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E37" w:rsidRPr="00DC20B8" w:rsidRDefault="00FC7E37" w:rsidP="00FC7E37">
      <w:pPr>
        <w:spacing w:before="240" w:line="360" w:lineRule="auto"/>
        <w:jc w:val="both"/>
        <w:rPr>
          <w:rFonts w:ascii="Palatino Linotype" w:eastAsia="Times New Roman" w:hAnsi="Palatino Linotype" w:cs="Arial"/>
          <w:b/>
          <w:bCs/>
          <w:color w:val="000000"/>
          <w:sz w:val="24"/>
          <w:szCs w:val="24"/>
          <w:lang w:eastAsia="es-MX"/>
        </w:rPr>
      </w:pPr>
      <w:bookmarkStart w:id="0" w:name="_Hlk58427858"/>
      <w:bookmarkEnd w:id="0"/>
      <w:r w:rsidRPr="0050375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w:t>
      </w:r>
      <w:r w:rsidRPr="000D0F48">
        <w:rPr>
          <w:rFonts w:ascii="Palatino Linotype" w:eastAsia="Times New Roman" w:hAnsi="Palatino Linotype" w:cs="Arial"/>
          <w:color w:val="000000"/>
          <w:sz w:val="24"/>
          <w:szCs w:val="24"/>
          <w:lang w:eastAsia="es-MX"/>
        </w:rPr>
        <w:t xml:space="preserve">México, a </w:t>
      </w:r>
      <w:r w:rsidR="00974627">
        <w:rPr>
          <w:rFonts w:ascii="Palatino Linotype" w:eastAsia="Times New Roman" w:hAnsi="Palatino Linotype" w:cs="Arial"/>
          <w:color w:val="000000"/>
          <w:sz w:val="24"/>
          <w:szCs w:val="24"/>
          <w:lang w:eastAsia="es-MX"/>
        </w:rPr>
        <w:t>primero</w:t>
      </w:r>
      <w:r>
        <w:rPr>
          <w:rFonts w:ascii="Palatino Linotype" w:eastAsia="Times New Roman" w:hAnsi="Palatino Linotype" w:cs="Arial"/>
          <w:color w:val="000000"/>
          <w:sz w:val="24"/>
          <w:szCs w:val="24"/>
          <w:lang w:eastAsia="es-MX"/>
        </w:rPr>
        <w:t xml:space="preserve"> de </w:t>
      </w:r>
      <w:r w:rsidR="00935CCA">
        <w:rPr>
          <w:rFonts w:ascii="Palatino Linotype" w:eastAsia="Times New Roman" w:hAnsi="Palatino Linotype" w:cs="Arial"/>
          <w:color w:val="000000"/>
          <w:sz w:val="24"/>
          <w:szCs w:val="24"/>
          <w:lang w:eastAsia="es-MX"/>
        </w:rPr>
        <w:t>febrero de dos mil veintitrés</w:t>
      </w:r>
      <w:r>
        <w:rPr>
          <w:rFonts w:ascii="Palatino Linotype" w:eastAsia="Times New Roman" w:hAnsi="Palatino Linotype" w:cs="Arial"/>
          <w:color w:val="000000"/>
          <w:sz w:val="24"/>
          <w:szCs w:val="24"/>
          <w:lang w:eastAsia="es-MX"/>
        </w:rPr>
        <w:t xml:space="preserve">.           </w:t>
      </w:r>
    </w:p>
    <w:p w:rsidR="00FC7E37" w:rsidRPr="00A0424A" w:rsidRDefault="00FC7E37" w:rsidP="00FC7E37">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Pr>
          <w:rFonts w:ascii="Palatino Linotype" w:hAnsi="Palatino Linotype" w:cs="Arial"/>
          <w:b/>
          <w:sz w:val="24"/>
        </w:rPr>
        <w:t>S</w:t>
      </w:r>
      <w:r>
        <w:rPr>
          <w:rFonts w:ascii="Palatino Linotype" w:hAnsi="Palatino Linotype" w:cs="Arial"/>
          <w:sz w:val="24"/>
        </w:rPr>
        <w:t xml:space="preserve"> los</w:t>
      </w:r>
      <w:r w:rsidRPr="00F403EA">
        <w:rPr>
          <w:rFonts w:ascii="Palatino Linotype" w:hAnsi="Palatino Linotype" w:cs="Arial"/>
          <w:sz w:val="24"/>
        </w:rPr>
        <w:t xml:space="preserve"> expediente</w:t>
      </w:r>
      <w:r>
        <w:rPr>
          <w:rFonts w:ascii="Palatino Linotype" w:hAnsi="Palatino Linotype" w:cs="Arial"/>
          <w:sz w:val="24"/>
        </w:rPr>
        <w:t>s</w:t>
      </w:r>
      <w:r w:rsidRPr="00F403EA">
        <w:rPr>
          <w:rFonts w:ascii="Palatino Linotype" w:hAnsi="Palatino Linotype" w:cs="Arial"/>
          <w:sz w:val="24"/>
        </w:rPr>
        <w:t xml:space="preserve"> electrónico</w:t>
      </w:r>
      <w:r>
        <w:rPr>
          <w:rFonts w:ascii="Palatino Linotype" w:hAnsi="Palatino Linotype" w:cs="Arial"/>
          <w:sz w:val="24"/>
        </w:rPr>
        <w:t>s</w:t>
      </w:r>
      <w:r w:rsidRPr="00F403EA">
        <w:rPr>
          <w:rFonts w:ascii="Palatino Linotype" w:hAnsi="Palatino Linotype" w:cs="Arial"/>
          <w:sz w:val="24"/>
        </w:rPr>
        <w:t xml:space="preserve"> formado</w:t>
      </w:r>
      <w:r>
        <w:rPr>
          <w:rFonts w:ascii="Palatino Linotype" w:hAnsi="Palatino Linotype" w:cs="Arial"/>
          <w:sz w:val="24"/>
        </w:rPr>
        <w:t>s</w:t>
      </w:r>
      <w:r w:rsidRPr="00F403EA">
        <w:rPr>
          <w:rFonts w:ascii="Palatino Linotype" w:hAnsi="Palatino Linotype" w:cs="Arial"/>
          <w:sz w:val="24"/>
        </w:rPr>
        <w:t xml:space="preserve"> con motivo </w:t>
      </w:r>
      <w:r>
        <w:rPr>
          <w:rFonts w:ascii="Palatino Linotype" w:hAnsi="Palatino Linotype" w:cs="Arial"/>
          <w:sz w:val="24"/>
        </w:rPr>
        <w:t xml:space="preserve">de los recursos de revisión </w:t>
      </w:r>
      <w:r w:rsidRPr="00D3218F">
        <w:rPr>
          <w:rFonts w:ascii="Palatino Linotype" w:hAnsi="Palatino Linotype" w:cs="Arial"/>
          <w:sz w:val="24"/>
        </w:rPr>
        <w:t xml:space="preserve">números </w:t>
      </w:r>
      <w:r w:rsidR="00935CCA" w:rsidRPr="00935CCA">
        <w:rPr>
          <w:rFonts w:ascii="Palatino Linotype" w:hAnsi="Palatino Linotype" w:cs="Arial"/>
          <w:b/>
          <w:sz w:val="24"/>
        </w:rPr>
        <w:t>00</w:t>
      </w:r>
      <w:r w:rsidR="00935CCA">
        <w:rPr>
          <w:rFonts w:ascii="Palatino Linotype" w:hAnsi="Palatino Linotype" w:cs="Arial"/>
          <w:b/>
          <w:bCs/>
          <w:sz w:val="24"/>
        </w:rPr>
        <w:t>195/INFOEM/IP/RR/2023</w:t>
      </w:r>
      <w:r>
        <w:rPr>
          <w:rFonts w:ascii="Palatino Linotype" w:hAnsi="Palatino Linotype" w:cs="Arial"/>
          <w:b/>
          <w:bCs/>
          <w:sz w:val="24"/>
        </w:rPr>
        <w:t xml:space="preserve">, </w:t>
      </w:r>
      <w:r w:rsidR="00935CCA">
        <w:rPr>
          <w:rFonts w:ascii="Palatino Linotype" w:hAnsi="Palatino Linotype" w:cs="Arial"/>
          <w:sz w:val="24"/>
        </w:rPr>
        <w:t>interpuesto</w:t>
      </w:r>
      <w:r w:rsidR="00F566E3">
        <w:rPr>
          <w:rFonts w:ascii="Palatino Linotype" w:hAnsi="Palatino Linotype" w:cs="Arial"/>
          <w:sz w:val="24"/>
        </w:rPr>
        <w:t xml:space="preserve"> por la</w:t>
      </w:r>
      <w:r>
        <w:rPr>
          <w:rFonts w:ascii="Palatino Linotype" w:hAnsi="Palatino Linotype" w:cs="Arial"/>
          <w:sz w:val="24"/>
        </w:rPr>
        <w:t xml:space="preserve"> </w:t>
      </w:r>
      <w:r>
        <w:rPr>
          <w:rFonts w:ascii="Palatino Linotype" w:hAnsi="Palatino Linotype" w:cs="Arial"/>
          <w:b/>
          <w:bCs/>
          <w:sz w:val="24"/>
        </w:rPr>
        <w:t xml:space="preserve">C. </w:t>
      </w:r>
      <w:r w:rsidR="004A62FE">
        <w:rPr>
          <w:rFonts w:ascii="Palatino Linotype" w:hAnsi="Palatino Linotype" w:cs="Arial"/>
          <w:b/>
          <w:bCs/>
          <w:sz w:val="24"/>
        </w:rPr>
        <w:t>XXXXXXXXXXXXXXX</w:t>
      </w:r>
      <w:r w:rsidR="00935CCA" w:rsidRPr="00935CCA">
        <w:rPr>
          <w:rFonts w:ascii="Palatino Linotype" w:hAnsi="Palatino Linotype" w:cs="Arial"/>
          <w:b/>
          <w:bCs/>
          <w:sz w:val="24"/>
        </w:rPr>
        <w:t xml:space="preserve"> </w:t>
      </w:r>
      <w:r w:rsidR="004A62FE">
        <w:rPr>
          <w:rFonts w:ascii="Palatino Linotype" w:hAnsi="Palatino Linotype" w:cs="Arial"/>
          <w:b/>
          <w:bCs/>
          <w:sz w:val="24"/>
        </w:rPr>
        <w:t>XXXX</w:t>
      </w:r>
      <w:r>
        <w:rPr>
          <w:rFonts w:ascii="Palatino Linotype" w:hAnsi="Palatino Linotype" w:cs="Arial"/>
          <w:b/>
          <w:bCs/>
          <w:sz w:val="24"/>
        </w:rPr>
        <w:t xml:space="preserve">, </w:t>
      </w:r>
      <w:r>
        <w:rPr>
          <w:rFonts w:ascii="Palatino Linotype" w:hAnsi="Palatino Linotype" w:cs="Arial"/>
          <w:sz w:val="24"/>
        </w:rPr>
        <w:t xml:space="preserve">en lo sucesivo </w:t>
      </w:r>
      <w:r w:rsidR="00935CCA">
        <w:rPr>
          <w:rFonts w:ascii="Palatino Linotype" w:hAnsi="Palatino Linotype" w:cs="Arial"/>
          <w:b/>
          <w:bCs/>
          <w:sz w:val="24"/>
        </w:rPr>
        <w:t>la</w:t>
      </w:r>
      <w:r>
        <w:rPr>
          <w:rFonts w:ascii="Palatino Linotype" w:hAnsi="Palatino Linotype" w:cs="Arial"/>
          <w:b/>
          <w:bCs/>
          <w:sz w:val="24"/>
        </w:rPr>
        <w:t xml:space="preserve"> Recurrente, </w:t>
      </w:r>
      <w:r w:rsidR="00935CCA">
        <w:rPr>
          <w:rFonts w:ascii="Palatino Linotype" w:hAnsi="Palatino Linotype" w:cs="Arial"/>
          <w:sz w:val="24"/>
        </w:rPr>
        <w:t>en contra de la respuesta</w:t>
      </w:r>
      <w:r>
        <w:rPr>
          <w:rFonts w:ascii="Palatino Linotype" w:hAnsi="Palatino Linotype" w:cs="Arial"/>
          <w:sz w:val="24"/>
        </w:rPr>
        <w:t xml:space="preserve"> del </w:t>
      </w:r>
      <w:r>
        <w:rPr>
          <w:rFonts w:ascii="Palatino Linotype" w:hAnsi="Palatino Linotype" w:cs="Arial"/>
          <w:b/>
          <w:bCs/>
          <w:sz w:val="24"/>
        </w:rPr>
        <w:t xml:space="preserve">Ayuntamiento de </w:t>
      </w:r>
      <w:r w:rsidR="00935CCA">
        <w:rPr>
          <w:rFonts w:ascii="Palatino Linotype" w:hAnsi="Palatino Linotype" w:cs="Arial"/>
          <w:b/>
          <w:bCs/>
          <w:sz w:val="24"/>
        </w:rPr>
        <w:t>Jilotzingo</w:t>
      </w:r>
      <w:r>
        <w:rPr>
          <w:rFonts w:ascii="Palatino Linotype" w:hAnsi="Palatino Linotype" w:cs="Arial"/>
          <w:b/>
          <w:bCs/>
          <w:sz w:val="24"/>
        </w:rPr>
        <w:t xml:space="preserve">, </w:t>
      </w:r>
      <w:r>
        <w:rPr>
          <w:rFonts w:ascii="Palatino Linotype" w:hAnsi="Palatino Linotype" w:cs="Arial"/>
          <w:sz w:val="24"/>
        </w:rPr>
        <w:t xml:space="preserve">en lo subsecuente </w:t>
      </w:r>
      <w:r>
        <w:rPr>
          <w:rFonts w:ascii="Palatino Linotype" w:hAnsi="Palatino Linotype" w:cs="Arial"/>
          <w:b/>
          <w:bCs/>
          <w:sz w:val="24"/>
        </w:rPr>
        <w:t xml:space="preserve">El Sujeto Obligado, </w:t>
      </w:r>
      <w:r>
        <w:rPr>
          <w:rFonts w:ascii="Palatino Linotype" w:hAnsi="Palatino Linotype" w:cs="Arial"/>
          <w:sz w:val="24"/>
        </w:rPr>
        <w:t xml:space="preserve">se procede a dictar la presente resolución. </w:t>
      </w:r>
    </w:p>
    <w:p w:rsidR="00FC7E37" w:rsidRDefault="00FC7E37" w:rsidP="00FC7E37">
      <w:pPr>
        <w:tabs>
          <w:tab w:val="left" w:pos="1701"/>
        </w:tabs>
        <w:spacing w:before="240" w:line="360" w:lineRule="auto"/>
        <w:jc w:val="both"/>
        <w:rPr>
          <w:rFonts w:ascii="Palatino Linotype" w:hAnsi="Palatino Linotype" w:cs="Arial"/>
          <w:sz w:val="24"/>
        </w:rPr>
      </w:pPr>
    </w:p>
    <w:p w:rsidR="00FC7E37" w:rsidRPr="00D3218F" w:rsidRDefault="00FC7E37" w:rsidP="00FC7E37">
      <w:pPr>
        <w:spacing w:before="240" w:after="240" w:line="360" w:lineRule="auto"/>
        <w:jc w:val="center"/>
        <w:rPr>
          <w:rFonts w:ascii="Palatino Linotype" w:hAnsi="Palatino Linotype"/>
          <w:b/>
          <w:sz w:val="28"/>
        </w:rPr>
      </w:pPr>
      <w:r w:rsidRPr="00D3218F">
        <w:rPr>
          <w:rFonts w:ascii="Palatino Linotype" w:hAnsi="Palatino Linotype"/>
          <w:b/>
          <w:sz w:val="28"/>
        </w:rPr>
        <w:t>A N T E C E D E N T E S   D E L   A S U N T O</w:t>
      </w:r>
    </w:p>
    <w:p w:rsidR="00FC7E37" w:rsidRPr="00D3218F" w:rsidRDefault="00FC7E37" w:rsidP="00FC7E37">
      <w:pPr>
        <w:spacing w:before="240" w:after="240" w:line="360" w:lineRule="auto"/>
        <w:jc w:val="both"/>
        <w:rPr>
          <w:rFonts w:ascii="Palatino Linotype" w:hAnsi="Palatino Linotype"/>
        </w:rPr>
      </w:pPr>
      <w:r w:rsidRPr="00D3218F">
        <w:rPr>
          <w:rFonts w:ascii="Palatino Linotype" w:hAnsi="Palatino Linotype" w:cs="Arial"/>
          <w:b/>
          <w:sz w:val="28"/>
        </w:rPr>
        <w:t>PRIMERO.</w:t>
      </w:r>
      <w:r w:rsidRPr="00D3218F">
        <w:rPr>
          <w:rFonts w:ascii="Palatino Linotype" w:hAnsi="Palatino Linotype" w:cs="Arial"/>
        </w:rPr>
        <w:t xml:space="preserve"> </w:t>
      </w:r>
      <w:r w:rsidRPr="00D3218F">
        <w:rPr>
          <w:rFonts w:ascii="Palatino Linotype" w:hAnsi="Palatino Linotype"/>
          <w:b/>
          <w:sz w:val="28"/>
          <w:szCs w:val="28"/>
        </w:rPr>
        <w:t>De la Solicitud de Información.</w:t>
      </w:r>
    </w:p>
    <w:p w:rsidR="00FC7E37" w:rsidRDefault="00FC7E37" w:rsidP="00FC7E37">
      <w:pPr>
        <w:spacing w:before="240" w:line="360" w:lineRule="auto"/>
        <w:jc w:val="both"/>
        <w:rPr>
          <w:rFonts w:ascii="Palatino Linotype" w:hAnsi="Palatino Linotype" w:cs="Arial"/>
          <w:sz w:val="24"/>
        </w:rPr>
      </w:pPr>
      <w:r w:rsidRPr="00D3218F">
        <w:rPr>
          <w:rFonts w:ascii="Palatino Linotype" w:hAnsi="Palatino Linotype" w:cs="Arial"/>
          <w:sz w:val="24"/>
        </w:rPr>
        <w:t>Con fecha</w:t>
      </w:r>
      <w:r>
        <w:rPr>
          <w:rFonts w:ascii="Palatino Linotype" w:hAnsi="Palatino Linotype" w:cs="Arial"/>
          <w:sz w:val="24"/>
        </w:rPr>
        <w:t xml:space="preserve"> </w:t>
      </w:r>
      <w:r w:rsidR="00974627">
        <w:rPr>
          <w:rFonts w:ascii="Palatino Linotype" w:hAnsi="Palatino Linotype" w:cs="Arial"/>
          <w:sz w:val="24"/>
        </w:rPr>
        <w:t>seis de diciembre</w:t>
      </w:r>
      <w:r>
        <w:rPr>
          <w:rFonts w:ascii="Palatino Linotype" w:hAnsi="Palatino Linotype" w:cs="Arial"/>
          <w:sz w:val="24"/>
        </w:rPr>
        <w:t xml:space="preserve"> de dos mil veintidós, </w:t>
      </w:r>
      <w:r w:rsidR="00974627">
        <w:rPr>
          <w:rFonts w:ascii="Palatino Linotype" w:hAnsi="Palatino Linotype" w:cs="Arial"/>
          <w:b/>
          <w:bCs/>
          <w:sz w:val="24"/>
        </w:rPr>
        <w:t>la</w:t>
      </w:r>
      <w:r>
        <w:rPr>
          <w:rFonts w:ascii="Palatino Linotype" w:hAnsi="Palatino Linotype" w:cs="Arial"/>
          <w:b/>
          <w:bCs/>
          <w:sz w:val="24"/>
        </w:rPr>
        <w:t xml:space="preserve"> Recurrente, </w:t>
      </w:r>
      <w:r>
        <w:rPr>
          <w:rFonts w:ascii="Palatino Linotype" w:hAnsi="Palatino Linotype" w:cs="Arial"/>
          <w:sz w:val="24"/>
        </w:rPr>
        <w:t xml:space="preserve">presentó a través del Sistema de Acceso a la Información Mexiquense </w:t>
      </w:r>
      <w:r w:rsidRPr="00D3218F">
        <w:rPr>
          <w:rFonts w:ascii="Palatino Linotype" w:hAnsi="Palatino Linotype" w:cs="Arial"/>
          <w:sz w:val="24"/>
        </w:rPr>
        <w:t>(</w:t>
      </w:r>
      <w:r w:rsidRPr="00D3218F">
        <w:rPr>
          <w:rFonts w:ascii="Palatino Linotype" w:hAnsi="Palatino Linotype" w:cs="Arial"/>
          <w:b/>
          <w:sz w:val="24"/>
        </w:rPr>
        <w:t>SAIMEX)</w:t>
      </w:r>
      <w:r w:rsidRPr="00D3218F">
        <w:rPr>
          <w:rFonts w:ascii="Palatino Linotype" w:hAnsi="Palatino Linotype" w:cs="Arial"/>
          <w:sz w:val="24"/>
        </w:rPr>
        <w:t xml:space="preserve"> ante </w:t>
      </w:r>
      <w:r w:rsidRPr="00D3218F">
        <w:rPr>
          <w:rFonts w:ascii="Palatino Linotype" w:hAnsi="Palatino Linotype" w:cs="Arial"/>
          <w:b/>
          <w:sz w:val="24"/>
        </w:rPr>
        <w:t>El Sujeto Obligado</w:t>
      </w:r>
      <w:r w:rsidR="00D12063">
        <w:rPr>
          <w:rFonts w:ascii="Palatino Linotype" w:hAnsi="Palatino Linotype" w:cs="Arial"/>
          <w:sz w:val="24"/>
        </w:rPr>
        <w:t>, la solicitud</w:t>
      </w:r>
      <w:r w:rsidRPr="00D3218F">
        <w:rPr>
          <w:rFonts w:ascii="Palatino Linotype" w:hAnsi="Palatino Linotype" w:cs="Arial"/>
          <w:sz w:val="24"/>
        </w:rPr>
        <w:t xml:space="preserve"> de acceso a la información pública, registrada bajo </w:t>
      </w:r>
      <w:r w:rsidR="00D12063">
        <w:rPr>
          <w:rFonts w:ascii="Palatino Linotype" w:hAnsi="Palatino Linotype" w:cs="Arial"/>
          <w:sz w:val="24"/>
        </w:rPr>
        <w:t>el número</w:t>
      </w:r>
      <w:r w:rsidRPr="00D3218F">
        <w:rPr>
          <w:rFonts w:ascii="Palatino Linotype" w:hAnsi="Palatino Linotype" w:cs="Arial"/>
          <w:sz w:val="24"/>
        </w:rPr>
        <w:t xml:space="preserve"> de </w:t>
      </w:r>
      <w:r w:rsidRPr="00124807">
        <w:rPr>
          <w:rFonts w:ascii="Palatino Linotype" w:hAnsi="Palatino Linotype" w:cs="Arial"/>
          <w:sz w:val="24"/>
        </w:rPr>
        <w:t>expediente</w:t>
      </w:r>
      <w:r>
        <w:rPr>
          <w:rFonts w:ascii="Palatino Linotype" w:hAnsi="Palatino Linotype" w:cs="Arial"/>
          <w:sz w:val="24"/>
        </w:rPr>
        <w:t xml:space="preserve"> </w:t>
      </w:r>
      <w:r w:rsidR="00D12063">
        <w:rPr>
          <w:rFonts w:ascii="Palatino Linotype" w:hAnsi="Palatino Linotype" w:cs="Arial"/>
          <w:b/>
          <w:bCs/>
          <w:sz w:val="24"/>
        </w:rPr>
        <w:t>00135/JILOTZIN/IP/2022</w:t>
      </w:r>
      <w:r>
        <w:rPr>
          <w:rFonts w:ascii="Palatino Linotype" w:hAnsi="Palatino Linotype" w:cs="Arial"/>
          <w:b/>
          <w:bCs/>
          <w:sz w:val="24"/>
        </w:rPr>
        <w:t xml:space="preserve">, </w:t>
      </w:r>
      <w:r w:rsidR="00D12063">
        <w:rPr>
          <w:rFonts w:ascii="Palatino Linotype" w:hAnsi="Palatino Linotype" w:cs="Arial"/>
          <w:sz w:val="24"/>
        </w:rPr>
        <w:t>mediante la</w:t>
      </w:r>
      <w:r>
        <w:rPr>
          <w:rFonts w:ascii="Palatino Linotype" w:hAnsi="Palatino Linotype" w:cs="Arial"/>
          <w:sz w:val="24"/>
        </w:rPr>
        <w:t xml:space="preserve"> </w:t>
      </w:r>
      <w:r w:rsidR="00D12063">
        <w:rPr>
          <w:rFonts w:ascii="Palatino Linotype" w:hAnsi="Palatino Linotype" w:cs="Arial"/>
          <w:sz w:val="24"/>
        </w:rPr>
        <w:t>cual</w:t>
      </w:r>
      <w:r>
        <w:rPr>
          <w:rFonts w:ascii="Palatino Linotype" w:hAnsi="Palatino Linotype" w:cs="Arial"/>
          <w:sz w:val="24"/>
        </w:rPr>
        <w:t xml:space="preserve"> solicitó información en el tenor siguiente:</w:t>
      </w:r>
    </w:p>
    <w:p w:rsidR="00FC7E37" w:rsidRPr="004A7631" w:rsidRDefault="00D12063" w:rsidP="00FC7E37">
      <w:pPr>
        <w:pStyle w:val="Citas"/>
        <w:rPr>
          <w:rFonts w:ascii="Times New Roman" w:hAnsi="Times New Roman"/>
          <w:b/>
          <w:bCs/>
          <w:sz w:val="24"/>
          <w:szCs w:val="24"/>
        </w:rPr>
      </w:pPr>
      <w:r>
        <w:t xml:space="preserve"> </w:t>
      </w:r>
      <w:r w:rsidR="00FC7E37">
        <w:t>“</w:t>
      </w:r>
      <w:r w:rsidRPr="00D12063">
        <w:t xml:space="preserve">YA QUE EL TESORERO NO PUBLICA LAS REMUNERACIONES DE MANERA CORRECTA EN EL PORTAL DE IPOMEX, SOLICITO LA VERSION PUBLICA DE LA ULTIMA DISPERSION DE NOMINA DE TODOS LOS TRABAJADORES DEL AYUNTAMIENTO DE JILOTZINGO, VERSION PUBLICA DE LOS CFDI DE TODOS LOS TRABAJADORES DEL </w:t>
      </w:r>
      <w:r w:rsidRPr="00D12063">
        <w:lastRenderedPageBreak/>
        <w:t>AYUNTAMIENTO DE JILOTZINGO, ASI COMO LA CERTIFICACION DEL TITULAR DE TRANSPARENCIA.</w:t>
      </w:r>
      <w:r w:rsidR="00FC7E37">
        <w:t xml:space="preserve">” </w:t>
      </w:r>
      <w:r w:rsidR="00FC7E37">
        <w:rPr>
          <w:b/>
          <w:bCs/>
        </w:rPr>
        <w:t>(Sic)</w:t>
      </w:r>
    </w:p>
    <w:p w:rsidR="00FC7E37" w:rsidRDefault="00FC7E37" w:rsidP="00FC7E37">
      <w:pPr>
        <w:spacing w:before="240" w:line="360" w:lineRule="auto"/>
        <w:ind w:right="850"/>
        <w:jc w:val="both"/>
        <w:rPr>
          <w:rFonts w:ascii="Palatino Linotype" w:eastAsia="Times New Roman" w:hAnsi="Palatino Linotype" w:cs="Times New Roman"/>
          <w:sz w:val="24"/>
          <w:szCs w:val="24"/>
          <w:lang w:val="es-ES_tradnl" w:eastAsia="es-ES"/>
        </w:rPr>
      </w:pPr>
      <w:r w:rsidRPr="004A3EE0">
        <w:rPr>
          <w:rFonts w:ascii="Palatino Linotype" w:eastAsia="Times New Roman" w:hAnsi="Palatino Linotype" w:cs="Times New Roman"/>
          <w:b/>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 xml:space="preserve">A través del SAIMEX, en los tres casos.         </w:t>
      </w:r>
    </w:p>
    <w:p w:rsidR="00D12063" w:rsidRDefault="00D12063" w:rsidP="00FC7E37">
      <w:pPr>
        <w:spacing w:before="240" w:line="360" w:lineRule="auto"/>
        <w:jc w:val="both"/>
        <w:rPr>
          <w:rFonts w:ascii="Palatino Linotype" w:hAnsi="Palatino Linotype" w:cs="Arial"/>
          <w:b/>
          <w:sz w:val="28"/>
        </w:rPr>
      </w:pPr>
    </w:p>
    <w:p w:rsidR="00FC7E37" w:rsidRDefault="00FC7E37" w:rsidP="00FC7E37">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rsidR="00FC7E37" w:rsidRDefault="00D12063" w:rsidP="00FC7E37">
      <w:pPr>
        <w:pStyle w:val="Prrafodelista"/>
        <w:spacing w:after="240" w:line="360" w:lineRule="auto"/>
        <w:ind w:left="0"/>
        <w:jc w:val="both"/>
        <w:rPr>
          <w:rFonts w:ascii="Palatino Linotype" w:hAnsi="Palatino Linotype" w:cs="Arial"/>
        </w:rPr>
      </w:pPr>
      <w:r>
        <w:rPr>
          <w:rFonts w:ascii="Palatino Linotype" w:hAnsi="Palatino Linotype" w:cs="Arial"/>
        </w:rPr>
        <w:t>De las constancias del</w:t>
      </w:r>
      <w:r w:rsidR="00FC7E37" w:rsidRPr="00BB3002">
        <w:rPr>
          <w:rFonts w:ascii="Palatino Linotype" w:hAnsi="Palatino Linotype" w:cs="Arial"/>
        </w:rPr>
        <w:t xml:space="preserve"> expediente electrónico del </w:t>
      </w:r>
      <w:r w:rsidR="00FC7E37" w:rsidRPr="00BB3002">
        <w:rPr>
          <w:rFonts w:ascii="Palatino Linotype" w:hAnsi="Palatino Linotype" w:cs="Arial"/>
          <w:b/>
        </w:rPr>
        <w:t xml:space="preserve">SAIMEX, </w:t>
      </w:r>
      <w:r w:rsidR="00FC7E37" w:rsidRPr="00BB3002">
        <w:rPr>
          <w:rFonts w:ascii="Palatino Linotype" w:hAnsi="Palatino Linotype" w:cs="Arial"/>
        </w:rPr>
        <w:t xml:space="preserve">se advierte que </w:t>
      </w:r>
      <w:r w:rsidR="00FC7E37" w:rsidRPr="00BB3002">
        <w:rPr>
          <w:rFonts w:ascii="Palatino Linotype" w:hAnsi="Palatino Linotype" w:cs="Arial"/>
          <w:b/>
        </w:rPr>
        <w:t xml:space="preserve">El Sujeto Obligado </w:t>
      </w:r>
      <w:r w:rsidR="00FC7E37" w:rsidRPr="00BB3002">
        <w:rPr>
          <w:rFonts w:ascii="Palatino Linotype" w:hAnsi="Palatino Linotype" w:cs="Arial"/>
        </w:rPr>
        <w:t>emitió respuesta</w:t>
      </w:r>
      <w:r w:rsidR="00FC7E37">
        <w:rPr>
          <w:rFonts w:ascii="Palatino Linotype" w:hAnsi="Palatino Linotype" w:cs="Arial"/>
        </w:rPr>
        <w:t xml:space="preserve"> a la solicitud de información, en fecha </w:t>
      </w:r>
      <w:r>
        <w:rPr>
          <w:rFonts w:ascii="Palatino Linotype" w:hAnsi="Palatino Linotype" w:cs="Arial"/>
        </w:rPr>
        <w:t>once de enero de dos mil veintitrés</w:t>
      </w:r>
      <w:r w:rsidR="00FC7E37">
        <w:rPr>
          <w:rFonts w:ascii="Palatino Linotype" w:hAnsi="Palatino Linotype" w:cs="Arial"/>
        </w:rPr>
        <w:t>, resultando de nuestro interés lo siguiente:</w:t>
      </w:r>
    </w:p>
    <w:p w:rsidR="00D12063" w:rsidRDefault="00D12063" w:rsidP="00D12063">
      <w:pPr>
        <w:pStyle w:val="Citas"/>
        <w:jc w:val="right"/>
      </w:pPr>
      <w:r w:rsidRPr="004A7631">
        <w:t xml:space="preserve"> </w:t>
      </w:r>
      <w:r w:rsidR="00FC7E37" w:rsidRPr="004A7631">
        <w:t>“</w:t>
      </w:r>
      <w:r>
        <w:t>Jilotzingo, México a 11 de Enero de 2023</w:t>
      </w:r>
    </w:p>
    <w:p w:rsidR="00D12063" w:rsidRDefault="00D12063" w:rsidP="00D12063">
      <w:pPr>
        <w:pStyle w:val="Citas"/>
        <w:jc w:val="right"/>
      </w:pPr>
      <w:r>
        <w:t>Nombre del solicitante: C. Solicitante</w:t>
      </w:r>
    </w:p>
    <w:p w:rsidR="00D12063" w:rsidRDefault="00D12063" w:rsidP="00D12063">
      <w:pPr>
        <w:pStyle w:val="Citas"/>
        <w:jc w:val="right"/>
      </w:pPr>
      <w:r>
        <w:t>Folio de la solicitud: 00135/JILOTZIN/IP/2022</w:t>
      </w:r>
    </w:p>
    <w:p w:rsidR="00D12063" w:rsidRDefault="00D12063" w:rsidP="00D12063">
      <w:pPr>
        <w:pStyle w:val="Citas"/>
      </w:pPr>
      <w:r>
        <w:t>En respuesta a la solicitud recibida, nos permitimos hacer de su conocimiento que con fundamento en el artículo 53, Fracciones: II, V y VI de la Ley de Transparencia y Acceso a la Información Pública del Estado de México y Municipios, le contestamos que:</w:t>
      </w:r>
    </w:p>
    <w:p w:rsidR="00D12063" w:rsidRDefault="00D12063" w:rsidP="00D12063">
      <w:pPr>
        <w:pStyle w:val="Citas"/>
      </w:pPr>
      <w:r>
        <w:t xml:space="preserve">A QUIEN CORRESPONDA P R E S E N T E. Sirva el presente para enviarle un cordial saludo y al mismo tiempo, haciendo referencia a su solicitud de transparencia con número de folio 00104/JILOTZIN/IP/2022 ingresada en el sistema SAIMEX, en la cual nos solicita: YA QUE EL TESORERO NO PUBLICA LAS REMUNERACIONES DE MANERA CORRECTA EN EL PORTAL DE IPOMEX, SOLICITO LA VERSION PUBLICA DE LA ULTIMA DISPERSION </w:t>
      </w:r>
      <w:r>
        <w:lastRenderedPageBreak/>
        <w:t>DE NOMINA DE TODOS LOS TRABAJADORES DEL AYUNTAMIENTO DE JILOTZINGO, VERSION PUBLICA DE LOS CFDI DE TODOS LOS TRABAJADORES DEL AYUNTAMIENTO DE JILOTZINGO. Al respecto me permito enviarle la información solicitada Sin otro particular y para cualquier duda o aclaración quedo a sus órdenes.</w:t>
      </w:r>
    </w:p>
    <w:p w:rsidR="00D12063" w:rsidRDefault="00D12063" w:rsidP="00D12063">
      <w:pPr>
        <w:pStyle w:val="Citas"/>
      </w:pPr>
      <w:r>
        <w:t>ATENTAMENTE</w:t>
      </w:r>
    </w:p>
    <w:p w:rsidR="00FC7E37" w:rsidRPr="004A7631" w:rsidRDefault="00D12063" w:rsidP="00D12063">
      <w:pPr>
        <w:pStyle w:val="Citas"/>
        <w:rPr>
          <w:b/>
          <w:bCs/>
        </w:rPr>
      </w:pPr>
      <w:r>
        <w:t>C. GUSTAVO ÁNGEL VELÁZQUEZ PONCE</w:t>
      </w:r>
      <w:r w:rsidR="00FC7E37">
        <w:t xml:space="preserve">” </w:t>
      </w:r>
      <w:r w:rsidR="00FC7E37">
        <w:rPr>
          <w:b/>
          <w:bCs/>
        </w:rPr>
        <w:t>(Sic)</w:t>
      </w:r>
    </w:p>
    <w:p w:rsidR="00FC7E37" w:rsidRPr="004A7631" w:rsidRDefault="00FC7E37" w:rsidP="00FC7E37">
      <w:pPr>
        <w:pStyle w:val="Prrafodelista"/>
        <w:spacing w:after="240" w:line="360" w:lineRule="auto"/>
        <w:ind w:left="0"/>
        <w:jc w:val="both"/>
        <w:rPr>
          <w:rFonts w:ascii="Palatino Linotype" w:hAnsi="Palatino Linotype" w:cs="Arial"/>
          <w:b/>
          <w:bCs/>
          <w:lang w:val="es-MX"/>
        </w:rPr>
      </w:pPr>
    </w:p>
    <w:p w:rsidR="00D12063" w:rsidRDefault="00FC7E37" w:rsidP="00D12063">
      <w:pPr>
        <w:pStyle w:val="Prrafodelista"/>
        <w:spacing w:after="240" w:line="360" w:lineRule="auto"/>
        <w:ind w:left="0"/>
        <w:jc w:val="both"/>
        <w:rPr>
          <w:rFonts w:ascii="Palatino Linotype" w:hAnsi="Palatino Linotype" w:cs="Arial"/>
        </w:rPr>
      </w:pPr>
      <w:r>
        <w:rPr>
          <w:rFonts w:ascii="Palatino Linotype" w:hAnsi="Palatino Linotype" w:cs="Arial"/>
          <w:b/>
          <w:bCs/>
        </w:rPr>
        <w:t xml:space="preserve"> </w:t>
      </w:r>
      <w:r w:rsidR="00D12063">
        <w:rPr>
          <w:rFonts w:ascii="Palatino Linotype" w:hAnsi="Palatino Linotype" w:cs="Arial"/>
        </w:rPr>
        <w:t xml:space="preserve">El </w:t>
      </w:r>
      <w:r w:rsidR="00D12063" w:rsidRPr="00A61AA7">
        <w:rPr>
          <w:rFonts w:ascii="Palatino Linotype" w:hAnsi="Palatino Linotype" w:cs="Arial"/>
          <w:b/>
        </w:rPr>
        <w:t>Sujeto Obligado</w:t>
      </w:r>
      <w:r w:rsidR="00D12063">
        <w:rPr>
          <w:rFonts w:ascii="Palatino Linotype" w:hAnsi="Palatino Linotype" w:cs="Arial"/>
        </w:rPr>
        <w:t xml:space="preserve"> a</w:t>
      </w:r>
      <w:r w:rsidR="00D12063" w:rsidRPr="006F3258">
        <w:rPr>
          <w:rFonts w:ascii="Palatino Linotype" w:hAnsi="Palatino Linotype" w:cs="Arial"/>
        </w:rPr>
        <w:t>djunt</w:t>
      </w:r>
      <w:r w:rsidR="00D12063">
        <w:rPr>
          <w:rFonts w:ascii="Palatino Linotype" w:hAnsi="Palatino Linotype" w:cs="Arial"/>
        </w:rPr>
        <w:t>ó</w:t>
      </w:r>
      <w:r w:rsidR="00D12063" w:rsidRPr="006F3258">
        <w:rPr>
          <w:rFonts w:ascii="Palatino Linotype" w:hAnsi="Palatino Linotype" w:cs="Arial"/>
        </w:rPr>
        <w:t xml:space="preserve"> </w:t>
      </w:r>
      <w:bookmarkStart w:id="1" w:name="_Hlk82038214"/>
      <w:r w:rsidR="00D12063">
        <w:rPr>
          <w:rFonts w:ascii="Palatino Linotype" w:hAnsi="Palatino Linotype" w:cs="Arial"/>
        </w:rPr>
        <w:t>el</w:t>
      </w:r>
      <w:r w:rsidR="00D12063" w:rsidRPr="006F3258">
        <w:rPr>
          <w:rFonts w:ascii="Palatino Linotype" w:hAnsi="Palatino Linotype" w:cs="Arial"/>
        </w:rPr>
        <w:t xml:space="preserve"> archivo electrónico denominado </w:t>
      </w:r>
      <w:bookmarkEnd w:id="1"/>
      <w:r w:rsidR="00D12063" w:rsidRPr="00A61AA7">
        <w:rPr>
          <w:rFonts w:ascii="Palatino Linotype" w:hAnsi="Palatino Linotype" w:cs="Arial"/>
          <w:b/>
        </w:rPr>
        <w:t>“</w:t>
      </w:r>
      <w:r w:rsidR="00D12063" w:rsidRPr="00D12063">
        <w:rPr>
          <w:rFonts w:ascii="Palatino Linotype" w:hAnsi="Palatino Linotype" w:cs="Arial"/>
          <w:b/>
          <w:i/>
        </w:rPr>
        <w:t>2a_Nov_2022.pdf</w:t>
      </w:r>
      <w:r w:rsidR="00D12063">
        <w:rPr>
          <w:rFonts w:ascii="Palatino Linotype" w:hAnsi="Palatino Linotype" w:cs="Arial"/>
          <w:b/>
          <w:i/>
        </w:rPr>
        <w:t>”</w:t>
      </w:r>
      <w:r w:rsidR="00D12063" w:rsidRPr="006F3258">
        <w:rPr>
          <w:rFonts w:ascii="Palatino Linotype" w:hAnsi="Palatino Linotype" w:cs="Arial"/>
        </w:rPr>
        <w:t>; mismo que no se reproduce por ser del conocimiento de las partes</w:t>
      </w:r>
      <w:r w:rsidR="00D12063">
        <w:rPr>
          <w:rFonts w:ascii="Palatino Linotype" w:hAnsi="Palatino Linotype" w:cs="Arial"/>
        </w:rPr>
        <w:t>;</w:t>
      </w:r>
      <w:r w:rsidR="00D12063" w:rsidRPr="006F3258">
        <w:rPr>
          <w:rFonts w:ascii="Palatino Linotype" w:hAnsi="Palatino Linotype" w:cs="Arial"/>
        </w:rPr>
        <w:t xml:space="preserve"> sin embargo, será materia de estudio en el </w:t>
      </w:r>
      <w:r w:rsidR="00D12063" w:rsidRPr="006F3258">
        <w:rPr>
          <w:rFonts w:ascii="Palatino Linotype" w:hAnsi="Palatino Linotype" w:cs="Arial"/>
          <w:b/>
        </w:rPr>
        <w:t>CONSIDERADO</w:t>
      </w:r>
      <w:r w:rsidR="00D12063" w:rsidRPr="006F3258">
        <w:rPr>
          <w:rFonts w:ascii="Palatino Linotype" w:hAnsi="Palatino Linotype" w:cs="Arial"/>
        </w:rPr>
        <w:t xml:space="preserve"> respectivo.</w:t>
      </w:r>
    </w:p>
    <w:p w:rsidR="00D12063" w:rsidRDefault="00D12063" w:rsidP="00FC7E37">
      <w:pPr>
        <w:spacing w:before="240" w:line="360" w:lineRule="auto"/>
        <w:jc w:val="both"/>
        <w:rPr>
          <w:rFonts w:ascii="Palatino Linotype" w:hAnsi="Palatino Linotype" w:cs="Arial"/>
          <w:b/>
          <w:sz w:val="28"/>
        </w:rPr>
      </w:pPr>
    </w:p>
    <w:p w:rsidR="00FC7E37" w:rsidRDefault="00FC7E37" w:rsidP="00FC7E37">
      <w:pPr>
        <w:spacing w:before="240" w:line="360" w:lineRule="auto"/>
        <w:jc w:val="both"/>
        <w:rPr>
          <w:rFonts w:ascii="Palatino Linotype" w:hAnsi="Palatino Linotype" w:cs="Arial"/>
          <w:b/>
          <w:sz w:val="28"/>
        </w:rPr>
      </w:pPr>
      <w:r>
        <w:rPr>
          <w:rFonts w:ascii="Palatino Linotype" w:hAnsi="Palatino Linotype" w:cs="Arial"/>
          <w:b/>
          <w:sz w:val="28"/>
        </w:rPr>
        <w:t xml:space="preserve">TERCERO. </w:t>
      </w:r>
      <w:r>
        <w:rPr>
          <w:rFonts w:ascii="Palatino Linotype" w:hAnsi="Palatino Linotype"/>
          <w:b/>
          <w:sz w:val="28"/>
        </w:rPr>
        <w:t>Del recurso de revisión.</w:t>
      </w:r>
    </w:p>
    <w:p w:rsidR="00FC7E37" w:rsidRPr="00EB2924" w:rsidRDefault="00FC7E37" w:rsidP="00FC7E37">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sidR="00D12063">
        <w:rPr>
          <w:rFonts w:ascii="Palatino Linotype" w:hAnsi="Palatino Linotype" w:cs="Arial"/>
          <w:sz w:val="24"/>
          <w:szCs w:val="24"/>
        </w:rPr>
        <w:t>on la respuesta notificada</w:t>
      </w:r>
      <w:r>
        <w:rPr>
          <w:rFonts w:ascii="Palatino Linotype" w:hAnsi="Palatino Linotype" w:cs="Arial"/>
          <w:sz w:val="24"/>
          <w:szCs w:val="24"/>
        </w:rPr>
        <w:t xml:space="preserve"> por </w:t>
      </w:r>
      <w:r w:rsidRPr="00203FF3">
        <w:rPr>
          <w:rFonts w:ascii="Palatino Linotype" w:hAnsi="Palatino Linotype" w:cs="Arial"/>
          <w:b/>
          <w:sz w:val="24"/>
          <w:szCs w:val="24"/>
        </w:rPr>
        <w:t>El Sujeto O</w:t>
      </w:r>
      <w:r w:rsidR="00D12063">
        <w:rPr>
          <w:rFonts w:ascii="Palatino Linotype" w:hAnsi="Palatino Linotype" w:cs="Arial"/>
          <w:b/>
          <w:sz w:val="24"/>
          <w:szCs w:val="24"/>
        </w:rPr>
        <w:t xml:space="preserve">bligado, </w:t>
      </w:r>
      <w:r>
        <w:rPr>
          <w:rFonts w:ascii="Palatino Linotype" w:hAnsi="Palatino Linotype" w:cs="Arial"/>
          <w:b/>
          <w:sz w:val="24"/>
          <w:szCs w:val="24"/>
        </w:rPr>
        <w:t>l</w:t>
      </w:r>
      <w:r w:rsidR="00D12063">
        <w:rPr>
          <w:rFonts w:ascii="Palatino Linotype" w:hAnsi="Palatino Linotype" w:cs="Arial"/>
          <w:b/>
          <w:sz w:val="24"/>
          <w:szCs w:val="24"/>
        </w:rPr>
        <w:t>a</w:t>
      </w:r>
      <w:r w:rsidRPr="00203FF3">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Pr>
          <w:rFonts w:ascii="Palatino Linotype" w:hAnsi="Palatino Linotype" w:cs="Arial"/>
          <w:sz w:val="24"/>
          <w:szCs w:val="24"/>
        </w:rPr>
        <w:t xml:space="preserve">interpuso </w:t>
      </w:r>
      <w:r w:rsidR="00D12063">
        <w:rPr>
          <w:rFonts w:ascii="Palatino Linotype" w:hAnsi="Palatino Linotype" w:cs="Arial"/>
          <w:sz w:val="24"/>
          <w:szCs w:val="24"/>
        </w:rPr>
        <w:t>recurso</w:t>
      </w:r>
      <w:r w:rsidRPr="0096643B">
        <w:rPr>
          <w:rFonts w:ascii="Palatino Linotype" w:hAnsi="Palatino Linotype" w:cs="Arial"/>
          <w:sz w:val="24"/>
          <w:szCs w:val="24"/>
        </w:rPr>
        <w:t xml:space="preserve"> de revisión, en </w:t>
      </w:r>
      <w:r>
        <w:rPr>
          <w:rFonts w:ascii="Palatino Linotype" w:hAnsi="Palatino Linotype" w:cs="Arial"/>
          <w:sz w:val="24"/>
          <w:szCs w:val="24"/>
        </w:rPr>
        <w:t xml:space="preserve">fecha </w:t>
      </w:r>
      <w:r w:rsidR="00D12063">
        <w:rPr>
          <w:rFonts w:ascii="Palatino Linotype" w:hAnsi="Palatino Linotype" w:cs="Arial"/>
        </w:rPr>
        <w:t>once de enero de dos mil veintitrés</w:t>
      </w:r>
      <w:r>
        <w:rPr>
          <w:rFonts w:ascii="Palatino Linotype" w:hAnsi="Palatino Linotype" w:cs="Arial"/>
          <w:sz w:val="24"/>
          <w:szCs w:val="24"/>
        </w:rPr>
        <w:t xml:space="preserve">, </w:t>
      </w:r>
      <w:r w:rsidR="00D12063">
        <w:rPr>
          <w:rFonts w:ascii="Palatino Linotype" w:hAnsi="Palatino Linotype" w:cs="Arial"/>
          <w:sz w:val="24"/>
          <w:szCs w:val="24"/>
        </w:rPr>
        <w:t>el cual</w:t>
      </w:r>
      <w:r>
        <w:rPr>
          <w:rFonts w:ascii="Palatino Linotype" w:hAnsi="Palatino Linotype" w:cs="Arial"/>
          <w:sz w:val="24"/>
          <w:szCs w:val="24"/>
        </w:rPr>
        <w:t xml:space="preserve"> fu</w:t>
      </w:r>
      <w:r w:rsidR="00D12063">
        <w:rPr>
          <w:rFonts w:ascii="Palatino Linotype" w:hAnsi="Palatino Linotype" w:cs="Arial"/>
          <w:sz w:val="24"/>
          <w:szCs w:val="24"/>
        </w:rPr>
        <w:t>e registrado</w:t>
      </w:r>
      <w:r>
        <w:rPr>
          <w:rFonts w:ascii="Palatino Linotype" w:hAnsi="Palatino Linotype" w:cs="Arial"/>
          <w:sz w:val="24"/>
          <w:szCs w:val="24"/>
        </w:rPr>
        <w:t xml:space="preserve"> en el sistema electrónico con </w:t>
      </w:r>
      <w:r w:rsidR="00D12063">
        <w:rPr>
          <w:rFonts w:ascii="Palatino Linotype" w:hAnsi="Palatino Linotype" w:cs="Arial"/>
          <w:sz w:val="24"/>
          <w:szCs w:val="24"/>
        </w:rPr>
        <w:t>el expediente</w:t>
      </w:r>
      <w:r>
        <w:rPr>
          <w:rFonts w:ascii="Palatino Linotype" w:hAnsi="Palatino Linotype" w:cs="Arial"/>
          <w:sz w:val="24"/>
          <w:szCs w:val="24"/>
        </w:rPr>
        <w:t xml:space="preserve"> </w:t>
      </w:r>
      <w:r w:rsidR="00935CCA">
        <w:rPr>
          <w:rFonts w:ascii="Palatino Linotype" w:hAnsi="Palatino Linotype" w:cs="Arial"/>
          <w:b/>
          <w:bCs/>
          <w:sz w:val="24"/>
        </w:rPr>
        <w:t>00195/INFOEM/IP/RR/2023</w:t>
      </w:r>
      <w:r>
        <w:rPr>
          <w:rFonts w:ascii="Palatino Linotype" w:hAnsi="Palatino Linotype" w:cs="Arial"/>
          <w:b/>
          <w:bCs/>
          <w:sz w:val="24"/>
        </w:rPr>
        <w:t xml:space="preserve">, </w:t>
      </w:r>
      <w:r>
        <w:rPr>
          <w:rFonts w:ascii="Palatino Linotype" w:hAnsi="Palatino Linotype" w:cs="Arial"/>
          <w:sz w:val="24"/>
        </w:rPr>
        <w:t xml:space="preserve">en </w:t>
      </w:r>
      <w:r w:rsidR="00D12063">
        <w:rPr>
          <w:rFonts w:ascii="Palatino Linotype" w:hAnsi="Palatino Linotype" w:cs="Arial"/>
          <w:sz w:val="24"/>
        </w:rPr>
        <w:t>la cual</w:t>
      </w:r>
      <w:r>
        <w:rPr>
          <w:rFonts w:ascii="Palatino Linotype" w:hAnsi="Palatino Linotype" w:cs="Arial"/>
          <w:sz w:val="24"/>
        </w:rPr>
        <w:t xml:space="preserve"> arguye las siguientes manifestaciones: </w:t>
      </w:r>
    </w:p>
    <w:p w:rsidR="00FC7E37" w:rsidRPr="00A931BF" w:rsidRDefault="00FC7E37" w:rsidP="00FC7E37">
      <w:pPr>
        <w:spacing w:before="240" w:line="360" w:lineRule="auto"/>
        <w:jc w:val="both"/>
        <w:rPr>
          <w:rFonts w:ascii="Palatino Linotype" w:hAnsi="Palatino Linotype" w:cs="Arial"/>
          <w:b/>
          <w:bCs/>
          <w:sz w:val="24"/>
          <w:szCs w:val="24"/>
        </w:rPr>
      </w:pPr>
      <w:r>
        <w:rPr>
          <w:rFonts w:ascii="Palatino Linotype" w:hAnsi="Palatino Linotype" w:cs="Arial"/>
          <w:b/>
          <w:bCs/>
        </w:rPr>
        <w:t xml:space="preserve">Acto Impugnado: </w:t>
      </w:r>
    </w:p>
    <w:p w:rsidR="00FC7E37" w:rsidRDefault="00FC7E37" w:rsidP="00FC7E37">
      <w:pPr>
        <w:pStyle w:val="Citas"/>
        <w:rPr>
          <w:b/>
          <w:bCs/>
        </w:rPr>
      </w:pPr>
      <w:r w:rsidRPr="00EB2924">
        <w:t>“</w:t>
      </w:r>
      <w:r w:rsidR="00D12063" w:rsidRPr="00D12063">
        <w:t>Solicite nómina y mandan listado de dispersión se requiere nombre con. Cargos y nombres de servidores públicos</w:t>
      </w:r>
      <w:r w:rsidRPr="00EB2924">
        <w:t>.”</w:t>
      </w:r>
      <w:r>
        <w:t xml:space="preserve"> </w:t>
      </w:r>
      <w:r>
        <w:rPr>
          <w:b/>
          <w:bCs/>
        </w:rPr>
        <w:t>(Sic)</w:t>
      </w:r>
    </w:p>
    <w:p w:rsidR="00FC7E37" w:rsidRDefault="00FC7E37" w:rsidP="00FC7E37">
      <w:pPr>
        <w:spacing w:before="240" w:line="360" w:lineRule="auto"/>
        <w:jc w:val="both"/>
        <w:rPr>
          <w:rFonts w:ascii="Palatino Linotype" w:hAnsi="Palatino Linotype" w:cs="Arial"/>
          <w:sz w:val="24"/>
        </w:rPr>
      </w:pPr>
      <w:r>
        <w:rPr>
          <w:rFonts w:ascii="Palatino Linotype" w:hAnsi="Palatino Linotype" w:cs="Arial"/>
          <w:b/>
          <w:sz w:val="24"/>
        </w:rPr>
        <w:lastRenderedPageBreak/>
        <w:t>Razones o Motivos de Inconformidad</w:t>
      </w:r>
      <w:r>
        <w:rPr>
          <w:rFonts w:ascii="Palatino Linotype" w:hAnsi="Palatino Linotype" w:cs="Arial"/>
          <w:sz w:val="24"/>
        </w:rPr>
        <w:t xml:space="preserve">: </w:t>
      </w:r>
    </w:p>
    <w:p w:rsidR="00FC7E37" w:rsidRPr="00A931BF" w:rsidRDefault="00FC7E37" w:rsidP="00FC7E37">
      <w:pPr>
        <w:pStyle w:val="Citas"/>
        <w:rPr>
          <w:b/>
          <w:bCs/>
          <w:sz w:val="24"/>
          <w:szCs w:val="24"/>
        </w:rPr>
      </w:pPr>
      <w:r w:rsidRPr="00EB2924">
        <w:t>“</w:t>
      </w:r>
      <w:r w:rsidR="00D12063" w:rsidRPr="00D12063">
        <w:t>No pedí dispersión pido nómina en versión pública</w:t>
      </w:r>
      <w:r w:rsidRPr="00EB2924">
        <w:t>”</w:t>
      </w:r>
      <w:r>
        <w:t xml:space="preserve"> </w:t>
      </w:r>
      <w:r>
        <w:rPr>
          <w:b/>
          <w:bCs/>
        </w:rPr>
        <w:t>(Sic)</w:t>
      </w:r>
    </w:p>
    <w:p w:rsidR="00FC7E37" w:rsidRDefault="00FC7E37" w:rsidP="00FC7E37">
      <w:pPr>
        <w:spacing w:before="240" w:line="360" w:lineRule="auto"/>
        <w:jc w:val="both"/>
        <w:rPr>
          <w:rFonts w:ascii="Palatino Linotype" w:hAnsi="Palatino Linotype" w:cs="Arial"/>
          <w:b/>
          <w:sz w:val="28"/>
        </w:rPr>
      </w:pPr>
    </w:p>
    <w:p w:rsidR="00FC7E37" w:rsidRPr="000316DC" w:rsidRDefault="00FC7E37" w:rsidP="00FC7E37">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0316DC">
        <w:rPr>
          <w:rFonts w:ascii="Palatino Linotype" w:hAnsi="Palatino Linotype" w:cs="Arial"/>
          <w:b/>
          <w:sz w:val="24"/>
          <w:szCs w:val="24"/>
        </w:rPr>
        <w:t xml:space="preserve">. </w:t>
      </w:r>
      <w:r w:rsidRPr="000316DC">
        <w:rPr>
          <w:rFonts w:ascii="Palatino Linotype" w:hAnsi="Palatino Linotype" w:cs="Arial"/>
          <w:b/>
          <w:sz w:val="28"/>
          <w:szCs w:val="28"/>
        </w:rPr>
        <w:t xml:space="preserve">Del turno </w:t>
      </w:r>
      <w:r w:rsidR="00D12063">
        <w:rPr>
          <w:rFonts w:ascii="Palatino Linotype" w:hAnsi="Palatino Linotype" w:cs="Arial"/>
          <w:b/>
          <w:sz w:val="28"/>
          <w:szCs w:val="28"/>
        </w:rPr>
        <w:t xml:space="preserve">y admisión </w:t>
      </w:r>
      <w:r w:rsidRPr="000316DC">
        <w:rPr>
          <w:rFonts w:ascii="Palatino Linotype" w:hAnsi="Palatino Linotype" w:cs="Arial"/>
          <w:b/>
          <w:sz w:val="28"/>
          <w:szCs w:val="28"/>
        </w:rPr>
        <w:t>del recurso de revisión.</w:t>
      </w:r>
    </w:p>
    <w:p w:rsidR="00FC7E37" w:rsidRDefault="00D12063" w:rsidP="00FC7E37">
      <w:pPr>
        <w:pStyle w:val="Prrafodelista"/>
        <w:spacing w:line="360" w:lineRule="auto"/>
        <w:ind w:left="0"/>
        <w:jc w:val="both"/>
        <w:rPr>
          <w:rFonts w:ascii="Palatino Linotype" w:hAnsi="Palatino Linotype" w:cs="Arial"/>
        </w:rPr>
      </w:pPr>
      <w:r>
        <w:rPr>
          <w:rFonts w:ascii="Palatino Linotype" w:hAnsi="Palatino Linotype" w:cs="Arial"/>
        </w:rPr>
        <w:t>Medio de impugnación que le fue turnado</w:t>
      </w:r>
      <w:r w:rsidR="00FC7E37" w:rsidRPr="000316DC">
        <w:rPr>
          <w:rFonts w:ascii="Palatino Linotype" w:hAnsi="Palatino Linotype" w:cs="Arial"/>
        </w:rPr>
        <w:t xml:space="preserve"> por medio del sistema electróni</w:t>
      </w:r>
      <w:r>
        <w:rPr>
          <w:rFonts w:ascii="Palatino Linotype" w:hAnsi="Palatino Linotype" w:cs="Arial"/>
        </w:rPr>
        <w:t>co al Comisionado Presidente</w:t>
      </w:r>
      <w:r w:rsidR="00FC7E37" w:rsidRPr="000316DC">
        <w:rPr>
          <w:rFonts w:ascii="Palatino Linotype" w:hAnsi="Palatino Linotype" w:cs="Arial"/>
        </w:rPr>
        <w:t xml:space="preserve"> </w:t>
      </w:r>
      <w:r>
        <w:rPr>
          <w:rFonts w:ascii="Palatino Linotype" w:hAnsi="Palatino Linotype" w:cs="Arial"/>
        </w:rPr>
        <w:t>José Martínez Vilchis</w:t>
      </w:r>
      <w:r w:rsidR="00FC7E37">
        <w:rPr>
          <w:rFonts w:ascii="Palatino Linotype" w:hAnsi="Palatino Linotype" w:cs="Arial"/>
        </w:rPr>
        <w:t xml:space="preserve">, en </w:t>
      </w:r>
      <w:r w:rsidR="00FC7E37" w:rsidRPr="000316DC">
        <w:rPr>
          <w:rFonts w:ascii="Palatino Linotype" w:hAnsi="Palatino Linotype" w:cs="Arial"/>
        </w:rPr>
        <w:t xml:space="preserve">términos del </w:t>
      </w:r>
      <w:r>
        <w:rPr>
          <w:rFonts w:ascii="Palatino Linotype" w:hAnsi="Palatino Linotype" w:cs="Arial"/>
        </w:rPr>
        <w:t>artículo</w:t>
      </w:r>
      <w:r w:rsidR="00FC7E37" w:rsidRPr="000316DC">
        <w:rPr>
          <w:rFonts w:ascii="Palatino Linotype" w:hAnsi="Palatino Linotype" w:cs="Arial"/>
        </w:rPr>
        <w:t xml:space="preserve"> 185 fracción I de la Ley de Transparencia y Acceso a la información Pública del Estad</w:t>
      </w:r>
      <w:r>
        <w:rPr>
          <w:rFonts w:ascii="Palatino Linotype" w:hAnsi="Palatino Linotype" w:cs="Arial"/>
        </w:rPr>
        <w:t>o de México y Municipios, del cual recayó acuerdo de admisión en fecha</w:t>
      </w:r>
      <w:r w:rsidR="00FC7E37">
        <w:rPr>
          <w:rFonts w:ascii="Palatino Linotype" w:hAnsi="Palatino Linotype" w:cs="Arial"/>
        </w:rPr>
        <w:t xml:space="preserve"> </w:t>
      </w:r>
      <w:r w:rsidR="009C6CB8">
        <w:rPr>
          <w:rFonts w:ascii="Palatino Linotype" w:hAnsi="Palatino Linotype" w:cs="Arial"/>
        </w:rPr>
        <w:t>dieciséis de enero de dos mil</w:t>
      </w:r>
      <w:r w:rsidR="00FC7E37">
        <w:rPr>
          <w:rFonts w:ascii="Palatino Linotype" w:hAnsi="Palatino Linotype" w:cs="Arial"/>
        </w:rPr>
        <w:t xml:space="preserve"> veintitrés, </w:t>
      </w:r>
      <w:r w:rsidR="00FC7E37" w:rsidRPr="000316DC">
        <w:rPr>
          <w:rFonts w:ascii="Palatino Linotype" w:hAnsi="Palatino Linotype" w:cs="Arial"/>
        </w:rPr>
        <w:t>determinándose, un plazo de siete días para que las partes manifestaran lo que a su derecho corresponda en términos de los numerales ya citados.</w:t>
      </w:r>
      <w:r w:rsidR="00FC7E37">
        <w:rPr>
          <w:rFonts w:ascii="Palatino Linotype" w:hAnsi="Palatino Linotype" w:cs="Arial"/>
        </w:rPr>
        <w:t xml:space="preserve"> </w:t>
      </w:r>
    </w:p>
    <w:p w:rsidR="00FC7E37" w:rsidRDefault="00FC7E37" w:rsidP="00FC7E37">
      <w:pPr>
        <w:pStyle w:val="Prrafodelista"/>
        <w:spacing w:line="360" w:lineRule="auto"/>
        <w:ind w:left="0"/>
        <w:jc w:val="both"/>
        <w:rPr>
          <w:rFonts w:ascii="Palatino Linotype" w:hAnsi="Palatino Linotype" w:cs="Arial"/>
        </w:rPr>
      </w:pPr>
    </w:p>
    <w:p w:rsidR="00FC7E37" w:rsidRDefault="00FC7E37" w:rsidP="009C6CB8">
      <w:pPr>
        <w:pStyle w:val="Prrafodelista"/>
        <w:spacing w:line="360" w:lineRule="auto"/>
        <w:ind w:left="0"/>
        <w:jc w:val="both"/>
        <w:rPr>
          <w:rFonts w:ascii="Palatino Linotype" w:hAnsi="Palatino Linotype" w:cs="Arial"/>
          <w:b/>
        </w:rPr>
      </w:pPr>
      <w:r>
        <w:rPr>
          <w:rFonts w:ascii="Palatino Linotype" w:hAnsi="Palatino Linotype" w:cs="Arial"/>
          <w:b/>
          <w:sz w:val="28"/>
        </w:rPr>
        <w:t>QUINTO</w:t>
      </w:r>
      <w:r w:rsidRPr="00696379">
        <w:rPr>
          <w:rFonts w:ascii="Palatino Linotype" w:hAnsi="Palatino Linotype" w:cs="Arial"/>
          <w:b/>
          <w:sz w:val="28"/>
          <w:szCs w:val="28"/>
        </w:rPr>
        <w:t xml:space="preserve">. </w:t>
      </w:r>
      <w:r w:rsidRPr="0087163A">
        <w:rPr>
          <w:rFonts w:ascii="Palatino Linotype" w:hAnsi="Palatino Linotype" w:cs="Arial"/>
          <w:b/>
          <w:sz w:val="28"/>
          <w:szCs w:val="28"/>
        </w:rPr>
        <w:t>De la etapa de instrucción.</w:t>
      </w:r>
    </w:p>
    <w:p w:rsidR="009C6CB8" w:rsidRPr="00DF23DA" w:rsidRDefault="009C6CB8" w:rsidP="009C6CB8">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t xml:space="preserve">Una vez abierta la etapa de instrucción, se advierte que el Sujeto Obligado </w:t>
      </w:r>
      <w:r>
        <w:rPr>
          <w:rFonts w:ascii="Palatino Linotype" w:hAnsi="Palatino Linotype" w:cs="Arial"/>
          <w:sz w:val="24"/>
          <w:szCs w:val="24"/>
        </w:rPr>
        <w:t>fue omiso en rendir</w:t>
      </w:r>
      <w:r w:rsidRPr="00DF23DA">
        <w:rPr>
          <w:rFonts w:ascii="Palatino Linotype" w:hAnsi="Palatino Linotype" w:cs="Arial"/>
          <w:sz w:val="24"/>
          <w:szCs w:val="24"/>
        </w:rPr>
        <w:t xml:space="preserve"> su</w:t>
      </w:r>
      <w:r>
        <w:rPr>
          <w:rFonts w:ascii="Palatino Linotype" w:hAnsi="Palatino Linotype" w:cs="Arial"/>
          <w:sz w:val="24"/>
          <w:szCs w:val="24"/>
        </w:rPr>
        <w:t>s</w:t>
      </w:r>
      <w:r w:rsidRPr="00DF23DA">
        <w:rPr>
          <w:rFonts w:ascii="Palatino Linotype" w:hAnsi="Palatino Linotype" w:cs="Arial"/>
          <w:sz w:val="24"/>
          <w:szCs w:val="24"/>
        </w:rPr>
        <w:t xml:space="preserve"> informe</w:t>
      </w:r>
      <w:r>
        <w:rPr>
          <w:rFonts w:ascii="Palatino Linotype" w:hAnsi="Palatino Linotype" w:cs="Arial"/>
          <w:sz w:val="24"/>
          <w:szCs w:val="24"/>
        </w:rPr>
        <w:t>s</w:t>
      </w:r>
      <w:r w:rsidRPr="00DF23DA">
        <w:rPr>
          <w:rFonts w:ascii="Palatino Linotype" w:hAnsi="Palatino Linotype" w:cs="Arial"/>
          <w:sz w:val="24"/>
          <w:szCs w:val="24"/>
        </w:rPr>
        <w:t xml:space="preserve"> justificado</w:t>
      </w:r>
      <w:r w:rsidR="00551FA2">
        <w:rPr>
          <w:rFonts w:ascii="Palatino Linotype" w:hAnsi="Palatino Linotype" w:cs="Arial"/>
          <w:sz w:val="24"/>
          <w:szCs w:val="24"/>
        </w:rPr>
        <w:t xml:space="preserve">s, de </w:t>
      </w:r>
      <w:r>
        <w:rPr>
          <w:rFonts w:ascii="Palatino Linotype" w:hAnsi="Palatino Linotype" w:cs="Arial"/>
          <w:sz w:val="24"/>
          <w:szCs w:val="24"/>
        </w:rPr>
        <w:t>igual manera, se advierte que el Recurrente</w:t>
      </w:r>
      <w:r w:rsidRPr="00DF23DA">
        <w:rPr>
          <w:rFonts w:ascii="Palatino Linotype" w:hAnsi="Palatino Linotype" w:cs="Arial"/>
          <w:b/>
          <w:sz w:val="24"/>
          <w:szCs w:val="24"/>
        </w:rPr>
        <w:t>,</w:t>
      </w:r>
      <w:r>
        <w:rPr>
          <w:rFonts w:ascii="Palatino Linotype" w:hAnsi="Palatino Linotype" w:cs="Arial"/>
          <w:sz w:val="24"/>
          <w:szCs w:val="24"/>
        </w:rPr>
        <w:t xml:space="preserve"> omitió</w:t>
      </w:r>
      <w:r w:rsidRPr="00DF23DA">
        <w:rPr>
          <w:rFonts w:ascii="Palatino Linotype" w:hAnsi="Palatino Linotype" w:cs="Arial"/>
          <w:sz w:val="24"/>
          <w:szCs w:val="24"/>
        </w:rPr>
        <w:t xml:space="preserve"> rendir dentro del término de Ley, las manifestaciones que a sus intereses conviniera.</w:t>
      </w:r>
    </w:p>
    <w:p w:rsidR="009C6CB8" w:rsidRPr="00DF23DA" w:rsidRDefault="009C6CB8" w:rsidP="009C6CB8">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t>Así mismo</w:t>
      </w:r>
      <w:r>
        <w:rPr>
          <w:rFonts w:ascii="Palatino Linotype" w:hAnsi="Palatino Linotype" w:cs="Arial"/>
          <w:sz w:val="24"/>
          <w:szCs w:val="24"/>
        </w:rPr>
        <w:t>,</w:t>
      </w:r>
      <w:r w:rsidRPr="00DF23DA">
        <w:rPr>
          <w:rFonts w:ascii="Palatino Linotype" w:hAnsi="Palatino Linotype" w:cs="Arial"/>
          <w:sz w:val="24"/>
          <w:szCs w:val="24"/>
        </w:rPr>
        <w:t xml:space="preserve"> se aprecia que no se llevaron a cabo audiencias durante la sustanciación del recurso de revisión, ni se ofrecieron pruebas por parte de</w:t>
      </w:r>
      <w:r>
        <w:rPr>
          <w:rFonts w:ascii="Palatino Linotype" w:hAnsi="Palatino Linotype" w:cs="Arial"/>
          <w:sz w:val="24"/>
          <w:szCs w:val="24"/>
        </w:rPr>
        <w:t xml:space="preserve"> la</w:t>
      </w:r>
      <w:r w:rsidRPr="00DF23DA">
        <w:rPr>
          <w:rFonts w:ascii="Palatino Linotype" w:hAnsi="Palatino Linotype" w:cs="Arial"/>
          <w:sz w:val="24"/>
          <w:szCs w:val="24"/>
        </w:rPr>
        <w:t xml:space="preserve"> </w:t>
      </w:r>
      <w:r w:rsidRPr="00DF23DA">
        <w:rPr>
          <w:rFonts w:ascii="Palatino Linotype" w:hAnsi="Palatino Linotype" w:cs="Arial"/>
          <w:b/>
          <w:sz w:val="24"/>
          <w:szCs w:val="24"/>
        </w:rPr>
        <w:t>Recurrente</w:t>
      </w:r>
      <w:r w:rsidRPr="00DF23DA">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rsidR="009C6CB8" w:rsidRPr="00DF23DA" w:rsidRDefault="009C6CB8" w:rsidP="009C6CB8">
      <w:pPr>
        <w:spacing w:after="0" w:line="360" w:lineRule="auto"/>
        <w:rPr>
          <w:rFonts w:ascii="Palatino Linotype" w:hAnsi="Palatino Linotype" w:cs="Arial"/>
          <w:sz w:val="24"/>
          <w:szCs w:val="24"/>
        </w:rPr>
      </w:pPr>
    </w:p>
    <w:p w:rsidR="009C6CB8" w:rsidRPr="002C3EC8" w:rsidRDefault="009C6CB8" w:rsidP="009C6CB8">
      <w:pPr>
        <w:spacing w:after="0" w:line="360" w:lineRule="auto"/>
        <w:jc w:val="both"/>
        <w:rPr>
          <w:rFonts w:ascii="Palatino Linotype" w:hAnsi="Palatino Linotype" w:cs="Arial"/>
          <w:b/>
          <w:sz w:val="28"/>
          <w:szCs w:val="28"/>
        </w:rPr>
      </w:pPr>
      <w:r>
        <w:rPr>
          <w:rFonts w:ascii="Palatino Linotype" w:hAnsi="Palatino Linotype" w:cs="Arial"/>
          <w:b/>
          <w:sz w:val="28"/>
          <w:szCs w:val="28"/>
        </w:rPr>
        <w:t>SEXTO</w:t>
      </w:r>
      <w:r w:rsidRPr="00FE67DF">
        <w:rPr>
          <w:rFonts w:ascii="Palatino Linotype" w:hAnsi="Palatino Linotype" w:cs="Arial"/>
          <w:b/>
          <w:sz w:val="28"/>
          <w:szCs w:val="28"/>
        </w:rPr>
        <w:t>.</w:t>
      </w:r>
      <w:r w:rsidRPr="00CC1419">
        <w:rPr>
          <w:rFonts w:ascii="Palatino Linotype" w:hAnsi="Palatino Linotype" w:cs="Arial"/>
          <w:b/>
        </w:rPr>
        <w:t xml:space="preserve"> </w:t>
      </w:r>
      <w:r w:rsidRPr="002C3EC8">
        <w:rPr>
          <w:rFonts w:ascii="Palatino Linotype" w:hAnsi="Palatino Linotype" w:cs="Arial"/>
          <w:b/>
          <w:sz w:val="28"/>
          <w:szCs w:val="28"/>
        </w:rPr>
        <w:t>Del Cierre de Instrucción.</w:t>
      </w:r>
    </w:p>
    <w:p w:rsidR="009C6CB8" w:rsidRDefault="009C6CB8" w:rsidP="009C6CB8">
      <w:pPr>
        <w:spacing w:after="0" w:line="360" w:lineRule="auto"/>
        <w:jc w:val="both"/>
        <w:rPr>
          <w:rFonts w:ascii="Palatino Linotype" w:hAnsi="Palatino Linotype" w:cs="Arial"/>
          <w:sz w:val="24"/>
          <w:szCs w:val="24"/>
        </w:rPr>
      </w:pPr>
      <w:r w:rsidRPr="002C3EC8">
        <w:rPr>
          <w:rFonts w:ascii="Palatino Linotype" w:hAnsi="Palatino Linotype" w:cs="Arial"/>
          <w:sz w:val="24"/>
          <w:szCs w:val="24"/>
        </w:rPr>
        <w:lastRenderedPageBreak/>
        <w:t>Por lo que una vez transcurrido el periodo otorgado a las partes de siete días hábiles para realizar sus manifestaciones en el acuerdo de admisión, y no habiendo prueba pendiente por desahogar, n</w:t>
      </w:r>
      <w:r>
        <w:rPr>
          <w:rFonts w:ascii="Palatino Linotype" w:hAnsi="Palatino Linotype" w:cs="Arial"/>
          <w:sz w:val="24"/>
          <w:szCs w:val="24"/>
        </w:rPr>
        <w:t>i que documentos que integrar los</w:t>
      </w:r>
      <w:r w:rsidRPr="002C3EC8">
        <w:rPr>
          <w:rFonts w:ascii="Palatino Linotype" w:hAnsi="Palatino Linotype" w:cs="Arial"/>
          <w:sz w:val="24"/>
          <w:szCs w:val="24"/>
        </w:rPr>
        <w:t xml:space="preserve"> expediente</w:t>
      </w:r>
      <w:r>
        <w:rPr>
          <w:rFonts w:ascii="Palatino Linotype" w:hAnsi="Palatino Linotype" w:cs="Arial"/>
          <w:sz w:val="24"/>
          <w:szCs w:val="24"/>
        </w:rPr>
        <w:t>s</w:t>
      </w:r>
      <w:r w:rsidRPr="002C3EC8">
        <w:rPr>
          <w:rFonts w:ascii="Palatino Linotype" w:hAnsi="Palatino Linotype" w:cs="Arial"/>
          <w:sz w:val="24"/>
          <w:szCs w:val="24"/>
        </w:rPr>
        <w:t xml:space="preserve"> electrónico</w:t>
      </w:r>
      <w:r>
        <w:rPr>
          <w:rFonts w:ascii="Palatino Linotype" w:hAnsi="Palatino Linotype" w:cs="Arial"/>
          <w:sz w:val="24"/>
          <w:szCs w:val="24"/>
        </w:rPr>
        <w:t>s</w:t>
      </w:r>
      <w:r w:rsidRPr="002C3EC8">
        <w:rPr>
          <w:rFonts w:ascii="Palatino Linotype" w:hAnsi="Palatino Linotype" w:cs="Arial"/>
          <w:sz w:val="24"/>
          <w:szCs w:val="24"/>
        </w:rPr>
        <w:t xml:space="preserve">, se decretó el cierre de instrucción en fecha </w:t>
      </w:r>
      <w:r>
        <w:rPr>
          <w:rFonts w:ascii="Palatino Linotype" w:hAnsi="Palatino Linotype" w:cs="Arial"/>
          <w:b/>
          <w:sz w:val="24"/>
          <w:szCs w:val="24"/>
        </w:rPr>
        <w:t>veintiséis de enero de dos mil veintitrés</w:t>
      </w:r>
      <w:r w:rsidRPr="002C3EC8">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rsidR="00FC7E37" w:rsidRDefault="00FC7E37" w:rsidP="00FC7E37">
      <w:pPr>
        <w:spacing w:before="240" w:line="360" w:lineRule="auto"/>
        <w:jc w:val="both"/>
        <w:rPr>
          <w:rFonts w:ascii="Palatino Linotype" w:hAnsi="Palatino Linotype" w:cs="Arial"/>
          <w:sz w:val="24"/>
          <w:szCs w:val="24"/>
        </w:rPr>
      </w:pPr>
    </w:p>
    <w:p w:rsidR="00FC7E37" w:rsidRPr="005D0901" w:rsidRDefault="00FC7E37" w:rsidP="00FC7E37">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rsidR="00FC7E37" w:rsidRDefault="00FC7E37" w:rsidP="00FC7E37">
      <w:pPr>
        <w:spacing w:before="240" w:line="360" w:lineRule="auto"/>
        <w:jc w:val="both"/>
        <w:rPr>
          <w:rFonts w:ascii="Palatino Linotype" w:hAnsi="Palatino Linotype" w:cs="Arial"/>
          <w:sz w:val="24"/>
        </w:rPr>
      </w:pPr>
      <w:r w:rsidRPr="00F07A29">
        <w:rPr>
          <w:rFonts w:ascii="Palatino Linotype" w:hAnsi="Palatino Linotype" w:cs="Arial"/>
          <w:b/>
          <w:sz w:val="28"/>
        </w:rPr>
        <w:t>PRIMERO.</w:t>
      </w:r>
      <w:r w:rsidRPr="00F07A29">
        <w:rPr>
          <w:rFonts w:ascii="Palatino Linotype" w:hAnsi="Palatino Linotype" w:cs="Arial"/>
          <w:b/>
        </w:rPr>
        <w:t xml:space="preserve"> </w:t>
      </w:r>
      <w:r w:rsidRPr="00F07A29">
        <w:rPr>
          <w:rFonts w:ascii="Palatino Linotype" w:hAnsi="Palatino Linotype" w:cs="Arial"/>
          <w:b/>
          <w:sz w:val="28"/>
          <w:szCs w:val="28"/>
        </w:rPr>
        <w:t>De la competencia</w:t>
      </w:r>
      <w:r w:rsidRPr="00F07A29">
        <w:rPr>
          <w:rFonts w:ascii="Palatino Linotype" w:hAnsi="Palatino Linotype" w:cs="Arial"/>
          <w:sz w:val="28"/>
          <w:szCs w:val="28"/>
        </w:rPr>
        <w:t>.</w:t>
      </w:r>
    </w:p>
    <w:p w:rsidR="00FC7E37" w:rsidRDefault="00FC7E37" w:rsidP="00FC7E37">
      <w:pPr>
        <w:spacing w:before="240" w:line="360" w:lineRule="auto"/>
        <w:jc w:val="both"/>
        <w:rPr>
          <w:rFonts w:ascii="Palatino Linotype" w:eastAsia="Calibri" w:hAnsi="Palatino Linotype" w:cs="Arial"/>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sidRPr="00F07A29">
        <w:rPr>
          <w:rFonts w:ascii="Palatino Linotype" w:eastAsia="Calibri" w:hAnsi="Palatino Linotype"/>
          <w:color w:val="000000" w:themeColor="text1"/>
          <w:sz w:val="24"/>
          <w:szCs w:val="24"/>
        </w:rPr>
        <w:t xml:space="preserve">Constitución Política de los Estados Unidos Mexicanos; 5, párrafos trigésimo, trigésimo primero y trigésimo segundo, fracciones IV y V, de la Constitución Política del Estado Libre y Soberano de México; </w:t>
      </w:r>
      <w:r>
        <w:rPr>
          <w:rFonts w:ascii="Palatino Linotype" w:eastAsia="Calibri" w:hAnsi="Palatino Linotype"/>
          <w:color w:val="000000" w:themeColor="text1"/>
          <w:sz w:val="24"/>
          <w:szCs w:val="24"/>
        </w:rPr>
        <w:t xml:space="preserve">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sidRPr="00F07A29">
        <w:rPr>
          <w:rFonts w:ascii="Palatino Linotype" w:eastAsia="Calibri" w:hAnsi="Palatino Linotype" w:cs="Arial"/>
          <w:color w:val="000000" w:themeColor="text1"/>
          <w:sz w:val="24"/>
          <w:szCs w:val="24"/>
        </w:rPr>
        <w:t>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FC7E37" w:rsidRDefault="00FC7E37" w:rsidP="00FC7E37">
      <w:pPr>
        <w:spacing w:before="240" w:line="360" w:lineRule="auto"/>
        <w:jc w:val="both"/>
        <w:rPr>
          <w:rFonts w:ascii="Palatino Linotype" w:eastAsia="Calibri" w:hAnsi="Palatino Linotype" w:cs="Arial"/>
          <w:b/>
          <w:color w:val="000000" w:themeColor="text1"/>
          <w:sz w:val="24"/>
          <w:szCs w:val="24"/>
        </w:rPr>
      </w:pPr>
    </w:p>
    <w:p w:rsidR="00F07A29" w:rsidRPr="002C3EC8" w:rsidRDefault="00F07A29" w:rsidP="00F07A29">
      <w:pPr>
        <w:pStyle w:val="Prrafodelista"/>
        <w:autoSpaceDE w:val="0"/>
        <w:autoSpaceDN w:val="0"/>
        <w:adjustRightInd w:val="0"/>
        <w:spacing w:before="240" w:after="160" w:line="360" w:lineRule="auto"/>
        <w:ind w:left="0"/>
        <w:jc w:val="both"/>
        <w:rPr>
          <w:rFonts w:ascii="Palatino Linotype" w:hAnsi="Palatino Linotype" w:cs="Arial"/>
          <w:b/>
        </w:rPr>
      </w:pPr>
      <w:r w:rsidRPr="002C3EC8">
        <w:rPr>
          <w:rFonts w:ascii="Palatino Linotype" w:hAnsi="Palatino Linotype" w:cs="Arial"/>
          <w:b/>
          <w:sz w:val="28"/>
        </w:rPr>
        <w:t>SEGUNDO</w:t>
      </w:r>
      <w:r w:rsidRPr="002C3EC8">
        <w:rPr>
          <w:rFonts w:ascii="Palatino Linotype" w:hAnsi="Palatino Linotype" w:cs="Arial"/>
          <w:b/>
        </w:rPr>
        <w:t xml:space="preserve">. </w:t>
      </w:r>
      <w:r w:rsidRPr="007E6A08">
        <w:rPr>
          <w:rFonts w:ascii="Palatino Linotype" w:hAnsi="Palatino Linotype" w:cs="Arial"/>
          <w:b/>
          <w:sz w:val="28"/>
        </w:rPr>
        <w:t>De</w:t>
      </w:r>
      <w:r>
        <w:rPr>
          <w:rFonts w:ascii="Palatino Linotype" w:hAnsi="Palatino Linotype" w:cs="Arial"/>
          <w:b/>
          <w:sz w:val="28"/>
          <w:szCs w:val="28"/>
        </w:rPr>
        <w:t xml:space="preserve"> los alcances del</w:t>
      </w:r>
      <w:r w:rsidRPr="002C3EC8">
        <w:rPr>
          <w:rFonts w:ascii="Palatino Linotype" w:hAnsi="Palatino Linotype" w:cs="Arial"/>
          <w:b/>
          <w:sz w:val="28"/>
          <w:szCs w:val="28"/>
        </w:rPr>
        <w:t xml:space="preserve"> recurso de revisión.</w:t>
      </w:r>
      <w:r w:rsidRPr="002C3EC8">
        <w:rPr>
          <w:rFonts w:ascii="Palatino Linotype" w:hAnsi="Palatino Linotype" w:cs="Arial"/>
          <w:b/>
        </w:rPr>
        <w:t xml:space="preserve"> </w:t>
      </w:r>
    </w:p>
    <w:p w:rsidR="00F07A29" w:rsidRDefault="00F07A29" w:rsidP="00F07A29">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F07A29" w:rsidRPr="002C3EC8" w:rsidRDefault="00F07A29" w:rsidP="00F07A29">
      <w:pPr>
        <w:pStyle w:val="Prrafodelista"/>
        <w:autoSpaceDE w:val="0"/>
        <w:autoSpaceDN w:val="0"/>
        <w:adjustRightInd w:val="0"/>
        <w:spacing w:before="240" w:after="160" w:line="360" w:lineRule="auto"/>
        <w:ind w:left="0"/>
        <w:jc w:val="both"/>
        <w:rPr>
          <w:rFonts w:ascii="Palatino Linotype" w:hAnsi="Palatino Linotype" w:cs="Arial"/>
        </w:rPr>
      </w:pPr>
    </w:p>
    <w:p w:rsidR="00F07A29" w:rsidRPr="002C3EC8" w:rsidRDefault="00F07A29" w:rsidP="00F07A29">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2C3EC8">
        <w:rPr>
          <w:rFonts w:ascii="Palatino Linotype" w:hAnsi="Palatino Linotype" w:cs="Arial"/>
          <w:b/>
        </w:rPr>
        <w:t xml:space="preserve">. </w:t>
      </w:r>
      <w:r w:rsidRPr="002C3EC8">
        <w:rPr>
          <w:rFonts w:ascii="Palatino Linotype" w:hAnsi="Palatino Linotype" w:cs="Arial"/>
          <w:b/>
          <w:sz w:val="28"/>
          <w:szCs w:val="28"/>
        </w:rPr>
        <w:t>De las causas de improcedencia.</w:t>
      </w:r>
    </w:p>
    <w:p w:rsidR="00F07A29" w:rsidRPr="002C3EC8" w:rsidRDefault="00F07A29" w:rsidP="00F07A29">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F07A29" w:rsidRPr="002C3EC8" w:rsidRDefault="00F07A29" w:rsidP="00F07A29">
      <w:pPr>
        <w:pStyle w:val="Prrafodelista"/>
        <w:autoSpaceDE w:val="0"/>
        <w:autoSpaceDN w:val="0"/>
        <w:adjustRightInd w:val="0"/>
        <w:spacing w:line="360" w:lineRule="auto"/>
        <w:ind w:left="0"/>
        <w:jc w:val="both"/>
        <w:rPr>
          <w:rFonts w:ascii="Palatino Linotype" w:hAnsi="Palatino Linotype" w:cs="Arial"/>
        </w:rPr>
      </w:pPr>
      <w:r w:rsidRPr="002C3EC8">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w:t>
      </w:r>
      <w:r w:rsidRPr="002C3EC8">
        <w:rPr>
          <w:rFonts w:ascii="Palatino Linotype" w:hAnsi="Palatino Linotype" w:cs="Arial"/>
        </w:rPr>
        <w:lastRenderedPageBreak/>
        <w:t>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2C3EC8">
        <w:rPr>
          <w:rStyle w:val="Refdenotaalpie"/>
          <w:rFonts w:ascii="Palatino Linotype" w:eastAsiaTheme="minorEastAsia" w:hAnsi="Palatino Linotype" w:cs="Arial"/>
        </w:rPr>
        <w:footnoteReference w:id="1"/>
      </w:r>
      <w:r w:rsidRPr="002C3EC8">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rsidR="00FC7E37" w:rsidRPr="009A0D0A" w:rsidRDefault="00FC7E37" w:rsidP="00F07A29">
      <w:pPr>
        <w:pStyle w:val="Prrafodelista"/>
        <w:tabs>
          <w:tab w:val="left" w:pos="3150"/>
        </w:tabs>
        <w:autoSpaceDE w:val="0"/>
        <w:autoSpaceDN w:val="0"/>
        <w:adjustRightInd w:val="0"/>
        <w:spacing w:before="240" w:after="160" w:line="360" w:lineRule="auto"/>
        <w:ind w:left="0"/>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rsidR="00FC7E37" w:rsidRDefault="00FC7E37" w:rsidP="00FC7E37">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lastRenderedPageBreak/>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rsidR="00FC7E37" w:rsidRDefault="00FC7E37" w:rsidP="00FC7E37">
      <w:pPr>
        <w:pStyle w:val="Sinespaciado"/>
        <w:spacing w:line="360" w:lineRule="auto"/>
        <w:jc w:val="both"/>
        <w:rPr>
          <w:rFonts w:ascii="Palatino Linotype" w:hAnsi="Palatino Linotype"/>
        </w:rPr>
      </w:pPr>
    </w:p>
    <w:p w:rsidR="00FC7E37" w:rsidRDefault="00FC7E37" w:rsidP="00FC7E37">
      <w:pPr>
        <w:spacing w:before="240" w:line="360" w:lineRule="auto"/>
        <w:ind w:right="72"/>
        <w:jc w:val="both"/>
        <w:rPr>
          <w:rFonts w:ascii="Palatino Linotype" w:hAnsi="Palatino Linotype" w:cs="Arial"/>
        </w:rPr>
      </w:pPr>
      <w:r w:rsidRPr="007E5094">
        <w:rPr>
          <w:rFonts w:ascii="Palatino Linotype" w:eastAsia="Times New Roman" w:hAnsi="Palatino Linotype" w:cs="Arial"/>
          <w:sz w:val="24"/>
          <w:szCs w:val="24"/>
          <w:lang w:val="es-ES" w:eastAsia="es-ES"/>
        </w:rPr>
        <w:t xml:space="preserve">Bajo estas líneas argumentativas, </w:t>
      </w:r>
      <w:r w:rsidRPr="007E5094">
        <w:rPr>
          <w:rFonts w:ascii="Palatino Linotype" w:hAnsi="Palatino Linotype" w:cs="Arial"/>
          <w:sz w:val="24"/>
          <w:szCs w:val="24"/>
        </w:rPr>
        <w:t xml:space="preserve">al retomar y delimitar los requerimientos del ahora </w:t>
      </w:r>
      <w:r w:rsidRPr="007E5094">
        <w:rPr>
          <w:rFonts w:ascii="Palatino Linotype" w:hAnsi="Palatino Linotype" w:cs="Arial"/>
          <w:b/>
          <w:sz w:val="24"/>
          <w:szCs w:val="24"/>
        </w:rPr>
        <w:t xml:space="preserve">Recurrente, </w:t>
      </w:r>
      <w:r w:rsidRPr="007E5094">
        <w:rPr>
          <w:rFonts w:ascii="Palatino Linotype" w:hAnsi="Palatino Linotype" w:cs="Arial"/>
          <w:sz w:val="24"/>
          <w:szCs w:val="24"/>
        </w:rPr>
        <w:t>de manera objetiva se precisa que versa en conocer la siguiente información:</w:t>
      </w:r>
      <w:r>
        <w:rPr>
          <w:rFonts w:ascii="Palatino Linotype" w:hAnsi="Palatino Linotype" w:cs="Arial"/>
          <w:sz w:val="24"/>
          <w:szCs w:val="24"/>
        </w:rPr>
        <w:t xml:space="preserve"> </w:t>
      </w:r>
    </w:p>
    <w:p w:rsidR="007E5094" w:rsidRDefault="007E5094" w:rsidP="007E5094">
      <w:pPr>
        <w:pStyle w:val="Sinespaciado"/>
        <w:numPr>
          <w:ilvl w:val="0"/>
          <w:numId w:val="1"/>
        </w:numPr>
        <w:spacing w:line="360" w:lineRule="auto"/>
        <w:jc w:val="both"/>
        <w:rPr>
          <w:rFonts w:ascii="Palatino Linotype" w:hAnsi="Palatino Linotype"/>
        </w:rPr>
      </w:pPr>
      <w:bookmarkStart w:id="2" w:name="_Hlk120191109"/>
      <w:r>
        <w:rPr>
          <w:rFonts w:ascii="Palatino Linotype" w:hAnsi="Palatino Linotype"/>
        </w:rPr>
        <w:t xml:space="preserve">Versión pública de la última </w:t>
      </w:r>
      <w:r w:rsidRPr="007E5094">
        <w:rPr>
          <w:rFonts w:ascii="Palatino Linotype" w:hAnsi="Palatino Linotype"/>
          <w:b/>
          <w:u w:val="single"/>
        </w:rPr>
        <w:t>dispersión de nómina</w:t>
      </w:r>
      <w:r w:rsidRPr="007E5094">
        <w:rPr>
          <w:rFonts w:ascii="Palatino Linotype" w:hAnsi="Palatino Linotype"/>
        </w:rPr>
        <w:t xml:space="preserve"> de todos los trabajadores del Ayuntamiento</w:t>
      </w:r>
      <w:r>
        <w:rPr>
          <w:rFonts w:ascii="Palatino Linotype" w:hAnsi="Palatino Linotype"/>
        </w:rPr>
        <w:t>.</w:t>
      </w:r>
    </w:p>
    <w:p w:rsidR="00FC7E37" w:rsidRPr="007E5094" w:rsidRDefault="007E5094" w:rsidP="007E5094">
      <w:pPr>
        <w:pStyle w:val="Sinespaciado"/>
        <w:numPr>
          <w:ilvl w:val="0"/>
          <w:numId w:val="1"/>
        </w:numPr>
        <w:spacing w:line="360" w:lineRule="auto"/>
        <w:jc w:val="both"/>
        <w:rPr>
          <w:rFonts w:ascii="Palatino Linotype" w:hAnsi="Palatino Linotype"/>
        </w:rPr>
      </w:pPr>
      <w:r w:rsidRPr="007E5094">
        <w:rPr>
          <w:rFonts w:ascii="Palatino Linotype" w:hAnsi="Palatino Linotype"/>
        </w:rPr>
        <w:t xml:space="preserve">Versión publica de los </w:t>
      </w:r>
      <w:r w:rsidRPr="007E5094">
        <w:rPr>
          <w:rFonts w:ascii="Palatino Linotype" w:hAnsi="Palatino Linotype"/>
          <w:b/>
          <w:u w:val="single"/>
        </w:rPr>
        <w:t>CFDI</w:t>
      </w:r>
      <w:r w:rsidRPr="007E5094">
        <w:rPr>
          <w:rFonts w:ascii="Palatino Linotype" w:hAnsi="Palatino Linotype"/>
        </w:rPr>
        <w:t xml:space="preserve"> de todos los trabajadores del Ayuntamiento.</w:t>
      </w:r>
      <w:r w:rsidR="00FC7E37" w:rsidRPr="007E5094">
        <w:rPr>
          <w:rFonts w:ascii="Palatino Linotype" w:hAnsi="Palatino Linotype"/>
        </w:rPr>
        <w:t xml:space="preserve"> </w:t>
      </w:r>
    </w:p>
    <w:p w:rsidR="00FC7E37" w:rsidRDefault="007E5094" w:rsidP="00FC7E37">
      <w:pPr>
        <w:pStyle w:val="Sinespaciado"/>
        <w:numPr>
          <w:ilvl w:val="0"/>
          <w:numId w:val="1"/>
        </w:numPr>
        <w:spacing w:line="360" w:lineRule="auto"/>
        <w:jc w:val="both"/>
        <w:rPr>
          <w:rFonts w:ascii="Palatino Linotype" w:hAnsi="Palatino Linotype"/>
        </w:rPr>
      </w:pPr>
      <w:r w:rsidRPr="007E5094">
        <w:rPr>
          <w:rFonts w:ascii="Palatino Linotype" w:hAnsi="Palatino Linotype"/>
          <w:b/>
          <w:u w:val="single"/>
        </w:rPr>
        <w:t>Certificación</w:t>
      </w:r>
      <w:r>
        <w:rPr>
          <w:rFonts w:ascii="Palatino Linotype" w:hAnsi="Palatino Linotype"/>
        </w:rPr>
        <w:t xml:space="preserve"> del Titular de Transparencia.</w:t>
      </w:r>
    </w:p>
    <w:bookmarkEnd w:id="2"/>
    <w:p w:rsidR="00FC7E37" w:rsidRDefault="00FC7E37" w:rsidP="00FC7E37">
      <w:pPr>
        <w:pStyle w:val="Sinespaciado"/>
        <w:spacing w:line="360" w:lineRule="auto"/>
        <w:jc w:val="both"/>
        <w:rPr>
          <w:rFonts w:ascii="Palatino Linotype" w:hAnsi="Palatino Linotype"/>
        </w:rPr>
      </w:pPr>
    </w:p>
    <w:p w:rsidR="002C7104" w:rsidRDefault="002C7104" w:rsidP="002C7104">
      <w:pPr>
        <w:spacing w:line="360" w:lineRule="auto"/>
        <w:jc w:val="both"/>
        <w:rPr>
          <w:rFonts w:ascii="Palatino Linotype" w:hAnsi="Palatino Linotype" w:cs="Arial"/>
        </w:rPr>
      </w:pPr>
      <w:r>
        <w:rPr>
          <w:rFonts w:ascii="Palatino Linotype" w:hAnsi="Palatino Linotype" w:cs="Arial"/>
          <w:sz w:val="24"/>
          <w:szCs w:val="24"/>
        </w:rPr>
        <w:t xml:space="preserve">De </w:t>
      </w:r>
      <w:r w:rsidR="007E5094" w:rsidRPr="00FC41AD">
        <w:rPr>
          <w:rFonts w:ascii="Palatino Linotype" w:hAnsi="Palatino Linotype" w:cs="Arial"/>
          <w:sz w:val="24"/>
          <w:szCs w:val="24"/>
        </w:rPr>
        <w:t xml:space="preserve">conformidad con </w:t>
      </w:r>
      <w:r>
        <w:rPr>
          <w:rFonts w:ascii="Palatino Linotype" w:hAnsi="Palatino Linotype" w:cs="Arial"/>
          <w:sz w:val="24"/>
          <w:szCs w:val="24"/>
        </w:rPr>
        <w:t>las constancias que obran en el expediente electrónico</w:t>
      </w:r>
      <w:r w:rsidR="007E5094" w:rsidRPr="00FC41AD">
        <w:rPr>
          <w:rFonts w:ascii="Palatino Linotype" w:hAnsi="Palatino Linotype" w:cs="Arial"/>
          <w:sz w:val="24"/>
          <w:szCs w:val="24"/>
        </w:rPr>
        <w:t xml:space="preserve">, se observa que el </w:t>
      </w:r>
      <w:r w:rsidR="007E5094" w:rsidRPr="002C7104">
        <w:rPr>
          <w:rFonts w:ascii="Palatino Linotype" w:hAnsi="Palatino Linotype" w:cs="Arial"/>
          <w:b/>
          <w:sz w:val="24"/>
          <w:szCs w:val="24"/>
        </w:rPr>
        <w:t>Sujeto Obligado</w:t>
      </w:r>
      <w:r w:rsidR="007E5094" w:rsidRPr="00FC41AD">
        <w:rPr>
          <w:rFonts w:ascii="Palatino Linotype" w:hAnsi="Palatino Linotype" w:cs="Arial"/>
          <w:sz w:val="24"/>
          <w:szCs w:val="24"/>
        </w:rPr>
        <w:t xml:space="preserve"> dio respuesta por medio del sistema SAIMEX, a la solicitud de información</w:t>
      </w:r>
      <w:r w:rsidR="007E5094" w:rsidRPr="00FC41AD">
        <w:rPr>
          <w:rFonts w:ascii="Palatino Linotype" w:eastAsia="Palatino Linotype" w:hAnsi="Palatino Linotype" w:cs="Palatino Linotype"/>
          <w:b/>
          <w:color w:val="000000"/>
          <w:sz w:val="24"/>
          <w:szCs w:val="24"/>
        </w:rPr>
        <w:t xml:space="preserve"> </w:t>
      </w:r>
      <w:r w:rsidR="00E77B49">
        <w:rPr>
          <w:rFonts w:ascii="Palatino Linotype" w:hAnsi="Palatino Linotype" w:cs="Arial"/>
          <w:b/>
          <w:sz w:val="24"/>
          <w:szCs w:val="24"/>
        </w:rPr>
        <w:t>00135/JILOTZIN/IP/2022</w:t>
      </w:r>
      <w:r w:rsidR="007E5094" w:rsidRPr="00FC41AD">
        <w:rPr>
          <w:rFonts w:ascii="Palatino Linotype" w:hAnsi="Palatino Linotype" w:cs="Arial"/>
          <w:b/>
          <w:sz w:val="24"/>
          <w:szCs w:val="24"/>
        </w:rPr>
        <w:t>;</w:t>
      </w:r>
      <w:r w:rsidR="007E5094">
        <w:rPr>
          <w:rFonts w:ascii="Palatino Linotype" w:hAnsi="Palatino Linotype" w:cs="Arial"/>
          <w:b/>
          <w:sz w:val="24"/>
          <w:szCs w:val="24"/>
        </w:rPr>
        <w:t xml:space="preserve"> </w:t>
      </w:r>
      <w:r w:rsidR="007E5094" w:rsidRPr="00205CE2">
        <w:rPr>
          <w:rFonts w:ascii="Palatino Linotype" w:hAnsi="Palatino Linotype" w:cs="Arial"/>
          <w:sz w:val="24"/>
          <w:szCs w:val="24"/>
        </w:rPr>
        <w:t>para lo cual adjuntó</w:t>
      </w:r>
      <w:r w:rsidR="007E5094">
        <w:rPr>
          <w:rFonts w:ascii="Palatino Linotype" w:hAnsi="Palatino Linotype" w:cs="Arial"/>
          <w:b/>
          <w:sz w:val="24"/>
          <w:szCs w:val="24"/>
        </w:rPr>
        <w:t xml:space="preserve"> </w:t>
      </w:r>
      <w:r>
        <w:rPr>
          <w:rFonts w:ascii="Palatino Linotype" w:hAnsi="Palatino Linotype" w:cs="Arial"/>
          <w:sz w:val="24"/>
          <w:szCs w:val="24"/>
        </w:rPr>
        <w:t>el</w:t>
      </w:r>
      <w:r w:rsidR="007E5094">
        <w:rPr>
          <w:rFonts w:ascii="Palatino Linotype" w:hAnsi="Palatino Linotype" w:cs="Arial"/>
          <w:sz w:val="24"/>
          <w:szCs w:val="24"/>
        </w:rPr>
        <w:t xml:space="preserve"> archivo electrónico</w:t>
      </w:r>
      <w:r>
        <w:rPr>
          <w:rFonts w:ascii="Palatino Linotype" w:hAnsi="Palatino Linotype" w:cs="Arial"/>
          <w:sz w:val="24"/>
          <w:szCs w:val="24"/>
        </w:rPr>
        <w:t>:</w:t>
      </w:r>
    </w:p>
    <w:p w:rsidR="007E5094" w:rsidRPr="00322DC9" w:rsidRDefault="00E77B49" w:rsidP="002C7104">
      <w:pPr>
        <w:pStyle w:val="Prrafodelista"/>
        <w:numPr>
          <w:ilvl w:val="0"/>
          <w:numId w:val="31"/>
        </w:numPr>
        <w:spacing w:line="360" w:lineRule="auto"/>
        <w:jc w:val="both"/>
        <w:rPr>
          <w:rFonts w:ascii="Palatino Linotype" w:hAnsi="Palatino Linotype" w:cs="Arial"/>
          <w:b/>
        </w:rPr>
      </w:pPr>
      <w:r w:rsidRPr="002C7104">
        <w:rPr>
          <w:rFonts w:ascii="Palatino Linotype" w:hAnsi="Palatino Linotype" w:cs="Arial"/>
          <w:b/>
          <w:i/>
        </w:rPr>
        <w:t xml:space="preserve">2a_Nov_2022.pdf: </w:t>
      </w:r>
      <w:r w:rsidR="002C7104">
        <w:rPr>
          <w:rFonts w:ascii="Palatino Linotype" w:hAnsi="Palatino Linotype" w:cs="Arial"/>
        </w:rPr>
        <w:t>constante de ocho fojas</w:t>
      </w:r>
      <w:r w:rsidR="007E5094" w:rsidRPr="002C7104">
        <w:rPr>
          <w:rFonts w:ascii="Palatino Linotype" w:hAnsi="Palatino Linotype" w:cs="Arial"/>
        </w:rPr>
        <w:t>,</w:t>
      </w:r>
      <w:r w:rsidR="002C7104">
        <w:rPr>
          <w:rFonts w:ascii="Palatino Linotype" w:hAnsi="Palatino Linotype" w:cs="Arial"/>
        </w:rPr>
        <w:t xml:space="preserve"> en formato pdf, que contiene la dispersión de nómina, con fecha de consulta el quince de diciembre de dos mil veintidós, </w:t>
      </w:r>
      <w:r w:rsidR="007C1CD9">
        <w:rPr>
          <w:rFonts w:ascii="Palatino Linotype" w:hAnsi="Palatino Linotype" w:cs="Arial"/>
        </w:rPr>
        <w:t>relativo al pago de la segunda quincena de noviembre de dos mil veintidós del Ayuntamiento de Jilotzingo,</w:t>
      </w:r>
      <w:r w:rsidR="007E5094" w:rsidRPr="002C7104">
        <w:rPr>
          <w:rFonts w:ascii="Palatino Linotype" w:hAnsi="Palatino Linotype"/>
          <w:bCs/>
        </w:rPr>
        <w:t xml:space="preserve"> </w:t>
      </w:r>
      <w:r w:rsidR="007C1CD9">
        <w:rPr>
          <w:rFonts w:ascii="Palatino Linotype" w:hAnsi="Palatino Linotype"/>
          <w:bCs/>
        </w:rPr>
        <w:t>tal como se ilustra</w:t>
      </w:r>
      <w:r w:rsidR="007E5094" w:rsidRPr="002C7104">
        <w:rPr>
          <w:rFonts w:ascii="Palatino Linotype" w:hAnsi="Palatino Linotype"/>
          <w:bCs/>
        </w:rPr>
        <w:t>:</w:t>
      </w:r>
    </w:p>
    <w:p w:rsidR="00322DC9" w:rsidRPr="00322DC9" w:rsidRDefault="00322DC9" w:rsidP="00322DC9">
      <w:pPr>
        <w:pStyle w:val="Prrafodelista"/>
        <w:spacing w:line="360" w:lineRule="auto"/>
        <w:ind w:left="720"/>
        <w:jc w:val="center"/>
        <w:rPr>
          <w:rFonts w:ascii="Palatino Linotype" w:hAnsi="Palatino Linotype" w:cs="Arial"/>
          <w:b/>
        </w:rPr>
      </w:pPr>
      <w:r>
        <w:rPr>
          <w:rFonts w:ascii="Palatino Linotype" w:hAnsi="Palatino Linotype" w:cs="Arial"/>
          <w:b/>
          <w:noProof/>
          <w:lang w:val="es-MX" w:eastAsia="es-MX"/>
        </w:rPr>
        <w:lastRenderedPageBreak/>
        <w:drawing>
          <wp:inline distT="0" distB="0" distL="0" distR="0">
            <wp:extent cx="5556457" cy="4352925"/>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288684.tmp"/>
                    <pic:cNvPicPr/>
                  </pic:nvPicPr>
                  <pic:blipFill>
                    <a:blip r:embed="rId7">
                      <a:extLst>
                        <a:ext uri="{28A0092B-C50C-407E-A947-70E740481C1C}">
                          <a14:useLocalDpi xmlns:a14="http://schemas.microsoft.com/office/drawing/2010/main" val="0"/>
                        </a:ext>
                      </a:extLst>
                    </a:blip>
                    <a:stretch>
                      <a:fillRect/>
                    </a:stretch>
                  </pic:blipFill>
                  <pic:spPr>
                    <a:xfrm>
                      <a:off x="0" y="0"/>
                      <a:ext cx="5569810" cy="4363386"/>
                    </a:xfrm>
                    <a:prstGeom prst="rect">
                      <a:avLst/>
                    </a:prstGeom>
                  </pic:spPr>
                </pic:pic>
              </a:graphicData>
            </a:graphic>
          </wp:inline>
        </w:drawing>
      </w:r>
    </w:p>
    <w:p w:rsidR="00322DC9" w:rsidRPr="007C1CD9" w:rsidRDefault="00322DC9" w:rsidP="00322DC9">
      <w:pPr>
        <w:pStyle w:val="Prrafodelista"/>
        <w:spacing w:line="360" w:lineRule="auto"/>
        <w:ind w:left="720"/>
        <w:jc w:val="both"/>
        <w:rPr>
          <w:rFonts w:ascii="Palatino Linotype" w:hAnsi="Palatino Linotype" w:cs="Arial"/>
          <w:b/>
        </w:rPr>
      </w:pPr>
    </w:p>
    <w:p w:rsidR="007C1CD9" w:rsidRDefault="007C1CD9" w:rsidP="007E509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7E5094" w:rsidRDefault="007E5094" w:rsidP="007E5094">
      <w:pPr>
        <w:pBdr>
          <w:top w:val="nil"/>
          <w:left w:val="nil"/>
          <w:bottom w:val="nil"/>
          <w:right w:val="nil"/>
          <w:between w:val="nil"/>
        </w:pBdr>
        <w:spacing w:after="0" w:line="360" w:lineRule="auto"/>
        <w:contextualSpacing/>
        <w:jc w:val="both"/>
        <w:rPr>
          <w:rFonts w:ascii="Palatino Linotype" w:eastAsia="Palatino Linotype" w:hAnsi="Palatino Linotype" w:cs="Palatino Linotype"/>
          <w:i/>
          <w:color w:val="000000"/>
          <w:sz w:val="24"/>
          <w:szCs w:val="24"/>
        </w:rPr>
      </w:pPr>
      <w:r w:rsidRPr="00532A84">
        <w:rPr>
          <w:rFonts w:ascii="Palatino Linotype" w:eastAsia="Palatino Linotype" w:hAnsi="Palatino Linotype" w:cs="Palatino Linotype"/>
          <w:color w:val="000000"/>
          <w:sz w:val="24"/>
          <w:szCs w:val="24"/>
        </w:rPr>
        <w:t xml:space="preserve">Ante la respuesta emitida por </w:t>
      </w:r>
      <w:r>
        <w:rPr>
          <w:rFonts w:ascii="Palatino Linotype" w:eastAsia="Palatino Linotype" w:hAnsi="Palatino Linotype" w:cs="Palatino Linotype"/>
          <w:color w:val="000000"/>
          <w:sz w:val="24"/>
          <w:szCs w:val="24"/>
        </w:rPr>
        <w:t>el Sujeto Obligado, el</w:t>
      </w:r>
      <w:r w:rsidRPr="0002504C">
        <w:rPr>
          <w:rFonts w:ascii="Palatino Linotype" w:eastAsia="Palatino Linotype" w:hAnsi="Palatino Linotype" w:cs="Palatino Linotype"/>
          <w:color w:val="000000"/>
          <w:sz w:val="24"/>
          <w:szCs w:val="24"/>
        </w:rPr>
        <w:t xml:space="preserve"> Recurrente consideró que su derecho a la información pública había sido conculcado, por lo que interpuso el recurso de revisión </w:t>
      </w:r>
      <w:r w:rsidR="00322DC9">
        <w:rPr>
          <w:rFonts w:ascii="Palatino Linotype" w:hAnsi="Palatino Linotype" w:cs="Arial"/>
          <w:b/>
        </w:rPr>
        <w:t>195/INFOEM/IP/RR/2023</w:t>
      </w:r>
      <w:r w:rsidRPr="0002504C">
        <w:rPr>
          <w:rFonts w:ascii="Palatino Linotype" w:eastAsia="Palatino Linotype" w:hAnsi="Palatino Linotype" w:cs="Palatino Linotype"/>
          <w:color w:val="000000"/>
          <w:sz w:val="24"/>
          <w:szCs w:val="24"/>
        </w:rPr>
        <w:t xml:space="preserve">, señalando como </w:t>
      </w:r>
      <w:r w:rsidRPr="00532A84">
        <w:rPr>
          <w:rFonts w:ascii="Palatino Linotype" w:eastAsia="Palatino Linotype" w:hAnsi="Palatino Linotype" w:cs="Palatino Linotype"/>
          <w:color w:val="000000"/>
          <w:sz w:val="24"/>
          <w:szCs w:val="24"/>
        </w:rPr>
        <w:t>raz</w:t>
      </w:r>
      <w:r>
        <w:rPr>
          <w:rFonts w:ascii="Palatino Linotype" w:eastAsia="Palatino Linotype" w:hAnsi="Palatino Linotype" w:cs="Palatino Linotype"/>
          <w:color w:val="000000"/>
          <w:sz w:val="24"/>
          <w:szCs w:val="24"/>
        </w:rPr>
        <w:t>ones o motivos de inconformidad:</w:t>
      </w:r>
    </w:p>
    <w:p w:rsidR="007E5094" w:rsidRPr="00E01C8D" w:rsidRDefault="007E5094" w:rsidP="007C1CD9">
      <w:pPr>
        <w:pStyle w:val="Sinespaciado"/>
        <w:numPr>
          <w:ilvl w:val="0"/>
          <w:numId w:val="29"/>
        </w:numPr>
        <w:spacing w:line="360" w:lineRule="auto"/>
        <w:ind w:left="709"/>
        <w:jc w:val="both"/>
        <w:rPr>
          <w:rFonts w:ascii="Palatino Linotype" w:hAnsi="Palatino Linotype" w:cs="Arial"/>
          <w:b/>
        </w:rPr>
      </w:pPr>
      <w:r w:rsidRPr="00E01C8D">
        <w:rPr>
          <w:rFonts w:ascii="Palatino Linotype" w:hAnsi="Palatino Linotype" w:cs="Arial"/>
          <w:b/>
        </w:rPr>
        <w:t>Acto impugnado:</w:t>
      </w:r>
    </w:p>
    <w:p w:rsidR="007E5094" w:rsidRPr="00E01C8D" w:rsidRDefault="007E5094" w:rsidP="007C1CD9">
      <w:pPr>
        <w:pStyle w:val="Citas"/>
      </w:pPr>
      <w:r w:rsidRPr="00E01C8D">
        <w:t>“</w:t>
      </w:r>
      <w:r w:rsidR="007C1CD9" w:rsidRPr="007C1CD9">
        <w:t>Solicite nómina y mandan listado de dispersión se requiere nombre con. Cargos y nombres de servidores públicos</w:t>
      </w:r>
      <w:r w:rsidRPr="00E01C8D">
        <w:t>.” (sic)</w:t>
      </w:r>
    </w:p>
    <w:p w:rsidR="007E5094" w:rsidRPr="00E01C8D" w:rsidRDefault="007E5094" w:rsidP="007E5094">
      <w:pPr>
        <w:pStyle w:val="Sinespaciado"/>
        <w:numPr>
          <w:ilvl w:val="0"/>
          <w:numId w:val="29"/>
        </w:numPr>
        <w:spacing w:line="360" w:lineRule="auto"/>
        <w:jc w:val="both"/>
        <w:rPr>
          <w:rFonts w:ascii="Palatino Linotype" w:hAnsi="Palatino Linotype" w:cs="Arial"/>
          <w:b/>
        </w:rPr>
      </w:pPr>
      <w:r w:rsidRPr="00E01C8D">
        <w:rPr>
          <w:rFonts w:ascii="Palatino Linotype" w:hAnsi="Palatino Linotype" w:cs="Arial"/>
          <w:b/>
        </w:rPr>
        <w:lastRenderedPageBreak/>
        <w:t>Razones o motivos de inconformidad</w:t>
      </w:r>
    </w:p>
    <w:p w:rsidR="007E5094" w:rsidRPr="00E01C8D" w:rsidRDefault="007E5094" w:rsidP="007C1CD9">
      <w:pPr>
        <w:pStyle w:val="Citas"/>
      </w:pPr>
      <w:r w:rsidRPr="00E01C8D">
        <w:t>“</w:t>
      </w:r>
      <w:r w:rsidR="007C1CD9" w:rsidRPr="007C1CD9">
        <w:t>No pedí dispersión pido nómina en versión pública</w:t>
      </w:r>
      <w:r w:rsidRPr="00E01C8D">
        <w:t>.” (Sic)</w:t>
      </w:r>
    </w:p>
    <w:p w:rsidR="007E5094" w:rsidRDefault="007E5094" w:rsidP="007E5094">
      <w:pPr>
        <w:pStyle w:val="Sinespaciado"/>
        <w:spacing w:line="360" w:lineRule="auto"/>
        <w:jc w:val="both"/>
        <w:rPr>
          <w:rFonts w:ascii="Palatino Linotype" w:hAnsi="Palatino Linotype" w:cs="Arial"/>
        </w:rPr>
      </w:pPr>
    </w:p>
    <w:p w:rsidR="00E32560" w:rsidRPr="006765FC" w:rsidRDefault="00E32560" w:rsidP="00E32560">
      <w:pPr>
        <w:tabs>
          <w:tab w:val="left" w:pos="8789"/>
        </w:tabs>
        <w:spacing w:line="360" w:lineRule="auto"/>
        <w:ind w:right="49"/>
        <w:jc w:val="both"/>
        <w:rPr>
          <w:rFonts w:ascii="Palatino Linotype" w:hAnsi="Palatino Linotype"/>
          <w:i/>
        </w:rPr>
      </w:pPr>
      <w:r w:rsidRPr="006765FC">
        <w:rPr>
          <w:rFonts w:ascii="Palatino Linotype" w:eastAsia="Palatino Linotype" w:hAnsi="Palatino Linotype" w:cs="Palatino Linotype"/>
          <w:sz w:val="24"/>
        </w:rPr>
        <w:t>En primer lugar, es de señalar que de los motivos de inconformidad en cita se aprecia que el particular</w:t>
      </w:r>
      <w:r>
        <w:rPr>
          <w:rFonts w:ascii="Palatino Linotype" w:eastAsia="Palatino Linotype" w:hAnsi="Palatino Linotype" w:cs="Palatino Linotype"/>
          <w:sz w:val="24"/>
        </w:rPr>
        <w:t xml:space="preserve"> únicamente se inconforma sobre la </w:t>
      </w:r>
      <w:r w:rsidR="00F566E3">
        <w:rPr>
          <w:rFonts w:ascii="Palatino Linotype" w:eastAsia="Palatino Linotype" w:hAnsi="Palatino Linotype" w:cs="Palatino Linotype"/>
          <w:sz w:val="24"/>
        </w:rPr>
        <w:t xml:space="preserve">dispersión de </w:t>
      </w:r>
      <w:r>
        <w:rPr>
          <w:rFonts w:ascii="Palatino Linotype" w:eastAsia="Palatino Linotype" w:hAnsi="Palatino Linotype" w:cs="Palatino Linotype"/>
          <w:sz w:val="24"/>
        </w:rPr>
        <w:t>nómina</w:t>
      </w:r>
      <w:r w:rsidRPr="006765FC">
        <w:rPr>
          <w:rFonts w:ascii="Palatino Linotype" w:eastAsia="Palatino Linotype" w:hAnsi="Palatino Linotype" w:cs="Palatino Linotype"/>
          <w:sz w:val="24"/>
        </w:rPr>
        <w:t xml:space="preserve">, sin que se aprecie inconformidad alguna respecto a </w:t>
      </w:r>
      <w:r>
        <w:rPr>
          <w:rFonts w:ascii="Palatino Linotype" w:eastAsia="Palatino Linotype" w:hAnsi="Palatino Linotype" w:cs="Palatino Linotype"/>
          <w:sz w:val="24"/>
        </w:rPr>
        <w:t xml:space="preserve">los CFDI del Ayuntamiento ni del Certificado de Competencia Laboral del Titular de la Unidad de Transparencia. </w:t>
      </w:r>
    </w:p>
    <w:p w:rsidR="00E32560" w:rsidRPr="006765FC" w:rsidRDefault="00E32560" w:rsidP="00E32560">
      <w:pPr>
        <w:tabs>
          <w:tab w:val="left" w:pos="8789"/>
        </w:tabs>
        <w:spacing w:line="360" w:lineRule="auto"/>
        <w:ind w:right="49"/>
        <w:jc w:val="both"/>
        <w:rPr>
          <w:rFonts w:ascii="Palatino Linotype" w:hAnsi="Palatino Linotype"/>
          <w:i/>
        </w:rPr>
      </w:pPr>
      <w:r w:rsidRPr="006765FC">
        <w:rPr>
          <w:rFonts w:ascii="Palatino Linotype" w:eastAsia="Palatino Linotype" w:hAnsi="Palatino Linotype" w:cs="Palatino Linotype"/>
          <w:sz w:val="24"/>
        </w:rPr>
        <w:t>Sirve de sustento, la tesis jurisprudencial número VI.3o.C. J/60, publicada en el Semanario Judicial de la Federación y su Gaceta bajo el número de registro 176,608 que a la letra dice:</w:t>
      </w:r>
    </w:p>
    <w:p w:rsidR="00E32560" w:rsidRPr="006765FC" w:rsidRDefault="00E32560" w:rsidP="00E32560">
      <w:pPr>
        <w:tabs>
          <w:tab w:val="left" w:pos="851"/>
        </w:tabs>
        <w:ind w:left="851" w:right="616"/>
        <w:jc w:val="both"/>
        <w:rPr>
          <w:rFonts w:ascii="Palatino Linotype" w:eastAsia="Palatino Linotype" w:hAnsi="Palatino Linotype" w:cs="Palatino Linotype"/>
          <w:i/>
        </w:rPr>
      </w:pPr>
      <w:r w:rsidRPr="006765FC">
        <w:rPr>
          <w:rFonts w:ascii="Palatino Linotype" w:eastAsia="Palatino Linotype" w:hAnsi="Palatino Linotype" w:cs="Palatino Linotype"/>
          <w:b/>
          <w:i/>
        </w:rPr>
        <w:t xml:space="preserve">“ACTOS CONSENTIDOS. SON LOS QUE NO SE IMPUGNAN MEDIANTE EL RECURSO IDÓNEO. </w:t>
      </w:r>
      <w:r w:rsidRPr="006765FC">
        <w:rPr>
          <w:rFonts w:ascii="Palatino Linotype" w:eastAsia="Palatino Linotype" w:hAnsi="Palatino Linotype" w:cs="Palatino Linotype"/>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E32560" w:rsidRDefault="00E32560" w:rsidP="00E32560">
      <w:pPr>
        <w:spacing w:before="280" w:after="280" w:line="360" w:lineRule="auto"/>
        <w:jc w:val="both"/>
        <w:rPr>
          <w:rFonts w:ascii="Palatino Linotype" w:eastAsia="Palatino Linotype" w:hAnsi="Palatino Linotype" w:cs="Palatino Linotype"/>
          <w:sz w:val="24"/>
        </w:rPr>
      </w:pPr>
    </w:p>
    <w:p w:rsidR="00E32560" w:rsidRPr="006765FC" w:rsidRDefault="00E32560" w:rsidP="00E32560">
      <w:pPr>
        <w:spacing w:before="280" w:after="280" w:line="360" w:lineRule="auto"/>
        <w:jc w:val="both"/>
        <w:rPr>
          <w:rFonts w:ascii="Palatino Linotype" w:eastAsia="Palatino Linotype" w:hAnsi="Palatino Linotype" w:cs="Palatino Linotype"/>
          <w:sz w:val="24"/>
        </w:rPr>
      </w:pPr>
      <w:r w:rsidRPr="006765FC">
        <w:rPr>
          <w:rFonts w:ascii="Palatino Linotype" w:eastAsia="Palatino Linotype" w:hAnsi="Palatino Linotype" w:cs="Palatino Linotype"/>
          <w:sz w:val="24"/>
        </w:rPr>
        <w:t xml:space="preserve">De la interpretación del criterio antes citado, se advierte que cuando el particular impugnó la respuesta del </w:t>
      </w:r>
      <w:r w:rsidRPr="006765FC">
        <w:rPr>
          <w:rFonts w:ascii="Palatino Linotype" w:eastAsia="Palatino Linotype" w:hAnsi="Palatino Linotype" w:cs="Palatino Linotype"/>
          <w:b/>
          <w:sz w:val="24"/>
        </w:rPr>
        <w:t>SUJETO OBLIGADO</w:t>
      </w:r>
      <w:r w:rsidRPr="006765FC">
        <w:rPr>
          <w:rFonts w:ascii="Palatino Linotype" w:eastAsia="Palatino Linotype" w:hAnsi="Palatino Linotype" w:cs="Palatino Linotype"/>
          <w:sz w:val="24"/>
        </w:rPr>
        <w:t>, no expresó razón o motivo de inconformidad en contra de todos los rubros solicitados, por tanto, estos deben declararse atendidos</w:t>
      </w:r>
      <w:r>
        <w:rPr>
          <w:rFonts w:ascii="Palatino Linotype" w:eastAsia="Palatino Linotype" w:hAnsi="Palatino Linotype" w:cs="Palatino Linotype"/>
          <w:sz w:val="24"/>
        </w:rPr>
        <w:t>.</w:t>
      </w:r>
    </w:p>
    <w:p w:rsidR="00E32560" w:rsidRPr="006765FC" w:rsidRDefault="00E32560" w:rsidP="00E32560">
      <w:pPr>
        <w:spacing w:before="280" w:after="280" w:line="360" w:lineRule="auto"/>
        <w:jc w:val="both"/>
        <w:rPr>
          <w:rFonts w:ascii="Palatino Linotype" w:eastAsia="Palatino Linotype" w:hAnsi="Palatino Linotype" w:cs="Palatino Linotype"/>
          <w:sz w:val="24"/>
        </w:rPr>
      </w:pPr>
      <w:r w:rsidRPr="006765FC">
        <w:rPr>
          <w:rFonts w:ascii="Palatino Linotype" w:eastAsia="Palatino Linotype" w:hAnsi="Palatino Linotype" w:cs="Palatino Linotype"/>
          <w:sz w:val="24"/>
        </w:rPr>
        <w:lastRenderedPageBreak/>
        <w:t>Atento a ello, es importante traer a contexto la Tesis Jurisprudencial Número 3ª./J.7/91, Publicada en el Semanario Judicial de la Federación y su Gaceta bajo el número de registro 174,177, que establece lo siguiente:</w:t>
      </w:r>
    </w:p>
    <w:p w:rsidR="00E32560" w:rsidRPr="006765FC" w:rsidRDefault="00E32560" w:rsidP="00E32560">
      <w:pPr>
        <w:tabs>
          <w:tab w:val="left" w:pos="7937"/>
          <w:tab w:val="left" w:pos="8222"/>
        </w:tabs>
        <w:ind w:left="851" w:right="901"/>
        <w:jc w:val="both"/>
        <w:rPr>
          <w:rFonts w:ascii="Palatino Linotype" w:eastAsia="Palatino Linotype" w:hAnsi="Palatino Linotype" w:cs="Palatino Linotype"/>
          <w:i/>
        </w:rPr>
      </w:pPr>
      <w:r w:rsidRPr="006765FC">
        <w:rPr>
          <w:rFonts w:ascii="Palatino Linotype" w:eastAsia="Palatino Linotype" w:hAnsi="Palatino Linotype" w:cs="Palatino Linotype"/>
          <w:b/>
          <w:i/>
        </w:rPr>
        <w:t xml:space="preserve">“REVISIÓN EN AMPARO. LOS RESOLUTIVOS NO COMBATIDOS DEBEN DECLARARSE FIRMES. </w:t>
      </w:r>
      <w:r w:rsidRPr="006765FC">
        <w:rPr>
          <w:rFonts w:ascii="Palatino Linotype" w:eastAsia="Palatino Linotype" w:hAnsi="Palatino Linotype" w:cs="Palatino Linotype"/>
          <w:i/>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E32560" w:rsidRPr="00566986" w:rsidRDefault="00E32560" w:rsidP="00E32560">
      <w:pPr>
        <w:widowControl w:val="0"/>
        <w:tabs>
          <w:tab w:val="left" w:pos="1701"/>
          <w:tab w:val="left" w:pos="1843"/>
        </w:tabs>
        <w:spacing w:before="360" w:after="240" w:line="360" w:lineRule="auto"/>
        <w:jc w:val="both"/>
        <w:rPr>
          <w:rFonts w:ascii="Palatino Linotype" w:eastAsia="Palatino Linotype" w:hAnsi="Palatino Linotype" w:cs="Palatino Linotype"/>
          <w:sz w:val="24"/>
        </w:rPr>
      </w:pPr>
      <w:r w:rsidRPr="00566986">
        <w:rPr>
          <w:rFonts w:ascii="Palatino Linotype" w:eastAsia="Palatino Linotype" w:hAnsi="Palatino Linotype" w:cs="Palatino Linotype"/>
          <w:sz w:val="24"/>
        </w:rPr>
        <w:t xml:space="preserve">Para mayor abundamiento, también resulta aplicable el criterio 01/20 emitido por el Instituto Nacional de Transparencia, Acceso a la Información Pública y Protección de Datos Personales, que a la letra estipula lo siguiente: </w:t>
      </w:r>
    </w:p>
    <w:p w:rsidR="00E32560" w:rsidRDefault="00E32560" w:rsidP="00E32560">
      <w:pPr>
        <w:pStyle w:val="INFOEM0"/>
        <w:spacing w:line="240" w:lineRule="auto"/>
      </w:pPr>
      <w:r w:rsidRPr="00566986">
        <w:rPr>
          <w:b/>
        </w:rPr>
        <w:t>Actos consentidos tácitamente. Improcedencia de su análisis</w:t>
      </w:r>
      <w:r w:rsidRPr="00566986">
        <w:t>. Si en su recurso de revisión, la persona recurrente no expresó inconformidad alguna con ciertas partes de la respuesta otorgada, se entienden tácitamente consentidas, por ende, no deben formar parte del estudio de fondo de la resolución que emite el Instituto.</w:t>
      </w:r>
    </w:p>
    <w:p w:rsidR="00E32560" w:rsidRPr="00566986" w:rsidRDefault="00E32560" w:rsidP="00E32560">
      <w:pPr>
        <w:widowControl w:val="0"/>
        <w:tabs>
          <w:tab w:val="left" w:pos="1701"/>
          <w:tab w:val="left" w:pos="1843"/>
        </w:tabs>
        <w:spacing w:before="360" w:after="240" w:line="360" w:lineRule="auto"/>
        <w:jc w:val="both"/>
        <w:rPr>
          <w:rFonts w:ascii="Palatino Linotype" w:eastAsia="Palatino Linotype" w:hAnsi="Palatino Linotype" w:cs="Palatino Linotype"/>
          <w:sz w:val="24"/>
        </w:rPr>
      </w:pPr>
      <w:r w:rsidRPr="006765FC">
        <w:rPr>
          <w:rFonts w:ascii="Palatino Linotype" w:eastAsia="Palatino Linotype" w:hAnsi="Palatino Linotype" w:cs="Palatino Linotype"/>
          <w:sz w:val="24"/>
        </w:rPr>
        <w:t xml:space="preserve">Por lo que, al no haberse inconformado </w:t>
      </w:r>
      <w:r>
        <w:rPr>
          <w:rFonts w:ascii="Palatino Linotype" w:eastAsia="Palatino Linotype" w:hAnsi="Palatino Linotype" w:cs="Palatino Linotype"/>
          <w:sz w:val="24"/>
        </w:rPr>
        <w:t>sobre todos los rubros solicitados,</w:t>
      </w:r>
      <w:r w:rsidR="00461FF0">
        <w:rPr>
          <w:rFonts w:ascii="Palatino Linotype" w:eastAsia="Palatino Linotype" w:hAnsi="Palatino Linotype" w:cs="Palatino Linotype"/>
          <w:sz w:val="24"/>
        </w:rPr>
        <w:t xml:space="preserve"> </w:t>
      </w:r>
      <w:r w:rsidRPr="006765FC">
        <w:rPr>
          <w:rFonts w:ascii="Palatino Linotype" w:eastAsia="Palatino Linotype" w:hAnsi="Palatino Linotype" w:cs="Palatino Linotype"/>
          <w:sz w:val="24"/>
        </w:rPr>
        <w:t>se consideran actos consentidos y, por tanto, se tiene</w:t>
      </w:r>
      <w:r w:rsidR="00461FF0">
        <w:rPr>
          <w:rFonts w:ascii="Palatino Linotype" w:eastAsia="Palatino Linotype" w:hAnsi="Palatino Linotype" w:cs="Palatino Linotype"/>
          <w:sz w:val="24"/>
        </w:rPr>
        <w:t>n</w:t>
      </w:r>
      <w:r w:rsidRPr="006765FC">
        <w:rPr>
          <w:rFonts w:ascii="Palatino Linotype" w:eastAsia="Palatino Linotype" w:hAnsi="Palatino Linotype" w:cs="Palatino Linotype"/>
          <w:sz w:val="24"/>
        </w:rPr>
        <w:t xml:space="preserve"> por colmado</w:t>
      </w:r>
      <w:r w:rsidR="00461FF0">
        <w:rPr>
          <w:rFonts w:ascii="Palatino Linotype" w:eastAsia="Palatino Linotype" w:hAnsi="Palatino Linotype" w:cs="Palatino Linotype"/>
          <w:sz w:val="24"/>
        </w:rPr>
        <w:t>s</w:t>
      </w:r>
      <w:r w:rsidRPr="006765FC">
        <w:rPr>
          <w:rFonts w:ascii="Palatino Linotype" w:eastAsia="Palatino Linotype" w:hAnsi="Palatino Linotype" w:cs="Palatino Linotype"/>
          <w:sz w:val="24"/>
        </w:rPr>
        <w:t xml:space="preserve"> dicho</w:t>
      </w:r>
      <w:r w:rsidR="00461FF0">
        <w:rPr>
          <w:rFonts w:ascii="Palatino Linotype" w:eastAsia="Palatino Linotype" w:hAnsi="Palatino Linotype" w:cs="Palatino Linotype"/>
          <w:sz w:val="24"/>
        </w:rPr>
        <w:t>s</w:t>
      </w:r>
      <w:r w:rsidRPr="006765FC">
        <w:rPr>
          <w:rFonts w:ascii="Palatino Linotype" w:eastAsia="Palatino Linotype" w:hAnsi="Palatino Linotype" w:cs="Palatino Linotype"/>
          <w:sz w:val="24"/>
        </w:rPr>
        <w:t xml:space="preserve"> rubro</w:t>
      </w:r>
      <w:r w:rsidR="00461FF0">
        <w:rPr>
          <w:rFonts w:ascii="Palatino Linotype" w:eastAsia="Palatino Linotype" w:hAnsi="Palatino Linotype" w:cs="Palatino Linotype"/>
          <w:sz w:val="24"/>
        </w:rPr>
        <w:t>s</w:t>
      </w:r>
      <w:r w:rsidRPr="006765FC">
        <w:rPr>
          <w:rFonts w:ascii="Palatino Linotype" w:eastAsia="Palatino Linotype" w:hAnsi="Palatino Linotype" w:cs="Palatino Linotype"/>
          <w:sz w:val="24"/>
        </w:rPr>
        <w:t xml:space="preserve"> de la solicitud.</w:t>
      </w:r>
      <w:r>
        <w:rPr>
          <w:rFonts w:ascii="Palatino Linotype" w:eastAsia="Palatino Linotype" w:hAnsi="Palatino Linotype" w:cs="Palatino Linotype"/>
          <w:sz w:val="24"/>
        </w:rPr>
        <w:t xml:space="preserve"> </w:t>
      </w:r>
    </w:p>
    <w:p w:rsidR="00E32560" w:rsidRDefault="00E32560" w:rsidP="00E32560">
      <w:pPr>
        <w:pBdr>
          <w:top w:val="nil"/>
          <w:left w:val="nil"/>
          <w:bottom w:val="nil"/>
          <w:right w:val="nil"/>
          <w:between w:val="nil"/>
        </w:pBdr>
        <w:spacing w:after="0" w:line="360" w:lineRule="auto"/>
        <w:contextualSpacing/>
        <w:jc w:val="both"/>
        <w:rPr>
          <w:rFonts w:ascii="Palatino Linotype" w:hAnsi="Palatino Linotype"/>
          <w:sz w:val="24"/>
          <w:szCs w:val="24"/>
        </w:rPr>
      </w:pPr>
      <w:r w:rsidRPr="00532A84">
        <w:rPr>
          <w:rFonts w:ascii="Palatino Linotype" w:hAnsi="Palatino Linotype"/>
          <w:sz w:val="24"/>
          <w:szCs w:val="24"/>
        </w:rPr>
        <w:t xml:space="preserve">Se debe resaltar que ninguna de las partes realizó manifestaciones durante la etapa de instrucción en el presente procedimiento. En consecuencia, es necesario precisar que, toda vez que el </w:t>
      </w:r>
      <w:r w:rsidRPr="006C5A78">
        <w:rPr>
          <w:rFonts w:ascii="Palatino Linotype" w:hAnsi="Palatino Linotype"/>
          <w:b/>
          <w:sz w:val="24"/>
          <w:szCs w:val="24"/>
        </w:rPr>
        <w:t>Sujeto Obligado</w:t>
      </w:r>
      <w:r w:rsidRPr="0002504C">
        <w:rPr>
          <w:rFonts w:ascii="Palatino Linotype" w:hAnsi="Palatino Linotype"/>
          <w:sz w:val="24"/>
          <w:szCs w:val="24"/>
        </w:rPr>
        <w:t xml:space="preserve"> fue</w:t>
      </w:r>
      <w:r w:rsidRPr="00532A84">
        <w:rPr>
          <w:rFonts w:ascii="Palatino Linotype" w:hAnsi="Palatino Linotype"/>
          <w:sz w:val="24"/>
          <w:szCs w:val="24"/>
        </w:rPr>
        <w:t xml:space="preserve"> omiso de enviar el Informe Justificado ante este Órgano Garante para manifestar lo que a derecho le asistiera y conviniera en el término </w:t>
      </w:r>
      <w:r w:rsidRPr="00532A84">
        <w:rPr>
          <w:rFonts w:ascii="Palatino Linotype" w:hAnsi="Palatino Linotype"/>
          <w:sz w:val="24"/>
          <w:szCs w:val="24"/>
        </w:rPr>
        <w:lastRenderedPageBreak/>
        <w:t xml:space="preserve">de los siete días hábiles otorgados, dejó de justificar las razones o motivos que lo llevaron a emitir la respuesta que ahora se impugna; no obstante, la falta de informe justificado no es óbice para que este Órgano Garante conozca y resuelva el recurso de </w:t>
      </w:r>
      <w:r w:rsidRPr="00063DFB">
        <w:rPr>
          <w:rFonts w:ascii="Palatino Linotype" w:hAnsi="Palatino Linotype"/>
          <w:sz w:val="24"/>
          <w:szCs w:val="24"/>
        </w:rPr>
        <w:t>revisión.</w:t>
      </w:r>
    </w:p>
    <w:p w:rsidR="00E32560" w:rsidRDefault="00E32560" w:rsidP="007E5094">
      <w:pPr>
        <w:pStyle w:val="Sinespaciado"/>
        <w:spacing w:line="360" w:lineRule="auto"/>
        <w:jc w:val="both"/>
        <w:rPr>
          <w:rFonts w:ascii="Palatino Linotype" w:hAnsi="Palatino Linotype" w:cs="Arial"/>
        </w:rPr>
      </w:pPr>
    </w:p>
    <w:p w:rsidR="00527415" w:rsidRDefault="007E5094" w:rsidP="00800B82">
      <w:pPr>
        <w:pStyle w:val="Sinespaciado"/>
        <w:spacing w:line="360" w:lineRule="auto"/>
        <w:jc w:val="both"/>
        <w:rPr>
          <w:rFonts w:ascii="Palatino Linotype" w:hAnsi="Palatino Linotype"/>
        </w:rPr>
      </w:pPr>
      <w:r>
        <w:rPr>
          <w:rFonts w:ascii="Palatino Linotype" w:hAnsi="Palatino Linotype" w:cs="Arial"/>
        </w:rPr>
        <w:t>Ahora bien, n</w:t>
      </w:r>
      <w:r w:rsidRPr="003254E6">
        <w:rPr>
          <w:rFonts w:ascii="Palatino Linotype" w:hAnsi="Palatino Linotype" w:cs="Arial"/>
        </w:rPr>
        <w:t xml:space="preserve">o pasa inadvertido para este Órgano </w:t>
      </w:r>
      <w:r w:rsidR="00800B82">
        <w:rPr>
          <w:rFonts w:ascii="Palatino Linotype" w:hAnsi="Palatino Linotype" w:cs="Arial"/>
        </w:rPr>
        <w:t>Garante</w:t>
      </w:r>
      <w:r w:rsidRPr="003254E6">
        <w:rPr>
          <w:rFonts w:ascii="Palatino Linotype" w:hAnsi="Palatino Linotype" w:cs="Arial"/>
        </w:rPr>
        <w:t xml:space="preserve"> que en sus razones o motivos de inconformidad </w:t>
      </w:r>
      <w:r w:rsidRPr="003254E6">
        <w:rPr>
          <w:rFonts w:ascii="Palatino Linotype" w:hAnsi="Palatino Linotype" w:cs="Arial"/>
          <w:b/>
        </w:rPr>
        <w:t xml:space="preserve">El Recurrente </w:t>
      </w:r>
      <w:r w:rsidR="00800B82">
        <w:rPr>
          <w:rFonts w:ascii="Palatino Linotype" w:hAnsi="Palatino Linotype" w:cs="Arial"/>
        </w:rPr>
        <w:t>manifestó: “</w:t>
      </w:r>
      <w:r w:rsidR="00800B82" w:rsidRPr="00800B82">
        <w:rPr>
          <w:rFonts w:ascii="Palatino Linotype" w:hAnsi="Palatino Linotype" w:cs="Arial"/>
          <w:i/>
        </w:rPr>
        <w:t>Solicite nómina y mandan listado de dispersión se requiere nombre con. Cargos y nombres de servidores públicos</w:t>
      </w:r>
      <w:r w:rsidR="00800B82">
        <w:rPr>
          <w:rFonts w:ascii="Palatino Linotype" w:hAnsi="Palatino Linotype" w:cs="Arial"/>
        </w:rPr>
        <w:t>”, por lo que</w:t>
      </w:r>
      <w:r w:rsidR="00800B82" w:rsidRPr="00800B82">
        <w:rPr>
          <w:rFonts w:ascii="Palatino Linotype" w:hAnsi="Palatino Linotype"/>
        </w:rPr>
        <w:t xml:space="preserve"> resulta improcedente ampliar las solicitudes de información vía recurso de revisión. Lo anterior al tomar en consideración </w:t>
      </w:r>
      <w:r w:rsidR="00892427">
        <w:rPr>
          <w:rFonts w:ascii="Palatino Linotype" w:hAnsi="Palatino Linotype"/>
        </w:rPr>
        <w:t>las siguientes premisas</w:t>
      </w:r>
      <w:r w:rsidR="00527415">
        <w:rPr>
          <w:rFonts w:ascii="Palatino Linotype" w:hAnsi="Palatino Linotype"/>
        </w:rPr>
        <w:t>:</w:t>
      </w:r>
    </w:p>
    <w:p w:rsidR="00527415" w:rsidRDefault="00892427" w:rsidP="00527415">
      <w:pPr>
        <w:pStyle w:val="Sinespaciado"/>
        <w:numPr>
          <w:ilvl w:val="0"/>
          <w:numId w:val="32"/>
        </w:numPr>
        <w:spacing w:line="360" w:lineRule="auto"/>
        <w:jc w:val="both"/>
        <w:rPr>
          <w:rFonts w:ascii="Palatino Linotype" w:hAnsi="Palatino Linotype"/>
        </w:rPr>
      </w:pPr>
      <w:r>
        <w:rPr>
          <w:rFonts w:ascii="Palatino Linotype" w:hAnsi="Palatino Linotype"/>
        </w:rPr>
        <w:t>Fue</w:t>
      </w:r>
      <w:r w:rsidR="00800B82" w:rsidRPr="00800B82">
        <w:rPr>
          <w:rFonts w:ascii="Palatino Linotype" w:hAnsi="Palatino Linotype"/>
        </w:rPr>
        <w:t xml:space="preserve"> requerida la </w:t>
      </w:r>
      <w:r w:rsidR="00800B82">
        <w:rPr>
          <w:rFonts w:ascii="Palatino Linotype" w:hAnsi="Palatino Linotype"/>
        </w:rPr>
        <w:t>última dispersión de nómina</w:t>
      </w:r>
      <w:r>
        <w:rPr>
          <w:rFonts w:ascii="Palatino Linotype" w:hAnsi="Palatino Linotype"/>
        </w:rPr>
        <w:t>.</w:t>
      </w:r>
    </w:p>
    <w:p w:rsidR="00527415" w:rsidRDefault="00527415" w:rsidP="00527415">
      <w:pPr>
        <w:pStyle w:val="Sinespaciado"/>
        <w:numPr>
          <w:ilvl w:val="0"/>
          <w:numId w:val="32"/>
        </w:numPr>
        <w:spacing w:line="360" w:lineRule="auto"/>
        <w:jc w:val="both"/>
        <w:rPr>
          <w:rFonts w:ascii="Palatino Linotype" w:hAnsi="Palatino Linotype"/>
        </w:rPr>
      </w:pPr>
      <w:r>
        <w:rPr>
          <w:rFonts w:ascii="Palatino Linotype" w:hAnsi="Palatino Linotype"/>
        </w:rPr>
        <w:t>El Sujeto Obligado envía mediante respuesta la dispersión de nómina correspondiente a la segunda quincena de noviembre de dos mil veintidós.</w:t>
      </w:r>
    </w:p>
    <w:p w:rsidR="00800B82" w:rsidRDefault="00527415" w:rsidP="00527415">
      <w:pPr>
        <w:pStyle w:val="Sinespaciado"/>
        <w:numPr>
          <w:ilvl w:val="0"/>
          <w:numId w:val="32"/>
        </w:numPr>
        <w:spacing w:line="360" w:lineRule="auto"/>
        <w:jc w:val="both"/>
        <w:rPr>
          <w:rFonts w:ascii="Palatino Linotype" w:hAnsi="Palatino Linotype"/>
        </w:rPr>
      </w:pPr>
      <w:r>
        <w:rPr>
          <w:rFonts w:ascii="Palatino Linotype" w:hAnsi="Palatino Linotype"/>
        </w:rPr>
        <w:t>E</w:t>
      </w:r>
      <w:r w:rsidR="00800B82" w:rsidRPr="00800B82">
        <w:rPr>
          <w:rFonts w:ascii="Palatino Linotype" w:hAnsi="Palatino Linotype"/>
        </w:rPr>
        <w:t xml:space="preserve">n contraste, se inconforma </w:t>
      </w:r>
      <w:r w:rsidR="00800B82">
        <w:rPr>
          <w:rFonts w:ascii="Palatino Linotype" w:hAnsi="Palatino Linotype"/>
        </w:rPr>
        <w:t xml:space="preserve">sobre que </w:t>
      </w:r>
      <w:r>
        <w:rPr>
          <w:rFonts w:ascii="Palatino Linotype" w:hAnsi="Palatino Linotype"/>
        </w:rPr>
        <w:t>solicito la nómina y le envían un listado</w:t>
      </w:r>
      <w:r w:rsidR="00F372B1">
        <w:rPr>
          <w:rFonts w:ascii="Palatino Linotype" w:hAnsi="Palatino Linotype"/>
        </w:rPr>
        <w:t xml:space="preserve"> de dispersión, que</w:t>
      </w:r>
      <w:r>
        <w:rPr>
          <w:rFonts w:ascii="Palatino Linotype" w:hAnsi="Palatino Linotype"/>
        </w:rPr>
        <w:t xml:space="preserve"> requiere con nombre y cargo de los </w:t>
      </w:r>
      <w:r w:rsidR="00F372B1">
        <w:rPr>
          <w:rFonts w:ascii="Palatino Linotype" w:hAnsi="Palatino Linotype"/>
        </w:rPr>
        <w:t>servidores públicos, sin embargo, dicho requerimiento fue solicitado por el hoy Recurrente, no así la nómina.</w:t>
      </w:r>
    </w:p>
    <w:p w:rsidR="00800B82" w:rsidRPr="00800B82" w:rsidRDefault="00800B82" w:rsidP="00800B82">
      <w:pPr>
        <w:pStyle w:val="Sinespaciado"/>
        <w:spacing w:line="360" w:lineRule="auto"/>
        <w:jc w:val="both"/>
        <w:rPr>
          <w:rFonts w:ascii="Palatino Linotype" w:hAnsi="Palatino Linotype"/>
          <w:i/>
        </w:rPr>
      </w:pPr>
    </w:p>
    <w:p w:rsidR="006812C6" w:rsidRDefault="00892427" w:rsidP="006812C6">
      <w:pPr>
        <w:tabs>
          <w:tab w:val="left" w:pos="7088"/>
        </w:tabs>
        <w:spacing w:line="360" w:lineRule="auto"/>
        <w:jc w:val="both"/>
        <w:rPr>
          <w:rFonts w:ascii="Palatino Linotype" w:hAnsi="Palatino Linotype" w:cs="Arial"/>
          <w:sz w:val="24"/>
          <w:szCs w:val="24"/>
        </w:rPr>
      </w:pPr>
      <w:r w:rsidRPr="006812C6">
        <w:rPr>
          <w:rFonts w:ascii="Palatino Linotype" w:hAnsi="Palatino Linotype" w:cs="Arial"/>
          <w:sz w:val="24"/>
        </w:rPr>
        <w:t xml:space="preserve">Por lo anterior, si bien la Recurrente </w:t>
      </w:r>
      <w:r w:rsidR="0055333E" w:rsidRPr="006812C6">
        <w:rPr>
          <w:rFonts w:ascii="Palatino Linotype" w:hAnsi="Palatino Linotype" w:cs="Arial"/>
          <w:sz w:val="24"/>
        </w:rPr>
        <w:t>pudiera no ser experta</w:t>
      </w:r>
      <w:r w:rsidRPr="006812C6">
        <w:rPr>
          <w:rFonts w:ascii="Palatino Linotype" w:hAnsi="Palatino Linotype" w:cs="Arial"/>
          <w:sz w:val="24"/>
        </w:rPr>
        <w:t xml:space="preserve"> en la materia, también lo es que</w:t>
      </w:r>
      <w:r w:rsidR="0055333E" w:rsidRPr="006812C6">
        <w:rPr>
          <w:rFonts w:ascii="Palatino Linotype" w:hAnsi="Palatino Linotype" w:cs="Arial"/>
          <w:sz w:val="24"/>
        </w:rPr>
        <w:t>,</w:t>
      </w:r>
      <w:r w:rsidRPr="006812C6">
        <w:rPr>
          <w:rFonts w:ascii="Palatino Linotype" w:hAnsi="Palatino Linotype" w:cs="Arial"/>
          <w:sz w:val="24"/>
        </w:rPr>
        <w:t xml:space="preserve"> </w:t>
      </w:r>
      <w:r w:rsidR="0055333E" w:rsidRPr="006812C6">
        <w:rPr>
          <w:rFonts w:ascii="Palatino Linotype" w:hAnsi="Palatino Linotype" w:cs="Arial"/>
          <w:sz w:val="24"/>
        </w:rPr>
        <w:t xml:space="preserve">entiende la información que le fue entregada en respuesta, toda vez que </w:t>
      </w:r>
      <w:r w:rsidR="0075045C" w:rsidRPr="006812C6">
        <w:rPr>
          <w:rFonts w:ascii="Palatino Linotype" w:hAnsi="Palatino Linotype" w:cs="Arial"/>
          <w:sz w:val="24"/>
        </w:rPr>
        <w:t>en el</w:t>
      </w:r>
      <w:r w:rsidR="0055333E" w:rsidRPr="006812C6">
        <w:rPr>
          <w:rFonts w:ascii="Palatino Linotype" w:hAnsi="Palatino Linotype" w:cs="Arial"/>
          <w:sz w:val="24"/>
        </w:rPr>
        <w:t xml:space="preserve"> acto impugnado </w:t>
      </w:r>
      <w:r w:rsidRPr="006812C6">
        <w:rPr>
          <w:rFonts w:ascii="Palatino Linotype" w:hAnsi="Palatino Linotype" w:cs="Arial"/>
          <w:sz w:val="24"/>
        </w:rPr>
        <w:t>r</w:t>
      </w:r>
      <w:r w:rsidR="0055333E" w:rsidRPr="006812C6">
        <w:rPr>
          <w:rFonts w:ascii="Palatino Linotype" w:hAnsi="Palatino Linotype" w:cs="Arial"/>
          <w:sz w:val="24"/>
        </w:rPr>
        <w:t>efiere que le fue entregado</w:t>
      </w:r>
      <w:r w:rsidRPr="006812C6">
        <w:rPr>
          <w:rFonts w:ascii="Palatino Linotype" w:hAnsi="Palatino Linotype" w:cs="Arial"/>
          <w:sz w:val="24"/>
        </w:rPr>
        <w:t xml:space="preserve"> un listado de dispersión,</w:t>
      </w:r>
      <w:r w:rsidR="0055333E" w:rsidRPr="006812C6">
        <w:rPr>
          <w:rFonts w:ascii="Palatino Linotype" w:hAnsi="Palatino Linotype" w:cs="Arial"/>
          <w:sz w:val="24"/>
        </w:rPr>
        <w:t xml:space="preserve"> mientras que en sus</w:t>
      </w:r>
      <w:r w:rsidRPr="006812C6">
        <w:rPr>
          <w:rFonts w:ascii="Palatino Linotype" w:hAnsi="Palatino Linotype" w:cs="Arial"/>
          <w:sz w:val="24"/>
        </w:rPr>
        <w:t xml:space="preserve"> </w:t>
      </w:r>
      <w:r w:rsidR="0055333E" w:rsidRPr="006812C6">
        <w:rPr>
          <w:rFonts w:ascii="Palatino Linotype" w:hAnsi="Palatino Linotype" w:cs="Arial"/>
          <w:sz w:val="24"/>
        </w:rPr>
        <w:t>razones o motivos de incon</w:t>
      </w:r>
      <w:r w:rsidR="0075045C" w:rsidRPr="006812C6">
        <w:rPr>
          <w:rFonts w:ascii="Palatino Linotype" w:hAnsi="Palatino Linotype" w:cs="Arial"/>
          <w:sz w:val="24"/>
        </w:rPr>
        <w:t>formidad manifiesta que no pide</w:t>
      </w:r>
      <w:r w:rsidR="0055333E" w:rsidRPr="006812C6">
        <w:rPr>
          <w:rFonts w:ascii="Palatino Linotype" w:hAnsi="Palatino Linotype" w:cs="Arial"/>
          <w:sz w:val="24"/>
        </w:rPr>
        <w:t xml:space="preserve"> dispersión</w:t>
      </w:r>
      <w:r w:rsidR="0075045C" w:rsidRPr="006812C6">
        <w:rPr>
          <w:rFonts w:ascii="Palatino Linotype" w:hAnsi="Palatino Linotype" w:cs="Arial"/>
          <w:sz w:val="24"/>
        </w:rPr>
        <w:t xml:space="preserve"> pide nómina,</w:t>
      </w:r>
      <w:r w:rsidR="006812C6">
        <w:rPr>
          <w:rFonts w:ascii="Palatino Linotype" w:hAnsi="Palatino Linotype" w:cs="Arial"/>
          <w:sz w:val="24"/>
        </w:rPr>
        <w:t xml:space="preserve"> p</w:t>
      </w:r>
      <w:r w:rsidR="006812C6">
        <w:rPr>
          <w:rFonts w:ascii="Palatino Linotype" w:hAnsi="Palatino Linotype"/>
          <w:sz w:val="24"/>
          <w:szCs w:val="24"/>
        </w:rPr>
        <w:t xml:space="preserve">or ello, resulta claro que </w:t>
      </w:r>
      <w:r w:rsidR="006812C6">
        <w:rPr>
          <w:rFonts w:ascii="Palatino Linotype" w:hAnsi="Palatino Linotype"/>
          <w:b/>
          <w:sz w:val="24"/>
          <w:szCs w:val="24"/>
        </w:rPr>
        <w:t xml:space="preserve">la Recurrente </w:t>
      </w:r>
      <w:r w:rsidR="006812C6">
        <w:rPr>
          <w:rFonts w:ascii="Palatino Linotype" w:hAnsi="Palatino Linotype"/>
          <w:sz w:val="24"/>
          <w:szCs w:val="24"/>
        </w:rPr>
        <w:t xml:space="preserve">añade nuevos puntos a su solicitud de información </w:t>
      </w:r>
      <w:r w:rsidR="006812C6" w:rsidRPr="00D24648">
        <w:rPr>
          <w:rFonts w:ascii="Palatino Linotype" w:hAnsi="Palatino Linotype" w:cs="Arial"/>
          <w:sz w:val="24"/>
          <w:szCs w:val="24"/>
        </w:rPr>
        <w:t xml:space="preserve">y se aleja de la materia que dio origen a la respuesta de </w:t>
      </w:r>
      <w:r w:rsidR="006812C6" w:rsidRPr="00F1047B">
        <w:rPr>
          <w:rFonts w:ascii="Palatino Linotype" w:hAnsi="Palatino Linotype" w:cs="Arial"/>
          <w:b/>
          <w:sz w:val="24"/>
          <w:szCs w:val="24"/>
        </w:rPr>
        <w:t xml:space="preserve">El Sujeto </w:t>
      </w:r>
      <w:r w:rsidR="006812C6" w:rsidRPr="00F1047B">
        <w:rPr>
          <w:rFonts w:ascii="Palatino Linotype" w:hAnsi="Palatino Linotype" w:cs="Arial"/>
          <w:b/>
          <w:sz w:val="24"/>
          <w:szCs w:val="24"/>
        </w:rPr>
        <w:lastRenderedPageBreak/>
        <w:t>Obligado.</w:t>
      </w:r>
      <w:r w:rsidR="006812C6" w:rsidRPr="00D24648">
        <w:rPr>
          <w:rFonts w:ascii="Palatino Linotype" w:hAnsi="Palatino Linotype" w:cs="Arial"/>
          <w:sz w:val="24"/>
          <w:szCs w:val="24"/>
        </w:rPr>
        <w:t xml:space="preserve"> A mayor abundamiento, los nuevos puntos de la solicitud son considerados </w:t>
      </w:r>
      <w:r w:rsidR="006812C6" w:rsidRPr="002D7F26">
        <w:rPr>
          <w:rFonts w:ascii="Palatino Linotype" w:hAnsi="Palatino Linotype" w:cs="Arial"/>
          <w:b/>
          <w:i/>
          <w:sz w:val="24"/>
          <w:szCs w:val="24"/>
        </w:rPr>
        <w:t>plus petitio</w:t>
      </w:r>
      <w:r w:rsidR="006812C6" w:rsidRPr="00D24648">
        <w:rPr>
          <w:rFonts w:ascii="Palatino Linotype" w:hAnsi="Palatino Linotype" w:cs="Arial"/>
          <w:i/>
          <w:sz w:val="24"/>
          <w:szCs w:val="24"/>
        </w:rPr>
        <w:t xml:space="preserve"> </w:t>
      </w:r>
      <w:r w:rsidR="006812C6" w:rsidRPr="00D24648">
        <w:rPr>
          <w:rFonts w:ascii="Palatino Linotype" w:hAnsi="Palatino Linotype" w:cs="Arial"/>
          <w:sz w:val="24"/>
          <w:szCs w:val="24"/>
        </w:rPr>
        <w:t xml:space="preserve">y no son susceptibles de ser valorados. </w:t>
      </w:r>
    </w:p>
    <w:p w:rsidR="006812C6" w:rsidRDefault="006812C6" w:rsidP="0075045C">
      <w:pPr>
        <w:spacing w:before="240" w:after="240" w:line="360" w:lineRule="auto"/>
        <w:jc w:val="both"/>
        <w:rPr>
          <w:rFonts w:ascii="Palatino Linotype" w:hAnsi="Palatino Linotype" w:cs="Arial"/>
          <w:color w:val="000000"/>
          <w:sz w:val="24"/>
          <w:szCs w:val="24"/>
        </w:rPr>
      </w:pPr>
    </w:p>
    <w:p w:rsidR="0075045C" w:rsidRPr="00811D16" w:rsidRDefault="0075045C" w:rsidP="0075045C">
      <w:pPr>
        <w:spacing w:before="240" w:after="240" w:line="360" w:lineRule="auto"/>
        <w:jc w:val="both"/>
        <w:rPr>
          <w:rFonts w:ascii="Palatino Linotype" w:hAnsi="Palatino Linotype" w:cs="Arial"/>
          <w:sz w:val="24"/>
          <w:szCs w:val="24"/>
          <w:lang w:val="es-ES"/>
        </w:rPr>
      </w:pPr>
      <w:r>
        <w:rPr>
          <w:rFonts w:ascii="Palatino Linotype" w:hAnsi="Palatino Linotype" w:cs="Arial"/>
          <w:color w:val="000000"/>
          <w:sz w:val="24"/>
          <w:szCs w:val="24"/>
        </w:rPr>
        <w:t>De manera complementaria</w:t>
      </w:r>
      <w:r w:rsidRPr="00811D16">
        <w:rPr>
          <w:rFonts w:ascii="Palatino Linotype" w:hAnsi="Palatino Linotype" w:cs="Arial"/>
          <w:color w:val="000000"/>
          <w:sz w:val="24"/>
          <w:szCs w:val="24"/>
        </w:rPr>
        <w:t xml:space="preserve">, </w:t>
      </w:r>
      <w:r w:rsidRPr="00811D16">
        <w:rPr>
          <w:rFonts w:ascii="Palatino Linotype" w:hAnsi="Palatino Linotype"/>
          <w:sz w:val="24"/>
          <w:szCs w:val="24"/>
          <w:lang w:val="es-ES"/>
        </w:rPr>
        <w:t xml:space="preserve">conviene precisar que </w:t>
      </w:r>
      <w:r w:rsidRPr="00811D16">
        <w:rPr>
          <w:rFonts w:ascii="Palatino Linotype" w:hAnsi="Palatino Linotype" w:cs="Arial"/>
          <w:sz w:val="24"/>
          <w:szCs w:val="24"/>
          <w:lang w:val="es-ES"/>
        </w:rPr>
        <w:t>en nuestra legislación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rsidR="0075045C" w:rsidRDefault="0075045C" w:rsidP="0075045C">
      <w:pPr>
        <w:spacing w:before="240" w:line="360" w:lineRule="auto"/>
        <w:ind w:left="851" w:right="851"/>
        <w:jc w:val="both"/>
        <w:rPr>
          <w:rFonts w:ascii="Palatino Linotype" w:hAnsi="Palatino Linotype" w:cs="Arial"/>
          <w:b/>
          <w:i/>
          <w:lang w:val="es-ES"/>
        </w:rPr>
      </w:pPr>
      <w:r w:rsidRPr="00F975C8">
        <w:rPr>
          <w:rFonts w:ascii="Palatino Linotype" w:hAnsi="Palatino Linotype" w:cs="Arial"/>
          <w:b/>
          <w:bCs/>
          <w:i/>
          <w:lang w:val="es-ES"/>
        </w:rPr>
        <w:t xml:space="preserve">“NÓMINA </w:t>
      </w:r>
      <w:r w:rsidRPr="00F975C8">
        <w:rPr>
          <w:rFonts w:ascii="Palatino Linotype" w:hAnsi="Palatino Linotype" w:cs="Arial"/>
          <w:i/>
          <w:lang w:val="es-ES"/>
        </w:rPr>
        <w:t>Listado general de los trabajadores de una institución, en</w:t>
      </w:r>
      <w:r w:rsidRPr="00F975C8">
        <w:rPr>
          <w:rFonts w:ascii="Palatino Linotype" w:hAnsi="Palatino Linotype" w:cs="Arial"/>
          <w:b/>
          <w:bCs/>
          <w:i/>
          <w:lang w:val="es-ES"/>
        </w:rPr>
        <w:t xml:space="preserve"> </w:t>
      </w:r>
      <w:r w:rsidRPr="00F975C8">
        <w:rPr>
          <w:rFonts w:ascii="Palatino Linotype" w:hAnsi="Palatino Linotype" w:cs="Arial"/>
          <w:i/>
          <w:lang w:val="es-ES"/>
        </w:rPr>
        <w:t>el cual se asientan las percepciones brutas, deducciones y</w:t>
      </w:r>
      <w:r w:rsidRPr="00F975C8">
        <w:rPr>
          <w:rFonts w:ascii="Palatino Linotype" w:hAnsi="Palatino Linotype" w:cs="Arial"/>
          <w:b/>
          <w:bCs/>
          <w:i/>
          <w:lang w:val="es-ES"/>
        </w:rPr>
        <w:t xml:space="preserve"> </w:t>
      </w:r>
      <w:r w:rsidRPr="00F975C8">
        <w:rPr>
          <w:rFonts w:ascii="Palatino Linotype" w:hAnsi="Palatino Linotype" w:cs="Arial"/>
          <w:i/>
          <w:lang w:val="es-ES"/>
        </w:rPr>
        <w:t xml:space="preserve">alcance neto </w:t>
      </w:r>
      <w:r w:rsidRPr="00F975C8">
        <w:rPr>
          <w:rFonts w:ascii="Palatino Linotype" w:hAnsi="Palatino Linotype" w:cs="Arial"/>
          <w:i/>
          <w:color w:val="000000"/>
          <w:lang w:val="es-ES"/>
        </w:rPr>
        <w:t>de</w:t>
      </w:r>
      <w:r w:rsidRPr="00F975C8">
        <w:rPr>
          <w:rFonts w:ascii="Palatino Linotype" w:hAnsi="Palatino Linotype" w:cs="Arial"/>
          <w:i/>
          <w:lang w:val="es-ES"/>
        </w:rPr>
        <w:t xml:space="preserve"> las mismas; la nómina es utilizada para</w:t>
      </w:r>
      <w:r w:rsidRPr="00F975C8">
        <w:rPr>
          <w:rFonts w:ascii="Palatino Linotype" w:hAnsi="Palatino Linotype" w:cs="Arial"/>
          <w:b/>
          <w:bCs/>
          <w:i/>
          <w:lang w:val="es-ES"/>
        </w:rPr>
        <w:t xml:space="preserve"> </w:t>
      </w:r>
      <w:r w:rsidRPr="00F975C8">
        <w:rPr>
          <w:rFonts w:ascii="Palatino Linotype" w:hAnsi="Palatino Linotype" w:cs="Arial"/>
          <w:i/>
          <w:lang w:val="es-ES"/>
        </w:rPr>
        <w:t>efectuar los pagos periódicos (semanales, quincenales o</w:t>
      </w:r>
      <w:r w:rsidRPr="00F975C8">
        <w:rPr>
          <w:rFonts w:ascii="Palatino Linotype" w:hAnsi="Palatino Linotype" w:cs="Arial"/>
          <w:b/>
          <w:bCs/>
          <w:i/>
          <w:lang w:val="es-ES"/>
        </w:rPr>
        <w:t xml:space="preserve"> </w:t>
      </w:r>
      <w:r w:rsidRPr="00F975C8">
        <w:rPr>
          <w:rFonts w:ascii="Palatino Linotype" w:hAnsi="Palatino Linotype" w:cs="Arial"/>
          <w:i/>
          <w:lang w:val="es-ES"/>
        </w:rPr>
        <w:t>mensuales) a los trabajadores por concepto de sueldos y</w:t>
      </w:r>
      <w:r w:rsidRPr="00F975C8">
        <w:rPr>
          <w:rFonts w:ascii="Palatino Linotype" w:hAnsi="Palatino Linotype" w:cs="Arial"/>
          <w:b/>
          <w:bCs/>
          <w:i/>
          <w:lang w:val="es-ES"/>
        </w:rPr>
        <w:t xml:space="preserve"> </w:t>
      </w:r>
      <w:r w:rsidRPr="00F975C8">
        <w:rPr>
          <w:rFonts w:ascii="Palatino Linotype" w:hAnsi="Palatino Linotype" w:cs="Arial"/>
          <w:i/>
          <w:lang w:val="es-ES"/>
        </w:rPr>
        <w:t>salarios.”</w:t>
      </w:r>
      <w:r>
        <w:rPr>
          <w:rFonts w:ascii="Palatino Linotype" w:hAnsi="Palatino Linotype" w:cs="Arial"/>
          <w:i/>
          <w:lang w:val="es-ES"/>
        </w:rPr>
        <w:t xml:space="preserve"> </w:t>
      </w:r>
      <w:r>
        <w:rPr>
          <w:rFonts w:ascii="Palatino Linotype" w:hAnsi="Palatino Linotype" w:cs="Arial"/>
          <w:b/>
          <w:i/>
          <w:lang w:val="es-ES"/>
        </w:rPr>
        <w:t>[Sic]</w:t>
      </w:r>
    </w:p>
    <w:p w:rsidR="0075045C" w:rsidRDefault="0075045C" w:rsidP="007E5094">
      <w:pPr>
        <w:tabs>
          <w:tab w:val="left" w:pos="7088"/>
        </w:tabs>
        <w:spacing w:line="360" w:lineRule="auto"/>
        <w:jc w:val="both"/>
        <w:rPr>
          <w:rFonts w:ascii="Palatino Linotype" w:hAnsi="Palatino Linotype"/>
          <w:sz w:val="24"/>
          <w:szCs w:val="24"/>
        </w:rPr>
      </w:pPr>
    </w:p>
    <w:p w:rsidR="0038100F" w:rsidRDefault="00052CB0" w:rsidP="00052CB0">
      <w:pPr>
        <w:spacing w:before="240" w:after="240" w:line="360" w:lineRule="auto"/>
        <w:jc w:val="both"/>
        <w:rPr>
          <w:rFonts w:ascii="Palatino Linotype" w:hAnsi="Palatino Linotype"/>
          <w:sz w:val="24"/>
          <w:szCs w:val="24"/>
        </w:rPr>
      </w:pPr>
      <w:r w:rsidRPr="003E0BC5">
        <w:rPr>
          <w:rFonts w:ascii="Palatino Linotype" w:hAnsi="Palatino Linotype"/>
          <w:sz w:val="24"/>
          <w:szCs w:val="24"/>
        </w:rPr>
        <w:t xml:space="preserve">Aunado a lo anterior, </w:t>
      </w:r>
      <w:r w:rsidRPr="003E0BC5">
        <w:rPr>
          <w:rFonts w:ascii="Palatino Linotype" w:hAnsi="Palatino Linotype" w:cs="Arial"/>
          <w:color w:val="000000"/>
          <w:sz w:val="24"/>
          <w:szCs w:val="24"/>
          <w:lang w:val="es-ES"/>
        </w:rPr>
        <w:t>l</w:t>
      </w:r>
      <w:r w:rsidRPr="003E0BC5">
        <w:rPr>
          <w:rFonts w:ascii="Palatino Linotype" w:hAnsi="Palatino Linotype"/>
          <w:color w:val="000000"/>
          <w:sz w:val="24"/>
          <w:szCs w:val="24"/>
          <w:lang w:val="es-ES"/>
        </w:rPr>
        <w:t xml:space="preserve">os Lineamientos para la </w:t>
      </w:r>
      <w:r>
        <w:rPr>
          <w:rFonts w:ascii="Palatino Linotype" w:hAnsi="Palatino Linotype"/>
          <w:color w:val="000000"/>
          <w:sz w:val="24"/>
          <w:szCs w:val="24"/>
          <w:lang w:val="es-ES"/>
        </w:rPr>
        <w:t>Presentación del Presupuesto de Egresos Municipal 2022</w:t>
      </w:r>
      <w:r w:rsidRPr="003E0BC5">
        <w:rPr>
          <w:rFonts w:ascii="Palatino Linotype" w:hAnsi="Palatino Linotype"/>
          <w:color w:val="000000"/>
          <w:sz w:val="24"/>
          <w:szCs w:val="24"/>
          <w:lang w:val="es-ES"/>
        </w:rPr>
        <w:t>, visibles en la página oficial del Órgano Superior de Fiscalizaci</w:t>
      </w:r>
      <w:r>
        <w:rPr>
          <w:rFonts w:ascii="Palatino Linotype" w:hAnsi="Palatino Linotype"/>
          <w:color w:val="000000"/>
          <w:sz w:val="24"/>
          <w:szCs w:val="24"/>
          <w:lang w:val="es-ES"/>
        </w:rPr>
        <w:t xml:space="preserve">ón del Estado de México (OSFEM), </w:t>
      </w:r>
      <w:r>
        <w:rPr>
          <w:rFonts w:ascii="Palatino Linotype" w:hAnsi="Palatino Linotype"/>
          <w:sz w:val="24"/>
          <w:szCs w:val="24"/>
        </w:rPr>
        <w:t xml:space="preserve">donde se destaca que dentro de los </w:t>
      </w:r>
      <w:r>
        <w:rPr>
          <w:rFonts w:ascii="Palatino Linotype" w:hAnsi="Palatino Linotype"/>
          <w:sz w:val="24"/>
          <w:szCs w:val="24"/>
        </w:rPr>
        <w:lastRenderedPageBreak/>
        <w:t xml:space="preserve">informes trimestrales que </w:t>
      </w:r>
      <w:r>
        <w:rPr>
          <w:rFonts w:ascii="Palatino Linotype" w:hAnsi="Palatino Linotype"/>
          <w:b/>
          <w:sz w:val="24"/>
          <w:szCs w:val="24"/>
        </w:rPr>
        <w:t xml:space="preserve">El Sujeto Obligado </w:t>
      </w:r>
      <w:r>
        <w:rPr>
          <w:rFonts w:ascii="Palatino Linotype" w:hAnsi="Palatino Linotype"/>
          <w:sz w:val="24"/>
          <w:szCs w:val="24"/>
        </w:rPr>
        <w:t>tiene la obligación de rendir, se contempla precisamente la presentación de la información referente a la Conciliación de Nómina</w:t>
      </w:r>
      <w:r w:rsidR="0038100F">
        <w:rPr>
          <w:rFonts w:ascii="Palatino Linotype" w:hAnsi="Palatino Linotype"/>
          <w:sz w:val="24"/>
          <w:szCs w:val="24"/>
        </w:rPr>
        <w:t xml:space="preserve"> y a la Dispersión de Nómina, los cuales define como:</w:t>
      </w:r>
    </w:p>
    <w:p w:rsidR="0038100F" w:rsidRDefault="0038100F" w:rsidP="0038100F">
      <w:pPr>
        <w:pStyle w:val="Prrafodelista"/>
        <w:numPr>
          <w:ilvl w:val="0"/>
          <w:numId w:val="33"/>
        </w:numPr>
        <w:spacing w:before="240" w:after="240" w:line="360" w:lineRule="auto"/>
        <w:jc w:val="both"/>
        <w:rPr>
          <w:rFonts w:ascii="Palatino Linotype" w:hAnsi="Palatino Linotype"/>
        </w:rPr>
      </w:pPr>
      <w:r w:rsidRPr="0038100F">
        <w:rPr>
          <w:rFonts w:ascii="Palatino Linotype" w:hAnsi="Palatino Linotype"/>
          <w:b/>
        </w:rPr>
        <w:t>Conciliación de Nómina:</w:t>
      </w:r>
      <w:r>
        <w:rPr>
          <w:rFonts w:ascii="Palatino Linotype" w:hAnsi="Palatino Linotype"/>
        </w:rPr>
        <w:t xml:space="preserve"> es el concentrado mensual de las cifras derivadas de todas las erogaciones realizadas por concepto de remuneraciones al trabajo, registradas en la nómina; contra las contra las contenidas en los registros contables, por concepto de remuneraciones al trabajo personal, que debe contener lo siguiente:</w:t>
      </w:r>
    </w:p>
    <w:p w:rsidR="0038100F" w:rsidRDefault="0038100F" w:rsidP="0038100F">
      <w:pPr>
        <w:pStyle w:val="Prrafodelista"/>
        <w:spacing w:before="240" w:after="240" w:line="360" w:lineRule="auto"/>
        <w:ind w:left="720"/>
        <w:jc w:val="both"/>
        <w:rPr>
          <w:rFonts w:ascii="Palatino Linotype" w:hAnsi="Palatino Linotype"/>
        </w:rPr>
      </w:pPr>
      <w:r>
        <w:rPr>
          <w:rFonts w:ascii="Palatino Linotype" w:hAnsi="Palatino Linotype"/>
          <w:noProof/>
          <w:lang w:val="es-MX" w:eastAsia="es-MX"/>
        </w:rPr>
        <w:drawing>
          <wp:inline distT="0" distB="0" distL="0" distR="0">
            <wp:extent cx="5287113" cy="2772162"/>
            <wp:effectExtent l="0" t="0" r="889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64707D.tmp"/>
                    <pic:cNvPicPr/>
                  </pic:nvPicPr>
                  <pic:blipFill>
                    <a:blip r:embed="rId8">
                      <a:extLst>
                        <a:ext uri="{28A0092B-C50C-407E-A947-70E740481C1C}">
                          <a14:useLocalDpi xmlns:a14="http://schemas.microsoft.com/office/drawing/2010/main" val="0"/>
                        </a:ext>
                      </a:extLst>
                    </a:blip>
                    <a:stretch>
                      <a:fillRect/>
                    </a:stretch>
                  </pic:blipFill>
                  <pic:spPr>
                    <a:xfrm>
                      <a:off x="0" y="0"/>
                      <a:ext cx="5287113" cy="2772162"/>
                    </a:xfrm>
                    <a:prstGeom prst="rect">
                      <a:avLst/>
                    </a:prstGeom>
                  </pic:spPr>
                </pic:pic>
              </a:graphicData>
            </a:graphic>
          </wp:inline>
        </w:drawing>
      </w:r>
    </w:p>
    <w:p w:rsidR="0038100F" w:rsidRPr="0038100F" w:rsidRDefault="0038100F" w:rsidP="0038100F">
      <w:pPr>
        <w:pStyle w:val="Prrafodelista"/>
        <w:spacing w:before="240" w:after="240" w:line="360" w:lineRule="auto"/>
        <w:ind w:left="720"/>
        <w:jc w:val="both"/>
        <w:rPr>
          <w:rFonts w:ascii="Palatino Linotype" w:hAnsi="Palatino Linotype"/>
        </w:rPr>
      </w:pPr>
      <w:r>
        <w:rPr>
          <w:rFonts w:ascii="Palatino Linotype" w:hAnsi="Palatino Linotype"/>
          <w:noProof/>
          <w:lang w:val="es-MX" w:eastAsia="es-MX"/>
        </w:rPr>
        <w:lastRenderedPageBreak/>
        <w:drawing>
          <wp:inline distT="0" distB="0" distL="0" distR="0">
            <wp:extent cx="4629796" cy="6154009"/>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64C41C.tmp"/>
                    <pic:cNvPicPr/>
                  </pic:nvPicPr>
                  <pic:blipFill>
                    <a:blip r:embed="rId9">
                      <a:extLst>
                        <a:ext uri="{28A0092B-C50C-407E-A947-70E740481C1C}">
                          <a14:useLocalDpi xmlns:a14="http://schemas.microsoft.com/office/drawing/2010/main" val="0"/>
                        </a:ext>
                      </a:extLst>
                    </a:blip>
                    <a:stretch>
                      <a:fillRect/>
                    </a:stretch>
                  </pic:blipFill>
                  <pic:spPr>
                    <a:xfrm>
                      <a:off x="0" y="0"/>
                      <a:ext cx="4629796" cy="6154009"/>
                    </a:xfrm>
                    <a:prstGeom prst="rect">
                      <a:avLst/>
                    </a:prstGeom>
                  </pic:spPr>
                </pic:pic>
              </a:graphicData>
            </a:graphic>
          </wp:inline>
        </w:drawing>
      </w:r>
    </w:p>
    <w:p w:rsidR="00052CB0" w:rsidRPr="0038100F" w:rsidRDefault="0038100F" w:rsidP="0038100F">
      <w:pPr>
        <w:pStyle w:val="Prrafodelista"/>
        <w:numPr>
          <w:ilvl w:val="0"/>
          <w:numId w:val="33"/>
        </w:numPr>
        <w:spacing w:before="240" w:after="240" w:line="360" w:lineRule="auto"/>
        <w:jc w:val="both"/>
        <w:rPr>
          <w:rFonts w:ascii="Palatino Linotype" w:hAnsi="Palatino Linotype"/>
        </w:rPr>
      </w:pPr>
      <w:r w:rsidRPr="0038100F">
        <w:rPr>
          <w:rFonts w:ascii="Palatino Linotype" w:hAnsi="Palatino Linotype"/>
          <w:b/>
        </w:rPr>
        <w:t>Dispersión de nómina:</w:t>
      </w:r>
      <w:r w:rsidRPr="0038100F">
        <w:rPr>
          <w:rFonts w:ascii="Palatino Linotype" w:hAnsi="Palatino Linotype"/>
        </w:rPr>
        <w:t xml:space="preserve"> es el </w:t>
      </w:r>
      <w:r>
        <w:rPr>
          <w:rFonts w:ascii="Palatino Linotype" w:hAnsi="Palatino Linotype"/>
        </w:rPr>
        <w:t>documento</w:t>
      </w:r>
      <w:r w:rsidRPr="0038100F">
        <w:rPr>
          <w:rFonts w:ascii="Palatino Linotype" w:hAnsi="Palatino Linotype"/>
        </w:rPr>
        <w:t xml:space="preserve"> que emite la institución bancaria por </w:t>
      </w:r>
      <w:r>
        <w:rPr>
          <w:rFonts w:ascii="Palatino Linotype" w:hAnsi="Palatino Linotype"/>
        </w:rPr>
        <w:t xml:space="preserve">la </w:t>
      </w:r>
      <w:r w:rsidRPr="0038100F">
        <w:rPr>
          <w:rFonts w:ascii="Palatino Linotype" w:hAnsi="Palatino Linotype"/>
        </w:rPr>
        <w:t>transferencia realizada del pago de las remuneraciones de cada servidor del Ente Público por cada quincena</w:t>
      </w:r>
      <w:r>
        <w:rPr>
          <w:rFonts w:ascii="Palatino Linotype" w:hAnsi="Palatino Linotype"/>
        </w:rPr>
        <w:t>.</w:t>
      </w:r>
      <w:r w:rsidR="00052CB0" w:rsidRPr="0038100F">
        <w:rPr>
          <w:rFonts w:ascii="Palatino Linotype" w:hAnsi="Palatino Linotype"/>
        </w:rPr>
        <w:t xml:space="preserve"> </w:t>
      </w:r>
    </w:p>
    <w:p w:rsidR="007E5094" w:rsidRDefault="007E5094" w:rsidP="007E5094">
      <w:pPr>
        <w:pStyle w:val="Prrafodelista"/>
        <w:tabs>
          <w:tab w:val="left" w:pos="7088"/>
        </w:tabs>
        <w:autoSpaceDE w:val="0"/>
        <w:autoSpaceDN w:val="0"/>
        <w:adjustRightInd w:val="0"/>
        <w:spacing w:line="360" w:lineRule="auto"/>
        <w:ind w:left="0"/>
        <w:jc w:val="both"/>
        <w:rPr>
          <w:rFonts w:ascii="Palatino Linotype" w:hAnsi="Palatino Linotype" w:cs="Arial"/>
        </w:rPr>
      </w:pPr>
      <w:r w:rsidRPr="00D24648">
        <w:rPr>
          <w:rFonts w:ascii="Palatino Linotype" w:hAnsi="Palatino Linotype" w:cs="Arial"/>
        </w:rPr>
        <w:lastRenderedPageBreak/>
        <w:t>Viene a colación, el artículo 36 fracción II de</w:t>
      </w:r>
      <w:r>
        <w:rPr>
          <w:rFonts w:ascii="Palatino Linotype" w:hAnsi="Palatino Linotype" w:cs="Arial"/>
        </w:rPr>
        <w:t xml:space="preserve"> la Ley de Transparencia y Acceso a la Información Pública del Estado de México y Municipios, </w:t>
      </w:r>
      <w:r w:rsidRPr="00D24648">
        <w:rPr>
          <w:rFonts w:ascii="Palatino Linotype" w:hAnsi="Palatino Linotype" w:cs="Arial"/>
        </w:rPr>
        <w:t xml:space="preserve">por el cual este Instituto no está facultado para resolver con respecto a ampliaciones a solicitudes de información presentadas por medios distintos a los que señala el artículo 155 del multicitado ordenamiento, por lo que el recurso de revisión no constituye un medio válido para solicitar información adicional.  </w:t>
      </w:r>
    </w:p>
    <w:p w:rsidR="00831A7E" w:rsidRPr="00D24648" w:rsidRDefault="00831A7E" w:rsidP="007E5094">
      <w:pPr>
        <w:pStyle w:val="Prrafodelista"/>
        <w:tabs>
          <w:tab w:val="left" w:pos="7088"/>
        </w:tabs>
        <w:autoSpaceDE w:val="0"/>
        <w:autoSpaceDN w:val="0"/>
        <w:adjustRightInd w:val="0"/>
        <w:spacing w:line="360" w:lineRule="auto"/>
        <w:ind w:left="0"/>
        <w:jc w:val="both"/>
        <w:rPr>
          <w:rFonts w:ascii="Palatino Linotype" w:hAnsi="Palatino Linotype" w:cs="Arial"/>
        </w:rPr>
      </w:pPr>
    </w:p>
    <w:p w:rsidR="007E5094" w:rsidRPr="00D24648" w:rsidRDefault="007E5094" w:rsidP="007E5094">
      <w:pPr>
        <w:tabs>
          <w:tab w:val="left" w:pos="7088"/>
        </w:tabs>
        <w:spacing w:before="240" w:line="360" w:lineRule="auto"/>
        <w:jc w:val="both"/>
        <w:rPr>
          <w:rFonts w:ascii="Palatino Linotype" w:hAnsi="Palatino Linotype" w:cs="Arial"/>
          <w:bCs/>
          <w:sz w:val="24"/>
          <w:szCs w:val="24"/>
          <w:lang w:eastAsia="es-MX"/>
        </w:rPr>
      </w:pPr>
      <w:r w:rsidRPr="00D24648">
        <w:rPr>
          <w:rFonts w:ascii="Palatino Linotype" w:hAnsi="Palatino Linotype" w:cs="Arial"/>
          <w:bCs/>
          <w:sz w:val="24"/>
          <w:szCs w:val="24"/>
          <w:lang w:eastAsia="es-MX"/>
        </w:rPr>
        <w:t>Sirve de apoyo a lo anterior por analogía, la Jurisprudencia No. 29 visible a foja 19 del Apéndice al Semanario Judicial de la Federación 1917-1995, Tomo IV, Materia Común, Primera Parte, Tesis de la Suprema Corte de Justicia, que señala:</w:t>
      </w:r>
    </w:p>
    <w:p w:rsidR="007E5094" w:rsidRPr="00D24648" w:rsidRDefault="007E5094" w:rsidP="007E5094">
      <w:pPr>
        <w:spacing w:before="240" w:line="360" w:lineRule="auto"/>
        <w:ind w:left="851" w:right="851"/>
        <w:jc w:val="both"/>
        <w:rPr>
          <w:rFonts w:ascii="Palatino Linotype" w:hAnsi="Palatino Linotype" w:cs="Arial"/>
          <w:b/>
          <w:bCs/>
          <w:i/>
          <w:lang w:eastAsia="es-MX"/>
        </w:rPr>
      </w:pPr>
      <w:r w:rsidRPr="00D24648">
        <w:rPr>
          <w:rFonts w:ascii="Palatino Linotype" w:hAnsi="Palatino Linotype" w:cs="Arial"/>
          <w:b/>
          <w:bCs/>
          <w:i/>
          <w:lang w:eastAsia="es-MX"/>
        </w:rPr>
        <w:t>“AGRAVIOS EN LA REVISIÓN. DEBEN ESTAR EN RELACIÓN DIRECTA CON LOS FUNDAMENTOS Y CONSIDERACIONES DE LA SENTENCIA</w:t>
      </w:r>
    </w:p>
    <w:p w:rsidR="00461FF0" w:rsidRPr="00461FF0" w:rsidRDefault="007E5094" w:rsidP="00461FF0">
      <w:pPr>
        <w:tabs>
          <w:tab w:val="left" w:pos="7797"/>
        </w:tabs>
        <w:spacing w:before="240" w:line="360" w:lineRule="auto"/>
        <w:ind w:left="851" w:right="851"/>
        <w:jc w:val="both"/>
        <w:rPr>
          <w:rFonts w:ascii="Palatino Linotype" w:hAnsi="Palatino Linotype" w:cs="Arial"/>
          <w:bCs/>
          <w:i/>
          <w:lang w:eastAsia="es-MX"/>
        </w:rPr>
      </w:pPr>
      <w:r w:rsidRPr="0012591D">
        <w:rPr>
          <w:rFonts w:ascii="Palatino Linotype" w:hAnsi="Palatino Linotype" w:cs="Arial"/>
          <w:b/>
          <w:bCs/>
          <w:i/>
          <w:u w:val="single"/>
          <w:lang w:eastAsia="es-MX"/>
        </w:rPr>
        <w:t>Los agravios deben estar en relación directa e inmediata con los fundamentos contenidos en la sentencia que se recurre</w:t>
      </w:r>
      <w:r w:rsidRPr="00D24648">
        <w:rPr>
          <w:rFonts w:ascii="Palatino Linotype" w:hAnsi="Palatino Linotype" w:cs="Arial"/>
          <w:bCs/>
          <w:i/>
          <w:lang w:eastAsia="es-MX"/>
        </w:rPr>
        <w:t>,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r>
        <w:rPr>
          <w:rFonts w:ascii="Palatino Linotype" w:hAnsi="Palatino Linotype" w:cs="Arial"/>
          <w:bCs/>
          <w:i/>
          <w:lang w:eastAsia="es-MX"/>
        </w:rPr>
        <w:t xml:space="preserve"> </w:t>
      </w:r>
      <w:r w:rsidRPr="002D7F26">
        <w:rPr>
          <w:rFonts w:ascii="Palatino Linotype" w:eastAsia="Times New Roman" w:hAnsi="Palatino Linotype" w:cs="Times New Roman"/>
          <w:b/>
          <w:i/>
          <w:sz w:val="24"/>
          <w:szCs w:val="24"/>
          <w:lang w:val="es-ES_tradnl" w:eastAsia="es-ES"/>
        </w:rPr>
        <w:t>[Sic]</w:t>
      </w:r>
    </w:p>
    <w:p w:rsidR="007E5094" w:rsidRPr="00D24648" w:rsidRDefault="007E5094" w:rsidP="007E5094">
      <w:pPr>
        <w:tabs>
          <w:tab w:val="left" w:pos="7088"/>
          <w:tab w:val="left" w:pos="7230"/>
        </w:tabs>
        <w:spacing w:before="240" w:line="360" w:lineRule="auto"/>
        <w:jc w:val="both"/>
        <w:rPr>
          <w:rFonts w:ascii="Palatino Linotype" w:hAnsi="Palatino Linotype" w:cs="Arial"/>
          <w:bCs/>
          <w:sz w:val="24"/>
          <w:szCs w:val="24"/>
          <w:lang w:eastAsia="es-MX"/>
        </w:rPr>
      </w:pPr>
      <w:r w:rsidRPr="00D24648">
        <w:rPr>
          <w:rFonts w:ascii="Palatino Linotype" w:hAnsi="Palatino Linotype" w:cs="Arial"/>
          <w:bCs/>
          <w:sz w:val="24"/>
          <w:szCs w:val="24"/>
          <w:lang w:eastAsia="es-MX"/>
        </w:rPr>
        <w:t xml:space="preserve">Por lo anterior, se establece que dentro del recurso de revisión presentado por </w:t>
      </w:r>
      <w:r>
        <w:rPr>
          <w:rFonts w:ascii="Palatino Linotype" w:hAnsi="Palatino Linotype" w:cs="Arial"/>
          <w:b/>
          <w:bCs/>
          <w:sz w:val="24"/>
          <w:szCs w:val="24"/>
          <w:lang w:eastAsia="es-MX"/>
        </w:rPr>
        <w:t>El</w:t>
      </w:r>
      <w:r w:rsidRPr="00D24648">
        <w:rPr>
          <w:rFonts w:ascii="Palatino Linotype" w:hAnsi="Palatino Linotype" w:cs="Arial"/>
          <w:b/>
          <w:bCs/>
          <w:sz w:val="24"/>
          <w:szCs w:val="24"/>
          <w:lang w:eastAsia="es-MX"/>
        </w:rPr>
        <w:t xml:space="preserve"> Recurrente </w:t>
      </w:r>
      <w:r w:rsidRPr="00D24648">
        <w:rPr>
          <w:rFonts w:ascii="Palatino Linotype" w:hAnsi="Palatino Linotype" w:cs="Arial"/>
          <w:bCs/>
          <w:sz w:val="24"/>
          <w:szCs w:val="24"/>
          <w:lang w:eastAsia="es-MX"/>
        </w:rPr>
        <w:t xml:space="preserve">no debe variar el fondo de </w:t>
      </w:r>
      <w:r w:rsidRPr="00D24648">
        <w:rPr>
          <w:rFonts w:ascii="Palatino Linotype" w:hAnsi="Palatino Linotype" w:cs="Arial"/>
          <w:bCs/>
          <w:i/>
          <w:sz w:val="24"/>
          <w:szCs w:val="24"/>
          <w:lang w:eastAsia="es-MX"/>
        </w:rPr>
        <w:t>la litis,</w:t>
      </w:r>
      <w:r w:rsidRPr="00D24648">
        <w:rPr>
          <w:rFonts w:ascii="Palatino Linotype" w:hAnsi="Palatino Linotype" w:cs="Arial"/>
          <w:bCs/>
          <w:sz w:val="24"/>
          <w:szCs w:val="24"/>
          <w:lang w:eastAsia="es-MX"/>
        </w:rPr>
        <w:t xml:space="preserve"> de tal manera que la manifestación a que se ha hecho referencia y que fue vertida en sus motivos de inconformidad, resulta </w:t>
      </w:r>
      <w:r w:rsidRPr="00D24648">
        <w:rPr>
          <w:rFonts w:ascii="Palatino Linotype" w:hAnsi="Palatino Linotype" w:cs="Arial"/>
          <w:bCs/>
          <w:sz w:val="24"/>
          <w:szCs w:val="24"/>
          <w:lang w:eastAsia="es-MX"/>
        </w:rPr>
        <w:lastRenderedPageBreak/>
        <w:t xml:space="preserve">notoriamente improcedente, pues este Órgano Garante se encuentra imposibilitado para satisfacer requerimientos que no fueron formulados en tiempo y forma. </w:t>
      </w:r>
    </w:p>
    <w:p w:rsidR="007E5094" w:rsidRDefault="007E5094" w:rsidP="007E5094">
      <w:pPr>
        <w:tabs>
          <w:tab w:val="left" w:pos="7088"/>
          <w:tab w:val="left" w:pos="7230"/>
        </w:tabs>
        <w:spacing w:before="240" w:line="360" w:lineRule="auto"/>
        <w:jc w:val="both"/>
        <w:rPr>
          <w:rFonts w:ascii="Palatino Linotype" w:hAnsi="Palatino Linotype" w:cs="Arial"/>
          <w:bCs/>
          <w:sz w:val="24"/>
          <w:szCs w:val="24"/>
          <w:lang w:eastAsia="es-MX"/>
        </w:rPr>
      </w:pPr>
      <w:r w:rsidRPr="00D24648">
        <w:rPr>
          <w:rFonts w:ascii="Palatino Linotype" w:hAnsi="Palatino Linotype" w:cs="Arial"/>
          <w:bCs/>
          <w:sz w:val="24"/>
          <w:szCs w:val="24"/>
          <w:lang w:eastAsia="es-MX"/>
        </w:rPr>
        <w:t>De igual manera, tiene aplicación al respecto por analogía, la tesis aislada número I.8o.A.136 A, de la Novena Época, publicada en el Seminario Oficial de la Federación y su Gaceta Tomo XXIX, Marzo de 2009, página 2887, con número de registro 167607, que lleva por rubro y texto los siguientes:</w:t>
      </w:r>
    </w:p>
    <w:p w:rsidR="007E5094" w:rsidRPr="00706DE6" w:rsidRDefault="007E5094" w:rsidP="007E5094">
      <w:pPr>
        <w:tabs>
          <w:tab w:val="left" w:pos="6237"/>
        </w:tabs>
        <w:spacing w:before="240" w:line="360" w:lineRule="auto"/>
        <w:ind w:left="851" w:right="851"/>
        <w:jc w:val="both"/>
        <w:rPr>
          <w:rFonts w:ascii="Palatino Linotype" w:hAnsi="Palatino Linotype" w:cs="Arial"/>
          <w:b/>
          <w:bCs/>
          <w:i/>
          <w:u w:val="single"/>
          <w:lang w:eastAsia="es-MX"/>
        </w:rPr>
      </w:pPr>
      <w:r w:rsidRPr="00D24648">
        <w:rPr>
          <w:rFonts w:ascii="Palatino Linotype" w:hAnsi="Palatino Linotype" w:cs="Arial"/>
          <w:b/>
          <w:bCs/>
          <w:i/>
          <w:lang w:eastAsia="es-MX"/>
        </w:rPr>
        <w:t xml:space="preserve">“TRANSPARENCIA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w:t>
      </w:r>
      <w:r w:rsidRPr="00706DE6">
        <w:rPr>
          <w:rFonts w:ascii="Palatino Linotype" w:hAnsi="Palatino Linotype" w:cs="Arial"/>
          <w:b/>
          <w:bCs/>
          <w:i/>
          <w:u w:val="single"/>
          <w:lang w:eastAsia="es-MX"/>
        </w:rPr>
        <w:t xml:space="preserve">O SEAN DISTINTOS A LOS DE SU PETICIÓN INICIAL. </w:t>
      </w:r>
    </w:p>
    <w:p w:rsidR="007E5094" w:rsidRPr="00706DE6" w:rsidRDefault="007E5094" w:rsidP="007E5094">
      <w:pPr>
        <w:tabs>
          <w:tab w:val="left" w:pos="6237"/>
        </w:tabs>
        <w:spacing w:before="240" w:line="360" w:lineRule="auto"/>
        <w:ind w:left="851" w:right="851"/>
        <w:jc w:val="both"/>
        <w:rPr>
          <w:rFonts w:ascii="Palatino Linotype" w:hAnsi="Palatino Linotype" w:cs="Arial"/>
          <w:b/>
          <w:bCs/>
          <w:i/>
          <w:lang w:eastAsia="es-MX"/>
        </w:rPr>
      </w:pPr>
      <w:r w:rsidRPr="00D24648">
        <w:rPr>
          <w:rFonts w:ascii="Palatino Linotype" w:hAnsi="Palatino Linotype" w:cs="Arial"/>
          <w:bCs/>
          <w:i/>
          <w:lang w:eastAsia="es-MX"/>
        </w:rPr>
        <w:t xml:space="preserve">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w:t>
      </w:r>
      <w:r w:rsidRPr="00706DE6">
        <w:rPr>
          <w:rFonts w:ascii="Palatino Linotype" w:hAnsi="Palatino Linotype" w:cs="Arial"/>
          <w:b/>
          <w:bCs/>
          <w:i/>
          <w:u w:val="single"/>
          <w:lang w:eastAsia="es-MX"/>
        </w:rPr>
        <w:t>el precepto 6 de la propia legislación prevé el principio de máxima publicidad y disponibilidad de la información en posesión de los sujetos obligados;</w:t>
      </w:r>
      <w:r w:rsidRPr="00D24648">
        <w:rPr>
          <w:rFonts w:ascii="Palatino Linotype" w:hAnsi="Palatino Linotype" w:cs="Arial"/>
          <w:bCs/>
          <w:i/>
          <w:lang w:eastAsia="es-MX"/>
        </w:rPr>
        <w:t xml:space="preserve"> </w:t>
      </w:r>
      <w:r w:rsidRPr="00706DE6">
        <w:rPr>
          <w:rFonts w:ascii="Palatino Linotype" w:hAnsi="Palatino Linotype" w:cs="Arial"/>
          <w:bCs/>
          <w:i/>
          <w:lang w:eastAsia="es-MX"/>
        </w:rPr>
        <w:t>también lo es que ello no implica que tales numerales deban interpretarse en el sentido</w:t>
      </w:r>
      <w:r w:rsidRPr="00D24648">
        <w:rPr>
          <w:rFonts w:ascii="Palatino Linotype" w:hAnsi="Palatino Linotype" w:cs="Arial"/>
          <w:bCs/>
          <w:i/>
          <w:lang w:eastAsia="es-MX"/>
        </w:rPr>
        <w:t xml:space="preserve"> de permitir al gobernado que a su arbitrio solicite copia de </w:t>
      </w:r>
      <w:r w:rsidRPr="00D24648">
        <w:rPr>
          <w:rFonts w:ascii="Palatino Linotype" w:hAnsi="Palatino Linotype" w:cs="Arial"/>
          <w:bCs/>
          <w:i/>
          <w:lang w:eastAsia="es-MX"/>
        </w:rPr>
        <w:lastRenderedPageBreak/>
        <w:t>documentos que no obren en los expedientes de los sujetos obligados</w:t>
      </w:r>
      <w:r w:rsidRPr="00706DE6">
        <w:rPr>
          <w:rFonts w:ascii="Palatino Linotype" w:hAnsi="Palatino Linotype" w:cs="Arial"/>
          <w:b/>
          <w:bCs/>
          <w:i/>
          <w:lang w:eastAsia="es-MX"/>
        </w:rPr>
        <w:t xml:space="preserve">, </w:t>
      </w:r>
      <w:r w:rsidRPr="00706DE6">
        <w:rPr>
          <w:rFonts w:ascii="Palatino Linotype" w:hAnsi="Palatino Linotype" w:cs="Arial"/>
          <w:b/>
          <w:bCs/>
          <w:i/>
          <w:u w:val="single"/>
          <w:lang w:eastAsia="es-MX"/>
        </w:rPr>
        <w:t>o sean distintos a los de su petición inicial, pues ello contravendría el artículo 42 de la citada ley, que señala que las dependencias y entidades sólo estarán obligadas a entregar los documentos que se encuentran en sus archivos –los solicitados- y que la obligación de acceso a la información se dará por cumplida cuando se pongan a disposición del solicitante para consulta en el sitio donde se encuentren.</w:t>
      </w:r>
    </w:p>
    <w:p w:rsidR="007E5094" w:rsidRPr="00461FF0" w:rsidRDefault="007E5094" w:rsidP="00461FF0">
      <w:pPr>
        <w:tabs>
          <w:tab w:val="left" w:pos="6237"/>
        </w:tabs>
        <w:spacing w:before="240" w:line="360" w:lineRule="auto"/>
        <w:ind w:left="851" w:right="851"/>
        <w:jc w:val="both"/>
        <w:rPr>
          <w:rFonts w:ascii="Palatino Linotype" w:hAnsi="Palatino Linotype" w:cs="Arial"/>
          <w:bCs/>
          <w:i/>
          <w:lang w:eastAsia="es-MX"/>
        </w:rPr>
      </w:pPr>
      <w:r w:rsidRPr="00D24648">
        <w:rPr>
          <w:rFonts w:ascii="Palatino Linotype" w:hAnsi="Palatino Linotype" w:cs="Arial"/>
          <w:bCs/>
          <w:i/>
          <w:lang w:eastAsia="es-MX"/>
        </w:rPr>
        <w:t>OCTAVO TRIBUNAL COLEGIADO EN MATERIA ADMINISTRATIVA DEL PRIMER CIRCUITO.”</w:t>
      </w:r>
      <w:r>
        <w:rPr>
          <w:rFonts w:ascii="Palatino Linotype" w:hAnsi="Palatino Linotype" w:cs="Arial"/>
          <w:bCs/>
          <w:i/>
          <w:lang w:eastAsia="es-MX"/>
        </w:rPr>
        <w:t xml:space="preserve"> </w:t>
      </w:r>
      <w:r w:rsidRPr="002D7F26">
        <w:rPr>
          <w:rFonts w:ascii="Palatino Linotype" w:eastAsia="Times New Roman" w:hAnsi="Palatino Linotype" w:cs="Times New Roman"/>
          <w:b/>
          <w:i/>
          <w:sz w:val="24"/>
          <w:szCs w:val="24"/>
          <w:lang w:val="es-ES_tradnl" w:eastAsia="es-ES"/>
        </w:rPr>
        <w:t>[Sic]</w:t>
      </w:r>
    </w:p>
    <w:p w:rsidR="007E5094" w:rsidRPr="00D24648" w:rsidRDefault="007E5094" w:rsidP="007E5094">
      <w:pPr>
        <w:spacing w:before="240" w:line="360" w:lineRule="auto"/>
        <w:jc w:val="both"/>
        <w:rPr>
          <w:rFonts w:ascii="Palatino Linotype" w:hAnsi="Palatino Linotype" w:cs="Arial"/>
          <w:bCs/>
          <w:sz w:val="24"/>
          <w:szCs w:val="24"/>
          <w:lang w:eastAsia="es-MX"/>
        </w:rPr>
      </w:pPr>
      <w:r w:rsidRPr="00D24648">
        <w:rPr>
          <w:rFonts w:ascii="Palatino Linotype" w:hAnsi="Palatino Linotype" w:cs="Arial"/>
          <w:bCs/>
          <w:sz w:val="24"/>
          <w:szCs w:val="24"/>
          <w:lang w:eastAsia="es-MX"/>
        </w:rPr>
        <w:t xml:space="preserve">De manera complementaria, el Instituto Nacional de Transparencia, Acceso a la Información y Protección de Datos Personales ha sostenido la improcedencia de ampliar las solicitudes de información pública o de datos personales a través de la interposición del recurso de revisión, como se estima acontece en el anterior asunto. Lo anterior de conformidad con el criterio 27/10; por lo que este Órgano Garante insiste en la imposibilidad de entrar al estudio de información novedosa. Criterio que es de la literalidad siguiente: </w:t>
      </w:r>
    </w:p>
    <w:p w:rsidR="007E5094" w:rsidRPr="00D24648" w:rsidRDefault="007E5094" w:rsidP="007E5094">
      <w:pPr>
        <w:tabs>
          <w:tab w:val="left" w:pos="7513"/>
        </w:tabs>
        <w:spacing w:before="240" w:line="360" w:lineRule="auto"/>
        <w:ind w:left="851" w:right="851"/>
        <w:jc w:val="both"/>
        <w:rPr>
          <w:rFonts w:ascii="Palatino Linotype" w:hAnsi="Palatino Linotype" w:cs="Arial"/>
          <w:b/>
          <w:bCs/>
          <w:i/>
          <w:lang w:eastAsia="es-MX"/>
        </w:rPr>
      </w:pPr>
      <w:r w:rsidRPr="00D24648">
        <w:rPr>
          <w:rFonts w:ascii="Palatino Linotype" w:hAnsi="Palatino Linotype" w:cs="Arial"/>
          <w:b/>
          <w:bCs/>
          <w:i/>
          <w:lang w:eastAsia="es-MX"/>
        </w:rPr>
        <w:t>“ES IMPROCEDENTE AMPLIAR LAS SOLICITUDES DE ACCESO A INFORMACIÓN PÚBLICA O DATOS PERSONALES, A TRAVÉS DE LA INTERPOSICIÓN DEL RECURSO DE REVISIÓN</w:t>
      </w:r>
    </w:p>
    <w:p w:rsidR="007E5094" w:rsidRPr="00D24648" w:rsidRDefault="007E5094" w:rsidP="007E5094">
      <w:pPr>
        <w:tabs>
          <w:tab w:val="left" w:pos="7513"/>
        </w:tabs>
        <w:spacing w:before="240" w:line="360" w:lineRule="auto"/>
        <w:ind w:left="851" w:right="851"/>
        <w:jc w:val="both"/>
        <w:rPr>
          <w:rFonts w:ascii="Palatino Linotype" w:hAnsi="Palatino Linotype" w:cs="Arial"/>
          <w:bCs/>
          <w:i/>
          <w:lang w:eastAsia="es-MX"/>
        </w:rPr>
      </w:pPr>
      <w:r w:rsidRPr="0012591D">
        <w:rPr>
          <w:rFonts w:ascii="Palatino Linotype" w:hAnsi="Palatino Linotype" w:cs="Arial"/>
          <w:b/>
          <w:bCs/>
          <w:i/>
          <w:u w:val="single"/>
          <w:lang w:eastAsia="es-MX"/>
        </w:rPr>
        <w:t>En aquellos casos en los que los recurrentes amplíen los alcances de la solicitud de información o acceso a datos personales a través de un recurso de revisión, esta</w:t>
      </w:r>
      <w:r w:rsidRPr="0012591D">
        <w:rPr>
          <w:rFonts w:ascii="Palatino Linotype" w:hAnsi="Palatino Linotype" w:cs="Arial"/>
          <w:bCs/>
          <w:i/>
          <w:u w:val="single"/>
          <w:lang w:eastAsia="es-MX"/>
        </w:rPr>
        <w:t xml:space="preserve"> </w:t>
      </w:r>
      <w:r w:rsidRPr="0012591D">
        <w:rPr>
          <w:rFonts w:ascii="Palatino Linotype" w:hAnsi="Palatino Linotype" w:cs="Arial"/>
          <w:b/>
          <w:bCs/>
          <w:i/>
          <w:u w:val="single"/>
          <w:lang w:eastAsia="es-MX"/>
        </w:rPr>
        <w:t>ampliación no podrá constituir materia del procedimiento a sustanciarse</w:t>
      </w:r>
      <w:r w:rsidRPr="00D24648">
        <w:rPr>
          <w:rFonts w:ascii="Palatino Linotype" w:hAnsi="Palatino Linotype" w:cs="Arial"/>
          <w:bCs/>
          <w:i/>
          <w:lang w:eastAsia="es-MX"/>
        </w:rPr>
        <w:t xml:space="preserve"> por el Instituto Federal de Acceso a la Información y Protección de </w:t>
      </w:r>
      <w:r w:rsidRPr="00D24648">
        <w:rPr>
          <w:rFonts w:ascii="Palatino Linotype" w:hAnsi="Palatino Linotype" w:cs="Arial"/>
          <w:bCs/>
          <w:i/>
          <w:lang w:eastAsia="es-MX"/>
        </w:rPr>
        <w:lastRenderedPageBreak/>
        <w:t xml:space="preserve">Datos. Lo anterior, sin perjuicio de que los recurrentes puedan ejercer su derecho a realizar una nueva solicitud en términos de la Ley de la materia. </w:t>
      </w:r>
    </w:p>
    <w:p w:rsidR="007E5094" w:rsidRPr="00D24648" w:rsidRDefault="007E5094" w:rsidP="007E5094">
      <w:pPr>
        <w:tabs>
          <w:tab w:val="left" w:pos="7513"/>
        </w:tabs>
        <w:spacing w:before="240" w:line="360" w:lineRule="auto"/>
        <w:ind w:left="851" w:right="851"/>
        <w:jc w:val="both"/>
        <w:rPr>
          <w:rFonts w:ascii="Palatino Linotype" w:hAnsi="Palatino Linotype" w:cs="Arial"/>
          <w:bCs/>
          <w:i/>
          <w:lang w:eastAsia="es-MX"/>
        </w:rPr>
      </w:pPr>
      <w:r w:rsidRPr="00D24648">
        <w:rPr>
          <w:rFonts w:ascii="Palatino Linotype" w:hAnsi="Palatino Linotype" w:cs="Arial"/>
          <w:bCs/>
          <w:i/>
          <w:lang w:eastAsia="es-MX"/>
        </w:rPr>
        <w:t xml:space="preserve">Expedientes: 5871/08 Secretaría de Educación Pública –Alonso Gómez- Robledo Verduzco 3468/09 Instituto de Seguridad y Servicios Sociales de los Trabajadores del Estado – Ángel Trinidad Zaldívar 5417/09 Procuraduría General de la República  - María Marván Laborde1523 1006/10 Instituto Mexicano del Seguro Social – Sigrid Arzt Colunga 1378/10 Instituto de Seguridad y Servicios Sociales de los Trabajadores del Estado – María Elena Pérez-Jaén Zermeño.” </w:t>
      </w:r>
      <w:r w:rsidRPr="002D7F26">
        <w:rPr>
          <w:rFonts w:ascii="Palatino Linotype" w:eastAsia="Times New Roman" w:hAnsi="Palatino Linotype" w:cs="Times New Roman"/>
          <w:b/>
          <w:i/>
          <w:sz w:val="24"/>
          <w:szCs w:val="24"/>
          <w:lang w:val="es-ES_tradnl" w:eastAsia="es-ES"/>
        </w:rPr>
        <w:t>[Sic]</w:t>
      </w:r>
    </w:p>
    <w:p w:rsidR="007E5094" w:rsidRDefault="007E5094" w:rsidP="007E5094">
      <w:pPr>
        <w:tabs>
          <w:tab w:val="left" w:pos="1284"/>
        </w:tabs>
        <w:spacing w:line="360" w:lineRule="auto"/>
        <w:jc w:val="both"/>
        <w:rPr>
          <w:rFonts w:ascii="Palatino Linotype" w:hAnsi="Palatino Linotype" w:cs="Arial"/>
          <w:sz w:val="24"/>
          <w:szCs w:val="24"/>
        </w:rPr>
      </w:pPr>
    </w:p>
    <w:p w:rsidR="007E5094" w:rsidRPr="00D435BA" w:rsidRDefault="007E5094" w:rsidP="007E5094">
      <w:pPr>
        <w:pStyle w:val="Sinespaciado"/>
        <w:spacing w:line="360" w:lineRule="auto"/>
        <w:ind w:right="141"/>
        <w:jc w:val="both"/>
        <w:rPr>
          <w:rFonts w:ascii="Palatino Linotype" w:hAnsi="Palatino Linotype"/>
          <w:bCs/>
        </w:rPr>
      </w:pPr>
      <w:r w:rsidRPr="00D435BA">
        <w:rPr>
          <w:rFonts w:ascii="Palatino Linotype" w:hAnsi="Palatino Linotype"/>
          <w:bCs/>
        </w:rPr>
        <w:t xml:space="preserve">En consecuencia, </w:t>
      </w:r>
      <w:r w:rsidRPr="00D435BA">
        <w:rPr>
          <w:rFonts w:ascii="Palatino Linotype" w:hAnsi="Palatino Linotype"/>
          <w:b/>
          <w:bCs/>
        </w:rPr>
        <w:t>El Sujeto Obligado</w:t>
      </w:r>
      <w:r w:rsidRPr="00D435BA">
        <w:rPr>
          <w:rFonts w:ascii="Palatino Linotype" w:hAnsi="Palatino Linotype"/>
          <w:bCs/>
        </w:rPr>
        <w:t xml:space="preserve"> no se encontraba en condiciones de proporcionar información antes señalada; en razón de que la información solicitada en los motivos de inconformidad, no fue requerida en la solicitud de información primigenia, resultando injustificado examinar tales argumentos pues éstos no fueron del conocimiento del </w:t>
      </w:r>
      <w:r w:rsidRPr="00D435BA">
        <w:rPr>
          <w:rFonts w:ascii="Palatino Linotype" w:hAnsi="Palatino Linotype"/>
          <w:b/>
          <w:bCs/>
        </w:rPr>
        <w:t>Sujeto Obligado</w:t>
      </w:r>
      <w:r w:rsidRPr="00D435BA">
        <w:rPr>
          <w:rFonts w:ascii="Palatino Linotype" w:hAnsi="Palatino Linotype"/>
          <w:bCs/>
        </w:rPr>
        <w:t xml:space="preserve"> inicialmente, por lo que este no tuvo la oportunidad legal de analizarla ni de pronunciarse sobre la misma.</w:t>
      </w:r>
    </w:p>
    <w:p w:rsidR="007E5094" w:rsidRDefault="007E5094" w:rsidP="007E5094">
      <w:pPr>
        <w:autoSpaceDE w:val="0"/>
        <w:autoSpaceDN w:val="0"/>
        <w:adjustRightInd w:val="0"/>
        <w:spacing w:line="360" w:lineRule="auto"/>
        <w:jc w:val="both"/>
        <w:rPr>
          <w:rFonts w:ascii="Palatino Linotype" w:hAnsi="Palatino Linotype" w:cs="Arial"/>
        </w:rPr>
      </w:pPr>
    </w:p>
    <w:p w:rsidR="007E5094" w:rsidRPr="00D34BE0" w:rsidRDefault="007E5094" w:rsidP="007E5094">
      <w:pPr>
        <w:autoSpaceDE w:val="0"/>
        <w:autoSpaceDN w:val="0"/>
        <w:adjustRightInd w:val="0"/>
        <w:spacing w:line="360" w:lineRule="auto"/>
        <w:jc w:val="both"/>
        <w:rPr>
          <w:rFonts w:ascii="Palatino Linotype" w:hAnsi="Palatino Linotype" w:cs="Arial"/>
          <w:sz w:val="24"/>
          <w:szCs w:val="24"/>
        </w:rPr>
      </w:pPr>
      <w:r w:rsidRPr="00D34BE0">
        <w:rPr>
          <w:rFonts w:ascii="Palatino Linotype" w:hAnsi="Palatino Linotype" w:cs="Arial"/>
          <w:sz w:val="24"/>
          <w:szCs w:val="24"/>
        </w:rPr>
        <w:t xml:space="preserve">Hasta lo aquí expuesto, se concluye que </w:t>
      </w:r>
      <w:r w:rsidRPr="00D34BE0">
        <w:rPr>
          <w:rFonts w:ascii="Palatino Linotype" w:hAnsi="Palatino Linotype" w:cs="Arial"/>
          <w:b/>
          <w:sz w:val="24"/>
          <w:szCs w:val="24"/>
        </w:rPr>
        <w:t>El Sujeto Obligado</w:t>
      </w:r>
      <w:r w:rsidRPr="00D34BE0">
        <w:rPr>
          <w:rFonts w:ascii="Palatino Linotype" w:hAnsi="Palatino Linotype" w:cs="Arial"/>
          <w:sz w:val="24"/>
          <w:szCs w:val="24"/>
        </w:rPr>
        <w:t xml:space="preserve"> satisfizo el derecho de acceso a la información mediante la respuesta primigenia, actualizándose la fracción IV, del arábigo 192, de la Ley de Transparencia vigente en la entidad</w:t>
      </w:r>
      <w:r w:rsidRPr="00D34BE0">
        <w:rPr>
          <w:rFonts w:ascii="Palatino Linotype" w:hAnsi="Palatino Linotype"/>
          <w:sz w:val="24"/>
          <w:szCs w:val="24"/>
        </w:rPr>
        <w:t xml:space="preserve">, por darse por satisfechos los elementos que integran dicha hipótesis, </w:t>
      </w:r>
      <w:r w:rsidRPr="00D34BE0">
        <w:rPr>
          <w:rFonts w:ascii="Palatino Linotype" w:hAnsi="Palatino Linotype" w:cs="Arial"/>
          <w:sz w:val="24"/>
          <w:szCs w:val="24"/>
        </w:rPr>
        <w:t xml:space="preserve">a saber: </w:t>
      </w:r>
    </w:p>
    <w:p w:rsidR="007E5094" w:rsidRPr="00D34BE0" w:rsidRDefault="007E5094" w:rsidP="007E5094">
      <w:pPr>
        <w:numPr>
          <w:ilvl w:val="0"/>
          <w:numId w:val="20"/>
        </w:numPr>
        <w:tabs>
          <w:tab w:val="left" w:pos="709"/>
        </w:tabs>
        <w:spacing w:line="360" w:lineRule="auto"/>
        <w:ind w:right="51"/>
        <w:jc w:val="both"/>
        <w:rPr>
          <w:rFonts w:ascii="Palatino Linotype" w:hAnsi="Palatino Linotype" w:cs="Arial"/>
          <w:sz w:val="24"/>
          <w:szCs w:val="24"/>
        </w:rPr>
      </w:pPr>
      <w:r w:rsidRPr="00D34BE0">
        <w:rPr>
          <w:rFonts w:ascii="Palatino Linotype" w:hAnsi="Palatino Linotype" w:cs="Arial"/>
          <w:sz w:val="24"/>
          <w:szCs w:val="24"/>
        </w:rPr>
        <w:t xml:space="preserve">El primero de ellos es que </w:t>
      </w:r>
      <w:r>
        <w:rPr>
          <w:rFonts w:ascii="Palatino Linotype" w:hAnsi="Palatino Linotype" w:cs="Arial"/>
          <w:b/>
          <w:sz w:val="24"/>
          <w:szCs w:val="24"/>
        </w:rPr>
        <w:t>E</w:t>
      </w:r>
      <w:r w:rsidRPr="00F45102">
        <w:rPr>
          <w:rFonts w:ascii="Palatino Linotype" w:hAnsi="Palatino Linotype" w:cs="Arial"/>
          <w:b/>
          <w:sz w:val="24"/>
          <w:szCs w:val="24"/>
        </w:rPr>
        <w:t>l</w:t>
      </w:r>
      <w:r w:rsidRPr="00D34BE0">
        <w:rPr>
          <w:rFonts w:ascii="Palatino Linotype" w:hAnsi="Palatino Linotype" w:cs="Arial"/>
          <w:sz w:val="24"/>
          <w:szCs w:val="24"/>
        </w:rPr>
        <w:t xml:space="preserve"> </w:t>
      </w:r>
      <w:r w:rsidRPr="00D34BE0">
        <w:rPr>
          <w:rFonts w:ascii="Palatino Linotype" w:hAnsi="Palatino Linotype" w:cs="Arial"/>
          <w:b/>
          <w:sz w:val="24"/>
          <w:szCs w:val="24"/>
        </w:rPr>
        <w:t>Recurrente</w:t>
      </w:r>
      <w:r w:rsidRPr="00D34BE0">
        <w:rPr>
          <w:rFonts w:ascii="Palatino Linotype" w:hAnsi="Palatino Linotype" w:cs="Arial"/>
          <w:sz w:val="24"/>
          <w:szCs w:val="24"/>
        </w:rPr>
        <w:t xml:space="preserve"> amplíe su solicitud en el recurso de revisión, únicamente respecto de los nuevos contenidos, lo que se demuestra con las documentales en la interposición del presente recurso de revisión de </w:t>
      </w:r>
      <w:r w:rsidRPr="00D34BE0">
        <w:rPr>
          <w:rFonts w:ascii="Palatino Linotype" w:hAnsi="Palatino Linotype" w:cs="Arial"/>
          <w:sz w:val="24"/>
          <w:szCs w:val="24"/>
        </w:rPr>
        <w:lastRenderedPageBreak/>
        <w:t xml:space="preserve">fecha </w:t>
      </w:r>
      <w:r w:rsidR="00461FF0">
        <w:rPr>
          <w:rFonts w:ascii="Palatino Linotype" w:hAnsi="Palatino Linotype" w:cs="Arial"/>
          <w:b/>
          <w:sz w:val="24"/>
          <w:szCs w:val="24"/>
        </w:rPr>
        <w:t>once de enero de dos mil veintitrés</w:t>
      </w:r>
      <w:r w:rsidRPr="00D34BE0">
        <w:rPr>
          <w:rFonts w:ascii="Palatino Linotype" w:hAnsi="Palatino Linotype" w:cs="Arial"/>
          <w:sz w:val="24"/>
          <w:szCs w:val="24"/>
        </w:rPr>
        <w:t>, el cual deviene de la parte quien emitió el acto impugnado.</w:t>
      </w:r>
    </w:p>
    <w:p w:rsidR="007E5094" w:rsidRPr="00D34BE0" w:rsidRDefault="007E5094" w:rsidP="007E5094">
      <w:pPr>
        <w:numPr>
          <w:ilvl w:val="0"/>
          <w:numId w:val="20"/>
        </w:numPr>
        <w:spacing w:after="0" w:line="360" w:lineRule="auto"/>
        <w:ind w:right="51"/>
        <w:jc w:val="both"/>
        <w:rPr>
          <w:rFonts w:ascii="Palatino Linotype" w:hAnsi="Palatino Linotype"/>
          <w:sz w:val="24"/>
          <w:szCs w:val="24"/>
        </w:rPr>
      </w:pPr>
      <w:r w:rsidRPr="00D34BE0">
        <w:rPr>
          <w:rFonts w:ascii="Palatino Linotype" w:hAnsi="Palatino Linotype" w:cs="Arial"/>
          <w:sz w:val="24"/>
          <w:szCs w:val="24"/>
        </w:rPr>
        <w:t xml:space="preserve">Por lo que hace al segundo elemento inmerso en el numeral en comento, se requiere que el recurso de revisión se quede sin materia, lo cual se actualiza con las líneas argumentativas inmersas en el presente considerando, atendiendo a que la materia del recurso de revisión se hizo consistir en </w:t>
      </w:r>
      <w:r w:rsidRPr="00D34BE0">
        <w:rPr>
          <w:rFonts w:ascii="Palatino Linotype" w:hAnsi="Palatino Linotype" w:cs="Arial"/>
          <w:b/>
          <w:sz w:val="24"/>
          <w:szCs w:val="24"/>
          <w:u w:val="single"/>
        </w:rPr>
        <w:t>ampliar su solicitud de información</w:t>
      </w:r>
      <w:r w:rsidRPr="00D34BE0">
        <w:rPr>
          <w:rFonts w:ascii="Palatino Linotype" w:hAnsi="Palatino Linotype" w:cs="Arial"/>
          <w:sz w:val="24"/>
          <w:szCs w:val="24"/>
        </w:rPr>
        <w:t>, proporcionando nuevos elementos en el recurso de revisión</w:t>
      </w:r>
      <w:r w:rsidRPr="00D34BE0">
        <w:rPr>
          <w:rFonts w:ascii="Palatino Linotype" w:hAnsi="Palatino Linotype"/>
          <w:bCs/>
          <w:sz w:val="24"/>
          <w:szCs w:val="24"/>
        </w:rPr>
        <w:t>;</w:t>
      </w:r>
      <w:r w:rsidRPr="00D34BE0">
        <w:rPr>
          <w:rFonts w:ascii="Palatino Linotype" w:hAnsi="Palatino Linotype" w:cs="Arial"/>
          <w:sz w:val="24"/>
          <w:szCs w:val="24"/>
        </w:rPr>
        <w:t xml:space="preserve"> lo que se vio superado con las referencias electrónicas señaladas en el inciso anterior.</w:t>
      </w:r>
    </w:p>
    <w:p w:rsidR="007E5094" w:rsidRPr="00D435BA" w:rsidRDefault="007E5094" w:rsidP="007E5094">
      <w:pPr>
        <w:autoSpaceDE w:val="0"/>
        <w:autoSpaceDN w:val="0"/>
        <w:adjustRightInd w:val="0"/>
        <w:spacing w:line="360" w:lineRule="auto"/>
        <w:jc w:val="both"/>
        <w:rPr>
          <w:rFonts w:ascii="Palatino Linotype" w:hAnsi="Palatino Linotype" w:cs="Arial"/>
        </w:rPr>
      </w:pPr>
    </w:p>
    <w:p w:rsidR="007E5094" w:rsidRPr="00D34BE0" w:rsidRDefault="007E5094" w:rsidP="007E5094">
      <w:pPr>
        <w:autoSpaceDE w:val="0"/>
        <w:autoSpaceDN w:val="0"/>
        <w:adjustRightInd w:val="0"/>
        <w:spacing w:line="360" w:lineRule="auto"/>
        <w:jc w:val="both"/>
        <w:rPr>
          <w:rFonts w:ascii="Palatino Linotype" w:hAnsi="Palatino Linotype" w:cs="Arial"/>
          <w:sz w:val="24"/>
          <w:szCs w:val="24"/>
        </w:rPr>
      </w:pPr>
      <w:r w:rsidRPr="00D34BE0">
        <w:rPr>
          <w:rFonts w:ascii="Palatino Linotype" w:hAnsi="Palatino Linotype" w:cs="Arial"/>
          <w:sz w:val="24"/>
          <w:szCs w:val="24"/>
        </w:rPr>
        <w:t>Esta fracción se relaciona con el artículo 191 de la Ley, que prevé siete supuestos de improcedencia, algunas de las cuales pueden aparecer antes de admitir el recurso, o bien, después, de conformidad con lo siguiente:</w:t>
      </w:r>
    </w:p>
    <w:p w:rsidR="007E5094" w:rsidRPr="00D435BA" w:rsidRDefault="007E5094" w:rsidP="007E5094">
      <w:pPr>
        <w:pStyle w:val="Citas"/>
      </w:pPr>
      <w:r>
        <w:rPr>
          <w:b/>
        </w:rPr>
        <w:t>“</w:t>
      </w:r>
      <w:r w:rsidRPr="00D435BA">
        <w:rPr>
          <w:b/>
        </w:rPr>
        <w:t>Artículo 191.</w:t>
      </w:r>
      <w:r w:rsidRPr="00D435BA">
        <w:t xml:space="preserve"> El recurso será desechado por improcedente cuando:</w:t>
      </w:r>
    </w:p>
    <w:p w:rsidR="007E5094" w:rsidRPr="00D435BA" w:rsidRDefault="007E5094" w:rsidP="007E5094">
      <w:pPr>
        <w:pStyle w:val="Citas"/>
        <w:numPr>
          <w:ilvl w:val="0"/>
          <w:numId w:val="22"/>
        </w:numPr>
        <w:ind w:left="1418"/>
      </w:pPr>
      <w:r w:rsidRPr="00D435BA">
        <w:t>Sea extemporáneo por haber transcurrido el plazo establecido en la presente Ley, a partir de la respuesta;</w:t>
      </w:r>
    </w:p>
    <w:p w:rsidR="007E5094" w:rsidRPr="00D435BA" w:rsidRDefault="007E5094" w:rsidP="007E5094">
      <w:pPr>
        <w:pStyle w:val="Citas"/>
        <w:numPr>
          <w:ilvl w:val="0"/>
          <w:numId w:val="22"/>
        </w:numPr>
        <w:ind w:left="1418"/>
      </w:pPr>
      <w:r w:rsidRPr="00D435BA">
        <w:t>Se esté tramitando ante el Poder Judicial de la Federación algún recurso o medio de defensa interpuesto por el recurrente;</w:t>
      </w:r>
    </w:p>
    <w:p w:rsidR="007E5094" w:rsidRPr="00D435BA" w:rsidRDefault="007E5094" w:rsidP="007E5094">
      <w:pPr>
        <w:pStyle w:val="Citas"/>
        <w:numPr>
          <w:ilvl w:val="0"/>
          <w:numId w:val="22"/>
        </w:numPr>
        <w:ind w:left="1418"/>
      </w:pPr>
      <w:r w:rsidRPr="00D435BA">
        <w:t>No actualice alguno de los supuestos previstos en la presente Ley;</w:t>
      </w:r>
    </w:p>
    <w:p w:rsidR="007E5094" w:rsidRPr="00D435BA" w:rsidRDefault="007E5094" w:rsidP="007E5094">
      <w:pPr>
        <w:pStyle w:val="Citas"/>
        <w:numPr>
          <w:ilvl w:val="0"/>
          <w:numId w:val="22"/>
        </w:numPr>
        <w:ind w:left="1418"/>
      </w:pPr>
      <w:r w:rsidRPr="00D435BA">
        <w:t>No se haya desahogado la prevención en los términos establecidos en la presente Ley;</w:t>
      </w:r>
    </w:p>
    <w:p w:rsidR="007E5094" w:rsidRPr="00D435BA" w:rsidRDefault="007E5094" w:rsidP="007E5094">
      <w:pPr>
        <w:pStyle w:val="Citas"/>
        <w:numPr>
          <w:ilvl w:val="0"/>
          <w:numId w:val="22"/>
        </w:numPr>
        <w:ind w:left="1418"/>
      </w:pPr>
      <w:r w:rsidRPr="00D435BA">
        <w:lastRenderedPageBreak/>
        <w:t>Se impugne la veracidad de la información proporcionada;</w:t>
      </w:r>
    </w:p>
    <w:p w:rsidR="007E5094" w:rsidRPr="00D435BA" w:rsidRDefault="007E5094" w:rsidP="007E5094">
      <w:pPr>
        <w:pStyle w:val="Citas"/>
        <w:numPr>
          <w:ilvl w:val="0"/>
          <w:numId w:val="22"/>
        </w:numPr>
        <w:ind w:left="1418"/>
      </w:pPr>
      <w:r w:rsidRPr="00D435BA">
        <w:t>Se trate de una consulta, o trámite en específico; y</w:t>
      </w:r>
    </w:p>
    <w:p w:rsidR="007E5094" w:rsidRPr="00D435BA" w:rsidRDefault="007E5094" w:rsidP="007E5094">
      <w:pPr>
        <w:pStyle w:val="Citas"/>
        <w:numPr>
          <w:ilvl w:val="0"/>
          <w:numId w:val="22"/>
        </w:numPr>
        <w:ind w:left="1418"/>
      </w:pPr>
      <w:r w:rsidRPr="00D34BE0">
        <w:rPr>
          <w:b/>
          <w:u w:val="single"/>
        </w:rPr>
        <w:t>El recurrente amplíe su solicitud en el recurso de revisión, únicamente respecto de los nuevos contenidos</w:t>
      </w:r>
      <w:r w:rsidRPr="00D34BE0">
        <w:rPr>
          <w:u w:val="single"/>
        </w:rPr>
        <w:t>.”</w:t>
      </w:r>
      <w:r>
        <w:t xml:space="preserve"> </w:t>
      </w:r>
      <w:r>
        <w:rPr>
          <w:b/>
        </w:rPr>
        <w:t>(Sic)</w:t>
      </w:r>
    </w:p>
    <w:p w:rsidR="007E5094" w:rsidRPr="00D435BA" w:rsidRDefault="007E5094" w:rsidP="007E5094">
      <w:pPr>
        <w:spacing w:line="360" w:lineRule="auto"/>
        <w:jc w:val="both"/>
        <w:rPr>
          <w:rFonts w:ascii="Palatino Linotype" w:hAnsi="Palatino Linotype"/>
        </w:rPr>
      </w:pPr>
    </w:p>
    <w:p w:rsidR="007E5094" w:rsidRPr="00F45102" w:rsidRDefault="007E5094" w:rsidP="007E5094">
      <w:pPr>
        <w:autoSpaceDE w:val="0"/>
        <w:autoSpaceDN w:val="0"/>
        <w:adjustRightInd w:val="0"/>
        <w:spacing w:line="360" w:lineRule="auto"/>
        <w:jc w:val="both"/>
        <w:rPr>
          <w:rFonts w:ascii="Palatino Linotype" w:hAnsi="Palatino Linotype" w:cs="Arial"/>
          <w:sz w:val="24"/>
          <w:szCs w:val="24"/>
        </w:rPr>
      </w:pPr>
      <w:r w:rsidRPr="00F45102">
        <w:rPr>
          <w:rFonts w:ascii="Palatino Linotype" w:hAnsi="Palatino Linotype" w:cs="Arial"/>
          <w:sz w:val="24"/>
          <w:szCs w:val="24"/>
        </w:rPr>
        <w:t>En conclusión, la ley de la materia establece en la fracción IV, del artículo 192, de la Ley de Transparencia vigente en la entidad, que a la letra establecen:</w:t>
      </w:r>
    </w:p>
    <w:p w:rsidR="007E5094" w:rsidRPr="00D435BA" w:rsidRDefault="007E5094" w:rsidP="007E5094">
      <w:pPr>
        <w:pStyle w:val="Citas"/>
      </w:pPr>
      <w:r w:rsidRPr="00D435BA">
        <w:t>“Artículo 192. El recurso será sobreseído, en todo o en parte, cuando una vez admitido, se actualicen alguno de los siguientes supuestos:</w:t>
      </w:r>
    </w:p>
    <w:p w:rsidR="007E5094" w:rsidRPr="00D435BA" w:rsidRDefault="007E5094" w:rsidP="007E5094">
      <w:pPr>
        <w:pStyle w:val="Citas"/>
        <w:numPr>
          <w:ilvl w:val="0"/>
          <w:numId w:val="23"/>
        </w:numPr>
      </w:pPr>
      <w:r w:rsidRPr="00D435BA">
        <w:t xml:space="preserve">El recurrente se desista expresamente del recurso; </w:t>
      </w:r>
    </w:p>
    <w:p w:rsidR="007E5094" w:rsidRPr="00D435BA" w:rsidRDefault="007E5094" w:rsidP="007E5094">
      <w:pPr>
        <w:pStyle w:val="Citas"/>
        <w:numPr>
          <w:ilvl w:val="0"/>
          <w:numId w:val="23"/>
        </w:numPr>
      </w:pPr>
      <w:r w:rsidRPr="00D435BA">
        <w:t xml:space="preserve">El recurrente fallezca o, tratándose de personas jurídicas colectivas, se disuelva; </w:t>
      </w:r>
    </w:p>
    <w:p w:rsidR="007E5094" w:rsidRPr="00D435BA" w:rsidRDefault="007E5094" w:rsidP="007E5094">
      <w:pPr>
        <w:pStyle w:val="Citas"/>
        <w:numPr>
          <w:ilvl w:val="0"/>
          <w:numId w:val="23"/>
        </w:numPr>
      </w:pPr>
      <w:r w:rsidRPr="00D435BA">
        <w:t xml:space="preserve">El sujeto obligado responsable del acto lo modifique o revoque de tal manera que el recurso de revisión quede sin materia; </w:t>
      </w:r>
    </w:p>
    <w:p w:rsidR="007E5094" w:rsidRPr="00F45102" w:rsidRDefault="007E5094" w:rsidP="007E5094">
      <w:pPr>
        <w:pStyle w:val="Citas"/>
        <w:numPr>
          <w:ilvl w:val="0"/>
          <w:numId w:val="23"/>
        </w:numPr>
        <w:rPr>
          <w:b/>
          <w:u w:val="single"/>
        </w:rPr>
      </w:pPr>
      <w:r w:rsidRPr="00F45102">
        <w:rPr>
          <w:b/>
          <w:u w:val="single"/>
        </w:rPr>
        <w:t xml:space="preserve">Admitido el recurso de revisión, aparezca alguna causal de improcedencia en los términos de la presente Ley; y </w:t>
      </w:r>
    </w:p>
    <w:p w:rsidR="007E5094" w:rsidRPr="00D34BE0" w:rsidRDefault="007E5094" w:rsidP="007E5094">
      <w:pPr>
        <w:pStyle w:val="Citas"/>
        <w:numPr>
          <w:ilvl w:val="0"/>
          <w:numId w:val="23"/>
        </w:numPr>
        <w:rPr>
          <w:b/>
        </w:rPr>
      </w:pPr>
      <w:r w:rsidRPr="00F45102">
        <w:t>Cuando por cualquier motivo quede sin materia el recurso.”</w:t>
      </w:r>
      <w:r>
        <w:rPr>
          <w:b/>
        </w:rPr>
        <w:t xml:space="preserve"> (Sic)</w:t>
      </w:r>
    </w:p>
    <w:p w:rsidR="007E5094" w:rsidRPr="00D435BA" w:rsidRDefault="007E5094" w:rsidP="007E5094">
      <w:pPr>
        <w:rPr>
          <w:rFonts w:ascii="Palatino Linotype" w:hAnsi="Palatino Linotype"/>
        </w:rPr>
      </w:pPr>
    </w:p>
    <w:p w:rsidR="007E5094" w:rsidRPr="00F45102" w:rsidRDefault="007E5094" w:rsidP="007E5094">
      <w:pPr>
        <w:autoSpaceDE w:val="0"/>
        <w:autoSpaceDN w:val="0"/>
        <w:adjustRightInd w:val="0"/>
        <w:spacing w:line="360" w:lineRule="auto"/>
        <w:jc w:val="both"/>
        <w:rPr>
          <w:rFonts w:ascii="Palatino Linotype" w:hAnsi="Palatino Linotype" w:cs="Arial"/>
          <w:sz w:val="24"/>
          <w:szCs w:val="24"/>
        </w:rPr>
      </w:pPr>
      <w:r w:rsidRPr="00F45102">
        <w:rPr>
          <w:rFonts w:ascii="Palatino Linotype" w:hAnsi="Palatino Linotype" w:cs="Arial"/>
          <w:sz w:val="24"/>
          <w:szCs w:val="24"/>
        </w:rPr>
        <w:t>Por lo que hace a los requisitos de procedencia del sobreseimiento en términos del artículo 192, de la Ley de Transparencia estatal se establece lo siguiente:</w:t>
      </w:r>
    </w:p>
    <w:p w:rsidR="007E5094" w:rsidRPr="00F45102" w:rsidRDefault="007E5094" w:rsidP="007E5094">
      <w:pPr>
        <w:numPr>
          <w:ilvl w:val="0"/>
          <w:numId w:val="21"/>
        </w:numPr>
        <w:autoSpaceDE w:val="0"/>
        <w:autoSpaceDN w:val="0"/>
        <w:adjustRightInd w:val="0"/>
        <w:spacing w:line="360" w:lineRule="auto"/>
        <w:ind w:left="851" w:right="850" w:firstLine="10"/>
        <w:jc w:val="both"/>
        <w:rPr>
          <w:rFonts w:ascii="Palatino Linotype" w:hAnsi="Palatino Linotype" w:cs="Arial"/>
          <w:sz w:val="24"/>
          <w:szCs w:val="24"/>
        </w:rPr>
      </w:pPr>
      <w:r w:rsidRPr="00F45102">
        <w:rPr>
          <w:rFonts w:ascii="Palatino Linotype" w:hAnsi="Palatino Linotype" w:cs="Arial"/>
          <w:sz w:val="24"/>
          <w:szCs w:val="24"/>
        </w:rPr>
        <w:lastRenderedPageBreak/>
        <w:t xml:space="preserve">Mediante acuerdo de fecha </w:t>
      </w:r>
      <w:r w:rsidR="0047376C">
        <w:rPr>
          <w:rFonts w:ascii="Palatino Linotype" w:hAnsi="Palatino Linotype" w:cs="Arial"/>
          <w:b/>
          <w:sz w:val="24"/>
          <w:szCs w:val="24"/>
        </w:rPr>
        <w:t>dieciséis de enero de dos mil veintitrés</w:t>
      </w:r>
      <w:r w:rsidRPr="00F45102">
        <w:rPr>
          <w:rFonts w:ascii="Palatino Linotype" w:hAnsi="Palatino Linotype" w:cs="Arial"/>
          <w:sz w:val="24"/>
          <w:szCs w:val="24"/>
        </w:rPr>
        <w:t xml:space="preserve">, el Comisionado </w:t>
      </w:r>
      <w:r w:rsidR="0047376C">
        <w:rPr>
          <w:rFonts w:ascii="Palatino Linotype" w:hAnsi="Palatino Linotype" w:cs="Arial"/>
          <w:sz w:val="24"/>
          <w:szCs w:val="24"/>
        </w:rPr>
        <w:t>Presidente José Martínez Vilchis</w:t>
      </w:r>
      <w:r w:rsidRPr="00F45102">
        <w:rPr>
          <w:rFonts w:ascii="Palatino Linotype" w:hAnsi="Palatino Linotype" w:cs="Arial"/>
          <w:sz w:val="24"/>
          <w:szCs w:val="24"/>
        </w:rPr>
        <w:t>, admitió a trámite el recurso de revisión que nos ocupa.</w:t>
      </w:r>
    </w:p>
    <w:p w:rsidR="007E5094" w:rsidRPr="00F45102" w:rsidRDefault="007E5094" w:rsidP="007E5094">
      <w:pPr>
        <w:numPr>
          <w:ilvl w:val="0"/>
          <w:numId w:val="21"/>
        </w:numPr>
        <w:autoSpaceDE w:val="0"/>
        <w:autoSpaceDN w:val="0"/>
        <w:adjustRightInd w:val="0"/>
        <w:spacing w:line="360" w:lineRule="auto"/>
        <w:ind w:left="851" w:right="850" w:firstLine="10"/>
        <w:jc w:val="both"/>
        <w:rPr>
          <w:sz w:val="24"/>
          <w:szCs w:val="24"/>
        </w:rPr>
      </w:pPr>
      <w:r w:rsidRPr="00F45102">
        <w:rPr>
          <w:rFonts w:ascii="Palatino Linotype" w:hAnsi="Palatino Linotype" w:cs="Arial"/>
          <w:sz w:val="24"/>
          <w:szCs w:val="24"/>
        </w:rPr>
        <w:t xml:space="preserve">Lo esgrimido por el particular dentro del recurso de revisión impugnado queda sin materia, toda vez que la parte </w:t>
      </w:r>
      <w:r w:rsidRPr="00F45102">
        <w:rPr>
          <w:rFonts w:ascii="Palatino Linotype" w:hAnsi="Palatino Linotype" w:cs="Arial"/>
          <w:b/>
          <w:sz w:val="24"/>
          <w:szCs w:val="24"/>
        </w:rPr>
        <w:t xml:space="preserve">Recurrente </w:t>
      </w:r>
      <w:r w:rsidRPr="00F45102">
        <w:rPr>
          <w:rFonts w:ascii="Palatino Linotype" w:hAnsi="Palatino Linotype" w:cs="Arial"/>
          <w:sz w:val="24"/>
          <w:szCs w:val="24"/>
        </w:rPr>
        <w:t>amplío su solicitud en el recurso de revisión.</w:t>
      </w:r>
    </w:p>
    <w:p w:rsidR="007E5094" w:rsidRPr="00F45102" w:rsidRDefault="007E5094" w:rsidP="007E5094">
      <w:pPr>
        <w:numPr>
          <w:ilvl w:val="0"/>
          <w:numId w:val="21"/>
        </w:numPr>
        <w:autoSpaceDE w:val="0"/>
        <w:autoSpaceDN w:val="0"/>
        <w:adjustRightInd w:val="0"/>
        <w:spacing w:line="360" w:lineRule="auto"/>
        <w:ind w:left="851" w:right="850" w:firstLine="10"/>
        <w:jc w:val="both"/>
        <w:rPr>
          <w:rFonts w:ascii="Palatino Linotype" w:hAnsi="Palatino Linotype" w:cs="Arial"/>
          <w:sz w:val="24"/>
          <w:szCs w:val="24"/>
        </w:rPr>
      </w:pPr>
      <w:r w:rsidRPr="00F45102">
        <w:rPr>
          <w:rFonts w:ascii="Palatino Linotype" w:hAnsi="Palatino Linotype" w:cs="Arial"/>
          <w:sz w:val="24"/>
          <w:szCs w:val="24"/>
        </w:rPr>
        <w:t xml:space="preserve">El recurso </w:t>
      </w:r>
      <w:r w:rsidR="0047376C">
        <w:rPr>
          <w:rFonts w:ascii="Palatino Linotype" w:hAnsi="Palatino Linotype" w:cs="Arial"/>
          <w:b/>
          <w:bCs/>
          <w:sz w:val="24"/>
          <w:szCs w:val="24"/>
          <w:lang w:eastAsia="es-MX"/>
        </w:rPr>
        <w:t>00195/INFOEM/IP/RR/2023</w:t>
      </w:r>
      <w:r w:rsidRPr="00F45102">
        <w:rPr>
          <w:rFonts w:ascii="Palatino Linotype" w:hAnsi="Palatino Linotype" w:cs="Arial"/>
          <w:bCs/>
          <w:sz w:val="24"/>
          <w:szCs w:val="24"/>
          <w:lang w:eastAsia="es-MX"/>
        </w:rPr>
        <w:t>,</w:t>
      </w:r>
      <w:r w:rsidRPr="00F45102">
        <w:rPr>
          <w:rFonts w:ascii="Palatino Linotype" w:hAnsi="Palatino Linotype" w:cs="Arial"/>
          <w:sz w:val="24"/>
          <w:szCs w:val="24"/>
        </w:rPr>
        <w:t xml:space="preserve"> no actualiza ninguna hipótesis de las inmersas en el numeral 179, de la Ley en materia vigente en la entidad.</w:t>
      </w:r>
    </w:p>
    <w:p w:rsidR="007E5094" w:rsidRPr="00D435BA" w:rsidRDefault="007E5094" w:rsidP="007E5094">
      <w:pPr>
        <w:autoSpaceDE w:val="0"/>
        <w:autoSpaceDN w:val="0"/>
        <w:adjustRightInd w:val="0"/>
        <w:spacing w:line="360" w:lineRule="auto"/>
        <w:jc w:val="both"/>
        <w:rPr>
          <w:rFonts w:ascii="Palatino Linotype" w:hAnsi="Palatino Linotype"/>
          <w:sz w:val="16"/>
        </w:rPr>
      </w:pPr>
    </w:p>
    <w:p w:rsidR="007E5094" w:rsidRPr="00F45102" w:rsidRDefault="007E5094" w:rsidP="007E5094">
      <w:pPr>
        <w:autoSpaceDE w:val="0"/>
        <w:autoSpaceDN w:val="0"/>
        <w:adjustRightInd w:val="0"/>
        <w:spacing w:line="360" w:lineRule="auto"/>
        <w:jc w:val="both"/>
        <w:rPr>
          <w:rFonts w:ascii="Palatino Linotype" w:hAnsi="Palatino Linotype"/>
          <w:b/>
          <w:sz w:val="24"/>
          <w:szCs w:val="24"/>
          <w:u w:val="single"/>
        </w:rPr>
      </w:pPr>
      <w:r w:rsidRPr="00F45102">
        <w:rPr>
          <w:rFonts w:ascii="Palatino Linotype" w:hAnsi="Palatino Linotype"/>
          <w:sz w:val="24"/>
          <w:szCs w:val="24"/>
        </w:rPr>
        <w:t xml:space="preserve">Es importante resaltar a manera de analogía que la Suprema Corte de Justicia de la Nación mediante el número 2 de la Serie </w:t>
      </w:r>
      <w:r w:rsidRPr="00F45102">
        <w:rPr>
          <w:rFonts w:ascii="Palatino Linotype" w:hAnsi="Palatino Linotype"/>
          <w:i/>
          <w:sz w:val="24"/>
          <w:szCs w:val="24"/>
        </w:rPr>
        <w:t xml:space="preserve">Estudios Introductorios sobre el Juicio de Amparo </w:t>
      </w:r>
      <w:r w:rsidRPr="00F45102">
        <w:rPr>
          <w:rFonts w:ascii="Palatino Linotype" w:hAnsi="Palatino Linotype"/>
          <w:sz w:val="24"/>
          <w:szCs w:val="24"/>
        </w:rPr>
        <w:t xml:space="preserve">relativo a </w:t>
      </w:r>
      <w:r w:rsidRPr="00F45102">
        <w:rPr>
          <w:rFonts w:ascii="Palatino Linotype" w:hAnsi="Palatino Linotype"/>
          <w:i/>
          <w:sz w:val="24"/>
          <w:szCs w:val="24"/>
        </w:rPr>
        <w:t xml:space="preserve">LA IMPROCEDENCIA DE LA ACCIÓN DE AMPARO </w:t>
      </w:r>
      <w:r w:rsidRPr="00F45102">
        <w:rPr>
          <w:rFonts w:ascii="Palatino Linotype" w:hAnsi="Palatino Linotype"/>
          <w:sz w:val="24"/>
          <w:szCs w:val="24"/>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F45102">
        <w:rPr>
          <w:rFonts w:ascii="Palatino Linotype" w:hAnsi="Palatino Linotype"/>
          <w:b/>
          <w:sz w:val="24"/>
          <w:szCs w:val="24"/>
          <w:u w:val="single"/>
        </w:rPr>
        <w:t>lo que generará que la demanda sea desechada; o bien, después de admitida la demanda, lo que tendrá como consecuencia que se sobresea en el juicio.</w:t>
      </w:r>
    </w:p>
    <w:p w:rsidR="007E5094" w:rsidRPr="00BB5A76" w:rsidRDefault="007E5094" w:rsidP="007E5094">
      <w:pPr>
        <w:spacing w:after="0" w:line="360" w:lineRule="auto"/>
        <w:jc w:val="both"/>
        <w:rPr>
          <w:rFonts w:ascii="Palatino Linotype" w:hAnsi="Palatino Linotype" w:cs="Arial"/>
          <w:sz w:val="24"/>
        </w:rPr>
      </w:pPr>
    </w:p>
    <w:p w:rsidR="007E5094" w:rsidRPr="00C91633" w:rsidRDefault="007E5094" w:rsidP="007E5094">
      <w:pPr>
        <w:spacing w:line="360" w:lineRule="auto"/>
        <w:ind w:right="51"/>
        <w:jc w:val="both"/>
        <w:rPr>
          <w:rFonts w:ascii="Palatino Linotype" w:hAnsi="Palatino Linotype" w:cs="Arial"/>
          <w:bCs/>
          <w:sz w:val="24"/>
          <w:szCs w:val="24"/>
          <w:lang w:eastAsia="es-MX"/>
        </w:rPr>
      </w:pPr>
      <w:r w:rsidRPr="00BB5A76">
        <w:rPr>
          <w:rFonts w:ascii="Palatino Linotype" w:hAnsi="Palatino Linotype" w:cs="Arial"/>
          <w:sz w:val="24"/>
          <w:szCs w:val="24"/>
        </w:rPr>
        <w:t xml:space="preserve">Así, </w:t>
      </w:r>
      <w:r w:rsidRPr="00BB5A76">
        <w:rPr>
          <w:rFonts w:ascii="Palatino Linotype" w:hAnsi="Palatino Linotype" w:cs="Arial"/>
          <w:sz w:val="24"/>
        </w:rPr>
        <w:t>en mérito de lo expuesto en líneas anteriores</w:t>
      </w:r>
      <w:r w:rsidRPr="00BB5A76">
        <w:rPr>
          <w:rFonts w:ascii="Palatino Linotype" w:hAnsi="Palatino Linotype" w:cs="Arial"/>
          <w:sz w:val="24"/>
          <w:szCs w:val="24"/>
        </w:rPr>
        <w:t xml:space="preserve"> </w:t>
      </w:r>
      <w:r w:rsidRPr="00BB5A76">
        <w:rPr>
          <w:rFonts w:ascii="Palatino Linotype" w:hAnsi="Palatino Linotype"/>
          <w:noProof/>
          <w:sz w:val="24"/>
          <w:szCs w:val="24"/>
          <w:lang w:eastAsia="es-MX"/>
        </w:rPr>
        <w:t xml:space="preserve">resultan </w:t>
      </w:r>
      <w:r w:rsidR="0047376C">
        <w:rPr>
          <w:rFonts w:ascii="Palatino Linotype" w:hAnsi="Palatino Linotype"/>
          <w:noProof/>
          <w:sz w:val="24"/>
          <w:szCs w:val="24"/>
          <w:lang w:eastAsia="es-MX"/>
        </w:rPr>
        <w:t>in</w:t>
      </w:r>
      <w:r w:rsidRPr="0047376C">
        <w:rPr>
          <w:rFonts w:ascii="Palatino Linotype" w:hAnsi="Palatino Linotype"/>
          <w:noProof/>
          <w:sz w:val="24"/>
          <w:szCs w:val="24"/>
          <w:lang w:eastAsia="es-MX"/>
        </w:rPr>
        <w:t>fundadas</w:t>
      </w:r>
      <w:r>
        <w:rPr>
          <w:rFonts w:ascii="Palatino Linotype" w:hAnsi="Palatino Linotype"/>
          <w:noProof/>
          <w:sz w:val="24"/>
          <w:szCs w:val="24"/>
          <w:lang w:eastAsia="es-MX"/>
        </w:rPr>
        <w:t xml:space="preserve"> </w:t>
      </w:r>
      <w:r w:rsidRPr="00BB5A76">
        <w:rPr>
          <w:rFonts w:ascii="Palatino Linotype" w:hAnsi="Palatino Linotype"/>
          <w:noProof/>
          <w:sz w:val="24"/>
          <w:szCs w:val="24"/>
          <w:lang w:eastAsia="es-MX"/>
        </w:rPr>
        <w:t>las razones o motivos de inconformidad que arguye el</w:t>
      </w:r>
      <w:r w:rsidRPr="00BB5A76">
        <w:rPr>
          <w:rFonts w:ascii="Palatino Linotype" w:hAnsi="Palatino Linotype"/>
          <w:b/>
          <w:noProof/>
          <w:sz w:val="24"/>
          <w:szCs w:val="24"/>
          <w:lang w:eastAsia="es-MX"/>
        </w:rPr>
        <w:t xml:space="preserve"> Recurrente</w:t>
      </w:r>
      <w:r w:rsidRPr="00BB5A76">
        <w:rPr>
          <w:rFonts w:ascii="Palatino Linotype" w:hAnsi="Palatino Linotype"/>
          <w:noProof/>
          <w:sz w:val="24"/>
          <w:szCs w:val="24"/>
          <w:lang w:eastAsia="es-MX"/>
        </w:rPr>
        <w:t xml:space="preserve">, </w:t>
      </w:r>
      <w:r w:rsidRPr="00BB5A76">
        <w:rPr>
          <w:rFonts w:ascii="Palatino Linotype" w:hAnsi="Palatino Linotype" w:cs="Arial"/>
          <w:sz w:val="24"/>
        </w:rPr>
        <w:t>por ello co</w:t>
      </w:r>
      <w:r>
        <w:rPr>
          <w:rFonts w:ascii="Palatino Linotype" w:hAnsi="Palatino Linotype" w:cs="Arial"/>
          <w:sz w:val="24"/>
        </w:rPr>
        <w:t xml:space="preserve">n fundamento en el </w:t>
      </w:r>
      <w:r>
        <w:rPr>
          <w:rFonts w:ascii="Palatino Linotype" w:hAnsi="Palatino Linotype" w:cs="Arial"/>
          <w:sz w:val="24"/>
        </w:rPr>
        <w:lastRenderedPageBreak/>
        <w:t>artículo 186,</w:t>
      </w:r>
      <w:r w:rsidRPr="00BB5A76">
        <w:rPr>
          <w:rFonts w:ascii="Palatino Linotype" w:hAnsi="Palatino Linotype" w:cs="Arial"/>
          <w:sz w:val="24"/>
        </w:rPr>
        <w:t xml:space="preserve"> fraccion</w:t>
      </w:r>
      <w:r>
        <w:rPr>
          <w:rFonts w:ascii="Palatino Linotype" w:hAnsi="Palatino Linotype" w:cs="Arial"/>
          <w:sz w:val="24"/>
        </w:rPr>
        <w:t>es I y</w:t>
      </w:r>
      <w:r w:rsidRPr="00BB5A76">
        <w:rPr>
          <w:rFonts w:ascii="Palatino Linotype" w:hAnsi="Palatino Linotype" w:cs="Arial"/>
          <w:sz w:val="24"/>
        </w:rPr>
        <w:t xml:space="preserve"> II, de la Ley de </w:t>
      </w:r>
      <w:r w:rsidRPr="00BB5A76">
        <w:rPr>
          <w:rFonts w:ascii="Palatino Linotype" w:hAnsi="Palatino Linotype" w:cs="Arial"/>
          <w:sz w:val="24"/>
          <w:szCs w:val="24"/>
        </w:rPr>
        <w:t xml:space="preserve">Transparencia y Acceso a la Información Pública del Estado de México y Municipios, </w:t>
      </w:r>
      <w:r w:rsidRPr="00F45102">
        <w:rPr>
          <w:rFonts w:ascii="Palatino Linotype" w:hAnsi="Palatino Linotype" w:cs="Arial"/>
          <w:sz w:val="24"/>
          <w:szCs w:val="24"/>
        </w:rPr>
        <w:t xml:space="preserve">se </w:t>
      </w:r>
      <w:r w:rsidRPr="00F45102">
        <w:rPr>
          <w:rFonts w:ascii="Palatino Linotype" w:hAnsi="Palatino Linotype" w:cs="Arial"/>
          <w:b/>
          <w:sz w:val="24"/>
          <w:szCs w:val="24"/>
        </w:rPr>
        <w:t>SOBRESEE</w:t>
      </w:r>
      <w:r w:rsidRPr="00F45102">
        <w:rPr>
          <w:rFonts w:ascii="Palatino Linotype" w:hAnsi="Palatino Linotype" w:cs="Arial"/>
          <w:sz w:val="24"/>
          <w:szCs w:val="24"/>
        </w:rPr>
        <w:t xml:space="preserve"> el recurso de revisión </w:t>
      </w:r>
      <w:r w:rsidR="0047376C">
        <w:rPr>
          <w:rFonts w:ascii="Palatino Linotype" w:eastAsiaTheme="minorEastAsia" w:hAnsi="Palatino Linotype"/>
          <w:b/>
          <w:sz w:val="24"/>
          <w:szCs w:val="24"/>
          <w:lang w:val="es-ES_tradnl"/>
        </w:rPr>
        <w:t>00195</w:t>
      </w:r>
      <w:r w:rsidRPr="00F45102">
        <w:rPr>
          <w:rFonts w:ascii="Palatino Linotype" w:eastAsiaTheme="minorEastAsia" w:hAnsi="Palatino Linotype"/>
          <w:b/>
          <w:sz w:val="24"/>
          <w:szCs w:val="24"/>
          <w:lang w:val="es-ES_tradnl"/>
        </w:rPr>
        <w:t>/INFOEM/IP/RR/202</w:t>
      </w:r>
      <w:r w:rsidR="0047376C">
        <w:rPr>
          <w:rFonts w:ascii="Palatino Linotype" w:eastAsiaTheme="minorEastAsia" w:hAnsi="Palatino Linotype"/>
          <w:b/>
          <w:sz w:val="24"/>
          <w:szCs w:val="24"/>
          <w:lang w:val="es-ES_tradnl"/>
        </w:rPr>
        <w:t>3</w:t>
      </w:r>
      <w:r w:rsidRPr="00BB5A76">
        <w:rPr>
          <w:rFonts w:ascii="Palatino Linotype" w:hAnsi="Palatino Linotype" w:cs="Arial"/>
          <w:b/>
          <w:sz w:val="24"/>
        </w:rPr>
        <w:t xml:space="preserve"> </w:t>
      </w:r>
      <w:r>
        <w:rPr>
          <w:rFonts w:ascii="Palatino Linotype" w:hAnsi="Palatino Linotype" w:cs="Arial"/>
          <w:sz w:val="24"/>
        </w:rPr>
        <w:t>e</w:t>
      </w:r>
      <w:r w:rsidRPr="00F45102">
        <w:rPr>
          <w:rFonts w:ascii="Palatino Linotype" w:hAnsi="Palatino Linotype" w:cs="Arial"/>
          <w:sz w:val="24"/>
          <w:szCs w:val="24"/>
        </w:rPr>
        <w:t xml:space="preserve">n concordancia con el artículo 192, fracción IV, de la Ley de Transparencia y Acceso a la Información Pública del Estado de México y Municipios, </w:t>
      </w:r>
      <w:r>
        <w:rPr>
          <w:rFonts w:ascii="Palatino Linotype" w:hAnsi="Palatino Linotype" w:cs="Arial"/>
          <w:bCs/>
          <w:sz w:val="24"/>
          <w:szCs w:val="24"/>
        </w:rPr>
        <w:t>que han</w:t>
      </w:r>
      <w:r w:rsidRPr="00BB5A76">
        <w:rPr>
          <w:rFonts w:ascii="Palatino Linotype" w:hAnsi="Palatino Linotype" w:cs="Arial"/>
          <w:bCs/>
          <w:sz w:val="24"/>
          <w:szCs w:val="24"/>
        </w:rPr>
        <w:t xml:space="preserve"> sido materia del presente fallo</w:t>
      </w:r>
      <w:r w:rsidRPr="00BB5A76">
        <w:rPr>
          <w:rFonts w:ascii="Palatino Linotype" w:hAnsi="Palatino Linotype" w:cs="Arial"/>
          <w:sz w:val="24"/>
          <w:szCs w:val="24"/>
        </w:rPr>
        <w:t>.</w:t>
      </w:r>
      <w:r w:rsidRPr="00DD561E">
        <w:rPr>
          <w:rFonts w:ascii="Palatino Linotype" w:hAnsi="Palatino Linotype" w:cs="Arial"/>
          <w:sz w:val="24"/>
          <w:szCs w:val="24"/>
        </w:rPr>
        <w:t xml:space="preserve"> </w:t>
      </w:r>
    </w:p>
    <w:p w:rsidR="007E5094" w:rsidRDefault="007E5094" w:rsidP="007E5094">
      <w:pPr>
        <w:spacing w:after="0" w:line="360" w:lineRule="auto"/>
        <w:jc w:val="both"/>
        <w:rPr>
          <w:rFonts w:ascii="Palatino Linotype" w:eastAsia="Times New Roman" w:hAnsi="Palatino Linotype" w:cs="Times New Roman"/>
          <w:sz w:val="24"/>
          <w:szCs w:val="24"/>
          <w:lang w:eastAsia="es-ES"/>
        </w:rPr>
      </w:pPr>
    </w:p>
    <w:p w:rsidR="007E5094" w:rsidRPr="002C3EC8" w:rsidRDefault="007E5094" w:rsidP="007E5094">
      <w:pPr>
        <w:spacing w:after="0" w:line="360" w:lineRule="auto"/>
        <w:jc w:val="both"/>
        <w:rPr>
          <w:rFonts w:ascii="Palatino Linotype" w:eastAsia="Times New Roman" w:hAnsi="Palatino Linotype" w:cs="Times New Roman"/>
          <w:sz w:val="24"/>
          <w:szCs w:val="24"/>
          <w:lang w:eastAsia="es-ES"/>
        </w:rPr>
      </w:pPr>
      <w:r w:rsidRPr="002C3EC8">
        <w:rPr>
          <w:rFonts w:ascii="Palatino Linotype" w:eastAsia="Times New Roman" w:hAnsi="Palatino Linotype" w:cs="Times New Roman"/>
          <w:sz w:val="24"/>
          <w:szCs w:val="24"/>
          <w:lang w:eastAsia="es-ES"/>
        </w:rPr>
        <w:t>Por lo antes expuesto y fundado es de resolverse y,</w:t>
      </w:r>
    </w:p>
    <w:p w:rsidR="007E5094" w:rsidRDefault="007E5094" w:rsidP="00FC7E37">
      <w:pPr>
        <w:pStyle w:val="Sinespaciado"/>
        <w:spacing w:line="360" w:lineRule="auto"/>
        <w:jc w:val="both"/>
        <w:rPr>
          <w:rFonts w:ascii="Palatino Linotype" w:hAnsi="Palatino Linotype"/>
          <w:bCs/>
          <w:highlight w:val="red"/>
        </w:rPr>
      </w:pPr>
    </w:p>
    <w:p w:rsidR="00FC7E37" w:rsidRPr="00D05C83" w:rsidRDefault="00FC7E37" w:rsidP="00FC7E37">
      <w:pPr>
        <w:spacing w:before="24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t>SE    RESUELVE</w:t>
      </w:r>
    </w:p>
    <w:p w:rsidR="00FC7E37" w:rsidRDefault="00FC7E37" w:rsidP="00FC7E37">
      <w:pPr>
        <w:pStyle w:val="Sinespaciado"/>
        <w:spacing w:line="360" w:lineRule="auto"/>
        <w:ind w:left="720"/>
        <w:jc w:val="both"/>
        <w:rPr>
          <w:rFonts w:ascii="Palatino Linotype" w:hAnsi="Palatino Linotype" w:cs="Arial"/>
          <w:i/>
        </w:rPr>
      </w:pPr>
    </w:p>
    <w:p w:rsidR="00FC7E37" w:rsidRPr="00F45102" w:rsidRDefault="00F566E3" w:rsidP="00FC7E37">
      <w:pPr>
        <w:spacing w:line="360" w:lineRule="auto"/>
        <w:jc w:val="both"/>
        <w:rPr>
          <w:rFonts w:ascii="Palatino Linotype" w:eastAsiaTheme="minorEastAsia" w:hAnsi="Palatino Linotype"/>
          <w:sz w:val="24"/>
          <w:szCs w:val="24"/>
          <w:lang w:val="es-ES_tradnl"/>
        </w:rPr>
      </w:pPr>
      <w:r>
        <w:rPr>
          <w:rFonts w:ascii="Palatino Linotype" w:hAnsi="Palatino Linotype" w:cs="Arial"/>
          <w:b/>
          <w:sz w:val="28"/>
          <w:szCs w:val="28"/>
        </w:rPr>
        <w:t>PRIMERO</w:t>
      </w:r>
      <w:r w:rsidR="00FC7E37" w:rsidRPr="00D62F3F">
        <w:rPr>
          <w:rFonts w:ascii="Palatino Linotype" w:hAnsi="Palatino Linotype" w:cs="Arial"/>
          <w:b/>
          <w:sz w:val="28"/>
          <w:szCs w:val="28"/>
        </w:rPr>
        <w:t>.</w:t>
      </w:r>
      <w:r w:rsidR="00FC7E37">
        <w:rPr>
          <w:rFonts w:ascii="Palatino Linotype" w:hAnsi="Palatino Linotype" w:cs="Arial"/>
          <w:b/>
          <w:sz w:val="24"/>
          <w:szCs w:val="24"/>
        </w:rPr>
        <w:t xml:space="preserve"> </w:t>
      </w:r>
      <w:r w:rsidR="00FC7E37" w:rsidRPr="00F45102">
        <w:rPr>
          <w:rFonts w:ascii="Palatino Linotype" w:hAnsi="Palatino Linotype" w:cs="Arial"/>
          <w:sz w:val="24"/>
          <w:szCs w:val="24"/>
          <w:lang w:val="es-ES_tradnl"/>
        </w:rPr>
        <w:t xml:space="preserve">Se </w:t>
      </w:r>
      <w:r w:rsidR="00FC7E37" w:rsidRPr="00F45102">
        <w:rPr>
          <w:rFonts w:ascii="Palatino Linotype" w:hAnsi="Palatino Linotype" w:cs="Arial"/>
          <w:b/>
          <w:sz w:val="24"/>
          <w:szCs w:val="24"/>
          <w:lang w:val="es-ES_tradnl"/>
        </w:rPr>
        <w:t>SOBRESEE</w:t>
      </w:r>
      <w:r w:rsidR="00FC7E37" w:rsidRPr="00F45102">
        <w:rPr>
          <w:rFonts w:ascii="Palatino Linotype" w:hAnsi="Palatino Linotype" w:cs="Arial"/>
          <w:sz w:val="24"/>
          <w:szCs w:val="24"/>
          <w:lang w:val="es-ES_tradnl"/>
        </w:rPr>
        <w:t xml:space="preserve"> el recurso de revisión número </w:t>
      </w:r>
      <w:r>
        <w:rPr>
          <w:rFonts w:ascii="Palatino Linotype" w:hAnsi="Palatino Linotype" w:cs="Arial"/>
          <w:b/>
          <w:sz w:val="24"/>
          <w:szCs w:val="24"/>
          <w:lang w:val="es-ES_tradnl"/>
        </w:rPr>
        <w:t>00195/INFOEM/IP/RR/2023</w:t>
      </w:r>
      <w:r w:rsidR="00FC7E37" w:rsidRPr="00F45102">
        <w:rPr>
          <w:rFonts w:ascii="Palatino Linotype" w:hAnsi="Palatino Linotype" w:cs="Arial"/>
          <w:sz w:val="24"/>
          <w:szCs w:val="24"/>
          <w:lang w:val="es-ES_tradnl"/>
        </w:rPr>
        <w:t xml:space="preserve">, </w:t>
      </w:r>
      <w:r w:rsidR="00FC7E37" w:rsidRPr="009C2F04">
        <w:rPr>
          <w:rFonts w:ascii="Palatino Linotype" w:eastAsia="Palatino Linotype" w:hAnsi="Palatino Linotype" w:cs="Palatino Linotype"/>
          <w:color w:val="000000"/>
          <w:sz w:val="24"/>
          <w:szCs w:val="24"/>
        </w:rPr>
        <w:t xml:space="preserve">por improcedente al actualizarse lo dispuesto en el artículo 192 fracción IV, con relación a la fracción </w:t>
      </w:r>
      <w:r w:rsidR="00FC7E37">
        <w:rPr>
          <w:rFonts w:ascii="Palatino Linotype" w:eastAsia="Palatino Linotype" w:hAnsi="Palatino Linotype" w:cs="Palatino Linotype"/>
          <w:color w:val="000000"/>
          <w:sz w:val="24"/>
          <w:szCs w:val="24"/>
        </w:rPr>
        <w:t>VII</w:t>
      </w:r>
      <w:r w:rsidR="00FC7E37" w:rsidRPr="009C2F04">
        <w:rPr>
          <w:rFonts w:ascii="Palatino Linotype" w:eastAsia="Palatino Linotype" w:hAnsi="Palatino Linotype" w:cs="Palatino Linotype"/>
          <w:color w:val="000000"/>
          <w:sz w:val="24"/>
          <w:szCs w:val="24"/>
        </w:rPr>
        <w:t xml:space="preserve"> del artículo 191 de la Ley de Transparencia y Acceso a la Información Pública del Estado de México y Municipios</w:t>
      </w:r>
      <w:r w:rsidR="00FC7E37">
        <w:rPr>
          <w:rFonts w:ascii="Palatino Linotype" w:eastAsia="Palatino Linotype" w:hAnsi="Palatino Linotype" w:cs="Palatino Linotype"/>
          <w:color w:val="000000"/>
          <w:sz w:val="24"/>
          <w:szCs w:val="24"/>
        </w:rPr>
        <w:t xml:space="preserve">, </w:t>
      </w:r>
      <w:r w:rsidR="00FC7E37" w:rsidRPr="00F45102">
        <w:rPr>
          <w:rFonts w:ascii="Palatino Linotype" w:hAnsi="Palatino Linotype" w:cs="Arial"/>
          <w:sz w:val="24"/>
          <w:szCs w:val="24"/>
          <w:lang w:val="es-ES_tradnl"/>
        </w:rPr>
        <w:t xml:space="preserve">en términos del Considerando </w:t>
      </w:r>
      <w:r w:rsidR="00FC7E37" w:rsidRPr="00F45102">
        <w:rPr>
          <w:rFonts w:ascii="Palatino Linotype" w:hAnsi="Palatino Linotype" w:cs="Arial"/>
          <w:b/>
          <w:sz w:val="24"/>
          <w:szCs w:val="24"/>
          <w:lang w:val="es-ES_tradnl"/>
        </w:rPr>
        <w:t>CUARTO</w:t>
      </w:r>
      <w:r w:rsidR="00FC7E37" w:rsidRPr="00F45102">
        <w:rPr>
          <w:rFonts w:ascii="Palatino Linotype" w:hAnsi="Palatino Linotype" w:cs="Arial"/>
          <w:sz w:val="24"/>
          <w:szCs w:val="24"/>
          <w:lang w:val="es-ES_tradnl"/>
        </w:rPr>
        <w:t xml:space="preserve"> de la presente resolución.</w:t>
      </w:r>
    </w:p>
    <w:p w:rsidR="00F566E3" w:rsidRPr="00F45102" w:rsidRDefault="00F566E3" w:rsidP="00F566E3">
      <w:pPr>
        <w:spacing w:line="360" w:lineRule="auto"/>
        <w:jc w:val="both"/>
        <w:rPr>
          <w:rFonts w:ascii="Palatino Linotype" w:eastAsiaTheme="minorEastAsia" w:hAnsi="Palatino Linotype"/>
          <w:sz w:val="24"/>
          <w:szCs w:val="24"/>
          <w:lang w:val="es-ES_tradnl"/>
        </w:rPr>
      </w:pPr>
    </w:p>
    <w:p w:rsidR="00F566E3" w:rsidRPr="00F45102" w:rsidRDefault="00F566E3" w:rsidP="00F566E3">
      <w:pPr>
        <w:spacing w:line="360" w:lineRule="auto"/>
        <w:jc w:val="both"/>
        <w:rPr>
          <w:rFonts w:ascii="Palatino Linotype" w:hAnsi="Palatino Linotype"/>
          <w:sz w:val="24"/>
          <w:szCs w:val="24"/>
        </w:rPr>
      </w:pPr>
      <w:r w:rsidRPr="00F566E3">
        <w:rPr>
          <w:rFonts w:ascii="Palatino Linotype" w:hAnsi="Palatino Linotype"/>
          <w:b/>
          <w:sz w:val="28"/>
          <w:szCs w:val="24"/>
        </w:rPr>
        <w:t>SEGUNDO</w:t>
      </w:r>
      <w:r w:rsidRPr="00F45102">
        <w:rPr>
          <w:rFonts w:ascii="Palatino Linotype" w:hAnsi="Palatino Linotype"/>
          <w:b/>
          <w:sz w:val="24"/>
          <w:szCs w:val="24"/>
        </w:rPr>
        <w:t>.</w:t>
      </w:r>
      <w:r w:rsidRPr="00F45102">
        <w:rPr>
          <w:rFonts w:ascii="Palatino Linotype" w:hAnsi="Palatino Linotype" w:cs="Arial"/>
          <w:sz w:val="24"/>
          <w:szCs w:val="24"/>
        </w:rPr>
        <w:t xml:space="preserve"> </w:t>
      </w:r>
      <w:r w:rsidRPr="00F45102">
        <w:rPr>
          <w:rFonts w:ascii="Palatino Linotype" w:hAnsi="Palatino Linotype"/>
          <w:b/>
          <w:sz w:val="24"/>
          <w:szCs w:val="24"/>
        </w:rPr>
        <w:t>NOTIFÍQUESE</w:t>
      </w:r>
      <w:r w:rsidRPr="00F45102">
        <w:rPr>
          <w:rFonts w:ascii="Palatino Linotype" w:hAnsi="Palatino Linotype"/>
          <w:sz w:val="24"/>
          <w:szCs w:val="24"/>
        </w:rPr>
        <w:t xml:space="preserve"> vía Sistema de Acceso a la Información Mexiquense </w:t>
      </w:r>
      <w:r w:rsidRPr="00F45102">
        <w:rPr>
          <w:rFonts w:ascii="Palatino Linotype" w:hAnsi="Palatino Linotype"/>
          <w:b/>
          <w:sz w:val="24"/>
          <w:szCs w:val="24"/>
        </w:rPr>
        <w:t>(SAIMEX)</w:t>
      </w:r>
      <w:r w:rsidRPr="00F45102">
        <w:rPr>
          <w:rFonts w:ascii="Palatino Linotype" w:hAnsi="Palatino Linotype"/>
          <w:sz w:val="24"/>
          <w:szCs w:val="24"/>
        </w:rPr>
        <w:t xml:space="preserve">, la presente resolución al Titular de la Unidad de Transparencia del </w:t>
      </w:r>
      <w:r w:rsidRPr="00F45102">
        <w:rPr>
          <w:rFonts w:ascii="Palatino Linotype" w:hAnsi="Palatino Linotype"/>
          <w:b/>
          <w:sz w:val="24"/>
          <w:szCs w:val="24"/>
        </w:rPr>
        <w:t>Sujeto Obligado</w:t>
      </w:r>
      <w:r w:rsidRPr="00F45102">
        <w:rPr>
          <w:rFonts w:ascii="Palatino Linotype" w:hAnsi="Palatino Linotype"/>
          <w:sz w:val="24"/>
          <w:szCs w:val="24"/>
        </w:rPr>
        <w:t>.</w:t>
      </w:r>
    </w:p>
    <w:p w:rsidR="00F566E3" w:rsidRPr="00F45102" w:rsidRDefault="00F566E3" w:rsidP="00F566E3">
      <w:pPr>
        <w:spacing w:line="360" w:lineRule="auto"/>
        <w:jc w:val="both"/>
        <w:rPr>
          <w:rFonts w:ascii="Palatino Linotype" w:hAnsi="Palatino Linotype"/>
          <w:sz w:val="24"/>
          <w:szCs w:val="24"/>
        </w:rPr>
      </w:pPr>
    </w:p>
    <w:p w:rsidR="00F566E3" w:rsidRPr="00F45102" w:rsidRDefault="00E61BB4" w:rsidP="00F566E3">
      <w:pPr>
        <w:spacing w:line="360" w:lineRule="auto"/>
        <w:jc w:val="both"/>
        <w:rPr>
          <w:rFonts w:ascii="Palatino Linotype" w:hAnsi="Palatino Linotype"/>
          <w:sz w:val="24"/>
          <w:szCs w:val="24"/>
        </w:rPr>
      </w:pPr>
      <w:r>
        <w:rPr>
          <w:rFonts w:ascii="Palatino Linotype" w:hAnsi="Palatino Linotype" w:cs="Arial"/>
          <w:b/>
          <w:noProof/>
          <w:sz w:val="28"/>
          <w:szCs w:val="24"/>
          <w:lang w:eastAsia="es-MX"/>
        </w:rPr>
        <w:lastRenderedPageBreak/>
        <mc:AlternateContent>
          <mc:Choice Requires="wps">
            <w:drawing>
              <wp:anchor distT="0" distB="0" distL="114300" distR="114300" simplePos="0" relativeHeight="251659264" behindDoc="0" locked="0" layoutInCell="1" allowOverlap="1">
                <wp:simplePos x="0" y="0"/>
                <wp:positionH relativeFrom="column">
                  <wp:posOffset>-32385</wp:posOffset>
                </wp:positionH>
                <wp:positionV relativeFrom="paragraph">
                  <wp:posOffset>1886585</wp:posOffset>
                </wp:positionV>
                <wp:extent cx="5743575" cy="560070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5743575" cy="5600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7F8D7BAB" id="Conector rec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pt,148.55pt" to="449.7pt,58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" strokecolor="#5b9bd5 [3204]" strokeweight=".5pt">
                <v:stroke joinstyle="miter"/>
              </v:line>
            </w:pict>
          </mc:Fallback>
        </mc:AlternateContent>
      </w:r>
      <w:r w:rsidR="00F566E3" w:rsidRPr="00F566E3">
        <w:rPr>
          <w:rFonts w:ascii="Palatino Linotype" w:hAnsi="Palatino Linotype" w:cs="Arial"/>
          <w:b/>
          <w:sz w:val="28"/>
          <w:szCs w:val="24"/>
        </w:rPr>
        <w:t>TERCERO.</w:t>
      </w:r>
      <w:r w:rsidR="00F566E3" w:rsidRPr="00F45102">
        <w:rPr>
          <w:rFonts w:ascii="Palatino Linotype" w:hAnsi="Palatino Linotype" w:cs="Arial"/>
          <w:b/>
          <w:sz w:val="24"/>
          <w:szCs w:val="24"/>
        </w:rPr>
        <w:t xml:space="preserve"> </w:t>
      </w:r>
      <w:r w:rsidR="00F566E3" w:rsidRPr="00F45102">
        <w:rPr>
          <w:rFonts w:ascii="Palatino Linotype" w:hAnsi="Palatino Linotype"/>
          <w:b/>
          <w:sz w:val="24"/>
          <w:szCs w:val="24"/>
        </w:rPr>
        <w:t>NOTIFÍQUESE</w:t>
      </w:r>
      <w:r w:rsidR="00F566E3" w:rsidRPr="00F45102">
        <w:rPr>
          <w:rFonts w:ascii="Palatino Linotype" w:hAnsi="Palatino Linotype"/>
          <w:sz w:val="24"/>
          <w:szCs w:val="24"/>
        </w:rPr>
        <w:t xml:space="preserve"> al </w:t>
      </w:r>
      <w:r w:rsidR="00F566E3" w:rsidRPr="00F45102">
        <w:rPr>
          <w:rFonts w:ascii="Palatino Linotype" w:hAnsi="Palatino Linotype"/>
          <w:b/>
          <w:sz w:val="24"/>
          <w:szCs w:val="24"/>
        </w:rPr>
        <w:t xml:space="preserve">Recurrente </w:t>
      </w:r>
      <w:r w:rsidR="00F566E3" w:rsidRPr="00F45102">
        <w:rPr>
          <w:rFonts w:ascii="Palatino Linotype" w:hAnsi="Palatino Linotype"/>
          <w:sz w:val="24"/>
          <w:szCs w:val="24"/>
        </w:rPr>
        <w:t xml:space="preserve">la presente resolución vía Sistema de Acceso a la Información Mexiquense </w:t>
      </w:r>
      <w:r w:rsidR="00F566E3" w:rsidRPr="00F45102">
        <w:rPr>
          <w:rFonts w:ascii="Palatino Linotype" w:hAnsi="Palatino Linotype"/>
          <w:b/>
          <w:sz w:val="24"/>
          <w:szCs w:val="24"/>
        </w:rPr>
        <w:t>(SAIMEX)</w:t>
      </w:r>
      <w:r w:rsidR="00F566E3" w:rsidRPr="00F45102">
        <w:rPr>
          <w:rFonts w:ascii="Palatino Linotype" w:hAnsi="Palatino Linotype"/>
          <w:sz w:val="24"/>
          <w:szCs w:val="24"/>
        </w:rPr>
        <w:t xml:space="preserve">, y </w:t>
      </w:r>
      <w:r w:rsidR="00F566E3" w:rsidRPr="00F45102">
        <w:rPr>
          <w:rFonts w:ascii="Palatino Linotype" w:hAnsi="Palatino Linotype" w:cs="Arial"/>
          <w:sz w:val="24"/>
          <w:szCs w:val="24"/>
        </w:rPr>
        <w:t>hágase</w:t>
      </w:r>
      <w:r w:rsidR="00F566E3" w:rsidRPr="00F45102">
        <w:rPr>
          <w:rFonts w:ascii="Palatino Linotype" w:hAnsi="Palatino Linotype"/>
          <w:sz w:val="24"/>
          <w:szCs w:val="24"/>
        </w:rPr>
        <w:t xml:space="preserve"> de su conocimiento que en caso de que considere que le cause algún perjuicio la presente resolución, podrá promover el Juicio de Amparo en los términos de las leyes aplicables, de acuerdo a lo estipulado por el artículo 196, de la Ley de Transparencia y Acceso a la Información Pública del Estado de México y Municipios.</w:t>
      </w:r>
    </w:p>
    <w:p w:rsidR="00F566E3" w:rsidRDefault="00F566E3" w:rsidP="00F566E3">
      <w:pPr>
        <w:tabs>
          <w:tab w:val="left" w:pos="1284"/>
        </w:tabs>
        <w:spacing w:line="360" w:lineRule="auto"/>
        <w:jc w:val="both"/>
        <w:rPr>
          <w:rFonts w:ascii="Palatino Linotype" w:hAnsi="Palatino Linotype" w:cs="Arial"/>
          <w:sz w:val="24"/>
          <w:szCs w:val="24"/>
        </w:rPr>
      </w:pPr>
    </w:p>
    <w:p w:rsidR="00F566E3" w:rsidRDefault="00F566E3" w:rsidP="00F566E3">
      <w:pPr>
        <w:tabs>
          <w:tab w:val="left" w:pos="1284"/>
        </w:tabs>
        <w:spacing w:line="360" w:lineRule="auto"/>
        <w:jc w:val="both"/>
        <w:rPr>
          <w:rFonts w:ascii="Palatino Linotype" w:hAnsi="Palatino Linotype" w:cs="Arial"/>
          <w:sz w:val="24"/>
          <w:szCs w:val="24"/>
        </w:rPr>
      </w:pPr>
    </w:p>
    <w:p w:rsidR="00F566E3" w:rsidRDefault="00F566E3" w:rsidP="00F566E3">
      <w:pPr>
        <w:tabs>
          <w:tab w:val="left" w:pos="1284"/>
        </w:tabs>
        <w:spacing w:line="360" w:lineRule="auto"/>
        <w:jc w:val="both"/>
        <w:rPr>
          <w:rFonts w:ascii="Palatino Linotype" w:hAnsi="Palatino Linotype" w:cs="Arial"/>
          <w:sz w:val="24"/>
          <w:szCs w:val="24"/>
        </w:rPr>
      </w:pPr>
    </w:p>
    <w:p w:rsidR="00F566E3" w:rsidRDefault="00F566E3" w:rsidP="00F566E3">
      <w:pPr>
        <w:tabs>
          <w:tab w:val="left" w:pos="1284"/>
        </w:tabs>
        <w:spacing w:line="360" w:lineRule="auto"/>
        <w:jc w:val="both"/>
        <w:rPr>
          <w:rFonts w:ascii="Palatino Linotype" w:hAnsi="Palatino Linotype" w:cs="Arial"/>
          <w:sz w:val="24"/>
          <w:szCs w:val="24"/>
        </w:rPr>
      </w:pPr>
    </w:p>
    <w:p w:rsidR="008A3EFB" w:rsidRDefault="008A3EFB" w:rsidP="00F566E3">
      <w:pPr>
        <w:tabs>
          <w:tab w:val="left" w:pos="1284"/>
        </w:tabs>
        <w:spacing w:line="360" w:lineRule="auto"/>
        <w:jc w:val="both"/>
        <w:rPr>
          <w:rFonts w:ascii="Palatino Linotype" w:hAnsi="Palatino Linotype" w:cs="Arial"/>
          <w:sz w:val="24"/>
          <w:szCs w:val="24"/>
        </w:rPr>
      </w:pPr>
    </w:p>
    <w:p w:rsidR="008A3EFB" w:rsidRDefault="008A3EFB" w:rsidP="00F566E3">
      <w:pPr>
        <w:tabs>
          <w:tab w:val="left" w:pos="1284"/>
        </w:tabs>
        <w:spacing w:line="360" w:lineRule="auto"/>
        <w:jc w:val="both"/>
        <w:rPr>
          <w:rFonts w:ascii="Palatino Linotype" w:hAnsi="Palatino Linotype" w:cs="Arial"/>
          <w:sz w:val="24"/>
          <w:szCs w:val="24"/>
        </w:rPr>
      </w:pPr>
    </w:p>
    <w:p w:rsidR="008A3EFB" w:rsidRDefault="008A3EFB" w:rsidP="00F566E3">
      <w:pPr>
        <w:tabs>
          <w:tab w:val="left" w:pos="1284"/>
        </w:tabs>
        <w:spacing w:line="360" w:lineRule="auto"/>
        <w:jc w:val="both"/>
        <w:rPr>
          <w:rFonts w:ascii="Palatino Linotype" w:hAnsi="Palatino Linotype" w:cs="Arial"/>
          <w:sz w:val="24"/>
          <w:szCs w:val="24"/>
        </w:rPr>
      </w:pPr>
    </w:p>
    <w:p w:rsidR="008A3EFB" w:rsidRDefault="008A3EFB" w:rsidP="00F566E3">
      <w:pPr>
        <w:tabs>
          <w:tab w:val="left" w:pos="1284"/>
        </w:tabs>
        <w:spacing w:line="360" w:lineRule="auto"/>
        <w:jc w:val="both"/>
        <w:rPr>
          <w:rFonts w:ascii="Palatino Linotype" w:hAnsi="Palatino Linotype" w:cs="Arial"/>
          <w:sz w:val="24"/>
          <w:szCs w:val="24"/>
        </w:rPr>
      </w:pPr>
    </w:p>
    <w:p w:rsidR="008A3EFB" w:rsidRDefault="008A3EFB" w:rsidP="00F566E3">
      <w:pPr>
        <w:tabs>
          <w:tab w:val="left" w:pos="1284"/>
        </w:tabs>
        <w:spacing w:line="360" w:lineRule="auto"/>
        <w:jc w:val="both"/>
        <w:rPr>
          <w:rFonts w:ascii="Palatino Linotype" w:hAnsi="Palatino Linotype" w:cs="Arial"/>
          <w:sz w:val="24"/>
          <w:szCs w:val="24"/>
        </w:rPr>
      </w:pPr>
    </w:p>
    <w:p w:rsidR="008A3EFB" w:rsidRDefault="008A3EFB" w:rsidP="00F566E3">
      <w:pPr>
        <w:tabs>
          <w:tab w:val="left" w:pos="1284"/>
        </w:tabs>
        <w:spacing w:line="360" w:lineRule="auto"/>
        <w:jc w:val="both"/>
        <w:rPr>
          <w:rFonts w:ascii="Palatino Linotype" w:hAnsi="Palatino Linotype" w:cs="Arial"/>
          <w:sz w:val="24"/>
          <w:szCs w:val="24"/>
        </w:rPr>
      </w:pPr>
    </w:p>
    <w:p w:rsidR="00F566E3" w:rsidRDefault="00F566E3" w:rsidP="00F566E3">
      <w:pPr>
        <w:tabs>
          <w:tab w:val="left" w:pos="1284"/>
        </w:tabs>
        <w:spacing w:line="360" w:lineRule="auto"/>
        <w:jc w:val="both"/>
        <w:rPr>
          <w:rFonts w:ascii="Palatino Linotype" w:hAnsi="Palatino Linotype" w:cs="Arial"/>
          <w:sz w:val="24"/>
          <w:szCs w:val="24"/>
        </w:rPr>
      </w:pPr>
    </w:p>
    <w:p w:rsidR="00F566E3" w:rsidRDefault="00F566E3" w:rsidP="00F566E3">
      <w:pPr>
        <w:tabs>
          <w:tab w:val="left" w:pos="1284"/>
        </w:tabs>
        <w:spacing w:line="360" w:lineRule="auto"/>
        <w:jc w:val="both"/>
        <w:rPr>
          <w:rFonts w:ascii="Palatino Linotype" w:hAnsi="Palatino Linotype" w:cs="Arial"/>
          <w:sz w:val="24"/>
          <w:szCs w:val="24"/>
        </w:rPr>
      </w:pPr>
    </w:p>
    <w:p w:rsidR="00F566E3" w:rsidRDefault="00F566E3" w:rsidP="00F566E3">
      <w:pPr>
        <w:tabs>
          <w:tab w:val="left" w:pos="1284"/>
        </w:tabs>
        <w:spacing w:line="360" w:lineRule="auto"/>
        <w:jc w:val="both"/>
        <w:rPr>
          <w:rFonts w:ascii="Palatino Linotype" w:hAnsi="Palatino Linotype" w:cs="Arial"/>
          <w:sz w:val="24"/>
          <w:szCs w:val="24"/>
        </w:rPr>
      </w:pPr>
    </w:p>
    <w:p w:rsidR="00FC7E37" w:rsidRDefault="00FC7E37" w:rsidP="00FC7E37">
      <w:pPr>
        <w:pStyle w:val="Prrafodelista"/>
        <w:autoSpaceDE w:val="0"/>
        <w:autoSpaceDN w:val="0"/>
        <w:adjustRightInd w:val="0"/>
        <w:spacing w:before="240" w:after="160" w:line="360" w:lineRule="auto"/>
        <w:ind w:left="0"/>
        <w:jc w:val="both"/>
        <w:rPr>
          <w:rFonts w:ascii="Palatino Linotype" w:hAnsi="Palatino Linotype" w:cs="Arial"/>
          <w:sz w:val="23"/>
          <w:szCs w:val="23"/>
        </w:rPr>
      </w:pPr>
      <w:r w:rsidRPr="00917744">
        <w:rPr>
          <w:rFonts w:ascii="Palatino Linotype" w:hAnsi="Palatino Linotype" w:cs="Arial"/>
          <w:sz w:val="23"/>
          <w:szCs w:val="23"/>
        </w:rPr>
        <w:lastRenderedPageBreak/>
        <w:t xml:space="preserve">ASÍ LO ACORDÓ, POR </w:t>
      </w:r>
      <w:r w:rsidR="00F566E3">
        <w:rPr>
          <w:rFonts w:ascii="Palatino Linotype" w:hAnsi="Palatino Linotype" w:cs="Arial"/>
          <w:sz w:val="23"/>
          <w:szCs w:val="23"/>
        </w:rPr>
        <w:t>UNANIMIDAD</w:t>
      </w:r>
      <w:r w:rsidRPr="00917744">
        <w:rPr>
          <w:rFonts w:ascii="Palatino Linotype" w:hAnsi="Palatino Linotype" w:cs="Arial"/>
          <w:sz w:val="23"/>
          <w:szCs w:val="23"/>
        </w:rPr>
        <w:t xml:space="preserve"> DE VOTOS, EL PLENO DEL</w:t>
      </w:r>
      <w:r w:rsidRPr="00917744">
        <w:rPr>
          <w:rFonts w:ascii="Palatino Linotype" w:eastAsia="Arial Unicode MS" w:hAnsi="Palatino Linotype" w:cs="Arial"/>
          <w:sz w:val="23"/>
          <w:szCs w:val="23"/>
        </w:rPr>
        <w:t xml:space="preserve"> INSTITUTO DE TRANSPARENCIA, ACCESO A LA INFORMACIÓN PÚBLICA Y PROTECCIÓN DE DATOS PERSONALES DEL ESTADO DE MÉXICO Y MUNICIPIOS</w:t>
      </w:r>
      <w:r w:rsidRPr="00917744">
        <w:rPr>
          <w:rFonts w:ascii="Palatino Linotype" w:hAnsi="Palatino Linotype" w:cs="Arial"/>
          <w:sz w:val="23"/>
          <w:szCs w:val="23"/>
        </w:rPr>
        <w:t xml:space="preserve">, CONFORMADO POR LOS COMISIONADOS JOSÉ MARTÍNEZ VILCHIS, MARÍA DEL ROSARIO MEJÍA AYALA, </w:t>
      </w:r>
      <w:r w:rsidR="00F566E3">
        <w:rPr>
          <w:rFonts w:ascii="Palatino Linotype" w:hAnsi="Palatino Linotype" w:cs="Arial"/>
          <w:sz w:val="23"/>
          <w:szCs w:val="23"/>
        </w:rPr>
        <w:t>SHARON CRISTINA MORALES MARTÍNEZ</w:t>
      </w:r>
      <w:r>
        <w:rPr>
          <w:rFonts w:ascii="Palatino Linotype" w:hAnsi="Palatino Linotype" w:cs="Arial"/>
        </w:rPr>
        <w:t>,</w:t>
      </w:r>
      <w:r w:rsidRPr="00917744">
        <w:rPr>
          <w:rFonts w:ascii="Palatino Linotype" w:hAnsi="Palatino Linotype" w:cs="Arial"/>
          <w:sz w:val="23"/>
          <w:szCs w:val="23"/>
        </w:rPr>
        <w:t xml:space="preserve"> LUIS GUSTAVO PARRA NORIEGA</w:t>
      </w:r>
      <w:r w:rsidR="002F22BE">
        <w:rPr>
          <w:rFonts w:ascii="Palatino Linotype" w:hAnsi="Palatino Linotype" w:cs="Arial"/>
          <w:sz w:val="23"/>
          <w:szCs w:val="23"/>
        </w:rPr>
        <w:t xml:space="preserve"> (</w:t>
      </w:r>
      <w:r w:rsidR="006D5EDD">
        <w:rPr>
          <w:rFonts w:ascii="Palatino Linotype" w:hAnsi="Palatino Linotype" w:cs="Arial"/>
          <w:sz w:val="23"/>
          <w:szCs w:val="23"/>
        </w:rPr>
        <w:t xml:space="preserve">EMITIENDO </w:t>
      </w:r>
      <w:bookmarkStart w:id="3" w:name="_GoBack"/>
      <w:bookmarkEnd w:id="3"/>
      <w:r w:rsidR="002F22BE">
        <w:rPr>
          <w:rFonts w:ascii="Palatino Linotype" w:hAnsi="Palatino Linotype" w:cs="Arial"/>
          <w:sz w:val="23"/>
          <w:szCs w:val="23"/>
        </w:rPr>
        <w:t>VOTO PARTICULAR)</w:t>
      </w:r>
      <w:r w:rsidRPr="00917744">
        <w:rPr>
          <w:rFonts w:ascii="Palatino Linotype" w:hAnsi="Palatino Linotype" w:cs="Arial"/>
          <w:sz w:val="23"/>
          <w:szCs w:val="23"/>
        </w:rPr>
        <w:t xml:space="preserve"> Y GUADALUPE RAMÍREZ PEÑA; EN LA </w:t>
      </w:r>
      <w:r>
        <w:rPr>
          <w:rFonts w:ascii="Palatino Linotype" w:hAnsi="Palatino Linotype" w:cs="Arial"/>
          <w:sz w:val="23"/>
          <w:szCs w:val="23"/>
        </w:rPr>
        <w:t xml:space="preserve">CUARTA SESIÓN ORDINARIA CELEBRADA EL </w:t>
      </w:r>
      <w:r w:rsidR="00F566E3">
        <w:rPr>
          <w:rFonts w:ascii="Palatino Linotype" w:hAnsi="Palatino Linotype" w:cs="Arial"/>
          <w:sz w:val="23"/>
          <w:szCs w:val="23"/>
        </w:rPr>
        <w:t>PRIMERO DE FEBRERO DE DOS MIL VEINTITRÉS</w:t>
      </w:r>
      <w:r>
        <w:rPr>
          <w:rFonts w:ascii="Palatino Linotype" w:hAnsi="Palatino Linotype" w:cs="Arial"/>
          <w:sz w:val="23"/>
          <w:szCs w:val="23"/>
        </w:rPr>
        <w:t xml:space="preserve">, </w:t>
      </w:r>
      <w:r w:rsidRPr="00917744">
        <w:rPr>
          <w:rFonts w:ascii="Palatino Linotype" w:hAnsi="Palatino Linotype" w:cs="Arial"/>
          <w:sz w:val="23"/>
          <w:szCs w:val="23"/>
        </w:rPr>
        <w:t xml:space="preserve">ANTE EL  SECRETARIO TÉCNICO DEL PLENO, ALEXIS TAPIA RAMÍREZ. </w:t>
      </w:r>
      <w:r w:rsidR="00F566E3">
        <w:rPr>
          <w:rFonts w:ascii="Palatino Linotype" w:hAnsi="Palatino Linotype" w:cs="Arial"/>
          <w:sz w:val="23"/>
          <w:szCs w:val="23"/>
        </w:rPr>
        <w:t>--------------------------------------------------------------------------------------------------------------------------------------------------</w:t>
      </w:r>
      <w:r w:rsidR="002F22BE">
        <w:rPr>
          <w:rFonts w:ascii="Palatino Linotype" w:hAnsi="Palatino Linotype" w:cs="Arial"/>
          <w:sz w:val="23"/>
          <w:szCs w:val="23"/>
        </w:rPr>
        <w:t>-----------------------------------------------------------------------------------------------------------------------------------------------------------------------------------------------------------------------------------------------------------------------------------------------------------------------------------------------------------------------------------------------------------------------------------------------------------------------------------------------------------------------------------------------------------------------------------------------------------------------------------------------------------------------------------------------------------------------------------------------------------------------------------------------------------------------------------------------------------------------------------------------------------------------------------------------------------------------------------------------------------------------------------------------------------------------------------------------------------------------------------------------------------------------------------------------------------------------------------------------------------------------------------------------------------------------------------------------------------------------------------------------------------------------------------------------------------------------------------------------------------------------------------------------------------------------------------------------------------------------------------------------------------------------------------------------------------------------------------------------------------------------------------------------</w:t>
      </w:r>
    </w:p>
    <w:p w:rsidR="00FC7E37" w:rsidRDefault="00F566E3" w:rsidP="00FC7E37">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sz w:val="18"/>
          <w:szCs w:val="18"/>
        </w:rPr>
        <w:t>CCR/LMST</w:t>
      </w:r>
    </w:p>
    <w:p w:rsidR="00FC7E37" w:rsidRDefault="00FC7E37" w:rsidP="00FC7E37">
      <w:pPr>
        <w:pStyle w:val="Citas"/>
        <w:ind w:left="0" w:right="0"/>
        <w:rPr>
          <w:i w:val="0"/>
          <w:sz w:val="24"/>
          <w:szCs w:val="24"/>
        </w:rPr>
      </w:pPr>
    </w:p>
    <w:p w:rsidR="00FC7E37" w:rsidRDefault="00FC7E37" w:rsidP="00FC7E37">
      <w:pPr>
        <w:pStyle w:val="Citas"/>
        <w:ind w:left="0" w:right="0"/>
        <w:rPr>
          <w:i w:val="0"/>
          <w:sz w:val="24"/>
          <w:szCs w:val="24"/>
        </w:rPr>
      </w:pPr>
    </w:p>
    <w:p w:rsidR="00FC7E37" w:rsidRDefault="00FC7E37" w:rsidP="00FC7E37">
      <w:pPr>
        <w:pStyle w:val="Citas"/>
        <w:ind w:left="0" w:right="0"/>
        <w:rPr>
          <w:i w:val="0"/>
          <w:sz w:val="24"/>
          <w:szCs w:val="24"/>
        </w:rPr>
      </w:pPr>
    </w:p>
    <w:p w:rsidR="00FC7E37" w:rsidRDefault="00FC7E37" w:rsidP="00FC7E37">
      <w:pPr>
        <w:pStyle w:val="Citas"/>
        <w:ind w:left="0" w:right="0"/>
        <w:rPr>
          <w:i w:val="0"/>
          <w:sz w:val="24"/>
          <w:szCs w:val="24"/>
        </w:rPr>
      </w:pPr>
    </w:p>
    <w:p w:rsidR="00FC7E37" w:rsidRDefault="00FC7E37" w:rsidP="00FC7E37">
      <w:pPr>
        <w:pStyle w:val="Citas"/>
        <w:ind w:left="0" w:right="0"/>
        <w:rPr>
          <w:i w:val="0"/>
          <w:sz w:val="24"/>
          <w:szCs w:val="24"/>
        </w:rPr>
      </w:pPr>
    </w:p>
    <w:p w:rsidR="00FC7E37" w:rsidRDefault="00FC7E37" w:rsidP="00FC7E37">
      <w:pPr>
        <w:pStyle w:val="Citas"/>
        <w:ind w:left="0" w:right="0"/>
        <w:rPr>
          <w:i w:val="0"/>
          <w:sz w:val="24"/>
          <w:szCs w:val="24"/>
        </w:rPr>
      </w:pPr>
    </w:p>
    <w:p w:rsidR="00FC7E37" w:rsidRDefault="00FC7E37" w:rsidP="00FC7E37">
      <w:pPr>
        <w:pStyle w:val="Citas"/>
        <w:ind w:left="0" w:right="0"/>
        <w:rPr>
          <w:i w:val="0"/>
          <w:sz w:val="24"/>
          <w:szCs w:val="24"/>
        </w:rPr>
      </w:pPr>
    </w:p>
    <w:p w:rsidR="00FC7E37" w:rsidRDefault="00FC7E37" w:rsidP="00FC7E37">
      <w:pPr>
        <w:pStyle w:val="Citas"/>
        <w:ind w:left="0" w:right="0"/>
        <w:rPr>
          <w:i w:val="0"/>
          <w:sz w:val="24"/>
          <w:szCs w:val="24"/>
        </w:rPr>
      </w:pPr>
    </w:p>
    <w:p w:rsidR="00FC7E37" w:rsidRDefault="00FC7E37" w:rsidP="00FC7E37">
      <w:pPr>
        <w:pStyle w:val="Citas"/>
        <w:ind w:left="0" w:right="0"/>
        <w:rPr>
          <w:i w:val="0"/>
          <w:sz w:val="24"/>
          <w:szCs w:val="24"/>
        </w:rPr>
      </w:pPr>
    </w:p>
    <w:p w:rsidR="00FC7E37" w:rsidRDefault="00FC7E37" w:rsidP="00FC7E37">
      <w:pPr>
        <w:pStyle w:val="Citas"/>
        <w:ind w:left="0" w:right="0"/>
        <w:rPr>
          <w:i w:val="0"/>
          <w:sz w:val="24"/>
          <w:szCs w:val="24"/>
        </w:rPr>
      </w:pPr>
    </w:p>
    <w:p w:rsidR="00FC7E37" w:rsidRDefault="00FC7E37" w:rsidP="00FC7E37">
      <w:pPr>
        <w:pStyle w:val="Citas"/>
        <w:ind w:left="0" w:right="0"/>
        <w:rPr>
          <w:i w:val="0"/>
          <w:sz w:val="24"/>
          <w:szCs w:val="24"/>
        </w:rPr>
      </w:pPr>
    </w:p>
    <w:p w:rsidR="00FC7E37" w:rsidRDefault="00FC7E37" w:rsidP="00FC7E37">
      <w:pPr>
        <w:pStyle w:val="Citas"/>
        <w:ind w:left="0" w:right="0"/>
        <w:rPr>
          <w:i w:val="0"/>
          <w:sz w:val="24"/>
          <w:szCs w:val="24"/>
        </w:rPr>
      </w:pPr>
    </w:p>
    <w:p w:rsidR="00FC7E37" w:rsidRDefault="00FC7E37" w:rsidP="00FC7E37">
      <w:pPr>
        <w:pStyle w:val="Citas"/>
        <w:ind w:left="0" w:right="0"/>
        <w:rPr>
          <w:i w:val="0"/>
          <w:sz w:val="24"/>
          <w:szCs w:val="24"/>
        </w:rPr>
      </w:pPr>
    </w:p>
    <w:p w:rsidR="00FC7E37" w:rsidRDefault="00FC7E37" w:rsidP="00FC7E37">
      <w:pPr>
        <w:pStyle w:val="Citas"/>
        <w:ind w:left="0" w:right="0"/>
        <w:rPr>
          <w:i w:val="0"/>
          <w:sz w:val="24"/>
          <w:szCs w:val="24"/>
        </w:rPr>
      </w:pPr>
    </w:p>
    <w:p w:rsidR="00FC7E37" w:rsidRPr="00BA46EE" w:rsidRDefault="00FC7E37" w:rsidP="00FC7E37">
      <w:pPr>
        <w:pStyle w:val="Citas"/>
        <w:ind w:left="0" w:right="0"/>
        <w:rPr>
          <w:i w:val="0"/>
          <w:sz w:val="24"/>
          <w:szCs w:val="24"/>
        </w:rPr>
      </w:pPr>
    </w:p>
    <w:p w:rsidR="00CD23E8" w:rsidRDefault="00CD23E8"/>
    <w:sectPr w:rsidR="00CD23E8" w:rsidSect="00974627">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5094" w:rsidRDefault="007E5094">
      <w:pPr>
        <w:spacing w:after="0" w:line="240" w:lineRule="auto"/>
      </w:pPr>
      <w:r>
        <w:separator/>
      </w:r>
    </w:p>
  </w:endnote>
  <w:endnote w:type="continuationSeparator" w:id="0">
    <w:p w:rsidR="007E5094" w:rsidRDefault="007E5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094" w:rsidRPr="000B69FA" w:rsidRDefault="007E5094" w:rsidP="0097462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D5EDD">
      <w:rPr>
        <w:rFonts w:ascii="Palatino Linotype" w:hAnsi="Palatino Linotype"/>
        <w:bCs/>
        <w:noProof/>
        <w:sz w:val="20"/>
      </w:rPr>
      <w:t>23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D5EDD">
      <w:rPr>
        <w:rFonts w:ascii="Palatino Linotype" w:hAnsi="Palatino Linotype"/>
        <w:bCs/>
        <w:noProof/>
        <w:sz w:val="20"/>
      </w:rPr>
      <w:t>26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094" w:rsidRPr="000B69FA" w:rsidRDefault="007E5094" w:rsidP="0097462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D5ED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D5EDD">
      <w:rPr>
        <w:rFonts w:ascii="Palatino Linotype" w:hAnsi="Palatino Linotype"/>
        <w:bCs/>
        <w:noProof/>
        <w:sz w:val="20"/>
      </w:rPr>
      <w:t>26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5094" w:rsidRDefault="007E5094">
      <w:pPr>
        <w:spacing w:after="0" w:line="240" w:lineRule="auto"/>
      </w:pPr>
      <w:r>
        <w:separator/>
      </w:r>
    </w:p>
  </w:footnote>
  <w:footnote w:type="continuationSeparator" w:id="0">
    <w:p w:rsidR="007E5094" w:rsidRDefault="007E5094">
      <w:pPr>
        <w:spacing w:after="0" w:line="240" w:lineRule="auto"/>
      </w:pPr>
      <w:r>
        <w:continuationSeparator/>
      </w:r>
    </w:p>
  </w:footnote>
  <w:footnote w:id="1">
    <w:p w:rsidR="007E5094" w:rsidRPr="005552A8" w:rsidRDefault="007E5094" w:rsidP="00F07A29">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7E5094" w:rsidRPr="005552A8" w:rsidRDefault="007E5094" w:rsidP="00F07A29">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094" w:rsidRDefault="007E5094">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2CDDD7D4" wp14:editId="55ADA972">
          <wp:simplePos x="0" y="0"/>
          <wp:positionH relativeFrom="page">
            <wp:align>right</wp:align>
          </wp:positionH>
          <wp:positionV relativeFrom="page">
            <wp:posOffset>15240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7E5094" w:rsidTr="00974627">
      <w:trPr>
        <w:trHeight w:val="227"/>
      </w:trPr>
      <w:tc>
        <w:tcPr>
          <w:tcW w:w="5529" w:type="dxa"/>
          <w:hideMark/>
        </w:tcPr>
        <w:p w:rsidR="007E5094" w:rsidRDefault="007E5094" w:rsidP="0097462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7E5094" w:rsidRPr="00B4142F" w:rsidRDefault="00F566E3" w:rsidP="00F566E3">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00195/INFOEM/IP/RR/2023</w:t>
          </w:r>
          <w:r w:rsidR="007E5094">
            <w:rPr>
              <w:rFonts w:ascii="Palatino Linotype" w:hAnsi="Palatino Linotype" w:cs="Arial"/>
              <w:bCs/>
              <w:sz w:val="24"/>
              <w:lang w:eastAsia="es-MX"/>
            </w:rPr>
            <w:t xml:space="preserve"> </w:t>
          </w:r>
        </w:p>
      </w:tc>
    </w:tr>
    <w:tr w:rsidR="007E5094" w:rsidTr="00974627">
      <w:trPr>
        <w:trHeight w:val="242"/>
      </w:trPr>
      <w:tc>
        <w:tcPr>
          <w:tcW w:w="5529" w:type="dxa"/>
          <w:hideMark/>
        </w:tcPr>
        <w:p w:rsidR="007E5094" w:rsidRDefault="007E5094" w:rsidP="0097462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7E5094" w:rsidRPr="00F06FED" w:rsidRDefault="007E5094" w:rsidP="00F566E3">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r w:rsidR="00F566E3">
            <w:rPr>
              <w:rFonts w:ascii="Palatino Linotype" w:hAnsi="Palatino Linotype" w:cs="Arial"/>
              <w:szCs w:val="20"/>
            </w:rPr>
            <w:t>Jilotzingo</w:t>
          </w:r>
        </w:p>
      </w:tc>
    </w:tr>
    <w:tr w:rsidR="007E5094" w:rsidTr="00974627">
      <w:trPr>
        <w:trHeight w:val="342"/>
      </w:trPr>
      <w:tc>
        <w:tcPr>
          <w:tcW w:w="5529" w:type="dxa"/>
          <w:hideMark/>
        </w:tcPr>
        <w:p w:rsidR="007E5094" w:rsidRDefault="007E5094" w:rsidP="0097462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7E5094" w:rsidRDefault="007E5094" w:rsidP="00974627">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rsidR="007E5094" w:rsidRDefault="007E509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7E5094" w:rsidTr="00974627">
      <w:trPr>
        <w:trHeight w:val="227"/>
      </w:trPr>
      <w:tc>
        <w:tcPr>
          <w:tcW w:w="5529" w:type="dxa"/>
          <w:hideMark/>
        </w:tcPr>
        <w:p w:rsidR="007E5094" w:rsidRDefault="007E5094" w:rsidP="0097462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7E5094" w:rsidRPr="00B4142F" w:rsidRDefault="007E5094" w:rsidP="00935CCA">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00195/INFOEM/IP/RR/2023 </w:t>
          </w:r>
        </w:p>
      </w:tc>
    </w:tr>
    <w:tr w:rsidR="007E5094" w:rsidTr="00974627">
      <w:trPr>
        <w:trHeight w:val="196"/>
      </w:trPr>
      <w:tc>
        <w:tcPr>
          <w:tcW w:w="5529" w:type="dxa"/>
          <w:hideMark/>
        </w:tcPr>
        <w:p w:rsidR="007E5094" w:rsidRDefault="007E5094" w:rsidP="00974627">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7E5094" w:rsidRPr="00E93E68" w:rsidRDefault="007E5094" w:rsidP="004A62FE">
          <w:pPr>
            <w:spacing w:after="120" w:line="256" w:lineRule="auto"/>
            <w:ind w:right="214"/>
            <w:jc w:val="both"/>
            <w:rPr>
              <w:rFonts w:ascii="Palatino Linotype" w:hAnsi="Palatino Linotype" w:cs="Arial"/>
            </w:rPr>
          </w:pPr>
          <w:r>
            <w:rPr>
              <w:rFonts w:ascii="Palatino Linotype" w:hAnsi="Palatino Linotype" w:cs="Arial"/>
            </w:rPr>
            <w:t xml:space="preserve">            </w:t>
          </w:r>
          <w:r w:rsidR="004A62FE">
            <w:rPr>
              <w:rFonts w:ascii="Palatino Linotype" w:hAnsi="Palatino Linotype" w:cs="Arial"/>
            </w:rPr>
            <w:t>XXXXXXXXXXXXXXXXXXXXXX</w:t>
          </w:r>
          <w:r>
            <w:rPr>
              <w:rFonts w:ascii="Palatino Linotype" w:hAnsi="Palatino Linotype" w:cs="Arial"/>
            </w:rPr>
            <w:t xml:space="preserve"> </w:t>
          </w:r>
        </w:p>
      </w:tc>
    </w:tr>
    <w:tr w:rsidR="007E5094" w:rsidTr="00974627">
      <w:trPr>
        <w:trHeight w:val="242"/>
      </w:trPr>
      <w:tc>
        <w:tcPr>
          <w:tcW w:w="5529" w:type="dxa"/>
          <w:hideMark/>
        </w:tcPr>
        <w:p w:rsidR="007E5094" w:rsidRDefault="007E5094" w:rsidP="0097462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7E5094" w:rsidRDefault="007E5094" w:rsidP="00935CCA">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Jilotzingo</w:t>
          </w:r>
        </w:p>
      </w:tc>
    </w:tr>
    <w:tr w:rsidR="007E5094" w:rsidTr="00974627">
      <w:trPr>
        <w:trHeight w:val="342"/>
      </w:trPr>
      <w:tc>
        <w:tcPr>
          <w:tcW w:w="5529" w:type="dxa"/>
          <w:hideMark/>
        </w:tcPr>
        <w:p w:rsidR="007E5094" w:rsidRDefault="007E5094" w:rsidP="0097462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7E5094" w:rsidRDefault="007E5094" w:rsidP="00974627">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rsidR="007E5094" w:rsidRDefault="007E5094">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24A548F" wp14:editId="789A92C4">
          <wp:simplePos x="0" y="0"/>
          <wp:positionH relativeFrom="page">
            <wp:align>left</wp:align>
          </wp:positionH>
          <wp:positionV relativeFrom="page">
            <wp:posOffset>25400</wp:posOffset>
          </wp:positionV>
          <wp:extent cx="7705725" cy="10048875"/>
          <wp:effectExtent l="0" t="0" r="9525" b="9525"/>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20D26"/>
    <w:multiLevelType w:val="hybridMultilevel"/>
    <w:tmpl w:val="5D4A62D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 w15:restartNumberingAfterBreak="0">
    <w:nsid w:val="116F03D2"/>
    <w:multiLevelType w:val="hybridMultilevel"/>
    <w:tmpl w:val="8B1C25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7845508"/>
    <w:multiLevelType w:val="hybridMultilevel"/>
    <w:tmpl w:val="EA484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0073D7"/>
    <w:multiLevelType w:val="hybridMultilevel"/>
    <w:tmpl w:val="932A5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F83587"/>
    <w:multiLevelType w:val="hybridMultilevel"/>
    <w:tmpl w:val="6B22509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D5A43EB"/>
    <w:multiLevelType w:val="hybridMultilevel"/>
    <w:tmpl w:val="1AE05864"/>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DBB446B"/>
    <w:multiLevelType w:val="hybridMultilevel"/>
    <w:tmpl w:val="9AD207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7AF204A"/>
    <w:multiLevelType w:val="hybridMultilevel"/>
    <w:tmpl w:val="277AFD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7DB1117"/>
    <w:multiLevelType w:val="hybridMultilevel"/>
    <w:tmpl w:val="B2E82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93856F2"/>
    <w:multiLevelType w:val="hybridMultilevel"/>
    <w:tmpl w:val="A4D29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CC094F"/>
    <w:multiLevelType w:val="hybridMultilevel"/>
    <w:tmpl w:val="BB149072"/>
    <w:lvl w:ilvl="0" w:tplc="9F7272FC">
      <w:start w:val="1"/>
      <w:numFmt w:val="bullet"/>
      <w:lvlText w:val="-"/>
      <w:lvlJc w:val="left"/>
      <w:pPr>
        <w:ind w:left="1080" w:hanging="360"/>
      </w:pPr>
      <w:rPr>
        <w:rFonts w:ascii="Palatino Linotype" w:eastAsia="Times New Roman" w:hAnsi="Palatino Linotyp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F6F56A4"/>
    <w:multiLevelType w:val="hybridMultilevel"/>
    <w:tmpl w:val="43101F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2D369B9"/>
    <w:multiLevelType w:val="hybridMultilevel"/>
    <w:tmpl w:val="6956A034"/>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6" w15:restartNumberingAfterBreak="0">
    <w:nsid w:val="4562048E"/>
    <w:multiLevelType w:val="hybridMultilevel"/>
    <w:tmpl w:val="84ECC0D2"/>
    <w:lvl w:ilvl="0" w:tplc="C4964F26">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5A10411"/>
    <w:multiLevelType w:val="hybridMultilevel"/>
    <w:tmpl w:val="6052B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693A41"/>
    <w:multiLevelType w:val="hybridMultilevel"/>
    <w:tmpl w:val="FEA48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ADB7555"/>
    <w:multiLevelType w:val="hybridMultilevel"/>
    <w:tmpl w:val="728CC0F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4D020CD4"/>
    <w:multiLevelType w:val="hybridMultilevel"/>
    <w:tmpl w:val="C5361E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3F6446E"/>
    <w:multiLevelType w:val="hybridMultilevel"/>
    <w:tmpl w:val="113C84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E94CF2"/>
    <w:multiLevelType w:val="hybridMultilevel"/>
    <w:tmpl w:val="5D5E58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50F4BE2"/>
    <w:multiLevelType w:val="hybridMultilevel"/>
    <w:tmpl w:val="0F14E1AA"/>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25" w15:restartNumberingAfterBreak="0">
    <w:nsid w:val="67237F7E"/>
    <w:multiLevelType w:val="hybridMultilevel"/>
    <w:tmpl w:val="24ECB6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646411"/>
    <w:multiLevelType w:val="hybridMultilevel"/>
    <w:tmpl w:val="69A0B0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403C8A"/>
    <w:multiLevelType w:val="hybridMultilevel"/>
    <w:tmpl w:val="818C597C"/>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8" w15:restartNumberingAfterBreak="0">
    <w:nsid w:val="6C6F2E84"/>
    <w:multiLevelType w:val="hybridMultilevel"/>
    <w:tmpl w:val="944E0762"/>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9" w15:restartNumberingAfterBreak="0">
    <w:nsid w:val="726A1FB2"/>
    <w:multiLevelType w:val="hybridMultilevel"/>
    <w:tmpl w:val="3FB0C672"/>
    <w:lvl w:ilvl="0" w:tplc="D9F29CB0">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0" w15:restartNumberingAfterBreak="0">
    <w:nsid w:val="7C3B3480"/>
    <w:multiLevelType w:val="hybridMultilevel"/>
    <w:tmpl w:val="C4266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EE8547F"/>
    <w:multiLevelType w:val="hybridMultilevel"/>
    <w:tmpl w:val="91D402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2"/>
  </w:num>
  <w:num w:numId="3">
    <w:abstractNumId w:val="20"/>
  </w:num>
  <w:num w:numId="4">
    <w:abstractNumId w:val="10"/>
  </w:num>
  <w:num w:numId="5">
    <w:abstractNumId w:val="7"/>
  </w:num>
  <w:num w:numId="6">
    <w:abstractNumId w:val="23"/>
  </w:num>
  <w:num w:numId="7">
    <w:abstractNumId w:val="24"/>
  </w:num>
  <w:num w:numId="8">
    <w:abstractNumId w:val="17"/>
  </w:num>
  <w:num w:numId="9">
    <w:abstractNumId w:val="25"/>
  </w:num>
  <w:num w:numId="10">
    <w:abstractNumId w:val="13"/>
  </w:num>
  <w:num w:numId="11">
    <w:abstractNumId w:val="30"/>
  </w:num>
  <w:num w:numId="12">
    <w:abstractNumId w:val="26"/>
  </w:num>
  <w:num w:numId="13">
    <w:abstractNumId w:val="2"/>
  </w:num>
  <w:num w:numId="14">
    <w:abstractNumId w:val="6"/>
  </w:num>
  <w:num w:numId="15">
    <w:abstractNumId w:val="8"/>
  </w:num>
  <w:num w:numId="16">
    <w:abstractNumId w:val="22"/>
  </w:num>
  <w:num w:numId="17">
    <w:abstractNumId w:val="14"/>
  </w:num>
  <w:num w:numId="18">
    <w:abstractNumId w:val="3"/>
  </w:num>
  <w:num w:numId="19">
    <w:abstractNumId w:val="28"/>
  </w:num>
  <w:num w:numId="20">
    <w:abstractNumId w:val="31"/>
  </w:num>
  <w:num w:numId="21">
    <w:abstractNumId w:val="9"/>
  </w:num>
  <w:num w:numId="22">
    <w:abstractNumId w:val="27"/>
  </w:num>
  <w:num w:numId="23">
    <w:abstractNumId w:val="15"/>
  </w:num>
  <w:num w:numId="24">
    <w:abstractNumId w:val="1"/>
  </w:num>
  <w:num w:numId="25">
    <w:abstractNumId w:val="29"/>
  </w:num>
  <w:num w:numId="26">
    <w:abstractNumId w:val="0"/>
  </w:num>
  <w:num w:numId="27">
    <w:abstractNumId w:val="32"/>
  </w:num>
  <w:num w:numId="28">
    <w:abstractNumId w:val="5"/>
  </w:num>
  <w:num w:numId="29">
    <w:abstractNumId w:val="18"/>
  </w:num>
  <w:num w:numId="30">
    <w:abstractNumId w:val="21"/>
  </w:num>
  <w:num w:numId="31">
    <w:abstractNumId w:val="19"/>
  </w:num>
  <w:num w:numId="32">
    <w:abstractNumId w:val="4"/>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E37"/>
    <w:rsid w:val="00017E01"/>
    <w:rsid w:val="00052CB0"/>
    <w:rsid w:val="001F1EA7"/>
    <w:rsid w:val="002C7104"/>
    <w:rsid w:val="002F22BE"/>
    <w:rsid w:val="00322DC9"/>
    <w:rsid w:val="00363214"/>
    <w:rsid w:val="0038100F"/>
    <w:rsid w:val="00461FF0"/>
    <w:rsid w:val="0047376C"/>
    <w:rsid w:val="004A62FE"/>
    <w:rsid w:val="00527415"/>
    <w:rsid w:val="00551FA2"/>
    <w:rsid w:val="0055333E"/>
    <w:rsid w:val="006812C6"/>
    <w:rsid w:val="006D5EDD"/>
    <w:rsid w:val="0075045C"/>
    <w:rsid w:val="007C1CD9"/>
    <w:rsid w:val="007E5094"/>
    <w:rsid w:val="00800B82"/>
    <w:rsid w:val="00831A7E"/>
    <w:rsid w:val="008509FA"/>
    <w:rsid w:val="00892427"/>
    <w:rsid w:val="008A3EFB"/>
    <w:rsid w:val="00935CCA"/>
    <w:rsid w:val="00974627"/>
    <w:rsid w:val="009C6CB8"/>
    <w:rsid w:val="00B0059C"/>
    <w:rsid w:val="00BC76D3"/>
    <w:rsid w:val="00C062ED"/>
    <w:rsid w:val="00C43EC9"/>
    <w:rsid w:val="00CD23E8"/>
    <w:rsid w:val="00D12063"/>
    <w:rsid w:val="00D93AEA"/>
    <w:rsid w:val="00E32560"/>
    <w:rsid w:val="00E61BB4"/>
    <w:rsid w:val="00E77B49"/>
    <w:rsid w:val="00F07A29"/>
    <w:rsid w:val="00F372B1"/>
    <w:rsid w:val="00F566E3"/>
    <w:rsid w:val="00FC7E3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BF8262-F709-47B1-88AD-5C7BD4FA0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7E37"/>
  </w:style>
  <w:style w:type="paragraph" w:styleId="Ttulo1">
    <w:name w:val="heading 1"/>
    <w:basedOn w:val="Normal"/>
    <w:link w:val="Ttulo1Car"/>
    <w:uiPriority w:val="9"/>
    <w:qFormat/>
    <w:rsid w:val="00FC7E37"/>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tulo2">
    <w:name w:val="heading 2"/>
    <w:basedOn w:val="Normal"/>
    <w:next w:val="Normal"/>
    <w:link w:val="Ttulo2Car"/>
    <w:uiPriority w:val="9"/>
    <w:unhideWhenUsed/>
    <w:qFormat/>
    <w:rsid w:val="00FC7E37"/>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unhideWhenUsed/>
    <w:qFormat/>
    <w:rsid w:val="00FC7E37"/>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nhideWhenUsed/>
    <w:qFormat/>
    <w:rsid w:val="00FC7E37"/>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nhideWhenUsed/>
    <w:qFormat/>
    <w:rsid w:val="00FC7E37"/>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FC7E37"/>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FC7E37"/>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FC7E37"/>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FC7E37"/>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C7E37"/>
    <w:rPr>
      <w:rFonts w:ascii="Times New Roman" w:eastAsia="Times New Roman" w:hAnsi="Times New Roman" w:cs="Times New Roman"/>
      <w:b/>
      <w:bCs/>
      <w:kern w:val="36"/>
      <w:sz w:val="48"/>
      <w:szCs w:val="48"/>
      <w:lang w:val="en-US"/>
    </w:rPr>
  </w:style>
  <w:style w:type="character" w:customStyle="1" w:styleId="Ttulo2Car">
    <w:name w:val="Título 2 Car"/>
    <w:basedOn w:val="Fuentedeprrafopredeter"/>
    <w:link w:val="Ttulo2"/>
    <w:uiPriority w:val="9"/>
    <w:rsid w:val="00FC7E37"/>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rsid w:val="00FC7E37"/>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rsid w:val="00FC7E37"/>
    <w:rPr>
      <w:rFonts w:eastAsiaTheme="minorEastAsia"/>
      <w:b/>
      <w:bCs/>
      <w:sz w:val="28"/>
      <w:szCs w:val="28"/>
      <w:lang w:val="en-US"/>
    </w:rPr>
  </w:style>
  <w:style w:type="character" w:customStyle="1" w:styleId="Ttulo5Car">
    <w:name w:val="Título 5 Car"/>
    <w:basedOn w:val="Fuentedeprrafopredeter"/>
    <w:link w:val="Ttulo5"/>
    <w:rsid w:val="00FC7E37"/>
    <w:rPr>
      <w:rFonts w:eastAsiaTheme="minorEastAsia"/>
      <w:b/>
      <w:bCs/>
      <w:i/>
      <w:iCs/>
      <w:sz w:val="26"/>
      <w:szCs w:val="26"/>
      <w:lang w:val="en-US"/>
    </w:rPr>
  </w:style>
  <w:style w:type="character" w:customStyle="1" w:styleId="Ttulo6Car">
    <w:name w:val="Título 6 Car"/>
    <w:basedOn w:val="Fuentedeprrafopredeter"/>
    <w:link w:val="Ttulo6"/>
    <w:rsid w:val="00FC7E37"/>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FC7E37"/>
    <w:rPr>
      <w:rFonts w:eastAsiaTheme="minorEastAsia"/>
      <w:sz w:val="24"/>
      <w:szCs w:val="24"/>
      <w:lang w:val="en-US"/>
    </w:rPr>
  </w:style>
  <w:style w:type="character" w:customStyle="1" w:styleId="Ttulo8Car">
    <w:name w:val="Título 8 Car"/>
    <w:basedOn w:val="Fuentedeprrafopredeter"/>
    <w:link w:val="Ttulo8"/>
    <w:uiPriority w:val="9"/>
    <w:semiHidden/>
    <w:rsid w:val="00FC7E37"/>
    <w:rPr>
      <w:rFonts w:eastAsiaTheme="minorEastAsia"/>
      <w:i/>
      <w:iCs/>
      <w:sz w:val="24"/>
      <w:szCs w:val="24"/>
      <w:lang w:val="en-US"/>
    </w:rPr>
  </w:style>
  <w:style w:type="character" w:customStyle="1" w:styleId="Ttulo9Car">
    <w:name w:val="Título 9 Car"/>
    <w:basedOn w:val="Fuentedeprrafopredeter"/>
    <w:link w:val="Ttulo9"/>
    <w:uiPriority w:val="9"/>
    <w:semiHidden/>
    <w:rsid w:val="00FC7E37"/>
    <w:rPr>
      <w:rFonts w:asciiTheme="majorHAnsi" w:eastAsiaTheme="majorEastAsia" w:hAnsiTheme="majorHAnsi" w:cstheme="majorBidi"/>
      <w:lang w:val="en-US"/>
    </w:rPr>
  </w:style>
  <w:style w:type="paragraph" w:styleId="Encabezado">
    <w:name w:val="header"/>
    <w:basedOn w:val="Normal"/>
    <w:link w:val="EncabezadoCar"/>
    <w:uiPriority w:val="99"/>
    <w:unhideWhenUsed/>
    <w:rsid w:val="00FC7E3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C7E3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C7E3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C7E3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C7E3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C7E3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C7E37"/>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FC7E37"/>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FC7E37"/>
    <w:rPr>
      <w:color w:val="0563C1" w:themeColor="hyperlink"/>
      <w:u w:val="single"/>
    </w:rPr>
  </w:style>
  <w:style w:type="paragraph" w:styleId="Sinespaciado">
    <w:name w:val="No Spacing"/>
    <w:aliases w:val="Francesa,INAI"/>
    <w:link w:val="SinespaciadoCar"/>
    <w:uiPriority w:val="1"/>
    <w:qFormat/>
    <w:rsid w:val="00FC7E3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FC7E37"/>
    <w:rPr>
      <w:b/>
      <w:bCs/>
    </w:rPr>
  </w:style>
  <w:style w:type="character" w:customStyle="1" w:styleId="SinespaciadoCar">
    <w:name w:val="Sin espaciado Car"/>
    <w:aliases w:val="Francesa Car,INAI Car"/>
    <w:link w:val="Sinespaciado"/>
    <w:uiPriority w:val="1"/>
    <w:locked/>
    <w:rsid w:val="00FC7E37"/>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C7E37"/>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C7E37"/>
    <w:rPr>
      <w:sz w:val="20"/>
      <w:szCs w:val="20"/>
    </w:rPr>
  </w:style>
  <w:style w:type="paragraph" w:customStyle="1" w:styleId="Default">
    <w:name w:val="Default"/>
    <w:rsid w:val="00FC7E37"/>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FC7E3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FC7E3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7E37"/>
    <w:rPr>
      <w:rFonts w:ascii="Segoe UI" w:hAnsi="Segoe UI" w:cs="Segoe UI"/>
      <w:sz w:val="18"/>
      <w:szCs w:val="18"/>
    </w:rPr>
  </w:style>
  <w:style w:type="character" w:styleId="Refdecomentario">
    <w:name w:val="annotation reference"/>
    <w:basedOn w:val="Fuentedeprrafopredeter"/>
    <w:uiPriority w:val="99"/>
    <w:semiHidden/>
    <w:unhideWhenUsed/>
    <w:rsid w:val="00FC7E37"/>
    <w:rPr>
      <w:sz w:val="16"/>
      <w:szCs w:val="16"/>
    </w:rPr>
  </w:style>
  <w:style w:type="paragraph" w:styleId="Textocomentario">
    <w:name w:val="annotation text"/>
    <w:basedOn w:val="Normal"/>
    <w:link w:val="TextocomentarioCar"/>
    <w:uiPriority w:val="99"/>
    <w:semiHidden/>
    <w:unhideWhenUsed/>
    <w:rsid w:val="00FC7E3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C7E37"/>
    <w:rPr>
      <w:sz w:val="20"/>
      <w:szCs w:val="20"/>
    </w:rPr>
  </w:style>
  <w:style w:type="paragraph" w:styleId="Asuntodelcomentario">
    <w:name w:val="annotation subject"/>
    <w:basedOn w:val="Textocomentario"/>
    <w:next w:val="Textocomentario"/>
    <w:link w:val="AsuntodelcomentarioCar"/>
    <w:uiPriority w:val="99"/>
    <w:semiHidden/>
    <w:unhideWhenUsed/>
    <w:rsid w:val="00FC7E37"/>
    <w:rPr>
      <w:b/>
      <w:bCs/>
    </w:rPr>
  </w:style>
  <w:style w:type="character" w:customStyle="1" w:styleId="AsuntodelcomentarioCar">
    <w:name w:val="Asunto del comentario Car"/>
    <w:basedOn w:val="TextocomentarioCar"/>
    <w:link w:val="Asuntodelcomentario"/>
    <w:uiPriority w:val="99"/>
    <w:semiHidden/>
    <w:rsid w:val="00FC7E37"/>
    <w:rPr>
      <w:b/>
      <w:bCs/>
      <w:sz w:val="20"/>
      <w:szCs w:val="20"/>
    </w:rPr>
  </w:style>
  <w:style w:type="table" w:styleId="Tablaconcuadrcula">
    <w:name w:val="Table Grid"/>
    <w:basedOn w:val="Tablanormal"/>
    <w:uiPriority w:val="39"/>
    <w:rsid w:val="00FC7E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C7E37"/>
    <w:rPr>
      <w:color w:val="954F72" w:themeColor="followedHyperlink"/>
      <w:u w:val="single"/>
    </w:rPr>
  </w:style>
  <w:style w:type="character" w:customStyle="1" w:styleId="apple-style-span">
    <w:name w:val="apple-style-span"/>
    <w:rsid w:val="00FC7E37"/>
  </w:style>
  <w:style w:type="character" w:customStyle="1" w:styleId="Mencinsinresolver1">
    <w:name w:val="Mención sin resolver1"/>
    <w:basedOn w:val="Fuentedeprrafopredeter"/>
    <w:uiPriority w:val="99"/>
    <w:semiHidden/>
    <w:unhideWhenUsed/>
    <w:rsid w:val="00FC7E37"/>
    <w:rPr>
      <w:color w:val="605E5C"/>
      <w:shd w:val="clear" w:color="auto" w:fill="E1DFDD"/>
    </w:rPr>
  </w:style>
  <w:style w:type="character" w:customStyle="1" w:styleId="highlight">
    <w:name w:val="highlight"/>
    <w:basedOn w:val="Fuentedeprrafopredeter"/>
    <w:rsid w:val="00FC7E37"/>
  </w:style>
  <w:style w:type="paragraph" w:customStyle="1" w:styleId="j">
    <w:name w:val="j"/>
    <w:basedOn w:val="Normal"/>
    <w:rsid w:val="00FC7E37"/>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customStyle="1" w:styleId="infoem">
    <w:name w:val="infoem"/>
    <w:basedOn w:val="Normal"/>
    <w:qFormat/>
    <w:rsid w:val="00FC7E37"/>
    <w:pPr>
      <w:spacing w:before="240" w:line="360" w:lineRule="auto"/>
      <w:ind w:left="851" w:right="851"/>
      <w:jc w:val="both"/>
    </w:pPr>
    <w:rPr>
      <w:rFonts w:ascii="Palatino Linotype" w:eastAsia="Times New Roman" w:hAnsi="Palatino Linotype" w:cs="Times New Roman"/>
      <w:i/>
      <w:szCs w:val="24"/>
      <w:lang w:val="es-ES_tradnl" w:eastAsia="es-ES"/>
    </w:rPr>
  </w:style>
  <w:style w:type="paragraph" w:customStyle="1" w:styleId="Citas">
    <w:name w:val="Citas"/>
    <w:basedOn w:val="Normal"/>
    <w:qFormat/>
    <w:rsid w:val="00FC7E37"/>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FC7E37"/>
    <w:rPr>
      <w:color w:val="605E5C"/>
      <w:shd w:val="clear" w:color="auto" w:fill="E1DFDD"/>
    </w:rPr>
  </w:style>
  <w:style w:type="character" w:customStyle="1" w:styleId="markedcontent">
    <w:name w:val="markedcontent"/>
    <w:basedOn w:val="Fuentedeprrafopredeter"/>
    <w:rsid w:val="00FC7E37"/>
  </w:style>
  <w:style w:type="paragraph" w:customStyle="1" w:styleId="INFOEM0">
    <w:name w:val="INFOEM"/>
    <w:basedOn w:val="Normal"/>
    <w:qFormat/>
    <w:rsid w:val="00FC7E37"/>
    <w:pPr>
      <w:spacing w:before="240" w:line="360" w:lineRule="auto"/>
      <w:ind w:left="851" w:right="851"/>
      <w:jc w:val="both"/>
    </w:pPr>
    <w:rPr>
      <w:rFonts w:ascii="Palatino Linotype" w:hAnsi="Palatino Linotype"/>
      <w:i/>
      <w:szCs w:val="14"/>
    </w:rPr>
  </w:style>
  <w:style w:type="paragraph" w:customStyle="1" w:styleId="infoemcitas">
    <w:name w:val="infoem citas"/>
    <w:basedOn w:val="Normal"/>
    <w:qFormat/>
    <w:rsid w:val="00FC7E37"/>
    <w:pPr>
      <w:spacing w:before="240" w:line="360" w:lineRule="auto"/>
      <w:ind w:left="851" w:right="851"/>
      <w:jc w:val="both"/>
    </w:pPr>
    <w:rPr>
      <w:rFonts w:ascii="Palatino Linotype" w:hAnsi="Palatino Linotype"/>
      <w:i/>
    </w:rPr>
  </w:style>
  <w:style w:type="character" w:customStyle="1" w:styleId="Mencinsinresolver2">
    <w:name w:val="Mención sin resolver2"/>
    <w:basedOn w:val="Fuentedeprrafopredeter"/>
    <w:uiPriority w:val="99"/>
    <w:semiHidden/>
    <w:unhideWhenUsed/>
    <w:rsid w:val="00FC7E37"/>
    <w:rPr>
      <w:color w:val="605E5C"/>
      <w:shd w:val="clear" w:color="auto" w:fill="E1DFDD"/>
    </w:rPr>
  </w:style>
  <w:style w:type="paragraph" w:styleId="Textoindependiente">
    <w:name w:val="Body Text"/>
    <w:basedOn w:val="Normal"/>
    <w:link w:val="TextoindependienteCar"/>
    <w:uiPriority w:val="99"/>
    <w:qFormat/>
    <w:rsid w:val="00FC7E37"/>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99"/>
    <w:rsid w:val="00FC7E37"/>
    <w:rPr>
      <w:rFonts w:ascii="Arial" w:eastAsia="Arial" w:hAnsi="Arial" w:cs="Arial"/>
      <w:sz w:val="24"/>
      <w:szCs w:val="24"/>
      <w:lang w:val="es-ES" w:eastAsia="es-ES" w:bidi="es-ES"/>
    </w:rPr>
  </w:style>
  <w:style w:type="paragraph" w:styleId="NormalWeb">
    <w:name w:val="Normal (Web)"/>
    <w:basedOn w:val="Normal"/>
    <w:uiPriority w:val="99"/>
    <w:rsid w:val="00FC7E3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FC7E37"/>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FC7E37"/>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rsid w:val="00FC7E37"/>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FC7E37"/>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FC7E37"/>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FC7E37"/>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FC7E37"/>
    <w:rPr>
      <w:rFonts w:ascii="Courier New" w:eastAsia="Times New Roman" w:hAnsi="Courier New" w:cs="Times New Roman"/>
      <w:sz w:val="20"/>
      <w:szCs w:val="20"/>
      <w:lang w:eastAsia="es-ES"/>
    </w:rPr>
  </w:style>
  <w:style w:type="paragraph" w:customStyle="1" w:styleId="Standard">
    <w:name w:val="Standard"/>
    <w:rsid w:val="00FC7E37"/>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FC7E37"/>
    <w:rPr>
      <w:rFonts w:ascii="Arial" w:hAnsi="Arial" w:cs="Arial" w:hint="default"/>
      <w:b/>
      <w:bCs/>
      <w:sz w:val="18"/>
      <w:szCs w:val="18"/>
    </w:rPr>
  </w:style>
  <w:style w:type="paragraph" w:customStyle="1" w:styleId="Pa2">
    <w:name w:val="Pa2"/>
    <w:basedOn w:val="Normal"/>
    <w:next w:val="Normal"/>
    <w:uiPriority w:val="99"/>
    <w:rsid w:val="00FC7E37"/>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FC7E3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FC7E37"/>
  </w:style>
  <w:style w:type="character" w:customStyle="1" w:styleId="b">
    <w:name w:val="b"/>
    <w:basedOn w:val="Fuentedeprrafopredeter"/>
    <w:rsid w:val="00FC7E37"/>
  </w:style>
  <w:style w:type="character" w:customStyle="1" w:styleId="k">
    <w:name w:val="k"/>
    <w:basedOn w:val="Fuentedeprrafopredeter"/>
    <w:rsid w:val="00FC7E37"/>
  </w:style>
  <w:style w:type="character" w:customStyle="1" w:styleId="h">
    <w:name w:val="h"/>
    <w:basedOn w:val="Fuentedeprrafopredeter"/>
    <w:rsid w:val="00FC7E37"/>
  </w:style>
  <w:style w:type="character" w:styleId="CitaHTML">
    <w:name w:val="HTML Cite"/>
    <w:uiPriority w:val="99"/>
    <w:semiHidden/>
    <w:unhideWhenUsed/>
    <w:rsid w:val="00FC7E37"/>
    <w:rPr>
      <w:i/>
      <w:iCs/>
    </w:rPr>
  </w:style>
  <w:style w:type="paragraph" w:customStyle="1" w:styleId="RSCGnotaalpie">
    <w:name w:val="RSCG nota al pie"/>
    <w:basedOn w:val="Normal"/>
    <w:uiPriority w:val="99"/>
    <w:qFormat/>
    <w:rsid w:val="00FC7E37"/>
    <w:pPr>
      <w:spacing w:after="120" w:line="240" w:lineRule="auto"/>
      <w:jc w:val="both"/>
    </w:pPr>
    <w:rPr>
      <w:rFonts w:ascii="palatino" w:eastAsia="Times New Roman" w:hAnsi="palatino"/>
    </w:rPr>
  </w:style>
  <w:style w:type="character" w:customStyle="1" w:styleId="lbl-encabezado-blanco2">
    <w:name w:val="lbl-encabezado-blanco2"/>
    <w:rsid w:val="00FC7E37"/>
    <w:rPr>
      <w:color w:val="FFFFFF"/>
    </w:rPr>
  </w:style>
  <w:style w:type="character" w:customStyle="1" w:styleId="TextoCar">
    <w:name w:val="Texto Car"/>
    <w:link w:val="Texto"/>
    <w:locked/>
    <w:rsid w:val="00FC7E37"/>
    <w:rPr>
      <w:rFonts w:ascii="Arial" w:eastAsia="Times New Roman" w:hAnsi="Arial" w:cs="Arial"/>
      <w:sz w:val="18"/>
      <w:szCs w:val="18"/>
      <w:lang w:eastAsia="es-ES"/>
    </w:rPr>
  </w:style>
  <w:style w:type="paragraph" w:customStyle="1" w:styleId="ANOTACION">
    <w:name w:val="ANOTACION"/>
    <w:basedOn w:val="Normal"/>
    <w:link w:val="ANOTACIONCar"/>
    <w:rsid w:val="00FC7E37"/>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FC7E37"/>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FC7E37"/>
    <w:rPr>
      <w:i/>
      <w:iCs/>
    </w:rPr>
  </w:style>
  <w:style w:type="paragraph" w:styleId="Bibliografa">
    <w:name w:val="Bibliography"/>
    <w:basedOn w:val="Normal"/>
    <w:next w:val="Normal"/>
    <w:uiPriority w:val="37"/>
    <w:semiHidden/>
    <w:unhideWhenUsed/>
    <w:rsid w:val="00FC7E37"/>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FC7E37"/>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FC7E37"/>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FC7E37"/>
  </w:style>
  <w:style w:type="character" w:customStyle="1" w:styleId="Ninguno">
    <w:name w:val="Ninguno"/>
    <w:rsid w:val="00FC7E37"/>
    <w:rPr>
      <w:lang w:val="es-ES_tradnl"/>
    </w:rPr>
  </w:style>
  <w:style w:type="paragraph" w:customStyle="1" w:styleId="Cuerpo">
    <w:name w:val="Cuerpo"/>
    <w:rsid w:val="00FC7E37"/>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FC7E37"/>
    <w:pPr>
      <w:numPr>
        <w:numId w:val="4"/>
      </w:numPr>
    </w:pPr>
  </w:style>
  <w:style w:type="numbering" w:customStyle="1" w:styleId="Estiloimportado1">
    <w:name w:val="Estilo importado 1"/>
    <w:qFormat/>
    <w:rsid w:val="00FC7E37"/>
    <w:pPr>
      <w:numPr>
        <w:numId w:val="5"/>
      </w:numPr>
    </w:pPr>
  </w:style>
  <w:style w:type="character" w:customStyle="1" w:styleId="normaltextrun">
    <w:name w:val="normaltextrun"/>
    <w:basedOn w:val="Fuentedeprrafopredeter"/>
    <w:rsid w:val="00FC7E37"/>
  </w:style>
  <w:style w:type="paragraph" w:customStyle="1" w:styleId="INCISO">
    <w:name w:val="INCISO"/>
    <w:basedOn w:val="Normal"/>
    <w:rsid w:val="00FC7E37"/>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FC7E3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FC7E37"/>
  </w:style>
  <w:style w:type="paragraph" w:customStyle="1" w:styleId="m5212863947045306324gmail-msonormal">
    <w:name w:val="m_5212863947045306324gmail-msonormal"/>
    <w:basedOn w:val="Normal"/>
    <w:rsid w:val="00FC7E3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FC7E37"/>
  </w:style>
  <w:style w:type="paragraph" w:styleId="Lista">
    <w:name w:val="List"/>
    <w:basedOn w:val="Normal"/>
    <w:uiPriority w:val="99"/>
    <w:unhideWhenUsed/>
    <w:rsid w:val="00FC7E37"/>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FC7E37"/>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FC7E37"/>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FC7E37"/>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FC7E37"/>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FC7E3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7E37"/>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FC7E37"/>
  </w:style>
  <w:style w:type="character" w:customStyle="1" w:styleId="titulorubrolgt">
    <w:name w:val="titulorubrolgt"/>
    <w:basedOn w:val="Fuentedeprrafopredeter"/>
    <w:rsid w:val="00FC7E37"/>
  </w:style>
  <w:style w:type="paragraph" w:customStyle="1" w:styleId="Text">
    <w:name w:val="Text"/>
    <w:basedOn w:val="Normal"/>
    <w:link w:val="TextChar"/>
    <w:rsid w:val="00FC7E37"/>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FC7E37"/>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FC7E37"/>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FC7E37"/>
    <w:pPr>
      <w:spacing w:after="0" w:line="240" w:lineRule="auto"/>
    </w:pPr>
    <w:rPr>
      <w:rFonts w:eastAsia="Cambria"/>
      <w:sz w:val="20"/>
      <w:szCs w:val="20"/>
    </w:rPr>
  </w:style>
  <w:style w:type="paragraph" w:customStyle="1" w:styleId="paragraph">
    <w:name w:val="paragraph"/>
    <w:basedOn w:val="Normal"/>
    <w:rsid w:val="00FC7E37"/>
    <w:pPr>
      <w:spacing w:before="100" w:beforeAutospacing="1" w:after="100" w:afterAutospacing="1" w:line="264" w:lineRule="auto"/>
    </w:pPr>
    <w:rPr>
      <w:rFonts w:eastAsiaTheme="minorEastAsia"/>
      <w:sz w:val="20"/>
      <w:szCs w:val="20"/>
      <w:lang w:eastAsia="es-MX"/>
    </w:rPr>
  </w:style>
  <w:style w:type="table" w:customStyle="1" w:styleId="Tablaconcuadrcula1">
    <w:name w:val="Tabla con cuadrícula1"/>
    <w:basedOn w:val="Tablanormal"/>
    <w:next w:val="Tablaconcuadrcula"/>
    <w:uiPriority w:val="59"/>
    <w:rsid w:val="00FC7E37"/>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FC7E3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
    <w:name w:val="temp"/>
    <w:basedOn w:val="Normal"/>
    <w:rsid w:val="00FC7E3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C7E37"/>
  </w:style>
  <w:style w:type="paragraph" w:customStyle="1" w:styleId="ng-star-inserted">
    <w:name w:val="ng-star-inserted"/>
    <w:basedOn w:val="Normal"/>
    <w:rsid w:val="00FC7E3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3">
    <w:name w:val="Mención sin resolver3"/>
    <w:basedOn w:val="Fuentedeprrafopredeter"/>
    <w:uiPriority w:val="99"/>
    <w:semiHidden/>
    <w:unhideWhenUsed/>
    <w:rsid w:val="00FC7E37"/>
    <w:rPr>
      <w:color w:val="605E5C"/>
      <w:shd w:val="clear" w:color="auto" w:fill="E1DFDD"/>
    </w:rPr>
  </w:style>
  <w:style w:type="paragraph" w:styleId="Saludo">
    <w:name w:val="Salutation"/>
    <w:basedOn w:val="Normal"/>
    <w:next w:val="Normal"/>
    <w:link w:val="SaludoCar"/>
    <w:uiPriority w:val="99"/>
    <w:unhideWhenUsed/>
    <w:rsid w:val="00FC7E37"/>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FC7E37"/>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FC7E37"/>
  </w:style>
  <w:style w:type="character" w:customStyle="1" w:styleId="Mencinsinresolver4">
    <w:name w:val="Mención sin resolver4"/>
    <w:basedOn w:val="Fuentedeprrafopredeter"/>
    <w:uiPriority w:val="99"/>
    <w:semiHidden/>
    <w:unhideWhenUsed/>
    <w:rsid w:val="00FC7E37"/>
    <w:rPr>
      <w:color w:val="605E5C"/>
      <w:shd w:val="clear" w:color="auto" w:fill="E1DFDD"/>
    </w:rPr>
  </w:style>
  <w:style w:type="paragraph" w:styleId="Revisin">
    <w:name w:val="Revision"/>
    <w:hidden/>
    <w:uiPriority w:val="99"/>
    <w:semiHidden/>
    <w:rsid w:val="00FC7E37"/>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FC7E37"/>
  </w:style>
  <w:style w:type="table" w:customStyle="1" w:styleId="Tablaconcuadrcula3">
    <w:name w:val="Tabla con cuadrícula3"/>
    <w:basedOn w:val="Tablanormal"/>
    <w:next w:val="Tablaconcuadrcula"/>
    <w:uiPriority w:val="59"/>
    <w:qFormat/>
    <w:rsid w:val="00FC7E3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FC7E37"/>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FC7E37"/>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PuestoCar">
    <w:name w:val="Puesto Car"/>
    <w:basedOn w:val="Fuentedeprrafopredeter"/>
    <w:link w:val="Puesto"/>
    <w:rsid w:val="00FC7E37"/>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FC7E37"/>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FC7E37"/>
    <w:rPr>
      <w:rFonts w:ascii="Georgia" w:eastAsia="Georgia" w:hAnsi="Georgia" w:cs="Georgia"/>
      <w:i/>
      <w:color w:val="666666"/>
      <w:sz w:val="48"/>
      <w:szCs w:val="48"/>
      <w:lang w:val="es-ES" w:eastAsia="es-MX"/>
    </w:rPr>
  </w:style>
  <w:style w:type="table" w:customStyle="1" w:styleId="8">
    <w:name w:val="8"/>
    <w:basedOn w:val="TableNormal1"/>
    <w:rsid w:val="00FC7E37"/>
    <w:tblPr>
      <w:tblStyleRowBandSize w:val="1"/>
      <w:tblStyleColBandSize w:val="1"/>
      <w:tblCellMar>
        <w:left w:w="115" w:type="dxa"/>
        <w:right w:w="115" w:type="dxa"/>
      </w:tblCellMar>
    </w:tblPr>
  </w:style>
  <w:style w:type="table" w:customStyle="1" w:styleId="7">
    <w:name w:val="7"/>
    <w:basedOn w:val="TableNormal1"/>
    <w:rsid w:val="00FC7E37"/>
    <w:tblPr>
      <w:tblStyleRowBandSize w:val="1"/>
      <w:tblStyleColBandSize w:val="1"/>
      <w:tblCellMar>
        <w:left w:w="115" w:type="dxa"/>
        <w:right w:w="115" w:type="dxa"/>
      </w:tblCellMar>
    </w:tblPr>
  </w:style>
  <w:style w:type="table" w:customStyle="1" w:styleId="6">
    <w:name w:val="6"/>
    <w:basedOn w:val="TableNormal1"/>
    <w:rsid w:val="00FC7E37"/>
    <w:tblPr>
      <w:tblStyleRowBandSize w:val="1"/>
      <w:tblStyleColBandSize w:val="1"/>
      <w:tblCellMar>
        <w:left w:w="115" w:type="dxa"/>
        <w:right w:w="115" w:type="dxa"/>
      </w:tblCellMar>
    </w:tblPr>
  </w:style>
  <w:style w:type="table" w:customStyle="1" w:styleId="5">
    <w:name w:val="5"/>
    <w:basedOn w:val="TableNormal1"/>
    <w:rsid w:val="00FC7E37"/>
    <w:tblPr>
      <w:tblStyleRowBandSize w:val="1"/>
      <w:tblStyleColBandSize w:val="1"/>
      <w:tblCellMar>
        <w:left w:w="115" w:type="dxa"/>
        <w:right w:w="115" w:type="dxa"/>
      </w:tblCellMar>
    </w:tblPr>
  </w:style>
  <w:style w:type="table" w:customStyle="1" w:styleId="4">
    <w:name w:val="4"/>
    <w:basedOn w:val="TableNormal1"/>
    <w:rsid w:val="00FC7E37"/>
    <w:tblPr>
      <w:tblStyleRowBandSize w:val="1"/>
      <w:tblStyleColBandSize w:val="1"/>
      <w:tblCellMar>
        <w:left w:w="115" w:type="dxa"/>
        <w:right w:w="115" w:type="dxa"/>
      </w:tblCellMar>
    </w:tblPr>
  </w:style>
  <w:style w:type="table" w:customStyle="1" w:styleId="3">
    <w:name w:val="3"/>
    <w:basedOn w:val="TableNormal1"/>
    <w:rsid w:val="00FC7E37"/>
    <w:tblPr>
      <w:tblStyleRowBandSize w:val="1"/>
      <w:tblStyleColBandSize w:val="1"/>
      <w:tblCellMar>
        <w:left w:w="115" w:type="dxa"/>
        <w:right w:w="115" w:type="dxa"/>
      </w:tblCellMar>
    </w:tblPr>
  </w:style>
  <w:style w:type="table" w:customStyle="1" w:styleId="2">
    <w:name w:val="2"/>
    <w:basedOn w:val="TableNormal1"/>
    <w:rsid w:val="00FC7E37"/>
    <w:tblPr>
      <w:tblStyleRowBandSize w:val="1"/>
      <w:tblStyleColBandSize w:val="1"/>
      <w:tblCellMar>
        <w:left w:w="115" w:type="dxa"/>
        <w:right w:w="115" w:type="dxa"/>
      </w:tblCellMar>
    </w:tblPr>
  </w:style>
  <w:style w:type="table" w:customStyle="1" w:styleId="1">
    <w:name w:val="1"/>
    <w:basedOn w:val="TableNormal1"/>
    <w:rsid w:val="00FC7E37"/>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FC7E37"/>
    <w:rPr>
      <w:rFonts w:ascii="Times New Roman" w:eastAsia="Times New Roman" w:hAnsi="Times New Roman" w:cs="Times New Roman"/>
      <w:sz w:val="20"/>
      <w:szCs w:val="20"/>
      <w:lang w:eastAsia="es-MX"/>
    </w:rPr>
  </w:style>
  <w:style w:type="character" w:customStyle="1" w:styleId="eop">
    <w:name w:val="eop"/>
    <w:basedOn w:val="Fuentedeprrafopredeter"/>
    <w:rsid w:val="00FC7E37"/>
  </w:style>
  <w:style w:type="character" w:customStyle="1" w:styleId="m2871584667633129156gmail-apple-converted-space">
    <w:name w:val="m_2871584667633129156gmail-apple-converted-space"/>
    <w:basedOn w:val="Fuentedeprrafopredeter"/>
    <w:rsid w:val="00FC7E37"/>
  </w:style>
  <w:style w:type="character" w:customStyle="1" w:styleId="m2871584667633129156gmail-msofootnotereference">
    <w:name w:val="m_2871584667633129156gmail-msofootnotereference"/>
    <w:basedOn w:val="Fuentedeprrafopredeter"/>
    <w:rsid w:val="00FC7E37"/>
  </w:style>
  <w:style w:type="paragraph" w:customStyle="1" w:styleId="m2871584667633129156gmail-msofootnotetext">
    <w:name w:val="m_2871584667633129156gmail-msofootnotetext"/>
    <w:basedOn w:val="Normal"/>
    <w:rsid w:val="00FC7E3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FC7E37"/>
  </w:style>
  <w:style w:type="paragraph" w:customStyle="1" w:styleId="rtejustify">
    <w:name w:val="rtejustify"/>
    <w:basedOn w:val="Normal"/>
    <w:rsid w:val="00FC7E3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FC7E3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FC7E37"/>
  </w:style>
  <w:style w:type="character" w:customStyle="1" w:styleId="m-3579365149168697376gmail-msofootnotereference">
    <w:name w:val="m_-3579365149168697376gmail-msofootnotereference"/>
    <w:basedOn w:val="Fuentedeprrafopredeter"/>
    <w:rsid w:val="00FC7E37"/>
  </w:style>
  <w:style w:type="paragraph" w:customStyle="1" w:styleId="m-3579365149168697376gmail-msofootnotetext">
    <w:name w:val="m_-3579365149168697376gmail-msofootnotetext"/>
    <w:basedOn w:val="Normal"/>
    <w:rsid w:val="00FC7E3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FC7E37"/>
  </w:style>
  <w:style w:type="numbering" w:customStyle="1" w:styleId="Sinlista2">
    <w:name w:val="Sin lista2"/>
    <w:next w:val="Sinlista"/>
    <w:uiPriority w:val="99"/>
    <w:semiHidden/>
    <w:unhideWhenUsed/>
    <w:rsid w:val="00FC7E37"/>
  </w:style>
  <w:style w:type="table" w:customStyle="1" w:styleId="Tablaconcuadrcula4">
    <w:name w:val="Tabla con cuadrícula4"/>
    <w:basedOn w:val="Tablanormal"/>
    <w:next w:val="Tablaconcuadrcula"/>
    <w:uiPriority w:val="59"/>
    <w:qFormat/>
    <w:rsid w:val="00FC7E3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81"/>
    <w:basedOn w:val="TableNormal1"/>
    <w:rsid w:val="00FC7E37"/>
    <w:tblPr>
      <w:tblStyleRowBandSize w:val="1"/>
      <w:tblStyleColBandSize w:val="1"/>
      <w:tblCellMar>
        <w:left w:w="115" w:type="dxa"/>
        <w:right w:w="115" w:type="dxa"/>
      </w:tblCellMar>
    </w:tblPr>
  </w:style>
  <w:style w:type="table" w:customStyle="1" w:styleId="71">
    <w:name w:val="71"/>
    <w:basedOn w:val="TableNormal1"/>
    <w:rsid w:val="00FC7E37"/>
    <w:tblPr>
      <w:tblStyleRowBandSize w:val="1"/>
      <w:tblStyleColBandSize w:val="1"/>
      <w:tblCellMar>
        <w:left w:w="115" w:type="dxa"/>
        <w:right w:w="115" w:type="dxa"/>
      </w:tblCellMar>
    </w:tblPr>
  </w:style>
  <w:style w:type="table" w:customStyle="1" w:styleId="61">
    <w:name w:val="61"/>
    <w:basedOn w:val="TableNormal1"/>
    <w:rsid w:val="00FC7E37"/>
    <w:tblPr>
      <w:tblStyleRowBandSize w:val="1"/>
      <w:tblStyleColBandSize w:val="1"/>
      <w:tblCellMar>
        <w:left w:w="115" w:type="dxa"/>
        <w:right w:w="115" w:type="dxa"/>
      </w:tblCellMar>
    </w:tblPr>
  </w:style>
  <w:style w:type="table" w:customStyle="1" w:styleId="51">
    <w:name w:val="51"/>
    <w:basedOn w:val="TableNormal1"/>
    <w:rsid w:val="00FC7E37"/>
    <w:tblPr>
      <w:tblStyleRowBandSize w:val="1"/>
      <w:tblStyleColBandSize w:val="1"/>
      <w:tblCellMar>
        <w:left w:w="115" w:type="dxa"/>
        <w:right w:w="115" w:type="dxa"/>
      </w:tblCellMar>
    </w:tblPr>
  </w:style>
  <w:style w:type="table" w:customStyle="1" w:styleId="41">
    <w:name w:val="41"/>
    <w:basedOn w:val="TableNormal1"/>
    <w:rsid w:val="00FC7E37"/>
    <w:tblPr>
      <w:tblStyleRowBandSize w:val="1"/>
      <w:tblStyleColBandSize w:val="1"/>
      <w:tblCellMar>
        <w:left w:w="115" w:type="dxa"/>
        <w:right w:w="115" w:type="dxa"/>
      </w:tblCellMar>
    </w:tblPr>
  </w:style>
  <w:style w:type="table" w:customStyle="1" w:styleId="31">
    <w:name w:val="31"/>
    <w:basedOn w:val="TableNormal1"/>
    <w:rsid w:val="00FC7E37"/>
    <w:tblPr>
      <w:tblStyleRowBandSize w:val="1"/>
      <w:tblStyleColBandSize w:val="1"/>
      <w:tblCellMar>
        <w:left w:w="115" w:type="dxa"/>
        <w:right w:w="115" w:type="dxa"/>
      </w:tblCellMar>
    </w:tblPr>
  </w:style>
  <w:style w:type="table" w:customStyle="1" w:styleId="21">
    <w:name w:val="21"/>
    <w:basedOn w:val="TableNormal1"/>
    <w:rsid w:val="00FC7E37"/>
    <w:tblPr>
      <w:tblStyleRowBandSize w:val="1"/>
      <w:tblStyleColBandSize w:val="1"/>
      <w:tblCellMar>
        <w:left w:w="115" w:type="dxa"/>
        <w:right w:w="115" w:type="dxa"/>
      </w:tblCellMar>
    </w:tblPr>
  </w:style>
  <w:style w:type="table" w:customStyle="1" w:styleId="11">
    <w:name w:val="11"/>
    <w:basedOn w:val="TableNormal1"/>
    <w:rsid w:val="00FC7E37"/>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tmp"/><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26</Pages>
  <Words>4921</Words>
  <Characters>27071</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17</cp:revision>
  <dcterms:created xsi:type="dcterms:W3CDTF">2023-01-23T21:11:00Z</dcterms:created>
  <dcterms:modified xsi:type="dcterms:W3CDTF">2023-02-28T16:30:00Z</dcterms:modified>
</cp:coreProperties>
</file>