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C820B2"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C820B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A0C2B" w:rsidRPr="00C820B2">
        <w:rPr>
          <w:rFonts w:ascii="Palatino Linotype" w:eastAsia="Times New Roman" w:hAnsi="Palatino Linotype" w:cs="Arial"/>
          <w:color w:val="000000"/>
          <w:sz w:val="24"/>
          <w:szCs w:val="24"/>
          <w:lang w:val="es-419" w:eastAsia="es-MX"/>
        </w:rPr>
        <w:t>veintiuno</w:t>
      </w:r>
      <w:r w:rsidR="00C820B2" w:rsidRPr="00C820B2">
        <w:rPr>
          <w:rFonts w:ascii="Palatino Linotype" w:eastAsia="Times New Roman" w:hAnsi="Palatino Linotype" w:cs="Arial"/>
          <w:color w:val="000000"/>
          <w:sz w:val="24"/>
          <w:szCs w:val="24"/>
          <w:lang w:val="es-419" w:eastAsia="es-MX"/>
        </w:rPr>
        <w:t xml:space="preserve"> de junio</w:t>
      </w:r>
      <w:r w:rsidRPr="00C820B2">
        <w:rPr>
          <w:rFonts w:ascii="Palatino Linotype" w:eastAsia="Times New Roman" w:hAnsi="Palatino Linotype" w:cs="Arial"/>
          <w:color w:val="000000"/>
          <w:sz w:val="24"/>
          <w:szCs w:val="24"/>
          <w:lang w:eastAsia="es-MX"/>
        </w:rPr>
        <w:t xml:space="preserve"> de dos mil </w:t>
      </w:r>
      <w:r w:rsidR="00B42B6B" w:rsidRPr="00C820B2">
        <w:rPr>
          <w:rFonts w:ascii="Palatino Linotype" w:eastAsia="Times New Roman" w:hAnsi="Palatino Linotype" w:cs="Arial"/>
          <w:color w:val="000000"/>
          <w:sz w:val="24"/>
          <w:szCs w:val="24"/>
          <w:lang w:val="es-419" w:eastAsia="es-MX"/>
        </w:rPr>
        <w:t>veintitrés</w:t>
      </w:r>
      <w:r w:rsidRPr="00C820B2">
        <w:rPr>
          <w:rFonts w:ascii="Palatino Linotype" w:eastAsia="Times New Roman" w:hAnsi="Palatino Linotype" w:cs="Arial"/>
          <w:color w:val="000000"/>
          <w:sz w:val="24"/>
          <w:szCs w:val="24"/>
          <w:lang w:eastAsia="es-MX"/>
        </w:rPr>
        <w:t>.</w:t>
      </w:r>
    </w:p>
    <w:p w:rsidR="00337A3D" w:rsidRPr="00C820B2"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6055A5" w:rsidRPr="00C820B2" w:rsidRDefault="00337A3D" w:rsidP="006055A5">
      <w:pPr>
        <w:tabs>
          <w:tab w:val="left" w:pos="1701"/>
        </w:tabs>
        <w:spacing w:after="0" w:line="360" w:lineRule="auto"/>
        <w:jc w:val="both"/>
        <w:rPr>
          <w:rFonts w:ascii="Palatino Linotype" w:hAnsi="Palatino Linotype" w:cs="Arial"/>
          <w:b/>
          <w:sz w:val="24"/>
          <w:szCs w:val="24"/>
        </w:rPr>
      </w:pPr>
      <w:r w:rsidRPr="00C820B2">
        <w:rPr>
          <w:rFonts w:ascii="Palatino Linotype" w:hAnsi="Palatino Linotype" w:cs="Arial"/>
          <w:b/>
          <w:sz w:val="24"/>
          <w:szCs w:val="24"/>
        </w:rPr>
        <w:t>VISTO</w:t>
      </w:r>
      <w:r w:rsidR="00A738A0" w:rsidRPr="00C820B2">
        <w:rPr>
          <w:rFonts w:ascii="Palatino Linotype" w:hAnsi="Palatino Linotype" w:cs="Arial"/>
          <w:b/>
          <w:sz w:val="24"/>
          <w:szCs w:val="24"/>
          <w:lang w:val="es-419"/>
        </w:rPr>
        <w:t>S</w:t>
      </w:r>
      <w:r w:rsidRPr="00C820B2">
        <w:rPr>
          <w:rFonts w:ascii="Palatino Linotype" w:hAnsi="Palatino Linotype" w:cs="Arial"/>
          <w:sz w:val="24"/>
          <w:szCs w:val="24"/>
        </w:rPr>
        <w:t xml:space="preserve"> l</w:t>
      </w:r>
      <w:r w:rsidR="00A738A0" w:rsidRPr="00C820B2">
        <w:rPr>
          <w:rFonts w:ascii="Palatino Linotype" w:hAnsi="Palatino Linotype" w:cs="Arial"/>
          <w:sz w:val="24"/>
          <w:szCs w:val="24"/>
          <w:lang w:val="es-419"/>
        </w:rPr>
        <w:t>os</w:t>
      </w:r>
      <w:r w:rsidRPr="00C820B2">
        <w:rPr>
          <w:rFonts w:ascii="Palatino Linotype" w:hAnsi="Palatino Linotype" w:cs="Arial"/>
          <w:sz w:val="24"/>
          <w:szCs w:val="24"/>
        </w:rPr>
        <w:t xml:space="preserve"> expediente</w:t>
      </w:r>
      <w:r w:rsidR="00A738A0"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electrónico</w:t>
      </w:r>
      <w:r w:rsidR="00A738A0"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formado</w:t>
      </w:r>
      <w:r w:rsidR="00A738A0"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con motivo de</w:t>
      </w:r>
      <w:r w:rsidR="00A738A0" w:rsidRPr="00C820B2">
        <w:rPr>
          <w:rFonts w:ascii="Palatino Linotype" w:hAnsi="Palatino Linotype" w:cs="Arial"/>
          <w:sz w:val="24"/>
          <w:szCs w:val="24"/>
          <w:lang w:val="es-419"/>
        </w:rPr>
        <w:t xml:space="preserve"> </w:t>
      </w:r>
      <w:r w:rsidRPr="00C820B2">
        <w:rPr>
          <w:rFonts w:ascii="Palatino Linotype" w:hAnsi="Palatino Linotype" w:cs="Arial"/>
          <w:sz w:val="24"/>
          <w:szCs w:val="24"/>
        </w:rPr>
        <w:t>l</w:t>
      </w:r>
      <w:r w:rsidR="00A738A0" w:rsidRPr="00C820B2">
        <w:rPr>
          <w:rFonts w:ascii="Palatino Linotype" w:hAnsi="Palatino Linotype" w:cs="Arial"/>
          <w:sz w:val="24"/>
          <w:szCs w:val="24"/>
          <w:lang w:val="es-419"/>
        </w:rPr>
        <w:t>os</w:t>
      </w:r>
      <w:r w:rsidRPr="00C820B2">
        <w:rPr>
          <w:rFonts w:ascii="Palatino Linotype" w:hAnsi="Palatino Linotype" w:cs="Arial"/>
          <w:sz w:val="24"/>
          <w:szCs w:val="24"/>
        </w:rPr>
        <w:t xml:space="preserve"> recurso</w:t>
      </w:r>
      <w:r w:rsidR="00A738A0"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de revisión con número</w:t>
      </w:r>
      <w:r w:rsidR="00A738A0"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w:t>
      </w:r>
      <w:r w:rsidR="00A738A0" w:rsidRPr="00C820B2">
        <w:rPr>
          <w:rFonts w:ascii="Palatino Linotype" w:hAnsi="Palatino Linotype" w:cs="Arial"/>
          <w:b/>
          <w:bCs/>
          <w:sz w:val="24"/>
          <w:lang w:val="es-419" w:eastAsia="es-MX"/>
        </w:rPr>
        <w:t>149</w:t>
      </w:r>
      <w:r w:rsidR="00E962D0" w:rsidRPr="00C820B2">
        <w:rPr>
          <w:rFonts w:ascii="Palatino Linotype" w:hAnsi="Palatino Linotype" w:cs="Arial"/>
          <w:b/>
          <w:bCs/>
          <w:sz w:val="24"/>
          <w:lang w:val="es-419" w:eastAsia="es-MX"/>
        </w:rPr>
        <w:t>6</w:t>
      </w:r>
      <w:r w:rsidR="00DD6D92" w:rsidRPr="00C820B2">
        <w:rPr>
          <w:rFonts w:ascii="Palatino Linotype" w:hAnsi="Palatino Linotype" w:cs="Arial"/>
          <w:b/>
          <w:bCs/>
          <w:sz w:val="24"/>
          <w:lang w:val="es-419" w:eastAsia="es-MX"/>
        </w:rPr>
        <w:t>5</w:t>
      </w:r>
      <w:r w:rsidR="005D6927" w:rsidRPr="00C820B2">
        <w:rPr>
          <w:rFonts w:ascii="Palatino Linotype" w:hAnsi="Palatino Linotype" w:cs="Arial"/>
          <w:b/>
          <w:bCs/>
          <w:sz w:val="24"/>
          <w:lang w:eastAsia="es-MX"/>
        </w:rPr>
        <w:t>/INFOEM/IP/RR/202</w:t>
      </w:r>
      <w:r w:rsidR="006055A5" w:rsidRPr="00C820B2">
        <w:rPr>
          <w:rFonts w:ascii="Palatino Linotype" w:hAnsi="Palatino Linotype" w:cs="Arial"/>
          <w:b/>
          <w:bCs/>
          <w:sz w:val="24"/>
          <w:lang w:val="es-419" w:eastAsia="es-MX"/>
        </w:rPr>
        <w:t>2</w:t>
      </w:r>
      <w:r w:rsidR="00A738A0" w:rsidRPr="00C820B2">
        <w:rPr>
          <w:rFonts w:ascii="Palatino Linotype" w:hAnsi="Palatino Linotype" w:cs="Arial"/>
          <w:b/>
          <w:bCs/>
          <w:sz w:val="24"/>
          <w:lang w:val="es-419" w:eastAsia="es-MX"/>
        </w:rPr>
        <w:t xml:space="preserve"> y acumulado 14</w:t>
      </w:r>
      <w:r w:rsidR="00E962D0" w:rsidRPr="00C820B2">
        <w:rPr>
          <w:rFonts w:ascii="Palatino Linotype" w:hAnsi="Palatino Linotype" w:cs="Arial"/>
          <w:b/>
          <w:bCs/>
          <w:sz w:val="24"/>
          <w:lang w:val="es-419" w:eastAsia="es-MX"/>
        </w:rPr>
        <w:t>96</w:t>
      </w:r>
      <w:r w:rsidR="00A738A0" w:rsidRPr="00C820B2">
        <w:rPr>
          <w:rFonts w:ascii="Palatino Linotype" w:hAnsi="Palatino Linotype" w:cs="Arial"/>
          <w:b/>
          <w:bCs/>
          <w:sz w:val="24"/>
          <w:lang w:val="es-419" w:eastAsia="es-MX"/>
        </w:rPr>
        <w:t>6</w:t>
      </w:r>
      <w:r w:rsidR="00A738A0" w:rsidRPr="00C820B2">
        <w:rPr>
          <w:rFonts w:ascii="Palatino Linotype" w:hAnsi="Palatino Linotype" w:cs="Arial"/>
          <w:b/>
          <w:bCs/>
          <w:sz w:val="24"/>
          <w:lang w:eastAsia="es-MX"/>
        </w:rPr>
        <w:t>/INFOEM/IP/RR/202</w:t>
      </w:r>
      <w:r w:rsidR="00A738A0" w:rsidRPr="00C820B2">
        <w:rPr>
          <w:rFonts w:ascii="Palatino Linotype" w:hAnsi="Palatino Linotype" w:cs="Arial"/>
          <w:b/>
          <w:bCs/>
          <w:sz w:val="24"/>
          <w:lang w:val="es-419" w:eastAsia="es-MX"/>
        </w:rPr>
        <w:t>2</w:t>
      </w:r>
      <w:r w:rsidRPr="00C820B2">
        <w:rPr>
          <w:rFonts w:ascii="Palatino Linotype" w:hAnsi="Palatino Linotype" w:cs="Arial"/>
          <w:sz w:val="24"/>
          <w:szCs w:val="24"/>
        </w:rPr>
        <w:t xml:space="preserve">, </w:t>
      </w:r>
      <w:r w:rsidR="006055A5" w:rsidRPr="00C820B2">
        <w:rPr>
          <w:rFonts w:ascii="Palatino Linotype" w:hAnsi="Palatino Linotype"/>
          <w:sz w:val="24"/>
          <w:szCs w:val="24"/>
        </w:rPr>
        <w:t>interpuesto por</w:t>
      </w:r>
      <w:r w:rsidR="00A738A0" w:rsidRPr="00C820B2">
        <w:rPr>
          <w:rFonts w:ascii="Palatino Linotype" w:hAnsi="Palatino Linotype"/>
          <w:sz w:val="24"/>
          <w:szCs w:val="24"/>
          <w:lang w:val="es-419"/>
        </w:rPr>
        <w:t xml:space="preserve"> el </w:t>
      </w:r>
      <w:r w:rsidR="00A738A0" w:rsidRPr="00C820B2">
        <w:rPr>
          <w:rFonts w:ascii="Palatino Linotype" w:hAnsi="Palatino Linotype"/>
          <w:b/>
          <w:sz w:val="24"/>
          <w:szCs w:val="24"/>
          <w:lang w:val="es-419"/>
        </w:rPr>
        <w:t xml:space="preserve">C. </w:t>
      </w:r>
      <w:r w:rsidR="00F63ADE">
        <w:rPr>
          <w:rFonts w:ascii="Palatino Linotype" w:hAnsi="Palatino Linotype"/>
          <w:b/>
          <w:sz w:val="24"/>
          <w:szCs w:val="24"/>
          <w:lang w:val="es-419"/>
        </w:rPr>
        <w:t>XXXXXXXXXXXXXXXXX</w:t>
      </w:r>
      <w:r w:rsidR="00A738A0" w:rsidRPr="00C820B2">
        <w:rPr>
          <w:rFonts w:ascii="Palatino Linotype" w:hAnsi="Palatino Linotype"/>
          <w:b/>
          <w:sz w:val="24"/>
          <w:szCs w:val="24"/>
          <w:lang w:val="es-419"/>
        </w:rPr>
        <w:t>,</w:t>
      </w:r>
      <w:r w:rsidR="006055A5" w:rsidRPr="00C820B2">
        <w:rPr>
          <w:rFonts w:ascii="Palatino Linotype" w:hAnsi="Palatino Linotype"/>
          <w:sz w:val="24"/>
          <w:szCs w:val="24"/>
        </w:rPr>
        <w:t xml:space="preserve"> que en lo sucesivo será el </w:t>
      </w:r>
      <w:r w:rsidR="006055A5" w:rsidRPr="00C820B2">
        <w:rPr>
          <w:rFonts w:ascii="Palatino Linotype" w:hAnsi="Palatino Linotype"/>
          <w:b/>
          <w:sz w:val="24"/>
          <w:szCs w:val="24"/>
        </w:rPr>
        <w:t>Recurrente</w:t>
      </w:r>
      <w:r w:rsidR="006055A5" w:rsidRPr="00C820B2">
        <w:rPr>
          <w:rFonts w:ascii="Palatino Linotype" w:hAnsi="Palatino Linotype"/>
          <w:sz w:val="24"/>
          <w:szCs w:val="24"/>
        </w:rPr>
        <w:t xml:space="preserve">, en contra de la respuesta </w:t>
      </w:r>
      <w:r w:rsidR="006055A5" w:rsidRPr="00C820B2">
        <w:rPr>
          <w:rFonts w:ascii="Palatino Linotype" w:hAnsi="Palatino Linotype" w:cs="Arial"/>
          <w:sz w:val="24"/>
          <w:szCs w:val="24"/>
        </w:rPr>
        <w:t xml:space="preserve">proporcionada por el </w:t>
      </w:r>
      <w:r w:rsidR="00A738A0" w:rsidRPr="00C820B2">
        <w:rPr>
          <w:rFonts w:ascii="Palatino Linotype" w:hAnsi="Palatino Linotype" w:cs="Arial"/>
          <w:b/>
          <w:bCs/>
          <w:sz w:val="24"/>
          <w:szCs w:val="24"/>
          <w:lang w:eastAsia="es-MX"/>
        </w:rPr>
        <w:t xml:space="preserve">Ayuntamiento de </w:t>
      </w:r>
      <w:r w:rsidR="00E962D0" w:rsidRPr="00C820B2">
        <w:rPr>
          <w:rFonts w:ascii="Palatino Linotype" w:hAnsi="Palatino Linotype" w:cs="Arial"/>
          <w:b/>
          <w:bCs/>
          <w:sz w:val="24"/>
          <w:szCs w:val="24"/>
          <w:lang w:val="es-419" w:eastAsia="es-MX"/>
        </w:rPr>
        <w:t>Huehuetoca</w:t>
      </w:r>
      <w:r w:rsidR="006055A5" w:rsidRPr="00C820B2">
        <w:rPr>
          <w:rFonts w:ascii="Palatino Linotype" w:hAnsi="Palatino Linotype" w:cs="Arial"/>
          <w:b/>
          <w:sz w:val="24"/>
          <w:szCs w:val="24"/>
        </w:rPr>
        <w:t xml:space="preserve">, </w:t>
      </w:r>
      <w:r w:rsidR="006055A5" w:rsidRPr="00C820B2">
        <w:rPr>
          <w:rFonts w:ascii="Palatino Linotype" w:hAnsi="Palatino Linotype" w:cs="Arial"/>
          <w:sz w:val="24"/>
          <w:szCs w:val="24"/>
        </w:rPr>
        <w:t>en lo subsecuente</w:t>
      </w:r>
      <w:r w:rsidR="006055A5" w:rsidRPr="00C820B2">
        <w:rPr>
          <w:rFonts w:ascii="Palatino Linotype" w:hAnsi="Palatino Linotype" w:cs="Arial"/>
          <w:b/>
          <w:sz w:val="24"/>
          <w:szCs w:val="24"/>
        </w:rPr>
        <w:t xml:space="preserve"> el Sujeto Obligado, </w:t>
      </w:r>
      <w:r w:rsidR="006055A5" w:rsidRPr="00C820B2">
        <w:rPr>
          <w:rFonts w:ascii="Palatino Linotype" w:hAnsi="Palatino Linotype" w:cs="Arial"/>
          <w:sz w:val="24"/>
          <w:szCs w:val="24"/>
        </w:rPr>
        <w:t>se procede a dictar la presente resolución.</w:t>
      </w:r>
    </w:p>
    <w:p w:rsidR="00337A3D" w:rsidRPr="00C820B2" w:rsidRDefault="00337A3D" w:rsidP="00337A3D">
      <w:pPr>
        <w:tabs>
          <w:tab w:val="left" w:pos="6960"/>
        </w:tabs>
        <w:spacing w:after="0" w:line="360" w:lineRule="auto"/>
        <w:jc w:val="both"/>
        <w:rPr>
          <w:rFonts w:ascii="Palatino Linotype" w:hAnsi="Palatino Linotype" w:cs="Arial"/>
          <w:sz w:val="24"/>
          <w:szCs w:val="24"/>
        </w:rPr>
      </w:pPr>
    </w:p>
    <w:p w:rsidR="00337A3D" w:rsidRPr="00C820B2" w:rsidRDefault="00337A3D" w:rsidP="00337A3D">
      <w:pPr>
        <w:spacing w:after="0" w:line="360" w:lineRule="auto"/>
        <w:jc w:val="center"/>
        <w:rPr>
          <w:rFonts w:ascii="Palatino Linotype" w:hAnsi="Palatino Linotype" w:cs="Arial"/>
          <w:b/>
          <w:sz w:val="28"/>
          <w:szCs w:val="24"/>
        </w:rPr>
      </w:pPr>
      <w:r w:rsidRPr="00C820B2">
        <w:rPr>
          <w:rFonts w:ascii="Palatino Linotype" w:hAnsi="Palatino Linotype" w:cs="Arial"/>
          <w:b/>
          <w:sz w:val="28"/>
          <w:szCs w:val="24"/>
        </w:rPr>
        <w:t>A N T E C E D E N T E S</w:t>
      </w:r>
      <w:bookmarkStart w:id="0" w:name="_GoBack"/>
      <w:bookmarkEnd w:id="0"/>
    </w:p>
    <w:p w:rsidR="00337A3D" w:rsidRPr="00C820B2" w:rsidRDefault="00337A3D" w:rsidP="00337A3D">
      <w:pPr>
        <w:spacing w:after="0" w:line="360" w:lineRule="auto"/>
        <w:rPr>
          <w:rFonts w:ascii="Palatino Linotype" w:hAnsi="Palatino Linotype" w:cs="Arial"/>
          <w:b/>
          <w:sz w:val="24"/>
          <w:szCs w:val="24"/>
        </w:rPr>
      </w:pPr>
    </w:p>
    <w:p w:rsidR="00F3766A" w:rsidRPr="00C820B2" w:rsidRDefault="00337A3D" w:rsidP="00337A3D">
      <w:pPr>
        <w:spacing w:after="0" w:line="360" w:lineRule="auto"/>
        <w:jc w:val="both"/>
        <w:rPr>
          <w:rFonts w:ascii="Palatino Linotype" w:hAnsi="Palatino Linotype" w:cs="Arial"/>
          <w:b/>
          <w:sz w:val="28"/>
          <w:szCs w:val="28"/>
        </w:rPr>
      </w:pPr>
      <w:r w:rsidRPr="00C820B2">
        <w:rPr>
          <w:rFonts w:ascii="Palatino Linotype" w:hAnsi="Palatino Linotype" w:cs="Arial"/>
          <w:b/>
          <w:sz w:val="28"/>
          <w:szCs w:val="28"/>
        </w:rPr>
        <w:t xml:space="preserve">PRIMERO. </w:t>
      </w:r>
      <w:r w:rsidR="00F3766A" w:rsidRPr="00C820B2">
        <w:rPr>
          <w:rFonts w:ascii="Palatino Linotype" w:hAnsi="Palatino Linotype" w:cs="Arial"/>
          <w:b/>
          <w:sz w:val="24"/>
          <w:szCs w:val="24"/>
        </w:rPr>
        <w:t>De la</w:t>
      </w:r>
      <w:r w:rsidR="008021B4" w:rsidRPr="00C820B2">
        <w:rPr>
          <w:rFonts w:ascii="Palatino Linotype" w:hAnsi="Palatino Linotype" w:cs="Arial"/>
          <w:b/>
          <w:sz w:val="24"/>
          <w:szCs w:val="24"/>
          <w:lang w:val="es-419"/>
        </w:rPr>
        <w:t>s</w:t>
      </w:r>
      <w:r w:rsidR="00F3766A" w:rsidRPr="00C820B2">
        <w:rPr>
          <w:rFonts w:ascii="Palatino Linotype" w:hAnsi="Palatino Linotype" w:cs="Arial"/>
          <w:b/>
          <w:sz w:val="24"/>
          <w:szCs w:val="24"/>
        </w:rPr>
        <w:t xml:space="preserve"> solicitud</w:t>
      </w:r>
      <w:r w:rsidR="008021B4" w:rsidRPr="00C820B2">
        <w:rPr>
          <w:rFonts w:ascii="Palatino Linotype" w:hAnsi="Palatino Linotype" w:cs="Arial"/>
          <w:b/>
          <w:sz w:val="24"/>
          <w:szCs w:val="24"/>
          <w:lang w:val="es-419"/>
        </w:rPr>
        <w:t>es</w:t>
      </w:r>
      <w:r w:rsidR="00F3766A" w:rsidRPr="00C820B2">
        <w:rPr>
          <w:rFonts w:ascii="Palatino Linotype" w:hAnsi="Palatino Linotype" w:cs="Arial"/>
          <w:b/>
          <w:sz w:val="24"/>
          <w:szCs w:val="24"/>
        </w:rPr>
        <w:t xml:space="preserve"> de información.</w:t>
      </w:r>
    </w:p>
    <w:p w:rsidR="00337A3D" w:rsidRPr="00C820B2" w:rsidRDefault="00337A3D" w:rsidP="00337A3D">
      <w:pPr>
        <w:spacing w:after="0" w:line="360" w:lineRule="auto"/>
        <w:jc w:val="both"/>
        <w:rPr>
          <w:rFonts w:ascii="Palatino Linotype" w:hAnsi="Palatino Linotype" w:cs="Arial"/>
          <w:sz w:val="24"/>
          <w:szCs w:val="24"/>
        </w:rPr>
      </w:pPr>
      <w:r w:rsidRPr="00C820B2">
        <w:rPr>
          <w:rFonts w:ascii="Palatino Linotype" w:hAnsi="Palatino Linotype" w:cs="Arial"/>
          <w:sz w:val="24"/>
          <w:szCs w:val="24"/>
        </w:rPr>
        <w:t xml:space="preserve">Con fecha </w:t>
      </w:r>
      <w:r w:rsidR="00A738A0" w:rsidRPr="00C820B2">
        <w:rPr>
          <w:rFonts w:ascii="Palatino Linotype" w:hAnsi="Palatino Linotype" w:cs="Arial"/>
          <w:sz w:val="24"/>
          <w:szCs w:val="24"/>
          <w:lang w:val="es-419"/>
        </w:rPr>
        <w:t>cinco</w:t>
      </w:r>
      <w:r w:rsidR="001F1C38" w:rsidRPr="00C820B2">
        <w:rPr>
          <w:rFonts w:ascii="Palatino Linotype" w:hAnsi="Palatino Linotype" w:cs="Arial"/>
          <w:sz w:val="24"/>
          <w:szCs w:val="24"/>
        </w:rPr>
        <w:t xml:space="preserve"> de </w:t>
      </w:r>
      <w:r w:rsidR="008A2B3B" w:rsidRPr="00C820B2">
        <w:rPr>
          <w:rFonts w:ascii="Palatino Linotype" w:hAnsi="Palatino Linotype" w:cs="Arial"/>
          <w:sz w:val="24"/>
          <w:szCs w:val="24"/>
          <w:lang w:val="es-419"/>
        </w:rPr>
        <w:t>septiembre</w:t>
      </w:r>
      <w:r w:rsidR="006055A5" w:rsidRPr="00C820B2">
        <w:rPr>
          <w:rFonts w:ascii="Palatino Linotype" w:hAnsi="Palatino Linotype" w:cs="Arial"/>
          <w:sz w:val="24"/>
          <w:szCs w:val="24"/>
        </w:rPr>
        <w:t xml:space="preserve"> </w:t>
      </w:r>
      <w:r w:rsidR="001F1C38" w:rsidRPr="00C820B2">
        <w:rPr>
          <w:rFonts w:ascii="Palatino Linotype" w:hAnsi="Palatino Linotype" w:cs="Arial"/>
          <w:sz w:val="24"/>
          <w:szCs w:val="24"/>
        </w:rPr>
        <w:t xml:space="preserve">de dos mil </w:t>
      </w:r>
      <w:r w:rsidR="006055A5" w:rsidRPr="00C820B2">
        <w:rPr>
          <w:rFonts w:ascii="Palatino Linotype" w:hAnsi="Palatino Linotype" w:cs="Arial"/>
          <w:sz w:val="24"/>
          <w:szCs w:val="24"/>
        </w:rPr>
        <w:t>veintidós</w:t>
      </w:r>
      <w:r w:rsidR="006055A5" w:rsidRPr="00C820B2">
        <w:rPr>
          <w:rFonts w:ascii="Palatino Linotype" w:hAnsi="Palatino Linotype" w:cs="Arial"/>
          <w:sz w:val="24"/>
          <w:szCs w:val="24"/>
          <w:lang w:val="es-419"/>
        </w:rPr>
        <w:t xml:space="preserve"> </w:t>
      </w:r>
      <w:r w:rsidR="001F1C38" w:rsidRPr="00C820B2">
        <w:rPr>
          <w:rFonts w:ascii="Palatino Linotype" w:hAnsi="Palatino Linotype" w:cs="Arial"/>
          <w:sz w:val="24"/>
          <w:szCs w:val="24"/>
        </w:rPr>
        <w:t xml:space="preserve">el </w:t>
      </w:r>
      <w:r w:rsidRPr="00C820B2">
        <w:rPr>
          <w:rFonts w:ascii="Palatino Linotype" w:hAnsi="Palatino Linotype" w:cs="Arial"/>
          <w:b/>
          <w:sz w:val="24"/>
          <w:szCs w:val="24"/>
        </w:rPr>
        <w:t>Recurrente</w:t>
      </w:r>
      <w:r w:rsidRPr="00C820B2">
        <w:rPr>
          <w:rFonts w:ascii="Palatino Linotype" w:hAnsi="Palatino Linotype" w:cs="Arial"/>
          <w:sz w:val="24"/>
          <w:szCs w:val="24"/>
        </w:rPr>
        <w:t xml:space="preserve"> presentó a través del Sistema de Acceso a la Información Mexiquense, </w:t>
      </w:r>
      <w:r w:rsidR="00F43B74" w:rsidRPr="00C820B2">
        <w:rPr>
          <w:rFonts w:ascii="Palatino Linotype" w:hAnsi="Palatino Linotype" w:cs="Arial"/>
          <w:sz w:val="24"/>
          <w:szCs w:val="24"/>
        </w:rPr>
        <w:t>(</w:t>
      </w:r>
      <w:r w:rsidRPr="00C820B2">
        <w:rPr>
          <w:rFonts w:ascii="Palatino Linotype" w:hAnsi="Palatino Linotype" w:cs="Arial"/>
          <w:b/>
          <w:sz w:val="24"/>
          <w:szCs w:val="24"/>
        </w:rPr>
        <w:t>SAIMEX</w:t>
      </w:r>
      <w:r w:rsidR="00F43B74" w:rsidRPr="00C820B2">
        <w:rPr>
          <w:rFonts w:ascii="Palatino Linotype" w:hAnsi="Palatino Linotype" w:cs="Arial"/>
          <w:b/>
          <w:sz w:val="24"/>
          <w:szCs w:val="24"/>
        </w:rPr>
        <w:t>)</w:t>
      </w:r>
      <w:r w:rsidRPr="00C820B2">
        <w:rPr>
          <w:rFonts w:ascii="Palatino Linotype" w:hAnsi="Palatino Linotype" w:cs="Arial"/>
          <w:sz w:val="24"/>
          <w:szCs w:val="24"/>
        </w:rPr>
        <w:t xml:space="preserve">, ante </w:t>
      </w:r>
      <w:r w:rsidRPr="00C820B2">
        <w:rPr>
          <w:rFonts w:ascii="Palatino Linotype" w:hAnsi="Palatino Linotype" w:cs="Arial"/>
          <w:b/>
          <w:sz w:val="24"/>
          <w:szCs w:val="24"/>
        </w:rPr>
        <w:t>el Sujeto Obligado</w:t>
      </w:r>
      <w:r w:rsidRPr="00C820B2">
        <w:rPr>
          <w:rFonts w:ascii="Palatino Linotype" w:hAnsi="Palatino Linotype" w:cs="Arial"/>
          <w:sz w:val="24"/>
          <w:szCs w:val="24"/>
        </w:rPr>
        <w:t xml:space="preserve">, </w:t>
      </w:r>
      <w:r w:rsidR="00064E75" w:rsidRPr="00C820B2">
        <w:rPr>
          <w:rFonts w:ascii="Palatino Linotype" w:hAnsi="Palatino Linotype" w:cs="Arial"/>
          <w:sz w:val="24"/>
          <w:szCs w:val="24"/>
        </w:rPr>
        <w:t>la</w:t>
      </w:r>
      <w:r w:rsidR="00A738A0" w:rsidRPr="00C820B2">
        <w:rPr>
          <w:rFonts w:ascii="Palatino Linotype" w:hAnsi="Palatino Linotype" w:cs="Arial"/>
          <w:sz w:val="24"/>
          <w:szCs w:val="24"/>
          <w:lang w:val="es-419"/>
        </w:rPr>
        <w:t>s</w:t>
      </w:r>
      <w:r w:rsidR="00064E75" w:rsidRPr="00C820B2">
        <w:rPr>
          <w:rFonts w:ascii="Palatino Linotype" w:hAnsi="Palatino Linotype" w:cs="Arial"/>
          <w:sz w:val="24"/>
          <w:szCs w:val="24"/>
        </w:rPr>
        <w:t xml:space="preserve"> </w:t>
      </w:r>
      <w:r w:rsidRPr="00C820B2">
        <w:rPr>
          <w:rFonts w:ascii="Palatino Linotype" w:hAnsi="Palatino Linotype" w:cs="Arial"/>
          <w:sz w:val="24"/>
          <w:szCs w:val="24"/>
        </w:rPr>
        <w:t>solicitud</w:t>
      </w:r>
      <w:r w:rsidR="00A738A0" w:rsidRPr="00C820B2">
        <w:rPr>
          <w:rFonts w:ascii="Palatino Linotype" w:hAnsi="Palatino Linotype" w:cs="Arial"/>
          <w:sz w:val="24"/>
          <w:szCs w:val="24"/>
          <w:lang w:val="es-419"/>
        </w:rPr>
        <w:t>es</w:t>
      </w:r>
      <w:r w:rsidRPr="00C820B2">
        <w:rPr>
          <w:rFonts w:ascii="Palatino Linotype" w:hAnsi="Palatino Linotype" w:cs="Arial"/>
          <w:sz w:val="24"/>
          <w:szCs w:val="24"/>
        </w:rPr>
        <w:t xml:space="preserve"> de acceso a la información pública, registrada</w:t>
      </w:r>
      <w:r w:rsidR="00A738A0"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bajo </w:t>
      </w:r>
      <w:r w:rsidR="00A738A0" w:rsidRPr="00C820B2">
        <w:rPr>
          <w:rFonts w:ascii="Palatino Linotype" w:hAnsi="Palatino Linotype" w:cs="Arial"/>
          <w:sz w:val="24"/>
          <w:szCs w:val="24"/>
          <w:lang w:val="es-419"/>
        </w:rPr>
        <w:t>los</w:t>
      </w:r>
      <w:r w:rsidRPr="00C820B2">
        <w:rPr>
          <w:rFonts w:ascii="Palatino Linotype" w:hAnsi="Palatino Linotype" w:cs="Arial"/>
          <w:sz w:val="24"/>
          <w:szCs w:val="24"/>
        </w:rPr>
        <w:t xml:space="preserve"> número</w:t>
      </w:r>
      <w:r w:rsidR="00A738A0"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de expediente</w:t>
      </w:r>
      <w:r w:rsidR="00A738A0" w:rsidRPr="00C820B2">
        <w:rPr>
          <w:rFonts w:ascii="Palatino Linotype" w:hAnsi="Palatino Linotype" w:cs="Arial"/>
          <w:sz w:val="24"/>
          <w:szCs w:val="24"/>
          <w:lang w:val="es-419"/>
        </w:rPr>
        <w:t>s</w:t>
      </w:r>
      <w:r w:rsidR="005766BE" w:rsidRPr="00C820B2">
        <w:rPr>
          <w:rFonts w:ascii="Palatino Linotype" w:hAnsi="Palatino Linotype" w:cs="Arial"/>
          <w:sz w:val="24"/>
          <w:szCs w:val="24"/>
        </w:rPr>
        <w:t xml:space="preserve"> </w:t>
      </w:r>
      <w:r w:rsidR="00DD6D92" w:rsidRPr="00C820B2">
        <w:rPr>
          <w:rFonts w:ascii="Palatino Linotype" w:hAnsi="Palatino Linotype" w:cs="Arial"/>
          <w:b/>
          <w:sz w:val="24"/>
          <w:szCs w:val="24"/>
        </w:rPr>
        <w:t>00</w:t>
      </w:r>
      <w:r w:rsidR="008A2B3B" w:rsidRPr="00C820B2">
        <w:rPr>
          <w:rFonts w:ascii="Palatino Linotype" w:hAnsi="Palatino Linotype" w:cs="Arial"/>
          <w:b/>
          <w:sz w:val="24"/>
          <w:szCs w:val="24"/>
          <w:lang w:val="es-419"/>
        </w:rPr>
        <w:t>307</w:t>
      </w:r>
      <w:r w:rsidR="005766BE" w:rsidRPr="00C820B2">
        <w:rPr>
          <w:rFonts w:ascii="Palatino Linotype" w:hAnsi="Palatino Linotype" w:cs="Arial"/>
          <w:b/>
          <w:sz w:val="24"/>
          <w:szCs w:val="24"/>
        </w:rPr>
        <w:t>/</w:t>
      </w:r>
      <w:r w:rsidR="008A2B3B" w:rsidRPr="00C820B2">
        <w:rPr>
          <w:rFonts w:ascii="Palatino Linotype" w:hAnsi="Palatino Linotype" w:cs="Arial"/>
          <w:b/>
          <w:sz w:val="24"/>
          <w:szCs w:val="24"/>
          <w:lang w:val="es-419"/>
        </w:rPr>
        <w:t>HUEHUETO</w:t>
      </w:r>
      <w:r w:rsidR="008F3C7E" w:rsidRPr="00C820B2">
        <w:rPr>
          <w:rFonts w:ascii="Palatino Linotype" w:hAnsi="Palatino Linotype" w:cs="Arial"/>
          <w:b/>
          <w:sz w:val="24"/>
          <w:szCs w:val="24"/>
        </w:rPr>
        <w:t>/IP/2022</w:t>
      </w:r>
      <w:r w:rsidR="00A738A0" w:rsidRPr="00C820B2">
        <w:rPr>
          <w:rFonts w:ascii="Palatino Linotype" w:hAnsi="Palatino Linotype" w:cs="Arial"/>
          <w:b/>
          <w:sz w:val="24"/>
          <w:szCs w:val="24"/>
          <w:lang w:val="es-419"/>
        </w:rPr>
        <w:t xml:space="preserve"> y </w:t>
      </w:r>
      <w:r w:rsidR="00A738A0" w:rsidRPr="00C820B2">
        <w:rPr>
          <w:rFonts w:ascii="Palatino Linotype" w:hAnsi="Palatino Linotype" w:cs="Arial"/>
          <w:b/>
          <w:sz w:val="24"/>
          <w:szCs w:val="24"/>
        </w:rPr>
        <w:t>00</w:t>
      </w:r>
      <w:r w:rsidR="008A2B3B" w:rsidRPr="00C820B2">
        <w:rPr>
          <w:rFonts w:ascii="Palatino Linotype" w:hAnsi="Palatino Linotype" w:cs="Arial"/>
          <w:b/>
          <w:sz w:val="24"/>
          <w:szCs w:val="24"/>
          <w:lang w:val="es-419"/>
        </w:rPr>
        <w:t>306</w:t>
      </w:r>
      <w:r w:rsidR="00A738A0" w:rsidRPr="00C820B2">
        <w:rPr>
          <w:rFonts w:ascii="Palatino Linotype" w:hAnsi="Palatino Linotype" w:cs="Arial"/>
          <w:b/>
          <w:sz w:val="24"/>
          <w:szCs w:val="24"/>
        </w:rPr>
        <w:t>/</w:t>
      </w:r>
      <w:r w:rsidR="008A2B3B" w:rsidRPr="00C820B2">
        <w:rPr>
          <w:rFonts w:ascii="Palatino Linotype" w:hAnsi="Palatino Linotype" w:cs="Arial"/>
          <w:b/>
          <w:sz w:val="24"/>
          <w:szCs w:val="24"/>
          <w:lang w:val="es-419"/>
        </w:rPr>
        <w:t>HUEHUETO</w:t>
      </w:r>
      <w:r w:rsidR="00A738A0" w:rsidRPr="00C820B2">
        <w:rPr>
          <w:rFonts w:ascii="Palatino Linotype" w:hAnsi="Palatino Linotype" w:cs="Arial"/>
          <w:b/>
          <w:sz w:val="24"/>
          <w:szCs w:val="24"/>
        </w:rPr>
        <w:t>/IP/2022</w:t>
      </w:r>
      <w:r w:rsidR="001F1C38" w:rsidRPr="00C820B2">
        <w:rPr>
          <w:rFonts w:ascii="Palatino Linotype" w:hAnsi="Palatino Linotype" w:cs="Arial"/>
          <w:sz w:val="24"/>
          <w:szCs w:val="24"/>
        </w:rPr>
        <w:t xml:space="preserve"> </w:t>
      </w:r>
      <w:r w:rsidRPr="00C820B2">
        <w:rPr>
          <w:rFonts w:ascii="Palatino Linotype" w:hAnsi="Palatino Linotype" w:cs="Arial"/>
          <w:sz w:val="24"/>
          <w:szCs w:val="24"/>
        </w:rPr>
        <w:t>mediante la</w:t>
      </w:r>
      <w:r w:rsidR="00A738A0"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cual</w:t>
      </w:r>
      <w:r w:rsidR="00A738A0" w:rsidRPr="00C820B2">
        <w:rPr>
          <w:rFonts w:ascii="Palatino Linotype" w:hAnsi="Palatino Linotype" w:cs="Arial"/>
          <w:sz w:val="24"/>
          <w:szCs w:val="24"/>
          <w:lang w:val="es-419"/>
        </w:rPr>
        <w:t>es</w:t>
      </w:r>
      <w:r w:rsidRPr="00C820B2">
        <w:rPr>
          <w:rFonts w:ascii="Palatino Linotype" w:hAnsi="Palatino Linotype" w:cs="Arial"/>
          <w:sz w:val="24"/>
          <w:szCs w:val="24"/>
        </w:rPr>
        <w:t xml:space="preserve"> solicitó</w:t>
      </w:r>
      <w:r w:rsidR="00064E75" w:rsidRPr="00C820B2">
        <w:rPr>
          <w:rFonts w:ascii="Palatino Linotype" w:hAnsi="Palatino Linotype" w:cs="Arial"/>
          <w:sz w:val="24"/>
          <w:szCs w:val="24"/>
        </w:rPr>
        <w:t xml:space="preserve"> lo</w:t>
      </w:r>
      <w:r w:rsidRPr="00C820B2">
        <w:rPr>
          <w:rFonts w:ascii="Palatino Linotype" w:hAnsi="Palatino Linotype" w:cs="Arial"/>
          <w:sz w:val="24"/>
          <w:szCs w:val="24"/>
        </w:rPr>
        <w:t xml:space="preserve"> siguiente:</w:t>
      </w:r>
    </w:p>
    <w:p w:rsidR="00337A3D" w:rsidRPr="00C820B2" w:rsidRDefault="00337A3D" w:rsidP="00C0073A">
      <w:pPr>
        <w:spacing w:after="0" w:line="360" w:lineRule="auto"/>
        <w:jc w:val="both"/>
        <w:rPr>
          <w:rFonts w:ascii="Palatino Linotype" w:hAnsi="Palatino Linotype" w:cs="Arial"/>
          <w:sz w:val="24"/>
          <w:szCs w:val="24"/>
        </w:rPr>
      </w:pPr>
    </w:p>
    <w:tbl>
      <w:tblPr>
        <w:tblStyle w:val="Tablaconcuadrcula"/>
        <w:tblW w:w="9067" w:type="dxa"/>
        <w:tblLook w:val="04A0" w:firstRow="1" w:lastRow="0" w:firstColumn="1" w:lastColumn="0" w:noHBand="0" w:noVBand="1"/>
      </w:tblPr>
      <w:tblGrid>
        <w:gridCol w:w="2927"/>
        <w:gridCol w:w="6140"/>
      </w:tblGrid>
      <w:tr w:rsidR="00A738A0" w:rsidRPr="00C820B2" w:rsidTr="00542E4A">
        <w:tc>
          <w:tcPr>
            <w:tcW w:w="2842" w:type="dxa"/>
            <w:shd w:val="clear" w:color="auto" w:fill="BDD6EE" w:themeFill="accent1" w:themeFillTint="66"/>
          </w:tcPr>
          <w:p w:rsidR="00A738A0" w:rsidRPr="00C820B2" w:rsidRDefault="00542E4A" w:rsidP="00542E4A">
            <w:pPr>
              <w:spacing w:line="360" w:lineRule="auto"/>
              <w:jc w:val="center"/>
              <w:rPr>
                <w:rFonts w:ascii="Palatino Linotype" w:hAnsi="Palatino Linotype" w:cs="Arial"/>
                <w:lang w:val="es-419"/>
              </w:rPr>
            </w:pPr>
            <w:r w:rsidRPr="00C820B2">
              <w:rPr>
                <w:rFonts w:ascii="Palatino Linotype" w:hAnsi="Palatino Linotype" w:cs="Arial"/>
                <w:lang w:val="es-419"/>
              </w:rPr>
              <w:t>Número de s</w:t>
            </w:r>
            <w:r w:rsidR="00A738A0" w:rsidRPr="00C820B2">
              <w:rPr>
                <w:rFonts w:ascii="Palatino Linotype" w:hAnsi="Palatino Linotype" w:cs="Arial"/>
                <w:lang w:val="es-419"/>
              </w:rPr>
              <w:t>olicitud de información</w:t>
            </w:r>
          </w:p>
        </w:tc>
        <w:tc>
          <w:tcPr>
            <w:tcW w:w="6225" w:type="dxa"/>
            <w:shd w:val="clear" w:color="auto" w:fill="BDD6EE" w:themeFill="accent1" w:themeFillTint="66"/>
            <w:vAlign w:val="center"/>
          </w:tcPr>
          <w:p w:rsidR="00A738A0" w:rsidRPr="00C820B2" w:rsidRDefault="00542E4A" w:rsidP="00A738A0">
            <w:pPr>
              <w:spacing w:line="360" w:lineRule="auto"/>
              <w:jc w:val="center"/>
              <w:rPr>
                <w:rFonts w:ascii="Palatino Linotype" w:hAnsi="Palatino Linotype" w:cs="Arial"/>
                <w:lang w:val="es-419"/>
              </w:rPr>
            </w:pPr>
            <w:r w:rsidRPr="00C820B2">
              <w:rPr>
                <w:rFonts w:ascii="Palatino Linotype" w:hAnsi="Palatino Linotype" w:cs="Arial"/>
                <w:lang w:val="es-419"/>
              </w:rPr>
              <w:t>S</w:t>
            </w:r>
            <w:r w:rsidR="00A738A0" w:rsidRPr="00C820B2">
              <w:rPr>
                <w:rFonts w:ascii="Palatino Linotype" w:hAnsi="Palatino Linotype" w:cs="Arial"/>
                <w:lang w:val="es-419"/>
              </w:rPr>
              <w:t>olicitud de información</w:t>
            </w:r>
          </w:p>
        </w:tc>
      </w:tr>
      <w:tr w:rsidR="00A738A0" w:rsidRPr="00C820B2" w:rsidTr="00A738A0">
        <w:tc>
          <w:tcPr>
            <w:tcW w:w="2842" w:type="dxa"/>
            <w:vAlign w:val="center"/>
          </w:tcPr>
          <w:p w:rsidR="00A738A0" w:rsidRPr="00C820B2" w:rsidRDefault="00A738A0" w:rsidP="008A2B3B">
            <w:pPr>
              <w:spacing w:line="360" w:lineRule="auto"/>
              <w:jc w:val="center"/>
              <w:rPr>
                <w:rFonts w:ascii="Palatino Linotype" w:hAnsi="Palatino Linotype" w:cs="Arial"/>
              </w:rPr>
            </w:pPr>
            <w:r w:rsidRPr="00C820B2">
              <w:rPr>
                <w:rFonts w:ascii="Palatino Linotype" w:hAnsi="Palatino Linotype" w:cs="Arial"/>
                <w:b/>
              </w:rPr>
              <w:t>00</w:t>
            </w:r>
            <w:r w:rsidR="008A2B3B" w:rsidRPr="00C820B2">
              <w:rPr>
                <w:rFonts w:ascii="Palatino Linotype" w:hAnsi="Palatino Linotype" w:cs="Arial"/>
                <w:b/>
                <w:lang w:val="es-419"/>
              </w:rPr>
              <w:t>307</w:t>
            </w:r>
            <w:r w:rsidRPr="00C820B2">
              <w:rPr>
                <w:rFonts w:ascii="Palatino Linotype" w:hAnsi="Palatino Linotype" w:cs="Arial"/>
                <w:b/>
              </w:rPr>
              <w:t>/</w:t>
            </w:r>
            <w:r w:rsidR="008A2B3B" w:rsidRPr="00C820B2">
              <w:rPr>
                <w:rFonts w:ascii="Palatino Linotype" w:hAnsi="Palatino Linotype" w:cs="Arial"/>
                <w:b/>
                <w:lang w:val="es-419"/>
              </w:rPr>
              <w:t>HUEHUETO</w:t>
            </w:r>
            <w:r w:rsidRPr="00C820B2">
              <w:rPr>
                <w:rFonts w:ascii="Palatino Linotype" w:hAnsi="Palatino Linotype" w:cs="Arial"/>
                <w:b/>
              </w:rPr>
              <w:t>/IP/2022</w:t>
            </w:r>
          </w:p>
        </w:tc>
        <w:tc>
          <w:tcPr>
            <w:tcW w:w="6225" w:type="dxa"/>
          </w:tcPr>
          <w:p w:rsidR="00542E4A" w:rsidRPr="00C820B2" w:rsidRDefault="00A738A0" w:rsidP="00A738A0">
            <w:pPr>
              <w:jc w:val="both"/>
              <w:rPr>
                <w:rFonts w:ascii="Palatino Linotype" w:hAnsi="Palatino Linotype"/>
                <w:i/>
                <w:color w:val="000000"/>
              </w:rPr>
            </w:pPr>
            <w:r w:rsidRPr="00C820B2">
              <w:rPr>
                <w:rFonts w:ascii="Palatino Linotype" w:hAnsi="Palatino Linotype"/>
                <w:i/>
                <w:color w:val="000000"/>
              </w:rPr>
              <w:t>“</w:t>
            </w:r>
            <w:r w:rsidR="008A2B3B" w:rsidRPr="00C820B2">
              <w:rPr>
                <w:rFonts w:ascii="Palatino Linotype" w:hAnsi="Palatino Linotype"/>
                <w:i/>
                <w:color w:val="000000"/>
              </w:rPr>
              <w:t xml:space="preserve">Quisiera que el área de ordenamiento comercial me informe acerca de las acciones realizadas en el centro de Huehuetoca respecto a los locales que invaden la banqueta con parte de sus puestos e incluso la avenida algunos hasta con tanques de gas lo podría representar </w:t>
            </w:r>
            <w:r w:rsidR="008A2B3B" w:rsidRPr="00C820B2">
              <w:rPr>
                <w:rFonts w:ascii="Palatino Linotype" w:hAnsi="Palatino Linotype"/>
                <w:i/>
                <w:color w:val="000000"/>
              </w:rPr>
              <w:lastRenderedPageBreak/>
              <w:t xml:space="preserve">un riesgo, ya que es </w:t>
            </w:r>
            <w:proofErr w:type="spellStart"/>
            <w:r w:rsidR="008A2B3B" w:rsidRPr="00C820B2">
              <w:rPr>
                <w:rFonts w:ascii="Palatino Linotype" w:hAnsi="Palatino Linotype"/>
                <w:i/>
                <w:color w:val="000000"/>
              </w:rPr>
              <w:t>atrubucion</w:t>
            </w:r>
            <w:proofErr w:type="spellEnd"/>
            <w:r w:rsidR="008A2B3B" w:rsidRPr="00C820B2">
              <w:rPr>
                <w:rFonts w:ascii="Palatino Linotype" w:hAnsi="Palatino Linotype"/>
                <w:i/>
                <w:color w:val="000000"/>
              </w:rPr>
              <w:t xml:space="preserve"> de esta área poner orden y según el bando municipal </w:t>
            </w:r>
            <w:proofErr w:type="spellStart"/>
            <w:r w:rsidR="008A2B3B" w:rsidRPr="00C820B2">
              <w:rPr>
                <w:rFonts w:ascii="Palatino Linotype" w:hAnsi="Palatino Linotype"/>
                <w:i/>
                <w:color w:val="000000"/>
              </w:rPr>
              <w:t>esta</w:t>
            </w:r>
            <w:proofErr w:type="spellEnd"/>
            <w:r w:rsidR="008A2B3B" w:rsidRPr="00C820B2">
              <w:rPr>
                <w:rFonts w:ascii="Palatino Linotype" w:hAnsi="Palatino Linotype"/>
                <w:i/>
                <w:color w:val="000000"/>
              </w:rPr>
              <w:t xml:space="preserve"> prohibido y en caso </w:t>
            </w:r>
            <w:proofErr w:type="spellStart"/>
            <w:r w:rsidR="008A2B3B" w:rsidRPr="00C820B2">
              <w:rPr>
                <w:rFonts w:ascii="Palatino Linotype" w:hAnsi="Palatino Linotype"/>
                <w:i/>
                <w:color w:val="000000"/>
              </w:rPr>
              <w:t>debque</w:t>
            </w:r>
            <w:proofErr w:type="spellEnd"/>
            <w:r w:rsidR="008A2B3B" w:rsidRPr="00C820B2">
              <w:rPr>
                <w:rFonts w:ascii="Palatino Linotype" w:hAnsi="Palatino Linotype"/>
                <w:i/>
                <w:color w:val="000000"/>
              </w:rPr>
              <w:t xml:space="preserve"> ya haya habido notificaciones a los locatarios me proporciones en formato </w:t>
            </w:r>
            <w:proofErr w:type="spellStart"/>
            <w:r w:rsidR="008A2B3B" w:rsidRPr="00C820B2">
              <w:rPr>
                <w:rFonts w:ascii="Palatino Linotype" w:hAnsi="Palatino Linotype"/>
                <w:i/>
                <w:color w:val="000000"/>
              </w:rPr>
              <w:t>pdf</w:t>
            </w:r>
            <w:proofErr w:type="spellEnd"/>
            <w:r w:rsidR="008A2B3B" w:rsidRPr="00C820B2">
              <w:rPr>
                <w:rFonts w:ascii="Palatino Linotype" w:hAnsi="Palatino Linotype"/>
                <w:i/>
                <w:color w:val="000000"/>
              </w:rPr>
              <w:t xml:space="preserve"> dichas notificaciones, anexo texto del bando municipal SECCIÓN OCTAVA DE LAS PROHIBICIONES EN MATERIA DE COMERCIO, INDUSTRIA Y PRESTACIÓN DE ERCIO, INDU AY PRESTACIÓ SERVICIOS 20222024 Articulo 327.- Queda prohibido a los titulares de las unidades económicas y a todas aquellas personas que ejerzan actividades comerciales en </w:t>
            </w:r>
            <w:proofErr w:type="spellStart"/>
            <w:r w:rsidR="008A2B3B" w:rsidRPr="00C820B2">
              <w:rPr>
                <w:rFonts w:ascii="Palatino Linotype" w:hAnsi="Palatino Linotype"/>
                <w:i/>
                <w:color w:val="000000"/>
              </w:rPr>
              <w:t>vias</w:t>
            </w:r>
            <w:proofErr w:type="spellEnd"/>
            <w:r w:rsidR="008A2B3B" w:rsidRPr="00C820B2">
              <w:rPr>
                <w:rFonts w:ascii="Palatino Linotype" w:hAnsi="Palatino Linotype"/>
                <w:i/>
                <w:color w:val="000000"/>
              </w:rPr>
              <w:t xml:space="preserve"> públicas o lugares de uso común permitir, realizar o participar en las actividades siguientes: La venta, distribución y consumo de bebidas alcohólicas en áreas recreativas, </w:t>
            </w:r>
            <w:proofErr w:type="spellStart"/>
            <w:r w:rsidR="008A2B3B" w:rsidRPr="00C820B2">
              <w:rPr>
                <w:rFonts w:ascii="Palatino Linotype" w:hAnsi="Palatino Linotype"/>
                <w:i/>
                <w:color w:val="000000"/>
              </w:rPr>
              <w:t>vias</w:t>
            </w:r>
            <w:proofErr w:type="spellEnd"/>
            <w:r w:rsidR="008A2B3B" w:rsidRPr="00C820B2">
              <w:rPr>
                <w:rFonts w:ascii="Palatino Linotype" w:hAnsi="Palatino Linotype"/>
                <w:i/>
                <w:color w:val="000000"/>
              </w:rPr>
              <w:t xml:space="preserve"> públicas, lugares de uso común, tianguis, mercados públicos, al exterior de las unidades económicas. </w:t>
            </w:r>
            <w:proofErr w:type="gramStart"/>
            <w:r w:rsidR="008A2B3B" w:rsidRPr="00C820B2">
              <w:rPr>
                <w:rFonts w:ascii="Palatino Linotype" w:hAnsi="Palatino Linotype"/>
                <w:i/>
                <w:color w:val="000000"/>
              </w:rPr>
              <w:t>al</w:t>
            </w:r>
            <w:proofErr w:type="gramEnd"/>
            <w:r w:rsidR="008A2B3B" w:rsidRPr="00C820B2">
              <w:rPr>
                <w:rFonts w:ascii="Palatino Linotype" w:hAnsi="Palatino Linotype"/>
                <w:i/>
                <w:color w:val="000000"/>
              </w:rPr>
              <w:t xml:space="preserve"> interior o exterior de casas habitación o en las zonas de estacionamiento de éstas, en terrenos de propiedad privada, en los campos deportivos y en espectáculos públicos, salvo que se cuente con los permisos, licencias o autorizaciones Estatales y Municipales que sean necesarios, en los casos en que sea procedente; Utilizar la vía pública colindante con el frente o espacios exteriores de las unidades económicas para colocar enseres, </w:t>
            </w:r>
            <w:proofErr w:type="spellStart"/>
            <w:r w:rsidR="008A2B3B" w:rsidRPr="00C820B2">
              <w:rPr>
                <w:rFonts w:ascii="Palatino Linotype" w:hAnsi="Palatino Linotype"/>
                <w:i/>
                <w:color w:val="000000"/>
              </w:rPr>
              <w:t>articulos</w:t>
            </w:r>
            <w:proofErr w:type="spellEnd"/>
            <w:r w:rsidR="008A2B3B" w:rsidRPr="00C820B2">
              <w:rPr>
                <w:rFonts w:ascii="Palatino Linotype" w:hAnsi="Palatino Linotype"/>
                <w:i/>
                <w:color w:val="000000"/>
              </w:rPr>
              <w:t xml:space="preserve">, </w:t>
            </w:r>
            <w:proofErr w:type="spellStart"/>
            <w:r w:rsidR="008A2B3B" w:rsidRPr="00C820B2">
              <w:rPr>
                <w:rFonts w:ascii="Palatino Linotype" w:hAnsi="Palatino Linotype"/>
                <w:i/>
                <w:color w:val="000000"/>
              </w:rPr>
              <w:t>mercancias</w:t>
            </w:r>
            <w:proofErr w:type="spellEnd"/>
            <w:r w:rsidR="008A2B3B" w:rsidRPr="00C820B2">
              <w:rPr>
                <w:rFonts w:ascii="Palatino Linotype" w:hAnsi="Palatino Linotype"/>
                <w:i/>
                <w:color w:val="000000"/>
              </w:rPr>
              <w:t xml:space="preserve">, </w:t>
            </w:r>
            <w:proofErr w:type="spellStart"/>
            <w:r w:rsidR="008A2B3B" w:rsidRPr="00C820B2">
              <w:rPr>
                <w:rFonts w:ascii="Palatino Linotype" w:hAnsi="Palatino Linotype"/>
                <w:i/>
                <w:color w:val="000000"/>
              </w:rPr>
              <w:t>vehiculos</w:t>
            </w:r>
            <w:proofErr w:type="spellEnd"/>
            <w:r w:rsidR="008A2B3B" w:rsidRPr="00C820B2">
              <w:rPr>
                <w:rFonts w:ascii="Palatino Linotype" w:hAnsi="Palatino Linotype"/>
                <w:i/>
                <w:color w:val="000000"/>
              </w:rPr>
              <w:t>, mobiliario, anuncios o</w:t>
            </w:r>
            <w:r w:rsidRPr="00C820B2">
              <w:rPr>
                <w:rFonts w:ascii="Palatino Linotype" w:hAnsi="Palatino Linotype"/>
                <w:i/>
                <w:color w:val="000000"/>
              </w:rPr>
              <w:t>.”</w:t>
            </w:r>
          </w:p>
        </w:tc>
      </w:tr>
      <w:tr w:rsidR="00A738A0" w:rsidRPr="00C820B2" w:rsidTr="00A738A0">
        <w:tc>
          <w:tcPr>
            <w:tcW w:w="2842" w:type="dxa"/>
            <w:vAlign w:val="center"/>
          </w:tcPr>
          <w:p w:rsidR="00A738A0" w:rsidRPr="00C820B2" w:rsidRDefault="00A738A0" w:rsidP="008A2B3B">
            <w:pPr>
              <w:spacing w:line="360" w:lineRule="auto"/>
              <w:jc w:val="center"/>
              <w:rPr>
                <w:rFonts w:ascii="Palatino Linotype" w:hAnsi="Palatino Linotype" w:cs="Arial"/>
                <w:b/>
              </w:rPr>
            </w:pPr>
            <w:r w:rsidRPr="00C820B2">
              <w:rPr>
                <w:rFonts w:ascii="Palatino Linotype" w:hAnsi="Palatino Linotype" w:cs="Arial"/>
                <w:b/>
              </w:rPr>
              <w:lastRenderedPageBreak/>
              <w:t>00</w:t>
            </w:r>
            <w:r w:rsidR="008A2B3B" w:rsidRPr="00C820B2">
              <w:rPr>
                <w:rFonts w:ascii="Palatino Linotype" w:hAnsi="Palatino Linotype" w:cs="Arial"/>
                <w:b/>
                <w:lang w:val="es-419"/>
              </w:rPr>
              <w:t>306</w:t>
            </w:r>
            <w:r w:rsidRPr="00C820B2">
              <w:rPr>
                <w:rFonts w:ascii="Palatino Linotype" w:hAnsi="Palatino Linotype" w:cs="Arial"/>
                <w:b/>
              </w:rPr>
              <w:t>/</w:t>
            </w:r>
            <w:r w:rsidR="008A2B3B" w:rsidRPr="00C820B2">
              <w:rPr>
                <w:rFonts w:ascii="Palatino Linotype" w:hAnsi="Palatino Linotype" w:cs="Arial"/>
                <w:b/>
                <w:lang w:val="es-419"/>
              </w:rPr>
              <w:t>HUEHUETO</w:t>
            </w:r>
            <w:r w:rsidRPr="00C820B2">
              <w:rPr>
                <w:rFonts w:ascii="Palatino Linotype" w:hAnsi="Palatino Linotype" w:cs="Arial"/>
                <w:b/>
              </w:rPr>
              <w:t>/IP/2022</w:t>
            </w:r>
          </w:p>
        </w:tc>
        <w:tc>
          <w:tcPr>
            <w:tcW w:w="6225" w:type="dxa"/>
          </w:tcPr>
          <w:p w:rsidR="00A738A0" w:rsidRPr="00C820B2" w:rsidRDefault="00A738A0" w:rsidP="00A738A0">
            <w:pPr>
              <w:jc w:val="both"/>
              <w:rPr>
                <w:rFonts w:ascii="Palatino Linotype" w:hAnsi="Palatino Linotype"/>
                <w:i/>
                <w:color w:val="000000"/>
              </w:rPr>
            </w:pPr>
            <w:r w:rsidRPr="00C820B2">
              <w:rPr>
                <w:rFonts w:ascii="Palatino Linotype" w:hAnsi="Palatino Linotype"/>
                <w:i/>
                <w:color w:val="000000"/>
              </w:rPr>
              <w:t>“</w:t>
            </w:r>
            <w:r w:rsidR="008A2B3B" w:rsidRPr="00C820B2">
              <w:rPr>
                <w:rFonts w:ascii="Palatino Linotype" w:hAnsi="Palatino Linotype"/>
                <w:i/>
                <w:color w:val="000000"/>
              </w:rPr>
              <w:t xml:space="preserve">Quisiera que el área de ordenamiento comercial me dijera que acciones </w:t>
            </w:r>
            <w:proofErr w:type="spellStart"/>
            <w:r w:rsidR="008A2B3B" w:rsidRPr="00C820B2">
              <w:rPr>
                <w:rFonts w:ascii="Palatino Linotype" w:hAnsi="Palatino Linotype"/>
                <w:i/>
                <w:color w:val="000000"/>
              </w:rPr>
              <w:t>esta</w:t>
            </w:r>
            <w:proofErr w:type="spellEnd"/>
            <w:r w:rsidR="008A2B3B" w:rsidRPr="00C820B2">
              <w:rPr>
                <w:rFonts w:ascii="Palatino Linotype" w:hAnsi="Palatino Linotype"/>
                <w:i/>
                <w:color w:val="000000"/>
              </w:rPr>
              <w:t xml:space="preserve"> llevando a cabo en los tianguis ya que la mayoría de estos venden bebidas alcohólicas </w:t>
            </w:r>
            <w:proofErr w:type="spellStart"/>
            <w:r w:rsidR="008A2B3B" w:rsidRPr="00C820B2">
              <w:rPr>
                <w:rFonts w:ascii="Palatino Linotype" w:hAnsi="Palatino Linotype"/>
                <w:i/>
                <w:color w:val="000000"/>
              </w:rPr>
              <w:t>mas</w:t>
            </w:r>
            <w:proofErr w:type="spellEnd"/>
            <w:r w:rsidR="008A2B3B" w:rsidRPr="00C820B2">
              <w:rPr>
                <w:rFonts w:ascii="Palatino Linotype" w:hAnsi="Palatino Linotype"/>
                <w:i/>
                <w:color w:val="000000"/>
              </w:rPr>
              <w:t xml:space="preserve"> en especial los sábados en el centro de Huehuetoca los domingos en </w:t>
            </w:r>
            <w:proofErr w:type="spellStart"/>
            <w:r w:rsidR="008A2B3B" w:rsidRPr="00C820B2">
              <w:rPr>
                <w:rFonts w:ascii="Palatino Linotype" w:hAnsi="Palatino Linotype"/>
                <w:i/>
                <w:color w:val="000000"/>
              </w:rPr>
              <w:t>cit</w:t>
            </w:r>
            <w:proofErr w:type="spellEnd"/>
            <w:r w:rsidR="008A2B3B" w:rsidRPr="00C820B2">
              <w:rPr>
                <w:rFonts w:ascii="Palatino Linotype" w:hAnsi="Palatino Linotype"/>
                <w:i/>
                <w:color w:val="000000"/>
              </w:rPr>
              <w:t xml:space="preserve"> ara y a un costado de </w:t>
            </w:r>
            <w:proofErr w:type="spellStart"/>
            <w:r w:rsidR="008A2B3B" w:rsidRPr="00C820B2">
              <w:rPr>
                <w:rFonts w:ascii="Palatino Linotype" w:hAnsi="Palatino Linotype"/>
                <w:i/>
                <w:color w:val="000000"/>
              </w:rPr>
              <w:t>walmart</w:t>
            </w:r>
            <w:proofErr w:type="spellEnd"/>
            <w:r w:rsidR="008A2B3B" w:rsidRPr="00C820B2">
              <w:rPr>
                <w:rFonts w:ascii="Palatino Linotype" w:hAnsi="Palatino Linotype"/>
                <w:i/>
                <w:color w:val="000000"/>
              </w:rPr>
              <w:t xml:space="preserve"> ya que según el </w:t>
            </w:r>
            <w:proofErr w:type="spellStart"/>
            <w:r w:rsidR="008A2B3B" w:rsidRPr="00C820B2">
              <w:rPr>
                <w:rFonts w:ascii="Palatino Linotype" w:hAnsi="Palatino Linotype"/>
                <w:i/>
                <w:color w:val="000000"/>
              </w:rPr>
              <w:t>bado</w:t>
            </w:r>
            <w:proofErr w:type="spellEnd"/>
            <w:r w:rsidR="008A2B3B" w:rsidRPr="00C820B2">
              <w:rPr>
                <w:rFonts w:ascii="Palatino Linotype" w:hAnsi="Palatino Linotype"/>
                <w:i/>
                <w:color w:val="000000"/>
              </w:rPr>
              <w:t xml:space="preserve"> municipal </w:t>
            </w:r>
            <w:proofErr w:type="spellStart"/>
            <w:r w:rsidR="008A2B3B" w:rsidRPr="00C820B2">
              <w:rPr>
                <w:rFonts w:ascii="Palatino Linotype" w:hAnsi="Palatino Linotype"/>
                <w:i/>
                <w:color w:val="000000"/>
              </w:rPr>
              <w:t>esta</w:t>
            </w:r>
            <w:proofErr w:type="spellEnd"/>
            <w:r w:rsidR="008A2B3B" w:rsidRPr="00C820B2">
              <w:rPr>
                <w:rFonts w:ascii="Palatino Linotype" w:hAnsi="Palatino Linotype"/>
                <w:i/>
                <w:color w:val="000000"/>
              </w:rPr>
              <w:t xml:space="preserve"> prohibido dejo textual lo que dice el bando SECCIÓN OCTAVA DE LAS PROHIBICIONES EN MATERIA DE COMERCIO, INDUSTRIA Y PRESTACIÓN DE ERCIO, INDU AY PRESTACIÓ SERVICIOS 20222024 Articulo 327.- Queda prohibido a los titulares de las unidades económicas y a todas aquellas personas que ejerzan actividades comerciales en </w:t>
            </w:r>
            <w:proofErr w:type="spellStart"/>
            <w:r w:rsidR="008A2B3B" w:rsidRPr="00C820B2">
              <w:rPr>
                <w:rFonts w:ascii="Palatino Linotype" w:hAnsi="Palatino Linotype"/>
                <w:i/>
                <w:color w:val="000000"/>
              </w:rPr>
              <w:t>vias</w:t>
            </w:r>
            <w:proofErr w:type="spellEnd"/>
            <w:r w:rsidR="008A2B3B" w:rsidRPr="00C820B2">
              <w:rPr>
                <w:rFonts w:ascii="Palatino Linotype" w:hAnsi="Palatino Linotype"/>
                <w:i/>
                <w:color w:val="000000"/>
              </w:rPr>
              <w:t xml:space="preserve"> públicas o lugares de uso común permitir, realizar o participar en las actividades siguientes: La venta, distribución y consumo de bebidas alcohólicas en áreas recreativas, </w:t>
            </w:r>
            <w:proofErr w:type="spellStart"/>
            <w:r w:rsidR="008A2B3B" w:rsidRPr="00C820B2">
              <w:rPr>
                <w:rFonts w:ascii="Palatino Linotype" w:hAnsi="Palatino Linotype"/>
                <w:i/>
                <w:color w:val="000000"/>
              </w:rPr>
              <w:t>vias</w:t>
            </w:r>
            <w:proofErr w:type="spellEnd"/>
            <w:r w:rsidR="008A2B3B" w:rsidRPr="00C820B2">
              <w:rPr>
                <w:rFonts w:ascii="Palatino Linotype" w:hAnsi="Palatino Linotype"/>
                <w:i/>
                <w:color w:val="000000"/>
              </w:rPr>
              <w:t xml:space="preserve"> públicas, lugares de uso común, tianguis, mercados públicos, al exterior de las unidades económicas. al interior o exterior de casas habitación o en las zonas de estacionamiento de éstas, en terrenos de propiedad privada, en los campos deportivos y en espectáculos públicos, salvo que se cuente con los permisos, licencias o autorizaciones Estatales y Municipales que sean necesarios, en los casos en que sea procedente; Utilizar la </w:t>
            </w:r>
            <w:r w:rsidR="008A2B3B" w:rsidRPr="00C820B2">
              <w:rPr>
                <w:rFonts w:ascii="Palatino Linotype" w:hAnsi="Palatino Linotype"/>
                <w:i/>
                <w:color w:val="000000"/>
              </w:rPr>
              <w:lastRenderedPageBreak/>
              <w:t xml:space="preserve">vía pública colindante con el frente o espacios exteriores de las unidades económicas para colocar enseres, </w:t>
            </w:r>
            <w:proofErr w:type="spellStart"/>
            <w:r w:rsidR="008A2B3B" w:rsidRPr="00C820B2">
              <w:rPr>
                <w:rFonts w:ascii="Palatino Linotype" w:hAnsi="Palatino Linotype"/>
                <w:i/>
                <w:color w:val="000000"/>
              </w:rPr>
              <w:t>articulos</w:t>
            </w:r>
            <w:proofErr w:type="spellEnd"/>
            <w:r w:rsidR="008A2B3B" w:rsidRPr="00C820B2">
              <w:rPr>
                <w:rFonts w:ascii="Palatino Linotype" w:hAnsi="Palatino Linotype"/>
                <w:i/>
                <w:color w:val="000000"/>
              </w:rPr>
              <w:t xml:space="preserve">, </w:t>
            </w:r>
            <w:proofErr w:type="spellStart"/>
            <w:r w:rsidR="008A2B3B" w:rsidRPr="00C820B2">
              <w:rPr>
                <w:rFonts w:ascii="Palatino Linotype" w:hAnsi="Palatino Linotype"/>
                <w:i/>
                <w:color w:val="000000"/>
              </w:rPr>
              <w:t>mercancias</w:t>
            </w:r>
            <w:proofErr w:type="spellEnd"/>
            <w:r w:rsidR="008A2B3B" w:rsidRPr="00C820B2">
              <w:rPr>
                <w:rFonts w:ascii="Palatino Linotype" w:hAnsi="Palatino Linotype"/>
                <w:i/>
                <w:color w:val="000000"/>
              </w:rPr>
              <w:t xml:space="preserve">, </w:t>
            </w:r>
            <w:proofErr w:type="spellStart"/>
            <w:r w:rsidR="008A2B3B" w:rsidRPr="00C820B2">
              <w:rPr>
                <w:rFonts w:ascii="Palatino Linotype" w:hAnsi="Palatino Linotype"/>
                <w:i/>
                <w:color w:val="000000"/>
              </w:rPr>
              <w:t>vehiculos</w:t>
            </w:r>
            <w:proofErr w:type="spellEnd"/>
            <w:r w:rsidR="008A2B3B" w:rsidRPr="00C820B2">
              <w:rPr>
                <w:rFonts w:ascii="Palatino Linotype" w:hAnsi="Palatino Linotype"/>
                <w:i/>
                <w:color w:val="000000"/>
              </w:rPr>
              <w:t>, mobiliario, anuncios o</w:t>
            </w:r>
            <w:r w:rsidRPr="00C820B2">
              <w:rPr>
                <w:rFonts w:ascii="Palatino Linotype" w:hAnsi="Palatino Linotype"/>
                <w:i/>
                <w:color w:val="000000"/>
              </w:rPr>
              <w:t>”</w:t>
            </w:r>
          </w:p>
        </w:tc>
      </w:tr>
    </w:tbl>
    <w:p w:rsidR="00A738A0" w:rsidRPr="00C820B2" w:rsidRDefault="00A738A0" w:rsidP="00C0073A">
      <w:pPr>
        <w:spacing w:after="0" w:line="360" w:lineRule="auto"/>
        <w:jc w:val="both"/>
        <w:rPr>
          <w:rFonts w:ascii="Palatino Linotype" w:hAnsi="Palatino Linotype" w:cs="Arial"/>
          <w:sz w:val="24"/>
          <w:szCs w:val="24"/>
        </w:rPr>
      </w:pPr>
    </w:p>
    <w:p w:rsidR="00F3766A" w:rsidRPr="00C820B2" w:rsidRDefault="00337A3D" w:rsidP="00337A3D">
      <w:pPr>
        <w:spacing w:after="0" w:line="360" w:lineRule="auto"/>
        <w:jc w:val="both"/>
        <w:rPr>
          <w:rFonts w:ascii="Palatino Linotype" w:hAnsi="Palatino Linotype" w:cs="Arial"/>
          <w:b/>
          <w:sz w:val="24"/>
          <w:szCs w:val="24"/>
        </w:rPr>
      </w:pPr>
      <w:r w:rsidRPr="00C820B2">
        <w:rPr>
          <w:rFonts w:ascii="Palatino Linotype" w:hAnsi="Palatino Linotype" w:cs="Arial"/>
          <w:b/>
          <w:sz w:val="28"/>
          <w:szCs w:val="24"/>
        </w:rPr>
        <w:t>SEGUNDO</w:t>
      </w:r>
      <w:r w:rsidRPr="00C820B2">
        <w:rPr>
          <w:rFonts w:ascii="Palatino Linotype" w:hAnsi="Palatino Linotype" w:cs="Arial"/>
          <w:b/>
          <w:sz w:val="24"/>
          <w:szCs w:val="24"/>
        </w:rPr>
        <w:t xml:space="preserve">. </w:t>
      </w:r>
      <w:r w:rsidR="00F3766A" w:rsidRPr="00C820B2">
        <w:rPr>
          <w:rFonts w:ascii="Palatino Linotype" w:hAnsi="Palatino Linotype" w:cs="Arial"/>
          <w:b/>
          <w:sz w:val="24"/>
          <w:szCs w:val="24"/>
        </w:rPr>
        <w:t>De la</w:t>
      </w:r>
      <w:r w:rsidR="008021B4" w:rsidRPr="00C820B2">
        <w:rPr>
          <w:rFonts w:ascii="Palatino Linotype" w:hAnsi="Palatino Linotype" w:cs="Arial"/>
          <w:b/>
          <w:sz w:val="24"/>
          <w:szCs w:val="24"/>
          <w:lang w:val="es-419"/>
        </w:rPr>
        <w:t>s</w:t>
      </w:r>
      <w:r w:rsidR="00F3766A" w:rsidRPr="00C820B2">
        <w:rPr>
          <w:rFonts w:ascii="Palatino Linotype" w:hAnsi="Palatino Linotype" w:cs="Arial"/>
          <w:b/>
          <w:sz w:val="24"/>
          <w:szCs w:val="24"/>
        </w:rPr>
        <w:t xml:space="preserve"> </w:t>
      </w:r>
      <w:r w:rsidR="00066174" w:rsidRPr="00C820B2">
        <w:rPr>
          <w:rFonts w:ascii="Palatino Linotype" w:hAnsi="Palatino Linotype" w:cs="Arial"/>
          <w:b/>
          <w:sz w:val="24"/>
          <w:szCs w:val="24"/>
        </w:rPr>
        <w:t>respuesta</w:t>
      </w:r>
      <w:r w:rsidR="008021B4" w:rsidRPr="00C820B2">
        <w:rPr>
          <w:rFonts w:ascii="Palatino Linotype" w:hAnsi="Palatino Linotype" w:cs="Arial"/>
          <w:b/>
          <w:sz w:val="24"/>
          <w:szCs w:val="24"/>
          <w:lang w:val="es-419"/>
        </w:rPr>
        <w:t>s</w:t>
      </w:r>
      <w:r w:rsidR="00F3766A" w:rsidRPr="00C820B2">
        <w:rPr>
          <w:rFonts w:ascii="Palatino Linotype" w:hAnsi="Palatino Linotype" w:cs="Arial"/>
          <w:b/>
          <w:sz w:val="24"/>
          <w:szCs w:val="24"/>
        </w:rPr>
        <w:t xml:space="preserve"> del sujeto obligado</w:t>
      </w:r>
    </w:p>
    <w:p w:rsidR="00B3166C" w:rsidRPr="00C820B2" w:rsidRDefault="001533C0" w:rsidP="00337A3D">
      <w:pPr>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 xml:space="preserve">En fecha </w:t>
      </w:r>
      <w:r w:rsidR="008A2B3B" w:rsidRPr="00C820B2">
        <w:rPr>
          <w:rFonts w:ascii="Palatino Linotype" w:hAnsi="Palatino Linotype" w:cs="Arial"/>
          <w:sz w:val="24"/>
          <w:szCs w:val="24"/>
          <w:lang w:val="es-419"/>
        </w:rPr>
        <w:t>quince</w:t>
      </w:r>
      <w:r w:rsidRPr="00C820B2">
        <w:rPr>
          <w:rFonts w:ascii="Palatino Linotype" w:hAnsi="Palatino Linotype" w:cs="Arial"/>
          <w:sz w:val="24"/>
          <w:szCs w:val="24"/>
          <w:lang w:val="es-419"/>
        </w:rPr>
        <w:t xml:space="preserve"> de </w:t>
      </w:r>
      <w:r w:rsidR="008A2B3B" w:rsidRPr="00C820B2">
        <w:rPr>
          <w:rFonts w:ascii="Palatino Linotype" w:hAnsi="Palatino Linotype" w:cs="Arial"/>
          <w:sz w:val="24"/>
          <w:szCs w:val="24"/>
          <w:lang w:val="es-419"/>
        </w:rPr>
        <w:t>septiembre</w:t>
      </w:r>
      <w:r w:rsidRPr="00C820B2">
        <w:rPr>
          <w:rFonts w:ascii="Palatino Linotype" w:hAnsi="Palatino Linotype" w:cs="Arial"/>
          <w:sz w:val="24"/>
          <w:szCs w:val="24"/>
          <w:lang w:val="es-419"/>
        </w:rPr>
        <w:t xml:space="preserve"> de dos mil veintidós </w:t>
      </w:r>
      <w:r w:rsidR="00AF7DE5" w:rsidRPr="00C820B2">
        <w:rPr>
          <w:rFonts w:ascii="Palatino Linotype" w:hAnsi="Palatino Linotype" w:cs="Arial"/>
          <w:sz w:val="24"/>
          <w:szCs w:val="24"/>
          <w:lang w:val="es-419"/>
        </w:rPr>
        <w:t xml:space="preserve">el sujeto obligado </w:t>
      </w:r>
      <w:r w:rsidR="00B3166C" w:rsidRPr="00C820B2">
        <w:rPr>
          <w:rFonts w:ascii="Palatino Linotype" w:hAnsi="Palatino Linotype" w:cs="Arial"/>
          <w:sz w:val="24"/>
          <w:szCs w:val="24"/>
          <w:lang w:val="es-419"/>
        </w:rPr>
        <w:t>d</w:t>
      </w:r>
      <w:r w:rsidR="008A0084" w:rsidRPr="00C820B2">
        <w:rPr>
          <w:rFonts w:ascii="Palatino Linotype" w:hAnsi="Palatino Linotype" w:cs="Arial"/>
          <w:sz w:val="24"/>
          <w:szCs w:val="24"/>
          <w:lang w:val="es-419"/>
        </w:rPr>
        <w:t xml:space="preserve">io </w:t>
      </w:r>
      <w:r w:rsidR="00B3166C" w:rsidRPr="00C820B2">
        <w:rPr>
          <w:rFonts w:ascii="Palatino Linotype" w:hAnsi="Palatino Linotype" w:cs="Arial"/>
          <w:sz w:val="24"/>
          <w:szCs w:val="24"/>
          <w:lang w:val="es-419"/>
        </w:rPr>
        <w:t>contestación a la</w:t>
      </w:r>
      <w:r w:rsidR="00AF7DE5" w:rsidRPr="00C820B2">
        <w:rPr>
          <w:rFonts w:ascii="Palatino Linotype" w:hAnsi="Palatino Linotype" w:cs="Arial"/>
          <w:sz w:val="24"/>
          <w:szCs w:val="24"/>
          <w:lang w:val="es-419"/>
        </w:rPr>
        <w:t>s</w:t>
      </w:r>
      <w:r w:rsidR="00B3166C" w:rsidRPr="00C820B2">
        <w:rPr>
          <w:rFonts w:ascii="Palatino Linotype" w:hAnsi="Palatino Linotype" w:cs="Arial"/>
          <w:sz w:val="24"/>
          <w:szCs w:val="24"/>
          <w:lang w:val="es-419"/>
        </w:rPr>
        <w:t xml:space="preserve"> solicitud</w:t>
      </w:r>
      <w:r w:rsidR="00AF7DE5" w:rsidRPr="00C820B2">
        <w:rPr>
          <w:rFonts w:ascii="Palatino Linotype" w:hAnsi="Palatino Linotype" w:cs="Arial"/>
          <w:sz w:val="24"/>
          <w:szCs w:val="24"/>
          <w:lang w:val="es-419"/>
        </w:rPr>
        <w:t>es de información</w:t>
      </w:r>
      <w:r w:rsidR="00B3166C" w:rsidRPr="00C820B2">
        <w:rPr>
          <w:rFonts w:ascii="Palatino Linotype" w:hAnsi="Palatino Linotype" w:cs="Arial"/>
          <w:sz w:val="24"/>
          <w:szCs w:val="24"/>
          <w:lang w:val="es-419"/>
        </w:rPr>
        <w:t xml:space="preserve">, manifestando </w:t>
      </w:r>
      <w:r w:rsidR="000A410D" w:rsidRPr="00C820B2">
        <w:rPr>
          <w:rFonts w:ascii="Palatino Linotype" w:hAnsi="Palatino Linotype" w:cs="Arial"/>
          <w:sz w:val="24"/>
          <w:szCs w:val="24"/>
          <w:lang w:val="es-419"/>
        </w:rPr>
        <w:t xml:space="preserve">en ambos casos </w:t>
      </w:r>
      <w:r w:rsidR="000F7F2A" w:rsidRPr="00C820B2">
        <w:rPr>
          <w:rFonts w:ascii="Palatino Linotype" w:hAnsi="Palatino Linotype" w:cs="Arial"/>
          <w:sz w:val="24"/>
          <w:szCs w:val="24"/>
          <w:lang w:val="es-419"/>
        </w:rPr>
        <w:t xml:space="preserve">exactamente </w:t>
      </w:r>
      <w:r w:rsidR="000A410D" w:rsidRPr="00C820B2">
        <w:rPr>
          <w:rFonts w:ascii="Palatino Linotype" w:hAnsi="Palatino Linotype" w:cs="Arial"/>
          <w:sz w:val="24"/>
          <w:szCs w:val="24"/>
          <w:lang w:val="es-419"/>
        </w:rPr>
        <w:t>lo mismo, consistente en</w:t>
      </w:r>
      <w:r w:rsidR="00B3166C" w:rsidRPr="00C820B2">
        <w:rPr>
          <w:rFonts w:ascii="Palatino Linotype" w:hAnsi="Palatino Linotype" w:cs="Arial"/>
          <w:sz w:val="24"/>
          <w:szCs w:val="24"/>
          <w:lang w:val="es-419"/>
        </w:rPr>
        <w:t>:</w:t>
      </w:r>
    </w:p>
    <w:p w:rsidR="000A410D" w:rsidRPr="00C820B2" w:rsidRDefault="000A410D" w:rsidP="00337A3D">
      <w:pPr>
        <w:spacing w:after="0" w:line="360" w:lineRule="auto"/>
        <w:jc w:val="both"/>
        <w:rPr>
          <w:rFonts w:ascii="Palatino Linotype" w:hAnsi="Palatino Linotype" w:cs="Arial"/>
          <w:sz w:val="24"/>
          <w:szCs w:val="24"/>
          <w:lang w:val="es-419"/>
        </w:rPr>
      </w:pPr>
    </w:p>
    <w:p w:rsidR="000A410D" w:rsidRPr="00C820B2" w:rsidRDefault="000A410D" w:rsidP="000A410D">
      <w:pPr>
        <w:spacing w:after="0" w:line="240" w:lineRule="auto"/>
        <w:ind w:left="851" w:right="283"/>
        <w:jc w:val="both"/>
        <w:rPr>
          <w:rFonts w:ascii="Palatino Linotype" w:hAnsi="Palatino Linotype" w:cs="Arial"/>
          <w:sz w:val="24"/>
          <w:szCs w:val="24"/>
          <w:lang w:val="es-419"/>
        </w:rPr>
      </w:pPr>
      <w:r w:rsidRPr="00C820B2">
        <w:rPr>
          <w:rFonts w:ascii="Palatino Linotype" w:hAnsi="Palatino Linotype"/>
          <w:i/>
          <w:color w:val="000000"/>
        </w:rPr>
        <w:t xml:space="preserve">“POR ESTE MEDIO, CON FUNDAMENTO EN LO DISPUESTO POR LOS ARTICULOS 1, 8, 14, 16 Y 115 DE LA CONSTITUCION POLITICA DE LOS ESTADOS UNIDOS MEXICANOS; 5 Y 8 DE LA CONSTITUCION POLITICA DEL ESTADO LIBRE Y SOBERANO DE MEXICO; 1, 6, 12, 59 Y 167 DE LA LEY DE TRANSPARENCIA Y ACCESO A LA INFORMACION PUBLICA DEL ESTADO DE MEXICO Y MUNICIPIOS; EN ATENCION A LA SOLICITUD DE INFORMACION INDICADA, A CONTINUACION ME PERMITO MANIFESTAR LO SIGUIENTE: DE CONFORMIDAD CON LO DISPUESTO POR EL PARRAFO SEGUNDO DEL ARTICULO 12 DE LA LEY DE TRANSPARENCIA Y ACCESO A LA INFORMACION PUBLICA DEL ESTADO DE MEXICO Y MUNICIPIOS, LOS SUJETOS OBLIGADOS SOLO PROPORCIONARAN LA INFORMACION PUBLICA QUE SE LES REQUIERA Y QUE OBRE EN SUS ARCHIVOS, EN EL ESTADO EN QUE ESTA SE ENCUENTRE. AUNADO A ELLO, LA OBLIGACION DE PROPORCIONAR INFORMACION NO COMPRENDE EL PROCESAMIENTO DE LA MISMA, NI EL PRESENTARLA CONFORME AL INTERES DEL SOLICITANTE, NO ESTARAN OBLIGADOS A GENERARLA, RESUMIRLA, EFECTUAR CALCULOS O PRACTICAR INVESTIGACIONES. EN ESTE SENTIDO, AL RESPECTO DE LA SOLICITUD INDICADA AL RUBRO ME PERMITO INFORMARLE QUE LA COORDINACION DE ORDENAMIENTO COMERCIAL EN EJERCICIO DE SUS ATRIBUCIONES Y FACULTADES SEÑALADAS EN LOS ARTICULOS 335 Y 338 DEL BANDO MUNICIPAL VIGENTE, LLEVA A CABO DE MANERA CONSTANTE RECORRIDOS Y VIVITAS DE VERIFICACION A LAS UNIDADES ECONOMICAS ASENTADAS DENTRO DEL TERRITORIO MUNICIPAL A EFECTO DE GARANTIZAR QUE EN EL DESARROLLO DE LAS ACTIVIDADES COMERCIALES, INDUSTRIALES, DE PRESTACION DE SERVICIOS Y ANUNCIOS PUBLICITARIOS SE REALICEN EN CUMPLIMIENTO A LAS NORMAS APLICABLES EN LA MATERIA, TODO ELLO EN EL MARCO DEL PLAN DE DESARROLLO MUNICIPAL, QUE CONTIENE LOS </w:t>
      </w:r>
      <w:r w:rsidRPr="00C820B2">
        <w:rPr>
          <w:rFonts w:ascii="Palatino Linotype" w:hAnsi="Palatino Linotype"/>
          <w:i/>
          <w:color w:val="000000"/>
        </w:rPr>
        <w:lastRenderedPageBreak/>
        <w:t>LINEAMIENTOS BASICOS A LOS QUE HA DE SUJETARSE LA ADMINISTRACION PUBLICA PARA LA CONSECUCION DE SUS OBJETIVOS. PARA MEJOR ILUSTRACION, ME PERMITO ENLISTAR LAS DIFERENTES ACCIONES QUE FORMAN PARTE DE LAS ATRIBUCIONES Y FACULTADES CON QUE CUENTA LA COORDINACION DE ORDENAMIENTO COMERCIAL EN EL DESEMPEÑO DE SU ACTIVIDAD DE SUPERVISION: 1.- VIGILAR QUE EN EL DESARROLLO DE LAS ACTIVIDADES PRODUCTIVAS SEAN DE TIPO COMERCIAL, INDUSTRIAL, DE PRESTACION DE SERVICIOS O PUBLICITARIOS, COMERCIO EN AREAS COMUNES O VIA PUBLICA, LO PARTICULARES OBSERVEN Y CUMPLAN LAS OBLIGACIONES QUE ESTABLECEN LAS NORMAS, EN ESTE SENTIDO SE LLEVAN A CABO RECORRIDOS DE MANERA CONSTANTE. 2.- REALIZAR LABORES DE VERIFICACION PARA EL EFECTIVO CUMPLIMIENTO DE LAS NORMAS EN LA MATERIA. EN ESTE SENTIDO, SE LLEVAN A CABO VISITAS DE VERIFICACION. 3.- PRACTICAR LAS NOTIFICACIONES, REQUERIMIENTOS Y DEMAS DILIGENCIAS PERTINENTES PARA GARANTIZAR EL EFECTIVO CUMPLIMIENTO DE LAS NORMAS EN LA MATERIA. EN SU CASO, SE LLEVAN A CABO LAS NOTIFICACIONES QUE RESULTEN PERTINENTES. 4.- APLICAR LAS MEDIDAS DE SEGURIDAD QUE RESULTEN NECESARIAS PARA SALVAGUARDAR EL ORDEN PUBLICO, EL MEDIO AMBIENTE, PREVENIR DAÑOS A LA SALUD DE LAS PERSONAS O A SUS BIENES. 5.- CUANDO DE LAS VISITAS DE VERIFICACION SE DETERMINA LA NECESIDAD DE REGULARIZAR LAS UNIDADES ECONOMICAS, SE PROCEDE EN CONSECUENCIA Y EN SU CASO SE DA INICIO AL PROCEDIMIENTO ADMINISTRATIVO CON DICHA FINALIDAD. 6.- CUANDO LA SITUACION LO AMERITA TAMBIEN SE PUEDE SOLICITAR LA INTERVENCION DE SEGURIDAD PUBLICA PARA PRESERVAR EL ORDEN Y LA INTEGRIDAD DE LAS PERSONAS. ADEMAS, DE MANERA GENERAL SE LLEVAN A CABO CAMPAÑAS DE REGULARIZACION DE LAS ACTIVIDADES PRODUCTIVAS DENTRO DEL TERRITORIO MUNICIPAL A EFECTO DE PREVENIR LA PRESENCIA DE ACTIVIDADES NO AUTORIZADAS</w:t>
      </w:r>
      <w:r w:rsidRPr="00C820B2">
        <w:rPr>
          <w:rFonts w:ascii="Palatino Linotype" w:hAnsi="Palatino Linotype"/>
          <w:i/>
          <w:color w:val="000000"/>
          <w:lang w:val="es-419"/>
        </w:rPr>
        <w:t>…</w:t>
      </w:r>
      <w:r w:rsidRPr="00C820B2">
        <w:rPr>
          <w:rFonts w:ascii="Palatino Linotype" w:hAnsi="Palatino Linotype"/>
          <w:i/>
          <w:color w:val="000000"/>
        </w:rPr>
        <w:t>”</w:t>
      </w:r>
      <w:r w:rsidRPr="00C820B2">
        <w:rPr>
          <w:rFonts w:ascii="Palatino Linotype" w:hAnsi="Palatino Linotype"/>
          <w:i/>
          <w:color w:val="000000"/>
          <w:lang w:val="es-419"/>
        </w:rPr>
        <w:t xml:space="preserve"> (</w:t>
      </w:r>
      <w:proofErr w:type="gramStart"/>
      <w:r w:rsidRPr="00C820B2">
        <w:rPr>
          <w:rFonts w:ascii="Palatino Linotype" w:hAnsi="Palatino Linotype"/>
          <w:i/>
          <w:color w:val="000000"/>
          <w:lang w:val="es-419"/>
        </w:rPr>
        <w:t>sic</w:t>
      </w:r>
      <w:proofErr w:type="gramEnd"/>
      <w:r w:rsidRPr="00C820B2">
        <w:rPr>
          <w:rFonts w:ascii="Palatino Linotype" w:hAnsi="Palatino Linotype"/>
          <w:i/>
          <w:color w:val="000000"/>
          <w:lang w:val="es-419"/>
        </w:rPr>
        <w:t>)</w:t>
      </w:r>
    </w:p>
    <w:p w:rsidR="000A410D" w:rsidRPr="00C820B2" w:rsidRDefault="000A410D" w:rsidP="00337A3D">
      <w:pPr>
        <w:spacing w:after="0" w:line="360" w:lineRule="auto"/>
        <w:jc w:val="both"/>
        <w:rPr>
          <w:rFonts w:ascii="Palatino Linotype" w:hAnsi="Palatino Linotype" w:cs="Arial"/>
          <w:sz w:val="24"/>
          <w:szCs w:val="24"/>
          <w:lang w:val="es-419"/>
        </w:rPr>
      </w:pPr>
    </w:p>
    <w:p w:rsidR="001533C0" w:rsidRPr="00C820B2" w:rsidRDefault="00AF7DE5" w:rsidP="00285F96">
      <w:pPr>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 xml:space="preserve">El sujeto obligado </w:t>
      </w:r>
      <w:r w:rsidR="000A410D" w:rsidRPr="00C820B2">
        <w:rPr>
          <w:rFonts w:ascii="Palatino Linotype" w:hAnsi="Palatino Linotype" w:cs="Arial"/>
          <w:sz w:val="24"/>
          <w:szCs w:val="24"/>
          <w:lang w:val="es-419"/>
        </w:rPr>
        <w:t xml:space="preserve">no </w:t>
      </w:r>
      <w:r w:rsidRPr="00C820B2">
        <w:rPr>
          <w:rFonts w:ascii="Palatino Linotype" w:hAnsi="Palatino Linotype" w:cs="Arial"/>
          <w:sz w:val="24"/>
          <w:szCs w:val="24"/>
          <w:lang w:val="es-419"/>
        </w:rPr>
        <w:t>adjunt</w:t>
      </w:r>
      <w:r w:rsidR="000A410D" w:rsidRPr="00C820B2">
        <w:rPr>
          <w:rFonts w:ascii="Palatino Linotype" w:hAnsi="Palatino Linotype" w:cs="Arial"/>
          <w:sz w:val="24"/>
          <w:szCs w:val="24"/>
          <w:lang w:val="es-419"/>
        </w:rPr>
        <w:t>ó</w:t>
      </w:r>
      <w:r w:rsidRPr="00C820B2">
        <w:rPr>
          <w:rFonts w:ascii="Palatino Linotype" w:hAnsi="Palatino Linotype" w:cs="Arial"/>
          <w:sz w:val="24"/>
          <w:szCs w:val="24"/>
          <w:lang w:val="es-419"/>
        </w:rPr>
        <w:t xml:space="preserve"> </w:t>
      </w:r>
      <w:r w:rsidR="000A410D" w:rsidRPr="00C820B2">
        <w:rPr>
          <w:rFonts w:ascii="Palatino Linotype" w:hAnsi="Palatino Linotype" w:cs="Arial"/>
          <w:sz w:val="24"/>
          <w:szCs w:val="24"/>
          <w:lang w:val="es-419"/>
        </w:rPr>
        <w:t>archivo alguno</w:t>
      </w:r>
      <w:r w:rsidR="000F004B" w:rsidRPr="00C820B2">
        <w:rPr>
          <w:rFonts w:ascii="Palatino Linotype" w:hAnsi="Palatino Linotype"/>
          <w:sz w:val="24"/>
          <w:szCs w:val="24"/>
          <w:lang w:val="es-419"/>
        </w:rPr>
        <w:t>.</w:t>
      </w:r>
    </w:p>
    <w:p w:rsidR="001533C0" w:rsidRPr="00C820B2" w:rsidRDefault="001533C0" w:rsidP="00285F96">
      <w:pPr>
        <w:spacing w:after="0" w:line="360" w:lineRule="auto"/>
        <w:jc w:val="both"/>
        <w:rPr>
          <w:rFonts w:ascii="Palatino Linotype" w:hAnsi="Palatino Linotype" w:cs="Arial"/>
          <w:sz w:val="24"/>
          <w:szCs w:val="24"/>
          <w:lang w:val="es-419"/>
        </w:rPr>
      </w:pPr>
    </w:p>
    <w:p w:rsidR="00B93DE8" w:rsidRPr="00C820B2" w:rsidRDefault="00B93DE8" w:rsidP="00285F96">
      <w:pPr>
        <w:spacing w:after="0" w:line="360" w:lineRule="auto"/>
        <w:jc w:val="both"/>
        <w:rPr>
          <w:rFonts w:ascii="Palatino Linotype" w:hAnsi="Palatino Linotype" w:cs="Arial"/>
          <w:sz w:val="24"/>
          <w:szCs w:val="24"/>
        </w:rPr>
      </w:pPr>
      <w:r w:rsidRPr="00C820B2">
        <w:rPr>
          <w:rFonts w:ascii="Palatino Linotype" w:hAnsi="Palatino Linotype" w:cs="Arial"/>
          <w:b/>
          <w:sz w:val="28"/>
          <w:szCs w:val="28"/>
        </w:rPr>
        <w:t xml:space="preserve">TERCERO. </w:t>
      </w:r>
      <w:r w:rsidRPr="00C820B2">
        <w:rPr>
          <w:rFonts w:ascii="Palatino Linotype" w:hAnsi="Palatino Linotype" w:cs="Arial"/>
          <w:b/>
          <w:sz w:val="24"/>
          <w:szCs w:val="24"/>
        </w:rPr>
        <w:t>De</w:t>
      </w:r>
      <w:r w:rsidR="008021B4" w:rsidRPr="00C820B2">
        <w:rPr>
          <w:rFonts w:ascii="Palatino Linotype" w:hAnsi="Palatino Linotype" w:cs="Arial"/>
          <w:b/>
          <w:sz w:val="24"/>
          <w:szCs w:val="24"/>
          <w:lang w:val="es-419"/>
        </w:rPr>
        <w:t xml:space="preserve"> </w:t>
      </w:r>
      <w:r w:rsidRPr="00C820B2">
        <w:rPr>
          <w:rFonts w:ascii="Palatino Linotype" w:hAnsi="Palatino Linotype" w:cs="Arial"/>
          <w:b/>
          <w:sz w:val="24"/>
          <w:szCs w:val="24"/>
        </w:rPr>
        <w:t>l</w:t>
      </w:r>
      <w:r w:rsidR="008021B4" w:rsidRPr="00C820B2">
        <w:rPr>
          <w:rFonts w:ascii="Palatino Linotype" w:hAnsi="Palatino Linotype" w:cs="Arial"/>
          <w:b/>
          <w:sz w:val="24"/>
          <w:szCs w:val="24"/>
          <w:lang w:val="es-419"/>
        </w:rPr>
        <w:t>os</w:t>
      </w:r>
      <w:r w:rsidRPr="00C820B2">
        <w:rPr>
          <w:rFonts w:ascii="Palatino Linotype" w:hAnsi="Palatino Linotype" w:cs="Arial"/>
          <w:b/>
          <w:sz w:val="24"/>
          <w:szCs w:val="24"/>
        </w:rPr>
        <w:t xml:space="preserve"> recurso</w:t>
      </w:r>
      <w:r w:rsidR="008021B4" w:rsidRPr="00C820B2">
        <w:rPr>
          <w:rFonts w:ascii="Palatino Linotype" w:hAnsi="Palatino Linotype" w:cs="Arial"/>
          <w:b/>
          <w:sz w:val="24"/>
          <w:szCs w:val="24"/>
          <w:lang w:val="es-419"/>
        </w:rPr>
        <w:t>s</w:t>
      </w:r>
      <w:r w:rsidRPr="00C820B2">
        <w:rPr>
          <w:rFonts w:ascii="Palatino Linotype" w:hAnsi="Palatino Linotype" w:cs="Arial"/>
          <w:b/>
          <w:sz w:val="24"/>
          <w:szCs w:val="24"/>
        </w:rPr>
        <w:t xml:space="preserve"> de revisión. </w:t>
      </w:r>
    </w:p>
    <w:p w:rsidR="00AF47E9" w:rsidRPr="00C820B2" w:rsidRDefault="00B93DE8" w:rsidP="00285F96">
      <w:pPr>
        <w:spacing w:after="0" w:line="360" w:lineRule="auto"/>
        <w:jc w:val="both"/>
        <w:rPr>
          <w:rFonts w:ascii="Palatino Linotype" w:hAnsi="Palatino Linotype" w:cs="Arial"/>
          <w:sz w:val="24"/>
          <w:szCs w:val="24"/>
        </w:rPr>
      </w:pPr>
      <w:r w:rsidRPr="00C820B2">
        <w:rPr>
          <w:rFonts w:ascii="Palatino Linotype" w:hAnsi="Palatino Linotype" w:cs="Arial"/>
          <w:sz w:val="24"/>
          <w:szCs w:val="24"/>
        </w:rPr>
        <w:t>Inconforme con la</w:t>
      </w:r>
      <w:r w:rsidR="008021B4"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respuesta</w:t>
      </w:r>
      <w:r w:rsidR="008021B4" w:rsidRPr="00C820B2">
        <w:rPr>
          <w:rFonts w:ascii="Palatino Linotype" w:hAnsi="Palatino Linotype" w:cs="Arial"/>
          <w:sz w:val="24"/>
          <w:szCs w:val="24"/>
          <w:lang w:val="es-419"/>
        </w:rPr>
        <w:t>s</w:t>
      </w:r>
      <w:r w:rsidR="007E4212" w:rsidRPr="00C820B2">
        <w:rPr>
          <w:rFonts w:ascii="Palatino Linotype" w:hAnsi="Palatino Linotype" w:cs="Arial"/>
          <w:sz w:val="24"/>
          <w:szCs w:val="24"/>
        </w:rPr>
        <w:t xml:space="preserve"> emitida</w:t>
      </w:r>
      <w:r w:rsidR="008021B4" w:rsidRPr="00C820B2">
        <w:rPr>
          <w:rFonts w:ascii="Palatino Linotype" w:hAnsi="Palatino Linotype" w:cs="Arial"/>
          <w:sz w:val="24"/>
          <w:szCs w:val="24"/>
          <w:lang w:val="es-419"/>
        </w:rPr>
        <w:t>s</w:t>
      </w:r>
      <w:r w:rsidR="007E4212" w:rsidRPr="00C820B2">
        <w:rPr>
          <w:rFonts w:ascii="Palatino Linotype" w:hAnsi="Palatino Linotype" w:cs="Arial"/>
          <w:sz w:val="24"/>
          <w:szCs w:val="24"/>
        </w:rPr>
        <w:t xml:space="preserve"> </w:t>
      </w:r>
      <w:r w:rsidRPr="00C820B2">
        <w:rPr>
          <w:rFonts w:ascii="Palatino Linotype" w:hAnsi="Palatino Linotype" w:cs="Arial"/>
          <w:sz w:val="24"/>
          <w:szCs w:val="24"/>
        </w:rPr>
        <w:t xml:space="preserve">por parte del Sujeto Obligado, en fecha </w:t>
      </w:r>
      <w:r w:rsidR="00F85B5A" w:rsidRPr="00C820B2">
        <w:rPr>
          <w:rFonts w:ascii="Palatino Linotype" w:hAnsi="Palatino Linotype" w:cs="Arial"/>
          <w:sz w:val="24"/>
          <w:szCs w:val="24"/>
          <w:lang w:val="es-419"/>
        </w:rPr>
        <w:t>veintiuno</w:t>
      </w:r>
      <w:r w:rsidR="00391C90" w:rsidRPr="00C820B2">
        <w:rPr>
          <w:rFonts w:ascii="Palatino Linotype" w:hAnsi="Palatino Linotype" w:cs="Arial"/>
          <w:sz w:val="24"/>
          <w:szCs w:val="24"/>
          <w:lang w:val="es-419"/>
        </w:rPr>
        <w:t xml:space="preserve"> </w:t>
      </w:r>
      <w:r w:rsidRPr="00C820B2">
        <w:rPr>
          <w:rFonts w:ascii="Palatino Linotype" w:hAnsi="Palatino Linotype" w:cs="Arial"/>
          <w:sz w:val="24"/>
          <w:szCs w:val="24"/>
        </w:rPr>
        <w:t xml:space="preserve">de </w:t>
      </w:r>
      <w:r w:rsidR="00391C90" w:rsidRPr="00C820B2">
        <w:rPr>
          <w:rFonts w:ascii="Palatino Linotype" w:hAnsi="Palatino Linotype" w:cs="Arial"/>
          <w:sz w:val="24"/>
          <w:szCs w:val="24"/>
          <w:lang w:val="es-419"/>
        </w:rPr>
        <w:t>septiembre</w:t>
      </w:r>
      <w:r w:rsidRPr="00C820B2">
        <w:rPr>
          <w:rFonts w:ascii="Palatino Linotype" w:hAnsi="Palatino Linotype" w:cs="Arial"/>
          <w:sz w:val="24"/>
          <w:szCs w:val="24"/>
        </w:rPr>
        <w:t xml:space="preserve"> de dos mil </w:t>
      </w:r>
      <w:r w:rsidR="00844E65" w:rsidRPr="00C820B2">
        <w:rPr>
          <w:rFonts w:ascii="Palatino Linotype" w:hAnsi="Palatino Linotype" w:cs="Arial"/>
          <w:sz w:val="24"/>
          <w:szCs w:val="24"/>
        </w:rPr>
        <w:t>veintidós</w:t>
      </w:r>
      <w:r w:rsidRPr="00C820B2">
        <w:rPr>
          <w:rFonts w:ascii="Palatino Linotype" w:hAnsi="Palatino Linotype" w:cs="Arial"/>
          <w:sz w:val="24"/>
          <w:szCs w:val="24"/>
        </w:rPr>
        <w:t xml:space="preserve">, </w:t>
      </w:r>
      <w:r w:rsidR="00E525B3" w:rsidRPr="00C820B2">
        <w:rPr>
          <w:rFonts w:ascii="Palatino Linotype" w:hAnsi="Palatino Linotype" w:cs="Arial"/>
          <w:sz w:val="24"/>
          <w:szCs w:val="24"/>
        </w:rPr>
        <w:t>la</w:t>
      </w:r>
      <w:r w:rsidRPr="00C820B2">
        <w:rPr>
          <w:rFonts w:ascii="Palatino Linotype" w:hAnsi="Palatino Linotype" w:cs="Arial"/>
          <w:sz w:val="24"/>
          <w:szCs w:val="24"/>
        </w:rPr>
        <w:t xml:space="preserve"> ahora Recurrente interp</w:t>
      </w:r>
      <w:r w:rsidR="007E4212" w:rsidRPr="00C820B2">
        <w:rPr>
          <w:rFonts w:ascii="Palatino Linotype" w:hAnsi="Palatino Linotype" w:cs="Arial"/>
          <w:sz w:val="24"/>
          <w:szCs w:val="24"/>
        </w:rPr>
        <w:t>uso</w:t>
      </w:r>
      <w:r w:rsidRPr="00C820B2">
        <w:rPr>
          <w:rFonts w:ascii="Palatino Linotype" w:hAnsi="Palatino Linotype" w:cs="Arial"/>
          <w:sz w:val="24"/>
          <w:szCs w:val="24"/>
        </w:rPr>
        <w:t xml:space="preserve"> </w:t>
      </w:r>
      <w:r w:rsidR="008021B4" w:rsidRPr="00C820B2">
        <w:rPr>
          <w:rFonts w:ascii="Palatino Linotype" w:hAnsi="Palatino Linotype" w:cs="Arial"/>
          <w:sz w:val="24"/>
          <w:szCs w:val="24"/>
          <w:lang w:val="es-419"/>
        </w:rPr>
        <w:t>los</w:t>
      </w:r>
      <w:r w:rsidR="007E4212" w:rsidRPr="00C820B2">
        <w:rPr>
          <w:rFonts w:ascii="Palatino Linotype" w:hAnsi="Palatino Linotype" w:cs="Arial"/>
          <w:sz w:val="24"/>
          <w:szCs w:val="24"/>
        </w:rPr>
        <w:t xml:space="preserve"> </w:t>
      </w:r>
      <w:r w:rsidRPr="00C820B2">
        <w:rPr>
          <w:rFonts w:ascii="Palatino Linotype" w:hAnsi="Palatino Linotype" w:cs="Arial"/>
          <w:sz w:val="24"/>
          <w:szCs w:val="24"/>
        </w:rPr>
        <w:lastRenderedPageBreak/>
        <w:t>recurso</w:t>
      </w:r>
      <w:r w:rsidR="008021B4"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de revisión</w:t>
      </w:r>
      <w:r w:rsidR="007E4212" w:rsidRPr="00C820B2">
        <w:rPr>
          <w:rFonts w:ascii="Palatino Linotype" w:hAnsi="Palatino Linotype" w:cs="Arial"/>
          <w:sz w:val="24"/>
          <w:szCs w:val="24"/>
        </w:rPr>
        <w:t>,</w:t>
      </w:r>
      <w:r w:rsidRPr="00C820B2">
        <w:rPr>
          <w:rFonts w:ascii="Palatino Linotype" w:hAnsi="Palatino Linotype" w:cs="Arial"/>
          <w:sz w:val="24"/>
          <w:szCs w:val="24"/>
        </w:rPr>
        <w:t xml:space="preserve"> </w:t>
      </w:r>
      <w:r w:rsidR="008021B4" w:rsidRPr="00C820B2">
        <w:rPr>
          <w:rFonts w:ascii="Palatino Linotype" w:hAnsi="Palatino Linotype" w:cs="Arial"/>
          <w:sz w:val="24"/>
          <w:szCs w:val="24"/>
          <w:lang w:val="es-419"/>
        </w:rPr>
        <w:t>los</w:t>
      </w:r>
      <w:r w:rsidRPr="00C820B2">
        <w:rPr>
          <w:rFonts w:ascii="Palatino Linotype" w:hAnsi="Palatino Linotype" w:cs="Arial"/>
          <w:sz w:val="24"/>
          <w:szCs w:val="24"/>
        </w:rPr>
        <w:t xml:space="preserve"> cual</w:t>
      </w:r>
      <w:r w:rsidR="008021B4" w:rsidRPr="00C820B2">
        <w:rPr>
          <w:rFonts w:ascii="Palatino Linotype" w:hAnsi="Palatino Linotype" w:cs="Arial"/>
          <w:sz w:val="24"/>
          <w:szCs w:val="24"/>
          <w:lang w:val="es-419"/>
        </w:rPr>
        <w:t>es</w:t>
      </w:r>
      <w:r w:rsidRPr="00C820B2">
        <w:rPr>
          <w:rFonts w:ascii="Palatino Linotype" w:hAnsi="Palatino Linotype" w:cs="Arial"/>
          <w:sz w:val="24"/>
          <w:szCs w:val="24"/>
        </w:rPr>
        <w:t xml:space="preserve"> fue</w:t>
      </w:r>
      <w:r w:rsidR="008021B4" w:rsidRPr="00C820B2">
        <w:rPr>
          <w:rFonts w:ascii="Palatino Linotype" w:hAnsi="Palatino Linotype" w:cs="Arial"/>
          <w:sz w:val="24"/>
          <w:szCs w:val="24"/>
          <w:lang w:val="es-419"/>
        </w:rPr>
        <w:t>ron</w:t>
      </w:r>
      <w:r w:rsidRPr="00C820B2">
        <w:rPr>
          <w:rFonts w:ascii="Palatino Linotype" w:hAnsi="Palatino Linotype" w:cs="Arial"/>
          <w:sz w:val="24"/>
          <w:szCs w:val="24"/>
        </w:rPr>
        <w:t xml:space="preserve"> registrado</w:t>
      </w:r>
      <w:r w:rsidR="008021B4"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en el sistema electrónico con </w:t>
      </w:r>
      <w:r w:rsidR="008021B4" w:rsidRPr="00C820B2">
        <w:rPr>
          <w:rFonts w:ascii="Palatino Linotype" w:hAnsi="Palatino Linotype" w:cs="Arial"/>
          <w:sz w:val="24"/>
          <w:szCs w:val="24"/>
          <w:lang w:val="es-419"/>
        </w:rPr>
        <w:t>los</w:t>
      </w:r>
      <w:r w:rsidRPr="00C820B2">
        <w:rPr>
          <w:rFonts w:ascii="Palatino Linotype" w:hAnsi="Palatino Linotype" w:cs="Arial"/>
          <w:sz w:val="24"/>
          <w:szCs w:val="24"/>
        </w:rPr>
        <w:t xml:space="preserve"> expediente</w:t>
      </w:r>
      <w:r w:rsidR="008021B4"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número</w:t>
      </w:r>
      <w:r w:rsidR="008021B4" w:rsidRPr="00C820B2">
        <w:rPr>
          <w:rFonts w:ascii="Palatino Linotype" w:hAnsi="Palatino Linotype" w:cs="Arial"/>
          <w:sz w:val="24"/>
          <w:szCs w:val="24"/>
          <w:lang w:val="es-419"/>
        </w:rPr>
        <w:t>s</w:t>
      </w:r>
      <w:r w:rsidRPr="00C820B2">
        <w:rPr>
          <w:rFonts w:ascii="Palatino Linotype" w:hAnsi="Palatino Linotype" w:cs="Arial"/>
          <w:sz w:val="24"/>
          <w:szCs w:val="24"/>
        </w:rPr>
        <w:t xml:space="preserve"> </w:t>
      </w:r>
      <w:r w:rsidR="008021B4" w:rsidRPr="00C820B2">
        <w:rPr>
          <w:rFonts w:ascii="Palatino Linotype" w:hAnsi="Palatino Linotype" w:cs="Arial"/>
          <w:b/>
          <w:sz w:val="24"/>
          <w:szCs w:val="24"/>
          <w:lang w:val="es-419"/>
        </w:rPr>
        <w:t>149</w:t>
      </w:r>
      <w:r w:rsidR="00F85B5A" w:rsidRPr="00C820B2">
        <w:rPr>
          <w:rFonts w:ascii="Palatino Linotype" w:hAnsi="Palatino Linotype" w:cs="Arial"/>
          <w:b/>
          <w:sz w:val="24"/>
          <w:szCs w:val="24"/>
          <w:lang w:val="es-419"/>
        </w:rPr>
        <w:t>6</w:t>
      </w:r>
      <w:r w:rsidR="008021B4" w:rsidRPr="00C820B2">
        <w:rPr>
          <w:rFonts w:ascii="Palatino Linotype" w:hAnsi="Palatino Linotype" w:cs="Arial"/>
          <w:b/>
          <w:sz w:val="24"/>
          <w:szCs w:val="24"/>
          <w:lang w:val="es-419"/>
        </w:rPr>
        <w:t>5</w:t>
      </w:r>
      <w:r w:rsidRPr="00C820B2">
        <w:rPr>
          <w:rFonts w:ascii="Palatino Linotype" w:hAnsi="Palatino Linotype" w:cs="Arial"/>
          <w:b/>
          <w:sz w:val="24"/>
          <w:szCs w:val="24"/>
        </w:rPr>
        <w:t>/INFOEM/IP/RR/202</w:t>
      </w:r>
      <w:r w:rsidR="00844E65" w:rsidRPr="00C820B2">
        <w:rPr>
          <w:rFonts w:ascii="Palatino Linotype" w:hAnsi="Palatino Linotype" w:cs="Arial"/>
          <w:b/>
          <w:sz w:val="24"/>
          <w:szCs w:val="24"/>
          <w:lang w:val="es-419"/>
        </w:rPr>
        <w:t>2</w:t>
      </w:r>
      <w:r w:rsidR="008021B4" w:rsidRPr="00C820B2">
        <w:rPr>
          <w:rFonts w:ascii="Palatino Linotype" w:hAnsi="Palatino Linotype" w:cs="Arial"/>
          <w:b/>
          <w:sz w:val="24"/>
          <w:szCs w:val="24"/>
          <w:lang w:val="es-419"/>
        </w:rPr>
        <w:t xml:space="preserve"> y 14</w:t>
      </w:r>
      <w:r w:rsidR="00F85B5A" w:rsidRPr="00C820B2">
        <w:rPr>
          <w:rFonts w:ascii="Palatino Linotype" w:hAnsi="Palatino Linotype" w:cs="Arial"/>
          <w:b/>
          <w:sz w:val="24"/>
          <w:szCs w:val="24"/>
          <w:lang w:val="es-419"/>
        </w:rPr>
        <w:t>966</w:t>
      </w:r>
      <w:r w:rsidR="008021B4" w:rsidRPr="00C820B2">
        <w:rPr>
          <w:rFonts w:ascii="Palatino Linotype" w:hAnsi="Palatino Linotype" w:cs="Arial"/>
          <w:b/>
          <w:sz w:val="24"/>
          <w:szCs w:val="24"/>
        </w:rPr>
        <w:t>/INFOEM/IP/RR/202</w:t>
      </w:r>
      <w:r w:rsidR="008021B4" w:rsidRPr="00C820B2">
        <w:rPr>
          <w:rFonts w:ascii="Palatino Linotype" w:hAnsi="Palatino Linotype" w:cs="Arial"/>
          <w:b/>
          <w:sz w:val="24"/>
          <w:szCs w:val="24"/>
          <w:lang w:val="es-419"/>
        </w:rPr>
        <w:t>2</w:t>
      </w:r>
      <w:r w:rsidRPr="00C820B2">
        <w:rPr>
          <w:rFonts w:ascii="Palatino Linotype" w:hAnsi="Palatino Linotype" w:cs="Arial"/>
          <w:sz w:val="24"/>
          <w:szCs w:val="24"/>
        </w:rPr>
        <w:t>, aduciendo</w:t>
      </w:r>
      <w:r w:rsidR="0098565B" w:rsidRPr="00C820B2">
        <w:rPr>
          <w:rFonts w:ascii="Palatino Linotype" w:hAnsi="Palatino Linotype" w:cs="Arial"/>
          <w:sz w:val="24"/>
          <w:szCs w:val="24"/>
          <w:lang w:val="es-419"/>
        </w:rPr>
        <w:t>,</w:t>
      </w:r>
      <w:r w:rsidR="00F85B5A" w:rsidRPr="00C820B2">
        <w:rPr>
          <w:rFonts w:ascii="Palatino Linotype" w:hAnsi="Palatino Linotype" w:cs="Arial"/>
          <w:sz w:val="24"/>
          <w:szCs w:val="24"/>
          <w:lang w:val="es-419"/>
        </w:rPr>
        <w:t xml:space="preserve"> en ambos</w:t>
      </w:r>
      <w:r w:rsidR="001B424D" w:rsidRPr="00C820B2">
        <w:rPr>
          <w:rFonts w:ascii="Palatino Linotype" w:hAnsi="Palatino Linotype" w:cs="Arial"/>
          <w:sz w:val="24"/>
          <w:szCs w:val="24"/>
          <w:lang w:val="es-419"/>
        </w:rPr>
        <w:t xml:space="preserve"> casos tanto en </w:t>
      </w:r>
      <w:r w:rsidR="001B424D" w:rsidRPr="00C820B2">
        <w:rPr>
          <w:rFonts w:ascii="Palatino Linotype" w:hAnsi="Palatino Linotype" w:cs="Arial"/>
          <w:b/>
          <w:sz w:val="24"/>
          <w:szCs w:val="24"/>
          <w:lang w:val="es-419"/>
        </w:rPr>
        <w:t>Acto Impugnado</w:t>
      </w:r>
      <w:r w:rsidR="001B424D" w:rsidRPr="00C820B2">
        <w:rPr>
          <w:rFonts w:ascii="Palatino Linotype" w:hAnsi="Palatino Linotype" w:cs="Arial"/>
          <w:sz w:val="24"/>
          <w:szCs w:val="24"/>
          <w:lang w:val="es-419"/>
        </w:rPr>
        <w:t xml:space="preserve"> como en </w:t>
      </w:r>
      <w:r w:rsidR="001B424D" w:rsidRPr="00C820B2">
        <w:rPr>
          <w:rFonts w:ascii="Palatino Linotype" w:hAnsi="Palatino Linotype" w:cs="Arial"/>
          <w:b/>
          <w:sz w:val="24"/>
          <w:szCs w:val="24"/>
          <w:lang w:val="es-419"/>
        </w:rPr>
        <w:t>Razones o Motivos de Inconformidad</w:t>
      </w:r>
      <w:r w:rsidR="0098565B" w:rsidRPr="00C820B2">
        <w:rPr>
          <w:rFonts w:ascii="Palatino Linotype" w:hAnsi="Palatino Linotype" w:cs="Arial"/>
          <w:sz w:val="24"/>
          <w:szCs w:val="24"/>
          <w:lang w:val="es-419"/>
        </w:rPr>
        <w:t>,</w:t>
      </w:r>
      <w:r w:rsidRPr="00C820B2">
        <w:rPr>
          <w:rFonts w:ascii="Palatino Linotype" w:hAnsi="Palatino Linotype" w:cs="Arial"/>
          <w:sz w:val="24"/>
          <w:szCs w:val="24"/>
        </w:rPr>
        <w:t xml:space="preserve"> </w:t>
      </w:r>
      <w:r w:rsidR="00AF47E9" w:rsidRPr="00C820B2">
        <w:rPr>
          <w:rFonts w:ascii="Palatino Linotype" w:hAnsi="Palatino Linotype" w:cs="Arial"/>
          <w:sz w:val="24"/>
          <w:szCs w:val="24"/>
        </w:rPr>
        <w:t>lo siguiente:</w:t>
      </w:r>
    </w:p>
    <w:p w:rsidR="00AF47E9" w:rsidRPr="00C820B2" w:rsidRDefault="00AF47E9" w:rsidP="00285F96">
      <w:pPr>
        <w:spacing w:after="0" w:line="360" w:lineRule="auto"/>
        <w:jc w:val="both"/>
        <w:rPr>
          <w:rFonts w:ascii="Palatino Linotype" w:hAnsi="Palatino Linotype" w:cs="Arial"/>
          <w:b/>
          <w:sz w:val="24"/>
          <w:szCs w:val="24"/>
        </w:rPr>
      </w:pPr>
    </w:p>
    <w:p w:rsidR="00B67540" w:rsidRPr="00C820B2" w:rsidRDefault="00391C90" w:rsidP="00F85B5A">
      <w:pPr>
        <w:pStyle w:val="Prrafodelista"/>
        <w:ind w:left="1211"/>
        <w:jc w:val="both"/>
        <w:rPr>
          <w:rFonts w:ascii="Palatino Linotype" w:hAnsi="Palatino Linotype" w:cs="Arial"/>
          <w:i/>
        </w:rPr>
      </w:pPr>
      <w:r w:rsidRPr="00C820B2">
        <w:rPr>
          <w:rFonts w:ascii="Palatino Linotype" w:hAnsi="Palatino Linotype" w:cs="Arial"/>
          <w:i/>
        </w:rPr>
        <w:t>“</w:t>
      </w:r>
      <w:r w:rsidR="00F85B5A" w:rsidRPr="00C820B2">
        <w:rPr>
          <w:rFonts w:ascii="Palatino Linotype" w:hAnsi="Palatino Linotype" w:cs="Arial"/>
          <w:i/>
        </w:rPr>
        <w:t xml:space="preserve">el área a la que solicite no es quien me </w:t>
      </w:r>
      <w:proofErr w:type="spellStart"/>
      <w:r w:rsidR="00F85B5A" w:rsidRPr="00C820B2">
        <w:rPr>
          <w:rFonts w:ascii="Palatino Linotype" w:hAnsi="Palatino Linotype" w:cs="Arial"/>
          <w:i/>
        </w:rPr>
        <w:t>esta</w:t>
      </w:r>
      <w:proofErr w:type="spellEnd"/>
      <w:r w:rsidR="00F85B5A" w:rsidRPr="00C820B2">
        <w:rPr>
          <w:rFonts w:ascii="Palatino Linotype" w:hAnsi="Palatino Linotype" w:cs="Arial"/>
          <w:i/>
        </w:rPr>
        <w:t xml:space="preserve"> proporcionando la información si no la el titular del área de transparencia por lo que solicito sea el área de ordenamiento comercial de den repuesta, así mismo sea leída y comprendida la solicitud para que puedan dar respuesta oportuna</w:t>
      </w:r>
      <w:r w:rsidRPr="00C820B2">
        <w:rPr>
          <w:rFonts w:ascii="Palatino Linotype" w:hAnsi="Palatino Linotype" w:cs="Arial"/>
          <w:i/>
        </w:rPr>
        <w:t>”</w:t>
      </w:r>
      <w:r w:rsidR="00F85B5A" w:rsidRPr="00C820B2">
        <w:rPr>
          <w:rFonts w:ascii="Palatino Linotype" w:hAnsi="Palatino Linotype" w:cs="Arial"/>
          <w:i/>
          <w:lang w:val="es-419"/>
        </w:rPr>
        <w:t xml:space="preserve"> </w:t>
      </w:r>
      <w:r w:rsidRPr="00C820B2">
        <w:rPr>
          <w:rFonts w:ascii="Palatino Linotype" w:hAnsi="Palatino Linotype" w:cs="Arial"/>
          <w:i/>
        </w:rPr>
        <w:t>(Sic).</w:t>
      </w:r>
    </w:p>
    <w:p w:rsidR="00B67540" w:rsidRPr="00C820B2" w:rsidRDefault="00B67540" w:rsidP="00285F96">
      <w:pPr>
        <w:spacing w:after="0" w:line="360" w:lineRule="auto"/>
        <w:jc w:val="both"/>
        <w:rPr>
          <w:rFonts w:ascii="Palatino Linotype" w:hAnsi="Palatino Linotype" w:cs="Arial"/>
          <w:sz w:val="24"/>
          <w:szCs w:val="24"/>
        </w:rPr>
      </w:pPr>
    </w:p>
    <w:p w:rsidR="0022616B" w:rsidRPr="00C820B2" w:rsidRDefault="0022616B" w:rsidP="0022616B">
      <w:pPr>
        <w:spacing w:after="0" w:line="360" w:lineRule="auto"/>
        <w:jc w:val="both"/>
        <w:rPr>
          <w:rFonts w:ascii="Palatino Linotype" w:hAnsi="Palatino Linotype" w:cs="Arial"/>
          <w:sz w:val="24"/>
          <w:szCs w:val="24"/>
        </w:rPr>
      </w:pPr>
      <w:r w:rsidRPr="00C820B2">
        <w:rPr>
          <w:rFonts w:ascii="Palatino Linotype" w:hAnsi="Palatino Linotype" w:cs="Arial"/>
          <w:b/>
          <w:sz w:val="28"/>
          <w:szCs w:val="24"/>
        </w:rPr>
        <w:t>CUARTO.</w:t>
      </w:r>
      <w:r w:rsidRPr="00C820B2">
        <w:rPr>
          <w:rFonts w:ascii="Palatino Linotype" w:hAnsi="Palatino Linotype" w:cs="Arial"/>
          <w:b/>
          <w:sz w:val="24"/>
          <w:szCs w:val="24"/>
        </w:rPr>
        <w:t xml:space="preserve"> Del turno de los recursos de revisión.</w:t>
      </w:r>
      <w:r w:rsidRPr="00C820B2">
        <w:rPr>
          <w:rFonts w:ascii="Palatino Linotype" w:hAnsi="Palatino Linotype" w:cs="Arial"/>
          <w:sz w:val="24"/>
          <w:szCs w:val="24"/>
        </w:rPr>
        <w:t xml:space="preserve"> </w:t>
      </w:r>
    </w:p>
    <w:p w:rsidR="0022616B" w:rsidRPr="00C820B2" w:rsidRDefault="0022616B" w:rsidP="0022616B">
      <w:pPr>
        <w:spacing w:after="0" w:line="360" w:lineRule="auto"/>
        <w:jc w:val="both"/>
        <w:rPr>
          <w:rFonts w:ascii="Palatino Linotype" w:hAnsi="Palatino Linotype" w:cs="Arial"/>
          <w:sz w:val="24"/>
          <w:szCs w:val="24"/>
        </w:rPr>
      </w:pPr>
      <w:r w:rsidRPr="00C820B2">
        <w:rPr>
          <w:rFonts w:ascii="Palatino Linotype" w:hAnsi="Palatino Linotype" w:cs="Arial"/>
          <w:sz w:val="24"/>
          <w:szCs w:val="24"/>
        </w:rPr>
        <w:t xml:space="preserve">El medio de impugnación presentado mediante el recurso de revisión número </w:t>
      </w:r>
      <w:r w:rsidRPr="00C820B2">
        <w:rPr>
          <w:rFonts w:ascii="Palatino Linotype" w:hAnsi="Palatino Linotype" w:cs="Arial"/>
          <w:b/>
          <w:sz w:val="24"/>
          <w:szCs w:val="24"/>
          <w:lang w:val="es-419"/>
        </w:rPr>
        <w:t>149</w:t>
      </w:r>
      <w:r w:rsidR="00E90BFB" w:rsidRPr="00C820B2">
        <w:rPr>
          <w:rFonts w:ascii="Palatino Linotype" w:hAnsi="Palatino Linotype" w:cs="Arial"/>
          <w:b/>
          <w:sz w:val="24"/>
          <w:szCs w:val="24"/>
          <w:lang w:val="es-419"/>
        </w:rPr>
        <w:t>6</w:t>
      </w:r>
      <w:r w:rsidRPr="00C820B2">
        <w:rPr>
          <w:rFonts w:ascii="Palatino Linotype" w:hAnsi="Palatino Linotype" w:cs="Arial"/>
          <w:b/>
          <w:sz w:val="24"/>
          <w:szCs w:val="24"/>
          <w:lang w:val="es-419"/>
        </w:rPr>
        <w:t>5</w:t>
      </w:r>
      <w:r w:rsidRPr="00C820B2">
        <w:rPr>
          <w:rFonts w:ascii="Palatino Linotype" w:hAnsi="Palatino Linotype" w:cs="Arial"/>
          <w:b/>
          <w:sz w:val="24"/>
          <w:szCs w:val="24"/>
        </w:rPr>
        <w:t>/INFOEM/IP/RR/2022</w:t>
      </w:r>
      <w:r w:rsidRPr="00C820B2">
        <w:rPr>
          <w:rFonts w:ascii="Palatino Linotype" w:hAnsi="Palatino Linotype" w:cs="Arial"/>
          <w:sz w:val="24"/>
          <w:szCs w:val="24"/>
        </w:rPr>
        <w:t xml:space="preserve">, le fue turnado al </w:t>
      </w:r>
      <w:r w:rsidRPr="00C820B2">
        <w:rPr>
          <w:rFonts w:ascii="Palatino Linotype" w:hAnsi="Palatino Linotype" w:cs="Arial"/>
          <w:b/>
          <w:sz w:val="24"/>
          <w:szCs w:val="24"/>
        </w:rPr>
        <w:t>Comisionado Presidente José Martínez Vilchis</w:t>
      </w:r>
      <w:r w:rsidRPr="00C820B2">
        <w:rPr>
          <w:rFonts w:ascii="Palatino Linotype" w:hAnsi="Palatino Linotype" w:cs="Arial"/>
          <w:sz w:val="24"/>
          <w:szCs w:val="24"/>
        </w:rPr>
        <w:t xml:space="preserve">; y </w:t>
      </w:r>
      <w:r w:rsidRPr="00C820B2">
        <w:rPr>
          <w:rFonts w:ascii="Palatino Linotype" w:hAnsi="Palatino Linotype" w:cs="Arial"/>
          <w:sz w:val="24"/>
          <w:szCs w:val="24"/>
          <w:lang w:val="es-419"/>
        </w:rPr>
        <w:t>e</w:t>
      </w:r>
      <w:r w:rsidRPr="00C820B2">
        <w:rPr>
          <w:rFonts w:ascii="Palatino Linotype" w:hAnsi="Palatino Linotype" w:cs="Arial"/>
          <w:sz w:val="24"/>
          <w:szCs w:val="24"/>
        </w:rPr>
        <w:t xml:space="preserve">l recurso de revisión </w:t>
      </w:r>
      <w:r w:rsidRPr="00C820B2">
        <w:rPr>
          <w:rFonts w:ascii="Palatino Linotype" w:hAnsi="Palatino Linotype" w:cs="Arial"/>
          <w:b/>
          <w:sz w:val="24"/>
          <w:szCs w:val="24"/>
          <w:lang w:val="es-419"/>
        </w:rPr>
        <w:t>14</w:t>
      </w:r>
      <w:r w:rsidR="00E90BFB" w:rsidRPr="00C820B2">
        <w:rPr>
          <w:rFonts w:ascii="Palatino Linotype" w:hAnsi="Palatino Linotype" w:cs="Arial"/>
          <w:b/>
          <w:sz w:val="24"/>
          <w:szCs w:val="24"/>
          <w:lang w:val="es-419"/>
        </w:rPr>
        <w:t>966</w:t>
      </w:r>
      <w:r w:rsidRPr="00C820B2">
        <w:rPr>
          <w:rFonts w:ascii="Palatino Linotype" w:hAnsi="Palatino Linotype" w:cs="Arial"/>
          <w:b/>
          <w:sz w:val="24"/>
          <w:szCs w:val="24"/>
        </w:rPr>
        <w:t>/INFOEM/IP/RR/2022</w:t>
      </w:r>
      <w:r w:rsidRPr="00C820B2">
        <w:rPr>
          <w:rFonts w:ascii="Palatino Linotype" w:hAnsi="Palatino Linotype" w:cs="Arial"/>
          <w:sz w:val="24"/>
          <w:szCs w:val="24"/>
        </w:rPr>
        <w:t xml:space="preserve"> fue turnado a la ponencia del </w:t>
      </w:r>
      <w:r w:rsidRPr="00C820B2">
        <w:rPr>
          <w:rFonts w:ascii="Palatino Linotype" w:hAnsi="Palatino Linotype" w:cs="Arial"/>
          <w:b/>
          <w:sz w:val="24"/>
          <w:szCs w:val="24"/>
        </w:rPr>
        <w:t>Comisionad</w:t>
      </w:r>
      <w:r w:rsidR="008477E2" w:rsidRPr="00C820B2">
        <w:rPr>
          <w:rFonts w:ascii="Palatino Linotype" w:hAnsi="Palatino Linotype" w:cs="Arial"/>
          <w:b/>
          <w:sz w:val="24"/>
          <w:szCs w:val="24"/>
          <w:lang w:val="es-419"/>
        </w:rPr>
        <w:t>o</w:t>
      </w:r>
      <w:r w:rsidRPr="00C820B2">
        <w:rPr>
          <w:rFonts w:ascii="Palatino Linotype" w:hAnsi="Palatino Linotype" w:cs="Arial"/>
          <w:b/>
          <w:sz w:val="24"/>
          <w:szCs w:val="24"/>
          <w:lang w:val="es-419"/>
        </w:rPr>
        <w:t xml:space="preserve"> </w:t>
      </w:r>
      <w:r w:rsidR="008477E2" w:rsidRPr="00C820B2">
        <w:rPr>
          <w:rFonts w:ascii="Palatino Linotype" w:hAnsi="Palatino Linotype" w:cs="Arial"/>
          <w:b/>
          <w:sz w:val="24"/>
          <w:szCs w:val="24"/>
          <w:lang w:val="es-419"/>
        </w:rPr>
        <w:t>Luis Gustavo Parra Noriega</w:t>
      </w:r>
      <w:r w:rsidRPr="00C820B2">
        <w:rPr>
          <w:rFonts w:ascii="Palatino Linotype" w:hAnsi="Palatino Linotype" w:cs="Arial"/>
          <w:sz w:val="24"/>
          <w:szCs w:val="24"/>
        </w:rPr>
        <w:t xml:space="preserve">, mediante el sistema electrónico, en términos del arábigo 185 fracción I de la Ley de Transparencia y Acceso a la información Pública del Estado de México y Municipios, </w:t>
      </w:r>
      <w:r w:rsidRPr="00C820B2">
        <w:rPr>
          <w:rFonts w:ascii="Palatino Linotype" w:hAnsi="Palatino Linotype" w:cs="Arial"/>
          <w:b/>
          <w:sz w:val="24"/>
          <w:szCs w:val="24"/>
        </w:rPr>
        <w:t>a los cuales recayeron los respectivos acuerdos de admisión</w:t>
      </w:r>
      <w:r w:rsidRPr="00C820B2">
        <w:rPr>
          <w:rFonts w:ascii="Palatino Linotype" w:hAnsi="Palatino Linotype" w:cs="Arial"/>
          <w:b/>
          <w:sz w:val="24"/>
          <w:szCs w:val="24"/>
          <w:lang w:val="es-419"/>
        </w:rPr>
        <w:t xml:space="preserve"> en fecha</w:t>
      </w:r>
      <w:r w:rsidR="008477E2" w:rsidRPr="00C820B2">
        <w:rPr>
          <w:rFonts w:ascii="Palatino Linotype" w:hAnsi="Palatino Linotype" w:cs="Arial"/>
          <w:b/>
          <w:sz w:val="24"/>
          <w:szCs w:val="24"/>
          <w:lang w:val="es-419"/>
        </w:rPr>
        <w:t>s</w:t>
      </w:r>
      <w:r w:rsidRPr="00C820B2">
        <w:rPr>
          <w:rFonts w:ascii="Palatino Linotype" w:hAnsi="Palatino Linotype" w:cs="Arial"/>
          <w:b/>
          <w:sz w:val="24"/>
          <w:szCs w:val="24"/>
          <w:lang w:val="es-419"/>
        </w:rPr>
        <w:t xml:space="preserve"> </w:t>
      </w:r>
      <w:r w:rsidR="008477E2" w:rsidRPr="00C820B2">
        <w:rPr>
          <w:rFonts w:ascii="Palatino Linotype" w:hAnsi="Palatino Linotype" w:cs="Arial"/>
          <w:b/>
          <w:sz w:val="24"/>
          <w:szCs w:val="24"/>
          <w:lang w:val="es-419"/>
        </w:rPr>
        <w:t>veintiséis y veintisiete</w:t>
      </w:r>
      <w:r w:rsidR="00690445" w:rsidRPr="00C820B2">
        <w:rPr>
          <w:rFonts w:ascii="Palatino Linotype" w:hAnsi="Palatino Linotype" w:cs="Arial"/>
          <w:b/>
          <w:sz w:val="24"/>
          <w:szCs w:val="24"/>
          <w:lang w:val="es-419"/>
        </w:rPr>
        <w:t xml:space="preserve"> </w:t>
      </w:r>
      <w:r w:rsidRPr="00C820B2">
        <w:rPr>
          <w:rFonts w:ascii="Palatino Linotype" w:hAnsi="Palatino Linotype" w:cs="Arial"/>
          <w:b/>
          <w:sz w:val="24"/>
          <w:szCs w:val="24"/>
          <w:lang w:val="es-419"/>
        </w:rPr>
        <w:t xml:space="preserve">de </w:t>
      </w:r>
      <w:r w:rsidR="00690445" w:rsidRPr="00C820B2">
        <w:rPr>
          <w:rFonts w:ascii="Palatino Linotype" w:hAnsi="Palatino Linotype" w:cs="Arial"/>
          <w:b/>
          <w:sz w:val="24"/>
          <w:szCs w:val="24"/>
          <w:lang w:val="es-419"/>
        </w:rPr>
        <w:t>septiembre</w:t>
      </w:r>
      <w:r w:rsidRPr="00C820B2">
        <w:rPr>
          <w:rFonts w:ascii="Palatino Linotype" w:hAnsi="Palatino Linotype" w:cs="Arial"/>
          <w:b/>
          <w:sz w:val="24"/>
          <w:szCs w:val="24"/>
          <w:lang w:val="es-419"/>
        </w:rPr>
        <w:t xml:space="preserve"> de dos mil veintidós </w:t>
      </w:r>
      <w:r w:rsidRPr="00C820B2">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rsidR="0022616B" w:rsidRPr="00C820B2" w:rsidRDefault="0022616B" w:rsidP="0022616B">
      <w:pPr>
        <w:spacing w:after="0" w:line="360" w:lineRule="auto"/>
        <w:jc w:val="both"/>
        <w:rPr>
          <w:rFonts w:ascii="Palatino Linotype" w:hAnsi="Palatino Linotype" w:cs="Arial"/>
          <w:sz w:val="24"/>
          <w:szCs w:val="24"/>
        </w:rPr>
      </w:pPr>
    </w:p>
    <w:p w:rsidR="0022616B" w:rsidRPr="00C820B2" w:rsidRDefault="0022616B" w:rsidP="0022616B">
      <w:pPr>
        <w:spacing w:after="0" w:line="360" w:lineRule="auto"/>
        <w:jc w:val="both"/>
        <w:rPr>
          <w:rFonts w:ascii="Palatino Linotype" w:hAnsi="Palatino Linotype" w:cs="Arial"/>
          <w:sz w:val="24"/>
          <w:szCs w:val="24"/>
        </w:rPr>
      </w:pPr>
      <w:r w:rsidRPr="00C820B2">
        <w:rPr>
          <w:rFonts w:ascii="Palatino Linotype" w:hAnsi="Palatino Linotype" w:cs="Arial"/>
          <w:sz w:val="24"/>
          <w:szCs w:val="24"/>
        </w:rPr>
        <w:t xml:space="preserve">En la </w:t>
      </w:r>
      <w:r w:rsidRPr="00C820B2">
        <w:rPr>
          <w:rFonts w:ascii="Palatino Linotype" w:hAnsi="Palatino Linotype" w:cs="Arial"/>
          <w:b/>
          <w:sz w:val="24"/>
          <w:szCs w:val="24"/>
          <w:lang w:val="es-419"/>
        </w:rPr>
        <w:t xml:space="preserve">Trigésima </w:t>
      </w:r>
      <w:r w:rsidR="008477E2" w:rsidRPr="00C820B2">
        <w:rPr>
          <w:rFonts w:ascii="Palatino Linotype" w:hAnsi="Palatino Linotype" w:cs="Arial"/>
          <w:b/>
          <w:sz w:val="24"/>
          <w:szCs w:val="24"/>
          <w:lang w:val="es-419"/>
        </w:rPr>
        <w:t xml:space="preserve">Sexta </w:t>
      </w:r>
      <w:r w:rsidRPr="00C820B2">
        <w:rPr>
          <w:rFonts w:ascii="Palatino Linotype" w:hAnsi="Palatino Linotype" w:cs="Arial"/>
          <w:b/>
          <w:sz w:val="24"/>
          <w:szCs w:val="24"/>
        </w:rPr>
        <w:t xml:space="preserve">Sesión Ordinaria del </w:t>
      </w:r>
      <w:r w:rsidR="008477E2" w:rsidRPr="00C820B2">
        <w:rPr>
          <w:rFonts w:ascii="Palatino Linotype" w:hAnsi="Palatino Linotype" w:cs="Arial"/>
          <w:b/>
          <w:sz w:val="24"/>
          <w:szCs w:val="24"/>
          <w:lang w:val="es-419"/>
        </w:rPr>
        <w:t>cinco</w:t>
      </w:r>
      <w:r w:rsidRPr="00C820B2">
        <w:rPr>
          <w:rFonts w:ascii="Palatino Linotype" w:hAnsi="Palatino Linotype" w:cs="Arial"/>
          <w:b/>
          <w:sz w:val="24"/>
          <w:szCs w:val="24"/>
        </w:rPr>
        <w:t xml:space="preserve"> de </w:t>
      </w:r>
      <w:r w:rsidR="008477E2" w:rsidRPr="00C820B2">
        <w:rPr>
          <w:rFonts w:ascii="Palatino Linotype" w:hAnsi="Palatino Linotype" w:cs="Arial"/>
          <w:b/>
          <w:sz w:val="24"/>
          <w:szCs w:val="24"/>
          <w:lang w:val="es-419"/>
        </w:rPr>
        <w:t>octubre</w:t>
      </w:r>
      <w:r w:rsidRPr="00C820B2">
        <w:rPr>
          <w:rFonts w:ascii="Palatino Linotype" w:hAnsi="Palatino Linotype" w:cs="Arial"/>
          <w:b/>
          <w:sz w:val="24"/>
          <w:szCs w:val="24"/>
          <w:lang w:val="es-419"/>
        </w:rPr>
        <w:t xml:space="preserve"> </w:t>
      </w:r>
      <w:r w:rsidRPr="00C820B2">
        <w:rPr>
          <w:rFonts w:ascii="Palatino Linotype" w:hAnsi="Palatino Linotype" w:cs="Arial"/>
          <w:b/>
          <w:sz w:val="24"/>
          <w:szCs w:val="24"/>
        </w:rPr>
        <w:t>de dos mil veintidós</w:t>
      </w:r>
      <w:r w:rsidRPr="00C820B2">
        <w:rPr>
          <w:rFonts w:ascii="Palatino Linotype" w:hAnsi="Palatino Linotype" w:cs="Arial"/>
          <w:sz w:val="24"/>
          <w:szCs w:val="24"/>
        </w:rPr>
        <w:t xml:space="preserve">, el Pleno de este Órgano Autónomo determinó la acumulación de los recursos de revisión citados a efecto de que esta Ponencia formulará y presentará el proyecto de resolución correspondiente, de conformidad con lo dispuesto en el artículo 18 del Código de </w:t>
      </w:r>
      <w:r w:rsidRPr="00C820B2">
        <w:rPr>
          <w:rFonts w:ascii="Palatino Linotype" w:hAnsi="Palatino Linotype" w:cs="Arial"/>
          <w:sz w:val="24"/>
          <w:szCs w:val="24"/>
        </w:rPr>
        <w:lastRenderedPageBreak/>
        <w:t>Procedimientos Administrativos del Estado de México, de aplicación supletoria en términos del artículo 195 de la Ley de Transparencia y Acceso a la Información Pública del Estado de México y Municipios, que a la letra señalan:</w:t>
      </w:r>
    </w:p>
    <w:p w:rsidR="0022616B" w:rsidRPr="00C820B2" w:rsidRDefault="0022616B" w:rsidP="0022616B">
      <w:pPr>
        <w:spacing w:after="0" w:line="360" w:lineRule="auto"/>
        <w:jc w:val="both"/>
        <w:rPr>
          <w:rFonts w:ascii="Palatino Linotype" w:hAnsi="Palatino Linotype" w:cs="Arial"/>
          <w:sz w:val="24"/>
          <w:szCs w:val="24"/>
        </w:rPr>
      </w:pPr>
    </w:p>
    <w:p w:rsidR="0022616B" w:rsidRPr="00C820B2" w:rsidRDefault="0022616B" w:rsidP="0022616B">
      <w:pPr>
        <w:spacing w:after="0" w:line="360" w:lineRule="auto"/>
        <w:ind w:left="851" w:right="425"/>
        <w:jc w:val="both"/>
        <w:rPr>
          <w:rFonts w:ascii="Palatino Linotype" w:hAnsi="Palatino Linotype" w:cs="Arial"/>
          <w:b/>
          <w:i/>
          <w:sz w:val="24"/>
          <w:szCs w:val="24"/>
        </w:rPr>
      </w:pPr>
      <w:r w:rsidRPr="00C820B2">
        <w:rPr>
          <w:rFonts w:ascii="Palatino Linotype" w:hAnsi="Palatino Linotype" w:cs="Arial"/>
          <w:b/>
          <w:i/>
          <w:sz w:val="24"/>
          <w:szCs w:val="24"/>
        </w:rPr>
        <w:t>Código de Procedimientos Administrativos del Estado de México</w:t>
      </w:r>
    </w:p>
    <w:p w:rsidR="0022616B" w:rsidRPr="00C820B2" w:rsidRDefault="0022616B" w:rsidP="0022616B">
      <w:pPr>
        <w:spacing w:after="0" w:line="360" w:lineRule="auto"/>
        <w:ind w:left="851" w:right="425"/>
        <w:jc w:val="both"/>
        <w:rPr>
          <w:rFonts w:ascii="Palatino Linotype" w:hAnsi="Palatino Linotype" w:cs="Arial"/>
          <w:b/>
          <w:i/>
          <w:sz w:val="24"/>
          <w:szCs w:val="24"/>
        </w:rPr>
      </w:pPr>
    </w:p>
    <w:p w:rsidR="0022616B" w:rsidRPr="00C820B2" w:rsidRDefault="0022616B" w:rsidP="0022616B">
      <w:pPr>
        <w:spacing w:after="0" w:line="360" w:lineRule="auto"/>
        <w:ind w:left="851" w:right="425"/>
        <w:jc w:val="both"/>
        <w:rPr>
          <w:rFonts w:ascii="Palatino Linotype" w:hAnsi="Palatino Linotype" w:cs="Arial"/>
          <w:i/>
          <w:sz w:val="24"/>
          <w:szCs w:val="24"/>
        </w:rPr>
      </w:pPr>
      <w:r w:rsidRPr="00C820B2">
        <w:rPr>
          <w:rFonts w:ascii="Palatino Linotype" w:hAnsi="Palatino Linotype" w:cs="Arial"/>
          <w:b/>
          <w:i/>
          <w:sz w:val="24"/>
          <w:szCs w:val="24"/>
        </w:rPr>
        <w:t>Artículo 18.-</w:t>
      </w:r>
      <w:r w:rsidRPr="00C820B2">
        <w:rPr>
          <w:rFonts w:ascii="Palatino Linotype" w:hAnsi="Palatino Linotype" w:cs="Arial"/>
          <w:i/>
          <w:sz w:val="24"/>
          <w:szCs w:val="24"/>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rsidR="0022616B" w:rsidRPr="00C820B2" w:rsidRDefault="0022616B" w:rsidP="0022616B">
      <w:pPr>
        <w:spacing w:after="0" w:line="360" w:lineRule="auto"/>
        <w:ind w:left="851" w:right="425"/>
        <w:jc w:val="both"/>
        <w:rPr>
          <w:rFonts w:ascii="Palatino Linotype" w:hAnsi="Palatino Linotype" w:cs="Arial"/>
          <w:i/>
          <w:sz w:val="24"/>
          <w:szCs w:val="24"/>
        </w:rPr>
      </w:pPr>
    </w:p>
    <w:p w:rsidR="0022616B" w:rsidRPr="00C820B2" w:rsidRDefault="0022616B" w:rsidP="0022616B">
      <w:pPr>
        <w:spacing w:after="0" w:line="360" w:lineRule="auto"/>
        <w:ind w:left="851" w:right="425"/>
        <w:jc w:val="both"/>
        <w:rPr>
          <w:rFonts w:ascii="Palatino Linotype" w:hAnsi="Palatino Linotype" w:cs="Arial"/>
          <w:b/>
          <w:i/>
          <w:sz w:val="24"/>
          <w:szCs w:val="24"/>
        </w:rPr>
      </w:pPr>
      <w:r w:rsidRPr="00C820B2">
        <w:rPr>
          <w:rFonts w:ascii="Palatino Linotype" w:hAnsi="Palatino Linotype" w:cs="Arial"/>
          <w:b/>
          <w:i/>
          <w:sz w:val="24"/>
          <w:szCs w:val="24"/>
        </w:rPr>
        <w:t>Ley de Transparencia y Acceso a la Información Pública del Estado de México y Municipios.</w:t>
      </w:r>
    </w:p>
    <w:p w:rsidR="0022616B" w:rsidRPr="00C820B2" w:rsidRDefault="0022616B" w:rsidP="0022616B">
      <w:pPr>
        <w:spacing w:after="0" w:line="360" w:lineRule="auto"/>
        <w:ind w:left="851" w:right="425"/>
        <w:jc w:val="both"/>
        <w:rPr>
          <w:rFonts w:ascii="Palatino Linotype" w:hAnsi="Palatino Linotype" w:cs="Arial"/>
          <w:b/>
          <w:i/>
          <w:sz w:val="24"/>
          <w:szCs w:val="24"/>
        </w:rPr>
      </w:pPr>
    </w:p>
    <w:p w:rsidR="0022616B" w:rsidRPr="00C820B2" w:rsidRDefault="0022616B" w:rsidP="0022616B">
      <w:pPr>
        <w:spacing w:after="0" w:line="360" w:lineRule="auto"/>
        <w:ind w:left="851" w:right="425"/>
        <w:jc w:val="both"/>
        <w:rPr>
          <w:rFonts w:ascii="Palatino Linotype" w:hAnsi="Palatino Linotype" w:cs="Arial"/>
          <w:i/>
          <w:sz w:val="24"/>
          <w:szCs w:val="24"/>
        </w:rPr>
      </w:pPr>
      <w:r w:rsidRPr="00C820B2">
        <w:rPr>
          <w:rFonts w:ascii="Palatino Linotype" w:hAnsi="Palatino Linotype" w:cs="Arial"/>
          <w:b/>
          <w:i/>
          <w:sz w:val="24"/>
          <w:szCs w:val="24"/>
        </w:rPr>
        <w:t>Artículo 195.</w:t>
      </w:r>
      <w:r w:rsidRPr="00C820B2">
        <w:rPr>
          <w:rFonts w:ascii="Palatino Linotype" w:hAnsi="Palatino Linotype" w:cs="Arial"/>
          <w:i/>
          <w:sz w:val="24"/>
          <w:szCs w:val="24"/>
        </w:rPr>
        <w:t xml:space="preserve"> En la tramitación del recurso de revisión se aplicarán supletoriamente las disposiciones contenidas en el Código de Procedimientos Administrativos del Estado de México.”</w:t>
      </w:r>
    </w:p>
    <w:p w:rsidR="0022616B" w:rsidRPr="00C820B2" w:rsidRDefault="0022616B" w:rsidP="0022616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290F21" w:rsidRPr="00C820B2" w:rsidRDefault="00B93DE8" w:rsidP="00285F96">
      <w:pPr>
        <w:spacing w:after="0" w:line="360" w:lineRule="auto"/>
        <w:jc w:val="both"/>
        <w:rPr>
          <w:rFonts w:ascii="Palatino Linotype" w:hAnsi="Palatino Linotype" w:cs="Arial"/>
          <w:b/>
          <w:sz w:val="24"/>
          <w:szCs w:val="24"/>
        </w:rPr>
      </w:pPr>
      <w:r w:rsidRPr="00C820B2">
        <w:rPr>
          <w:rFonts w:ascii="Palatino Linotype" w:hAnsi="Palatino Linotype" w:cs="Arial"/>
          <w:b/>
          <w:sz w:val="28"/>
          <w:szCs w:val="28"/>
        </w:rPr>
        <w:t>QUINTO.</w:t>
      </w:r>
      <w:r w:rsidRPr="00C820B2">
        <w:rPr>
          <w:rFonts w:ascii="Palatino Linotype" w:hAnsi="Palatino Linotype" w:cs="Arial"/>
          <w:b/>
          <w:sz w:val="24"/>
          <w:szCs w:val="24"/>
        </w:rPr>
        <w:t xml:space="preserve"> De la etapa de manifestaciones y/o alegatos. </w:t>
      </w:r>
    </w:p>
    <w:p w:rsidR="00B93DE8" w:rsidRPr="00C820B2" w:rsidRDefault="00A05367" w:rsidP="00285F96">
      <w:pPr>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rPr>
        <w:t>D</w:t>
      </w:r>
      <w:r w:rsidR="00B93DE8" w:rsidRPr="00C820B2">
        <w:rPr>
          <w:rFonts w:ascii="Palatino Linotype" w:hAnsi="Palatino Linotype" w:cs="Arial"/>
          <w:sz w:val="24"/>
          <w:szCs w:val="24"/>
        </w:rPr>
        <w:t>e l</w:t>
      </w:r>
      <w:r w:rsidRPr="00C820B2">
        <w:rPr>
          <w:rFonts w:ascii="Palatino Linotype" w:hAnsi="Palatino Linotype" w:cs="Arial"/>
          <w:sz w:val="24"/>
          <w:szCs w:val="24"/>
        </w:rPr>
        <w:t>a</w:t>
      </w:r>
      <w:r w:rsidR="00B93DE8" w:rsidRPr="00C820B2">
        <w:rPr>
          <w:rFonts w:ascii="Palatino Linotype" w:hAnsi="Palatino Linotype" w:cs="Arial"/>
          <w:sz w:val="24"/>
          <w:szCs w:val="24"/>
        </w:rPr>
        <w:t xml:space="preserve">s </w:t>
      </w:r>
      <w:r w:rsidRPr="00C820B2">
        <w:rPr>
          <w:rFonts w:ascii="Palatino Linotype" w:hAnsi="Palatino Linotype" w:cs="Arial"/>
          <w:sz w:val="24"/>
          <w:szCs w:val="24"/>
        </w:rPr>
        <w:t>constancias de</w:t>
      </w:r>
      <w:r w:rsidR="00E5176D" w:rsidRPr="00C820B2">
        <w:rPr>
          <w:rFonts w:ascii="Palatino Linotype" w:hAnsi="Palatino Linotype" w:cs="Arial"/>
          <w:sz w:val="24"/>
          <w:szCs w:val="24"/>
          <w:lang w:val="es-419"/>
        </w:rPr>
        <w:t xml:space="preserve"> </w:t>
      </w:r>
      <w:r w:rsidRPr="00C820B2">
        <w:rPr>
          <w:rFonts w:ascii="Palatino Linotype" w:hAnsi="Palatino Linotype" w:cs="Arial"/>
          <w:sz w:val="24"/>
          <w:szCs w:val="24"/>
        </w:rPr>
        <w:t>l</w:t>
      </w:r>
      <w:r w:rsidR="00E5176D" w:rsidRPr="00C820B2">
        <w:rPr>
          <w:rFonts w:ascii="Palatino Linotype" w:hAnsi="Palatino Linotype" w:cs="Arial"/>
          <w:sz w:val="24"/>
          <w:szCs w:val="24"/>
          <w:lang w:val="es-419"/>
        </w:rPr>
        <w:t>os</w:t>
      </w:r>
      <w:r w:rsidR="00B93DE8" w:rsidRPr="00C820B2">
        <w:rPr>
          <w:rFonts w:ascii="Palatino Linotype" w:hAnsi="Palatino Linotype" w:cs="Arial"/>
          <w:sz w:val="24"/>
          <w:szCs w:val="24"/>
        </w:rPr>
        <w:t xml:space="preserve"> expediente</w:t>
      </w:r>
      <w:r w:rsidR="00E5176D" w:rsidRPr="00C820B2">
        <w:rPr>
          <w:rFonts w:ascii="Palatino Linotype" w:hAnsi="Palatino Linotype" w:cs="Arial"/>
          <w:sz w:val="24"/>
          <w:szCs w:val="24"/>
          <w:lang w:val="es-419"/>
        </w:rPr>
        <w:t>s</w:t>
      </w:r>
      <w:r w:rsidR="00B93DE8" w:rsidRPr="00C820B2">
        <w:rPr>
          <w:rFonts w:ascii="Palatino Linotype" w:hAnsi="Palatino Linotype" w:cs="Arial"/>
          <w:sz w:val="24"/>
          <w:szCs w:val="24"/>
        </w:rPr>
        <w:t xml:space="preserve"> </w:t>
      </w:r>
      <w:r w:rsidRPr="00C820B2">
        <w:rPr>
          <w:rFonts w:ascii="Palatino Linotype" w:hAnsi="Palatino Linotype" w:cs="Arial"/>
          <w:sz w:val="24"/>
          <w:szCs w:val="24"/>
        </w:rPr>
        <w:t>electrónico</w:t>
      </w:r>
      <w:r w:rsidR="00E5176D" w:rsidRPr="00C820B2">
        <w:rPr>
          <w:rFonts w:ascii="Palatino Linotype" w:hAnsi="Palatino Linotype" w:cs="Arial"/>
          <w:sz w:val="24"/>
          <w:szCs w:val="24"/>
          <w:lang w:val="es-419"/>
        </w:rPr>
        <w:t>s</w:t>
      </w:r>
      <w:r w:rsidR="003E3631" w:rsidRPr="00C820B2">
        <w:rPr>
          <w:rFonts w:ascii="Palatino Linotype" w:hAnsi="Palatino Linotype" w:cs="Arial"/>
          <w:sz w:val="24"/>
          <w:szCs w:val="24"/>
        </w:rPr>
        <w:t xml:space="preserve"> del SAIMEX,</w:t>
      </w:r>
      <w:r w:rsidRPr="00C820B2">
        <w:rPr>
          <w:rFonts w:ascii="Palatino Linotype" w:hAnsi="Palatino Linotype" w:cs="Arial"/>
          <w:sz w:val="24"/>
          <w:szCs w:val="24"/>
        </w:rPr>
        <w:t xml:space="preserve"> </w:t>
      </w:r>
      <w:r w:rsidR="00B93DE8" w:rsidRPr="00C820B2">
        <w:rPr>
          <w:rFonts w:ascii="Palatino Linotype" w:hAnsi="Palatino Linotype" w:cs="Arial"/>
          <w:sz w:val="24"/>
          <w:szCs w:val="24"/>
        </w:rPr>
        <w:t>de</w:t>
      </w:r>
      <w:r w:rsidR="00E5176D" w:rsidRPr="00C820B2">
        <w:rPr>
          <w:rFonts w:ascii="Palatino Linotype" w:hAnsi="Palatino Linotype" w:cs="Arial"/>
          <w:sz w:val="24"/>
          <w:szCs w:val="24"/>
          <w:lang w:val="es-419"/>
        </w:rPr>
        <w:t xml:space="preserve"> </w:t>
      </w:r>
      <w:r w:rsidR="00B93DE8" w:rsidRPr="00C820B2">
        <w:rPr>
          <w:rFonts w:ascii="Palatino Linotype" w:hAnsi="Palatino Linotype" w:cs="Arial"/>
          <w:sz w:val="24"/>
          <w:szCs w:val="24"/>
        </w:rPr>
        <w:t>l</w:t>
      </w:r>
      <w:r w:rsidR="00E5176D" w:rsidRPr="00C820B2">
        <w:rPr>
          <w:rFonts w:ascii="Palatino Linotype" w:hAnsi="Palatino Linotype" w:cs="Arial"/>
          <w:sz w:val="24"/>
          <w:szCs w:val="24"/>
          <w:lang w:val="es-419"/>
        </w:rPr>
        <w:t>os</w:t>
      </w:r>
      <w:r w:rsidR="00B93DE8" w:rsidRPr="00C820B2">
        <w:rPr>
          <w:rFonts w:ascii="Palatino Linotype" w:hAnsi="Palatino Linotype" w:cs="Arial"/>
          <w:sz w:val="24"/>
          <w:szCs w:val="24"/>
        </w:rPr>
        <w:t xml:space="preserve"> recurso</w:t>
      </w:r>
      <w:r w:rsidR="00E5176D" w:rsidRPr="00C820B2">
        <w:rPr>
          <w:rFonts w:ascii="Palatino Linotype" w:hAnsi="Palatino Linotype" w:cs="Arial"/>
          <w:sz w:val="24"/>
          <w:szCs w:val="24"/>
          <w:lang w:val="es-419"/>
        </w:rPr>
        <w:t>s</w:t>
      </w:r>
      <w:r w:rsidR="00B93DE8" w:rsidRPr="00C820B2">
        <w:rPr>
          <w:rFonts w:ascii="Palatino Linotype" w:hAnsi="Palatino Linotype" w:cs="Arial"/>
          <w:sz w:val="24"/>
          <w:szCs w:val="24"/>
        </w:rPr>
        <w:t xml:space="preserve"> de revisión </w:t>
      </w:r>
      <w:r w:rsidR="00391C90" w:rsidRPr="00C820B2">
        <w:rPr>
          <w:rFonts w:ascii="Palatino Linotype" w:hAnsi="Palatino Linotype" w:cs="Arial"/>
          <w:b/>
          <w:sz w:val="24"/>
          <w:szCs w:val="24"/>
          <w:lang w:val="es-419"/>
        </w:rPr>
        <w:t>14</w:t>
      </w:r>
      <w:r w:rsidR="00E5176D" w:rsidRPr="00C820B2">
        <w:rPr>
          <w:rFonts w:ascii="Palatino Linotype" w:hAnsi="Palatino Linotype" w:cs="Arial"/>
          <w:b/>
          <w:sz w:val="24"/>
          <w:szCs w:val="24"/>
          <w:lang w:val="es-419"/>
        </w:rPr>
        <w:t>9</w:t>
      </w:r>
      <w:r w:rsidR="00D05C22" w:rsidRPr="00C820B2">
        <w:rPr>
          <w:rFonts w:ascii="Palatino Linotype" w:hAnsi="Palatino Linotype" w:cs="Arial"/>
          <w:b/>
          <w:sz w:val="24"/>
          <w:szCs w:val="24"/>
          <w:lang w:val="es-419"/>
        </w:rPr>
        <w:t>6</w:t>
      </w:r>
      <w:r w:rsidR="00391C90" w:rsidRPr="00C820B2">
        <w:rPr>
          <w:rFonts w:ascii="Palatino Linotype" w:hAnsi="Palatino Linotype" w:cs="Arial"/>
          <w:b/>
          <w:sz w:val="24"/>
          <w:szCs w:val="24"/>
          <w:lang w:val="es-419"/>
        </w:rPr>
        <w:t>5</w:t>
      </w:r>
      <w:r w:rsidR="00B93DE8" w:rsidRPr="00C820B2">
        <w:rPr>
          <w:rFonts w:ascii="Palatino Linotype" w:hAnsi="Palatino Linotype" w:cs="Arial"/>
          <w:b/>
          <w:sz w:val="24"/>
          <w:szCs w:val="24"/>
        </w:rPr>
        <w:t>/INFOEM/IP/RR/202</w:t>
      </w:r>
      <w:r w:rsidR="00281906" w:rsidRPr="00C820B2">
        <w:rPr>
          <w:rFonts w:ascii="Palatino Linotype" w:hAnsi="Palatino Linotype" w:cs="Arial"/>
          <w:b/>
          <w:sz w:val="24"/>
          <w:szCs w:val="24"/>
          <w:lang w:val="es-419"/>
        </w:rPr>
        <w:t>2</w:t>
      </w:r>
      <w:r w:rsidR="00E5176D" w:rsidRPr="00C820B2">
        <w:rPr>
          <w:rFonts w:ascii="Palatino Linotype" w:hAnsi="Palatino Linotype" w:cs="Arial"/>
          <w:b/>
          <w:sz w:val="24"/>
          <w:szCs w:val="24"/>
          <w:lang w:val="es-419"/>
        </w:rPr>
        <w:t xml:space="preserve"> y 14</w:t>
      </w:r>
      <w:r w:rsidR="00D05C22" w:rsidRPr="00C820B2">
        <w:rPr>
          <w:rFonts w:ascii="Palatino Linotype" w:hAnsi="Palatino Linotype" w:cs="Arial"/>
          <w:b/>
          <w:sz w:val="24"/>
          <w:szCs w:val="24"/>
          <w:lang w:val="es-419"/>
        </w:rPr>
        <w:t>966</w:t>
      </w:r>
      <w:r w:rsidR="00E5176D" w:rsidRPr="00C820B2">
        <w:rPr>
          <w:rFonts w:ascii="Palatino Linotype" w:hAnsi="Palatino Linotype" w:cs="Arial"/>
          <w:b/>
          <w:sz w:val="24"/>
          <w:szCs w:val="24"/>
        </w:rPr>
        <w:t>/INFOEM/IP/RR/202</w:t>
      </w:r>
      <w:r w:rsidR="00E5176D" w:rsidRPr="00C820B2">
        <w:rPr>
          <w:rFonts w:ascii="Palatino Linotype" w:hAnsi="Palatino Linotype" w:cs="Arial"/>
          <w:b/>
          <w:sz w:val="24"/>
          <w:szCs w:val="24"/>
          <w:lang w:val="es-419"/>
        </w:rPr>
        <w:t>2</w:t>
      </w:r>
      <w:r w:rsidR="00B93DE8" w:rsidRPr="00C820B2">
        <w:rPr>
          <w:rFonts w:ascii="Palatino Linotype" w:hAnsi="Palatino Linotype" w:cs="Arial"/>
          <w:sz w:val="24"/>
          <w:szCs w:val="24"/>
        </w:rPr>
        <w:t xml:space="preserve">, se </w:t>
      </w:r>
      <w:r w:rsidR="002F0A5E" w:rsidRPr="00C820B2">
        <w:rPr>
          <w:rFonts w:ascii="Palatino Linotype" w:hAnsi="Palatino Linotype" w:cs="Arial"/>
          <w:sz w:val="24"/>
          <w:szCs w:val="24"/>
        </w:rPr>
        <w:t>advierte</w:t>
      </w:r>
      <w:r w:rsidR="00B93DE8" w:rsidRPr="00C820B2">
        <w:rPr>
          <w:rFonts w:ascii="Palatino Linotype" w:hAnsi="Palatino Linotype" w:cs="Arial"/>
          <w:sz w:val="24"/>
          <w:szCs w:val="24"/>
        </w:rPr>
        <w:t xml:space="preserve"> que </w:t>
      </w:r>
      <w:r w:rsidR="00B1000E" w:rsidRPr="00C820B2">
        <w:rPr>
          <w:rFonts w:ascii="Palatino Linotype" w:hAnsi="Palatino Linotype" w:cs="Arial"/>
          <w:sz w:val="24"/>
          <w:szCs w:val="24"/>
        </w:rPr>
        <w:t>el</w:t>
      </w:r>
      <w:r w:rsidRPr="00C820B2">
        <w:rPr>
          <w:rFonts w:ascii="Palatino Linotype" w:hAnsi="Palatino Linotype" w:cs="Arial"/>
          <w:sz w:val="24"/>
          <w:szCs w:val="24"/>
        </w:rPr>
        <w:t xml:space="preserve"> </w:t>
      </w:r>
      <w:r w:rsidR="00B93DE8" w:rsidRPr="00C820B2">
        <w:rPr>
          <w:rFonts w:ascii="Palatino Linotype" w:hAnsi="Palatino Linotype" w:cs="Arial"/>
          <w:sz w:val="24"/>
          <w:szCs w:val="24"/>
        </w:rPr>
        <w:t>Sujeto</w:t>
      </w:r>
      <w:r w:rsidRPr="00C820B2">
        <w:rPr>
          <w:rFonts w:ascii="Palatino Linotype" w:hAnsi="Palatino Linotype" w:cs="Arial"/>
          <w:sz w:val="24"/>
          <w:szCs w:val="24"/>
        </w:rPr>
        <w:t xml:space="preserve"> </w:t>
      </w:r>
      <w:r w:rsidR="00B1000E" w:rsidRPr="00C820B2">
        <w:rPr>
          <w:rFonts w:ascii="Palatino Linotype" w:hAnsi="Palatino Linotype" w:cs="Arial"/>
          <w:sz w:val="24"/>
          <w:szCs w:val="24"/>
        </w:rPr>
        <w:t>Obligado</w:t>
      </w:r>
      <w:r w:rsidR="00281906" w:rsidRPr="00C820B2">
        <w:rPr>
          <w:rFonts w:ascii="Palatino Linotype" w:hAnsi="Palatino Linotype" w:cs="Arial"/>
          <w:sz w:val="24"/>
          <w:szCs w:val="24"/>
          <w:lang w:val="es-419"/>
        </w:rPr>
        <w:t xml:space="preserve"> no</w:t>
      </w:r>
      <w:r w:rsidR="00B1000E" w:rsidRPr="00C820B2">
        <w:rPr>
          <w:rFonts w:ascii="Palatino Linotype" w:hAnsi="Palatino Linotype" w:cs="Arial"/>
          <w:sz w:val="24"/>
          <w:szCs w:val="24"/>
        </w:rPr>
        <w:t xml:space="preserve"> </w:t>
      </w:r>
      <w:r w:rsidR="00277FA0" w:rsidRPr="00C820B2">
        <w:rPr>
          <w:rFonts w:ascii="Palatino Linotype" w:hAnsi="Palatino Linotype" w:cs="Arial"/>
          <w:sz w:val="24"/>
          <w:szCs w:val="24"/>
        </w:rPr>
        <w:t xml:space="preserve">rindió </w:t>
      </w:r>
      <w:r w:rsidRPr="00C820B2">
        <w:rPr>
          <w:rFonts w:ascii="Palatino Linotype" w:hAnsi="Palatino Linotype" w:cs="Arial"/>
          <w:sz w:val="24"/>
          <w:szCs w:val="24"/>
        </w:rPr>
        <w:t>su informe justificado</w:t>
      </w:r>
      <w:r w:rsidR="00D05C22" w:rsidRPr="00C820B2">
        <w:rPr>
          <w:rFonts w:ascii="Palatino Linotype" w:hAnsi="Palatino Linotype" w:cs="Arial"/>
          <w:sz w:val="24"/>
          <w:szCs w:val="24"/>
          <w:lang w:val="es-419"/>
        </w:rPr>
        <w:t xml:space="preserve"> en el Recurso de Revisión </w:t>
      </w:r>
      <w:r w:rsidR="00D05C22" w:rsidRPr="00C820B2">
        <w:rPr>
          <w:rFonts w:ascii="Palatino Linotype" w:hAnsi="Palatino Linotype" w:cs="Arial"/>
          <w:b/>
          <w:sz w:val="24"/>
          <w:szCs w:val="24"/>
          <w:lang w:val="es-419"/>
        </w:rPr>
        <w:lastRenderedPageBreak/>
        <w:t>14965</w:t>
      </w:r>
      <w:r w:rsidR="00D05C22" w:rsidRPr="00C820B2">
        <w:rPr>
          <w:rFonts w:ascii="Palatino Linotype" w:hAnsi="Palatino Linotype" w:cs="Arial"/>
          <w:b/>
          <w:sz w:val="24"/>
          <w:szCs w:val="24"/>
        </w:rPr>
        <w:t>/INFOEM/IP/RR/202</w:t>
      </w:r>
      <w:r w:rsidR="00D05C22" w:rsidRPr="00C820B2">
        <w:rPr>
          <w:rFonts w:ascii="Palatino Linotype" w:hAnsi="Palatino Linotype" w:cs="Arial"/>
          <w:b/>
          <w:sz w:val="24"/>
          <w:szCs w:val="24"/>
          <w:lang w:val="es-419"/>
        </w:rPr>
        <w:t>2</w:t>
      </w:r>
      <w:r w:rsidR="00277FA0" w:rsidRPr="00C820B2">
        <w:rPr>
          <w:rFonts w:ascii="Palatino Linotype" w:hAnsi="Palatino Linotype" w:cs="Arial"/>
          <w:sz w:val="24"/>
          <w:szCs w:val="24"/>
        </w:rPr>
        <w:t>,</w:t>
      </w:r>
      <w:r w:rsidR="00D05C22" w:rsidRPr="00C820B2">
        <w:rPr>
          <w:rFonts w:ascii="Palatino Linotype" w:hAnsi="Palatino Linotype" w:cs="Arial"/>
          <w:sz w:val="24"/>
          <w:szCs w:val="24"/>
          <w:lang w:val="es-419"/>
        </w:rPr>
        <w:t xml:space="preserve"> sin embargo, en el Recurso </w:t>
      </w:r>
      <w:r w:rsidR="00D05C22" w:rsidRPr="00C820B2">
        <w:rPr>
          <w:rFonts w:ascii="Palatino Linotype" w:hAnsi="Palatino Linotype" w:cs="Arial"/>
          <w:b/>
          <w:sz w:val="24"/>
          <w:szCs w:val="24"/>
          <w:lang w:val="es-419"/>
        </w:rPr>
        <w:t>14966</w:t>
      </w:r>
      <w:r w:rsidR="00D05C22" w:rsidRPr="00C820B2">
        <w:rPr>
          <w:rFonts w:ascii="Palatino Linotype" w:hAnsi="Palatino Linotype" w:cs="Arial"/>
          <w:b/>
          <w:sz w:val="24"/>
          <w:szCs w:val="24"/>
        </w:rPr>
        <w:t>/INFOEM/IP/RR/202</w:t>
      </w:r>
      <w:r w:rsidR="00D05C22" w:rsidRPr="00C820B2">
        <w:rPr>
          <w:rFonts w:ascii="Palatino Linotype" w:hAnsi="Palatino Linotype" w:cs="Arial"/>
          <w:b/>
          <w:sz w:val="24"/>
          <w:szCs w:val="24"/>
          <w:lang w:val="es-419"/>
        </w:rPr>
        <w:t>2</w:t>
      </w:r>
      <w:r w:rsidR="00277FA0" w:rsidRPr="00C820B2">
        <w:rPr>
          <w:rFonts w:ascii="Palatino Linotype" w:hAnsi="Palatino Linotype" w:cs="Arial"/>
          <w:sz w:val="24"/>
          <w:szCs w:val="24"/>
        </w:rPr>
        <w:t xml:space="preserve"> </w:t>
      </w:r>
      <w:r w:rsidR="00D05C22" w:rsidRPr="00C820B2">
        <w:rPr>
          <w:rFonts w:ascii="Palatino Linotype" w:hAnsi="Palatino Linotype" w:cs="Arial"/>
          <w:sz w:val="24"/>
          <w:szCs w:val="24"/>
          <w:lang w:val="es-419"/>
        </w:rPr>
        <w:t>el sujeto obligado rindió informe justificado</w:t>
      </w:r>
      <w:r w:rsidR="00C42623" w:rsidRPr="00C820B2">
        <w:rPr>
          <w:rFonts w:ascii="Palatino Linotype" w:hAnsi="Palatino Linotype" w:cs="Arial"/>
          <w:sz w:val="24"/>
          <w:szCs w:val="24"/>
          <w:lang w:val="es-419"/>
        </w:rPr>
        <w:t xml:space="preserve"> mediante el archivo electrónico denominado: “</w:t>
      </w:r>
      <w:r w:rsidR="00C42623" w:rsidRPr="00C820B2">
        <w:rPr>
          <w:rFonts w:ascii="Palatino Linotype" w:hAnsi="Palatino Linotype"/>
          <w:b/>
          <w:i/>
          <w:sz w:val="24"/>
          <w:szCs w:val="24"/>
          <w:lang w:val="es-419"/>
        </w:rPr>
        <w:t>14966_INFOEM_IP_RR_2022.pdf</w:t>
      </w:r>
      <w:r w:rsidR="00C42623" w:rsidRPr="00C820B2">
        <w:rPr>
          <w:rFonts w:ascii="Palatino Linotype" w:hAnsi="Palatino Linotype"/>
          <w:sz w:val="24"/>
          <w:szCs w:val="24"/>
          <w:lang w:val="es-419"/>
        </w:rPr>
        <w:t>”</w:t>
      </w:r>
      <w:r w:rsidR="00D05C22" w:rsidRPr="00C820B2">
        <w:rPr>
          <w:rFonts w:ascii="Palatino Linotype" w:hAnsi="Palatino Linotype" w:cs="Arial"/>
          <w:sz w:val="24"/>
          <w:szCs w:val="24"/>
          <w:lang w:val="es-419"/>
        </w:rPr>
        <w:t>,</w:t>
      </w:r>
      <w:r w:rsidR="00C42623" w:rsidRPr="00C820B2">
        <w:rPr>
          <w:rFonts w:ascii="Palatino Linotype" w:hAnsi="Palatino Linotype" w:cs="Arial"/>
          <w:sz w:val="24"/>
          <w:szCs w:val="24"/>
          <w:lang w:val="es-419"/>
        </w:rPr>
        <w:t xml:space="preserve"> mediante el cual el sujeto obligado ratifica respuesta, poniéndose </w:t>
      </w:r>
      <w:r w:rsidR="00D05C22" w:rsidRPr="00C820B2">
        <w:rPr>
          <w:rFonts w:ascii="Palatino Linotype" w:hAnsi="Palatino Linotype" w:cs="Arial"/>
          <w:sz w:val="24"/>
          <w:szCs w:val="24"/>
          <w:lang w:val="es-419"/>
        </w:rPr>
        <w:t xml:space="preserve">a la vista del recurrente a efecto de que emitiera las </w:t>
      </w:r>
      <w:r w:rsidR="00C42623" w:rsidRPr="00C820B2">
        <w:rPr>
          <w:rFonts w:ascii="Palatino Linotype" w:hAnsi="Palatino Linotype" w:cs="Arial"/>
          <w:sz w:val="24"/>
          <w:szCs w:val="24"/>
          <w:lang w:val="es-419"/>
        </w:rPr>
        <w:t xml:space="preserve">consideraciones </w:t>
      </w:r>
      <w:r w:rsidR="00D05C22" w:rsidRPr="00C820B2">
        <w:rPr>
          <w:rFonts w:ascii="Palatino Linotype" w:hAnsi="Palatino Linotype" w:cs="Arial"/>
          <w:sz w:val="24"/>
          <w:szCs w:val="24"/>
          <w:lang w:val="es-419"/>
        </w:rPr>
        <w:t xml:space="preserve">que a su derecho convinieran, haciéndose constar que </w:t>
      </w:r>
      <w:r w:rsidR="003E3631" w:rsidRPr="00C820B2">
        <w:rPr>
          <w:rFonts w:ascii="Palatino Linotype" w:hAnsi="Palatino Linotype" w:cs="Arial"/>
          <w:sz w:val="24"/>
          <w:szCs w:val="24"/>
        </w:rPr>
        <w:t>no</w:t>
      </w:r>
      <w:r w:rsidRPr="00C820B2">
        <w:rPr>
          <w:rFonts w:ascii="Palatino Linotype" w:hAnsi="Palatino Linotype" w:cs="Arial"/>
          <w:sz w:val="24"/>
          <w:szCs w:val="24"/>
        </w:rPr>
        <w:t xml:space="preserve"> </w:t>
      </w:r>
      <w:r w:rsidR="00B1000E" w:rsidRPr="00C820B2">
        <w:rPr>
          <w:rFonts w:ascii="Palatino Linotype" w:hAnsi="Palatino Linotype" w:cs="Arial"/>
          <w:sz w:val="24"/>
          <w:szCs w:val="24"/>
        </w:rPr>
        <w:t xml:space="preserve">realizó </w:t>
      </w:r>
      <w:r w:rsidR="004F5340" w:rsidRPr="00C820B2">
        <w:rPr>
          <w:rFonts w:ascii="Palatino Linotype" w:hAnsi="Palatino Linotype" w:cs="Arial"/>
          <w:sz w:val="24"/>
          <w:szCs w:val="24"/>
          <w:lang w:val="es-419"/>
        </w:rPr>
        <w:t>manifestación alguna</w:t>
      </w:r>
      <w:r w:rsidR="00391C90" w:rsidRPr="00C820B2">
        <w:rPr>
          <w:rFonts w:ascii="Palatino Linotype" w:hAnsi="Palatino Linotype" w:cs="Arial"/>
          <w:sz w:val="24"/>
          <w:szCs w:val="24"/>
          <w:lang w:val="es-419"/>
        </w:rPr>
        <w:t>.</w:t>
      </w:r>
    </w:p>
    <w:p w:rsidR="00281906" w:rsidRPr="00C820B2" w:rsidRDefault="00281906" w:rsidP="00285F96">
      <w:pPr>
        <w:spacing w:after="0" w:line="360" w:lineRule="auto"/>
        <w:jc w:val="both"/>
        <w:rPr>
          <w:rFonts w:ascii="Palatino Linotype" w:hAnsi="Palatino Linotype" w:cs="Arial"/>
          <w:sz w:val="24"/>
          <w:szCs w:val="24"/>
          <w:lang w:val="es-419"/>
        </w:rPr>
      </w:pPr>
    </w:p>
    <w:p w:rsidR="00281906" w:rsidRPr="00C820B2" w:rsidRDefault="002A5FEE" w:rsidP="00281906">
      <w:pPr>
        <w:spacing w:after="0" w:line="360" w:lineRule="auto"/>
        <w:jc w:val="both"/>
        <w:rPr>
          <w:rFonts w:ascii="Palatino Linotype" w:hAnsi="Palatino Linotype" w:cs="Arial"/>
          <w:b/>
          <w:sz w:val="24"/>
          <w:szCs w:val="24"/>
        </w:rPr>
      </w:pPr>
      <w:r w:rsidRPr="00C820B2">
        <w:rPr>
          <w:rFonts w:ascii="Palatino Linotype" w:hAnsi="Palatino Linotype" w:cs="Arial"/>
          <w:b/>
          <w:sz w:val="28"/>
          <w:szCs w:val="28"/>
          <w:lang w:val="es-419"/>
        </w:rPr>
        <w:t>SEXTO</w:t>
      </w:r>
      <w:r w:rsidR="00281906" w:rsidRPr="00C820B2">
        <w:rPr>
          <w:rFonts w:ascii="Palatino Linotype" w:hAnsi="Palatino Linotype" w:cs="Arial"/>
          <w:b/>
          <w:sz w:val="28"/>
          <w:szCs w:val="28"/>
        </w:rPr>
        <w:t>.</w:t>
      </w:r>
      <w:r w:rsidR="00281906" w:rsidRPr="00C820B2">
        <w:rPr>
          <w:rFonts w:ascii="Palatino Linotype" w:hAnsi="Palatino Linotype" w:cs="Arial"/>
          <w:b/>
          <w:sz w:val="24"/>
          <w:szCs w:val="24"/>
        </w:rPr>
        <w:t xml:space="preserve"> Ampliación del término para resolver</w:t>
      </w:r>
    </w:p>
    <w:p w:rsidR="00BE3282" w:rsidRPr="00C820B2" w:rsidRDefault="00BE3282" w:rsidP="00BE3282">
      <w:pPr>
        <w:spacing w:after="0" w:line="360" w:lineRule="auto"/>
        <w:jc w:val="both"/>
        <w:rPr>
          <w:rFonts w:ascii="Palatino Linotype" w:hAnsi="Palatino Linotype" w:cs="Arial"/>
          <w:sz w:val="24"/>
          <w:szCs w:val="24"/>
        </w:rPr>
      </w:pPr>
      <w:r w:rsidRPr="00C820B2">
        <w:rPr>
          <w:rFonts w:ascii="Palatino Linotype" w:hAnsi="Palatino Linotype" w:cs="Arial"/>
          <w:sz w:val="24"/>
          <w:szCs w:val="24"/>
        </w:rPr>
        <w:t xml:space="preserve">Posteriormente, en fecha </w:t>
      </w:r>
      <w:r w:rsidR="002A5FEE" w:rsidRPr="00C820B2">
        <w:rPr>
          <w:rFonts w:ascii="Palatino Linotype" w:hAnsi="Palatino Linotype" w:cs="Arial"/>
          <w:sz w:val="24"/>
          <w:szCs w:val="24"/>
          <w:lang w:val="es-419"/>
        </w:rPr>
        <w:t>diez</w:t>
      </w:r>
      <w:r w:rsidR="00E5176D" w:rsidRPr="00C820B2">
        <w:rPr>
          <w:rFonts w:ascii="Palatino Linotype" w:hAnsi="Palatino Linotype" w:cs="Arial"/>
          <w:sz w:val="24"/>
          <w:szCs w:val="24"/>
          <w:lang w:val="es-419"/>
        </w:rPr>
        <w:t xml:space="preserve"> de noviembre </w:t>
      </w:r>
      <w:r w:rsidRPr="00C820B2">
        <w:rPr>
          <w:rFonts w:ascii="Palatino Linotype" w:hAnsi="Palatino Linotype" w:cs="Arial"/>
          <w:sz w:val="24"/>
          <w:szCs w:val="24"/>
        </w:rPr>
        <w:t>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rsidR="00BE3282" w:rsidRPr="00C820B2" w:rsidRDefault="00BE3282" w:rsidP="00813222">
      <w:pPr>
        <w:tabs>
          <w:tab w:val="left" w:pos="5271"/>
        </w:tabs>
        <w:spacing w:after="0" w:line="360" w:lineRule="auto"/>
        <w:jc w:val="both"/>
        <w:rPr>
          <w:rFonts w:ascii="Palatino Linotype" w:hAnsi="Palatino Linotype" w:cs="Arial"/>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sz w:val="24"/>
          <w:szCs w:val="24"/>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C820B2">
        <w:rPr>
          <w:rFonts w:ascii="Palatino Linotype" w:hAnsi="Palatino Linotype"/>
          <w:sz w:val="24"/>
          <w:szCs w:val="24"/>
        </w:rPr>
        <w:lastRenderedPageBreak/>
        <w:t>medir la razonabilidad del plazo de resolución de asuntos conforme a los parámetros establecidos por diversos órganos jurisdiccionales federales, aplicables también en procedimientos análogos, como el que nos ocupa.</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pStyle w:val="Prrafodelista"/>
        <w:numPr>
          <w:ilvl w:val="0"/>
          <w:numId w:val="4"/>
        </w:numPr>
        <w:spacing w:line="360" w:lineRule="auto"/>
        <w:contextualSpacing/>
        <w:jc w:val="both"/>
        <w:rPr>
          <w:rFonts w:ascii="Palatino Linotype" w:hAnsi="Palatino Linotype"/>
        </w:rPr>
      </w:pPr>
      <w:r w:rsidRPr="00C820B2">
        <w:rPr>
          <w:rFonts w:ascii="Palatino Linotype" w:hAnsi="Palatino Linotype"/>
        </w:rPr>
        <w:t xml:space="preserve">Complejidad del Asunto: La complejidad de la prueba, la pluralidad de sujetos procesales, el tiempo transcurrido, las características y contexto del recurso. </w:t>
      </w:r>
    </w:p>
    <w:p w:rsidR="00BE3282" w:rsidRPr="00C820B2" w:rsidRDefault="00BE3282" w:rsidP="00BE3282">
      <w:pPr>
        <w:pStyle w:val="Prrafodelista"/>
        <w:spacing w:line="360" w:lineRule="auto"/>
        <w:ind w:left="927"/>
        <w:jc w:val="both"/>
        <w:rPr>
          <w:rFonts w:ascii="Palatino Linotype" w:hAnsi="Palatino Linotype"/>
        </w:rPr>
      </w:pPr>
    </w:p>
    <w:p w:rsidR="00BE3282" w:rsidRPr="00C820B2" w:rsidRDefault="00BE3282" w:rsidP="00BE3282">
      <w:pPr>
        <w:pStyle w:val="Prrafodelista"/>
        <w:numPr>
          <w:ilvl w:val="0"/>
          <w:numId w:val="4"/>
        </w:numPr>
        <w:spacing w:line="360" w:lineRule="auto"/>
        <w:contextualSpacing/>
        <w:jc w:val="both"/>
        <w:rPr>
          <w:rFonts w:ascii="Palatino Linotype" w:hAnsi="Palatino Linotype"/>
        </w:rPr>
      </w:pPr>
      <w:r w:rsidRPr="00C820B2">
        <w:rPr>
          <w:rFonts w:ascii="Palatino Linotype" w:hAnsi="Palatino Linotype"/>
        </w:rPr>
        <w:t>Actividad Procesal del interesado. Acciones u omisiones del interesado.</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pStyle w:val="Prrafodelista"/>
        <w:numPr>
          <w:ilvl w:val="0"/>
          <w:numId w:val="4"/>
        </w:numPr>
        <w:spacing w:line="360" w:lineRule="auto"/>
        <w:contextualSpacing/>
        <w:jc w:val="both"/>
        <w:rPr>
          <w:rFonts w:ascii="Palatino Linotype" w:hAnsi="Palatino Linotype"/>
        </w:rPr>
      </w:pPr>
      <w:r w:rsidRPr="00C820B2">
        <w:rPr>
          <w:rFonts w:ascii="Palatino Linotype" w:hAnsi="Palatino Linotype"/>
        </w:rPr>
        <w:lastRenderedPageBreak/>
        <w:t>Conducta de la Autoridad: Las Acciones u omisiones realizadas en el procedimiento. Así como si la autoridad actuó con la debida diligencia.</w:t>
      </w:r>
    </w:p>
    <w:p w:rsidR="00BE3282" w:rsidRPr="00C820B2" w:rsidRDefault="00BE3282" w:rsidP="00BE3282">
      <w:pPr>
        <w:pStyle w:val="Prrafodelista"/>
        <w:spacing w:line="360" w:lineRule="auto"/>
        <w:ind w:left="927"/>
        <w:contextualSpacing/>
        <w:jc w:val="both"/>
        <w:rPr>
          <w:rFonts w:ascii="Palatino Linotype" w:hAnsi="Palatino Linotype"/>
        </w:rPr>
      </w:pPr>
    </w:p>
    <w:p w:rsidR="00BE3282" w:rsidRPr="00C820B2" w:rsidRDefault="00BE3282" w:rsidP="00BE3282">
      <w:pPr>
        <w:pStyle w:val="Prrafodelista"/>
        <w:numPr>
          <w:ilvl w:val="0"/>
          <w:numId w:val="4"/>
        </w:numPr>
        <w:spacing w:line="360" w:lineRule="auto"/>
        <w:contextualSpacing/>
        <w:jc w:val="both"/>
        <w:rPr>
          <w:rFonts w:ascii="Palatino Linotype" w:hAnsi="Palatino Linotype"/>
        </w:rPr>
      </w:pPr>
      <w:r w:rsidRPr="00C820B2">
        <w:rPr>
          <w:rFonts w:ascii="Palatino Linotype" w:hAnsi="Palatino Linotype"/>
        </w:rPr>
        <w:t>La afectación generada en la situación jurídica de la persona involucrada en el proceso: Violación a sus derechos humanos.</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spacing w:after="0" w:line="360" w:lineRule="auto"/>
        <w:jc w:val="both"/>
        <w:rPr>
          <w:rFonts w:ascii="Palatino Linotype" w:hAnsi="Palatino Linotype"/>
          <w:b/>
          <w:sz w:val="24"/>
          <w:szCs w:val="24"/>
        </w:rPr>
      </w:pPr>
      <w:r w:rsidRPr="00C820B2">
        <w:rPr>
          <w:rFonts w:ascii="Palatino Linotype" w:hAnsi="Palatino Linotype"/>
          <w:sz w:val="24"/>
          <w:szCs w:val="24"/>
        </w:rPr>
        <w:t>Argumento que encuentra sustento en la jurisprudencia P</w:t>
      </w:r>
      <w:proofErr w:type="gramStart"/>
      <w:r w:rsidRPr="00C820B2">
        <w:rPr>
          <w:rFonts w:ascii="Palatino Linotype" w:hAnsi="Palatino Linotype"/>
          <w:sz w:val="24"/>
          <w:szCs w:val="24"/>
        </w:rPr>
        <w:t>./</w:t>
      </w:r>
      <w:proofErr w:type="gramEnd"/>
      <w:r w:rsidRPr="00C820B2">
        <w:rPr>
          <w:rFonts w:ascii="Palatino Linotype" w:hAnsi="Palatino Linotype"/>
          <w:sz w:val="24"/>
          <w:szCs w:val="24"/>
        </w:rPr>
        <w:t xml:space="preserve">J. 32/92 emitida por el Pleno de la Suprema Corte de Justicia de la Nación de rubro </w:t>
      </w:r>
      <w:r w:rsidRPr="00C820B2">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C820B2">
        <w:rPr>
          <w:rFonts w:ascii="Palatino Linotype" w:hAnsi="Palatino Linotype"/>
          <w:sz w:val="24"/>
          <w:szCs w:val="24"/>
        </w:rPr>
        <w:t>, visible en la Gaceta del Seminario Judicial de la Federación con el registro digital 205635.</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C820B2">
        <w:rPr>
          <w:rFonts w:ascii="Palatino Linotype" w:hAnsi="Palatino Linotype"/>
          <w:sz w:val="24"/>
          <w:szCs w:val="24"/>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BE3282" w:rsidRPr="00C820B2" w:rsidRDefault="00BE3282" w:rsidP="00BE3282">
      <w:pPr>
        <w:spacing w:after="0" w:line="360" w:lineRule="auto"/>
        <w:jc w:val="both"/>
        <w:rPr>
          <w:rFonts w:ascii="Palatino Linotype" w:hAnsi="Palatino Linotype"/>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i/>
          <w:sz w:val="24"/>
          <w:szCs w:val="24"/>
        </w:rPr>
        <w:t>“PLAZO RAZONABLE PARA RESOLVER. DIMENSIÓN Y EFECTOS DE ESTE CONCEPTO CUANDO SE ADUCE EXCESIVA CARGA DE TRABAJO.”</w:t>
      </w:r>
      <w:r w:rsidRPr="00C820B2">
        <w:rPr>
          <w:rFonts w:ascii="Palatino Linotype" w:hAnsi="Palatino Linotype"/>
          <w:sz w:val="24"/>
          <w:szCs w:val="24"/>
        </w:rPr>
        <w:t xml:space="preserve"> consultable en el Seminario Judicial de la Federación y su gaceta, con el registro digital 2002351.</w:t>
      </w:r>
    </w:p>
    <w:p w:rsidR="00BE3282" w:rsidRPr="00C820B2" w:rsidRDefault="00BE3282" w:rsidP="00BE3282">
      <w:pPr>
        <w:spacing w:after="0" w:line="360" w:lineRule="auto"/>
        <w:jc w:val="both"/>
        <w:rPr>
          <w:rFonts w:ascii="Palatino Linotype" w:hAnsi="Palatino Linotype"/>
          <w:b/>
          <w:sz w:val="24"/>
          <w:szCs w:val="24"/>
        </w:rPr>
      </w:pPr>
    </w:p>
    <w:p w:rsidR="00BE3282" w:rsidRPr="00C820B2" w:rsidRDefault="00BE3282" w:rsidP="00BE3282">
      <w:pPr>
        <w:spacing w:after="0" w:line="360" w:lineRule="auto"/>
        <w:jc w:val="both"/>
        <w:rPr>
          <w:rFonts w:ascii="Palatino Linotype" w:hAnsi="Palatino Linotype"/>
          <w:sz w:val="24"/>
          <w:szCs w:val="24"/>
        </w:rPr>
      </w:pPr>
      <w:r w:rsidRPr="00C820B2">
        <w:rPr>
          <w:rFonts w:ascii="Palatino Linotype" w:hAnsi="Palatino Linotype"/>
          <w:i/>
          <w:sz w:val="24"/>
          <w:szCs w:val="24"/>
        </w:rPr>
        <w:t>“PLAZO RAZONABLE PARA RESOLVER. CONCEPTO Y ELEMENTOS QUE LO INTEGRAN A LA LUZ DEL DERECHO INTERNACIONAL DE LOS DERECHOS HUMANOS.”</w:t>
      </w:r>
      <w:r w:rsidRPr="00C820B2">
        <w:rPr>
          <w:rFonts w:ascii="Palatino Linotype" w:hAnsi="Palatino Linotype"/>
          <w:sz w:val="24"/>
          <w:szCs w:val="24"/>
        </w:rPr>
        <w:t>, visible en el Seminario Judicial de la Federación y su gaceta, co</w:t>
      </w:r>
      <w:r w:rsidR="002A5FEE" w:rsidRPr="00C820B2">
        <w:rPr>
          <w:rFonts w:ascii="Palatino Linotype" w:hAnsi="Palatino Linotype"/>
          <w:sz w:val="24"/>
          <w:szCs w:val="24"/>
        </w:rPr>
        <w:t>n el registro digital 2002350.</w:t>
      </w:r>
    </w:p>
    <w:p w:rsidR="002A5FEE" w:rsidRPr="00C820B2" w:rsidRDefault="002A5FEE" w:rsidP="00BE3282">
      <w:pPr>
        <w:spacing w:after="0" w:line="360" w:lineRule="auto"/>
        <w:jc w:val="both"/>
        <w:rPr>
          <w:rFonts w:ascii="Palatino Linotype" w:hAnsi="Palatino Linotype"/>
          <w:sz w:val="24"/>
          <w:szCs w:val="24"/>
        </w:rPr>
      </w:pPr>
    </w:p>
    <w:p w:rsidR="002A5FEE" w:rsidRPr="00C820B2" w:rsidRDefault="002A5FEE" w:rsidP="002A5FEE">
      <w:pPr>
        <w:spacing w:after="0" w:line="360" w:lineRule="auto"/>
        <w:jc w:val="both"/>
        <w:rPr>
          <w:rFonts w:ascii="Palatino Linotype" w:hAnsi="Palatino Linotype" w:cs="Arial"/>
          <w:b/>
          <w:sz w:val="24"/>
          <w:szCs w:val="24"/>
        </w:rPr>
      </w:pPr>
      <w:r w:rsidRPr="00C820B2">
        <w:rPr>
          <w:rFonts w:ascii="Palatino Linotype" w:hAnsi="Palatino Linotype" w:cs="Arial"/>
          <w:b/>
          <w:sz w:val="28"/>
          <w:szCs w:val="24"/>
          <w:lang w:val="es-419"/>
        </w:rPr>
        <w:t>SÉPTIMO</w:t>
      </w:r>
      <w:r w:rsidRPr="00C820B2">
        <w:rPr>
          <w:rFonts w:ascii="Palatino Linotype" w:hAnsi="Palatino Linotype" w:cs="Arial"/>
          <w:b/>
          <w:sz w:val="24"/>
          <w:szCs w:val="24"/>
        </w:rPr>
        <w:t xml:space="preserve">. Del cierre de instrucción. </w:t>
      </w:r>
    </w:p>
    <w:p w:rsidR="002A5FEE" w:rsidRPr="00C820B2" w:rsidRDefault="002A5FEE" w:rsidP="002A5FEE">
      <w:pPr>
        <w:spacing w:after="0" w:line="360" w:lineRule="auto"/>
        <w:jc w:val="both"/>
        <w:rPr>
          <w:rFonts w:ascii="Palatino Linotype" w:hAnsi="Palatino Linotype" w:cs="Arial"/>
          <w:sz w:val="24"/>
          <w:szCs w:val="24"/>
        </w:rPr>
      </w:pPr>
      <w:r w:rsidRPr="00C820B2">
        <w:rPr>
          <w:rFonts w:ascii="Palatino Linotype" w:hAnsi="Palatino Linotype" w:cs="Arial"/>
          <w:sz w:val="24"/>
          <w:szCs w:val="24"/>
        </w:rPr>
        <w:t xml:space="preserve">Así, una vez transcurrido el término legal, se decretó el cierre de instrucción de los recursos de revisión en fecha </w:t>
      </w:r>
      <w:r w:rsidR="00B16CB3" w:rsidRPr="00C820B2">
        <w:rPr>
          <w:rFonts w:ascii="Palatino Linotype" w:hAnsi="Palatino Linotype" w:cs="Arial"/>
          <w:sz w:val="24"/>
          <w:szCs w:val="24"/>
          <w:lang w:val="es-419"/>
        </w:rPr>
        <w:t xml:space="preserve">veintidós </w:t>
      </w:r>
      <w:r w:rsidRPr="00C820B2">
        <w:rPr>
          <w:rFonts w:ascii="Palatino Linotype" w:hAnsi="Palatino Linotype" w:cs="Arial"/>
          <w:sz w:val="24"/>
          <w:szCs w:val="24"/>
        </w:rPr>
        <w:t xml:space="preserve">de </w:t>
      </w:r>
      <w:r w:rsidR="00B16CB3" w:rsidRPr="00C820B2">
        <w:rPr>
          <w:rFonts w:ascii="Palatino Linotype" w:hAnsi="Palatino Linotype" w:cs="Arial"/>
          <w:sz w:val="24"/>
          <w:szCs w:val="24"/>
          <w:lang w:val="es-419"/>
        </w:rPr>
        <w:t>mayo</w:t>
      </w:r>
      <w:r w:rsidRPr="00C820B2">
        <w:rPr>
          <w:rFonts w:ascii="Palatino Linotype" w:hAnsi="Palatino Linotype" w:cs="Arial"/>
          <w:sz w:val="24"/>
          <w:szCs w:val="24"/>
        </w:rPr>
        <w:t xml:space="preserve"> de dos mil </w:t>
      </w:r>
      <w:r w:rsidR="00F6266E" w:rsidRPr="00C820B2">
        <w:rPr>
          <w:rFonts w:ascii="Palatino Linotype" w:hAnsi="Palatino Linotype" w:cs="Arial"/>
          <w:sz w:val="24"/>
          <w:szCs w:val="24"/>
          <w:lang w:val="es-419"/>
        </w:rPr>
        <w:t>veintitrés</w:t>
      </w:r>
      <w:r w:rsidRPr="00C820B2">
        <w:rPr>
          <w:rFonts w:ascii="Palatino Linotype" w:hAnsi="Palatino Linotype" w:cs="Arial"/>
          <w:sz w:val="24"/>
          <w:szCs w:val="24"/>
        </w:rPr>
        <w:t xml:space="preserve">, en términos del </w:t>
      </w:r>
      <w:r w:rsidRPr="00C820B2">
        <w:rPr>
          <w:rFonts w:ascii="Palatino Linotype" w:hAnsi="Palatino Linotype" w:cs="Arial"/>
          <w:sz w:val="24"/>
          <w:szCs w:val="24"/>
        </w:rPr>
        <w:lastRenderedPageBreak/>
        <w:t>artículo 185 Fracción VI de la Ley de Transparencia y Acceso a la Información Pública del Estado de México y Municipios, iniciando el término legal para dictar resolución definitiva del asunto.</w:t>
      </w:r>
    </w:p>
    <w:p w:rsidR="003E3631" w:rsidRPr="00C820B2" w:rsidRDefault="003E3631" w:rsidP="00337A3D">
      <w:pPr>
        <w:spacing w:after="0" w:line="360" w:lineRule="auto"/>
        <w:jc w:val="both"/>
        <w:rPr>
          <w:rFonts w:ascii="Palatino Linotype" w:eastAsia="Calibri" w:hAnsi="Palatino Linotype" w:cs="Arial"/>
          <w:b/>
          <w:sz w:val="24"/>
          <w:szCs w:val="24"/>
          <w:lang w:val="es-ES" w:eastAsia="es-ES"/>
        </w:rPr>
      </w:pPr>
    </w:p>
    <w:p w:rsidR="00337A3D" w:rsidRPr="00C820B2" w:rsidRDefault="00337A3D" w:rsidP="00337A3D">
      <w:pPr>
        <w:spacing w:after="0" w:line="360" w:lineRule="auto"/>
        <w:jc w:val="center"/>
        <w:rPr>
          <w:rFonts w:ascii="Palatino Linotype" w:hAnsi="Palatino Linotype" w:cs="Arial"/>
          <w:sz w:val="24"/>
          <w:szCs w:val="24"/>
        </w:rPr>
      </w:pPr>
      <w:r w:rsidRPr="00C820B2">
        <w:rPr>
          <w:rFonts w:ascii="Palatino Linotype" w:hAnsi="Palatino Linotype" w:cs="Arial"/>
          <w:b/>
          <w:sz w:val="28"/>
          <w:szCs w:val="24"/>
        </w:rPr>
        <w:t xml:space="preserve">C O N S I D E R A N D O </w:t>
      </w:r>
    </w:p>
    <w:p w:rsidR="00E02EA5" w:rsidRPr="00C820B2" w:rsidRDefault="00E02EA5" w:rsidP="00E02EA5">
      <w:pPr>
        <w:spacing w:after="0" w:line="360" w:lineRule="auto"/>
        <w:jc w:val="both"/>
        <w:rPr>
          <w:rFonts w:ascii="Palatino Linotype" w:hAnsi="Palatino Linotype" w:cs="Arial"/>
          <w:b/>
          <w:sz w:val="24"/>
          <w:szCs w:val="28"/>
        </w:rPr>
      </w:pPr>
    </w:p>
    <w:p w:rsidR="00E02EA5" w:rsidRPr="00C820B2" w:rsidRDefault="00E02EA5" w:rsidP="00E02EA5">
      <w:pPr>
        <w:spacing w:after="0" w:line="360" w:lineRule="auto"/>
        <w:jc w:val="both"/>
        <w:rPr>
          <w:rFonts w:ascii="Palatino Linotype" w:hAnsi="Palatino Linotype" w:cs="Arial"/>
          <w:sz w:val="28"/>
          <w:szCs w:val="28"/>
        </w:rPr>
      </w:pPr>
      <w:r w:rsidRPr="00C820B2">
        <w:rPr>
          <w:rFonts w:ascii="Palatino Linotype" w:hAnsi="Palatino Linotype" w:cs="Arial"/>
          <w:b/>
          <w:sz w:val="28"/>
          <w:szCs w:val="28"/>
        </w:rPr>
        <w:t xml:space="preserve">PRIMERO. </w:t>
      </w:r>
      <w:r w:rsidRPr="00C820B2">
        <w:rPr>
          <w:rFonts w:ascii="Palatino Linotype" w:hAnsi="Palatino Linotype" w:cs="Arial"/>
          <w:b/>
          <w:sz w:val="26"/>
          <w:szCs w:val="26"/>
        </w:rPr>
        <w:t>De la competencia</w:t>
      </w:r>
      <w:r w:rsidRPr="00C820B2">
        <w:rPr>
          <w:rFonts w:ascii="Palatino Linotype" w:hAnsi="Palatino Linotype" w:cs="Arial"/>
          <w:sz w:val="26"/>
          <w:szCs w:val="26"/>
        </w:rPr>
        <w:t>.</w:t>
      </w:r>
    </w:p>
    <w:p w:rsidR="00E5176D" w:rsidRPr="00C820B2" w:rsidRDefault="00E5176D" w:rsidP="00E5176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20B2">
        <w:rPr>
          <w:rFonts w:ascii="Palatino Linotype" w:eastAsia="Times New Roman" w:hAnsi="Palatino Linotype" w:cs="Arial"/>
          <w:sz w:val="24"/>
          <w:szCs w:val="24"/>
          <w:lang w:val="es-ES" w:eastAsia="es-E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E02EA5" w:rsidRPr="00C820B2" w:rsidRDefault="00E02EA5" w:rsidP="00E02EA5">
      <w:pPr>
        <w:spacing w:after="0" w:line="360" w:lineRule="auto"/>
        <w:jc w:val="both"/>
        <w:rPr>
          <w:rFonts w:ascii="Palatino Linotype" w:hAnsi="Palatino Linotype" w:cs="Arial"/>
          <w:sz w:val="24"/>
          <w:szCs w:val="24"/>
        </w:rPr>
      </w:pPr>
    </w:p>
    <w:p w:rsidR="00E02EA5" w:rsidRPr="00C820B2" w:rsidRDefault="00E02EA5" w:rsidP="00E02EA5">
      <w:pPr>
        <w:autoSpaceDE w:val="0"/>
        <w:autoSpaceDN w:val="0"/>
        <w:adjustRightInd w:val="0"/>
        <w:spacing w:after="0" w:line="360" w:lineRule="auto"/>
        <w:jc w:val="both"/>
        <w:rPr>
          <w:rFonts w:ascii="Palatino Linotype" w:hAnsi="Palatino Linotype" w:cs="Arial"/>
          <w:b/>
          <w:sz w:val="28"/>
          <w:szCs w:val="28"/>
        </w:rPr>
      </w:pPr>
      <w:r w:rsidRPr="00C820B2">
        <w:rPr>
          <w:rFonts w:ascii="Palatino Linotype" w:hAnsi="Palatino Linotype" w:cs="Arial"/>
          <w:b/>
          <w:sz w:val="28"/>
          <w:szCs w:val="28"/>
        </w:rPr>
        <w:t xml:space="preserve">SEGUNDO. </w:t>
      </w:r>
      <w:r w:rsidRPr="00C820B2">
        <w:rPr>
          <w:rFonts w:ascii="Palatino Linotype" w:hAnsi="Palatino Linotype" w:cs="Arial"/>
          <w:b/>
          <w:sz w:val="26"/>
          <w:szCs w:val="26"/>
        </w:rPr>
        <w:t>Alcances del recurso de revisión.</w:t>
      </w:r>
      <w:r w:rsidRPr="00C820B2">
        <w:rPr>
          <w:rFonts w:ascii="Palatino Linotype" w:hAnsi="Palatino Linotype" w:cs="Arial"/>
          <w:b/>
          <w:sz w:val="28"/>
          <w:szCs w:val="28"/>
        </w:rPr>
        <w:t xml:space="preserve"> </w:t>
      </w:r>
    </w:p>
    <w:p w:rsidR="00E02EA5" w:rsidRPr="00C820B2"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20B2">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C820B2">
        <w:rPr>
          <w:rFonts w:ascii="Palatino Linotype" w:eastAsia="Times New Roman" w:hAnsi="Palatino Linotype" w:cs="Arial"/>
          <w:sz w:val="24"/>
          <w:szCs w:val="24"/>
          <w:lang w:val="es-ES" w:eastAsia="es-ES"/>
        </w:rPr>
        <w:lastRenderedPageBreak/>
        <w:t>derecho de acceso a la información pública y garantizando el principio rector de máxima publicidad.</w:t>
      </w:r>
    </w:p>
    <w:p w:rsidR="00E02EA5" w:rsidRPr="00C820B2"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C820B2" w:rsidRDefault="001F5986" w:rsidP="00E02EA5">
      <w:pPr>
        <w:spacing w:after="0" w:line="360" w:lineRule="auto"/>
        <w:ind w:right="49"/>
        <w:jc w:val="both"/>
        <w:rPr>
          <w:rFonts w:ascii="Palatino Linotype" w:eastAsia="Times New Roman" w:hAnsi="Palatino Linotype" w:cs="Arial"/>
          <w:b/>
          <w:sz w:val="26"/>
          <w:szCs w:val="26"/>
          <w:lang w:val="es-ES" w:eastAsia="es-ES"/>
        </w:rPr>
      </w:pPr>
      <w:r w:rsidRPr="00C820B2">
        <w:rPr>
          <w:rFonts w:ascii="Palatino Linotype" w:eastAsia="Times New Roman" w:hAnsi="Palatino Linotype" w:cs="Arial"/>
          <w:b/>
          <w:sz w:val="28"/>
          <w:szCs w:val="28"/>
          <w:lang w:val="es-419" w:eastAsia="es-ES"/>
        </w:rPr>
        <w:t>TERCERO</w:t>
      </w:r>
      <w:r w:rsidR="00E02EA5" w:rsidRPr="00C820B2">
        <w:rPr>
          <w:rFonts w:ascii="Palatino Linotype" w:eastAsia="Times New Roman" w:hAnsi="Palatino Linotype" w:cs="Arial"/>
          <w:b/>
          <w:sz w:val="26"/>
          <w:szCs w:val="26"/>
          <w:lang w:val="es-ES" w:eastAsia="es-ES"/>
        </w:rPr>
        <w:t>.</w:t>
      </w:r>
      <w:r w:rsidR="00E02EA5" w:rsidRPr="00C820B2">
        <w:rPr>
          <w:rFonts w:ascii="Palatino Linotype" w:eastAsia="Times New Roman" w:hAnsi="Palatino Linotype" w:cs="Arial"/>
          <w:sz w:val="26"/>
          <w:szCs w:val="26"/>
          <w:lang w:val="es-ES" w:eastAsia="es-ES"/>
        </w:rPr>
        <w:t xml:space="preserve"> </w:t>
      </w:r>
      <w:r w:rsidR="00E02EA5" w:rsidRPr="00C820B2">
        <w:rPr>
          <w:rFonts w:ascii="Palatino Linotype" w:eastAsia="Times New Roman" w:hAnsi="Palatino Linotype" w:cs="Arial"/>
          <w:b/>
          <w:sz w:val="26"/>
          <w:szCs w:val="26"/>
          <w:lang w:val="es-ES" w:eastAsia="es-ES"/>
        </w:rPr>
        <w:t xml:space="preserve">De las causas de improcedencia. </w:t>
      </w:r>
    </w:p>
    <w:p w:rsidR="00E02EA5" w:rsidRPr="00C820B2" w:rsidRDefault="00E02EA5" w:rsidP="00E02EA5">
      <w:pPr>
        <w:spacing w:after="0" w:line="360" w:lineRule="auto"/>
        <w:ind w:right="49"/>
        <w:jc w:val="both"/>
        <w:rPr>
          <w:rFonts w:ascii="Palatino Linotype" w:eastAsia="Times New Roman" w:hAnsi="Palatino Linotype" w:cs="Arial"/>
          <w:sz w:val="24"/>
          <w:szCs w:val="24"/>
          <w:lang w:val="es-ES" w:eastAsia="es-ES"/>
        </w:rPr>
      </w:pPr>
      <w:r w:rsidRPr="00C820B2">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w:t>
      </w:r>
      <w:proofErr w:type="spellStart"/>
      <w:r w:rsidRPr="00C820B2">
        <w:rPr>
          <w:rFonts w:ascii="Palatino Linotype" w:eastAsia="Times New Roman" w:hAnsi="Palatino Linotype" w:cs="Arial"/>
          <w:sz w:val="24"/>
          <w:szCs w:val="24"/>
          <w:lang w:val="es-ES" w:eastAsia="es-ES"/>
        </w:rPr>
        <w:t>Resolutor</w:t>
      </w:r>
      <w:proofErr w:type="spellEnd"/>
      <w:r w:rsidRPr="00C820B2">
        <w:rPr>
          <w:rFonts w:ascii="Palatino Linotype" w:eastAsia="Times New Roman" w:hAnsi="Palatino Linotype" w:cs="Arial"/>
          <w:sz w:val="24"/>
          <w:szCs w:val="24"/>
          <w:lang w:val="es-ES" w:eastAsia="es-E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820B2">
        <w:rPr>
          <w:rFonts w:ascii="Palatino Linotype" w:eastAsia="Times New Roman" w:hAnsi="Palatino Linotype" w:cs="Arial"/>
          <w:sz w:val="24"/>
          <w:szCs w:val="24"/>
          <w:vertAlign w:val="superscript"/>
          <w:lang w:val="es-ES" w:eastAsia="es-ES"/>
        </w:rPr>
        <w:footnoteReference w:id="1"/>
      </w:r>
      <w:r w:rsidRPr="00C820B2">
        <w:rPr>
          <w:rFonts w:ascii="Palatino Linotype" w:eastAsia="Times New Roman" w:hAnsi="Palatino Linotype" w:cs="Arial"/>
          <w:sz w:val="24"/>
          <w:szCs w:val="24"/>
          <w:lang w:val="es-ES" w:eastAsia="es-ES"/>
        </w:rPr>
        <w:t>.</w:t>
      </w:r>
    </w:p>
    <w:p w:rsidR="00E02EA5" w:rsidRPr="00C820B2" w:rsidRDefault="00E02EA5" w:rsidP="00E02EA5">
      <w:pPr>
        <w:spacing w:after="0" w:line="360" w:lineRule="auto"/>
        <w:ind w:right="49"/>
        <w:jc w:val="both"/>
        <w:rPr>
          <w:rFonts w:ascii="Palatino Linotype" w:eastAsia="Times New Roman" w:hAnsi="Palatino Linotype" w:cs="Arial"/>
          <w:sz w:val="24"/>
          <w:szCs w:val="24"/>
          <w:lang w:val="es-ES" w:eastAsia="es-ES"/>
        </w:rPr>
      </w:pPr>
    </w:p>
    <w:p w:rsidR="00E02EA5" w:rsidRPr="00C820B2"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20B2">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02EA5" w:rsidRPr="00C820B2"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E02EA5" w:rsidRPr="00C820B2" w:rsidRDefault="00E02EA5" w:rsidP="00E02EA5">
      <w:pPr>
        <w:spacing w:after="0" w:line="360" w:lineRule="auto"/>
        <w:jc w:val="both"/>
        <w:rPr>
          <w:rFonts w:ascii="Palatino Linotype" w:hAnsi="Palatino Linotype" w:cs="Arial"/>
          <w:sz w:val="24"/>
          <w:szCs w:val="24"/>
        </w:rPr>
      </w:pPr>
      <w:r w:rsidRPr="00C820B2">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E02EA5" w:rsidRPr="00C820B2" w:rsidRDefault="00E02EA5" w:rsidP="00E02EA5">
      <w:pPr>
        <w:spacing w:after="0" w:line="360" w:lineRule="auto"/>
        <w:jc w:val="both"/>
        <w:rPr>
          <w:rFonts w:ascii="Palatino Linotype" w:hAnsi="Palatino Linotype" w:cs="Arial"/>
          <w:sz w:val="24"/>
          <w:szCs w:val="24"/>
        </w:rPr>
      </w:pPr>
    </w:p>
    <w:p w:rsidR="00E02EA5" w:rsidRPr="00C820B2" w:rsidRDefault="00E02EA5" w:rsidP="005C6B7E">
      <w:pPr>
        <w:pStyle w:val="Prrafodelista"/>
        <w:autoSpaceDE w:val="0"/>
        <w:autoSpaceDN w:val="0"/>
        <w:adjustRightInd w:val="0"/>
        <w:spacing w:line="360" w:lineRule="auto"/>
        <w:ind w:left="425" w:right="851"/>
        <w:jc w:val="both"/>
        <w:rPr>
          <w:rFonts w:ascii="Palatino Linotype" w:hAnsi="Palatino Linotype" w:cs="Arial"/>
          <w:i/>
        </w:rPr>
      </w:pPr>
      <w:r w:rsidRPr="00C820B2">
        <w:rPr>
          <w:rFonts w:ascii="Palatino Linotype" w:hAnsi="Palatino Linotype" w:cs="Arial"/>
          <w:i/>
        </w:rPr>
        <w:t xml:space="preserve">“Artículo 191. El recurso será desechado por improcedente cuando:  </w:t>
      </w:r>
    </w:p>
    <w:p w:rsidR="00E02EA5" w:rsidRPr="00C820B2"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C820B2">
        <w:rPr>
          <w:rFonts w:ascii="Palatino Linotype" w:hAnsi="Palatino Linotype" w:cs="Arial"/>
          <w:i/>
        </w:rPr>
        <w:t xml:space="preserve">Sea extemporáneo por haber transcurrido el plazo establecido en la presente Ley, a partir de la respuesta;  </w:t>
      </w:r>
    </w:p>
    <w:p w:rsidR="00E02EA5" w:rsidRPr="00C820B2"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C820B2">
        <w:rPr>
          <w:rFonts w:ascii="Palatino Linotype" w:hAnsi="Palatino Linotype" w:cs="Arial"/>
          <w:i/>
        </w:rPr>
        <w:t xml:space="preserve">Se esté tramitando ante el Poder Judicial de la Federación algún recurso o medio de defensa interpuesto por el recurrente;  </w:t>
      </w:r>
    </w:p>
    <w:p w:rsidR="00E02EA5" w:rsidRPr="00C820B2"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C820B2">
        <w:rPr>
          <w:rFonts w:ascii="Palatino Linotype" w:hAnsi="Palatino Linotype" w:cs="Arial"/>
          <w:i/>
        </w:rPr>
        <w:t xml:space="preserve">No actualice alguno de los supuestos previstos en la presente Ley;  </w:t>
      </w:r>
    </w:p>
    <w:p w:rsidR="00E02EA5" w:rsidRPr="00C820B2"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C820B2">
        <w:rPr>
          <w:rFonts w:ascii="Palatino Linotype" w:hAnsi="Palatino Linotype" w:cs="Arial"/>
          <w:i/>
        </w:rPr>
        <w:t xml:space="preserve">No se haya desahogado la prevención en los términos establecidos en la presente Ley;  </w:t>
      </w:r>
    </w:p>
    <w:p w:rsidR="00E02EA5" w:rsidRPr="00C820B2"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C820B2">
        <w:rPr>
          <w:rFonts w:ascii="Palatino Linotype" w:hAnsi="Palatino Linotype" w:cs="Arial"/>
          <w:i/>
        </w:rPr>
        <w:t xml:space="preserve">Se impugne la veracidad de la información proporcionada;  </w:t>
      </w:r>
    </w:p>
    <w:p w:rsidR="00E02EA5" w:rsidRPr="00C820B2"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C820B2">
        <w:rPr>
          <w:rFonts w:ascii="Palatino Linotype" w:hAnsi="Palatino Linotype" w:cs="Arial"/>
          <w:i/>
        </w:rPr>
        <w:t xml:space="preserve">Se trate de una consulta, o trámite en específico; y  </w:t>
      </w:r>
    </w:p>
    <w:p w:rsidR="00E02EA5" w:rsidRPr="00C820B2" w:rsidRDefault="00E02EA5" w:rsidP="00E02EA5">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C820B2">
        <w:rPr>
          <w:rFonts w:ascii="Palatino Linotype" w:hAnsi="Palatino Linotype" w:cs="Arial"/>
          <w:i/>
        </w:rPr>
        <w:lastRenderedPageBreak/>
        <w:t>El recurrente amplíe su solicitud en el recurso de revisión, únicamente respecto de los nuevos contenidos.”</w:t>
      </w:r>
    </w:p>
    <w:p w:rsidR="00E02EA5" w:rsidRPr="00C820B2" w:rsidRDefault="00E02EA5" w:rsidP="00E02EA5">
      <w:pPr>
        <w:spacing w:after="0" w:line="360" w:lineRule="auto"/>
        <w:jc w:val="both"/>
        <w:rPr>
          <w:rFonts w:ascii="Palatino Linotype" w:hAnsi="Palatino Linotype" w:cs="Arial"/>
          <w:sz w:val="24"/>
          <w:szCs w:val="24"/>
        </w:rPr>
      </w:pPr>
    </w:p>
    <w:p w:rsidR="00E02EA5" w:rsidRPr="00C820B2" w:rsidRDefault="00E02EA5" w:rsidP="00E02EA5">
      <w:pPr>
        <w:pStyle w:val="Prrafodelista"/>
        <w:autoSpaceDE w:val="0"/>
        <w:autoSpaceDN w:val="0"/>
        <w:adjustRightInd w:val="0"/>
        <w:spacing w:line="360" w:lineRule="auto"/>
        <w:ind w:left="0"/>
        <w:jc w:val="both"/>
        <w:rPr>
          <w:rFonts w:ascii="Palatino Linotype" w:hAnsi="Palatino Linotype" w:cs="Arial"/>
        </w:rPr>
      </w:pPr>
      <w:r w:rsidRPr="00C820B2">
        <w:rPr>
          <w:rFonts w:ascii="Palatino Linotype" w:hAnsi="Palatino Linotype" w:cs="Arial"/>
        </w:rPr>
        <w:t xml:space="preserve">Ya que no fue interpuesto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w:t>
      </w:r>
      <w:proofErr w:type="spellStart"/>
      <w:r w:rsidRPr="00C820B2">
        <w:rPr>
          <w:rFonts w:ascii="Palatino Linotype" w:hAnsi="Palatino Linotype" w:cs="Arial"/>
        </w:rPr>
        <w:t>Resolutor</w:t>
      </w:r>
      <w:proofErr w:type="spellEnd"/>
      <w:r w:rsidRPr="00C820B2">
        <w:rPr>
          <w:rFonts w:ascii="Palatino Linotype" w:hAnsi="Palatino Linotype" w:cs="Arial"/>
        </w:rPr>
        <w:t xml:space="preserve"> se avoca al análisis del fondo del asunto que nos ocupa.</w:t>
      </w:r>
    </w:p>
    <w:p w:rsidR="00E02EA5" w:rsidRPr="00C820B2" w:rsidRDefault="00E02EA5" w:rsidP="00E02EA5">
      <w:pPr>
        <w:pStyle w:val="Prrafodelista"/>
        <w:autoSpaceDE w:val="0"/>
        <w:autoSpaceDN w:val="0"/>
        <w:adjustRightInd w:val="0"/>
        <w:spacing w:line="360" w:lineRule="auto"/>
        <w:ind w:left="0"/>
        <w:jc w:val="both"/>
        <w:rPr>
          <w:rFonts w:ascii="Palatino Linotype" w:hAnsi="Palatino Linotype" w:cs="Arial"/>
        </w:rPr>
      </w:pPr>
    </w:p>
    <w:p w:rsidR="00337A3D" w:rsidRPr="00C820B2" w:rsidRDefault="001F5986" w:rsidP="00E02EA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C820B2">
        <w:rPr>
          <w:rFonts w:ascii="Palatino Linotype" w:eastAsia="Times New Roman" w:hAnsi="Palatino Linotype" w:cs="Arial"/>
          <w:b/>
          <w:sz w:val="28"/>
          <w:szCs w:val="28"/>
          <w:lang w:val="es-419" w:eastAsia="es-ES"/>
        </w:rPr>
        <w:t>CUARTO</w:t>
      </w:r>
      <w:r w:rsidR="00E02EA5" w:rsidRPr="00C820B2">
        <w:rPr>
          <w:rFonts w:ascii="Palatino Linotype" w:eastAsia="Times New Roman" w:hAnsi="Palatino Linotype" w:cs="Arial"/>
          <w:b/>
          <w:sz w:val="26"/>
          <w:szCs w:val="26"/>
          <w:lang w:val="es-ES" w:eastAsia="es-ES"/>
        </w:rPr>
        <w:t>. Estudio y resolución del asunto</w:t>
      </w:r>
      <w:r w:rsidR="00E02EA5" w:rsidRPr="00C820B2">
        <w:rPr>
          <w:rFonts w:ascii="Palatino Linotype" w:eastAsia="Times New Roman" w:hAnsi="Palatino Linotype" w:cs="Times New Roman"/>
          <w:b/>
          <w:sz w:val="26"/>
          <w:szCs w:val="26"/>
          <w:lang w:val="es-ES" w:eastAsia="es-ES"/>
        </w:rPr>
        <w:t>.</w:t>
      </w:r>
    </w:p>
    <w:p w:rsidR="001460D8" w:rsidRPr="00C820B2" w:rsidRDefault="001460D8" w:rsidP="008F3C7E">
      <w:pPr>
        <w:spacing w:after="0" w:line="360" w:lineRule="auto"/>
        <w:jc w:val="both"/>
        <w:rPr>
          <w:rFonts w:ascii="Palatino Linotype" w:hAnsi="Palatino Linotype"/>
          <w:sz w:val="24"/>
          <w:szCs w:val="24"/>
        </w:rPr>
      </w:pPr>
      <w:r w:rsidRPr="00C820B2">
        <w:rPr>
          <w:rFonts w:ascii="Palatino Linotype" w:hAnsi="Palatino Linotype"/>
          <w:sz w:val="24"/>
          <w:szCs w:val="24"/>
        </w:rPr>
        <w:t>Este Órgano Garante considera pertinente analizar si E</w:t>
      </w:r>
      <w:r w:rsidR="00621C53" w:rsidRPr="00C820B2">
        <w:rPr>
          <w:rFonts w:ascii="Palatino Linotype" w:hAnsi="Palatino Linotype"/>
          <w:sz w:val="24"/>
          <w:szCs w:val="24"/>
        </w:rPr>
        <w:t xml:space="preserve">l Sujeto Obligado </w:t>
      </w:r>
      <w:r w:rsidRPr="00C820B2">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C820B2" w:rsidRDefault="001460D8" w:rsidP="008F3C7E">
      <w:pPr>
        <w:spacing w:after="0" w:line="360" w:lineRule="auto"/>
        <w:jc w:val="both"/>
        <w:rPr>
          <w:rFonts w:ascii="Palatino Linotype" w:hAnsi="Palatino Linotype"/>
          <w:sz w:val="24"/>
          <w:szCs w:val="24"/>
        </w:rPr>
      </w:pPr>
    </w:p>
    <w:p w:rsidR="001460D8" w:rsidRPr="00C820B2" w:rsidRDefault="001460D8" w:rsidP="008F3C7E">
      <w:pPr>
        <w:spacing w:after="0" w:line="240" w:lineRule="auto"/>
        <w:ind w:left="851" w:right="851"/>
        <w:jc w:val="both"/>
        <w:rPr>
          <w:rFonts w:ascii="Palatino Linotype" w:hAnsi="Palatino Linotype" w:cs="Arial"/>
          <w:i/>
        </w:rPr>
      </w:pPr>
      <w:r w:rsidRPr="00C820B2">
        <w:rPr>
          <w:rFonts w:ascii="Palatino Linotype" w:hAnsi="Palatino Linotype" w:cs="Arial"/>
          <w:b/>
          <w:i/>
        </w:rPr>
        <w:t>“Artículo 6o.</w:t>
      </w:r>
      <w:r w:rsidRPr="00C820B2">
        <w:rPr>
          <w:rFonts w:ascii="Palatino Linotype" w:hAnsi="Palatino Linotype" w:cs="Arial"/>
          <w:i/>
        </w:rPr>
        <w:t xml:space="preserve">  . . .</w:t>
      </w:r>
    </w:p>
    <w:p w:rsidR="001460D8" w:rsidRPr="00C820B2"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C820B2" w:rsidRDefault="001460D8" w:rsidP="008F3C7E">
      <w:pPr>
        <w:spacing w:after="0" w:line="240" w:lineRule="auto"/>
        <w:ind w:left="851" w:right="851"/>
        <w:jc w:val="both"/>
        <w:rPr>
          <w:rFonts w:ascii="Palatino Linotype" w:hAnsi="Palatino Linotype" w:cs="Arial"/>
          <w:i/>
          <w:color w:val="000000"/>
          <w:lang w:eastAsia="es-MX"/>
        </w:rPr>
      </w:pPr>
      <w:r w:rsidRPr="00C820B2">
        <w:rPr>
          <w:rFonts w:ascii="Palatino Linotype" w:hAnsi="Palatino Linotype" w:cs="Arial"/>
          <w:b/>
          <w:bCs/>
          <w:i/>
          <w:color w:val="000000"/>
          <w:lang w:eastAsia="es-MX"/>
        </w:rPr>
        <w:t>A.</w:t>
      </w:r>
      <w:r w:rsidRPr="00C820B2">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C820B2"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C820B2" w:rsidRDefault="001460D8" w:rsidP="008F3C7E">
      <w:pPr>
        <w:spacing w:after="0" w:line="240" w:lineRule="auto"/>
        <w:ind w:left="851" w:right="851"/>
        <w:jc w:val="both"/>
        <w:rPr>
          <w:rFonts w:ascii="Palatino Linotype" w:hAnsi="Palatino Linotype" w:cs="Arial"/>
          <w:i/>
        </w:rPr>
      </w:pPr>
      <w:r w:rsidRPr="00C820B2">
        <w:rPr>
          <w:rFonts w:ascii="Palatino Linotype" w:hAnsi="Palatino Linotype" w:cs="Arial"/>
          <w:b/>
          <w:bCs/>
          <w:i/>
          <w:color w:val="000000"/>
          <w:lang w:eastAsia="es-MX"/>
        </w:rPr>
        <w:t xml:space="preserve">I. </w:t>
      </w:r>
      <w:r w:rsidRPr="00C820B2">
        <w:rPr>
          <w:rFonts w:ascii="Palatino Linotype" w:hAnsi="Palatino Linotype" w:cs="Arial"/>
          <w:i/>
          <w:color w:val="000000"/>
          <w:lang w:eastAsia="es-MX"/>
        </w:rPr>
        <w:t xml:space="preserve">Toda la información en posesión de cualquier autoridad, entidad, órgano y organismo de los Poderes Ejecutivo, Legislativo y Judicial, órganos autónomos, </w:t>
      </w:r>
      <w:r w:rsidRPr="00C820B2">
        <w:rPr>
          <w:rFonts w:ascii="Palatino Linotype" w:hAnsi="Palatino Linotype" w:cs="Arial"/>
          <w:i/>
          <w:color w:val="000000"/>
          <w:lang w:eastAsia="es-MX"/>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C820B2">
        <w:rPr>
          <w:rFonts w:ascii="Palatino Linotype" w:hAnsi="Palatino Linotype" w:cs="Arial"/>
          <w:i/>
        </w:rPr>
        <w:t xml:space="preserve"> </w:t>
      </w:r>
      <w:r w:rsidRPr="00C820B2">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C820B2"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C820B2" w:rsidRDefault="001460D8" w:rsidP="008F3C7E">
      <w:pPr>
        <w:spacing w:after="0" w:line="240" w:lineRule="auto"/>
        <w:ind w:left="851" w:right="851"/>
        <w:jc w:val="both"/>
        <w:rPr>
          <w:rFonts w:ascii="Palatino Linotype" w:hAnsi="Palatino Linotype" w:cs="Arial"/>
          <w:i/>
          <w:color w:val="000000"/>
          <w:lang w:eastAsia="es-MX"/>
        </w:rPr>
      </w:pPr>
      <w:r w:rsidRPr="00C820B2">
        <w:rPr>
          <w:rFonts w:ascii="Palatino Linotype" w:hAnsi="Palatino Linotype" w:cs="Arial"/>
          <w:b/>
          <w:bCs/>
          <w:i/>
          <w:color w:val="000000"/>
          <w:lang w:eastAsia="es-MX"/>
        </w:rPr>
        <w:t xml:space="preserve">II. </w:t>
      </w:r>
      <w:r w:rsidRPr="00C820B2">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C820B2"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C820B2" w:rsidRDefault="001460D8" w:rsidP="008F3C7E">
      <w:pPr>
        <w:spacing w:after="0" w:line="240" w:lineRule="auto"/>
        <w:ind w:left="851" w:right="851"/>
        <w:jc w:val="both"/>
        <w:rPr>
          <w:rFonts w:ascii="Palatino Linotype" w:hAnsi="Palatino Linotype" w:cs="Arial"/>
          <w:i/>
          <w:color w:val="000000"/>
          <w:lang w:eastAsia="es-MX"/>
        </w:rPr>
      </w:pPr>
      <w:r w:rsidRPr="00C820B2">
        <w:rPr>
          <w:rFonts w:ascii="Palatino Linotype" w:hAnsi="Palatino Linotype" w:cs="Arial"/>
          <w:b/>
          <w:bCs/>
          <w:i/>
          <w:color w:val="000000"/>
          <w:lang w:eastAsia="es-MX"/>
        </w:rPr>
        <w:t xml:space="preserve">III. </w:t>
      </w:r>
      <w:r w:rsidRPr="00C820B2">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C820B2"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C820B2" w:rsidRDefault="001460D8" w:rsidP="008F3C7E">
      <w:pPr>
        <w:spacing w:after="0" w:line="240" w:lineRule="auto"/>
        <w:ind w:left="851" w:right="851"/>
        <w:jc w:val="both"/>
        <w:rPr>
          <w:rFonts w:ascii="Palatino Linotype" w:hAnsi="Palatino Linotype" w:cs="Arial"/>
          <w:i/>
          <w:color w:val="000000"/>
          <w:lang w:eastAsia="es-MX"/>
        </w:rPr>
      </w:pPr>
      <w:r w:rsidRPr="00C820B2">
        <w:rPr>
          <w:rFonts w:ascii="Palatino Linotype" w:hAnsi="Palatino Linotype" w:cs="Arial"/>
          <w:b/>
          <w:bCs/>
          <w:i/>
          <w:color w:val="000000"/>
          <w:lang w:eastAsia="es-MX"/>
        </w:rPr>
        <w:t xml:space="preserve">IV. </w:t>
      </w:r>
      <w:r w:rsidRPr="00C820B2">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C820B2"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C820B2" w:rsidRDefault="001460D8" w:rsidP="008F3C7E">
      <w:pPr>
        <w:spacing w:after="0" w:line="240" w:lineRule="auto"/>
        <w:ind w:left="851" w:right="851"/>
        <w:jc w:val="both"/>
        <w:rPr>
          <w:rFonts w:ascii="Palatino Linotype" w:hAnsi="Palatino Linotype" w:cs="Arial"/>
          <w:i/>
          <w:color w:val="000000"/>
          <w:lang w:eastAsia="es-MX"/>
        </w:rPr>
      </w:pPr>
      <w:r w:rsidRPr="00C820B2">
        <w:rPr>
          <w:rFonts w:ascii="Palatino Linotype" w:hAnsi="Palatino Linotype" w:cs="Arial"/>
          <w:b/>
          <w:bCs/>
          <w:i/>
          <w:color w:val="000000"/>
          <w:lang w:eastAsia="es-MX"/>
        </w:rPr>
        <w:t xml:space="preserve">V. </w:t>
      </w:r>
      <w:r w:rsidRPr="00C820B2">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C820B2"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C820B2" w:rsidRDefault="001460D8" w:rsidP="008F3C7E">
      <w:pPr>
        <w:spacing w:after="0" w:line="240" w:lineRule="auto"/>
        <w:ind w:left="851" w:right="851"/>
        <w:jc w:val="both"/>
        <w:rPr>
          <w:rFonts w:ascii="Palatino Linotype" w:hAnsi="Palatino Linotype" w:cs="Arial"/>
          <w:i/>
          <w:color w:val="000000"/>
          <w:lang w:eastAsia="es-MX"/>
        </w:rPr>
      </w:pPr>
      <w:r w:rsidRPr="00C820B2">
        <w:rPr>
          <w:rFonts w:ascii="Palatino Linotype" w:hAnsi="Palatino Linotype" w:cs="Arial"/>
          <w:b/>
          <w:bCs/>
          <w:i/>
          <w:color w:val="000000"/>
          <w:lang w:eastAsia="es-MX"/>
        </w:rPr>
        <w:t xml:space="preserve">VI. </w:t>
      </w:r>
      <w:r w:rsidRPr="00C820B2">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C820B2"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C820B2" w:rsidRDefault="001460D8" w:rsidP="008F3C7E">
      <w:pPr>
        <w:spacing w:after="0" w:line="240" w:lineRule="auto"/>
        <w:ind w:left="851" w:right="851"/>
        <w:jc w:val="both"/>
        <w:rPr>
          <w:rFonts w:ascii="Palatino Linotype" w:hAnsi="Palatino Linotype" w:cs="Arial"/>
          <w:i/>
          <w:color w:val="000000"/>
          <w:lang w:eastAsia="es-MX"/>
        </w:rPr>
      </w:pPr>
      <w:r w:rsidRPr="00C820B2">
        <w:rPr>
          <w:rFonts w:ascii="Palatino Linotype" w:hAnsi="Palatino Linotype" w:cs="Arial"/>
          <w:b/>
          <w:bCs/>
          <w:i/>
          <w:color w:val="000000"/>
          <w:lang w:eastAsia="es-MX"/>
        </w:rPr>
        <w:t xml:space="preserve">VII. </w:t>
      </w:r>
      <w:r w:rsidRPr="00C820B2">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C820B2">
        <w:rPr>
          <w:rFonts w:ascii="Palatino Linotype" w:hAnsi="Palatino Linotype" w:cs="Arial"/>
          <w:b/>
          <w:i/>
        </w:rPr>
        <w:t>”</w:t>
      </w:r>
    </w:p>
    <w:p w:rsidR="001460D8" w:rsidRPr="00C820B2" w:rsidRDefault="001460D8" w:rsidP="008F3C7E">
      <w:pPr>
        <w:spacing w:after="0" w:line="240" w:lineRule="auto"/>
        <w:ind w:left="851" w:right="851"/>
        <w:jc w:val="both"/>
        <w:rPr>
          <w:rFonts w:ascii="Palatino Linotype" w:hAnsi="Palatino Linotype" w:cs="Arial"/>
          <w:i/>
          <w:color w:val="000000"/>
          <w:lang w:eastAsia="es-MX"/>
        </w:rPr>
      </w:pPr>
      <w:r w:rsidRPr="00C820B2">
        <w:rPr>
          <w:rFonts w:ascii="Palatino Linotype" w:hAnsi="Palatino Linotype" w:cs="Arial"/>
          <w:i/>
          <w:color w:val="000000"/>
          <w:lang w:eastAsia="es-MX"/>
        </w:rPr>
        <w:t>(Énfasis añadido)</w:t>
      </w:r>
    </w:p>
    <w:p w:rsidR="001460D8" w:rsidRPr="00C820B2" w:rsidRDefault="001460D8" w:rsidP="008F3C7E">
      <w:pPr>
        <w:spacing w:after="0" w:line="360" w:lineRule="auto"/>
        <w:jc w:val="both"/>
        <w:rPr>
          <w:rFonts w:ascii="Palatino Linotype" w:hAnsi="Palatino Linotype"/>
          <w:sz w:val="24"/>
          <w:szCs w:val="24"/>
        </w:rPr>
      </w:pPr>
    </w:p>
    <w:p w:rsidR="001460D8" w:rsidRPr="00C820B2" w:rsidRDefault="001460D8" w:rsidP="008F3C7E">
      <w:pPr>
        <w:spacing w:after="0" w:line="360" w:lineRule="auto"/>
        <w:jc w:val="both"/>
        <w:rPr>
          <w:rFonts w:ascii="Palatino Linotype" w:hAnsi="Palatino Linotype"/>
          <w:sz w:val="24"/>
          <w:szCs w:val="24"/>
        </w:rPr>
      </w:pPr>
      <w:r w:rsidRPr="00C820B2">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C820B2" w:rsidRDefault="001460D8" w:rsidP="008F3C7E">
      <w:pPr>
        <w:spacing w:after="0" w:line="360" w:lineRule="auto"/>
        <w:jc w:val="both"/>
        <w:rPr>
          <w:rFonts w:ascii="Palatino Linotype" w:hAnsi="Palatino Linotype"/>
          <w:sz w:val="24"/>
          <w:szCs w:val="24"/>
        </w:rPr>
      </w:pPr>
    </w:p>
    <w:p w:rsidR="001460D8" w:rsidRPr="00C820B2" w:rsidRDefault="001460D8" w:rsidP="008F3C7E">
      <w:pPr>
        <w:spacing w:after="0" w:line="240" w:lineRule="auto"/>
        <w:ind w:left="851" w:right="851"/>
        <w:jc w:val="both"/>
        <w:rPr>
          <w:rFonts w:ascii="Palatino Linotype" w:hAnsi="Palatino Linotype" w:cs="Arial"/>
          <w:b/>
          <w:i/>
        </w:rPr>
      </w:pPr>
      <w:r w:rsidRPr="00C820B2">
        <w:rPr>
          <w:rFonts w:ascii="Palatino Linotype" w:hAnsi="Palatino Linotype" w:cs="Arial"/>
          <w:b/>
          <w:i/>
        </w:rPr>
        <w:t xml:space="preserve">“Artículo 5.  … </w:t>
      </w:r>
    </w:p>
    <w:p w:rsidR="001460D8" w:rsidRPr="00C820B2" w:rsidRDefault="001460D8" w:rsidP="008F3C7E">
      <w:pPr>
        <w:spacing w:after="0" w:line="240" w:lineRule="auto"/>
        <w:ind w:left="851" w:right="851"/>
        <w:jc w:val="both"/>
        <w:rPr>
          <w:rFonts w:ascii="Palatino Linotype" w:hAnsi="Palatino Linotype" w:cs="Arial"/>
          <w:i/>
        </w:rPr>
      </w:pPr>
      <w:r w:rsidRPr="00C820B2">
        <w:rPr>
          <w:rFonts w:ascii="Palatino Linotype" w:hAnsi="Palatino Linotype" w:cs="Arial"/>
          <w:i/>
        </w:rPr>
        <w:t>. . .</w:t>
      </w:r>
    </w:p>
    <w:p w:rsidR="001460D8" w:rsidRPr="00C820B2" w:rsidRDefault="001460D8" w:rsidP="008F3C7E">
      <w:pPr>
        <w:spacing w:after="0" w:line="240" w:lineRule="auto"/>
        <w:ind w:left="851" w:right="851"/>
        <w:jc w:val="both"/>
        <w:rPr>
          <w:rFonts w:ascii="Palatino Linotype" w:hAnsi="Palatino Linotype" w:cs="Arial"/>
          <w:b/>
          <w:i/>
        </w:rPr>
      </w:pPr>
      <w:r w:rsidRPr="00C820B2">
        <w:rPr>
          <w:rFonts w:ascii="Palatino Linotype" w:hAnsi="Palatino Linotype" w:cs="Arial"/>
          <w:b/>
          <w:i/>
        </w:rPr>
        <w:t>El derecho a la información será garantizado por el Estado.</w:t>
      </w:r>
    </w:p>
    <w:p w:rsidR="001460D8" w:rsidRPr="00C820B2" w:rsidRDefault="001460D8" w:rsidP="008F3C7E">
      <w:pPr>
        <w:spacing w:after="0" w:line="240" w:lineRule="auto"/>
        <w:ind w:left="851" w:right="851"/>
        <w:jc w:val="both"/>
        <w:rPr>
          <w:rFonts w:ascii="Palatino Linotype" w:hAnsi="Palatino Linotype" w:cs="Arial"/>
          <w:i/>
        </w:rPr>
      </w:pPr>
      <w:r w:rsidRPr="00C820B2">
        <w:rPr>
          <w:rFonts w:ascii="Palatino Linotype" w:hAnsi="Palatino Linotype" w:cs="Arial"/>
          <w:i/>
        </w:rPr>
        <w:t xml:space="preserve">La ley establecerá las previsiones que permitan asegurar la protección, el respeto y la difusión de este derecho. </w:t>
      </w:r>
    </w:p>
    <w:p w:rsidR="001460D8" w:rsidRPr="00C820B2" w:rsidRDefault="001460D8" w:rsidP="008F3C7E">
      <w:pPr>
        <w:spacing w:after="0" w:line="240" w:lineRule="auto"/>
        <w:ind w:left="851" w:right="851"/>
        <w:jc w:val="both"/>
        <w:rPr>
          <w:rFonts w:ascii="Palatino Linotype" w:hAnsi="Palatino Linotype" w:cs="Arial"/>
          <w:i/>
        </w:rPr>
      </w:pPr>
    </w:p>
    <w:p w:rsidR="001460D8" w:rsidRPr="00C820B2" w:rsidRDefault="001460D8" w:rsidP="008F3C7E">
      <w:pPr>
        <w:spacing w:after="0" w:line="240" w:lineRule="auto"/>
        <w:ind w:left="851" w:right="851"/>
        <w:jc w:val="both"/>
        <w:rPr>
          <w:rFonts w:ascii="Palatino Linotype" w:hAnsi="Palatino Linotype" w:cs="Arial"/>
          <w:i/>
        </w:rPr>
      </w:pPr>
      <w:r w:rsidRPr="00C820B2">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60D8" w:rsidRPr="00C820B2" w:rsidRDefault="001460D8" w:rsidP="008F3C7E">
      <w:pPr>
        <w:spacing w:after="0" w:line="240" w:lineRule="auto"/>
        <w:ind w:left="851" w:right="851"/>
        <w:jc w:val="both"/>
        <w:rPr>
          <w:rFonts w:ascii="Palatino Linotype" w:hAnsi="Palatino Linotype" w:cs="Arial"/>
          <w:i/>
        </w:rPr>
      </w:pPr>
    </w:p>
    <w:p w:rsidR="001460D8" w:rsidRPr="00C820B2" w:rsidRDefault="001460D8" w:rsidP="008F3C7E">
      <w:pPr>
        <w:spacing w:after="0" w:line="240" w:lineRule="auto"/>
        <w:ind w:left="851" w:right="851"/>
        <w:jc w:val="both"/>
        <w:rPr>
          <w:rFonts w:ascii="Palatino Linotype" w:hAnsi="Palatino Linotype" w:cs="Arial"/>
          <w:i/>
        </w:rPr>
      </w:pPr>
      <w:r w:rsidRPr="00C820B2">
        <w:rPr>
          <w:rFonts w:ascii="Palatino Linotype" w:hAnsi="Palatino Linotype" w:cs="Arial"/>
          <w:i/>
        </w:rPr>
        <w:t xml:space="preserve">Este derecho se regirá por los principios y bases siguientes: </w:t>
      </w:r>
    </w:p>
    <w:p w:rsidR="001460D8" w:rsidRPr="00C820B2" w:rsidRDefault="001460D8" w:rsidP="008F3C7E">
      <w:pPr>
        <w:spacing w:after="0" w:line="240" w:lineRule="auto"/>
        <w:ind w:left="851" w:right="851"/>
        <w:jc w:val="both"/>
        <w:rPr>
          <w:rFonts w:ascii="Palatino Linotype" w:hAnsi="Palatino Linotype" w:cs="Arial"/>
          <w:i/>
        </w:rPr>
      </w:pPr>
    </w:p>
    <w:p w:rsidR="001460D8" w:rsidRPr="00C820B2" w:rsidRDefault="001460D8" w:rsidP="008F3C7E">
      <w:pPr>
        <w:spacing w:after="0" w:line="240" w:lineRule="auto"/>
        <w:ind w:left="851" w:right="851"/>
        <w:jc w:val="both"/>
        <w:rPr>
          <w:rFonts w:ascii="Palatino Linotype" w:hAnsi="Palatino Linotype" w:cs="Arial"/>
          <w:i/>
          <w:iCs/>
          <w:color w:val="222222"/>
        </w:rPr>
      </w:pPr>
      <w:r w:rsidRPr="00C820B2">
        <w:rPr>
          <w:rFonts w:ascii="Palatino Linotype" w:hAnsi="Palatino Linotype" w:cs="Arial"/>
          <w:b/>
          <w:i/>
          <w:iCs/>
          <w:color w:val="222222"/>
        </w:rPr>
        <w:t>I.</w:t>
      </w:r>
      <w:r w:rsidRPr="00C820B2">
        <w:rPr>
          <w:rFonts w:ascii="Palatino Linotype" w:hAnsi="Palatino Linotype" w:cs="Arial"/>
          <w:i/>
          <w:iCs/>
          <w:color w:val="222222"/>
        </w:rPr>
        <w:t xml:space="preserve"> </w:t>
      </w:r>
      <w:r w:rsidRPr="00C820B2">
        <w:rPr>
          <w:rFonts w:ascii="Palatino Linotype" w:hAnsi="Palatino Linotype" w:cs="Arial"/>
          <w:b/>
          <w:bCs/>
          <w:i/>
          <w:iCs/>
          <w:color w:val="222222"/>
        </w:rPr>
        <w:t xml:space="preserve">Toda la información en posesión de </w:t>
      </w:r>
      <w:r w:rsidRPr="00C820B2">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C820B2">
        <w:rPr>
          <w:rFonts w:ascii="Palatino Linotype" w:hAnsi="Palatino Linotype" w:cs="Arial"/>
          <w:i/>
          <w:iCs/>
          <w:color w:val="222222"/>
        </w:rPr>
        <w:t xml:space="preserve">, así como del gobierno y de la administración pública municipal y sus organismos descentralizados, asimismo de </w:t>
      </w:r>
      <w:r w:rsidRPr="00C820B2">
        <w:rPr>
          <w:rFonts w:ascii="Palatino Linotype" w:hAnsi="Palatino Linotype" w:cs="Arial"/>
          <w:b/>
          <w:i/>
          <w:iCs/>
          <w:color w:val="222222"/>
        </w:rPr>
        <w:t>cualquier</w:t>
      </w:r>
      <w:r w:rsidRPr="00C820B2">
        <w:rPr>
          <w:rFonts w:ascii="Palatino Linotype" w:hAnsi="Palatino Linotype" w:cs="Arial"/>
          <w:i/>
          <w:iCs/>
          <w:color w:val="222222"/>
        </w:rPr>
        <w:t xml:space="preserve"> persona física, jurídica colectiva o </w:t>
      </w:r>
      <w:r w:rsidRPr="00C820B2">
        <w:rPr>
          <w:rFonts w:ascii="Palatino Linotype" w:hAnsi="Palatino Linotype" w:cs="Arial"/>
          <w:b/>
          <w:i/>
          <w:iCs/>
          <w:color w:val="222222"/>
        </w:rPr>
        <w:t xml:space="preserve">sindicato que reciba y ejerza recursos </w:t>
      </w:r>
      <w:r w:rsidRPr="00C820B2">
        <w:rPr>
          <w:rFonts w:ascii="Palatino Linotype" w:hAnsi="Palatino Linotype" w:cs="Arial"/>
          <w:b/>
          <w:i/>
        </w:rPr>
        <w:t>públicos</w:t>
      </w:r>
      <w:r w:rsidRPr="00C820B2">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C820B2" w:rsidRDefault="001460D8" w:rsidP="008F3C7E">
      <w:pPr>
        <w:spacing w:after="0" w:line="240" w:lineRule="auto"/>
        <w:ind w:left="851" w:right="851"/>
        <w:jc w:val="both"/>
        <w:rPr>
          <w:rFonts w:ascii="Palatino Linotype" w:hAnsi="Palatino Linotype" w:cs="Arial"/>
          <w:i/>
          <w:color w:val="222222"/>
        </w:rPr>
      </w:pPr>
    </w:p>
    <w:p w:rsidR="001460D8" w:rsidRPr="00C820B2" w:rsidRDefault="001460D8" w:rsidP="008F3C7E">
      <w:pPr>
        <w:spacing w:after="0" w:line="240" w:lineRule="auto"/>
        <w:ind w:left="851" w:right="851"/>
        <w:jc w:val="both"/>
        <w:rPr>
          <w:rFonts w:ascii="Palatino Linotype" w:hAnsi="Palatino Linotype" w:cs="Arial"/>
          <w:i/>
          <w:color w:val="222222"/>
        </w:rPr>
      </w:pPr>
      <w:r w:rsidRPr="00C820B2">
        <w:rPr>
          <w:rFonts w:ascii="Palatino Linotype" w:hAnsi="Palatino Linotype" w:cs="Arial"/>
          <w:b/>
          <w:i/>
          <w:iCs/>
          <w:color w:val="222222"/>
        </w:rPr>
        <w:t>III.</w:t>
      </w:r>
      <w:r w:rsidRPr="00C820B2">
        <w:rPr>
          <w:rFonts w:ascii="Palatino Linotype" w:hAnsi="Palatino Linotype"/>
          <w:i/>
          <w:color w:val="222222"/>
        </w:rPr>
        <w:t xml:space="preserve"> </w:t>
      </w:r>
      <w:r w:rsidRPr="00C820B2">
        <w:rPr>
          <w:rFonts w:ascii="Palatino Linotype" w:hAnsi="Palatino Linotype" w:cs="Arial"/>
          <w:i/>
          <w:iCs/>
          <w:color w:val="222222"/>
        </w:rPr>
        <w:t xml:space="preserve">Toda </w:t>
      </w:r>
      <w:r w:rsidRPr="00C820B2">
        <w:rPr>
          <w:rFonts w:ascii="Palatino Linotype" w:hAnsi="Palatino Linotype" w:cs="Arial"/>
          <w:i/>
        </w:rPr>
        <w:t>persona</w:t>
      </w:r>
      <w:r w:rsidRPr="00C820B2">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Pr="00C820B2" w:rsidRDefault="001460D8" w:rsidP="008F3C7E">
      <w:pPr>
        <w:spacing w:after="0" w:line="240" w:lineRule="auto"/>
        <w:ind w:left="851" w:right="851"/>
        <w:jc w:val="both"/>
        <w:rPr>
          <w:rFonts w:ascii="Palatino Linotype" w:hAnsi="Palatino Linotype" w:cs="Arial"/>
          <w:b/>
          <w:i/>
          <w:iCs/>
          <w:color w:val="222222"/>
        </w:rPr>
      </w:pPr>
    </w:p>
    <w:p w:rsidR="001460D8" w:rsidRPr="00C820B2" w:rsidRDefault="001460D8" w:rsidP="008F3C7E">
      <w:pPr>
        <w:spacing w:after="0" w:line="240" w:lineRule="auto"/>
        <w:ind w:left="851" w:right="851"/>
        <w:jc w:val="both"/>
        <w:rPr>
          <w:rFonts w:ascii="Palatino Linotype" w:hAnsi="Palatino Linotype" w:cs="Arial"/>
          <w:i/>
          <w:color w:val="222222"/>
        </w:rPr>
      </w:pPr>
      <w:r w:rsidRPr="00C820B2">
        <w:rPr>
          <w:rFonts w:ascii="Palatino Linotype" w:hAnsi="Palatino Linotype" w:cs="Arial"/>
          <w:b/>
          <w:i/>
          <w:iCs/>
          <w:color w:val="222222"/>
        </w:rPr>
        <w:t xml:space="preserve">IV. </w:t>
      </w:r>
      <w:r w:rsidRPr="00C820B2">
        <w:rPr>
          <w:rFonts w:ascii="Palatino Linotype" w:hAnsi="Palatino Linotype" w:cs="Arial"/>
          <w:i/>
          <w:iCs/>
          <w:color w:val="222222"/>
        </w:rPr>
        <w:t xml:space="preserve">Se establecerán mecanismos de acceso a la información y procedimientos de revisión expeditos que se </w:t>
      </w:r>
      <w:r w:rsidRPr="00C820B2">
        <w:rPr>
          <w:rFonts w:ascii="Palatino Linotype" w:hAnsi="Palatino Linotype" w:cs="Arial"/>
          <w:i/>
        </w:rPr>
        <w:t>sustanciarán</w:t>
      </w:r>
      <w:r w:rsidRPr="00C820B2">
        <w:rPr>
          <w:rFonts w:ascii="Palatino Linotype" w:hAnsi="Palatino Linotype" w:cs="Arial"/>
          <w:i/>
          <w:iCs/>
          <w:color w:val="222222"/>
        </w:rPr>
        <w:t xml:space="preserve"> ante el organismo autónomo especializado e imparcial que establece esta Constitución.”</w:t>
      </w:r>
    </w:p>
    <w:p w:rsidR="001460D8" w:rsidRPr="00C820B2" w:rsidRDefault="001460D8" w:rsidP="008F3C7E">
      <w:pPr>
        <w:spacing w:after="0" w:line="240" w:lineRule="auto"/>
        <w:ind w:left="851" w:right="851"/>
        <w:jc w:val="both"/>
        <w:rPr>
          <w:rFonts w:ascii="Palatino Linotype" w:hAnsi="Palatino Linotype" w:cs="Arial"/>
          <w:i/>
          <w:iCs/>
          <w:color w:val="222222"/>
        </w:rPr>
      </w:pPr>
      <w:r w:rsidRPr="00C820B2">
        <w:rPr>
          <w:rFonts w:ascii="Palatino Linotype" w:hAnsi="Palatino Linotype" w:cs="Arial"/>
          <w:i/>
          <w:iCs/>
          <w:color w:val="222222"/>
        </w:rPr>
        <w:t>(Énfasis añadido)</w:t>
      </w:r>
    </w:p>
    <w:p w:rsidR="001460D8" w:rsidRPr="00C820B2" w:rsidRDefault="001460D8" w:rsidP="008F3C7E">
      <w:pPr>
        <w:spacing w:after="0" w:line="360" w:lineRule="auto"/>
        <w:jc w:val="both"/>
        <w:rPr>
          <w:rFonts w:ascii="Palatino Linotype" w:hAnsi="Palatino Linotype"/>
          <w:sz w:val="24"/>
          <w:szCs w:val="24"/>
        </w:rPr>
      </w:pPr>
    </w:p>
    <w:p w:rsidR="000E08A0" w:rsidRPr="00C820B2" w:rsidRDefault="000E08A0" w:rsidP="00E02EA5">
      <w:pPr>
        <w:spacing w:after="0" w:line="360" w:lineRule="auto"/>
        <w:jc w:val="both"/>
        <w:rPr>
          <w:rFonts w:ascii="Palatino Linotype" w:hAnsi="Palatino Linotype"/>
          <w:sz w:val="24"/>
          <w:szCs w:val="24"/>
        </w:rPr>
      </w:pPr>
      <w:r w:rsidRPr="00C820B2">
        <w:rPr>
          <w:rFonts w:ascii="Palatino Linotype" w:hAnsi="Palatino Linotype"/>
          <w:sz w:val="24"/>
          <w:szCs w:val="24"/>
        </w:rPr>
        <w:t xml:space="preserve">Ya que el planteamiento del problema es de toral importancia, a efecto de determinar la intención o voluntad del recurrente a la luz de la interpretación de la solicitud de </w:t>
      </w:r>
      <w:r w:rsidRPr="00C820B2">
        <w:rPr>
          <w:rFonts w:ascii="Palatino Linotype" w:hAnsi="Palatino Linotype"/>
          <w:sz w:val="24"/>
          <w:szCs w:val="24"/>
        </w:rPr>
        <w:lastRenderedPageBreak/>
        <w:t>información, y que puede generar de forma objetiva y material el sujeto obligado que se relacione con esa intención, respecto del presente asunto se realiza a continuación.</w:t>
      </w:r>
    </w:p>
    <w:p w:rsidR="000E08A0" w:rsidRPr="00C820B2" w:rsidRDefault="000E08A0" w:rsidP="00E02EA5">
      <w:pPr>
        <w:autoSpaceDE w:val="0"/>
        <w:autoSpaceDN w:val="0"/>
        <w:adjustRightInd w:val="0"/>
        <w:spacing w:after="0" w:line="360" w:lineRule="auto"/>
        <w:jc w:val="both"/>
        <w:rPr>
          <w:rFonts w:ascii="Palatino Linotype" w:hAnsi="Palatino Linotype" w:cs="Arial"/>
          <w:sz w:val="24"/>
          <w:szCs w:val="24"/>
        </w:rPr>
      </w:pPr>
    </w:p>
    <w:p w:rsidR="00CF6619" w:rsidRPr="00C820B2" w:rsidRDefault="00CF6619" w:rsidP="00E02EA5">
      <w:pPr>
        <w:autoSpaceDE w:val="0"/>
        <w:autoSpaceDN w:val="0"/>
        <w:adjustRightInd w:val="0"/>
        <w:spacing w:after="0" w:line="360" w:lineRule="auto"/>
        <w:jc w:val="both"/>
        <w:rPr>
          <w:rFonts w:ascii="Palatino Linotype" w:hAnsi="Palatino Linotype" w:cs="Arial"/>
          <w:sz w:val="24"/>
          <w:szCs w:val="24"/>
        </w:rPr>
      </w:pPr>
      <w:r w:rsidRPr="00C820B2">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rsidR="00CF6619" w:rsidRPr="00C820B2" w:rsidRDefault="00CF6619" w:rsidP="001B63D5">
      <w:pPr>
        <w:autoSpaceDE w:val="0"/>
        <w:autoSpaceDN w:val="0"/>
        <w:adjustRightInd w:val="0"/>
        <w:spacing w:after="0" w:line="360" w:lineRule="auto"/>
        <w:jc w:val="both"/>
        <w:rPr>
          <w:rFonts w:ascii="Palatino Linotype" w:hAnsi="Palatino Linotype" w:cs="Arial"/>
          <w:sz w:val="24"/>
          <w:szCs w:val="24"/>
        </w:rPr>
      </w:pPr>
    </w:p>
    <w:p w:rsidR="000F7F2A" w:rsidRPr="00C820B2" w:rsidRDefault="000F7F2A" w:rsidP="000F7F2A">
      <w:pPr>
        <w:pStyle w:val="Prrafodelista"/>
        <w:numPr>
          <w:ilvl w:val="0"/>
          <w:numId w:val="14"/>
        </w:numPr>
        <w:autoSpaceDE w:val="0"/>
        <w:autoSpaceDN w:val="0"/>
        <w:adjustRightInd w:val="0"/>
        <w:spacing w:line="360" w:lineRule="auto"/>
        <w:jc w:val="both"/>
        <w:rPr>
          <w:rFonts w:ascii="Palatino Linotype" w:hAnsi="Palatino Linotype" w:cs="Arial"/>
        </w:rPr>
      </w:pPr>
      <w:r w:rsidRPr="00C820B2">
        <w:rPr>
          <w:rFonts w:ascii="Palatino Linotype" w:hAnsi="Palatino Linotype" w:cs="Arial"/>
        </w:rPr>
        <w:t xml:space="preserve">Acciones realizadas en el centro de Huehuetoca por el área de ordenamiento comercial respecto a los locales que invaden la banqueta </w:t>
      </w:r>
      <w:r w:rsidRPr="00C820B2">
        <w:rPr>
          <w:rFonts w:ascii="Palatino Linotype" w:hAnsi="Palatino Linotype" w:cs="Arial"/>
          <w:lang w:val="es-419"/>
        </w:rPr>
        <w:t xml:space="preserve">y avenida </w:t>
      </w:r>
      <w:r w:rsidRPr="00C820B2">
        <w:rPr>
          <w:rFonts w:ascii="Palatino Linotype" w:hAnsi="Palatino Linotype" w:cs="Arial"/>
        </w:rPr>
        <w:t>con parte de sus puestos con tanques de gas</w:t>
      </w:r>
      <w:r w:rsidRPr="00C820B2">
        <w:rPr>
          <w:rFonts w:ascii="Palatino Linotype" w:hAnsi="Palatino Linotype" w:cs="Arial"/>
          <w:lang w:val="es-419"/>
        </w:rPr>
        <w:t>,</w:t>
      </w:r>
      <w:r w:rsidRPr="00C820B2">
        <w:rPr>
          <w:rFonts w:ascii="Palatino Linotype" w:hAnsi="Palatino Linotype" w:cs="Arial"/>
        </w:rPr>
        <w:t xml:space="preserve"> lo </w:t>
      </w:r>
      <w:r w:rsidRPr="00C820B2">
        <w:rPr>
          <w:rFonts w:ascii="Palatino Linotype" w:hAnsi="Palatino Linotype" w:cs="Arial"/>
          <w:lang w:val="es-419"/>
        </w:rPr>
        <w:t>que</w:t>
      </w:r>
      <w:r w:rsidRPr="00C820B2">
        <w:rPr>
          <w:rFonts w:ascii="Palatino Linotype" w:hAnsi="Palatino Linotype" w:cs="Arial"/>
        </w:rPr>
        <w:t xml:space="preserve"> representa un riesgo, ya que es atribución de </w:t>
      </w:r>
      <w:r w:rsidRPr="00C820B2">
        <w:rPr>
          <w:rFonts w:ascii="Palatino Linotype" w:hAnsi="Palatino Linotype" w:cs="Arial"/>
          <w:lang w:val="es-419"/>
        </w:rPr>
        <w:t>dicha</w:t>
      </w:r>
      <w:r w:rsidRPr="00C820B2">
        <w:rPr>
          <w:rFonts w:ascii="Palatino Linotype" w:hAnsi="Palatino Linotype" w:cs="Arial"/>
        </w:rPr>
        <w:t xml:space="preserve"> área poner orden y según el Bando Municipal </w:t>
      </w:r>
      <w:r w:rsidR="00E6445F" w:rsidRPr="00C820B2">
        <w:rPr>
          <w:rFonts w:ascii="Palatino Linotype" w:hAnsi="Palatino Linotype" w:cs="Arial"/>
        </w:rPr>
        <w:t>está prohibido.</w:t>
      </w:r>
    </w:p>
    <w:p w:rsidR="007E2256" w:rsidRPr="00C820B2" w:rsidRDefault="000F7F2A" w:rsidP="000F7F2A">
      <w:pPr>
        <w:pStyle w:val="Prrafodelista"/>
        <w:numPr>
          <w:ilvl w:val="0"/>
          <w:numId w:val="14"/>
        </w:numPr>
        <w:autoSpaceDE w:val="0"/>
        <w:autoSpaceDN w:val="0"/>
        <w:adjustRightInd w:val="0"/>
        <w:spacing w:line="360" w:lineRule="auto"/>
        <w:jc w:val="both"/>
        <w:rPr>
          <w:rFonts w:ascii="Palatino Linotype" w:hAnsi="Palatino Linotype" w:cs="Arial"/>
        </w:rPr>
      </w:pPr>
      <w:r w:rsidRPr="00C820B2">
        <w:rPr>
          <w:rFonts w:ascii="Palatino Linotype" w:hAnsi="Palatino Linotype" w:cs="Arial"/>
          <w:lang w:val="es-419"/>
        </w:rPr>
        <w:t>E</w:t>
      </w:r>
      <w:r w:rsidRPr="00C820B2">
        <w:rPr>
          <w:rFonts w:ascii="Palatino Linotype" w:hAnsi="Palatino Linotype" w:cs="Arial"/>
        </w:rPr>
        <w:t>n caso de</w:t>
      </w:r>
      <w:r w:rsidRPr="00C820B2">
        <w:rPr>
          <w:rFonts w:ascii="Palatino Linotype" w:hAnsi="Palatino Linotype" w:cs="Arial"/>
          <w:lang w:val="es-419"/>
        </w:rPr>
        <w:t xml:space="preserve"> </w:t>
      </w:r>
      <w:r w:rsidRPr="00C820B2">
        <w:rPr>
          <w:rFonts w:ascii="Palatino Linotype" w:hAnsi="Palatino Linotype" w:cs="Arial"/>
        </w:rPr>
        <w:t xml:space="preserve">que haya habido notificaciones a los locatarios </w:t>
      </w:r>
      <w:r w:rsidRPr="00C820B2">
        <w:rPr>
          <w:rFonts w:ascii="Palatino Linotype" w:hAnsi="Palatino Linotype" w:cs="Arial"/>
          <w:lang w:val="es-419"/>
        </w:rPr>
        <w:t xml:space="preserve">proporcionarlos </w:t>
      </w:r>
      <w:r w:rsidRPr="00C820B2">
        <w:rPr>
          <w:rFonts w:ascii="Palatino Linotype" w:hAnsi="Palatino Linotype" w:cs="Arial"/>
        </w:rPr>
        <w:t>en formato PDF.</w:t>
      </w:r>
    </w:p>
    <w:p w:rsidR="007E2256" w:rsidRPr="00C820B2" w:rsidRDefault="00E6445F" w:rsidP="0025063F">
      <w:pPr>
        <w:pStyle w:val="Prrafodelista"/>
        <w:numPr>
          <w:ilvl w:val="0"/>
          <w:numId w:val="14"/>
        </w:numPr>
        <w:autoSpaceDE w:val="0"/>
        <w:autoSpaceDN w:val="0"/>
        <w:adjustRightInd w:val="0"/>
        <w:spacing w:line="360" w:lineRule="auto"/>
        <w:jc w:val="both"/>
        <w:rPr>
          <w:rFonts w:ascii="Palatino Linotype" w:hAnsi="Palatino Linotype"/>
          <w:color w:val="000000"/>
        </w:rPr>
      </w:pPr>
      <w:r w:rsidRPr="00C820B2">
        <w:rPr>
          <w:rFonts w:ascii="Palatino Linotype" w:hAnsi="Palatino Linotype" w:cs="Arial"/>
        </w:rPr>
        <w:t xml:space="preserve">Acciones </w:t>
      </w:r>
      <w:r w:rsidRPr="00C820B2">
        <w:rPr>
          <w:rFonts w:ascii="Palatino Linotype" w:hAnsi="Palatino Linotype" w:cs="Arial"/>
          <w:lang w:val="es-419"/>
        </w:rPr>
        <w:t xml:space="preserve">que </w:t>
      </w:r>
      <w:r w:rsidRPr="00C820B2">
        <w:rPr>
          <w:rFonts w:ascii="Palatino Linotype" w:hAnsi="Palatino Linotype" w:cs="Arial"/>
        </w:rPr>
        <w:t>está llevando a cabo</w:t>
      </w:r>
      <w:r w:rsidRPr="00C820B2">
        <w:rPr>
          <w:rFonts w:ascii="Palatino Linotype" w:hAnsi="Palatino Linotype" w:cs="Arial"/>
          <w:lang w:val="es-419"/>
        </w:rPr>
        <w:t xml:space="preserve"> </w:t>
      </w:r>
      <w:r w:rsidRPr="00C820B2">
        <w:rPr>
          <w:rFonts w:ascii="Palatino Linotype" w:hAnsi="Palatino Linotype" w:cs="Arial"/>
        </w:rPr>
        <w:t xml:space="preserve">el área de ordenamiento comercial en los tianguis ya que la mayoría de estos venden bebidas alcohólicas más en especial los sábados en el centro de Huehuetoca los domingos en </w:t>
      </w:r>
      <w:proofErr w:type="spellStart"/>
      <w:r w:rsidRPr="00C820B2">
        <w:rPr>
          <w:rFonts w:ascii="Palatino Linotype" w:hAnsi="Palatino Linotype" w:cs="Arial"/>
        </w:rPr>
        <w:t>cit</w:t>
      </w:r>
      <w:proofErr w:type="spellEnd"/>
      <w:r w:rsidRPr="00C820B2">
        <w:rPr>
          <w:rFonts w:ascii="Palatino Linotype" w:hAnsi="Palatino Linotype" w:cs="Arial"/>
          <w:lang w:val="es-419"/>
        </w:rPr>
        <w:t>-</w:t>
      </w:r>
      <w:r w:rsidRPr="00C820B2">
        <w:rPr>
          <w:rFonts w:ascii="Palatino Linotype" w:hAnsi="Palatino Linotype" w:cs="Arial"/>
        </w:rPr>
        <w:t>ara y a un costado de Wal-Mart ya que según el Ba</w:t>
      </w:r>
      <w:r w:rsidRPr="00C820B2">
        <w:rPr>
          <w:rFonts w:ascii="Palatino Linotype" w:hAnsi="Palatino Linotype" w:cs="Arial"/>
          <w:lang w:val="es-419"/>
        </w:rPr>
        <w:t>n</w:t>
      </w:r>
      <w:r w:rsidRPr="00C820B2">
        <w:rPr>
          <w:rFonts w:ascii="Palatino Linotype" w:hAnsi="Palatino Linotype" w:cs="Arial"/>
        </w:rPr>
        <w:t xml:space="preserve">do Municipal está prohibido </w:t>
      </w:r>
    </w:p>
    <w:p w:rsidR="007E2256" w:rsidRPr="00C820B2" w:rsidRDefault="007E2256" w:rsidP="00D12EB2">
      <w:pPr>
        <w:autoSpaceDE w:val="0"/>
        <w:autoSpaceDN w:val="0"/>
        <w:adjustRightInd w:val="0"/>
        <w:spacing w:after="0" w:line="360" w:lineRule="auto"/>
        <w:jc w:val="both"/>
        <w:rPr>
          <w:rFonts w:ascii="Palatino Linotype" w:hAnsi="Palatino Linotype" w:cs="Arial"/>
          <w:sz w:val="24"/>
          <w:szCs w:val="24"/>
          <w:lang w:val="es-419"/>
        </w:rPr>
      </w:pPr>
    </w:p>
    <w:p w:rsidR="00B94398" w:rsidRPr="00C820B2" w:rsidRDefault="00AB2FD0" w:rsidP="00D12EB2">
      <w:pPr>
        <w:autoSpaceDE w:val="0"/>
        <w:autoSpaceDN w:val="0"/>
        <w:adjustRightInd w:val="0"/>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Derivado de la</w:t>
      </w:r>
      <w:r w:rsidR="00B94398" w:rsidRPr="00C820B2">
        <w:rPr>
          <w:rFonts w:ascii="Palatino Linotype" w:hAnsi="Palatino Linotype" w:cs="Arial"/>
          <w:sz w:val="24"/>
          <w:szCs w:val="24"/>
          <w:lang w:val="es-419"/>
        </w:rPr>
        <w:t>s</w:t>
      </w:r>
      <w:r w:rsidRPr="00C820B2">
        <w:rPr>
          <w:rFonts w:ascii="Palatino Linotype" w:hAnsi="Palatino Linotype" w:cs="Arial"/>
          <w:sz w:val="24"/>
          <w:szCs w:val="24"/>
          <w:lang w:val="es-419"/>
        </w:rPr>
        <w:t xml:space="preserve"> solicitud</w:t>
      </w:r>
      <w:r w:rsidR="00B94398" w:rsidRPr="00C820B2">
        <w:rPr>
          <w:rFonts w:ascii="Palatino Linotype" w:hAnsi="Palatino Linotype" w:cs="Arial"/>
          <w:sz w:val="24"/>
          <w:szCs w:val="24"/>
          <w:lang w:val="es-419"/>
        </w:rPr>
        <w:t>es</w:t>
      </w:r>
      <w:r w:rsidR="00DF7BF1" w:rsidRPr="00C820B2">
        <w:rPr>
          <w:rFonts w:ascii="Palatino Linotype" w:hAnsi="Palatino Linotype" w:cs="Arial"/>
          <w:sz w:val="24"/>
          <w:szCs w:val="24"/>
          <w:lang w:val="es-419"/>
        </w:rPr>
        <w:t xml:space="preserve"> de información</w:t>
      </w:r>
      <w:r w:rsidR="00163245" w:rsidRPr="00C820B2">
        <w:rPr>
          <w:rFonts w:ascii="Palatino Linotype" w:hAnsi="Palatino Linotype" w:cs="Arial"/>
          <w:sz w:val="24"/>
          <w:szCs w:val="24"/>
          <w:lang w:val="es-419"/>
        </w:rPr>
        <w:t>, el sujeto obligado</w:t>
      </w:r>
      <w:r w:rsidR="00D12EB2" w:rsidRPr="00C820B2">
        <w:rPr>
          <w:rFonts w:ascii="Palatino Linotype" w:hAnsi="Palatino Linotype" w:cs="Arial"/>
          <w:sz w:val="24"/>
          <w:szCs w:val="24"/>
          <w:lang w:val="es-419"/>
        </w:rPr>
        <w:t xml:space="preserve"> </w:t>
      </w:r>
      <w:r w:rsidR="0097669B" w:rsidRPr="00C820B2">
        <w:rPr>
          <w:rFonts w:ascii="Palatino Linotype" w:hAnsi="Palatino Linotype" w:cs="Arial"/>
          <w:sz w:val="24"/>
          <w:szCs w:val="24"/>
          <w:lang w:val="es-419"/>
        </w:rPr>
        <w:t>contestó lo siguiente</w:t>
      </w:r>
      <w:r w:rsidR="00B94398" w:rsidRPr="00C820B2">
        <w:rPr>
          <w:rFonts w:ascii="Palatino Linotype" w:hAnsi="Palatino Linotype" w:cs="Arial"/>
          <w:sz w:val="24"/>
          <w:szCs w:val="24"/>
          <w:lang w:val="es-419"/>
        </w:rPr>
        <w:t>:</w:t>
      </w:r>
    </w:p>
    <w:p w:rsidR="00B94398" w:rsidRPr="00C820B2" w:rsidRDefault="00B94398" w:rsidP="00D12EB2">
      <w:pPr>
        <w:autoSpaceDE w:val="0"/>
        <w:autoSpaceDN w:val="0"/>
        <w:adjustRightInd w:val="0"/>
        <w:spacing w:after="0" w:line="360" w:lineRule="auto"/>
        <w:jc w:val="both"/>
        <w:rPr>
          <w:rFonts w:ascii="Palatino Linotype" w:hAnsi="Palatino Linotype" w:cs="Arial"/>
          <w:sz w:val="24"/>
          <w:szCs w:val="24"/>
          <w:lang w:val="es-419"/>
        </w:rPr>
      </w:pPr>
    </w:p>
    <w:p w:rsidR="00C30F43" w:rsidRPr="00C820B2" w:rsidRDefault="009B0830" w:rsidP="00681A6A">
      <w:pPr>
        <w:pStyle w:val="Prrafodelista"/>
        <w:tabs>
          <w:tab w:val="left" w:pos="7938"/>
        </w:tabs>
        <w:ind w:left="567"/>
        <w:jc w:val="both"/>
        <w:rPr>
          <w:rFonts w:ascii="Palatino Linotype" w:hAnsi="Palatino Linotype"/>
          <w:i/>
          <w:color w:val="000000"/>
        </w:rPr>
      </w:pPr>
      <w:r w:rsidRPr="00C820B2">
        <w:rPr>
          <w:rFonts w:ascii="Palatino Linotype" w:hAnsi="Palatino Linotype" w:cs="Arial"/>
          <w:lang w:val="es-419"/>
        </w:rPr>
        <w:lastRenderedPageBreak/>
        <w:t>“…</w:t>
      </w:r>
      <w:r w:rsidR="0097669B" w:rsidRPr="00C820B2">
        <w:rPr>
          <w:rFonts w:ascii="Palatino Linotype" w:hAnsi="Palatino Linotype"/>
          <w:i/>
          <w:color w:val="000000"/>
        </w:rPr>
        <w:t xml:space="preserve">EN ESTE SENTIDO, AL RESPECTO DE LA SOLICITUD INDICADA AL RUBRO ME PERMITO INFORMARLE QUE LA COORDINACION DE ORDENAMIENTO COMERCIAL EN EJERCICIO DE SUS ATRIBUCIONES Y FACULTADES SEÑALADAS EN LOS ARTICULOS 335 Y 338 DEL BANDO MUNICIPAL VIGENTE, LLEVA A CABO DE MANERA CONSTANTE RECORRIDOS Y VIVITAS DE VERIFICACION A LAS UNIDADES ECONOMICAS ASENTADAS DENTRO DEL TERRITORIO MUNICIPAL A EFECTO DE GARANTIZAR QUE EN EL DESARROLLO DE LAS ACTIVIDADES COMERCIALES, INDUSTRIALES, DE PRESTACION DE SERVICIOS Y ANUNCIOS PUBLICITARIOS SE REALICEN EN CUMPLIMIENTO A LAS NORMAS APLICABLES EN LA MATERIA, TODO ELLO EN EL MARCO DEL PLAN DE DESARROLLO MUNICIPAL, QUE CONTIENE LOS LINEAMIENTOS BASICOS A LOS QUE HA DE SUJETARSE LA ADMINISTRACION PUBLICA PARA LA CONSECUCION DE SUS OBJETIVOS. </w:t>
      </w:r>
    </w:p>
    <w:p w:rsidR="00C30F43" w:rsidRPr="00C820B2" w:rsidRDefault="00C30F43" w:rsidP="00681A6A">
      <w:pPr>
        <w:pStyle w:val="Prrafodelista"/>
        <w:tabs>
          <w:tab w:val="left" w:pos="7938"/>
        </w:tabs>
        <w:ind w:left="567"/>
        <w:jc w:val="both"/>
        <w:rPr>
          <w:rFonts w:ascii="Palatino Linotype" w:hAnsi="Palatino Linotype"/>
          <w:i/>
          <w:color w:val="000000"/>
        </w:rPr>
      </w:pPr>
    </w:p>
    <w:p w:rsidR="0097669B" w:rsidRPr="00C820B2" w:rsidRDefault="0097669B" w:rsidP="00681A6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 xml:space="preserve">PARA MEJOR ILUSTRACION, ME PERMITO ENLISTAR LAS DIFERENTES </w:t>
      </w:r>
      <w:r w:rsidRPr="00C820B2">
        <w:rPr>
          <w:rFonts w:ascii="Palatino Linotype" w:hAnsi="Palatino Linotype"/>
          <w:b/>
          <w:i/>
          <w:color w:val="000000"/>
          <w:u w:val="single"/>
        </w:rPr>
        <w:t>ACCIONES QUE FORMAN PARTE DE LAS ATRIBUCIONES Y FACULTADES CON QUE CUENTA LA COORDINACION DE ORDENAMIENTO COMERCIAL EN EL DESEMPEÑO DE SU ACTIVIDAD DE SUPERVISION:</w:t>
      </w:r>
      <w:r w:rsidRPr="00C820B2">
        <w:rPr>
          <w:rFonts w:ascii="Palatino Linotype" w:hAnsi="Palatino Linotype"/>
          <w:i/>
          <w:color w:val="000000"/>
        </w:rPr>
        <w:t xml:space="preserve"> </w:t>
      </w:r>
    </w:p>
    <w:p w:rsidR="0097669B" w:rsidRPr="00C820B2" w:rsidRDefault="0097669B" w:rsidP="00681A6A">
      <w:pPr>
        <w:pStyle w:val="Prrafodelista"/>
        <w:tabs>
          <w:tab w:val="left" w:pos="7938"/>
        </w:tabs>
        <w:ind w:left="567"/>
        <w:jc w:val="both"/>
        <w:rPr>
          <w:rFonts w:ascii="Palatino Linotype" w:hAnsi="Palatino Linotype"/>
          <w:i/>
          <w:color w:val="000000"/>
        </w:rPr>
      </w:pPr>
    </w:p>
    <w:p w:rsidR="0097669B" w:rsidRPr="00C820B2" w:rsidRDefault="0097669B" w:rsidP="00681A6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 xml:space="preserve">1.- VIGILAR QUE EN EL DESARROLLO DE LAS ACTIVIDADES PRODUCTIVAS SEAN DE TIPO COMERCIAL, INDUSTRIAL, DE PRESTACION DE SERVICIOS O PUBLICITARIOS, COMERCIO EN AREAS COMUNES O VIA PUBLICA, LO PARTICULARES OBSERVEN Y CUMPLAN LAS OBLIGACIONES QUE ESTABLECEN LAS NORMAS, EN ESTE SENTIDO SE LLEVAN A CABO RECORRIDOS DE MANERA CONSTANTE. </w:t>
      </w:r>
    </w:p>
    <w:p w:rsidR="0097669B" w:rsidRPr="00C820B2" w:rsidRDefault="0097669B" w:rsidP="00681A6A">
      <w:pPr>
        <w:pStyle w:val="Prrafodelista"/>
        <w:tabs>
          <w:tab w:val="left" w:pos="7938"/>
        </w:tabs>
        <w:ind w:left="567"/>
        <w:jc w:val="both"/>
        <w:rPr>
          <w:rFonts w:ascii="Palatino Linotype" w:hAnsi="Palatino Linotype"/>
          <w:i/>
          <w:color w:val="000000"/>
        </w:rPr>
      </w:pPr>
    </w:p>
    <w:p w:rsidR="0097669B" w:rsidRPr="00C820B2" w:rsidRDefault="0097669B" w:rsidP="00681A6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 xml:space="preserve">2.- REALIZAR LABORES DE VERIFICACION PARA EL EFECTIVO CUMPLIMIENTO DE LAS NORMAS EN LA MATERIA. EN ESTE SENTIDO, SE LLEVAN A CABO VISITAS DE VERIFICACION. </w:t>
      </w:r>
    </w:p>
    <w:p w:rsidR="0097669B" w:rsidRPr="00C820B2" w:rsidRDefault="0097669B" w:rsidP="00681A6A">
      <w:pPr>
        <w:pStyle w:val="Prrafodelista"/>
        <w:tabs>
          <w:tab w:val="left" w:pos="7938"/>
        </w:tabs>
        <w:ind w:left="567"/>
        <w:jc w:val="both"/>
        <w:rPr>
          <w:rFonts w:ascii="Palatino Linotype" w:hAnsi="Palatino Linotype"/>
          <w:i/>
          <w:color w:val="000000"/>
        </w:rPr>
      </w:pPr>
    </w:p>
    <w:p w:rsidR="0097669B" w:rsidRPr="00C820B2" w:rsidRDefault="0097669B" w:rsidP="00681A6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 xml:space="preserve">3.- </w:t>
      </w:r>
      <w:r w:rsidRPr="00C820B2">
        <w:rPr>
          <w:rFonts w:ascii="Palatino Linotype" w:hAnsi="Palatino Linotype"/>
          <w:b/>
          <w:i/>
          <w:color w:val="000000"/>
          <w:u w:val="single"/>
        </w:rPr>
        <w:t>PRACTICAR LAS NOTIFICACIONES</w:t>
      </w:r>
      <w:r w:rsidRPr="00C820B2">
        <w:rPr>
          <w:rFonts w:ascii="Palatino Linotype" w:hAnsi="Palatino Linotype"/>
          <w:i/>
          <w:color w:val="000000"/>
        </w:rPr>
        <w:t xml:space="preserve">, REQUERIMIENTOS Y DEMAS DILIGENCIAS PERTINENTES PARA GARANTIZAR EL EFECTIVO CUMPLIMIENTO DE LAS NORMAS EN LA MATERIA. </w:t>
      </w:r>
      <w:r w:rsidRPr="00C820B2">
        <w:rPr>
          <w:rFonts w:ascii="Palatino Linotype" w:hAnsi="Palatino Linotype"/>
          <w:b/>
          <w:i/>
          <w:color w:val="000000"/>
          <w:u w:val="single"/>
        </w:rPr>
        <w:t>EN SU CASO, SE LLEVAN A CABO LAS NOTIFICACIONES QUE RESULTEN PERTINENTES</w:t>
      </w:r>
      <w:r w:rsidRPr="00C820B2">
        <w:rPr>
          <w:rFonts w:ascii="Palatino Linotype" w:hAnsi="Palatino Linotype"/>
          <w:i/>
          <w:color w:val="000000"/>
        </w:rPr>
        <w:t xml:space="preserve">. </w:t>
      </w:r>
    </w:p>
    <w:p w:rsidR="0097669B" w:rsidRPr="00C820B2" w:rsidRDefault="0097669B" w:rsidP="00681A6A">
      <w:pPr>
        <w:pStyle w:val="Prrafodelista"/>
        <w:tabs>
          <w:tab w:val="left" w:pos="7938"/>
        </w:tabs>
        <w:ind w:left="567"/>
        <w:jc w:val="both"/>
        <w:rPr>
          <w:rFonts w:ascii="Palatino Linotype" w:hAnsi="Palatino Linotype"/>
          <w:i/>
          <w:color w:val="000000"/>
        </w:rPr>
      </w:pPr>
    </w:p>
    <w:p w:rsidR="0097669B" w:rsidRPr="00C820B2" w:rsidRDefault="0097669B" w:rsidP="00681A6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lastRenderedPageBreak/>
        <w:t xml:space="preserve">4.- APLICAR LAS MEDIDAS DE SEGURIDAD QUE RESULTEN NECESARIAS PARA SALVAGUARDAR EL ORDEN PUBLICO, EL MEDIO AMBIENTE, PREVENIR DAÑOS A LA SALUD DE LAS PERSONAS O A SUS BIENES. </w:t>
      </w:r>
    </w:p>
    <w:p w:rsidR="0097669B" w:rsidRPr="00C820B2" w:rsidRDefault="0097669B" w:rsidP="00681A6A">
      <w:pPr>
        <w:pStyle w:val="Prrafodelista"/>
        <w:tabs>
          <w:tab w:val="left" w:pos="7938"/>
        </w:tabs>
        <w:ind w:left="567"/>
        <w:jc w:val="both"/>
        <w:rPr>
          <w:rFonts w:ascii="Palatino Linotype" w:hAnsi="Palatino Linotype"/>
          <w:i/>
          <w:color w:val="000000"/>
        </w:rPr>
      </w:pPr>
    </w:p>
    <w:p w:rsidR="0097669B" w:rsidRPr="00C820B2" w:rsidRDefault="0097669B" w:rsidP="00681A6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 xml:space="preserve">5.- CUANDO DE LAS VISITAS DE VERIFICACION SE DETERMINA LA NECESIDAD DE REGULARIZAR LAS UNIDADES ECONOMICAS, SE PROCEDE EN CONSECUENCIA Y EN SU CASO </w:t>
      </w:r>
      <w:r w:rsidRPr="00C820B2">
        <w:rPr>
          <w:rFonts w:ascii="Palatino Linotype" w:hAnsi="Palatino Linotype"/>
          <w:b/>
          <w:i/>
          <w:color w:val="000000"/>
          <w:u w:val="single"/>
        </w:rPr>
        <w:t>SE DA INICIO AL PROCEDIMIENTO ADMINISTRATIVO CON DICHA FINALIDAD</w:t>
      </w:r>
      <w:r w:rsidRPr="00C820B2">
        <w:rPr>
          <w:rFonts w:ascii="Palatino Linotype" w:hAnsi="Palatino Linotype"/>
          <w:i/>
          <w:color w:val="000000"/>
        </w:rPr>
        <w:t xml:space="preserve">. </w:t>
      </w:r>
    </w:p>
    <w:p w:rsidR="0097669B" w:rsidRPr="00C820B2" w:rsidRDefault="0097669B" w:rsidP="00681A6A">
      <w:pPr>
        <w:pStyle w:val="Prrafodelista"/>
        <w:tabs>
          <w:tab w:val="left" w:pos="7938"/>
        </w:tabs>
        <w:ind w:left="567"/>
        <w:jc w:val="both"/>
        <w:rPr>
          <w:rFonts w:ascii="Palatino Linotype" w:hAnsi="Palatino Linotype"/>
          <w:i/>
          <w:color w:val="000000"/>
        </w:rPr>
      </w:pPr>
    </w:p>
    <w:p w:rsidR="00B827DD" w:rsidRPr="00C820B2" w:rsidRDefault="0097669B" w:rsidP="00681A6A">
      <w:pPr>
        <w:pStyle w:val="Prrafodelista"/>
        <w:tabs>
          <w:tab w:val="left" w:pos="7938"/>
        </w:tabs>
        <w:ind w:left="567"/>
        <w:jc w:val="both"/>
        <w:rPr>
          <w:rFonts w:ascii="Palatino Linotype" w:hAnsi="Palatino Linotype" w:cs="Arial"/>
          <w:lang w:val="es-419"/>
        </w:rPr>
      </w:pPr>
      <w:r w:rsidRPr="00C820B2">
        <w:rPr>
          <w:rFonts w:ascii="Palatino Linotype" w:hAnsi="Palatino Linotype"/>
          <w:i/>
          <w:color w:val="000000"/>
        </w:rPr>
        <w:t>6.- CUANDO LA SITUACION LO AMERITA TAMBIEN SE PUEDE SOLICITAR LA INTERVENCION DE SEGURIDAD PUBLICA PARA PRESERVAR EL ORDEN Y LA INTEGRIDAD DE LAS PERSONAS. ADEMAS, DE MANERA GENERAL SE LLEVAN A CABO CAMPAÑAS DE REGULARIZACION DE LAS ACTIVIDADES PRODUCTIVAS DENTRO DEL TERRITORIO MUNICIPAL A EFECTO DE PREVENIR LA PRESENCIA DE ACTIVIDADES NO AUTORIZADAS</w:t>
      </w:r>
      <w:r w:rsidRPr="00C820B2">
        <w:rPr>
          <w:rFonts w:ascii="Palatino Linotype" w:hAnsi="Palatino Linotype"/>
          <w:i/>
          <w:color w:val="000000"/>
          <w:lang w:val="es-419"/>
        </w:rPr>
        <w:t>…</w:t>
      </w:r>
      <w:r w:rsidRPr="00C820B2">
        <w:rPr>
          <w:rFonts w:ascii="Palatino Linotype" w:hAnsi="Palatino Linotype"/>
          <w:i/>
          <w:color w:val="000000"/>
        </w:rPr>
        <w:t>”</w:t>
      </w:r>
      <w:r w:rsidRPr="00C820B2">
        <w:rPr>
          <w:rFonts w:ascii="Palatino Linotype" w:hAnsi="Palatino Linotype"/>
          <w:i/>
          <w:color w:val="000000"/>
          <w:lang w:val="es-419"/>
        </w:rPr>
        <w:t xml:space="preserve"> (Sic)</w:t>
      </w:r>
      <w:r w:rsidRPr="00C820B2">
        <w:rPr>
          <w:rFonts w:ascii="Palatino Linotype" w:hAnsi="Palatino Linotype" w:cs="Arial"/>
          <w:lang w:val="es-419"/>
        </w:rPr>
        <w:t>…”</w:t>
      </w:r>
    </w:p>
    <w:p w:rsidR="00B94398" w:rsidRPr="00C820B2" w:rsidRDefault="00B94398" w:rsidP="00E550E0">
      <w:pPr>
        <w:tabs>
          <w:tab w:val="left" w:pos="7938"/>
        </w:tabs>
        <w:spacing w:after="0" w:line="360" w:lineRule="auto"/>
        <w:jc w:val="both"/>
        <w:rPr>
          <w:rFonts w:ascii="Palatino Linotype" w:hAnsi="Palatino Linotype" w:cs="Arial"/>
          <w:sz w:val="24"/>
          <w:szCs w:val="24"/>
          <w:lang w:val="es-419"/>
        </w:rPr>
      </w:pPr>
    </w:p>
    <w:p w:rsidR="007C2A09" w:rsidRPr="00C820B2" w:rsidRDefault="007C2A09" w:rsidP="00E550E0">
      <w:pPr>
        <w:tabs>
          <w:tab w:val="left" w:pos="7938"/>
        </w:tabs>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Derivado de lo anterior el recurrente se inconformó manifestando: “</w:t>
      </w:r>
      <w:r w:rsidRPr="00C820B2">
        <w:rPr>
          <w:rFonts w:ascii="Palatino Linotype" w:hAnsi="Palatino Linotype" w:cs="Arial"/>
          <w:i/>
          <w:sz w:val="24"/>
          <w:szCs w:val="24"/>
          <w:lang w:val="es-419"/>
        </w:rPr>
        <w:t xml:space="preserve">el área a la que solicite no es quien me </w:t>
      </w:r>
      <w:proofErr w:type="spellStart"/>
      <w:r w:rsidRPr="00C820B2">
        <w:rPr>
          <w:rFonts w:ascii="Palatino Linotype" w:hAnsi="Palatino Linotype" w:cs="Arial"/>
          <w:i/>
          <w:sz w:val="24"/>
          <w:szCs w:val="24"/>
          <w:lang w:val="es-419"/>
        </w:rPr>
        <w:t>esta</w:t>
      </w:r>
      <w:proofErr w:type="spellEnd"/>
      <w:r w:rsidRPr="00C820B2">
        <w:rPr>
          <w:rFonts w:ascii="Palatino Linotype" w:hAnsi="Palatino Linotype" w:cs="Arial"/>
          <w:i/>
          <w:sz w:val="24"/>
          <w:szCs w:val="24"/>
          <w:lang w:val="es-419"/>
        </w:rPr>
        <w:t xml:space="preserve"> proporcionando la información si no la el titular del área de transparencia por lo que solicito sea el área de ordenamiento comercial de den repuesta, así mismo sea leída y comprendida la solicitud para que puedan dar respuesta oportuna</w:t>
      </w:r>
      <w:r w:rsidRPr="00C820B2">
        <w:rPr>
          <w:rFonts w:ascii="Palatino Linotype" w:hAnsi="Palatino Linotype" w:cs="Arial"/>
          <w:sz w:val="24"/>
          <w:szCs w:val="24"/>
          <w:lang w:val="es-419"/>
        </w:rPr>
        <w:t xml:space="preserve">.”, </w:t>
      </w:r>
      <w:r w:rsidR="00AD53CF" w:rsidRPr="00C820B2">
        <w:rPr>
          <w:rFonts w:ascii="Palatino Linotype" w:hAnsi="Palatino Linotype" w:cs="Arial"/>
          <w:sz w:val="24"/>
          <w:szCs w:val="24"/>
          <w:lang w:val="es-419"/>
        </w:rPr>
        <w:t xml:space="preserve">respecto a lo manifestado por el hoy recurrente, se aprecia en ambos expedientes electrónicos del SAIMEX, en los que se resuelve, que existió requerimiento por parte de la Titular de la Unidad de Transparencia a la Unidad de </w:t>
      </w:r>
      <w:r w:rsidR="00681A6A" w:rsidRPr="00C820B2">
        <w:rPr>
          <w:rFonts w:ascii="Palatino Linotype" w:hAnsi="Palatino Linotype" w:cs="Arial"/>
          <w:sz w:val="24"/>
          <w:szCs w:val="24"/>
          <w:lang w:val="es-419"/>
        </w:rPr>
        <w:t>Comercio</w:t>
      </w:r>
      <w:r w:rsidR="00AD53CF" w:rsidRPr="00C820B2">
        <w:rPr>
          <w:rFonts w:ascii="Palatino Linotype" w:hAnsi="Palatino Linotype" w:cs="Arial"/>
          <w:sz w:val="24"/>
          <w:szCs w:val="24"/>
          <w:lang w:val="es-419"/>
        </w:rPr>
        <w:t>, como se aprecia a continuación:</w:t>
      </w:r>
    </w:p>
    <w:p w:rsidR="007C2A09" w:rsidRPr="00C820B2" w:rsidRDefault="007C2A09" w:rsidP="00E550E0">
      <w:pPr>
        <w:tabs>
          <w:tab w:val="left" w:pos="7938"/>
        </w:tabs>
        <w:spacing w:after="0" w:line="360" w:lineRule="auto"/>
        <w:jc w:val="both"/>
        <w:rPr>
          <w:rFonts w:ascii="Palatino Linotype" w:hAnsi="Palatino Linotype" w:cs="Arial"/>
          <w:sz w:val="24"/>
          <w:szCs w:val="24"/>
          <w:lang w:val="es-419"/>
        </w:rPr>
      </w:pPr>
    </w:p>
    <w:p w:rsidR="007C2A09" w:rsidRPr="00C820B2" w:rsidRDefault="00681A6A" w:rsidP="00E550E0">
      <w:pPr>
        <w:tabs>
          <w:tab w:val="left" w:pos="7938"/>
        </w:tabs>
        <w:spacing w:after="0" w:line="360" w:lineRule="auto"/>
        <w:jc w:val="both"/>
        <w:rPr>
          <w:rFonts w:ascii="Palatino Linotype" w:hAnsi="Palatino Linotype" w:cs="Arial"/>
          <w:sz w:val="24"/>
          <w:szCs w:val="24"/>
          <w:lang w:val="es-419"/>
        </w:rPr>
      </w:pPr>
      <w:r w:rsidRPr="00C820B2">
        <w:rPr>
          <w:noProof/>
          <w:lang w:val="es-419" w:eastAsia="es-419"/>
        </w:rPr>
        <mc:AlternateContent>
          <mc:Choice Requires="wps">
            <w:drawing>
              <wp:anchor distT="0" distB="0" distL="114300" distR="114300" simplePos="0" relativeHeight="251659264" behindDoc="0" locked="0" layoutInCell="1" allowOverlap="1">
                <wp:simplePos x="0" y="0"/>
                <wp:positionH relativeFrom="column">
                  <wp:posOffset>5377815</wp:posOffset>
                </wp:positionH>
                <wp:positionV relativeFrom="paragraph">
                  <wp:posOffset>373380</wp:posOffset>
                </wp:positionV>
                <wp:extent cx="923925" cy="438150"/>
                <wp:effectExtent l="38100" t="19050" r="28575" b="57150"/>
                <wp:wrapNone/>
                <wp:docPr id="5" name="Conector recto de flecha 5"/>
                <wp:cNvGraphicFramePr/>
                <a:graphic xmlns:a="http://schemas.openxmlformats.org/drawingml/2006/main">
                  <a:graphicData uri="http://schemas.microsoft.com/office/word/2010/wordprocessingShape">
                    <wps:wsp>
                      <wps:cNvCnPr/>
                      <wps:spPr>
                        <a:xfrm flipH="1">
                          <a:off x="0" y="0"/>
                          <a:ext cx="923925" cy="4381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E1B916" id="_x0000_t32" coordsize="21600,21600" o:spt="32" o:oned="t" path="m,l21600,21600e" filled="f">
                <v:path arrowok="t" fillok="f" o:connecttype="none"/>
                <o:lock v:ext="edit" shapetype="t"/>
              </v:shapetype>
              <v:shape id="Conector recto de flecha 5" o:spid="_x0000_s1026" type="#_x0000_t32" style="position:absolute;margin-left:423.45pt;margin-top:29.4pt;width:72.75pt;height:34.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" strokecolor="red" strokeweight="4.5pt">
                <v:stroke endarrow="block" joinstyle="miter"/>
              </v:shape>
            </w:pict>
          </mc:Fallback>
        </mc:AlternateContent>
      </w:r>
      <w:r w:rsidRPr="00C820B2">
        <w:rPr>
          <w:noProof/>
          <w:lang w:val="es-419" w:eastAsia="es-419"/>
        </w:rPr>
        <w:drawing>
          <wp:inline distT="0" distB="0" distL="0" distR="0" wp14:anchorId="63659054" wp14:editId="1032AE4E">
            <wp:extent cx="5791200" cy="1381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52" t="34980" r="23776" b="40917"/>
                    <a:stretch/>
                  </pic:blipFill>
                  <pic:spPr bwMode="auto">
                    <a:xfrm>
                      <a:off x="0" y="0"/>
                      <a:ext cx="5791200" cy="1381125"/>
                    </a:xfrm>
                    <a:prstGeom prst="rect">
                      <a:avLst/>
                    </a:prstGeom>
                    <a:ln>
                      <a:noFill/>
                    </a:ln>
                    <a:extLst>
                      <a:ext uri="{53640926-AAD7-44D8-BBD7-CCE9431645EC}">
                        <a14:shadowObscured xmlns:a14="http://schemas.microsoft.com/office/drawing/2010/main"/>
                      </a:ext>
                    </a:extLst>
                  </pic:spPr>
                </pic:pic>
              </a:graphicData>
            </a:graphic>
          </wp:inline>
        </w:drawing>
      </w:r>
    </w:p>
    <w:p w:rsidR="007C2A09" w:rsidRPr="00C820B2" w:rsidRDefault="00681A6A" w:rsidP="00E550E0">
      <w:pPr>
        <w:tabs>
          <w:tab w:val="left" w:pos="7938"/>
        </w:tabs>
        <w:spacing w:after="0" w:line="360" w:lineRule="auto"/>
        <w:jc w:val="both"/>
        <w:rPr>
          <w:rFonts w:ascii="Palatino Linotype" w:hAnsi="Palatino Linotype" w:cs="Arial"/>
          <w:sz w:val="24"/>
          <w:szCs w:val="24"/>
          <w:lang w:val="es-419"/>
        </w:rPr>
      </w:pPr>
      <w:r w:rsidRPr="00C820B2">
        <w:rPr>
          <w:noProof/>
          <w:lang w:val="es-419" w:eastAsia="es-419"/>
        </w:rPr>
        <w:lastRenderedPageBreak/>
        <mc:AlternateContent>
          <mc:Choice Requires="wps">
            <w:drawing>
              <wp:anchor distT="0" distB="0" distL="114300" distR="114300" simplePos="0" relativeHeight="251661312" behindDoc="0" locked="0" layoutInCell="1" allowOverlap="1" wp14:anchorId="61DC1BB7" wp14:editId="54201552">
                <wp:simplePos x="0" y="0"/>
                <wp:positionH relativeFrom="column">
                  <wp:posOffset>1863089</wp:posOffset>
                </wp:positionH>
                <wp:positionV relativeFrom="paragraph">
                  <wp:posOffset>-212090</wp:posOffset>
                </wp:positionV>
                <wp:extent cx="4324350" cy="1066800"/>
                <wp:effectExtent l="38100" t="19050" r="19050" b="95250"/>
                <wp:wrapNone/>
                <wp:docPr id="9" name="Conector recto de flecha 9"/>
                <wp:cNvGraphicFramePr/>
                <a:graphic xmlns:a="http://schemas.openxmlformats.org/drawingml/2006/main">
                  <a:graphicData uri="http://schemas.microsoft.com/office/word/2010/wordprocessingShape">
                    <wps:wsp>
                      <wps:cNvCnPr/>
                      <wps:spPr>
                        <a:xfrm flipH="1">
                          <a:off x="0" y="0"/>
                          <a:ext cx="4324350" cy="10668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6FB11" id="Conector recto de flecha 9" o:spid="_x0000_s1026" type="#_x0000_t32" style="position:absolute;margin-left:146.7pt;margin-top:-16.7pt;width:340.5pt;height:8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" strokecolor="red" strokeweight="4.5pt">
                <v:stroke endarrow="block" joinstyle="miter"/>
              </v:shape>
            </w:pict>
          </mc:Fallback>
        </mc:AlternateContent>
      </w:r>
    </w:p>
    <w:p w:rsidR="007C2A09" w:rsidRPr="00C820B2" w:rsidRDefault="00681A6A" w:rsidP="00E550E0">
      <w:pPr>
        <w:tabs>
          <w:tab w:val="left" w:pos="7938"/>
        </w:tabs>
        <w:spacing w:after="0" w:line="360" w:lineRule="auto"/>
        <w:jc w:val="both"/>
        <w:rPr>
          <w:rFonts w:ascii="Palatino Linotype" w:hAnsi="Palatino Linotype" w:cs="Arial"/>
          <w:sz w:val="24"/>
          <w:szCs w:val="24"/>
          <w:lang w:val="es-419"/>
        </w:rPr>
      </w:pPr>
      <w:r w:rsidRPr="00C820B2">
        <w:rPr>
          <w:noProof/>
          <w:lang w:val="es-419" w:eastAsia="es-419"/>
        </w:rPr>
        <w:drawing>
          <wp:inline distT="0" distB="0" distL="0" distR="0" wp14:anchorId="5EC8D06F" wp14:editId="72A88491">
            <wp:extent cx="5867400" cy="1771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5" t="26749" r="27083" b="44445"/>
                    <a:stretch/>
                  </pic:blipFill>
                  <pic:spPr bwMode="auto">
                    <a:xfrm>
                      <a:off x="0" y="0"/>
                      <a:ext cx="5867400" cy="1771650"/>
                    </a:xfrm>
                    <a:prstGeom prst="rect">
                      <a:avLst/>
                    </a:prstGeom>
                    <a:ln>
                      <a:noFill/>
                    </a:ln>
                    <a:extLst>
                      <a:ext uri="{53640926-AAD7-44D8-BBD7-CCE9431645EC}">
                        <a14:shadowObscured xmlns:a14="http://schemas.microsoft.com/office/drawing/2010/main"/>
                      </a:ext>
                    </a:extLst>
                  </pic:spPr>
                </pic:pic>
              </a:graphicData>
            </a:graphic>
          </wp:inline>
        </w:drawing>
      </w:r>
    </w:p>
    <w:p w:rsidR="007C2A09" w:rsidRPr="00C820B2" w:rsidRDefault="007C2A09" w:rsidP="00E550E0">
      <w:pPr>
        <w:tabs>
          <w:tab w:val="left" w:pos="7938"/>
        </w:tabs>
        <w:spacing w:after="0" w:line="360" w:lineRule="auto"/>
        <w:jc w:val="both"/>
        <w:rPr>
          <w:rFonts w:ascii="Palatino Linotype" w:hAnsi="Palatino Linotype" w:cs="Arial"/>
          <w:sz w:val="24"/>
          <w:szCs w:val="24"/>
          <w:lang w:val="es-419"/>
        </w:rPr>
      </w:pPr>
    </w:p>
    <w:p w:rsidR="007C2A09" w:rsidRPr="00C820B2" w:rsidRDefault="00681A6A" w:rsidP="00E550E0">
      <w:pPr>
        <w:tabs>
          <w:tab w:val="left" w:pos="7938"/>
        </w:tabs>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 xml:space="preserve">Ahora bien, de acuerdo a la página oficial del IPOMEX, del Ayuntamiento de Huehuetoca, </w:t>
      </w:r>
      <w:r w:rsidR="00A81AF1" w:rsidRPr="00C820B2">
        <w:rPr>
          <w:rFonts w:ascii="Palatino Linotype" w:hAnsi="Palatino Linotype" w:cs="Arial"/>
          <w:sz w:val="24"/>
          <w:szCs w:val="24"/>
          <w:lang w:val="es-419"/>
        </w:rPr>
        <w:t xml:space="preserve">respecto a la C.P. Gabriela Villegas Torres, </w:t>
      </w:r>
      <w:r w:rsidRPr="00C820B2">
        <w:rPr>
          <w:rFonts w:ascii="Palatino Linotype" w:hAnsi="Palatino Linotype" w:cs="Arial"/>
          <w:sz w:val="24"/>
          <w:szCs w:val="24"/>
          <w:lang w:val="es-419"/>
        </w:rPr>
        <w:t>se aprecia lo siguiente:</w:t>
      </w:r>
    </w:p>
    <w:p w:rsidR="003535E3" w:rsidRPr="00C820B2" w:rsidRDefault="003535E3" w:rsidP="00E550E0">
      <w:pPr>
        <w:tabs>
          <w:tab w:val="left" w:pos="7938"/>
        </w:tabs>
        <w:spacing w:after="0" w:line="360" w:lineRule="auto"/>
        <w:jc w:val="both"/>
        <w:rPr>
          <w:rFonts w:ascii="Palatino Linotype" w:hAnsi="Palatino Linotype" w:cs="Arial"/>
          <w:sz w:val="24"/>
          <w:szCs w:val="24"/>
          <w:lang w:val="es-419"/>
        </w:rPr>
      </w:pPr>
    </w:p>
    <w:p w:rsidR="003535E3" w:rsidRPr="00C820B2" w:rsidRDefault="003535E3" w:rsidP="00E550E0">
      <w:pPr>
        <w:tabs>
          <w:tab w:val="left" w:pos="7938"/>
        </w:tabs>
        <w:spacing w:after="0" w:line="360" w:lineRule="auto"/>
        <w:jc w:val="both"/>
        <w:rPr>
          <w:rFonts w:ascii="Palatino Linotype" w:hAnsi="Palatino Linotype" w:cs="Arial"/>
          <w:sz w:val="24"/>
          <w:szCs w:val="24"/>
          <w:lang w:val="es-419"/>
        </w:rPr>
      </w:pPr>
      <w:r w:rsidRPr="00C820B2">
        <w:rPr>
          <w:noProof/>
          <w:lang w:val="es-419" w:eastAsia="es-419"/>
        </w:rPr>
        <mc:AlternateContent>
          <mc:Choice Requires="wps">
            <w:drawing>
              <wp:anchor distT="0" distB="0" distL="114300" distR="114300" simplePos="0" relativeHeight="251663360" behindDoc="0" locked="0" layoutInCell="1" allowOverlap="1" wp14:anchorId="175FCBB7" wp14:editId="5116D883">
                <wp:simplePos x="0" y="0"/>
                <wp:positionH relativeFrom="column">
                  <wp:posOffset>2567305</wp:posOffset>
                </wp:positionH>
                <wp:positionV relativeFrom="paragraph">
                  <wp:posOffset>3151505</wp:posOffset>
                </wp:positionV>
                <wp:extent cx="3505200" cy="447675"/>
                <wp:effectExtent l="38100" t="19050" r="19050" b="123825"/>
                <wp:wrapNone/>
                <wp:docPr id="11" name="Conector recto de flecha 11"/>
                <wp:cNvGraphicFramePr/>
                <a:graphic xmlns:a="http://schemas.openxmlformats.org/drawingml/2006/main">
                  <a:graphicData uri="http://schemas.microsoft.com/office/word/2010/wordprocessingShape">
                    <wps:wsp>
                      <wps:cNvCnPr/>
                      <wps:spPr>
                        <a:xfrm flipH="1">
                          <a:off x="0" y="0"/>
                          <a:ext cx="3505200" cy="4476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6DCB7" id="Conector recto de flecha 11" o:spid="_x0000_s1026" type="#_x0000_t32" style="position:absolute;margin-left:202.15pt;margin-top:248.15pt;width:276pt;height:35.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" strokecolor="red" strokeweight="4.5pt">
                <v:stroke endarrow="block" joinstyle="miter"/>
              </v:shape>
            </w:pict>
          </mc:Fallback>
        </mc:AlternateContent>
      </w:r>
      <w:r w:rsidRPr="00C820B2">
        <w:rPr>
          <w:noProof/>
          <w:lang w:val="es-419" w:eastAsia="es-419"/>
        </w:rPr>
        <w:drawing>
          <wp:inline distT="0" distB="0" distL="0" distR="0" wp14:anchorId="2B4045A5" wp14:editId="027F2AF5">
            <wp:extent cx="5734050" cy="39719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44" t="7936" r="24437" b="14168"/>
                    <a:stretch/>
                  </pic:blipFill>
                  <pic:spPr bwMode="auto">
                    <a:xfrm>
                      <a:off x="0" y="0"/>
                      <a:ext cx="5734050" cy="3971925"/>
                    </a:xfrm>
                    <a:prstGeom prst="rect">
                      <a:avLst/>
                    </a:prstGeom>
                    <a:ln>
                      <a:noFill/>
                    </a:ln>
                    <a:extLst>
                      <a:ext uri="{53640926-AAD7-44D8-BBD7-CCE9431645EC}">
                        <a14:shadowObscured xmlns:a14="http://schemas.microsoft.com/office/drawing/2010/main"/>
                      </a:ext>
                    </a:extLst>
                  </pic:spPr>
                </pic:pic>
              </a:graphicData>
            </a:graphic>
          </wp:inline>
        </w:drawing>
      </w:r>
    </w:p>
    <w:p w:rsidR="003535E3" w:rsidRPr="00C820B2" w:rsidRDefault="003535E3" w:rsidP="00E550E0">
      <w:pPr>
        <w:tabs>
          <w:tab w:val="left" w:pos="7938"/>
        </w:tabs>
        <w:spacing w:after="0" w:line="360" w:lineRule="auto"/>
        <w:jc w:val="both"/>
        <w:rPr>
          <w:rFonts w:ascii="Palatino Linotype" w:hAnsi="Palatino Linotype" w:cs="Arial"/>
          <w:sz w:val="24"/>
          <w:szCs w:val="24"/>
          <w:lang w:val="es-419"/>
        </w:rPr>
      </w:pPr>
    </w:p>
    <w:p w:rsidR="003535E3" w:rsidRPr="00C820B2" w:rsidRDefault="003535E3" w:rsidP="00E550E0">
      <w:pPr>
        <w:tabs>
          <w:tab w:val="left" w:pos="7938"/>
        </w:tabs>
        <w:spacing w:after="0" w:line="360" w:lineRule="auto"/>
        <w:jc w:val="both"/>
        <w:rPr>
          <w:rFonts w:ascii="Palatino Linotype" w:hAnsi="Palatino Linotype" w:cs="Arial"/>
          <w:sz w:val="24"/>
          <w:szCs w:val="24"/>
          <w:lang w:val="es-419"/>
        </w:rPr>
      </w:pPr>
    </w:p>
    <w:p w:rsidR="003535E3" w:rsidRPr="00C820B2" w:rsidRDefault="00A81AF1" w:rsidP="00E550E0">
      <w:pPr>
        <w:tabs>
          <w:tab w:val="left" w:pos="7938"/>
        </w:tabs>
        <w:spacing w:after="0" w:line="360" w:lineRule="auto"/>
        <w:jc w:val="both"/>
        <w:rPr>
          <w:rFonts w:ascii="Palatino Linotype" w:hAnsi="Palatino Linotype" w:cs="Arial"/>
          <w:sz w:val="24"/>
          <w:szCs w:val="24"/>
          <w:lang w:val="es-419"/>
        </w:rPr>
      </w:pPr>
      <w:r w:rsidRPr="00C820B2">
        <w:rPr>
          <w:noProof/>
          <w:lang w:val="es-419" w:eastAsia="es-419"/>
        </w:rPr>
        <mc:AlternateContent>
          <mc:Choice Requires="wps">
            <w:drawing>
              <wp:anchor distT="0" distB="0" distL="114300" distR="114300" simplePos="0" relativeHeight="251667456" behindDoc="0" locked="0" layoutInCell="1" allowOverlap="1" wp14:anchorId="2AA59AC4" wp14:editId="2E2F2478">
                <wp:simplePos x="0" y="0"/>
                <wp:positionH relativeFrom="margin">
                  <wp:posOffset>1844040</wp:posOffset>
                </wp:positionH>
                <wp:positionV relativeFrom="paragraph">
                  <wp:posOffset>146685</wp:posOffset>
                </wp:positionV>
                <wp:extent cx="2057400" cy="2476500"/>
                <wp:effectExtent l="38100" t="19050" r="38100" b="57150"/>
                <wp:wrapNone/>
                <wp:docPr id="15" name="Conector recto de flecha 15"/>
                <wp:cNvGraphicFramePr/>
                <a:graphic xmlns:a="http://schemas.openxmlformats.org/drawingml/2006/main">
                  <a:graphicData uri="http://schemas.microsoft.com/office/word/2010/wordprocessingShape">
                    <wps:wsp>
                      <wps:cNvCnPr/>
                      <wps:spPr>
                        <a:xfrm flipH="1">
                          <a:off x="0" y="0"/>
                          <a:ext cx="2057400" cy="24765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83D82" id="Conector recto de flecha 15" o:spid="_x0000_s1026" type="#_x0000_t32" style="position:absolute;margin-left:145.2pt;margin-top:11.55pt;width:162pt;height:19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" strokecolor="red" strokeweight="4.5pt">
                <v:stroke endarrow="block" joinstyle="miter"/>
                <w10:wrap anchorx="margin"/>
              </v:shape>
            </w:pict>
          </mc:Fallback>
        </mc:AlternateContent>
      </w:r>
      <w:r w:rsidRPr="00C820B2">
        <w:rPr>
          <w:noProof/>
          <w:lang w:val="es-419" w:eastAsia="es-419"/>
        </w:rPr>
        <mc:AlternateContent>
          <mc:Choice Requires="wps">
            <w:drawing>
              <wp:anchor distT="0" distB="0" distL="114300" distR="114300" simplePos="0" relativeHeight="251665408" behindDoc="0" locked="0" layoutInCell="1" allowOverlap="1" wp14:anchorId="1D7A9ED3" wp14:editId="042BD8CD">
                <wp:simplePos x="0" y="0"/>
                <wp:positionH relativeFrom="column">
                  <wp:posOffset>2377440</wp:posOffset>
                </wp:positionH>
                <wp:positionV relativeFrom="paragraph">
                  <wp:posOffset>184785</wp:posOffset>
                </wp:positionV>
                <wp:extent cx="2076450" cy="2476500"/>
                <wp:effectExtent l="38100" t="19050" r="38100" b="57150"/>
                <wp:wrapNone/>
                <wp:docPr id="13" name="Conector recto de flecha 13"/>
                <wp:cNvGraphicFramePr/>
                <a:graphic xmlns:a="http://schemas.openxmlformats.org/drawingml/2006/main">
                  <a:graphicData uri="http://schemas.microsoft.com/office/word/2010/wordprocessingShape">
                    <wps:wsp>
                      <wps:cNvCnPr/>
                      <wps:spPr>
                        <a:xfrm flipH="1">
                          <a:off x="0" y="0"/>
                          <a:ext cx="2076450" cy="24765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5FC7C4" id="Conector recto de flecha 13" o:spid="_x0000_s1026" type="#_x0000_t32" style="position:absolute;margin-left:187.2pt;margin-top:14.55pt;width:163.5pt;height:1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" strokecolor="red" strokeweight="4.5pt">
                <v:stroke endarrow="block" joinstyle="miter"/>
              </v:shape>
            </w:pict>
          </mc:Fallback>
        </mc:AlternateContent>
      </w:r>
      <w:r w:rsidR="003535E3" w:rsidRPr="00C820B2">
        <w:rPr>
          <w:noProof/>
          <w:lang w:val="es-419" w:eastAsia="es-419"/>
        </w:rPr>
        <w:drawing>
          <wp:inline distT="0" distB="0" distL="0" distR="0" wp14:anchorId="5ADA3246" wp14:editId="7FC79A5E">
            <wp:extent cx="5572125" cy="3295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75" t="10264" r="24934" b="42522"/>
                    <a:stretch/>
                  </pic:blipFill>
                  <pic:spPr bwMode="auto">
                    <a:xfrm>
                      <a:off x="0" y="0"/>
                      <a:ext cx="5572125" cy="3295650"/>
                    </a:xfrm>
                    <a:prstGeom prst="rect">
                      <a:avLst/>
                    </a:prstGeom>
                    <a:ln>
                      <a:noFill/>
                    </a:ln>
                    <a:extLst>
                      <a:ext uri="{53640926-AAD7-44D8-BBD7-CCE9431645EC}">
                        <a14:shadowObscured xmlns:a14="http://schemas.microsoft.com/office/drawing/2010/main"/>
                      </a:ext>
                    </a:extLst>
                  </pic:spPr>
                </pic:pic>
              </a:graphicData>
            </a:graphic>
          </wp:inline>
        </w:drawing>
      </w:r>
    </w:p>
    <w:p w:rsidR="003535E3" w:rsidRPr="00C820B2" w:rsidRDefault="003535E3" w:rsidP="00E550E0">
      <w:pPr>
        <w:tabs>
          <w:tab w:val="left" w:pos="7938"/>
        </w:tabs>
        <w:spacing w:after="0" w:line="360" w:lineRule="auto"/>
        <w:jc w:val="both"/>
        <w:rPr>
          <w:rFonts w:ascii="Palatino Linotype" w:hAnsi="Palatino Linotype" w:cs="Arial"/>
          <w:sz w:val="24"/>
          <w:szCs w:val="24"/>
          <w:lang w:val="es-419"/>
        </w:rPr>
      </w:pPr>
    </w:p>
    <w:p w:rsidR="007C2A09" w:rsidRPr="00C820B2" w:rsidRDefault="00A81AF1" w:rsidP="00E550E0">
      <w:pPr>
        <w:tabs>
          <w:tab w:val="left" w:pos="7938"/>
        </w:tabs>
        <w:spacing w:after="0" w:line="360" w:lineRule="auto"/>
        <w:jc w:val="both"/>
        <w:rPr>
          <w:rFonts w:ascii="Palatino Linotype" w:hAnsi="Palatino Linotype" w:cs="Arial"/>
          <w:sz w:val="24"/>
          <w:szCs w:val="24"/>
          <w:lang w:val="es-419"/>
        </w:rPr>
      </w:pPr>
      <w:r w:rsidRPr="00C820B2">
        <w:rPr>
          <w:noProof/>
          <w:lang w:val="es-419" w:eastAsia="es-419"/>
        </w:rPr>
        <mc:AlternateContent>
          <mc:Choice Requires="wps">
            <w:drawing>
              <wp:anchor distT="0" distB="0" distL="114300" distR="114300" simplePos="0" relativeHeight="251669504" behindDoc="0" locked="0" layoutInCell="1" allowOverlap="1" wp14:anchorId="4ACF7DBF" wp14:editId="1517D989">
                <wp:simplePos x="0" y="0"/>
                <wp:positionH relativeFrom="column">
                  <wp:posOffset>5854065</wp:posOffset>
                </wp:positionH>
                <wp:positionV relativeFrom="paragraph">
                  <wp:posOffset>1953260</wp:posOffset>
                </wp:positionV>
                <wp:extent cx="457200" cy="361950"/>
                <wp:effectExtent l="38100" t="19050" r="38100" b="57150"/>
                <wp:wrapNone/>
                <wp:docPr id="16" name="Conector recto de flecha 16"/>
                <wp:cNvGraphicFramePr/>
                <a:graphic xmlns:a="http://schemas.openxmlformats.org/drawingml/2006/main">
                  <a:graphicData uri="http://schemas.microsoft.com/office/word/2010/wordprocessingShape">
                    <wps:wsp>
                      <wps:cNvCnPr/>
                      <wps:spPr>
                        <a:xfrm flipH="1">
                          <a:off x="0" y="0"/>
                          <a:ext cx="457200" cy="3619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C4C6D" id="Conector recto de flecha 16" o:spid="_x0000_s1026" type="#_x0000_t32" style="position:absolute;margin-left:460.95pt;margin-top:153.8pt;width:36pt;height:2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" strokecolor="red" strokeweight="4.5pt">
                <v:stroke endarrow="block" joinstyle="miter"/>
              </v:shape>
            </w:pict>
          </mc:Fallback>
        </mc:AlternateContent>
      </w:r>
      <w:r w:rsidR="003535E3" w:rsidRPr="00C820B2">
        <w:rPr>
          <w:noProof/>
          <w:lang w:val="es-419" w:eastAsia="es-419"/>
        </w:rPr>
        <w:drawing>
          <wp:inline distT="0" distB="0" distL="0" distR="0" wp14:anchorId="3AF7BF78" wp14:editId="74509852">
            <wp:extent cx="5848350" cy="3276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397" r="4101" b="20341"/>
                    <a:stretch/>
                  </pic:blipFill>
                  <pic:spPr bwMode="auto">
                    <a:xfrm>
                      <a:off x="0" y="0"/>
                      <a:ext cx="5848350" cy="3276600"/>
                    </a:xfrm>
                    <a:prstGeom prst="rect">
                      <a:avLst/>
                    </a:prstGeom>
                    <a:ln>
                      <a:noFill/>
                    </a:ln>
                    <a:extLst>
                      <a:ext uri="{53640926-AAD7-44D8-BBD7-CCE9431645EC}">
                        <a14:shadowObscured xmlns:a14="http://schemas.microsoft.com/office/drawing/2010/main"/>
                      </a:ext>
                    </a:extLst>
                  </pic:spPr>
                </pic:pic>
              </a:graphicData>
            </a:graphic>
          </wp:inline>
        </w:drawing>
      </w:r>
    </w:p>
    <w:p w:rsidR="007C2A09" w:rsidRPr="00C820B2" w:rsidRDefault="007C2A09" w:rsidP="00E550E0">
      <w:pPr>
        <w:tabs>
          <w:tab w:val="left" w:pos="7938"/>
        </w:tabs>
        <w:spacing w:after="0" w:line="360" w:lineRule="auto"/>
        <w:jc w:val="both"/>
        <w:rPr>
          <w:rFonts w:ascii="Palatino Linotype" w:hAnsi="Palatino Linotype" w:cs="Arial"/>
          <w:sz w:val="24"/>
          <w:szCs w:val="24"/>
          <w:lang w:val="es-419"/>
        </w:rPr>
      </w:pPr>
    </w:p>
    <w:p w:rsidR="00A81AF1" w:rsidRPr="00C820B2" w:rsidRDefault="00A81AF1" w:rsidP="00E550E0">
      <w:pPr>
        <w:tabs>
          <w:tab w:val="left" w:pos="7938"/>
        </w:tabs>
        <w:spacing w:after="0" w:line="360" w:lineRule="auto"/>
        <w:jc w:val="both"/>
        <w:rPr>
          <w:rFonts w:ascii="Palatino Linotype" w:hAnsi="Palatino Linotype" w:cs="Arial"/>
          <w:sz w:val="24"/>
          <w:szCs w:val="24"/>
          <w:lang w:val="es-419"/>
        </w:rPr>
      </w:pPr>
      <w:r w:rsidRPr="00C820B2">
        <w:rPr>
          <w:noProof/>
          <w:lang w:val="es-419" w:eastAsia="es-419"/>
        </w:rPr>
        <w:lastRenderedPageBreak/>
        <mc:AlternateContent>
          <mc:Choice Requires="wps">
            <w:drawing>
              <wp:anchor distT="0" distB="0" distL="114300" distR="114300" simplePos="0" relativeHeight="251671552" behindDoc="0" locked="0" layoutInCell="1" allowOverlap="1" wp14:anchorId="05A38B7B" wp14:editId="6E2AA820">
                <wp:simplePos x="0" y="0"/>
                <wp:positionH relativeFrom="column">
                  <wp:posOffset>3910965</wp:posOffset>
                </wp:positionH>
                <wp:positionV relativeFrom="paragraph">
                  <wp:posOffset>-345440</wp:posOffset>
                </wp:positionV>
                <wp:extent cx="2114550" cy="419100"/>
                <wp:effectExtent l="38100" t="19050" r="19050" b="114300"/>
                <wp:wrapNone/>
                <wp:docPr id="18" name="Conector recto de flecha 18"/>
                <wp:cNvGraphicFramePr/>
                <a:graphic xmlns:a="http://schemas.openxmlformats.org/drawingml/2006/main">
                  <a:graphicData uri="http://schemas.microsoft.com/office/word/2010/wordprocessingShape">
                    <wps:wsp>
                      <wps:cNvCnPr/>
                      <wps:spPr>
                        <a:xfrm flipH="1">
                          <a:off x="0" y="0"/>
                          <a:ext cx="2114550" cy="4191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16E0F" id="Conector recto de flecha 18" o:spid="_x0000_s1026" type="#_x0000_t32" style="position:absolute;margin-left:307.95pt;margin-top:-27.2pt;width:166.5pt;height:3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" strokecolor="red" strokeweight="4.5pt">
                <v:stroke endarrow="block" joinstyle="miter"/>
              </v:shape>
            </w:pict>
          </mc:Fallback>
        </mc:AlternateContent>
      </w:r>
      <w:r w:rsidRPr="00C820B2">
        <w:rPr>
          <w:noProof/>
          <w:lang w:val="es-419" w:eastAsia="es-419"/>
        </w:rPr>
        <w:drawing>
          <wp:inline distT="0" distB="0" distL="0" distR="0" wp14:anchorId="45BE9C58" wp14:editId="3C80ADF1">
            <wp:extent cx="5629275" cy="20574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258" t="35861" r="32209" b="27689"/>
                    <a:stretch/>
                  </pic:blipFill>
                  <pic:spPr bwMode="auto">
                    <a:xfrm>
                      <a:off x="0" y="0"/>
                      <a:ext cx="5629275" cy="2057400"/>
                    </a:xfrm>
                    <a:prstGeom prst="rect">
                      <a:avLst/>
                    </a:prstGeom>
                    <a:ln>
                      <a:noFill/>
                    </a:ln>
                    <a:extLst>
                      <a:ext uri="{53640926-AAD7-44D8-BBD7-CCE9431645EC}">
                        <a14:shadowObscured xmlns:a14="http://schemas.microsoft.com/office/drawing/2010/main"/>
                      </a:ext>
                    </a:extLst>
                  </pic:spPr>
                </pic:pic>
              </a:graphicData>
            </a:graphic>
          </wp:inline>
        </w:drawing>
      </w:r>
    </w:p>
    <w:p w:rsidR="00A81AF1" w:rsidRPr="00C820B2" w:rsidRDefault="00A81AF1" w:rsidP="00E550E0">
      <w:pPr>
        <w:tabs>
          <w:tab w:val="left" w:pos="7938"/>
        </w:tabs>
        <w:spacing w:after="0" w:line="360" w:lineRule="auto"/>
        <w:jc w:val="both"/>
        <w:rPr>
          <w:rFonts w:ascii="Palatino Linotype" w:hAnsi="Palatino Linotype" w:cs="Arial"/>
          <w:sz w:val="24"/>
          <w:szCs w:val="24"/>
          <w:lang w:val="es-419"/>
        </w:rPr>
      </w:pPr>
    </w:p>
    <w:p w:rsidR="00A81AF1" w:rsidRPr="00C820B2" w:rsidRDefault="00A81AF1" w:rsidP="00E550E0">
      <w:pPr>
        <w:tabs>
          <w:tab w:val="left" w:pos="7938"/>
        </w:tabs>
        <w:spacing w:after="0" w:line="360" w:lineRule="auto"/>
        <w:jc w:val="both"/>
        <w:rPr>
          <w:rFonts w:ascii="Palatino Linotype" w:hAnsi="Palatino Linotype" w:cs="Arial"/>
          <w:sz w:val="24"/>
          <w:szCs w:val="24"/>
          <w:lang w:val="es-419"/>
        </w:rPr>
      </w:pPr>
      <w:r w:rsidRPr="00C820B2">
        <w:rPr>
          <w:noProof/>
          <w:lang w:val="es-419" w:eastAsia="es-419"/>
        </w:rPr>
        <mc:AlternateContent>
          <mc:Choice Requires="wps">
            <w:drawing>
              <wp:anchor distT="0" distB="0" distL="114300" distR="114300" simplePos="0" relativeHeight="251672576" behindDoc="0" locked="0" layoutInCell="1" allowOverlap="1">
                <wp:simplePos x="0" y="0"/>
                <wp:positionH relativeFrom="column">
                  <wp:posOffset>272415</wp:posOffset>
                </wp:positionH>
                <wp:positionV relativeFrom="paragraph">
                  <wp:posOffset>3280410</wp:posOffset>
                </wp:positionV>
                <wp:extent cx="2209800" cy="323850"/>
                <wp:effectExtent l="19050" t="19050" r="19050" b="19050"/>
                <wp:wrapNone/>
                <wp:docPr id="20" name="Rectángulo 20"/>
                <wp:cNvGraphicFramePr/>
                <a:graphic xmlns:a="http://schemas.openxmlformats.org/drawingml/2006/main">
                  <a:graphicData uri="http://schemas.microsoft.com/office/word/2010/wordprocessingShape">
                    <wps:wsp>
                      <wps:cNvSpPr/>
                      <wps:spPr>
                        <a:xfrm>
                          <a:off x="0" y="0"/>
                          <a:ext cx="220980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1082F" id="Rectángulo 20" o:spid="_x0000_s1026" style="position:absolute;margin-left:21.45pt;margin-top:258.3pt;width:174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" filled="f" strokecolor="red" strokeweight="2.25pt"/>
            </w:pict>
          </mc:Fallback>
        </mc:AlternateContent>
      </w:r>
      <w:r w:rsidRPr="00C820B2">
        <w:rPr>
          <w:noProof/>
          <w:lang w:val="es-419" w:eastAsia="es-419"/>
        </w:rPr>
        <w:drawing>
          <wp:inline distT="0" distB="0" distL="0" distR="0" wp14:anchorId="37B20B30" wp14:editId="022012FD">
            <wp:extent cx="5629275" cy="51530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479" t="7936" r="24603" b="4762"/>
                    <a:stretch/>
                  </pic:blipFill>
                  <pic:spPr bwMode="auto">
                    <a:xfrm>
                      <a:off x="0" y="0"/>
                      <a:ext cx="5629275" cy="5153025"/>
                    </a:xfrm>
                    <a:prstGeom prst="rect">
                      <a:avLst/>
                    </a:prstGeom>
                    <a:ln>
                      <a:noFill/>
                    </a:ln>
                    <a:extLst>
                      <a:ext uri="{53640926-AAD7-44D8-BBD7-CCE9431645EC}">
                        <a14:shadowObscured xmlns:a14="http://schemas.microsoft.com/office/drawing/2010/main"/>
                      </a:ext>
                    </a:extLst>
                  </pic:spPr>
                </pic:pic>
              </a:graphicData>
            </a:graphic>
          </wp:inline>
        </w:drawing>
      </w:r>
    </w:p>
    <w:p w:rsidR="00A81AF1" w:rsidRPr="00C820B2" w:rsidRDefault="00A81AF1" w:rsidP="00E550E0">
      <w:pPr>
        <w:tabs>
          <w:tab w:val="left" w:pos="7938"/>
        </w:tabs>
        <w:spacing w:after="0" w:line="360" w:lineRule="auto"/>
        <w:jc w:val="both"/>
        <w:rPr>
          <w:rFonts w:ascii="Palatino Linotype" w:hAnsi="Palatino Linotype" w:cs="Arial"/>
          <w:sz w:val="24"/>
          <w:szCs w:val="24"/>
          <w:lang w:val="es-419"/>
        </w:rPr>
      </w:pPr>
    </w:p>
    <w:p w:rsidR="00A81AF1" w:rsidRPr="00C820B2" w:rsidRDefault="00A81AF1" w:rsidP="00E550E0">
      <w:pPr>
        <w:tabs>
          <w:tab w:val="left" w:pos="7938"/>
        </w:tabs>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 xml:space="preserve">Como podemos apreciar </w:t>
      </w:r>
      <w:r w:rsidR="001E7134" w:rsidRPr="00C820B2">
        <w:rPr>
          <w:rFonts w:ascii="Palatino Linotype" w:hAnsi="Palatino Linotype" w:cs="Arial"/>
          <w:sz w:val="24"/>
          <w:szCs w:val="24"/>
          <w:lang w:val="es-419"/>
        </w:rPr>
        <w:t xml:space="preserve">la servidora </w:t>
      </w:r>
      <w:r w:rsidRPr="00C820B2">
        <w:rPr>
          <w:rFonts w:ascii="Palatino Linotype" w:hAnsi="Palatino Linotype" w:cs="Arial"/>
          <w:sz w:val="24"/>
          <w:szCs w:val="24"/>
          <w:lang w:val="es-419"/>
        </w:rPr>
        <w:t>pública habilitada a la que le turnaron la</w:t>
      </w:r>
      <w:r w:rsidR="001E7134" w:rsidRPr="00C820B2">
        <w:rPr>
          <w:rFonts w:ascii="Palatino Linotype" w:hAnsi="Palatino Linotype" w:cs="Arial"/>
          <w:sz w:val="24"/>
          <w:szCs w:val="24"/>
          <w:lang w:val="es-419"/>
        </w:rPr>
        <w:t>s</w:t>
      </w:r>
      <w:r w:rsidRPr="00C820B2">
        <w:rPr>
          <w:rFonts w:ascii="Palatino Linotype" w:hAnsi="Palatino Linotype" w:cs="Arial"/>
          <w:sz w:val="24"/>
          <w:szCs w:val="24"/>
          <w:lang w:val="es-419"/>
        </w:rPr>
        <w:t xml:space="preserve"> solicitud</w:t>
      </w:r>
      <w:r w:rsidR="001E7134" w:rsidRPr="00C820B2">
        <w:rPr>
          <w:rFonts w:ascii="Palatino Linotype" w:hAnsi="Palatino Linotype" w:cs="Arial"/>
          <w:sz w:val="24"/>
          <w:szCs w:val="24"/>
          <w:lang w:val="es-419"/>
        </w:rPr>
        <w:t>es</w:t>
      </w:r>
      <w:r w:rsidRPr="00C820B2">
        <w:rPr>
          <w:rFonts w:ascii="Palatino Linotype" w:hAnsi="Palatino Linotype" w:cs="Arial"/>
          <w:sz w:val="24"/>
          <w:szCs w:val="24"/>
          <w:lang w:val="es-419"/>
        </w:rPr>
        <w:t xml:space="preserve"> de información </w:t>
      </w:r>
      <w:r w:rsidR="001E7134" w:rsidRPr="00C820B2">
        <w:rPr>
          <w:rFonts w:ascii="Palatino Linotype" w:hAnsi="Palatino Linotype" w:cs="Arial"/>
          <w:sz w:val="24"/>
          <w:szCs w:val="24"/>
          <w:lang w:val="es-419"/>
        </w:rPr>
        <w:t>es la Directora de Desarrollo Económico, y que como se aprecia a continuación, es quien realizó la contestación:</w:t>
      </w:r>
    </w:p>
    <w:p w:rsidR="001E7134" w:rsidRPr="00C820B2" w:rsidRDefault="001E7134" w:rsidP="00E550E0">
      <w:pPr>
        <w:tabs>
          <w:tab w:val="left" w:pos="7938"/>
        </w:tabs>
        <w:spacing w:after="0" w:line="360" w:lineRule="auto"/>
        <w:jc w:val="both"/>
        <w:rPr>
          <w:rFonts w:ascii="Palatino Linotype" w:hAnsi="Palatino Linotype" w:cs="Arial"/>
          <w:sz w:val="24"/>
          <w:szCs w:val="24"/>
          <w:lang w:val="es-419"/>
        </w:rPr>
      </w:pPr>
      <w:r w:rsidRPr="00C820B2">
        <w:rPr>
          <w:noProof/>
          <w:lang w:val="es-419" w:eastAsia="es-419"/>
        </w:rPr>
        <mc:AlternateContent>
          <mc:Choice Requires="wps">
            <w:drawing>
              <wp:anchor distT="0" distB="0" distL="114300" distR="114300" simplePos="0" relativeHeight="251674624" behindDoc="0" locked="0" layoutInCell="1" allowOverlap="1" wp14:anchorId="720A2913" wp14:editId="0AD6BFAF">
                <wp:simplePos x="0" y="0"/>
                <wp:positionH relativeFrom="page">
                  <wp:posOffset>5638800</wp:posOffset>
                </wp:positionH>
                <wp:positionV relativeFrom="paragraph">
                  <wp:posOffset>488314</wp:posOffset>
                </wp:positionV>
                <wp:extent cx="1571625" cy="314325"/>
                <wp:effectExtent l="38100" t="19050" r="28575" b="104775"/>
                <wp:wrapNone/>
                <wp:docPr id="22" name="Conector recto de flecha 22"/>
                <wp:cNvGraphicFramePr/>
                <a:graphic xmlns:a="http://schemas.openxmlformats.org/drawingml/2006/main">
                  <a:graphicData uri="http://schemas.microsoft.com/office/word/2010/wordprocessingShape">
                    <wps:wsp>
                      <wps:cNvCnPr/>
                      <wps:spPr>
                        <a:xfrm flipH="1">
                          <a:off x="0" y="0"/>
                          <a:ext cx="1571625" cy="3143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CD18E" id="Conector recto de flecha 22" o:spid="_x0000_s1026" type="#_x0000_t32" style="position:absolute;margin-left:444pt;margin-top:38.45pt;width:123.75pt;height:24.75pt;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" strokecolor="red" strokeweight="4.5pt">
                <v:stroke endarrow="block" joinstyle="miter"/>
                <w10:wrap anchorx="page"/>
              </v:shape>
            </w:pict>
          </mc:Fallback>
        </mc:AlternateContent>
      </w:r>
      <w:r w:rsidRPr="00C820B2">
        <w:rPr>
          <w:noProof/>
          <w:lang w:val="es-419" w:eastAsia="es-419"/>
        </w:rPr>
        <w:drawing>
          <wp:inline distT="0" distB="0" distL="0" distR="0" wp14:anchorId="66C662F6" wp14:editId="63CF686F">
            <wp:extent cx="5760720" cy="173943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45" t="26749" r="27083" b="44445"/>
                    <a:stretch/>
                  </pic:blipFill>
                  <pic:spPr bwMode="auto">
                    <a:xfrm>
                      <a:off x="0" y="0"/>
                      <a:ext cx="5760720" cy="1739438"/>
                    </a:xfrm>
                    <a:prstGeom prst="rect">
                      <a:avLst/>
                    </a:prstGeom>
                    <a:ln>
                      <a:noFill/>
                    </a:ln>
                    <a:extLst>
                      <a:ext uri="{53640926-AAD7-44D8-BBD7-CCE9431645EC}">
                        <a14:shadowObscured xmlns:a14="http://schemas.microsoft.com/office/drawing/2010/main"/>
                      </a:ext>
                    </a:extLst>
                  </pic:spPr>
                </pic:pic>
              </a:graphicData>
            </a:graphic>
          </wp:inline>
        </w:drawing>
      </w:r>
    </w:p>
    <w:p w:rsidR="001E7134" w:rsidRPr="00C820B2" w:rsidRDefault="001E7134" w:rsidP="00E550E0">
      <w:pPr>
        <w:tabs>
          <w:tab w:val="left" w:pos="7938"/>
        </w:tabs>
        <w:spacing w:after="0" w:line="360" w:lineRule="auto"/>
        <w:jc w:val="both"/>
        <w:rPr>
          <w:rFonts w:ascii="Palatino Linotype" w:hAnsi="Palatino Linotype" w:cs="Arial"/>
          <w:sz w:val="24"/>
          <w:szCs w:val="24"/>
          <w:lang w:val="es-419"/>
        </w:rPr>
      </w:pPr>
    </w:p>
    <w:p w:rsidR="00E122D2" w:rsidRPr="00C820B2" w:rsidRDefault="00425C4C" w:rsidP="00E550E0">
      <w:pPr>
        <w:tabs>
          <w:tab w:val="left" w:pos="7938"/>
        </w:tabs>
        <w:spacing w:after="0" w:line="360" w:lineRule="auto"/>
        <w:jc w:val="both"/>
        <w:rPr>
          <w:rFonts w:ascii="Palatino Linotype" w:hAnsi="Palatino Linotype" w:cs="Arial"/>
          <w:sz w:val="24"/>
          <w:szCs w:val="24"/>
          <w:lang w:val="es-419"/>
        </w:rPr>
      </w:pPr>
      <w:r w:rsidRPr="00C820B2">
        <w:rPr>
          <w:noProof/>
          <w:lang w:val="es-419" w:eastAsia="es-419"/>
        </w:rPr>
        <w:drawing>
          <wp:inline distT="0" distB="0" distL="0" distR="0" wp14:anchorId="546B5583" wp14:editId="1574690A">
            <wp:extent cx="5638800" cy="38957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6" t="26161" r="34359" b="16226"/>
                    <a:stretch/>
                  </pic:blipFill>
                  <pic:spPr bwMode="auto">
                    <a:xfrm>
                      <a:off x="0" y="0"/>
                      <a:ext cx="5638800" cy="3895725"/>
                    </a:xfrm>
                    <a:prstGeom prst="rect">
                      <a:avLst/>
                    </a:prstGeom>
                    <a:ln>
                      <a:noFill/>
                    </a:ln>
                    <a:extLst>
                      <a:ext uri="{53640926-AAD7-44D8-BBD7-CCE9431645EC}">
                        <a14:shadowObscured xmlns:a14="http://schemas.microsoft.com/office/drawing/2010/main"/>
                      </a:ext>
                    </a:extLst>
                  </pic:spPr>
                </pic:pic>
              </a:graphicData>
            </a:graphic>
          </wp:inline>
        </w:drawing>
      </w:r>
    </w:p>
    <w:p w:rsidR="00E122D2" w:rsidRPr="00C820B2" w:rsidRDefault="00E122D2" w:rsidP="00E550E0">
      <w:pPr>
        <w:tabs>
          <w:tab w:val="left" w:pos="7938"/>
        </w:tabs>
        <w:spacing w:after="0" w:line="360" w:lineRule="auto"/>
        <w:jc w:val="both"/>
        <w:rPr>
          <w:rFonts w:ascii="Palatino Linotype" w:hAnsi="Palatino Linotype" w:cs="Arial"/>
          <w:sz w:val="24"/>
          <w:szCs w:val="24"/>
          <w:lang w:val="es-419"/>
        </w:rPr>
      </w:pPr>
    </w:p>
    <w:p w:rsidR="00E122D2" w:rsidRPr="00C820B2" w:rsidRDefault="00E122D2" w:rsidP="00E550E0">
      <w:pPr>
        <w:tabs>
          <w:tab w:val="left" w:pos="7938"/>
        </w:tabs>
        <w:spacing w:after="0" w:line="360" w:lineRule="auto"/>
        <w:jc w:val="both"/>
        <w:rPr>
          <w:rFonts w:ascii="Palatino Linotype" w:hAnsi="Palatino Linotype" w:cs="Arial"/>
          <w:sz w:val="24"/>
          <w:szCs w:val="24"/>
          <w:lang w:val="es-419"/>
        </w:rPr>
      </w:pPr>
    </w:p>
    <w:p w:rsidR="00466FAA" w:rsidRPr="00C820B2" w:rsidRDefault="00466FAA" w:rsidP="00E550E0">
      <w:pPr>
        <w:tabs>
          <w:tab w:val="left" w:pos="7938"/>
        </w:tabs>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Cabe destacar que la Dirección de Desarrollo económico, tiene entre otras las siguientes funciones:</w:t>
      </w:r>
    </w:p>
    <w:p w:rsidR="00466FAA" w:rsidRPr="00C820B2" w:rsidRDefault="00466FAA" w:rsidP="00E550E0">
      <w:pPr>
        <w:tabs>
          <w:tab w:val="left" w:pos="7938"/>
        </w:tabs>
        <w:spacing w:after="0" w:line="360" w:lineRule="auto"/>
        <w:jc w:val="both"/>
        <w:rPr>
          <w:rFonts w:ascii="Palatino Linotype" w:hAnsi="Palatino Linotype" w:cs="Arial"/>
          <w:sz w:val="24"/>
          <w:szCs w:val="24"/>
          <w:lang w:val="es-419"/>
        </w:rPr>
      </w:pPr>
    </w:p>
    <w:p w:rsidR="00466FAA" w:rsidRPr="00C820B2" w:rsidRDefault="0059086C" w:rsidP="0059086C">
      <w:pPr>
        <w:tabs>
          <w:tab w:val="left" w:pos="7938"/>
        </w:tabs>
        <w:spacing w:after="0" w:line="360" w:lineRule="auto"/>
        <w:ind w:left="7938" w:hanging="7938"/>
        <w:jc w:val="center"/>
        <w:rPr>
          <w:rFonts w:ascii="Palatino Linotype" w:hAnsi="Palatino Linotype" w:cs="Arial"/>
          <w:b/>
          <w:sz w:val="24"/>
          <w:szCs w:val="24"/>
          <w:lang w:val="es-419"/>
        </w:rPr>
      </w:pPr>
      <w:r w:rsidRPr="00C820B2">
        <w:rPr>
          <w:rFonts w:ascii="Palatino Linotype" w:hAnsi="Palatino Linotype" w:cs="Arial"/>
          <w:b/>
          <w:sz w:val="24"/>
          <w:szCs w:val="24"/>
          <w:lang w:val="es-419"/>
        </w:rPr>
        <w:t>Bando Municipal de Huehuetoca</w:t>
      </w:r>
    </w:p>
    <w:p w:rsidR="00466FAA" w:rsidRPr="00C820B2" w:rsidRDefault="00466FAA" w:rsidP="00E550E0">
      <w:pPr>
        <w:tabs>
          <w:tab w:val="left" w:pos="7938"/>
        </w:tabs>
        <w:spacing w:after="0" w:line="360" w:lineRule="auto"/>
        <w:jc w:val="both"/>
        <w:rPr>
          <w:rFonts w:ascii="Palatino Linotype" w:hAnsi="Palatino Linotype" w:cs="Arial"/>
          <w:sz w:val="24"/>
          <w:szCs w:val="24"/>
          <w:lang w:val="es-419"/>
        </w:rPr>
      </w:pP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lang w:val="es-419"/>
        </w:rPr>
        <w:t>“</w:t>
      </w:r>
      <w:r w:rsidRPr="00C820B2">
        <w:rPr>
          <w:rFonts w:ascii="Palatino Linotype" w:hAnsi="Palatino Linotype"/>
          <w:b/>
          <w:i/>
          <w:color w:val="000000"/>
        </w:rPr>
        <w:t>Artículo 266</w:t>
      </w:r>
      <w:r w:rsidRPr="00C820B2">
        <w:rPr>
          <w:rFonts w:ascii="Palatino Linotype" w:hAnsi="Palatino Linotype"/>
          <w:i/>
          <w:color w:val="000000"/>
        </w:rPr>
        <w:t>.- Al titular de la Dirección de Desarrollo Económico le corresponde promover la competitividad económica del Municipio, fomentando una cultura emprendedora entre los agentes económicos.</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 xml:space="preserve">Para el cumplimiento de sus objetivos, </w:t>
      </w:r>
      <w:r w:rsidRPr="00C820B2">
        <w:rPr>
          <w:rFonts w:ascii="Palatino Linotype" w:hAnsi="Palatino Linotype"/>
          <w:b/>
          <w:i/>
          <w:color w:val="000000"/>
          <w:u w:val="single"/>
        </w:rPr>
        <w:t>tendrá a su cargo las siguientes dependencias</w:t>
      </w:r>
      <w:r w:rsidRPr="00C820B2">
        <w:rPr>
          <w:rFonts w:ascii="Palatino Linotype" w:hAnsi="Palatino Linotype"/>
          <w:i/>
          <w:color w:val="000000"/>
        </w:rPr>
        <w:t>:</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w:t>
      </w:r>
    </w:p>
    <w:p w:rsidR="0000255A" w:rsidRPr="00C820B2" w:rsidRDefault="0000255A" w:rsidP="0000255A">
      <w:pPr>
        <w:pStyle w:val="Prrafodelista"/>
        <w:tabs>
          <w:tab w:val="left" w:pos="7938"/>
        </w:tabs>
        <w:ind w:left="567"/>
        <w:jc w:val="both"/>
        <w:rPr>
          <w:rFonts w:ascii="Palatino Linotype" w:hAnsi="Palatino Linotype"/>
          <w:b/>
          <w:i/>
          <w:color w:val="000000"/>
        </w:rPr>
      </w:pPr>
      <w:r w:rsidRPr="00C820B2">
        <w:rPr>
          <w:rFonts w:ascii="Palatino Linotype" w:hAnsi="Palatino Linotype"/>
          <w:b/>
          <w:i/>
          <w:color w:val="000000"/>
        </w:rPr>
        <w:t>b) La Coordinación de Ordenamiento Comercial;</w:t>
      </w:r>
    </w:p>
    <w:p w:rsidR="0000255A" w:rsidRPr="00C820B2" w:rsidRDefault="0000255A" w:rsidP="0000255A">
      <w:pPr>
        <w:pStyle w:val="Prrafodelista"/>
        <w:tabs>
          <w:tab w:val="left" w:pos="7938"/>
        </w:tabs>
        <w:ind w:left="567"/>
        <w:jc w:val="both"/>
        <w:rPr>
          <w:rFonts w:ascii="Palatino Linotype" w:hAnsi="Palatino Linotype"/>
          <w:i/>
          <w:color w:val="000000"/>
          <w:lang w:val="es-419"/>
        </w:rPr>
      </w:pPr>
      <w:r w:rsidRPr="00C820B2">
        <w:rPr>
          <w:rFonts w:ascii="Palatino Linotype" w:hAnsi="Palatino Linotype"/>
          <w:i/>
          <w:color w:val="000000"/>
          <w:lang w:val="es-419"/>
        </w:rPr>
        <w:t>…</w:t>
      </w:r>
    </w:p>
    <w:p w:rsidR="0000255A" w:rsidRPr="00C820B2" w:rsidRDefault="0000255A" w:rsidP="0000255A">
      <w:pPr>
        <w:spacing w:after="0" w:line="360" w:lineRule="auto"/>
        <w:jc w:val="center"/>
        <w:rPr>
          <w:rFonts w:ascii="Palatino Linotype" w:hAnsi="Palatino Linotype" w:cs="Arial"/>
          <w:b/>
          <w:sz w:val="24"/>
          <w:szCs w:val="24"/>
          <w:lang w:val="es-419"/>
        </w:rPr>
      </w:pPr>
      <w:r w:rsidRPr="00C820B2">
        <w:rPr>
          <w:rFonts w:ascii="Palatino Linotype" w:hAnsi="Palatino Linotype" w:cs="Arial"/>
          <w:b/>
          <w:sz w:val="24"/>
          <w:szCs w:val="24"/>
          <w:lang w:val="es-419"/>
        </w:rPr>
        <w:t>SECCIÓN DÉCIMA DE LA COORDINACIÓN DE ORDENAMIENTO COMERCIAL</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b/>
          <w:i/>
          <w:color w:val="000000"/>
        </w:rPr>
        <w:t>Artículo 332</w:t>
      </w:r>
      <w:r w:rsidRPr="00C820B2">
        <w:rPr>
          <w:rFonts w:ascii="Palatino Linotype" w:hAnsi="Palatino Linotype"/>
          <w:i/>
          <w:color w:val="000000"/>
        </w:rPr>
        <w:t xml:space="preserve">.- La Coordinación de Ordenamiento Comercial estará a cargo de un coordinador, para el ejercicio de sus facultades se auxiliará de un cuerpo de Verificadores Notificadores Ejecutores y del personal adscrito a la Coordinación. </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b/>
          <w:i/>
          <w:color w:val="000000"/>
        </w:rPr>
        <w:t>Artículo 333</w:t>
      </w:r>
      <w:r w:rsidRPr="00C820B2">
        <w:rPr>
          <w:rFonts w:ascii="Palatino Linotype" w:hAnsi="Palatino Linotype"/>
          <w:i/>
          <w:color w:val="000000"/>
        </w:rPr>
        <w:t xml:space="preserve">.- La Coordinación de Ordenamiento Comercial será el garante de que las actividades comerciales, industriales y de prestación de servicios que se desarrollen en el territorio del Municipio de Huehuetoca, ya sea por personas físicas o morales, que cumplan con la normatividad vigente aplicable. </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b/>
          <w:i/>
          <w:color w:val="000000"/>
        </w:rPr>
        <w:t>Artículo 334</w:t>
      </w:r>
      <w:r w:rsidRPr="00C820B2">
        <w:rPr>
          <w:rFonts w:ascii="Palatino Linotype" w:hAnsi="Palatino Linotype"/>
          <w:i/>
          <w:color w:val="000000"/>
        </w:rPr>
        <w:t xml:space="preserve">.- El Coordinador de Ordenamiento Comercial será responsable de validar los actos que en materia de Ordenamiento Comercial sean desarrollados por el personal a su mando. </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b/>
          <w:i/>
          <w:color w:val="000000"/>
        </w:rPr>
        <w:t>Artículo 335</w:t>
      </w:r>
      <w:r w:rsidRPr="00C820B2">
        <w:rPr>
          <w:rFonts w:ascii="Palatino Linotype" w:hAnsi="Palatino Linotype"/>
          <w:i/>
          <w:color w:val="000000"/>
        </w:rPr>
        <w:t>.- Son facultades de la Coordinación de Ordenamiento Comercial las siguientes:</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 xml:space="preserve">I. Vigilar que en el desarrollo de las actividades productivas sean de tipo: comercial, industrial, de prestación servicios o publicitarias, comercio en áreas comunes o vía pública, los particulares observen y cumplan las obligaciones que establecen las normas en la materia; </w:t>
      </w:r>
    </w:p>
    <w:p w:rsidR="0000255A" w:rsidRPr="00C820B2" w:rsidRDefault="0000255A" w:rsidP="0000255A">
      <w:pPr>
        <w:pStyle w:val="Prrafodelista"/>
        <w:tabs>
          <w:tab w:val="left" w:pos="7938"/>
        </w:tabs>
        <w:ind w:left="567"/>
        <w:jc w:val="both"/>
        <w:rPr>
          <w:rFonts w:ascii="Palatino Linotype" w:hAnsi="Palatino Linotype"/>
          <w:b/>
          <w:i/>
          <w:color w:val="000000"/>
          <w:u w:val="single"/>
        </w:rPr>
      </w:pPr>
      <w:r w:rsidRPr="00C820B2">
        <w:rPr>
          <w:rFonts w:ascii="Palatino Linotype" w:hAnsi="Palatino Linotype"/>
          <w:b/>
          <w:i/>
          <w:color w:val="000000"/>
          <w:u w:val="single"/>
        </w:rPr>
        <w:lastRenderedPageBreak/>
        <w:t xml:space="preserve">II. Realizar labores de verificación para el efectivo cumplimiento de las normas en materia de Ordenamiento Comercial, y demás ordenamientos aplicables; </w:t>
      </w:r>
    </w:p>
    <w:p w:rsidR="0000255A" w:rsidRPr="00C820B2" w:rsidRDefault="0000255A" w:rsidP="0000255A">
      <w:pPr>
        <w:pStyle w:val="Prrafodelista"/>
        <w:tabs>
          <w:tab w:val="left" w:pos="7938"/>
        </w:tabs>
        <w:ind w:left="567"/>
        <w:jc w:val="both"/>
        <w:rPr>
          <w:rFonts w:ascii="Palatino Linotype" w:hAnsi="Palatino Linotype"/>
          <w:b/>
          <w:i/>
          <w:color w:val="000000"/>
          <w:u w:val="single"/>
        </w:rPr>
      </w:pPr>
      <w:r w:rsidRPr="00C820B2">
        <w:rPr>
          <w:rFonts w:ascii="Palatino Linotype" w:hAnsi="Palatino Linotype"/>
          <w:b/>
          <w:i/>
          <w:color w:val="000000"/>
          <w:u w:val="single"/>
        </w:rPr>
        <w:t xml:space="preserve">III. Practicar las notificaciones, requerimientos y demás diligencias pertinentes para garantizar el efectivo cumplimiento de las normas en materia de Ordenamiento Comercial; </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 xml:space="preserve">IV. Aplicar las medidas de seguridad, inmediatas y urgentes, que resulten necesarias para salvaguardar el orden público, el medio ambiente, prevenir daños a la salud de las personas o a sus bienes, las que podrán ejecutarse en cualquier momento y durarán todo el tiempo que persistan las causas que las motivaron, pudiendo ejecutarse más de una cuando las circunstancias lo exijan; </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 xml:space="preserve">V. Instrumentar el Procedimiento Administrativo común conforme a lo establecido en el Código de Procedimientos Administrativos del Estado de México con la finalidad de sancionar las violaciones a las normas en materia de Ordenamiento Comercial; </w:t>
      </w:r>
    </w:p>
    <w:p w:rsidR="0000255A" w:rsidRPr="00C820B2" w:rsidRDefault="0000255A" w:rsidP="0000255A">
      <w:pPr>
        <w:pStyle w:val="Prrafodelista"/>
        <w:tabs>
          <w:tab w:val="left" w:pos="7938"/>
        </w:tabs>
        <w:ind w:left="567"/>
        <w:jc w:val="both"/>
        <w:rPr>
          <w:rFonts w:ascii="Palatino Linotype" w:hAnsi="Palatino Linotype"/>
          <w:i/>
          <w:color w:val="000000"/>
        </w:rPr>
      </w:pPr>
      <w:r w:rsidRPr="00C820B2">
        <w:rPr>
          <w:rFonts w:ascii="Palatino Linotype" w:hAnsi="Palatino Linotype"/>
          <w:i/>
          <w:color w:val="000000"/>
        </w:rPr>
        <w:t xml:space="preserve">VI. Determinar y ejecutar las sanciones que con motivo de la violación a las normas en materia de Ordenamiento Comercial resulten procedentes; </w:t>
      </w:r>
    </w:p>
    <w:p w:rsidR="0000255A" w:rsidRPr="00C820B2" w:rsidRDefault="0000255A" w:rsidP="0000255A">
      <w:pPr>
        <w:pStyle w:val="Prrafodelista"/>
        <w:tabs>
          <w:tab w:val="left" w:pos="7938"/>
        </w:tabs>
        <w:ind w:left="567"/>
        <w:jc w:val="both"/>
        <w:rPr>
          <w:rFonts w:ascii="Palatino Linotype" w:hAnsi="Palatino Linotype"/>
          <w:i/>
          <w:color w:val="000000"/>
          <w:lang w:val="es-419"/>
        </w:rPr>
      </w:pPr>
      <w:r w:rsidRPr="00C820B2">
        <w:rPr>
          <w:rFonts w:ascii="Palatino Linotype" w:hAnsi="Palatino Linotype"/>
          <w:i/>
          <w:color w:val="000000"/>
        </w:rPr>
        <w:t>VII. Solicitar la intervención de los cuerpos de seguridad en la ejecución de las medidas de seguridad e imposición de sanciones por violaciones a las normas en materia de Ordenamiento Comercial;</w:t>
      </w:r>
      <w:r w:rsidRPr="00C820B2">
        <w:rPr>
          <w:rFonts w:ascii="Palatino Linotype" w:hAnsi="Palatino Linotype"/>
          <w:i/>
          <w:color w:val="000000"/>
          <w:lang w:val="es-419"/>
        </w:rPr>
        <w:t>”</w:t>
      </w:r>
    </w:p>
    <w:p w:rsidR="0000255A" w:rsidRPr="00C820B2" w:rsidRDefault="0000255A" w:rsidP="00E550E0">
      <w:pPr>
        <w:tabs>
          <w:tab w:val="left" w:pos="7938"/>
        </w:tabs>
        <w:spacing w:after="0" w:line="360" w:lineRule="auto"/>
        <w:jc w:val="both"/>
        <w:rPr>
          <w:rFonts w:ascii="Palatino Linotype" w:hAnsi="Palatino Linotype" w:cs="Arial"/>
          <w:sz w:val="24"/>
          <w:szCs w:val="24"/>
          <w:lang w:val="es-419"/>
        </w:rPr>
      </w:pPr>
    </w:p>
    <w:p w:rsidR="00C15D7C" w:rsidRPr="00C820B2" w:rsidRDefault="00C15D7C" w:rsidP="00C15D7C">
      <w:pPr>
        <w:tabs>
          <w:tab w:val="left" w:pos="7938"/>
        </w:tabs>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 xml:space="preserve">En ese sentido es que se colige que </w:t>
      </w:r>
      <w:r w:rsidRPr="00C820B2">
        <w:rPr>
          <w:rFonts w:ascii="Palatino Linotype" w:hAnsi="Palatino Linotype" w:cs="Arial"/>
          <w:b/>
          <w:sz w:val="24"/>
          <w:szCs w:val="24"/>
          <w:lang w:val="es-419"/>
        </w:rPr>
        <w:t>el sujeto obligado atiende</w:t>
      </w:r>
      <w:r w:rsidRPr="00C820B2">
        <w:rPr>
          <w:rFonts w:ascii="Palatino Linotype" w:hAnsi="Palatino Linotype" w:cs="Arial"/>
          <w:sz w:val="24"/>
          <w:szCs w:val="24"/>
          <w:lang w:val="es-419"/>
        </w:rPr>
        <w:t xml:space="preserve"> los puntos de la solicitud </w:t>
      </w:r>
      <w:r w:rsidR="004830D2" w:rsidRPr="00C820B2">
        <w:rPr>
          <w:rFonts w:ascii="Palatino Linotype" w:hAnsi="Palatino Linotype" w:cs="Arial"/>
          <w:sz w:val="24"/>
          <w:szCs w:val="24"/>
          <w:lang w:val="es-419"/>
        </w:rPr>
        <w:t>de información,</w:t>
      </w:r>
      <w:r w:rsidR="009B6307" w:rsidRPr="00C820B2">
        <w:rPr>
          <w:rFonts w:ascii="Palatino Linotype" w:hAnsi="Palatino Linotype" w:cs="Arial"/>
          <w:sz w:val="24"/>
          <w:szCs w:val="24"/>
          <w:lang w:val="es-419"/>
        </w:rPr>
        <w:t xml:space="preserve"> [</w:t>
      </w:r>
      <w:r w:rsidR="009B6307" w:rsidRPr="00C820B2">
        <w:rPr>
          <w:rFonts w:ascii="Palatino Linotype" w:hAnsi="Palatino Linotype" w:cs="Arial"/>
          <w:b/>
          <w:sz w:val="24"/>
          <w:szCs w:val="24"/>
          <w:lang w:val="es-419"/>
        </w:rPr>
        <w:t>uno (1) y tres (3)</w:t>
      </w:r>
      <w:r w:rsidR="009B6307" w:rsidRPr="00C820B2">
        <w:rPr>
          <w:rFonts w:ascii="Palatino Linotype" w:hAnsi="Palatino Linotype" w:cs="Arial"/>
          <w:sz w:val="24"/>
          <w:szCs w:val="24"/>
          <w:lang w:val="es-419"/>
        </w:rPr>
        <w:t>]</w:t>
      </w:r>
      <w:r w:rsidR="004830D2" w:rsidRPr="00C820B2">
        <w:rPr>
          <w:rFonts w:ascii="Palatino Linotype" w:hAnsi="Palatino Linotype" w:cs="Arial"/>
          <w:sz w:val="24"/>
          <w:szCs w:val="24"/>
          <w:lang w:val="es-419"/>
        </w:rPr>
        <w:t xml:space="preserve"> </w:t>
      </w:r>
      <w:r w:rsidRPr="00C820B2">
        <w:rPr>
          <w:rFonts w:ascii="Palatino Linotype" w:hAnsi="Palatino Linotype" w:cs="Arial"/>
          <w:sz w:val="24"/>
          <w:szCs w:val="24"/>
          <w:lang w:val="es-419"/>
        </w:rPr>
        <w:t xml:space="preserve">consistentes en las acciones que la Coordinación de Ordenamiento Comercial, </w:t>
      </w:r>
      <w:r w:rsidR="004830D2" w:rsidRPr="00C820B2">
        <w:rPr>
          <w:rFonts w:ascii="Palatino Linotype" w:hAnsi="Palatino Linotype" w:cs="Arial"/>
          <w:sz w:val="24"/>
          <w:szCs w:val="24"/>
          <w:lang w:val="es-419"/>
        </w:rPr>
        <w:t>realiza a los locales y puestos comerciales en calle y tianguis, ya que informó de forma puntualizada las acciones que llevan a cabo, en este sentido es de destacar que el recurrente no solicitó los documentos donde consten las acciones realizadas,</w:t>
      </w:r>
      <w:r w:rsidR="009B6307" w:rsidRPr="00C820B2">
        <w:rPr>
          <w:rFonts w:ascii="Palatino Linotype" w:hAnsi="Palatino Linotype" w:cs="Arial"/>
          <w:sz w:val="24"/>
          <w:szCs w:val="24"/>
          <w:lang w:val="es-419"/>
        </w:rPr>
        <w:t xml:space="preserve"> como diligencias, actas </w:t>
      </w:r>
      <w:proofErr w:type="spellStart"/>
      <w:r w:rsidR="009B6307" w:rsidRPr="00C820B2">
        <w:rPr>
          <w:rFonts w:ascii="Palatino Linotype" w:hAnsi="Palatino Linotype" w:cs="Arial"/>
          <w:sz w:val="24"/>
          <w:szCs w:val="24"/>
          <w:lang w:val="es-419"/>
        </w:rPr>
        <w:t>circusntanciadas</w:t>
      </w:r>
      <w:proofErr w:type="spellEnd"/>
      <w:r w:rsidR="009B6307" w:rsidRPr="00C820B2">
        <w:rPr>
          <w:rFonts w:ascii="Palatino Linotype" w:hAnsi="Palatino Linotype" w:cs="Arial"/>
          <w:sz w:val="24"/>
          <w:szCs w:val="24"/>
          <w:lang w:val="es-419"/>
        </w:rPr>
        <w:t xml:space="preserve"> o sanciones impuestas,</w:t>
      </w:r>
      <w:r w:rsidR="004830D2" w:rsidRPr="00C820B2">
        <w:rPr>
          <w:rFonts w:ascii="Palatino Linotype" w:hAnsi="Palatino Linotype" w:cs="Arial"/>
          <w:sz w:val="24"/>
          <w:szCs w:val="24"/>
          <w:lang w:val="es-419"/>
        </w:rPr>
        <w:t xml:space="preserve"> sino sólo que le informaran de las acciones</w:t>
      </w:r>
      <w:r w:rsidR="009B6307" w:rsidRPr="00C820B2">
        <w:rPr>
          <w:rFonts w:ascii="Palatino Linotype" w:hAnsi="Palatino Linotype" w:cs="Arial"/>
          <w:sz w:val="24"/>
          <w:szCs w:val="24"/>
          <w:lang w:val="es-419"/>
        </w:rPr>
        <w:t xml:space="preserve"> desplegadas, las solicitudes so</w:t>
      </w:r>
      <w:r w:rsidR="004830D2" w:rsidRPr="00C820B2">
        <w:rPr>
          <w:rFonts w:ascii="Palatino Linotype" w:hAnsi="Palatino Linotype" w:cs="Arial"/>
          <w:sz w:val="24"/>
          <w:szCs w:val="24"/>
          <w:lang w:val="es-419"/>
        </w:rPr>
        <w:t xml:space="preserve">n muy claras: </w:t>
      </w:r>
      <w:r w:rsidR="0025063F" w:rsidRPr="00C820B2">
        <w:rPr>
          <w:rFonts w:ascii="Palatino Linotype" w:hAnsi="Palatino Linotype" w:cs="Arial"/>
          <w:sz w:val="24"/>
          <w:szCs w:val="24"/>
          <w:lang w:val="es-419"/>
        </w:rPr>
        <w:t>“</w:t>
      </w:r>
      <w:r w:rsidR="0025063F" w:rsidRPr="00C820B2">
        <w:rPr>
          <w:rFonts w:ascii="Palatino Linotype" w:hAnsi="Palatino Linotype" w:cs="Arial"/>
          <w:i/>
          <w:sz w:val="24"/>
          <w:szCs w:val="24"/>
          <w:lang w:val="es-419"/>
        </w:rPr>
        <w:t>Quisiera que el área de ordenamiento comercial me informe acerca de las acciones realizadas</w:t>
      </w:r>
      <w:r w:rsidR="0025063F" w:rsidRPr="00C820B2">
        <w:rPr>
          <w:rFonts w:ascii="Palatino Linotype" w:hAnsi="Palatino Linotype" w:cs="Arial"/>
          <w:sz w:val="24"/>
          <w:szCs w:val="24"/>
          <w:lang w:val="es-419"/>
        </w:rPr>
        <w:t>…” y “</w:t>
      </w:r>
      <w:r w:rsidR="0025063F" w:rsidRPr="00C820B2">
        <w:rPr>
          <w:rFonts w:ascii="Palatino Linotype" w:hAnsi="Palatino Linotype" w:cs="Arial"/>
          <w:i/>
          <w:sz w:val="24"/>
          <w:szCs w:val="24"/>
          <w:lang w:val="es-419"/>
        </w:rPr>
        <w:t xml:space="preserve">Quisiera que el área de ordenamiento comercial me dijera que acciones </w:t>
      </w:r>
      <w:proofErr w:type="spellStart"/>
      <w:r w:rsidR="0025063F" w:rsidRPr="00C820B2">
        <w:rPr>
          <w:rFonts w:ascii="Palatino Linotype" w:hAnsi="Palatino Linotype" w:cs="Arial"/>
          <w:i/>
          <w:sz w:val="24"/>
          <w:szCs w:val="24"/>
          <w:lang w:val="es-419"/>
        </w:rPr>
        <w:t>esta</w:t>
      </w:r>
      <w:proofErr w:type="spellEnd"/>
      <w:r w:rsidR="0025063F" w:rsidRPr="00C820B2">
        <w:rPr>
          <w:rFonts w:ascii="Palatino Linotype" w:hAnsi="Palatino Linotype" w:cs="Arial"/>
          <w:i/>
          <w:sz w:val="24"/>
          <w:szCs w:val="24"/>
          <w:lang w:val="es-419"/>
        </w:rPr>
        <w:t xml:space="preserve"> llevando a cabo</w:t>
      </w:r>
      <w:r w:rsidR="0025063F" w:rsidRPr="00C820B2">
        <w:rPr>
          <w:rFonts w:ascii="Palatino Linotype" w:hAnsi="Palatino Linotype" w:cs="Arial"/>
          <w:sz w:val="24"/>
          <w:szCs w:val="24"/>
          <w:lang w:val="es-419"/>
        </w:rPr>
        <w:t xml:space="preserve">…”, como podemos apreciar el hoy recurrente solicita una respuesta </w:t>
      </w:r>
      <w:r w:rsidR="009B6307" w:rsidRPr="00C820B2">
        <w:rPr>
          <w:rFonts w:ascii="Palatino Linotype" w:hAnsi="Palatino Linotype" w:cs="Arial"/>
          <w:sz w:val="24"/>
          <w:szCs w:val="24"/>
          <w:lang w:val="es-419"/>
        </w:rPr>
        <w:t xml:space="preserve">en la que el sujeto obligado explique o detalle las acciones que se han llevado a cabo, lo que en el caso en específico que nos ocupa ocurrió, pues como ya se vio anteriormente de las respuestas </w:t>
      </w:r>
      <w:r w:rsidR="009B6307" w:rsidRPr="00C820B2">
        <w:rPr>
          <w:rFonts w:ascii="Palatino Linotype" w:hAnsi="Palatino Linotype" w:cs="Arial"/>
          <w:sz w:val="24"/>
          <w:szCs w:val="24"/>
          <w:lang w:val="es-419"/>
        </w:rPr>
        <w:lastRenderedPageBreak/>
        <w:t>se derivan las acciones implementadas por la Coordinación de Ordenamiento Comercial.</w:t>
      </w:r>
    </w:p>
    <w:p w:rsidR="0059086C" w:rsidRPr="00C820B2" w:rsidRDefault="0059086C" w:rsidP="00E550E0">
      <w:pPr>
        <w:tabs>
          <w:tab w:val="left" w:pos="7938"/>
        </w:tabs>
        <w:spacing w:after="0" w:line="360" w:lineRule="auto"/>
        <w:jc w:val="both"/>
        <w:rPr>
          <w:rFonts w:ascii="Palatino Linotype" w:hAnsi="Palatino Linotype" w:cs="Arial"/>
          <w:sz w:val="24"/>
          <w:szCs w:val="24"/>
          <w:lang w:val="es-419"/>
        </w:rPr>
      </w:pPr>
    </w:p>
    <w:p w:rsidR="006150CB" w:rsidRPr="00C820B2" w:rsidRDefault="006150CB" w:rsidP="006150CB">
      <w:pPr>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6150CB" w:rsidRPr="00C820B2" w:rsidRDefault="006150CB" w:rsidP="006150CB">
      <w:pPr>
        <w:spacing w:after="0" w:line="360" w:lineRule="auto"/>
        <w:jc w:val="both"/>
        <w:rPr>
          <w:rFonts w:ascii="Palatino Linotype" w:hAnsi="Palatino Linotype" w:cs="Arial"/>
          <w:sz w:val="24"/>
          <w:szCs w:val="24"/>
          <w:lang w:val="es-419"/>
        </w:rPr>
      </w:pPr>
    </w:p>
    <w:p w:rsidR="006150CB" w:rsidRPr="00C820B2" w:rsidRDefault="006150CB" w:rsidP="006150CB">
      <w:pPr>
        <w:pStyle w:val="Sinespaciado"/>
        <w:ind w:left="851" w:right="851"/>
        <w:jc w:val="both"/>
        <w:rPr>
          <w:rFonts w:ascii="Palatino Linotype" w:hAnsi="Palatino Linotype"/>
          <w:i/>
          <w:sz w:val="24"/>
          <w:szCs w:val="24"/>
        </w:rPr>
      </w:pPr>
      <w:r w:rsidRPr="00C820B2">
        <w:rPr>
          <w:rFonts w:ascii="Palatino Linotype" w:hAnsi="Palatino Linotype"/>
          <w:sz w:val="24"/>
          <w:szCs w:val="24"/>
        </w:rPr>
        <w:t>“</w:t>
      </w:r>
      <w:r w:rsidRPr="00C820B2">
        <w:rPr>
          <w:rFonts w:ascii="Palatino Linotype" w:hAnsi="Palatino Linotype"/>
          <w:b/>
          <w:i/>
          <w:sz w:val="24"/>
          <w:szCs w:val="24"/>
        </w:rPr>
        <w:t>Artículo 12.</w:t>
      </w:r>
      <w:r w:rsidRPr="00C820B2">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6150CB" w:rsidRPr="00C820B2" w:rsidRDefault="006150CB" w:rsidP="006150CB">
      <w:pPr>
        <w:pStyle w:val="Sinespaciado"/>
        <w:ind w:left="851" w:right="851"/>
        <w:jc w:val="both"/>
        <w:rPr>
          <w:rFonts w:ascii="Palatino Linotype" w:hAnsi="Palatino Linotype"/>
          <w:i/>
          <w:sz w:val="24"/>
          <w:szCs w:val="24"/>
        </w:rPr>
      </w:pPr>
    </w:p>
    <w:p w:rsidR="006150CB" w:rsidRPr="00C820B2" w:rsidRDefault="006150CB" w:rsidP="006150CB">
      <w:pPr>
        <w:pStyle w:val="Sinespaciado"/>
        <w:ind w:left="851" w:right="851"/>
        <w:jc w:val="both"/>
        <w:rPr>
          <w:rFonts w:ascii="Palatino Linotype" w:hAnsi="Palatino Linotype"/>
          <w:sz w:val="24"/>
          <w:szCs w:val="24"/>
        </w:rPr>
      </w:pPr>
      <w:r w:rsidRPr="00C820B2">
        <w:rPr>
          <w:rFonts w:ascii="Palatino Linotype" w:hAnsi="Palatino Linotype"/>
          <w:b/>
          <w:i/>
          <w:sz w:val="24"/>
          <w:szCs w:val="24"/>
          <w:u w:val="single"/>
        </w:rPr>
        <w:t>Los sujetos obligados sólo proporcionarán la información pública que se les requiera y que obre en sus archivos</w:t>
      </w:r>
      <w:r w:rsidRPr="00C820B2">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150CB" w:rsidRPr="00C820B2" w:rsidRDefault="006150CB" w:rsidP="006150CB">
      <w:pPr>
        <w:autoSpaceDE w:val="0"/>
        <w:autoSpaceDN w:val="0"/>
        <w:adjustRightInd w:val="0"/>
        <w:spacing w:after="0" w:line="360" w:lineRule="auto"/>
        <w:jc w:val="both"/>
        <w:rPr>
          <w:rFonts w:ascii="Palatino Linotype" w:hAnsi="Palatino Linotype" w:cs="Arial"/>
          <w:sz w:val="24"/>
          <w:szCs w:val="24"/>
        </w:rPr>
      </w:pPr>
    </w:p>
    <w:p w:rsidR="006150CB" w:rsidRPr="00C820B2" w:rsidRDefault="006150CB" w:rsidP="006150CB">
      <w:pPr>
        <w:spacing w:after="0" w:line="360" w:lineRule="auto"/>
        <w:jc w:val="both"/>
        <w:rPr>
          <w:rFonts w:ascii="Palatino Linotype" w:hAnsi="Palatino Linotype" w:cs="Arial"/>
          <w:sz w:val="24"/>
          <w:szCs w:val="24"/>
        </w:rPr>
      </w:pPr>
      <w:r w:rsidRPr="00C820B2">
        <w:rPr>
          <w:rFonts w:ascii="Palatino Linotype" w:hAnsi="Palatino Linotype" w:cs="Arial"/>
          <w:sz w:val="24"/>
          <w:szCs w:val="24"/>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C820B2">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rsidR="006150CB" w:rsidRPr="00C820B2" w:rsidRDefault="006150CB" w:rsidP="006150CB">
      <w:pPr>
        <w:spacing w:after="0" w:line="360" w:lineRule="auto"/>
        <w:jc w:val="both"/>
        <w:rPr>
          <w:rFonts w:ascii="Palatino Linotype" w:hAnsi="Palatino Linotype" w:cs="Arial"/>
          <w:sz w:val="24"/>
          <w:szCs w:val="24"/>
          <w:lang w:val="es-ES_tradnl"/>
        </w:rPr>
      </w:pPr>
    </w:p>
    <w:p w:rsidR="006150CB" w:rsidRPr="00C820B2" w:rsidRDefault="006150CB" w:rsidP="006150CB">
      <w:pPr>
        <w:spacing w:after="0" w:line="360" w:lineRule="auto"/>
        <w:jc w:val="both"/>
        <w:rPr>
          <w:rFonts w:ascii="Palatino Linotype" w:hAnsi="Palatino Linotype" w:cs="Arial"/>
          <w:color w:val="000000"/>
          <w:sz w:val="24"/>
          <w:szCs w:val="24"/>
          <w:lang w:val="es-ES_tradnl"/>
        </w:rPr>
      </w:pPr>
      <w:r w:rsidRPr="00C820B2">
        <w:rPr>
          <w:rFonts w:ascii="Palatino Linotype" w:hAnsi="Palatino Linotype" w:cs="Arial"/>
          <w:color w:val="000000"/>
          <w:sz w:val="24"/>
          <w:szCs w:val="24"/>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rsidR="006150CB" w:rsidRPr="00C820B2" w:rsidRDefault="006150CB" w:rsidP="006150CB">
      <w:pPr>
        <w:spacing w:after="0" w:line="360" w:lineRule="auto"/>
        <w:jc w:val="both"/>
        <w:rPr>
          <w:rFonts w:ascii="Palatino Linotype" w:hAnsi="Palatino Linotype" w:cs="Arial"/>
          <w:sz w:val="24"/>
          <w:szCs w:val="24"/>
          <w:lang w:val="es-ES_tradnl"/>
        </w:rPr>
      </w:pPr>
    </w:p>
    <w:p w:rsidR="006150CB" w:rsidRPr="00C820B2" w:rsidRDefault="006150CB" w:rsidP="006150CB">
      <w:pPr>
        <w:spacing w:after="0" w:line="240" w:lineRule="auto"/>
        <w:ind w:left="851" w:right="1134"/>
        <w:jc w:val="both"/>
        <w:rPr>
          <w:rFonts w:ascii="Palatino Linotype" w:hAnsi="Palatino Linotype" w:cs="Arial"/>
          <w:i/>
        </w:rPr>
      </w:pPr>
      <w:r w:rsidRPr="00C820B2">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C820B2">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820B2">
        <w:rPr>
          <w:rFonts w:ascii="Palatino Linotype" w:hAnsi="Palatino Linotype" w:cs="Arial"/>
          <w:i/>
        </w:rPr>
        <w:t>Marván</w:t>
      </w:r>
      <w:proofErr w:type="spellEnd"/>
      <w:r w:rsidRPr="00C820B2">
        <w:rPr>
          <w:rFonts w:ascii="Palatino Linotype" w:hAnsi="Palatino Linotype" w:cs="Arial"/>
          <w:i/>
        </w:rPr>
        <w:t xml:space="preserve"> Laborde 2395/09 Secretaría de Economía - María </w:t>
      </w:r>
      <w:proofErr w:type="spellStart"/>
      <w:r w:rsidRPr="00C820B2">
        <w:rPr>
          <w:rFonts w:ascii="Palatino Linotype" w:hAnsi="Palatino Linotype" w:cs="Arial"/>
          <w:i/>
        </w:rPr>
        <w:t>Marván</w:t>
      </w:r>
      <w:proofErr w:type="spellEnd"/>
      <w:r w:rsidRPr="00C820B2">
        <w:rPr>
          <w:rFonts w:ascii="Palatino Linotype" w:hAnsi="Palatino Linotype" w:cs="Arial"/>
          <w:i/>
        </w:rPr>
        <w:t xml:space="preserve"> Laborde 0837/10 Administración Portuaria Integral de Veracruz, S.A. de C.V. – María </w:t>
      </w:r>
      <w:proofErr w:type="spellStart"/>
      <w:r w:rsidRPr="00C820B2">
        <w:rPr>
          <w:rFonts w:ascii="Palatino Linotype" w:hAnsi="Palatino Linotype" w:cs="Arial"/>
          <w:i/>
        </w:rPr>
        <w:t>Marván</w:t>
      </w:r>
      <w:proofErr w:type="spellEnd"/>
      <w:r w:rsidRPr="00C820B2">
        <w:rPr>
          <w:rFonts w:ascii="Palatino Linotype" w:hAnsi="Palatino Linotype" w:cs="Arial"/>
          <w:i/>
        </w:rPr>
        <w:t xml:space="preserve"> Laborde </w:t>
      </w:r>
    </w:p>
    <w:p w:rsidR="006150CB" w:rsidRPr="00C820B2" w:rsidRDefault="006150CB" w:rsidP="006150CB">
      <w:pPr>
        <w:spacing w:after="0" w:line="240" w:lineRule="auto"/>
        <w:ind w:left="851" w:right="1134"/>
        <w:jc w:val="both"/>
        <w:rPr>
          <w:rFonts w:ascii="Palatino Linotype" w:hAnsi="Palatino Linotype" w:cs="Arial"/>
          <w:i/>
        </w:rPr>
      </w:pPr>
      <w:r w:rsidRPr="00C820B2">
        <w:rPr>
          <w:rFonts w:ascii="Palatino Linotype" w:hAnsi="Palatino Linotype" w:cs="Arial"/>
          <w:i/>
        </w:rPr>
        <w:t>Criterio 31/10</w:t>
      </w:r>
    </w:p>
    <w:p w:rsidR="006150CB" w:rsidRPr="00C820B2" w:rsidRDefault="006150CB" w:rsidP="006150CB">
      <w:pPr>
        <w:spacing w:after="0" w:line="360" w:lineRule="auto"/>
        <w:jc w:val="both"/>
        <w:rPr>
          <w:rFonts w:ascii="Palatino Linotype" w:hAnsi="Palatino Linotype" w:cs="Arial"/>
          <w:color w:val="000000"/>
          <w:sz w:val="24"/>
          <w:szCs w:val="24"/>
          <w:lang w:val="es-ES_tradnl"/>
        </w:rPr>
      </w:pPr>
    </w:p>
    <w:p w:rsidR="006150CB" w:rsidRPr="00C820B2" w:rsidRDefault="006150CB" w:rsidP="006150CB">
      <w:pPr>
        <w:spacing w:after="0" w:line="360" w:lineRule="auto"/>
        <w:jc w:val="both"/>
        <w:rPr>
          <w:rFonts w:ascii="Palatino Linotype" w:hAnsi="Palatino Linotype" w:cs="Arial"/>
          <w:color w:val="000000"/>
          <w:sz w:val="24"/>
          <w:szCs w:val="24"/>
          <w:lang w:val="es-ES_tradnl"/>
        </w:rPr>
      </w:pPr>
      <w:r w:rsidRPr="00C820B2">
        <w:rPr>
          <w:rFonts w:ascii="Palatino Linotype" w:hAnsi="Palatino Linotype" w:cs="Arial"/>
          <w:color w:val="000000"/>
          <w:sz w:val="24"/>
          <w:szCs w:val="24"/>
          <w:lang w:val="es-ES_tradnl"/>
        </w:rPr>
        <w:t>En tal sentido es que se considera que la respuesta da atención a la</w:t>
      </w:r>
      <w:r w:rsidRPr="00C820B2">
        <w:rPr>
          <w:rFonts w:ascii="Palatino Linotype" w:hAnsi="Palatino Linotype" w:cs="Arial"/>
          <w:color w:val="000000"/>
          <w:sz w:val="24"/>
          <w:szCs w:val="24"/>
          <w:lang w:val="es-419"/>
        </w:rPr>
        <w:t>s</w:t>
      </w:r>
      <w:r w:rsidRPr="00C820B2">
        <w:rPr>
          <w:rFonts w:ascii="Palatino Linotype" w:hAnsi="Palatino Linotype" w:cs="Arial"/>
          <w:color w:val="000000"/>
          <w:sz w:val="24"/>
          <w:szCs w:val="24"/>
          <w:lang w:val="es-ES_tradnl"/>
        </w:rPr>
        <w:t xml:space="preserve"> solicitud</w:t>
      </w:r>
      <w:r w:rsidRPr="00C820B2">
        <w:rPr>
          <w:rFonts w:ascii="Palatino Linotype" w:hAnsi="Palatino Linotype" w:cs="Arial"/>
          <w:color w:val="000000"/>
          <w:sz w:val="24"/>
          <w:szCs w:val="24"/>
          <w:lang w:val="es-419"/>
        </w:rPr>
        <w:t>es</w:t>
      </w:r>
      <w:r w:rsidRPr="00C820B2">
        <w:rPr>
          <w:rFonts w:ascii="Palatino Linotype" w:hAnsi="Palatino Linotype" w:cs="Arial"/>
          <w:color w:val="000000"/>
          <w:sz w:val="24"/>
          <w:szCs w:val="24"/>
          <w:lang w:val="es-ES_tradnl"/>
        </w:rPr>
        <w:t xml:space="preserve"> de información</w:t>
      </w:r>
      <w:r w:rsidRPr="00C820B2">
        <w:rPr>
          <w:rFonts w:ascii="Palatino Linotype" w:hAnsi="Palatino Linotype" w:cs="Arial"/>
          <w:color w:val="000000"/>
          <w:sz w:val="24"/>
          <w:szCs w:val="24"/>
          <w:lang w:val="es-419"/>
        </w:rPr>
        <w:t xml:space="preserve"> de mérito por cuanto hace a los puntos uno y tres</w:t>
      </w:r>
      <w:r w:rsidRPr="00C820B2">
        <w:rPr>
          <w:rFonts w:ascii="Palatino Linotype" w:hAnsi="Palatino Linotype" w:cs="Arial"/>
          <w:color w:val="000000"/>
          <w:sz w:val="24"/>
          <w:szCs w:val="24"/>
          <w:lang w:val="es-ES_tradnl"/>
        </w:rPr>
        <w:t>.</w:t>
      </w:r>
    </w:p>
    <w:p w:rsidR="00C15D7C" w:rsidRPr="00C820B2" w:rsidRDefault="00C15D7C" w:rsidP="00E550E0">
      <w:pPr>
        <w:tabs>
          <w:tab w:val="left" w:pos="7938"/>
        </w:tabs>
        <w:spacing w:after="0" w:line="360" w:lineRule="auto"/>
        <w:jc w:val="both"/>
        <w:rPr>
          <w:rFonts w:ascii="Palatino Linotype" w:hAnsi="Palatino Linotype" w:cs="Arial"/>
          <w:sz w:val="24"/>
          <w:szCs w:val="24"/>
          <w:lang w:val="es-419"/>
        </w:rPr>
      </w:pPr>
    </w:p>
    <w:p w:rsidR="009D793C" w:rsidRPr="00C820B2" w:rsidRDefault="00B27F96" w:rsidP="00C9010D">
      <w:pPr>
        <w:tabs>
          <w:tab w:val="left" w:pos="7938"/>
        </w:tabs>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 xml:space="preserve">Ahora bien, por lo que hace al </w:t>
      </w:r>
      <w:r w:rsidRPr="00C820B2">
        <w:rPr>
          <w:rFonts w:ascii="Palatino Linotype" w:hAnsi="Palatino Linotype" w:cs="Arial"/>
          <w:b/>
          <w:sz w:val="24"/>
          <w:szCs w:val="24"/>
          <w:lang w:val="es-419"/>
        </w:rPr>
        <w:t>punto dos (2)</w:t>
      </w:r>
      <w:r w:rsidRPr="00C820B2">
        <w:rPr>
          <w:rFonts w:ascii="Palatino Linotype" w:hAnsi="Palatino Linotype" w:cs="Arial"/>
          <w:sz w:val="24"/>
          <w:szCs w:val="24"/>
          <w:lang w:val="es-419"/>
        </w:rPr>
        <w:t xml:space="preserve">: </w:t>
      </w:r>
      <w:r w:rsidR="0000255A" w:rsidRPr="00C820B2">
        <w:rPr>
          <w:rFonts w:ascii="Palatino Linotype" w:hAnsi="Palatino Linotype" w:cs="Arial"/>
          <w:sz w:val="24"/>
          <w:szCs w:val="24"/>
          <w:lang w:val="es-419"/>
        </w:rPr>
        <w:t>En caso de que haya habido notificaciones a los locatarios proporcionarlos en formato PDF</w:t>
      </w:r>
      <w:r w:rsidRPr="00C820B2">
        <w:rPr>
          <w:rFonts w:ascii="Palatino Linotype" w:hAnsi="Palatino Linotype" w:cs="Arial"/>
          <w:sz w:val="24"/>
          <w:szCs w:val="24"/>
          <w:lang w:val="es-419"/>
        </w:rPr>
        <w:t xml:space="preserve">, el sujeto obligado fue omiso en atender la solicitud de información, </w:t>
      </w:r>
      <w:r w:rsidR="00E45FEF" w:rsidRPr="00C820B2">
        <w:rPr>
          <w:rFonts w:ascii="Palatino Linotype" w:hAnsi="Palatino Linotype" w:cs="Arial"/>
          <w:sz w:val="24"/>
          <w:szCs w:val="24"/>
          <w:lang w:val="es-419"/>
        </w:rPr>
        <w:t>no obstante de que en la respuesta en análisis</w:t>
      </w:r>
      <w:r w:rsidR="00336B2F" w:rsidRPr="00C820B2">
        <w:rPr>
          <w:rFonts w:ascii="Palatino Linotype" w:hAnsi="Palatino Linotype" w:cs="Arial"/>
          <w:sz w:val="24"/>
          <w:szCs w:val="24"/>
        </w:rPr>
        <w:t xml:space="preserve">, </w:t>
      </w:r>
      <w:r w:rsidR="00D2231B" w:rsidRPr="00C820B2">
        <w:rPr>
          <w:rFonts w:ascii="Palatino Linotype" w:hAnsi="Palatino Linotype" w:cs="Arial"/>
          <w:sz w:val="24"/>
          <w:szCs w:val="24"/>
        </w:rPr>
        <w:t xml:space="preserve">el </w:t>
      </w:r>
      <w:r w:rsidR="00D2231B" w:rsidRPr="00C820B2">
        <w:rPr>
          <w:rFonts w:ascii="Palatino Linotype" w:hAnsi="Palatino Linotype" w:cs="Arial"/>
          <w:sz w:val="24"/>
          <w:szCs w:val="24"/>
        </w:rPr>
        <w:lastRenderedPageBreak/>
        <w:t xml:space="preserve">sujeto obligado no niega contar con la información solicitada, por el </w:t>
      </w:r>
      <w:r w:rsidR="00336B2F" w:rsidRPr="00C820B2">
        <w:rPr>
          <w:rFonts w:ascii="Palatino Linotype" w:hAnsi="Palatino Linotype" w:cs="Arial"/>
          <w:sz w:val="24"/>
          <w:szCs w:val="24"/>
        </w:rPr>
        <w:t>contrario</w:t>
      </w:r>
      <w:r w:rsidR="00D2231B" w:rsidRPr="00C820B2">
        <w:rPr>
          <w:rFonts w:ascii="Palatino Linotype" w:hAnsi="Palatino Linotype" w:cs="Arial"/>
          <w:sz w:val="24"/>
          <w:szCs w:val="24"/>
        </w:rPr>
        <w:t xml:space="preserve"> </w:t>
      </w:r>
      <w:r w:rsidR="00336B2F" w:rsidRPr="00C820B2">
        <w:rPr>
          <w:rFonts w:ascii="Palatino Linotype" w:hAnsi="Palatino Linotype" w:cs="Arial"/>
          <w:sz w:val="24"/>
          <w:szCs w:val="24"/>
        </w:rPr>
        <w:t>acepta</w:t>
      </w:r>
      <w:r w:rsidR="00D2231B" w:rsidRPr="00C820B2">
        <w:rPr>
          <w:rFonts w:ascii="Palatino Linotype" w:hAnsi="Palatino Linotype" w:cs="Arial"/>
          <w:sz w:val="24"/>
          <w:szCs w:val="24"/>
        </w:rPr>
        <w:t xml:space="preserve"> de forma expresa </w:t>
      </w:r>
      <w:r w:rsidR="009D793C" w:rsidRPr="00C820B2">
        <w:rPr>
          <w:rFonts w:ascii="Palatino Linotype" w:hAnsi="Palatino Linotype" w:cs="Arial"/>
          <w:sz w:val="24"/>
          <w:szCs w:val="24"/>
          <w:lang w:val="es-419"/>
        </w:rPr>
        <w:t>que se genera</w:t>
      </w:r>
      <w:r w:rsidR="00336B2F" w:rsidRPr="00C820B2">
        <w:rPr>
          <w:rFonts w:ascii="Palatino Linotype" w:hAnsi="Palatino Linotype" w:cs="Arial"/>
          <w:sz w:val="24"/>
          <w:szCs w:val="24"/>
        </w:rPr>
        <w:t>,</w:t>
      </w:r>
      <w:r w:rsidR="00BD6BDB" w:rsidRPr="00C820B2">
        <w:rPr>
          <w:rFonts w:ascii="Palatino Linotype" w:hAnsi="Palatino Linotype" w:cs="Arial"/>
          <w:sz w:val="24"/>
          <w:szCs w:val="24"/>
          <w:lang w:val="es-419"/>
        </w:rPr>
        <w:t xml:space="preserve"> al referir: “…</w:t>
      </w:r>
      <w:r w:rsidR="00BD6BDB" w:rsidRPr="00C820B2">
        <w:rPr>
          <w:rFonts w:ascii="Palatino Linotype" w:hAnsi="Palatino Linotype"/>
          <w:i/>
          <w:color w:val="000000"/>
        </w:rPr>
        <w:t>EN SU CASO, SE LLEVAN A CABO LAS NOTIFICACIONES QUE RESULTEN PERTINENTES</w:t>
      </w:r>
      <w:r w:rsidR="00BD6BDB" w:rsidRPr="00C820B2">
        <w:rPr>
          <w:rFonts w:ascii="Palatino Linotype" w:hAnsi="Palatino Linotype"/>
          <w:i/>
          <w:color w:val="000000"/>
          <w:lang w:val="es-419"/>
        </w:rPr>
        <w:t>…”</w:t>
      </w:r>
      <w:r w:rsidR="00BD6BDB" w:rsidRPr="00C820B2">
        <w:rPr>
          <w:rFonts w:ascii="Palatino Linotype" w:hAnsi="Palatino Linotype" w:cs="Arial"/>
          <w:sz w:val="24"/>
          <w:szCs w:val="24"/>
          <w:lang w:val="es-419"/>
        </w:rPr>
        <w:t>, es decir, se colige</w:t>
      </w:r>
      <w:r w:rsidR="009D793C" w:rsidRPr="00C820B2">
        <w:rPr>
          <w:rFonts w:ascii="Palatino Linotype" w:hAnsi="Palatino Linotype" w:cs="Arial"/>
          <w:sz w:val="24"/>
          <w:szCs w:val="24"/>
          <w:lang w:val="es-419"/>
        </w:rPr>
        <w:t xml:space="preserve"> que </w:t>
      </w:r>
      <w:r w:rsidR="00BD6BDB" w:rsidRPr="00C820B2">
        <w:rPr>
          <w:rFonts w:ascii="Palatino Linotype" w:hAnsi="Palatino Linotype" w:cs="Arial"/>
          <w:sz w:val="24"/>
          <w:szCs w:val="24"/>
          <w:lang w:val="es-419"/>
        </w:rPr>
        <w:t>el sujeto obligado l</w:t>
      </w:r>
      <w:r w:rsidR="00DC21F5" w:rsidRPr="00C820B2">
        <w:rPr>
          <w:rFonts w:ascii="Palatino Linotype" w:hAnsi="Palatino Linotype" w:cs="Arial"/>
          <w:sz w:val="24"/>
          <w:szCs w:val="24"/>
          <w:lang w:val="es-419"/>
        </w:rPr>
        <w:t>l</w:t>
      </w:r>
      <w:r w:rsidR="00BD6BDB" w:rsidRPr="00C820B2">
        <w:rPr>
          <w:rFonts w:ascii="Palatino Linotype" w:hAnsi="Palatino Linotype" w:cs="Arial"/>
          <w:sz w:val="24"/>
          <w:szCs w:val="24"/>
          <w:lang w:val="es-419"/>
        </w:rPr>
        <w:t xml:space="preserve">eva cabo </w:t>
      </w:r>
      <w:r w:rsidR="00DC21F5" w:rsidRPr="00C820B2">
        <w:rPr>
          <w:rFonts w:ascii="Palatino Linotype" w:hAnsi="Palatino Linotype" w:cs="Arial"/>
          <w:sz w:val="24"/>
          <w:szCs w:val="24"/>
          <w:lang w:val="es-419"/>
        </w:rPr>
        <w:t xml:space="preserve">las </w:t>
      </w:r>
      <w:r w:rsidR="00BD6BDB" w:rsidRPr="00C820B2">
        <w:rPr>
          <w:rFonts w:ascii="Palatino Linotype" w:hAnsi="Palatino Linotype" w:cs="Arial"/>
          <w:sz w:val="24"/>
          <w:szCs w:val="24"/>
          <w:lang w:val="es-419"/>
        </w:rPr>
        <w:t xml:space="preserve">notificaciones </w:t>
      </w:r>
      <w:r w:rsidR="00DC21F5" w:rsidRPr="00C820B2">
        <w:rPr>
          <w:rFonts w:ascii="Palatino Linotype" w:hAnsi="Palatino Linotype" w:cs="Arial"/>
          <w:sz w:val="24"/>
          <w:szCs w:val="24"/>
          <w:lang w:val="es-419"/>
        </w:rPr>
        <w:t xml:space="preserve">necesarias </w:t>
      </w:r>
      <w:r w:rsidR="00BD6BDB" w:rsidRPr="00C820B2">
        <w:rPr>
          <w:rFonts w:ascii="Palatino Linotype" w:hAnsi="Palatino Linotype" w:cs="Arial"/>
          <w:sz w:val="24"/>
          <w:szCs w:val="24"/>
          <w:lang w:val="es-419"/>
        </w:rPr>
        <w:t>para garantizar el efectivo cumplimiento de las normas</w:t>
      </w:r>
      <w:r w:rsidR="00DC21F5" w:rsidRPr="00C820B2">
        <w:rPr>
          <w:rFonts w:ascii="Palatino Linotype" w:hAnsi="Palatino Linotype" w:cs="Arial"/>
          <w:sz w:val="24"/>
          <w:szCs w:val="24"/>
          <w:lang w:val="es-419"/>
        </w:rPr>
        <w:t xml:space="preserve"> en materia de comercio</w:t>
      </w:r>
      <w:r w:rsidR="00E45FEF" w:rsidRPr="00C820B2">
        <w:rPr>
          <w:rFonts w:ascii="Palatino Linotype" w:hAnsi="Palatino Linotype" w:cs="Arial"/>
          <w:sz w:val="24"/>
          <w:szCs w:val="24"/>
          <w:lang w:val="es-419"/>
        </w:rPr>
        <w:t xml:space="preserve"> en vía pública</w:t>
      </w:r>
      <w:r w:rsidR="00FA52CC" w:rsidRPr="00C820B2">
        <w:rPr>
          <w:rFonts w:ascii="Palatino Linotype" w:hAnsi="Palatino Linotype" w:cs="Arial"/>
          <w:sz w:val="24"/>
          <w:szCs w:val="24"/>
          <w:lang w:val="es-419"/>
        </w:rPr>
        <w:t>, y que como ya se vio en el Bando Municipal se estipulan dichas funciones de acuerdo al artículo 335 fracciones II y III.</w:t>
      </w:r>
    </w:p>
    <w:p w:rsidR="009D793C" w:rsidRPr="00C820B2" w:rsidRDefault="009D793C" w:rsidP="00C9010D">
      <w:pPr>
        <w:tabs>
          <w:tab w:val="left" w:pos="7938"/>
        </w:tabs>
        <w:spacing w:after="0" w:line="360" w:lineRule="auto"/>
        <w:jc w:val="both"/>
        <w:rPr>
          <w:rFonts w:ascii="Palatino Linotype" w:hAnsi="Palatino Linotype" w:cs="Arial"/>
          <w:sz w:val="24"/>
          <w:szCs w:val="24"/>
          <w:lang w:val="es-419"/>
        </w:rPr>
      </w:pPr>
    </w:p>
    <w:p w:rsidR="009D793C" w:rsidRPr="00C820B2" w:rsidRDefault="00FA52CC" w:rsidP="00C9010D">
      <w:pPr>
        <w:tabs>
          <w:tab w:val="left" w:pos="7938"/>
        </w:tabs>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lang w:val="es-419"/>
        </w:rPr>
        <w:t xml:space="preserve">En ese sentido el sujeto obligado deberá hacer una búsqueda exhaustiva y razonable en las oficinas de la Coordinación de Ordenamiento Comercial, a efecto de localizar y hacer entrega al hoy recurrente de las notificaciones que se hayan practicado a los locatarios con motivo de las supervisiones </w:t>
      </w:r>
      <w:r w:rsidR="000F2362" w:rsidRPr="00C820B2">
        <w:rPr>
          <w:rFonts w:ascii="Palatino Linotype" w:hAnsi="Palatino Linotype" w:cs="Arial"/>
          <w:sz w:val="24"/>
          <w:szCs w:val="24"/>
          <w:lang w:val="es-419"/>
        </w:rPr>
        <w:t>que en uso de sus atribuciones realiza</w:t>
      </w:r>
      <w:r w:rsidR="00AA0C2B" w:rsidRPr="00C820B2">
        <w:rPr>
          <w:rFonts w:ascii="Palatino Linotype" w:hAnsi="Palatino Linotype" w:cs="Arial"/>
          <w:sz w:val="24"/>
          <w:szCs w:val="24"/>
          <w:lang w:val="es-419"/>
        </w:rPr>
        <w:t>.</w:t>
      </w:r>
    </w:p>
    <w:p w:rsidR="009D793C" w:rsidRPr="00C820B2" w:rsidRDefault="009D793C" w:rsidP="00C9010D">
      <w:pPr>
        <w:tabs>
          <w:tab w:val="left" w:pos="7938"/>
        </w:tabs>
        <w:spacing w:after="0" w:line="360" w:lineRule="auto"/>
        <w:jc w:val="both"/>
        <w:rPr>
          <w:rFonts w:ascii="Palatino Linotype" w:hAnsi="Palatino Linotype" w:cs="Arial"/>
          <w:sz w:val="24"/>
          <w:szCs w:val="24"/>
        </w:rPr>
      </w:pPr>
    </w:p>
    <w:p w:rsidR="005C6BE8" w:rsidRPr="00C820B2" w:rsidRDefault="005C6BE8" w:rsidP="005C6BE8">
      <w:pPr>
        <w:numPr>
          <w:ilvl w:val="0"/>
          <w:numId w:val="12"/>
        </w:numPr>
        <w:autoSpaceDE w:val="0"/>
        <w:autoSpaceDN w:val="0"/>
        <w:adjustRightInd w:val="0"/>
        <w:spacing w:line="360" w:lineRule="auto"/>
        <w:contextualSpacing/>
        <w:jc w:val="both"/>
        <w:rPr>
          <w:rFonts w:ascii="Palatino Linotype" w:hAnsi="Palatino Linotype" w:cs="Arial"/>
          <w:b/>
          <w:i/>
          <w:sz w:val="28"/>
        </w:rPr>
      </w:pPr>
      <w:r w:rsidRPr="00C820B2">
        <w:rPr>
          <w:rFonts w:ascii="Palatino Linotype" w:hAnsi="Palatino Linotype" w:cs="Arial"/>
          <w:b/>
          <w:i/>
          <w:sz w:val="28"/>
        </w:rPr>
        <w:t>De la versión pública</w:t>
      </w:r>
    </w:p>
    <w:p w:rsidR="005C6BE8" w:rsidRPr="00C820B2" w:rsidRDefault="005C6BE8" w:rsidP="005C6BE8">
      <w:pPr>
        <w:tabs>
          <w:tab w:val="left" w:pos="7938"/>
        </w:tabs>
        <w:spacing w:after="0" w:line="360" w:lineRule="auto"/>
        <w:jc w:val="both"/>
        <w:rPr>
          <w:rFonts w:ascii="Palatino Linotype" w:hAnsi="Palatino Linotype"/>
          <w:color w:val="222222"/>
          <w:sz w:val="24"/>
          <w:szCs w:val="24"/>
        </w:rPr>
      </w:pPr>
    </w:p>
    <w:p w:rsidR="005C6BE8" w:rsidRPr="00C820B2" w:rsidRDefault="005C6BE8" w:rsidP="005C6BE8">
      <w:pPr>
        <w:spacing w:after="0" w:line="360" w:lineRule="auto"/>
        <w:jc w:val="both"/>
        <w:rPr>
          <w:rFonts w:ascii="Palatino Linotype" w:eastAsia="Palatino Linotype" w:hAnsi="Palatino Linotype" w:cs="Palatino Linotype"/>
          <w:sz w:val="24"/>
          <w:szCs w:val="24"/>
        </w:rPr>
      </w:pPr>
      <w:r w:rsidRPr="00C820B2">
        <w:rPr>
          <w:rFonts w:ascii="Palatino Linotype" w:eastAsia="Palatino Linotype" w:hAnsi="Palatino Linotype" w:cs="Palatino Linotype"/>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5C6BE8" w:rsidRPr="00C820B2" w:rsidRDefault="005C6BE8" w:rsidP="005C6BE8">
      <w:pPr>
        <w:spacing w:after="0" w:line="360" w:lineRule="auto"/>
        <w:jc w:val="both"/>
        <w:rPr>
          <w:rFonts w:ascii="Palatino Linotype" w:eastAsia="Palatino Linotype" w:hAnsi="Palatino Linotype" w:cs="Palatino Linotype"/>
          <w:sz w:val="24"/>
          <w:szCs w:val="24"/>
        </w:rPr>
      </w:pPr>
    </w:p>
    <w:p w:rsidR="005C6BE8" w:rsidRPr="00C820B2" w:rsidRDefault="005C6BE8" w:rsidP="005C6BE8">
      <w:pPr>
        <w:pStyle w:val="Fundamentos"/>
        <w:spacing w:line="360" w:lineRule="auto"/>
        <w:rPr>
          <w:sz w:val="24"/>
        </w:rPr>
      </w:pPr>
      <w:r w:rsidRPr="00C820B2">
        <w:rPr>
          <w:b/>
          <w:sz w:val="24"/>
        </w:rPr>
        <w:t>Artículo 3.</w:t>
      </w:r>
      <w:r w:rsidRPr="00C820B2">
        <w:rPr>
          <w:sz w:val="24"/>
        </w:rPr>
        <w:t xml:space="preserve"> Para los efectos de la presente Ley se entenderá por:</w:t>
      </w:r>
    </w:p>
    <w:p w:rsidR="005C6BE8" w:rsidRPr="00C820B2" w:rsidRDefault="005C6BE8" w:rsidP="005C6BE8">
      <w:pPr>
        <w:pStyle w:val="Fundamentos"/>
        <w:spacing w:line="360" w:lineRule="auto"/>
        <w:rPr>
          <w:sz w:val="24"/>
        </w:rPr>
      </w:pPr>
      <w:r w:rsidRPr="00C820B2">
        <w:rPr>
          <w:sz w:val="24"/>
        </w:rPr>
        <w:t>(…)</w:t>
      </w:r>
    </w:p>
    <w:p w:rsidR="005C6BE8" w:rsidRPr="00C820B2" w:rsidRDefault="005C6BE8" w:rsidP="005C6BE8">
      <w:pPr>
        <w:pStyle w:val="Fundamentos"/>
        <w:spacing w:line="360" w:lineRule="auto"/>
        <w:rPr>
          <w:sz w:val="24"/>
        </w:rPr>
      </w:pPr>
      <w:r w:rsidRPr="00C820B2">
        <w:rPr>
          <w:b/>
          <w:sz w:val="24"/>
        </w:rPr>
        <w:t>IX. Datos personales:</w:t>
      </w:r>
      <w:r w:rsidRPr="00C820B2">
        <w:rPr>
          <w:sz w:val="24"/>
        </w:rPr>
        <w:t xml:space="preserve"> La información concerniente a una persona, identificada o identificable según lo dispuesto por la Ley de Protección de Datos Personales del Estado de México; </w:t>
      </w:r>
    </w:p>
    <w:p w:rsidR="005C6BE8" w:rsidRPr="00C820B2" w:rsidRDefault="005C6BE8" w:rsidP="005C6BE8">
      <w:pPr>
        <w:pStyle w:val="Fundamentos"/>
        <w:spacing w:line="360" w:lineRule="auto"/>
        <w:rPr>
          <w:sz w:val="24"/>
        </w:rPr>
      </w:pPr>
      <w:r w:rsidRPr="00C820B2">
        <w:rPr>
          <w:b/>
          <w:sz w:val="24"/>
        </w:rPr>
        <w:lastRenderedPageBreak/>
        <w:t>XX.</w:t>
      </w:r>
      <w:r w:rsidRPr="00C820B2">
        <w:rPr>
          <w:sz w:val="24"/>
        </w:rPr>
        <w:t xml:space="preserve"> </w:t>
      </w:r>
      <w:r w:rsidRPr="00C820B2">
        <w:rPr>
          <w:b/>
          <w:sz w:val="24"/>
        </w:rPr>
        <w:t>Información clasificada:</w:t>
      </w:r>
      <w:r w:rsidRPr="00C820B2">
        <w:rPr>
          <w:sz w:val="24"/>
        </w:rPr>
        <w:t xml:space="preserve"> Aquella considerada por la presente Ley como reservada o confidencial;</w:t>
      </w:r>
    </w:p>
    <w:p w:rsidR="005C6BE8" w:rsidRPr="00C820B2" w:rsidRDefault="005C6BE8" w:rsidP="005C6BE8">
      <w:pPr>
        <w:pStyle w:val="Fundamentos"/>
        <w:spacing w:line="360" w:lineRule="auto"/>
        <w:rPr>
          <w:sz w:val="24"/>
        </w:rPr>
      </w:pPr>
      <w:r w:rsidRPr="00C820B2">
        <w:rPr>
          <w:b/>
          <w:sz w:val="24"/>
        </w:rPr>
        <w:t>XXI.</w:t>
      </w:r>
      <w:r w:rsidRPr="00C820B2">
        <w:rPr>
          <w:sz w:val="24"/>
        </w:rPr>
        <w:t xml:space="preserve"> </w:t>
      </w:r>
      <w:r w:rsidRPr="00C820B2">
        <w:rPr>
          <w:b/>
          <w:sz w:val="24"/>
        </w:rPr>
        <w:t>Información confidencial:</w:t>
      </w:r>
      <w:r w:rsidRPr="00C820B2">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C6BE8" w:rsidRPr="00C820B2" w:rsidRDefault="005C6BE8" w:rsidP="005C6BE8">
      <w:pPr>
        <w:pStyle w:val="Fundamentos"/>
        <w:spacing w:line="360" w:lineRule="auto"/>
        <w:rPr>
          <w:sz w:val="24"/>
        </w:rPr>
      </w:pPr>
      <w:r w:rsidRPr="00C820B2">
        <w:rPr>
          <w:b/>
          <w:sz w:val="24"/>
        </w:rPr>
        <w:t>…</w:t>
      </w:r>
    </w:p>
    <w:p w:rsidR="005C6BE8" w:rsidRPr="00C820B2" w:rsidRDefault="005C6BE8" w:rsidP="005C6BE8">
      <w:pPr>
        <w:pStyle w:val="Fundamentos"/>
        <w:spacing w:line="360" w:lineRule="auto"/>
        <w:rPr>
          <w:sz w:val="24"/>
        </w:rPr>
      </w:pPr>
      <w:r w:rsidRPr="00C820B2">
        <w:rPr>
          <w:b/>
          <w:sz w:val="24"/>
        </w:rPr>
        <w:t>XLV.</w:t>
      </w:r>
      <w:r w:rsidRPr="00C820B2">
        <w:rPr>
          <w:sz w:val="24"/>
        </w:rPr>
        <w:t xml:space="preserve"> </w:t>
      </w:r>
      <w:r w:rsidRPr="00C820B2">
        <w:rPr>
          <w:b/>
          <w:sz w:val="24"/>
        </w:rPr>
        <w:t>Versión pública:</w:t>
      </w:r>
      <w:r w:rsidRPr="00C820B2">
        <w:rPr>
          <w:sz w:val="24"/>
        </w:rPr>
        <w:t xml:space="preserve"> Documento en el que se elimine, suprime o borra la información clasificada como reservada o confidencial para permitir su acceso.</w:t>
      </w:r>
    </w:p>
    <w:p w:rsidR="005C6BE8" w:rsidRPr="00C820B2" w:rsidRDefault="005C6BE8" w:rsidP="005C6BE8">
      <w:pPr>
        <w:pStyle w:val="Fundamentos"/>
        <w:spacing w:line="360" w:lineRule="auto"/>
        <w:rPr>
          <w:sz w:val="24"/>
        </w:rPr>
      </w:pPr>
      <w:r w:rsidRPr="00C820B2">
        <w:rPr>
          <w:sz w:val="24"/>
        </w:rPr>
        <w:t>(…)</w:t>
      </w:r>
    </w:p>
    <w:p w:rsidR="005C6BE8" w:rsidRPr="00C820B2" w:rsidRDefault="005C6BE8" w:rsidP="005C6BE8">
      <w:pPr>
        <w:pStyle w:val="Fundamentos"/>
        <w:spacing w:line="360" w:lineRule="auto"/>
        <w:rPr>
          <w:sz w:val="24"/>
        </w:rPr>
      </w:pPr>
    </w:p>
    <w:p w:rsidR="005C6BE8" w:rsidRPr="00C820B2" w:rsidRDefault="005C6BE8" w:rsidP="005C6BE8">
      <w:pPr>
        <w:pStyle w:val="Fundamentos"/>
        <w:spacing w:line="360" w:lineRule="auto"/>
        <w:rPr>
          <w:sz w:val="24"/>
        </w:rPr>
      </w:pPr>
      <w:r w:rsidRPr="00C820B2">
        <w:rPr>
          <w:b/>
          <w:sz w:val="24"/>
        </w:rPr>
        <w:t xml:space="preserve">Artículo 91. </w:t>
      </w:r>
      <w:r w:rsidRPr="00C820B2">
        <w:rPr>
          <w:sz w:val="24"/>
        </w:rPr>
        <w:t>El acceso a la información pública será restringido excepcionalmente, cuando ésta sea clasificada como reservada o confidencial.</w:t>
      </w:r>
    </w:p>
    <w:p w:rsidR="005C6BE8" w:rsidRPr="00C820B2" w:rsidRDefault="005C6BE8" w:rsidP="005C6BE8">
      <w:pPr>
        <w:pStyle w:val="Fundamentos"/>
        <w:spacing w:line="360" w:lineRule="auto"/>
        <w:rPr>
          <w:sz w:val="24"/>
        </w:rPr>
      </w:pPr>
    </w:p>
    <w:p w:rsidR="005C6BE8" w:rsidRPr="00C820B2" w:rsidRDefault="005C6BE8" w:rsidP="005C6BE8">
      <w:pPr>
        <w:pStyle w:val="Fundamentos"/>
        <w:spacing w:line="360" w:lineRule="auto"/>
        <w:rPr>
          <w:sz w:val="24"/>
        </w:rPr>
      </w:pPr>
      <w:r w:rsidRPr="00C820B2">
        <w:rPr>
          <w:b/>
          <w:sz w:val="24"/>
        </w:rPr>
        <w:t>Artículo 132.</w:t>
      </w:r>
      <w:r w:rsidRPr="00C820B2">
        <w:rPr>
          <w:sz w:val="24"/>
        </w:rPr>
        <w:t xml:space="preserve"> </w:t>
      </w:r>
      <w:r w:rsidRPr="00C820B2">
        <w:rPr>
          <w:sz w:val="24"/>
          <w:u w:val="single"/>
        </w:rPr>
        <w:t>La clasificación de la información se llevará a cabo en el momento en que</w:t>
      </w:r>
      <w:r w:rsidRPr="00C820B2">
        <w:rPr>
          <w:sz w:val="24"/>
        </w:rPr>
        <w:t>:</w:t>
      </w:r>
    </w:p>
    <w:p w:rsidR="005C6BE8" w:rsidRPr="00C820B2" w:rsidRDefault="005C6BE8" w:rsidP="005C6BE8">
      <w:pPr>
        <w:pStyle w:val="Fundamentos"/>
        <w:spacing w:line="360" w:lineRule="auto"/>
        <w:rPr>
          <w:sz w:val="24"/>
        </w:rPr>
      </w:pPr>
      <w:r w:rsidRPr="00C820B2">
        <w:rPr>
          <w:b/>
          <w:sz w:val="24"/>
        </w:rPr>
        <w:t>I.</w:t>
      </w:r>
      <w:r w:rsidRPr="00C820B2">
        <w:rPr>
          <w:sz w:val="24"/>
        </w:rPr>
        <w:t xml:space="preserve"> Se reciba una solicitud de acceso a la información;</w:t>
      </w:r>
    </w:p>
    <w:p w:rsidR="005C6BE8" w:rsidRPr="00C820B2" w:rsidRDefault="005C6BE8" w:rsidP="005C6BE8">
      <w:pPr>
        <w:pStyle w:val="Fundamentos"/>
        <w:spacing w:line="360" w:lineRule="auto"/>
        <w:rPr>
          <w:sz w:val="24"/>
        </w:rPr>
      </w:pPr>
      <w:r w:rsidRPr="00C820B2">
        <w:rPr>
          <w:b/>
          <w:sz w:val="24"/>
        </w:rPr>
        <w:t>II.</w:t>
      </w:r>
      <w:r w:rsidRPr="00C820B2">
        <w:rPr>
          <w:sz w:val="24"/>
        </w:rPr>
        <w:t xml:space="preserve"> </w:t>
      </w:r>
      <w:r w:rsidRPr="00C820B2">
        <w:rPr>
          <w:sz w:val="24"/>
          <w:u w:val="single"/>
        </w:rPr>
        <w:t>Se determine mediante resolución de autoridad competente; o</w:t>
      </w:r>
    </w:p>
    <w:p w:rsidR="005C6BE8" w:rsidRPr="00C820B2" w:rsidRDefault="005C6BE8" w:rsidP="005C6BE8">
      <w:pPr>
        <w:pStyle w:val="Fundamentos"/>
        <w:spacing w:line="360" w:lineRule="auto"/>
        <w:rPr>
          <w:sz w:val="24"/>
          <w:u w:val="single"/>
        </w:rPr>
      </w:pPr>
      <w:r w:rsidRPr="00C820B2">
        <w:rPr>
          <w:b/>
          <w:sz w:val="24"/>
        </w:rPr>
        <w:t>III.</w:t>
      </w:r>
      <w:r w:rsidRPr="00C820B2">
        <w:rPr>
          <w:sz w:val="24"/>
        </w:rPr>
        <w:t xml:space="preserve"> </w:t>
      </w:r>
      <w:r w:rsidRPr="00C820B2">
        <w:rPr>
          <w:sz w:val="24"/>
          <w:u w:val="single"/>
        </w:rPr>
        <w:t>Se generen versiones públicas para dar cumplimiento a las obligaciones de transparencia previstas en esta Ley.</w:t>
      </w:r>
    </w:p>
    <w:p w:rsidR="005C6BE8" w:rsidRPr="00C820B2" w:rsidRDefault="005C6BE8" w:rsidP="005C6BE8">
      <w:pPr>
        <w:pStyle w:val="Fundamentos"/>
        <w:spacing w:line="360" w:lineRule="auto"/>
        <w:rPr>
          <w:sz w:val="24"/>
        </w:rPr>
      </w:pPr>
      <w:r w:rsidRPr="00C820B2">
        <w:rPr>
          <w:sz w:val="24"/>
        </w:rPr>
        <w:t>(…)</w:t>
      </w:r>
    </w:p>
    <w:p w:rsidR="005C6BE8" w:rsidRPr="00C820B2" w:rsidRDefault="005C6BE8" w:rsidP="005C6BE8">
      <w:pPr>
        <w:spacing w:after="0" w:line="360" w:lineRule="auto"/>
        <w:jc w:val="both"/>
        <w:rPr>
          <w:rFonts w:ascii="Palatino Linotype" w:eastAsia="Palatino Linotype" w:hAnsi="Palatino Linotype" w:cs="Palatino Linotype"/>
          <w:i/>
          <w:sz w:val="24"/>
          <w:szCs w:val="24"/>
        </w:rPr>
      </w:pPr>
    </w:p>
    <w:p w:rsidR="005C6BE8" w:rsidRPr="00C820B2" w:rsidRDefault="005C6BE8" w:rsidP="005C6BE8">
      <w:pPr>
        <w:spacing w:after="0" w:line="360" w:lineRule="auto"/>
        <w:jc w:val="both"/>
        <w:rPr>
          <w:rFonts w:ascii="Palatino Linotype" w:eastAsia="Palatino Linotype" w:hAnsi="Palatino Linotype" w:cs="Palatino Linotype"/>
          <w:sz w:val="24"/>
          <w:szCs w:val="24"/>
        </w:rPr>
      </w:pPr>
      <w:r w:rsidRPr="00C820B2">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versiones </w:t>
      </w:r>
      <w:r w:rsidRPr="00C820B2">
        <w:rPr>
          <w:rFonts w:ascii="Palatino Linotype" w:eastAsia="Palatino Linotype" w:hAnsi="Palatino Linotype" w:cs="Palatino Linotype"/>
          <w:sz w:val="24"/>
          <w:szCs w:val="24"/>
        </w:rPr>
        <w:lastRenderedPageBreak/>
        <w:t>públicas en las que se suprima aquella información relacionada con la vida privada de los particulares.</w:t>
      </w:r>
    </w:p>
    <w:p w:rsidR="005C6BE8" w:rsidRPr="00C820B2" w:rsidRDefault="005C6BE8" w:rsidP="005C6BE8">
      <w:pPr>
        <w:spacing w:after="0" w:line="360" w:lineRule="auto"/>
        <w:jc w:val="both"/>
        <w:rPr>
          <w:rFonts w:ascii="Palatino Linotype" w:eastAsia="Palatino Linotype" w:hAnsi="Palatino Linotype" w:cs="Palatino Linotype"/>
          <w:sz w:val="24"/>
          <w:szCs w:val="24"/>
        </w:rPr>
      </w:pPr>
    </w:p>
    <w:p w:rsidR="005C6BE8" w:rsidRPr="00C820B2" w:rsidRDefault="005C6BE8" w:rsidP="005C6BE8">
      <w:pPr>
        <w:spacing w:after="0" w:line="360" w:lineRule="auto"/>
        <w:jc w:val="both"/>
        <w:rPr>
          <w:rFonts w:ascii="Palatino Linotype" w:eastAsia="Palatino Linotype" w:hAnsi="Palatino Linotype" w:cs="Palatino Linotype"/>
          <w:sz w:val="24"/>
          <w:szCs w:val="24"/>
        </w:rPr>
      </w:pPr>
      <w:r w:rsidRPr="00C820B2">
        <w:rPr>
          <w:rFonts w:ascii="Palatino Linotype" w:eastAsia="Palatino Linotype" w:hAnsi="Palatino Linotype" w:cs="Palatino Linotype"/>
          <w:sz w:val="24"/>
          <w:szCs w:val="24"/>
        </w:rPr>
        <w:t xml:space="preserve">Por otro lado, los </w:t>
      </w:r>
      <w:r w:rsidRPr="00C820B2">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C820B2">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w:t>
      </w:r>
      <w:r w:rsidR="00914F2C" w:rsidRPr="00C820B2">
        <w:rPr>
          <w:rFonts w:ascii="Palatino Linotype" w:eastAsia="Palatino Linotype" w:hAnsi="Palatino Linotype" w:cs="Palatino Linotype"/>
          <w:sz w:val="24"/>
          <w:szCs w:val="24"/>
        </w:rPr>
        <w:t xml:space="preserve"> </w:t>
      </w:r>
      <w:r w:rsidR="00C63BA3" w:rsidRPr="00C820B2">
        <w:rPr>
          <w:rFonts w:ascii="Palatino Linotype" w:eastAsia="Palatino Linotype" w:hAnsi="Palatino Linotype" w:cs="Palatino Linotype"/>
          <w:sz w:val="24"/>
          <w:szCs w:val="24"/>
        </w:rPr>
        <w:t xml:space="preserve">cuya </w:t>
      </w:r>
      <w:r w:rsidR="00914F2C" w:rsidRPr="00C820B2">
        <w:rPr>
          <w:rFonts w:ascii="Palatino Linotype" w:eastAsia="Palatino Linotype" w:hAnsi="Palatino Linotype" w:cs="Palatino Linotype"/>
          <w:sz w:val="24"/>
          <w:szCs w:val="24"/>
        </w:rPr>
        <w:t xml:space="preserve">última reforma </w:t>
      </w:r>
      <w:r w:rsidR="00C63BA3" w:rsidRPr="00C820B2">
        <w:rPr>
          <w:rFonts w:ascii="Palatino Linotype" w:eastAsia="Palatino Linotype" w:hAnsi="Palatino Linotype" w:cs="Palatino Linotype"/>
          <w:sz w:val="24"/>
          <w:szCs w:val="24"/>
        </w:rPr>
        <w:t xml:space="preserve">fue </w:t>
      </w:r>
      <w:r w:rsidR="00914F2C" w:rsidRPr="00C820B2">
        <w:rPr>
          <w:rFonts w:ascii="Palatino Linotype" w:eastAsia="Palatino Linotype" w:hAnsi="Palatino Linotype" w:cs="Palatino Linotype"/>
          <w:sz w:val="24"/>
          <w:szCs w:val="24"/>
        </w:rPr>
        <w:t>publicada en el Diario Oficial de la Federación en fecha dieciocho de noviembre de dos mil veintidós,</w:t>
      </w:r>
      <w:r w:rsidRPr="00C820B2">
        <w:rPr>
          <w:rFonts w:ascii="Palatino Linotype" w:eastAsia="Palatino Linotype" w:hAnsi="Palatino Linotype" w:cs="Palatino Linotype"/>
          <w:sz w:val="24"/>
          <w:szCs w:val="24"/>
        </w:rPr>
        <w:t xml:space="preserv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C6BE8" w:rsidRPr="00C820B2" w:rsidRDefault="005C6BE8" w:rsidP="005C6BE8">
      <w:pPr>
        <w:spacing w:after="0" w:line="360" w:lineRule="auto"/>
        <w:jc w:val="both"/>
        <w:rPr>
          <w:rFonts w:ascii="Palatino Linotype" w:eastAsia="Palatino Linotype" w:hAnsi="Palatino Linotype" w:cs="Palatino Linotype"/>
          <w:sz w:val="24"/>
          <w:szCs w:val="24"/>
        </w:rPr>
      </w:pPr>
    </w:p>
    <w:p w:rsidR="005C6BE8" w:rsidRPr="00C820B2" w:rsidRDefault="005C6BE8" w:rsidP="005C6BE8">
      <w:pPr>
        <w:spacing w:after="0" w:line="360" w:lineRule="auto"/>
        <w:jc w:val="both"/>
        <w:rPr>
          <w:rFonts w:ascii="Palatino Linotype" w:eastAsia="Palatino Linotype" w:hAnsi="Palatino Linotype" w:cs="Palatino Linotype"/>
          <w:sz w:val="24"/>
          <w:szCs w:val="24"/>
        </w:rPr>
      </w:pPr>
      <w:r w:rsidRPr="00C820B2">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5C6BE8" w:rsidRPr="00C820B2" w:rsidRDefault="005C6BE8" w:rsidP="005C6BE8">
      <w:pPr>
        <w:spacing w:after="0" w:line="360" w:lineRule="auto"/>
        <w:jc w:val="both"/>
        <w:rPr>
          <w:rFonts w:ascii="Palatino Linotype" w:eastAsia="Palatino Linotype" w:hAnsi="Palatino Linotype" w:cs="Palatino Linotype"/>
          <w:sz w:val="24"/>
          <w:szCs w:val="24"/>
        </w:rPr>
      </w:pPr>
    </w:p>
    <w:p w:rsidR="005C6BE8" w:rsidRPr="00C820B2" w:rsidRDefault="005C6BE8" w:rsidP="005C6BE8">
      <w:pPr>
        <w:pStyle w:val="Fundamentos"/>
        <w:spacing w:line="360" w:lineRule="auto"/>
        <w:rPr>
          <w:sz w:val="24"/>
        </w:rPr>
      </w:pPr>
      <w:r w:rsidRPr="00C820B2">
        <w:rPr>
          <w:b/>
          <w:sz w:val="24"/>
        </w:rPr>
        <w:t>Quincuagésimo sexto.</w:t>
      </w:r>
      <w:r w:rsidRPr="00C820B2">
        <w:rPr>
          <w:sz w:val="24"/>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5C6BE8" w:rsidRPr="00C820B2" w:rsidRDefault="005C6BE8" w:rsidP="005C6BE8">
      <w:pPr>
        <w:pStyle w:val="Fundamentos"/>
        <w:spacing w:line="360" w:lineRule="auto"/>
        <w:rPr>
          <w:sz w:val="24"/>
        </w:rPr>
      </w:pPr>
    </w:p>
    <w:p w:rsidR="005C6BE8" w:rsidRPr="00C820B2" w:rsidRDefault="005C6BE8" w:rsidP="005C6BE8">
      <w:pPr>
        <w:pStyle w:val="Fundamentos"/>
        <w:spacing w:line="360" w:lineRule="auto"/>
        <w:rPr>
          <w:sz w:val="24"/>
        </w:rPr>
      </w:pPr>
      <w:r w:rsidRPr="00C820B2">
        <w:rPr>
          <w:b/>
          <w:sz w:val="24"/>
        </w:rPr>
        <w:t>Quincuagésimo séptimo.</w:t>
      </w:r>
      <w:r w:rsidRPr="00C820B2">
        <w:rPr>
          <w:sz w:val="24"/>
        </w:rPr>
        <w:t xml:space="preserve"> Se considera, en principio, como información pública y no podrá omitirse de las versiones públicas la siguiente:</w:t>
      </w:r>
    </w:p>
    <w:p w:rsidR="005C6BE8" w:rsidRPr="00C820B2" w:rsidRDefault="005C6BE8" w:rsidP="005C6BE8">
      <w:pPr>
        <w:pStyle w:val="Fundamentos"/>
        <w:spacing w:line="360" w:lineRule="auto"/>
        <w:rPr>
          <w:sz w:val="24"/>
        </w:rPr>
      </w:pPr>
    </w:p>
    <w:p w:rsidR="005C6BE8" w:rsidRPr="00C820B2" w:rsidRDefault="005C6BE8" w:rsidP="005C6BE8">
      <w:pPr>
        <w:pStyle w:val="Fundamentos"/>
        <w:spacing w:line="360" w:lineRule="auto"/>
        <w:rPr>
          <w:sz w:val="24"/>
        </w:rPr>
      </w:pPr>
      <w:r w:rsidRPr="00C820B2">
        <w:rPr>
          <w:sz w:val="24"/>
        </w:rPr>
        <w:t xml:space="preserve">I. La relativa a las Obligaciones de Transparencia que contempla el Título V de la Ley General y las demás disposiciones legales aplicables; </w:t>
      </w:r>
    </w:p>
    <w:p w:rsidR="005C6BE8" w:rsidRPr="00C820B2" w:rsidRDefault="005C6BE8" w:rsidP="005C6BE8">
      <w:pPr>
        <w:pStyle w:val="Fundamentos"/>
        <w:spacing w:line="360" w:lineRule="auto"/>
        <w:rPr>
          <w:sz w:val="24"/>
        </w:rPr>
      </w:pPr>
      <w:r w:rsidRPr="00C820B2">
        <w:rPr>
          <w:sz w:val="24"/>
        </w:rPr>
        <w:t xml:space="preserve">II. El nombre de los integrantes de los sujetos obligados en los documentos, y sus firmas autógrafas o digitales, cuando sean utilizados en el ejercicio de las facultades conferidas para el desempeño del servicio público, y </w:t>
      </w:r>
    </w:p>
    <w:p w:rsidR="005C6BE8" w:rsidRPr="00C820B2" w:rsidRDefault="005C6BE8" w:rsidP="005C6BE8">
      <w:pPr>
        <w:pStyle w:val="Fundamentos"/>
        <w:spacing w:line="360" w:lineRule="auto"/>
        <w:rPr>
          <w:sz w:val="24"/>
        </w:rPr>
      </w:pPr>
      <w:r w:rsidRPr="00C820B2">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5C6BE8" w:rsidRPr="00C820B2" w:rsidRDefault="005C6BE8" w:rsidP="005C6BE8">
      <w:pPr>
        <w:pStyle w:val="Fundamentos"/>
        <w:spacing w:line="360" w:lineRule="auto"/>
        <w:rPr>
          <w:sz w:val="24"/>
        </w:rPr>
      </w:pPr>
    </w:p>
    <w:p w:rsidR="005C6BE8" w:rsidRPr="00C820B2" w:rsidRDefault="005C6BE8" w:rsidP="005C6BE8">
      <w:pPr>
        <w:pStyle w:val="Fundamentos"/>
        <w:spacing w:line="360" w:lineRule="auto"/>
        <w:rPr>
          <w:sz w:val="24"/>
        </w:rPr>
      </w:pPr>
      <w:r w:rsidRPr="00C820B2">
        <w:rPr>
          <w:sz w:val="24"/>
        </w:rPr>
        <w:t xml:space="preserve">Lo anterior, siempre y cuando no se acredite alguna causal de clasificación, prevista en las leyes o en los tratados internacionales suscritos por el Estado mexicano. </w:t>
      </w:r>
    </w:p>
    <w:p w:rsidR="005C6BE8" w:rsidRPr="00C820B2" w:rsidRDefault="005C6BE8" w:rsidP="005C6BE8">
      <w:pPr>
        <w:pStyle w:val="Fundamentos"/>
        <w:spacing w:line="360" w:lineRule="auto"/>
        <w:rPr>
          <w:sz w:val="24"/>
        </w:rPr>
      </w:pPr>
    </w:p>
    <w:p w:rsidR="005C6BE8" w:rsidRPr="00C820B2" w:rsidRDefault="005C6BE8" w:rsidP="005C6BE8">
      <w:pPr>
        <w:pStyle w:val="Fundamentos"/>
        <w:spacing w:line="360" w:lineRule="auto"/>
        <w:rPr>
          <w:sz w:val="24"/>
        </w:rPr>
      </w:pPr>
      <w:r w:rsidRPr="00C820B2">
        <w:rPr>
          <w:b/>
          <w:sz w:val="24"/>
        </w:rPr>
        <w:t>Quincuagésimo octavo.</w:t>
      </w:r>
      <w:r w:rsidRPr="00C820B2">
        <w:rPr>
          <w:sz w:val="24"/>
        </w:rPr>
        <w:t xml:space="preserve"> Los sujetos obligados garantizarán que los sistemas o medios empleados para eliminar la información en las versiones públicas sean irreversibles, de tal forma que no permitan su recuperación o la visualización de la misma.</w:t>
      </w:r>
    </w:p>
    <w:p w:rsidR="005C6BE8" w:rsidRPr="00C820B2" w:rsidRDefault="005C6BE8" w:rsidP="005C6BE8">
      <w:pPr>
        <w:spacing w:after="0" w:line="360" w:lineRule="auto"/>
        <w:jc w:val="both"/>
        <w:rPr>
          <w:rFonts w:ascii="Palatino Linotype" w:eastAsia="Palatino Linotype" w:hAnsi="Palatino Linotype" w:cs="Palatino Linotype"/>
          <w:i/>
          <w:sz w:val="24"/>
          <w:szCs w:val="24"/>
        </w:rPr>
      </w:pPr>
    </w:p>
    <w:p w:rsidR="005C6BE8" w:rsidRPr="00C820B2" w:rsidRDefault="005C6BE8" w:rsidP="005C6BE8">
      <w:pPr>
        <w:spacing w:after="0" w:line="360" w:lineRule="auto"/>
        <w:jc w:val="both"/>
        <w:rPr>
          <w:rFonts w:ascii="Palatino Linotype" w:eastAsia="Palatino Linotype" w:hAnsi="Palatino Linotype" w:cs="Palatino Linotype"/>
          <w:sz w:val="24"/>
          <w:szCs w:val="24"/>
        </w:rPr>
      </w:pPr>
      <w:r w:rsidRPr="00C820B2">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C820B2">
        <w:rPr>
          <w:rFonts w:ascii="Palatino Linotype" w:eastAsia="Palatino Linotype" w:hAnsi="Palatino Linotype" w:cs="Palatino Linotype"/>
          <w:sz w:val="24"/>
          <w:szCs w:val="24"/>
        </w:rPr>
        <w:lastRenderedPageBreak/>
        <w:t>motivos por las que no se aprecian determinados datos -ya sea porque se testan o suprimen- deja a la solicitante en estado de incertidumbre, al no conocer o comprender porque no aparecen en la documentación respectiva.</w:t>
      </w:r>
    </w:p>
    <w:p w:rsidR="005C6BE8" w:rsidRPr="00C820B2" w:rsidRDefault="005C6BE8" w:rsidP="005C6BE8">
      <w:pPr>
        <w:spacing w:after="0" w:line="360" w:lineRule="auto"/>
        <w:jc w:val="both"/>
        <w:rPr>
          <w:rFonts w:ascii="Palatino Linotype" w:eastAsia="Palatino Linotype" w:hAnsi="Palatino Linotype" w:cs="Palatino Linotype"/>
          <w:sz w:val="24"/>
          <w:szCs w:val="24"/>
        </w:rPr>
      </w:pPr>
    </w:p>
    <w:p w:rsidR="005C6BE8" w:rsidRPr="00C820B2" w:rsidRDefault="005C6BE8" w:rsidP="005C6BE8">
      <w:pPr>
        <w:spacing w:after="0" w:line="360" w:lineRule="auto"/>
        <w:jc w:val="both"/>
        <w:rPr>
          <w:rFonts w:ascii="Palatino Linotype" w:eastAsia="Palatino Linotype" w:hAnsi="Palatino Linotype" w:cs="Palatino Linotype"/>
          <w:sz w:val="24"/>
          <w:szCs w:val="24"/>
        </w:rPr>
      </w:pPr>
      <w:r w:rsidRPr="00C820B2">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SAIMEX. </w:t>
      </w:r>
    </w:p>
    <w:p w:rsidR="005C6BE8" w:rsidRPr="00C820B2" w:rsidRDefault="005C6BE8" w:rsidP="005C6BE8">
      <w:pPr>
        <w:spacing w:after="0" w:line="360" w:lineRule="auto"/>
        <w:jc w:val="both"/>
        <w:rPr>
          <w:rFonts w:ascii="Palatino Linotype" w:eastAsia="Palatino Linotype" w:hAnsi="Palatino Linotype" w:cs="Palatino Linotype"/>
          <w:sz w:val="24"/>
          <w:szCs w:val="24"/>
        </w:rPr>
      </w:pPr>
    </w:p>
    <w:p w:rsidR="005C6BE8" w:rsidRPr="00C820B2" w:rsidRDefault="005C6BE8" w:rsidP="005C6BE8">
      <w:pPr>
        <w:spacing w:after="0" w:line="360" w:lineRule="auto"/>
        <w:jc w:val="both"/>
        <w:rPr>
          <w:rFonts w:ascii="Palatino Linotype" w:eastAsia="Palatino Linotype" w:hAnsi="Palatino Linotype" w:cs="Palatino Linotype"/>
          <w:sz w:val="24"/>
          <w:szCs w:val="24"/>
        </w:rPr>
      </w:pPr>
      <w:r w:rsidRPr="00C820B2">
        <w:rPr>
          <w:rFonts w:ascii="Palatino Linotype" w:eastAsia="Palatino Linotype" w:hAnsi="Palatino Linotype" w:cs="Palatino Linotype"/>
          <w:sz w:val="24"/>
          <w:szCs w:val="24"/>
        </w:rPr>
        <w:t xml:space="preserve">No se omite mencionar que las facturas cubiertas por las autoridades pueden contener datos que son de interés públicos, entre las que se encuentran de manera enunciativa el importe pagado, el RFC del emisor, nombre del emisor, número o folio fiscal de la factura, cadenas y series fiscales. </w:t>
      </w:r>
    </w:p>
    <w:p w:rsidR="005C6BE8" w:rsidRPr="00C820B2" w:rsidRDefault="005C6BE8" w:rsidP="005C6BE8">
      <w:pPr>
        <w:spacing w:after="0" w:line="360" w:lineRule="auto"/>
        <w:jc w:val="both"/>
        <w:rPr>
          <w:rFonts w:ascii="Palatino Linotype" w:eastAsia="Palatino Linotype" w:hAnsi="Palatino Linotype" w:cs="Palatino Linotype"/>
          <w:sz w:val="24"/>
          <w:szCs w:val="24"/>
        </w:rPr>
      </w:pPr>
    </w:p>
    <w:p w:rsidR="005C6BE8" w:rsidRPr="00C820B2" w:rsidRDefault="005C6BE8" w:rsidP="005C6BE8">
      <w:pPr>
        <w:spacing w:after="0" w:line="360" w:lineRule="auto"/>
        <w:contextualSpacing/>
        <w:jc w:val="both"/>
        <w:rPr>
          <w:rFonts w:ascii="Palatino Linotype" w:eastAsia="Palatino Linotype" w:hAnsi="Palatino Linotype" w:cs="Palatino Linotype"/>
          <w:sz w:val="24"/>
          <w:szCs w:val="24"/>
        </w:rPr>
      </w:pPr>
      <w:r w:rsidRPr="00C820B2">
        <w:rPr>
          <w:rFonts w:ascii="Palatino Linotype" w:eastAsia="Palatino Linotype" w:hAnsi="Palatino Linotype" w:cs="Palatino Linotype"/>
          <w:sz w:val="24"/>
          <w:szCs w:val="24"/>
        </w:rPr>
        <w:t>Al respecto, se debe hacer mención que la información relativa al RFC de personas físicas o morales que reciban recursos públicos como contraprestación por bienes o 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rsidR="005C6BE8" w:rsidRPr="00C820B2" w:rsidRDefault="005C6BE8" w:rsidP="005C6BE8">
      <w:pPr>
        <w:spacing w:after="0" w:line="360" w:lineRule="auto"/>
        <w:contextualSpacing/>
        <w:jc w:val="both"/>
        <w:rPr>
          <w:rFonts w:ascii="Palatino Linotype" w:eastAsia="Palatino Linotype" w:hAnsi="Palatino Linotype" w:cs="Palatino Linotype"/>
          <w:sz w:val="24"/>
          <w:szCs w:val="24"/>
        </w:rPr>
      </w:pPr>
    </w:p>
    <w:p w:rsidR="005C6BE8" w:rsidRPr="00C820B2" w:rsidRDefault="005C6BE8" w:rsidP="005C6BE8">
      <w:pPr>
        <w:spacing w:after="0" w:line="360" w:lineRule="auto"/>
        <w:ind w:left="567" w:right="616"/>
        <w:contextualSpacing/>
        <w:jc w:val="both"/>
        <w:rPr>
          <w:rFonts w:ascii="Palatino Linotype" w:eastAsia="Palatino Linotype" w:hAnsi="Palatino Linotype" w:cs="Palatino Linotype"/>
          <w:b/>
          <w:bCs/>
          <w:i/>
          <w:iCs/>
          <w:sz w:val="24"/>
          <w:szCs w:val="24"/>
        </w:rPr>
      </w:pPr>
      <w:r w:rsidRPr="00C820B2">
        <w:rPr>
          <w:rFonts w:ascii="Palatino Linotype" w:eastAsia="Palatino Linotype" w:hAnsi="Palatino Linotype" w:cs="Palatino Linotype"/>
          <w:b/>
          <w:bCs/>
          <w:i/>
          <w:iCs/>
          <w:sz w:val="24"/>
          <w:szCs w:val="24"/>
        </w:rPr>
        <w:t>Criterio 08/19</w:t>
      </w:r>
    </w:p>
    <w:p w:rsidR="005C6BE8" w:rsidRPr="00C820B2" w:rsidRDefault="005C6BE8" w:rsidP="005C6BE8">
      <w:pPr>
        <w:spacing w:after="0" w:line="360" w:lineRule="auto"/>
        <w:ind w:left="567" w:right="616"/>
        <w:contextualSpacing/>
        <w:jc w:val="both"/>
        <w:rPr>
          <w:rFonts w:ascii="Palatino Linotype" w:eastAsia="Palatino Linotype" w:hAnsi="Palatino Linotype" w:cs="Palatino Linotype"/>
          <w:i/>
          <w:iCs/>
          <w:sz w:val="24"/>
          <w:szCs w:val="24"/>
        </w:rPr>
      </w:pPr>
      <w:r w:rsidRPr="00C820B2">
        <w:rPr>
          <w:rFonts w:ascii="Palatino Linotype" w:eastAsia="Palatino Linotype" w:hAnsi="Palatino Linotype" w:cs="Palatino Linotype"/>
          <w:b/>
          <w:bCs/>
          <w:i/>
          <w:iCs/>
          <w:sz w:val="24"/>
          <w:szCs w:val="24"/>
        </w:rPr>
        <w:t xml:space="preserve">Razón social y RFC de personas morales. </w:t>
      </w:r>
      <w:r w:rsidRPr="00C820B2">
        <w:rPr>
          <w:rFonts w:ascii="Palatino Linotype" w:eastAsia="Palatino Linotype" w:hAnsi="Palatino Linotype" w:cs="Palatino Linotype"/>
          <w:i/>
          <w:iCs/>
          <w:sz w:val="24"/>
          <w:szCs w:val="24"/>
        </w:rPr>
        <w:t xml:space="preserve">La denominación o razón social de personas morales es pública, por encontrarse inscritas en el Registro Público de Comercio; asimismo, su Registro Federal de Contribuyentes (RFC), en principio, también es público, ya que no se refiere a hechos o actos de carácter económico, </w:t>
      </w:r>
      <w:r w:rsidRPr="00C820B2">
        <w:rPr>
          <w:rFonts w:ascii="Palatino Linotype" w:eastAsia="Palatino Linotype" w:hAnsi="Palatino Linotype" w:cs="Palatino Linotype"/>
          <w:i/>
          <w:iCs/>
          <w:sz w:val="24"/>
          <w:szCs w:val="24"/>
        </w:rPr>
        <w:lastRenderedPageBreak/>
        <w:t>contable, jurídico o administrativo que sean útiles o representen una ventaja a sus competidores.</w:t>
      </w:r>
    </w:p>
    <w:p w:rsidR="005C6BE8" w:rsidRPr="00C820B2" w:rsidRDefault="005C6BE8" w:rsidP="005C6BE8">
      <w:pPr>
        <w:spacing w:after="0" w:line="360" w:lineRule="auto"/>
        <w:ind w:right="616"/>
        <w:contextualSpacing/>
        <w:jc w:val="both"/>
        <w:rPr>
          <w:rFonts w:ascii="Palatino Linotype" w:eastAsia="Palatino Linotype" w:hAnsi="Palatino Linotype" w:cs="Palatino Linotype"/>
          <w:b/>
          <w:bCs/>
          <w:i/>
          <w:iCs/>
          <w:sz w:val="24"/>
          <w:szCs w:val="24"/>
        </w:rPr>
      </w:pPr>
    </w:p>
    <w:p w:rsidR="005C6BE8" w:rsidRPr="00C820B2" w:rsidRDefault="005C6BE8" w:rsidP="005C6BE8">
      <w:pPr>
        <w:spacing w:after="0" w:line="360" w:lineRule="auto"/>
        <w:ind w:left="567" w:right="616"/>
        <w:contextualSpacing/>
        <w:jc w:val="both"/>
        <w:rPr>
          <w:rFonts w:ascii="Palatino Linotype" w:eastAsia="Palatino Linotype" w:hAnsi="Palatino Linotype" w:cs="Palatino Linotype"/>
          <w:b/>
          <w:bCs/>
          <w:i/>
          <w:iCs/>
          <w:sz w:val="24"/>
          <w:szCs w:val="24"/>
        </w:rPr>
      </w:pPr>
      <w:r w:rsidRPr="00C820B2">
        <w:rPr>
          <w:rFonts w:ascii="Palatino Linotype" w:eastAsia="Palatino Linotype" w:hAnsi="Palatino Linotype" w:cs="Palatino Linotype"/>
          <w:b/>
          <w:bCs/>
          <w:i/>
          <w:iCs/>
          <w:sz w:val="24"/>
          <w:szCs w:val="24"/>
        </w:rPr>
        <w:t>Criterio 04/21</w:t>
      </w:r>
    </w:p>
    <w:p w:rsidR="005C6BE8" w:rsidRPr="00C820B2" w:rsidRDefault="005C6BE8" w:rsidP="005C6BE8">
      <w:pPr>
        <w:spacing w:after="0" w:line="360" w:lineRule="auto"/>
        <w:ind w:left="567" w:right="616"/>
        <w:contextualSpacing/>
        <w:jc w:val="both"/>
        <w:rPr>
          <w:rFonts w:ascii="Palatino Linotype" w:eastAsia="Palatino Linotype" w:hAnsi="Palatino Linotype" w:cs="Palatino Linotype"/>
          <w:i/>
          <w:iCs/>
          <w:sz w:val="24"/>
          <w:szCs w:val="24"/>
        </w:rPr>
      </w:pPr>
      <w:r w:rsidRPr="00C820B2">
        <w:rPr>
          <w:rFonts w:ascii="Palatino Linotype" w:eastAsia="Palatino Linotype" w:hAnsi="Palatino Linotype" w:cs="Palatino Linotype"/>
          <w:b/>
          <w:bCs/>
          <w:i/>
          <w:iCs/>
          <w:sz w:val="24"/>
          <w:szCs w:val="24"/>
        </w:rPr>
        <w:t>Registro Federal de Contribuyentes (RFC) de personas físicas proveedores o contratistas.</w:t>
      </w:r>
      <w:r w:rsidRPr="00C820B2">
        <w:rPr>
          <w:rFonts w:ascii="Palatino Linotype" w:eastAsia="Palatino Linotype" w:hAnsi="Palatino Linotype" w:cs="Palatino Linotype"/>
          <w:i/>
          <w:iCs/>
          <w:sz w:val="24"/>
          <w:szCs w:val="24"/>
        </w:rPr>
        <w:t xml:space="preserve"> El RFC de contratistas o proveedores de los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rsidR="005C6BE8" w:rsidRPr="00C820B2" w:rsidRDefault="005C6BE8" w:rsidP="005C6BE8">
      <w:pPr>
        <w:tabs>
          <w:tab w:val="left" w:pos="7938"/>
        </w:tabs>
        <w:spacing w:after="0" w:line="360" w:lineRule="auto"/>
        <w:jc w:val="both"/>
        <w:rPr>
          <w:rFonts w:ascii="Palatino Linotype" w:hAnsi="Palatino Linotype"/>
          <w:color w:val="222222"/>
          <w:sz w:val="24"/>
          <w:szCs w:val="24"/>
        </w:rPr>
      </w:pPr>
    </w:p>
    <w:p w:rsidR="005C6BE8" w:rsidRPr="00C820B2" w:rsidRDefault="005C6BE8" w:rsidP="005C6BE8">
      <w:pPr>
        <w:tabs>
          <w:tab w:val="left" w:pos="7938"/>
        </w:tabs>
        <w:spacing w:after="0" w:line="360" w:lineRule="auto"/>
        <w:jc w:val="both"/>
        <w:rPr>
          <w:rFonts w:ascii="Palatino Linotype" w:eastAsia="Arial Unicode MS" w:hAnsi="Palatino Linotype" w:cs="Arial"/>
          <w:sz w:val="24"/>
          <w:szCs w:val="24"/>
        </w:rPr>
      </w:pPr>
      <w:r w:rsidRPr="00C820B2">
        <w:rPr>
          <w:rFonts w:ascii="Palatino Linotype" w:eastAsia="Arial Unicode MS" w:hAnsi="Palatino Linotype" w:cs="Arial"/>
          <w:sz w:val="24"/>
          <w:szCs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5C6BE8" w:rsidRPr="00C820B2" w:rsidRDefault="005C6BE8" w:rsidP="005C6BE8">
      <w:pPr>
        <w:tabs>
          <w:tab w:val="left" w:pos="7938"/>
        </w:tabs>
        <w:spacing w:after="0" w:line="360" w:lineRule="auto"/>
        <w:jc w:val="both"/>
        <w:rPr>
          <w:rFonts w:ascii="Palatino Linotype" w:eastAsia="Arial Unicode MS" w:hAnsi="Palatino Linotype" w:cs="Arial"/>
          <w:sz w:val="24"/>
          <w:szCs w:val="24"/>
        </w:rPr>
      </w:pPr>
      <w:r w:rsidRPr="00C820B2">
        <w:rPr>
          <w:rFonts w:ascii="Palatino Linotype" w:eastAsia="Arial Unicode MS" w:hAnsi="Palatino Linotype" w:cs="Arial"/>
          <w:sz w:val="24"/>
          <w:szCs w:val="24"/>
        </w:rPr>
        <w:t> </w:t>
      </w:r>
    </w:p>
    <w:p w:rsidR="005C6BE8" w:rsidRPr="00C820B2"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C820B2">
        <w:rPr>
          <w:rFonts w:ascii="Palatino Linotype" w:hAnsi="Palatino Linotype" w:cs="Arial"/>
          <w:b/>
          <w:bCs/>
          <w:i/>
          <w:iCs/>
          <w:color w:val="000000"/>
          <w:sz w:val="24"/>
          <w:szCs w:val="24"/>
          <w:lang w:val="es-ES_tradnl"/>
        </w:rPr>
        <w:t>“FUNDAMENTACIÓN Y MOTIVACIÓN.</w:t>
      </w:r>
      <w:r w:rsidRPr="00C820B2">
        <w:rPr>
          <w:rFonts w:ascii="Palatino Linotype" w:hAnsi="Palatino Linotype" w:cs="Arial"/>
          <w:i/>
          <w:iCs/>
          <w:color w:val="000000"/>
          <w:sz w:val="24"/>
          <w:szCs w:val="24"/>
          <w:lang w:val="es-ES_tradnl"/>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C6BE8" w:rsidRPr="00C820B2"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C820B2">
        <w:rPr>
          <w:rFonts w:ascii="Palatino Linotype" w:hAnsi="Palatino Linotype" w:cs="Arial"/>
          <w:i/>
          <w:iCs/>
          <w:color w:val="000000"/>
          <w:sz w:val="24"/>
          <w:szCs w:val="24"/>
          <w:lang w:val="es-ES_tradnl"/>
        </w:rPr>
        <w:t> SEGUNDO TRIBUNAL COLEGIADO DEL SEXTO CIRCUITO.</w:t>
      </w:r>
    </w:p>
    <w:p w:rsidR="005C6BE8" w:rsidRPr="00C820B2"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C820B2">
        <w:rPr>
          <w:rFonts w:ascii="Palatino Linotype" w:hAnsi="Palatino Linotype" w:cs="Arial"/>
          <w:i/>
          <w:iCs/>
          <w:color w:val="000000"/>
          <w:sz w:val="24"/>
          <w:szCs w:val="24"/>
          <w:lang w:val="es-ES_tradnl"/>
        </w:rPr>
        <w:t>Amparo directo 194/88. Bufete Industrial Construcciones, S.A. de C.V. 28 de junio de 1988. Unanimidad de votos. Ponente: Gustavo Calvillo Rangel. Secretario: Jorge Alberto González Álvarez.</w:t>
      </w:r>
    </w:p>
    <w:p w:rsidR="005C6BE8" w:rsidRPr="00C820B2"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C820B2">
        <w:rPr>
          <w:rFonts w:ascii="Palatino Linotype" w:hAnsi="Palatino Linotype" w:cs="Arial"/>
          <w:i/>
          <w:iCs/>
          <w:color w:val="000000"/>
          <w:sz w:val="24"/>
          <w:szCs w:val="24"/>
          <w:lang w:val="es-ES_tradnl"/>
        </w:rPr>
        <w:t xml:space="preserve">Revisión fiscal 103/88. Instituto Mexicano del Seguro Social. 18 de octubre de 1988. Unanimidad de votos. Ponente: Arnoldo Nájera Virgen. Secretario: Alejandro </w:t>
      </w:r>
      <w:proofErr w:type="spellStart"/>
      <w:r w:rsidRPr="00C820B2">
        <w:rPr>
          <w:rFonts w:ascii="Palatino Linotype" w:hAnsi="Palatino Linotype" w:cs="Arial"/>
          <w:i/>
          <w:iCs/>
          <w:color w:val="000000"/>
          <w:sz w:val="24"/>
          <w:szCs w:val="24"/>
          <w:lang w:val="es-ES_tradnl"/>
        </w:rPr>
        <w:t>Esponda</w:t>
      </w:r>
      <w:proofErr w:type="spellEnd"/>
      <w:r w:rsidRPr="00C820B2">
        <w:rPr>
          <w:rFonts w:ascii="Palatino Linotype" w:hAnsi="Palatino Linotype" w:cs="Arial"/>
          <w:i/>
          <w:iCs/>
          <w:color w:val="000000"/>
          <w:sz w:val="24"/>
          <w:szCs w:val="24"/>
          <w:lang w:val="es-ES_tradnl"/>
        </w:rPr>
        <w:t xml:space="preserve"> Rincón.</w:t>
      </w:r>
    </w:p>
    <w:p w:rsidR="005C6BE8" w:rsidRPr="00C820B2"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C820B2">
        <w:rPr>
          <w:rFonts w:ascii="Palatino Linotype" w:hAnsi="Palatino Linotype" w:cs="Arial"/>
          <w:i/>
          <w:iCs/>
          <w:color w:val="000000"/>
          <w:sz w:val="24"/>
          <w:szCs w:val="24"/>
          <w:lang w:val="es-ES_tradnl"/>
        </w:rPr>
        <w:lastRenderedPageBreak/>
        <w:t xml:space="preserve">Amparo en revisión 333/88. </w:t>
      </w:r>
      <w:proofErr w:type="spellStart"/>
      <w:r w:rsidRPr="00C820B2">
        <w:rPr>
          <w:rFonts w:ascii="Palatino Linotype" w:hAnsi="Palatino Linotype" w:cs="Arial"/>
          <w:i/>
          <w:iCs/>
          <w:color w:val="000000"/>
          <w:sz w:val="24"/>
          <w:szCs w:val="24"/>
          <w:lang w:val="es-ES_tradnl"/>
        </w:rPr>
        <w:t>Adilia</w:t>
      </w:r>
      <w:proofErr w:type="spellEnd"/>
      <w:r w:rsidRPr="00C820B2">
        <w:rPr>
          <w:rFonts w:ascii="Palatino Linotype" w:hAnsi="Palatino Linotype" w:cs="Arial"/>
          <w:i/>
          <w:iCs/>
          <w:color w:val="000000"/>
          <w:sz w:val="24"/>
          <w:szCs w:val="24"/>
          <w:lang w:val="es-ES_tradnl"/>
        </w:rPr>
        <w:t xml:space="preserve"> Romero. 26 de octubre de 1988. Unanimidad de votos. Ponente: Arnoldo Nájera Virgen. Secretario: Enrique Crispín Campos Ramírez.</w:t>
      </w:r>
    </w:p>
    <w:p w:rsidR="005C6BE8" w:rsidRPr="00C820B2"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C820B2">
        <w:rPr>
          <w:rFonts w:ascii="Palatino Linotype" w:hAnsi="Palatino Linotype" w:cs="Arial"/>
          <w:i/>
          <w:iCs/>
          <w:color w:val="000000"/>
          <w:sz w:val="24"/>
          <w:szCs w:val="24"/>
          <w:lang w:val="es-ES_tradnl"/>
        </w:rPr>
        <w:t xml:space="preserve">Amparo en revisión 597/95. Emilio Maurer Bretón. 15 de noviembre de 1995. Unanimidad de votos. Ponente: Clementina Ramírez Moguel </w:t>
      </w:r>
      <w:proofErr w:type="spellStart"/>
      <w:r w:rsidRPr="00C820B2">
        <w:rPr>
          <w:rFonts w:ascii="Palatino Linotype" w:hAnsi="Palatino Linotype" w:cs="Arial"/>
          <w:i/>
          <w:iCs/>
          <w:color w:val="000000"/>
          <w:sz w:val="24"/>
          <w:szCs w:val="24"/>
          <w:lang w:val="es-ES_tradnl"/>
        </w:rPr>
        <w:t>Goyzueta</w:t>
      </w:r>
      <w:proofErr w:type="spellEnd"/>
      <w:r w:rsidRPr="00C820B2">
        <w:rPr>
          <w:rFonts w:ascii="Palatino Linotype" w:hAnsi="Palatino Linotype" w:cs="Arial"/>
          <w:i/>
          <w:iCs/>
          <w:color w:val="000000"/>
          <w:sz w:val="24"/>
          <w:szCs w:val="24"/>
          <w:lang w:val="es-ES_tradnl"/>
        </w:rPr>
        <w:t>. Secretario: Gonzalo Carrera Molina.</w:t>
      </w:r>
    </w:p>
    <w:p w:rsidR="005C6BE8" w:rsidRPr="00C820B2" w:rsidRDefault="005C6BE8" w:rsidP="005C6BE8">
      <w:pPr>
        <w:shd w:val="clear" w:color="auto" w:fill="FFFFFF"/>
        <w:spacing w:after="0" w:line="240" w:lineRule="auto"/>
        <w:ind w:left="567" w:right="567"/>
        <w:jc w:val="both"/>
        <w:rPr>
          <w:rFonts w:ascii="Palatino Linotype" w:hAnsi="Palatino Linotype" w:cs="Arial"/>
          <w:color w:val="222222"/>
          <w:sz w:val="24"/>
          <w:szCs w:val="24"/>
        </w:rPr>
      </w:pPr>
      <w:r w:rsidRPr="00C820B2">
        <w:rPr>
          <w:rFonts w:ascii="Palatino Linotype" w:hAnsi="Palatino Linotype" w:cs="Arial"/>
          <w:i/>
          <w:iCs/>
          <w:color w:val="000000"/>
          <w:sz w:val="24"/>
          <w:szCs w:val="24"/>
          <w:lang w:val="es-ES_tradnl"/>
        </w:rPr>
        <w:t xml:space="preserve">Amparo directo 7/96. Pedro Vicente López Miro. 21 de febrero de 1996. Unanimidad de votos. Ponente: María Eugenia Estela Martínez Cardiel. Secretario: Enrique </w:t>
      </w:r>
      <w:proofErr w:type="spellStart"/>
      <w:r w:rsidRPr="00C820B2">
        <w:rPr>
          <w:rFonts w:ascii="Palatino Linotype" w:hAnsi="Palatino Linotype" w:cs="Arial"/>
          <w:i/>
          <w:iCs/>
          <w:color w:val="000000"/>
          <w:sz w:val="24"/>
          <w:szCs w:val="24"/>
          <w:lang w:val="es-ES_tradnl"/>
        </w:rPr>
        <w:t>Baigts</w:t>
      </w:r>
      <w:proofErr w:type="spellEnd"/>
      <w:r w:rsidRPr="00C820B2">
        <w:rPr>
          <w:rFonts w:ascii="Palatino Linotype" w:hAnsi="Palatino Linotype" w:cs="Arial"/>
          <w:i/>
          <w:iCs/>
          <w:color w:val="000000"/>
          <w:sz w:val="24"/>
          <w:szCs w:val="24"/>
          <w:lang w:val="es-ES_tradnl"/>
        </w:rPr>
        <w:t xml:space="preserve"> Muñoz.” (</w:t>
      </w:r>
      <w:proofErr w:type="gramStart"/>
      <w:r w:rsidRPr="00C820B2">
        <w:rPr>
          <w:rFonts w:ascii="Palatino Linotype" w:hAnsi="Palatino Linotype" w:cs="Arial"/>
          <w:i/>
          <w:iCs/>
          <w:color w:val="000000"/>
          <w:sz w:val="24"/>
          <w:szCs w:val="24"/>
          <w:lang w:val="es-ES_tradnl"/>
        </w:rPr>
        <w:t>sic</w:t>
      </w:r>
      <w:proofErr w:type="gramEnd"/>
      <w:r w:rsidRPr="00C820B2">
        <w:rPr>
          <w:rFonts w:ascii="Palatino Linotype" w:hAnsi="Palatino Linotype" w:cs="Arial"/>
          <w:i/>
          <w:iCs/>
          <w:color w:val="000000"/>
          <w:sz w:val="24"/>
          <w:szCs w:val="24"/>
          <w:lang w:val="es-ES_tradnl"/>
        </w:rPr>
        <w:t>)</w:t>
      </w:r>
    </w:p>
    <w:p w:rsidR="005C6BE8" w:rsidRPr="00C820B2" w:rsidRDefault="005C6BE8" w:rsidP="005C6BE8">
      <w:pPr>
        <w:tabs>
          <w:tab w:val="left" w:pos="7938"/>
        </w:tabs>
        <w:spacing w:after="0" w:line="360" w:lineRule="auto"/>
        <w:jc w:val="both"/>
        <w:rPr>
          <w:rFonts w:ascii="Palatino Linotype" w:eastAsia="Arial Unicode MS" w:hAnsi="Palatino Linotype" w:cs="Arial"/>
          <w:sz w:val="24"/>
          <w:szCs w:val="24"/>
        </w:rPr>
      </w:pPr>
    </w:p>
    <w:p w:rsidR="005C6BE8" w:rsidRPr="00C820B2" w:rsidRDefault="005C6BE8" w:rsidP="005C6BE8">
      <w:pPr>
        <w:tabs>
          <w:tab w:val="left" w:pos="7938"/>
        </w:tabs>
        <w:spacing w:after="0" w:line="360" w:lineRule="auto"/>
        <w:jc w:val="both"/>
        <w:rPr>
          <w:rFonts w:ascii="Palatino Linotype" w:eastAsia="Arial Unicode MS" w:hAnsi="Palatino Linotype" w:cs="Arial"/>
          <w:sz w:val="24"/>
          <w:szCs w:val="24"/>
        </w:rPr>
      </w:pPr>
      <w:r w:rsidRPr="00C820B2">
        <w:rPr>
          <w:rFonts w:ascii="Palatino Linotype" w:eastAsia="Arial Unicode MS" w:hAnsi="Palatino Linotype" w:cs="Arial"/>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C6BE8" w:rsidRPr="00C820B2" w:rsidRDefault="005C6BE8" w:rsidP="005C6BE8">
      <w:pPr>
        <w:tabs>
          <w:tab w:val="left" w:pos="7938"/>
        </w:tabs>
        <w:spacing w:after="0" w:line="360" w:lineRule="auto"/>
        <w:jc w:val="both"/>
        <w:rPr>
          <w:rFonts w:ascii="Palatino Linotype" w:eastAsia="Arial Unicode MS" w:hAnsi="Palatino Linotype" w:cs="Arial"/>
          <w:sz w:val="24"/>
          <w:szCs w:val="24"/>
        </w:rPr>
      </w:pPr>
    </w:p>
    <w:p w:rsidR="005C6BE8" w:rsidRPr="00C820B2" w:rsidRDefault="005C6BE8" w:rsidP="005C6BE8">
      <w:pPr>
        <w:tabs>
          <w:tab w:val="left" w:pos="7938"/>
        </w:tabs>
        <w:spacing w:after="0" w:line="360" w:lineRule="auto"/>
        <w:jc w:val="both"/>
        <w:rPr>
          <w:rFonts w:ascii="Palatino Linotype" w:eastAsia="Arial Unicode MS" w:hAnsi="Palatino Linotype" w:cs="Arial"/>
          <w:sz w:val="24"/>
          <w:szCs w:val="24"/>
        </w:rPr>
      </w:pPr>
      <w:r w:rsidRPr="00C820B2">
        <w:rPr>
          <w:rFonts w:ascii="Palatino Linotype" w:eastAsia="Arial Unicode MS"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w:t>
      </w:r>
    </w:p>
    <w:p w:rsidR="005C6BE8" w:rsidRPr="00C820B2" w:rsidRDefault="005C6BE8" w:rsidP="005C6BE8">
      <w:pPr>
        <w:tabs>
          <w:tab w:val="left" w:pos="7938"/>
        </w:tabs>
        <w:spacing w:after="0" w:line="360" w:lineRule="auto"/>
        <w:jc w:val="both"/>
        <w:rPr>
          <w:rFonts w:ascii="Palatino Linotype" w:eastAsia="Arial Unicode MS" w:hAnsi="Palatino Linotype" w:cs="Arial"/>
          <w:sz w:val="24"/>
          <w:szCs w:val="24"/>
        </w:rPr>
      </w:pPr>
    </w:p>
    <w:p w:rsidR="005C6BE8" w:rsidRPr="00C820B2" w:rsidRDefault="005C6BE8" w:rsidP="005C6BE8">
      <w:pPr>
        <w:tabs>
          <w:tab w:val="left" w:pos="7938"/>
        </w:tabs>
        <w:spacing w:after="0" w:line="360" w:lineRule="auto"/>
        <w:jc w:val="both"/>
        <w:rPr>
          <w:rFonts w:ascii="Palatino Linotype" w:eastAsia="Arial Unicode MS" w:hAnsi="Palatino Linotype" w:cs="Arial"/>
          <w:sz w:val="24"/>
          <w:szCs w:val="24"/>
        </w:rPr>
      </w:pPr>
      <w:r w:rsidRPr="00C820B2">
        <w:rPr>
          <w:rFonts w:ascii="Palatino Linotype" w:eastAsia="Arial Unicode MS" w:hAnsi="Palatino Linotype" w:cs="Arial"/>
          <w:sz w:val="24"/>
          <w:szCs w:val="24"/>
        </w:rPr>
        <w:t xml:space="preserve">En este sentido, el numeral trigésimo tercero fracción </w:t>
      </w:r>
      <w:r w:rsidR="00C20C8B" w:rsidRPr="00C820B2">
        <w:rPr>
          <w:rFonts w:ascii="Palatino Linotype" w:eastAsia="Arial Unicode MS" w:hAnsi="Palatino Linotype" w:cs="Arial"/>
          <w:sz w:val="24"/>
          <w:szCs w:val="24"/>
        </w:rPr>
        <w:t>II</w:t>
      </w:r>
      <w:r w:rsidRPr="00C820B2">
        <w:rPr>
          <w:rFonts w:ascii="Palatino Linotype" w:eastAsia="Arial Unicode MS" w:hAnsi="Palatino Linotype" w:cs="Arial"/>
          <w:sz w:val="24"/>
          <w:szCs w:val="24"/>
          <w:lang w:val="es-419"/>
        </w:rPr>
        <w:t xml:space="preserve"> </w:t>
      </w:r>
      <w:r w:rsidRPr="00C820B2">
        <w:rPr>
          <w:rFonts w:ascii="Palatino Linotype" w:eastAsia="Arial Unicode MS" w:hAnsi="Palatino Linotype" w:cs="Arial"/>
          <w:sz w:val="24"/>
          <w:szCs w:val="24"/>
        </w:rPr>
        <w:t>de los Lineamientos Generales, precisa que para motivar la clasificación se deben acreditar las circunstancias de tiempo, modo y lugar.</w:t>
      </w:r>
    </w:p>
    <w:p w:rsidR="005049A3" w:rsidRPr="00C820B2" w:rsidRDefault="005049A3" w:rsidP="00E550E0">
      <w:pPr>
        <w:tabs>
          <w:tab w:val="left" w:pos="7938"/>
        </w:tabs>
        <w:spacing w:after="0" w:line="360" w:lineRule="auto"/>
        <w:jc w:val="both"/>
        <w:rPr>
          <w:rFonts w:ascii="Palatino Linotype" w:eastAsia="Arial Unicode MS" w:hAnsi="Palatino Linotype" w:cs="Arial"/>
          <w:sz w:val="24"/>
        </w:rPr>
      </w:pPr>
    </w:p>
    <w:p w:rsidR="00A54DA9" w:rsidRPr="00C820B2" w:rsidRDefault="00A54DA9" w:rsidP="00A54DA9">
      <w:pPr>
        <w:pStyle w:val="Prrafodelista"/>
        <w:numPr>
          <w:ilvl w:val="0"/>
          <w:numId w:val="17"/>
        </w:numPr>
        <w:tabs>
          <w:tab w:val="left" w:pos="7938"/>
        </w:tabs>
        <w:spacing w:line="360" w:lineRule="auto"/>
        <w:jc w:val="both"/>
        <w:rPr>
          <w:rFonts w:ascii="Palatino Linotype" w:eastAsia="Arial Unicode MS" w:hAnsi="Palatino Linotype" w:cs="Arial"/>
          <w:lang w:val="es-419"/>
        </w:rPr>
      </w:pPr>
      <w:r w:rsidRPr="00C820B2">
        <w:rPr>
          <w:rFonts w:ascii="Palatino Linotype" w:eastAsia="Arial Unicode MS" w:hAnsi="Palatino Linotype" w:cs="Arial"/>
          <w:lang w:val="es-419"/>
        </w:rPr>
        <w:t>Temporalidad</w:t>
      </w:r>
    </w:p>
    <w:p w:rsidR="00A54DA9" w:rsidRPr="00C820B2" w:rsidRDefault="00A54DA9" w:rsidP="00A54DA9">
      <w:pPr>
        <w:tabs>
          <w:tab w:val="left" w:pos="7938"/>
        </w:tabs>
        <w:spacing w:after="0" w:line="360" w:lineRule="auto"/>
        <w:jc w:val="both"/>
        <w:rPr>
          <w:rFonts w:ascii="Palatino Linotype" w:eastAsia="Arial Unicode MS" w:hAnsi="Palatino Linotype" w:cs="Arial"/>
          <w:sz w:val="24"/>
          <w:szCs w:val="24"/>
        </w:rPr>
      </w:pPr>
    </w:p>
    <w:p w:rsidR="00A54DA9" w:rsidRPr="00C820B2" w:rsidRDefault="00A54DA9" w:rsidP="00A54DA9">
      <w:pPr>
        <w:spacing w:after="0" w:line="360" w:lineRule="auto"/>
        <w:ind w:right="51"/>
        <w:jc w:val="both"/>
        <w:rPr>
          <w:rFonts w:ascii="Palatino Linotype" w:eastAsia="Palatino Linotype" w:hAnsi="Palatino Linotype" w:cs="Palatino Linotype"/>
          <w:sz w:val="24"/>
          <w:szCs w:val="24"/>
          <w:lang w:val="es-419"/>
        </w:rPr>
      </w:pPr>
      <w:r w:rsidRPr="00C820B2">
        <w:rPr>
          <w:rFonts w:ascii="Palatino Linotype" w:hAnsi="Palatino Linotype" w:cs="Arial"/>
          <w:sz w:val="24"/>
          <w:szCs w:val="24"/>
          <w:lang w:val="es-419"/>
        </w:rPr>
        <w:t>Toda vez que</w:t>
      </w:r>
      <w:r w:rsidRPr="00C820B2">
        <w:rPr>
          <w:rFonts w:ascii="Palatino Linotype" w:hAnsi="Palatino Linotype" w:cs="Arial"/>
          <w:sz w:val="24"/>
          <w:szCs w:val="24"/>
        </w:rPr>
        <w:t xml:space="preserve"> el recurrente no hizo referencia a un periodo de tiempo, en razón de ello </w:t>
      </w:r>
      <w:r w:rsidRPr="00C820B2">
        <w:rPr>
          <w:rFonts w:ascii="Palatino Linotype" w:eastAsia="Palatino Linotype" w:hAnsi="Palatino Linotype" w:cs="Palatino Linotype"/>
          <w:sz w:val="24"/>
          <w:szCs w:val="24"/>
          <w:lang w:val="es-419"/>
        </w:rPr>
        <w:t>se estará a lo establecido por el Pleno del INAI cuyo criterio con clave de control, SO/003/2019, establece lo siguiente:</w:t>
      </w:r>
    </w:p>
    <w:p w:rsidR="00A54DA9" w:rsidRPr="00C820B2" w:rsidRDefault="00A54DA9" w:rsidP="00A54DA9">
      <w:pPr>
        <w:spacing w:after="0" w:line="360" w:lineRule="auto"/>
        <w:jc w:val="both"/>
        <w:rPr>
          <w:rFonts w:ascii="Palatino Linotype" w:eastAsia="Palatino Linotype" w:hAnsi="Palatino Linotype" w:cs="Palatino Linotype"/>
          <w:sz w:val="24"/>
          <w:szCs w:val="24"/>
          <w:lang w:val="es-419"/>
        </w:rPr>
      </w:pPr>
    </w:p>
    <w:p w:rsidR="00A54DA9" w:rsidRPr="00C820B2" w:rsidRDefault="00A54DA9" w:rsidP="00A54DA9">
      <w:pPr>
        <w:spacing w:after="0" w:line="360" w:lineRule="auto"/>
        <w:ind w:left="426"/>
        <w:jc w:val="both"/>
        <w:rPr>
          <w:rFonts w:ascii="Palatino Linotype" w:eastAsia="Arial" w:hAnsi="Palatino Linotype" w:cs="Arial"/>
          <w:i/>
          <w:sz w:val="24"/>
          <w:szCs w:val="24"/>
        </w:rPr>
      </w:pPr>
      <w:r w:rsidRPr="00C820B2">
        <w:rPr>
          <w:rFonts w:ascii="Palatino Linotype" w:eastAsia="Arial" w:hAnsi="Palatino Linotype" w:cs="Arial"/>
          <w:b/>
          <w:i/>
          <w:sz w:val="24"/>
          <w:szCs w:val="24"/>
          <w:lang w:val="es-419"/>
        </w:rPr>
        <w:t>“</w:t>
      </w:r>
      <w:r w:rsidRPr="00C820B2">
        <w:rPr>
          <w:rFonts w:ascii="Palatino Linotype" w:eastAsia="Arial" w:hAnsi="Palatino Linotype" w:cs="Arial"/>
          <w:b/>
          <w:i/>
          <w:sz w:val="24"/>
          <w:szCs w:val="24"/>
        </w:rPr>
        <w:t xml:space="preserve">Periodo de búsqueda de la información. </w:t>
      </w:r>
      <w:r w:rsidRPr="00C820B2">
        <w:rPr>
          <w:rFonts w:ascii="Palatino Linotype" w:eastAsia="Arial" w:hAnsi="Palatino Linotype" w:cs="Arial"/>
          <w:i/>
          <w:sz w:val="24"/>
          <w:szCs w:val="24"/>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A54DA9" w:rsidRPr="00C820B2" w:rsidRDefault="00A54DA9" w:rsidP="00A54DA9">
      <w:pPr>
        <w:spacing w:after="0" w:line="360" w:lineRule="auto"/>
        <w:jc w:val="both"/>
        <w:rPr>
          <w:rFonts w:ascii="Palatino Linotype" w:hAnsi="Palatino Linotype" w:cs="Arial"/>
          <w:i/>
          <w:color w:val="000000"/>
          <w:sz w:val="24"/>
          <w:szCs w:val="24"/>
        </w:rPr>
      </w:pPr>
    </w:p>
    <w:p w:rsidR="00A54DA9" w:rsidRPr="00C820B2" w:rsidRDefault="00A54DA9" w:rsidP="00A54DA9">
      <w:pPr>
        <w:spacing w:after="0" w:line="240" w:lineRule="auto"/>
        <w:ind w:firstLine="363"/>
        <w:jc w:val="both"/>
        <w:rPr>
          <w:rFonts w:ascii="Palatino Linotype" w:hAnsi="Palatino Linotype" w:cs="Arial"/>
          <w:b/>
          <w:i/>
          <w:sz w:val="24"/>
          <w:szCs w:val="24"/>
        </w:rPr>
      </w:pPr>
      <w:r w:rsidRPr="00C820B2">
        <w:rPr>
          <w:rFonts w:ascii="Palatino Linotype" w:hAnsi="Palatino Linotype" w:cs="Arial"/>
          <w:b/>
          <w:i/>
          <w:sz w:val="24"/>
          <w:szCs w:val="24"/>
        </w:rPr>
        <w:t>Precedentes:</w:t>
      </w:r>
    </w:p>
    <w:p w:rsidR="00A54DA9" w:rsidRPr="00C820B2" w:rsidRDefault="00A54DA9" w:rsidP="00A54DA9">
      <w:pPr>
        <w:pStyle w:val="Prrafodelista"/>
        <w:numPr>
          <w:ilvl w:val="0"/>
          <w:numId w:val="18"/>
        </w:numPr>
        <w:ind w:hanging="357"/>
        <w:contextualSpacing/>
        <w:jc w:val="both"/>
        <w:rPr>
          <w:rFonts w:ascii="Palatino Linotype" w:eastAsia="Symbol" w:hAnsi="Palatino Linotype" w:cs="Arial"/>
          <w:i/>
        </w:rPr>
      </w:pPr>
      <w:r w:rsidRPr="00C820B2">
        <w:rPr>
          <w:rFonts w:ascii="Palatino Linotype" w:eastAsia="Arial" w:hAnsi="Palatino Linotype" w:cs="Arial"/>
          <w:i/>
          <w:spacing w:val="-1"/>
        </w:rPr>
        <w:t>Acceso a la información pública. R</w:t>
      </w:r>
      <w:r w:rsidRPr="00C820B2">
        <w:rPr>
          <w:rFonts w:ascii="Palatino Linotype" w:eastAsia="Arial" w:hAnsi="Palatino Linotype" w:cs="Arial"/>
          <w:i/>
          <w:spacing w:val="3"/>
        </w:rPr>
        <w:t>R</w:t>
      </w:r>
      <w:r w:rsidRPr="00C820B2">
        <w:rPr>
          <w:rFonts w:ascii="Palatino Linotype" w:eastAsia="Arial" w:hAnsi="Palatino Linotype" w:cs="Arial"/>
          <w:i/>
        </w:rPr>
        <w:t>A</w:t>
      </w:r>
      <w:r w:rsidRPr="00C820B2">
        <w:rPr>
          <w:rFonts w:ascii="Palatino Linotype" w:eastAsia="Arial" w:hAnsi="Palatino Linotype" w:cs="Arial"/>
          <w:i/>
          <w:spacing w:val="5"/>
        </w:rPr>
        <w:t xml:space="preserve"> 0022</w:t>
      </w:r>
      <w:r w:rsidRPr="00C820B2">
        <w:rPr>
          <w:rFonts w:ascii="Palatino Linotype" w:eastAsia="Arial" w:hAnsi="Palatino Linotype" w:cs="Arial"/>
          <w:i/>
          <w:spacing w:val="-1"/>
        </w:rPr>
        <w:t>/17</w:t>
      </w:r>
      <w:r w:rsidRPr="00C820B2">
        <w:rPr>
          <w:rFonts w:ascii="Palatino Linotype" w:eastAsia="Arial" w:hAnsi="Palatino Linotype" w:cs="Arial"/>
          <w:i/>
        </w:rPr>
        <w:t>.</w:t>
      </w:r>
      <w:r w:rsidRPr="00C820B2">
        <w:rPr>
          <w:rFonts w:ascii="Palatino Linotype" w:eastAsia="Arial" w:hAnsi="Palatino Linotype" w:cs="Arial"/>
          <w:i/>
          <w:spacing w:val="15"/>
        </w:rPr>
        <w:t xml:space="preserve"> </w:t>
      </w:r>
      <w:r w:rsidRPr="00C820B2">
        <w:rPr>
          <w:rFonts w:ascii="Palatino Linotype" w:eastAsia="Arial" w:hAnsi="Palatino Linotype" w:cs="Arial"/>
          <w:i/>
          <w:spacing w:val="4"/>
        </w:rPr>
        <w:t xml:space="preserve">Sesión del 16 de febrero de 2017. Votación por unanimidad. </w:t>
      </w:r>
      <w:r w:rsidRPr="00C820B2">
        <w:rPr>
          <w:rFonts w:ascii="Palatino Linotype" w:eastAsia="Arial" w:hAnsi="Palatino Linotype" w:cs="Arial"/>
          <w:i/>
        </w:rPr>
        <w:t>Sin votos disidentes o particulares.</w:t>
      </w:r>
      <w:r w:rsidRPr="00C820B2">
        <w:rPr>
          <w:rFonts w:ascii="Palatino Linotype" w:eastAsia="Arial" w:hAnsi="Palatino Linotype" w:cs="Arial"/>
          <w:i/>
          <w:spacing w:val="4"/>
        </w:rPr>
        <w:t xml:space="preserve"> </w:t>
      </w:r>
      <w:r w:rsidRPr="00C820B2">
        <w:rPr>
          <w:rFonts w:ascii="Palatino Linotype" w:eastAsia="Arial" w:hAnsi="Palatino Linotype" w:cs="Arial"/>
          <w:i/>
        </w:rPr>
        <w:t xml:space="preserve">Instituto Mexicano de la Propiedad Industrial. </w:t>
      </w:r>
      <w:r w:rsidRPr="00C820B2">
        <w:rPr>
          <w:rFonts w:ascii="Palatino Linotype" w:eastAsia="Arial" w:hAnsi="Palatino Linotype" w:cs="Arial"/>
          <w:i/>
          <w:spacing w:val="-1"/>
        </w:rPr>
        <w:t>C</w:t>
      </w:r>
      <w:r w:rsidRPr="00C820B2">
        <w:rPr>
          <w:rFonts w:ascii="Palatino Linotype" w:eastAsia="Arial" w:hAnsi="Palatino Linotype" w:cs="Arial"/>
          <w:i/>
        </w:rPr>
        <w:t>omis</w:t>
      </w:r>
      <w:r w:rsidRPr="00C820B2">
        <w:rPr>
          <w:rFonts w:ascii="Palatino Linotype" w:eastAsia="Arial" w:hAnsi="Palatino Linotype" w:cs="Arial"/>
          <w:i/>
          <w:spacing w:val="-2"/>
        </w:rPr>
        <w:t>i</w:t>
      </w:r>
      <w:r w:rsidRPr="00C820B2">
        <w:rPr>
          <w:rFonts w:ascii="Palatino Linotype" w:eastAsia="Arial" w:hAnsi="Palatino Linotype" w:cs="Arial"/>
          <w:i/>
        </w:rPr>
        <w:t>o</w:t>
      </w:r>
      <w:r w:rsidRPr="00C820B2">
        <w:rPr>
          <w:rFonts w:ascii="Palatino Linotype" w:eastAsia="Arial" w:hAnsi="Palatino Linotype" w:cs="Arial"/>
          <w:i/>
          <w:spacing w:val="1"/>
        </w:rPr>
        <w:t>n</w:t>
      </w:r>
      <w:r w:rsidRPr="00C820B2">
        <w:rPr>
          <w:rFonts w:ascii="Palatino Linotype" w:eastAsia="Arial" w:hAnsi="Palatino Linotype" w:cs="Arial"/>
          <w:i/>
        </w:rPr>
        <w:t>a</w:t>
      </w:r>
      <w:r w:rsidRPr="00C820B2">
        <w:rPr>
          <w:rFonts w:ascii="Palatino Linotype" w:eastAsia="Arial" w:hAnsi="Palatino Linotype" w:cs="Arial"/>
          <w:i/>
          <w:spacing w:val="-1"/>
        </w:rPr>
        <w:t>d</w:t>
      </w:r>
      <w:r w:rsidRPr="00C820B2">
        <w:rPr>
          <w:rFonts w:ascii="Palatino Linotype" w:eastAsia="Arial" w:hAnsi="Palatino Linotype" w:cs="Arial"/>
          <w:i/>
        </w:rPr>
        <w:t>o</w:t>
      </w:r>
      <w:r w:rsidRPr="00C820B2">
        <w:rPr>
          <w:rFonts w:ascii="Palatino Linotype" w:eastAsia="Arial" w:hAnsi="Palatino Linotype" w:cs="Arial"/>
          <w:i/>
          <w:spacing w:val="3"/>
        </w:rPr>
        <w:t xml:space="preserve"> </w:t>
      </w:r>
      <w:r w:rsidRPr="00C820B2">
        <w:rPr>
          <w:rFonts w:ascii="Palatino Linotype" w:eastAsia="Arial" w:hAnsi="Palatino Linotype" w:cs="Arial"/>
          <w:i/>
          <w:spacing w:val="-1"/>
        </w:rPr>
        <w:t>P</w:t>
      </w:r>
      <w:r w:rsidRPr="00C820B2">
        <w:rPr>
          <w:rFonts w:ascii="Palatino Linotype" w:eastAsia="Arial" w:hAnsi="Palatino Linotype" w:cs="Arial"/>
          <w:i/>
        </w:rPr>
        <w:t>o</w:t>
      </w:r>
      <w:r w:rsidRPr="00C820B2">
        <w:rPr>
          <w:rFonts w:ascii="Palatino Linotype" w:eastAsia="Arial" w:hAnsi="Palatino Linotype" w:cs="Arial"/>
          <w:i/>
          <w:spacing w:val="-1"/>
        </w:rPr>
        <w:t>n</w:t>
      </w:r>
      <w:r w:rsidRPr="00C820B2">
        <w:rPr>
          <w:rFonts w:ascii="Palatino Linotype" w:eastAsia="Arial" w:hAnsi="Palatino Linotype" w:cs="Arial"/>
          <w:i/>
        </w:rPr>
        <w:t>e</w:t>
      </w:r>
      <w:r w:rsidRPr="00C820B2">
        <w:rPr>
          <w:rFonts w:ascii="Palatino Linotype" w:eastAsia="Arial" w:hAnsi="Palatino Linotype" w:cs="Arial"/>
          <w:i/>
          <w:spacing w:val="-1"/>
        </w:rPr>
        <w:t>n</w:t>
      </w:r>
      <w:r w:rsidRPr="00C820B2">
        <w:rPr>
          <w:rFonts w:ascii="Palatino Linotype" w:eastAsia="Arial" w:hAnsi="Palatino Linotype" w:cs="Arial"/>
          <w:i/>
          <w:spacing w:val="1"/>
        </w:rPr>
        <w:t>t</w:t>
      </w:r>
      <w:r w:rsidRPr="00C820B2">
        <w:rPr>
          <w:rFonts w:ascii="Palatino Linotype" w:eastAsia="Arial" w:hAnsi="Palatino Linotype" w:cs="Arial"/>
          <w:i/>
        </w:rPr>
        <w:t>e Francisco Javier Acuña Llamas.</w:t>
      </w:r>
    </w:p>
    <w:p w:rsidR="00A54DA9" w:rsidRPr="00C820B2" w:rsidRDefault="00A54DA9" w:rsidP="00A54DA9">
      <w:pPr>
        <w:pStyle w:val="Prrafodelista"/>
        <w:numPr>
          <w:ilvl w:val="0"/>
          <w:numId w:val="18"/>
        </w:numPr>
        <w:ind w:right="120" w:hanging="357"/>
        <w:contextualSpacing/>
        <w:jc w:val="both"/>
        <w:rPr>
          <w:rFonts w:ascii="Palatino Linotype" w:eastAsia="Arial" w:hAnsi="Palatino Linotype" w:cs="Arial"/>
          <w:b/>
          <w:bCs/>
          <w:i/>
          <w:spacing w:val="-1"/>
        </w:rPr>
      </w:pPr>
      <w:r w:rsidRPr="00C820B2">
        <w:rPr>
          <w:rFonts w:ascii="Palatino Linotype" w:eastAsia="Arial" w:hAnsi="Palatino Linotype" w:cs="Arial"/>
          <w:i/>
          <w:spacing w:val="-1"/>
        </w:rPr>
        <w:t>Acceso a la información pública. R</w:t>
      </w:r>
      <w:r w:rsidRPr="00C820B2">
        <w:rPr>
          <w:rFonts w:ascii="Palatino Linotype" w:eastAsia="Arial" w:hAnsi="Palatino Linotype" w:cs="Arial"/>
          <w:i/>
          <w:spacing w:val="3"/>
        </w:rPr>
        <w:t>R</w:t>
      </w:r>
      <w:r w:rsidRPr="00C820B2">
        <w:rPr>
          <w:rFonts w:ascii="Palatino Linotype" w:eastAsia="Arial" w:hAnsi="Palatino Linotype" w:cs="Arial"/>
          <w:i/>
        </w:rPr>
        <w:t>A</w:t>
      </w:r>
      <w:r w:rsidRPr="00C820B2">
        <w:rPr>
          <w:rFonts w:ascii="Palatino Linotype" w:eastAsia="Arial" w:hAnsi="Palatino Linotype" w:cs="Arial"/>
          <w:i/>
          <w:spacing w:val="43"/>
        </w:rPr>
        <w:t xml:space="preserve"> </w:t>
      </w:r>
      <w:r w:rsidRPr="00C820B2">
        <w:rPr>
          <w:rFonts w:ascii="Palatino Linotype" w:eastAsia="Arial" w:hAnsi="Palatino Linotype" w:cs="Arial"/>
          <w:i/>
          <w:spacing w:val="5"/>
        </w:rPr>
        <w:t>2536</w:t>
      </w:r>
      <w:r w:rsidRPr="00C820B2">
        <w:rPr>
          <w:rFonts w:ascii="Palatino Linotype" w:eastAsia="Arial" w:hAnsi="Palatino Linotype" w:cs="Arial"/>
          <w:i/>
          <w:spacing w:val="1"/>
        </w:rPr>
        <w:t>/</w:t>
      </w:r>
      <w:r w:rsidRPr="00C820B2">
        <w:rPr>
          <w:rFonts w:ascii="Palatino Linotype" w:eastAsia="Arial" w:hAnsi="Palatino Linotype" w:cs="Arial"/>
          <w:i/>
        </w:rPr>
        <w:t>17.</w:t>
      </w:r>
      <w:r w:rsidRPr="00C820B2">
        <w:rPr>
          <w:rFonts w:ascii="Palatino Linotype" w:eastAsia="Arial" w:hAnsi="Palatino Linotype" w:cs="Arial"/>
          <w:b/>
          <w:bCs/>
          <w:i/>
        </w:rPr>
        <w:t xml:space="preserve"> </w:t>
      </w:r>
      <w:r w:rsidRPr="00C820B2">
        <w:rPr>
          <w:rFonts w:ascii="Palatino Linotype" w:eastAsia="Arial" w:hAnsi="Palatino Linotype" w:cs="Arial"/>
          <w:i/>
        </w:rPr>
        <w:t>Sesión del 07 de junio de 2017. Votación por unanimidad. Sin votos disidentes o particulares. Secretaría de Gobernación. Comisionada Ponente Areli Cano Guadiana.</w:t>
      </w:r>
      <w:r w:rsidRPr="00C820B2">
        <w:rPr>
          <w:rFonts w:ascii="Palatino Linotype" w:eastAsia="Arial" w:hAnsi="Palatino Linotype" w:cs="Arial"/>
          <w:i/>
          <w:spacing w:val="-1"/>
          <w:position w:val="5"/>
        </w:rPr>
        <w:t xml:space="preserve"> </w:t>
      </w:r>
    </w:p>
    <w:p w:rsidR="00A54DA9" w:rsidRPr="00C820B2" w:rsidRDefault="00A54DA9" w:rsidP="00A54DA9">
      <w:pPr>
        <w:pStyle w:val="Prrafodelista"/>
        <w:numPr>
          <w:ilvl w:val="0"/>
          <w:numId w:val="18"/>
        </w:numPr>
        <w:tabs>
          <w:tab w:val="left" w:pos="7371"/>
        </w:tabs>
        <w:ind w:left="714" w:hanging="357"/>
        <w:contextualSpacing/>
        <w:jc w:val="both"/>
        <w:rPr>
          <w:rFonts w:ascii="Palatino Linotype" w:eastAsiaTheme="minorEastAsia" w:hAnsi="Palatino Linotype" w:cs="Arial"/>
          <w:i/>
        </w:rPr>
      </w:pPr>
      <w:r w:rsidRPr="00C820B2">
        <w:rPr>
          <w:rFonts w:ascii="Palatino Linotype" w:eastAsia="Arial" w:hAnsi="Palatino Linotype" w:cs="Arial"/>
          <w:i/>
          <w:spacing w:val="-1"/>
          <w:position w:val="-1"/>
        </w:rPr>
        <w:t>Acceso a la información pública. R</w:t>
      </w:r>
      <w:r w:rsidRPr="00C820B2">
        <w:rPr>
          <w:rFonts w:ascii="Palatino Linotype" w:eastAsia="Arial" w:hAnsi="Palatino Linotype" w:cs="Arial"/>
          <w:i/>
          <w:spacing w:val="3"/>
          <w:position w:val="-1"/>
        </w:rPr>
        <w:t>R</w:t>
      </w:r>
      <w:r w:rsidRPr="00C820B2">
        <w:rPr>
          <w:rFonts w:ascii="Palatino Linotype" w:eastAsia="Arial" w:hAnsi="Palatino Linotype" w:cs="Arial"/>
          <w:i/>
          <w:position w:val="-1"/>
        </w:rPr>
        <w:t xml:space="preserve">A </w:t>
      </w:r>
      <w:r w:rsidRPr="00C820B2">
        <w:rPr>
          <w:rFonts w:ascii="Palatino Linotype" w:eastAsia="Arial" w:hAnsi="Palatino Linotype" w:cs="Arial"/>
          <w:i/>
          <w:spacing w:val="-1"/>
          <w:position w:val="-1"/>
        </w:rPr>
        <w:t>3482/17</w:t>
      </w:r>
      <w:r w:rsidRPr="00C820B2">
        <w:rPr>
          <w:rFonts w:ascii="Palatino Linotype" w:eastAsia="Arial" w:hAnsi="Palatino Linotype" w:cs="Arial"/>
          <w:i/>
          <w:position w:val="-1"/>
        </w:rPr>
        <w:t xml:space="preserve">. </w:t>
      </w:r>
      <w:r w:rsidRPr="00C820B2">
        <w:rPr>
          <w:rFonts w:ascii="Palatino Linotype" w:eastAsia="Arial" w:hAnsi="Palatino Linotype" w:cs="Arial"/>
          <w:i/>
        </w:rPr>
        <w:t xml:space="preserve">Sesión del 02 de agosto de 2017. </w:t>
      </w:r>
      <w:r w:rsidRPr="00C820B2">
        <w:rPr>
          <w:rFonts w:ascii="Palatino Linotype" w:eastAsia="Arial" w:hAnsi="Palatino Linotype" w:cs="Arial"/>
          <w:i/>
          <w:spacing w:val="-1"/>
          <w:position w:val="-1"/>
        </w:rPr>
        <w:t>Secretaría de Comunicaciones y Transportes</w:t>
      </w:r>
      <w:r w:rsidRPr="00C820B2">
        <w:rPr>
          <w:rFonts w:ascii="Palatino Linotype" w:eastAsia="Arial" w:hAnsi="Palatino Linotype" w:cs="Arial"/>
          <w:i/>
          <w:position w:val="-1"/>
        </w:rPr>
        <w:t xml:space="preserve">. Votación por unanimidad. </w:t>
      </w:r>
      <w:r w:rsidRPr="00C820B2">
        <w:rPr>
          <w:rFonts w:ascii="Palatino Linotype" w:eastAsia="Arial" w:hAnsi="Palatino Linotype" w:cs="Arial"/>
          <w:i/>
        </w:rPr>
        <w:t>Sin votos disidentes o particulares.</w:t>
      </w:r>
      <w:r w:rsidRPr="00C820B2">
        <w:rPr>
          <w:rFonts w:ascii="Palatino Linotype" w:eastAsia="Arial" w:hAnsi="Palatino Linotype" w:cs="Arial"/>
          <w:i/>
          <w:position w:val="-1"/>
        </w:rPr>
        <w:t xml:space="preserve"> Comisionado Ponente Oscar Mauricio Guerra Ford</w:t>
      </w:r>
      <w:r w:rsidRPr="00C820B2">
        <w:rPr>
          <w:rFonts w:ascii="Palatino Linotype" w:hAnsi="Palatino Linotype" w:cs="Arial"/>
          <w:i/>
        </w:rPr>
        <w:t>.</w:t>
      </w:r>
      <w:r w:rsidRPr="00C820B2">
        <w:rPr>
          <w:rFonts w:ascii="Palatino Linotype" w:hAnsi="Palatino Linotype" w:cs="Arial"/>
          <w:i/>
          <w:lang w:val="es-419"/>
        </w:rPr>
        <w:t>”</w:t>
      </w:r>
    </w:p>
    <w:p w:rsidR="00A54DA9" w:rsidRPr="00C820B2" w:rsidRDefault="00A54DA9" w:rsidP="00A54DA9">
      <w:pPr>
        <w:spacing w:after="0" w:line="360" w:lineRule="auto"/>
        <w:jc w:val="both"/>
        <w:rPr>
          <w:rFonts w:ascii="Palatino Linotype" w:eastAsia="Palatino Linotype" w:hAnsi="Palatino Linotype" w:cs="Palatino Linotype"/>
          <w:sz w:val="24"/>
          <w:szCs w:val="24"/>
          <w:lang w:val="es-419"/>
        </w:rPr>
      </w:pPr>
    </w:p>
    <w:p w:rsidR="00A54DA9" w:rsidRPr="00C820B2" w:rsidRDefault="00A54DA9" w:rsidP="00A54DA9">
      <w:pPr>
        <w:spacing w:after="0" w:line="360" w:lineRule="auto"/>
        <w:jc w:val="both"/>
        <w:rPr>
          <w:rFonts w:ascii="Palatino Linotype" w:eastAsia="Palatino Linotype" w:hAnsi="Palatino Linotype" w:cs="Palatino Linotype"/>
          <w:b/>
          <w:sz w:val="24"/>
          <w:szCs w:val="24"/>
          <w:lang w:val="es-419"/>
        </w:rPr>
      </w:pPr>
      <w:r w:rsidRPr="00C820B2">
        <w:rPr>
          <w:rFonts w:ascii="Palatino Linotype" w:eastAsia="Palatino Linotype" w:hAnsi="Palatino Linotype" w:cs="Palatino Linotype"/>
          <w:b/>
          <w:sz w:val="24"/>
          <w:szCs w:val="24"/>
          <w:lang w:val="es-419"/>
        </w:rPr>
        <w:t>Luego entonces, la información a entregar será del 05 de septiembre de 2021 al 05 de septiembre de 2022.</w:t>
      </w:r>
    </w:p>
    <w:p w:rsidR="00A54DA9" w:rsidRPr="00C820B2" w:rsidRDefault="00A54DA9" w:rsidP="00E550E0">
      <w:pPr>
        <w:tabs>
          <w:tab w:val="left" w:pos="7938"/>
        </w:tabs>
        <w:spacing w:after="0" w:line="360" w:lineRule="auto"/>
        <w:jc w:val="both"/>
        <w:rPr>
          <w:rFonts w:ascii="Palatino Linotype" w:eastAsia="Arial Unicode MS" w:hAnsi="Palatino Linotype" w:cs="Arial"/>
          <w:sz w:val="24"/>
          <w:szCs w:val="24"/>
        </w:rPr>
      </w:pPr>
    </w:p>
    <w:p w:rsidR="007B6867" w:rsidRPr="00C820B2" w:rsidRDefault="007B6867" w:rsidP="007F65A4">
      <w:pPr>
        <w:spacing w:after="0" w:line="360" w:lineRule="auto"/>
        <w:ind w:right="51"/>
        <w:jc w:val="both"/>
        <w:rPr>
          <w:rFonts w:ascii="Palatino Linotype" w:hAnsi="Palatino Linotype" w:cs="Arial"/>
          <w:sz w:val="24"/>
          <w:szCs w:val="24"/>
        </w:rPr>
      </w:pPr>
      <w:r w:rsidRPr="00C820B2">
        <w:rPr>
          <w:rFonts w:ascii="Palatino Linotype" w:eastAsia="Arial Unicode MS" w:hAnsi="Palatino Linotype" w:cs="Arial"/>
          <w:sz w:val="24"/>
          <w:szCs w:val="24"/>
        </w:rPr>
        <w:t>En mérito de lo ex</w:t>
      </w:r>
      <w:r w:rsidRPr="00C820B2">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4D709A" w:rsidRPr="00C820B2">
        <w:rPr>
          <w:rFonts w:ascii="Palatino Linotype" w:hAnsi="Palatino Linotype" w:cs="Arial"/>
          <w:b/>
          <w:sz w:val="24"/>
          <w:szCs w:val="24"/>
          <w:lang w:val="es-419"/>
        </w:rPr>
        <w:t>MODIFICA</w:t>
      </w:r>
      <w:r w:rsidRPr="00C820B2">
        <w:rPr>
          <w:rFonts w:ascii="Palatino Linotype" w:hAnsi="Palatino Linotype" w:cs="Arial"/>
          <w:sz w:val="24"/>
          <w:szCs w:val="24"/>
        </w:rPr>
        <w:t xml:space="preserve"> la respuesta del sujeto obligado a la solicitud de información número </w:t>
      </w:r>
      <w:r w:rsidR="005049A3" w:rsidRPr="00C820B2">
        <w:rPr>
          <w:rFonts w:ascii="Palatino Linotype" w:hAnsi="Palatino Linotype" w:cs="Arial"/>
          <w:b/>
          <w:sz w:val="24"/>
          <w:szCs w:val="24"/>
        </w:rPr>
        <w:t>00</w:t>
      </w:r>
      <w:r w:rsidR="004D709A" w:rsidRPr="00C820B2">
        <w:rPr>
          <w:rFonts w:ascii="Palatino Linotype" w:hAnsi="Palatino Linotype" w:cs="Arial"/>
          <w:b/>
          <w:sz w:val="24"/>
          <w:szCs w:val="24"/>
          <w:lang w:val="es-419"/>
        </w:rPr>
        <w:t>307</w:t>
      </w:r>
      <w:r w:rsidR="005049A3" w:rsidRPr="00C820B2">
        <w:rPr>
          <w:rFonts w:ascii="Palatino Linotype" w:hAnsi="Palatino Linotype" w:cs="Arial"/>
          <w:b/>
          <w:sz w:val="24"/>
          <w:szCs w:val="24"/>
        </w:rPr>
        <w:t>/</w:t>
      </w:r>
      <w:r w:rsidR="004D709A" w:rsidRPr="00C820B2">
        <w:rPr>
          <w:rFonts w:ascii="Palatino Linotype" w:hAnsi="Palatino Linotype" w:cs="Arial"/>
          <w:b/>
          <w:sz w:val="24"/>
          <w:szCs w:val="24"/>
          <w:lang w:val="es-419"/>
        </w:rPr>
        <w:t>HUEHUETO</w:t>
      </w:r>
      <w:r w:rsidR="005049A3" w:rsidRPr="00C820B2">
        <w:rPr>
          <w:rFonts w:ascii="Palatino Linotype" w:hAnsi="Palatino Linotype" w:cs="Arial"/>
          <w:b/>
          <w:sz w:val="24"/>
          <w:szCs w:val="24"/>
        </w:rPr>
        <w:t>/IP/2022</w:t>
      </w:r>
      <w:r w:rsidR="005049A3" w:rsidRPr="00C820B2">
        <w:rPr>
          <w:rFonts w:ascii="Palatino Linotype" w:hAnsi="Palatino Linotype" w:cs="Arial"/>
          <w:b/>
          <w:sz w:val="24"/>
          <w:szCs w:val="24"/>
          <w:lang w:val="es-419"/>
        </w:rPr>
        <w:t xml:space="preserve"> y </w:t>
      </w:r>
      <w:r w:rsidR="004D709A" w:rsidRPr="00C820B2">
        <w:rPr>
          <w:rFonts w:ascii="Palatino Linotype" w:hAnsi="Palatino Linotype" w:cs="Arial"/>
          <w:sz w:val="24"/>
          <w:szCs w:val="24"/>
          <w:lang w:val="es-419"/>
        </w:rPr>
        <w:t xml:space="preserve">se </w:t>
      </w:r>
      <w:r w:rsidR="004D709A" w:rsidRPr="00C820B2">
        <w:rPr>
          <w:rFonts w:ascii="Palatino Linotype" w:hAnsi="Palatino Linotype" w:cs="Arial"/>
          <w:b/>
          <w:sz w:val="24"/>
          <w:szCs w:val="24"/>
          <w:lang w:val="es-419"/>
        </w:rPr>
        <w:t xml:space="preserve">CONFIRMA </w:t>
      </w:r>
      <w:r w:rsidR="004D709A" w:rsidRPr="00C820B2">
        <w:rPr>
          <w:rFonts w:ascii="Palatino Linotype" w:hAnsi="Palatino Linotype" w:cs="Arial"/>
          <w:sz w:val="24"/>
          <w:szCs w:val="24"/>
          <w:lang w:val="es-419"/>
        </w:rPr>
        <w:t xml:space="preserve">la respuesta proporcionada a la solicitud </w:t>
      </w:r>
      <w:r w:rsidR="005049A3" w:rsidRPr="00C820B2">
        <w:rPr>
          <w:rFonts w:ascii="Palatino Linotype" w:hAnsi="Palatino Linotype" w:cs="Arial"/>
          <w:b/>
          <w:sz w:val="24"/>
          <w:szCs w:val="24"/>
        </w:rPr>
        <w:t>00</w:t>
      </w:r>
      <w:r w:rsidR="004D709A" w:rsidRPr="00C820B2">
        <w:rPr>
          <w:rFonts w:ascii="Palatino Linotype" w:hAnsi="Palatino Linotype" w:cs="Arial"/>
          <w:b/>
          <w:sz w:val="24"/>
          <w:szCs w:val="24"/>
          <w:lang w:val="es-419"/>
        </w:rPr>
        <w:t>306</w:t>
      </w:r>
      <w:r w:rsidR="005049A3" w:rsidRPr="00C820B2">
        <w:rPr>
          <w:rFonts w:ascii="Palatino Linotype" w:hAnsi="Palatino Linotype" w:cs="Arial"/>
          <w:b/>
          <w:sz w:val="24"/>
          <w:szCs w:val="24"/>
        </w:rPr>
        <w:t>/</w:t>
      </w:r>
      <w:r w:rsidR="004D709A" w:rsidRPr="00C820B2">
        <w:rPr>
          <w:rFonts w:ascii="Palatino Linotype" w:hAnsi="Palatino Linotype" w:cs="Arial"/>
          <w:b/>
          <w:sz w:val="24"/>
          <w:szCs w:val="24"/>
          <w:lang w:val="es-419"/>
        </w:rPr>
        <w:t>HUEHUE</w:t>
      </w:r>
      <w:r w:rsidR="005049A3" w:rsidRPr="00C820B2">
        <w:rPr>
          <w:rFonts w:ascii="Palatino Linotype" w:hAnsi="Palatino Linotype" w:cs="Arial"/>
          <w:b/>
          <w:sz w:val="24"/>
          <w:szCs w:val="24"/>
        </w:rPr>
        <w:t>/IP/2022</w:t>
      </w:r>
      <w:r w:rsidR="00251E16" w:rsidRPr="00C820B2">
        <w:rPr>
          <w:rFonts w:ascii="Palatino Linotype" w:hAnsi="Palatino Linotype" w:cs="Arial"/>
          <w:sz w:val="24"/>
          <w:szCs w:val="24"/>
        </w:rPr>
        <w:t xml:space="preserve"> </w:t>
      </w:r>
      <w:r w:rsidRPr="00C820B2">
        <w:rPr>
          <w:rFonts w:ascii="Palatino Linotype" w:hAnsi="Palatino Linotype" w:cs="Arial"/>
          <w:sz w:val="24"/>
          <w:szCs w:val="24"/>
        </w:rPr>
        <w:t>que han sido materia del presente fallo.</w:t>
      </w:r>
    </w:p>
    <w:p w:rsidR="007B6867" w:rsidRPr="00C820B2" w:rsidRDefault="007B6867" w:rsidP="007B6867">
      <w:pPr>
        <w:spacing w:after="0" w:line="360" w:lineRule="auto"/>
        <w:ind w:right="51"/>
        <w:jc w:val="both"/>
        <w:rPr>
          <w:rFonts w:ascii="Palatino Linotype" w:hAnsi="Palatino Linotype" w:cs="Arial"/>
          <w:sz w:val="24"/>
          <w:szCs w:val="24"/>
        </w:rPr>
      </w:pPr>
    </w:p>
    <w:p w:rsidR="007B6867" w:rsidRPr="00C820B2" w:rsidRDefault="007B6867" w:rsidP="007B6867">
      <w:pPr>
        <w:spacing w:after="0" w:line="360" w:lineRule="auto"/>
        <w:ind w:right="51"/>
        <w:jc w:val="both"/>
        <w:rPr>
          <w:rFonts w:ascii="Palatino Linotype" w:hAnsi="Palatino Linotype" w:cs="Arial"/>
          <w:sz w:val="24"/>
          <w:szCs w:val="24"/>
        </w:rPr>
      </w:pPr>
      <w:r w:rsidRPr="00C820B2">
        <w:rPr>
          <w:rFonts w:ascii="Palatino Linotype" w:hAnsi="Palatino Linotype" w:cs="Arial"/>
          <w:sz w:val="24"/>
          <w:szCs w:val="24"/>
        </w:rPr>
        <w:lastRenderedPageBreak/>
        <w:t>Por lo antes expuesto y fundado es de resolverse y;</w:t>
      </w:r>
    </w:p>
    <w:p w:rsidR="007B6867" w:rsidRPr="00C820B2" w:rsidRDefault="007B6867" w:rsidP="007B6867">
      <w:pPr>
        <w:tabs>
          <w:tab w:val="left" w:pos="7938"/>
        </w:tabs>
        <w:spacing w:after="0" w:line="360" w:lineRule="auto"/>
        <w:jc w:val="both"/>
        <w:rPr>
          <w:rFonts w:ascii="Palatino Linotype" w:hAnsi="Palatino Linotype" w:cs="Arial"/>
          <w:sz w:val="24"/>
          <w:szCs w:val="24"/>
        </w:rPr>
      </w:pPr>
    </w:p>
    <w:p w:rsidR="007B6867" w:rsidRPr="00C820B2" w:rsidRDefault="007B6867" w:rsidP="007B6867">
      <w:pPr>
        <w:spacing w:after="0" w:line="360" w:lineRule="auto"/>
        <w:jc w:val="center"/>
        <w:rPr>
          <w:rFonts w:ascii="Palatino Linotype" w:hAnsi="Palatino Linotype"/>
          <w:b/>
          <w:bCs/>
          <w:spacing w:val="60"/>
          <w:sz w:val="24"/>
          <w:szCs w:val="24"/>
          <w:lang w:val="es-ES_tradnl"/>
        </w:rPr>
      </w:pPr>
      <w:r w:rsidRPr="00C820B2">
        <w:rPr>
          <w:rFonts w:ascii="Palatino Linotype" w:hAnsi="Palatino Linotype"/>
          <w:b/>
          <w:bCs/>
          <w:spacing w:val="60"/>
          <w:sz w:val="24"/>
          <w:szCs w:val="24"/>
          <w:lang w:val="es-ES_tradnl"/>
        </w:rPr>
        <w:t>SE    RESUELVE</w:t>
      </w:r>
    </w:p>
    <w:p w:rsidR="007B6867" w:rsidRPr="00C820B2" w:rsidRDefault="007B6867" w:rsidP="007B6867">
      <w:pPr>
        <w:spacing w:after="0" w:line="360" w:lineRule="auto"/>
        <w:jc w:val="both"/>
        <w:rPr>
          <w:rFonts w:ascii="Palatino Linotype" w:hAnsi="Palatino Linotype" w:cs="Arial"/>
          <w:sz w:val="24"/>
          <w:szCs w:val="24"/>
        </w:rPr>
      </w:pPr>
    </w:p>
    <w:p w:rsidR="00AA0C2B" w:rsidRPr="00C820B2" w:rsidRDefault="00AA0C2B" w:rsidP="00AA0C2B">
      <w:pPr>
        <w:tabs>
          <w:tab w:val="left" w:pos="8647"/>
        </w:tabs>
        <w:spacing w:after="0" w:line="360" w:lineRule="auto"/>
        <w:ind w:right="51"/>
        <w:jc w:val="both"/>
        <w:rPr>
          <w:rFonts w:ascii="Palatino Linotype" w:hAnsi="Palatino Linotype" w:cs="Arial"/>
          <w:sz w:val="24"/>
          <w:szCs w:val="24"/>
        </w:rPr>
      </w:pPr>
      <w:r w:rsidRPr="00C820B2">
        <w:rPr>
          <w:rFonts w:ascii="Palatino Linotype" w:hAnsi="Palatino Linotype"/>
          <w:b/>
          <w:sz w:val="28"/>
          <w:szCs w:val="24"/>
          <w:lang w:val="es-419"/>
        </w:rPr>
        <w:t>PRIMERO</w:t>
      </w:r>
      <w:r w:rsidRPr="00C820B2">
        <w:rPr>
          <w:rFonts w:ascii="Palatino Linotype" w:hAnsi="Palatino Linotype"/>
          <w:b/>
          <w:sz w:val="24"/>
          <w:szCs w:val="24"/>
        </w:rPr>
        <w:t>.</w:t>
      </w:r>
      <w:r w:rsidRPr="00C820B2">
        <w:rPr>
          <w:rFonts w:ascii="Palatino Linotype" w:hAnsi="Palatino Linotype" w:cs="Arial"/>
          <w:sz w:val="24"/>
          <w:szCs w:val="24"/>
        </w:rPr>
        <w:t xml:space="preserve"> Se </w:t>
      </w:r>
      <w:r w:rsidRPr="00C820B2">
        <w:rPr>
          <w:rFonts w:ascii="Palatino Linotype" w:hAnsi="Palatino Linotype" w:cs="Arial"/>
          <w:b/>
          <w:sz w:val="24"/>
          <w:szCs w:val="24"/>
        </w:rPr>
        <w:t>CONFIRMA</w:t>
      </w:r>
      <w:r w:rsidRPr="00C820B2">
        <w:rPr>
          <w:rFonts w:ascii="Palatino Linotype" w:hAnsi="Palatino Linotype" w:cs="Arial"/>
          <w:sz w:val="24"/>
          <w:szCs w:val="24"/>
        </w:rPr>
        <w:t xml:space="preserve"> la respuesta a la solicitud de información: </w:t>
      </w:r>
      <w:r w:rsidRPr="00C820B2">
        <w:rPr>
          <w:rFonts w:ascii="Palatino Linotype" w:hAnsi="Palatino Linotype" w:cs="Arial"/>
          <w:b/>
          <w:sz w:val="24"/>
          <w:szCs w:val="24"/>
          <w:lang w:val="es-419"/>
        </w:rPr>
        <w:t>00306/HUEHUETO/IP/</w:t>
      </w:r>
      <w:r w:rsidRPr="00C820B2">
        <w:rPr>
          <w:rFonts w:ascii="Palatino Linotype" w:hAnsi="Palatino Linotype" w:cs="Arial"/>
          <w:b/>
          <w:sz w:val="24"/>
          <w:szCs w:val="24"/>
        </w:rPr>
        <w:t>2022</w:t>
      </w:r>
      <w:r w:rsidRPr="00C820B2">
        <w:rPr>
          <w:rFonts w:ascii="Palatino Linotype" w:eastAsia="Calibri" w:hAnsi="Palatino Linotype" w:cs="Arial"/>
          <w:sz w:val="24"/>
          <w:szCs w:val="24"/>
        </w:rPr>
        <w:t xml:space="preserve">, recaída en </w:t>
      </w:r>
      <w:r w:rsidRPr="00C820B2">
        <w:rPr>
          <w:rFonts w:ascii="Palatino Linotype" w:eastAsia="Calibri" w:hAnsi="Palatino Linotype" w:cs="Arial"/>
          <w:sz w:val="24"/>
          <w:szCs w:val="24"/>
          <w:lang w:val="es-419"/>
        </w:rPr>
        <w:t>e</w:t>
      </w:r>
      <w:r w:rsidRPr="00C820B2">
        <w:rPr>
          <w:rFonts w:ascii="Palatino Linotype" w:eastAsia="Calibri" w:hAnsi="Palatino Linotype" w:cs="Arial"/>
          <w:sz w:val="24"/>
          <w:szCs w:val="24"/>
        </w:rPr>
        <w:t>l</w:t>
      </w:r>
      <w:r w:rsidRPr="00C820B2">
        <w:rPr>
          <w:rFonts w:ascii="Palatino Linotype" w:hAnsi="Palatino Linotype" w:cs="Arial"/>
          <w:sz w:val="24"/>
          <w:szCs w:val="24"/>
        </w:rPr>
        <w:t xml:space="preserve"> recurso de revisión </w:t>
      </w:r>
      <w:r w:rsidRPr="00C820B2">
        <w:rPr>
          <w:rFonts w:ascii="Palatino Linotype" w:hAnsi="Palatino Linotype" w:cs="Arial"/>
          <w:b/>
          <w:bCs/>
          <w:sz w:val="24"/>
          <w:lang w:val="es-419" w:eastAsia="es-MX"/>
        </w:rPr>
        <w:t>14966</w:t>
      </w:r>
      <w:r w:rsidRPr="00C820B2">
        <w:rPr>
          <w:rFonts w:ascii="Palatino Linotype" w:hAnsi="Palatino Linotype" w:cs="Arial"/>
          <w:b/>
          <w:bCs/>
          <w:sz w:val="24"/>
          <w:szCs w:val="24"/>
          <w:lang w:eastAsia="es-MX"/>
        </w:rPr>
        <w:t>/INFOEM/IP/RR/202</w:t>
      </w:r>
      <w:r w:rsidRPr="00C820B2">
        <w:rPr>
          <w:rFonts w:ascii="Palatino Linotype" w:hAnsi="Palatino Linotype" w:cs="Arial"/>
          <w:b/>
          <w:bCs/>
          <w:sz w:val="24"/>
          <w:szCs w:val="24"/>
          <w:lang w:val="es-419" w:eastAsia="es-MX"/>
        </w:rPr>
        <w:t>2</w:t>
      </w:r>
      <w:r w:rsidRPr="00C820B2">
        <w:rPr>
          <w:rFonts w:ascii="Palatino Linotype" w:hAnsi="Palatino Linotype" w:cs="Arial"/>
          <w:b/>
          <w:bCs/>
          <w:sz w:val="24"/>
          <w:szCs w:val="24"/>
        </w:rPr>
        <w:t xml:space="preserve"> </w:t>
      </w:r>
      <w:r w:rsidRPr="00C820B2">
        <w:rPr>
          <w:rFonts w:ascii="Palatino Linotype" w:hAnsi="Palatino Linotype" w:cs="Arial"/>
          <w:sz w:val="24"/>
          <w:szCs w:val="24"/>
        </w:rPr>
        <w:t>por resultar infundadas las razones o motivos de inconformidad hechos valer por la</w:t>
      </w:r>
      <w:r w:rsidRPr="00C820B2">
        <w:rPr>
          <w:rFonts w:ascii="Palatino Linotype" w:hAnsi="Palatino Linotype" w:cs="Arial"/>
          <w:b/>
          <w:sz w:val="24"/>
          <w:szCs w:val="24"/>
        </w:rPr>
        <w:t xml:space="preserve"> Recurrente</w:t>
      </w:r>
      <w:r w:rsidRPr="00C820B2">
        <w:rPr>
          <w:rFonts w:ascii="Palatino Linotype" w:hAnsi="Palatino Linotype" w:cs="Arial"/>
          <w:sz w:val="24"/>
          <w:szCs w:val="24"/>
        </w:rPr>
        <w:t xml:space="preserve"> en términos del Considerando </w:t>
      </w:r>
      <w:r w:rsidR="0037125A" w:rsidRPr="00C820B2">
        <w:rPr>
          <w:rFonts w:ascii="Palatino Linotype" w:hAnsi="Palatino Linotype" w:cs="Arial"/>
          <w:b/>
          <w:sz w:val="24"/>
          <w:szCs w:val="24"/>
          <w:lang w:val="es-419"/>
        </w:rPr>
        <w:t xml:space="preserve">CUARTO </w:t>
      </w:r>
      <w:r w:rsidRPr="00C820B2">
        <w:rPr>
          <w:rFonts w:ascii="Palatino Linotype" w:hAnsi="Palatino Linotype" w:cs="Arial"/>
          <w:sz w:val="24"/>
          <w:szCs w:val="24"/>
        </w:rPr>
        <w:t>de la presente resolución.</w:t>
      </w:r>
    </w:p>
    <w:p w:rsidR="00AA0C2B" w:rsidRPr="00C820B2" w:rsidRDefault="00AA0C2B" w:rsidP="007B6867">
      <w:pPr>
        <w:spacing w:after="0" w:line="360" w:lineRule="auto"/>
        <w:jc w:val="both"/>
        <w:rPr>
          <w:rFonts w:ascii="Palatino Linotype" w:hAnsi="Palatino Linotype" w:cs="Arial"/>
          <w:sz w:val="24"/>
          <w:szCs w:val="24"/>
        </w:rPr>
      </w:pPr>
    </w:p>
    <w:p w:rsidR="007B6867" w:rsidRPr="00C820B2" w:rsidRDefault="00AA0C2B" w:rsidP="007B6867">
      <w:pPr>
        <w:spacing w:after="0" w:line="360" w:lineRule="auto"/>
        <w:jc w:val="both"/>
        <w:rPr>
          <w:rFonts w:ascii="Palatino Linotype" w:hAnsi="Palatino Linotype" w:cs="Arial"/>
          <w:b/>
          <w:sz w:val="24"/>
          <w:szCs w:val="24"/>
        </w:rPr>
      </w:pPr>
      <w:r w:rsidRPr="00C820B2">
        <w:rPr>
          <w:rFonts w:ascii="Palatino Linotype" w:hAnsi="Palatino Linotype" w:cs="Arial"/>
          <w:b/>
          <w:sz w:val="28"/>
          <w:szCs w:val="24"/>
          <w:lang w:val="es-ES_tradnl"/>
        </w:rPr>
        <w:t>SEGUNDO</w:t>
      </w:r>
      <w:r w:rsidR="007B6867" w:rsidRPr="00C820B2">
        <w:rPr>
          <w:rFonts w:ascii="Palatino Linotype" w:hAnsi="Palatino Linotype" w:cs="Arial"/>
          <w:b/>
          <w:sz w:val="24"/>
          <w:szCs w:val="24"/>
          <w:lang w:val="es-ES_tradnl"/>
        </w:rPr>
        <w:t>.</w:t>
      </w:r>
      <w:r w:rsidR="007B6867" w:rsidRPr="00C820B2">
        <w:rPr>
          <w:rFonts w:ascii="Palatino Linotype" w:hAnsi="Palatino Linotype" w:cs="Arial"/>
          <w:sz w:val="24"/>
          <w:szCs w:val="24"/>
          <w:lang w:val="es-ES_tradnl"/>
        </w:rPr>
        <w:t xml:space="preserve"> </w:t>
      </w:r>
      <w:r w:rsidR="007B6867" w:rsidRPr="00C820B2">
        <w:rPr>
          <w:rFonts w:ascii="Palatino Linotype" w:eastAsia="Arial Unicode MS" w:hAnsi="Palatino Linotype" w:cs="Arial"/>
          <w:sz w:val="24"/>
          <w:szCs w:val="24"/>
        </w:rPr>
        <w:t>Se</w:t>
      </w:r>
      <w:r w:rsidR="007B6867" w:rsidRPr="00C820B2">
        <w:rPr>
          <w:rFonts w:ascii="Palatino Linotype" w:hAnsi="Palatino Linotype" w:cs="Arial"/>
          <w:sz w:val="24"/>
          <w:szCs w:val="24"/>
          <w:lang w:val="es-ES_tradnl"/>
        </w:rPr>
        <w:t xml:space="preserve"> </w:t>
      </w:r>
      <w:r w:rsidR="00DD2804" w:rsidRPr="00C820B2">
        <w:rPr>
          <w:rFonts w:ascii="Palatino Linotype" w:hAnsi="Palatino Linotype" w:cs="Arial"/>
          <w:b/>
          <w:sz w:val="24"/>
          <w:szCs w:val="24"/>
          <w:lang w:val="es-419"/>
        </w:rPr>
        <w:t>MODIFICA</w:t>
      </w:r>
      <w:r w:rsidR="007B6867" w:rsidRPr="00C820B2">
        <w:rPr>
          <w:rFonts w:ascii="Palatino Linotype" w:hAnsi="Palatino Linotype" w:cs="Arial"/>
          <w:sz w:val="24"/>
          <w:szCs w:val="24"/>
          <w:lang w:val="es-ES_tradnl"/>
        </w:rPr>
        <w:t xml:space="preserve"> </w:t>
      </w:r>
      <w:r w:rsidR="007B6867" w:rsidRPr="00C820B2">
        <w:rPr>
          <w:rFonts w:ascii="Palatino Linotype" w:eastAsia="Arial Unicode MS" w:hAnsi="Palatino Linotype" w:cs="Arial"/>
          <w:sz w:val="24"/>
          <w:szCs w:val="24"/>
        </w:rPr>
        <w:t xml:space="preserve">la respuesta entregada por </w:t>
      </w:r>
      <w:r w:rsidR="007B6867" w:rsidRPr="00C820B2">
        <w:rPr>
          <w:rFonts w:ascii="Palatino Linotype" w:eastAsia="Arial Unicode MS" w:hAnsi="Palatino Linotype" w:cs="Arial"/>
          <w:b/>
          <w:sz w:val="24"/>
          <w:szCs w:val="24"/>
        </w:rPr>
        <w:t xml:space="preserve">el Sujeto Obligado </w:t>
      </w:r>
      <w:r w:rsidR="007B6867" w:rsidRPr="00C820B2">
        <w:rPr>
          <w:rFonts w:ascii="Palatino Linotype" w:eastAsia="Arial Unicode MS" w:hAnsi="Palatino Linotype" w:cs="Arial"/>
          <w:sz w:val="24"/>
          <w:szCs w:val="24"/>
        </w:rPr>
        <w:t>a la solicitud de información número</w:t>
      </w:r>
      <w:r w:rsidR="00C35DA7" w:rsidRPr="00C820B2">
        <w:rPr>
          <w:rFonts w:ascii="Palatino Linotype" w:eastAsia="Arial Unicode MS" w:hAnsi="Palatino Linotype" w:cs="Arial"/>
          <w:sz w:val="24"/>
          <w:szCs w:val="24"/>
        </w:rPr>
        <w:t xml:space="preserve"> </w:t>
      </w:r>
      <w:r w:rsidR="005049A3" w:rsidRPr="00C820B2">
        <w:rPr>
          <w:rFonts w:ascii="Palatino Linotype" w:hAnsi="Palatino Linotype" w:cs="Arial"/>
          <w:b/>
          <w:sz w:val="24"/>
          <w:szCs w:val="24"/>
        </w:rPr>
        <w:t>00</w:t>
      </w:r>
      <w:r w:rsidR="00DD2804" w:rsidRPr="00C820B2">
        <w:rPr>
          <w:rFonts w:ascii="Palatino Linotype" w:hAnsi="Palatino Linotype" w:cs="Arial"/>
          <w:b/>
          <w:sz w:val="24"/>
          <w:szCs w:val="24"/>
          <w:lang w:val="es-419"/>
        </w:rPr>
        <w:t>307</w:t>
      </w:r>
      <w:r w:rsidR="005049A3" w:rsidRPr="00C820B2">
        <w:rPr>
          <w:rFonts w:ascii="Palatino Linotype" w:hAnsi="Palatino Linotype" w:cs="Arial"/>
          <w:b/>
          <w:sz w:val="24"/>
          <w:szCs w:val="24"/>
        </w:rPr>
        <w:t>/</w:t>
      </w:r>
      <w:r w:rsidR="00DD2804" w:rsidRPr="00C820B2">
        <w:rPr>
          <w:rFonts w:ascii="Palatino Linotype" w:hAnsi="Palatino Linotype" w:cs="Arial"/>
          <w:b/>
          <w:sz w:val="24"/>
          <w:szCs w:val="24"/>
          <w:lang w:val="es-419"/>
        </w:rPr>
        <w:t>HUEHUETO</w:t>
      </w:r>
      <w:r w:rsidR="005049A3" w:rsidRPr="00C820B2">
        <w:rPr>
          <w:rFonts w:ascii="Palatino Linotype" w:hAnsi="Palatino Linotype" w:cs="Arial"/>
          <w:b/>
          <w:sz w:val="24"/>
          <w:szCs w:val="24"/>
        </w:rPr>
        <w:t>/IP/2022</w:t>
      </w:r>
      <w:r w:rsidR="007B6867" w:rsidRPr="00C820B2">
        <w:rPr>
          <w:rFonts w:ascii="Palatino Linotype" w:hAnsi="Palatino Linotype" w:cs="Arial"/>
          <w:sz w:val="24"/>
          <w:szCs w:val="24"/>
        </w:rPr>
        <w:t xml:space="preserve">, al resultar </w:t>
      </w:r>
      <w:r w:rsidR="00DD2804" w:rsidRPr="00C820B2">
        <w:rPr>
          <w:rFonts w:ascii="Palatino Linotype" w:hAnsi="Palatino Linotype" w:cs="Arial"/>
          <w:sz w:val="24"/>
          <w:szCs w:val="24"/>
          <w:lang w:val="es-419"/>
        </w:rPr>
        <w:t xml:space="preserve">parcialmente </w:t>
      </w:r>
      <w:r w:rsidR="007B6867" w:rsidRPr="00C820B2">
        <w:rPr>
          <w:rFonts w:ascii="Palatino Linotype" w:hAnsi="Palatino Linotype" w:cs="Arial"/>
          <w:sz w:val="24"/>
          <w:szCs w:val="24"/>
        </w:rPr>
        <w:t>fundadas las razones o motivos de inconformidad que manifestó l</w:t>
      </w:r>
      <w:r w:rsidR="007F65A4" w:rsidRPr="00C820B2">
        <w:rPr>
          <w:rFonts w:ascii="Palatino Linotype" w:hAnsi="Palatino Linotype" w:cs="Arial"/>
          <w:sz w:val="24"/>
          <w:szCs w:val="24"/>
        </w:rPr>
        <w:t>a</w:t>
      </w:r>
      <w:r w:rsidR="007B6867" w:rsidRPr="00C820B2">
        <w:rPr>
          <w:rFonts w:ascii="Palatino Linotype" w:hAnsi="Palatino Linotype" w:cs="Arial"/>
          <w:sz w:val="24"/>
          <w:szCs w:val="24"/>
        </w:rPr>
        <w:t xml:space="preserve"> recurrente, </w:t>
      </w:r>
      <w:r w:rsidR="007B6867" w:rsidRPr="00C820B2">
        <w:rPr>
          <w:rFonts w:ascii="Palatino Linotype" w:eastAsia="Arial Unicode MS" w:hAnsi="Palatino Linotype" w:cs="Arial"/>
          <w:sz w:val="24"/>
          <w:szCs w:val="24"/>
        </w:rPr>
        <w:t xml:space="preserve">en términos del </w:t>
      </w:r>
      <w:r w:rsidR="007B6867" w:rsidRPr="00C820B2">
        <w:rPr>
          <w:rFonts w:ascii="Palatino Linotype" w:hAnsi="Palatino Linotype" w:cs="Arial"/>
          <w:sz w:val="24"/>
          <w:szCs w:val="24"/>
        </w:rPr>
        <w:t xml:space="preserve">Considerando </w:t>
      </w:r>
      <w:r w:rsidR="005049A3" w:rsidRPr="00C820B2">
        <w:rPr>
          <w:rFonts w:ascii="Palatino Linotype" w:hAnsi="Palatino Linotype" w:cs="Arial"/>
          <w:b/>
          <w:sz w:val="24"/>
          <w:szCs w:val="24"/>
          <w:lang w:val="es-419"/>
        </w:rPr>
        <w:t>CUARTO</w:t>
      </w:r>
      <w:r w:rsidR="007B6867" w:rsidRPr="00C820B2">
        <w:rPr>
          <w:rFonts w:ascii="Palatino Linotype" w:hAnsi="Palatino Linotype" w:cs="Arial"/>
          <w:sz w:val="24"/>
          <w:szCs w:val="24"/>
        </w:rPr>
        <w:t xml:space="preserve"> de la presente resolución.</w:t>
      </w:r>
    </w:p>
    <w:p w:rsidR="007B6867" w:rsidRPr="00C820B2" w:rsidRDefault="007B6867" w:rsidP="007B6867">
      <w:pPr>
        <w:spacing w:after="0" w:line="360" w:lineRule="auto"/>
        <w:jc w:val="both"/>
        <w:rPr>
          <w:rFonts w:ascii="Palatino Linotype" w:hAnsi="Palatino Linotype" w:cs="Arial"/>
          <w:sz w:val="24"/>
          <w:szCs w:val="24"/>
        </w:rPr>
      </w:pPr>
    </w:p>
    <w:p w:rsidR="00337A3D" w:rsidRPr="00C820B2" w:rsidRDefault="00AA0C2B" w:rsidP="007B6867">
      <w:pPr>
        <w:tabs>
          <w:tab w:val="left" w:pos="8647"/>
        </w:tabs>
        <w:spacing w:after="0" w:line="360" w:lineRule="auto"/>
        <w:ind w:right="51"/>
        <w:jc w:val="both"/>
        <w:rPr>
          <w:rFonts w:ascii="Palatino Linotype" w:hAnsi="Palatino Linotype" w:cs="Arial"/>
          <w:sz w:val="24"/>
          <w:szCs w:val="24"/>
        </w:rPr>
      </w:pPr>
      <w:r w:rsidRPr="00C820B2">
        <w:rPr>
          <w:rFonts w:ascii="Palatino Linotype" w:hAnsi="Palatino Linotype"/>
          <w:b/>
          <w:sz w:val="28"/>
          <w:szCs w:val="24"/>
        </w:rPr>
        <w:t>TERCERO</w:t>
      </w:r>
      <w:r w:rsidR="007B6867" w:rsidRPr="00C820B2">
        <w:rPr>
          <w:rFonts w:ascii="Palatino Linotype" w:hAnsi="Palatino Linotype"/>
          <w:b/>
          <w:sz w:val="24"/>
          <w:szCs w:val="24"/>
        </w:rPr>
        <w:t>.</w:t>
      </w:r>
      <w:r w:rsidR="007B6867" w:rsidRPr="00C820B2">
        <w:rPr>
          <w:rFonts w:ascii="Palatino Linotype" w:hAnsi="Palatino Linotype" w:cs="Arial"/>
          <w:sz w:val="24"/>
          <w:szCs w:val="24"/>
        </w:rPr>
        <w:t xml:space="preserve"> Se ordena al Sujeto Obligado, haga entrega a</w:t>
      </w:r>
      <w:r w:rsidR="007F65A4" w:rsidRPr="00C820B2">
        <w:rPr>
          <w:rFonts w:ascii="Palatino Linotype" w:hAnsi="Palatino Linotype" w:cs="Arial"/>
          <w:sz w:val="24"/>
          <w:szCs w:val="24"/>
        </w:rPr>
        <w:t xml:space="preserve"> </w:t>
      </w:r>
      <w:r w:rsidR="007B6867" w:rsidRPr="00C820B2">
        <w:rPr>
          <w:rFonts w:ascii="Palatino Linotype" w:hAnsi="Palatino Linotype" w:cs="Arial"/>
          <w:sz w:val="24"/>
          <w:szCs w:val="24"/>
        </w:rPr>
        <w:t>l</w:t>
      </w:r>
      <w:r w:rsidR="007F65A4" w:rsidRPr="00C820B2">
        <w:rPr>
          <w:rFonts w:ascii="Palatino Linotype" w:hAnsi="Palatino Linotype" w:cs="Arial"/>
          <w:sz w:val="24"/>
          <w:szCs w:val="24"/>
        </w:rPr>
        <w:t>a</w:t>
      </w:r>
      <w:r w:rsidR="007B6867" w:rsidRPr="00C820B2">
        <w:rPr>
          <w:rFonts w:ascii="Palatino Linotype" w:hAnsi="Palatino Linotype" w:cs="Arial"/>
          <w:sz w:val="24"/>
          <w:szCs w:val="24"/>
        </w:rPr>
        <w:t xml:space="preserve"> recurrente en términos del Considerando </w:t>
      </w:r>
      <w:r w:rsidR="005049A3" w:rsidRPr="00C820B2">
        <w:rPr>
          <w:rFonts w:ascii="Palatino Linotype" w:hAnsi="Palatino Linotype" w:cs="Arial"/>
          <w:b/>
          <w:sz w:val="24"/>
          <w:szCs w:val="24"/>
          <w:lang w:val="es-419"/>
        </w:rPr>
        <w:t>CUARTO</w:t>
      </w:r>
      <w:r w:rsidR="007B6867" w:rsidRPr="00C820B2">
        <w:rPr>
          <w:rFonts w:ascii="Palatino Linotype" w:hAnsi="Palatino Linotype" w:cs="Arial"/>
          <w:sz w:val="24"/>
          <w:szCs w:val="24"/>
        </w:rPr>
        <w:t xml:space="preserve"> de la presente resolución, a través del </w:t>
      </w:r>
      <w:r w:rsidR="00753DCA" w:rsidRPr="00C820B2">
        <w:rPr>
          <w:rFonts w:ascii="Palatino Linotype" w:hAnsi="Palatino Linotype" w:cs="Arial"/>
          <w:sz w:val="24"/>
          <w:szCs w:val="24"/>
        </w:rPr>
        <w:t xml:space="preserve">Sistema de Acceso a la Información Mexiquense </w:t>
      </w:r>
      <w:r w:rsidR="00753DCA" w:rsidRPr="00C820B2">
        <w:rPr>
          <w:rFonts w:ascii="Palatino Linotype" w:hAnsi="Palatino Linotype" w:cs="Arial"/>
          <w:b/>
          <w:sz w:val="24"/>
          <w:szCs w:val="24"/>
        </w:rPr>
        <w:t>(</w:t>
      </w:r>
      <w:r w:rsidR="007B6867" w:rsidRPr="00C820B2">
        <w:rPr>
          <w:rFonts w:ascii="Palatino Linotype" w:hAnsi="Palatino Linotype" w:cs="Arial"/>
          <w:b/>
          <w:sz w:val="24"/>
          <w:szCs w:val="24"/>
        </w:rPr>
        <w:t>SAIMEX</w:t>
      </w:r>
      <w:r w:rsidR="00753DCA" w:rsidRPr="00C820B2">
        <w:rPr>
          <w:rFonts w:ascii="Palatino Linotype" w:hAnsi="Palatino Linotype" w:cs="Arial"/>
          <w:b/>
          <w:sz w:val="24"/>
          <w:szCs w:val="24"/>
        </w:rPr>
        <w:t>)</w:t>
      </w:r>
      <w:r w:rsidR="007B6867" w:rsidRPr="00C820B2">
        <w:rPr>
          <w:rFonts w:ascii="Palatino Linotype" w:hAnsi="Palatino Linotype" w:cs="Arial"/>
          <w:sz w:val="24"/>
          <w:szCs w:val="24"/>
        </w:rPr>
        <w:t xml:space="preserve">, </w:t>
      </w:r>
      <w:r w:rsidR="00660E14" w:rsidRPr="00C820B2">
        <w:rPr>
          <w:rFonts w:ascii="Palatino Linotype" w:hAnsi="Palatino Linotype" w:cs="Arial"/>
          <w:sz w:val="24"/>
          <w:szCs w:val="24"/>
        </w:rPr>
        <w:t>en versión pública</w:t>
      </w:r>
      <w:r w:rsidR="00E536AE" w:rsidRPr="00C820B2">
        <w:rPr>
          <w:rFonts w:ascii="Palatino Linotype" w:hAnsi="Palatino Linotype" w:cs="Arial"/>
          <w:sz w:val="24"/>
          <w:szCs w:val="24"/>
        </w:rPr>
        <w:t xml:space="preserve"> de ser procedente,</w:t>
      </w:r>
      <w:r w:rsidR="00660E14" w:rsidRPr="00C820B2">
        <w:rPr>
          <w:rFonts w:ascii="Palatino Linotype" w:hAnsi="Palatino Linotype" w:cs="Arial"/>
          <w:sz w:val="24"/>
          <w:szCs w:val="24"/>
        </w:rPr>
        <w:t xml:space="preserve"> </w:t>
      </w:r>
      <w:r w:rsidR="007B6867" w:rsidRPr="00C820B2">
        <w:rPr>
          <w:rFonts w:ascii="Palatino Linotype" w:hAnsi="Palatino Linotype" w:cs="Arial"/>
          <w:sz w:val="24"/>
          <w:szCs w:val="24"/>
        </w:rPr>
        <w:t>de lo siguiente:</w:t>
      </w:r>
    </w:p>
    <w:p w:rsidR="007B6867" w:rsidRPr="00C820B2" w:rsidRDefault="007B6867" w:rsidP="007B6867">
      <w:pPr>
        <w:tabs>
          <w:tab w:val="left" w:pos="8647"/>
        </w:tabs>
        <w:spacing w:after="0" w:line="360" w:lineRule="auto"/>
        <w:ind w:right="51"/>
        <w:jc w:val="both"/>
        <w:rPr>
          <w:rFonts w:ascii="Palatino Linotype" w:hAnsi="Palatino Linotype" w:cs="Arial"/>
          <w:sz w:val="24"/>
          <w:szCs w:val="24"/>
        </w:rPr>
      </w:pPr>
    </w:p>
    <w:p w:rsidR="00DD2804" w:rsidRPr="00C820B2" w:rsidRDefault="00DD2804" w:rsidP="00886D26">
      <w:pPr>
        <w:pStyle w:val="Prrafodelista"/>
        <w:numPr>
          <w:ilvl w:val="0"/>
          <w:numId w:val="11"/>
        </w:numPr>
        <w:autoSpaceDE w:val="0"/>
        <w:autoSpaceDN w:val="0"/>
        <w:adjustRightInd w:val="0"/>
        <w:spacing w:line="360" w:lineRule="auto"/>
        <w:ind w:right="992"/>
        <w:jc w:val="both"/>
        <w:rPr>
          <w:rFonts w:ascii="Palatino Linotype" w:hAnsi="Palatino Linotype" w:cs="Arial"/>
        </w:rPr>
      </w:pPr>
      <w:r w:rsidRPr="00C820B2">
        <w:rPr>
          <w:rFonts w:ascii="Palatino Linotype" w:hAnsi="Palatino Linotype" w:cs="Arial"/>
          <w:lang w:val="es-419"/>
        </w:rPr>
        <w:t>Las</w:t>
      </w:r>
      <w:r w:rsidRPr="00C820B2">
        <w:rPr>
          <w:rFonts w:ascii="Palatino Linotype" w:hAnsi="Palatino Linotype" w:cs="Arial"/>
        </w:rPr>
        <w:t xml:space="preserve"> notificaciones</w:t>
      </w:r>
      <w:r w:rsidRPr="00C820B2">
        <w:rPr>
          <w:rFonts w:ascii="Palatino Linotype" w:hAnsi="Palatino Linotype" w:cs="Arial"/>
          <w:lang w:val="es-419"/>
        </w:rPr>
        <w:t xml:space="preserve"> realizadas</w:t>
      </w:r>
      <w:r w:rsidRPr="00C820B2">
        <w:rPr>
          <w:rFonts w:ascii="Palatino Linotype" w:hAnsi="Palatino Linotype" w:cs="Arial"/>
        </w:rPr>
        <w:t xml:space="preserve"> a los locatarios por</w:t>
      </w:r>
      <w:r w:rsidR="00A54DA9" w:rsidRPr="00C820B2">
        <w:rPr>
          <w:rFonts w:ascii="Palatino Linotype" w:hAnsi="Palatino Linotype" w:cs="Arial"/>
          <w:lang w:val="es-419"/>
        </w:rPr>
        <w:t xml:space="preserve"> parte de</w:t>
      </w:r>
      <w:r w:rsidRPr="00C820B2">
        <w:rPr>
          <w:rFonts w:ascii="Palatino Linotype" w:hAnsi="Palatino Linotype" w:cs="Arial"/>
        </w:rPr>
        <w:t xml:space="preserve"> </w:t>
      </w:r>
      <w:r w:rsidRPr="00C820B2">
        <w:rPr>
          <w:rFonts w:ascii="Palatino Linotype" w:hAnsi="Palatino Linotype" w:cs="Arial"/>
          <w:lang w:val="es-419"/>
        </w:rPr>
        <w:t>la Coordinación</w:t>
      </w:r>
      <w:r w:rsidRPr="00C820B2">
        <w:rPr>
          <w:rFonts w:ascii="Palatino Linotype" w:hAnsi="Palatino Linotype" w:cs="Arial"/>
        </w:rPr>
        <w:t xml:space="preserve"> de Ordenamiento Comercial</w:t>
      </w:r>
      <w:r w:rsidRPr="00C820B2">
        <w:rPr>
          <w:rFonts w:ascii="Palatino Linotype" w:hAnsi="Palatino Linotype" w:cs="Arial"/>
          <w:lang w:val="es-419"/>
        </w:rPr>
        <w:t xml:space="preserve"> en el </w:t>
      </w:r>
      <w:r w:rsidRPr="00C820B2">
        <w:rPr>
          <w:rFonts w:ascii="Palatino Linotype" w:hAnsi="Palatino Linotype" w:cs="Arial"/>
        </w:rPr>
        <w:t xml:space="preserve">formato </w:t>
      </w:r>
      <w:r w:rsidR="00A54DA9" w:rsidRPr="00C820B2">
        <w:rPr>
          <w:rFonts w:ascii="Palatino Linotype" w:hAnsi="Palatino Linotype" w:cs="Arial"/>
          <w:lang w:val="es-419"/>
        </w:rPr>
        <w:t xml:space="preserve">en </w:t>
      </w:r>
      <w:r w:rsidRPr="00C820B2">
        <w:rPr>
          <w:rFonts w:ascii="Palatino Linotype" w:hAnsi="Palatino Linotype" w:cs="Arial"/>
          <w:lang w:val="es-419"/>
        </w:rPr>
        <w:t>que las genere, administre o posea, del 05 de septiembre de 2021 al 05 de septiembre de 2022.</w:t>
      </w:r>
    </w:p>
    <w:p w:rsidR="00DD2804" w:rsidRPr="00C820B2" w:rsidRDefault="00DD2804" w:rsidP="00DD2804">
      <w:pPr>
        <w:pStyle w:val="Prrafodelista"/>
        <w:autoSpaceDE w:val="0"/>
        <w:autoSpaceDN w:val="0"/>
        <w:adjustRightInd w:val="0"/>
        <w:spacing w:line="360" w:lineRule="auto"/>
        <w:ind w:left="720" w:right="992"/>
        <w:jc w:val="both"/>
        <w:rPr>
          <w:rFonts w:ascii="Palatino Linotype" w:hAnsi="Palatino Linotype" w:cs="Arial"/>
        </w:rPr>
      </w:pPr>
    </w:p>
    <w:p w:rsidR="00697D7F" w:rsidRPr="00C820B2" w:rsidRDefault="00697D7F" w:rsidP="00E361FB">
      <w:pPr>
        <w:pStyle w:val="Prrafodelista"/>
        <w:spacing w:line="360" w:lineRule="auto"/>
        <w:ind w:left="851" w:right="992"/>
        <w:jc w:val="both"/>
        <w:rPr>
          <w:rFonts w:ascii="Palatino Linotype" w:hAnsi="Palatino Linotype"/>
          <w:i/>
          <w:lang w:val="es-ES_tradnl"/>
        </w:rPr>
      </w:pPr>
      <w:r w:rsidRPr="00C820B2">
        <w:rPr>
          <w:rFonts w:ascii="Palatino Linotype" w:hAnsi="Palatino Linotype"/>
          <w:i/>
          <w:lang w:val="es-ES_tradnl"/>
        </w:rPr>
        <w:lastRenderedPageBreak/>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EE79FD" w:rsidRPr="00C820B2">
        <w:rPr>
          <w:rFonts w:ascii="Palatino Linotype" w:hAnsi="Palatino Linotype"/>
          <w:i/>
          <w:lang w:val="es-ES_tradnl"/>
        </w:rPr>
        <w:t xml:space="preserve"> </w:t>
      </w:r>
      <w:r w:rsidRPr="00C820B2">
        <w:rPr>
          <w:rFonts w:ascii="Palatino Linotype" w:hAnsi="Palatino Linotype"/>
          <w:i/>
          <w:lang w:val="es-ES_tradnl"/>
        </w:rPr>
        <w:t>l</w:t>
      </w:r>
      <w:r w:rsidR="00EE79FD" w:rsidRPr="00C820B2">
        <w:rPr>
          <w:rFonts w:ascii="Palatino Linotype" w:hAnsi="Palatino Linotype"/>
          <w:i/>
          <w:lang w:val="es-ES_tradnl"/>
        </w:rPr>
        <w:t>a</w:t>
      </w:r>
      <w:r w:rsidRPr="00C820B2">
        <w:rPr>
          <w:rFonts w:ascii="Palatino Linotype" w:hAnsi="Palatino Linotype"/>
          <w:i/>
          <w:lang w:val="es-ES_tradnl"/>
        </w:rPr>
        <w:t xml:space="preserve"> recurrente.</w:t>
      </w:r>
    </w:p>
    <w:p w:rsidR="00EA6FE4" w:rsidRPr="00C820B2" w:rsidRDefault="00EA6FE4" w:rsidP="00E361FB">
      <w:pPr>
        <w:pStyle w:val="Prrafodelista"/>
        <w:spacing w:line="360" w:lineRule="auto"/>
        <w:ind w:left="851" w:right="992"/>
        <w:jc w:val="both"/>
        <w:rPr>
          <w:rFonts w:ascii="Palatino Linotype" w:hAnsi="Palatino Linotype"/>
          <w:i/>
          <w:lang w:val="es-ES_tradnl"/>
        </w:rPr>
      </w:pPr>
    </w:p>
    <w:p w:rsidR="00081381" w:rsidRPr="00C820B2" w:rsidRDefault="00BE638A"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r w:rsidRPr="00C820B2">
        <w:rPr>
          <w:rFonts w:ascii="Palatino Linotype" w:hAnsi="Palatino Linotype" w:cs="Arial"/>
          <w:b/>
          <w:sz w:val="28"/>
          <w:szCs w:val="24"/>
          <w:lang w:val="es-419"/>
        </w:rPr>
        <w:t>CUARTO</w:t>
      </w:r>
      <w:r w:rsidR="00337A3D" w:rsidRPr="00C820B2">
        <w:rPr>
          <w:rFonts w:ascii="Palatino Linotype" w:eastAsia="Times New Roman" w:hAnsi="Palatino Linotype" w:cs="Arial"/>
          <w:sz w:val="24"/>
          <w:szCs w:val="24"/>
          <w:lang w:val="es-ES" w:eastAsia="es-ES"/>
        </w:rPr>
        <w:t xml:space="preserve">. </w:t>
      </w:r>
      <w:r w:rsidR="00EC03FE" w:rsidRPr="00C820B2">
        <w:rPr>
          <w:rFonts w:ascii="Palatino Linotype" w:eastAsia="Times New Roman" w:hAnsi="Palatino Linotype" w:cs="Arial"/>
          <w:b/>
          <w:sz w:val="24"/>
          <w:szCs w:val="24"/>
          <w:lang w:val="es-ES" w:eastAsia="es-ES"/>
        </w:rPr>
        <w:t>Notifíquese</w:t>
      </w:r>
      <w:r w:rsidR="00B64396" w:rsidRPr="00C820B2">
        <w:rPr>
          <w:rFonts w:ascii="Palatino Linotype" w:eastAsia="Times New Roman" w:hAnsi="Palatino Linotype" w:cs="Arial"/>
          <w:sz w:val="24"/>
          <w:szCs w:val="24"/>
          <w:lang w:val="es-ES" w:eastAsia="es-E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64396" w:rsidRPr="00C820B2" w:rsidRDefault="00B64396"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p>
    <w:p w:rsidR="00337A3D" w:rsidRPr="00C820B2" w:rsidRDefault="00BE638A" w:rsidP="00337A3D">
      <w:pPr>
        <w:spacing w:after="0" w:line="360" w:lineRule="auto"/>
        <w:jc w:val="both"/>
        <w:rPr>
          <w:rFonts w:ascii="Palatino Linotype" w:eastAsia="Calibri" w:hAnsi="Palatino Linotype" w:cs="Times New Roman"/>
          <w:sz w:val="24"/>
          <w:szCs w:val="24"/>
          <w:lang w:eastAsia="es-ES_tradnl"/>
        </w:rPr>
      </w:pPr>
      <w:r w:rsidRPr="00C820B2">
        <w:rPr>
          <w:rFonts w:ascii="Palatino Linotype" w:eastAsia="Times New Roman" w:hAnsi="Palatino Linotype" w:cs="Arial"/>
          <w:b/>
          <w:sz w:val="28"/>
          <w:szCs w:val="24"/>
          <w:lang w:val="es-419" w:eastAsia="es-ES"/>
        </w:rPr>
        <w:t>QUINTO</w:t>
      </w:r>
      <w:r w:rsidR="00337A3D" w:rsidRPr="00C820B2">
        <w:rPr>
          <w:rFonts w:ascii="Palatino Linotype" w:eastAsia="Times New Roman" w:hAnsi="Palatino Linotype" w:cs="Arial"/>
          <w:b/>
          <w:sz w:val="24"/>
          <w:szCs w:val="24"/>
          <w:lang w:val="es-ES" w:eastAsia="es-ES"/>
        </w:rPr>
        <w:t xml:space="preserve">. </w:t>
      </w:r>
      <w:r w:rsidR="004A0624" w:rsidRPr="00C820B2">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337A3D" w:rsidRPr="00C820B2">
        <w:rPr>
          <w:rFonts w:ascii="Palatino Linotype" w:eastAsia="Calibri" w:hAnsi="Palatino Linotype" w:cs="Times New Roman"/>
          <w:sz w:val="24"/>
          <w:szCs w:val="24"/>
          <w:lang w:eastAsia="es-ES_tradnl"/>
        </w:rPr>
        <w:t>.</w:t>
      </w:r>
    </w:p>
    <w:p w:rsidR="00337A3D" w:rsidRPr="00C820B2"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C820B2" w:rsidRDefault="00BE638A"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820B2">
        <w:rPr>
          <w:rFonts w:ascii="Palatino Linotype" w:hAnsi="Palatino Linotype"/>
          <w:b/>
          <w:sz w:val="28"/>
          <w:szCs w:val="28"/>
          <w:lang w:val="es-419"/>
        </w:rPr>
        <w:lastRenderedPageBreak/>
        <w:t>SEXTO</w:t>
      </w:r>
      <w:r w:rsidR="00337A3D" w:rsidRPr="00C820B2">
        <w:rPr>
          <w:rFonts w:ascii="Palatino Linotype" w:hAnsi="Palatino Linotype"/>
          <w:b/>
          <w:sz w:val="24"/>
          <w:szCs w:val="24"/>
        </w:rPr>
        <w:t xml:space="preserve">. </w:t>
      </w:r>
      <w:r w:rsidR="00337A3D" w:rsidRPr="00C820B2">
        <w:rPr>
          <w:rFonts w:ascii="Palatino Linotype" w:eastAsia="Times New Roman" w:hAnsi="Palatino Linotype" w:cs="Arial"/>
          <w:b/>
          <w:sz w:val="24"/>
          <w:szCs w:val="24"/>
          <w:lang w:val="es-ES" w:eastAsia="es-ES"/>
        </w:rPr>
        <w:t>Notifíquese</w:t>
      </w:r>
      <w:r w:rsidR="00337A3D" w:rsidRPr="00C820B2">
        <w:rPr>
          <w:rFonts w:ascii="Palatino Linotype" w:eastAsia="Times New Roman" w:hAnsi="Palatino Linotype" w:cs="Arial"/>
          <w:sz w:val="24"/>
          <w:szCs w:val="24"/>
          <w:lang w:val="es-ES" w:eastAsia="es-ES"/>
        </w:rPr>
        <w:t xml:space="preserve"> </w:t>
      </w:r>
      <w:r w:rsidR="00337A3D" w:rsidRPr="00C820B2">
        <w:rPr>
          <w:rFonts w:ascii="Palatino Linotype" w:eastAsia="Times New Roman" w:hAnsi="Palatino Linotype" w:cs="Arial"/>
          <w:b/>
          <w:sz w:val="24"/>
          <w:szCs w:val="24"/>
          <w:lang w:val="es-ES" w:eastAsia="es-ES"/>
        </w:rPr>
        <w:t>a</w:t>
      </w:r>
      <w:r w:rsidR="00702210" w:rsidRPr="00C820B2">
        <w:rPr>
          <w:rFonts w:ascii="Palatino Linotype" w:eastAsia="Times New Roman" w:hAnsi="Palatino Linotype" w:cs="Arial"/>
          <w:b/>
          <w:sz w:val="24"/>
          <w:szCs w:val="24"/>
          <w:lang w:val="es-ES" w:eastAsia="es-ES"/>
        </w:rPr>
        <w:t xml:space="preserve"> </w:t>
      </w:r>
      <w:r w:rsidR="00337A3D" w:rsidRPr="00C820B2">
        <w:rPr>
          <w:rFonts w:ascii="Palatino Linotype" w:eastAsia="Times New Roman" w:hAnsi="Palatino Linotype" w:cs="Arial"/>
          <w:b/>
          <w:sz w:val="24"/>
          <w:szCs w:val="24"/>
          <w:lang w:val="es-ES" w:eastAsia="es-ES"/>
        </w:rPr>
        <w:t>l</w:t>
      </w:r>
      <w:r w:rsidR="00702210" w:rsidRPr="00C820B2">
        <w:rPr>
          <w:rFonts w:ascii="Palatino Linotype" w:eastAsia="Times New Roman" w:hAnsi="Palatino Linotype" w:cs="Arial"/>
          <w:b/>
          <w:sz w:val="24"/>
          <w:szCs w:val="24"/>
          <w:lang w:val="es-ES" w:eastAsia="es-ES"/>
        </w:rPr>
        <w:t>a</w:t>
      </w:r>
      <w:r w:rsidR="00337A3D" w:rsidRPr="00C820B2">
        <w:rPr>
          <w:rFonts w:ascii="Palatino Linotype" w:eastAsia="Times New Roman" w:hAnsi="Palatino Linotype" w:cs="Arial"/>
          <w:b/>
          <w:sz w:val="24"/>
          <w:szCs w:val="24"/>
          <w:lang w:val="es-ES" w:eastAsia="es-ES"/>
        </w:rPr>
        <w:t xml:space="preserve"> Recurrente</w:t>
      </w:r>
      <w:r w:rsidR="00337A3D" w:rsidRPr="00C820B2">
        <w:rPr>
          <w:rFonts w:ascii="Palatino Linotype" w:eastAsia="Times New Roman" w:hAnsi="Palatino Linotype" w:cs="Arial"/>
          <w:sz w:val="24"/>
          <w:szCs w:val="24"/>
          <w:lang w:val="es-ES" w:eastAsia="es-ES"/>
        </w:rPr>
        <w:t xml:space="preserve"> la presente resolución</w:t>
      </w:r>
      <w:r w:rsidR="00EE6BFA" w:rsidRPr="00C820B2">
        <w:rPr>
          <w:rFonts w:ascii="Palatino Linotype" w:eastAsia="Times New Roman" w:hAnsi="Palatino Linotype" w:cs="Arial"/>
          <w:sz w:val="24"/>
          <w:szCs w:val="24"/>
          <w:lang w:val="es-ES" w:eastAsia="es-ES"/>
        </w:rPr>
        <w:t xml:space="preserve"> a través del </w:t>
      </w:r>
      <w:r w:rsidR="00EE6BFA" w:rsidRPr="00C820B2">
        <w:rPr>
          <w:rFonts w:ascii="Palatino Linotype" w:hAnsi="Palatino Linotype" w:cs="Arial"/>
          <w:sz w:val="24"/>
          <w:szCs w:val="24"/>
        </w:rPr>
        <w:t xml:space="preserve">Sistema de Acceso a la Información Mexiquense </w:t>
      </w:r>
      <w:r w:rsidR="00EE6BFA" w:rsidRPr="00C820B2">
        <w:rPr>
          <w:rFonts w:ascii="Palatino Linotype" w:hAnsi="Palatino Linotype" w:cs="Arial"/>
          <w:b/>
          <w:sz w:val="24"/>
          <w:szCs w:val="24"/>
        </w:rPr>
        <w:t>(SAIMEX)</w:t>
      </w:r>
      <w:r w:rsidR="00337A3D" w:rsidRPr="00C820B2">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C820B2">
        <w:rPr>
          <w:rFonts w:ascii="Palatino Linotype" w:eastAsia="Times New Roman" w:hAnsi="Palatino Linotype" w:cs="Arial"/>
          <w:sz w:val="24"/>
          <w:szCs w:val="24"/>
          <w:lang w:val="es-ES" w:eastAsia="es-ES"/>
        </w:rPr>
        <w:t>con</w:t>
      </w:r>
      <w:r w:rsidR="00337A3D" w:rsidRPr="00C820B2">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C820B2" w:rsidRDefault="00337A3D" w:rsidP="00337A3D">
      <w:pPr>
        <w:spacing w:after="0" w:line="360" w:lineRule="auto"/>
        <w:jc w:val="both"/>
        <w:rPr>
          <w:rFonts w:ascii="Palatino Linotype" w:hAnsi="Palatino Linotype"/>
          <w:sz w:val="24"/>
          <w:szCs w:val="24"/>
          <w:lang w:eastAsia="es-ES_tradnl"/>
        </w:rPr>
      </w:pPr>
    </w:p>
    <w:p w:rsidR="00337A3D" w:rsidRPr="00C820B2" w:rsidRDefault="00337A3D" w:rsidP="00337A3D">
      <w:pPr>
        <w:spacing w:after="0" w:line="360" w:lineRule="auto"/>
        <w:jc w:val="both"/>
        <w:rPr>
          <w:rFonts w:ascii="Palatino Linotype" w:hAnsi="Palatino Linotype" w:cs="Arial"/>
          <w:sz w:val="24"/>
          <w:szCs w:val="24"/>
          <w:lang w:val="es-419"/>
        </w:rPr>
      </w:pPr>
      <w:r w:rsidRPr="00C820B2">
        <w:rPr>
          <w:rFonts w:ascii="Palatino Linotype" w:hAnsi="Palatino Linotype" w:cs="Arial"/>
          <w:sz w:val="24"/>
          <w:szCs w:val="24"/>
        </w:rPr>
        <w:t>ASÍ LO RESUELVE, POR UNANIMIDAD DE VOTOS EL PLENO DEL</w:t>
      </w:r>
      <w:r w:rsidRPr="00C820B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820B2">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A2539B" w:rsidRPr="00C820B2">
        <w:rPr>
          <w:rFonts w:ascii="Palatino Linotype" w:hAnsi="Palatino Linotype" w:cs="Arial"/>
          <w:sz w:val="24"/>
          <w:szCs w:val="24"/>
          <w:lang w:val="es-419"/>
        </w:rPr>
        <w:t xml:space="preserve">VIGÉSIMA TERCERA </w:t>
      </w:r>
      <w:r w:rsidRPr="00C820B2">
        <w:rPr>
          <w:rFonts w:ascii="Palatino Linotype" w:hAnsi="Palatino Linotype" w:cs="Arial"/>
          <w:sz w:val="24"/>
          <w:szCs w:val="24"/>
        </w:rPr>
        <w:t xml:space="preserve">SESIÓN ORDINARIA CELEBRADA EL </w:t>
      </w:r>
      <w:r w:rsidR="00A2539B" w:rsidRPr="00C820B2">
        <w:rPr>
          <w:rFonts w:ascii="Palatino Linotype" w:hAnsi="Palatino Linotype" w:cs="Arial"/>
          <w:sz w:val="24"/>
          <w:szCs w:val="24"/>
          <w:lang w:val="es-419"/>
        </w:rPr>
        <w:t xml:space="preserve">VEINTIUNO </w:t>
      </w:r>
      <w:r w:rsidR="00A2539B" w:rsidRPr="00C820B2">
        <w:rPr>
          <w:rFonts w:ascii="Palatino Linotype" w:hAnsi="Palatino Linotype" w:cs="Arial"/>
          <w:sz w:val="24"/>
          <w:szCs w:val="24"/>
        </w:rPr>
        <w:t xml:space="preserve">DE </w:t>
      </w:r>
      <w:r w:rsidR="00A2539B" w:rsidRPr="00C820B2">
        <w:rPr>
          <w:rFonts w:ascii="Palatino Linotype" w:hAnsi="Palatino Linotype" w:cs="Arial"/>
          <w:sz w:val="24"/>
          <w:szCs w:val="24"/>
          <w:lang w:val="es-419"/>
        </w:rPr>
        <w:t>JUNIO</w:t>
      </w:r>
      <w:r w:rsidR="00081381" w:rsidRPr="00C820B2">
        <w:rPr>
          <w:rFonts w:ascii="Palatino Linotype" w:hAnsi="Palatino Linotype" w:cs="Arial"/>
          <w:sz w:val="24"/>
          <w:szCs w:val="24"/>
        </w:rPr>
        <w:t xml:space="preserve"> </w:t>
      </w:r>
      <w:r w:rsidRPr="00C820B2">
        <w:rPr>
          <w:rFonts w:ascii="Palatino Linotype" w:hAnsi="Palatino Linotype" w:cs="Arial"/>
          <w:sz w:val="24"/>
          <w:szCs w:val="24"/>
        </w:rPr>
        <w:t xml:space="preserve">DE DOS MIL </w:t>
      </w:r>
      <w:r w:rsidR="00A2539B" w:rsidRPr="00C820B2">
        <w:rPr>
          <w:rFonts w:ascii="Palatino Linotype" w:hAnsi="Palatino Linotype" w:cs="Arial"/>
          <w:sz w:val="24"/>
          <w:szCs w:val="24"/>
          <w:lang w:val="es-419"/>
        </w:rPr>
        <w:t>VEINTITRÉS</w:t>
      </w:r>
      <w:r w:rsidRPr="00C820B2">
        <w:rPr>
          <w:rFonts w:ascii="Palatino Linotype" w:hAnsi="Palatino Linotype" w:cs="Arial"/>
          <w:sz w:val="24"/>
          <w:szCs w:val="24"/>
        </w:rPr>
        <w:t xml:space="preserve">, </w:t>
      </w:r>
      <w:r w:rsidR="00C820B2" w:rsidRPr="00C820B2">
        <w:rPr>
          <w:rFonts w:ascii="Palatino Linotype" w:eastAsia="Palatino Linotype" w:hAnsi="Palatino Linotype" w:cs="Palatino Linotype"/>
          <w:color w:val="000000"/>
          <w:sz w:val="24"/>
          <w:szCs w:val="24"/>
        </w:rPr>
        <w:t>ANTE LA CORDINADORA DE PROYECTOS, CATALINA CAMARILLO ROSAS, EN SUPLENCIA DEL SECRETARIO TÉCNICO DEL PLENO ALEXIS TAPIA RAMÍREZ</w:t>
      </w:r>
      <w:r w:rsidRPr="00C820B2">
        <w:rPr>
          <w:rFonts w:ascii="Palatino Linotype" w:hAnsi="Palatino Linotype" w:cs="Arial"/>
          <w:sz w:val="24"/>
          <w:szCs w:val="24"/>
        </w:rPr>
        <w:t>. ---------</w:t>
      </w:r>
      <w:r w:rsidR="00160150" w:rsidRPr="00C820B2">
        <w:rPr>
          <w:rFonts w:ascii="Palatino Linotype" w:hAnsi="Palatino Linotype" w:cs="Arial"/>
          <w:sz w:val="24"/>
          <w:szCs w:val="24"/>
          <w:lang w:val="es-419"/>
        </w:rPr>
        <w:t>---------------</w:t>
      </w:r>
      <w:r w:rsidR="00982718" w:rsidRPr="00C820B2">
        <w:rPr>
          <w:rFonts w:ascii="Palatino Linotype" w:hAnsi="Palatino Linotype" w:cs="Arial"/>
          <w:sz w:val="24"/>
          <w:szCs w:val="24"/>
          <w:lang w:val="es-419"/>
        </w:rPr>
        <w:t>---------------------------------------</w:t>
      </w:r>
      <w:r w:rsidR="00A2539B" w:rsidRPr="00C820B2">
        <w:rPr>
          <w:rFonts w:ascii="Palatino Linotype" w:hAnsi="Palatino Linotype" w:cs="Arial"/>
          <w:sz w:val="24"/>
          <w:szCs w:val="24"/>
          <w:lang w:val="es-419"/>
        </w:rPr>
        <w:t>----------------------------------</w:t>
      </w:r>
      <w:r w:rsidR="00E30D49" w:rsidRPr="00C820B2">
        <w:rPr>
          <w:rFonts w:ascii="Palatino Linotype" w:hAnsi="Palatino Linotype" w:cs="Arial"/>
          <w:sz w:val="24"/>
          <w:szCs w:val="24"/>
        </w:rPr>
        <w:t>--------------------------------------------------------------------------------------------</w:t>
      </w:r>
      <w:r w:rsidR="00C820B2" w:rsidRPr="00C820B2">
        <w:rPr>
          <w:rFonts w:ascii="Palatino Linotype" w:hAnsi="Palatino Linotype" w:cs="Arial"/>
          <w:sz w:val="24"/>
          <w:szCs w:val="24"/>
        </w:rPr>
        <w:t>------------------------------------------------------------------------------------------------------------------------------------------------------------------------------------------------------------------------------------------------------------------------------------------------------------------------------------------------------------------------------------------------------------------------------------------------------------------------------------------------------------------------------------------------------------------------------------------------------------------------------------------------------------------------------------------------------</w:t>
      </w:r>
      <w:r w:rsidR="00E56783" w:rsidRPr="00C820B2">
        <w:rPr>
          <w:rFonts w:ascii="Palatino Linotype" w:hAnsi="Palatino Linotype" w:cs="Arial"/>
          <w:sz w:val="20"/>
        </w:rPr>
        <w:t>JMV/</w:t>
      </w:r>
      <w:r w:rsidRPr="00C820B2">
        <w:rPr>
          <w:rFonts w:ascii="Palatino Linotype" w:hAnsi="Palatino Linotype" w:cs="Arial"/>
          <w:sz w:val="20"/>
        </w:rPr>
        <w:t>CCR/</w:t>
      </w:r>
      <w:r w:rsidR="00B32C1A" w:rsidRPr="00C820B2">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63F" w:rsidRDefault="0025063F" w:rsidP="00337A3D">
      <w:pPr>
        <w:spacing w:after="0" w:line="240" w:lineRule="auto"/>
      </w:pPr>
      <w:r>
        <w:separator/>
      </w:r>
    </w:p>
  </w:endnote>
  <w:endnote w:type="continuationSeparator" w:id="0">
    <w:p w:rsidR="0025063F" w:rsidRDefault="0025063F"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5063F" w:rsidRPr="002D6DD8" w:rsidRDefault="0025063F"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63ADE">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63ADE">
              <w:rPr>
                <w:rFonts w:ascii="Palatino Linotype" w:hAnsi="Palatino Linotype"/>
                <w:bCs/>
                <w:noProof/>
                <w:sz w:val="20"/>
              </w:rPr>
              <w:t>39</w:t>
            </w:r>
            <w:r>
              <w:rPr>
                <w:rFonts w:ascii="Palatino Linotype" w:hAnsi="Palatino Linotype"/>
                <w:bCs/>
                <w:noProof/>
                <w:sz w:val="20"/>
              </w:rPr>
              <w:fldChar w:fldCharType="end"/>
            </w:r>
          </w:p>
        </w:sdtContent>
      </w:sdt>
    </w:sdtContent>
  </w:sdt>
  <w:p w:rsidR="0025063F" w:rsidRDefault="0025063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63F" w:rsidRPr="000B69FA" w:rsidRDefault="0025063F"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63AD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63ADE">
      <w:rPr>
        <w:rFonts w:ascii="Palatino Linotype" w:hAnsi="Palatino Linotype"/>
        <w:bCs/>
        <w:noProof/>
        <w:sz w:val="20"/>
      </w:rPr>
      <w:t>39</w:t>
    </w:r>
    <w:r>
      <w:rPr>
        <w:rFonts w:ascii="Palatino Linotype" w:hAnsi="Palatino Linotype"/>
        <w:bCs/>
        <w:noProof/>
        <w:sz w:val="20"/>
      </w:rPr>
      <w:fldChar w:fldCharType="end"/>
    </w:r>
  </w:p>
  <w:p w:rsidR="0025063F" w:rsidRDefault="002506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63F" w:rsidRDefault="0025063F" w:rsidP="00337A3D">
      <w:pPr>
        <w:spacing w:after="0" w:line="240" w:lineRule="auto"/>
      </w:pPr>
      <w:r>
        <w:separator/>
      </w:r>
    </w:p>
  </w:footnote>
  <w:footnote w:type="continuationSeparator" w:id="0">
    <w:p w:rsidR="0025063F" w:rsidRDefault="0025063F" w:rsidP="00337A3D">
      <w:pPr>
        <w:spacing w:after="0" w:line="240" w:lineRule="auto"/>
      </w:pPr>
      <w:r>
        <w:continuationSeparator/>
      </w:r>
    </w:p>
  </w:footnote>
  <w:footnote w:id="1">
    <w:p w:rsidR="0025063F" w:rsidRPr="00946E1F" w:rsidRDefault="0025063F"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25063F" w:rsidTr="00FB11A5">
      <w:trPr>
        <w:trHeight w:val="227"/>
      </w:trPr>
      <w:tc>
        <w:tcPr>
          <w:tcW w:w="5529" w:type="dxa"/>
          <w:hideMark/>
        </w:tcPr>
        <w:p w:rsidR="0025063F" w:rsidRPr="00B81E45" w:rsidRDefault="0025063F" w:rsidP="00337A3D">
          <w:pPr>
            <w:spacing w:after="120" w:line="256" w:lineRule="auto"/>
            <w:ind w:right="204"/>
            <w:jc w:val="right"/>
            <w:rPr>
              <w:rFonts w:ascii="Palatino Linotype" w:hAnsi="Palatino Linotype" w:cs="Arial"/>
            </w:rPr>
          </w:pPr>
          <w:r w:rsidRPr="00B81E45">
            <w:rPr>
              <w:rFonts w:ascii="Palatino Linotype" w:hAnsi="Palatino Linotype" w:cs="Arial"/>
            </w:rPr>
            <w:t>Recurso de Revisión N°:</w:t>
          </w:r>
        </w:p>
      </w:tc>
      <w:tc>
        <w:tcPr>
          <w:tcW w:w="4394" w:type="dxa"/>
          <w:hideMark/>
        </w:tcPr>
        <w:p w:rsidR="0025063F" w:rsidRPr="00A738A0" w:rsidRDefault="0025063F" w:rsidP="00E962D0">
          <w:pPr>
            <w:spacing w:after="120" w:line="256" w:lineRule="auto"/>
            <w:ind w:left="-486" w:firstLine="558"/>
            <w:jc w:val="right"/>
            <w:rPr>
              <w:rFonts w:ascii="Palatino Linotype" w:hAnsi="Palatino Linotype" w:cs="Arial"/>
              <w:b/>
              <w:lang w:val="es-419"/>
            </w:rPr>
          </w:pPr>
          <w:r w:rsidRPr="00B81E45">
            <w:rPr>
              <w:rFonts w:ascii="Palatino Linotype" w:hAnsi="Palatino Linotype" w:cs="Arial"/>
              <w:b/>
              <w:bCs/>
              <w:lang w:val="es-419" w:eastAsia="es-MX"/>
            </w:rPr>
            <w:t>14</w:t>
          </w:r>
          <w:r>
            <w:rPr>
              <w:rFonts w:ascii="Palatino Linotype" w:hAnsi="Palatino Linotype" w:cs="Arial"/>
              <w:b/>
              <w:bCs/>
              <w:lang w:val="es-419" w:eastAsia="es-MX"/>
            </w:rPr>
            <w:t>96</w:t>
          </w:r>
          <w:r w:rsidRPr="00B81E45">
            <w:rPr>
              <w:rFonts w:ascii="Palatino Linotype" w:hAnsi="Palatino Linotype" w:cs="Arial"/>
              <w:b/>
              <w:bCs/>
              <w:lang w:val="es-419" w:eastAsia="es-MX"/>
            </w:rPr>
            <w:t>5</w:t>
          </w:r>
          <w:r w:rsidRPr="00B81E45">
            <w:rPr>
              <w:rFonts w:ascii="Palatino Linotype" w:hAnsi="Palatino Linotype" w:cs="Arial"/>
              <w:b/>
              <w:bCs/>
              <w:lang w:eastAsia="es-MX"/>
            </w:rPr>
            <w:t>/INFOEM/IP/RR/2022</w:t>
          </w:r>
          <w:r>
            <w:rPr>
              <w:rFonts w:ascii="Palatino Linotype" w:hAnsi="Palatino Linotype" w:cs="Arial"/>
              <w:b/>
              <w:bCs/>
              <w:lang w:val="es-419" w:eastAsia="es-MX"/>
            </w:rPr>
            <w:t xml:space="preserve"> y acumulado</w:t>
          </w:r>
        </w:p>
      </w:tc>
    </w:tr>
    <w:tr w:rsidR="0025063F" w:rsidTr="00FB11A5">
      <w:trPr>
        <w:trHeight w:val="242"/>
      </w:trPr>
      <w:tc>
        <w:tcPr>
          <w:tcW w:w="5529" w:type="dxa"/>
          <w:vAlign w:val="center"/>
          <w:hideMark/>
        </w:tcPr>
        <w:p w:rsidR="0025063F" w:rsidRPr="00B81E45" w:rsidRDefault="0025063F" w:rsidP="00337A3D">
          <w:pPr>
            <w:spacing w:after="120" w:line="256" w:lineRule="auto"/>
            <w:ind w:right="204"/>
            <w:jc w:val="right"/>
            <w:rPr>
              <w:rFonts w:ascii="Palatino Linotype" w:hAnsi="Palatino Linotype" w:cs="Arial"/>
            </w:rPr>
          </w:pPr>
          <w:r w:rsidRPr="00B81E45">
            <w:rPr>
              <w:rFonts w:ascii="Palatino Linotype" w:hAnsi="Palatino Linotype" w:cs="Arial"/>
            </w:rPr>
            <w:t>Sujeto Obligado:</w:t>
          </w:r>
        </w:p>
      </w:tc>
      <w:tc>
        <w:tcPr>
          <w:tcW w:w="4394" w:type="dxa"/>
        </w:tcPr>
        <w:p w:rsidR="0025063F" w:rsidRPr="00B81E45" w:rsidRDefault="0025063F" w:rsidP="0072154A">
          <w:pPr>
            <w:spacing w:after="120" w:line="256" w:lineRule="auto"/>
            <w:ind w:left="-486" w:right="214" w:firstLine="284"/>
            <w:jc w:val="right"/>
            <w:rPr>
              <w:rFonts w:ascii="Palatino Linotype" w:hAnsi="Palatino Linotype" w:cs="Arial"/>
              <w:b/>
              <w:lang w:val="es-419"/>
            </w:rPr>
          </w:pPr>
          <w:r w:rsidRPr="00A738A0">
            <w:rPr>
              <w:rFonts w:ascii="Palatino Linotype" w:hAnsi="Palatino Linotype" w:cs="Arial"/>
              <w:b/>
              <w:bCs/>
              <w:lang w:eastAsia="es-MX"/>
            </w:rPr>
            <w:t xml:space="preserve">Ayuntamiento de </w:t>
          </w:r>
          <w:r>
            <w:rPr>
              <w:rFonts w:ascii="Palatino Linotype" w:hAnsi="Palatino Linotype" w:cs="Arial"/>
              <w:b/>
              <w:bCs/>
              <w:lang w:val="es-419" w:eastAsia="es-MX"/>
            </w:rPr>
            <w:t>Huehuetoca</w:t>
          </w:r>
        </w:p>
      </w:tc>
    </w:tr>
    <w:tr w:rsidR="0025063F" w:rsidTr="00FB11A5">
      <w:trPr>
        <w:trHeight w:val="342"/>
      </w:trPr>
      <w:tc>
        <w:tcPr>
          <w:tcW w:w="5529" w:type="dxa"/>
          <w:hideMark/>
        </w:tcPr>
        <w:p w:rsidR="0025063F" w:rsidRPr="00B81E45" w:rsidRDefault="0025063F" w:rsidP="00337A3D">
          <w:pPr>
            <w:tabs>
              <w:tab w:val="left" w:pos="4892"/>
            </w:tabs>
            <w:spacing w:after="120" w:line="256" w:lineRule="auto"/>
            <w:ind w:right="204"/>
            <w:jc w:val="right"/>
            <w:rPr>
              <w:rFonts w:ascii="Palatino Linotype" w:hAnsi="Palatino Linotype" w:cs="Arial"/>
            </w:rPr>
          </w:pPr>
          <w:r w:rsidRPr="00B81E45">
            <w:rPr>
              <w:rFonts w:ascii="Palatino Linotype" w:hAnsi="Palatino Linotype" w:cs="Arial"/>
            </w:rPr>
            <w:t>Comisionado Ponente:</w:t>
          </w:r>
        </w:p>
      </w:tc>
      <w:tc>
        <w:tcPr>
          <w:tcW w:w="4394" w:type="dxa"/>
          <w:hideMark/>
        </w:tcPr>
        <w:p w:rsidR="0025063F" w:rsidRPr="00B81E45" w:rsidRDefault="0025063F" w:rsidP="00337A3D">
          <w:pPr>
            <w:spacing w:after="120" w:line="256" w:lineRule="auto"/>
            <w:ind w:left="-486" w:right="214" w:firstLine="567"/>
            <w:jc w:val="right"/>
            <w:rPr>
              <w:rFonts w:ascii="Palatino Linotype" w:hAnsi="Palatino Linotype" w:cs="Arial"/>
              <w:b/>
            </w:rPr>
          </w:pPr>
          <w:r w:rsidRPr="00B81E45">
            <w:rPr>
              <w:rFonts w:ascii="Palatino Linotype" w:hAnsi="Palatino Linotype" w:cs="Arial"/>
              <w:b/>
            </w:rPr>
            <w:t>José Martínez Vilchis</w:t>
          </w:r>
        </w:p>
      </w:tc>
    </w:tr>
  </w:tbl>
  <w:p w:rsidR="0025063F" w:rsidRPr="00AE046A" w:rsidRDefault="0025063F" w:rsidP="00337A3D">
    <w:pPr>
      <w:pStyle w:val="Encabezado"/>
      <w:tabs>
        <w:tab w:val="clear" w:pos="4419"/>
        <w:tab w:val="clear" w:pos="8838"/>
        <w:tab w:val="left" w:pos="6005"/>
      </w:tabs>
      <w:rPr>
        <w:sz w:val="14"/>
      </w:rPr>
    </w:pPr>
    <w:r>
      <w:rPr>
        <w:rFonts w:ascii="Palatino Linotype" w:hAnsi="Palatino Linotype" w:cs="Arial"/>
        <w:b/>
        <w:noProof/>
        <w:szCs w:val="20"/>
        <w:lang w:val="es-419" w:eastAsia="es-419"/>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25063F" w:rsidTr="00FB11A5">
      <w:trPr>
        <w:trHeight w:val="227"/>
      </w:trPr>
      <w:tc>
        <w:tcPr>
          <w:tcW w:w="5813" w:type="dxa"/>
          <w:hideMark/>
        </w:tcPr>
        <w:p w:rsidR="0025063F" w:rsidRPr="00641471" w:rsidRDefault="0025063F"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25063F" w:rsidRPr="00B81E45" w:rsidRDefault="0025063F" w:rsidP="00FB11A5">
          <w:pPr>
            <w:spacing w:after="120" w:line="256" w:lineRule="auto"/>
            <w:ind w:right="71"/>
            <w:jc w:val="right"/>
            <w:rPr>
              <w:rFonts w:ascii="Palatino Linotype" w:hAnsi="Palatino Linotype" w:cs="Arial"/>
              <w:b/>
              <w:lang w:val="es-419"/>
            </w:rPr>
          </w:pPr>
          <w:r>
            <w:rPr>
              <w:rFonts w:ascii="Palatino Linotype" w:hAnsi="Palatino Linotype" w:cs="Arial"/>
              <w:b/>
              <w:bCs/>
              <w:lang w:val="es-419" w:eastAsia="es-MX"/>
            </w:rPr>
            <w:t>1496</w:t>
          </w:r>
          <w:r w:rsidRPr="00B81E45">
            <w:rPr>
              <w:rFonts w:ascii="Palatino Linotype" w:hAnsi="Palatino Linotype" w:cs="Arial"/>
              <w:b/>
              <w:bCs/>
              <w:lang w:val="es-419" w:eastAsia="es-MX"/>
            </w:rPr>
            <w:t>5</w:t>
          </w:r>
          <w:r w:rsidRPr="00B81E45">
            <w:rPr>
              <w:rFonts w:ascii="Palatino Linotype" w:hAnsi="Palatino Linotype" w:cs="Arial"/>
              <w:b/>
              <w:bCs/>
              <w:lang w:eastAsia="es-MX"/>
            </w:rPr>
            <w:t>/INFOEM/IP/RR/202</w:t>
          </w:r>
          <w:r w:rsidRPr="00B81E45">
            <w:rPr>
              <w:rFonts w:ascii="Palatino Linotype" w:hAnsi="Palatino Linotype" w:cs="Arial"/>
              <w:b/>
              <w:bCs/>
              <w:lang w:val="es-419" w:eastAsia="es-MX"/>
            </w:rPr>
            <w:t>2</w:t>
          </w:r>
          <w:r>
            <w:rPr>
              <w:rFonts w:ascii="Palatino Linotype" w:hAnsi="Palatino Linotype" w:cs="Arial"/>
              <w:b/>
              <w:bCs/>
              <w:lang w:val="es-419" w:eastAsia="es-MX"/>
            </w:rPr>
            <w:t xml:space="preserve"> y acumulado</w:t>
          </w:r>
        </w:p>
      </w:tc>
    </w:tr>
    <w:tr w:rsidR="0025063F" w:rsidRPr="00A738A0" w:rsidTr="00FB11A5">
      <w:trPr>
        <w:trHeight w:val="242"/>
      </w:trPr>
      <w:tc>
        <w:tcPr>
          <w:tcW w:w="5813" w:type="dxa"/>
          <w:vAlign w:val="center"/>
          <w:hideMark/>
        </w:tcPr>
        <w:p w:rsidR="0025063F" w:rsidRPr="00641471" w:rsidRDefault="0025063F"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rsidR="0025063F" w:rsidRPr="00E962D0" w:rsidRDefault="0025063F" w:rsidP="00E962D0">
          <w:pPr>
            <w:spacing w:after="120" w:line="256" w:lineRule="auto"/>
            <w:ind w:right="71"/>
            <w:jc w:val="right"/>
            <w:rPr>
              <w:rFonts w:ascii="Palatino Linotype" w:hAnsi="Palatino Linotype" w:cs="Arial"/>
              <w:b/>
              <w:bCs/>
              <w:lang w:val="es-419" w:eastAsia="es-MX"/>
            </w:rPr>
          </w:pPr>
          <w:r w:rsidRPr="00A738A0">
            <w:rPr>
              <w:rFonts w:ascii="Palatino Linotype" w:hAnsi="Palatino Linotype" w:cs="Arial"/>
              <w:b/>
              <w:bCs/>
              <w:lang w:eastAsia="es-MX"/>
            </w:rPr>
            <w:t xml:space="preserve">Ayuntamiento de </w:t>
          </w:r>
          <w:r>
            <w:rPr>
              <w:rFonts w:ascii="Palatino Linotype" w:hAnsi="Palatino Linotype" w:cs="Arial"/>
              <w:b/>
              <w:bCs/>
              <w:lang w:val="es-419" w:eastAsia="es-MX"/>
            </w:rPr>
            <w:t>Huehuetoca</w:t>
          </w:r>
        </w:p>
      </w:tc>
    </w:tr>
    <w:tr w:rsidR="0025063F" w:rsidRPr="00E962D0" w:rsidTr="00FB11A5">
      <w:trPr>
        <w:trHeight w:val="342"/>
      </w:trPr>
      <w:tc>
        <w:tcPr>
          <w:tcW w:w="5813" w:type="dxa"/>
        </w:tcPr>
        <w:p w:rsidR="0025063F" w:rsidRPr="00641471" w:rsidRDefault="0025063F"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rsidR="0025063F" w:rsidRPr="00F63ADE" w:rsidRDefault="00F63ADE" w:rsidP="00FB11A5">
          <w:pPr>
            <w:spacing w:after="120" w:line="256" w:lineRule="auto"/>
            <w:ind w:right="71"/>
            <w:jc w:val="right"/>
            <w:rPr>
              <w:rFonts w:ascii="Palatino Linotype" w:hAnsi="Palatino Linotype" w:cs="Arial"/>
              <w:b/>
              <w:bCs/>
              <w:lang w:val="es-419" w:eastAsia="es-MX"/>
            </w:rPr>
          </w:pPr>
          <w:r>
            <w:rPr>
              <w:rFonts w:ascii="Palatino Linotype" w:hAnsi="Palatino Linotype" w:cs="Arial"/>
              <w:b/>
              <w:bCs/>
              <w:lang w:val="es-419" w:eastAsia="es-MX"/>
            </w:rPr>
            <w:t>XXXXXXXXXXXXXXXXXX</w:t>
          </w:r>
        </w:p>
      </w:tc>
    </w:tr>
    <w:tr w:rsidR="0025063F" w:rsidTr="00FB11A5">
      <w:trPr>
        <w:trHeight w:val="342"/>
      </w:trPr>
      <w:tc>
        <w:tcPr>
          <w:tcW w:w="5813" w:type="dxa"/>
        </w:tcPr>
        <w:p w:rsidR="0025063F" w:rsidRPr="00641471" w:rsidRDefault="0025063F"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rsidR="0025063F" w:rsidRPr="00641471" w:rsidRDefault="0025063F"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rsidR="0025063F" w:rsidRPr="00C222C0" w:rsidRDefault="0025063F">
    <w:pPr>
      <w:pStyle w:val="Encabezado"/>
      <w:rPr>
        <w:sz w:val="16"/>
      </w:rPr>
    </w:pPr>
    <w:r>
      <w:rPr>
        <w:rFonts w:ascii="Palatino Linotype" w:hAnsi="Palatino Linotype" w:cs="Arial"/>
        <w:b/>
        <w:noProof/>
        <w:szCs w:val="20"/>
        <w:lang w:val="es-419" w:eastAsia="es-419"/>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AF5AB7"/>
    <w:multiLevelType w:val="multilevel"/>
    <w:tmpl w:val="9F16804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9A2D96"/>
    <w:multiLevelType w:val="hybridMultilevel"/>
    <w:tmpl w:val="417E11D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372856"/>
    <w:multiLevelType w:val="hybridMultilevel"/>
    <w:tmpl w:val="866C5A6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nsid w:val="2EB34E30"/>
    <w:multiLevelType w:val="multilevel"/>
    <w:tmpl w:val="9F16804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31D03E53"/>
    <w:multiLevelType w:val="hybridMultilevel"/>
    <w:tmpl w:val="F6EED4EA"/>
    <w:lvl w:ilvl="0" w:tplc="42D41572">
      <w:numFmt w:val="bullet"/>
      <w:lvlText w:val="-"/>
      <w:lvlJc w:val="left"/>
      <w:pPr>
        <w:ind w:left="1211" w:hanging="360"/>
      </w:pPr>
      <w:rPr>
        <w:rFonts w:ascii="Palatino Linotype" w:eastAsiaTheme="minorHAnsi" w:hAnsi="Palatino Linotype" w:cs="Arial" w:hint="default"/>
      </w:rPr>
    </w:lvl>
    <w:lvl w:ilvl="1" w:tplc="580A0003" w:tentative="1">
      <w:start w:val="1"/>
      <w:numFmt w:val="bullet"/>
      <w:lvlText w:val="o"/>
      <w:lvlJc w:val="left"/>
      <w:pPr>
        <w:ind w:left="1931" w:hanging="360"/>
      </w:pPr>
      <w:rPr>
        <w:rFonts w:ascii="Courier New" w:hAnsi="Courier New" w:cs="Courier New" w:hint="default"/>
      </w:rPr>
    </w:lvl>
    <w:lvl w:ilvl="2" w:tplc="580A0005" w:tentative="1">
      <w:start w:val="1"/>
      <w:numFmt w:val="bullet"/>
      <w:lvlText w:val=""/>
      <w:lvlJc w:val="left"/>
      <w:pPr>
        <w:ind w:left="2651" w:hanging="360"/>
      </w:pPr>
      <w:rPr>
        <w:rFonts w:ascii="Wingdings" w:hAnsi="Wingdings" w:hint="default"/>
      </w:rPr>
    </w:lvl>
    <w:lvl w:ilvl="3" w:tplc="580A0001" w:tentative="1">
      <w:start w:val="1"/>
      <w:numFmt w:val="bullet"/>
      <w:lvlText w:val=""/>
      <w:lvlJc w:val="left"/>
      <w:pPr>
        <w:ind w:left="3371" w:hanging="360"/>
      </w:pPr>
      <w:rPr>
        <w:rFonts w:ascii="Symbol" w:hAnsi="Symbol" w:hint="default"/>
      </w:rPr>
    </w:lvl>
    <w:lvl w:ilvl="4" w:tplc="580A0003" w:tentative="1">
      <w:start w:val="1"/>
      <w:numFmt w:val="bullet"/>
      <w:lvlText w:val="o"/>
      <w:lvlJc w:val="left"/>
      <w:pPr>
        <w:ind w:left="4091" w:hanging="360"/>
      </w:pPr>
      <w:rPr>
        <w:rFonts w:ascii="Courier New" w:hAnsi="Courier New" w:cs="Courier New" w:hint="default"/>
      </w:rPr>
    </w:lvl>
    <w:lvl w:ilvl="5" w:tplc="580A0005" w:tentative="1">
      <w:start w:val="1"/>
      <w:numFmt w:val="bullet"/>
      <w:lvlText w:val=""/>
      <w:lvlJc w:val="left"/>
      <w:pPr>
        <w:ind w:left="4811" w:hanging="360"/>
      </w:pPr>
      <w:rPr>
        <w:rFonts w:ascii="Wingdings" w:hAnsi="Wingdings" w:hint="default"/>
      </w:rPr>
    </w:lvl>
    <w:lvl w:ilvl="6" w:tplc="580A0001" w:tentative="1">
      <w:start w:val="1"/>
      <w:numFmt w:val="bullet"/>
      <w:lvlText w:val=""/>
      <w:lvlJc w:val="left"/>
      <w:pPr>
        <w:ind w:left="5531" w:hanging="360"/>
      </w:pPr>
      <w:rPr>
        <w:rFonts w:ascii="Symbol" w:hAnsi="Symbol" w:hint="default"/>
      </w:rPr>
    </w:lvl>
    <w:lvl w:ilvl="7" w:tplc="580A0003" w:tentative="1">
      <w:start w:val="1"/>
      <w:numFmt w:val="bullet"/>
      <w:lvlText w:val="o"/>
      <w:lvlJc w:val="left"/>
      <w:pPr>
        <w:ind w:left="6251" w:hanging="360"/>
      </w:pPr>
      <w:rPr>
        <w:rFonts w:ascii="Courier New" w:hAnsi="Courier New" w:cs="Courier New" w:hint="default"/>
      </w:rPr>
    </w:lvl>
    <w:lvl w:ilvl="8" w:tplc="580A0005" w:tentative="1">
      <w:start w:val="1"/>
      <w:numFmt w:val="bullet"/>
      <w:lvlText w:val=""/>
      <w:lvlJc w:val="left"/>
      <w:pPr>
        <w:ind w:left="6971" w:hanging="360"/>
      </w:pPr>
      <w:rPr>
        <w:rFonts w:ascii="Wingdings" w:hAnsi="Wingdings" w:hint="default"/>
      </w:rPr>
    </w:lvl>
  </w:abstractNum>
  <w:abstractNum w:abstractNumId="9">
    <w:nsid w:val="38B5429F"/>
    <w:multiLevelType w:val="hybridMultilevel"/>
    <w:tmpl w:val="30AC9874"/>
    <w:lvl w:ilvl="0" w:tplc="C20CE30E">
      <w:numFmt w:val="bullet"/>
      <w:lvlText w:val="-"/>
      <w:lvlJc w:val="left"/>
      <w:pPr>
        <w:ind w:left="720" w:hanging="360"/>
      </w:pPr>
      <w:rPr>
        <w:rFonts w:ascii="Palatino Linotype" w:eastAsiaTheme="minorHAnsi"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nsid w:val="473B5C5E"/>
    <w:multiLevelType w:val="multilevel"/>
    <w:tmpl w:val="9F16804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4D1D1647"/>
    <w:multiLevelType w:val="hybridMultilevel"/>
    <w:tmpl w:val="9D02E1EC"/>
    <w:lvl w:ilvl="0" w:tplc="C76C2700">
      <w:numFmt w:val="bullet"/>
      <w:lvlText w:val="-"/>
      <w:lvlJc w:val="left"/>
      <w:pPr>
        <w:ind w:left="720" w:hanging="360"/>
      </w:pPr>
      <w:rPr>
        <w:rFonts w:ascii="Palatino Linotype" w:eastAsia="Arial Unicode MS"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nsid w:val="66B277F3"/>
    <w:multiLevelType w:val="hybridMultilevel"/>
    <w:tmpl w:val="866C5A6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0"/>
  </w:num>
  <w:num w:numId="3">
    <w:abstractNumId w:val="5"/>
  </w:num>
  <w:num w:numId="4">
    <w:abstractNumId w:val="15"/>
  </w:num>
  <w:num w:numId="5">
    <w:abstractNumId w:val="3"/>
  </w:num>
  <w:num w:numId="6">
    <w:abstractNumId w:val="9"/>
  </w:num>
  <w:num w:numId="7">
    <w:abstractNumId w:val="8"/>
  </w:num>
  <w:num w:numId="8">
    <w:abstractNumId w:val="7"/>
  </w:num>
  <w:num w:numId="9">
    <w:abstractNumId w:val="10"/>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4"/>
  </w:num>
  <w:num w:numId="14">
    <w:abstractNumId w:val="12"/>
  </w:num>
  <w:num w:numId="15">
    <w:abstractNumId w:val="6"/>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255A"/>
    <w:rsid w:val="00006F24"/>
    <w:rsid w:val="000119EF"/>
    <w:rsid w:val="00013366"/>
    <w:rsid w:val="00015608"/>
    <w:rsid w:val="0001755B"/>
    <w:rsid w:val="00036F8B"/>
    <w:rsid w:val="00045A3E"/>
    <w:rsid w:val="00045D7D"/>
    <w:rsid w:val="00052778"/>
    <w:rsid w:val="00064E75"/>
    <w:rsid w:val="00066174"/>
    <w:rsid w:val="000807DD"/>
    <w:rsid w:val="00081381"/>
    <w:rsid w:val="000850B4"/>
    <w:rsid w:val="00085D23"/>
    <w:rsid w:val="000A410D"/>
    <w:rsid w:val="000C2930"/>
    <w:rsid w:val="000D1973"/>
    <w:rsid w:val="000D389D"/>
    <w:rsid w:val="000E08A0"/>
    <w:rsid w:val="000E2BA6"/>
    <w:rsid w:val="000E7353"/>
    <w:rsid w:val="000F004B"/>
    <w:rsid w:val="000F2362"/>
    <w:rsid w:val="000F572F"/>
    <w:rsid w:val="000F78F3"/>
    <w:rsid w:val="000F7F2A"/>
    <w:rsid w:val="001113D6"/>
    <w:rsid w:val="00121A8A"/>
    <w:rsid w:val="00121CFD"/>
    <w:rsid w:val="00123996"/>
    <w:rsid w:val="00127612"/>
    <w:rsid w:val="001339D7"/>
    <w:rsid w:val="00140C37"/>
    <w:rsid w:val="00142307"/>
    <w:rsid w:val="00143A49"/>
    <w:rsid w:val="001460D8"/>
    <w:rsid w:val="001533C0"/>
    <w:rsid w:val="00160150"/>
    <w:rsid w:val="00163245"/>
    <w:rsid w:val="0016464C"/>
    <w:rsid w:val="001B0221"/>
    <w:rsid w:val="001B0DEB"/>
    <w:rsid w:val="001B424D"/>
    <w:rsid w:val="001B63D5"/>
    <w:rsid w:val="001B6CB9"/>
    <w:rsid w:val="001C034C"/>
    <w:rsid w:val="001C72F6"/>
    <w:rsid w:val="001D21DF"/>
    <w:rsid w:val="001E156B"/>
    <w:rsid w:val="001E28BA"/>
    <w:rsid w:val="001E3B5B"/>
    <w:rsid w:val="001E7134"/>
    <w:rsid w:val="001F1C38"/>
    <w:rsid w:val="001F5986"/>
    <w:rsid w:val="002018B0"/>
    <w:rsid w:val="002108D7"/>
    <w:rsid w:val="00223CB3"/>
    <w:rsid w:val="0022616B"/>
    <w:rsid w:val="0022719C"/>
    <w:rsid w:val="00230A7A"/>
    <w:rsid w:val="00240390"/>
    <w:rsid w:val="00242F50"/>
    <w:rsid w:val="0025063F"/>
    <w:rsid w:val="00251E16"/>
    <w:rsid w:val="00262958"/>
    <w:rsid w:val="00271585"/>
    <w:rsid w:val="00277383"/>
    <w:rsid w:val="00277FA0"/>
    <w:rsid w:val="00281906"/>
    <w:rsid w:val="00285BF6"/>
    <w:rsid w:val="00285F96"/>
    <w:rsid w:val="00286B17"/>
    <w:rsid w:val="00287D9C"/>
    <w:rsid w:val="002904C7"/>
    <w:rsid w:val="00290F21"/>
    <w:rsid w:val="002920FF"/>
    <w:rsid w:val="00294F0C"/>
    <w:rsid w:val="002A0B67"/>
    <w:rsid w:val="002A5FEE"/>
    <w:rsid w:val="002A78CB"/>
    <w:rsid w:val="002B29CD"/>
    <w:rsid w:val="002B2D00"/>
    <w:rsid w:val="002B5DE2"/>
    <w:rsid w:val="002F0173"/>
    <w:rsid w:val="002F0A5E"/>
    <w:rsid w:val="0030002F"/>
    <w:rsid w:val="00316224"/>
    <w:rsid w:val="00320336"/>
    <w:rsid w:val="00327A14"/>
    <w:rsid w:val="00336B2F"/>
    <w:rsid w:val="00337A3D"/>
    <w:rsid w:val="003451D1"/>
    <w:rsid w:val="00345854"/>
    <w:rsid w:val="00353309"/>
    <w:rsid w:val="003535E3"/>
    <w:rsid w:val="00353CFA"/>
    <w:rsid w:val="00363067"/>
    <w:rsid w:val="0036770E"/>
    <w:rsid w:val="0037125A"/>
    <w:rsid w:val="00374011"/>
    <w:rsid w:val="00377C59"/>
    <w:rsid w:val="003910F2"/>
    <w:rsid w:val="00391C90"/>
    <w:rsid w:val="003E3631"/>
    <w:rsid w:val="003E4F36"/>
    <w:rsid w:val="003F6136"/>
    <w:rsid w:val="00401215"/>
    <w:rsid w:val="0040212F"/>
    <w:rsid w:val="004044EA"/>
    <w:rsid w:val="0041178A"/>
    <w:rsid w:val="00414313"/>
    <w:rsid w:val="00423C39"/>
    <w:rsid w:val="00425C4C"/>
    <w:rsid w:val="00426D26"/>
    <w:rsid w:val="00427A76"/>
    <w:rsid w:val="004301E2"/>
    <w:rsid w:val="0043066E"/>
    <w:rsid w:val="004322AB"/>
    <w:rsid w:val="00433B9C"/>
    <w:rsid w:val="00447E2F"/>
    <w:rsid w:val="00466FAA"/>
    <w:rsid w:val="00476DFB"/>
    <w:rsid w:val="00482CBF"/>
    <w:rsid w:val="004830D2"/>
    <w:rsid w:val="00486467"/>
    <w:rsid w:val="0049295E"/>
    <w:rsid w:val="00495A9D"/>
    <w:rsid w:val="00496747"/>
    <w:rsid w:val="004A0624"/>
    <w:rsid w:val="004B16DC"/>
    <w:rsid w:val="004C239F"/>
    <w:rsid w:val="004C5AB9"/>
    <w:rsid w:val="004D3FA7"/>
    <w:rsid w:val="004D5BEB"/>
    <w:rsid w:val="004D709A"/>
    <w:rsid w:val="004E32A0"/>
    <w:rsid w:val="004E6B63"/>
    <w:rsid w:val="004E72E0"/>
    <w:rsid w:val="004F1A60"/>
    <w:rsid w:val="004F2AD8"/>
    <w:rsid w:val="004F3932"/>
    <w:rsid w:val="004F5340"/>
    <w:rsid w:val="004F6D30"/>
    <w:rsid w:val="005049A3"/>
    <w:rsid w:val="00512289"/>
    <w:rsid w:val="005148B8"/>
    <w:rsid w:val="00523934"/>
    <w:rsid w:val="00527EBA"/>
    <w:rsid w:val="005368E6"/>
    <w:rsid w:val="00542E4A"/>
    <w:rsid w:val="00560241"/>
    <w:rsid w:val="00573BDE"/>
    <w:rsid w:val="00575454"/>
    <w:rsid w:val="005766BE"/>
    <w:rsid w:val="00584DDC"/>
    <w:rsid w:val="0059086C"/>
    <w:rsid w:val="00592DB9"/>
    <w:rsid w:val="00593A44"/>
    <w:rsid w:val="005B292D"/>
    <w:rsid w:val="005B4BBE"/>
    <w:rsid w:val="005C41DF"/>
    <w:rsid w:val="005C5147"/>
    <w:rsid w:val="005C6B7E"/>
    <w:rsid w:val="005C6BE8"/>
    <w:rsid w:val="005C7C33"/>
    <w:rsid w:val="005D0626"/>
    <w:rsid w:val="005D6927"/>
    <w:rsid w:val="005E43B0"/>
    <w:rsid w:val="0060444D"/>
    <w:rsid w:val="006055A5"/>
    <w:rsid w:val="006150CB"/>
    <w:rsid w:val="00621C53"/>
    <w:rsid w:val="00630254"/>
    <w:rsid w:val="00633268"/>
    <w:rsid w:val="00654443"/>
    <w:rsid w:val="00654A31"/>
    <w:rsid w:val="00660E14"/>
    <w:rsid w:val="006627EA"/>
    <w:rsid w:val="00665C69"/>
    <w:rsid w:val="00681A6A"/>
    <w:rsid w:val="00690445"/>
    <w:rsid w:val="00691A53"/>
    <w:rsid w:val="00692A2D"/>
    <w:rsid w:val="00697D7F"/>
    <w:rsid w:val="006A78C7"/>
    <w:rsid w:val="006B1BB7"/>
    <w:rsid w:val="006C6FE4"/>
    <w:rsid w:val="006C7B6C"/>
    <w:rsid w:val="006D46C6"/>
    <w:rsid w:val="006E314D"/>
    <w:rsid w:val="006F28C0"/>
    <w:rsid w:val="006F3E4F"/>
    <w:rsid w:val="00702210"/>
    <w:rsid w:val="0071090B"/>
    <w:rsid w:val="007162C1"/>
    <w:rsid w:val="0072154A"/>
    <w:rsid w:val="007346E5"/>
    <w:rsid w:val="00736560"/>
    <w:rsid w:val="00753DCA"/>
    <w:rsid w:val="0075708F"/>
    <w:rsid w:val="007673C3"/>
    <w:rsid w:val="00793231"/>
    <w:rsid w:val="00795B49"/>
    <w:rsid w:val="007B6867"/>
    <w:rsid w:val="007C2A09"/>
    <w:rsid w:val="007D0903"/>
    <w:rsid w:val="007D7122"/>
    <w:rsid w:val="007E2256"/>
    <w:rsid w:val="007E2ADF"/>
    <w:rsid w:val="007E3223"/>
    <w:rsid w:val="007E4212"/>
    <w:rsid w:val="007E5A2E"/>
    <w:rsid w:val="007F65A4"/>
    <w:rsid w:val="00800417"/>
    <w:rsid w:val="00801ABC"/>
    <w:rsid w:val="008021B4"/>
    <w:rsid w:val="008035F5"/>
    <w:rsid w:val="008041A1"/>
    <w:rsid w:val="00806F7E"/>
    <w:rsid w:val="00813222"/>
    <w:rsid w:val="0081717C"/>
    <w:rsid w:val="0082283B"/>
    <w:rsid w:val="008276AA"/>
    <w:rsid w:val="00830D59"/>
    <w:rsid w:val="00844E65"/>
    <w:rsid w:val="008477E2"/>
    <w:rsid w:val="00857253"/>
    <w:rsid w:val="00881A1F"/>
    <w:rsid w:val="0088691E"/>
    <w:rsid w:val="0088704B"/>
    <w:rsid w:val="00894B80"/>
    <w:rsid w:val="008963D1"/>
    <w:rsid w:val="008A0084"/>
    <w:rsid w:val="008A2B3B"/>
    <w:rsid w:val="008B777E"/>
    <w:rsid w:val="008C754D"/>
    <w:rsid w:val="008D43A5"/>
    <w:rsid w:val="008D76BE"/>
    <w:rsid w:val="008E5168"/>
    <w:rsid w:val="008F3C7E"/>
    <w:rsid w:val="00900B7F"/>
    <w:rsid w:val="00902888"/>
    <w:rsid w:val="009145EE"/>
    <w:rsid w:val="009146C3"/>
    <w:rsid w:val="00914F2C"/>
    <w:rsid w:val="00915831"/>
    <w:rsid w:val="009158CA"/>
    <w:rsid w:val="00920AB5"/>
    <w:rsid w:val="00932E71"/>
    <w:rsid w:val="009403D0"/>
    <w:rsid w:val="0096095F"/>
    <w:rsid w:val="009612DF"/>
    <w:rsid w:val="00972404"/>
    <w:rsid w:val="0097669B"/>
    <w:rsid w:val="00977343"/>
    <w:rsid w:val="00982718"/>
    <w:rsid w:val="00985056"/>
    <w:rsid w:val="0098565B"/>
    <w:rsid w:val="009B0830"/>
    <w:rsid w:val="009B08B1"/>
    <w:rsid w:val="009B24F8"/>
    <w:rsid w:val="009B6307"/>
    <w:rsid w:val="009C22A9"/>
    <w:rsid w:val="009C6F89"/>
    <w:rsid w:val="009D793C"/>
    <w:rsid w:val="009E5BF5"/>
    <w:rsid w:val="009F65A9"/>
    <w:rsid w:val="00A0111B"/>
    <w:rsid w:val="00A05367"/>
    <w:rsid w:val="00A05B3D"/>
    <w:rsid w:val="00A07811"/>
    <w:rsid w:val="00A12B69"/>
    <w:rsid w:val="00A13372"/>
    <w:rsid w:val="00A2539B"/>
    <w:rsid w:val="00A54DA9"/>
    <w:rsid w:val="00A563AA"/>
    <w:rsid w:val="00A738A0"/>
    <w:rsid w:val="00A81AF1"/>
    <w:rsid w:val="00A82A54"/>
    <w:rsid w:val="00A8656B"/>
    <w:rsid w:val="00AA0C2B"/>
    <w:rsid w:val="00AA5F38"/>
    <w:rsid w:val="00AB0064"/>
    <w:rsid w:val="00AB2FD0"/>
    <w:rsid w:val="00AC32FE"/>
    <w:rsid w:val="00AC7503"/>
    <w:rsid w:val="00AD09FF"/>
    <w:rsid w:val="00AD3A71"/>
    <w:rsid w:val="00AD53CF"/>
    <w:rsid w:val="00AE2AA2"/>
    <w:rsid w:val="00AE3C81"/>
    <w:rsid w:val="00AF2D44"/>
    <w:rsid w:val="00AF47E9"/>
    <w:rsid w:val="00AF7DE5"/>
    <w:rsid w:val="00B1000E"/>
    <w:rsid w:val="00B16CB3"/>
    <w:rsid w:val="00B1796F"/>
    <w:rsid w:val="00B23EA6"/>
    <w:rsid w:val="00B27F96"/>
    <w:rsid w:val="00B3166C"/>
    <w:rsid w:val="00B32598"/>
    <w:rsid w:val="00B32C1A"/>
    <w:rsid w:val="00B37869"/>
    <w:rsid w:val="00B40CF9"/>
    <w:rsid w:val="00B40F1B"/>
    <w:rsid w:val="00B42B6B"/>
    <w:rsid w:val="00B50FF0"/>
    <w:rsid w:val="00B6071B"/>
    <w:rsid w:val="00B64396"/>
    <w:rsid w:val="00B67540"/>
    <w:rsid w:val="00B678D9"/>
    <w:rsid w:val="00B8050B"/>
    <w:rsid w:val="00B81E45"/>
    <w:rsid w:val="00B827DD"/>
    <w:rsid w:val="00B8304B"/>
    <w:rsid w:val="00B832F4"/>
    <w:rsid w:val="00B865EC"/>
    <w:rsid w:val="00B93DE8"/>
    <w:rsid w:val="00B94398"/>
    <w:rsid w:val="00BA7396"/>
    <w:rsid w:val="00BD18B7"/>
    <w:rsid w:val="00BD6BDB"/>
    <w:rsid w:val="00BE3282"/>
    <w:rsid w:val="00BE638A"/>
    <w:rsid w:val="00BF53BD"/>
    <w:rsid w:val="00BF745B"/>
    <w:rsid w:val="00C0073A"/>
    <w:rsid w:val="00C1210E"/>
    <w:rsid w:val="00C12715"/>
    <w:rsid w:val="00C12B45"/>
    <w:rsid w:val="00C14E67"/>
    <w:rsid w:val="00C15D7C"/>
    <w:rsid w:val="00C175CF"/>
    <w:rsid w:val="00C20C8B"/>
    <w:rsid w:val="00C30001"/>
    <w:rsid w:val="00C30F43"/>
    <w:rsid w:val="00C35DA7"/>
    <w:rsid w:val="00C3626A"/>
    <w:rsid w:val="00C42623"/>
    <w:rsid w:val="00C63BA3"/>
    <w:rsid w:val="00C63E55"/>
    <w:rsid w:val="00C820B2"/>
    <w:rsid w:val="00C9010D"/>
    <w:rsid w:val="00C934E6"/>
    <w:rsid w:val="00C93DB8"/>
    <w:rsid w:val="00CA1188"/>
    <w:rsid w:val="00CA169B"/>
    <w:rsid w:val="00CA39C2"/>
    <w:rsid w:val="00CA4212"/>
    <w:rsid w:val="00CC20AE"/>
    <w:rsid w:val="00CC2479"/>
    <w:rsid w:val="00CC5A7A"/>
    <w:rsid w:val="00CC771A"/>
    <w:rsid w:val="00CD669E"/>
    <w:rsid w:val="00CD753C"/>
    <w:rsid w:val="00CE1D76"/>
    <w:rsid w:val="00CE3B1E"/>
    <w:rsid w:val="00CE7F48"/>
    <w:rsid w:val="00CF0998"/>
    <w:rsid w:val="00CF3684"/>
    <w:rsid w:val="00CF6619"/>
    <w:rsid w:val="00D05C22"/>
    <w:rsid w:val="00D10845"/>
    <w:rsid w:val="00D11105"/>
    <w:rsid w:val="00D12EB2"/>
    <w:rsid w:val="00D13060"/>
    <w:rsid w:val="00D201DA"/>
    <w:rsid w:val="00D2231B"/>
    <w:rsid w:val="00D33043"/>
    <w:rsid w:val="00D339F0"/>
    <w:rsid w:val="00D33DAD"/>
    <w:rsid w:val="00D34C39"/>
    <w:rsid w:val="00D37F98"/>
    <w:rsid w:val="00D41423"/>
    <w:rsid w:val="00D422B6"/>
    <w:rsid w:val="00D46A62"/>
    <w:rsid w:val="00D46B9A"/>
    <w:rsid w:val="00D53221"/>
    <w:rsid w:val="00D55096"/>
    <w:rsid w:val="00D562FB"/>
    <w:rsid w:val="00D6749A"/>
    <w:rsid w:val="00D77C9A"/>
    <w:rsid w:val="00D91B0F"/>
    <w:rsid w:val="00D9797D"/>
    <w:rsid w:val="00DA3590"/>
    <w:rsid w:val="00DA6DFC"/>
    <w:rsid w:val="00DB3B51"/>
    <w:rsid w:val="00DB4B91"/>
    <w:rsid w:val="00DC21F5"/>
    <w:rsid w:val="00DC663E"/>
    <w:rsid w:val="00DD0779"/>
    <w:rsid w:val="00DD2804"/>
    <w:rsid w:val="00DD6589"/>
    <w:rsid w:val="00DD6D92"/>
    <w:rsid w:val="00DE3C08"/>
    <w:rsid w:val="00DE7CBD"/>
    <w:rsid w:val="00DF7BF1"/>
    <w:rsid w:val="00E02EA5"/>
    <w:rsid w:val="00E039A9"/>
    <w:rsid w:val="00E122D2"/>
    <w:rsid w:val="00E13224"/>
    <w:rsid w:val="00E16168"/>
    <w:rsid w:val="00E30D49"/>
    <w:rsid w:val="00E361FB"/>
    <w:rsid w:val="00E367D0"/>
    <w:rsid w:val="00E45FEF"/>
    <w:rsid w:val="00E5176D"/>
    <w:rsid w:val="00E525B3"/>
    <w:rsid w:val="00E5270F"/>
    <w:rsid w:val="00E536AE"/>
    <w:rsid w:val="00E550E0"/>
    <w:rsid w:val="00E56783"/>
    <w:rsid w:val="00E6445F"/>
    <w:rsid w:val="00E71134"/>
    <w:rsid w:val="00E76A85"/>
    <w:rsid w:val="00E826A1"/>
    <w:rsid w:val="00E83276"/>
    <w:rsid w:val="00E90BFB"/>
    <w:rsid w:val="00E94B32"/>
    <w:rsid w:val="00E954BE"/>
    <w:rsid w:val="00E962D0"/>
    <w:rsid w:val="00E97199"/>
    <w:rsid w:val="00E976D6"/>
    <w:rsid w:val="00EA6FE4"/>
    <w:rsid w:val="00EC03FE"/>
    <w:rsid w:val="00EC28BC"/>
    <w:rsid w:val="00EC5B14"/>
    <w:rsid w:val="00ED3D5A"/>
    <w:rsid w:val="00ED64F2"/>
    <w:rsid w:val="00ED68A0"/>
    <w:rsid w:val="00EE1D8E"/>
    <w:rsid w:val="00EE6BFA"/>
    <w:rsid w:val="00EE79FD"/>
    <w:rsid w:val="00EF6870"/>
    <w:rsid w:val="00F00525"/>
    <w:rsid w:val="00F011FE"/>
    <w:rsid w:val="00F05674"/>
    <w:rsid w:val="00F2035F"/>
    <w:rsid w:val="00F24C69"/>
    <w:rsid w:val="00F2572D"/>
    <w:rsid w:val="00F33D7B"/>
    <w:rsid w:val="00F3766A"/>
    <w:rsid w:val="00F43B74"/>
    <w:rsid w:val="00F455B2"/>
    <w:rsid w:val="00F45CB1"/>
    <w:rsid w:val="00F479E7"/>
    <w:rsid w:val="00F6266E"/>
    <w:rsid w:val="00F6399B"/>
    <w:rsid w:val="00F63ADE"/>
    <w:rsid w:val="00F64663"/>
    <w:rsid w:val="00F65792"/>
    <w:rsid w:val="00F7138B"/>
    <w:rsid w:val="00F71EB5"/>
    <w:rsid w:val="00F753AD"/>
    <w:rsid w:val="00F77BCD"/>
    <w:rsid w:val="00F82E74"/>
    <w:rsid w:val="00F85B5A"/>
    <w:rsid w:val="00F85F51"/>
    <w:rsid w:val="00F86620"/>
    <w:rsid w:val="00FA135B"/>
    <w:rsid w:val="00FA1A88"/>
    <w:rsid w:val="00FA39E2"/>
    <w:rsid w:val="00FA52CC"/>
    <w:rsid w:val="00FA70AD"/>
    <w:rsid w:val="00FB11A5"/>
    <w:rsid w:val="00FC3401"/>
    <w:rsid w:val="00FC641E"/>
    <w:rsid w:val="00FD6DAB"/>
    <w:rsid w:val="00FD72F2"/>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38A"/>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Fundamentos">
    <w:name w:val="Fundamentos"/>
    <w:basedOn w:val="Normal"/>
    <w:next w:val="Normal"/>
    <w:qFormat/>
    <w:rsid w:val="000119EF"/>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Texto">
    <w:name w:val="Texto"/>
    <w:basedOn w:val="Normal"/>
    <w:link w:val="TextoCar"/>
    <w:rsid w:val="005B4BBE"/>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5B4BBE"/>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237679">
      <w:bodyDiv w:val="1"/>
      <w:marLeft w:val="0"/>
      <w:marRight w:val="0"/>
      <w:marTop w:val="0"/>
      <w:marBottom w:val="0"/>
      <w:divBdr>
        <w:top w:val="none" w:sz="0" w:space="0" w:color="auto"/>
        <w:left w:val="none" w:sz="0" w:space="0" w:color="auto"/>
        <w:bottom w:val="none" w:sz="0" w:space="0" w:color="auto"/>
        <w:right w:val="none" w:sz="0" w:space="0" w:color="auto"/>
      </w:divBdr>
    </w:div>
    <w:div w:id="1085106554">
      <w:bodyDiv w:val="1"/>
      <w:marLeft w:val="0"/>
      <w:marRight w:val="0"/>
      <w:marTop w:val="0"/>
      <w:marBottom w:val="0"/>
      <w:divBdr>
        <w:top w:val="none" w:sz="0" w:space="0" w:color="auto"/>
        <w:left w:val="none" w:sz="0" w:space="0" w:color="auto"/>
        <w:bottom w:val="none" w:sz="0" w:space="0" w:color="auto"/>
        <w:right w:val="none" w:sz="0" w:space="0" w:color="auto"/>
      </w:divBdr>
    </w:div>
    <w:div w:id="1564634353">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D1ADF-F178-44B0-A5C9-FDA456212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39</Pages>
  <Words>8653</Words>
  <Characters>47596</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196</cp:revision>
  <dcterms:created xsi:type="dcterms:W3CDTF">2022-05-12T21:38:00Z</dcterms:created>
  <dcterms:modified xsi:type="dcterms:W3CDTF">2023-06-30T21:49:00Z</dcterms:modified>
</cp:coreProperties>
</file>