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E37" w:rsidRPr="002C3EC8" w:rsidRDefault="005D1E37" w:rsidP="005D1E37">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dieciocho de enero de dos mil veintitrés</w:t>
      </w:r>
      <w:r w:rsidRPr="002C3EC8">
        <w:rPr>
          <w:rFonts w:ascii="Palatino Linotype" w:eastAsia="Times New Roman" w:hAnsi="Palatino Linotype" w:cs="Arial"/>
          <w:color w:val="000000"/>
          <w:sz w:val="24"/>
          <w:szCs w:val="24"/>
          <w:lang w:eastAsia="es-MX"/>
        </w:rPr>
        <w:t>.</w:t>
      </w:r>
    </w:p>
    <w:p w:rsidR="005D1E37" w:rsidRPr="002C3EC8" w:rsidRDefault="005D1E37" w:rsidP="005D1E37">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 electrónico formado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16405/INFOEM/IP/RR/2022</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001A20D5">
        <w:rPr>
          <w:rFonts w:ascii="Palatino Linotype" w:hAnsi="Palatino Linotype"/>
          <w:b/>
          <w:sz w:val="24"/>
        </w:rPr>
        <w:t>XXXXXXXXXXXXXXXX</w:t>
      </w:r>
      <w:r>
        <w:rPr>
          <w:rFonts w:ascii="Palatino Linotype" w:hAnsi="Palatino Linotype"/>
          <w:sz w:val="24"/>
        </w:rPr>
        <w:t>,</w:t>
      </w:r>
      <w:r w:rsidRPr="001C7F6F">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Ayuntamiento de Teoloyucan</w:t>
      </w:r>
      <w:r w:rsidRPr="002C3EC8">
        <w:rPr>
          <w:rFonts w:ascii="Palatino Linotype" w:hAnsi="Palatino Linotype"/>
          <w:sz w:val="24"/>
        </w:rPr>
        <w:t>, e</w:t>
      </w:r>
      <w:r w:rsidR="00F07EC3">
        <w:rPr>
          <w:rFonts w:ascii="Palatino Linotype" w:hAnsi="Palatino Linotype"/>
          <w:sz w:val="24"/>
        </w:rPr>
        <w:t xml:space="preserve"> </w:t>
      </w:r>
      <w:r w:rsidRPr="002C3EC8">
        <w:rPr>
          <w:rFonts w:ascii="Palatino Linotype" w:hAnsi="Palatino Linotype"/>
          <w:sz w:val="24"/>
        </w:rPr>
        <w:t xml:space="preserv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5D1E37" w:rsidRPr="002C3EC8" w:rsidRDefault="005D1E37" w:rsidP="005D1E37">
      <w:pPr>
        <w:tabs>
          <w:tab w:val="left" w:pos="1701"/>
        </w:tabs>
        <w:spacing w:before="240" w:line="360" w:lineRule="auto"/>
        <w:jc w:val="both"/>
        <w:rPr>
          <w:rFonts w:ascii="Palatino Linotype" w:hAnsi="Palatino Linotype" w:cs="Arial"/>
          <w:b/>
          <w:sz w:val="24"/>
        </w:rPr>
      </w:pPr>
      <w:bookmarkStart w:id="0" w:name="_GoBack"/>
      <w:bookmarkEnd w:id="0"/>
    </w:p>
    <w:p w:rsidR="005D1E37" w:rsidRPr="002C3EC8" w:rsidRDefault="005D1E37" w:rsidP="005D1E37">
      <w:pPr>
        <w:pStyle w:val="infoemcitas"/>
        <w:rPr>
          <w:b/>
          <w:bCs/>
          <w:i w:val="0"/>
          <w:iCs/>
          <w:sz w:val="28"/>
          <w:szCs w:val="28"/>
        </w:rPr>
      </w:pPr>
      <w:r w:rsidRPr="002C3EC8">
        <w:rPr>
          <w:b/>
          <w:bCs/>
          <w:i w:val="0"/>
          <w:iCs/>
          <w:sz w:val="28"/>
          <w:szCs w:val="28"/>
        </w:rPr>
        <w:t>A N T E C E D E N T E S   D E L   A S U N T O</w:t>
      </w:r>
    </w:p>
    <w:p w:rsidR="005D1E37" w:rsidRPr="002C3EC8" w:rsidRDefault="005D1E37" w:rsidP="005D1E37">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5D1E37" w:rsidRPr="002C3EC8" w:rsidRDefault="005D1E37" w:rsidP="005D1E37">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sidR="00BA6CED">
        <w:rPr>
          <w:rFonts w:ascii="Palatino Linotype" w:hAnsi="Palatino Linotype" w:cs="Arial"/>
          <w:sz w:val="24"/>
        </w:rPr>
        <w:t>diecinueve de octubre</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sidR="00BA6CED">
        <w:rPr>
          <w:rFonts w:ascii="Palatino Linotype" w:hAnsi="Palatino Linotype" w:cs="Arial"/>
          <w:b/>
          <w:sz w:val="24"/>
        </w:rPr>
        <w:t>00305/TEOLOYU/IP/2022</w:t>
      </w:r>
      <w:r w:rsidRPr="002C3EC8">
        <w:rPr>
          <w:rFonts w:ascii="Palatino Linotype" w:hAnsi="Palatino Linotype" w:cs="Arial"/>
          <w:b/>
          <w:sz w:val="24"/>
        </w:rPr>
        <w:t xml:space="preserve">, </w:t>
      </w:r>
      <w:r>
        <w:rPr>
          <w:rFonts w:ascii="Palatino Linotype" w:hAnsi="Palatino Linotype" w:cs="Arial"/>
          <w:sz w:val="24"/>
        </w:rPr>
        <w:t>mediante la cual</w:t>
      </w:r>
      <w:r w:rsidRPr="002C3EC8">
        <w:rPr>
          <w:rFonts w:ascii="Palatino Linotype" w:hAnsi="Palatino Linotype" w:cs="Arial"/>
          <w:sz w:val="24"/>
        </w:rPr>
        <w:t xml:space="preserve"> solicitó información en el tenor siguiente:</w:t>
      </w:r>
    </w:p>
    <w:p w:rsidR="005D1E37" w:rsidRPr="001C7F6F" w:rsidRDefault="005D1E37" w:rsidP="005D1E37">
      <w:pPr>
        <w:pStyle w:val="INFOEM"/>
        <w:rPr>
          <w:lang w:val="es-ES_tradnl" w:eastAsia="es-ES"/>
        </w:rPr>
      </w:pPr>
      <w:r>
        <w:rPr>
          <w:lang w:val="es-ES_tradnl" w:eastAsia="es-ES"/>
        </w:rPr>
        <w:t>“</w:t>
      </w:r>
      <w:r w:rsidR="00BA6CED" w:rsidRPr="00BA6CED">
        <w:rPr>
          <w:lang w:val="es-ES_tradnl" w:eastAsia="es-ES"/>
        </w:rPr>
        <w:t>Me proporcione el número total de claves catastrales registradas en el catastro municipal hasta</w:t>
      </w:r>
      <w:r w:rsidR="00BA6CED">
        <w:rPr>
          <w:lang w:val="es-ES_tradnl" w:eastAsia="es-ES"/>
        </w:rPr>
        <w:t xml:space="preserve"> el día 31 de diciembre de 2021</w:t>
      </w:r>
      <w:r w:rsidRPr="00C345A1">
        <w:rPr>
          <w:lang w:val="es-ES_tradnl" w:eastAsia="es-ES"/>
        </w:rPr>
        <w:t>.</w:t>
      </w:r>
      <w:r>
        <w:rPr>
          <w:lang w:val="es-ES_tradnl" w:eastAsia="es-ES"/>
        </w:rPr>
        <w:t>” (Sic)</w:t>
      </w:r>
    </w:p>
    <w:p w:rsidR="005D1E37" w:rsidRPr="002C3EC8" w:rsidRDefault="005D1E37" w:rsidP="005D1E37">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5D1E37" w:rsidRPr="002C3EC8" w:rsidRDefault="005D1E37" w:rsidP="005D1E37">
      <w:pPr>
        <w:spacing w:before="240" w:line="360" w:lineRule="auto"/>
        <w:jc w:val="both"/>
        <w:rPr>
          <w:rFonts w:ascii="Palatino Linotype" w:eastAsia="Times New Roman" w:hAnsi="Palatino Linotype" w:cs="Times New Roman"/>
          <w:sz w:val="24"/>
          <w:szCs w:val="24"/>
          <w:lang w:val="es-ES_tradnl" w:eastAsia="es-ES"/>
        </w:rPr>
      </w:pPr>
    </w:p>
    <w:p w:rsidR="005D1E37" w:rsidRPr="002C3EC8" w:rsidRDefault="005D1E37" w:rsidP="005D1E37">
      <w:pPr>
        <w:spacing w:before="240" w:line="360" w:lineRule="auto"/>
        <w:jc w:val="both"/>
        <w:rPr>
          <w:rFonts w:ascii="Palatino Linotype" w:hAnsi="Palatino Linotype" w:cs="Arial"/>
          <w:b/>
          <w:sz w:val="28"/>
        </w:rPr>
      </w:pPr>
      <w:r w:rsidRPr="002C3EC8">
        <w:rPr>
          <w:rFonts w:ascii="Palatino Linotype" w:hAnsi="Palatino Linotype" w:cs="Arial"/>
          <w:b/>
          <w:sz w:val="28"/>
        </w:rPr>
        <w:lastRenderedPageBreak/>
        <w:t xml:space="preserve">SEGUNDO. </w:t>
      </w:r>
      <w:r w:rsidRPr="002C3EC8">
        <w:rPr>
          <w:rFonts w:ascii="Palatino Linotype" w:hAnsi="Palatino Linotype" w:cs="Arial"/>
          <w:b/>
          <w:sz w:val="28"/>
          <w:szCs w:val="20"/>
        </w:rPr>
        <w:t>De la respuesta del Sujeto Obligado.</w:t>
      </w:r>
    </w:p>
    <w:p w:rsidR="00BA6CED" w:rsidRDefault="00BA6CED" w:rsidP="00BA6CED">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sidRPr="00A4042F">
        <w:rPr>
          <w:rFonts w:ascii="Palatino Linotype" w:hAnsi="Palatino Linotype" w:cs="Arial"/>
          <w:sz w:val="24"/>
          <w:szCs w:val="24"/>
        </w:rPr>
        <w:t>fue omiso</w:t>
      </w:r>
      <w:r>
        <w:rPr>
          <w:rFonts w:ascii="Palatino Linotype" w:hAnsi="Palatino Linotype" w:cs="Arial"/>
          <w:sz w:val="24"/>
          <w:szCs w:val="24"/>
        </w:rPr>
        <w:t xml:space="preserve"> en dar respuesta a la solicitud de información presentada por </w:t>
      </w:r>
      <w:r>
        <w:rPr>
          <w:rFonts w:ascii="Palatino Linotype" w:hAnsi="Palatino Linotype" w:cs="Arial"/>
          <w:b/>
          <w:sz w:val="24"/>
          <w:szCs w:val="24"/>
        </w:rPr>
        <w:t xml:space="preserve">la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rsidR="005D1E37" w:rsidRDefault="005D1E37" w:rsidP="005D1E37">
      <w:pPr>
        <w:spacing w:after="0" w:line="360" w:lineRule="auto"/>
        <w:jc w:val="both"/>
        <w:rPr>
          <w:rFonts w:ascii="Palatino Linotype" w:hAnsi="Palatino Linotype" w:cs="Arial"/>
          <w:sz w:val="24"/>
          <w:szCs w:val="24"/>
        </w:rPr>
      </w:pPr>
    </w:p>
    <w:p w:rsidR="005D1E37" w:rsidRPr="00F07EC3" w:rsidRDefault="005D1E37" w:rsidP="005D1E37">
      <w:pPr>
        <w:spacing w:before="240" w:line="360" w:lineRule="auto"/>
        <w:jc w:val="both"/>
        <w:rPr>
          <w:rFonts w:ascii="Palatino Linotype" w:hAnsi="Palatino Linotype" w:cs="Arial"/>
          <w:b/>
          <w:sz w:val="28"/>
        </w:rPr>
      </w:pPr>
      <w:r w:rsidRPr="00F07EC3">
        <w:rPr>
          <w:rFonts w:ascii="Palatino Linotype" w:hAnsi="Palatino Linotype" w:cs="Arial"/>
          <w:b/>
          <w:sz w:val="28"/>
        </w:rPr>
        <w:t xml:space="preserve">TERCERO. </w:t>
      </w:r>
      <w:r w:rsidRPr="00F07EC3">
        <w:rPr>
          <w:rFonts w:ascii="Palatino Linotype" w:hAnsi="Palatino Linotype"/>
          <w:b/>
          <w:sz w:val="28"/>
        </w:rPr>
        <w:t>Del recurso de revisión.</w:t>
      </w:r>
    </w:p>
    <w:p w:rsidR="005D1E37" w:rsidRDefault="005D1E37" w:rsidP="005D1E37">
      <w:pPr>
        <w:spacing w:before="240" w:line="360" w:lineRule="auto"/>
        <w:jc w:val="both"/>
        <w:rPr>
          <w:rFonts w:ascii="Palatino Linotype" w:hAnsi="Palatino Linotype" w:cs="Arial"/>
          <w:sz w:val="24"/>
          <w:szCs w:val="24"/>
        </w:rPr>
      </w:pPr>
      <w:r w:rsidRPr="00F07EC3">
        <w:rPr>
          <w:rFonts w:ascii="Palatino Linotype" w:hAnsi="Palatino Linotype" w:cs="Arial"/>
          <w:sz w:val="24"/>
          <w:szCs w:val="24"/>
        </w:rPr>
        <w:t>Inconform</w:t>
      </w:r>
      <w:r>
        <w:rPr>
          <w:rFonts w:ascii="Palatino Linotype" w:hAnsi="Palatino Linotype" w:cs="Arial"/>
          <w:sz w:val="24"/>
          <w:szCs w:val="24"/>
        </w:rPr>
        <w:t xml:space="preserve">e con la </w:t>
      </w:r>
      <w:r w:rsidR="00F07EC3">
        <w:rPr>
          <w:rFonts w:ascii="Palatino Linotype" w:hAnsi="Palatino Linotype" w:cs="Arial"/>
          <w:sz w:val="24"/>
          <w:szCs w:val="24"/>
        </w:rPr>
        <w:t xml:space="preserve">falta de </w:t>
      </w:r>
      <w:r>
        <w:rPr>
          <w:rFonts w:ascii="Palatino Linotype" w:hAnsi="Palatino Linotype" w:cs="Arial"/>
          <w:sz w:val="24"/>
          <w:szCs w:val="24"/>
        </w:rPr>
        <w:t xml:space="preserve">respuesta </w:t>
      </w:r>
      <w:r w:rsidRPr="002C3EC8">
        <w:rPr>
          <w:rFonts w:ascii="Palatino Linotype" w:hAnsi="Palatino Linotype" w:cs="Arial"/>
          <w:sz w:val="24"/>
          <w:szCs w:val="24"/>
        </w:rPr>
        <w:t xml:space="preserve">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F07EC3">
        <w:rPr>
          <w:rFonts w:ascii="Palatino Linotype" w:hAnsi="Palatino Linotype" w:cs="Arial"/>
          <w:b/>
          <w:sz w:val="24"/>
          <w:szCs w:val="24"/>
        </w:rPr>
        <w:t>once de noviembre</w:t>
      </w:r>
      <w:r w:rsidRPr="002C3EC8">
        <w:rPr>
          <w:rFonts w:ascii="Palatino Linotype" w:hAnsi="Palatino Linotype" w:cs="Arial"/>
          <w:sz w:val="24"/>
          <w:szCs w:val="24"/>
        </w:rPr>
        <w:t xml:space="preserve"> de dos mil veintidós,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15705/INFOEM/IP/RR/2022</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5D1E37" w:rsidRPr="008269B5" w:rsidRDefault="005D1E37" w:rsidP="005D1E37">
      <w:pPr>
        <w:pStyle w:val="Prrafodelista"/>
        <w:numPr>
          <w:ilvl w:val="0"/>
          <w:numId w:val="3"/>
        </w:numPr>
        <w:spacing w:before="240" w:line="360" w:lineRule="auto"/>
        <w:jc w:val="both"/>
        <w:rPr>
          <w:rFonts w:ascii="Palatino Linotype" w:hAnsi="Palatino Linotype" w:cs="Arial"/>
          <w:b/>
          <w:i/>
        </w:rPr>
      </w:pPr>
      <w:r w:rsidRPr="008269B5">
        <w:rPr>
          <w:rFonts w:ascii="Palatino Linotype" w:hAnsi="Palatino Linotype" w:cs="Arial"/>
          <w:b/>
          <w:i/>
        </w:rPr>
        <w:t>Acto impugnado:</w:t>
      </w:r>
    </w:p>
    <w:p w:rsidR="005D1E37" w:rsidRPr="009068C9" w:rsidRDefault="005D1E37" w:rsidP="005D1E37">
      <w:pPr>
        <w:spacing w:before="240" w:line="360" w:lineRule="auto"/>
        <w:ind w:left="426"/>
        <w:jc w:val="both"/>
        <w:rPr>
          <w:rFonts w:ascii="Palatino Linotype" w:hAnsi="Palatino Linotype" w:cs="Arial"/>
          <w:i/>
          <w:sz w:val="24"/>
          <w:szCs w:val="24"/>
        </w:rPr>
      </w:pPr>
      <w:r>
        <w:rPr>
          <w:rFonts w:ascii="Palatino Linotype" w:hAnsi="Palatino Linotype" w:cs="Arial"/>
          <w:i/>
          <w:sz w:val="24"/>
          <w:szCs w:val="24"/>
        </w:rPr>
        <w:t>“</w:t>
      </w:r>
      <w:r w:rsidR="00F07EC3" w:rsidRPr="00F07EC3">
        <w:rPr>
          <w:rFonts w:ascii="Palatino Linotype" w:hAnsi="Palatino Linotype" w:cs="Arial"/>
          <w:i/>
          <w:sz w:val="24"/>
          <w:szCs w:val="24"/>
        </w:rPr>
        <w:t>La falta de respuesta a una solicitud.</w:t>
      </w:r>
      <w:r>
        <w:rPr>
          <w:rFonts w:ascii="Palatino Linotype" w:hAnsi="Palatino Linotype" w:cs="Arial"/>
          <w:i/>
          <w:sz w:val="24"/>
          <w:szCs w:val="24"/>
        </w:rPr>
        <w:t>” (sic)</w:t>
      </w:r>
    </w:p>
    <w:p w:rsidR="005D1E37" w:rsidRPr="008269B5" w:rsidRDefault="005D1E37" w:rsidP="005D1E37">
      <w:pPr>
        <w:pStyle w:val="Prrafodelista"/>
        <w:numPr>
          <w:ilvl w:val="0"/>
          <w:numId w:val="3"/>
        </w:numPr>
        <w:spacing w:before="240" w:line="360" w:lineRule="auto"/>
        <w:jc w:val="both"/>
        <w:rPr>
          <w:rFonts w:ascii="Palatino Linotype" w:hAnsi="Palatino Linotype" w:cs="Arial"/>
          <w:b/>
          <w:i/>
        </w:rPr>
      </w:pPr>
      <w:r w:rsidRPr="008269B5">
        <w:rPr>
          <w:rFonts w:ascii="Palatino Linotype" w:hAnsi="Palatino Linotype" w:cs="Arial"/>
          <w:b/>
          <w:i/>
        </w:rPr>
        <w:t>Razones o motivos de inconformidad</w:t>
      </w:r>
    </w:p>
    <w:p w:rsidR="005D1E37" w:rsidRPr="009068C9" w:rsidRDefault="005D1E37" w:rsidP="005D1E37">
      <w:pPr>
        <w:spacing w:before="240" w:line="360" w:lineRule="auto"/>
        <w:ind w:left="426" w:right="283"/>
        <w:jc w:val="both"/>
        <w:rPr>
          <w:rFonts w:ascii="Palatino Linotype" w:hAnsi="Palatino Linotype" w:cs="Arial"/>
          <w:i/>
          <w:sz w:val="24"/>
          <w:szCs w:val="24"/>
        </w:rPr>
      </w:pPr>
      <w:r>
        <w:rPr>
          <w:rFonts w:ascii="Palatino Linotype" w:hAnsi="Palatino Linotype" w:cs="Arial"/>
          <w:i/>
          <w:sz w:val="24"/>
          <w:szCs w:val="24"/>
        </w:rPr>
        <w:t>“</w:t>
      </w:r>
      <w:r w:rsidR="00F07EC3" w:rsidRPr="00F07EC3">
        <w:rPr>
          <w:rFonts w:ascii="Palatino Linotype" w:hAnsi="Palatino Linotype" w:cs="Arial"/>
          <w:i/>
          <w:sz w:val="24"/>
          <w:szCs w:val="24"/>
        </w:rPr>
        <w:t>No</w:t>
      </w:r>
      <w:r w:rsidR="00F07EC3">
        <w:rPr>
          <w:rFonts w:ascii="Palatino Linotype" w:hAnsi="Palatino Linotype" w:cs="Arial"/>
          <w:i/>
          <w:sz w:val="24"/>
          <w:szCs w:val="24"/>
        </w:rPr>
        <w:t xml:space="preserve"> hizo entrega de la información</w:t>
      </w:r>
      <w:r w:rsidRPr="000B00D8">
        <w:rPr>
          <w:rFonts w:ascii="Palatino Linotype" w:hAnsi="Palatino Linotype" w:cs="Arial"/>
          <w:i/>
          <w:sz w:val="24"/>
          <w:szCs w:val="24"/>
        </w:rPr>
        <w:t>.</w:t>
      </w:r>
      <w:r w:rsidRPr="009068C9">
        <w:rPr>
          <w:rFonts w:ascii="Palatino Linotype" w:hAnsi="Palatino Linotype" w:cs="Arial"/>
          <w:i/>
          <w:sz w:val="24"/>
          <w:szCs w:val="24"/>
        </w:rPr>
        <w:t>” (Sic)</w:t>
      </w:r>
    </w:p>
    <w:p w:rsidR="005D1E37" w:rsidRPr="002C3EC8" w:rsidRDefault="005D1E37" w:rsidP="005D1E37">
      <w:pPr>
        <w:spacing w:before="240" w:line="360" w:lineRule="auto"/>
        <w:jc w:val="both"/>
        <w:rPr>
          <w:rFonts w:ascii="Palatino Linotype" w:hAnsi="Palatino Linotype" w:cs="Arial"/>
          <w:b/>
          <w:sz w:val="28"/>
        </w:rPr>
      </w:pPr>
    </w:p>
    <w:p w:rsidR="005D1E37" w:rsidRPr="002C3EC8" w:rsidRDefault="005D1E37" w:rsidP="005D1E37">
      <w:pPr>
        <w:spacing w:before="240" w:line="360" w:lineRule="auto"/>
        <w:jc w:val="both"/>
        <w:rPr>
          <w:rFonts w:ascii="Palatino Linotype" w:hAnsi="Palatino Linotype" w:cs="Arial"/>
          <w:b/>
          <w:sz w:val="24"/>
          <w:szCs w:val="24"/>
        </w:rPr>
      </w:pPr>
      <w:r w:rsidRPr="002C3EC8">
        <w:rPr>
          <w:rFonts w:ascii="Palatino Linotype" w:hAnsi="Palatino Linotype" w:cs="Arial"/>
          <w:b/>
          <w:sz w:val="28"/>
        </w:rPr>
        <w:t>CUARTO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 del recurso de revisión.</w:t>
      </w:r>
    </w:p>
    <w:p w:rsidR="005D1E37" w:rsidRPr="002C3EC8" w:rsidRDefault="005D1E37" w:rsidP="005D1E37">
      <w:pPr>
        <w:spacing w:before="240" w:line="360" w:lineRule="auto"/>
        <w:jc w:val="both"/>
        <w:rPr>
          <w:rFonts w:ascii="Palatino Linotype" w:hAnsi="Palatino Linotype" w:cs="Arial"/>
          <w:sz w:val="28"/>
          <w:szCs w:val="24"/>
        </w:rPr>
      </w:pPr>
      <w:r>
        <w:rPr>
          <w:rFonts w:ascii="Palatino Linotype" w:hAnsi="Palatino Linotype"/>
          <w:sz w:val="24"/>
        </w:rPr>
        <w:lastRenderedPageBreak/>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electrónico SAIMEX, en términos del </w:t>
      </w:r>
      <w:r w:rsidR="00081DA2">
        <w:rPr>
          <w:rFonts w:ascii="Palatino Linotype" w:hAnsi="Palatino Linotype"/>
          <w:sz w:val="24"/>
        </w:rPr>
        <w:t>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081DA2">
        <w:rPr>
          <w:rFonts w:ascii="Palatino Linotype" w:hAnsi="Palatino Linotype"/>
          <w:b/>
          <w:sz w:val="24"/>
        </w:rPr>
        <w:t>catorce de noviembre</w:t>
      </w:r>
      <w:r w:rsidRPr="002C3EC8">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rsidR="00081DA2" w:rsidRDefault="00081DA2" w:rsidP="005D1E37">
      <w:pPr>
        <w:pStyle w:val="Prrafodelista"/>
        <w:spacing w:line="360" w:lineRule="auto"/>
        <w:ind w:left="0"/>
        <w:jc w:val="both"/>
        <w:rPr>
          <w:rFonts w:ascii="Palatino Linotype" w:hAnsi="Palatino Linotype" w:cs="Arial"/>
          <w:b/>
          <w:sz w:val="28"/>
        </w:rPr>
      </w:pPr>
    </w:p>
    <w:p w:rsidR="005D1E37" w:rsidRPr="00E52C83" w:rsidRDefault="005D1E37" w:rsidP="005D1E37">
      <w:pPr>
        <w:pStyle w:val="Prrafodelista"/>
        <w:spacing w:line="360" w:lineRule="auto"/>
        <w:ind w:left="0"/>
        <w:jc w:val="both"/>
        <w:rPr>
          <w:rFonts w:ascii="Palatino Linotype" w:hAnsi="Palatino Linotype" w:cs="Arial"/>
          <w:b/>
          <w:sz w:val="28"/>
          <w:szCs w:val="28"/>
        </w:rPr>
      </w:pPr>
      <w:r w:rsidRPr="002C3EC8">
        <w:rPr>
          <w:rFonts w:ascii="Palatino Linotype" w:hAnsi="Palatino Linotype" w:cs="Arial"/>
          <w:b/>
          <w:sz w:val="28"/>
        </w:rPr>
        <w:t>QUINTO</w:t>
      </w:r>
      <w:r w:rsidRPr="002C3EC8">
        <w:rPr>
          <w:rFonts w:ascii="Palatino Linotype" w:hAnsi="Palatino Linotype" w:cs="Arial"/>
          <w:b/>
          <w:sz w:val="28"/>
          <w:szCs w:val="28"/>
        </w:rPr>
        <w:t>. De la etapa de instrucción.</w:t>
      </w:r>
    </w:p>
    <w:p w:rsidR="005D1E37" w:rsidRPr="005A6D66" w:rsidRDefault="005D1E37" w:rsidP="005D1E37">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 SAIMEX, se advierte que el Sujeto Obligado rindió su informe justificado por medio del archivo electrónico “</w:t>
      </w:r>
      <w:r w:rsidR="00081DA2" w:rsidRPr="00081DA2">
        <w:rPr>
          <w:rFonts w:ascii="Palatino Linotype" w:hAnsi="Palatino Linotype" w:cs="Arial"/>
          <w:b/>
          <w:i/>
          <w:sz w:val="24"/>
          <w:szCs w:val="24"/>
        </w:rPr>
        <w:t>Respuesta solicitud 305.pdf</w:t>
      </w:r>
      <w:r>
        <w:rPr>
          <w:rFonts w:ascii="Palatino Linotype" w:hAnsi="Palatino Linotype" w:cs="Arial"/>
          <w:b/>
          <w:i/>
          <w:sz w:val="24"/>
          <w:szCs w:val="24"/>
        </w:rPr>
        <w:t>”, “</w:t>
      </w:r>
      <w:r w:rsidR="00081DA2" w:rsidRPr="00081DA2">
        <w:rPr>
          <w:rFonts w:ascii="Palatino Linotype" w:hAnsi="Palatino Linotype" w:cs="Arial"/>
          <w:b/>
          <w:i/>
          <w:sz w:val="24"/>
          <w:szCs w:val="24"/>
        </w:rPr>
        <w:t>FORMATO DEL IMPUESTO PREDIAL.pdf</w:t>
      </w:r>
      <w:r w:rsidR="00081DA2">
        <w:rPr>
          <w:rFonts w:ascii="Palatino Linotype" w:hAnsi="Palatino Linotype" w:cs="Arial"/>
          <w:b/>
          <w:i/>
          <w:sz w:val="24"/>
          <w:szCs w:val="24"/>
        </w:rPr>
        <w:t>” e</w:t>
      </w:r>
      <w:r>
        <w:rPr>
          <w:rFonts w:ascii="Palatino Linotype" w:hAnsi="Palatino Linotype" w:cs="Arial"/>
          <w:b/>
          <w:i/>
          <w:sz w:val="24"/>
          <w:szCs w:val="24"/>
        </w:rPr>
        <w:t xml:space="preserve"> “</w:t>
      </w:r>
      <w:r w:rsidR="00081DA2" w:rsidRPr="00081DA2">
        <w:rPr>
          <w:rFonts w:ascii="Palatino Linotype" w:hAnsi="Palatino Linotype" w:cs="Arial"/>
          <w:b/>
          <w:i/>
          <w:sz w:val="24"/>
          <w:szCs w:val="24"/>
        </w:rPr>
        <w:tab/>
        <w:t>Informe Justificado RR 16405 sol.305.pdf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Pr>
          <w:rFonts w:ascii="Palatino Linotype" w:hAnsi="Palatino Linotype" w:cs="Arial"/>
          <w:sz w:val="24"/>
          <w:szCs w:val="24"/>
        </w:rPr>
        <w:t xml:space="preserve">mismos </w:t>
      </w:r>
      <w:r w:rsidRPr="00DD2E32">
        <w:rPr>
          <w:rFonts w:ascii="Palatino Linotype" w:hAnsi="Palatino Linotype" w:cs="Arial"/>
          <w:sz w:val="24"/>
          <w:szCs w:val="24"/>
        </w:rPr>
        <w:t>que fue</w:t>
      </w:r>
      <w:r>
        <w:rPr>
          <w:rFonts w:ascii="Palatino Linotype" w:hAnsi="Palatino Linotype" w:cs="Arial"/>
          <w:sz w:val="24"/>
          <w:szCs w:val="24"/>
        </w:rPr>
        <w:t>ron</w:t>
      </w:r>
      <w:r w:rsidRPr="00DD2E32">
        <w:rPr>
          <w:rFonts w:ascii="Palatino Linotype" w:hAnsi="Palatino Linotype" w:cs="Arial"/>
          <w:sz w:val="24"/>
          <w:szCs w:val="24"/>
        </w:rPr>
        <w:t xml:space="preserve"> pu</w:t>
      </w:r>
      <w:r>
        <w:rPr>
          <w:rFonts w:ascii="Palatino Linotype" w:hAnsi="Palatino Linotype" w:cs="Arial"/>
          <w:sz w:val="24"/>
          <w:szCs w:val="24"/>
        </w:rPr>
        <w:t>estos a la vista del Recurrente.</w:t>
      </w:r>
    </w:p>
    <w:p w:rsidR="005D1E37" w:rsidRPr="00DD2E32" w:rsidRDefault="005D1E37" w:rsidP="005D1E37">
      <w:pPr>
        <w:spacing w:after="0" w:line="360" w:lineRule="auto"/>
        <w:jc w:val="both"/>
        <w:rPr>
          <w:rFonts w:ascii="Palatino Linotype" w:hAnsi="Palatino Linotype" w:cs="Arial"/>
          <w:sz w:val="24"/>
          <w:szCs w:val="24"/>
        </w:rPr>
      </w:pPr>
    </w:p>
    <w:p w:rsidR="005D1E37" w:rsidRDefault="005D1E37" w:rsidP="005D1E37">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rsidR="005D1E37" w:rsidRPr="002C3EC8" w:rsidRDefault="005D1E37" w:rsidP="005D1E37">
      <w:pPr>
        <w:spacing w:after="0" w:line="360" w:lineRule="auto"/>
        <w:jc w:val="both"/>
        <w:rPr>
          <w:rFonts w:ascii="Palatino Linotype" w:hAnsi="Palatino Linotype" w:cs="Arial"/>
          <w:sz w:val="24"/>
          <w:szCs w:val="24"/>
        </w:rPr>
      </w:pPr>
    </w:p>
    <w:p w:rsidR="005D1E37" w:rsidRPr="002C3EC8" w:rsidRDefault="005D1E37" w:rsidP="005D1E37">
      <w:pPr>
        <w:spacing w:after="0" w:line="360" w:lineRule="auto"/>
        <w:jc w:val="both"/>
        <w:rPr>
          <w:rFonts w:ascii="Palatino Linotype" w:hAnsi="Palatino Linotype" w:cs="Arial"/>
          <w:b/>
          <w:sz w:val="28"/>
          <w:szCs w:val="28"/>
        </w:rPr>
      </w:pPr>
      <w:r w:rsidRPr="002C3EC8">
        <w:rPr>
          <w:rFonts w:ascii="Palatino Linotype" w:hAnsi="Palatino Linotype" w:cs="Arial"/>
          <w:b/>
          <w:sz w:val="28"/>
          <w:szCs w:val="28"/>
        </w:rPr>
        <w:t>SE</w:t>
      </w:r>
      <w:r>
        <w:rPr>
          <w:rFonts w:ascii="Palatino Linotype" w:hAnsi="Palatino Linotype" w:cs="Arial"/>
          <w:b/>
          <w:sz w:val="28"/>
          <w:szCs w:val="28"/>
        </w:rPr>
        <w:t>XTO</w:t>
      </w:r>
      <w:r w:rsidRPr="002C3EC8">
        <w:rPr>
          <w:rFonts w:ascii="Palatino Linotype" w:hAnsi="Palatino Linotype" w:cs="Arial"/>
          <w:b/>
          <w:sz w:val="28"/>
          <w:szCs w:val="28"/>
        </w:rPr>
        <w:t>. Del Cierre de Instrucción.</w:t>
      </w:r>
    </w:p>
    <w:p w:rsidR="005D1E37" w:rsidRDefault="005D1E37" w:rsidP="005D1E37">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w:t>
      </w:r>
      <w:r w:rsidRPr="002C3EC8">
        <w:rPr>
          <w:rFonts w:ascii="Palatino Linotype" w:hAnsi="Palatino Linotype" w:cs="Arial"/>
          <w:sz w:val="24"/>
          <w:szCs w:val="24"/>
        </w:rPr>
        <w:lastRenderedPageBreak/>
        <w:t xml:space="preserve">pendiente por desahogar, ni que documentos que integrar al expediente electrónico, se decretó el cierre de instrucción en fecha </w:t>
      </w:r>
      <w:r w:rsidR="00081DA2">
        <w:rPr>
          <w:rFonts w:ascii="Palatino Linotype" w:hAnsi="Palatino Linotype" w:cs="Arial"/>
          <w:b/>
          <w:sz w:val="24"/>
          <w:szCs w:val="24"/>
        </w:rPr>
        <w:t>primero de dic</w:t>
      </w:r>
      <w:r>
        <w:rPr>
          <w:rFonts w:ascii="Palatino Linotype" w:hAnsi="Palatino Linotype" w:cs="Arial"/>
          <w:b/>
          <w:sz w:val="24"/>
          <w:szCs w:val="24"/>
        </w:rPr>
        <w:t>iembre</w:t>
      </w:r>
      <w:r w:rsidRPr="0031786E">
        <w:rPr>
          <w:rFonts w:ascii="Palatino Linotype" w:hAnsi="Palatino Linotype" w:cs="Arial"/>
          <w:b/>
          <w:sz w:val="24"/>
          <w:szCs w:val="24"/>
        </w:rPr>
        <w:t xml:space="preserve"> de dos mil veintidós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5D1E37" w:rsidRDefault="005D1E37" w:rsidP="005D1E37">
      <w:pPr>
        <w:spacing w:after="0" w:line="360" w:lineRule="auto"/>
        <w:jc w:val="both"/>
        <w:rPr>
          <w:rFonts w:ascii="Palatino Linotype" w:hAnsi="Palatino Linotype" w:cs="Arial"/>
          <w:sz w:val="24"/>
          <w:szCs w:val="24"/>
        </w:rPr>
      </w:pPr>
    </w:p>
    <w:p w:rsidR="005D1E37" w:rsidRPr="009E5E8F" w:rsidRDefault="005D1E37" w:rsidP="005D1E37">
      <w:pPr>
        <w:spacing w:line="360" w:lineRule="auto"/>
        <w:jc w:val="both"/>
        <w:rPr>
          <w:rFonts w:ascii="Palatino Linotype" w:hAnsi="Palatino Linotype" w:cs="Arial"/>
          <w:b/>
          <w:sz w:val="28"/>
        </w:rPr>
      </w:pPr>
      <w:r>
        <w:rPr>
          <w:rFonts w:ascii="Palatino Linotype" w:hAnsi="Palatino Linotype" w:cs="Arial"/>
          <w:b/>
          <w:sz w:val="28"/>
          <w:szCs w:val="28"/>
        </w:rPr>
        <w:t>SEPTIMO</w:t>
      </w:r>
      <w:r w:rsidRPr="00FE67DF">
        <w:rPr>
          <w:rFonts w:ascii="Palatino Linotype" w:hAnsi="Palatino Linotype" w:cs="Arial"/>
          <w:b/>
          <w:sz w:val="28"/>
          <w:szCs w:val="28"/>
        </w:rPr>
        <w:t>.</w:t>
      </w:r>
      <w:r w:rsidRPr="00CC1419">
        <w:rPr>
          <w:rFonts w:ascii="Palatino Linotype" w:hAnsi="Palatino Linotype" w:cs="Arial"/>
          <w:b/>
        </w:rPr>
        <w:t xml:space="preserve"> </w:t>
      </w:r>
      <w:r w:rsidRPr="009E5E8F">
        <w:rPr>
          <w:rFonts w:ascii="Palatino Linotype" w:hAnsi="Palatino Linotype" w:cs="Arial"/>
          <w:b/>
          <w:sz w:val="28"/>
        </w:rPr>
        <w:t>Ampliación del término para resolver</w:t>
      </w:r>
    </w:p>
    <w:p w:rsidR="005D1E37" w:rsidRPr="00FA29BE" w:rsidRDefault="005D1E37" w:rsidP="005D1E37">
      <w:pPr>
        <w:spacing w:line="360" w:lineRule="auto"/>
        <w:jc w:val="both"/>
        <w:rPr>
          <w:rFonts w:ascii="Palatino Linotype" w:hAnsi="Palatino Linotype" w:cs="Arial"/>
          <w:sz w:val="24"/>
        </w:rPr>
      </w:pPr>
      <w:r w:rsidRPr="00FA29BE">
        <w:rPr>
          <w:rFonts w:ascii="Palatino Linotype" w:hAnsi="Palatino Linotype" w:cs="Arial"/>
          <w:sz w:val="24"/>
        </w:rPr>
        <w:t xml:space="preserve">Posteriormente, en fecha </w:t>
      </w:r>
      <w:r w:rsidR="00081DA2" w:rsidRPr="00831D77">
        <w:rPr>
          <w:rFonts w:ascii="Palatino Linotype" w:hAnsi="Palatino Linotype" w:cs="Arial"/>
          <w:b/>
          <w:sz w:val="24"/>
          <w:szCs w:val="24"/>
        </w:rPr>
        <w:t>once de enero</w:t>
      </w:r>
      <w:r w:rsidR="00081DA2">
        <w:rPr>
          <w:rFonts w:ascii="Palatino Linotype" w:hAnsi="Palatino Linotype" w:cs="Arial"/>
          <w:b/>
          <w:sz w:val="24"/>
          <w:szCs w:val="24"/>
        </w:rPr>
        <w:t xml:space="preserve"> de dos mil veintitrés</w:t>
      </w:r>
      <w:r w:rsidRPr="00FA29BE">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w:t>
      </w:r>
      <w:r>
        <w:rPr>
          <w:rFonts w:ascii="Palatino Linotype" w:hAnsi="Palatino Linotype" w:cs="Arial"/>
          <w:sz w:val="24"/>
        </w:rPr>
        <w:t>riodo de quince días hábiles.</w:t>
      </w:r>
    </w:p>
    <w:p w:rsidR="005D1E37" w:rsidRPr="002C3EC8" w:rsidRDefault="005D1E37" w:rsidP="005D1E37">
      <w:pPr>
        <w:spacing w:after="0" w:line="360" w:lineRule="auto"/>
        <w:jc w:val="both"/>
        <w:rPr>
          <w:rFonts w:ascii="Palatino Linotype" w:hAnsi="Palatino Linotype" w:cs="Arial"/>
          <w:sz w:val="24"/>
          <w:szCs w:val="24"/>
        </w:rPr>
      </w:pPr>
    </w:p>
    <w:p w:rsidR="005D1E37" w:rsidRPr="002C3EC8" w:rsidRDefault="005D1E37" w:rsidP="005D1E37">
      <w:pPr>
        <w:spacing w:before="240" w:line="360" w:lineRule="auto"/>
        <w:jc w:val="both"/>
        <w:rPr>
          <w:rFonts w:ascii="Palatino Linotype" w:hAnsi="Palatino Linotype" w:cs="Arial"/>
          <w:b/>
          <w:sz w:val="28"/>
        </w:rPr>
      </w:pPr>
      <w:r w:rsidRPr="002C3EC8">
        <w:rPr>
          <w:rFonts w:ascii="Palatino Linotype" w:hAnsi="Palatino Linotype" w:cs="Arial"/>
          <w:b/>
          <w:sz w:val="28"/>
        </w:rPr>
        <w:t xml:space="preserve">C O N S I D E R A N D O </w:t>
      </w:r>
    </w:p>
    <w:p w:rsidR="005D1E37" w:rsidRPr="002C3EC8" w:rsidRDefault="005D1E37" w:rsidP="005D1E37">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5D1E37" w:rsidRPr="002C3EC8" w:rsidRDefault="005D1E37" w:rsidP="005D1E37">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w:t>
      </w:r>
      <w:r w:rsidRPr="002C3EC8">
        <w:rPr>
          <w:rFonts w:ascii="Palatino Linotype" w:eastAsia="Calibri" w:hAnsi="Palatino Linotype"/>
          <w:color w:val="000000" w:themeColor="text1"/>
          <w:sz w:val="24"/>
          <w:szCs w:val="24"/>
        </w:rPr>
        <w:lastRenderedPageBreak/>
        <w:t xml:space="preserve">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5D1E37" w:rsidRPr="002C3EC8" w:rsidRDefault="005D1E37" w:rsidP="005D1E37">
      <w:pPr>
        <w:spacing w:before="240" w:line="360" w:lineRule="auto"/>
        <w:jc w:val="both"/>
        <w:rPr>
          <w:rFonts w:ascii="Palatino Linotype" w:eastAsia="Calibri" w:hAnsi="Palatino Linotype"/>
          <w:b/>
          <w:color w:val="000000" w:themeColor="text1"/>
          <w:sz w:val="24"/>
          <w:szCs w:val="24"/>
        </w:rPr>
      </w:pPr>
    </w:p>
    <w:p w:rsidR="005D1E37" w:rsidRPr="002C3EC8" w:rsidRDefault="005D1E37" w:rsidP="005D1E37">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Sobre los alcances del</w:t>
      </w:r>
      <w:r w:rsidRPr="002C3EC8">
        <w:rPr>
          <w:rFonts w:ascii="Palatino Linotype" w:hAnsi="Palatino Linotype" w:cs="Arial"/>
          <w:b/>
          <w:sz w:val="28"/>
          <w:szCs w:val="28"/>
        </w:rPr>
        <w:t xml:space="preserve"> recurso de revisión.</w:t>
      </w:r>
      <w:r w:rsidRPr="002C3EC8">
        <w:rPr>
          <w:rFonts w:ascii="Palatino Linotype" w:hAnsi="Palatino Linotype" w:cs="Arial"/>
          <w:b/>
        </w:rPr>
        <w:t xml:space="preserve"> </w:t>
      </w:r>
    </w:p>
    <w:p w:rsidR="005D1E37" w:rsidRPr="002C3EC8" w:rsidRDefault="005D1E37" w:rsidP="005D1E3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5D1E37" w:rsidRPr="002C3EC8" w:rsidRDefault="005D1E37" w:rsidP="005D1E3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5D1E37" w:rsidRPr="002C3EC8" w:rsidRDefault="005D1E37" w:rsidP="005D1E37">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2C3EC8">
        <w:rPr>
          <w:rFonts w:ascii="Palatino Linotype" w:hAnsi="Palatino Linotype" w:cs="Arial"/>
        </w:rPr>
        <w:lastRenderedPageBreak/>
        <w:t>Información Pública del Estado de México y Municipios, en correlación con la seguridad jurídica que debe generar lo actuado ante este Organismo garante.</w:t>
      </w:r>
    </w:p>
    <w:p w:rsidR="005D1E37" w:rsidRPr="002C3EC8" w:rsidRDefault="005D1E37" w:rsidP="005D1E37">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5D1E37" w:rsidRPr="002C3EC8" w:rsidRDefault="005D1E37" w:rsidP="005D1E37">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lastRenderedPageBreak/>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5D1E37" w:rsidRPr="007379EE" w:rsidRDefault="005D1E37" w:rsidP="005D1E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5D1E37" w:rsidRPr="007379EE" w:rsidRDefault="005D1E37" w:rsidP="005D1E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rsidR="005D1E37" w:rsidRDefault="005D1E37" w:rsidP="005D1E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831D77">
        <w:rPr>
          <w:rFonts w:ascii="Palatino Linotype" w:eastAsia="Palatino Linotype" w:hAnsi="Palatino Linotype" w:cs="Palatino Linotype"/>
          <w:color w:val="000000"/>
          <w:sz w:val="24"/>
          <w:szCs w:val="24"/>
        </w:rPr>
        <w:t>Por tanto, es conveniente</w:t>
      </w:r>
      <w:r w:rsidRPr="007379EE">
        <w:rPr>
          <w:rFonts w:ascii="Palatino Linotype" w:eastAsia="Palatino Linotype" w:hAnsi="Palatino Linotype" w:cs="Palatino Linotype"/>
          <w:color w:val="000000"/>
          <w:sz w:val="24"/>
          <w:szCs w:val="24"/>
        </w:rPr>
        <w:t xml:space="preserve"> rec</w:t>
      </w:r>
      <w:r>
        <w:rPr>
          <w:rFonts w:ascii="Palatino Linotype" w:eastAsia="Palatino Linotype" w:hAnsi="Palatino Linotype" w:cs="Palatino Linotype"/>
          <w:color w:val="000000"/>
          <w:sz w:val="24"/>
          <w:szCs w:val="24"/>
        </w:rPr>
        <w:t>ordar que el</w:t>
      </w:r>
      <w:r w:rsidRPr="007379EE">
        <w:rPr>
          <w:rFonts w:ascii="Palatino Linotype" w:eastAsia="Palatino Linotype" w:hAnsi="Palatino Linotype" w:cs="Palatino Linotype"/>
          <w:color w:val="000000"/>
          <w:sz w:val="24"/>
          <w:szCs w:val="24"/>
        </w:rPr>
        <w:t xml:space="preserve"> Recurrente </w:t>
      </w:r>
      <w:r>
        <w:rPr>
          <w:rFonts w:ascii="Palatino Linotype" w:eastAsia="Palatino Linotype" w:hAnsi="Palatino Linotype" w:cs="Palatino Linotype"/>
          <w:color w:val="000000"/>
          <w:sz w:val="24"/>
          <w:szCs w:val="24"/>
        </w:rPr>
        <w:t>solicitó lo siguiente:</w:t>
      </w:r>
    </w:p>
    <w:p w:rsidR="005D1E37" w:rsidRPr="005A6D66" w:rsidRDefault="00831D77" w:rsidP="00831D77">
      <w:pPr>
        <w:pStyle w:val="Sinespaciado"/>
        <w:numPr>
          <w:ilvl w:val="0"/>
          <w:numId w:val="4"/>
        </w:numPr>
        <w:spacing w:before="240" w:line="360" w:lineRule="auto"/>
        <w:jc w:val="both"/>
        <w:rPr>
          <w:rFonts w:ascii="Palatino Linotype" w:eastAsia="Palatino Linotype" w:hAnsi="Palatino Linotype" w:cs="Palatino Linotype"/>
          <w:i/>
          <w:color w:val="000000"/>
          <w:lang w:val="es-ES"/>
        </w:rPr>
      </w:pPr>
      <w:r>
        <w:rPr>
          <w:rFonts w:ascii="Palatino Linotype" w:eastAsia="Palatino Linotype" w:hAnsi="Palatino Linotype" w:cs="Palatino Linotype"/>
          <w:i/>
          <w:color w:val="000000"/>
          <w:lang w:val="es-ES"/>
        </w:rPr>
        <w:t>N</w:t>
      </w:r>
      <w:r w:rsidRPr="00831D77">
        <w:rPr>
          <w:rFonts w:ascii="Palatino Linotype" w:eastAsia="Palatino Linotype" w:hAnsi="Palatino Linotype" w:cs="Palatino Linotype"/>
          <w:i/>
          <w:color w:val="000000"/>
          <w:lang w:val="es-ES"/>
        </w:rPr>
        <w:t>úmero total de clav</w:t>
      </w:r>
      <w:r>
        <w:rPr>
          <w:rFonts w:ascii="Palatino Linotype" w:eastAsia="Palatino Linotype" w:hAnsi="Palatino Linotype" w:cs="Palatino Linotype"/>
          <w:i/>
          <w:color w:val="000000"/>
          <w:lang w:val="es-ES"/>
        </w:rPr>
        <w:t>es catastrales registradas en</w:t>
      </w:r>
      <w:r w:rsidRPr="00831D77">
        <w:rPr>
          <w:rFonts w:ascii="Palatino Linotype" w:eastAsia="Palatino Linotype" w:hAnsi="Palatino Linotype" w:cs="Palatino Linotype"/>
          <w:i/>
          <w:color w:val="000000"/>
          <w:lang w:val="es-ES"/>
        </w:rPr>
        <w:t xml:space="preserve"> catastro municipal hasta el día 31 de diciembre de 2021.</w:t>
      </w:r>
    </w:p>
    <w:p w:rsidR="00831D77" w:rsidRPr="00DF23DA" w:rsidRDefault="005D1E37" w:rsidP="00831D7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rPr>
        <w:t xml:space="preserve">De conformidad con </w:t>
      </w:r>
      <w:r w:rsidR="00831D77">
        <w:rPr>
          <w:rFonts w:ascii="Palatino Linotype" w:hAnsi="Palatino Linotype" w:cs="Arial"/>
        </w:rPr>
        <w:t>las constancias que obran en el expediente electrónico</w:t>
      </w:r>
      <w:r>
        <w:rPr>
          <w:rFonts w:ascii="Palatino Linotype" w:hAnsi="Palatino Linotype" w:cs="Arial"/>
        </w:rPr>
        <w:t xml:space="preserve">, se observa que </w:t>
      </w:r>
      <w:r w:rsidRPr="0002504C">
        <w:rPr>
          <w:rFonts w:ascii="Palatino Linotype" w:hAnsi="Palatino Linotype" w:cs="Arial"/>
        </w:rPr>
        <w:t xml:space="preserve">el </w:t>
      </w:r>
      <w:r w:rsidRPr="00831D77">
        <w:rPr>
          <w:rFonts w:ascii="Palatino Linotype" w:hAnsi="Palatino Linotype" w:cs="Arial"/>
          <w:b/>
        </w:rPr>
        <w:t>Sujeto Obligado</w:t>
      </w:r>
      <w:r w:rsidRPr="0002504C">
        <w:rPr>
          <w:rFonts w:ascii="Palatino Linotype" w:hAnsi="Palatino Linotype" w:cs="Arial"/>
        </w:rPr>
        <w:t xml:space="preserve"> </w:t>
      </w:r>
      <w:r w:rsidR="00831D77">
        <w:rPr>
          <w:rFonts w:ascii="Palatino Linotype" w:hAnsi="Palatino Linotype" w:cs="Arial"/>
        </w:rPr>
        <w:t>fue omiso en dar</w:t>
      </w:r>
      <w:r w:rsidRPr="007C3942">
        <w:rPr>
          <w:rFonts w:ascii="Palatino Linotype" w:hAnsi="Palatino Linotype" w:cs="Arial"/>
        </w:rPr>
        <w:t xml:space="preserve"> respuesta</w:t>
      </w:r>
      <w:r>
        <w:rPr>
          <w:rFonts w:ascii="Palatino Linotype" w:hAnsi="Palatino Linotype" w:cs="Arial"/>
        </w:rPr>
        <w:t xml:space="preserve"> </w:t>
      </w:r>
      <w:r w:rsidR="00831D77">
        <w:rPr>
          <w:rFonts w:ascii="Palatino Linotype" w:hAnsi="Palatino Linotype" w:cs="Arial"/>
        </w:rPr>
        <w:t xml:space="preserve">a la solicitud de información por lo que </w:t>
      </w:r>
      <w:r w:rsidR="00831D77">
        <w:rPr>
          <w:rFonts w:ascii="Palatino Linotype" w:hAnsi="Palatino Linotype" w:cs="Arial"/>
          <w:sz w:val="24"/>
          <w:szCs w:val="24"/>
        </w:rPr>
        <w:t>s</w:t>
      </w:r>
      <w:r w:rsidR="00831D77" w:rsidRPr="00DF23DA">
        <w:rPr>
          <w:rFonts w:ascii="Palatino Linotype" w:hAnsi="Palatino Linotype" w:cs="Arial"/>
          <w:sz w:val="24"/>
          <w:szCs w:val="24"/>
        </w:rPr>
        <w:t xml:space="preserve">e constituye la figura jurídica de la </w:t>
      </w:r>
      <w:r w:rsidR="00831D77" w:rsidRPr="00DF23DA">
        <w:rPr>
          <w:rFonts w:ascii="Palatino Linotype" w:hAnsi="Palatino Linotype" w:cs="Arial"/>
          <w:b/>
          <w:i/>
          <w:sz w:val="24"/>
          <w:szCs w:val="24"/>
        </w:rPr>
        <w:t>NEGATIVA FICTA</w:t>
      </w:r>
      <w:r w:rsidR="00831D77" w:rsidRPr="00DF23DA">
        <w:rPr>
          <w:rFonts w:ascii="Palatino Linotype" w:hAnsi="Palatino Linotype" w:cs="Arial"/>
          <w:sz w:val="24"/>
          <w:szCs w:val="24"/>
        </w:rPr>
        <w:t>, cuya esencia consiste en atribuir un efecto negativo al silencio de la autoridad administrativa frente a las instancias y solicitudes que hagan los particulares. Por su parte el artículo 178 de la Ley de Transparencia y Acceso a la Información Pública del Estado de México y Municipios, establece:</w:t>
      </w:r>
    </w:p>
    <w:p w:rsidR="00831D77" w:rsidRPr="00DF23DA" w:rsidRDefault="00831D77" w:rsidP="00831D77">
      <w:pPr>
        <w:spacing w:after="0" w:line="240" w:lineRule="auto"/>
        <w:rPr>
          <w:rFonts w:ascii="Palatino Linotype" w:hAnsi="Palatino Linotype"/>
        </w:rPr>
      </w:pPr>
    </w:p>
    <w:p w:rsidR="00831D77" w:rsidRPr="00DF23DA" w:rsidRDefault="00831D77" w:rsidP="00831D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w:t>
      </w:r>
      <w:r w:rsidRPr="00DF23DA">
        <w:rPr>
          <w:rFonts w:ascii="Palatino Linotype" w:eastAsia="Times New Roman" w:hAnsi="Palatino Linotype" w:cs="Arial"/>
          <w:b/>
          <w:i/>
          <w:lang w:val="es-ES" w:eastAsia="es-ES"/>
        </w:rPr>
        <w:t>Artículo 178.</w:t>
      </w:r>
      <w:r w:rsidRPr="00DF23DA">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31D77" w:rsidRPr="00DF23DA" w:rsidRDefault="00831D77" w:rsidP="00831D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1D77" w:rsidRPr="00DF23DA" w:rsidRDefault="00831D77" w:rsidP="00831D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DF23DA">
        <w:rPr>
          <w:rFonts w:ascii="Palatino Linotype" w:eastAsia="Times New Roman" w:hAnsi="Palatino Linotype" w:cs="Arial"/>
          <w:i/>
          <w:lang w:val="es-ES" w:eastAsia="es-ES"/>
        </w:rPr>
        <w:t>, acompañado con el documento que pruebe la fecha en que presentó la solicitud.</w:t>
      </w:r>
    </w:p>
    <w:p w:rsidR="00831D77" w:rsidRPr="00DF23DA" w:rsidRDefault="00831D77" w:rsidP="00831D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1D77" w:rsidRPr="00DF23DA" w:rsidRDefault="00831D77" w:rsidP="00831D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DF23DA">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831D77" w:rsidRPr="00DF23DA" w:rsidRDefault="00831D77" w:rsidP="00831D77">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831D77" w:rsidRPr="00DF23DA" w:rsidRDefault="00831D77" w:rsidP="00831D77">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DF23DA">
        <w:rPr>
          <w:rFonts w:ascii="Palatino Linotype" w:eastAsia="Times New Roman" w:hAnsi="Palatino Linotype" w:cs="Arial"/>
          <w:lang w:val="es-ES" w:eastAsia="es-ES"/>
        </w:rPr>
        <w:t>(Énfasis añadido)</w:t>
      </w:r>
    </w:p>
    <w:p w:rsidR="005D1E37" w:rsidRPr="00CB176B" w:rsidRDefault="005D1E37" w:rsidP="00831D77">
      <w:pPr>
        <w:spacing w:line="360" w:lineRule="auto"/>
        <w:jc w:val="both"/>
        <w:rPr>
          <w:rFonts w:ascii="Palatino Linotype" w:hAnsi="Palatino Linotype"/>
        </w:rPr>
      </w:pPr>
    </w:p>
    <w:p w:rsidR="005D1E37" w:rsidRPr="00CB176B" w:rsidRDefault="005D1E37" w:rsidP="005D1E37">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532A84">
        <w:rPr>
          <w:rFonts w:ascii="Palatino Linotype" w:eastAsia="Palatino Linotype" w:hAnsi="Palatino Linotype" w:cs="Palatino Linotype"/>
          <w:color w:val="000000"/>
          <w:sz w:val="24"/>
          <w:szCs w:val="24"/>
        </w:rPr>
        <w:t>Ante la</w:t>
      </w:r>
      <w:r w:rsidR="00831D77">
        <w:rPr>
          <w:rFonts w:ascii="Palatino Linotype" w:eastAsia="Palatino Linotype" w:hAnsi="Palatino Linotype" w:cs="Palatino Linotype"/>
          <w:color w:val="000000"/>
          <w:sz w:val="24"/>
          <w:szCs w:val="24"/>
        </w:rPr>
        <w:t xml:space="preserve"> falta</w:t>
      </w:r>
      <w:r w:rsidRPr="00532A84">
        <w:rPr>
          <w:rFonts w:ascii="Palatino Linotype" w:eastAsia="Palatino Linotype" w:hAnsi="Palatino Linotype" w:cs="Palatino Linotype"/>
          <w:color w:val="000000"/>
          <w:sz w:val="24"/>
          <w:szCs w:val="24"/>
        </w:rPr>
        <w:t xml:space="preserve"> respuesta por </w:t>
      </w:r>
      <w:r w:rsidR="00831D77">
        <w:rPr>
          <w:rFonts w:ascii="Palatino Linotype" w:eastAsia="Palatino Linotype" w:hAnsi="Palatino Linotype" w:cs="Palatino Linotype"/>
          <w:color w:val="000000"/>
          <w:sz w:val="24"/>
          <w:szCs w:val="24"/>
        </w:rPr>
        <w:t>parte d</w:t>
      </w:r>
      <w:r>
        <w:rPr>
          <w:rFonts w:ascii="Palatino Linotype" w:eastAsia="Palatino Linotype" w:hAnsi="Palatino Linotype" w:cs="Palatino Linotype"/>
          <w:color w:val="000000"/>
          <w:sz w:val="24"/>
          <w:szCs w:val="24"/>
        </w:rPr>
        <w:t>el Sujeto Obligado, el</w:t>
      </w:r>
      <w:r w:rsidRPr="0002504C">
        <w:rPr>
          <w:rFonts w:ascii="Palatino Linotype" w:eastAsia="Palatino Linotype" w:hAnsi="Palatino Linotype" w:cs="Palatino Linotype"/>
          <w:color w:val="000000"/>
          <w:sz w:val="24"/>
          <w:szCs w:val="24"/>
        </w:rPr>
        <w:t xml:space="preserve"> Recurrente consideró que su derecho a la información pública había sido conculcado, por lo que interpuso el recurso de revisión al rubro citado, señalando como acto impugnado </w:t>
      </w:r>
      <w:r w:rsidR="004721CD">
        <w:rPr>
          <w:rFonts w:ascii="Palatino Linotype" w:eastAsia="Palatino Linotype" w:hAnsi="Palatino Linotype" w:cs="Palatino Linotype"/>
          <w:color w:val="000000"/>
          <w:sz w:val="24"/>
          <w:szCs w:val="24"/>
        </w:rPr>
        <w:t>“</w:t>
      </w:r>
      <w:r w:rsidR="00831D77" w:rsidRPr="004721CD">
        <w:rPr>
          <w:rFonts w:ascii="Palatino Linotype" w:eastAsia="Palatino Linotype" w:hAnsi="Palatino Linotype" w:cs="Palatino Linotype"/>
          <w:i/>
          <w:color w:val="000000"/>
          <w:sz w:val="24"/>
          <w:szCs w:val="24"/>
        </w:rPr>
        <w:t>La falta de respuesta a una solicitud</w:t>
      </w:r>
      <w:r w:rsidR="004721CD">
        <w:rPr>
          <w:rFonts w:ascii="Palatino Linotype" w:eastAsia="Palatino Linotype" w:hAnsi="Palatino Linotype" w:cs="Palatino Linotype"/>
          <w:i/>
          <w:color w:val="000000"/>
          <w:sz w:val="24"/>
          <w:szCs w:val="24"/>
        </w:rPr>
        <w:t>” (Sic)</w:t>
      </w:r>
      <w:r w:rsidRPr="0002504C">
        <w:rPr>
          <w:rFonts w:ascii="Palatino Linotype" w:eastAsia="Palatino Linotype" w:hAnsi="Palatino Linotype" w:cs="Palatino Linotype"/>
          <w:color w:val="000000"/>
          <w:sz w:val="24"/>
          <w:szCs w:val="24"/>
        </w:rPr>
        <w:t>; dando</w:t>
      </w:r>
      <w:r w:rsidRPr="00532A84">
        <w:rPr>
          <w:rFonts w:ascii="Palatino Linotype" w:eastAsia="Palatino Linotype" w:hAnsi="Palatino Linotype" w:cs="Palatino Linotype"/>
          <w:color w:val="000000"/>
          <w:sz w:val="24"/>
          <w:szCs w:val="24"/>
        </w:rPr>
        <w:t xml:space="preserve"> como razones o motivos de inconformidad, sucintamente, </w:t>
      </w:r>
      <w:r>
        <w:rPr>
          <w:rFonts w:ascii="Palatino Linotype" w:eastAsia="Palatino Linotype" w:hAnsi="Palatino Linotype" w:cs="Palatino Linotype"/>
          <w:color w:val="000000"/>
          <w:sz w:val="24"/>
          <w:szCs w:val="24"/>
        </w:rPr>
        <w:t>que “</w:t>
      </w:r>
      <w:r w:rsidR="004721CD" w:rsidRPr="004721CD">
        <w:rPr>
          <w:rFonts w:ascii="Palatino Linotype" w:eastAsia="Palatino Linotype" w:hAnsi="Palatino Linotype" w:cs="Palatino Linotype"/>
          <w:i/>
          <w:color w:val="000000"/>
          <w:sz w:val="24"/>
          <w:szCs w:val="24"/>
        </w:rPr>
        <w:t>No</w:t>
      </w:r>
      <w:r w:rsidR="004721CD">
        <w:rPr>
          <w:rFonts w:ascii="Palatino Linotype" w:eastAsia="Palatino Linotype" w:hAnsi="Palatino Linotype" w:cs="Palatino Linotype"/>
          <w:i/>
          <w:color w:val="000000"/>
          <w:sz w:val="24"/>
          <w:szCs w:val="24"/>
        </w:rPr>
        <w:t xml:space="preserve"> hizo entrega de la información</w:t>
      </w:r>
      <w:r w:rsidR="00831D77" w:rsidRPr="00831D77">
        <w:rPr>
          <w:rFonts w:ascii="Palatino Linotype" w:eastAsia="Palatino Linotype" w:hAnsi="Palatino Linotype" w:cs="Palatino Linotype"/>
          <w:i/>
          <w:color w:val="000000"/>
          <w:sz w:val="24"/>
          <w:szCs w:val="24"/>
        </w:rPr>
        <w:t>.</w:t>
      </w:r>
      <w:r>
        <w:rPr>
          <w:rFonts w:ascii="Palatino Linotype" w:eastAsia="Palatino Linotype" w:hAnsi="Palatino Linotype" w:cs="Palatino Linotype"/>
          <w:i/>
          <w:color w:val="000000"/>
          <w:sz w:val="24"/>
          <w:szCs w:val="24"/>
        </w:rPr>
        <w:t>” (Sic)</w:t>
      </w:r>
    </w:p>
    <w:p w:rsidR="005D1E37" w:rsidRDefault="005D1E37" w:rsidP="005D1E37">
      <w:pPr>
        <w:pBdr>
          <w:top w:val="nil"/>
          <w:left w:val="nil"/>
          <w:bottom w:val="nil"/>
          <w:right w:val="nil"/>
          <w:between w:val="nil"/>
        </w:pBdr>
        <w:spacing w:after="0" w:line="360" w:lineRule="auto"/>
        <w:contextualSpacing/>
        <w:jc w:val="both"/>
        <w:rPr>
          <w:rFonts w:ascii="Palatino Linotype" w:eastAsia="Palatino Linotype" w:hAnsi="Palatino Linotype" w:cs="Palatino Linotype"/>
        </w:rPr>
      </w:pPr>
    </w:p>
    <w:p w:rsidR="005D1E37" w:rsidRDefault="004721CD" w:rsidP="00B4693F">
      <w:pPr>
        <w:tabs>
          <w:tab w:val="left" w:pos="709"/>
        </w:tabs>
        <w:spacing w:line="360" w:lineRule="auto"/>
        <w:jc w:val="both"/>
        <w:rPr>
          <w:rFonts w:ascii="Palatino Linotype" w:hAnsi="Palatino Linotype" w:cs="Arial"/>
          <w:sz w:val="24"/>
          <w:szCs w:val="24"/>
        </w:rPr>
      </w:pPr>
      <w:r>
        <w:rPr>
          <w:rFonts w:ascii="Palatino Linotype" w:hAnsi="Palatino Linotype" w:cs="Arial"/>
          <w:sz w:val="24"/>
          <w:szCs w:val="24"/>
        </w:rPr>
        <w:t>Aunado a lo anterior</w:t>
      </w:r>
      <w:r w:rsidR="005D1E37">
        <w:rPr>
          <w:rFonts w:ascii="Palatino Linotype" w:hAnsi="Palatino Linotype" w:cs="Arial"/>
          <w:sz w:val="24"/>
          <w:szCs w:val="24"/>
        </w:rPr>
        <w:t>,</w:t>
      </w:r>
      <w:r w:rsidR="005D1E37" w:rsidRPr="00D13260">
        <w:rPr>
          <w:rFonts w:ascii="Palatino Linotype" w:hAnsi="Palatino Linotype" w:cs="Arial"/>
          <w:sz w:val="24"/>
          <w:szCs w:val="24"/>
        </w:rPr>
        <w:t xml:space="preserve"> </w:t>
      </w:r>
      <w:r w:rsidR="005D1E37">
        <w:rPr>
          <w:rFonts w:ascii="Palatino Linotype" w:hAnsi="Palatino Linotype" w:cs="Arial"/>
          <w:sz w:val="24"/>
          <w:szCs w:val="24"/>
        </w:rPr>
        <w:t>mediante</w:t>
      </w:r>
      <w:r w:rsidR="005D1E37" w:rsidRPr="00D13260">
        <w:rPr>
          <w:rFonts w:ascii="Palatino Linotype" w:hAnsi="Palatino Linotype" w:cs="Arial"/>
          <w:sz w:val="24"/>
          <w:szCs w:val="24"/>
        </w:rPr>
        <w:t xml:space="preserve"> informe justificado rendido por </w:t>
      </w:r>
      <w:r w:rsidR="005D1E37" w:rsidRPr="00D13260">
        <w:rPr>
          <w:rFonts w:ascii="Palatino Linotype" w:hAnsi="Palatino Linotype" w:cs="Arial"/>
          <w:b/>
          <w:sz w:val="24"/>
          <w:szCs w:val="24"/>
        </w:rPr>
        <w:t>El Sujeto Obligado</w:t>
      </w:r>
      <w:r w:rsidR="005D1E37" w:rsidRPr="00D13260">
        <w:rPr>
          <w:rFonts w:ascii="Palatino Linotype" w:hAnsi="Palatino Linotype" w:cs="Arial"/>
          <w:sz w:val="24"/>
          <w:szCs w:val="24"/>
        </w:rPr>
        <w:t xml:space="preserve">, se advierte que ha contestado </w:t>
      </w:r>
      <w:r w:rsidR="005D1E37">
        <w:rPr>
          <w:rFonts w:ascii="Palatino Linotype" w:hAnsi="Palatino Linotype" w:cs="Arial"/>
          <w:sz w:val="24"/>
          <w:szCs w:val="24"/>
        </w:rPr>
        <w:t xml:space="preserve">a </w:t>
      </w:r>
      <w:r w:rsidR="005D1E37" w:rsidRPr="00D13260">
        <w:rPr>
          <w:rFonts w:ascii="Palatino Linotype" w:hAnsi="Palatino Linotype" w:cs="Arial"/>
          <w:sz w:val="24"/>
          <w:szCs w:val="24"/>
        </w:rPr>
        <w:t xml:space="preserve">las pretensiones hechas por </w:t>
      </w:r>
      <w:r w:rsidR="005D1E37">
        <w:rPr>
          <w:rFonts w:ascii="Palatino Linotype" w:hAnsi="Palatino Linotype" w:cs="Arial"/>
          <w:b/>
          <w:sz w:val="24"/>
          <w:szCs w:val="24"/>
        </w:rPr>
        <w:t>El</w:t>
      </w:r>
      <w:r w:rsidR="005D1E37" w:rsidRPr="00D13260">
        <w:rPr>
          <w:rFonts w:ascii="Palatino Linotype" w:hAnsi="Palatino Linotype" w:cs="Arial"/>
          <w:b/>
          <w:sz w:val="24"/>
          <w:szCs w:val="24"/>
        </w:rPr>
        <w:t xml:space="preserve"> Recurrente</w:t>
      </w:r>
      <w:r w:rsidR="005D1E37" w:rsidRPr="00D13260">
        <w:rPr>
          <w:rFonts w:ascii="Palatino Linotype" w:hAnsi="Palatino Linotype" w:cs="Arial"/>
          <w:sz w:val="24"/>
          <w:szCs w:val="24"/>
        </w:rPr>
        <w:t>, buscando en todo momento favorecer la transparencia y satisfacer su derecho de acceso a la información; con la inform</w:t>
      </w:r>
      <w:r w:rsidR="005D1E37">
        <w:rPr>
          <w:rFonts w:ascii="Palatino Linotype" w:hAnsi="Palatino Linotype" w:cs="Arial"/>
          <w:sz w:val="24"/>
          <w:szCs w:val="24"/>
        </w:rPr>
        <w:t xml:space="preserve">ación existente en sus archivos. Lo anterior es así, ya que </w:t>
      </w:r>
      <w:r w:rsidR="005D1E37" w:rsidRPr="00D13260">
        <w:rPr>
          <w:rFonts w:ascii="Palatino Linotype" w:hAnsi="Palatino Linotype" w:cs="Arial"/>
          <w:sz w:val="24"/>
          <w:szCs w:val="24"/>
        </w:rPr>
        <w:t>en fecha</w:t>
      </w:r>
      <w:r w:rsidR="005D1E37">
        <w:rPr>
          <w:rFonts w:ascii="Palatino Linotype" w:hAnsi="Palatino Linotype" w:cs="Arial"/>
          <w:sz w:val="24"/>
          <w:szCs w:val="24"/>
        </w:rPr>
        <w:t xml:space="preserve"> </w:t>
      </w:r>
      <w:r w:rsidR="00B4693F">
        <w:rPr>
          <w:rFonts w:ascii="Palatino Linotype" w:hAnsi="Palatino Linotype" w:cs="Arial"/>
          <w:sz w:val="24"/>
          <w:szCs w:val="24"/>
        </w:rPr>
        <w:t>diecinueve de noviembre</w:t>
      </w:r>
      <w:r w:rsidR="005D1E37">
        <w:rPr>
          <w:rFonts w:ascii="Palatino Linotype" w:hAnsi="Palatino Linotype" w:cs="Arial"/>
          <w:sz w:val="24"/>
          <w:szCs w:val="24"/>
        </w:rPr>
        <w:t xml:space="preserve"> de dos mil veintidós,</w:t>
      </w:r>
      <w:r w:rsidR="005D1E37" w:rsidRPr="00D13260">
        <w:rPr>
          <w:rFonts w:ascii="Palatino Linotype" w:hAnsi="Palatino Linotype" w:cs="Arial"/>
          <w:sz w:val="24"/>
          <w:szCs w:val="24"/>
        </w:rPr>
        <w:t xml:space="preserve"> de los documentos que obran en el expediente electrónico, se advierte que </w:t>
      </w:r>
      <w:r w:rsidR="005D1E37" w:rsidRPr="00372758">
        <w:rPr>
          <w:rFonts w:ascii="Palatino Linotype" w:hAnsi="Palatino Linotype" w:cs="Arial"/>
          <w:b/>
          <w:sz w:val="24"/>
          <w:szCs w:val="24"/>
        </w:rPr>
        <w:t>El Sujeto Obligado</w:t>
      </w:r>
      <w:r w:rsidR="005D1E37">
        <w:rPr>
          <w:rFonts w:ascii="Palatino Linotype" w:hAnsi="Palatino Linotype" w:cs="Arial"/>
          <w:b/>
          <w:sz w:val="24"/>
          <w:szCs w:val="24"/>
        </w:rPr>
        <w:t xml:space="preserve"> </w:t>
      </w:r>
      <w:r w:rsidR="005D1E37">
        <w:rPr>
          <w:rFonts w:ascii="Palatino Linotype" w:hAnsi="Palatino Linotype" w:cs="Arial"/>
          <w:bCs/>
          <w:sz w:val="24"/>
          <w:szCs w:val="24"/>
        </w:rPr>
        <w:t>remitió</w:t>
      </w:r>
      <w:r w:rsidR="005D1E37" w:rsidRPr="00D13260">
        <w:rPr>
          <w:rFonts w:ascii="Palatino Linotype" w:hAnsi="Palatino Linotype" w:cs="Arial"/>
          <w:sz w:val="24"/>
          <w:szCs w:val="24"/>
        </w:rPr>
        <w:t xml:space="preserve"> través del</w:t>
      </w:r>
      <w:r w:rsidR="005D1E37">
        <w:rPr>
          <w:rFonts w:ascii="Palatino Linotype" w:hAnsi="Palatino Linotype" w:cs="Arial"/>
          <w:sz w:val="24"/>
          <w:szCs w:val="24"/>
        </w:rPr>
        <w:t xml:space="preserve"> Sistema de Acceso a la Información Mexiquense</w:t>
      </w:r>
      <w:r w:rsidR="005D1E37" w:rsidRPr="00D13260">
        <w:rPr>
          <w:rFonts w:ascii="Palatino Linotype" w:hAnsi="Palatino Linotype" w:cs="Arial"/>
          <w:sz w:val="24"/>
          <w:szCs w:val="24"/>
        </w:rPr>
        <w:t xml:space="preserve"> </w:t>
      </w:r>
      <w:r w:rsidR="005D1E37">
        <w:rPr>
          <w:rFonts w:ascii="Palatino Linotype" w:hAnsi="Palatino Linotype" w:cs="Arial"/>
          <w:sz w:val="24"/>
          <w:szCs w:val="24"/>
        </w:rPr>
        <w:t>(</w:t>
      </w:r>
      <w:r w:rsidR="005D1E37" w:rsidRPr="00D13260">
        <w:rPr>
          <w:rFonts w:ascii="Palatino Linotype" w:hAnsi="Palatino Linotype" w:cs="Arial"/>
          <w:b/>
          <w:sz w:val="24"/>
          <w:szCs w:val="24"/>
        </w:rPr>
        <w:t>SAIMEX</w:t>
      </w:r>
      <w:r w:rsidR="005D1E37">
        <w:rPr>
          <w:rFonts w:ascii="Palatino Linotype" w:hAnsi="Palatino Linotype" w:cs="Arial"/>
          <w:b/>
          <w:sz w:val="24"/>
          <w:szCs w:val="24"/>
        </w:rPr>
        <w:t>)</w:t>
      </w:r>
      <w:r w:rsidR="00B4693F">
        <w:rPr>
          <w:rFonts w:ascii="Palatino Linotype" w:hAnsi="Palatino Linotype" w:cs="Arial"/>
          <w:b/>
          <w:sz w:val="24"/>
          <w:szCs w:val="24"/>
        </w:rPr>
        <w:t xml:space="preserve"> </w:t>
      </w:r>
      <w:r w:rsidR="00B4693F">
        <w:rPr>
          <w:rFonts w:ascii="Palatino Linotype" w:hAnsi="Palatino Linotype" w:cs="Arial"/>
          <w:sz w:val="24"/>
          <w:szCs w:val="24"/>
        </w:rPr>
        <w:t>los</w:t>
      </w:r>
      <w:r w:rsidR="005D1E37">
        <w:rPr>
          <w:rFonts w:ascii="Palatino Linotype" w:hAnsi="Palatino Linotype" w:cs="Arial"/>
          <w:sz w:val="24"/>
          <w:szCs w:val="24"/>
        </w:rPr>
        <w:t xml:space="preserve"> archivo</w:t>
      </w:r>
      <w:r w:rsidR="00B4693F">
        <w:rPr>
          <w:rFonts w:ascii="Palatino Linotype" w:hAnsi="Palatino Linotype" w:cs="Arial"/>
          <w:sz w:val="24"/>
          <w:szCs w:val="24"/>
        </w:rPr>
        <w:t>s</w:t>
      </w:r>
      <w:r w:rsidR="005D1E37">
        <w:rPr>
          <w:rFonts w:ascii="Palatino Linotype" w:hAnsi="Palatino Linotype" w:cs="Arial"/>
          <w:sz w:val="24"/>
          <w:szCs w:val="24"/>
        </w:rPr>
        <w:t xml:space="preserve"> denominado</w:t>
      </w:r>
      <w:r w:rsidR="00B4693F">
        <w:rPr>
          <w:rFonts w:ascii="Palatino Linotype" w:hAnsi="Palatino Linotype" w:cs="Arial"/>
          <w:sz w:val="24"/>
          <w:szCs w:val="24"/>
        </w:rPr>
        <w:t>s</w:t>
      </w:r>
      <w:r w:rsidR="005D1E37" w:rsidRPr="00D13260">
        <w:rPr>
          <w:rFonts w:ascii="Palatino Linotype" w:hAnsi="Palatino Linotype" w:cs="Arial"/>
          <w:sz w:val="24"/>
          <w:szCs w:val="24"/>
        </w:rPr>
        <w:t xml:space="preserve">, </w:t>
      </w:r>
      <w:r w:rsidR="00B4693F" w:rsidRPr="00DD2E32">
        <w:rPr>
          <w:rFonts w:ascii="Palatino Linotype" w:hAnsi="Palatino Linotype" w:cs="Arial"/>
          <w:sz w:val="24"/>
          <w:szCs w:val="24"/>
        </w:rPr>
        <w:t>“</w:t>
      </w:r>
      <w:r w:rsidR="00B4693F" w:rsidRPr="00081DA2">
        <w:rPr>
          <w:rFonts w:ascii="Palatino Linotype" w:hAnsi="Palatino Linotype" w:cs="Arial"/>
          <w:b/>
          <w:i/>
          <w:sz w:val="24"/>
          <w:szCs w:val="24"/>
        </w:rPr>
        <w:t>Respuesta solicitud 305.pdf</w:t>
      </w:r>
      <w:r w:rsidR="00B4693F">
        <w:rPr>
          <w:rFonts w:ascii="Palatino Linotype" w:hAnsi="Palatino Linotype" w:cs="Arial"/>
          <w:b/>
          <w:i/>
          <w:sz w:val="24"/>
          <w:szCs w:val="24"/>
        </w:rPr>
        <w:t>”, “</w:t>
      </w:r>
      <w:r w:rsidR="00B4693F" w:rsidRPr="00081DA2">
        <w:rPr>
          <w:rFonts w:ascii="Palatino Linotype" w:hAnsi="Palatino Linotype" w:cs="Arial"/>
          <w:b/>
          <w:i/>
          <w:sz w:val="24"/>
          <w:szCs w:val="24"/>
        </w:rPr>
        <w:t>FORMATO DEL IMPUESTO PREDIAL.pdf</w:t>
      </w:r>
      <w:r w:rsidR="00B4693F">
        <w:rPr>
          <w:rFonts w:ascii="Palatino Linotype" w:hAnsi="Palatino Linotype" w:cs="Arial"/>
          <w:b/>
          <w:i/>
          <w:sz w:val="24"/>
          <w:szCs w:val="24"/>
        </w:rPr>
        <w:t>” e “</w:t>
      </w:r>
      <w:r w:rsidR="00B4693F" w:rsidRPr="00081DA2">
        <w:rPr>
          <w:rFonts w:ascii="Palatino Linotype" w:hAnsi="Palatino Linotype" w:cs="Arial"/>
          <w:b/>
          <w:i/>
          <w:sz w:val="24"/>
          <w:szCs w:val="24"/>
        </w:rPr>
        <w:t>Informe Justificado RR 16405 sol.305.pdf</w:t>
      </w:r>
      <w:r w:rsidR="00B4693F" w:rsidRPr="008269B5">
        <w:rPr>
          <w:rFonts w:ascii="Palatino Linotype" w:hAnsi="Palatino Linotype" w:cs="Arial"/>
          <w:b/>
          <w:i/>
          <w:sz w:val="24"/>
          <w:szCs w:val="24"/>
        </w:rPr>
        <w:t>”</w:t>
      </w:r>
      <w:r w:rsidR="005D1E37" w:rsidRPr="004721CD">
        <w:rPr>
          <w:rFonts w:ascii="Palatino Linotype" w:hAnsi="Palatino Linotype" w:cs="Arial"/>
          <w:i/>
          <w:sz w:val="24"/>
          <w:szCs w:val="24"/>
        </w:rPr>
        <w:t>”,</w:t>
      </w:r>
      <w:r w:rsidR="005D1E37">
        <w:rPr>
          <w:rFonts w:ascii="Palatino Linotype" w:hAnsi="Palatino Linotype" w:cs="Arial"/>
          <w:i/>
          <w:sz w:val="24"/>
          <w:szCs w:val="24"/>
        </w:rPr>
        <w:t xml:space="preserve"> </w:t>
      </w:r>
      <w:r w:rsidR="005D1E37">
        <w:rPr>
          <w:rFonts w:ascii="Palatino Linotype" w:hAnsi="Palatino Linotype" w:cs="Arial"/>
          <w:sz w:val="24"/>
          <w:szCs w:val="24"/>
        </w:rPr>
        <w:t>que contienen lo siguiente</w:t>
      </w:r>
      <w:r w:rsidR="005D1E37" w:rsidRPr="00D13260">
        <w:rPr>
          <w:rFonts w:ascii="Palatino Linotype" w:hAnsi="Palatino Linotype" w:cs="Arial"/>
          <w:sz w:val="24"/>
          <w:szCs w:val="24"/>
        </w:rPr>
        <w:t>:</w:t>
      </w:r>
    </w:p>
    <w:p w:rsidR="00116AA7" w:rsidRPr="00962B9E" w:rsidRDefault="00B4693F" w:rsidP="00B4693F">
      <w:pPr>
        <w:pStyle w:val="Prrafodelista"/>
        <w:widowControl w:val="0"/>
        <w:numPr>
          <w:ilvl w:val="0"/>
          <w:numId w:val="7"/>
        </w:numPr>
        <w:tabs>
          <w:tab w:val="left" w:pos="1701"/>
          <w:tab w:val="left" w:pos="1843"/>
        </w:tabs>
        <w:spacing w:before="360" w:after="240" w:line="360" w:lineRule="auto"/>
        <w:jc w:val="both"/>
        <w:rPr>
          <w:b/>
        </w:rPr>
      </w:pPr>
      <w:r w:rsidRPr="00081DA2">
        <w:rPr>
          <w:rFonts w:ascii="Palatino Linotype" w:hAnsi="Palatino Linotype" w:cs="Arial"/>
          <w:b/>
          <w:i/>
        </w:rPr>
        <w:t>Respuesta solicitud 305.pdf</w:t>
      </w:r>
      <w:r w:rsidR="005D1E37">
        <w:rPr>
          <w:rFonts w:ascii="Palatino Linotype" w:hAnsi="Palatino Linotype" w:cs="Arial"/>
          <w:b/>
          <w:bCs/>
          <w:i/>
        </w:rPr>
        <w:t xml:space="preserve">: </w:t>
      </w:r>
      <w:r w:rsidR="005D1E37">
        <w:rPr>
          <w:rFonts w:ascii="Palatino Linotype" w:hAnsi="Palatino Linotype" w:cs="Arial"/>
          <w:bCs/>
        </w:rPr>
        <w:t>consiste en una foja, formato PDF</w:t>
      </w:r>
      <w:r w:rsidR="0068335B">
        <w:rPr>
          <w:rFonts w:ascii="Palatino Linotype" w:hAnsi="Palatino Linotype" w:cs="Arial"/>
          <w:bCs/>
        </w:rPr>
        <w:t xml:space="preserve"> que </w:t>
      </w:r>
    </w:p>
    <w:p w:rsidR="005D1E37" w:rsidRPr="005F3E28" w:rsidRDefault="005D1E37" w:rsidP="00B4693F">
      <w:pPr>
        <w:pStyle w:val="Prrafodelista"/>
        <w:widowControl w:val="0"/>
        <w:numPr>
          <w:ilvl w:val="0"/>
          <w:numId w:val="7"/>
        </w:numPr>
        <w:tabs>
          <w:tab w:val="left" w:pos="1701"/>
          <w:tab w:val="left" w:pos="1843"/>
        </w:tabs>
        <w:spacing w:before="360" w:after="240" w:line="360" w:lineRule="auto"/>
        <w:jc w:val="both"/>
        <w:rPr>
          <w:b/>
        </w:rPr>
      </w:pPr>
      <w:r>
        <w:rPr>
          <w:rFonts w:ascii="Palatino Linotype" w:hAnsi="Palatino Linotype" w:cs="Arial"/>
          <w:bCs/>
        </w:rPr>
        <w:lastRenderedPageBreak/>
        <w:t xml:space="preserve">contiene </w:t>
      </w:r>
      <w:r w:rsidR="00B4693F">
        <w:rPr>
          <w:rFonts w:ascii="Palatino Linotype" w:hAnsi="Palatino Linotype" w:cs="Arial"/>
          <w:bCs/>
        </w:rPr>
        <w:t>el tablero de respuestas del servidor público habilitado, del Sistema Saimex.</w:t>
      </w:r>
    </w:p>
    <w:p w:rsidR="005D1E37" w:rsidRPr="00B4693F" w:rsidRDefault="00B4693F" w:rsidP="00B4693F">
      <w:pPr>
        <w:pStyle w:val="Prrafodelista"/>
        <w:widowControl w:val="0"/>
        <w:numPr>
          <w:ilvl w:val="0"/>
          <w:numId w:val="7"/>
        </w:numPr>
        <w:tabs>
          <w:tab w:val="left" w:pos="1701"/>
          <w:tab w:val="left" w:pos="1843"/>
        </w:tabs>
        <w:spacing w:before="360" w:after="240" w:line="360" w:lineRule="auto"/>
        <w:jc w:val="both"/>
        <w:rPr>
          <w:rFonts w:ascii="Palatino Linotype" w:eastAsia="Palatino Linotype" w:hAnsi="Palatino Linotype" w:cs="Palatino Linotype"/>
        </w:rPr>
      </w:pPr>
      <w:r w:rsidRPr="00081DA2">
        <w:rPr>
          <w:rFonts w:ascii="Palatino Linotype" w:hAnsi="Palatino Linotype" w:cs="Arial"/>
          <w:b/>
          <w:i/>
        </w:rPr>
        <w:t>Informe Justificado RR 16405 sol.305.pdf</w:t>
      </w:r>
      <w:r w:rsidR="005D1E37" w:rsidRPr="00B4693F">
        <w:rPr>
          <w:rFonts w:ascii="Palatino Linotype" w:hAnsi="Palatino Linotype" w:cs="Arial"/>
          <w:b/>
          <w:bCs/>
          <w:i/>
        </w:rPr>
        <w:t>:</w:t>
      </w:r>
      <w:r w:rsidRPr="00B4693F">
        <w:rPr>
          <w:rFonts w:ascii="Palatino Linotype" w:hAnsi="Palatino Linotype" w:cs="Arial"/>
          <w:b/>
          <w:bCs/>
          <w:i/>
        </w:rPr>
        <w:t xml:space="preserve"> </w:t>
      </w:r>
      <w:r>
        <w:rPr>
          <w:rFonts w:ascii="Palatino Linotype" w:hAnsi="Palatino Linotype" w:cs="Arial"/>
          <w:bCs/>
        </w:rPr>
        <w:t>consiste en dos</w:t>
      </w:r>
      <w:r w:rsidR="005D1E37" w:rsidRPr="00B4693F">
        <w:rPr>
          <w:rFonts w:ascii="Palatino Linotype" w:hAnsi="Palatino Linotype" w:cs="Arial"/>
          <w:bCs/>
        </w:rPr>
        <w:t xml:space="preserve"> foja</w:t>
      </w:r>
      <w:r>
        <w:rPr>
          <w:rFonts w:ascii="Palatino Linotype" w:hAnsi="Palatino Linotype" w:cs="Arial"/>
          <w:bCs/>
        </w:rPr>
        <w:t>s</w:t>
      </w:r>
      <w:r w:rsidR="005D1E37" w:rsidRPr="00B4693F">
        <w:rPr>
          <w:rFonts w:ascii="Palatino Linotype" w:hAnsi="Palatino Linotype" w:cs="Arial"/>
          <w:bCs/>
        </w:rPr>
        <w:t>,</w:t>
      </w:r>
      <w:r w:rsidR="00855EA4">
        <w:rPr>
          <w:rFonts w:ascii="Palatino Linotype" w:hAnsi="Palatino Linotype" w:cs="Arial"/>
          <w:bCs/>
        </w:rPr>
        <w:t xml:space="preserve"> en</w:t>
      </w:r>
      <w:r w:rsidR="005D1E37" w:rsidRPr="00B4693F">
        <w:rPr>
          <w:rFonts w:ascii="Palatino Linotype" w:hAnsi="Palatino Linotype" w:cs="Arial"/>
          <w:bCs/>
        </w:rPr>
        <w:t xml:space="preserve"> formato PDF, </w:t>
      </w:r>
      <w:r w:rsidR="00342771">
        <w:rPr>
          <w:rFonts w:ascii="Palatino Linotype" w:hAnsi="Palatino Linotype" w:cs="Arial"/>
          <w:bCs/>
        </w:rPr>
        <w:t xml:space="preserve">que </w:t>
      </w:r>
      <w:r w:rsidR="005D1E37" w:rsidRPr="00B4693F">
        <w:rPr>
          <w:rFonts w:ascii="Palatino Linotype" w:hAnsi="Palatino Linotype" w:cs="Arial"/>
          <w:bCs/>
        </w:rPr>
        <w:t>contiene el</w:t>
      </w:r>
      <w:r w:rsidR="00855EA4">
        <w:rPr>
          <w:rFonts w:ascii="Palatino Linotype" w:hAnsi="Palatino Linotype" w:cs="Arial"/>
          <w:bCs/>
        </w:rPr>
        <w:t xml:space="preserve"> Informe Justificado del Sujeto Obligado, con</w:t>
      </w:r>
      <w:r w:rsidR="005D1E37" w:rsidRPr="00B4693F">
        <w:rPr>
          <w:rFonts w:ascii="Palatino Linotype" w:hAnsi="Palatino Linotype" w:cs="Arial"/>
          <w:bCs/>
        </w:rPr>
        <w:t xml:space="preserve"> </w:t>
      </w:r>
      <w:r w:rsidR="00855EA4">
        <w:rPr>
          <w:rFonts w:ascii="Palatino Linotype" w:hAnsi="Palatino Linotype" w:cs="Arial"/>
          <w:bCs/>
        </w:rPr>
        <w:t>n</w:t>
      </w:r>
      <w:r w:rsidR="005D1E37" w:rsidRPr="00B4693F">
        <w:rPr>
          <w:rFonts w:ascii="Palatino Linotype" w:hAnsi="Palatino Linotype" w:cs="Arial"/>
          <w:bCs/>
        </w:rPr>
        <w:t xml:space="preserve">úmero </w:t>
      </w:r>
      <w:r w:rsidR="00855EA4">
        <w:rPr>
          <w:rFonts w:ascii="Palatino Linotype" w:hAnsi="Palatino Linotype" w:cs="Arial"/>
          <w:bCs/>
        </w:rPr>
        <w:t xml:space="preserve">de oficio </w:t>
      </w:r>
      <w:r w:rsidR="005D1E37" w:rsidRPr="00B4693F">
        <w:rPr>
          <w:rFonts w:ascii="Palatino Linotype" w:hAnsi="Palatino Linotype" w:cs="Arial"/>
          <w:bCs/>
        </w:rPr>
        <w:t>UT/</w:t>
      </w:r>
      <w:r>
        <w:rPr>
          <w:rFonts w:ascii="Palatino Linotype" w:hAnsi="Palatino Linotype" w:cs="Arial"/>
          <w:bCs/>
        </w:rPr>
        <w:t>KMP/964</w:t>
      </w:r>
      <w:r w:rsidR="005D1E37" w:rsidRPr="00B4693F">
        <w:rPr>
          <w:rFonts w:ascii="Palatino Linotype" w:hAnsi="Palatino Linotype" w:cs="Arial"/>
          <w:bCs/>
        </w:rPr>
        <w:t xml:space="preserve">/2022, de fecha </w:t>
      </w:r>
      <w:r w:rsidR="00855EA4">
        <w:rPr>
          <w:rFonts w:ascii="Palatino Linotype" w:hAnsi="Palatino Linotype" w:cs="Arial"/>
          <w:bCs/>
        </w:rPr>
        <w:t>diecinueve de noviembre</w:t>
      </w:r>
      <w:r w:rsidR="005D1E37" w:rsidRPr="00B4693F">
        <w:rPr>
          <w:rFonts w:ascii="Palatino Linotype" w:hAnsi="Palatino Linotype" w:cs="Arial"/>
          <w:bCs/>
        </w:rPr>
        <w:t xml:space="preserve"> de d</w:t>
      </w:r>
      <w:r w:rsidR="00855EA4">
        <w:rPr>
          <w:rFonts w:ascii="Palatino Linotype" w:hAnsi="Palatino Linotype" w:cs="Arial"/>
          <w:bCs/>
        </w:rPr>
        <w:t>os mil veintidós, firmado por la</w:t>
      </w:r>
      <w:r w:rsidR="005D1E37" w:rsidRPr="00B4693F">
        <w:rPr>
          <w:rFonts w:ascii="Palatino Linotype" w:hAnsi="Palatino Linotype" w:cs="Arial"/>
          <w:bCs/>
        </w:rPr>
        <w:t xml:space="preserve"> Titular de la Unidad Transparencia</w:t>
      </w:r>
      <w:r w:rsidR="00855EA4">
        <w:rPr>
          <w:rFonts w:ascii="Palatino Linotype" w:hAnsi="Palatino Linotype" w:cs="Arial"/>
          <w:bCs/>
        </w:rPr>
        <w:t>.</w:t>
      </w:r>
    </w:p>
    <w:p w:rsidR="005D1E37" w:rsidRPr="00855EA4" w:rsidRDefault="00B4693F" w:rsidP="005D1E37">
      <w:pPr>
        <w:pStyle w:val="Prrafodelista"/>
        <w:widowControl w:val="0"/>
        <w:numPr>
          <w:ilvl w:val="0"/>
          <w:numId w:val="7"/>
        </w:numPr>
        <w:tabs>
          <w:tab w:val="left" w:pos="1701"/>
          <w:tab w:val="left" w:pos="1843"/>
        </w:tabs>
        <w:spacing w:before="360" w:after="240" w:line="360" w:lineRule="auto"/>
        <w:jc w:val="both"/>
        <w:rPr>
          <w:rFonts w:ascii="Palatino Linotype" w:eastAsia="Palatino Linotype" w:hAnsi="Palatino Linotype" w:cs="Palatino Linotype"/>
        </w:rPr>
      </w:pPr>
      <w:r w:rsidRPr="00081DA2">
        <w:rPr>
          <w:rFonts w:ascii="Palatino Linotype" w:hAnsi="Palatino Linotype" w:cs="Arial"/>
          <w:b/>
          <w:i/>
        </w:rPr>
        <w:t>FORMATO DEL IMPUESTO PREDIAL.pdf</w:t>
      </w:r>
      <w:r w:rsidR="005D1E37">
        <w:rPr>
          <w:rFonts w:ascii="Palatino Linotype" w:hAnsi="Palatino Linotype" w:cs="Arial"/>
          <w:b/>
          <w:bCs/>
          <w:i/>
        </w:rPr>
        <w:t xml:space="preserve">: </w:t>
      </w:r>
      <w:r w:rsidR="005D1E37">
        <w:rPr>
          <w:rFonts w:ascii="Palatino Linotype" w:hAnsi="Palatino Linotype" w:cs="Arial"/>
          <w:bCs/>
        </w:rPr>
        <w:t xml:space="preserve">consiste en </w:t>
      </w:r>
      <w:r w:rsidR="00855EA4">
        <w:rPr>
          <w:rFonts w:ascii="Palatino Linotype" w:hAnsi="Palatino Linotype" w:cs="Arial"/>
          <w:bCs/>
        </w:rPr>
        <w:t>una foja, formato PDF, que contiene el Formato para Proporcionar Cifras de Recaudación del Impuesto Predial 2021 del Municipio de Teoloyucan, en el que consta el monto de la recaudación  2021, así como el número de cuentas registradas en padrón correspondiente al año 2021, tal como se ilustra:</w:t>
      </w:r>
    </w:p>
    <w:p w:rsidR="00855EA4" w:rsidRPr="005F3E28" w:rsidRDefault="00855EA4" w:rsidP="00855EA4">
      <w:pPr>
        <w:pStyle w:val="Prrafodelista"/>
        <w:widowControl w:val="0"/>
        <w:tabs>
          <w:tab w:val="left" w:pos="1701"/>
          <w:tab w:val="left" w:pos="1843"/>
        </w:tabs>
        <w:spacing w:before="360" w:after="240" w:line="360" w:lineRule="auto"/>
        <w:ind w:left="720"/>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extent cx="5744377" cy="1276528"/>
            <wp:effectExtent l="0" t="0" r="889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3C68D6.tmp"/>
                    <pic:cNvPicPr/>
                  </pic:nvPicPr>
                  <pic:blipFill>
                    <a:blip r:embed="rId7">
                      <a:extLst>
                        <a:ext uri="{28A0092B-C50C-407E-A947-70E740481C1C}">
                          <a14:useLocalDpi xmlns:a14="http://schemas.microsoft.com/office/drawing/2010/main" val="0"/>
                        </a:ext>
                      </a:extLst>
                    </a:blip>
                    <a:stretch>
                      <a:fillRect/>
                    </a:stretch>
                  </pic:blipFill>
                  <pic:spPr>
                    <a:xfrm>
                      <a:off x="0" y="0"/>
                      <a:ext cx="5744377" cy="1276528"/>
                    </a:xfrm>
                    <a:prstGeom prst="rect">
                      <a:avLst/>
                    </a:prstGeom>
                  </pic:spPr>
                </pic:pic>
              </a:graphicData>
            </a:graphic>
          </wp:inline>
        </w:drawing>
      </w:r>
    </w:p>
    <w:p w:rsidR="005D1E37" w:rsidRDefault="005D1E37" w:rsidP="005D1E3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analizada</w:t>
      </w:r>
      <w:r w:rsidRPr="00C4280E">
        <w:rPr>
          <w:rFonts w:ascii="Palatino Linotype" w:hAnsi="Palatino Linotype" w:cs="Arial"/>
          <w:sz w:val="24"/>
          <w:szCs w:val="24"/>
        </w:rPr>
        <w:t xml:space="preserve"> la información que proporcionó </w:t>
      </w:r>
      <w:r w:rsidRPr="00F02926">
        <w:rPr>
          <w:rFonts w:ascii="Palatino Linotype" w:hAnsi="Palatino Linotype" w:cs="Arial"/>
          <w:b/>
          <w:sz w:val="24"/>
          <w:szCs w:val="24"/>
        </w:rPr>
        <w:t>El Sujeto Obligado</w:t>
      </w:r>
      <w:r w:rsidRPr="00C4280E">
        <w:rPr>
          <w:rFonts w:ascii="Palatino Linotype" w:hAnsi="Palatino Linotype" w:cs="Arial"/>
          <w:sz w:val="24"/>
          <w:szCs w:val="24"/>
        </w:rPr>
        <w:t xml:space="preserve"> en Informe Justificado, se estima que </w:t>
      </w:r>
      <w:r>
        <w:rPr>
          <w:rFonts w:ascii="Palatino Linotype" w:hAnsi="Palatino Linotype" w:cs="Arial"/>
          <w:sz w:val="24"/>
          <w:szCs w:val="24"/>
        </w:rPr>
        <w:t>se</w:t>
      </w:r>
      <w:r w:rsidRPr="00C4280E">
        <w:rPr>
          <w:rFonts w:ascii="Palatino Linotype" w:hAnsi="Palatino Linotype" w:cs="Arial"/>
          <w:sz w:val="24"/>
          <w:szCs w:val="24"/>
        </w:rPr>
        <w:t xml:space="preserve"> colmó los requerimientos originales formulados por el solicitante,</w:t>
      </w:r>
      <w:r>
        <w:rPr>
          <w:rFonts w:ascii="Palatino Linotype" w:hAnsi="Palatino Linotype" w:cs="Arial"/>
          <w:sz w:val="24"/>
          <w:szCs w:val="24"/>
        </w:rPr>
        <w:t xml:space="preserve"> </w:t>
      </w:r>
      <w:r w:rsidR="00855EA4">
        <w:rPr>
          <w:rFonts w:ascii="Palatino Linotype" w:hAnsi="Palatino Linotype" w:cs="Arial"/>
          <w:sz w:val="24"/>
          <w:szCs w:val="24"/>
        </w:rPr>
        <w:t>el número de cuentas registradas en el padrón catastral al 2021</w:t>
      </w:r>
      <w:r>
        <w:rPr>
          <w:rFonts w:ascii="Palatino Linotype" w:hAnsi="Palatino Linotype" w:cs="Arial"/>
          <w:sz w:val="24"/>
          <w:szCs w:val="24"/>
        </w:rPr>
        <w:t>.</w:t>
      </w:r>
    </w:p>
    <w:p w:rsidR="005D1E37" w:rsidRPr="007769B2" w:rsidRDefault="005D1E37" w:rsidP="005D1E37">
      <w:pPr>
        <w:autoSpaceDE w:val="0"/>
        <w:autoSpaceDN w:val="0"/>
        <w:adjustRightInd w:val="0"/>
        <w:spacing w:before="240" w:line="360" w:lineRule="auto"/>
        <w:jc w:val="both"/>
        <w:rPr>
          <w:rFonts w:ascii="Palatino Linotype" w:eastAsia="Calibri" w:hAnsi="Palatino Linotype" w:cs="Arial"/>
          <w:sz w:val="24"/>
        </w:rPr>
      </w:pPr>
      <w:r w:rsidRPr="007769B2">
        <w:rPr>
          <w:rFonts w:ascii="Palatino Linotype" w:eastAsia="Calibri" w:hAnsi="Palatino Linotype" w:cs="Arial"/>
          <w:sz w:val="24"/>
        </w:rPr>
        <w:t xml:space="preserve">En ese mismo contexto, el artículo 12 de la Ley de Transparencias y Acceso a la Información Pública del Estado de México y Municipios, establece que los sujetos </w:t>
      </w:r>
      <w:r w:rsidRPr="007769B2">
        <w:rPr>
          <w:rFonts w:ascii="Palatino Linotype" w:eastAsia="Calibri" w:hAnsi="Palatino Linotype" w:cs="Arial"/>
          <w:sz w:val="24"/>
        </w:rPr>
        <w:lastRenderedPageBreak/>
        <w:t>obligados proporcionarán la información pública que se les requiera y esta obre en sus archivos, mismo precepto que a continuación se transcribe:</w:t>
      </w:r>
    </w:p>
    <w:p w:rsidR="005D1E37" w:rsidRPr="007769B2" w:rsidRDefault="005D1E37" w:rsidP="005D1E37">
      <w:pPr>
        <w:spacing w:after="0" w:line="240" w:lineRule="auto"/>
        <w:jc w:val="both"/>
        <w:rPr>
          <w:rFonts w:ascii="Times New Roman" w:eastAsia="Times New Roman" w:hAnsi="Times New Roman" w:cs="Times New Roman"/>
          <w:sz w:val="24"/>
          <w:szCs w:val="24"/>
          <w:lang w:eastAsia="es-ES"/>
        </w:rPr>
      </w:pPr>
    </w:p>
    <w:p w:rsidR="005D1E37" w:rsidRPr="007769B2" w:rsidRDefault="005D1E37" w:rsidP="005D1E37">
      <w:pPr>
        <w:spacing w:after="0" w:line="240" w:lineRule="auto"/>
        <w:ind w:left="851" w:right="850"/>
        <w:jc w:val="both"/>
        <w:rPr>
          <w:rFonts w:ascii="Palatino Linotype" w:eastAsia="Times New Roman" w:hAnsi="Palatino Linotype" w:cs="Times New Roman"/>
          <w:i/>
          <w:lang w:eastAsia="es-ES"/>
        </w:rPr>
      </w:pPr>
      <w:r w:rsidRPr="007769B2">
        <w:rPr>
          <w:rFonts w:ascii="Palatino Linotype" w:eastAsia="Times New Roman" w:hAnsi="Palatino Linotype" w:cs="Times New Roman"/>
          <w:lang w:eastAsia="es-ES"/>
        </w:rPr>
        <w:t>“</w:t>
      </w:r>
      <w:r w:rsidRPr="007769B2">
        <w:rPr>
          <w:rFonts w:ascii="Palatino Linotype" w:eastAsia="Times New Roman" w:hAnsi="Palatino Linotype" w:cs="Times New Roman"/>
          <w:b/>
          <w:i/>
          <w:lang w:eastAsia="es-ES"/>
        </w:rPr>
        <w:t>Artículo 12.</w:t>
      </w:r>
      <w:r w:rsidRPr="007769B2">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rsidR="005D1E37" w:rsidRPr="007769B2" w:rsidRDefault="005D1E37" w:rsidP="005D1E37">
      <w:pPr>
        <w:spacing w:after="0" w:line="240" w:lineRule="auto"/>
        <w:ind w:left="851" w:right="850"/>
        <w:jc w:val="both"/>
        <w:rPr>
          <w:rFonts w:ascii="Palatino Linotype" w:eastAsia="Times New Roman" w:hAnsi="Palatino Linotype" w:cs="Times New Roman"/>
          <w:i/>
          <w:lang w:eastAsia="es-ES"/>
        </w:rPr>
      </w:pPr>
    </w:p>
    <w:p w:rsidR="005D1E37" w:rsidRPr="007104AA" w:rsidRDefault="005D1E37" w:rsidP="005D1E37">
      <w:pPr>
        <w:spacing w:after="0" w:line="240" w:lineRule="auto"/>
        <w:ind w:left="851" w:right="850"/>
        <w:jc w:val="both"/>
        <w:rPr>
          <w:rFonts w:ascii="Palatino Linotype" w:eastAsia="Times New Roman" w:hAnsi="Palatino Linotype" w:cs="Times New Roman"/>
          <w:lang w:eastAsia="es-ES"/>
        </w:rPr>
      </w:pPr>
      <w:r w:rsidRPr="007769B2">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7769B2">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D1E37" w:rsidRDefault="005D1E37" w:rsidP="005D1E37">
      <w:pPr>
        <w:autoSpaceDE w:val="0"/>
        <w:autoSpaceDN w:val="0"/>
        <w:adjustRightInd w:val="0"/>
        <w:spacing w:after="0" w:line="360" w:lineRule="auto"/>
        <w:jc w:val="both"/>
        <w:rPr>
          <w:rFonts w:ascii="Palatino Linotype" w:hAnsi="Palatino Linotype" w:cs="Arial"/>
          <w:sz w:val="24"/>
          <w:szCs w:val="24"/>
        </w:rPr>
      </w:pPr>
    </w:p>
    <w:p w:rsidR="005D1E37" w:rsidRPr="00A42B6E" w:rsidRDefault="005D1E37" w:rsidP="005D1E37">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5D1E37" w:rsidRPr="00B81A2B" w:rsidRDefault="005D1E37" w:rsidP="005D1E37">
      <w:pPr>
        <w:autoSpaceDE w:val="0"/>
        <w:autoSpaceDN w:val="0"/>
        <w:adjustRightInd w:val="0"/>
        <w:spacing w:after="0" w:line="360" w:lineRule="auto"/>
        <w:jc w:val="both"/>
        <w:rPr>
          <w:rFonts w:ascii="Palatino Linotype" w:hAnsi="Palatino Linotype"/>
          <w:sz w:val="24"/>
        </w:rPr>
      </w:pPr>
    </w:p>
    <w:p w:rsidR="005D1E37" w:rsidRPr="00B81A2B" w:rsidRDefault="005D1E37" w:rsidP="005D1E37">
      <w:pPr>
        <w:autoSpaceDE w:val="0"/>
        <w:autoSpaceDN w:val="0"/>
        <w:adjustRightInd w:val="0"/>
        <w:spacing w:after="0" w:line="360" w:lineRule="auto"/>
        <w:jc w:val="both"/>
        <w:rPr>
          <w:rFonts w:ascii="Palatino Linotype" w:hAnsi="Palatino Linotype"/>
          <w:sz w:val="24"/>
        </w:rPr>
      </w:pPr>
      <w:r w:rsidRPr="00B81A2B">
        <w:rPr>
          <w:rFonts w:ascii="Palatino Linotype" w:hAnsi="Palatino Linotype"/>
          <w:sz w:val="24"/>
        </w:rPr>
        <w:t xml:space="preserve">En </w:t>
      </w:r>
      <w:r>
        <w:rPr>
          <w:rFonts w:ascii="Palatino Linotype" w:hAnsi="Palatino Linotype"/>
          <w:sz w:val="24"/>
        </w:rPr>
        <w:t xml:space="preserve">esa </w:t>
      </w:r>
      <w:r w:rsidRPr="00B81A2B">
        <w:rPr>
          <w:rFonts w:ascii="Palatino Linotype" w:hAnsi="Palatino Linotype"/>
          <w:sz w:val="24"/>
        </w:rPr>
        <w:t>virtud</w:t>
      </w:r>
      <w:r>
        <w:rPr>
          <w:rFonts w:ascii="Palatino Linotype" w:hAnsi="Palatino Linotype"/>
          <w:sz w:val="24"/>
        </w:rPr>
        <w:t>,</w:t>
      </w:r>
      <w:r w:rsidRPr="00B81A2B">
        <w:rPr>
          <w:rFonts w:ascii="Palatino Linotype" w:hAnsi="Palatino Linotype"/>
          <w:sz w:val="24"/>
        </w:rPr>
        <w:t xml:space="preserve"> del análisis efectuado a las manifestaciones esgrimidas mediante su informe justificado, se advierte que </w:t>
      </w:r>
      <w:r w:rsidRPr="00B81A2B">
        <w:rPr>
          <w:rFonts w:ascii="Palatino Linotype" w:hAnsi="Palatino Linotype"/>
          <w:b/>
          <w:sz w:val="24"/>
        </w:rPr>
        <w:t>El Sujeto Obligado</w:t>
      </w:r>
      <w:r w:rsidRPr="00B81A2B">
        <w:rPr>
          <w:rFonts w:ascii="Palatino Linotype" w:hAnsi="Palatino Linotype"/>
          <w:sz w:val="24"/>
        </w:rPr>
        <w:t xml:space="preserve"> colma en su totalidad lo solicitado por la particular, como se desarrolló en los párrafos anteriores.</w:t>
      </w:r>
    </w:p>
    <w:p w:rsidR="005D1E37" w:rsidRPr="00DB3D37" w:rsidRDefault="005D1E37" w:rsidP="005D1E37">
      <w:pPr>
        <w:autoSpaceDE w:val="0"/>
        <w:autoSpaceDN w:val="0"/>
        <w:adjustRightInd w:val="0"/>
        <w:spacing w:after="0" w:line="360" w:lineRule="auto"/>
        <w:jc w:val="both"/>
        <w:rPr>
          <w:rFonts w:ascii="Palatino Linotype" w:hAnsi="Palatino Linotype"/>
          <w:sz w:val="24"/>
        </w:rPr>
      </w:pPr>
    </w:p>
    <w:p w:rsidR="005D1E37" w:rsidRDefault="005D1E37" w:rsidP="005D1E3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En síntesis, el derecho de acceso a la información pública se satisface en aquellos casos en que se entregue el soporte documental en que conste la información pública, toda </w:t>
      </w:r>
      <w:r w:rsidRPr="00281AAA">
        <w:rPr>
          <w:rFonts w:ascii="Palatino Linotype" w:hAnsi="Palatino Linotype" w:cs="Arial"/>
          <w:color w:val="000000"/>
          <w:sz w:val="24"/>
        </w:rPr>
        <w:lastRenderedPageBreak/>
        <w:t>vez que, los Sujetos Obligados</w:t>
      </w:r>
      <w:r w:rsidRPr="00281AAA">
        <w:rPr>
          <w:rFonts w:ascii="Palatino Linotype" w:hAnsi="Palatino Linotype" w:cs="Arial"/>
          <w:b/>
          <w:color w:val="000000"/>
          <w:sz w:val="24"/>
        </w:rPr>
        <w:t xml:space="preserve"> </w:t>
      </w:r>
      <w:r w:rsidRPr="00281AAA">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281AAA">
        <w:rPr>
          <w:rFonts w:ascii="Palatino Linotype" w:hAnsi="Palatino Linotype" w:cs="Arial"/>
          <w:i/>
          <w:color w:val="000000"/>
          <w:sz w:val="24"/>
        </w:rPr>
        <w:t>ad hoc</w:t>
      </w:r>
      <w:r w:rsidRPr="00281AAA">
        <w:rPr>
          <w:rFonts w:ascii="Palatino Linotype" w:hAnsi="Palatino Linotype" w:cs="Arial"/>
          <w:color w:val="000000"/>
          <w:sz w:val="24"/>
        </w:rPr>
        <w:t>, para satisfacer el derecho de acceso a la información pública.</w:t>
      </w:r>
    </w:p>
    <w:p w:rsidR="005D1E37" w:rsidRDefault="005D1E37" w:rsidP="005D1E37">
      <w:pPr>
        <w:pStyle w:val="Sinespaciado"/>
        <w:jc w:val="both"/>
      </w:pPr>
    </w:p>
    <w:p w:rsidR="005D1E37" w:rsidRPr="003F6F67" w:rsidRDefault="005D1E37" w:rsidP="005D1E37">
      <w:pPr>
        <w:spacing w:line="360" w:lineRule="auto"/>
        <w:jc w:val="both"/>
        <w:rPr>
          <w:rFonts w:ascii="Palatino Linotype" w:hAnsi="Palatino Linotype" w:cs="Arial"/>
          <w:color w:val="000000"/>
          <w:sz w:val="24"/>
        </w:rPr>
      </w:pPr>
      <w:r w:rsidRPr="00281AAA">
        <w:rPr>
          <w:rFonts w:ascii="Palatino Linotype" w:hAnsi="Palatino Linotype" w:cs="Arial"/>
          <w:color w:val="000000"/>
          <w:sz w:val="24"/>
        </w:rPr>
        <w:t xml:space="preserve">Como apoyo a lo anterior, es aplicable el Criterio 03-17, emitido por </w:t>
      </w:r>
      <w:r w:rsidRPr="00281AAA">
        <w:rPr>
          <w:rFonts w:ascii="Palatino Linotype" w:eastAsia="Arial Unicode MS" w:hAnsi="Palatino Linotype" w:cs="Arial"/>
          <w:color w:val="000000"/>
          <w:sz w:val="24"/>
        </w:rPr>
        <w:t>el Instituto Nacional de Transparencia, Acceso a la Información y Protección de Datos Personales,</w:t>
      </w:r>
      <w:r w:rsidRPr="00281AAA">
        <w:rPr>
          <w:rFonts w:ascii="Palatino Linotype" w:hAnsi="Palatino Linotype"/>
          <w:bCs/>
          <w:color w:val="000000"/>
          <w:sz w:val="24"/>
        </w:rPr>
        <w:t xml:space="preserve"> que dice:</w:t>
      </w:r>
      <w:r w:rsidRPr="00281AAA">
        <w:rPr>
          <w:rFonts w:ascii="Palatino Linotype" w:hAnsi="Palatino Linotype"/>
          <w:b/>
          <w:bCs/>
          <w:color w:val="000000"/>
          <w:sz w:val="24"/>
        </w:rPr>
        <w:t xml:space="preserve"> </w:t>
      </w:r>
    </w:p>
    <w:p w:rsidR="005D1E37" w:rsidRPr="00281AAA" w:rsidRDefault="005D1E37" w:rsidP="005D1E37">
      <w:pPr>
        <w:ind w:left="851" w:right="850"/>
        <w:jc w:val="both"/>
        <w:rPr>
          <w:rFonts w:ascii="Palatino Linotype" w:hAnsi="Palatino Linotype" w:cs="Arial"/>
          <w:color w:val="000000"/>
          <w:sz w:val="2"/>
        </w:rPr>
      </w:pPr>
    </w:p>
    <w:p w:rsidR="005D1E37" w:rsidRPr="00281AAA" w:rsidRDefault="005D1E37" w:rsidP="005D1E37">
      <w:pPr>
        <w:ind w:left="567" w:right="567"/>
        <w:jc w:val="both"/>
        <w:rPr>
          <w:rFonts w:ascii="Palatino Linotype" w:hAnsi="Palatino Linotype" w:cs="Arial"/>
          <w:i/>
          <w:color w:val="000000"/>
        </w:rPr>
      </w:pPr>
      <w:r w:rsidRPr="00281AAA">
        <w:rPr>
          <w:rFonts w:ascii="Palatino Linotype" w:hAnsi="Palatino Linotype" w:cs="Arial"/>
          <w:i/>
          <w:color w:val="000000"/>
        </w:rPr>
        <w:t>“</w:t>
      </w:r>
      <w:r w:rsidRPr="00281AAA">
        <w:rPr>
          <w:rFonts w:ascii="Palatino Linotype" w:hAnsi="Palatino Linotype" w:cs="Arial"/>
          <w:b/>
          <w:i/>
          <w:color w:val="000000"/>
        </w:rPr>
        <w:t>No existe obligación de elaborar documentos ad hoc para atender las solicitudes de acceso a la información.</w:t>
      </w:r>
      <w:r w:rsidRPr="00281AAA">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D1E37" w:rsidRPr="00281AAA" w:rsidRDefault="005D1E37" w:rsidP="005D1E37">
      <w:pPr>
        <w:ind w:left="567" w:right="567"/>
        <w:jc w:val="both"/>
        <w:rPr>
          <w:rFonts w:ascii="Palatino Linotype" w:hAnsi="Palatino Linotype" w:cs="Arial"/>
          <w:i/>
          <w:color w:val="000000"/>
          <w:sz w:val="2"/>
        </w:rPr>
      </w:pPr>
    </w:p>
    <w:p w:rsidR="005D1E37" w:rsidRPr="00281AAA" w:rsidRDefault="005D1E37" w:rsidP="005D1E37">
      <w:pPr>
        <w:ind w:left="567" w:right="567"/>
        <w:jc w:val="both"/>
        <w:rPr>
          <w:rFonts w:ascii="Palatino Linotype" w:hAnsi="Palatino Linotype" w:cs="Arial"/>
          <w:i/>
          <w:color w:val="000000"/>
        </w:rPr>
      </w:pPr>
      <w:r w:rsidRPr="00281AAA">
        <w:rPr>
          <w:rFonts w:ascii="Palatino Linotype" w:hAnsi="Palatino Linotype" w:cs="Arial"/>
          <w:i/>
          <w:color w:val="000000"/>
        </w:rPr>
        <w:t xml:space="preserve">Resoluciones: </w:t>
      </w:r>
    </w:p>
    <w:p w:rsidR="005D1E37" w:rsidRPr="00281AAA" w:rsidRDefault="005D1E37" w:rsidP="005D1E3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5D1E37" w:rsidRPr="00281AAA" w:rsidRDefault="005D1E37" w:rsidP="005D1E3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5D1E37" w:rsidRPr="00266073" w:rsidRDefault="005D1E37" w:rsidP="005D1E37">
      <w:pPr>
        <w:spacing w:line="240" w:lineRule="auto"/>
        <w:ind w:left="567" w:right="567"/>
        <w:jc w:val="both"/>
        <w:rPr>
          <w:rFonts w:ascii="Palatino Linotype" w:hAnsi="Palatino Linotype" w:cs="Arial"/>
          <w:i/>
          <w:color w:val="000000"/>
        </w:rPr>
      </w:pPr>
      <w:r w:rsidRPr="00281AAA">
        <w:rPr>
          <w:rFonts w:ascii="Palatino Linotype" w:hAnsi="Palatino Linotype" w:cs="Arial"/>
          <w:i/>
          <w:color w:val="000000"/>
        </w:rPr>
        <w:sym w:font="Symbol" w:char="F0B7"/>
      </w:r>
      <w:r w:rsidRPr="00281AAA">
        <w:rPr>
          <w:rFonts w:ascii="Palatino Linotype" w:hAnsi="Palatino Linotype" w:cs="Arial"/>
          <w:i/>
          <w:color w:val="000000"/>
        </w:rPr>
        <w:t xml:space="preserve"> RRA 1889/16. Secretaría de Hacienda y Crédito Público. 05 de octubre de 2016. Por unanimidad. Comisionada Ponente. Ximena Puente de la Mora.”</w:t>
      </w:r>
    </w:p>
    <w:p w:rsidR="005D1E37" w:rsidRDefault="005D1E37" w:rsidP="005D1E37">
      <w:pPr>
        <w:autoSpaceDE w:val="0"/>
        <w:autoSpaceDN w:val="0"/>
        <w:adjustRightInd w:val="0"/>
        <w:spacing w:after="0" w:line="360" w:lineRule="auto"/>
        <w:jc w:val="both"/>
        <w:rPr>
          <w:rFonts w:ascii="Palatino Linotype" w:hAnsi="Palatino Linotype" w:cs="Arial"/>
          <w:sz w:val="24"/>
          <w:szCs w:val="24"/>
        </w:rPr>
      </w:pPr>
    </w:p>
    <w:p w:rsidR="005D1E37" w:rsidRPr="00A11B58" w:rsidRDefault="005D1E37" w:rsidP="005D1E37">
      <w:pPr>
        <w:spacing w:line="360" w:lineRule="auto"/>
        <w:ind w:right="51"/>
        <w:jc w:val="both"/>
        <w:rPr>
          <w:rFonts w:ascii="Palatino Linotype" w:hAnsi="Palatino Linotype" w:cs="Arial"/>
          <w:color w:val="000000" w:themeColor="text1"/>
          <w:sz w:val="24"/>
        </w:rPr>
      </w:pPr>
      <w:r w:rsidRPr="00B81A2B">
        <w:rPr>
          <w:rFonts w:ascii="Palatino Linotype" w:hAnsi="Palatino Linotype" w:cs="Arial"/>
          <w:sz w:val="24"/>
          <w:szCs w:val="24"/>
        </w:rPr>
        <w:lastRenderedPageBreak/>
        <w:t xml:space="preserve">En esa tesitura, de acuerdo a lo inmerso en el expediente que nos ocupa se advierte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ha modificado el acto, </w:t>
      </w:r>
      <w:r>
        <w:rPr>
          <w:rFonts w:ascii="Palatino Linotype" w:hAnsi="Palatino Linotype" w:cs="Arial"/>
          <w:sz w:val="24"/>
          <w:szCs w:val="24"/>
        </w:rPr>
        <w:t xml:space="preserve">remitiendo </w:t>
      </w:r>
      <w:r w:rsidR="00962B9E">
        <w:rPr>
          <w:rFonts w:ascii="Palatino Linotype" w:hAnsi="Palatino Linotype" w:cs="Arial"/>
          <w:sz w:val="24"/>
          <w:szCs w:val="24"/>
        </w:rPr>
        <w:t>el número de caves catastrales</w:t>
      </w:r>
      <w:r>
        <w:rPr>
          <w:rFonts w:ascii="Palatino Linotype" w:hAnsi="Palatino Linotype" w:cs="Arial"/>
          <w:sz w:val="24"/>
          <w:szCs w:val="24"/>
        </w:rPr>
        <w:t xml:space="preserve"> requerida por el </w:t>
      </w:r>
      <w:r>
        <w:rPr>
          <w:rFonts w:ascii="Palatino Linotype" w:hAnsi="Palatino Linotype" w:cs="Arial"/>
          <w:b/>
          <w:sz w:val="24"/>
          <w:szCs w:val="24"/>
        </w:rPr>
        <w:t>Recurrente</w:t>
      </w:r>
      <w:r w:rsidRPr="00B81A2B">
        <w:rPr>
          <w:rFonts w:ascii="Palatino Linotype" w:hAnsi="Palatino Linotype" w:cs="Arial"/>
          <w:sz w:val="24"/>
          <w:szCs w:val="24"/>
        </w:rPr>
        <w:t>, como ya ha sido demostrado en los párrafos que anteceden.</w:t>
      </w:r>
    </w:p>
    <w:p w:rsidR="005D1E37" w:rsidRDefault="005D1E37" w:rsidP="005D1E37">
      <w:pPr>
        <w:autoSpaceDE w:val="0"/>
        <w:autoSpaceDN w:val="0"/>
        <w:adjustRightInd w:val="0"/>
        <w:spacing w:after="0" w:line="360" w:lineRule="auto"/>
        <w:jc w:val="both"/>
        <w:rPr>
          <w:rFonts w:ascii="Palatino Linotype" w:hAnsi="Palatino Linotype" w:cs="Arial"/>
          <w:sz w:val="24"/>
          <w:szCs w:val="24"/>
        </w:rPr>
      </w:pPr>
    </w:p>
    <w:p w:rsidR="005D1E37" w:rsidRDefault="005D1E37" w:rsidP="005D1E37">
      <w:pPr>
        <w:autoSpaceDE w:val="0"/>
        <w:autoSpaceDN w:val="0"/>
        <w:adjustRightInd w:val="0"/>
        <w:spacing w:after="0" w:line="360" w:lineRule="auto"/>
        <w:jc w:val="both"/>
        <w:rPr>
          <w:rFonts w:ascii="Palatino Linotype" w:hAnsi="Palatino Linotype" w:cs="Arial"/>
          <w:sz w:val="24"/>
          <w:szCs w:val="24"/>
        </w:rPr>
      </w:pPr>
      <w:r w:rsidRPr="00B81A2B">
        <w:rPr>
          <w:rFonts w:ascii="Palatino Linotype" w:hAnsi="Palatino Linotype" w:cs="Arial"/>
          <w:sz w:val="24"/>
          <w:szCs w:val="24"/>
        </w:rPr>
        <w:t xml:space="preserve">Hasta lo aquí expuesto, se concluye que </w:t>
      </w:r>
      <w:r w:rsidRPr="00B81A2B">
        <w:rPr>
          <w:rFonts w:ascii="Palatino Linotype" w:hAnsi="Palatino Linotype" w:cs="Arial"/>
          <w:b/>
          <w:sz w:val="24"/>
          <w:szCs w:val="24"/>
        </w:rPr>
        <w:t>El Sujeto Obligado</w:t>
      </w:r>
      <w:r w:rsidRPr="00B81A2B">
        <w:rPr>
          <w:rFonts w:ascii="Palatino Linotype" w:hAnsi="Palatino Linotype" w:cs="Arial"/>
          <w:sz w:val="24"/>
          <w:szCs w:val="24"/>
        </w:rPr>
        <w:t xml:space="preserve"> satisfizo el derecho de acceso a la información mediante su informe justificado</w:t>
      </w:r>
      <w:r w:rsidR="00855EA4">
        <w:rPr>
          <w:rFonts w:ascii="Palatino Linotype" w:hAnsi="Palatino Linotype" w:cs="Arial"/>
          <w:sz w:val="24"/>
          <w:szCs w:val="24"/>
        </w:rPr>
        <w:t>, actualizándose la fracción V</w:t>
      </w:r>
      <w:r w:rsidRPr="00B81A2B">
        <w:rPr>
          <w:rFonts w:ascii="Palatino Linotype" w:hAnsi="Palatino Linotype" w:cs="Arial"/>
          <w:sz w:val="24"/>
          <w:szCs w:val="24"/>
        </w:rPr>
        <w:t xml:space="preserve">, del </w:t>
      </w:r>
      <w:r>
        <w:rPr>
          <w:rFonts w:ascii="Palatino Linotype" w:hAnsi="Palatino Linotype" w:cs="Arial"/>
          <w:sz w:val="24"/>
          <w:szCs w:val="24"/>
        </w:rPr>
        <w:t>artículo</w:t>
      </w:r>
      <w:r w:rsidRPr="00B81A2B">
        <w:rPr>
          <w:rFonts w:ascii="Palatino Linotype" w:hAnsi="Palatino Linotype" w:cs="Arial"/>
          <w:sz w:val="24"/>
          <w:szCs w:val="24"/>
        </w:rPr>
        <w:t xml:space="preserve"> 192, de la Ley de Transparencia </w:t>
      </w:r>
      <w:r>
        <w:rPr>
          <w:rFonts w:ascii="Palatino Linotype" w:hAnsi="Palatino Linotype" w:cs="Arial"/>
          <w:sz w:val="24"/>
          <w:szCs w:val="24"/>
        </w:rPr>
        <w:t>y Acceso a la Información Pública del Estado de México y Municipios</w:t>
      </w:r>
      <w:r w:rsidRPr="00B81A2B">
        <w:rPr>
          <w:rFonts w:ascii="Palatino Linotype" w:hAnsi="Palatino Linotype"/>
          <w:sz w:val="24"/>
          <w:szCs w:val="24"/>
        </w:rPr>
        <w:t xml:space="preserve">, por darse por satisfechos los elementos que integran dicha hipótesis, </w:t>
      </w:r>
      <w:r w:rsidRPr="00B81A2B">
        <w:rPr>
          <w:rFonts w:ascii="Palatino Linotype" w:hAnsi="Palatino Linotype" w:cs="Arial"/>
          <w:sz w:val="24"/>
          <w:szCs w:val="24"/>
        </w:rPr>
        <w:t xml:space="preserve">a saber: </w:t>
      </w:r>
    </w:p>
    <w:p w:rsidR="005D1E37" w:rsidRPr="00B81A2B" w:rsidRDefault="005D1E37" w:rsidP="005D1E37">
      <w:pPr>
        <w:autoSpaceDE w:val="0"/>
        <w:autoSpaceDN w:val="0"/>
        <w:adjustRightInd w:val="0"/>
        <w:spacing w:after="0" w:line="360" w:lineRule="auto"/>
        <w:jc w:val="both"/>
        <w:rPr>
          <w:rFonts w:ascii="Palatino Linotype" w:hAnsi="Palatino Linotype" w:cs="Arial"/>
          <w:sz w:val="24"/>
          <w:szCs w:val="24"/>
        </w:rPr>
      </w:pPr>
    </w:p>
    <w:p w:rsidR="005D1E37" w:rsidRPr="00195D3C" w:rsidRDefault="005D1E37" w:rsidP="005D1E37">
      <w:pPr>
        <w:pStyle w:val="Prrafodelista"/>
        <w:numPr>
          <w:ilvl w:val="0"/>
          <w:numId w:val="9"/>
        </w:numPr>
        <w:tabs>
          <w:tab w:val="left" w:pos="709"/>
        </w:tabs>
        <w:spacing w:line="360" w:lineRule="auto"/>
        <w:ind w:right="51"/>
        <w:jc w:val="both"/>
        <w:rPr>
          <w:rFonts w:ascii="Palatino Linotype" w:hAnsi="Palatino Linotype"/>
        </w:rPr>
      </w:pPr>
      <w:r w:rsidRPr="00195D3C">
        <w:rPr>
          <w:rFonts w:ascii="Palatino Linotype" w:hAnsi="Palatino Linotype" w:cs="Arial"/>
        </w:rPr>
        <w:t xml:space="preserve">El primero de ellos es que el </w:t>
      </w:r>
      <w:r w:rsidR="00855EA4" w:rsidRPr="00195D3C">
        <w:rPr>
          <w:rFonts w:ascii="Palatino Linotype" w:hAnsi="Palatino Linotype" w:cs="Arial"/>
        </w:rPr>
        <w:t>recurso de revisión quede sin materia</w:t>
      </w:r>
      <w:r w:rsidRPr="00195D3C">
        <w:rPr>
          <w:rFonts w:ascii="Palatino Linotype" w:hAnsi="Palatino Linotype" w:cs="Arial"/>
        </w:rPr>
        <w:t>, lo que se demuestra con la</w:t>
      </w:r>
      <w:r w:rsidR="00855EA4" w:rsidRPr="00195D3C">
        <w:rPr>
          <w:rFonts w:ascii="Palatino Linotype" w:hAnsi="Palatino Linotype" w:cs="Arial"/>
        </w:rPr>
        <w:t>s</w:t>
      </w:r>
      <w:r w:rsidRPr="00195D3C">
        <w:rPr>
          <w:rFonts w:ascii="Palatino Linotype" w:hAnsi="Palatino Linotype" w:cs="Arial"/>
        </w:rPr>
        <w:t xml:space="preserve"> documental</w:t>
      </w:r>
      <w:r w:rsidR="00855EA4" w:rsidRPr="00195D3C">
        <w:rPr>
          <w:rFonts w:ascii="Palatino Linotype" w:hAnsi="Palatino Linotype" w:cs="Arial"/>
        </w:rPr>
        <w:t>es</w:t>
      </w:r>
      <w:r w:rsidRPr="00195D3C">
        <w:rPr>
          <w:rFonts w:ascii="Palatino Linotype" w:hAnsi="Palatino Linotype" w:cs="Arial"/>
        </w:rPr>
        <w:t xml:space="preserve"> remitida</w:t>
      </w:r>
      <w:r w:rsidR="00855EA4" w:rsidRPr="00195D3C">
        <w:rPr>
          <w:rFonts w:ascii="Palatino Linotype" w:hAnsi="Palatino Linotype" w:cs="Arial"/>
        </w:rPr>
        <w:t>s</w:t>
      </w:r>
      <w:r w:rsidRPr="00195D3C">
        <w:rPr>
          <w:rFonts w:ascii="Palatino Linotype" w:hAnsi="Palatino Linotype" w:cs="Arial"/>
        </w:rPr>
        <w:t xml:space="preserve"> en el informe justificado de fecha </w:t>
      </w:r>
      <w:r w:rsidR="00855EA4" w:rsidRPr="00195D3C">
        <w:rPr>
          <w:rFonts w:ascii="Palatino Linotype" w:hAnsi="Palatino Linotype" w:cs="Arial"/>
          <w:b/>
        </w:rPr>
        <w:t>diecinueve de noviembre</w:t>
      </w:r>
      <w:r w:rsidRPr="00195D3C">
        <w:rPr>
          <w:rFonts w:ascii="Palatino Linotype" w:hAnsi="Palatino Linotype" w:cs="Arial"/>
          <w:b/>
        </w:rPr>
        <w:t xml:space="preserve"> de dos mil veintidós</w:t>
      </w:r>
      <w:r w:rsidRPr="00195D3C">
        <w:rPr>
          <w:rFonts w:ascii="Palatino Linotype" w:hAnsi="Palatino Linotype" w:cs="Arial"/>
        </w:rPr>
        <w:t xml:space="preserve">, lo cual se actualiza con las líneas argumentativas inmersas en el presente considerando, atendiendo a que la materia del recurso de revisión se hizo consistir en </w:t>
      </w:r>
      <w:r w:rsidRPr="00195D3C">
        <w:rPr>
          <w:rFonts w:ascii="Palatino Linotype" w:hAnsi="Palatino Linotype"/>
          <w:bCs/>
        </w:rPr>
        <w:t xml:space="preserve">proporcionar </w:t>
      </w:r>
      <w:r w:rsidR="00195D3C" w:rsidRPr="00195D3C">
        <w:rPr>
          <w:rFonts w:ascii="Palatino Linotype" w:hAnsi="Palatino Linotype"/>
          <w:bCs/>
        </w:rPr>
        <w:t>el documento en el que consta el número de cuentas registradas en el p</w:t>
      </w:r>
      <w:r w:rsidR="00195D3C">
        <w:rPr>
          <w:rFonts w:ascii="Palatino Linotype" w:hAnsi="Palatino Linotype"/>
          <w:bCs/>
        </w:rPr>
        <w:t>adrón catastral al año 2021</w:t>
      </w:r>
      <w:r w:rsidRPr="00195D3C">
        <w:rPr>
          <w:rFonts w:ascii="Palatino Linotype" w:hAnsi="Palatino Linotype"/>
          <w:bCs/>
        </w:rPr>
        <w:t>;</w:t>
      </w:r>
      <w:r w:rsidRPr="00195D3C">
        <w:rPr>
          <w:rFonts w:ascii="Palatino Linotype" w:hAnsi="Palatino Linotype" w:cs="Arial"/>
        </w:rPr>
        <w:t xml:space="preserve"> lo que se vio superado con el documento electrónico señalado en el inciso anterior.</w:t>
      </w:r>
    </w:p>
    <w:p w:rsidR="005D1E37" w:rsidRDefault="005D1E37" w:rsidP="005D1E37">
      <w:pPr>
        <w:autoSpaceDE w:val="0"/>
        <w:autoSpaceDN w:val="0"/>
        <w:adjustRightInd w:val="0"/>
        <w:spacing w:after="0" w:line="360" w:lineRule="auto"/>
        <w:jc w:val="both"/>
        <w:rPr>
          <w:rFonts w:ascii="Palatino Linotype" w:hAnsi="Palatino Linotype" w:cs="Arial"/>
          <w:sz w:val="24"/>
        </w:rPr>
      </w:pPr>
    </w:p>
    <w:p w:rsidR="005D1E37" w:rsidRPr="00B81A2B" w:rsidRDefault="005D1E37" w:rsidP="005D1E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hAnsi="Palatino Linotype" w:cs="Arial"/>
          <w:sz w:val="24"/>
        </w:rPr>
        <w:t xml:space="preserve">En conclusión, la ley de la materia establece </w:t>
      </w:r>
      <w:r w:rsidR="00B4693F">
        <w:rPr>
          <w:rFonts w:ascii="Palatino Linotype" w:eastAsia="Times New Roman" w:hAnsi="Palatino Linotype" w:cs="Arial"/>
          <w:sz w:val="24"/>
          <w:szCs w:val="24"/>
          <w:lang w:val="es-ES" w:eastAsia="es-ES"/>
        </w:rPr>
        <w:t>en la fracción V</w:t>
      </w:r>
      <w:r w:rsidRPr="00B81A2B">
        <w:rPr>
          <w:rFonts w:ascii="Palatino Linotype" w:eastAsia="Times New Roman" w:hAnsi="Palatino Linotype" w:cs="Arial"/>
          <w:sz w:val="24"/>
          <w:szCs w:val="24"/>
          <w:lang w:val="es-ES" w:eastAsia="es-ES"/>
        </w:rPr>
        <w:t>, del artículo 192, de la Ley de Transparencia vigente en la entidad, que a la letra establecen:</w:t>
      </w:r>
    </w:p>
    <w:p w:rsidR="005D1E37" w:rsidRPr="00B81A2B" w:rsidRDefault="005D1E37" w:rsidP="005D1E37">
      <w:pPr>
        <w:spacing w:after="0"/>
        <w:jc w:val="both"/>
        <w:rPr>
          <w:lang w:val="es-ES" w:eastAsia="es-ES"/>
        </w:rPr>
      </w:pPr>
    </w:p>
    <w:p w:rsidR="005D1E37" w:rsidRPr="00B81A2B" w:rsidRDefault="005D1E37" w:rsidP="005D1E37">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b/>
          <w:i/>
          <w:szCs w:val="24"/>
          <w:lang w:val="es-ES" w:eastAsia="es-ES"/>
        </w:rPr>
        <w:t xml:space="preserve">“Artículo 192. </w:t>
      </w:r>
      <w:r w:rsidRPr="00B81A2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81A2B">
        <w:rPr>
          <w:rFonts w:ascii="Palatino Linotype" w:eastAsia="Times New Roman" w:hAnsi="Palatino Linotype" w:cs="Times New Roman"/>
          <w:i/>
          <w:szCs w:val="24"/>
          <w:lang w:val="es-ES" w:eastAsia="es-ES"/>
        </w:rPr>
        <w:t>:</w:t>
      </w:r>
    </w:p>
    <w:p w:rsidR="005D1E37" w:rsidRPr="00B81A2B" w:rsidRDefault="005D1E37" w:rsidP="005D1E37">
      <w:pPr>
        <w:numPr>
          <w:ilvl w:val="0"/>
          <w:numId w:val="10"/>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81A2B">
        <w:rPr>
          <w:rFonts w:ascii="Palatino Linotype" w:eastAsia="Times New Roman" w:hAnsi="Palatino Linotype" w:cs="Times New Roman"/>
          <w:i/>
          <w:szCs w:val="24"/>
          <w:lang w:val="es-ES" w:eastAsia="es-ES"/>
        </w:rPr>
        <w:lastRenderedPageBreak/>
        <w:t xml:space="preserve">El recurrente se desista expresamente del recurso; </w:t>
      </w:r>
    </w:p>
    <w:p w:rsidR="005D1E37" w:rsidRPr="00B81A2B" w:rsidRDefault="005D1E37" w:rsidP="005D1E37">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El recurrente fallezca o, tratándose de personas jurídicas colectivas, se disuelva; </w:t>
      </w:r>
    </w:p>
    <w:p w:rsidR="005D1E37" w:rsidRPr="00B81A2B" w:rsidRDefault="005D1E37" w:rsidP="005D1E37">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4693F">
        <w:rPr>
          <w:rFonts w:ascii="Palatino Linotype" w:eastAsia="Times New Roman" w:hAnsi="Palatino Linotype" w:cs="Times New Roman"/>
          <w:i/>
          <w:szCs w:val="24"/>
          <w:lang w:val="es-ES" w:eastAsia="es-ES"/>
        </w:rPr>
        <w:t>El sujeto obligado responsable del acto lo modifique o revoque de tal manera que el recurso de revisión quede sin materia</w:t>
      </w:r>
      <w:r w:rsidRPr="00B81A2B">
        <w:rPr>
          <w:rFonts w:ascii="Palatino Linotype" w:eastAsia="Times New Roman" w:hAnsi="Palatino Linotype" w:cs="Times New Roman"/>
          <w:i/>
          <w:szCs w:val="24"/>
          <w:lang w:val="es-ES" w:eastAsia="es-ES"/>
        </w:rPr>
        <w:t xml:space="preserve">; </w:t>
      </w:r>
    </w:p>
    <w:p w:rsidR="005D1E37" w:rsidRPr="00B81A2B" w:rsidRDefault="005D1E37" w:rsidP="005D1E37">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81A2B">
        <w:rPr>
          <w:rFonts w:ascii="Palatino Linotype" w:eastAsia="Times New Roman" w:hAnsi="Palatino Linotype" w:cs="Times New Roman"/>
          <w:i/>
          <w:szCs w:val="24"/>
          <w:lang w:val="es-ES" w:eastAsia="es-ES"/>
        </w:rPr>
        <w:t xml:space="preserve">Admitido el recurso de revisión, aparezca alguna causal de improcedencia en los términos de la presente Ley; y </w:t>
      </w:r>
    </w:p>
    <w:p w:rsidR="005D1E37" w:rsidRPr="00B81A2B" w:rsidRDefault="005D1E37" w:rsidP="005D1E37">
      <w:pPr>
        <w:numPr>
          <w:ilvl w:val="0"/>
          <w:numId w:val="10"/>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4693F">
        <w:rPr>
          <w:rFonts w:ascii="Palatino Linotype" w:eastAsia="Times New Roman" w:hAnsi="Palatino Linotype" w:cs="Times New Roman"/>
          <w:b/>
          <w:i/>
          <w:szCs w:val="24"/>
          <w:u w:val="single"/>
          <w:lang w:val="es-ES" w:eastAsia="es-ES"/>
        </w:rPr>
        <w:t>Cuando por cualquier motivo quede sin materia el recurso</w:t>
      </w:r>
      <w:r w:rsidRPr="00B81A2B">
        <w:rPr>
          <w:rFonts w:ascii="Palatino Linotype" w:eastAsia="Times New Roman" w:hAnsi="Palatino Linotype" w:cs="Times New Roman"/>
          <w:i/>
          <w:szCs w:val="24"/>
          <w:lang w:val="es-ES" w:eastAsia="es-ES"/>
        </w:rPr>
        <w:t>.”</w:t>
      </w:r>
    </w:p>
    <w:p w:rsidR="005D1E37" w:rsidRPr="00A11B58" w:rsidRDefault="005D1E37" w:rsidP="005D1E37">
      <w:pPr>
        <w:jc w:val="both"/>
        <w:rPr>
          <w:rFonts w:ascii="Palatino Linotype" w:hAnsi="Palatino Linotype"/>
          <w:sz w:val="24"/>
          <w:lang w:val="es-ES" w:eastAsia="es-ES"/>
        </w:rPr>
      </w:pPr>
    </w:p>
    <w:p w:rsidR="005D1E37" w:rsidRDefault="005D1E37" w:rsidP="005D1E37">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Por lo que hace a los requisitos de procedencia del sobreseimiento en términos del artículo 192, de la Ley de Transparencia estatal se establece lo siguiente:</w:t>
      </w:r>
    </w:p>
    <w:p w:rsidR="005D1E37" w:rsidRPr="00B81A2B" w:rsidRDefault="005D1E37" w:rsidP="005D1E37">
      <w:pPr>
        <w:pStyle w:val="Sinespaciado"/>
        <w:jc w:val="both"/>
        <w:rPr>
          <w:lang w:val="es-ES"/>
        </w:rPr>
      </w:pPr>
    </w:p>
    <w:p w:rsidR="005D1E37" w:rsidRPr="00B81A2B" w:rsidRDefault="005D1E37" w:rsidP="005D1E37">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Mediante acuerdo de fecha </w:t>
      </w:r>
      <w:r w:rsidR="00195D3C">
        <w:rPr>
          <w:rFonts w:ascii="Palatino Linotype" w:eastAsia="Times New Roman" w:hAnsi="Palatino Linotype" w:cs="Arial"/>
          <w:b/>
          <w:sz w:val="24"/>
          <w:szCs w:val="24"/>
          <w:lang w:val="es-ES" w:eastAsia="es-ES"/>
        </w:rPr>
        <w:t>catorce de noviembre</w:t>
      </w:r>
      <w:r>
        <w:rPr>
          <w:rFonts w:ascii="Palatino Linotype" w:eastAsia="Times New Roman" w:hAnsi="Palatino Linotype" w:cs="Arial"/>
          <w:b/>
          <w:sz w:val="24"/>
          <w:szCs w:val="24"/>
          <w:lang w:val="es-ES" w:eastAsia="es-ES"/>
        </w:rPr>
        <w:t xml:space="preserve"> de dos mil veintidós</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el</w:t>
      </w:r>
      <w:r w:rsidRPr="00B81A2B">
        <w:rPr>
          <w:rFonts w:ascii="Palatino Linotype" w:eastAsia="Times New Roman" w:hAnsi="Palatino Linotype" w:cs="Arial"/>
          <w:sz w:val="24"/>
          <w:szCs w:val="24"/>
          <w:lang w:val="es-ES" w:eastAsia="es-ES"/>
        </w:rPr>
        <w:t xml:space="preserve"> Comisionad</w:t>
      </w:r>
      <w:r>
        <w:rPr>
          <w:rFonts w:ascii="Palatino Linotype" w:eastAsia="Times New Roman" w:hAnsi="Palatino Linotype" w:cs="Arial"/>
          <w:sz w:val="24"/>
          <w:szCs w:val="24"/>
          <w:lang w:val="es-ES" w:eastAsia="es-ES"/>
        </w:rPr>
        <w:t>o</w:t>
      </w:r>
      <w:r w:rsidR="00195D3C">
        <w:rPr>
          <w:rFonts w:ascii="Palatino Linotype" w:eastAsia="Times New Roman" w:hAnsi="Palatino Linotype" w:cs="Arial"/>
          <w:sz w:val="24"/>
          <w:szCs w:val="24"/>
          <w:lang w:val="es-ES" w:eastAsia="es-ES"/>
        </w:rPr>
        <w:t xml:space="preserve"> Presidente</w:t>
      </w:r>
      <w:r w:rsidRPr="00B81A2B">
        <w:rPr>
          <w:rFonts w:ascii="Palatino Linotype" w:eastAsia="Times New Roman" w:hAnsi="Palatino Linotype" w:cs="Arial"/>
          <w:sz w:val="24"/>
          <w:szCs w:val="24"/>
          <w:lang w:val="es-ES" w:eastAsia="es-ES"/>
        </w:rPr>
        <w:t xml:space="preserve"> </w:t>
      </w:r>
      <w:r>
        <w:rPr>
          <w:rFonts w:ascii="Palatino Linotype" w:eastAsia="Times New Roman" w:hAnsi="Palatino Linotype" w:cs="Arial"/>
          <w:b/>
          <w:sz w:val="24"/>
          <w:szCs w:val="24"/>
          <w:lang w:val="es-ES" w:eastAsia="es-ES"/>
        </w:rPr>
        <w:t>José Martínez Vilchis</w:t>
      </w:r>
      <w:r w:rsidRPr="00B81A2B">
        <w:rPr>
          <w:rFonts w:ascii="Palatino Linotype" w:eastAsia="Times New Roman" w:hAnsi="Palatino Linotype" w:cs="Arial"/>
          <w:sz w:val="24"/>
          <w:szCs w:val="24"/>
          <w:lang w:val="es-ES" w:eastAsia="es-ES"/>
        </w:rPr>
        <w:t>, admitió a trámite el recurso de revisión que nos ocupa</w:t>
      </w:r>
      <w:r w:rsidRPr="00B81A2B">
        <w:rPr>
          <w:rFonts w:ascii="Palatino Linotype" w:eastAsia="Times New Roman" w:hAnsi="Palatino Linotype" w:cs="Arial"/>
          <w:sz w:val="24"/>
          <w:szCs w:val="24"/>
          <w:lang w:eastAsia="es-ES"/>
        </w:rPr>
        <w:t>.</w:t>
      </w:r>
    </w:p>
    <w:p w:rsidR="005D1E37" w:rsidRPr="003F6F67" w:rsidRDefault="005D1E37" w:rsidP="005D1E37">
      <w:pPr>
        <w:pStyle w:val="Sinespaciado"/>
        <w:jc w:val="both"/>
      </w:pPr>
    </w:p>
    <w:p w:rsidR="005D1E37" w:rsidRDefault="005D1E37" w:rsidP="005D1E37">
      <w:pPr>
        <w:pStyle w:val="Prrafodelista"/>
        <w:numPr>
          <w:ilvl w:val="0"/>
          <w:numId w:val="11"/>
        </w:numPr>
        <w:autoSpaceDE w:val="0"/>
        <w:autoSpaceDN w:val="0"/>
        <w:adjustRightInd w:val="0"/>
        <w:spacing w:line="360" w:lineRule="auto"/>
        <w:ind w:left="851" w:right="850" w:firstLine="10"/>
        <w:jc w:val="both"/>
        <w:rPr>
          <w:rFonts w:ascii="Palatino Linotype" w:hAnsi="Palatino Linotype" w:cs="Arial"/>
        </w:rPr>
      </w:pPr>
      <w:r w:rsidRPr="00B81A2B">
        <w:rPr>
          <w:rFonts w:ascii="Palatino Linotype" w:hAnsi="Palatino Linotype" w:cs="Arial"/>
        </w:rPr>
        <w:t xml:space="preserve">Lo esgrimido por </w:t>
      </w:r>
      <w:r>
        <w:rPr>
          <w:rFonts w:ascii="Palatino Linotype" w:hAnsi="Palatino Linotype" w:cs="Arial"/>
          <w:b/>
        </w:rPr>
        <w:t>el</w:t>
      </w:r>
      <w:r w:rsidRPr="00B81A2B">
        <w:rPr>
          <w:rFonts w:ascii="Palatino Linotype" w:hAnsi="Palatino Linotype" w:cs="Arial"/>
          <w:b/>
        </w:rPr>
        <w:t xml:space="preserve"> Recurrente</w:t>
      </w:r>
      <w:r w:rsidRPr="00B81A2B">
        <w:rPr>
          <w:rFonts w:ascii="Palatino Linotype" w:hAnsi="Palatino Linotype" w:cs="Arial"/>
        </w:rPr>
        <w:t xml:space="preserve"> dentro del recurso de revisión impugnado queda sin materia, toda vez que </w:t>
      </w:r>
      <w:r w:rsidRPr="00B81A2B">
        <w:rPr>
          <w:rFonts w:ascii="Palatino Linotype" w:hAnsi="Palatino Linotype" w:cs="Arial"/>
          <w:b/>
        </w:rPr>
        <w:t>El Sujeto Obligado</w:t>
      </w:r>
      <w:r w:rsidRPr="00B81A2B">
        <w:rPr>
          <w:rFonts w:ascii="Palatino Linotype" w:hAnsi="Palatino Linotype" w:cs="Arial"/>
        </w:rPr>
        <w:t xml:space="preserve"> colmó el derech</w:t>
      </w:r>
      <w:r>
        <w:rPr>
          <w:rFonts w:ascii="Palatino Linotype" w:hAnsi="Palatino Linotype" w:cs="Arial"/>
        </w:rPr>
        <w:t>o de acceso a la información del</w:t>
      </w:r>
      <w:r w:rsidRPr="00B81A2B">
        <w:rPr>
          <w:rFonts w:ascii="Palatino Linotype" w:hAnsi="Palatino Linotype" w:cs="Arial"/>
        </w:rPr>
        <w:t xml:space="preserve"> </w:t>
      </w:r>
      <w:r w:rsidRPr="00B81A2B">
        <w:rPr>
          <w:rFonts w:ascii="Palatino Linotype" w:hAnsi="Palatino Linotype" w:cs="Arial"/>
          <w:b/>
        </w:rPr>
        <w:t>Recurrente</w:t>
      </w:r>
      <w:r w:rsidRPr="00B81A2B">
        <w:rPr>
          <w:rFonts w:ascii="Palatino Linotype" w:hAnsi="Palatino Linotype" w:cs="Arial"/>
        </w:rPr>
        <w:t>,</w:t>
      </w:r>
      <w:r w:rsidR="00195D3C">
        <w:rPr>
          <w:rFonts w:ascii="Palatino Linotype" w:hAnsi="Palatino Linotype" w:cs="Arial"/>
          <w:b/>
        </w:rPr>
        <w:t xml:space="preserve"> </w:t>
      </w:r>
      <w:r w:rsidRPr="00B81A2B">
        <w:rPr>
          <w:rFonts w:ascii="Palatino Linotype" w:hAnsi="Palatino Linotype" w:cs="Arial"/>
        </w:rPr>
        <w:t xml:space="preserve">mediante la información remitida en su informe justificado, en fecha </w:t>
      </w:r>
      <w:r w:rsidR="00195D3C">
        <w:rPr>
          <w:rFonts w:ascii="Palatino Linotype" w:hAnsi="Palatino Linotype" w:cs="Arial"/>
          <w:b/>
        </w:rPr>
        <w:t>diecinueve de noviembre</w:t>
      </w:r>
      <w:r>
        <w:rPr>
          <w:rFonts w:ascii="Palatino Linotype" w:hAnsi="Palatino Linotype" w:cs="Arial"/>
          <w:b/>
        </w:rPr>
        <w:t xml:space="preserve"> de dos mil veintidós</w:t>
      </w:r>
      <w:r w:rsidRPr="00B81A2B">
        <w:rPr>
          <w:rFonts w:ascii="Palatino Linotype" w:hAnsi="Palatino Linotype" w:cs="Arial"/>
        </w:rPr>
        <w:t>.</w:t>
      </w:r>
    </w:p>
    <w:p w:rsidR="005D1E37" w:rsidRPr="00A82E18" w:rsidRDefault="005D1E37" w:rsidP="005D1E37">
      <w:pPr>
        <w:pStyle w:val="Sinespaciado"/>
        <w:jc w:val="both"/>
      </w:pPr>
    </w:p>
    <w:p w:rsidR="005D1E37" w:rsidRPr="00A82E18" w:rsidRDefault="005D1E37" w:rsidP="005D1E37">
      <w:pPr>
        <w:numPr>
          <w:ilvl w:val="0"/>
          <w:numId w:val="11"/>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81A2B">
        <w:rPr>
          <w:rFonts w:ascii="Palatino Linotype" w:eastAsia="Times New Roman" w:hAnsi="Palatino Linotype" w:cs="Arial"/>
          <w:sz w:val="24"/>
          <w:szCs w:val="24"/>
          <w:lang w:val="es-ES" w:eastAsia="es-ES"/>
        </w:rPr>
        <w:t xml:space="preserve">El recurso </w:t>
      </w:r>
      <w:r w:rsidR="00195D3C">
        <w:rPr>
          <w:rFonts w:ascii="Palatino Linotype" w:eastAsia="Times New Roman" w:hAnsi="Palatino Linotype" w:cs="Arial"/>
          <w:b/>
          <w:bCs/>
          <w:sz w:val="24"/>
          <w:szCs w:val="24"/>
          <w:lang w:eastAsia="es-MX"/>
        </w:rPr>
        <w:t>16405</w:t>
      </w:r>
      <w:r w:rsidRPr="003F33B6">
        <w:rPr>
          <w:rFonts w:ascii="Palatino Linotype" w:eastAsia="Times New Roman" w:hAnsi="Palatino Linotype" w:cs="Arial"/>
          <w:b/>
          <w:bCs/>
          <w:sz w:val="24"/>
          <w:szCs w:val="24"/>
          <w:lang w:eastAsia="es-MX"/>
        </w:rPr>
        <w:t>/INFOEM/IP/RR/2022</w:t>
      </w:r>
      <w:r>
        <w:rPr>
          <w:rFonts w:ascii="Palatino Linotype" w:eastAsia="Times New Roman" w:hAnsi="Palatino Linotype" w:cs="Arial"/>
          <w:bCs/>
          <w:sz w:val="24"/>
          <w:szCs w:val="24"/>
          <w:lang w:val="es-ES" w:eastAsia="es-MX"/>
        </w:rPr>
        <w:t>,</w:t>
      </w:r>
      <w:r w:rsidRPr="00B81A2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r>
        <w:rPr>
          <w:rFonts w:ascii="Palatino Linotype" w:eastAsia="Times New Roman" w:hAnsi="Palatino Linotype" w:cs="Arial"/>
          <w:sz w:val="24"/>
          <w:szCs w:val="24"/>
          <w:lang w:val="es-ES" w:eastAsia="es-ES"/>
        </w:rPr>
        <w:t xml:space="preserve"> </w:t>
      </w:r>
    </w:p>
    <w:p w:rsidR="005D1E37" w:rsidRDefault="005D1E37" w:rsidP="005D1E3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5D1E37" w:rsidRPr="008A0031" w:rsidRDefault="005D1E37" w:rsidP="005D1E3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B81A2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81A2B">
        <w:rPr>
          <w:rFonts w:ascii="Palatino Linotype" w:eastAsia="Times New Roman" w:hAnsi="Palatino Linotype" w:cs="Times New Roman"/>
          <w:i/>
          <w:sz w:val="24"/>
          <w:szCs w:val="24"/>
          <w:lang w:val="es-ES" w:eastAsia="es-ES"/>
        </w:rPr>
        <w:t xml:space="preserve">Estudios Introductorios sobre el Juicio de Amparo </w:t>
      </w:r>
      <w:r w:rsidRPr="00B81A2B">
        <w:rPr>
          <w:rFonts w:ascii="Palatino Linotype" w:eastAsia="Times New Roman" w:hAnsi="Palatino Linotype" w:cs="Times New Roman"/>
          <w:sz w:val="24"/>
          <w:szCs w:val="24"/>
          <w:lang w:val="es-ES" w:eastAsia="es-ES"/>
        </w:rPr>
        <w:t xml:space="preserve">relativo a </w:t>
      </w:r>
      <w:r w:rsidRPr="00B81A2B">
        <w:rPr>
          <w:rFonts w:ascii="Palatino Linotype" w:eastAsia="Times New Roman" w:hAnsi="Palatino Linotype" w:cs="Times New Roman"/>
          <w:i/>
          <w:sz w:val="24"/>
          <w:szCs w:val="24"/>
          <w:lang w:val="es-ES" w:eastAsia="es-ES"/>
        </w:rPr>
        <w:t xml:space="preserve">LA IMPROCEDENCIA DE LA ACCIÓN DE AMPARO </w:t>
      </w:r>
      <w:r w:rsidRPr="00B81A2B">
        <w:rPr>
          <w:rFonts w:ascii="Palatino Linotype" w:eastAsia="Times New Roman" w:hAnsi="Palatino Linotype" w:cs="Times New Roman"/>
          <w:sz w:val="24"/>
          <w:szCs w:val="24"/>
          <w:lang w:val="es-ES" w:eastAsia="es-ES"/>
        </w:rPr>
        <w:t xml:space="preserve">definió a la </w:t>
      </w:r>
      <w:r w:rsidRPr="00B81A2B">
        <w:rPr>
          <w:rFonts w:ascii="Palatino Linotype" w:eastAsia="Times New Roman" w:hAnsi="Palatino Linotype" w:cs="Times New Roman"/>
          <w:sz w:val="24"/>
          <w:szCs w:val="24"/>
          <w:lang w:val="es-ES" w:eastAsia="es-ES"/>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B81A2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rsidR="005D1E37" w:rsidRDefault="005D1E37" w:rsidP="005D1E37">
      <w:pPr>
        <w:pStyle w:val="Sinespaciado"/>
        <w:jc w:val="both"/>
      </w:pPr>
    </w:p>
    <w:p w:rsidR="005D1E37" w:rsidRDefault="005D1E37" w:rsidP="005D1E37">
      <w:pPr>
        <w:pStyle w:val="Sinespaciado"/>
        <w:jc w:val="both"/>
      </w:pPr>
    </w:p>
    <w:p w:rsidR="005D1E37" w:rsidRPr="008729D0" w:rsidRDefault="005D1E37" w:rsidP="005D1E37">
      <w:pPr>
        <w:autoSpaceDE w:val="0"/>
        <w:autoSpaceDN w:val="0"/>
        <w:adjustRightInd w:val="0"/>
        <w:spacing w:before="240" w:after="240" w:line="360" w:lineRule="auto"/>
        <w:jc w:val="both"/>
        <w:rPr>
          <w:rFonts w:ascii="Palatino Linotype" w:eastAsia="Times New Roman" w:hAnsi="Palatino Linotype" w:cs="Times New Roman"/>
          <w:sz w:val="24"/>
          <w:szCs w:val="24"/>
          <w:lang w:val="es-ES" w:eastAsia="es-ES"/>
        </w:rPr>
      </w:pPr>
      <w:r w:rsidRPr="008A0031">
        <w:rPr>
          <w:rFonts w:ascii="Palatino Linotype" w:eastAsia="Times New Roman" w:hAnsi="Palatino Linotype" w:cs="Times New Roman"/>
          <w:sz w:val="24"/>
          <w:szCs w:val="24"/>
          <w:lang w:val="es-ES" w:eastAsia="es-ES"/>
        </w:rPr>
        <w:t xml:space="preserve">Por lo tanto, en mérito de lo expuesto en líneas anteriores, </w:t>
      </w:r>
      <w:r w:rsidRPr="008A0031">
        <w:rPr>
          <w:rFonts w:ascii="Palatino Linotype" w:eastAsia="Times New Roman" w:hAnsi="Palatino Linotype" w:cs="Arial"/>
          <w:b/>
          <w:sz w:val="24"/>
          <w:szCs w:val="24"/>
          <w:lang w:val="es-ES" w:eastAsia="es-ES"/>
        </w:rPr>
        <w:t>c</w:t>
      </w:r>
      <w:r w:rsidR="00B4693F">
        <w:rPr>
          <w:rFonts w:ascii="Palatino Linotype" w:eastAsia="Times New Roman" w:hAnsi="Palatino Linotype" w:cs="Arial"/>
          <w:b/>
          <w:sz w:val="24"/>
          <w:szCs w:val="24"/>
          <w:lang w:val="es-ES" w:eastAsia="es-ES"/>
        </w:rPr>
        <w:t>on fundamento en la fracción V</w:t>
      </w:r>
      <w:r w:rsidRPr="008A0031">
        <w:rPr>
          <w:rFonts w:ascii="Palatino Linotype" w:eastAsia="Times New Roman" w:hAnsi="Palatino Linotype" w:cs="Arial"/>
          <w:b/>
          <w:sz w:val="24"/>
          <w:szCs w:val="24"/>
          <w:lang w:val="es-ES" w:eastAsia="es-ES"/>
        </w:rPr>
        <w:t xml:space="preserve"> del artículo 192, </w:t>
      </w:r>
      <w:r w:rsidRPr="008A0031">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8A0031">
        <w:rPr>
          <w:rFonts w:ascii="Palatino Linotype" w:eastAsia="Times New Roman" w:hAnsi="Palatino Linotype" w:cs="Arial"/>
          <w:b/>
          <w:sz w:val="24"/>
          <w:szCs w:val="24"/>
          <w:lang w:val="es-ES" w:eastAsia="es-ES"/>
        </w:rPr>
        <w:t xml:space="preserve">SOBRESEE </w:t>
      </w:r>
      <w:r w:rsidRPr="008A0031">
        <w:rPr>
          <w:rFonts w:ascii="Palatino Linotype" w:eastAsia="Times New Roman" w:hAnsi="Palatino Linotype" w:cs="Arial"/>
          <w:sz w:val="24"/>
          <w:szCs w:val="24"/>
          <w:lang w:val="es-ES" w:eastAsia="es-ES"/>
        </w:rPr>
        <w:t xml:space="preserve">el recurso de revisión </w:t>
      </w:r>
      <w:r w:rsidR="00B4693F">
        <w:rPr>
          <w:rFonts w:ascii="Palatino Linotype" w:eastAsia="Times New Roman" w:hAnsi="Palatino Linotype" w:cs="Arial"/>
          <w:b/>
          <w:sz w:val="24"/>
          <w:szCs w:val="24"/>
          <w:lang w:val="es-ES" w:eastAsia="es-ES"/>
        </w:rPr>
        <w:t>16405</w:t>
      </w:r>
      <w:r w:rsidRPr="003F33B6">
        <w:rPr>
          <w:rFonts w:ascii="Palatino Linotype" w:eastAsia="Times New Roman" w:hAnsi="Palatino Linotype" w:cs="Arial"/>
          <w:b/>
          <w:sz w:val="24"/>
          <w:szCs w:val="24"/>
          <w:lang w:val="es-ES" w:eastAsia="es-ES"/>
        </w:rPr>
        <w:t>/INFOEM/IP/RR/2022</w:t>
      </w:r>
      <w:r w:rsidRPr="008A0031">
        <w:rPr>
          <w:rFonts w:ascii="Palatino Linotype" w:eastAsia="Times New Roman" w:hAnsi="Palatino Linotype" w:cs="Arial"/>
          <w:sz w:val="24"/>
          <w:szCs w:val="24"/>
          <w:lang w:val="es-ES" w:eastAsia="es-ES"/>
        </w:rPr>
        <w:t>,</w:t>
      </w:r>
      <w:r w:rsidRPr="008A0031">
        <w:rPr>
          <w:rFonts w:ascii="Palatino Linotype" w:eastAsia="Times New Roman" w:hAnsi="Palatino Linotype" w:cs="Times New Roman"/>
          <w:sz w:val="24"/>
          <w:szCs w:val="24"/>
          <w:lang w:val="es-ES" w:eastAsia="es-ES"/>
        </w:rPr>
        <w:t xml:space="preserve"> que ha sido materia del presente fallo.</w:t>
      </w:r>
    </w:p>
    <w:p w:rsidR="005D1E37" w:rsidRPr="002C3EC8" w:rsidRDefault="005D1E37" w:rsidP="005D1E37">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5D1E37" w:rsidRDefault="005D1E37" w:rsidP="005D1E37">
      <w:pPr>
        <w:spacing w:line="360" w:lineRule="auto"/>
        <w:contextualSpacing/>
        <w:jc w:val="both"/>
        <w:rPr>
          <w:rFonts w:ascii="Palatino Linotype" w:eastAsia="MS Mincho" w:hAnsi="Palatino Linotype"/>
        </w:rPr>
      </w:pPr>
    </w:p>
    <w:p w:rsidR="005D1E37" w:rsidRDefault="005D1E37" w:rsidP="005D1E37">
      <w:pPr>
        <w:spacing w:line="360" w:lineRule="auto"/>
        <w:contextualSpacing/>
        <w:jc w:val="both"/>
        <w:rPr>
          <w:rFonts w:ascii="Palatino Linotype" w:eastAsia="MS Mincho" w:hAnsi="Palatino Linotype"/>
        </w:rPr>
      </w:pPr>
    </w:p>
    <w:p w:rsidR="005D1E37" w:rsidRPr="002C3EC8" w:rsidRDefault="005D1E37" w:rsidP="005D1E37">
      <w:pPr>
        <w:spacing w:line="360" w:lineRule="auto"/>
        <w:contextualSpacing/>
        <w:jc w:val="both"/>
        <w:rPr>
          <w:rFonts w:ascii="Palatino Linotype" w:eastAsia="MS Mincho" w:hAnsi="Palatino Linotype"/>
        </w:rPr>
      </w:pPr>
    </w:p>
    <w:p w:rsidR="005D1E37" w:rsidRPr="002C3EC8" w:rsidRDefault="005D1E37" w:rsidP="004721CD">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t>S E RESUELVE</w:t>
      </w:r>
    </w:p>
    <w:p w:rsidR="004721CD" w:rsidRPr="004721CD" w:rsidRDefault="004721CD" w:rsidP="004721CD">
      <w:pPr>
        <w:spacing w:after="240" w:line="360" w:lineRule="auto"/>
        <w:jc w:val="both"/>
        <w:rPr>
          <w:rFonts w:ascii="Palatino Linotype" w:eastAsiaTheme="minorEastAsia" w:hAnsi="Palatino Linotype"/>
          <w:sz w:val="24"/>
          <w:lang w:val="es-ES_tradnl"/>
        </w:rPr>
      </w:pPr>
      <w:r w:rsidRPr="00681AE0">
        <w:rPr>
          <w:rFonts w:ascii="Palatino Linotype" w:hAnsi="Palatino Linotype"/>
          <w:b/>
          <w:bCs/>
          <w:sz w:val="28"/>
          <w:szCs w:val="28"/>
          <w:lang w:eastAsia="es-MX"/>
        </w:rPr>
        <w:t>PRIMERO</w:t>
      </w:r>
      <w:r w:rsidRPr="005F00C7">
        <w:rPr>
          <w:rFonts w:ascii="Palatino Linotype" w:hAnsi="Palatino Linotype"/>
          <w:lang w:eastAsia="es-MX"/>
        </w:rPr>
        <w:t xml:space="preserve">. </w:t>
      </w:r>
      <w:r w:rsidRPr="004721CD">
        <w:rPr>
          <w:rFonts w:ascii="Palatino Linotype" w:hAnsi="Palatino Linotype"/>
          <w:sz w:val="24"/>
        </w:rPr>
        <w:t xml:space="preserve">Se </w:t>
      </w:r>
      <w:r w:rsidRPr="004721CD">
        <w:rPr>
          <w:rFonts w:ascii="Palatino Linotype" w:hAnsi="Palatino Linotype"/>
          <w:b/>
          <w:sz w:val="24"/>
        </w:rPr>
        <w:t xml:space="preserve">SOBRESEE el </w:t>
      </w:r>
      <w:r w:rsidRPr="004721CD">
        <w:rPr>
          <w:rFonts w:ascii="Palatino Linotype" w:hAnsi="Palatino Linotype"/>
          <w:sz w:val="24"/>
        </w:rPr>
        <w:t xml:space="preserve">recurso de revisión número </w:t>
      </w:r>
      <w:r>
        <w:rPr>
          <w:rFonts w:ascii="Palatino Linotype" w:hAnsi="Palatino Linotype"/>
          <w:b/>
          <w:bCs/>
          <w:sz w:val="24"/>
        </w:rPr>
        <w:t>16405</w:t>
      </w:r>
      <w:r w:rsidRPr="004721CD">
        <w:rPr>
          <w:rFonts w:ascii="Palatino Linotype" w:hAnsi="Palatino Linotype"/>
          <w:b/>
          <w:bCs/>
          <w:sz w:val="24"/>
        </w:rPr>
        <w:t>/INFOEM/IP/RR/2022</w:t>
      </w:r>
      <w:r w:rsidRPr="004721CD">
        <w:rPr>
          <w:rFonts w:ascii="Palatino Linotype" w:hAnsi="Palatino Linotype"/>
          <w:sz w:val="24"/>
        </w:rPr>
        <w:t xml:space="preserve">, </w:t>
      </w:r>
      <w:r w:rsidRPr="004721CD">
        <w:rPr>
          <w:rFonts w:ascii="Palatino Linotype" w:hAnsi="Palatino Linotype" w:cs="Arial"/>
          <w:b/>
          <w:bCs/>
          <w:sz w:val="24"/>
          <w:lang w:val="es-ES_tradnl"/>
        </w:rPr>
        <w:t>por quedarse sin materia</w:t>
      </w:r>
      <w:r w:rsidRPr="004721CD">
        <w:rPr>
          <w:rFonts w:ascii="Palatino Linotype" w:hAnsi="Palatino Linotype" w:cs="Arial"/>
          <w:sz w:val="24"/>
          <w:lang w:val="es-ES_tradnl"/>
        </w:rPr>
        <w:t xml:space="preserve"> en términos del artículo 192 fracción V de la Ley de Transparencia y Acceso a la Información Pública del Estado de México y Municipios y </w:t>
      </w:r>
      <w:r w:rsidRPr="004721CD">
        <w:rPr>
          <w:rFonts w:ascii="Palatino Linotype" w:eastAsiaTheme="minorEastAsia" w:hAnsi="Palatino Linotype"/>
          <w:sz w:val="24"/>
          <w:lang w:val="es-ES_tradnl"/>
        </w:rPr>
        <w:t xml:space="preserve">del Considerando </w:t>
      </w:r>
      <w:r w:rsidRPr="004721CD">
        <w:rPr>
          <w:rFonts w:ascii="Palatino Linotype" w:eastAsiaTheme="minorEastAsia" w:hAnsi="Palatino Linotype"/>
          <w:b/>
          <w:sz w:val="24"/>
          <w:lang w:val="es-ES_tradnl"/>
        </w:rPr>
        <w:t>TERCERO</w:t>
      </w:r>
      <w:r w:rsidRPr="004721CD">
        <w:rPr>
          <w:rFonts w:ascii="Palatino Linotype" w:eastAsiaTheme="minorEastAsia" w:hAnsi="Palatino Linotype"/>
          <w:sz w:val="24"/>
          <w:lang w:val="es-ES_tradnl"/>
        </w:rPr>
        <w:t xml:space="preserve"> </w:t>
      </w:r>
      <w:r w:rsidRPr="004721CD">
        <w:rPr>
          <w:rFonts w:ascii="Palatino Linotype" w:hAnsi="Palatino Linotype"/>
          <w:sz w:val="24"/>
        </w:rPr>
        <w:t xml:space="preserve">de la presente resolución. </w:t>
      </w:r>
    </w:p>
    <w:p w:rsidR="004721CD" w:rsidRPr="005F00C7" w:rsidRDefault="004721CD" w:rsidP="004721CD">
      <w:pPr>
        <w:spacing w:line="360" w:lineRule="auto"/>
        <w:jc w:val="both"/>
        <w:rPr>
          <w:rFonts w:ascii="Palatino Linotype" w:hAnsi="Palatino Linotype" w:cs="Arial"/>
        </w:rPr>
      </w:pPr>
    </w:p>
    <w:p w:rsidR="004721CD" w:rsidRPr="005F00C7" w:rsidRDefault="004721CD" w:rsidP="004721CD">
      <w:pPr>
        <w:spacing w:line="360" w:lineRule="auto"/>
        <w:jc w:val="both"/>
        <w:rPr>
          <w:rFonts w:ascii="Palatino Linotype" w:hAnsi="Palatino Linotype" w:cs="Arial"/>
        </w:rPr>
      </w:pPr>
      <w:r w:rsidRPr="00681AE0">
        <w:rPr>
          <w:rFonts w:ascii="Palatino Linotype" w:hAnsi="Palatino Linotype" w:cs="Arial"/>
          <w:b/>
          <w:sz w:val="28"/>
          <w:szCs w:val="28"/>
        </w:rPr>
        <w:lastRenderedPageBreak/>
        <w:t>SEGUNDO.</w:t>
      </w:r>
      <w:r w:rsidRPr="005F00C7">
        <w:rPr>
          <w:rFonts w:ascii="Palatino Linotype" w:hAnsi="Palatino Linotype" w:cs="Arial"/>
        </w:rPr>
        <w:t xml:space="preserve"> </w:t>
      </w:r>
      <w:r w:rsidRPr="004721CD">
        <w:rPr>
          <w:rFonts w:ascii="Palatino Linotype" w:hAnsi="Palatino Linotype" w:cs="Arial"/>
          <w:b/>
          <w:sz w:val="24"/>
        </w:rPr>
        <w:t>Notifíquese</w:t>
      </w:r>
      <w:r w:rsidRPr="004721CD">
        <w:rPr>
          <w:rFonts w:ascii="Palatino Linotype" w:hAnsi="Palatino Linotype" w:cs="Arial"/>
          <w:sz w:val="24"/>
        </w:rPr>
        <w:t xml:space="preserve"> la presente resolución al Titular de la Unidad de Transparencia del Sujeto Obligado mediante el Sistema de Acceso a la Información Mexiquense (SAIMEX).</w:t>
      </w:r>
    </w:p>
    <w:p w:rsidR="004721CD" w:rsidRPr="005F00C7" w:rsidRDefault="004721CD" w:rsidP="004721CD">
      <w:pPr>
        <w:spacing w:line="360" w:lineRule="auto"/>
        <w:jc w:val="both"/>
        <w:rPr>
          <w:rFonts w:ascii="Palatino Linotype" w:hAnsi="Palatino Linotype" w:cs="Arial"/>
        </w:rPr>
      </w:pPr>
    </w:p>
    <w:p w:rsidR="00195D3C" w:rsidRPr="00195D3C" w:rsidRDefault="00A671D6" w:rsidP="00195D3C">
      <w:pPr>
        <w:spacing w:line="360" w:lineRule="auto"/>
        <w:contextualSpacing/>
        <w:jc w:val="both"/>
        <w:rPr>
          <w:rFonts w:ascii="Palatino Linotype" w:hAnsi="Palatino Linotype" w:cs="Arial"/>
        </w:rPr>
      </w:pPr>
      <w:r>
        <w:rPr>
          <w:rFonts w:ascii="Palatino Linotype" w:hAnsi="Palatino Linotype" w:cs="Arial"/>
          <w:b/>
          <w:noProof/>
          <w:sz w:val="28"/>
          <w:szCs w:val="28"/>
          <w:lang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1808479</wp:posOffset>
                </wp:positionV>
                <wp:extent cx="5695950" cy="44291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95950" cy="4429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64C84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42.4pt" to="449.7pt,4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" strokecolor="#5b9bd5 [3204]" strokeweight=".5pt">
                <v:stroke joinstyle="miter"/>
              </v:line>
            </w:pict>
          </mc:Fallback>
        </mc:AlternateContent>
      </w:r>
      <w:r w:rsidR="004721CD" w:rsidRPr="00681AE0">
        <w:rPr>
          <w:rFonts w:ascii="Palatino Linotype" w:hAnsi="Palatino Linotype" w:cs="Arial"/>
          <w:b/>
          <w:sz w:val="28"/>
          <w:szCs w:val="28"/>
        </w:rPr>
        <w:t>TERCERO.</w:t>
      </w:r>
      <w:r w:rsidR="004721CD" w:rsidRPr="005F00C7">
        <w:rPr>
          <w:rFonts w:ascii="Palatino Linotype" w:hAnsi="Palatino Linotype" w:cs="Arial"/>
          <w:b/>
        </w:rPr>
        <w:t xml:space="preserve"> </w:t>
      </w:r>
      <w:r w:rsidR="004721CD" w:rsidRPr="004721CD">
        <w:rPr>
          <w:rFonts w:ascii="Palatino Linotype" w:hAnsi="Palatino Linotype" w:cs="Arial"/>
          <w:b/>
          <w:sz w:val="24"/>
        </w:rPr>
        <w:t>Notifíquese</w:t>
      </w:r>
      <w:r w:rsidR="004721CD" w:rsidRPr="004721CD">
        <w:rPr>
          <w:rFonts w:ascii="Palatino Linotype" w:hAnsi="Palatino Linotype" w:cs="Arial"/>
          <w:sz w:val="24"/>
        </w:rPr>
        <w:t xml:space="preserve"> la presente resolución al </w:t>
      </w:r>
      <w:r w:rsidR="004721CD" w:rsidRPr="004721CD">
        <w:rPr>
          <w:rFonts w:ascii="Palatino Linotype" w:hAnsi="Palatino Linotype" w:cs="Arial"/>
          <w:b/>
          <w:bCs/>
          <w:sz w:val="24"/>
        </w:rPr>
        <w:t>Recurrente</w:t>
      </w:r>
      <w:r w:rsidR="004721CD" w:rsidRPr="004721CD">
        <w:rPr>
          <w:rFonts w:ascii="Palatino Linotype" w:hAnsi="Palatino Linotype"/>
          <w:sz w:val="24"/>
        </w:rPr>
        <w:t xml:space="preserve"> </w:t>
      </w:r>
      <w:r w:rsidR="004721CD" w:rsidRPr="004721CD">
        <w:rPr>
          <w:rFonts w:ascii="Palatino Linotype" w:hAnsi="Palatino Linotype" w:cs="Arial"/>
          <w:sz w:val="24"/>
        </w:rPr>
        <w:t>a través del Sistema de Acceso a la Información Mexiquense (SAIMEX),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5D1E37" w:rsidRDefault="005D1E37"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195D3C" w:rsidRDefault="00195D3C"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195D3C" w:rsidRDefault="00195D3C"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195D3C" w:rsidRDefault="00195D3C"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195D3C" w:rsidRDefault="00195D3C"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195D3C" w:rsidRDefault="00195D3C"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195D3C" w:rsidRDefault="00195D3C" w:rsidP="005D1E37">
      <w:pPr>
        <w:pStyle w:val="Prrafodelista"/>
        <w:autoSpaceDE w:val="0"/>
        <w:autoSpaceDN w:val="0"/>
        <w:adjustRightInd w:val="0"/>
        <w:spacing w:before="240" w:after="160" w:line="360" w:lineRule="auto"/>
        <w:ind w:left="0"/>
        <w:jc w:val="both"/>
        <w:rPr>
          <w:rFonts w:ascii="Palatino Linotype" w:hAnsi="Palatino Linotype" w:cs="Arial"/>
          <w:b/>
          <w:sz w:val="28"/>
        </w:rPr>
      </w:pPr>
    </w:p>
    <w:p w:rsidR="005D1E37" w:rsidRPr="00CA745D" w:rsidRDefault="005D1E37" w:rsidP="005D1E37">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lastRenderedPageBreak/>
        <w:t>ASÍ LO ACORDÓ, POR UNANIMIDAD DE VOTOS, EL PLENO DEL</w:t>
      </w:r>
      <w:r w:rsidRPr="00CA745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A745D">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195D3C">
        <w:rPr>
          <w:rFonts w:ascii="Palatino Linotype" w:hAnsi="Palatino Linotype" w:cs="Arial"/>
          <w:sz w:val="24"/>
          <w:szCs w:val="24"/>
        </w:rPr>
        <w:t>SEGUNDA</w:t>
      </w:r>
      <w:r w:rsidRPr="00CA745D">
        <w:rPr>
          <w:rFonts w:ascii="Palatino Linotype" w:hAnsi="Palatino Linotype" w:cs="Arial"/>
          <w:sz w:val="24"/>
          <w:szCs w:val="24"/>
        </w:rPr>
        <w:t xml:space="preserve"> SESIÓN ORDINARIA CELEBRADA EL </w:t>
      </w:r>
      <w:r w:rsidR="00195D3C">
        <w:rPr>
          <w:rFonts w:ascii="Palatino Linotype" w:hAnsi="Palatino Linotype" w:cs="Arial"/>
          <w:sz w:val="24"/>
          <w:szCs w:val="24"/>
        </w:rPr>
        <w:t>DIECIOCHO</w:t>
      </w:r>
      <w:r w:rsidRPr="00CA745D">
        <w:rPr>
          <w:rFonts w:ascii="Palatino Linotype" w:hAnsi="Palatino Linotype" w:cs="Arial"/>
          <w:sz w:val="24"/>
          <w:szCs w:val="24"/>
        </w:rPr>
        <w:t xml:space="preserve"> DE ENERO DE DOS MIL VEINTITRÉS, ANTE EL SECRETARIO TÉCNICO DEL PLENO, ALEXIS TAPIA RAMÍREZ. ----------------------------------------------------------------------------------------</w:t>
      </w:r>
      <w:r w:rsidRPr="00CA745D">
        <w:rPr>
          <w:rFonts w:ascii="Palatino Linotype" w:hAnsi="Palatino Linotype"/>
          <w:sz w:val="24"/>
          <w:szCs w:val="24"/>
        </w:rPr>
        <w:t>----------------------------------------------------------------------------------------------------------------------------------------------------------------------------------------------------------------------------------------------------------------------------------------------------------------------------------------------------------------------------------------------------------------------------------------------------------------------------------------------------------------------------------------------------------------------------------------------------------------------------------------------------------------------------------------------------------------------------------------------------------------------------------</w:t>
      </w:r>
      <w:r w:rsidRPr="00CA745D">
        <w:rPr>
          <w:rFonts w:ascii="Palatino Linotype" w:hAnsi="Palatino Linotype" w:cs="Arial"/>
          <w:sz w:val="24"/>
          <w:szCs w:val="24"/>
        </w:rPr>
        <w:t>------------------------------------------------------------------------</w:t>
      </w:r>
    </w:p>
    <w:p w:rsidR="005D1E37" w:rsidRPr="00CA745D" w:rsidRDefault="005D1E37" w:rsidP="005D1E37">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5D1E37" w:rsidRPr="00CA745D" w:rsidRDefault="005D1E37" w:rsidP="005D1E37">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5D1E37" w:rsidRPr="00CA745D" w:rsidRDefault="005D1E37" w:rsidP="005D1E37">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5D1E37" w:rsidRPr="00CA745D" w:rsidRDefault="005D1E37" w:rsidP="005D1E37">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5D1E37" w:rsidRPr="00CA745D" w:rsidRDefault="005D1E37" w:rsidP="005D1E37">
      <w:pPr>
        <w:spacing w:after="0" w:line="360" w:lineRule="auto"/>
        <w:jc w:val="both"/>
        <w:rPr>
          <w:rFonts w:ascii="Palatino Linotype" w:hAnsi="Palatino Linotype" w:cs="Arial"/>
          <w:sz w:val="24"/>
          <w:szCs w:val="24"/>
        </w:rPr>
      </w:pPr>
      <w:r w:rsidRPr="00CA745D">
        <w:rPr>
          <w:rFonts w:ascii="Palatino Linotype" w:hAnsi="Palatino Linotype" w:cs="Arial"/>
          <w:sz w:val="24"/>
          <w:szCs w:val="24"/>
        </w:rPr>
        <w:t>-----------------------------------------------------------------------------------------------------------------</w:t>
      </w:r>
    </w:p>
    <w:p w:rsidR="005D1E37" w:rsidRPr="002C3EC8" w:rsidRDefault="005D1E37" w:rsidP="005D1E37">
      <w:pPr>
        <w:spacing w:line="360" w:lineRule="auto"/>
        <w:jc w:val="both"/>
        <w:rPr>
          <w:rFonts w:ascii="Palatino Linotype" w:hAnsi="Palatino Linotype"/>
          <w:bCs/>
          <w:sz w:val="24"/>
          <w:szCs w:val="24"/>
        </w:rPr>
      </w:pPr>
      <w:r w:rsidRPr="002C3EC8">
        <w:rPr>
          <w:rFonts w:ascii="Palatino Linotype" w:hAnsi="Palatino Linotype"/>
          <w:bCs/>
          <w:sz w:val="18"/>
          <w:szCs w:val="18"/>
        </w:rPr>
        <w:t>CCR/LMST</w:t>
      </w: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spacing w:after="0" w:line="360" w:lineRule="auto"/>
        <w:jc w:val="both"/>
        <w:rPr>
          <w:rFonts w:ascii="Palatino Linotype" w:eastAsia="Calibri" w:hAnsi="Palatino Linotype" w:cs="Times New Roman"/>
          <w:sz w:val="24"/>
          <w:szCs w:val="24"/>
          <w:lang w:eastAsia="es-ES"/>
        </w:rPr>
      </w:pPr>
    </w:p>
    <w:p w:rsidR="005D1E37" w:rsidRPr="002C3EC8" w:rsidRDefault="005D1E37" w:rsidP="005D1E37">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rsidR="005D1E37" w:rsidRPr="002C3EC8" w:rsidRDefault="005D1E37" w:rsidP="005D1E37">
      <w:pPr>
        <w:jc w:val="both"/>
        <w:rPr>
          <w:rFonts w:ascii="Palatino Linotype" w:hAnsi="Palatino Linotype"/>
        </w:rPr>
      </w:pPr>
    </w:p>
    <w:p w:rsidR="005D1E37" w:rsidRDefault="005D1E37" w:rsidP="005D1E37">
      <w:pPr>
        <w:jc w:val="both"/>
      </w:pPr>
    </w:p>
    <w:p w:rsidR="005D1E37" w:rsidRDefault="005D1E37" w:rsidP="005D1E37">
      <w:pPr>
        <w:jc w:val="both"/>
      </w:pPr>
    </w:p>
    <w:p w:rsidR="00471256" w:rsidRDefault="00471256"/>
    <w:sectPr w:rsidR="00471256" w:rsidSect="00864E51">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37B" w:rsidRDefault="0015737B" w:rsidP="005D1E37">
      <w:pPr>
        <w:spacing w:after="0" w:line="240" w:lineRule="auto"/>
      </w:pPr>
      <w:r>
        <w:separator/>
      </w:r>
    </w:p>
  </w:endnote>
  <w:endnote w:type="continuationSeparator" w:id="0">
    <w:p w:rsidR="0015737B" w:rsidRDefault="0015737B" w:rsidP="005D1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Pr="000B69FA" w:rsidRDefault="00DF0112"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0D5">
      <w:rPr>
        <w:rFonts w:ascii="Palatino Linotype" w:hAnsi="Palatino Linotype"/>
        <w:bCs/>
        <w:noProof/>
        <w:sz w:val="20"/>
      </w:rPr>
      <w:t>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20D5">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Pr="000B69FA" w:rsidRDefault="00DF0112" w:rsidP="00864E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20D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20D5">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37B" w:rsidRDefault="0015737B" w:rsidP="005D1E37">
      <w:pPr>
        <w:spacing w:after="0" w:line="240" w:lineRule="auto"/>
      </w:pPr>
      <w:r>
        <w:separator/>
      </w:r>
    </w:p>
  </w:footnote>
  <w:footnote w:type="continuationSeparator" w:id="0">
    <w:p w:rsidR="0015737B" w:rsidRDefault="0015737B" w:rsidP="005D1E37">
      <w:pPr>
        <w:spacing w:after="0" w:line="240" w:lineRule="auto"/>
      </w:pPr>
      <w:r>
        <w:continuationSeparator/>
      </w:r>
    </w:p>
  </w:footnote>
  <w:footnote w:id="1">
    <w:p w:rsidR="005D1E37" w:rsidRPr="005552A8" w:rsidRDefault="005D1E37" w:rsidP="005D1E37">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5D1E37" w:rsidRPr="005552A8" w:rsidRDefault="005D1E37" w:rsidP="005D1E3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4E51" w:rsidRDefault="00DF011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6C2DD8" wp14:editId="15277A62">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64E51" w:rsidTr="00864E51">
      <w:trPr>
        <w:trHeight w:val="227"/>
      </w:trPr>
      <w:tc>
        <w:tcPr>
          <w:tcW w:w="5529" w:type="dxa"/>
          <w:hideMark/>
        </w:tcPr>
        <w:p w:rsidR="00864E51" w:rsidRDefault="00DF0112"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864E51" w:rsidRPr="00B4142F" w:rsidRDefault="00F07EC3" w:rsidP="00864E5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16405</w:t>
          </w:r>
          <w:r w:rsidR="00DF0112">
            <w:rPr>
              <w:rFonts w:ascii="Palatino Linotype" w:hAnsi="Palatino Linotype" w:cs="Arial"/>
              <w:bCs/>
              <w:sz w:val="24"/>
              <w:lang w:eastAsia="es-MX"/>
            </w:rPr>
            <w:t xml:space="preserve">/INFOEM/IP/RR/2022 </w:t>
          </w:r>
        </w:p>
      </w:tc>
    </w:tr>
    <w:tr w:rsidR="00864E51" w:rsidTr="00864E51">
      <w:trPr>
        <w:trHeight w:val="242"/>
      </w:trPr>
      <w:tc>
        <w:tcPr>
          <w:tcW w:w="5529" w:type="dxa"/>
          <w:hideMark/>
        </w:tcPr>
        <w:p w:rsidR="00864E51" w:rsidRDefault="00DF0112" w:rsidP="00864E5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864E51" w:rsidRPr="00F06FED" w:rsidRDefault="00DF0112" w:rsidP="00F07EC3">
          <w:pPr>
            <w:spacing w:after="120" w:line="256" w:lineRule="auto"/>
            <w:ind w:left="639" w:right="214"/>
            <w:jc w:val="both"/>
            <w:rPr>
              <w:rFonts w:ascii="Palatino Linotype" w:hAnsi="Palatino Linotype" w:cs="Arial"/>
            </w:rPr>
          </w:pPr>
          <w:r w:rsidRPr="00385407">
            <w:rPr>
              <w:rFonts w:ascii="Palatino Linotype" w:hAnsi="Palatino Linotype" w:cs="Arial"/>
              <w:szCs w:val="20"/>
            </w:rPr>
            <w:t xml:space="preserve">Ayuntamiento de </w:t>
          </w:r>
          <w:r w:rsidR="00F07EC3">
            <w:rPr>
              <w:rFonts w:ascii="Palatino Linotype" w:hAnsi="Palatino Linotype" w:cs="Arial"/>
              <w:szCs w:val="20"/>
            </w:rPr>
            <w:t>Teoloyucan</w:t>
          </w:r>
        </w:p>
      </w:tc>
    </w:tr>
    <w:tr w:rsidR="00864E51" w:rsidTr="00864E51">
      <w:trPr>
        <w:trHeight w:val="342"/>
      </w:trPr>
      <w:tc>
        <w:tcPr>
          <w:tcW w:w="5529" w:type="dxa"/>
          <w:hideMark/>
        </w:tcPr>
        <w:p w:rsidR="00864E51" w:rsidRDefault="00DF0112" w:rsidP="00864E5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864E51" w:rsidRDefault="00DF0112" w:rsidP="00864E51">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864E51" w:rsidRDefault="001573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64E51" w:rsidTr="00864E51">
      <w:trPr>
        <w:trHeight w:val="227"/>
      </w:trPr>
      <w:tc>
        <w:tcPr>
          <w:tcW w:w="5529" w:type="dxa"/>
          <w:hideMark/>
        </w:tcPr>
        <w:p w:rsidR="00864E51" w:rsidRPr="005D1E37" w:rsidRDefault="00DF0112"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Recurso de Revisión N°:</w:t>
          </w:r>
        </w:p>
      </w:tc>
      <w:tc>
        <w:tcPr>
          <w:tcW w:w="4536" w:type="dxa"/>
          <w:hideMark/>
        </w:tcPr>
        <w:p w:rsidR="00864E51" w:rsidRPr="005D1E37" w:rsidRDefault="005D1E37" w:rsidP="00864E51">
          <w:pPr>
            <w:spacing w:after="120" w:line="256" w:lineRule="auto"/>
            <w:ind w:left="639" w:right="214"/>
            <w:jc w:val="both"/>
            <w:rPr>
              <w:rFonts w:ascii="Palatino Linotype" w:hAnsi="Palatino Linotype" w:cs="Arial"/>
            </w:rPr>
          </w:pPr>
          <w:r w:rsidRPr="005D1E37">
            <w:rPr>
              <w:rFonts w:ascii="Palatino Linotype" w:hAnsi="Palatino Linotype" w:cs="Arial"/>
              <w:bCs/>
              <w:lang w:eastAsia="es-MX"/>
            </w:rPr>
            <w:t>16405</w:t>
          </w:r>
          <w:r w:rsidR="00DF0112" w:rsidRPr="005D1E37">
            <w:rPr>
              <w:rFonts w:ascii="Palatino Linotype" w:hAnsi="Palatino Linotype" w:cs="Arial"/>
              <w:bCs/>
              <w:lang w:eastAsia="es-MX"/>
            </w:rPr>
            <w:t>/INFOEM/IP/RR/2022</w:t>
          </w:r>
        </w:p>
      </w:tc>
    </w:tr>
    <w:tr w:rsidR="00864E51" w:rsidTr="00864E51">
      <w:trPr>
        <w:trHeight w:val="196"/>
      </w:trPr>
      <w:tc>
        <w:tcPr>
          <w:tcW w:w="5529" w:type="dxa"/>
          <w:hideMark/>
        </w:tcPr>
        <w:p w:rsidR="00864E51" w:rsidRPr="005D1E37" w:rsidRDefault="00DF0112" w:rsidP="00864E51">
          <w:pPr>
            <w:spacing w:after="120" w:line="256" w:lineRule="auto"/>
            <w:ind w:right="204"/>
            <w:jc w:val="right"/>
            <w:rPr>
              <w:rFonts w:ascii="Palatino Linotype" w:hAnsi="Palatino Linotype" w:cs="Arial"/>
              <w:b/>
            </w:rPr>
          </w:pPr>
          <w:r w:rsidRPr="005D1E37">
            <w:rPr>
              <w:rFonts w:ascii="Palatino Linotype" w:hAnsi="Palatino Linotype" w:cs="Arial"/>
              <w:b/>
            </w:rPr>
            <w:t>Recurrente:</w:t>
          </w:r>
        </w:p>
      </w:tc>
      <w:tc>
        <w:tcPr>
          <w:tcW w:w="4536" w:type="dxa"/>
          <w:hideMark/>
        </w:tcPr>
        <w:p w:rsidR="00864E51" w:rsidRPr="005D1E37" w:rsidRDefault="001A20D5" w:rsidP="00864E51">
          <w:pPr>
            <w:spacing w:after="120" w:line="256" w:lineRule="auto"/>
            <w:ind w:left="639" w:right="214"/>
            <w:jc w:val="both"/>
            <w:rPr>
              <w:rFonts w:ascii="Palatino Linotype" w:hAnsi="Palatino Linotype" w:cs="Arial"/>
            </w:rPr>
          </w:pPr>
          <w:r>
            <w:rPr>
              <w:rFonts w:ascii="Palatino Linotype" w:hAnsi="Palatino Linotype" w:cs="Arial"/>
            </w:rPr>
            <w:t>XXXXXXXXXXXXXX</w:t>
          </w:r>
        </w:p>
      </w:tc>
    </w:tr>
    <w:tr w:rsidR="00864E51" w:rsidTr="00864E51">
      <w:trPr>
        <w:trHeight w:val="242"/>
      </w:trPr>
      <w:tc>
        <w:tcPr>
          <w:tcW w:w="5529" w:type="dxa"/>
          <w:hideMark/>
        </w:tcPr>
        <w:p w:rsidR="00864E51" w:rsidRPr="005D1E37" w:rsidRDefault="00DF0112" w:rsidP="00864E51">
          <w:pPr>
            <w:spacing w:after="120" w:line="256" w:lineRule="auto"/>
            <w:ind w:right="204"/>
            <w:jc w:val="right"/>
            <w:rPr>
              <w:rFonts w:ascii="Palatino Linotype" w:hAnsi="Palatino Linotype" w:cs="Arial"/>
              <w:b/>
            </w:rPr>
          </w:pPr>
          <w:r w:rsidRPr="005D1E37">
            <w:rPr>
              <w:rFonts w:ascii="Palatino Linotype" w:hAnsi="Palatino Linotype" w:cs="Arial"/>
              <w:b/>
            </w:rPr>
            <w:t>Sujeto Obligado:</w:t>
          </w:r>
        </w:p>
      </w:tc>
      <w:tc>
        <w:tcPr>
          <w:tcW w:w="4536" w:type="dxa"/>
          <w:hideMark/>
        </w:tcPr>
        <w:p w:rsidR="00864E51" w:rsidRPr="005D1E37" w:rsidRDefault="005D1E37" w:rsidP="00864E51">
          <w:pPr>
            <w:spacing w:after="120" w:line="256" w:lineRule="auto"/>
            <w:ind w:left="639" w:right="214"/>
            <w:jc w:val="both"/>
            <w:rPr>
              <w:rFonts w:ascii="Palatino Linotype" w:hAnsi="Palatino Linotype" w:cs="Arial"/>
            </w:rPr>
          </w:pPr>
          <w:r w:rsidRPr="005D1E37">
            <w:rPr>
              <w:rFonts w:ascii="Palatino Linotype" w:hAnsi="Palatino Linotype" w:cs="Arial"/>
            </w:rPr>
            <w:t>Ayuntamiento de Teoloyucan</w:t>
          </w:r>
        </w:p>
      </w:tc>
    </w:tr>
    <w:tr w:rsidR="00864E51" w:rsidTr="00864E51">
      <w:trPr>
        <w:trHeight w:val="342"/>
      </w:trPr>
      <w:tc>
        <w:tcPr>
          <w:tcW w:w="5529" w:type="dxa"/>
          <w:hideMark/>
        </w:tcPr>
        <w:p w:rsidR="00864E51" w:rsidRPr="005D1E37" w:rsidRDefault="00DF0112" w:rsidP="00864E51">
          <w:pPr>
            <w:tabs>
              <w:tab w:val="left" w:pos="4892"/>
            </w:tabs>
            <w:spacing w:after="120" w:line="256" w:lineRule="auto"/>
            <w:ind w:right="204"/>
            <w:jc w:val="right"/>
            <w:rPr>
              <w:rFonts w:ascii="Palatino Linotype" w:hAnsi="Palatino Linotype" w:cs="Arial"/>
              <w:b/>
            </w:rPr>
          </w:pPr>
          <w:r w:rsidRPr="005D1E37">
            <w:rPr>
              <w:rFonts w:ascii="Palatino Linotype" w:hAnsi="Palatino Linotype" w:cs="Arial"/>
              <w:b/>
            </w:rPr>
            <w:t>Comisionado Ponente:</w:t>
          </w:r>
        </w:p>
      </w:tc>
      <w:tc>
        <w:tcPr>
          <w:tcW w:w="4536" w:type="dxa"/>
          <w:hideMark/>
        </w:tcPr>
        <w:p w:rsidR="00864E51" w:rsidRPr="005D1E37" w:rsidRDefault="00DF0112" w:rsidP="00864E51">
          <w:pPr>
            <w:spacing w:after="120" w:line="256" w:lineRule="auto"/>
            <w:ind w:left="639" w:right="214"/>
            <w:jc w:val="both"/>
            <w:rPr>
              <w:rFonts w:ascii="Palatino Linotype" w:hAnsi="Palatino Linotype" w:cs="Arial"/>
            </w:rPr>
          </w:pPr>
          <w:r w:rsidRPr="005D1E37">
            <w:rPr>
              <w:rFonts w:ascii="Palatino Linotype" w:hAnsi="Palatino Linotype" w:cs="Arial"/>
            </w:rPr>
            <w:t xml:space="preserve">José Martínez Vilchis </w:t>
          </w:r>
        </w:p>
      </w:tc>
    </w:tr>
  </w:tbl>
  <w:p w:rsidR="00864E51" w:rsidRDefault="00DF011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68EBCF2" wp14:editId="4CF3645C">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 w15:restartNumberingAfterBreak="0">
    <w:nsid w:val="343A4008"/>
    <w:multiLevelType w:val="hybridMultilevel"/>
    <w:tmpl w:val="690C7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 w15:restartNumberingAfterBreak="0">
    <w:nsid w:val="46EA3809"/>
    <w:multiLevelType w:val="hybridMultilevel"/>
    <w:tmpl w:val="E9E48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4263E3"/>
    <w:multiLevelType w:val="hybridMultilevel"/>
    <w:tmpl w:val="4E7A0608"/>
    <w:lvl w:ilvl="0" w:tplc="0FEE92B2">
      <w:start w:val="1"/>
      <w:numFmt w:val="lowerLetter"/>
      <w:lvlText w:val="%1)"/>
      <w:lvlJc w:val="left"/>
      <w:pPr>
        <w:ind w:left="1080" w:hanging="360"/>
      </w:pPr>
      <w:rPr>
        <w:rFonts w:eastAsia="Times New Roman" w:cs="Arial" w:hint="default"/>
        <w:b/>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15:restartNumberingAfterBreak="0">
    <w:nsid w:val="4C6741C2"/>
    <w:multiLevelType w:val="hybridMultilevel"/>
    <w:tmpl w:val="CA3C1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8A13BFC"/>
    <w:multiLevelType w:val="hybridMultilevel"/>
    <w:tmpl w:val="CA34B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5C849A7"/>
    <w:multiLevelType w:val="hybridMultilevel"/>
    <w:tmpl w:val="89BE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9E7723A"/>
    <w:multiLevelType w:val="hybridMultilevel"/>
    <w:tmpl w:val="DA2434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FA53B1F"/>
    <w:multiLevelType w:val="hybridMultilevel"/>
    <w:tmpl w:val="BA806E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7"/>
  </w:num>
  <w:num w:numId="2">
    <w:abstractNumId w:val="6"/>
  </w:num>
  <w:num w:numId="3">
    <w:abstractNumId w:val="8"/>
  </w:num>
  <w:num w:numId="4">
    <w:abstractNumId w:val="5"/>
  </w:num>
  <w:num w:numId="5">
    <w:abstractNumId w:val="1"/>
  </w:num>
  <w:num w:numId="6">
    <w:abstractNumId w:val="10"/>
  </w:num>
  <w:num w:numId="7">
    <w:abstractNumId w:val="3"/>
  </w:num>
  <w:num w:numId="8">
    <w:abstractNumId w:val="4"/>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E37"/>
    <w:rsid w:val="00081DA2"/>
    <w:rsid w:val="00116AA7"/>
    <w:rsid w:val="0015737B"/>
    <w:rsid w:val="00195D3C"/>
    <w:rsid w:val="001A20D5"/>
    <w:rsid w:val="00342771"/>
    <w:rsid w:val="0039459A"/>
    <w:rsid w:val="003C7A15"/>
    <w:rsid w:val="00471256"/>
    <w:rsid w:val="004721CD"/>
    <w:rsid w:val="005D1E37"/>
    <w:rsid w:val="0068335B"/>
    <w:rsid w:val="00831D77"/>
    <w:rsid w:val="00855EA4"/>
    <w:rsid w:val="00962B9E"/>
    <w:rsid w:val="00A671D6"/>
    <w:rsid w:val="00A94B1E"/>
    <w:rsid w:val="00B4693F"/>
    <w:rsid w:val="00BA6CED"/>
    <w:rsid w:val="00DF0112"/>
    <w:rsid w:val="00E42C29"/>
    <w:rsid w:val="00F07EC3"/>
    <w:rsid w:val="00FB2E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685327-654D-4456-90C4-E2863E01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E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D1E3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D1E3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D1E3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1E3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1E3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D1E3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D1E3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5D1E37"/>
    <w:rPr>
      <w:color w:val="0563C1" w:themeColor="hyperlink"/>
      <w:u w:val="single"/>
    </w:rPr>
  </w:style>
  <w:style w:type="paragraph" w:styleId="Sinespaciado">
    <w:name w:val="No Spacing"/>
    <w:aliases w:val="Francesa,INAI"/>
    <w:link w:val="SinespaciadoCar"/>
    <w:uiPriority w:val="1"/>
    <w:qFormat/>
    <w:rsid w:val="005D1E3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5D1E37"/>
    <w:rPr>
      <w:rFonts w:ascii="Times New Roman" w:eastAsia="Times New Roman" w:hAnsi="Times New Roman" w:cs="Times New Roman"/>
      <w:sz w:val="24"/>
      <w:szCs w:val="24"/>
      <w:lang w:eastAsia="es-ES"/>
    </w:rPr>
  </w:style>
  <w:style w:type="paragraph" w:customStyle="1" w:styleId="infoemcitas">
    <w:name w:val="infoem citas"/>
    <w:basedOn w:val="Normal"/>
    <w:qFormat/>
    <w:rsid w:val="005D1E37"/>
    <w:pPr>
      <w:spacing w:before="240" w:line="360" w:lineRule="auto"/>
      <w:ind w:left="851" w:right="851"/>
      <w:jc w:val="both"/>
    </w:pPr>
    <w:rPr>
      <w:rFonts w:ascii="Palatino Linotype" w:hAnsi="Palatino Linotype"/>
      <w:i/>
    </w:rPr>
  </w:style>
  <w:style w:type="paragraph" w:customStyle="1" w:styleId="Citas">
    <w:name w:val="Citas"/>
    <w:basedOn w:val="Normal"/>
    <w:qFormat/>
    <w:rsid w:val="005D1E37"/>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5D1E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5D1E37"/>
    <w:pPr>
      <w:spacing w:before="240" w:line="360" w:lineRule="auto"/>
      <w:ind w:left="851" w:right="851"/>
      <w:jc w:val="both"/>
    </w:pPr>
    <w:rPr>
      <w:rFonts w:ascii="Palatino Linotype" w:hAnsi="Palatino Linotype"/>
      <w:i/>
      <w:szCs w:val="14"/>
    </w:rPr>
  </w:style>
  <w:style w:type="paragraph" w:styleId="Textoindependiente">
    <w:name w:val="Body Text"/>
    <w:basedOn w:val="Normal"/>
    <w:link w:val="TextoindependienteCar"/>
    <w:uiPriority w:val="99"/>
    <w:unhideWhenUsed/>
    <w:rsid w:val="005D1E37"/>
    <w:pPr>
      <w:spacing w:after="120"/>
    </w:pPr>
  </w:style>
  <w:style w:type="character" w:customStyle="1" w:styleId="TextoindependienteCar">
    <w:name w:val="Texto independiente Car"/>
    <w:basedOn w:val="Fuentedeprrafopredeter"/>
    <w:link w:val="Textoindependiente"/>
    <w:uiPriority w:val="99"/>
    <w:rsid w:val="005D1E37"/>
  </w:style>
  <w:style w:type="paragraph" w:styleId="Textodeglobo">
    <w:name w:val="Balloon Text"/>
    <w:basedOn w:val="Normal"/>
    <w:link w:val="TextodegloboCar"/>
    <w:uiPriority w:val="99"/>
    <w:semiHidden/>
    <w:unhideWhenUsed/>
    <w:rsid w:val="006833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335B"/>
    <w:rPr>
      <w:rFonts w:ascii="Segoe UI" w:hAnsi="Segoe UI" w:cs="Segoe UI"/>
      <w:sz w:val="18"/>
      <w:szCs w:val="18"/>
    </w:rPr>
  </w:style>
  <w:style w:type="character" w:styleId="Refdecomentario">
    <w:name w:val="annotation reference"/>
    <w:basedOn w:val="Fuentedeprrafopredeter"/>
    <w:uiPriority w:val="99"/>
    <w:semiHidden/>
    <w:unhideWhenUsed/>
    <w:rsid w:val="00342771"/>
    <w:rPr>
      <w:sz w:val="16"/>
      <w:szCs w:val="16"/>
    </w:rPr>
  </w:style>
  <w:style w:type="paragraph" w:styleId="Textocomentario">
    <w:name w:val="annotation text"/>
    <w:basedOn w:val="Normal"/>
    <w:link w:val="TextocomentarioCar"/>
    <w:uiPriority w:val="99"/>
    <w:semiHidden/>
    <w:unhideWhenUsed/>
    <w:rsid w:val="0034277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2771"/>
    <w:rPr>
      <w:sz w:val="20"/>
      <w:szCs w:val="20"/>
    </w:rPr>
  </w:style>
  <w:style w:type="paragraph" w:styleId="Asuntodelcomentario">
    <w:name w:val="annotation subject"/>
    <w:basedOn w:val="Textocomentario"/>
    <w:next w:val="Textocomentario"/>
    <w:link w:val="AsuntodelcomentarioCar"/>
    <w:uiPriority w:val="99"/>
    <w:semiHidden/>
    <w:unhideWhenUsed/>
    <w:rsid w:val="00342771"/>
    <w:rPr>
      <w:b/>
      <w:bCs/>
    </w:rPr>
  </w:style>
  <w:style w:type="character" w:customStyle="1" w:styleId="AsuntodelcomentarioCar">
    <w:name w:val="Asunto del comentario Car"/>
    <w:basedOn w:val="TextocomentarioCar"/>
    <w:link w:val="Asuntodelcomentario"/>
    <w:uiPriority w:val="99"/>
    <w:semiHidden/>
    <w:rsid w:val="003427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17</Pages>
  <Words>3478</Words>
  <Characters>19134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USUARIO</cp:lastModifiedBy>
  <cp:revision>10</cp:revision>
  <dcterms:created xsi:type="dcterms:W3CDTF">2022-12-22T23:27:00Z</dcterms:created>
  <dcterms:modified xsi:type="dcterms:W3CDTF">2023-01-27T15:54:00Z</dcterms:modified>
</cp:coreProperties>
</file>