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9AFA5" w14:textId="33EA0231" w:rsidR="00C9632D" w:rsidRPr="006F60D8" w:rsidRDefault="00C9632D" w:rsidP="006F60D8">
      <w:pPr>
        <w:spacing w:after="0" w:line="360" w:lineRule="auto"/>
        <w:jc w:val="both"/>
        <w:rPr>
          <w:rFonts w:ascii="Palatino Linotype" w:eastAsia="Times New Roman" w:hAnsi="Palatino Linotype" w:cs="Times New Roman"/>
          <w:kern w:val="0"/>
          <w:sz w:val="24"/>
          <w:szCs w:val="24"/>
          <w:lang w:eastAsia="es-ES"/>
          <w14:ligatures w14:val="none"/>
        </w:rPr>
      </w:pPr>
      <w:bookmarkStart w:id="0" w:name="_Hlk138542480"/>
      <w:bookmarkEnd w:id="0"/>
      <w:r w:rsidRPr="006F60D8">
        <w:rPr>
          <w:rFonts w:ascii="Palatino Linotype" w:eastAsia="Times New Roman" w:hAnsi="Palatino Linotype" w:cs="Times New Roman"/>
          <w:kern w:val="0"/>
          <w:sz w:val="24"/>
          <w:szCs w:val="24"/>
          <w:lang w:eastAsia="es-ES"/>
          <w14:ligatures w14:val="none"/>
        </w:rPr>
        <w:t xml:space="preserve">Resolución del Pleno del Instituto de Transparencia, Acceso a la Información Pública y Protección de Datos Personales del Estado de México y Municipios, con domicilio en Metepec, Estado de México, </w:t>
      </w:r>
      <w:r w:rsidR="009A16EA" w:rsidRPr="006F60D8">
        <w:rPr>
          <w:rFonts w:ascii="Palatino Linotype" w:eastAsia="Times New Roman" w:hAnsi="Palatino Linotype" w:cs="Times New Roman"/>
          <w:kern w:val="0"/>
          <w:sz w:val="24"/>
          <w:szCs w:val="24"/>
          <w:lang w:eastAsia="es-ES"/>
          <w14:ligatures w14:val="none"/>
        </w:rPr>
        <w:t>del dos de agosto</w:t>
      </w:r>
      <w:r w:rsidRPr="006F60D8">
        <w:rPr>
          <w:rFonts w:ascii="Palatino Linotype" w:eastAsia="Times New Roman" w:hAnsi="Palatino Linotype" w:cs="Times New Roman"/>
          <w:kern w:val="0"/>
          <w:sz w:val="24"/>
          <w:szCs w:val="24"/>
          <w:lang w:eastAsia="es-ES"/>
          <w14:ligatures w14:val="none"/>
        </w:rPr>
        <w:t xml:space="preserve"> de dos mil veintitrés.</w:t>
      </w:r>
    </w:p>
    <w:p w14:paraId="6844481F" w14:textId="77777777" w:rsidR="00C9632D" w:rsidRPr="006F60D8" w:rsidRDefault="00C9632D" w:rsidP="006F60D8">
      <w:pPr>
        <w:spacing w:after="0" w:line="360" w:lineRule="auto"/>
        <w:jc w:val="both"/>
        <w:rPr>
          <w:rFonts w:ascii="Palatino Linotype" w:eastAsia="Times New Roman" w:hAnsi="Palatino Linotype" w:cs="Times New Roman"/>
          <w:kern w:val="0"/>
          <w:sz w:val="24"/>
          <w:szCs w:val="24"/>
          <w:lang w:eastAsia="es-ES"/>
          <w14:ligatures w14:val="none"/>
        </w:rPr>
      </w:pPr>
    </w:p>
    <w:p w14:paraId="1E8FBEC8" w14:textId="232100DC" w:rsidR="00C9632D" w:rsidRPr="006F60D8" w:rsidRDefault="00C9632D" w:rsidP="006F60D8">
      <w:pPr>
        <w:spacing w:after="0" w:line="360" w:lineRule="auto"/>
        <w:jc w:val="both"/>
        <w:rPr>
          <w:rFonts w:ascii="Palatino Linotype" w:eastAsia="Times New Roman" w:hAnsi="Palatino Linotype" w:cs="Times New Roman"/>
          <w:b/>
          <w:kern w:val="0"/>
          <w:sz w:val="24"/>
          <w:szCs w:val="24"/>
          <w:lang w:val="es-ES_tradnl" w:eastAsia="es-ES"/>
          <w14:ligatures w14:val="none"/>
        </w:rPr>
      </w:pPr>
      <w:r w:rsidRPr="006F60D8">
        <w:rPr>
          <w:rFonts w:ascii="Palatino Linotype" w:eastAsia="Times New Roman" w:hAnsi="Palatino Linotype" w:cs="Times New Roman"/>
          <w:b/>
          <w:kern w:val="0"/>
          <w:sz w:val="24"/>
          <w:szCs w:val="24"/>
          <w:lang w:eastAsia="es-ES"/>
          <w14:ligatures w14:val="none"/>
        </w:rPr>
        <w:t>VISTO</w:t>
      </w:r>
      <w:r w:rsidRPr="006F60D8">
        <w:rPr>
          <w:rFonts w:ascii="Palatino Linotype" w:eastAsia="Times New Roman" w:hAnsi="Palatino Linotype" w:cs="Times New Roman"/>
          <w:kern w:val="0"/>
          <w:sz w:val="24"/>
          <w:szCs w:val="24"/>
          <w:lang w:eastAsia="es-ES"/>
          <w14:ligatures w14:val="none"/>
        </w:rPr>
        <w:t xml:space="preserve"> el expediente formado con motivo del Recurso de Revisión </w:t>
      </w:r>
      <w:r w:rsidRPr="006F60D8">
        <w:rPr>
          <w:rFonts w:ascii="Palatino Linotype" w:eastAsia="Times New Roman" w:hAnsi="Palatino Linotype" w:cs="Times New Roman"/>
          <w:b/>
          <w:kern w:val="0"/>
          <w:sz w:val="24"/>
          <w:szCs w:val="24"/>
          <w:lang w:val="es-ES_tradnl" w:eastAsia="es-ES"/>
          <w14:ligatures w14:val="none"/>
        </w:rPr>
        <w:t>15912/INFOEM/IP/RR/2022</w:t>
      </w:r>
      <w:r w:rsidRPr="006F60D8">
        <w:rPr>
          <w:rFonts w:ascii="Palatino Linotype" w:eastAsia="Times New Roman" w:hAnsi="Palatino Linotype" w:cs="Times New Roman"/>
          <w:kern w:val="0"/>
          <w:sz w:val="24"/>
          <w:szCs w:val="24"/>
          <w:lang w:eastAsia="es-ES"/>
          <w14:ligatures w14:val="none"/>
        </w:rPr>
        <w:t xml:space="preserve">, promovido por una persona que se identifica </w:t>
      </w:r>
      <w:r w:rsidRPr="006F60D8">
        <w:rPr>
          <w:rFonts w:ascii="Palatino Linotype" w:eastAsia="Times New Roman" w:hAnsi="Palatino Linotype" w:cs="Times New Roman"/>
          <w:iCs/>
          <w:kern w:val="0"/>
          <w:sz w:val="24"/>
          <w:szCs w:val="24"/>
          <w:lang w:eastAsia="es-ES"/>
          <w14:ligatures w14:val="none"/>
        </w:rPr>
        <w:t>com</w:t>
      </w:r>
      <w:r w:rsidRPr="006F60D8">
        <w:rPr>
          <w:rFonts w:ascii="Palatino Linotype" w:eastAsia="Times New Roman" w:hAnsi="Palatino Linotype" w:cs="Times New Roman"/>
          <w:kern w:val="0"/>
          <w:sz w:val="24"/>
          <w:szCs w:val="24"/>
          <w:lang w:eastAsia="es-ES"/>
          <w14:ligatures w14:val="none"/>
        </w:rPr>
        <w:t xml:space="preserve">o </w:t>
      </w:r>
      <w:bookmarkStart w:id="1" w:name="_GoBack"/>
      <w:r w:rsidR="00E53E6E">
        <w:rPr>
          <w:rFonts w:ascii="Palatino Linotype" w:eastAsia="Times New Roman" w:hAnsi="Palatino Linotype" w:cs="Times New Roman"/>
          <w:kern w:val="0"/>
          <w:sz w:val="24"/>
          <w:szCs w:val="24"/>
          <w:lang w:eastAsia="es-ES"/>
          <w14:ligatures w14:val="none"/>
        </w:rPr>
        <w:t xml:space="preserve">XXXX </w:t>
      </w:r>
      <w:proofErr w:type="spellStart"/>
      <w:r w:rsidR="00E53E6E">
        <w:rPr>
          <w:rFonts w:ascii="Palatino Linotype" w:eastAsia="Times New Roman" w:hAnsi="Palatino Linotype" w:cs="Times New Roman"/>
          <w:kern w:val="0"/>
          <w:sz w:val="24"/>
          <w:szCs w:val="24"/>
          <w:lang w:eastAsia="es-ES"/>
          <w14:ligatures w14:val="none"/>
        </w:rPr>
        <w:t>XXXX</w:t>
      </w:r>
      <w:proofErr w:type="spellEnd"/>
      <w:r w:rsidR="00E53E6E">
        <w:rPr>
          <w:rFonts w:ascii="Palatino Linotype" w:eastAsia="Times New Roman" w:hAnsi="Palatino Linotype" w:cs="Times New Roman"/>
          <w:kern w:val="0"/>
          <w:sz w:val="24"/>
          <w:szCs w:val="24"/>
          <w:lang w:eastAsia="es-ES"/>
          <w14:ligatures w14:val="none"/>
        </w:rPr>
        <w:t xml:space="preserve"> X </w:t>
      </w:r>
      <w:proofErr w:type="spellStart"/>
      <w:proofErr w:type="gramStart"/>
      <w:r w:rsidR="00E53E6E">
        <w:rPr>
          <w:rFonts w:ascii="Palatino Linotype" w:eastAsia="Times New Roman" w:hAnsi="Palatino Linotype" w:cs="Times New Roman"/>
          <w:kern w:val="0"/>
          <w:sz w:val="24"/>
          <w:szCs w:val="24"/>
          <w:lang w:eastAsia="es-ES"/>
          <w14:ligatures w14:val="none"/>
        </w:rPr>
        <w:t>X</w:t>
      </w:r>
      <w:proofErr w:type="spellEnd"/>
      <w:r w:rsidR="00E53E6E">
        <w:rPr>
          <w:rFonts w:ascii="Palatino Linotype" w:eastAsia="Times New Roman" w:hAnsi="Palatino Linotype" w:cs="Times New Roman"/>
          <w:kern w:val="0"/>
          <w:sz w:val="24"/>
          <w:szCs w:val="24"/>
          <w:lang w:eastAsia="es-ES"/>
          <w14:ligatures w14:val="none"/>
        </w:rPr>
        <w:t xml:space="preserve"> </w:t>
      </w:r>
      <w:bookmarkEnd w:id="1"/>
      <w:r w:rsidRPr="006F60D8">
        <w:rPr>
          <w:rFonts w:ascii="Palatino Linotype" w:eastAsia="Times New Roman" w:hAnsi="Palatino Linotype" w:cs="Times New Roman"/>
          <w:kern w:val="0"/>
          <w:sz w:val="24"/>
          <w:szCs w:val="24"/>
          <w:lang w:eastAsia="es-ES"/>
          <w14:ligatures w14:val="none"/>
        </w:rPr>
        <w:t>,</w:t>
      </w:r>
      <w:proofErr w:type="gramEnd"/>
      <w:r w:rsidRPr="006F60D8">
        <w:rPr>
          <w:rFonts w:ascii="Palatino Linotype" w:eastAsia="Times New Roman" w:hAnsi="Palatino Linotype" w:cs="Arial"/>
          <w:b/>
          <w:kern w:val="0"/>
          <w:sz w:val="24"/>
          <w:szCs w:val="24"/>
          <w:lang w:val="es-ES" w:eastAsia="es-ES"/>
          <w14:ligatures w14:val="none"/>
        </w:rPr>
        <w:t xml:space="preserve"> </w:t>
      </w:r>
      <w:r w:rsidRPr="006F60D8">
        <w:rPr>
          <w:rFonts w:ascii="Palatino Linotype" w:eastAsia="Times New Roman" w:hAnsi="Palatino Linotype" w:cs="Times New Roman"/>
          <w:kern w:val="0"/>
          <w:sz w:val="24"/>
          <w:szCs w:val="24"/>
          <w:lang w:val="es-ES" w:eastAsia="es-ES"/>
          <w14:ligatures w14:val="none"/>
        </w:rPr>
        <w:t>que</w:t>
      </w:r>
      <w:r w:rsidRPr="006F60D8">
        <w:rPr>
          <w:rFonts w:ascii="Palatino Linotype" w:eastAsia="Times New Roman" w:hAnsi="Palatino Linotype" w:cs="Arial"/>
          <w:b/>
          <w:kern w:val="0"/>
          <w:sz w:val="24"/>
          <w:szCs w:val="24"/>
          <w:lang w:val="es-ES" w:eastAsia="es-ES"/>
          <w14:ligatures w14:val="none"/>
        </w:rPr>
        <w:t xml:space="preserve"> </w:t>
      </w:r>
      <w:r w:rsidRPr="006F60D8">
        <w:rPr>
          <w:rFonts w:ascii="Palatino Linotype" w:eastAsia="Times New Roman" w:hAnsi="Palatino Linotype" w:cs="Times New Roman"/>
          <w:kern w:val="0"/>
          <w:sz w:val="24"/>
          <w:szCs w:val="24"/>
          <w:lang w:eastAsia="es-ES"/>
          <w14:ligatures w14:val="none"/>
        </w:rPr>
        <w:t xml:space="preserve">en lo sucesivo se denominará </w:t>
      </w:r>
      <w:r w:rsidRPr="006F60D8">
        <w:rPr>
          <w:rFonts w:ascii="Palatino Linotype" w:eastAsia="Times New Roman" w:hAnsi="Palatino Linotype" w:cs="Arial"/>
          <w:b/>
          <w:kern w:val="0"/>
          <w:sz w:val="24"/>
          <w:szCs w:val="24"/>
          <w:lang w:val="es-ES" w:eastAsia="es-ES"/>
          <w14:ligatures w14:val="none"/>
        </w:rPr>
        <w:t>EL RECURRENTE</w:t>
      </w:r>
      <w:r w:rsidRPr="006F60D8">
        <w:rPr>
          <w:rFonts w:ascii="Palatino Linotype" w:eastAsia="Times New Roman" w:hAnsi="Palatino Linotype" w:cs="Times New Roman"/>
          <w:kern w:val="0"/>
          <w:sz w:val="24"/>
          <w:szCs w:val="24"/>
          <w:lang w:eastAsia="es-ES"/>
          <w14:ligatures w14:val="none"/>
        </w:rPr>
        <w:t xml:space="preserve">, en contra de </w:t>
      </w:r>
      <w:r w:rsidRPr="006F60D8">
        <w:rPr>
          <w:rFonts w:ascii="Palatino Linotype" w:eastAsia="Times New Roman" w:hAnsi="Palatino Linotype" w:cs="Arial"/>
          <w:kern w:val="0"/>
          <w:sz w:val="24"/>
          <w:szCs w:val="24"/>
          <w:lang w:val="es-ES" w:eastAsia="es-ES"/>
          <w14:ligatures w14:val="none"/>
        </w:rPr>
        <w:t xml:space="preserve">la respuesta del </w:t>
      </w:r>
      <w:r w:rsidRPr="006F60D8">
        <w:rPr>
          <w:rFonts w:ascii="Palatino Linotype" w:eastAsia="Times New Roman" w:hAnsi="Palatino Linotype" w:cs="Arial"/>
          <w:b/>
          <w:kern w:val="0"/>
          <w:sz w:val="24"/>
          <w:szCs w:val="24"/>
          <w:lang w:val="es-ES" w:eastAsia="es-ES"/>
          <w14:ligatures w14:val="none"/>
        </w:rPr>
        <w:t>Sistema de Autopistas, Aeropuertos, Servicios Conexos y Auxiliares del Estado de México</w:t>
      </w:r>
      <w:r w:rsidRPr="006F60D8">
        <w:rPr>
          <w:rFonts w:ascii="Palatino Linotype" w:eastAsia="Times New Roman" w:hAnsi="Palatino Linotype" w:cs="Times New Roman"/>
          <w:b/>
          <w:kern w:val="0"/>
          <w:sz w:val="24"/>
          <w:szCs w:val="24"/>
          <w:lang w:eastAsia="es-ES"/>
          <w14:ligatures w14:val="none"/>
        </w:rPr>
        <w:t xml:space="preserve">, </w:t>
      </w:r>
      <w:r w:rsidRPr="006F60D8">
        <w:rPr>
          <w:rFonts w:ascii="Palatino Linotype" w:eastAsia="Times New Roman" w:hAnsi="Palatino Linotype" w:cs="Times New Roman"/>
          <w:kern w:val="0"/>
          <w:sz w:val="24"/>
          <w:szCs w:val="24"/>
          <w:lang w:eastAsia="es-ES"/>
          <w14:ligatures w14:val="none"/>
        </w:rPr>
        <w:t xml:space="preserve">en lo sucesivo se denominará </w:t>
      </w:r>
      <w:r w:rsidRPr="006F60D8">
        <w:rPr>
          <w:rFonts w:ascii="Palatino Linotype" w:eastAsia="Times New Roman" w:hAnsi="Palatino Linotype" w:cs="Times New Roman"/>
          <w:b/>
          <w:kern w:val="0"/>
          <w:sz w:val="24"/>
          <w:szCs w:val="24"/>
          <w:lang w:eastAsia="es-ES"/>
          <w14:ligatures w14:val="none"/>
        </w:rPr>
        <w:t>EL SUJETO OBLIGADO</w:t>
      </w:r>
      <w:r w:rsidRPr="006F60D8">
        <w:rPr>
          <w:rFonts w:ascii="Palatino Linotype" w:eastAsia="Times New Roman" w:hAnsi="Palatino Linotype" w:cs="Times New Roman"/>
          <w:kern w:val="0"/>
          <w:sz w:val="24"/>
          <w:szCs w:val="24"/>
          <w:lang w:eastAsia="es-ES"/>
          <w14:ligatures w14:val="none"/>
        </w:rPr>
        <w:t xml:space="preserve">, se procede a dictar la presente resolución con base en lo siguiente: </w:t>
      </w:r>
    </w:p>
    <w:p w14:paraId="0B96B941" w14:textId="77777777" w:rsidR="00C9632D" w:rsidRPr="006F60D8" w:rsidRDefault="00C9632D" w:rsidP="006F60D8">
      <w:pPr>
        <w:spacing w:after="0" w:line="240" w:lineRule="auto"/>
        <w:jc w:val="center"/>
        <w:rPr>
          <w:rFonts w:ascii="Palatino Linotype" w:eastAsia="Times New Roman" w:hAnsi="Palatino Linotype" w:cs="Times New Roman"/>
          <w:kern w:val="0"/>
          <w:sz w:val="24"/>
          <w:szCs w:val="24"/>
          <w:lang w:eastAsia="es-ES"/>
          <w14:ligatures w14:val="none"/>
        </w:rPr>
      </w:pPr>
    </w:p>
    <w:p w14:paraId="304DA7BD" w14:textId="77777777" w:rsidR="00C9632D" w:rsidRPr="006F60D8" w:rsidRDefault="00C9632D" w:rsidP="006F60D8">
      <w:pPr>
        <w:spacing w:after="0" w:line="240" w:lineRule="auto"/>
        <w:jc w:val="center"/>
        <w:rPr>
          <w:rFonts w:ascii="Palatino Linotype" w:eastAsia="Times New Roman" w:hAnsi="Palatino Linotype" w:cs="Times New Roman"/>
          <w:b/>
          <w:bCs/>
          <w:spacing w:val="40"/>
          <w:kern w:val="0"/>
          <w:sz w:val="28"/>
          <w:szCs w:val="24"/>
          <w:lang w:val="es-419" w:eastAsia="es-ES"/>
          <w14:ligatures w14:val="none"/>
        </w:rPr>
      </w:pPr>
      <w:r w:rsidRPr="006F60D8">
        <w:rPr>
          <w:rFonts w:ascii="Palatino Linotype" w:eastAsia="Times New Roman" w:hAnsi="Palatino Linotype" w:cs="Times New Roman"/>
          <w:b/>
          <w:bCs/>
          <w:spacing w:val="40"/>
          <w:kern w:val="0"/>
          <w:sz w:val="28"/>
          <w:szCs w:val="24"/>
          <w:lang w:val="es-419" w:eastAsia="es-ES"/>
          <w14:ligatures w14:val="none"/>
        </w:rPr>
        <w:t>ANTECEDENTES</w:t>
      </w:r>
    </w:p>
    <w:p w14:paraId="2E28CF2F" w14:textId="77777777" w:rsidR="00C9632D" w:rsidRPr="006F60D8" w:rsidRDefault="00C9632D" w:rsidP="006F60D8">
      <w:pPr>
        <w:spacing w:after="0" w:line="240" w:lineRule="auto"/>
        <w:jc w:val="center"/>
        <w:rPr>
          <w:rFonts w:ascii="Palatino Linotype" w:eastAsia="Times New Roman" w:hAnsi="Palatino Linotype" w:cs="Times New Roman"/>
          <w:b/>
          <w:bCs/>
          <w:spacing w:val="40"/>
          <w:kern w:val="0"/>
          <w:sz w:val="24"/>
          <w:szCs w:val="24"/>
          <w:lang w:eastAsia="es-ES"/>
          <w14:ligatures w14:val="none"/>
        </w:rPr>
      </w:pPr>
    </w:p>
    <w:p w14:paraId="6EA10986" w14:textId="77777777" w:rsidR="00C9632D" w:rsidRPr="006F60D8" w:rsidRDefault="00C9632D" w:rsidP="006F60D8">
      <w:pPr>
        <w:spacing w:after="0" w:line="360" w:lineRule="auto"/>
        <w:jc w:val="both"/>
        <w:rPr>
          <w:rFonts w:ascii="Palatino Linotype" w:eastAsia="Times New Roman" w:hAnsi="Palatino Linotype" w:cs="Times New Roman"/>
          <w:b/>
          <w:kern w:val="0"/>
          <w:sz w:val="28"/>
          <w:szCs w:val="28"/>
          <w:lang w:eastAsia="es-ES"/>
          <w14:ligatures w14:val="none"/>
        </w:rPr>
      </w:pPr>
      <w:r w:rsidRPr="006F60D8">
        <w:rPr>
          <w:rFonts w:ascii="Palatino Linotype" w:eastAsia="Times New Roman" w:hAnsi="Palatino Linotype" w:cs="Times New Roman"/>
          <w:b/>
          <w:kern w:val="0"/>
          <w:sz w:val="28"/>
          <w:szCs w:val="28"/>
          <w:lang w:eastAsia="es-ES"/>
          <w14:ligatures w14:val="none"/>
        </w:rPr>
        <w:t>I. De la Solicitud de Información.</w:t>
      </w:r>
    </w:p>
    <w:p w14:paraId="32F75683" w14:textId="710B9162" w:rsidR="00C9632D" w:rsidRPr="006F60D8" w:rsidRDefault="00C9632D" w:rsidP="006F60D8">
      <w:pPr>
        <w:spacing w:after="0" w:line="360" w:lineRule="auto"/>
        <w:jc w:val="both"/>
        <w:rPr>
          <w:rFonts w:ascii="Palatino Linotype" w:eastAsia="Times New Roman" w:hAnsi="Palatino Linotype" w:cs="Arial"/>
          <w:b/>
          <w:bCs/>
          <w:kern w:val="0"/>
          <w:sz w:val="24"/>
          <w:szCs w:val="24"/>
          <w:lang w:val="es-ES" w:eastAsia="es-ES"/>
          <w14:ligatures w14:val="none"/>
        </w:rPr>
      </w:pPr>
      <w:r w:rsidRPr="006F60D8">
        <w:rPr>
          <w:rFonts w:ascii="Palatino Linotype" w:eastAsia="Times New Roman" w:hAnsi="Palatino Linotype" w:cs="Arial"/>
          <w:b/>
          <w:kern w:val="0"/>
          <w:sz w:val="24"/>
          <w:szCs w:val="24"/>
          <w:lang w:eastAsia="es-ES"/>
          <w14:ligatures w14:val="none"/>
        </w:rPr>
        <w:t>1. Presentación.</w:t>
      </w:r>
      <w:r w:rsidRPr="006F60D8">
        <w:rPr>
          <w:rFonts w:ascii="Palatino Linotype" w:eastAsia="Times New Roman" w:hAnsi="Palatino Linotype" w:cs="Arial"/>
          <w:kern w:val="0"/>
          <w:sz w:val="24"/>
          <w:szCs w:val="24"/>
          <w:lang w:eastAsia="es-ES"/>
          <w14:ligatures w14:val="none"/>
        </w:rPr>
        <w:t xml:space="preserve"> E</w:t>
      </w:r>
      <w:r w:rsidR="009A16EA" w:rsidRPr="006F60D8">
        <w:rPr>
          <w:rFonts w:ascii="Palatino Linotype" w:eastAsia="Times New Roman" w:hAnsi="Palatino Linotype" w:cs="Arial"/>
          <w:kern w:val="0"/>
          <w:sz w:val="24"/>
          <w:szCs w:val="24"/>
          <w:lang w:eastAsia="es-ES"/>
          <w14:ligatures w14:val="none"/>
        </w:rPr>
        <w:t xml:space="preserve">l </w:t>
      </w:r>
      <w:r w:rsidRPr="006F60D8">
        <w:rPr>
          <w:rFonts w:ascii="Palatino Linotype" w:eastAsia="Times New Roman" w:hAnsi="Palatino Linotype" w:cs="Arial"/>
          <w:b/>
          <w:kern w:val="0"/>
          <w:sz w:val="24"/>
          <w:szCs w:val="24"/>
          <w:lang w:val="es-ES" w:eastAsia="es-ES"/>
          <w14:ligatures w14:val="none"/>
        </w:rPr>
        <w:t>veintiuno de septiembre de dos mil veintidós</w:t>
      </w:r>
      <w:r w:rsidRPr="006F60D8">
        <w:rPr>
          <w:rFonts w:ascii="Palatino Linotype" w:eastAsia="Times New Roman" w:hAnsi="Palatino Linotype" w:cs="Times New Roman"/>
          <w:kern w:val="0"/>
          <w:sz w:val="24"/>
          <w:szCs w:val="24"/>
          <w:lang w:val="es-ES" w:eastAsia="es-ES"/>
          <w14:ligatures w14:val="none"/>
        </w:rPr>
        <w:t xml:space="preserve">, </w:t>
      </w:r>
      <w:r w:rsidRPr="006F60D8">
        <w:rPr>
          <w:rFonts w:ascii="Palatino Linotype" w:eastAsia="Times New Roman" w:hAnsi="Palatino Linotype" w:cs="Times New Roman"/>
          <w:b/>
          <w:kern w:val="0"/>
          <w:sz w:val="24"/>
          <w:szCs w:val="24"/>
          <w:lang w:val="es-ES" w:eastAsia="es-ES"/>
          <w14:ligatures w14:val="none"/>
        </w:rPr>
        <w:t xml:space="preserve">EL RECURRENTE </w:t>
      </w:r>
      <w:r w:rsidRPr="006F60D8">
        <w:rPr>
          <w:rFonts w:ascii="Palatino Linotype" w:eastAsia="Times New Roman" w:hAnsi="Palatino Linotype" w:cs="Arial"/>
          <w:kern w:val="0"/>
          <w:sz w:val="24"/>
          <w:szCs w:val="24"/>
          <w:lang w:eastAsia="es-ES"/>
          <w14:ligatures w14:val="none"/>
        </w:rPr>
        <w:t>presentó a través del Sistema de Acceso a la Información Mexiquense</w:t>
      </w:r>
      <w:r w:rsidRPr="006F60D8">
        <w:rPr>
          <w:rFonts w:ascii="Palatino Linotype" w:eastAsia="Times New Roman" w:hAnsi="Palatino Linotype" w:cs="Times New Roman"/>
          <w:kern w:val="0"/>
          <w:sz w:val="24"/>
          <w:szCs w:val="24"/>
          <w:lang w:eastAsia="es-ES"/>
          <w14:ligatures w14:val="none"/>
        </w:rPr>
        <w:t xml:space="preserve">, en lo subsecuente </w:t>
      </w:r>
      <w:r w:rsidRPr="006F60D8">
        <w:rPr>
          <w:rFonts w:ascii="Palatino Linotype" w:eastAsia="Times New Roman" w:hAnsi="Palatino Linotype" w:cs="Arial"/>
          <w:b/>
          <w:kern w:val="0"/>
          <w:sz w:val="24"/>
          <w:szCs w:val="24"/>
          <w:lang w:eastAsia="es-ES"/>
          <w14:ligatures w14:val="none"/>
        </w:rPr>
        <w:t>EL SAIMEX</w:t>
      </w:r>
      <w:r w:rsidRPr="006F60D8">
        <w:rPr>
          <w:rFonts w:ascii="Palatino Linotype" w:eastAsia="Palatino Linotype" w:hAnsi="Palatino Linotype" w:cs="Palatino Linotype"/>
          <w:b/>
          <w:kern w:val="0"/>
          <w:sz w:val="28"/>
          <w:szCs w:val="28"/>
          <w:vertAlign w:val="superscript"/>
          <w:lang w:eastAsia="es-MX"/>
          <w14:ligatures w14:val="none"/>
        </w:rPr>
        <w:footnoteReference w:id="1"/>
      </w:r>
      <w:r w:rsidRPr="006F60D8">
        <w:rPr>
          <w:rFonts w:ascii="Palatino Linotype" w:eastAsia="Times New Roman" w:hAnsi="Palatino Linotype" w:cs="Arial"/>
          <w:kern w:val="0"/>
          <w:sz w:val="24"/>
          <w:szCs w:val="24"/>
          <w:lang w:eastAsia="es-ES"/>
          <w14:ligatures w14:val="none"/>
        </w:rPr>
        <w:t xml:space="preserve"> ante </w:t>
      </w:r>
      <w:r w:rsidRPr="006F60D8">
        <w:rPr>
          <w:rFonts w:ascii="Palatino Linotype" w:eastAsia="Times New Roman" w:hAnsi="Palatino Linotype" w:cs="Arial"/>
          <w:b/>
          <w:kern w:val="0"/>
          <w:sz w:val="24"/>
          <w:szCs w:val="24"/>
          <w:lang w:eastAsia="es-ES"/>
          <w14:ligatures w14:val="none"/>
        </w:rPr>
        <w:t>EL SUJETO OBLIGADO</w:t>
      </w:r>
      <w:r w:rsidRPr="006F60D8">
        <w:rPr>
          <w:rFonts w:ascii="Palatino Linotype" w:eastAsia="Times New Roman" w:hAnsi="Palatino Linotype" w:cs="Arial"/>
          <w:kern w:val="0"/>
          <w:sz w:val="24"/>
          <w:szCs w:val="24"/>
          <w:lang w:val="es-ES" w:eastAsia="es-ES"/>
          <w14:ligatures w14:val="none"/>
        </w:rPr>
        <w:t xml:space="preserve">, la solicitud de acceso a la información pública, a la que se le asignó el número de expediente </w:t>
      </w:r>
      <w:r w:rsidR="000F3469" w:rsidRPr="006F60D8">
        <w:rPr>
          <w:rFonts w:ascii="Palatino Linotype" w:eastAsia="Times New Roman" w:hAnsi="Palatino Linotype" w:cs="Arial"/>
          <w:b/>
          <w:kern w:val="0"/>
          <w:sz w:val="24"/>
          <w:szCs w:val="24"/>
          <w:lang w:eastAsia="es-ES"/>
          <w14:ligatures w14:val="none"/>
        </w:rPr>
        <w:t>00093/SAASCAEM/IP/2022</w:t>
      </w:r>
      <w:r w:rsidRPr="006F60D8">
        <w:rPr>
          <w:rFonts w:ascii="Palatino Linotype" w:eastAsia="Times New Roman" w:hAnsi="Palatino Linotype" w:cs="Arial"/>
          <w:kern w:val="0"/>
          <w:sz w:val="24"/>
          <w:szCs w:val="24"/>
          <w:lang w:val="es-ES" w:eastAsia="es-ES"/>
          <w14:ligatures w14:val="none"/>
        </w:rPr>
        <w:t>, mediante la cual requirió:</w:t>
      </w:r>
    </w:p>
    <w:p w14:paraId="0EA91BFC" w14:textId="3C707E9C" w:rsidR="00C9632D" w:rsidRPr="006F60D8" w:rsidRDefault="00C9632D" w:rsidP="006F60D8">
      <w:pPr>
        <w:tabs>
          <w:tab w:val="left" w:pos="851"/>
        </w:tabs>
        <w:spacing w:after="0" w:line="240" w:lineRule="auto"/>
        <w:ind w:right="901"/>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lastRenderedPageBreak/>
        <w:t>“</w:t>
      </w:r>
      <w:r w:rsidR="000F3469" w:rsidRPr="006F60D8">
        <w:rPr>
          <w:rFonts w:ascii="Palatino Linotype" w:eastAsia="Times New Roman" w:hAnsi="Palatino Linotype" w:cs="Arial"/>
          <w:i/>
          <w:kern w:val="0"/>
          <w:lang w:eastAsia="es-ES"/>
          <w14:ligatures w14:val="none"/>
        </w:rPr>
        <w:t xml:space="preserve">Solicito me sea entregada la documentación que justifique el hecho de que en la autopista Naucalpan - Ecatepec, en </w:t>
      </w:r>
      <w:proofErr w:type="spellStart"/>
      <w:r w:rsidR="000F3469" w:rsidRPr="006F60D8">
        <w:rPr>
          <w:rFonts w:ascii="Palatino Linotype" w:eastAsia="Times New Roman" w:hAnsi="Palatino Linotype" w:cs="Arial"/>
          <w:i/>
          <w:kern w:val="0"/>
          <w:lang w:eastAsia="es-ES"/>
          <w14:ligatures w14:val="none"/>
        </w:rPr>
        <w:t>especifico</w:t>
      </w:r>
      <w:proofErr w:type="spellEnd"/>
      <w:r w:rsidR="000F3469" w:rsidRPr="006F60D8">
        <w:rPr>
          <w:rFonts w:ascii="Palatino Linotype" w:eastAsia="Times New Roman" w:hAnsi="Palatino Linotype" w:cs="Arial"/>
          <w:i/>
          <w:kern w:val="0"/>
          <w:lang w:eastAsia="es-ES"/>
          <w14:ligatures w14:val="none"/>
        </w:rPr>
        <w:t xml:space="preserve"> en la caseta de cobro Vía Morelos, no se encuentre en operación el carril exclusivo para telepeaje. Asimismo, solicito el documento que acredite los horario Asimismo solicito me sean entregado el documento mediante el cual se </w:t>
      </w:r>
      <w:proofErr w:type="spellStart"/>
      <w:r w:rsidR="000F3469" w:rsidRPr="006F60D8">
        <w:rPr>
          <w:rFonts w:ascii="Palatino Linotype" w:eastAsia="Times New Roman" w:hAnsi="Palatino Linotype" w:cs="Arial"/>
          <w:i/>
          <w:kern w:val="0"/>
          <w:lang w:eastAsia="es-ES"/>
          <w14:ligatures w14:val="none"/>
        </w:rPr>
        <w:t>establecio</w:t>
      </w:r>
      <w:proofErr w:type="spellEnd"/>
      <w:r w:rsidR="000F3469" w:rsidRPr="006F60D8">
        <w:rPr>
          <w:rFonts w:ascii="Palatino Linotype" w:eastAsia="Times New Roman" w:hAnsi="Palatino Linotype" w:cs="Arial"/>
          <w:i/>
          <w:kern w:val="0"/>
          <w:lang w:eastAsia="es-ES"/>
          <w14:ligatures w14:val="none"/>
        </w:rPr>
        <w:t xml:space="preserve"> a la empresa </w:t>
      </w:r>
      <w:proofErr w:type="spellStart"/>
      <w:r w:rsidR="000F3469" w:rsidRPr="006F60D8">
        <w:rPr>
          <w:rFonts w:ascii="Palatino Linotype" w:eastAsia="Times New Roman" w:hAnsi="Palatino Linotype" w:cs="Arial"/>
          <w:i/>
          <w:kern w:val="0"/>
          <w:lang w:eastAsia="es-ES"/>
          <w14:ligatures w14:val="none"/>
        </w:rPr>
        <w:t>concecionaria</w:t>
      </w:r>
      <w:proofErr w:type="spellEnd"/>
      <w:r w:rsidR="000F3469" w:rsidRPr="006F60D8">
        <w:rPr>
          <w:rFonts w:ascii="Palatino Linotype" w:eastAsia="Times New Roman" w:hAnsi="Palatino Linotype" w:cs="Arial"/>
          <w:i/>
          <w:kern w:val="0"/>
          <w:lang w:eastAsia="es-ES"/>
          <w14:ligatures w14:val="none"/>
        </w:rPr>
        <w:t xml:space="preserve"> de la misma autopista, la cantidad de casetas que deben estar en operación y sus horarios, lo anterior en virtud de que siempre son insuficientes las casetas de cobro, lo cual genera </w:t>
      </w:r>
      <w:proofErr w:type="spellStart"/>
      <w:r w:rsidR="000F3469" w:rsidRPr="006F60D8">
        <w:rPr>
          <w:rFonts w:ascii="Palatino Linotype" w:eastAsia="Times New Roman" w:hAnsi="Palatino Linotype" w:cs="Arial"/>
          <w:i/>
          <w:kern w:val="0"/>
          <w:lang w:eastAsia="es-ES"/>
          <w14:ligatures w14:val="none"/>
        </w:rPr>
        <w:t>transito</w:t>
      </w:r>
      <w:proofErr w:type="spellEnd"/>
      <w:r w:rsidR="000F3469" w:rsidRPr="006F60D8">
        <w:rPr>
          <w:rFonts w:ascii="Palatino Linotype" w:eastAsia="Times New Roman" w:hAnsi="Palatino Linotype" w:cs="Arial"/>
          <w:i/>
          <w:kern w:val="0"/>
          <w:lang w:eastAsia="es-ES"/>
          <w14:ligatures w14:val="none"/>
        </w:rPr>
        <w:t xml:space="preserve"> y que sea poco útil pagar un peaje, que por falta de personal pierde eficiencia. Por último, solicito los documentos que acrediten las supervisiones que el SAASCAEM ha realizado en dicho autopista durante año 2022.” </w:t>
      </w:r>
      <w:r w:rsidRPr="006F60D8">
        <w:rPr>
          <w:rFonts w:ascii="Palatino Linotype" w:eastAsia="Times New Roman" w:hAnsi="Palatino Linotype" w:cs="Arial"/>
          <w:kern w:val="0"/>
          <w:lang w:eastAsia="es-ES"/>
          <w14:ligatures w14:val="none"/>
        </w:rPr>
        <w:t>(Sic).</w:t>
      </w:r>
    </w:p>
    <w:p w14:paraId="08A347AD" w14:textId="77777777" w:rsidR="00C9632D" w:rsidRPr="006F60D8" w:rsidRDefault="00C9632D" w:rsidP="006F60D8">
      <w:pPr>
        <w:tabs>
          <w:tab w:val="left" w:pos="851"/>
        </w:tabs>
        <w:spacing w:after="0" w:line="240" w:lineRule="auto"/>
        <w:ind w:right="901"/>
        <w:jc w:val="both"/>
        <w:rPr>
          <w:rFonts w:ascii="Palatino Linotype" w:eastAsia="Times New Roman" w:hAnsi="Palatino Linotype" w:cs="Arial"/>
          <w:i/>
          <w:kern w:val="0"/>
          <w:lang w:eastAsia="es-ES"/>
          <w14:ligatures w14:val="none"/>
        </w:rPr>
      </w:pPr>
    </w:p>
    <w:p w14:paraId="7B016301" w14:textId="77777777" w:rsidR="00C9632D" w:rsidRPr="006F60D8" w:rsidRDefault="00C9632D" w:rsidP="006F60D8">
      <w:pPr>
        <w:spacing w:after="0" w:line="360" w:lineRule="auto"/>
        <w:jc w:val="both"/>
        <w:rPr>
          <w:rFonts w:ascii="Palatino Linotype" w:eastAsia="Times New Roman" w:hAnsi="Palatino Linotype" w:cs="Arial"/>
          <w:b/>
          <w:kern w:val="0"/>
          <w:sz w:val="24"/>
          <w:szCs w:val="24"/>
          <w:lang w:eastAsia="es-ES"/>
          <w14:ligatures w14:val="none"/>
        </w:rPr>
      </w:pPr>
      <w:r w:rsidRPr="006F60D8">
        <w:rPr>
          <w:rFonts w:ascii="Palatino Linotype" w:eastAsia="Times New Roman" w:hAnsi="Palatino Linotype" w:cs="Arial"/>
          <w:b/>
          <w:kern w:val="0"/>
          <w:sz w:val="24"/>
          <w:szCs w:val="24"/>
          <w:lang w:eastAsia="es-ES"/>
          <w14:ligatures w14:val="none"/>
        </w:rPr>
        <w:t>MODALIDAD DE ENTREGA:</w:t>
      </w:r>
      <w:r w:rsidRPr="006F60D8">
        <w:rPr>
          <w:rFonts w:ascii="Palatino Linotype" w:eastAsia="Times New Roman" w:hAnsi="Palatino Linotype" w:cs="Arial"/>
          <w:kern w:val="0"/>
          <w:sz w:val="24"/>
          <w:szCs w:val="24"/>
          <w:lang w:eastAsia="es-ES"/>
          <w14:ligatures w14:val="none"/>
        </w:rPr>
        <w:t xml:space="preserve"> Vía Sistema de Acceso a la Información </w:t>
      </w:r>
      <w:r w:rsidRPr="006F60D8">
        <w:rPr>
          <w:rFonts w:ascii="Palatino Linotype" w:eastAsia="Times New Roman" w:hAnsi="Palatino Linotype" w:cs="Arial"/>
          <w:b/>
          <w:kern w:val="0"/>
          <w:sz w:val="24"/>
          <w:szCs w:val="24"/>
          <w:lang w:eastAsia="es-ES"/>
          <w14:ligatures w14:val="none"/>
        </w:rPr>
        <w:t>(SAIMEX).</w:t>
      </w:r>
    </w:p>
    <w:p w14:paraId="7F400F2D" w14:textId="77777777" w:rsidR="00C9632D" w:rsidRPr="006F60D8" w:rsidRDefault="00C9632D" w:rsidP="006F60D8">
      <w:pPr>
        <w:spacing w:after="0" w:line="360" w:lineRule="auto"/>
        <w:jc w:val="both"/>
        <w:rPr>
          <w:rFonts w:ascii="Palatino Linotype" w:eastAsia="Times New Roman" w:hAnsi="Palatino Linotype" w:cs="Arial"/>
          <w:kern w:val="0"/>
          <w:sz w:val="24"/>
          <w:szCs w:val="24"/>
          <w:lang w:eastAsia="es-ES"/>
          <w14:ligatures w14:val="none"/>
        </w:rPr>
      </w:pPr>
    </w:p>
    <w:p w14:paraId="57932E41" w14:textId="7A3FDEBE" w:rsidR="00C9632D" w:rsidRPr="006F60D8" w:rsidRDefault="00C9632D" w:rsidP="006F60D8">
      <w:pPr>
        <w:spacing w:after="0" w:line="360" w:lineRule="auto"/>
        <w:jc w:val="both"/>
        <w:rPr>
          <w:rFonts w:ascii="Palatino Linotype" w:eastAsia="Times New Roman" w:hAnsi="Palatino Linotype" w:cs="Times New Roman"/>
          <w:b/>
          <w:kern w:val="0"/>
          <w:sz w:val="24"/>
          <w:szCs w:val="24"/>
          <w:lang w:eastAsia="es-ES"/>
          <w14:ligatures w14:val="none"/>
        </w:rPr>
      </w:pPr>
      <w:r w:rsidRPr="006F60D8">
        <w:rPr>
          <w:rFonts w:ascii="Palatino Linotype" w:eastAsia="Times New Roman" w:hAnsi="Palatino Linotype" w:cs="Times New Roman"/>
          <w:b/>
          <w:bCs/>
          <w:kern w:val="0"/>
          <w:sz w:val="24"/>
          <w:szCs w:val="24"/>
          <w:lang w:val="es-ES" w:eastAsia="es-ES"/>
          <w14:ligatures w14:val="none"/>
        </w:rPr>
        <w:t xml:space="preserve">2. </w:t>
      </w:r>
      <w:r w:rsidRPr="006F60D8">
        <w:rPr>
          <w:rFonts w:ascii="Palatino Linotype" w:eastAsia="Times New Roman" w:hAnsi="Palatino Linotype" w:cs="Times New Roman"/>
          <w:b/>
          <w:kern w:val="0"/>
          <w:sz w:val="24"/>
          <w:szCs w:val="24"/>
          <w:lang w:val="es-ES" w:eastAsia="es-ES"/>
          <w14:ligatures w14:val="none"/>
        </w:rPr>
        <w:t xml:space="preserve">Turno de requerimiento del Sujeto Obligado. </w:t>
      </w:r>
      <w:r w:rsidRPr="006F60D8">
        <w:rPr>
          <w:rFonts w:ascii="Palatino Linotype" w:eastAsia="Times New Roman" w:hAnsi="Palatino Linotype" w:cs="Times New Roman"/>
          <w:bCs/>
          <w:kern w:val="0"/>
          <w:sz w:val="24"/>
          <w:szCs w:val="24"/>
          <w:lang w:val="es-ES" w:eastAsia="es-ES"/>
          <w14:ligatures w14:val="none"/>
        </w:rPr>
        <w:t>El</w:t>
      </w:r>
      <w:r w:rsidRPr="006F60D8">
        <w:rPr>
          <w:rFonts w:ascii="Palatino Linotype" w:eastAsia="Times New Roman" w:hAnsi="Palatino Linotype" w:cs="Times New Roman"/>
          <w:b/>
          <w:bCs/>
          <w:kern w:val="0"/>
          <w:sz w:val="24"/>
          <w:szCs w:val="24"/>
          <w:lang w:val="es-ES" w:eastAsia="es-ES"/>
          <w14:ligatures w14:val="none"/>
        </w:rPr>
        <w:t xml:space="preserve"> </w:t>
      </w:r>
      <w:r w:rsidR="000F3469" w:rsidRPr="006F60D8">
        <w:rPr>
          <w:rFonts w:ascii="Palatino Linotype" w:eastAsia="Times New Roman" w:hAnsi="Palatino Linotype" w:cs="Times New Roman"/>
          <w:b/>
          <w:bCs/>
          <w:kern w:val="0"/>
          <w:sz w:val="24"/>
          <w:szCs w:val="24"/>
          <w:lang w:val="es-ES" w:eastAsia="es-ES"/>
          <w14:ligatures w14:val="none"/>
        </w:rPr>
        <w:t>veintidós</w:t>
      </w:r>
      <w:r w:rsidRPr="006F60D8">
        <w:rPr>
          <w:rFonts w:ascii="Palatino Linotype" w:eastAsia="Times New Roman" w:hAnsi="Palatino Linotype" w:cs="Times New Roman"/>
          <w:b/>
          <w:bCs/>
          <w:kern w:val="0"/>
          <w:sz w:val="24"/>
          <w:szCs w:val="24"/>
          <w:lang w:val="es-ES" w:eastAsia="es-ES"/>
          <w14:ligatures w14:val="none"/>
        </w:rPr>
        <w:t xml:space="preserve"> de </w:t>
      </w:r>
      <w:r w:rsidR="000F3469" w:rsidRPr="006F60D8">
        <w:rPr>
          <w:rFonts w:ascii="Palatino Linotype" w:eastAsia="Times New Roman" w:hAnsi="Palatino Linotype" w:cs="Times New Roman"/>
          <w:b/>
          <w:bCs/>
          <w:kern w:val="0"/>
          <w:sz w:val="24"/>
          <w:szCs w:val="24"/>
          <w:lang w:val="es-ES" w:eastAsia="es-ES"/>
          <w14:ligatures w14:val="none"/>
        </w:rPr>
        <w:t>septiembre</w:t>
      </w:r>
      <w:r w:rsidRPr="006F60D8">
        <w:rPr>
          <w:rFonts w:ascii="Palatino Linotype" w:eastAsia="Times New Roman" w:hAnsi="Palatino Linotype" w:cs="Times New Roman"/>
          <w:b/>
          <w:bCs/>
          <w:kern w:val="0"/>
          <w:sz w:val="24"/>
          <w:szCs w:val="24"/>
          <w:lang w:val="es-ES" w:eastAsia="es-ES"/>
          <w14:ligatures w14:val="none"/>
        </w:rPr>
        <w:t xml:space="preserve"> de dos mil veintidós, </w:t>
      </w:r>
      <w:r w:rsidRPr="006F60D8">
        <w:rPr>
          <w:rFonts w:ascii="Palatino Linotype" w:eastAsia="Times New Roman" w:hAnsi="Palatino Linotype" w:cs="Times New Roman"/>
          <w:bCs/>
          <w:kern w:val="0"/>
          <w:sz w:val="24"/>
          <w:szCs w:val="24"/>
          <w:lang w:val="es-ES" w:eastAsia="es-ES"/>
          <w14:ligatures w14:val="none"/>
        </w:rPr>
        <w:t>se turnó el requerimiento de información al servidor público habilitado que el Titular de la Unidad de Transparencia estimó competente, para estar en posibilidades de dar trámite y atención a la solicitud de información que dio trámite al presente Recurso de Revisión.</w:t>
      </w:r>
    </w:p>
    <w:p w14:paraId="446245A9" w14:textId="77777777" w:rsidR="00C9632D" w:rsidRPr="006F60D8" w:rsidRDefault="00C9632D" w:rsidP="006F60D8">
      <w:pPr>
        <w:spacing w:after="0" w:line="360" w:lineRule="auto"/>
        <w:jc w:val="both"/>
        <w:rPr>
          <w:rFonts w:ascii="Palatino Linotype" w:eastAsia="Times New Roman" w:hAnsi="Palatino Linotype" w:cs="Times New Roman"/>
          <w:b/>
          <w:kern w:val="0"/>
          <w:sz w:val="24"/>
          <w:szCs w:val="24"/>
          <w:lang w:eastAsia="es-ES"/>
          <w14:ligatures w14:val="none"/>
        </w:rPr>
      </w:pPr>
    </w:p>
    <w:p w14:paraId="09173A44" w14:textId="4EC0E92B" w:rsidR="00C9632D" w:rsidRPr="006F60D8" w:rsidRDefault="00C9632D" w:rsidP="006F60D8">
      <w:pPr>
        <w:spacing w:after="0" w:line="360" w:lineRule="auto"/>
        <w:jc w:val="both"/>
        <w:rPr>
          <w:rFonts w:ascii="Palatino Linotype" w:eastAsia="Times New Roman" w:hAnsi="Palatino Linotype" w:cs="Arial"/>
          <w:kern w:val="0"/>
          <w:sz w:val="24"/>
          <w:szCs w:val="24"/>
          <w:lang w:eastAsia="es-ES"/>
          <w14:ligatures w14:val="none"/>
        </w:rPr>
      </w:pPr>
      <w:r w:rsidRPr="006F60D8">
        <w:rPr>
          <w:rFonts w:ascii="Palatino Linotype" w:eastAsia="Times New Roman" w:hAnsi="Palatino Linotype" w:cs="Times New Roman"/>
          <w:b/>
          <w:kern w:val="0"/>
          <w:sz w:val="24"/>
          <w:szCs w:val="24"/>
          <w:lang w:eastAsia="es-ES"/>
          <w14:ligatures w14:val="none"/>
        </w:rPr>
        <w:t xml:space="preserve">3. </w:t>
      </w:r>
      <w:r w:rsidRPr="006F60D8">
        <w:rPr>
          <w:rFonts w:ascii="Palatino Linotype" w:eastAsia="Times New Roman" w:hAnsi="Palatino Linotype" w:cs="Arial"/>
          <w:b/>
          <w:kern w:val="0"/>
          <w:sz w:val="24"/>
          <w:szCs w:val="24"/>
          <w:lang w:eastAsia="es-ES"/>
          <w14:ligatures w14:val="none"/>
        </w:rPr>
        <w:t xml:space="preserve">Respuesta del Sujeto Obligado. </w:t>
      </w:r>
      <w:r w:rsidR="0036016B" w:rsidRPr="006F60D8">
        <w:rPr>
          <w:rFonts w:ascii="Palatino Linotype" w:eastAsia="Times New Roman" w:hAnsi="Palatino Linotype" w:cs="Times New Roman"/>
          <w:kern w:val="0"/>
          <w:sz w:val="24"/>
          <w:szCs w:val="24"/>
          <w:lang w:eastAsia="es-ES"/>
          <w14:ligatures w14:val="none"/>
        </w:rPr>
        <w:t xml:space="preserve">El </w:t>
      </w:r>
      <w:r w:rsidR="0036016B" w:rsidRPr="006F60D8">
        <w:rPr>
          <w:rFonts w:ascii="Palatino Linotype" w:eastAsia="Times New Roman" w:hAnsi="Palatino Linotype" w:cs="Times New Roman"/>
          <w:b/>
          <w:bCs/>
          <w:kern w:val="0"/>
          <w:sz w:val="24"/>
          <w:szCs w:val="24"/>
          <w:lang w:eastAsia="es-ES"/>
          <w14:ligatures w14:val="none"/>
        </w:rPr>
        <w:t>doce de</w:t>
      </w:r>
      <w:r w:rsidR="0036016B" w:rsidRPr="006F60D8">
        <w:rPr>
          <w:rFonts w:ascii="Palatino Linotype" w:eastAsia="Times New Roman" w:hAnsi="Palatino Linotype" w:cs="Times New Roman"/>
          <w:kern w:val="0"/>
          <w:sz w:val="24"/>
          <w:szCs w:val="24"/>
          <w:lang w:eastAsia="es-ES"/>
          <w14:ligatures w14:val="none"/>
        </w:rPr>
        <w:t xml:space="preserve"> </w:t>
      </w:r>
      <w:r w:rsidRPr="006F60D8">
        <w:rPr>
          <w:rFonts w:ascii="Palatino Linotype" w:eastAsia="Times New Roman" w:hAnsi="Palatino Linotype" w:cs="Times New Roman"/>
          <w:b/>
          <w:kern w:val="0"/>
          <w:sz w:val="24"/>
          <w:szCs w:val="24"/>
          <w:lang w:eastAsia="es-ES"/>
          <w14:ligatures w14:val="none"/>
        </w:rPr>
        <w:t>octubre de dos mil veintidós,</w:t>
      </w:r>
      <w:r w:rsidRPr="006F60D8">
        <w:rPr>
          <w:rFonts w:ascii="Palatino Linotype" w:eastAsia="Times New Roman" w:hAnsi="Palatino Linotype" w:cs="Times New Roman"/>
          <w:kern w:val="0"/>
          <w:sz w:val="24"/>
          <w:szCs w:val="24"/>
          <w:lang w:eastAsia="es-ES"/>
          <w14:ligatures w14:val="none"/>
        </w:rPr>
        <w:t xml:space="preserve"> </w:t>
      </w:r>
      <w:r w:rsidRPr="006F60D8">
        <w:rPr>
          <w:rFonts w:ascii="Palatino Linotype" w:eastAsia="Times New Roman" w:hAnsi="Palatino Linotype" w:cs="Arial"/>
          <w:b/>
          <w:kern w:val="0"/>
          <w:sz w:val="24"/>
          <w:szCs w:val="24"/>
          <w:lang w:eastAsia="es-ES"/>
          <w14:ligatures w14:val="none"/>
        </w:rPr>
        <w:t>EL SUJETO OBLIGADO</w:t>
      </w:r>
      <w:r w:rsidRPr="006F60D8">
        <w:rPr>
          <w:rFonts w:ascii="Palatino Linotype" w:eastAsia="Times New Roman" w:hAnsi="Palatino Linotype" w:cs="Arial"/>
          <w:kern w:val="0"/>
          <w:sz w:val="24"/>
          <w:szCs w:val="24"/>
          <w:lang w:eastAsia="es-ES"/>
          <w14:ligatures w14:val="none"/>
        </w:rPr>
        <w:t xml:space="preserve"> manifestó en respuesta lo siguiente: </w:t>
      </w:r>
    </w:p>
    <w:p w14:paraId="108DA285" w14:textId="71EBD8F2" w:rsidR="007E32B7" w:rsidRPr="006F60D8" w:rsidRDefault="00C9632D" w:rsidP="006F60D8">
      <w:pPr>
        <w:spacing w:after="0" w:line="240" w:lineRule="auto"/>
        <w:ind w:left="851" w:right="902"/>
        <w:contextualSpacing/>
        <w:jc w:val="both"/>
        <w:rPr>
          <w:rFonts w:ascii="Palatino Linotype" w:hAnsi="Palatino Linotype"/>
          <w:i/>
        </w:rPr>
      </w:pPr>
      <w:r w:rsidRPr="006F60D8">
        <w:rPr>
          <w:rFonts w:ascii="Palatino Linotype" w:eastAsia="Times New Roman" w:hAnsi="Palatino Linotype" w:cs="Arial"/>
          <w:i/>
          <w:kern w:val="0"/>
          <w:lang w:eastAsia="es-ES"/>
          <w14:ligatures w14:val="none"/>
        </w:rPr>
        <w:t>“</w:t>
      </w:r>
      <w:r w:rsidR="007E32B7" w:rsidRPr="006F60D8">
        <w:rPr>
          <w:rFonts w:ascii="Palatino Linotype" w:eastAsia="Times New Roman" w:hAnsi="Palatino Linotype" w:cs="Arial"/>
          <w:i/>
          <w:kern w:val="0"/>
          <w:lang w:eastAsia="es-ES"/>
          <w14:ligatures w14:val="none"/>
        </w:rPr>
        <w:t xml:space="preserve">… </w:t>
      </w:r>
      <w:r w:rsidR="007E32B7" w:rsidRPr="006F60D8">
        <w:rPr>
          <w:rFonts w:ascii="Palatino Linotype" w:hAnsi="Palatino Linotype"/>
          <w:i/>
        </w:rPr>
        <w:t xml:space="preserve">Sobre el particular, se anexa al presente la respuesta enviada por la Dirección de Operación del Sistema de Autopistas, Aeropuertos, Servicios Conexos y Auxiliares del Estado de México (SAASCAEM). Lo anterior, para que sea considerado bajo los términos de los artículos 1, 4, 6, 16 y 17 de la Ley General de Transparencia y Acceso a la Información Pública y 1, 2, 7, 8, 12 párrafo segundo, 24 último párrafo, 50, 52, 53, fracciones II, V, VI, XII, 58, 132, 158, 162, 163 y demás aplicables de la Ley de Transparencia y Acceso a la Información Pública del Estado de México y Municipios. Por último, hago de su conocimiento que en términos de los artículos 176, 177, 178 y 179 de la ley de Transparencia y Acceso a la Información Pública del Estado de México y Municipios, usted puede hacer valer su derecho y cuenta con 15 </w:t>
      </w:r>
      <w:r w:rsidR="007E32B7" w:rsidRPr="006F60D8">
        <w:rPr>
          <w:rFonts w:ascii="Palatino Linotype" w:hAnsi="Palatino Linotype"/>
          <w:i/>
        </w:rPr>
        <w:lastRenderedPageBreak/>
        <w:t xml:space="preserve">días hábiles siguientes a la fecha de la notificación de la respuesta, para interponer un recurso de revisión de manera directa o por medios electrónicos. Sin más por el momento, le envío un cordial saludo. ATENTAMENTE LIC. FABIÁN PÉREZ </w:t>
      </w:r>
      <w:proofErr w:type="spellStart"/>
      <w:r w:rsidR="007E32B7" w:rsidRPr="006F60D8">
        <w:rPr>
          <w:rFonts w:ascii="Palatino Linotype" w:hAnsi="Palatino Linotype"/>
          <w:i/>
        </w:rPr>
        <w:t>PÉREZ</w:t>
      </w:r>
      <w:proofErr w:type="spellEnd"/>
      <w:r w:rsidR="007E32B7" w:rsidRPr="006F60D8">
        <w:rPr>
          <w:rFonts w:ascii="Palatino Linotype" w:hAnsi="Palatino Linotype"/>
          <w:i/>
        </w:rPr>
        <w:t xml:space="preserve"> JEFE DE LA UNIDAD DE APOYO TÉCNICO E INFORMÁTICA Y TITULAR DE TRANSPARENCIA.”</w:t>
      </w:r>
      <w:r w:rsidR="00E53057" w:rsidRPr="006F60D8">
        <w:rPr>
          <w:rFonts w:ascii="Palatino Linotype" w:hAnsi="Palatino Linotype"/>
          <w:i/>
        </w:rPr>
        <w:t xml:space="preserve"> (Sic).</w:t>
      </w:r>
    </w:p>
    <w:p w14:paraId="1B8913EC" w14:textId="77777777" w:rsidR="00C9632D" w:rsidRPr="006F60D8" w:rsidRDefault="00C9632D" w:rsidP="006F60D8">
      <w:pPr>
        <w:spacing w:after="0" w:line="240" w:lineRule="auto"/>
        <w:ind w:right="902"/>
        <w:contextualSpacing/>
        <w:jc w:val="both"/>
        <w:rPr>
          <w:rFonts w:ascii="Palatino Linotype" w:eastAsia="Times New Roman" w:hAnsi="Palatino Linotype" w:cs="Arial"/>
          <w:i/>
          <w:kern w:val="0"/>
          <w:szCs w:val="24"/>
          <w:lang w:eastAsia="es-ES"/>
          <w14:ligatures w14:val="none"/>
        </w:rPr>
      </w:pPr>
    </w:p>
    <w:p w14:paraId="74CDFF66" w14:textId="77777777" w:rsidR="00C9632D" w:rsidRPr="006F60D8" w:rsidRDefault="00C9632D" w:rsidP="006F60D8">
      <w:pPr>
        <w:spacing w:after="0" w:line="360" w:lineRule="auto"/>
        <w:jc w:val="both"/>
        <w:rPr>
          <w:rFonts w:ascii="Palatino Linotype" w:eastAsia="Times New Roman" w:hAnsi="Palatino Linotype" w:cs="Arial"/>
          <w:kern w:val="0"/>
          <w:sz w:val="24"/>
          <w:szCs w:val="24"/>
          <w:lang w:val="es-ES_tradnl" w:eastAsia="es-ES"/>
          <w14:ligatures w14:val="none"/>
        </w:rPr>
      </w:pPr>
      <w:r w:rsidRPr="006F60D8">
        <w:rPr>
          <w:rFonts w:ascii="Palatino Linotype" w:eastAsia="Times New Roman" w:hAnsi="Palatino Linotype" w:cs="Arial"/>
          <w:kern w:val="0"/>
          <w:sz w:val="24"/>
          <w:szCs w:val="24"/>
          <w:lang w:val="es-ES_tradnl" w:eastAsia="es-ES"/>
          <w14:ligatures w14:val="none"/>
        </w:rPr>
        <w:t>Anexando la documentación siguiente:</w:t>
      </w:r>
    </w:p>
    <w:p w14:paraId="1DCBF4E0" w14:textId="309621D7" w:rsidR="00C9632D" w:rsidRPr="006F60D8" w:rsidRDefault="007E32B7" w:rsidP="006F60D8">
      <w:pPr>
        <w:numPr>
          <w:ilvl w:val="0"/>
          <w:numId w:val="2"/>
        </w:numPr>
        <w:spacing w:after="0" w:line="360" w:lineRule="auto"/>
        <w:ind w:left="1134"/>
        <w:jc w:val="both"/>
        <w:rPr>
          <w:rFonts w:ascii="Palatino Linotype" w:eastAsia="Times New Roman" w:hAnsi="Palatino Linotype" w:cs="Arial"/>
          <w:b/>
          <w:kern w:val="0"/>
          <w:sz w:val="24"/>
          <w:szCs w:val="24"/>
          <w:lang w:val="es-ES_tradnl" w:eastAsia="es-ES"/>
          <w14:ligatures w14:val="none"/>
        </w:rPr>
      </w:pPr>
      <w:r w:rsidRPr="006F60D8">
        <w:rPr>
          <w:rFonts w:ascii="Palatino Linotype" w:eastAsia="Times New Roman" w:hAnsi="Palatino Linotype" w:cs="Arial"/>
          <w:b/>
          <w:i/>
          <w:kern w:val="0"/>
          <w:sz w:val="24"/>
          <w:szCs w:val="24"/>
          <w:lang w:val="es-ES_tradnl" w:eastAsia="es-ES"/>
          <w14:ligatures w14:val="none"/>
        </w:rPr>
        <w:t>00093-saimex-ip-2022.pdf</w:t>
      </w:r>
      <w:r w:rsidR="00C9632D" w:rsidRPr="006F60D8">
        <w:rPr>
          <w:rFonts w:ascii="Palatino Linotype" w:eastAsia="Times New Roman" w:hAnsi="Palatino Linotype" w:cs="Arial"/>
          <w:b/>
          <w:kern w:val="0"/>
          <w:sz w:val="24"/>
          <w:szCs w:val="24"/>
          <w:lang w:val="es-ES_tradnl" w:eastAsia="es-ES"/>
          <w14:ligatures w14:val="none"/>
        </w:rPr>
        <w:t xml:space="preserve">: </w:t>
      </w:r>
      <w:r w:rsidR="00AE1462" w:rsidRPr="006F60D8">
        <w:rPr>
          <w:rFonts w:ascii="Palatino Linotype" w:eastAsia="Times New Roman" w:hAnsi="Palatino Linotype" w:cs="Arial"/>
          <w:kern w:val="0"/>
          <w:sz w:val="24"/>
          <w:szCs w:val="24"/>
          <w:lang w:val="es-ES_tradnl" w:eastAsia="es-ES"/>
          <w14:ligatures w14:val="none"/>
        </w:rPr>
        <w:t>Ref. 220C0201020000L/1359/</w:t>
      </w:r>
      <w:r w:rsidR="00C9632D" w:rsidRPr="006F60D8">
        <w:rPr>
          <w:rFonts w:ascii="Palatino Linotype" w:eastAsia="Times New Roman" w:hAnsi="Palatino Linotype" w:cs="Arial"/>
          <w:kern w:val="0"/>
          <w:sz w:val="24"/>
          <w:szCs w:val="24"/>
          <w:lang w:val="es-ES_tradnl" w:eastAsia="es-ES"/>
          <w14:ligatures w14:val="none"/>
        </w:rPr>
        <w:t>2022,</w:t>
      </w:r>
      <w:r w:rsidR="00AE1462" w:rsidRPr="006F60D8">
        <w:rPr>
          <w:rFonts w:ascii="Palatino Linotype" w:eastAsia="Times New Roman" w:hAnsi="Palatino Linotype" w:cs="Arial"/>
          <w:kern w:val="0"/>
          <w:sz w:val="24"/>
          <w:szCs w:val="24"/>
          <w:lang w:val="es-ES_tradnl" w:eastAsia="es-ES"/>
          <w14:ligatures w14:val="none"/>
        </w:rPr>
        <w:t xml:space="preserve"> de </w:t>
      </w:r>
      <w:r w:rsidR="0072353F" w:rsidRPr="006F60D8">
        <w:rPr>
          <w:rFonts w:ascii="Palatino Linotype" w:eastAsia="Times New Roman" w:hAnsi="Palatino Linotype" w:cs="Arial"/>
          <w:kern w:val="0"/>
          <w:sz w:val="24"/>
          <w:szCs w:val="24"/>
          <w:lang w:val="es-ES_tradnl" w:eastAsia="es-ES"/>
          <w14:ligatures w14:val="none"/>
        </w:rPr>
        <w:t>diez</w:t>
      </w:r>
      <w:r w:rsidR="00AE1462" w:rsidRPr="006F60D8">
        <w:rPr>
          <w:rFonts w:ascii="Palatino Linotype" w:eastAsia="Times New Roman" w:hAnsi="Palatino Linotype" w:cs="Arial"/>
          <w:kern w:val="0"/>
          <w:sz w:val="24"/>
          <w:szCs w:val="24"/>
          <w:lang w:val="es-ES_tradnl" w:eastAsia="es-ES"/>
          <w14:ligatures w14:val="none"/>
        </w:rPr>
        <w:t xml:space="preserve"> de octubre de dos mil veintidós</w:t>
      </w:r>
      <w:r w:rsidR="00741283" w:rsidRPr="006F60D8">
        <w:rPr>
          <w:rFonts w:ascii="Palatino Linotype" w:eastAsia="Times New Roman" w:hAnsi="Palatino Linotype" w:cs="Arial"/>
          <w:kern w:val="0"/>
          <w:sz w:val="24"/>
          <w:szCs w:val="24"/>
          <w:lang w:val="es-ES_tradnl" w:eastAsia="es-ES"/>
          <w14:ligatures w14:val="none"/>
        </w:rPr>
        <w:t>, signado por el Director de Operación SAASCAEM</w:t>
      </w:r>
      <w:r w:rsidR="00E53057" w:rsidRPr="006F60D8">
        <w:rPr>
          <w:rFonts w:ascii="Palatino Linotype" w:eastAsia="Times New Roman" w:hAnsi="Palatino Linotype" w:cs="Arial"/>
          <w:kern w:val="0"/>
          <w:sz w:val="24"/>
          <w:szCs w:val="24"/>
          <w:lang w:val="es-ES_tradnl" w:eastAsia="es-ES"/>
          <w14:ligatures w14:val="none"/>
        </w:rPr>
        <w:t>.</w:t>
      </w:r>
    </w:p>
    <w:p w14:paraId="23F6D0D4" w14:textId="77777777" w:rsidR="00AE1462" w:rsidRPr="006F60D8" w:rsidRDefault="00AE1462" w:rsidP="006F60D8">
      <w:pPr>
        <w:spacing w:after="0" w:line="360" w:lineRule="auto"/>
        <w:ind w:left="1134"/>
        <w:jc w:val="both"/>
        <w:rPr>
          <w:rFonts w:ascii="Palatino Linotype" w:eastAsia="Times New Roman" w:hAnsi="Palatino Linotype" w:cs="Arial"/>
          <w:b/>
          <w:kern w:val="0"/>
          <w:sz w:val="24"/>
          <w:szCs w:val="24"/>
          <w:lang w:val="es-ES_tradnl" w:eastAsia="es-ES"/>
          <w14:ligatures w14:val="none"/>
        </w:rPr>
      </w:pPr>
    </w:p>
    <w:p w14:paraId="65F743FD" w14:textId="1FCEAC9C" w:rsidR="00C9632D" w:rsidRPr="006F60D8" w:rsidRDefault="007E32B7" w:rsidP="006F60D8">
      <w:pPr>
        <w:numPr>
          <w:ilvl w:val="0"/>
          <w:numId w:val="2"/>
        </w:numPr>
        <w:spacing w:after="0" w:line="360" w:lineRule="auto"/>
        <w:ind w:left="1134"/>
        <w:jc w:val="both"/>
        <w:rPr>
          <w:rFonts w:ascii="Palatino Linotype" w:eastAsia="Times New Roman" w:hAnsi="Palatino Linotype" w:cs="Arial"/>
          <w:b/>
          <w:kern w:val="0"/>
          <w:sz w:val="24"/>
          <w:szCs w:val="24"/>
          <w:lang w:val="es-ES_tradnl" w:eastAsia="es-ES"/>
          <w14:ligatures w14:val="none"/>
        </w:rPr>
      </w:pPr>
      <w:proofErr w:type="spellStart"/>
      <w:r w:rsidRPr="006F60D8">
        <w:rPr>
          <w:rFonts w:ascii="Palatino Linotype" w:eastAsia="Times New Roman" w:hAnsi="Palatino Linotype" w:cs="Arial"/>
          <w:b/>
          <w:i/>
          <w:kern w:val="0"/>
          <w:sz w:val="24"/>
          <w:szCs w:val="24"/>
          <w:lang w:val="es-ES_tradnl" w:eastAsia="es-ES"/>
          <w14:ligatures w14:val="none"/>
        </w:rPr>
        <w:t>resp</w:t>
      </w:r>
      <w:proofErr w:type="spellEnd"/>
      <w:r w:rsidRPr="006F60D8">
        <w:rPr>
          <w:rFonts w:ascii="Palatino Linotype" w:eastAsia="Times New Roman" w:hAnsi="Palatino Linotype" w:cs="Arial"/>
          <w:b/>
          <w:i/>
          <w:kern w:val="0"/>
          <w:sz w:val="24"/>
          <w:szCs w:val="24"/>
          <w:lang w:val="es-ES_tradnl" w:eastAsia="es-ES"/>
          <w14:ligatures w14:val="none"/>
        </w:rPr>
        <w:t xml:space="preserve"> sol 93.pdf</w:t>
      </w:r>
      <w:r w:rsidR="00C9632D" w:rsidRPr="006F60D8">
        <w:rPr>
          <w:rFonts w:ascii="Palatino Linotype" w:eastAsia="Times New Roman" w:hAnsi="Palatino Linotype" w:cs="Arial"/>
          <w:b/>
          <w:kern w:val="0"/>
          <w:sz w:val="24"/>
          <w:szCs w:val="24"/>
          <w:lang w:val="es-ES_tradnl" w:eastAsia="es-ES"/>
          <w14:ligatures w14:val="none"/>
        </w:rPr>
        <w:t xml:space="preserve">: </w:t>
      </w:r>
      <w:r w:rsidR="00C9632D" w:rsidRPr="006F60D8">
        <w:rPr>
          <w:rFonts w:ascii="Palatino Linotype" w:eastAsia="Times New Roman" w:hAnsi="Palatino Linotype" w:cs="Arial"/>
          <w:kern w:val="0"/>
          <w:sz w:val="24"/>
          <w:szCs w:val="24"/>
          <w:lang w:val="es-ES_tradnl" w:eastAsia="es-ES"/>
          <w14:ligatures w14:val="none"/>
        </w:rPr>
        <w:t xml:space="preserve">Relativo al </w:t>
      </w:r>
      <w:bookmarkStart w:id="2" w:name="_Hlk138198595"/>
      <w:bookmarkStart w:id="3" w:name="_Hlk138540367"/>
      <w:r w:rsidR="00C9632D" w:rsidRPr="006F60D8">
        <w:rPr>
          <w:rFonts w:ascii="Palatino Linotype" w:eastAsia="Times New Roman" w:hAnsi="Palatino Linotype" w:cs="Arial"/>
          <w:kern w:val="0"/>
          <w:sz w:val="24"/>
          <w:szCs w:val="24"/>
          <w:lang w:val="es-ES_tradnl" w:eastAsia="es-ES"/>
          <w14:ligatures w14:val="none"/>
        </w:rPr>
        <w:t xml:space="preserve">oficio </w:t>
      </w:r>
      <w:r w:rsidR="00E53057" w:rsidRPr="006F60D8">
        <w:rPr>
          <w:rFonts w:ascii="Palatino Linotype" w:eastAsia="Times New Roman" w:hAnsi="Palatino Linotype" w:cs="Arial"/>
          <w:kern w:val="0"/>
          <w:sz w:val="24"/>
          <w:szCs w:val="24"/>
          <w:lang w:val="es-ES_tradnl" w:eastAsia="es-ES"/>
          <w14:ligatures w14:val="none"/>
        </w:rPr>
        <w:t>220C0201000500S-271/2022</w:t>
      </w:r>
      <w:r w:rsidR="00C9632D" w:rsidRPr="006F60D8">
        <w:rPr>
          <w:rFonts w:ascii="Palatino Linotype" w:eastAsia="Times New Roman" w:hAnsi="Palatino Linotype" w:cs="Arial"/>
          <w:kern w:val="0"/>
          <w:sz w:val="24"/>
          <w:szCs w:val="24"/>
          <w:lang w:val="es-ES_tradnl" w:eastAsia="es-ES"/>
          <w14:ligatures w14:val="none"/>
        </w:rPr>
        <w:t xml:space="preserve">, </w:t>
      </w:r>
      <w:r w:rsidR="00E53057" w:rsidRPr="006F60D8">
        <w:rPr>
          <w:rFonts w:ascii="Palatino Linotype" w:eastAsia="Times New Roman" w:hAnsi="Palatino Linotype" w:cs="Arial"/>
          <w:kern w:val="0"/>
          <w:sz w:val="24"/>
          <w:szCs w:val="24"/>
          <w:lang w:val="es-ES_tradnl" w:eastAsia="es-ES"/>
          <w14:ligatures w14:val="none"/>
        </w:rPr>
        <w:t xml:space="preserve">que contiene la respuesta formal del Titular de Transparencia, </w:t>
      </w:r>
      <w:r w:rsidR="0014445F" w:rsidRPr="006F60D8">
        <w:rPr>
          <w:rFonts w:ascii="Palatino Linotype" w:eastAsia="Times New Roman" w:hAnsi="Palatino Linotype" w:cs="Arial"/>
          <w:kern w:val="0"/>
          <w:sz w:val="24"/>
          <w:szCs w:val="24"/>
          <w:lang w:val="es-ES_tradnl" w:eastAsia="es-ES"/>
          <w14:ligatures w14:val="none"/>
        </w:rPr>
        <w:t>en donde</w:t>
      </w:r>
      <w:r w:rsidR="00E53057" w:rsidRPr="006F60D8">
        <w:rPr>
          <w:rFonts w:ascii="Palatino Linotype" w:eastAsia="Times New Roman" w:hAnsi="Palatino Linotype" w:cs="Arial"/>
          <w:kern w:val="0"/>
          <w:sz w:val="24"/>
          <w:szCs w:val="24"/>
          <w:lang w:val="es-ES_tradnl" w:eastAsia="es-ES"/>
          <w14:ligatures w14:val="none"/>
        </w:rPr>
        <w:t xml:space="preserve"> refiere anexar el oficio que antecede</w:t>
      </w:r>
      <w:r w:rsidR="00C9632D" w:rsidRPr="006F60D8">
        <w:rPr>
          <w:rFonts w:ascii="Palatino Linotype" w:eastAsia="Times New Roman" w:hAnsi="Palatino Linotype" w:cs="Arial"/>
          <w:kern w:val="0"/>
          <w:sz w:val="24"/>
          <w:szCs w:val="24"/>
          <w:lang w:val="es-ES_tradnl" w:eastAsia="es-ES"/>
          <w14:ligatures w14:val="none"/>
        </w:rPr>
        <w:t>.</w:t>
      </w:r>
      <w:bookmarkEnd w:id="2"/>
    </w:p>
    <w:bookmarkEnd w:id="3"/>
    <w:p w14:paraId="37481BBA" w14:textId="77777777" w:rsidR="007E32B7" w:rsidRPr="006F60D8" w:rsidRDefault="007E32B7" w:rsidP="006F60D8">
      <w:pPr>
        <w:spacing w:after="0" w:line="360" w:lineRule="auto"/>
        <w:ind w:left="1134"/>
        <w:jc w:val="both"/>
        <w:rPr>
          <w:rFonts w:ascii="Palatino Linotype" w:eastAsia="Times New Roman" w:hAnsi="Palatino Linotype" w:cs="Arial"/>
          <w:b/>
          <w:kern w:val="0"/>
          <w:sz w:val="24"/>
          <w:szCs w:val="24"/>
          <w:lang w:val="es-ES_tradnl" w:eastAsia="es-ES"/>
          <w14:ligatures w14:val="none"/>
        </w:rPr>
      </w:pPr>
    </w:p>
    <w:p w14:paraId="59F81E6B" w14:textId="77777777" w:rsidR="00C9632D" w:rsidRPr="006F60D8" w:rsidRDefault="00C9632D" w:rsidP="006F60D8">
      <w:pPr>
        <w:tabs>
          <w:tab w:val="left" w:pos="709"/>
        </w:tabs>
        <w:spacing w:after="0" w:line="360" w:lineRule="auto"/>
        <w:jc w:val="both"/>
        <w:rPr>
          <w:rFonts w:ascii="Palatino Linotype" w:eastAsia="Times New Roman" w:hAnsi="Palatino Linotype" w:cs="Arial"/>
          <w:b/>
          <w:bCs/>
          <w:kern w:val="0"/>
          <w:sz w:val="24"/>
          <w:szCs w:val="24"/>
          <w:lang w:val="es-ES" w:eastAsia="es-ES"/>
          <w14:ligatures w14:val="none"/>
        </w:rPr>
      </w:pPr>
      <w:r w:rsidRPr="006F60D8">
        <w:rPr>
          <w:rFonts w:ascii="Palatino Linotype" w:eastAsia="Times New Roman" w:hAnsi="Palatino Linotype" w:cs="Times New Roman"/>
          <w:b/>
          <w:bCs/>
          <w:kern w:val="0"/>
          <w:sz w:val="24"/>
          <w:szCs w:val="24"/>
          <w:lang w:val="es-ES" w:eastAsia="es-ES"/>
          <w14:ligatures w14:val="none"/>
        </w:rPr>
        <w:t xml:space="preserve">II. </w:t>
      </w:r>
      <w:r w:rsidRPr="006F60D8">
        <w:rPr>
          <w:rFonts w:ascii="Palatino Linotype" w:eastAsia="Times New Roman" w:hAnsi="Palatino Linotype" w:cs="Arial"/>
          <w:b/>
          <w:bCs/>
          <w:kern w:val="0"/>
          <w:sz w:val="28"/>
          <w:szCs w:val="28"/>
          <w:lang w:val="es-ES" w:eastAsia="es-ES"/>
          <w14:ligatures w14:val="none"/>
        </w:rPr>
        <w:t>Del Recurso de Revisión</w:t>
      </w:r>
    </w:p>
    <w:p w14:paraId="773A1867" w14:textId="77777777" w:rsidR="00E53057" w:rsidRPr="006F60D8" w:rsidRDefault="00C9632D" w:rsidP="006F60D8">
      <w:pPr>
        <w:spacing w:after="0" w:line="360" w:lineRule="auto"/>
        <w:jc w:val="both"/>
        <w:rPr>
          <w:rFonts w:ascii="Palatino Linotype" w:eastAsia="Times New Roman" w:hAnsi="Palatino Linotype" w:cs="Palatino Linotype"/>
          <w:kern w:val="0"/>
          <w:sz w:val="24"/>
          <w:szCs w:val="24"/>
          <w:lang w:eastAsia="es-ES"/>
          <w14:ligatures w14:val="none"/>
        </w:rPr>
      </w:pPr>
      <w:r w:rsidRPr="006F60D8">
        <w:rPr>
          <w:rFonts w:ascii="Palatino Linotype" w:eastAsia="Times New Roman" w:hAnsi="Palatino Linotype" w:cs="Palatino Linotype"/>
          <w:b/>
          <w:kern w:val="0"/>
          <w:sz w:val="24"/>
          <w:szCs w:val="24"/>
          <w:lang w:eastAsia="es-ES"/>
          <w14:ligatures w14:val="none"/>
        </w:rPr>
        <w:t>1. Presentación.</w:t>
      </w:r>
      <w:r w:rsidRPr="006F60D8">
        <w:rPr>
          <w:rFonts w:ascii="Palatino Linotype" w:eastAsia="Times New Roman" w:hAnsi="Palatino Linotype" w:cs="Palatino Linotype"/>
          <w:kern w:val="0"/>
          <w:sz w:val="24"/>
          <w:szCs w:val="24"/>
          <w:lang w:eastAsia="es-ES"/>
          <w14:ligatures w14:val="none"/>
        </w:rPr>
        <w:t xml:space="preserve"> Inconforme con la respuesta, el </w:t>
      </w:r>
      <w:r w:rsidR="00E53057" w:rsidRPr="006F60D8">
        <w:rPr>
          <w:rFonts w:ascii="Palatino Linotype" w:eastAsia="Times New Roman" w:hAnsi="Palatino Linotype" w:cs="Palatino Linotype"/>
          <w:b/>
          <w:kern w:val="0"/>
          <w:sz w:val="24"/>
          <w:szCs w:val="24"/>
          <w:lang w:eastAsia="es-ES"/>
          <w14:ligatures w14:val="none"/>
        </w:rPr>
        <w:t>treinta y uno</w:t>
      </w:r>
      <w:r w:rsidRPr="006F60D8">
        <w:rPr>
          <w:rFonts w:ascii="Palatino Linotype" w:eastAsia="Times New Roman" w:hAnsi="Palatino Linotype" w:cs="Palatino Linotype"/>
          <w:b/>
          <w:kern w:val="0"/>
          <w:sz w:val="24"/>
          <w:szCs w:val="24"/>
          <w:lang w:eastAsia="es-ES"/>
          <w14:ligatures w14:val="none"/>
        </w:rPr>
        <w:t xml:space="preserve"> de octubre de dos mil veintidós</w:t>
      </w:r>
      <w:r w:rsidRPr="006F60D8">
        <w:rPr>
          <w:rFonts w:ascii="Palatino Linotype" w:eastAsia="Times New Roman" w:hAnsi="Palatino Linotype" w:cs="Palatino Linotype"/>
          <w:kern w:val="0"/>
          <w:sz w:val="24"/>
          <w:szCs w:val="24"/>
          <w:lang w:eastAsia="es-ES"/>
          <w14:ligatures w14:val="none"/>
        </w:rPr>
        <w:t xml:space="preserve">, </w:t>
      </w:r>
      <w:r w:rsidRPr="006F60D8">
        <w:rPr>
          <w:rFonts w:ascii="Palatino Linotype" w:eastAsia="Times New Roman" w:hAnsi="Palatino Linotype" w:cs="Palatino Linotype"/>
          <w:b/>
          <w:bCs/>
          <w:kern w:val="0"/>
          <w:sz w:val="24"/>
          <w:szCs w:val="24"/>
          <w:lang w:eastAsia="es-ES"/>
          <w14:ligatures w14:val="none"/>
        </w:rPr>
        <w:t xml:space="preserve">EL RECURRENTE </w:t>
      </w:r>
      <w:r w:rsidRPr="006F60D8">
        <w:rPr>
          <w:rFonts w:ascii="Palatino Linotype" w:eastAsia="Times New Roman" w:hAnsi="Palatino Linotype" w:cs="Palatino Linotype"/>
          <w:kern w:val="0"/>
          <w:sz w:val="24"/>
          <w:szCs w:val="24"/>
          <w:lang w:eastAsia="es-ES"/>
          <w14:ligatures w14:val="none"/>
        </w:rPr>
        <w:t xml:space="preserve">interpuso el Recurso de Revisión en contra de la determinación del </w:t>
      </w:r>
      <w:r w:rsidRPr="006F60D8">
        <w:rPr>
          <w:rFonts w:ascii="Palatino Linotype" w:eastAsia="Times New Roman" w:hAnsi="Palatino Linotype" w:cs="Palatino Linotype"/>
          <w:b/>
          <w:bCs/>
          <w:kern w:val="0"/>
          <w:sz w:val="24"/>
          <w:szCs w:val="24"/>
          <w:lang w:eastAsia="es-ES"/>
          <w14:ligatures w14:val="none"/>
        </w:rPr>
        <w:t>SUJETO OBLIGADO</w:t>
      </w:r>
      <w:r w:rsidRPr="006F60D8">
        <w:rPr>
          <w:rFonts w:ascii="Palatino Linotype" w:eastAsia="Times New Roman" w:hAnsi="Palatino Linotype" w:cs="Palatino Linotype"/>
          <w:kern w:val="0"/>
          <w:sz w:val="24"/>
          <w:szCs w:val="24"/>
          <w:lang w:eastAsia="es-ES"/>
          <w14:ligatures w14:val="none"/>
        </w:rPr>
        <w:t xml:space="preserve">, el cual fue registrado en el </w:t>
      </w:r>
      <w:r w:rsidRPr="006F60D8">
        <w:rPr>
          <w:rFonts w:ascii="Palatino Linotype" w:eastAsia="Times New Roman" w:hAnsi="Palatino Linotype" w:cs="Palatino Linotype"/>
          <w:b/>
          <w:bCs/>
          <w:kern w:val="0"/>
          <w:sz w:val="24"/>
          <w:szCs w:val="24"/>
          <w:lang w:eastAsia="es-ES"/>
          <w14:ligatures w14:val="none"/>
        </w:rPr>
        <w:t xml:space="preserve">SAIMEX </w:t>
      </w:r>
      <w:r w:rsidRPr="006F60D8">
        <w:rPr>
          <w:rFonts w:ascii="Palatino Linotype" w:eastAsia="Times New Roman" w:hAnsi="Palatino Linotype" w:cs="Palatino Linotype"/>
          <w:kern w:val="0"/>
          <w:sz w:val="24"/>
          <w:szCs w:val="24"/>
          <w:lang w:eastAsia="es-ES"/>
          <w14:ligatures w14:val="none"/>
        </w:rPr>
        <w:t>y se le asignó el número de expediente al rubro citado, en el que señaló como</w:t>
      </w:r>
      <w:r w:rsidR="00E53057" w:rsidRPr="006F60D8">
        <w:rPr>
          <w:rFonts w:ascii="Palatino Linotype" w:eastAsia="Times New Roman" w:hAnsi="Palatino Linotype" w:cs="Palatino Linotype"/>
          <w:kern w:val="0"/>
          <w:sz w:val="24"/>
          <w:szCs w:val="24"/>
          <w:lang w:eastAsia="es-ES"/>
          <w14:ligatures w14:val="none"/>
        </w:rPr>
        <w:t>:</w:t>
      </w:r>
    </w:p>
    <w:p w14:paraId="2AE90E97" w14:textId="77777777" w:rsidR="00E53057" w:rsidRPr="006F60D8" w:rsidRDefault="00E53057" w:rsidP="006F60D8">
      <w:pPr>
        <w:spacing w:after="0" w:line="360" w:lineRule="auto"/>
        <w:jc w:val="both"/>
        <w:rPr>
          <w:rFonts w:ascii="Palatino Linotype" w:eastAsia="Times New Roman" w:hAnsi="Palatino Linotype" w:cs="Palatino Linotype"/>
          <w:kern w:val="0"/>
          <w:sz w:val="24"/>
          <w:szCs w:val="24"/>
          <w:lang w:eastAsia="es-ES"/>
          <w14:ligatures w14:val="none"/>
        </w:rPr>
      </w:pPr>
    </w:p>
    <w:p w14:paraId="1EB3E316" w14:textId="6B4914A9" w:rsidR="00C9632D" w:rsidRPr="006F60D8" w:rsidRDefault="00E53057" w:rsidP="006F60D8">
      <w:pPr>
        <w:spacing w:after="0" w:line="360" w:lineRule="auto"/>
        <w:jc w:val="both"/>
        <w:rPr>
          <w:rFonts w:ascii="Palatino Linotype" w:eastAsia="Times New Roman" w:hAnsi="Palatino Linotype" w:cs="Palatino Linotype"/>
          <w:kern w:val="0"/>
          <w:sz w:val="24"/>
          <w:szCs w:val="24"/>
          <w:lang w:eastAsia="es-ES"/>
          <w14:ligatures w14:val="none"/>
        </w:rPr>
      </w:pPr>
      <w:r w:rsidRPr="006F60D8">
        <w:rPr>
          <w:rFonts w:ascii="Palatino Linotype" w:eastAsia="Times New Roman" w:hAnsi="Palatino Linotype" w:cs="Palatino Linotype"/>
          <w:kern w:val="0"/>
          <w:sz w:val="24"/>
          <w:szCs w:val="24"/>
          <w:u w:val="single"/>
          <w:lang w:eastAsia="es-ES"/>
          <w14:ligatures w14:val="none"/>
        </w:rPr>
        <w:t>A</w:t>
      </w:r>
      <w:r w:rsidR="00C9632D" w:rsidRPr="006F60D8">
        <w:rPr>
          <w:rFonts w:ascii="Palatino Linotype" w:eastAsia="Times New Roman" w:hAnsi="Palatino Linotype" w:cs="Palatino Linotype"/>
          <w:kern w:val="0"/>
          <w:sz w:val="24"/>
          <w:szCs w:val="24"/>
          <w:u w:val="single"/>
          <w:lang w:eastAsia="es-ES"/>
          <w14:ligatures w14:val="none"/>
        </w:rPr>
        <w:t>cto impugnado</w:t>
      </w:r>
      <w:r w:rsidR="00C9632D" w:rsidRPr="006F60D8">
        <w:rPr>
          <w:rFonts w:ascii="Palatino Linotype" w:eastAsia="Times New Roman" w:hAnsi="Palatino Linotype" w:cs="Palatino Linotype"/>
          <w:kern w:val="0"/>
          <w:sz w:val="24"/>
          <w:szCs w:val="24"/>
          <w:lang w:eastAsia="es-ES"/>
          <w14:ligatures w14:val="none"/>
        </w:rPr>
        <w:t xml:space="preserve">: </w:t>
      </w:r>
    </w:p>
    <w:p w14:paraId="761B9243" w14:textId="77777777" w:rsidR="00C9632D" w:rsidRPr="006F60D8" w:rsidRDefault="00C9632D" w:rsidP="006F60D8">
      <w:pPr>
        <w:tabs>
          <w:tab w:val="left" w:pos="851"/>
        </w:tabs>
        <w:spacing w:after="0" w:line="240" w:lineRule="auto"/>
        <w:ind w:right="901"/>
        <w:jc w:val="both"/>
        <w:rPr>
          <w:rFonts w:ascii="Palatino Linotype" w:eastAsia="Times New Roman" w:hAnsi="Palatino Linotype" w:cs="Palatino Linotype"/>
          <w:i/>
          <w:kern w:val="0"/>
          <w:lang w:eastAsia="es-ES"/>
          <w14:ligatures w14:val="none"/>
        </w:rPr>
      </w:pPr>
    </w:p>
    <w:p w14:paraId="542EBD14" w14:textId="77777777" w:rsidR="00E53057" w:rsidRPr="006F60D8" w:rsidRDefault="00C9632D" w:rsidP="006F60D8">
      <w:pPr>
        <w:tabs>
          <w:tab w:val="left" w:pos="851"/>
        </w:tabs>
        <w:spacing w:after="0" w:line="240" w:lineRule="auto"/>
        <w:ind w:right="901"/>
        <w:jc w:val="both"/>
        <w:rPr>
          <w:rFonts w:ascii="Palatino Linotype" w:eastAsia="Times New Roman" w:hAnsi="Palatino Linotype" w:cs="Palatino Linotype"/>
          <w:i/>
          <w:kern w:val="0"/>
          <w:lang w:eastAsia="es-ES"/>
          <w14:ligatures w14:val="none"/>
        </w:rPr>
      </w:pPr>
      <w:r w:rsidRPr="006F60D8">
        <w:rPr>
          <w:rFonts w:ascii="Palatino Linotype" w:eastAsia="Times New Roman" w:hAnsi="Palatino Linotype" w:cs="Palatino Linotype"/>
          <w:i/>
          <w:kern w:val="0"/>
          <w:lang w:eastAsia="es-ES"/>
          <w14:ligatures w14:val="none"/>
        </w:rPr>
        <w:t>“</w:t>
      </w:r>
    </w:p>
    <w:p w14:paraId="1AC71B4A" w14:textId="2018839B" w:rsidR="00C9632D" w:rsidRPr="006F60D8" w:rsidRDefault="00E53057" w:rsidP="006F60D8">
      <w:pPr>
        <w:tabs>
          <w:tab w:val="left" w:pos="851"/>
        </w:tabs>
        <w:spacing w:after="0" w:line="240" w:lineRule="auto"/>
        <w:ind w:right="901"/>
        <w:jc w:val="both"/>
        <w:rPr>
          <w:rFonts w:ascii="Palatino Linotype" w:eastAsia="Times New Roman" w:hAnsi="Palatino Linotype" w:cs="Palatino Linotype"/>
          <w:i/>
          <w:kern w:val="0"/>
          <w:lang w:eastAsia="es-ES"/>
          <w14:ligatures w14:val="none"/>
        </w:rPr>
      </w:pPr>
      <w:r w:rsidRPr="006F60D8">
        <w:rPr>
          <w:rFonts w:ascii="Palatino Linotype" w:eastAsia="Times New Roman" w:hAnsi="Palatino Linotype" w:cs="Palatino Linotype"/>
          <w:i/>
          <w:kern w:val="0"/>
          <w:lang w:eastAsia="es-ES"/>
          <w14:ligatures w14:val="none"/>
        </w:rPr>
        <w:t>La respuesta dada por el Director de Operación del SAASCAEM</w:t>
      </w:r>
      <w:r w:rsidR="00C9632D" w:rsidRPr="006F60D8">
        <w:rPr>
          <w:rFonts w:ascii="Palatino Linotype" w:eastAsia="Times New Roman" w:hAnsi="Palatino Linotype" w:cs="Palatino Linotype"/>
          <w:i/>
          <w:kern w:val="0"/>
          <w:lang w:eastAsia="es-ES"/>
          <w14:ligatures w14:val="none"/>
        </w:rPr>
        <w:t>.” (Sic).</w:t>
      </w:r>
    </w:p>
    <w:p w14:paraId="636E9E9A" w14:textId="77777777" w:rsidR="00C9632D" w:rsidRPr="006F60D8" w:rsidRDefault="00C9632D" w:rsidP="006F60D8">
      <w:pPr>
        <w:tabs>
          <w:tab w:val="left" w:pos="851"/>
        </w:tabs>
        <w:spacing w:after="0" w:line="240" w:lineRule="auto"/>
        <w:ind w:right="901"/>
        <w:jc w:val="both"/>
        <w:rPr>
          <w:rFonts w:ascii="Palatino Linotype" w:eastAsia="Times New Roman" w:hAnsi="Palatino Linotype" w:cs="Palatino Linotype"/>
          <w:i/>
          <w:kern w:val="0"/>
          <w:lang w:eastAsia="es-ES"/>
          <w14:ligatures w14:val="none"/>
        </w:rPr>
      </w:pPr>
    </w:p>
    <w:p w14:paraId="25C7670B" w14:textId="77777777" w:rsidR="00C9632D" w:rsidRPr="006F60D8" w:rsidRDefault="00C9632D" w:rsidP="006F60D8">
      <w:pPr>
        <w:spacing w:after="0" w:line="360" w:lineRule="auto"/>
        <w:jc w:val="both"/>
        <w:rPr>
          <w:rFonts w:ascii="Palatino Linotype" w:eastAsia="Times New Roman" w:hAnsi="Palatino Linotype" w:cs="Palatino Linotype"/>
          <w:kern w:val="0"/>
          <w:sz w:val="24"/>
          <w:szCs w:val="24"/>
          <w:lang w:eastAsia="es-ES"/>
          <w14:ligatures w14:val="none"/>
        </w:rPr>
      </w:pPr>
      <w:r w:rsidRPr="006F60D8">
        <w:rPr>
          <w:rFonts w:ascii="Palatino Linotype" w:eastAsia="Times New Roman" w:hAnsi="Palatino Linotype" w:cs="Palatino Linotype"/>
          <w:kern w:val="0"/>
          <w:sz w:val="24"/>
          <w:szCs w:val="24"/>
          <w:lang w:eastAsia="es-ES"/>
          <w14:ligatures w14:val="none"/>
        </w:rPr>
        <w:lastRenderedPageBreak/>
        <w:t xml:space="preserve">Así como, </w:t>
      </w:r>
      <w:r w:rsidRPr="006F60D8">
        <w:rPr>
          <w:rFonts w:ascii="Palatino Linotype" w:eastAsia="Times New Roman" w:hAnsi="Palatino Linotype" w:cs="Palatino Linotype"/>
          <w:kern w:val="0"/>
          <w:sz w:val="24"/>
          <w:szCs w:val="24"/>
          <w:u w:val="single"/>
          <w:lang w:eastAsia="es-ES"/>
          <w14:ligatures w14:val="none"/>
        </w:rPr>
        <w:t>razones o motivos de inconformidad</w:t>
      </w:r>
      <w:r w:rsidRPr="006F60D8">
        <w:rPr>
          <w:rFonts w:ascii="Palatino Linotype" w:eastAsia="Times New Roman" w:hAnsi="Palatino Linotype" w:cs="Palatino Linotype"/>
          <w:kern w:val="0"/>
          <w:sz w:val="24"/>
          <w:szCs w:val="24"/>
          <w:lang w:eastAsia="es-ES"/>
          <w14:ligatures w14:val="none"/>
        </w:rPr>
        <w:t xml:space="preserve"> lo siguiente:</w:t>
      </w:r>
    </w:p>
    <w:p w14:paraId="6DC8D674" w14:textId="77777777" w:rsidR="00C9632D" w:rsidRPr="006F60D8" w:rsidRDefault="00C9632D" w:rsidP="006F60D8">
      <w:pPr>
        <w:tabs>
          <w:tab w:val="left" w:pos="851"/>
        </w:tabs>
        <w:spacing w:after="0" w:line="240" w:lineRule="auto"/>
        <w:ind w:right="901"/>
        <w:jc w:val="both"/>
        <w:rPr>
          <w:rFonts w:ascii="Palatino Linotype" w:eastAsia="Times New Roman" w:hAnsi="Palatino Linotype" w:cs="Palatino Linotype"/>
          <w:i/>
          <w:kern w:val="0"/>
          <w:lang w:eastAsia="es-ES"/>
          <w14:ligatures w14:val="none"/>
        </w:rPr>
      </w:pPr>
    </w:p>
    <w:p w14:paraId="4CD80897" w14:textId="66A14C99" w:rsidR="00C9632D" w:rsidRPr="006F60D8" w:rsidRDefault="00C9632D" w:rsidP="006F60D8">
      <w:pPr>
        <w:tabs>
          <w:tab w:val="left" w:pos="851"/>
        </w:tabs>
        <w:spacing w:after="0" w:line="240" w:lineRule="auto"/>
        <w:ind w:right="901"/>
        <w:jc w:val="both"/>
        <w:rPr>
          <w:rFonts w:ascii="Palatino Linotype" w:eastAsia="Times New Roman" w:hAnsi="Palatino Linotype" w:cs="Palatino Linotype"/>
          <w:i/>
          <w:kern w:val="0"/>
          <w:lang w:eastAsia="es-ES"/>
          <w14:ligatures w14:val="none"/>
        </w:rPr>
      </w:pPr>
      <w:r w:rsidRPr="006F60D8">
        <w:rPr>
          <w:rFonts w:ascii="Palatino Linotype" w:eastAsia="Times New Roman" w:hAnsi="Palatino Linotype" w:cs="Palatino Linotype"/>
          <w:i/>
          <w:kern w:val="0"/>
          <w:lang w:eastAsia="es-ES"/>
          <w14:ligatures w14:val="none"/>
        </w:rPr>
        <w:t>“</w:t>
      </w:r>
      <w:r w:rsidR="00E53057" w:rsidRPr="006F60D8">
        <w:rPr>
          <w:rFonts w:ascii="Palatino Linotype" w:eastAsia="Times New Roman" w:hAnsi="Palatino Linotype" w:cs="Palatino Linotype"/>
          <w:i/>
          <w:kern w:val="0"/>
          <w:lang w:eastAsia="es-ES"/>
          <w14:ligatures w14:val="none"/>
        </w:rPr>
        <w:t xml:space="preserve">La respuesta dada por el SAASCAM en general, es evidentemente contraria a la obligación de ser transparentes, dado que: 1) Refiere un anexo 15 del </w:t>
      </w:r>
      <w:proofErr w:type="spellStart"/>
      <w:r w:rsidR="00E53057" w:rsidRPr="006F60D8">
        <w:rPr>
          <w:rFonts w:ascii="Palatino Linotype" w:eastAsia="Times New Roman" w:hAnsi="Palatino Linotype" w:cs="Palatino Linotype"/>
          <w:i/>
          <w:kern w:val="0"/>
          <w:lang w:eastAsia="es-ES"/>
          <w14:ligatures w14:val="none"/>
        </w:rPr>
        <w:t>titulo</w:t>
      </w:r>
      <w:proofErr w:type="spellEnd"/>
      <w:r w:rsidR="00E53057" w:rsidRPr="006F60D8">
        <w:rPr>
          <w:rFonts w:ascii="Palatino Linotype" w:eastAsia="Times New Roman" w:hAnsi="Palatino Linotype" w:cs="Palatino Linotype"/>
          <w:i/>
          <w:kern w:val="0"/>
          <w:lang w:eastAsia="es-ES"/>
          <w14:ligatures w14:val="none"/>
        </w:rPr>
        <w:t xml:space="preserve"> de concesión de la autopista en comento, sin embargo no lo agrega. 2) Omitió proporcionar el documento que señale la cantidad de casetas que deben estar en operación y sus horarios. 3) Refiere que no existe un carril exclusivo de telepeaje, lo cual es falso, por lo cual se agrega fotografía del carril materia de esta solicitud el cual no se encuentra en operación. Por lo cual la autoridad es omisa, máxime cuando respalda sus respuestas en documentos que no anexa, para el conocimiento de la persona que lo solita</w:t>
      </w:r>
      <w:proofErr w:type="gramStart"/>
      <w:r w:rsidR="00E53057" w:rsidRPr="006F60D8">
        <w:rPr>
          <w:rFonts w:ascii="Palatino Linotype" w:eastAsia="Times New Roman" w:hAnsi="Palatino Linotype" w:cs="Palatino Linotype"/>
          <w:i/>
          <w:kern w:val="0"/>
          <w:lang w:eastAsia="es-ES"/>
          <w14:ligatures w14:val="none"/>
        </w:rPr>
        <w:t>.</w:t>
      </w:r>
      <w:r w:rsidRPr="006F60D8">
        <w:rPr>
          <w:rFonts w:ascii="Palatino Linotype" w:eastAsia="Times New Roman" w:hAnsi="Palatino Linotype" w:cs="Palatino Linotype"/>
          <w:i/>
          <w:kern w:val="0"/>
          <w:lang w:eastAsia="es-ES"/>
          <w14:ligatures w14:val="none"/>
        </w:rPr>
        <w:t>.”</w:t>
      </w:r>
      <w:proofErr w:type="gramEnd"/>
      <w:r w:rsidRPr="006F60D8">
        <w:rPr>
          <w:rFonts w:ascii="Palatino Linotype" w:eastAsia="Times New Roman" w:hAnsi="Palatino Linotype" w:cs="Palatino Linotype"/>
          <w:i/>
          <w:kern w:val="0"/>
          <w:lang w:eastAsia="es-ES"/>
          <w14:ligatures w14:val="none"/>
        </w:rPr>
        <w:t xml:space="preserve"> (Sic).</w:t>
      </w:r>
    </w:p>
    <w:p w14:paraId="16CE6ACA" w14:textId="55DB81F5" w:rsidR="00C9632D" w:rsidRPr="006F60D8" w:rsidRDefault="00C9632D" w:rsidP="006F60D8">
      <w:pPr>
        <w:tabs>
          <w:tab w:val="left" w:pos="851"/>
        </w:tabs>
        <w:spacing w:after="0" w:line="240" w:lineRule="auto"/>
        <w:ind w:right="901"/>
        <w:jc w:val="both"/>
        <w:rPr>
          <w:rFonts w:ascii="Palatino Linotype" w:eastAsia="Times New Roman" w:hAnsi="Palatino Linotype" w:cs="Arial"/>
          <w:i/>
          <w:kern w:val="0"/>
          <w:lang w:eastAsia="es-ES"/>
          <w14:ligatures w14:val="none"/>
        </w:rPr>
      </w:pPr>
    </w:p>
    <w:p w14:paraId="5916CBC9" w14:textId="549992F4" w:rsidR="00BA712F" w:rsidRPr="006F60D8" w:rsidRDefault="00BA712F" w:rsidP="006F60D8">
      <w:pPr>
        <w:tabs>
          <w:tab w:val="left" w:pos="851"/>
        </w:tabs>
        <w:spacing w:after="0" w:line="240" w:lineRule="auto"/>
        <w:ind w:right="901"/>
        <w:jc w:val="both"/>
        <w:rPr>
          <w:rFonts w:ascii="Palatino Linotype" w:eastAsia="Times New Roman" w:hAnsi="Palatino Linotype" w:cs="Arial"/>
          <w:iCs/>
          <w:kern w:val="0"/>
          <w:lang w:eastAsia="es-ES"/>
          <w14:ligatures w14:val="none"/>
        </w:rPr>
      </w:pPr>
      <w:r w:rsidRPr="006F60D8">
        <w:rPr>
          <w:rFonts w:ascii="Palatino Linotype" w:eastAsia="Times New Roman" w:hAnsi="Palatino Linotype" w:cs="Arial"/>
          <w:iCs/>
          <w:kern w:val="0"/>
          <w:lang w:eastAsia="es-ES"/>
          <w14:ligatures w14:val="none"/>
        </w:rPr>
        <w:t xml:space="preserve">Anexando el archivo: </w:t>
      </w:r>
    </w:p>
    <w:p w14:paraId="2CA0F936" w14:textId="77777777" w:rsidR="007F5C6B" w:rsidRPr="006F60D8" w:rsidRDefault="007F5C6B" w:rsidP="006F60D8">
      <w:pPr>
        <w:tabs>
          <w:tab w:val="left" w:pos="851"/>
        </w:tabs>
        <w:spacing w:after="0" w:line="240" w:lineRule="auto"/>
        <w:ind w:right="901"/>
        <w:jc w:val="both"/>
        <w:rPr>
          <w:rFonts w:ascii="Palatino Linotype" w:eastAsia="Times New Roman" w:hAnsi="Palatino Linotype" w:cs="Arial"/>
          <w:iCs/>
          <w:kern w:val="0"/>
          <w:lang w:eastAsia="es-ES"/>
          <w14:ligatures w14:val="none"/>
        </w:rPr>
      </w:pPr>
    </w:p>
    <w:p w14:paraId="0F402C6F" w14:textId="316B00B0" w:rsidR="00BA712F" w:rsidRPr="006F60D8" w:rsidRDefault="00BA712F" w:rsidP="006F60D8">
      <w:pPr>
        <w:tabs>
          <w:tab w:val="left" w:pos="851"/>
        </w:tabs>
        <w:spacing w:after="0" w:line="240" w:lineRule="auto"/>
        <w:ind w:right="901"/>
        <w:jc w:val="center"/>
        <w:rPr>
          <w:rFonts w:ascii="Palatino Linotype" w:eastAsia="Times New Roman" w:hAnsi="Palatino Linotype" w:cs="Arial"/>
          <w:iCs/>
          <w:kern w:val="0"/>
          <w:lang w:eastAsia="es-ES"/>
          <w14:ligatures w14:val="none"/>
        </w:rPr>
      </w:pPr>
      <w:r w:rsidRPr="006F60D8">
        <w:rPr>
          <w:noProof/>
          <w:lang w:eastAsia="es-MX"/>
        </w:rPr>
        <w:drawing>
          <wp:inline distT="0" distB="0" distL="0" distR="0" wp14:anchorId="7106246C" wp14:editId="36BD6502">
            <wp:extent cx="5010150" cy="1816657"/>
            <wp:effectExtent l="0" t="0" r="0" b="0"/>
            <wp:docPr id="1198517242" name="Imagen 1" descr="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17242" name="Imagen 1" descr="Pantalla de un video juego&#10;&#10;Descripción generada automáticamente con confianza media"/>
                    <pic:cNvPicPr/>
                  </pic:nvPicPr>
                  <pic:blipFill rotWithShape="1">
                    <a:blip r:embed="rId8"/>
                    <a:srcRect l="28615" t="38612" r="28297" b="33599"/>
                    <a:stretch/>
                  </pic:blipFill>
                  <pic:spPr bwMode="auto">
                    <a:xfrm>
                      <a:off x="0" y="0"/>
                      <a:ext cx="5032874" cy="1824897"/>
                    </a:xfrm>
                    <a:prstGeom prst="rect">
                      <a:avLst/>
                    </a:prstGeom>
                    <a:ln>
                      <a:noFill/>
                    </a:ln>
                    <a:extLst>
                      <a:ext uri="{53640926-AAD7-44D8-BBD7-CCE9431645EC}">
                        <a14:shadowObscured xmlns:a14="http://schemas.microsoft.com/office/drawing/2010/main"/>
                      </a:ext>
                    </a:extLst>
                  </pic:spPr>
                </pic:pic>
              </a:graphicData>
            </a:graphic>
          </wp:inline>
        </w:drawing>
      </w:r>
    </w:p>
    <w:p w14:paraId="36854890" w14:textId="77777777" w:rsidR="007F5C6B" w:rsidRPr="006F60D8" w:rsidRDefault="007F5C6B" w:rsidP="006F60D8">
      <w:pPr>
        <w:tabs>
          <w:tab w:val="left" w:pos="851"/>
        </w:tabs>
        <w:spacing w:after="0" w:line="240" w:lineRule="auto"/>
        <w:ind w:right="901"/>
        <w:jc w:val="center"/>
        <w:rPr>
          <w:rFonts w:ascii="Palatino Linotype" w:eastAsia="Times New Roman" w:hAnsi="Palatino Linotype" w:cs="Arial"/>
          <w:iCs/>
          <w:kern w:val="0"/>
          <w:lang w:eastAsia="es-ES"/>
          <w14:ligatures w14:val="none"/>
        </w:rPr>
      </w:pPr>
    </w:p>
    <w:p w14:paraId="0FA217F2" w14:textId="77777777" w:rsidR="00BA712F" w:rsidRPr="006F60D8" w:rsidRDefault="00BA712F" w:rsidP="006F60D8">
      <w:pPr>
        <w:tabs>
          <w:tab w:val="left" w:pos="851"/>
        </w:tabs>
        <w:spacing w:after="0" w:line="240" w:lineRule="auto"/>
        <w:ind w:right="901"/>
        <w:jc w:val="both"/>
        <w:rPr>
          <w:rFonts w:ascii="Palatino Linotype" w:eastAsia="Times New Roman" w:hAnsi="Palatino Linotype" w:cs="Arial"/>
          <w:i/>
          <w:kern w:val="0"/>
          <w:lang w:eastAsia="es-ES"/>
          <w14:ligatures w14:val="none"/>
        </w:rPr>
      </w:pPr>
    </w:p>
    <w:p w14:paraId="07E38A5F" w14:textId="2DE67284" w:rsidR="00C9632D" w:rsidRPr="006F60D8" w:rsidRDefault="00C9632D" w:rsidP="006F60D8">
      <w:pPr>
        <w:spacing w:after="0" w:line="360" w:lineRule="auto"/>
        <w:jc w:val="both"/>
        <w:rPr>
          <w:rFonts w:ascii="Palatino Linotype" w:eastAsia="Times New Roman" w:hAnsi="Palatino Linotype" w:cs="Arial"/>
          <w:kern w:val="0"/>
          <w:sz w:val="24"/>
          <w:szCs w:val="24"/>
          <w:lang w:eastAsia="es-ES"/>
          <w14:ligatures w14:val="none"/>
        </w:rPr>
      </w:pPr>
      <w:r w:rsidRPr="006F60D8">
        <w:rPr>
          <w:rFonts w:ascii="Palatino Linotype" w:eastAsia="Times New Roman" w:hAnsi="Palatino Linotype" w:cs="Arial"/>
          <w:b/>
          <w:kern w:val="0"/>
          <w:sz w:val="24"/>
          <w:szCs w:val="24"/>
          <w:lang w:eastAsia="es-ES"/>
          <w14:ligatures w14:val="none"/>
        </w:rPr>
        <w:t xml:space="preserve">2. Turno del Recurso de Revisión. </w:t>
      </w:r>
      <w:r w:rsidRPr="006F60D8">
        <w:rPr>
          <w:rFonts w:ascii="Palatino Linotype" w:eastAsia="Times New Roman" w:hAnsi="Palatino Linotype" w:cs="Arial"/>
          <w:kern w:val="0"/>
          <w:sz w:val="24"/>
          <w:szCs w:val="24"/>
          <w:lang w:eastAsia="es-ES"/>
          <w14:ligatures w14:val="none"/>
        </w:rPr>
        <w:t xml:space="preserve">El mismo </w:t>
      </w:r>
      <w:r w:rsidR="00BA712F" w:rsidRPr="00FB679C">
        <w:rPr>
          <w:rFonts w:ascii="Palatino Linotype" w:eastAsia="Times New Roman" w:hAnsi="Palatino Linotype" w:cs="Arial"/>
          <w:b/>
          <w:bCs/>
          <w:kern w:val="0"/>
          <w:sz w:val="24"/>
          <w:szCs w:val="24"/>
          <w:lang w:eastAsia="es-ES"/>
          <w14:ligatures w14:val="none"/>
        </w:rPr>
        <w:t>treinta y uno de octubre</w:t>
      </w:r>
      <w:r w:rsidRPr="006F60D8">
        <w:rPr>
          <w:rFonts w:ascii="Palatino Linotype" w:eastAsia="Times New Roman" w:hAnsi="Palatino Linotype" w:cs="Arial"/>
          <w:kern w:val="0"/>
          <w:sz w:val="24"/>
          <w:szCs w:val="24"/>
          <w:lang w:eastAsia="es-ES"/>
          <w14:ligatures w14:val="none"/>
        </w:rPr>
        <w:t xml:space="preserve">, el recurso se envió electrónicamente al Instituto de </w:t>
      </w:r>
      <w:r w:rsidRPr="006F60D8">
        <w:rPr>
          <w:rFonts w:ascii="Palatino Linotype" w:eastAsia="Arial Unicode MS" w:hAnsi="Palatino Linotype" w:cs="Arial"/>
          <w:kern w:val="0"/>
          <w:sz w:val="24"/>
          <w:szCs w:val="24"/>
          <w:lang w:eastAsia="es-ES"/>
          <w14:ligatures w14:val="none"/>
        </w:rPr>
        <w:t>Transparencia</w:t>
      </w:r>
      <w:r w:rsidRPr="006F60D8">
        <w:rPr>
          <w:rFonts w:ascii="Palatino Linotype" w:eastAsia="Times New Roman" w:hAnsi="Palatino Linotype" w:cs="Arial"/>
          <w:kern w:val="0"/>
          <w:sz w:val="24"/>
          <w:szCs w:val="24"/>
          <w:lang w:eastAsia="es-ES"/>
          <w14:ligatures w14:val="none"/>
        </w:rPr>
        <w:t xml:space="preserve">, Acceso a la Información Pública y Protección de Datos Personales del Estado de México y Municipios; por lo que, con fundamento en el artículo 185, fracción I de la </w:t>
      </w:r>
      <w:r w:rsidRPr="006F60D8">
        <w:rPr>
          <w:rFonts w:ascii="Palatino Linotype" w:eastAsia="Times New Roman" w:hAnsi="Palatino Linotype" w:cs="Times New Roman"/>
          <w:kern w:val="0"/>
          <w:sz w:val="24"/>
          <w:szCs w:val="24"/>
          <w:lang w:eastAsia="es-ES"/>
          <w14:ligatures w14:val="none"/>
        </w:rPr>
        <w:t xml:space="preserve">Ley de Transparencia y Acceso a la </w:t>
      </w:r>
      <w:r w:rsidRPr="006F60D8">
        <w:rPr>
          <w:rFonts w:ascii="Palatino Linotype" w:eastAsia="Times New Roman" w:hAnsi="Palatino Linotype" w:cs="Times New Roman"/>
          <w:kern w:val="0"/>
          <w:sz w:val="24"/>
          <w:szCs w:val="24"/>
          <w:lang w:eastAsia="es-ES"/>
          <w14:ligatures w14:val="none"/>
        </w:rPr>
        <w:lastRenderedPageBreak/>
        <w:t>Información Pública del Estado de México y Municipios</w:t>
      </w:r>
      <w:r w:rsidRPr="006F60D8">
        <w:rPr>
          <w:rFonts w:ascii="Palatino Linotype" w:eastAsia="Times New Roman" w:hAnsi="Palatino Linotype" w:cs="Times New Roman"/>
          <w:kern w:val="0"/>
          <w:sz w:val="24"/>
          <w:szCs w:val="24"/>
          <w:vertAlign w:val="superscript"/>
          <w:lang w:eastAsia="es-ES"/>
          <w14:ligatures w14:val="none"/>
        </w:rPr>
        <w:footnoteReference w:id="2"/>
      </w:r>
      <w:r w:rsidRPr="006F60D8">
        <w:rPr>
          <w:rFonts w:ascii="Palatino Linotype" w:eastAsia="Times New Roman" w:hAnsi="Palatino Linotype" w:cs="Arial"/>
          <w:kern w:val="0"/>
          <w:sz w:val="24"/>
          <w:szCs w:val="24"/>
          <w:lang w:eastAsia="es-ES"/>
          <w14:ligatures w14:val="none"/>
        </w:rPr>
        <w:t xml:space="preserve">, se turnó </w:t>
      </w:r>
      <w:r w:rsidRPr="006F60D8">
        <w:rPr>
          <w:rFonts w:ascii="Palatino Linotype" w:eastAsia="Times New Roman" w:hAnsi="Palatino Linotype" w:cs="Times New Roman"/>
          <w:kern w:val="0"/>
          <w:sz w:val="24"/>
          <w:szCs w:val="24"/>
          <w:lang w:eastAsia="es-ES"/>
          <w14:ligatures w14:val="none"/>
        </w:rPr>
        <w:t>a la Comisionada</w:t>
      </w:r>
      <w:r w:rsidRPr="006F60D8">
        <w:rPr>
          <w:rFonts w:ascii="Palatino Linotype" w:eastAsia="Times New Roman" w:hAnsi="Palatino Linotype" w:cs="Times New Roman"/>
          <w:kern w:val="0"/>
          <w:sz w:val="24"/>
          <w:szCs w:val="24"/>
          <w:lang w:val="es-419" w:eastAsia="es-ES"/>
          <w14:ligatures w14:val="none"/>
        </w:rPr>
        <w:t xml:space="preserve"> </w:t>
      </w:r>
      <w:r w:rsidRPr="006F60D8">
        <w:rPr>
          <w:rFonts w:ascii="Palatino Linotype" w:eastAsia="Times New Roman" w:hAnsi="Palatino Linotype" w:cs="Times New Roman"/>
          <w:b/>
          <w:bCs/>
          <w:kern w:val="0"/>
          <w:sz w:val="24"/>
          <w:szCs w:val="24"/>
          <w:lang w:val="es-419" w:eastAsia="es-ES"/>
          <w14:ligatures w14:val="none"/>
        </w:rPr>
        <w:t>Sharon Cristina Morales</w:t>
      </w:r>
      <w:r w:rsidRPr="006F60D8">
        <w:rPr>
          <w:rFonts w:ascii="Palatino Linotype" w:eastAsia="Times New Roman" w:hAnsi="Palatino Linotype" w:cs="Times New Roman"/>
          <w:b/>
          <w:kern w:val="0"/>
          <w:sz w:val="24"/>
          <w:szCs w:val="24"/>
          <w:lang w:eastAsia="es-ES"/>
          <w14:ligatures w14:val="none"/>
        </w:rPr>
        <w:t xml:space="preserve"> Martínez</w:t>
      </w:r>
      <w:r w:rsidRPr="006F60D8">
        <w:rPr>
          <w:rFonts w:ascii="Palatino Linotype" w:eastAsia="Times New Roman" w:hAnsi="Palatino Linotype" w:cs="Times New Roman"/>
          <w:kern w:val="0"/>
          <w:sz w:val="24"/>
          <w:szCs w:val="24"/>
          <w:lang w:eastAsia="es-ES"/>
          <w14:ligatures w14:val="none"/>
        </w:rPr>
        <w:t>,</w:t>
      </w:r>
      <w:r w:rsidRPr="006F60D8">
        <w:rPr>
          <w:rFonts w:ascii="Palatino Linotype" w:eastAsia="Times New Roman" w:hAnsi="Palatino Linotype" w:cs="Arial"/>
          <w:kern w:val="0"/>
          <w:sz w:val="24"/>
          <w:szCs w:val="24"/>
          <w:lang w:eastAsia="es-ES"/>
          <w14:ligatures w14:val="none"/>
        </w:rPr>
        <w:t xml:space="preserve"> a efecto de decretar su admisión o desechamiento.</w:t>
      </w:r>
    </w:p>
    <w:p w14:paraId="3F4020D3" w14:textId="77777777" w:rsidR="00C9632D" w:rsidRPr="006F60D8" w:rsidRDefault="00C9632D" w:rsidP="006F60D8">
      <w:pPr>
        <w:tabs>
          <w:tab w:val="center" w:pos="4252"/>
          <w:tab w:val="right" w:pos="8504"/>
        </w:tabs>
        <w:spacing w:after="0" w:line="360" w:lineRule="auto"/>
        <w:jc w:val="both"/>
        <w:rPr>
          <w:rFonts w:ascii="Palatino Linotype" w:eastAsia="Times New Roman" w:hAnsi="Palatino Linotype" w:cs="Arial"/>
          <w:kern w:val="0"/>
          <w:sz w:val="24"/>
          <w:szCs w:val="24"/>
          <w:lang w:eastAsia="es-ES"/>
          <w14:ligatures w14:val="none"/>
        </w:rPr>
      </w:pPr>
    </w:p>
    <w:p w14:paraId="1A380EFA" w14:textId="6B70B704" w:rsidR="00C9632D" w:rsidRPr="006F60D8" w:rsidRDefault="00C9632D" w:rsidP="006F60D8">
      <w:pPr>
        <w:tabs>
          <w:tab w:val="center" w:pos="4252"/>
          <w:tab w:val="right" w:pos="8504"/>
        </w:tabs>
        <w:spacing w:after="0" w:line="360" w:lineRule="auto"/>
        <w:jc w:val="both"/>
        <w:rPr>
          <w:rFonts w:ascii="Palatino Linotype" w:eastAsia="Times New Roman" w:hAnsi="Palatino Linotype" w:cs="Arial"/>
          <w:kern w:val="0"/>
          <w:sz w:val="24"/>
          <w:szCs w:val="24"/>
          <w:lang w:eastAsia="es-ES"/>
          <w14:ligatures w14:val="none"/>
        </w:rPr>
      </w:pPr>
      <w:r w:rsidRPr="006F60D8">
        <w:rPr>
          <w:rFonts w:ascii="Palatino Linotype" w:eastAsia="Times New Roman" w:hAnsi="Palatino Linotype" w:cs="Arial"/>
          <w:b/>
          <w:kern w:val="0"/>
          <w:sz w:val="24"/>
          <w:szCs w:val="24"/>
          <w:lang w:eastAsia="es-ES"/>
          <w14:ligatures w14:val="none"/>
        </w:rPr>
        <w:t xml:space="preserve">3. Admisión del Recurso de Revisión. </w:t>
      </w:r>
      <w:r w:rsidRPr="006F60D8">
        <w:rPr>
          <w:rFonts w:ascii="Palatino Linotype" w:eastAsia="Times New Roman" w:hAnsi="Palatino Linotype" w:cs="Arial"/>
          <w:kern w:val="0"/>
          <w:sz w:val="24"/>
          <w:szCs w:val="24"/>
          <w:lang w:eastAsia="es-ES"/>
          <w14:ligatures w14:val="none"/>
        </w:rPr>
        <w:t xml:space="preserve">El </w:t>
      </w:r>
      <w:r w:rsidR="00BA712F" w:rsidRPr="006F60D8">
        <w:rPr>
          <w:rFonts w:ascii="Palatino Linotype" w:eastAsia="Times New Roman" w:hAnsi="Palatino Linotype" w:cs="Arial"/>
          <w:b/>
          <w:bCs/>
          <w:kern w:val="0"/>
          <w:sz w:val="24"/>
          <w:szCs w:val="24"/>
          <w:lang w:eastAsia="es-ES"/>
          <w14:ligatures w14:val="none"/>
        </w:rPr>
        <w:t>tres</w:t>
      </w:r>
      <w:r w:rsidRPr="006F60D8">
        <w:rPr>
          <w:rFonts w:ascii="Palatino Linotype" w:eastAsia="Times New Roman" w:hAnsi="Palatino Linotype" w:cs="Arial"/>
          <w:b/>
          <w:bCs/>
          <w:kern w:val="0"/>
          <w:sz w:val="24"/>
          <w:szCs w:val="24"/>
          <w:lang w:eastAsia="es-ES"/>
          <w14:ligatures w14:val="none"/>
        </w:rPr>
        <w:t xml:space="preserve"> de </w:t>
      </w:r>
      <w:r w:rsidR="00BA712F" w:rsidRPr="006F60D8">
        <w:rPr>
          <w:rFonts w:ascii="Palatino Linotype" w:eastAsia="Times New Roman" w:hAnsi="Palatino Linotype" w:cs="Arial"/>
          <w:b/>
          <w:bCs/>
          <w:kern w:val="0"/>
          <w:sz w:val="24"/>
          <w:szCs w:val="24"/>
          <w:lang w:eastAsia="es-ES"/>
          <w14:ligatures w14:val="none"/>
        </w:rPr>
        <w:t>noviem</w:t>
      </w:r>
      <w:r w:rsidRPr="006F60D8">
        <w:rPr>
          <w:rFonts w:ascii="Palatino Linotype" w:eastAsia="Times New Roman" w:hAnsi="Palatino Linotype" w:cs="Arial"/>
          <w:b/>
          <w:bCs/>
          <w:kern w:val="0"/>
          <w:sz w:val="24"/>
          <w:szCs w:val="24"/>
          <w:lang w:eastAsia="es-ES"/>
          <w14:ligatures w14:val="none"/>
        </w:rPr>
        <w:t>bre de dos mil veintidós</w:t>
      </w:r>
      <w:r w:rsidRPr="006F60D8">
        <w:rPr>
          <w:rFonts w:ascii="Palatino Linotype" w:eastAsia="Times New Roman" w:hAnsi="Palatino Linotype" w:cs="Arial"/>
          <w:kern w:val="0"/>
          <w:sz w:val="24"/>
          <w:szCs w:val="24"/>
          <w:lang w:eastAsia="es-ES"/>
          <w14:ligatures w14:val="none"/>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local; </w:t>
      </w:r>
      <w:r w:rsidRPr="006F60D8">
        <w:rPr>
          <w:rFonts w:ascii="Palatino Linotype" w:eastAsia="Times New Roman" w:hAnsi="Palatino Linotype" w:cs="Arial"/>
          <w:b/>
          <w:kern w:val="0"/>
          <w:sz w:val="24"/>
          <w:szCs w:val="24"/>
          <w:lang w:eastAsia="es-ES"/>
          <w14:ligatures w14:val="none"/>
        </w:rPr>
        <w:t xml:space="preserve">EL RECURRENTE </w:t>
      </w:r>
      <w:r w:rsidRPr="006F60D8">
        <w:rPr>
          <w:rFonts w:ascii="Palatino Linotype" w:eastAsia="Times New Roman" w:hAnsi="Palatino Linotype" w:cs="Arial"/>
          <w:kern w:val="0"/>
          <w:sz w:val="24"/>
          <w:szCs w:val="24"/>
          <w:lang w:eastAsia="es-ES"/>
          <w14:ligatures w14:val="none"/>
        </w:rPr>
        <w:t xml:space="preserve">manifestara lo que a su derecho conviniera, a efecto de presentar pruebas o alegatos y, en su caso, </w:t>
      </w:r>
      <w:r w:rsidRPr="006F60D8">
        <w:rPr>
          <w:rFonts w:ascii="Palatino Linotype" w:eastAsia="Times New Roman" w:hAnsi="Palatino Linotype" w:cs="Arial"/>
          <w:b/>
          <w:kern w:val="0"/>
          <w:sz w:val="24"/>
          <w:szCs w:val="24"/>
          <w:lang w:eastAsia="es-ES"/>
          <w14:ligatures w14:val="none"/>
        </w:rPr>
        <w:t xml:space="preserve">EL SUJETO OBLIGADO </w:t>
      </w:r>
      <w:r w:rsidRPr="006F60D8">
        <w:rPr>
          <w:rFonts w:ascii="Palatino Linotype" w:eastAsia="Times New Roman" w:hAnsi="Palatino Linotype" w:cs="Arial"/>
          <w:kern w:val="0"/>
          <w:sz w:val="24"/>
          <w:szCs w:val="24"/>
          <w:lang w:eastAsia="es-ES"/>
          <w14:ligatures w14:val="none"/>
        </w:rPr>
        <w:t>rindiera su correspondiente Informe Justificado.</w:t>
      </w:r>
    </w:p>
    <w:p w14:paraId="73A35BDE" w14:textId="77777777" w:rsidR="00C9632D" w:rsidRPr="006F60D8" w:rsidRDefault="00C9632D" w:rsidP="006F60D8">
      <w:pPr>
        <w:tabs>
          <w:tab w:val="center" w:pos="4252"/>
          <w:tab w:val="right" w:pos="8504"/>
        </w:tabs>
        <w:spacing w:after="0" w:line="360" w:lineRule="auto"/>
        <w:jc w:val="both"/>
        <w:rPr>
          <w:rFonts w:ascii="Palatino Linotype" w:eastAsia="Times New Roman" w:hAnsi="Palatino Linotype" w:cs="Arial"/>
          <w:kern w:val="0"/>
          <w:sz w:val="24"/>
          <w:szCs w:val="24"/>
          <w:lang w:eastAsia="es-ES"/>
          <w14:ligatures w14:val="none"/>
        </w:rPr>
      </w:pPr>
    </w:p>
    <w:p w14:paraId="5D0845B0" w14:textId="3569B3BA" w:rsidR="00C9632D" w:rsidRPr="006F60D8" w:rsidRDefault="00C9632D" w:rsidP="006F60D8">
      <w:pPr>
        <w:spacing w:after="0" w:line="360" w:lineRule="auto"/>
        <w:jc w:val="both"/>
        <w:rPr>
          <w:rFonts w:ascii="Palatino Linotype" w:eastAsia="Times New Roman" w:hAnsi="Palatino Linotype" w:cs="Arial"/>
          <w:kern w:val="0"/>
          <w:sz w:val="24"/>
          <w:szCs w:val="24"/>
          <w:lang w:eastAsia="es-ES"/>
          <w14:ligatures w14:val="none"/>
        </w:rPr>
      </w:pPr>
      <w:r w:rsidRPr="006F60D8">
        <w:rPr>
          <w:rFonts w:ascii="Palatino Linotype" w:eastAsia="Arial Unicode MS" w:hAnsi="Palatino Linotype" w:cs="Arial"/>
          <w:b/>
          <w:kern w:val="0"/>
          <w:sz w:val="24"/>
          <w:szCs w:val="24"/>
          <w:lang w:eastAsia="es-ES"/>
          <w14:ligatures w14:val="none"/>
        </w:rPr>
        <w:t xml:space="preserve">4. </w:t>
      </w:r>
      <w:r w:rsidR="00BA712F" w:rsidRPr="006F60D8">
        <w:rPr>
          <w:rFonts w:ascii="Palatino Linotype" w:eastAsia="Arial Unicode MS" w:hAnsi="Palatino Linotype" w:cs="Arial"/>
          <w:b/>
          <w:kern w:val="0"/>
          <w:sz w:val="24"/>
          <w:szCs w:val="24"/>
          <w:lang w:eastAsia="es-ES"/>
          <w14:ligatures w14:val="none"/>
        </w:rPr>
        <w:t xml:space="preserve">Manifestaciones e </w:t>
      </w:r>
      <w:r w:rsidRPr="006F60D8">
        <w:rPr>
          <w:rFonts w:ascii="Palatino Linotype" w:eastAsia="Times New Roman" w:hAnsi="Palatino Linotype" w:cs="Arial"/>
          <w:b/>
          <w:bCs/>
          <w:kern w:val="0"/>
          <w:sz w:val="24"/>
          <w:szCs w:val="24"/>
          <w:lang w:eastAsia="es-ES"/>
          <w14:ligatures w14:val="none"/>
        </w:rPr>
        <w:t xml:space="preserve">Informe Justificado. </w:t>
      </w:r>
      <w:r w:rsidRPr="006F60D8">
        <w:rPr>
          <w:rFonts w:ascii="Palatino Linotype" w:eastAsia="Arial Unicode MS" w:hAnsi="Palatino Linotype" w:cs="Arial"/>
          <w:kern w:val="0"/>
          <w:sz w:val="24"/>
          <w:szCs w:val="24"/>
          <w:lang w:eastAsia="es-ES"/>
          <w14:ligatures w14:val="none"/>
        </w:rPr>
        <w:t>Dentro del término legalmente concedido</w:t>
      </w:r>
      <w:r w:rsidRPr="006F60D8">
        <w:rPr>
          <w:rFonts w:ascii="Palatino Linotype" w:eastAsia="Arial Unicode MS" w:hAnsi="Palatino Linotype" w:cs="Arial"/>
          <w:kern w:val="0"/>
          <w:sz w:val="24"/>
          <w:szCs w:val="24"/>
          <w:vertAlign w:val="superscript"/>
          <w:lang w:eastAsia="es-ES"/>
          <w14:ligatures w14:val="none"/>
        </w:rPr>
        <w:footnoteReference w:id="3"/>
      </w:r>
      <w:r w:rsidRPr="006F60D8">
        <w:rPr>
          <w:rFonts w:ascii="Palatino Linotype" w:eastAsia="Arial Unicode MS" w:hAnsi="Palatino Linotype" w:cs="Arial"/>
          <w:kern w:val="0"/>
          <w:sz w:val="24"/>
          <w:szCs w:val="24"/>
          <w:lang w:eastAsia="es-ES"/>
          <w14:ligatures w14:val="none"/>
        </w:rPr>
        <w:t xml:space="preserve"> al </w:t>
      </w:r>
      <w:r w:rsidRPr="006F60D8">
        <w:rPr>
          <w:rFonts w:ascii="Palatino Linotype" w:eastAsia="Arial Unicode MS" w:hAnsi="Palatino Linotype" w:cs="Arial"/>
          <w:b/>
          <w:kern w:val="0"/>
          <w:sz w:val="24"/>
          <w:szCs w:val="24"/>
          <w:lang w:eastAsia="es-ES"/>
          <w14:ligatures w14:val="none"/>
        </w:rPr>
        <w:t>RECURRENTE</w:t>
      </w:r>
      <w:r w:rsidRPr="006F60D8">
        <w:rPr>
          <w:rFonts w:ascii="Palatino Linotype" w:eastAsia="Arial Unicode MS" w:hAnsi="Palatino Linotype" w:cs="Arial"/>
          <w:kern w:val="0"/>
          <w:sz w:val="24"/>
          <w:szCs w:val="24"/>
          <w:lang w:eastAsia="es-ES"/>
          <w14:ligatures w14:val="none"/>
        </w:rPr>
        <w:t xml:space="preserve">, éste no realizó manifestación alguna, ni presentó pruebas o alegatos, tal y como se aprecia en la siguiente imagen: </w:t>
      </w:r>
      <w:r w:rsidRPr="006F60D8">
        <w:rPr>
          <w:rFonts w:ascii="Palatino Linotype" w:eastAsia="Times New Roman" w:hAnsi="Palatino Linotype" w:cs="Arial"/>
          <w:kern w:val="0"/>
          <w:sz w:val="24"/>
          <w:szCs w:val="24"/>
          <w:lang w:eastAsia="es-ES"/>
          <w14:ligatures w14:val="none"/>
        </w:rPr>
        <w:t xml:space="preserve"> </w:t>
      </w:r>
    </w:p>
    <w:p w14:paraId="7BC2555C" w14:textId="77777777" w:rsidR="007F5C6B" w:rsidRPr="006F60D8" w:rsidRDefault="007F5C6B" w:rsidP="006F60D8">
      <w:pPr>
        <w:spacing w:after="0" w:line="360" w:lineRule="auto"/>
        <w:jc w:val="both"/>
        <w:rPr>
          <w:rFonts w:ascii="Palatino Linotype" w:eastAsia="Times New Roman" w:hAnsi="Palatino Linotype" w:cs="Arial"/>
          <w:kern w:val="0"/>
          <w:sz w:val="24"/>
          <w:szCs w:val="24"/>
          <w:lang w:eastAsia="es-ES"/>
          <w14:ligatures w14:val="none"/>
        </w:rPr>
      </w:pPr>
    </w:p>
    <w:p w14:paraId="21665C76" w14:textId="0835AF4C" w:rsidR="00C9632D" w:rsidRPr="006F60D8" w:rsidRDefault="00BA712F" w:rsidP="006F60D8">
      <w:pPr>
        <w:spacing w:after="0" w:line="360" w:lineRule="auto"/>
        <w:jc w:val="center"/>
        <w:rPr>
          <w:rFonts w:ascii="Palatino Linotype" w:eastAsia="Times New Roman" w:hAnsi="Palatino Linotype" w:cs="Arial"/>
          <w:kern w:val="0"/>
          <w:sz w:val="24"/>
          <w:szCs w:val="24"/>
          <w:lang w:eastAsia="es-ES"/>
          <w14:ligatures w14:val="none"/>
        </w:rPr>
      </w:pPr>
      <w:r w:rsidRPr="006F60D8">
        <w:rPr>
          <w:noProof/>
          <w:lang w:eastAsia="es-MX"/>
        </w:rPr>
        <w:drawing>
          <wp:inline distT="0" distB="0" distL="0" distR="0" wp14:anchorId="0E92A358" wp14:editId="1E07A374">
            <wp:extent cx="4795060" cy="1362075"/>
            <wp:effectExtent l="0" t="0" r="5715" b="0"/>
            <wp:docPr id="182422534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25349" name="Imagen 1" descr="Interfaz de usuario gráfica, Texto, Aplicación&#10;&#10;Descripción generada automáticamente"/>
                    <pic:cNvPicPr/>
                  </pic:nvPicPr>
                  <pic:blipFill rotWithShape="1">
                    <a:blip r:embed="rId9"/>
                    <a:srcRect l="21215" t="41829" r="22048" b="29505"/>
                    <a:stretch/>
                  </pic:blipFill>
                  <pic:spPr bwMode="auto">
                    <a:xfrm>
                      <a:off x="0" y="0"/>
                      <a:ext cx="4800608" cy="1363651"/>
                    </a:xfrm>
                    <a:prstGeom prst="rect">
                      <a:avLst/>
                    </a:prstGeom>
                    <a:ln>
                      <a:noFill/>
                    </a:ln>
                    <a:extLst>
                      <a:ext uri="{53640926-AAD7-44D8-BBD7-CCE9431645EC}">
                        <a14:shadowObscured xmlns:a14="http://schemas.microsoft.com/office/drawing/2010/main"/>
                      </a:ext>
                    </a:extLst>
                  </pic:spPr>
                </pic:pic>
              </a:graphicData>
            </a:graphic>
          </wp:inline>
        </w:drawing>
      </w:r>
    </w:p>
    <w:p w14:paraId="323D7BC7" w14:textId="77777777" w:rsidR="007F5C6B" w:rsidRPr="006F60D8" w:rsidRDefault="007F5C6B" w:rsidP="006F60D8">
      <w:pPr>
        <w:spacing w:after="0" w:line="360" w:lineRule="auto"/>
        <w:jc w:val="center"/>
        <w:rPr>
          <w:rFonts w:ascii="Palatino Linotype" w:eastAsia="Times New Roman" w:hAnsi="Palatino Linotype" w:cs="Arial"/>
          <w:kern w:val="0"/>
          <w:sz w:val="24"/>
          <w:szCs w:val="24"/>
          <w:lang w:eastAsia="es-ES"/>
          <w14:ligatures w14:val="none"/>
        </w:rPr>
      </w:pPr>
    </w:p>
    <w:p w14:paraId="6EF5E771" w14:textId="27F38D1F" w:rsidR="00C9632D" w:rsidRPr="006F60D8" w:rsidRDefault="00BA712F" w:rsidP="006F60D8">
      <w:pPr>
        <w:spacing w:after="0" w:line="360" w:lineRule="auto"/>
        <w:jc w:val="both"/>
        <w:rPr>
          <w:rFonts w:ascii="Palatino Linotype" w:eastAsia="Arial Unicode MS" w:hAnsi="Palatino Linotype" w:cs="Arial"/>
          <w:kern w:val="0"/>
          <w:sz w:val="24"/>
          <w:szCs w:val="24"/>
          <w:lang w:eastAsia="es-ES"/>
          <w14:ligatures w14:val="none"/>
        </w:rPr>
      </w:pPr>
      <w:r w:rsidRPr="006F60D8">
        <w:rPr>
          <w:rFonts w:ascii="Palatino Linotype" w:eastAsia="Arial Unicode MS" w:hAnsi="Palatino Linotype" w:cs="Arial"/>
          <w:kern w:val="0"/>
          <w:sz w:val="24"/>
          <w:szCs w:val="24"/>
          <w:lang w:eastAsia="es-ES"/>
          <w14:ligatures w14:val="none"/>
        </w:rPr>
        <w:lastRenderedPageBreak/>
        <w:t xml:space="preserve">Por su parte, </w:t>
      </w:r>
      <w:r w:rsidRPr="006F60D8">
        <w:rPr>
          <w:rFonts w:ascii="Palatino Linotype" w:eastAsia="Arial Unicode MS" w:hAnsi="Palatino Linotype" w:cs="Arial"/>
          <w:b/>
          <w:kern w:val="0"/>
          <w:sz w:val="24"/>
          <w:szCs w:val="24"/>
          <w:lang w:eastAsia="es-MX"/>
          <w14:ligatures w14:val="none"/>
        </w:rPr>
        <w:t>EL SUJETO OBLIGADO</w:t>
      </w:r>
      <w:r w:rsidRPr="006F60D8">
        <w:rPr>
          <w:rFonts w:ascii="Palatino Linotype" w:eastAsia="Arial Unicode MS" w:hAnsi="Palatino Linotype" w:cs="Arial"/>
          <w:kern w:val="0"/>
          <w:sz w:val="24"/>
          <w:szCs w:val="24"/>
          <w:lang w:eastAsia="es-ES"/>
          <w14:ligatures w14:val="none"/>
        </w:rPr>
        <w:t xml:space="preserve"> rindió su Informe Justificado, bajo el archivo denominado </w:t>
      </w:r>
      <w:r w:rsidRPr="006F60D8">
        <w:rPr>
          <w:rFonts w:ascii="Palatino Linotype" w:eastAsia="Arial Unicode MS" w:hAnsi="Palatino Linotype" w:cs="Arial"/>
          <w:i/>
          <w:iCs/>
          <w:kern w:val="0"/>
          <w:sz w:val="24"/>
          <w:szCs w:val="24"/>
          <w:lang w:eastAsia="es-ES"/>
          <w14:ligatures w14:val="none"/>
        </w:rPr>
        <w:t xml:space="preserve">informe justificado 15912.pdf, </w:t>
      </w:r>
      <w:bookmarkStart w:id="4" w:name="_Hlk138673233"/>
      <w:r w:rsidR="0072353F" w:rsidRPr="006F60D8">
        <w:rPr>
          <w:rFonts w:ascii="Palatino Linotype" w:eastAsia="Arial Unicode MS" w:hAnsi="Palatino Linotype" w:cs="Arial"/>
          <w:kern w:val="0"/>
          <w:sz w:val="24"/>
          <w:szCs w:val="24"/>
          <w:lang w:eastAsia="es-ES"/>
          <w14:ligatures w14:val="none"/>
        </w:rPr>
        <w:t>constante de doce páginas a saber:</w:t>
      </w:r>
    </w:p>
    <w:p w14:paraId="5ACAA907" w14:textId="00DCAE74" w:rsidR="00BA712F" w:rsidRPr="006F60D8" w:rsidRDefault="00BA712F" w:rsidP="006F60D8">
      <w:pPr>
        <w:pStyle w:val="Prrafodelista"/>
        <w:numPr>
          <w:ilvl w:val="0"/>
          <w:numId w:val="9"/>
        </w:numPr>
        <w:spacing w:line="360" w:lineRule="auto"/>
        <w:jc w:val="both"/>
        <w:rPr>
          <w:rFonts w:ascii="Palatino Linotype" w:eastAsia="Arial Unicode MS" w:hAnsi="Palatino Linotype" w:cs="Arial"/>
        </w:rPr>
      </w:pPr>
      <w:r w:rsidRPr="006F60D8">
        <w:rPr>
          <w:rFonts w:ascii="Palatino Linotype" w:eastAsia="Arial Unicode MS" w:hAnsi="Palatino Linotype" w:cs="Arial"/>
        </w:rPr>
        <w:t>El oficio 220C0201000500S-293/2022 signado por la encargada de la Unidad de Transparencia, rindiendo Informe Justificado.</w:t>
      </w:r>
    </w:p>
    <w:p w14:paraId="55725A86" w14:textId="50B997E3" w:rsidR="00BA712F" w:rsidRPr="006F60D8" w:rsidRDefault="00BA712F" w:rsidP="006F60D8">
      <w:pPr>
        <w:pStyle w:val="Prrafodelista"/>
        <w:numPr>
          <w:ilvl w:val="0"/>
          <w:numId w:val="9"/>
        </w:numPr>
        <w:spacing w:line="360" w:lineRule="auto"/>
        <w:jc w:val="both"/>
        <w:rPr>
          <w:rFonts w:ascii="Palatino Linotype" w:hAnsi="Palatino Linotype" w:cs="Arial"/>
          <w:lang w:val="es-ES_tradnl"/>
        </w:rPr>
      </w:pPr>
      <w:r w:rsidRPr="006F60D8">
        <w:rPr>
          <w:rFonts w:ascii="Palatino Linotype" w:hAnsi="Palatino Linotype" w:cs="Arial"/>
          <w:lang w:val="es-ES_tradnl"/>
        </w:rPr>
        <w:t>El oficio 220C0201020000L/1529/2022, de siete de noviembre de dos mil veintidós</w:t>
      </w:r>
      <w:r w:rsidR="00277123" w:rsidRPr="006F60D8">
        <w:rPr>
          <w:rFonts w:ascii="Palatino Linotype" w:hAnsi="Palatino Linotype" w:cs="Arial"/>
          <w:lang w:val="es-ES_tradnl"/>
        </w:rPr>
        <w:t>, constante de cuatro fojas, firmado por el Director de Operación del SAASCAEM, quien ratifica la respuesta.</w:t>
      </w:r>
    </w:p>
    <w:p w14:paraId="031FB61E" w14:textId="731772AF" w:rsidR="00277123" w:rsidRPr="006F60D8" w:rsidRDefault="0072353F" w:rsidP="006F60D8">
      <w:pPr>
        <w:pStyle w:val="Prrafodelista"/>
        <w:numPr>
          <w:ilvl w:val="0"/>
          <w:numId w:val="11"/>
        </w:numPr>
        <w:spacing w:line="360" w:lineRule="auto"/>
        <w:jc w:val="both"/>
        <w:rPr>
          <w:rFonts w:ascii="Palatino Linotype" w:hAnsi="Palatino Linotype" w:cs="Arial"/>
          <w:lang w:val="es-ES_tradnl"/>
        </w:rPr>
      </w:pPr>
      <w:r w:rsidRPr="006F60D8">
        <w:rPr>
          <w:rFonts w:ascii="Palatino Linotype" w:hAnsi="Palatino Linotype" w:cs="Arial"/>
          <w:lang w:val="es-ES_tradnl"/>
        </w:rPr>
        <w:t>Formato</w:t>
      </w:r>
      <w:r w:rsidR="00277123" w:rsidRPr="006F60D8">
        <w:rPr>
          <w:rFonts w:ascii="Palatino Linotype" w:hAnsi="Palatino Linotype" w:cs="Arial"/>
          <w:lang w:val="es-ES_tradnl"/>
        </w:rPr>
        <w:t xml:space="preserve"> de la solicitud de información.</w:t>
      </w:r>
    </w:p>
    <w:p w14:paraId="387289FE" w14:textId="1CDF63E1" w:rsidR="00277123" w:rsidRPr="006F60D8" w:rsidRDefault="00277123" w:rsidP="006F60D8">
      <w:pPr>
        <w:pStyle w:val="Prrafodelista"/>
        <w:numPr>
          <w:ilvl w:val="0"/>
          <w:numId w:val="11"/>
        </w:numPr>
        <w:spacing w:line="360" w:lineRule="auto"/>
        <w:jc w:val="both"/>
        <w:rPr>
          <w:rFonts w:ascii="Palatino Linotype" w:hAnsi="Palatino Linotype" w:cs="Arial"/>
          <w:lang w:val="es-ES_tradnl"/>
        </w:rPr>
      </w:pPr>
      <w:r w:rsidRPr="006F60D8">
        <w:rPr>
          <w:rFonts w:ascii="Palatino Linotype" w:hAnsi="Palatino Linotype" w:cs="Arial"/>
          <w:lang w:val="es-ES_tradnl"/>
        </w:rPr>
        <w:t>La Ref. 220C020100000L/1359/2022, de diez de octubre, firmada por el Director de Operación de SAASCAEM.</w:t>
      </w:r>
    </w:p>
    <w:p w14:paraId="686A144D" w14:textId="2275D7AD" w:rsidR="0072353F" w:rsidRPr="006F60D8" w:rsidRDefault="0072353F" w:rsidP="006F60D8">
      <w:pPr>
        <w:pStyle w:val="Prrafodelista"/>
        <w:numPr>
          <w:ilvl w:val="0"/>
          <w:numId w:val="11"/>
        </w:numPr>
        <w:spacing w:line="360" w:lineRule="auto"/>
        <w:jc w:val="both"/>
        <w:rPr>
          <w:rFonts w:ascii="Palatino Linotype" w:eastAsia="Arial Unicode MS" w:hAnsi="Palatino Linotype" w:cs="Arial"/>
        </w:rPr>
      </w:pPr>
      <w:r w:rsidRPr="006F60D8">
        <w:rPr>
          <w:rFonts w:ascii="Palatino Linotype" w:hAnsi="Palatino Linotype" w:cs="Arial"/>
          <w:lang w:val="es-ES_tradnl"/>
        </w:rPr>
        <w:t>Primera hoja de la Concesión de la autopista macro libramiento mexiquense ubicada en los municipios Ecatepec de Morelos y Tlalnepantla de Baz en el Estado de México.</w:t>
      </w:r>
    </w:p>
    <w:p w14:paraId="0DD055AF" w14:textId="7ADD7B48" w:rsidR="0072353F" w:rsidRPr="006F60D8" w:rsidRDefault="0072353F" w:rsidP="006F60D8">
      <w:pPr>
        <w:pStyle w:val="Prrafodelista"/>
        <w:numPr>
          <w:ilvl w:val="0"/>
          <w:numId w:val="11"/>
        </w:numPr>
        <w:jc w:val="both"/>
        <w:rPr>
          <w:rFonts w:ascii="Palatino Linotype" w:eastAsia="Arial Unicode MS" w:hAnsi="Palatino Linotype" w:cs="Arial"/>
        </w:rPr>
      </w:pPr>
      <w:r w:rsidRPr="006F60D8">
        <w:rPr>
          <w:rFonts w:ascii="Palatino Linotype" w:eastAsia="Arial Unicode MS" w:hAnsi="Palatino Linotype" w:cs="Arial"/>
        </w:rPr>
        <w:t>El oficio 220C0201000500S-271/2022, que contiene la respuesta formal del Titular de Transparencia.</w:t>
      </w:r>
    </w:p>
    <w:p w14:paraId="3B868F22" w14:textId="4EFE360C" w:rsidR="0072353F" w:rsidRPr="006F60D8" w:rsidRDefault="0072353F" w:rsidP="006F60D8">
      <w:pPr>
        <w:pStyle w:val="Prrafodelista"/>
        <w:numPr>
          <w:ilvl w:val="0"/>
          <w:numId w:val="11"/>
        </w:numPr>
        <w:rPr>
          <w:rFonts w:ascii="Palatino Linotype" w:eastAsia="Arial Unicode MS" w:hAnsi="Palatino Linotype" w:cs="Arial"/>
        </w:rPr>
      </w:pPr>
      <w:r w:rsidRPr="006F60D8">
        <w:rPr>
          <w:rFonts w:ascii="Palatino Linotype" w:eastAsia="Arial Unicode MS" w:hAnsi="Palatino Linotype" w:cs="Arial"/>
        </w:rPr>
        <w:t>Formato de Recurso de Revisión.</w:t>
      </w:r>
    </w:p>
    <w:p w14:paraId="3CB879CA" w14:textId="03651F4F" w:rsidR="0072353F" w:rsidRPr="006F60D8" w:rsidRDefault="0072353F" w:rsidP="006F60D8">
      <w:pPr>
        <w:pStyle w:val="Prrafodelista"/>
        <w:numPr>
          <w:ilvl w:val="0"/>
          <w:numId w:val="11"/>
        </w:numPr>
        <w:spacing w:line="360" w:lineRule="auto"/>
        <w:jc w:val="both"/>
        <w:rPr>
          <w:rFonts w:ascii="Palatino Linotype" w:eastAsia="Arial Unicode MS" w:hAnsi="Palatino Linotype" w:cs="Arial"/>
        </w:rPr>
      </w:pPr>
      <w:r w:rsidRPr="006F60D8">
        <w:rPr>
          <w:rFonts w:ascii="Palatino Linotype" w:eastAsia="Arial Unicode MS" w:hAnsi="Palatino Linotype" w:cs="Arial"/>
        </w:rPr>
        <w:t>Fotografía.</w:t>
      </w:r>
    </w:p>
    <w:bookmarkEnd w:id="4"/>
    <w:p w14:paraId="744F03D4" w14:textId="77777777" w:rsidR="00BA712F" w:rsidRPr="006F60D8" w:rsidRDefault="00BA712F" w:rsidP="006F60D8">
      <w:pPr>
        <w:spacing w:after="0" w:line="360" w:lineRule="auto"/>
        <w:jc w:val="both"/>
        <w:rPr>
          <w:rFonts w:ascii="Palatino Linotype" w:eastAsia="Times New Roman" w:hAnsi="Palatino Linotype" w:cs="Arial"/>
          <w:b/>
          <w:bCs/>
          <w:kern w:val="0"/>
          <w:sz w:val="24"/>
          <w:szCs w:val="24"/>
          <w:lang w:eastAsia="es-ES"/>
          <w14:ligatures w14:val="none"/>
        </w:rPr>
      </w:pPr>
    </w:p>
    <w:p w14:paraId="6ABCCC50" w14:textId="2765B17B"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r w:rsidRPr="006F60D8">
        <w:rPr>
          <w:rFonts w:ascii="Palatino Linotype" w:eastAsia="Times New Roman" w:hAnsi="Palatino Linotype" w:cs="Arial"/>
          <w:b/>
          <w:bCs/>
          <w:kern w:val="0"/>
          <w:sz w:val="24"/>
          <w:szCs w:val="24"/>
          <w:lang w:eastAsia="es-ES"/>
          <w14:ligatures w14:val="none"/>
        </w:rPr>
        <w:t>5. Ampliación del plazo.</w:t>
      </w:r>
      <w:r w:rsidRPr="006F60D8">
        <w:rPr>
          <w:rFonts w:ascii="Palatino Linotype" w:eastAsia="Palatino Linotype" w:hAnsi="Palatino Linotype" w:cs="Palatino Linotype"/>
          <w:b/>
          <w:kern w:val="0"/>
          <w:sz w:val="24"/>
          <w:szCs w:val="24"/>
          <w:lang w:eastAsia="es-ES"/>
          <w14:ligatures w14:val="none"/>
        </w:rPr>
        <w:t xml:space="preserve"> </w:t>
      </w:r>
      <w:r w:rsidRPr="006F60D8">
        <w:rPr>
          <w:rFonts w:ascii="Palatino Linotype" w:eastAsia="Palatino Linotype" w:hAnsi="Palatino Linotype" w:cs="Palatino Linotype"/>
          <w:kern w:val="0"/>
          <w:sz w:val="24"/>
          <w:szCs w:val="24"/>
          <w:lang w:eastAsia="es-ES"/>
          <w14:ligatures w14:val="none"/>
        </w:rPr>
        <w:t xml:space="preserve">El </w:t>
      </w:r>
      <w:r w:rsidR="0072353F" w:rsidRPr="006F60D8">
        <w:rPr>
          <w:rFonts w:ascii="Palatino Linotype" w:eastAsia="Palatino Linotype" w:hAnsi="Palatino Linotype" w:cs="Palatino Linotype"/>
          <w:b/>
          <w:kern w:val="0"/>
          <w:sz w:val="24"/>
          <w:szCs w:val="24"/>
          <w:lang w:eastAsia="es-ES"/>
          <w14:ligatures w14:val="none"/>
        </w:rPr>
        <w:t>diecinueve</w:t>
      </w:r>
      <w:r w:rsidRPr="006F60D8">
        <w:rPr>
          <w:rFonts w:ascii="Palatino Linotype" w:eastAsia="Palatino Linotype" w:hAnsi="Palatino Linotype" w:cs="Palatino Linotype"/>
          <w:b/>
          <w:kern w:val="0"/>
          <w:sz w:val="24"/>
          <w:szCs w:val="24"/>
          <w:lang w:eastAsia="es-ES"/>
          <w14:ligatures w14:val="none"/>
        </w:rPr>
        <w:t xml:space="preserve"> de diciembre de dos mil veintidós</w:t>
      </w:r>
      <w:r w:rsidRPr="006F60D8">
        <w:rPr>
          <w:rFonts w:ascii="Palatino Linotype" w:eastAsia="Palatino Linotype" w:hAnsi="Palatino Linotype" w:cs="Palatino Linotype"/>
          <w:kern w:val="0"/>
          <w:sz w:val="24"/>
          <w:szCs w:val="24"/>
          <w:lang w:eastAsia="es-ES"/>
          <w14:ligatures w14:val="none"/>
        </w:rPr>
        <w:t>, se notificó el acuerdo de ampliación de plazo para resolver el presente Recurso de Revisión, previsto en el artículo 181, tercer párrafo de la Ley de Transparencia local.</w:t>
      </w:r>
    </w:p>
    <w:p w14:paraId="67F7196A"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p>
    <w:p w14:paraId="0D96D71F"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r w:rsidRPr="006F60D8">
        <w:rPr>
          <w:rFonts w:ascii="Palatino Linotype" w:eastAsia="Palatino Linotype" w:hAnsi="Palatino Linotype" w:cs="Palatino Linotype"/>
          <w:kern w:val="0"/>
          <w:sz w:val="24"/>
          <w:szCs w:val="24"/>
          <w:lang w:eastAsia="es-ES"/>
          <w14:ligatures w14:val="none"/>
        </w:rPr>
        <w:lastRenderedPageBreak/>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EC76B0B"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p>
    <w:p w14:paraId="73627A55"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r w:rsidRPr="006F60D8">
        <w:rPr>
          <w:rFonts w:ascii="Palatino Linotype" w:eastAsia="Palatino Linotype" w:hAnsi="Palatino Linotype" w:cs="Palatino Linotype"/>
          <w:kern w:val="0"/>
          <w:sz w:val="24"/>
          <w:szCs w:val="24"/>
          <w:lang w:eastAsia="es-ES"/>
          <w14:ligatures w14:val="non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3FBFA1A"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p>
    <w:p w14:paraId="14B68E97"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r w:rsidRPr="006F60D8">
        <w:rPr>
          <w:rFonts w:ascii="Palatino Linotype" w:eastAsia="Palatino Linotype" w:hAnsi="Palatino Linotype" w:cs="Palatino Linotype"/>
          <w:kern w:val="0"/>
          <w:sz w:val="24"/>
          <w:szCs w:val="24"/>
          <w:lang w:eastAsia="es-ES"/>
          <w14:ligatures w14:val="non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A88F3D9"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p>
    <w:p w14:paraId="32FFA021"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r w:rsidRPr="006F60D8">
        <w:rPr>
          <w:rFonts w:ascii="Palatino Linotype" w:eastAsia="Palatino Linotype" w:hAnsi="Palatino Linotype" w:cs="Palatino Linotype"/>
          <w:kern w:val="0"/>
          <w:sz w:val="24"/>
          <w:szCs w:val="24"/>
          <w:lang w:eastAsia="es-ES"/>
          <w14:ligatures w14:val="non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3AED2BB"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p>
    <w:p w14:paraId="34D70103"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r w:rsidRPr="006F60D8">
        <w:rPr>
          <w:rFonts w:ascii="Palatino Linotype" w:eastAsia="Palatino Linotype" w:hAnsi="Palatino Linotype" w:cs="Palatino Linotype"/>
          <w:kern w:val="0"/>
          <w:sz w:val="24"/>
          <w:szCs w:val="24"/>
          <w:lang w:eastAsia="es-ES"/>
          <w14:ligatures w14:val="none"/>
        </w:rPr>
        <w:t xml:space="preserve">Por ello, excepcionalmente, si un asunto es resuelto con posterioridad a los plazos señalados por la norma debe analizarse la razonabilidad de dicha dilación atendiendo a los siguientes criterios:   </w:t>
      </w:r>
    </w:p>
    <w:p w14:paraId="374EA8F5"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p>
    <w:p w14:paraId="5FB482D0" w14:textId="77777777" w:rsidR="00C9632D" w:rsidRPr="006F60D8" w:rsidRDefault="00C9632D" w:rsidP="006F60D8">
      <w:pPr>
        <w:numPr>
          <w:ilvl w:val="0"/>
          <w:numId w:val="3"/>
        </w:numPr>
        <w:spacing w:after="0" w:line="360" w:lineRule="auto"/>
        <w:jc w:val="both"/>
        <w:rPr>
          <w:rFonts w:ascii="Palatino Linotype" w:eastAsia="Palatino Linotype" w:hAnsi="Palatino Linotype" w:cs="Palatino Linotype"/>
          <w:kern w:val="0"/>
          <w:sz w:val="24"/>
          <w:szCs w:val="24"/>
          <w:lang w:eastAsia="es-ES"/>
          <w14:ligatures w14:val="none"/>
        </w:rPr>
      </w:pPr>
      <w:r w:rsidRPr="006F60D8">
        <w:rPr>
          <w:rFonts w:ascii="Palatino Linotype" w:eastAsia="Palatino Linotype" w:hAnsi="Palatino Linotype" w:cs="Palatino Linotype"/>
          <w:kern w:val="0"/>
          <w:sz w:val="24"/>
          <w:szCs w:val="24"/>
          <w:lang w:eastAsia="es-ES"/>
          <w14:ligatures w14:val="none"/>
        </w:rPr>
        <w:t xml:space="preserve">Complejidad del asunto: La complejidad de la prueba, la pluralidad de sujetos procesales, el tiempo transcurrido, las características y contexto del recurso. </w:t>
      </w:r>
    </w:p>
    <w:p w14:paraId="2B0B4E2A" w14:textId="77777777" w:rsidR="00C9632D" w:rsidRPr="006F60D8" w:rsidRDefault="00C9632D" w:rsidP="006F60D8">
      <w:pPr>
        <w:numPr>
          <w:ilvl w:val="0"/>
          <w:numId w:val="3"/>
        </w:numPr>
        <w:spacing w:after="0" w:line="360" w:lineRule="auto"/>
        <w:jc w:val="both"/>
        <w:rPr>
          <w:rFonts w:ascii="Palatino Linotype" w:eastAsia="Palatino Linotype" w:hAnsi="Palatino Linotype" w:cs="Palatino Linotype"/>
          <w:kern w:val="0"/>
          <w:sz w:val="24"/>
          <w:szCs w:val="24"/>
          <w:lang w:eastAsia="es-ES"/>
          <w14:ligatures w14:val="none"/>
        </w:rPr>
      </w:pPr>
      <w:r w:rsidRPr="006F60D8">
        <w:rPr>
          <w:rFonts w:ascii="Palatino Linotype" w:eastAsia="Palatino Linotype" w:hAnsi="Palatino Linotype" w:cs="Palatino Linotype"/>
          <w:kern w:val="0"/>
          <w:sz w:val="24"/>
          <w:szCs w:val="24"/>
          <w:lang w:eastAsia="es-ES"/>
          <w14:ligatures w14:val="none"/>
        </w:rPr>
        <w:t>Actividad Procesal del interesado. Acciones u omisiones del interesado.</w:t>
      </w:r>
    </w:p>
    <w:p w14:paraId="6BC26A9C" w14:textId="77777777" w:rsidR="00C9632D" w:rsidRPr="006F60D8" w:rsidRDefault="00C9632D" w:rsidP="006F60D8">
      <w:pPr>
        <w:numPr>
          <w:ilvl w:val="0"/>
          <w:numId w:val="3"/>
        </w:numPr>
        <w:spacing w:after="0" w:line="360" w:lineRule="auto"/>
        <w:jc w:val="both"/>
        <w:rPr>
          <w:rFonts w:ascii="Palatino Linotype" w:eastAsia="Palatino Linotype" w:hAnsi="Palatino Linotype" w:cs="Palatino Linotype"/>
          <w:kern w:val="0"/>
          <w:sz w:val="24"/>
          <w:szCs w:val="24"/>
          <w:lang w:eastAsia="es-ES"/>
          <w14:ligatures w14:val="none"/>
        </w:rPr>
      </w:pPr>
      <w:r w:rsidRPr="006F60D8">
        <w:rPr>
          <w:rFonts w:ascii="Palatino Linotype" w:eastAsia="Palatino Linotype" w:hAnsi="Palatino Linotype" w:cs="Palatino Linotype"/>
          <w:kern w:val="0"/>
          <w:sz w:val="24"/>
          <w:szCs w:val="24"/>
          <w:lang w:eastAsia="es-ES"/>
          <w14:ligatures w14:val="none"/>
        </w:rPr>
        <w:t>Conducta de la Autoridad: Las Acciones u omisiones realizadas en el procedimiento. Así como si la autoridad actuó con la debida diligencia.</w:t>
      </w:r>
    </w:p>
    <w:p w14:paraId="1C80DC35"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r w:rsidRPr="006F60D8">
        <w:rPr>
          <w:rFonts w:ascii="Palatino Linotype" w:eastAsia="Palatino Linotype" w:hAnsi="Palatino Linotype" w:cs="Palatino Linotype"/>
          <w:kern w:val="0"/>
          <w:sz w:val="24"/>
          <w:szCs w:val="24"/>
          <w:lang w:eastAsia="es-ES"/>
          <w14:ligatures w14:val="none"/>
        </w:rPr>
        <w:t>d) La afectación generada en la situación jurídica de la persona involucrada en el proceso: Violación a sus derechos humanos.</w:t>
      </w:r>
    </w:p>
    <w:p w14:paraId="168CA8B6"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p>
    <w:p w14:paraId="2D30FE39"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r w:rsidRPr="006F60D8">
        <w:rPr>
          <w:rFonts w:ascii="Palatino Linotype" w:eastAsia="Palatino Linotype" w:hAnsi="Palatino Linotype" w:cs="Palatino Linotype"/>
          <w:kern w:val="0"/>
          <w:sz w:val="24"/>
          <w:szCs w:val="24"/>
          <w:lang w:eastAsia="es-ES"/>
          <w14:ligatures w14:val="non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5836823" w14:textId="77777777" w:rsidR="00C9632D" w:rsidRPr="006F60D8" w:rsidRDefault="00C9632D" w:rsidP="006F60D8">
      <w:pPr>
        <w:spacing w:after="0" w:line="360" w:lineRule="auto"/>
        <w:jc w:val="both"/>
        <w:rPr>
          <w:rFonts w:ascii="Palatino Linotype" w:eastAsia="Palatino Linotype" w:hAnsi="Palatino Linotype" w:cs="Palatino Linotype"/>
          <w:b/>
          <w:kern w:val="0"/>
          <w:sz w:val="24"/>
          <w:szCs w:val="24"/>
          <w:lang w:eastAsia="es-ES"/>
          <w14:ligatures w14:val="none"/>
        </w:rPr>
      </w:pPr>
      <w:r w:rsidRPr="006F60D8">
        <w:rPr>
          <w:rFonts w:ascii="Palatino Linotype" w:eastAsia="Palatino Linotype" w:hAnsi="Palatino Linotype" w:cs="Palatino Linotype"/>
          <w:kern w:val="0"/>
          <w:sz w:val="24"/>
          <w:szCs w:val="24"/>
          <w:lang w:eastAsia="es-ES"/>
          <w14:ligatures w14:val="none"/>
        </w:rPr>
        <w:lastRenderedPageBreak/>
        <w:t xml:space="preserve">Argumento que encuentra sustento en la jurisprudencia </w:t>
      </w:r>
      <w:r w:rsidRPr="006F60D8">
        <w:rPr>
          <w:rFonts w:ascii="Palatino Linotype" w:eastAsia="Palatino Linotype" w:hAnsi="Palatino Linotype" w:cs="Palatino Linotype"/>
          <w:b/>
          <w:kern w:val="0"/>
          <w:sz w:val="24"/>
          <w:szCs w:val="24"/>
          <w:lang w:eastAsia="es-ES"/>
          <w14:ligatures w14:val="none"/>
        </w:rPr>
        <w:t>P./J. 32/92</w:t>
      </w:r>
      <w:r w:rsidRPr="006F60D8">
        <w:rPr>
          <w:rFonts w:ascii="Palatino Linotype" w:eastAsia="Palatino Linotype" w:hAnsi="Palatino Linotype" w:cs="Palatino Linotype"/>
          <w:kern w:val="0"/>
          <w:sz w:val="24"/>
          <w:szCs w:val="24"/>
          <w:lang w:eastAsia="es-ES"/>
          <w14:ligatures w14:val="none"/>
        </w:rPr>
        <w:t xml:space="preserve"> emitida por el Pleno de la Suprema Corte de Justicia de la Nación de rubro </w:t>
      </w:r>
      <w:r w:rsidRPr="006F60D8">
        <w:rPr>
          <w:rFonts w:ascii="Palatino Linotype" w:eastAsia="Palatino Linotype" w:hAnsi="Palatino Linotype" w:cs="Palatino Linotype"/>
          <w:i/>
          <w:kern w:val="0"/>
          <w:sz w:val="24"/>
          <w:szCs w:val="24"/>
          <w:lang w:eastAsia="es-ES"/>
          <w14:ligatures w14:val="none"/>
        </w:rPr>
        <w:t>“</w:t>
      </w:r>
      <w:r w:rsidRPr="006F60D8">
        <w:rPr>
          <w:rFonts w:ascii="Palatino Linotype" w:eastAsia="Palatino Linotype" w:hAnsi="Palatino Linotype" w:cs="Palatino Linotype"/>
          <w:b/>
          <w:i/>
          <w:kern w:val="0"/>
          <w:sz w:val="24"/>
          <w:szCs w:val="24"/>
          <w:lang w:eastAsia="es-ES"/>
          <w14:ligatures w14:val="none"/>
        </w:rPr>
        <w:t>TÉRMINOS PROCESALES. PARA DETERMINAR SI UN FUNCIONARIO JUDICIAL ACTUÓ INDEBIDAMENTE POR NO RESPETARLOS SE DEBE ATENDER AL PRESUPUESTO QUE CONSIDERÓ EL LEGISLADOR AL FIJARLOS Y LAS CARACTERÍSTICAS DEL CASO.</w:t>
      </w:r>
      <w:r w:rsidRPr="006F60D8">
        <w:rPr>
          <w:rFonts w:ascii="Palatino Linotype" w:eastAsia="Palatino Linotype" w:hAnsi="Palatino Linotype" w:cs="Palatino Linotype"/>
          <w:i/>
          <w:kern w:val="0"/>
          <w:sz w:val="24"/>
          <w:szCs w:val="24"/>
          <w:lang w:eastAsia="es-ES"/>
          <w14:ligatures w14:val="none"/>
        </w:rPr>
        <w:t>”</w:t>
      </w:r>
      <w:r w:rsidRPr="006F60D8">
        <w:rPr>
          <w:rFonts w:ascii="Palatino Linotype" w:eastAsia="Palatino Linotype" w:hAnsi="Palatino Linotype" w:cs="Palatino Linotype"/>
          <w:kern w:val="0"/>
          <w:sz w:val="24"/>
          <w:szCs w:val="24"/>
          <w:lang w:eastAsia="es-ES"/>
          <w14:ligatures w14:val="none"/>
        </w:rPr>
        <w:t>, visible en la Gaceta del Seminario Judicial de la Federación con el registro digital 205635.</w:t>
      </w:r>
    </w:p>
    <w:p w14:paraId="5D3EEA71"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p>
    <w:p w14:paraId="51B4E830"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r w:rsidRPr="006F60D8">
        <w:rPr>
          <w:rFonts w:ascii="Palatino Linotype" w:eastAsia="Palatino Linotype" w:hAnsi="Palatino Linotype" w:cs="Palatino Linotype"/>
          <w:kern w:val="0"/>
          <w:sz w:val="24"/>
          <w:szCs w:val="24"/>
          <w:lang w:eastAsia="es-ES"/>
          <w14:ligatures w14:val="non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43C4BF0"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p>
    <w:p w14:paraId="3839E924" w14:textId="1B74E0B3"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r w:rsidRPr="006F60D8">
        <w:rPr>
          <w:rFonts w:ascii="Palatino Linotype" w:eastAsia="Palatino Linotype" w:hAnsi="Palatino Linotype" w:cs="Palatino Linotype"/>
          <w:kern w:val="0"/>
          <w:sz w:val="24"/>
          <w:szCs w:val="24"/>
          <w:lang w:eastAsia="es-ES"/>
          <w14:ligatures w14:val="none"/>
        </w:rPr>
        <w:t xml:space="preserve">Por ello, este organismo garante comprometido con la tutela de los derechos humanos </w:t>
      </w:r>
      <w:r w:rsidR="006F60D8" w:rsidRPr="006F60D8">
        <w:rPr>
          <w:rFonts w:ascii="Palatino Linotype" w:eastAsia="Palatino Linotype" w:hAnsi="Palatino Linotype" w:cs="Palatino Linotype"/>
          <w:kern w:val="0"/>
          <w:sz w:val="24"/>
          <w:szCs w:val="24"/>
          <w:lang w:eastAsia="es-ES"/>
          <w14:ligatures w14:val="none"/>
        </w:rPr>
        <w:t>confiados</w:t>
      </w:r>
      <w:r w:rsidRPr="006F60D8">
        <w:rPr>
          <w:rFonts w:ascii="Palatino Linotype" w:eastAsia="Palatino Linotype" w:hAnsi="Palatino Linotype" w:cs="Palatino Linotype"/>
          <w:kern w:val="0"/>
          <w:sz w:val="24"/>
          <w:szCs w:val="24"/>
          <w:lang w:eastAsia="es-ES"/>
          <w14:ligatures w14:val="none"/>
        </w:rPr>
        <w:t xml:space="preserve"> señala que este exceso del plazo legal para resolver el presente asunto, resulta de carácter excepcional.</w:t>
      </w:r>
    </w:p>
    <w:p w14:paraId="60B8A01D"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r w:rsidRPr="006F60D8">
        <w:rPr>
          <w:rFonts w:ascii="Palatino Linotype" w:eastAsia="Palatino Linotype" w:hAnsi="Palatino Linotype" w:cs="Palatino Linotype"/>
          <w:kern w:val="0"/>
          <w:sz w:val="24"/>
          <w:szCs w:val="24"/>
          <w:lang w:eastAsia="es-ES"/>
          <w14:ligatures w14:val="none"/>
        </w:rPr>
        <w:lastRenderedPageBreak/>
        <w:t>Al respecto, también son de considerar los criterios sostenidos por el Cuarto Tribunal Colegiado en Materia Administrativa del Primer Circuito, cuyos rubros y datos de identificación son los siguientes:</w:t>
      </w:r>
    </w:p>
    <w:p w14:paraId="25E36A81"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p>
    <w:p w14:paraId="207994E8"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r w:rsidRPr="006F60D8">
        <w:rPr>
          <w:rFonts w:ascii="Palatino Linotype" w:eastAsia="Palatino Linotype" w:hAnsi="Palatino Linotype" w:cs="Palatino Linotype"/>
          <w:i/>
          <w:kern w:val="0"/>
          <w:sz w:val="24"/>
          <w:szCs w:val="24"/>
          <w:lang w:eastAsia="es-ES"/>
          <w14:ligatures w14:val="none"/>
        </w:rPr>
        <w:t>“</w:t>
      </w:r>
      <w:r w:rsidRPr="006F60D8">
        <w:rPr>
          <w:rFonts w:ascii="Palatino Linotype" w:eastAsia="Palatino Linotype" w:hAnsi="Palatino Linotype" w:cs="Palatino Linotype"/>
          <w:b/>
          <w:i/>
          <w:kern w:val="0"/>
          <w:sz w:val="24"/>
          <w:szCs w:val="24"/>
          <w:lang w:eastAsia="es-ES"/>
          <w14:ligatures w14:val="none"/>
        </w:rPr>
        <w:t>PLAZO RAZONABLE PARA RESOLVER. DIMENSIÓN Y EFECTOS DE ESTE CONCEPTO CUANDO SE ADUCE EXCESIVA CARGA DE TRABAJO</w:t>
      </w:r>
      <w:r w:rsidRPr="006F60D8">
        <w:rPr>
          <w:rFonts w:ascii="Palatino Linotype" w:eastAsia="Palatino Linotype" w:hAnsi="Palatino Linotype" w:cs="Palatino Linotype"/>
          <w:i/>
          <w:kern w:val="0"/>
          <w:sz w:val="24"/>
          <w:szCs w:val="24"/>
          <w:lang w:eastAsia="es-ES"/>
          <w14:ligatures w14:val="none"/>
        </w:rPr>
        <w:t>.”</w:t>
      </w:r>
      <w:r w:rsidRPr="006F60D8">
        <w:rPr>
          <w:rFonts w:ascii="Palatino Linotype" w:eastAsia="Palatino Linotype" w:hAnsi="Palatino Linotype" w:cs="Palatino Linotype"/>
          <w:kern w:val="0"/>
          <w:sz w:val="24"/>
          <w:szCs w:val="24"/>
          <w:lang w:eastAsia="es-ES"/>
          <w14:ligatures w14:val="none"/>
        </w:rPr>
        <w:t xml:space="preserve"> consultable en el Seminario Judicial de la Federación y su gaceta, con el registro digital 2002351.</w:t>
      </w:r>
    </w:p>
    <w:p w14:paraId="73524B0A" w14:textId="77777777" w:rsidR="00C9632D" w:rsidRPr="006F60D8" w:rsidRDefault="00C9632D" w:rsidP="006F60D8">
      <w:pPr>
        <w:spacing w:after="0" w:line="360" w:lineRule="auto"/>
        <w:jc w:val="both"/>
        <w:rPr>
          <w:rFonts w:ascii="Palatino Linotype" w:eastAsia="Palatino Linotype" w:hAnsi="Palatino Linotype" w:cs="Palatino Linotype"/>
          <w:b/>
          <w:kern w:val="0"/>
          <w:sz w:val="24"/>
          <w:szCs w:val="24"/>
          <w:lang w:eastAsia="es-ES"/>
          <w14:ligatures w14:val="none"/>
        </w:rPr>
      </w:pPr>
    </w:p>
    <w:p w14:paraId="3715B8C4"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r w:rsidRPr="006F60D8">
        <w:rPr>
          <w:rFonts w:ascii="Palatino Linotype" w:eastAsia="Palatino Linotype" w:hAnsi="Palatino Linotype" w:cs="Palatino Linotype"/>
          <w:i/>
          <w:kern w:val="0"/>
          <w:sz w:val="24"/>
          <w:szCs w:val="24"/>
          <w:lang w:eastAsia="es-ES"/>
          <w14:ligatures w14:val="none"/>
        </w:rPr>
        <w:t>“</w:t>
      </w:r>
      <w:r w:rsidRPr="006F60D8">
        <w:rPr>
          <w:rFonts w:ascii="Palatino Linotype" w:eastAsia="Palatino Linotype" w:hAnsi="Palatino Linotype" w:cs="Palatino Linotype"/>
          <w:b/>
          <w:i/>
          <w:kern w:val="0"/>
          <w:sz w:val="24"/>
          <w:szCs w:val="24"/>
          <w:lang w:eastAsia="es-ES"/>
          <w14:ligatures w14:val="none"/>
        </w:rPr>
        <w:t>PLAZO RAZONABLE PARA RESOLVER. CONCEPTO Y ELEMENTOS QUE LO INTEGRAN A LA LUZ DEL DERECHO INTERNACIONAL DE LOS DERECHOS HUMANOS.</w:t>
      </w:r>
      <w:r w:rsidRPr="006F60D8">
        <w:rPr>
          <w:rFonts w:ascii="Palatino Linotype" w:eastAsia="Palatino Linotype" w:hAnsi="Palatino Linotype" w:cs="Palatino Linotype"/>
          <w:i/>
          <w:kern w:val="0"/>
          <w:sz w:val="24"/>
          <w:szCs w:val="24"/>
          <w:lang w:eastAsia="es-ES"/>
          <w14:ligatures w14:val="none"/>
        </w:rPr>
        <w:t>”</w:t>
      </w:r>
      <w:r w:rsidRPr="006F60D8">
        <w:rPr>
          <w:rFonts w:ascii="Palatino Linotype" w:eastAsia="Palatino Linotype" w:hAnsi="Palatino Linotype" w:cs="Palatino Linotype"/>
          <w:kern w:val="0"/>
          <w:sz w:val="24"/>
          <w:szCs w:val="24"/>
          <w:lang w:eastAsia="es-ES"/>
          <w14:ligatures w14:val="none"/>
        </w:rPr>
        <w:t>, visible en el Seminario Judicial de la Federación y su gaceta, con el registro digital 2002350, y</w:t>
      </w:r>
    </w:p>
    <w:p w14:paraId="575E140A"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p>
    <w:p w14:paraId="4F339F7F" w14:textId="5077DE08" w:rsidR="00C9632D" w:rsidRPr="006F60D8" w:rsidRDefault="00C9632D" w:rsidP="006F60D8">
      <w:pPr>
        <w:spacing w:after="0" w:line="360" w:lineRule="auto"/>
        <w:jc w:val="both"/>
        <w:rPr>
          <w:rFonts w:ascii="Palatino Linotype" w:eastAsia="Palatino Linotype" w:hAnsi="Palatino Linotype" w:cs="Palatino Linotype"/>
          <w:b/>
          <w:kern w:val="0"/>
          <w:sz w:val="24"/>
          <w:szCs w:val="24"/>
          <w:lang w:eastAsia="es-ES"/>
          <w14:ligatures w14:val="none"/>
        </w:rPr>
      </w:pPr>
      <w:r w:rsidRPr="006F60D8">
        <w:rPr>
          <w:rFonts w:ascii="Palatino Linotype" w:eastAsia="Palatino Linotype" w:hAnsi="Palatino Linotype" w:cs="Palatino Linotype"/>
          <w:b/>
          <w:kern w:val="0"/>
          <w:sz w:val="24"/>
          <w:szCs w:val="24"/>
          <w:lang w:eastAsia="es-ES"/>
          <w14:ligatures w14:val="none"/>
        </w:rPr>
        <w:t xml:space="preserve">7. Cierre de Instrucción. </w:t>
      </w:r>
      <w:r w:rsidRPr="006F60D8">
        <w:rPr>
          <w:rFonts w:ascii="Palatino Linotype" w:eastAsia="Palatino Linotype" w:hAnsi="Palatino Linotype" w:cs="Palatino Linotype"/>
          <w:kern w:val="0"/>
          <w:sz w:val="24"/>
          <w:szCs w:val="24"/>
          <w:lang w:eastAsia="es-ES"/>
          <w14:ligatures w14:val="none"/>
        </w:rPr>
        <w:t xml:space="preserve">Por lo que, una vez analizado el estado procesal que guarda el expediente, el </w:t>
      </w:r>
      <w:r w:rsidR="007F5C6B" w:rsidRPr="006F60D8">
        <w:rPr>
          <w:rFonts w:ascii="Palatino Linotype" w:eastAsia="Palatino Linotype" w:hAnsi="Palatino Linotype" w:cs="Palatino Linotype"/>
          <w:b/>
          <w:kern w:val="0"/>
          <w:sz w:val="24"/>
          <w:szCs w:val="24"/>
          <w:lang w:eastAsia="es-ES"/>
          <w14:ligatures w14:val="none"/>
        </w:rPr>
        <w:t>uno de agosto</w:t>
      </w:r>
      <w:r w:rsidR="009A16EA" w:rsidRPr="006F60D8">
        <w:rPr>
          <w:rFonts w:ascii="Palatino Linotype" w:eastAsia="Palatino Linotype" w:hAnsi="Palatino Linotype" w:cs="Palatino Linotype"/>
          <w:b/>
          <w:kern w:val="0"/>
          <w:sz w:val="24"/>
          <w:szCs w:val="24"/>
          <w:lang w:eastAsia="es-ES"/>
          <w14:ligatures w14:val="none"/>
        </w:rPr>
        <w:t xml:space="preserve"> de</w:t>
      </w:r>
      <w:r w:rsidRPr="006F60D8">
        <w:rPr>
          <w:rFonts w:ascii="Palatino Linotype" w:eastAsia="Palatino Linotype" w:hAnsi="Palatino Linotype" w:cs="Palatino Linotype"/>
          <w:b/>
          <w:kern w:val="0"/>
          <w:sz w:val="24"/>
          <w:szCs w:val="24"/>
          <w:lang w:eastAsia="es-ES"/>
          <w14:ligatures w14:val="none"/>
        </w:rPr>
        <w:t xml:space="preserve"> dos mil veintitrés</w:t>
      </w:r>
      <w:r w:rsidRPr="006F60D8">
        <w:rPr>
          <w:rFonts w:ascii="Palatino Linotype" w:eastAsia="Palatino Linotype" w:hAnsi="Palatino Linotype" w:cs="Palatino Linotype"/>
          <w:kern w:val="0"/>
          <w:sz w:val="24"/>
          <w:szCs w:val="24"/>
          <w:lang w:eastAsia="es-ES"/>
          <w14:ligatures w14:val="none"/>
        </w:rPr>
        <w:t xml:space="preserve">, la </w:t>
      </w:r>
      <w:r w:rsidRPr="006F60D8">
        <w:rPr>
          <w:rFonts w:ascii="Palatino Linotype" w:eastAsia="Palatino Linotype" w:hAnsi="Palatino Linotype" w:cs="Palatino Linotype"/>
          <w:b/>
          <w:kern w:val="0"/>
          <w:sz w:val="24"/>
          <w:szCs w:val="24"/>
          <w:lang w:eastAsia="es-ES"/>
          <w14:ligatures w14:val="none"/>
        </w:rPr>
        <w:t xml:space="preserve">Comisionada Sharon Christina Morales Martínez </w:t>
      </w:r>
      <w:r w:rsidRPr="006F60D8">
        <w:rPr>
          <w:rFonts w:ascii="Palatino Linotype" w:eastAsia="Palatino Linotype" w:hAnsi="Palatino Linotype" w:cs="Palatino Linotype"/>
          <w:kern w:val="0"/>
          <w:sz w:val="24"/>
          <w:szCs w:val="24"/>
          <w:lang w:eastAsia="es-ES"/>
          <w14:ligatures w14:val="none"/>
        </w:rPr>
        <w:t xml:space="preserve">acordó el cierre de instrucción, así como la remisión </w:t>
      </w:r>
      <w:r w:rsidR="006F60D8" w:rsidRPr="006F60D8">
        <w:rPr>
          <w:rFonts w:ascii="Palatino Linotype" w:eastAsia="Palatino Linotype" w:hAnsi="Palatino Linotype" w:cs="Palatino Linotype"/>
          <w:kern w:val="0"/>
          <w:sz w:val="24"/>
          <w:szCs w:val="24"/>
          <w:lang w:eastAsia="es-ES"/>
          <w14:ligatures w14:val="none"/>
        </w:rPr>
        <w:t>de este</w:t>
      </w:r>
      <w:r w:rsidRPr="006F60D8">
        <w:rPr>
          <w:rFonts w:ascii="Palatino Linotype" w:eastAsia="Palatino Linotype" w:hAnsi="Palatino Linotype" w:cs="Palatino Linotype"/>
          <w:kern w:val="0"/>
          <w:sz w:val="24"/>
          <w:szCs w:val="24"/>
          <w:lang w:eastAsia="es-ES"/>
          <w14:ligatures w14:val="none"/>
        </w:rPr>
        <w:t>, a efecto de ser resuelto, de conformidad con lo establecido en el artículo 185 fracciones VI y VIII de la Ley de Transparencia local.</w:t>
      </w:r>
    </w:p>
    <w:p w14:paraId="0A7A9924" w14:textId="218DBE23" w:rsidR="00C9632D" w:rsidRDefault="00C9632D" w:rsidP="006F60D8">
      <w:pPr>
        <w:spacing w:after="0" w:line="240" w:lineRule="auto"/>
        <w:ind w:right="50"/>
        <w:rPr>
          <w:rFonts w:ascii="Palatino Linotype" w:eastAsia="Times New Roman" w:hAnsi="Palatino Linotype" w:cs="Arial"/>
          <w:b/>
          <w:kern w:val="0"/>
          <w:sz w:val="28"/>
          <w:szCs w:val="24"/>
          <w:lang w:eastAsia="es-ES"/>
          <w14:ligatures w14:val="none"/>
        </w:rPr>
      </w:pPr>
    </w:p>
    <w:p w14:paraId="55C40766" w14:textId="5C5CC738" w:rsidR="006F60D8" w:rsidRDefault="006F60D8" w:rsidP="006F60D8">
      <w:pPr>
        <w:spacing w:after="0" w:line="240" w:lineRule="auto"/>
        <w:ind w:right="50"/>
        <w:rPr>
          <w:rFonts w:ascii="Palatino Linotype" w:eastAsia="Times New Roman" w:hAnsi="Palatino Linotype" w:cs="Arial"/>
          <w:b/>
          <w:kern w:val="0"/>
          <w:sz w:val="28"/>
          <w:szCs w:val="24"/>
          <w:lang w:eastAsia="es-ES"/>
          <w14:ligatures w14:val="none"/>
        </w:rPr>
      </w:pPr>
    </w:p>
    <w:p w14:paraId="6E539026" w14:textId="16CDF5B9" w:rsidR="006F60D8" w:rsidRDefault="006F60D8" w:rsidP="006F60D8">
      <w:pPr>
        <w:spacing w:after="0" w:line="240" w:lineRule="auto"/>
        <w:ind w:right="50"/>
        <w:rPr>
          <w:rFonts w:ascii="Palatino Linotype" w:eastAsia="Times New Roman" w:hAnsi="Palatino Linotype" w:cs="Arial"/>
          <w:b/>
          <w:kern w:val="0"/>
          <w:sz w:val="28"/>
          <w:szCs w:val="24"/>
          <w:lang w:eastAsia="es-ES"/>
          <w14:ligatures w14:val="none"/>
        </w:rPr>
      </w:pPr>
    </w:p>
    <w:p w14:paraId="76586DAE" w14:textId="3974A43F" w:rsidR="006F60D8" w:rsidRDefault="006F60D8" w:rsidP="006F60D8">
      <w:pPr>
        <w:spacing w:after="0" w:line="240" w:lineRule="auto"/>
        <w:ind w:right="50"/>
        <w:rPr>
          <w:rFonts w:ascii="Palatino Linotype" w:eastAsia="Times New Roman" w:hAnsi="Palatino Linotype" w:cs="Arial"/>
          <w:b/>
          <w:kern w:val="0"/>
          <w:sz w:val="28"/>
          <w:szCs w:val="24"/>
          <w:lang w:eastAsia="es-ES"/>
          <w14:ligatures w14:val="none"/>
        </w:rPr>
      </w:pPr>
    </w:p>
    <w:p w14:paraId="4ACDDE6D" w14:textId="77777777" w:rsidR="006F60D8" w:rsidRPr="006F60D8" w:rsidRDefault="006F60D8" w:rsidP="006F60D8">
      <w:pPr>
        <w:spacing w:after="0" w:line="240" w:lineRule="auto"/>
        <w:ind w:right="50"/>
        <w:rPr>
          <w:rFonts w:ascii="Palatino Linotype" w:eastAsia="Times New Roman" w:hAnsi="Palatino Linotype" w:cs="Arial"/>
          <w:b/>
          <w:kern w:val="0"/>
          <w:sz w:val="28"/>
          <w:szCs w:val="24"/>
          <w:lang w:eastAsia="es-ES"/>
          <w14:ligatures w14:val="none"/>
        </w:rPr>
      </w:pPr>
    </w:p>
    <w:p w14:paraId="1C51B0EE" w14:textId="77777777" w:rsidR="00C9632D" w:rsidRPr="006F60D8" w:rsidRDefault="00C9632D" w:rsidP="006F60D8">
      <w:pPr>
        <w:spacing w:after="0" w:line="240" w:lineRule="auto"/>
        <w:jc w:val="center"/>
        <w:rPr>
          <w:rFonts w:ascii="Palatino Linotype" w:eastAsia="Palatino Linotype" w:hAnsi="Palatino Linotype" w:cs="Palatino Linotype"/>
          <w:b/>
          <w:kern w:val="0"/>
          <w:sz w:val="28"/>
          <w:szCs w:val="28"/>
          <w:lang w:eastAsia="es-ES"/>
          <w14:ligatures w14:val="none"/>
        </w:rPr>
      </w:pPr>
      <w:r w:rsidRPr="006F60D8">
        <w:rPr>
          <w:rFonts w:ascii="Palatino Linotype" w:eastAsia="Palatino Linotype" w:hAnsi="Palatino Linotype" w:cs="Palatino Linotype"/>
          <w:b/>
          <w:kern w:val="0"/>
          <w:sz w:val="28"/>
          <w:szCs w:val="28"/>
          <w:lang w:eastAsia="es-ES"/>
          <w14:ligatures w14:val="none"/>
        </w:rPr>
        <w:lastRenderedPageBreak/>
        <w:t>RAZONES Y FUNDAMENTOS</w:t>
      </w:r>
    </w:p>
    <w:p w14:paraId="04FD4C71" w14:textId="77777777" w:rsidR="00C9632D" w:rsidRPr="006F60D8" w:rsidRDefault="00C9632D" w:rsidP="006F60D8">
      <w:pPr>
        <w:spacing w:after="0" w:line="240" w:lineRule="auto"/>
        <w:jc w:val="center"/>
        <w:rPr>
          <w:rFonts w:ascii="Palatino Linotype" w:eastAsia="Times New Roman" w:hAnsi="Palatino Linotype" w:cs="Times New Roman"/>
          <w:b/>
          <w:kern w:val="0"/>
          <w:sz w:val="28"/>
          <w:szCs w:val="28"/>
          <w:lang w:eastAsia="es-ES"/>
          <w14:ligatures w14:val="none"/>
        </w:rPr>
      </w:pPr>
    </w:p>
    <w:p w14:paraId="046A4473" w14:textId="77777777" w:rsidR="00C9632D" w:rsidRPr="006F60D8" w:rsidRDefault="00C9632D" w:rsidP="006F60D8">
      <w:pPr>
        <w:spacing w:after="0" w:line="360" w:lineRule="auto"/>
        <w:ind w:right="50"/>
        <w:jc w:val="both"/>
        <w:rPr>
          <w:rFonts w:ascii="Palatino Linotype" w:eastAsia="Times New Roman" w:hAnsi="Palatino Linotype" w:cs="Times New Roman"/>
          <w:b/>
          <w:kern w:val="0"/>
          <w:sz w:val="24"/>
          <w:szCs w:val="24"/>
          <w:lang w:eastAsia="es-ES"/>
          <w14:ligatures w14:val="none"/>
        </w:rPr>
      </w:pPr>
      <w:r w:rsidRPr="006F60D8">
        <w:rPr>
          <w:rFonts w:ascii="Palatino Linotype" w:eastAsia="Times New Roman" w:hAnsi="Palatino Linotype" w:cs="Times New Roman"/>
          <w:b/>
          <w:kern w:val="0"/>
          <w:sz w:val="28"/>
          <w:szCs w:val="28"/>
          <w:lang w:eastAsia="es-ES"/>
          <w14:ligatures w14:val="none"/>
        </w:rPr>
        <w:t>PRIMERO</w:t>
      </w:r>
      <w:r w:rsidRPr="006F60D8">
        <w:rPr>
          <w:rFonts w:ascii="Palatino Linotype" w:eastAsia="Times New Roman" w:hAnsi="Palatino Linotype" w:cs="Times New Roman"/>
          <w:b/>
          <w:kern w:val="0"/>
          <w:sz w:val="24"/>
          <w:szCs w:val="24"/>
          <w:lang w:eastAsia="es-ES"/>
          <w14:ligatures w14:val="none"/>
        </w:rPr>
        <w:t>.</w:t>
      </w:r>
      <w:r w:rsidRPr="006F60D8">
        <w:rPr>
          <w:rFonts w:ascii="Palatino Linotype" w:eastAsia="Times New Roman" w:hAnsi="Palatino Linotype" w:cs="Times New Roman"/>
          <w:kern w:val="0"/>
          <w:sz w:val="24"/>
          <w:szCs w:val="24"/>
          <w:lang w:eastAsia="es-ES"/>
          <w14:ligatures w14:val="none"/>
        </w:rPr>
        <w:t xml:space="preserve"> </w:t>
      </w:r>
      <w:r w:rsidRPr="006F60D8">
        <w:rPr>
          <w:rFonts w:ascii="Palatino Linotype" w:eastAsia="Times New Roman" w:hAnsi="Palatino Linotype" w:cs="Times New Roman"/>
          <w:b/>
          <w:kern w:val="0"/>
          <w:sz w:val="24"/>
          <w:szCs w:val="24"/>
          <w:lang w:eastAsia="es-ES"/>
          <w14:ligatures w14:val="none"/>
        </w:rPr>
        <w:t>Competencia</w:t>
      </w:r>
      <w:r w:rsidRPr="006F60D8">
        <w:rPr>
          <w:rFonts w:ascii="Palatino Linotype" w:eastAsia="Times New Roman" w:hAnsi="Palatino Linotype" w:cs="Times New Roman"/>
          <w:kern w:val="0"/>
          <w:sz w:val="24"/>
          <w:szCs w:val="24"/>
          <w:lang w:eastAsia="es-ES"/>
          <w14:ligatures w14:val="none"/>
        </w:rPr>
        <w:t>.</w:t>
      </w:r>
      <w:r w:rsidRPr="006F60D8">
        <w:rPr>
          <w:rFonts w:ascii="Palatino Linotype" w:eastAsia="Times New Roman" w:hAnsi="Palatino Linotype" w:cs="Times New Roman"/>
          <w:b/>
          <w:kern w:val="0"/>
          <w:sz w:val="24"/>
          <w:szCs w:val="24"/>
          <w:lang w:eastAsia="es-ES"/>
          <w14:ligatures w14:val="none"/>
        </w:rPr>
        <w:t xml:space="preserve"> </w:t>
      </w:r>
    </w:p>
    <w:p w14:paraId="7BD0A87F" w14:textId="77777777" w:rsidR="00C9632D" w:rsidRPr="006F60D8" w:rsidRDefault="00C9632D" w:rsidP="006F60D8">
      <w:pPr>
        <w:widowControl w:val="0"/>
        <w:tabs>
          <w:tab w:val="left" w:pos="1701"/>
        </w:tabs>
        <w:spacing w:after="0" w:line="360" w:lineRule="auto"/>
        <w:jc w:val="both"/>
        <w:rPr>
          <w:rFonts w:ascii="Palatino Linotype" w:eastAsia="Palatino Linotype" w:hAnsi="Palatino Linotype" w:cs="Palatino Linotype"/>
          <w:kern w:val="0"/>
          <w:sz w:val="24"/>
          <w:szCs w:val="24"/>
          <w:lang w:eastAsia="es-ES"/>
          <w14:ligatures w14:val="none"/>
        </w:rPr>
      </w:pPr>
      <w:r w:rsidRPr="006F60D8">
        <w:rPr>
          <w:rFonts w:ascii="Palatino Linotype" w:eastAsia="Palatino Linotype" w:hAnsi="Palatino Linotype" w:cs="Palatino Linotype"/>
          <w:kern w:val="0"/>
          <w:sz w:val="24"/>
          <w:szCs w:val="24"/>
          <w:lang w:eastAsia="es-ES"/>
          <w14:ligatures w14:val="non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0EDCFD3C" w14:textId="77777777" w:rsidR="00C9632D" w:rsidRPr="006F60D8" w:rsidRDefault="00C9632D" w:rsidP="006F60D8">
      <w:pPr>
        <w:spacing w:after="0" w:line="360" w:lineRule="auto"/>
        <w:jc w:val="both"/>
        <w:rPr>
          <w:rFonts w:ascii="Palatino Linotype" w:eastAsia="Times New Roman" w:hAnsi="Palatino Linotype" w:cs="Times New Roman"/>
          <w:b/>
          <w:kern w:val="0"/>
          <w:sz w:val="28"/>
          <w:szCs w:val="28"/>
          <w:lang w:eastAsia="es-ES"/>
          <w14:ligatures w14:val="none"/>
        </w:rPr>
      </w:pPr>
    </w:p>
    <w:p w14:paraId="4EEBAC41" w14:textId="77777777" w:rsidR="00C9632D" w:rsidRPr="006F60D8" w:rsidRDefault="00C9632D" w:rsidP="006F60D8">
      <w:pPr>
        <w:spacing w:after="0" w:line="360" w:lineRule="auto"/>
        <w:jc w:val="both"/>
        <w:rPr>
          <w:rFonts w:ascii="Palatino Linotype" w:eastAsia="Palatino Linotype" w:hAnsi="Palatino Linotype" w:cs="Palatino Linotype"/>
          <w:b/>
          <w:kern w:val="0"/>
          <w:sz w:val="24"/>
          <w:szCs w:val="24"/>
          <w:lang w:eastAsia="es-ES"/>
          <w14:ligatures w14:val="none"/>
        </w:rPr>
      </w:pPr>
      <w:r w:rsidRPr="006F60D8">
        <w:rPr>
          <w:rFonts w:ascii="Palatino Linotype" w:eastAsia="Palatino Linotype" w:hAnsi="Palatino Linotype" w:cs="Palatino Linotype"/>
          <w:b/>
          <w:kern w:val="0"/>
          <w:sz w:val="28"/>
          <w:szCs w:val="28"/>
          <w:lang w:eastAsia="es-ES"/>
          <w14:ligatures w14:val="none"/>
        </w:rPr>
        <w:t>SEGUNDO</w:t>
      </w:r>
      <w:r w:rsidRPr="006F60D8">
        <w:rPr>
          <w:rFonts w:ascii="Palatino Linotype" w:eastAsia="Palatino Linotype" w:hAnsi="Palatino Linotype" w:cs="Palatino Linotype"/>
          <w:b/>
          <w:kern w:val="0"/>
          <w:sz w:val="24"/>
          <w:szCs w:val="24"/>
          <w:lang w:eastAsia="es-ES"/>
          <w14:ligatures w14:val="none"/>
        </w:rPr>
        <w:t xml:space="preserve">. Requisitos de procedencia. </w:t>
      </w:r>
      <w:r w:rsidRPr="006F60D8">
        <w:rPr>
          <w:rFonts w:ascii="Palatino Linotype" w:eastAsia="Palatino Linotype" w:hAnsi="Palatino Linotype" w:cs="Palatino Linotype"/>
          <w:bCs/>
          <w:kern w:val="0"/>
          <w:sz w:val="24"/>
          <w:szCs w:val="24"/>
          <w:lang w:eastAsia="es-ES"/>
          <w14:ligatures w14:val="none"/>
        </w:rPr>
        <w:t xml:space="preserve">El Recurso de Revisión reúne los requisitos establecidos en el artículo 180 de la ley de la materia, conforme a lo siguiente:  </w:t>
      </w:r>
    </w:p>
    <w:p w14:paraId="423C2210" w14:textId="77777777" w:rsidR="00C9632D" w:rsidRPr="006F60D8" w:rsidRDefault="00C9632D" w:rsidP="006F60D8">
      <w:pPr>
        <w:spacing w:after="0" w:line="360" w:lineRule="auto"/>
        <w:jc w:val="both"/>
        <w:rPr>
          <w:rFonts w:ascii="Palatino Linotype" w:eastAsia="Palatino Linotype" w:hAnsi="Palatino Linotype" w:cs="Palatino Linotype"/>
          <w:b/>
          <w:kern w:val="0"/>
          <w:sz w:val="24"/>
          <w:szCs w:val="24"/>
          <w:lang w:eastAsia="es-ES"/>
          <w14:ligatures w14:val="none"/>
        </w:rPr>
      </w:pPr>
    </w:p>
    <w:p w14:paraId="17F3A199" w14:textId="77777777" w:rsidR="00C9632D" w:rsidRPr="006F60D8" w:rsidRDefault="00C9632D" w:rsidP="006F60D8">
      <w:pPr>
        <w:spacing w:after="0" w:line="360" w:lineRule="auto"/>
        <w:jc w:val="both"/>
        <w:rPr>
          <w:rFonts w:ascii="Palatino Linotype" w:eastAsia="Palatino Linotype" w:hAnsi="Palatino Linotype" w:cs="Palatino Linotype"/>
          <w:b/>
          <w:kern w:val="0"/>
          <w:sz w:val="24"/>
          <w:szCs w:val="24"/>
          <w:lang w:eastAsia="es-ES"/>
          <w14:ligatures w14:val="none"/>
        </w:rPr>
      </w:pPr>
      <w:r w:rsidRPr="006F60D8">
        <w:rPr>
          <w:rFonts w:ascii="Palatino Linotype" w:eastAsia="Palatino Linotype" w:hAnsi="Palatino Linotype" w:cs="Palatino Linotype"/>
          <w:b/>
          <w:kern w:val="0"/>
          <w:sz w:val="24"/>
          <w:szCs w:val="24"/>
          <w:lang w:eastAsia="es-ES"/>
          <w14:ligatures w14:val="none"/>
        </w:rPr>
        <w:t xml:space="preserve">a) Forma. </w:t>
      </w:r>
      <w:r w:rsidRPr="006F60D8">
        <w:rPr>
          <w:rFonts w:ascii="Palatino Linotype" w:eastAsia="Palatino Linotype" w:hAnsi="Palatino Linotype" w:cs="Palatino Linotype"/>
          <w:bCs/>
          <w:kern w:val="0"/>
          <w:sz w:val="24"/>
          <w:szCs w:val="24"/>
          <w:lang w:eastAsia="es-ES"/>
          <w14:ligatures w14:val="none"/>
        </w:rPr>
        <w:t xml:space="preserve">El </w:t>
      </w:r>
      <w:r w:rsidRPr="006F60D8">
        <w:rPr>
          <w:rFonts w:ascii="Palatino Linotype" w:eastAsia="Palatino Linotype" w:hAnsi="Palatino Linotype" w:cs="Palatino Linotype"/>
          <w:kern w:val="0"/>
          <w:sz w:val="24"/>
          <w:szCs w:val="24"/>
          <w:lang w:eastAsia="es-ES"/>
          <w14:ligatures w14:val="none"/>
        </w:rPr>
        <w:t>Recurso de Revisión</w:t>
      </w:r>
      <w:r w:rsidRPr="006F60D8">
        <w:rPr>
          <w:rFonts w:ascii="Palatino Linotype" w:eastAsia="Palatino Linotype" w:hAnsi="Palatino Linotype" w:cs="Palatino Linotype"/>
          <w:bCs/>
          <w:kern w:val="0"/>
          <w:sz w:val="24"/>
          <w:szCs w:val="24"/>
          <w:lang w:eastAsia="es-ES"/>
          <w14:ligatures w14:val="none"/>
        </w:rPr>
        <w:t xml:space="preserve"> en estudio fue presentado vía SAIMEX, constando el </w:t>
      </w:r>
      <w:r w:rsidRPr="006F60D8">
        <w:rPr>
          <w:rFonts w:ascii="Palatino Linotype" w:eastAsia="Palatino Linotype" w:hAnsi="Palatino Linotype" w:cs="Palatino Linotype"/>
          <w:b/>
          <w:kern w:val="0"/>
          <w:sz w:val="24"/>
          <w:szCs w:val="24"/>
          <w:lang w:eastAsia="es-ES"/>
          <w14:ligatures w14:val="none"/>
        </w:rPr>
        <w:t>SUJETO OBLIGADO</w:t>
      </w:r>
      <w:r w:rsidRPr="006F60D8">
        <w:rPr>
          <w:rFonts w:ascii="Palatino Linotype" w:eastAsia="Palatino Linotype" w:hAnsi="Palatino Linotype" w:cs="Palatino Linotype"/>
          <w:bCs/>
          <w:kern w:val="0"/>
          <w:sz w:val="24"/>
          <w:szCs w:val="24"/>
          <w:lang w:eastAsia="es-ES"/>
          <w14:ligatures w14:val="none"/>
        </w:rPr>
        <w:t xml:space="preserve"> de la solicitud, el número de folio de respuesta de la solicitud de acceso, la fecha en que fue notificada la respuesta al solicitante, el acto recurrido y los motivos de inconformidad.</w:t>
      </w:r>
    </w:p>
    <w:p w14:paraId="788B1FA1" w14:textId="77777777" w:rsidR="00C9632D" w:rsidRPr="006F60D8" w:rsidRDefault="00C9632D" w:rsidP="006F60D8">
      <w:pPr>
        <w:spacing w:after="0" w:line="360" w:lineRule="auto"/>
        <w:jc w:val="both"/>
        <w:rPr>
          <w:rFonts w:ascii="Palatino Linotype" w:eastAsia="Times New Roman" w:hAnsi="Palatino Linotype" w:cs="Arial"/>
          <w:bCs/>
          <w:kern w:val="0"/>
          <w:sz w:val="24"/>
          <w:szCs w:val="24"/>
          <w:lang w:eastAsia="es-ES"/>
          <w14:ligatures w14:val="none"/>
        </w:rPr>
      </w:pPr>
    </w:p>
    <w:p w14:paraId="0C495469"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r w:rsidRPr="006F60D8">
        <w:rPr>
          <w:rFonts w:ascii="Palatino Linotype" w:eastAsia="Palatino Linotype" w:hAnsi="Palatino Linotype" w:cs="Palatino Linotype"/>
          <w:b/>
          <w:kern w:val="0"/>
          <w:sz w:val="24"/>
          <w:szCs w:val="24"/>
          <w:lang w:eastAsia="es-ES"/>
          <w14:ligatures w14:val="none"/>
        </w:rPr>
        <w:lastRenderedPageBreak/>
        <w:t xml:space="preserve">b) Interés. </w:t>
      </w:r>
      <w:r w:rsidRPr="006F60D8">
        <w:rPr>
          <w:rFonts w:ascii="Palatino Linotype" w:eastAsia="Palatino Linotype" w:hAnsi="Palatino Linotype" w:cs="Palatino Linotype"/>
          <w:kern w:val="0"/>
          <w:sz w:val="24"/>
          <w:szCs w:val="24"/>
          <w:lang w:eastAsia="es-ES"/>
          <w14:ligatures w14:val="none"/>
        </w:rPr>
        <w:t xml:space="preserve">El Recurso de Revisión fue interpuesto por parte legítima, en atención a que se presentó por </w:t>
      </w:r>
      <w:r w:rsidRPr="006F60D8">
        <w:rPr>
          <w:rFonts w:ascii="Palatino Linotype" w:eastAsia="Palatino Linotype" w:hAnsi="Palatino Linotype" w:cs="Palatino Linotype"/>
          <w:b/>
          <w:kern w:val="0"/>
          <w:sz w:val="24"/>
          <w:szCs w:val="24"/>
          <w:lang w:eastAsia="es-ES"/>
          <w14:ligatures w14:val="none"/>
        </w:rPr>
        <w:t>EL RECURRENTE,</w:t>
      </w:r>
      <w:r w:rsidRPr="006F60D8">
        <w:rPr>
          <w:rFonts w:ascii="Palatino Linotype" w:eastAsia="Palatino Linotype" w:hAnsi="Palatino Linotype" w:cs="Palatino Linotype"/>
          <w:kern w:val="0"/>
          <w:sz w:val="24"/>
          <w:szCs w:val="24"/>
          <w:lang w:eastAsia="es-ES"/>
          <w14:ligatures w14:val="none"/>
        </w:rPr>
        <w:t xml:space="preserve"> quien es la misma persona que formuló la solicitud de acceso a la información pública al </w:t>
      </w:r>
      <w:r w:rsidRPr="006F60D8">
        <w:rPr>
          <w:rFonts w:ascii="Palatino Linotype" w:eastAsia="Palatino Linotype" w:hAnsi="Palatino Linotype" w:cs="Palatino Linotype"/>
          <w:b/>
          <w:kern w:val="0"/>
          <w:sz w:val="24"/>
          <w:szCs w:val="24"/>
          <w:lang w:eastAsia="es-ES"/>
          <w14:ligatures w14:val="none"/>
        </w:rPr>
        <w:t xml:space="preserve">SUJETO OBLIGADO, </w:t>
      </w:r>
      <w:r w:rsidRPr="006F60D8">
        <w:rPr>
          <w:rFonts w:ascii="Palatino Linotype" w:eastAsia="Palatino Linotype" w:hAnsi="Palatino Linotype" w:cs="Palatino Linotype"/>
          <w:kern w:val="0"/>
          <w:sz w:val="24"/>
          <w:szCs w:val="24"/>
          <w:lang w:eastAsia="es-ES"/>
          <w14:ligatures w14:val="none"/>
        </w:rPr>
        <w:t xml:space="preserve">pues para ello, es necesario que el particular ingrese al </w:t>
      </w:r>
      <w:r w:rsidRPr="006F60D8">
        <w:rPr>
          <w:rFonts w:ascii="Palatino Linotype" w:eastAsia="Palatino Linotype" w:hAnsi="Palatino Linotype" w:cs="Palatino Linotype"/>
          <w:b/>
          <w:kern w:val="0"/>
          <w:sz w:val="24"/>
          <w:szCs w:val="24"/>
          <w:lang w:eastAsia="es-ES"/>
          <w14:ligatures w14:val="none"/>
        </w:rPr>
        <w:t xml:space="preserve">SAIMEX </w:t>
      </w:r>
      <w:r w:rsidRPr="006F60D8">
        <w:rPr>
          <w:rFonts w:ascii="Palatino Linotype" w:eastAsia="Palatino Linotype" w:hAnsi="Palatino Linotype" w:cs="Palatino Linotype"/>
          <w:kern w:val="0"/>
          <w:sz w:val="24"/>
          <w:szCs w:val="24"/>
          <w:lang w:eastAsia="es-ES"/>
          <w14:ligatures w14:val="none"/>
        </w:rPr>
        <w:t>mediante la utilización de su clave de usuario y contraseña.</w:t>
      </w:r>
    </w:p>
    <w:p w14:paraId="7E200FCE" w14:textId="77777777" w:rsidR="009A16EA" w:rsidRPr="006F60D8" w:rsidRDefault="009A16EA" w:rsidP="006F60D8">
      <w:pPr>
        <w:spacing w:after="0" w:line="360" w:lineRule="auto"/>
        <w:jc w:val="both"/>
        <w:rPr>
          <w:rFonts w:ascii="Palatino Linotype" w:eastAsia="Palatino Linotype" w:hAnsi="Palatino Linotype" w:cs="Palatino Linotype"/>
          <w:kern w:val="0"/>
          <w:sz w:val="24"/>
          <w:szCs w:val="24"/>
          <w:lang w:eastAsia="es-ES"/>
          <w14:ligatures w14:val="none"/>
        </w:rPr>
      </w:pPr>
    </w:p>
    <w:p w14:paraId="2002FE06" w14:textId="77777777" w:rsidR="00C9632D" w:rsidRPr="006F60D8" w:rsidRDefault="00C9632D" w:rsidP="006F60D8">
      <w:pPr>
        <w:autoSpaceDE w:val="0"/>
        <w:autoSpaceDN w:val="0"/>
        <w:adjustRightInd w:val="0"/>
        <w:spacing w:after="0" w:line="360" w:lineRule="auto"/>
        <w:ind w:right="51"/>
        <w:jc w:val="both"/>
        <w:rPr>
          <w:rFonts w:ascii="Palatino Linotype" w:eastAsia="Times New Roman" w:hAnsi="Palatino Linotype" w:cs="Arial"/>
          <w:b/>
          <w:kern w:val="0"/>
          <w:sz w:val="24"/>
          <w:szCs w:val="24"/>
          <w:lang w:val="es-ES" w:eastAsia="es-ES"/>
          <w14:ligatures w14:val="none"/>
        </w:rPr>
      </w:pPr>
      <w:r w:rsidRPr="006F60D8">
        <w:rPr>
          <w:rFonts w:ascii="Palatino Linotype" w:eastAsia="Times New Roman" w:hAnsi="Palatino Linotype" w:cs="Arial"/>
          <w:b/>
          <w:kern w:val="0"/>
          <w:sz w:val="28"/>
          <w:szCs w:val="28"/>
          <w:lang w:eastAsia="es-ES"/>
          <w14:ligatures w14:val="none"/>
        </w:rPr>
        <w:t xml:space="preserve">TERCERO. </w:t>
      </w:r>
      <w:r w:rsidRPr="006F60D8">
        <w:rPr>
          <w:rFonts w:ascii="Palatino Linotype" w:eastAsia="Times New Roman" w:hAnsi="Palatino Linotype" w:cs="Arial"/>
          <w:b/>
          <w:kern w:val="0"/>
          <w:sz w:val="24"/>
          <w:szCs w:val="24"/>
          <w:lang w:val="es-ES" w:eastAsia="es-ES"/>
          <w14:ligatures w14:val="none"/>
        </w:rPr>
        <w:t xml:space="preserve">Oportunidad. </w:t>
      </w:r>
    </w:p>
    <w:p w14:paraId="2DD7F6BC" w14:textId="77777777" w:rsidR="00C9632D" w:rsidRPr="006F60D8" w:rsidRDefault="00C9632D" w:rsidP="006F60D8">
      <w:pPr>
        <w:autoSpaceDE w:val="0"/>
        <w:autoSpaceDN w:val="0"/>
        <w:adjustRightInd w:val="0"/>
        <w:spacing w:after="0" w:line="360" w:lineRule="auto"/>
        <w:ind w:right="51"/>
        <w:jc w:val="both"/>
        <w:rPr>
          <w:rFonts w:ascii="Palatino Linotype" w:eastAsia="Times New Roman" w:hAnsi="Palatino Linotype" w:cs="Arial"/>
          <w:kern w:val="0"/>
          <w:sz w:val="24"/>
          <w:szCs w:val="24"/>
          <w:lang w:eastAsia="es-ES"/>
          <w14:ligatures w14:val="none"/>
        </w:rPr>
      </w:pPr>
      <w:r w:rsidRPr="006F60D8">
        <w:rPr>
          <w:rFonts w:ascii="Palatino Linotype" w:eastAsia="Times New Roman" w:hAnsi="Palatino Linotype" w:cs="Arial"/>
          <w:kern w:val="0"/>
          <w:sz w:val="24"/>
          <w:szCs w:val="24"/>
          <w:lang w:eastAsia="es-ES"/>
          <w14:ligatures w14:val="none"/>
        </w:rPr>
        <w:t xml:space="preserve">El Recurso de Revisión fue interpuesto dentro del plazo de quince días hábiles contados a partir del día siguiente al en que </w:t>
      </w:r>
      <w:r w:rsidRPr="006F60D8">
        <w:rPr>
          <w:rFonts w:ascii="Palatino Linotype" w:eastAsia="Times New Roman" w:hAnsi="Palatino Linotype" w:cs="Arial"/>
          <w:b/>
          <w:kern w:val="0"/>
          <w:sz w:val="24"/>
          <w:szCs w:val="24"/>
          <w:lang w:eastAsia="es-ES"/>
          <w14:ligatures w14:val="none"/>
        </w:rPr>
        <w:t xml:space="preserve">EL RECURRENTE </w:t>
      </w:r>
      <w:r w:rsidRPr="006F60D8">
        <w:rPr>
          <w:rFonts w:ascii="Palatino Linotype" w:eastAsia="Times New Roman" w:hAnsi="Palatino Linotype" w:cs="Arial"/>
          <w:kern w:val="0"/>
          <w:sz w:val="24"/>
          <w:szCs w:val="24"/>
          <w:lang w:eastAsia="es-ES"/>
          <w14:ligatures w14:val="none"/>
        </w:rPr>
        <w:t>tuvo conocimiento de la respuesta impugnada, tal y como lo prevé el artículo 178 de la Ley de Transparencia local</w:t>
      </w:r>
      <w:r w:rsidRPr="006F60D8">
        <w:rPr>
          <w:rFonts w:ascii="Palatino Linotype" w:eastAsia="Times New Roman" w:hAnsi="Palatino Linotype" w:cs="Arial"/>
          <w:kern w:val="0"/>
          <w:sz w:val="24"/>
          <w:szCs w:val="24"/>
          <w:vertAlign w:val="superscript"/>
          <w:lang w:eastAsia="es-ES"/>
          <w14:ligatures w14:val="none"/>
        </w:rPr>
        <w:footnoteReference w:id="4"/>
      </w:r>
      <w:r w:rsidRPr="006F60D8">
        <w:rPr>
          <w:rFonts w:ascii="Palatino Linotype" w:eastAsia="Times New Roman" w:hAnsi="Palatino Linotype" w:cs="Arial"/>
          <w:kern w:val="0"/>
          <w:sz w:val="24"/>
          <w:szCs w:val="24"/>
          <w:lang w:eastAsia="es-ES"/>
          <w14:ligatures w14:val="none"/>
        </w:rPr>
        <w:t xml:space="preserve">. </w:t>
      </w:r>
    </w:p>
    <w:p w14:paraId="512159DF" w14:textId="77777777" w:rsidR="00C9632D" w:rsidRPr="006F60D8" w:rsidRDefault="00C9632D" w:rsidP="006F60D8">
      <w:pPr>
        <w:autoSpaceDE w:val="0"/>
        <w:autoSpaceDN w:val="0"/>
        <w:adjustRightInd w:val="0"/>
        <w:spacing w:after="0" w:line="360" w:lineRule="auto"/>
        <w:ind w:right="51"/>
        <w:jc w:val="both"/>
        <w:rPr>
          <w:rFonts w:ascii="Palatino Linotype" w:eastAsia="Times New Roman" w:hAnsi="Palatino Linotype" w:cs="Arial"/>
          <w:kern w:val="0"/>
          <w:sz w:val="24"/>
          <w:szCs w:val="24"/>
          <w:lang w:eastAsia="es-ES"/>
          <w14:ligatures w14:val="none"/>
        </w:rPr>
      </w:pPr>
    </w:p>
    <w:p w14:paraId="0781961C" w14:textId="3F618AF4" w:rsidR="00C9632D" w:rsidRPr="006F60D8" w:rsidRDefault="00C9632D" w:rsidP="006F60D8">
      <w:pPr>
        <w:spacing w:after="0" w:line="360" w:lineRule="auto"/>
        <w:jc w:val="both"/>
        <w:rPr>
          <w:rFonts w:ascii="Palatino Linotype" w:eastAsia="Times New Roman" w:hAnsi="Palatino Linotype" w:cs="Arial"/>
          <w:kern w:val="0"/>
          <w:sz w:val="24"/>
          <w:szCs w:val="24"/>
          <w:lang w:eastAsia="es-ES"/>
          <w14:ligatures w14:val="none"/>
        </w:rPr>
      </w:pPr>
      <w:r w:rsidRPr="006F60D8">
        <w:rPr>
          <w:rFonts w:ascii="Palatino Linotype" w:eastAsia="Times New Roman" w:hAnsi="Palatino Linotype" w:cs="Arial"/>
          <w:kern w:val="0"/>
          <w:sz w:val="24"/>
          <w:szCs w:val="24"/>
          <w:lang w:val="es-ES_tradnl" w:eastAsia="es-ES"/>
          <w14:ligatures w14:val="none"/>
        </w:rPr>
        <w:t xml:space="preserve">En efecto, atendiendo a que </w:t>
      </w:r>
      <w:r w:rsidRPr="006F60D8">
        <w:rPr>
          <w:rFonts w:ascii="Palatino Linotype" w:eastAsia="Times New Roman" w:hAnsi="Palatino Linotype" w:cs="Arial"/>
          <w:b/>
          <w:kern w:val="0"/>
          <w:sz w:val="24"/>
          <w:szCs w:val="24"/>
          <w:lang w:val="es-ES_tradnl" w:eastAsia="es-ES"/>
          <w14:ligatures w14:val="none"/>
        </w:rPr>
        <w:t>EL SUJETO OBLIGADO</w:t>
      </w:r>
      <w:r w:rsidRPr="006F60D8">
        <w:rPr>
          <w:rFonts w:ascii="Palatino Linotype" w:eastAsia="Times New Roman" w:hAnsi="Palatino Linotype" w:cs="Arial"/>
          <w:kern w:val="0"/>
          <w:sz w:val="24"/>
          <w:szCs w:val="24"/>
          <w:lang w:val="es-ES_tradnl" w:eastAsia="es-ES"/>
          <w14:ligatures w14:val="none"/>
        </w:rPr>
        <w:t xml:space="preserve"> notificó la respuesta a la solicitud de información pública el </w:t>
      </w:r>
      <w:r w:rsidR="0072353F" w:rsidRPr="006F60D8">
        <w:rPr>
          <w:rFonts w:ascii="Palatino Linotype" w:eastAsia="Times New Roman" w:hAnsi="Palatino Linotype" w:cs="Arial"/>
          <w:b/>
          <w:bCs/>
          <w:kern w:val="0"/>
          <w:sz w:val="24"/>
          <w:szCs w:val="24"/>
          <w:lang w:val="es-ES_tradnl" w:eastAsia="es-ES"/>
          <w14:ligatures w14:val="none"/>
        </w:rPr>
        <w:t>miércoles</w:t>
      </w:r>
      <w:r w:rsidRPr="006F60D8">
        <w:rPr>
          <w:rFonts w:ascii="Palatino Linotype" w:eastAsia="Times New Roman" w:hAnsi="Palatino Linotype" w:cs="Arial"/>
          <w:kern w:val="0"/>
          <w:sz w:val="24"/>
          <w:szCs w:val="24"/>
          <w:lang w:val="es-ES_tradnl" w:eastAsia="es-ES"/>
          <w14:ligatures w14:val="none"/>
        </w:rPr>
        <w:t xml:space="preserve"> </w:t>
      </w:r>
      <w:r w:rsidR="0072353F" w:rsidRPr="006F60D8">
        <w:rPr>
          <w:rFonts w:ascii="Palatino Linotype" w:eastAsia="Times New Roman" w:hAnsi="Palatino Linotype" w:cs="Arial"/>
          <w:b/>
          <w:kern w:val="0"/>
          <w:sz w:val="24"/>
          <w:szCs w:val="24"/>
          <w:lang w:val="es-ES_tradnl" w:eastAsia="es-ES"/>
          <w14:ligatures w14:val="none"/>
        </w:rPr>
        <w:t>doce</w:t>
      </w:r>
      <w:r w:rsidRPr="006F60D8">
        <w:rPr>
          <w:rFonts w:ascii="Palatino Linotype" w:eastAsia="Times New Roman" w:hAnsi="Palatino Linotype" w:cs="Arial"/>
          <w:b/>
          <w:kern w:val="0"/>
          <w:sz w:val="24"/>
          <w:szCs w:val="24"/>
          <w:lang w:val="es-ES_tradnl" w:eastAsia="es-ES"/>
          <w14:ligatures w14:val="none"/>
        </w:rPr>
        <w:t xml:space="preserve"> de octubre de dos mil veintidós; </w:t>
      </w:r>
      <w:r w:rsidRPr="006F60D8">
        <w:rPr>
          <w:rFonts w:ascii="Palatino Linotype" w:eastAsia="Times New Roman" w:hAnsi="Palatino Linotype" w:cs="Arial"/>
          <w:kern w:val="0"/>
          <w:sz w:val="24"/>
          <w:szCs w:val="24"/>
          <w:lang w:eastAsia="es-ES"/>
          <w14:ligatures w14:val="none"/>
        </w:rPr>
        <w:t xml:space="preserve">en consecuencia, el plazo de quince días hábiles que el artículo 178 de la ley de la materia </w:t>
      </w:r>
      <w:r w:rsidRPr="006F60D8">
        <w:rPr>
          <w:rFonts w:ascii="Palatino Linotype" w:eastAsia="Times New Roman" w:hAnsi="Palatino Linotype" w:cs="Arial"/>
          <w:kern w:val="0"/>
          <w:sz w:val="24"/>
          <w:szCs w:val="24"/>
          <w:lang w:eastAsia="es-ES"/>
          <w14:ligatures w14:val="none"/>
        </w:rPr>
        <w:lastRenderedPageBreak/>
        <w:t xml:space="preserve">otorga a </w:t>
      </w:r>
      <w:r w:rsidRPr="006F60D8">
        <w:rPr>
          <w:rFonts w:ascii="Palatino Linotype" w:eastAsia="Times New Roman" w:hAnsi="Palatino Linotype" w:cs="Arial"/>
          <w:b/>
          <w:kern w:val="0"/>
          <w:sz w:val="24"/>
          <w:szCs w:val="24"/>
          <w:lang w:eastAsia="es-ES"/>
          <w14:ligatures w14:val="none"/>
        </w:rPr>
        <w:t>EL</w:t>
      </w:r>
      <w:r w:rsidRPr="006F60D8">
        <w:rPr>
          <w:rFonts w:ascii="Palatino Linotype" w:eastAsia="Times New Roman" w:hAnsi="Palatino Linotype" w:cs="Arial"/>
          <w:kern w:val="0"/>
          <w:sz w:val="24"/>
          <w:szCs w:val="24"/>
          <w:lang w:eastAsia="es-ES"/>
          <w14:ligatures w14:val="none"/>
        </w:rPr>
        <w:t xml:space="preserve"> </w:t>
      </w:r>
      <w:r w:rsidRPr="006F60D8">
        <w:rPr>
          <w:rFonts w:ascii="Palatino Linotype" w:eastAsia="Times New Roman" w:hAnsi="Palatino Linotype" w:cs="Arial"/>
          <w:b/>
          <w:kern w:val="0"/>
          <w:sz w:val="24"/>
          <w:szCs w:val="24"/>
          <w:lang w:eastAsia="es-ES"/>
          <w14:ligatures w14:val="none"/>
        </w:rPr>
        <w:t>RECURRENTE</w:t>
      </w:r>
      <w:r w:rsidRPr="006F60D8">
        <w:rPr>
          <w:rFonts w:ascii="Palatino Linotype" w:eastAsia="Times New Roman" w:hAnsi="Palatino Linotype" w:cs="Arial"/>
          <w:kern w:val="0"/>
          <w:sz w:val="24"/>
          <w:szCs w:val="24"/>
          <w:lang w:eastAsia="es-ES"/>
          <w14:ligatures w14:val="none"/>
        </w:rPr>
        <w:t xml:space="preserve"> para presentar el recurso de revisión, transcurrió del</w:t>
      </w:r>
      <w:r w:rsidRPr="006F60D8">
        <w:rPr>
          <w:rFonts w:ascii="Palatino Linotype" w:eastAsia="Times New Roman" w:hAnsi="Palatino Linotype" w:cs="Arial"/>
          <w:b/>
          <w:kern w:val="0"/>
          <w:sz w:val="24"/>
          <w:szCs w:val="24"/>
          <w:lang w:eastAsia="es-ES"/>
          <w14:ligatures w14:val="none"/>
        </w:rPr>
        <w:t xml:space="preserve"> </w:t>
      </w:r>
      <w:r w:rsidR="0072353F" w:rsidRPr="006F60D8">
        <w:rPr>
          <w:rFonts w:ascii="Palatino Linotype" w:eastAsia="Times New Roman" w:hAnsi="Palatino Linotype" w:cs="Arial"/>
          <w:b/>
          <w:kern w:val="0"/>
          <w:sz w:val="24"/>
          <w:szCs w:val="24"/>
          <w:lang w:eastAsia="es-ES"/>
          <w14:ligatures w14:val="none"/>
        </w:rPr>
        <w:t>jueves</w:t>
      </w:r>
      <w:r w:rsidRPr="006F60D8">
        <w:rPr>
          <w:rFonts w:ascii="Palatino Linotype" w:eastAsia="Times New Roman" w:hAnsi="Palatino Linotype" w:cs="Arial"/>
          <w:b/>
          <w:kern w:val="0"/>
          <w:sz w:val="24"/>
          <w:szCs w:val="24"/>
          <w:lang w:eastAsia="es-ES"/>
          <w14:ligatures w14:val="none"/>
        </w:rPr>
        <w:t xml:space="preserve"> </w:t>
      </w:r>
      <w:r w:rsidR="0072353F" w:rsidRPr="006F60D8">
        <w:rPr>
          <w:rFonts w:ascii="Palatino Linotype" w:eastAsia="Times New Roman" w:hAnsi="Palatino Linotype" w:cs="Arial"/>
          <w:b/>
          <w:kern w:val="0"/>
          <w:sz w:val="24"/>
          <w:szCs w:val="24"/>
          <w:lang w:eastAsia="es-ES"/>
          <w14:ligatures w14:val="none"/>
        </w:rPr>
        <w:t>trece</w:t>
      </w:r>
      <w:r w:rsidRPr="006F60D8">
        <w:rPr>
          <w:rFonts w:ascii="Palatino Linotype" w:eastAsia="Times New Roman" w:hAnsi="Palatino Linotype" w:cs="Arial"/>
          <w:b/>
          <w:kern w:val="0"/>
          <w:sz w:val="24"/>
          <w:szCs w:val="24"/>
          <w:lang w:eastAsia="es-ES"/>
          <w14:ligatures w14:val="none"/>
        </w:rPr>
        <w:t xml:space="preserve"> de octubre al </w:t>
      </w:r>
      <w:r w:rsidR="0072353F" w:rsidRPr="006F60D8">
        <w:rPr>
          <w:rFonts w:ascii="Palatino Linotype" w:eastAsia="Times New Roman" w:hAnsi="Palatino Linotype" w:cs="Arial"/>
          <w:b/>
          <w:kern w:val="0"/>
          <w:sz w:val="24"/>
          <w:szCs w:val="24"/>
          <w:lang w:eastAsia="es-ES"/>
          <w14:ligatures w14:val="none"/>
        </w:rPr>
        <w:t>jueves</w:t>
      </w:r>
      <w:r w:rsidRPr="006F60D8">
        <w:rPr>
          <w:rFonts w:ascii="Palatino Linotype" w:eastAsia="Times New Roman" w:hAnsi="Palatino Linotype" w:cs="Arial"/>
          <w:b/>
          <w:kern w:val="0"/>
          <w:sz w:val="24"/>
          <w:szCs w:val="24"/>
          <w:lang w:eastAsia="es-ES"/>
          <w14:ligatures w14:val="none"/>
        </w:rPr>
        <w:t xml:space="preserve"> </w:t>
      </w:r>
      <w:r w:rsidR="0072353F" w:rsidRPr="006F60D8">
        <w:rPr>
          <w:rFonts w:ascii="Palatino Linotype" w:eastAsia="Times New Roman" w:hAnsi="Palatino Linotype" w:cs="Arial"/>
          <w:b/>
          <w:kern w:val="0"/>
          <w:sz w:val="24"/>
          <w:szCs w:val="24"/>
          <w:lang w:eastAsia="es-ES"/>
          <w14:ligatures w14:val="none"/>
        </w:rPr>
        <w:t>tres</w:t>
      </w:r>
      <w:r w:rsidRPr="006F60D8">
        <w:rPr>
          <w:rFonts w:ascii="Palatino Linotype" w:eastAsia="Times New Roman" w:hAnsi="Palatino Linotype" w:cs="Arial"/>
          <w:b/>
          <w:kern w:val="0"/>
          <w:sz w:val="24"/>
          <w:szCs w:val="24"/>
          <w:lang w:eastAsia="es-ES"/>
          <w14:ligatures w14:val="none"/>
        </w:rPr>
        <w:t xml:space="preserve"> de noviembre de dos mil veintidós.</w:t>
      </w:r>
      <w:r w:rsidRPr="006F60D8">
        <w:rPr>
          <w:rFonts w:ascii="Palatino Linotype" w:eastAsia="Times New Roman" w:hAnsi="Palatino Linotype" w:cs="Arial"/>
          <w:b/>
          <w:kern w:val="0"/>
          <w:sz w:val="24"/>
          <w:szCs w:val="24"/>
          <w:vertAlign w:val="superscript"/>
          <w:lang w:eastAsia="es-ES"/>
          <w14:ligatures w14:val="none"/>
        </w:rPr>
        <w:footnoteReference w:id="5"/>
      </w:r>
      <w:r w:rsidRPr="006F60D8">
        <w:rPr>
          <w:rFonts w:ascii="Palatino Linotype" w:eastAsia="Times New Roman" w:hAnsi="Palatino Linotype" w:cs="Arial"/>
          <w:kern w:val="0"/>
          <w:sz w:val="24"/>
          <w:szCs w:val="24"/>
          <w:lang w:eastAsia="es-ES"/>
          <w14:ligatures w14:val="none"/>
        </w:rPr>
        <w:t xml:space="preserve"> </w:t>
      </w:r>
    </w:p>
    <w:p w14:paraId="11685856" w14:textId="0CF36ED7" w:rsidR="00C9632D" w:rsidRPr="006F60D8" w:rsidRDefault="00C9632D" w:rsidP="006F60D8">
      <w:pPr>
        <w:spacing w:before="100" w:beforeAutospacing="1" w:after="100" w:afterAutospacing="1" w:line="360" w:lineRule="auto"/>
        <w:jc w:val="both"/>
        <w:rPr>
          <w:rFonts w:ascii="Palatino Linotype" w:eastAsia="Times New Roman" w:hAnsi="Palatino Linotype" w:cs="Arial"/>
          <w:kern w:val="0"/>
          <w:sz w:val="24"/>
          <w:szCs w:val="24"/>
          <w:lang w:val="es-ES" w:eastAsia="es-ES"/>
          <w14:ligatures w14:val="none"/>
        </w:rPr>
      </w:pPr>
      <w:r w:rsidRPr="006F60D8">
        <w:rPr>
          <w:rFonts w:ascii="Palatino Linotype" w:eastAsia="Times New Roman" w:hAnsi="Palatino Linotype" w:cs="Arial"/>
          <w:kern w:val="0"/>
          <w:sz w:val="24"/>
          <w:szCs w:val="24"/>
          <w:lang w:val="es-ES_tradnl" w:eastAsia="es-ES"/>
          <w14:ligatures w14:val="none"/>
        </w:rPr>
        <w:t xml:space="preserve">En ese tenor, si el recurso de revisión que nos ocupa, se interpuso el </w:t>
      </w:r>
      <w:r w:rsidR="002E0AB8" w:rsidRPr="006F60D8">
        <w:rPr>
          <w:rFonts w:ascii="Palatino Linotype" w:eastAsia="Times New Roman" w:hAnsi="Palatino Linotype" w:cs="Arial"/>
          <w:b/>
          <w:kern w:val="0"/>
          <w:sz w:val="24"/>
          <w:szCs w:val="24"/>
          <w:lang w:val="es-ES_tradnl" w:eastAsia="es-ES"/>
          <w14:ligatures w14:val="none"/>
        </w:rPr>
        <w:t>treinta y uno</w:t>
      </w:r>
      <w:r w:rsidRPr="006F60D8">
        <w:rPr>
          <w:rFonts w:ascii="Palatino Linotype" w:eastAsia="Times New Roman" w:hAnsi="Palatino Linotype" w:cs="Arial"/>
          <w:b/>
          <w:kern w:val="0"/>
          <w:sz w:val="24"/>
          <w:szCs w:val="24"/>
          <w:lang w:val="es-ES_tradnl" w:eastAsia="es-ES"/>
          <w14:ligatures w14:val="none"/>
        </w:rPr>
        <w:t xml:space="preserve"> de octubre de dos mil veintidós</w:t>
      </w:r>
      <w:r w:rsidRPr="006F60D8">
        <w:rPr>
          <w:rFonts w:ascii="Palatino Linotype" w:eastAsia="Times New Roman" w:hAnsi="Palatino Linotype" w:cs="Arial"/>
          <w:kern w:val="0"/>
          <w:sz w:val="24"/>
          <w:szCs w:val="24"/>
          <w:lang w:val="es-ES_tradnl" w:eastAsia="es-ES"/>
          <w14:ligatures w14:val="none"/>
        </w:rPr>
        <w:t>, éste se encuentra dentro de los márgenes temporales previstos en el citado precepto legal y, por tanto, se considera interpuesto en tiempo.</w:t>
      </w:r>
    </w:p>
    <w:p w14:paraId="6B119C81" w14:textId="77777777" w:rsidR="00C9632D" w:rsidRPr="006F60D8" w:rsidRDefault="00C9632D" w:rsidP="006F60D8">
      <w:pPr>
        <w:spacing w:after="0" w:line="360" w:lineRule="auto"/>
        <w:jc w:val="both"/>
        <w:rPr>
          <w:rFonts w:ascii="Palatino Linotype" w:eastAsia="Palatino Linotype" w:hAnsi="Palatino Linotype" w:cs="Palatino Linotype"/>
          <w:bCs/>
          <w:kern w:val="0"/>
          <w:sz w:val="24"/>
          <w:szCs w:val="24"/>
          <w:lang w:eastAsia="es-ES"/>
          <w14:ligatures w14:val="none"/>
        </w:rPr>
      </w:pPr>
      <w:r w:rsidRPr="006F60D8">
        <w:rPr>
          <w:rFonts w:ascii="Palatino Linotype" w:eastAsia="Palatino Linotype" w:hAnsi="Palatino Linotype" w:cs="Palatino Linotype"/>
          <w:b/>
          <w:kern w:val="0"/>
          <w:sz w:val="28"/>
          <w:szCs w:val="28"/>
          <w:lang w:eastAsia="es-ES"/>
          <w14:ligatures w14:val="none"/>
        </w:rPr>
        <w:t>CUARTO</w:t>
      </w:r>
      <w:r w:rsidRPr="006F60D8">
        <w:rPr>
          <w:rFonts w:ascii="Palatino Linotype" w:eastAsia="Palatino Linotype" w:hAnsi="Palatino Linotype" w:cs="Palatino Linotype"/>
          <w:b/>
          <w:kern w:val="0"/>
          <w:sz w:val="24"/>
          <w:szCs w:val="24"/>
          <w:lang w:eastAsia="es-ES"/>
          <w14:ligatures w14:val="none"/>
        </w:rPr>
        <w:t xml:space="preserve">. Actualización de la procedencia. </w:t>
      </w:r>
      <w:r w:rsidRPr="006F60D8">
        <w:rPr>
          <w:rFonts w:ascii="Palatino Linotype" w:eastAsia="Palatino Linotype" w:hAnsi="Palatino Linotype" w:cs="Palatino Linotype"/>
          <w:kern w:val="0"/>
          <w:sz w:val="24"/>
          <w:szCs w:val="24"/>
          <w:lang w:eastAsia="es-ES"/>
          <w14:ligatures w14:val="none"/>
        </w:rPr>
        <w:t>A</w:t>
      </w:r>
      <w:r w:rsidRPr="006F60D8">
        <w:rPr>
          <w:rFonts w:ascii="Palatino Linotype" w:eastAsia="Palatino Linotype" w:hAnsi="Palatino Linotype" w:cs="Palatino Linotype"/>
          <w:bCs/>
          <w:kern w:val="0"/>
          <w:sz w:val="24"/>
          <w:szCs w:val="24"/>
          <w:lang w:eastAsia="es-ES"/>
          <w14:ligatures w14:val="none"/>
        </w:rPr>
        <w:t xml:space="preserve"> efecto de determinar la procedencia del estudio de la acción intentada por el solicitante se procede a revisar el acto impugnado y las razones de inconformidad planteadas por </w:t>
      </w:r>
      <w:r w:rsidRPr="006F60D8">
        <w:rPr>
          <w:rFonts w:ascii="Palatino Linotype" w:eastAsia="Palatino Linotype" w:hAnsi="Palatino Linotype" w:cs="Palatino Linotype"/>
          <w:b/>
          <w:kern w:val="0"/>
          <w:sz w:val="24"/>
          <w:szCs w:val="24"/>
          <w:lang w:eastAsia="es-ES"/>
          <w14:ligatures w14:val="none"/>
        </w:rPr>
        <w:t>EL RECURRENTE</w:t>
      </w:r>
      <w:r w:rsidRPr="006F60D8">
        <w:rPr>
          <w:rFonts w:ascii="Palatino Linotype" w:eastAsia="Palatino Linotype" w:hAnsi="Palatino Linotype" w:cs="Palatino Linotype"/>
          <w:bCs/>
          <w:kern w:val="0"/>
          <w:sz w:val="24"/>
          <w:szCs w:val="24"/>
          <w:lang w:eastAsia="es-ES"/>
          <w14:ligatures w14:val="none"/>
        </w:rPr>
        <w:t>.</w:t>
      </w:r>
    </w:p>
    <w:p w14:paraId="1DADE2B9" w14:textId="77777777" w:rsidR="00C9632D" w:rsidRPr="006F60D8" w:rsidRDefault="00C9632D" w:rsidP="006F60D8">
      <w:pPr>
        <w:spacing w:after="0" w:line="240" w:lineRule="auto"/>
        <w:jc w:val="both"/>
        <w:rPr>
          <w:rFonts w:ascii="Palatino Linotype" w:eastAsia="Palatino Linotype" w:hAnsi="Palatino Linotype" w:cs="Palatino Linotype"/>
          <w:bCs/>
          <w:kern w:val="0"/>
          <w:sz w:val="24"/>
          <w:szCs w:val="24"/>
          <w:lang w:eastAsia="es-ES"/>
          <w14:ligatures w14:val="none"/>
        </w:rPr>
      </w:pPr>
    </w:p>
    <w:p w14:paraId="32DF8F60" w14:textId="77777777" w:rsidR="00C9632D" w:rsidRPr="006F60D8" w:rsidRDefault="00C9632D" w:rsidP="006F60D8">
      <w:pPr>
        <w:spacing w:after="0" w:line="276" w:lineRule="auto"/>
        <w:jc w:val="both"/>
        <w:rPr>
          <w:rFonts w:ascii="Palatino Linotype" w:eastAsia="Palatino Linotype" w:hAnsi="Palatino Linotype" w:cs="Palatino Linotype"/>
          <w:b/>
          <w:kern w:val="0"/>
          <w:sz w:val="24"/>
          <w:szCs w:val="24"/>
          <w:u w:val="single"/>
          <w:lang w:eastAsia="es-ES"/>
          <w14:ligatures w14:val="none"/>
        </w:rPr>
      </w:pPr>
      <w:r w:rsidRPr="006F60D8">
        <w:rPr>
          <w:rFonts w:ascii="Palatino Linotype" w:eastAsia="Palatino Linotype" w:hAnsi="Palatino Linotype" w:cs="Palatino Linotype"/>
          <w:b/>
          <w:kern w:val="0"/>
          <w:sz w:val="24"/>
          <w:szCs w:val="24"/>
          <w:u w:val="single"/>
          <w:lang w:eastAsia="es-ES"/>
          <w14:ligatures w14:val="none"/>
        </w:rPr>
        <w:t>Acto Impugnado:</w:t>
      </w:r>
      <w:r w:rsidRPr="006F60D8">
        <w:rPr>
          <w:rFonts w:ascii="Times New Roman" w:eastAsia="Times New Roman" w:hAnsi="Times New Roman" w:cs="Times New Roman"/>
          <w:b/>
          <w:kern w:val="0"/>
          <w:sz w:val="24"/>
          <w:szCs w:val="24"/>
          <w:u w:val="single"/>
          <w:lang w:eastAsia="es-ES"/>
          <w14:ligatures w14:val="none"/>
        </w:rPr>
        <w:t xml:space="preserve"> </w:t>
      </w:r>
    </w:p>
    <w:p w14:paraId="458C2A3F" w14:textId="21564A3D" w:rsidR="00C9632D" w:rsidRPr="006F60D8" w:rsidRDefault="00C9632D" w:rsidP="006F60D8">
      <w:pPr>
        <w:tabs>
          <w:tab w:val="left" w:pos="709"/>
        </w:tabs>
        <w:spacing w:after="0" w:line="276" w:lineRule="auto"/>
        <w:ind w:right="899"/>
        <w:jc w:val="both"/>
        <w:rPr>
          <w:rFonts w:ascii="Palatino Linotype" w:eastAsia="Palatino Linotype" w:hAnsi="Palatino Linotype" w:cs="Palatino Linotype"/>
          <w:iCs/>
          <w:kern w:val="0"/>
          <w:lang w:eastAsia="es-ES"/>
          <w14:ligatures w14:val="none"/>
        </w:rPr>
      </w:pPr>
      <w:r w:rsidRPr="006F60D8">
        <w:rPr>
          <w:rFonts w:ascii="Palatino Linotype" w:eastAsia="Palatino Linotype" w:hAnsi="Palatino Linotype" w:cs="Palatino Linotype"/>
          <w:i/>
          <w:kern w:val="0"/>
          <w:lang w:eastAsia="es-ES"/>
          <w14:ligatures w14:val="none"/>
        </w:rPr>
        <w:t>“</w:t>
      </w:r>
      <w:r w:rsidR="002E0AB8" w:rsidRPr="006F60D8">
        <w:rPr>
          <w:rFonts w:ascii="Palatino Linotype" w:eastAsia="Palatino Linotype" w:hAnsi="Palatino Linotype" w:cs="Palatino Linotype"/>
          <w:i/>
          <w:kern w:val="0"/>
          <w:lang w:eastAsia="es-ES"/>
          <w14:ligatures w14:val="none"/>
        </w:rPr>
        <w:t>La respuesta dada por el Director de Operación del SAASCAEM</w:t>
      </w:r>
      <w:r w:rsidRPr="006F60D8">
        <w:rPr>
          <w:rFonts w:ascii="Palatino Linotype" w:eastAsia="Palatino Linotype" w:hAnsi="Palatino Linotype" w:cs="Palatino Linotype"/>
          <w:i/>
          <w:kern w:val="0"/>
          <w:lang w:eastAsia="es-ES"/>
          <w14:ligatures w14:val="none"/>
        </w:rPr>
        <w:t xml:space="preserve">” </w:t>
      </w:r>
      <w:r w:rsidRPr="006F60D8">
        <w:rPr>
          <w:rFonts w:ascii="Palatino Linotype" w:eastAsia="Palatino Linotype" w:hAnsi="Palatino Linotype" w:cs="Palatino Linotype"/>
          <w:iCs/>
          <w:kern w:val="0"/>
          <w:lang w:eastAsia="es-ES"/>
          <w14:ligatures w14:val="none"/>
        </w:rPr>
        <w:t>(Sic)</w:t>
      </w:r>
    </w:p>
    <w:p w14:paraId="2D3D7A98" w14:textId="77777777" w:rsidR="00C9632D" w:rsidRPr="006F60D8" w:rsidRDefault="00C9632D" w:rsidP="006F60D8">
      <w:pPr>
        <w:spacing w:after="0" w:line="276" w:lineRule="auto"/>
        <w:ind w:right="899"/>
        <w:jc w:val="both"/>
        <w:rPr>
          <w:rFonts w:ascii="Palatino Linotype" w:eastAsia="Palatino Linotype" w:hAnsi="Palatino Linotype" w:cs="Palatino Linotype"/>
          <w:kern w:val="0"/>
          <w:sz w:val="24"/>
          <w:szCs w:val="24"/>
          <w:lang w:eastAsia="es-ES"/>
          <w14:ligatures w14:val="none"/>
        </w:rPr>
      </w:pPr>
    </w:p>
    <w:p w14:paraId="2A94EC8A" w14:textId="77777777" w:rsidR="00C9632D" w:rsidRPr="006F60D8" w:rsidRDefault="00C9632D" w:rsidP="006F60D8">
      <w:pPr>
        <w:spacing w:after="0" w:line="276" w:lineRule="auto"/>
        <w:ind w:right="49"/>
        <w:jc w:val="both"/>
        <w:rPr>
          <w:rFonts w:ascii="Palatino Linotype" w:eastAsia="Palatino Linotype" w:hAnsi="Palatino Linotype" w:cs="Palatino Linotype"/>
          <w:b/>
          <w:kern w:val="0"/>
          <w:sz w:val="24"/>
          <w:szCs w:val="24"/>
          <w:u w:val="single"/>
          <w:lang w:eastAsia="es-ES"/>
          <w14:ligatures w14:val="none"/>
        </w:rPr>
      </w:pPr>
      <w:r w:rsidRPr="006F60D8">
        <w:rPr>
          <w:rFonts w:ascii="Palatino Linotype" w:eastAsia="Palatino Linotype" w:hAnsi="Palatino Linotype" w:cs="Palatino Linotype"/>
          <w:b/>
          <w:kern w:val="0"/>
          <w:sz w:val="24"/>
          <w:szCs w:val="24"/>
          <w:u w:val="single"/>
          <w:lang w:eastAsia="es-ES"/>
          <w14:ligatures w14:val="none"/>
        </w:rPr>
        <w:t>Razones o motivos de inconformidad:</w:t>
      </w:r>
    </w:p>
    <w:p w14:paraId="2E434360" w14:textId="3CB15D5A" w:rsidR="00C9632D" w:rsidRPr="006F60D8" w:rsidRDefault="00C9632D" w:rsidP="006F60D8">
      <w:pPr>
        <w:tabs>
          <w:tab w:val="left" w:pos="709"/>
        </w:tabs>
        <w:spacing w:after="0" w:line="276" w:lineRule="auto"/>
        <w:ind w:right="899"/>
        <w:jc w:val="both"/>
        <w:rPr>
          <w:rFonts w:ascii="Palatino Linotype" w:eastAsia="Palatino Linotype" w:hAnsi="Palatino Linotype" w:cs="Palatino Linotype"/>
          <w:kern w:val="0"/>
          <w:sz w:val="24"/>
          <w:szCs w:val="24"/>
          <w:lang w:eastAsia="es-ES"/>
          <w14:ligatures w14:val="none"/>
        </w:rPr>
      </w:pPr>
      <w:r w:rsidRPr="006F60D8">
        <w:rPr>
          <w:rFonts w:ascii="Palatino Linotype" w:eastAsia="Palatino Linotype" w:hAnsi="Palatino Linotype" w:cs="Palatino Linotype"/>
          <w:i/>
          <w:kern w:val="0"/>
          <w:lang w:eastAsia="es-ES"/>
          <w14:ligatures w14:val="none"/>
        </w:rPr>
        <w:t>“</w:t>
      </w:r>
      <w:r w:rsidR="002E0AB8" w:rsidRPr="006F60D8">
        <w:rPr>
          <w:rFonts w:ascii="Palatino Linotype" w:eastAsia="Palatino Linotype" w:hAnsi="Palatino Linotype" w:cs="Palatino Linotype"/>
          <w:i/>
          <w:kern w:val="0"/>
          <w:lang w:eastAsia="es-ES"/>
          <w14:ligatures w14:val="none"/>
        </w:rPr>
        <w:t xml:space="preserve">La respuesta dada por el SAASCAM en general, es evidentemente contraria a la obligación de ser transparentes, dado que: 1) Refiere un anexo 15 del </w:t>
      </w:r>
      <w:proofErr w:type="spellStart"/>
      <w:r w:rsidR="002E0AB8" w:rsidRPr="006F60D8">
        <w:rPr>
          <w:rFonts w:ascii="Palatino Linotype" w:eastAsia="Palatino Linotype" w:hAnsi="Palatino Linotype" w:cs="Palatino Linotype"/>
          <w:i/>
          <w:kern w:val="0"/>
          <w:lang w:eastAsia="es-ES"/>
          <w14:ligatures w14:val="none"/>
        </w:rPr>
        <w:t>titulo</w:t>
      </w:r>
      <w:proofErr w:type="spellEnd"/>
      <w:r w:rsidR="002E0AB8" w:rsidRPr="006F60D8">
        <w:rPr>
          <w:rFonts w:ascii="Palatino Linotype" w:eastAsia="Palatino Linotype" w:hAnsi="Palatino Linotype" w:cs="Palatino Linotype"/>
          <w:i/>
          <w:kern w:val="0"/>
          <w:lang w:eastAsia="es-ES"/>
          <w14:ligatures w14:val="none"/>
        </w:rPr>
        <w:t xml:space="preserve"> de concesión de la autopista en comento, sin embargo no lo agrega. 2) Omitió proporcionar el documento que señale la cantidad de casetas que deben estar en operación y sus horarios. 3) Refiere que no existe un carril exclusivo de telepeaje, lo cual es falso, por lo cual se agrega fotografía del carril materia de esta solicitud el cual no se encuentra en operación. Por lo cual la autoridad es omisa, máxime cuando respalda sus respuestas en documentos que no anexa, para el conocimiento de la persona que lo solita.</w:t>
      </w:r>
      <w:r w:rsidRPr="006F60D8">
        <w:rPr>
          <w:rFonts w:ascii="Palatino Linotype" w:eastAsia="Palatino Linotype" w:hAnsi="Palatino Linotype" w:cs="Palatino Linotype"/>
          <w:i/>
          <w:kern w:val="0"/>
          <w:lang w:eastAsia="es-ES"/>
          <w14:ligatures w14:val="none"/>
        </w:rPr>
        <w:t xml:space="preserve">” </w:t>
      </w:r>
      <w:r w:rsidRPr="006F60D8">
        <w:rPr>
          <w:rFonts w:ascii="Palatino Linotype" w:eastAsia="Palatino Linotype" w:hAnsi="Palatino Linotype" w:cs="Palatino Linotype"/>
          <w:iCs/>
          <w:kern w:val="0"/>
          <w:lang w:eastAsia="es-ES"/>
          <w14:ligatures w14:val="none"/>
        </w:rPr>
        <w:t>(Sic)</w:t>
      </w:r>
    </w:p>
    <w:p w14:paraId="73677140" w14:textId="77777777" w:rsidR="00C9632D" w:rsidRPr="006F60D8" w:rsidRDefault="00C9632D" w:rsidP="006F60D8">
      <w:pPr>
        <w:spacing w:after="0" w:line="360" w:lineRule="auto"/>
        <w:jc w:val="both"/>
        <w:rPr>
          <w:rFonts w:ascii="Palatino Linotype" w:eastAsia="Calibri" w:hAnsi="Palatino Linotype" w:cs="Arial"/>
          <w:kern w:val="0"/>
          <w:sz w:val="24"/>
          <w:szCs w:val="24"/>
          <w14:ligatures w14:val="none"/>
        </w:rPr>
      </w:pPr>
      <w:r w:rsidRPr="006F60D8">
        <w:rPr>
          <w:rFonts w:ascii="Palatino Linotype" w:eastAsia="Calibri" w:hAnsi="Palatino Linotype" w:cs="Arial"/>
          <w:kern w:val="0"/>
          <w:sz w:val="24"/>
          <w:szCs w:val="24"/>
          <w14:ligatures w14:val="none"/>
        </w:rPr>
        <w:lastRenderedPageBreak/>
        <w:t xml:space="preserve">En virtud de lo anterior, se desprende que las razones o motivos de inconformidad esgrimidos por el particular se encuentran encauzados a denotar la actualización de la causal de procedencia prevista en el artículo 179, fracción V de la Ley de Transparencia local, normatividad que dispone a la literalidad lo siguiente: </w:t>
      </w:r>
    </w:p>
    <w:p w14:paraId="627095D7" w14:textId="77777777" w:rsidR="00C9632D" w:rsidRPr="006F60D8" w:rsidRDefault="00C9632D" w:rsidP="006F60D8">
      <w:pPr>
        <w:spacing w:after="0" w:line="240" w:lineRule="auto"/>
        <w:jc w:val="both"/>
        <w:rPr>
          <w:rFonts w:ascii="Palatino Linotype" w:eastAsia="Calibri" w:hAnsi="Palatino Linotype" w:cs="Arial"/>
          <w:kern w:val="0"/>
          <w:sz w:val="24"/>
          <w:szCs w:val="24"/>
          <w14:ligatures w14:val="none"/>
        </w:rPr>
      </w:pPr>
    </w:p>
    <w:p w14:paraId="14314109" w14:textId="77777777" w:rsidR="00C9632D" w:rsidRPr="006F60D8" w:rsidRDefault="00C9632D" w:rsidP="006F60D8">
      <w:pPr>
        <w:tabs>
          <w:tab w:val="left" w:pos="2422"/>
        </w:tabs>
        <w:spacing w:after="0" w:line="240" w:lineRule="auto"/>
        <w:ind w:right="899"/>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i/>
          <w:kern w:val="0"/>
          <w:lang w:eastAsia="es-ES"/>
          <w14:ligatures w14:val="none"/>
        </w:rPr>
        <w:t>“</w:t>
      </w:r>
      <w:r w:rsidRPr="006F60D8">
        <w:rPr>
          <w:rFonts w:ascii="Palatino Linotype" w:eastAsia="Palatino Linotype" w:hAnsi="Palatino Linotype" w:cs="Palatino Linotype"/>
          <w:b/>
          <w:i/>
          <w:kern w:val="0"/>
          <w:lang w:eastAsia="es-ES"/>
          <w14:ligatures w14:val="none"/>
        </w:rPr>
        <w:t xml:space="preserve">Artículo 179. </w:t>
      </w:r>
      <w:r w:rsidRPr="006F60D8">
        <w:rPr>
          <w:rFonts w:ascii="Palatino Linotype" w:eastAsia="Palatino Linotype" w:hAnsi="Palatino Linotype" w:cs="Palatino Linotype"/>
          <w:i/>
          <w:kern w:val="0"/>
          <w:lang w:eastAsia="es-ES"/>
          <w14:ligatures w14:val="none"/>
        </w:rPr>
        <w:t>El recurso de revisión es un medio de protección que la Ley otorga a los particulares, para hacer valer su derecho de acceso a la información pública, y procederá en contra de las siguientes causas:</w:t>
      </w:r>
    </w:p>
    <w:p w14:paraId="4098A746" w14:textId="77777777" w:rsidR="00C9632D" w:rsidRPr="006F60D8" w:rsidRDefault="00C9632D" w:rsidP="006F60D8">
      <w:pPr>
        <w:tabs>
          <w:tab w:val="left" w:pos="2422"/>
        </w:tabs>
        <w:spacing w:after="0" w:line="240" w:lineRule="auto"/>
        <w:ind w:right="899"/>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i/>
          <w:kern w:val="0"/>
          <w:lang w:eastAsia="es-ES"/>
          <w14:ligatures w14:val="none"/>
        </w:rPr>
        <w:t>…</w:t>
      </w:r>
    </w:p>
    <w:p w14:paraId="3B55FA54" w14:textId="77777777" w:rsidR="00C9632D" w:rsidRPr="006F60D8" w:rsidRDefault="00C9632D" w:rsidP="006F60D8">
      <w:pPr>
        <w:tabs>
          <w:tab w:val="left" w:pos="2422"/>
        </w:tabs>
        <w:spacing w:after="0" w:line="240" w:lineRule="auto"/>
        <w:ind w:right="899"/>
        <w:jc w:val="both"/>
        <w:rPr>
          <w:rFonts w:ascii="Palatino Linotype" w:eastAsia="Palatino Linotype" w:hAnsi="Palatino Linotype" w:cs="Palatino Linotype"/>
          <w:b/>
          <w:i/>
          <w:kern w:val="0"/>
          <w:lang w:eastAsia="es-ES"/>
          <w14:ligatures w14:val="none"/>
        </w:rPr>
      </w:pPr>
      <w:r w:rsidRPr="006F60D8">
        <w:rPr>
          <w:rFonts w:ascii="Palatino Linotype" w:eastAsia="Palatino Linotype" w:hAnsi="Palatino Linotype" w:cs="Palatino Linotype"/>
          <w:b/>
          <w:i/>
          <w:kern w:val="0"/>
          <w:lang w:eastAsia="es-ES"/>
          <w14:ligatures w14:val="none"/>
        </w:rPr>
        <w:t>V. La entrega de información incompleta;</w:t>
      </w:r>
    </w:p>
    <w:p w14:paraId="6C713072" w14:textId="77777777" w:rsidR="00C9632D" w:rsidRPr="006F60D8" w:rsidRDefault="00C9632D" w:rsidP="006F60D8">
      <w:pPr>
        <w:tabs>
          <w:tab w:val="left" w:pos="2422"/>
        </w:tabs>
        <w:spacing w:after="0" w:line="240" w:lineRule="auto"/>
        <w:ind w:right="899"/>
        <w:jc w:val="right"/>
        <w:rPr>
          <w:rFonts w:ascii="Palatino Linotype" w:eastAsia="Palatino Linotype" w:hAnsi="Palatino Linotype" w:cs="Palatino Linotype"/>
          <w:iCs/>
          <w:kern w:val="0"/>
          <w:sz w:val="16"/>
          <w:szCs w:val="16"/>
          <w:lang w:eastAsia="es-ES"/>
          <w14:ligatures w14:val="none"/>
        </w:rPr>
      </w:pPr>
      <w:bookmarkStart w:id="5" w:name="_Hlk137470465"/>
      <w:r w:rsidRPr="006F60D8">
        <w:rPr>
          <w:rFonts w:ascii="Palatino Linotype" w:eastAsia="Palatino Linotype" w:hAnsi="Palatino Linotype" w:cs="Palatino Linotype"/>
          <w:iCs/>
          <w:kern w:val="0"/>
          <w:sz w:val="16"/>
          <w:szCs w:val="16"/>
          <w:lang w:eastAsia="es-ES"/>
          <w14:ligatures w14:val="none"/>
        </w:rPr>
        <w:t>(Énfasis añadido).</w:t>
      </w:r>
    </w:p>
    <w:bookmarkEnd w:id="5"/>
    <w:p w14:paraId="4D5C6DA4" w14:textId="77777777" w:rsidR="00C9632D" w:rsidRPr="006F60D8" w:rsidRDefault="00C9632D" w:rsidP="006F60D8">
      <w:pPr>
        <w:spacing w:after="0" w:line="360" w:lineRule="auto"/>
        <w:jc w:val="both"/>
        <w:rPr>
          <w:rFonts w:ascii="Palatino Linotype" w:eastAsia="Palatino Linotype" w:hAnsi="Palatino Linotype" w:cs="Palatino Linotype"/>
          <w:b/>
          <w:kern w:val="0"/>
          <w:sz w:val="24"/>
          <w:szCs w:val="24"/>
          <w:lang w:eastAsia="es-ES"/>
          <w14:ligatures w14:val="none"/>
        </w:rPr>
      </w:pPr>
    </w:p>
    <w:p w14:paraId="6DE6F987"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r w:rsidRPr="006F60D8">
        <w:rPr>
          <w:rFonts w:ascii="Palatino Linotype" w:eastAsia="Palatino Linotype" w:hAnsi="Palatino Linotype" w:cs="Palatino Linotype"/>
          <w:kern w:val="0"/>
          <w:sz w:val="24"/>
          <w:szCs w:val="24"/>
          <w:lang w:eastAsia="es-ES"/>
          <w14:ligatures w14:val="none"/>
        </w:rPr>
        <w:t>Del análisis efectuado se advierte que resulta procedente la interposición del recurso conforme a lo dispuesto por el artículo 179, fracción V y, se concluye la acreditación plena de todos y cada uno de los elementos formales exigidos por el artículo 180 de la Ley de Transparencia local.</w:t>
      </w:r>
    </w:p>
    <w:p w14:paraId="50FF9EC9"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p>
    <w:p w14:paraId="797B70D7" w14:textId="77777777" w:rsidR="00C9632D" w:rsidRPr="006F60D8" w:rsidRDefault="00C9632D" w:rsidP="006F60D8">
      <w:pPr>
        <w:tabs>
          <w:tab w:val="left" w:pos="2422"/>
        </w:tabs>
        <w:spacing w:after="0" w:line="360" w:lineRule="auto"/>
        <w:ind w:right="49"/>
        <w:jc w:val="both"/>
        <w:rPr>
          <w:rFonts w:ascii="Palatino Linotype" w:eastAsia="Palatino Linotype" w:hAnsi="Palatino Linotype" w:cs="Palatino Linotype"/>
          <w:kern w:val="0"/>
          <w:sz w:val="24"/>
          <w:szCs w:val="24"/>
          <w:lang w:eastAsia="es-ES"/>
          <w14:ligatures w14:val="none"/>
        </w:rPr>
      </w:pPr>
      <w:r w:rsidRPr="006F60D8">
        <w:rPr>
          <w:rFonts w:ascii="Palatino Linotype" w:eastAsia="Palatino Linotype" w:hAnsi="Palatino Linotype" w:cs="Palatino Linotype"/>
          <w:kern w:val="0"/>
          <w:sz w:val="24"/>
          <w:szCs w:val="24"/>
          <w:lang w:eastAsia="es-ES"/>
          <w14:ligatures w14:val="none"/>
        </w:rPr>
        <w:t>Cubiertos los requisitos de fondo y forma en la interposición del presente recurso, se procede al análisis y estudio de las constancias de mérito.</w:t>
      </w:r>
    </w:p>
    <w:p w14:paraId="0FA4D08F"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ES"/>
          <w14:ligatures w14:val="none"/>
        </w:rPr>
      </w:pPr>
    </w:p>
    <w:p w14:paraId="40E1B984" w14:textId="77777777" w:rsidR="00C9632D" w:rsidRPr="006F60D8" w:rsidRDefault="00C9632D" w:rsidP="006F60D8">
      <w:pPr>
        <w:spacing w:after="0" w:line="360" w:lineRule="auto"/>
        <w:jc w:val="both"/>
        <w:textAlignment w:val="baseline"/>
        <w:rPr>
          <w:rFonts w:ascii="Palatino Linotype" w:eastAsia="Times New Roman" w:hAnsi="Palatino Linotype" w:cs="Arial"/>
          <w:b/>
          <w:kern w:val="0"/>
          <w:sz w:val="24"/>
          <w:szCs w:val="24"/>
          <w:lang w:val="es-ES" w:eastAsia="es-MX"/>
          <w14:ligatures w14:val="none"/>
        </w:rPr>
      </w:pPr>
      <w:r w:rsidRPr="006F60D8">
        <w:rPr>
          <w:rFonts w:ascii="Palatino Linotype" w:eastAsia="Times New Roman" w:hAnsi="Palatino Linotype" w:cs="Times New Roman"/>
          <w:b/>
          <w:kern w:val="0"/>
          <w:sz w:val="28"/>
          <w:szCs w:val="24"/>
          <w:lang w:eastAsia="es-MX"/>
          <w14:ligatures w14:val="none"/>
        </w:rPr>
        <w:t>QUINTO</w:t>
      </w:r>
      <w:r w:rsidRPr="006F60D8">
        <w:rPr>
          <w:rFonts w:ascii="Palatino Linotype" w:eastAsia="Times New Roman" w:hAnsi="Palatino Linotype" w:cs="Arial"/>
          <w:b/>
          <w:kern w:val="0"/>
          <w:sz w:val="24"/>
          <w:szCs w:val="24"/>
          <w:lang w:eastAsia="es-MX"/>
          <w14:ligatures w14:val="none"/>
        </w:rPr>
        <w:t xml:space="preserve">. </w:t>
      </w:r>
      <w:r w:rsidRPr="006F60D8">
        <w:rPr>
          <w:rFonts w:ascii="Palatino Linotype" w:eastAsia="Times New Roman" w:hAnsi="Palatino Linotype" w:cs="Arial"/>
          <w:b/>
          <w:kern w:val="0"/>
          <w:sz w:val="24"/>
          <w:szCs w:val="24"/>
          <w:lang w:val="es-ES" w:eastAsia="es-MX"/>
          <w14:ligatures w14:val="none"/>
        </w:rPr>
        <w:t>Estudio y resolución del asunto.</w:t>
      </w:r>
    </w:p>
    <w:p w14:paraId="2A3BB0A1" w14:textId="77777777" w:rsidR="00C9632D" w:rsidRPr="006F60D8" w:rsidRDefault="00C9632D" w:rsidP="006F60D8">
      <w:pPr>
        <w:tabs>
          <w:tab w:val="left" w:pos="2422"/>
        </w:tabs>
        <w:spacing w:after="0" w:line="360" w:lineRule="auto"/>
        <w:ind w:right="49"/>
        <w:jc w:val="both"/>
        <w:rPr>
          <w:rFonts w:ascii="Palatino Linotype" w:eastAsia="Palatino Linotype" w:hAnsi="Palatino Linotype" w:cs="Palatino Linotype"/>
          <w:b/>
          <w:kern w:val="0"/>
          <w:sz w:val="24"/>
          <w:szCs w:val="24"/>
          <w:lang w:eastAsia="es-ES"/>
          <w14:ligatures w14:val="none"/>
        </w:rPr>
      </w:pPr>
      <w:r w:rsidRPr="006F60D8">
        <w:rPr>
          <w:rFonts w:ascii="Palatino Linotype" w:eastAsia="Palatino Linotype" w:hAnsi="Palatino Linotype" w:cs="Palatino Linotype"/>
          <w:b/>
          <w:kern w:val="0"/>
          <w:sz w:val="24"/>
          <w:szCs w:val="24"/>
          <w:lang w:eastAsia="es-ES"/>
          <w14:ligatures w14:val="none"/>
        </w:rPr>
        <w:t>Marco Normativo General.</w:t>
      </w:r>
    </w:p>
    <w:p w14:paraId="4EF3DF89" w14:textId="77777777" w:rsidR="00C9632D" w:rsidRPr="006F60D8" w:rsidRDefault="00C9632D" w:rsidP="006F60D8">
      <w:pPr>
        <w:spacing w:after="0" w:line="360" w:lineRule="auto"/>
        <w:jc w:val="both"/>
        <w:rPr>
          <w:rFonts w:ascii="Palatino Linotype" w:eastAsia="Times New Roman" w:hAnsi="Palatino Linotype" w:cs="Arial"/>
          <w:kern w:val="0"/>
          <w:sz w:val="24"/>
          <w:szCs w:val="24"/>
          <w:lang w:eastAsia="es-ES"/>
          <w14:ligatures w14:val="none"/>
        </w:rPr>
      </w:pPr>
      <w:r w:rsidRPr="006F60D8">
        <w:rPr>
          <w:rFonts w:ascii="Palatino Linotype" w:eastAsia="Times New Roman" w:hAnsi="Palatino Linotype" w:cs="Arial"/>
          <w:kern w:val="0"/>
          <w:sz w:val="24"/>
          <w:szCs w:val="24"/>
          <w:lang w:eastAsia="es-ES"/>
          <w14:ligatures w14:val="none"/>
        </w:rPr>
        <w:t xml:space="preserve">Este Órgano Garante basará el análisis del presente, en el contenido íntegro de las actuaciones que obran en el expediente electrónico en el SAIMEX, para dictar el fallo correspondiente conforme a derecho, tomando en consideración los elementos </w:t>
      </w:r>
      <w:r w:rsidRPr="006F60D8">
        <w:rPr>
          <w:rFonts w:ascii="Palatino Linotype" w:eastAsia="Times New Roman" w:hAnsi="Palatino Linotype" w:cs="Arial"/>
          <w:kern w:val="0"/>
          <w:sz w:val="24"/>
          <w:szCs w:val="24"/>
          <w:lang w:eastAsia="es-ES"/>
          <w14:ligatures w14:val="none"/>
        </w:rPr>
        <w:lastRenderedPageBreak/>
        <w:t xml:space="preserve">aportados por las partes y respetando en todo momento al principio de máxima publicidad consagrado en la </w:t>
      </w:r>
      <w:r w:rsidRPr="006F60D8">
        <w:rPr>
          <w:rFonts w:ascii="Palatino Linotype" w:eastAsia="Times New Roman" w:hAnsi="Palatino Linotype" w:cs="Times New Roman"/>
          <w:kern w:val="0"/>
          <w:sz w:val="24"/>
          <w:szCs w:val="24"/>
          <w:lang w:eastAsia="es-ES"/>
          <w14:ligatures w14:val="none"/>
        </w:rPr>
        <w:t>Constitución Política de los Estados Unidos Mexicanos, Constitución Política del Estado Libre y Soberano de México</w:t>
      </w:r>
      <w:r w:rsidRPr="006F60D8">
        <w:rPr>
          <w:rFonts w:ascii="Palatino Linotype" w:eastAsia="Times New Roman" w:hAnsi="Palatino Linotype" w:cs="Arial"/>
          <w:kern w:val="0"/>
          <w:sz w:val="24"/>
          <w:szCs w:val="24"/>
          <w:lang w:eastAsia="es-ES"/>
          <w14:ligatures w14:val="none"/>
        </w:rPr>
        <w:t xml:space="preserve"> y demás leyes aplicables en la materia; así como, en los Tratados Internacionales en los que el Estado Mexicano sea parte, en concordancia con el párrafo tercero del artículo 1 de la </w:t>
      </w:r>
      <w:r w:rsidRPr="006F60D8">
        <w:rPr>
          <w:rFonts w:ascii="Palatino Linotype" w:eastAsia="Times New Roman" w:hAnsi="Palatino Linotype" w:cs="Times New Roman"/>
          <w:kern w:val="0"/>
          <w:sz w:val="24"/>
          <w:szCs w:val="24"/>
          <w:lang w:eastAsia="es-ES"/>
          <w14:ligatures w14:val="none"/>
        </w:rPr>
        <w:t>Constitución Política de los Estados Unidos Mexicanos</w:t>
      </w:r>
      <w:r w:rsidRPr="006F60D8">
        <w:rPr>
          <w:rFonts w:ascii="Palatino Linotype" w:eastAsia="Times New Roman" w:hAnsi="Palatino Linotype" w:cs="Arial"/>
          <w:kern w:val="0"/>
          <w:sz w:val="24"/>
          <w:szCs w:val="24"/>
          <w:lang w:eastAsia="es-ES"/>
          <w14:ligatures w14:val="none"/>
        </w:rPr>
        <w:t xml:space="preserve"> y los numerales 8 y 9 de la Ley de Transparencia local.</w:t>
      </w:r>
    </w:p>
    <w:p w14:paraId="7CD37CCF" w14:textId="77777777" w:rsidR="00C9632D" w:rsidRPr="006F60D8" w:rsidRDefault="00C9632D" w:rsidP="006F60D8">
      <w:pPr>
        <w:spacing w:after="0" w:line="360" w:lineRule="auto"/>
        <w:jc w:val="both"/>
        <w:rPr>
          <w:rFonts w:ascii="Palatino Linotype" w:eastAsia="Times New Roman" w:hAnsi="Palatino Linotype" w:cs="Arial"/>
          <w:kern w:val="0"/>
          <w:sz w:val="24"/>
          <w:szCs w:val="24"/>
          <w:lang w:eastAsia="es-ES"/>
          <w14:ligatures w14:val="none"/>
        </w:rPr>
      </w:pPr>
    </w:p>
    <w:p w14:paraId="5867FC92" w14:textId="77777777" w:rsidR="00C9632D" w:rsidRPr="006F60D8" w:rsidRDefault="00C9632D" w:rsidP="006F60D8">
      <w:pPr>
        <w:tabs>
          <w:tab w:val="left" w:pos="2422"/>
        </w:tabs>
        <w:spacing w:after="0" w:line="360" w:lineRule="auto"/>
        <w:ind w:right="51"/>
        <w:jc w:val="both"/>
        <w:rPr>
          <w:rFonts w:ascii="Palatino Linotype" w:eastAsia="Times New Roman" w:hAnsi="Palatino Linotype" w:cs="Arial"/>
          <w:kern w:val="0"/>
          <w:sz w:val="24"/>
          <w:szCs w:val="24"/>
          <w:lang w:eastAsia="es-ES"/>
          <w14:ligatures w14:val="none"/>
        </w:rPr>
      </w:pPr>
      <w:r w:rsidRPr="006F60D8">
        <w:rPr>
          <w:rFonts w:ascii="Palatino Linotype" w:eastAsia="Palatino Linotype" w:hAnsi="Palatino Linotype" w:cs="Palatino Linotype"/>
          <w:b/>
          <w:bCs/>
          <w:kern w:val="0"/>
          <w:sz w:val="24"/>
          <w:szCs w:val="24"/>
          <w:lang w:eastAsia="es-ES"/>
          <w14:ligatures w14:val="none"/>
        </w:rPr>
        <w:t>El derecho de acceso a la Información Pública</w:t>
      </w:r>
      <w:r w:rsidRPr="006F60D8">
        <w:rPr>
          <w:rFonts w:ascii="Palatino Linotype" w:eastAsia="Palatino Linotype" w:hAnsi="Palatino Linotype" w:cs="Palatino Linotype"/>
          <w:kern w:val="0"/>
          <w:sz w:val="24"/>
          <w:szCs w:val="24"/>
          <w:lang w:eastAsia="es-ES"/>
          <w14:ligatures w14:val="none"/>
        </w:rPr>
        <w:t xml:space="preserve"> se encuentra sustentado </w:t>
      </w:r>
      <w:r w:rsidRPr="006F60D8">
        <w:rPr>
          <w:rFonts w:ascii="Palatino Linotype" w:eastAsia="Arial Unicode MS" w:hAnsi="Palatino Linotype" w:cs="Arial"/>
          <w:kern w:val="0"/>
          <w:sz w:val="24"/>
          <w:szCs w:val="24"/>
          <w:lang w:eastAsia="es-ES"/>
          <w14:ligatures w14:val="none"/>
        </w:rPr>
        <w:t>en e</w:t>
      </w:r>
      <w:r w:rsidRPr="006F60D8">
        <w:rPr>
          <w:rFonts w:ascii="Palatino Linotype" w:eastAsia="Times New Roman" w:hAnsi="Palatino Linotype" w:cs="Times New Roman"/>
          <w:kern w:val="0"/>
          <w:sz w:val="24"/>
          <w:szCs w:val="24"/>
          <w:lang w:eastAsia="es-ES"/>
          <w14:ligatures w14:val="none"/>
        </w:rPr>
        <w:t>l artículo 6°, Apartado A de la Constitución Política de los Estados Unidos Mexicanos, atinente al derecho de Acceso a la Información Pública, el cual, señala que, t</w:t>
      </w:r>
      <w:r w:rsidRPr="006F60D8">
        <w:rPr>
          <w:rFonts w:ascii="Palatino Linotype" w:eastAsia="Times New Roman" w:hAnsi="Palatino Linotype" w:cs="Arial"/>
          <w:kern w:val="0"/>
          <w:sz w:val="24"/>
          <w:szCs w:val="24"/>
          <w:lang w:eastAsia="es-ES"/>
          <w14:ligatures w14:val="none"/>
        </w:rPr>
        <w:t xml:space="preserve">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2851521E" w14:textId="77777777" w:rsidR="00C9632D" w:rsidRPr="006F60D8" w:rsidRDefault="00C9632D" w:rsidP="006F60D8">
      <w:pPr>
        <w:tabs>
          <w:tab w:val="left" w:pos="2422"/>
        </w:tabs>
        <w:spacing w:after="0" w:line="360" w:lineRule="auto"/>
        <w:ind w:right="51"/>
        <w:jc w:val="both"/>
        <w:rPr>
          <w:rFonts w:ascii="Palatino Linotype" w:eastAsia="Times New Roman" w:hAnsi="Palatino Linotype" w:cs="Arial"/>
          <w:kern w:val="0"/>
          <w:sz w:val="24"/>
          <w:szCs w:val="24"/>
          <w:lang w:eastAsia="es-ES"/>
          <w14:ligatures w14:val="none"/>
        </w:rPr>
      </w:pPr>
    </w:p>
    <w:p w14:paraId="52C82403" w14:textId="77777777" w:rsidR="00C9632D" w:rsidRPr="006F60D8" w:rsidRDefault="00C9632D" w:rsidP="006F60D8">
      <w:pPr>
        <w:spacing w:after="0" w:line="360" w:lineRule="auto"/>
        <w:jc w:val="both"/>
        <w:rPr>
          <w:rFonts w:ascii="Palatino Linotype" w:eastAsia="Times New Roman" w:hAnsi="Palatino Linotype" w:cs="Arial"/>
          <w:kern w:val="0"/>
          <w:sz w:val="24"/>
          <w:szCs w:val="24"/>
          <w:lang w:eastAsia="es-ES"/>
          <w14:ligatures w14:val="none"/>
        </w:rPr>
      </w:pPr>
      <w:r w:rsidRPr="006F60D8">
        <w:rPr>
          <w:rFonts w:ascii="Palatino Linotype" w:eastAsia="Times New Roman" w:hAnsi="Palatino Linotype" w:cs="Times New Roman"/>
          <w:kern w:val="0"/>
          <w:sz w:val="24"/>
          <w:szCs w:val="24"/>
          <w:lang w:eastAsia="es-ES"/>
          <w14:ligatures w14:val="none"/>
        </w:rPr>
        <w:t>De igual manera, la Constitución Política del Estado Libre y Soberano de México, en su artículo 5°, dispone entre otros que, e</w:t>
      </w:r>
      <w:r w:rsidRPr="006F60D8">
        <w:rPr>
          <w:rFonts w:ascii="Palatino Linotype" w:eastAsia="Times New Roman" w:hAnsi="Palatino Linotype" w:cs="Arial"/>
          <w:kern w:val="0"/>
          <w:sz w:val="24"/>
          <w:szCs w:val="24"/>
          <w:lang w:eastAsia="es-ES"/>
          <w14:ligatures w14:val="none"/>
        </w:rPr>
        <w:t xml:space="preserve">l derecho a la información será garantizado por el Estado. La ley establecerá las previsiones que permitan asegurar la protección, el respeto y la difusión de este derecho. </w:t>
      </w:r>
    </w:p>
    <w:p w14:paraId="054D646A" w14:textId="05C804EC" w:rsidR="00C9632D" w:rsidRPr="006F60D8" w:rsidRDefault="00C9632D" w:rsidP="006F60D8">
      <w:pPr>
        <w:spacing w:after="0" w:line="360" w:lineRule="auto"/>
        <w:jc w:val="both"/>
        <w:rPr>
          <w:rFonts w:ascii="Palatino Linotype" w:eastAsia="Times New Roman" w:hAnsi="Palatino Linotype" w:cs="Arial"/>
          <w:b/>
          <w:i/>
          <w:kern w:val="0"/>
          <w:sz w:val="24"/>
          <w:szCs w:val="24"/>
          <w:lang w:eastAsia="es-ES"/>
          <w14:ligatures w14:val="none"/>
        </w:rPr>
      </w:pPr>
      <w:r w:rsidRPr="006F60D8">
        <w:rPr>
          <w:rFonts w:ascii="Palatino Linotype" w:eastAsia="Times New Roman" w:hAnsi="Palatino Linotype" w:cs="Times New Roman"/>
          <w:kern w:val="0"/>
          <w:sz w:val="24"/>
          <w:szCs w:val="24"/>
          <w:lang w:eastAsia="es-ES"/>
          <w14:ligatures w14:val="none"/>
        </w:rPr>
        <w:lastRenderedPageBreak/>
        <w:t>Por su parte, la Ley de Transparencia local, prevé en su artículo 23, los</w:t>
      </w:r>
      <w:r w:rsidRPr="006F60D8">
        <w:rPr>
          <w:rFonts w:ascii="Palatino Linotype" w:eastAsia="Times New Roman" w:hAnsi="Palatino Linotype" w:cs="Arial"/>
          <w:kern w:val="0"/>
          <w:sz w:val="24"/>
          <w:szCs w:val="24"/>
          <w:lang w:eastAsia="es-ES"/>
          <w14:ligatures w14:val="none"/>
        </w:rPr>
        <w:t xml:space="preserve"> sujetos obligados a transparentar y permitir el acceso a su información y proteger los datos personales que obren en su poder</w:t>
      </w:r>
      <w:r w:rsidRPr="006F60D8">
        <w:rPr>
          <w:rFonts w:ascii="Palatino Linotype" w:eastAsia="Times New Roman" w:hAnsi="Palatino Linotype" w:cs="Arial"/>
          <w:b/>
          <w:i/>
          <w:kern w:val="0"/>
          <w:sz w:val="24"/>
          <w:szCs w:val="24"/>
          <w:lang w:eastAsia="es-ES"/>
          <w14:ligatures w14:val="none"/>
        </w:rPr>
        <w:t>.</w:t>
      </w:r>
    </w:p>
    <w:p w14:paraId="58BE5013" w14:textId="77777777" w:rsidR="00C9632D" w:rsidRPr="006F60D8" w:rsidRDefault="00C9632D" w:rsidP="006F60D8">
      <w:pPr>
        <w:spacing w:after="0" w:line="360" w:lineRule="auto"/>
        <w:jc w:val="both"/>
        <w:rPr>
          <w:rFonts w:ascii="Palatino Linotype" w:eastAsia="Arial Unicode MS" w:hAnsi="Palatino Linotype" w:cs="Arial"/>
          <w:kern w:val="0"/>
          <w:sz w:val="24"/>
          <w:szCs w:val="24"/>
          <w:lang w:eastAsia="es-ES"/>
          <w14:ligatures w14:val="none"/>
        </w:rPr>
      </w:pPr>
    </w:p>
    <w:p w14:paraId="1812DED8" w14:textId="77777777" w:rsidR="00C9632D" w:rsidRPr="006F60D8" w:rsidRDefault="00C9632D" w:rsidP="006F60D8">
      <w:pPr>
        <w:tabs>
          <w:tab w:val="left" w:pos="709"/>
        </w:tabs>
        <w:spacing w:after="0" w:line="360" w:lineRule="auto"/>
        <w:jc w:val="both"/>
        <w:rPr>
          <w:rFonts w:ascii="Palatino Linotype" w:eastAsia="Times New Roman" w:hAnsi="Palatino Linotype" w:cs="Arial"/>
          <w:kern w:val="0"/>
          <w:sz w:val="24"/>
          <w:szCs w:val="24"/>
          <w:lang w:eastAsia="es-ES"/>
          <w14:ligatures w14:val="none"/>
        </w:rPr>
      </w:pPr>
      <w:r w:rsidRPr="006F60D8">
        <w:rPr>
          <w:rFonts w:ascii="Palatino Linotype" w:eastAsia="Times New Roman" w:hAnsi="Palatino Linotype" w:cs="Arial"/>
          <w:kern w:val="0"/>
          <w:sz w:val="24"/>
          <w:szCs w:val="24"/>
          <w:lang w:eastAsia="es-ES"/>
          <w14:ligatures w14:val="none"/>
        </w:rPr>
        <w:t>Por otro lado, resulta importante traer a colación el contenido de los artículos 4 y 12 de la Ley de Transparencia local, mismos que a la letra señalan:</w:t>
      </w:r>
    </w:p>
    <w:p w14:paraId="26FBB433" w14:textId="77777777" w:rsidR="00C9632D" w:rsidRPr="006F60D8" w:rsidRDefault="00C9632D" w:rsidP="006F60D8">
      <w:pPr>
        <w:tabs>
          <w:tab w:val="left" w:pos="709"/>
        </w:tabs>
        <w:spacing w:after="0" w:line="240" w:lineRule="auto"/>
        <w:jc w:val="both"/>
        <w:rPr>
          <w:rFonts w:ascii="Palatino Linotype" w:eastAsia="Times New Roman" w:hAnsi="Palatino Linotype" w:cs="Arial"/>
          <w:kern w:val="0"/>
          <w:sz w:val="24"/>
          <w:szCs w:val="24"/>
          <w:lang w:eastAsia="es-ES"/>
          <w14:ligatures w14:val="none"/>
        </w:rPr>
      </w:pPr>
    </w:p>
    <w:p w14:paraId="213CD70E" w14:textId="77777777" w:rsidR="00C9632D" w:rsidRPr="006F60D8" w:rsidRDefault="00C9632D" w:rsidP="006F60D8">
      <w:pPr>
        <w:spacing w:after="0" w:line="240" w:lineRule="auto"/>
        <w:ind w:right="1041"/>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w:t>
      </w:r>
      <w:r w:rsidRPr="006F60D8">
        <w:rPr>
          <w:rFonts w:ascii="Palatino Linotype" w:eastAsia="Times New Roman" w:hAnsi="Palatino Linotype" w:cs="Arial"/>
          <w:b/>
          <w:i/>
          <w:kern w:val="0"/>
          <w:lang w:eastAsia="es-ES"/>
          <w14:ligatures w14:val="none"/>
        </w:rPr>
        <w:t>Artículo 4.</w:t>
      </w:r>
      <w:r w:rsidRPr="006F60D8">
        <w:rPr>
          <w:rFonts w:ascii="Palatino Linotype" w:eastAsia="Times New Roman" w:hAnsi="Palatino Linotype" w:cs="Arial"/>
          <w:i/>
          <w:kern w:val="0"/>
          <w:lang w:eastAsia="es-ES"/>
          <w14:ligatures w14:val="none"/>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12F559" w14:textId="77777777" w:rsidR="00C9632D" w:rsidRPr="006F60D8" w:rsidRDefault="00C9632D" w:rsidP="006F60D8">
      <w:pPr>
        <w:spacing w:after="0" w:line="240" w:lineRule="auto"/>
        <w:ind w:right="1041"/>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b/>
          <w:i/>
          <w:kern w:val="0"/>
          <w:u w:val="single"/>
          <w:lang w:eastAsia="es-ES"/>
          <w14:ligatures w14:val="none"/>
        </w:rPr>
        <w:t>Toda la información generada, obtenida, adquirida, transformada, administrada o en posesión de los sujetos obligados es pública y accesible de manera permanente a cualquier persona</w:t>
      </w:r>
      <w:r w:rsidRPr="006F60D8">
        <w:rPr>
          <w:rFonts w:ascii="Palatino Linotype" w:eastAsia="Times New Roman" w:hAnsi="Palatino Linotype" w:cs="Arial"/>
          <w:i/>
          <w:kern w:val="0"/>
          <w:lang w:eastAsia="es-ES"/>
          <w14:ligatures w14:val="none"/>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05B3931" w14:textId="77777777" w:rsidR="00C9632D" w:rsidRPr="006F60D8" w:rsidRDefault="00C9632D" w:rsidP="006F60D8">
      <w:pPr>
        <w:spacing w:after="0" w:line="240" w:lineRule="auto"/>
        <w:ind w:right="1041"/>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Los sujetos obligados deben poner en práctica, políticas y programas de acceso a la información que se apeguen a criterios de publicidad, veracidad, oportunidad, precisión y suficiencia en beneficio de los solicitantes.</w:t>
      </w:r>
    </w:p>
    <w:p w14:paraId="16ADC8D2" w14:textId="77777777" w:rsidR="00C9632D" w:rsidRPr="006F60D8" w:rsidRDefault="00C9632D" w:rsidP="006F60D8">
      <w:pPr>
        <w:spacing w:after="0" w:line="240" w:lineRule="auto"/>
        <w:ind w:right="1041"/>
        <w:jc w:val="both"/>
        <w:rPr>
          <w:rFonts w:ascii="Palatino Linotype" w:eastAsia="Times New Roman" w:hAnsi="Palatino Linotype" w:cs="Arial"/>
          <w:i/>
          <w:kern w:val="0"/>
          <w:sz w:val="24"/>
          <w:lang w:eastAsia="es-ES"/>
          <w14:ligatures w14:val="none"/>
        </w:rPr>
      </w:pPr>
    </w:p>
    <w:p w14:paraId="23FDE6B9" w14:textId="77777777" w:rsidR="00C9632D" w:rsidRPr="006F60D8" w:rsidRDefault="00C9632D" w:rsidP="006F60D8">
      <w:pPr>
        <w:spacing w:after="0" w:line="240" w:lineRule="auto"/>
        <w:ind w:right="1041"/>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b/>
          <w:i/>
          <w:kern w:val="0"/>
          <w:lang w:eastAsia="es-ES"/>
          <w14:ligatures w14:val="none"/>
        </w:rPr>
        <w:t>Artículo 12.</w:t>
      </w:r>
      <w:r w:rsidRPr="006F60D8">
        <w:rPr>
          <w:rFonts w:ascii="Palatino Linotype" w:eastAsia="Times New Roman" w:hAnsi="Palatino Linotype" w:cs="Arial"/>
          <w:i/>
          <w:kern w:val="0"/>
          <w:lang w:eastAsia="es-ES"/>
          <w14:ligatures w14:val="none"/>
        </w:rPr>
        <w:t xml:space="preserve"> Quienes generen, recopilen, administren, manejen, procesen, archiven o conserven información pública serán responsables de la misma en los términos de las disposiciones jurídicas aplicables.</w:t>
      </w:r>
    </w:p>
    <w:p w14:paraId="5E891727" w14:textId="77777777" w:rsidR="00C9632D" w:rsidRPr="006F60D8" w:rsidRDefault="00C9632D" w:rsidP="006F60D8">
      <w:pPr>
        <w:spacing w:after="0" w:line="240" w:lineRule="auto"/>
        <w:ind w:right="1041"/>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b/>
          <w:i/>
          <w:kern w:val="0"/>
          <w:u w:val="single"/>
          <w:lang w:eastAsia="es-ES"/>
          <w14:ligatures w14:val="none"/>
        </w:rPr>
        <w:t>Los sujetos obligados sólo proporcionarán la información pública que se les requiera y que obre en sus archivos y en el estado en que ésta se encuentre.</w:t>
      </w:r>
      <w:r w:rsidRPr="006F60D8">
        <w:rPr>
          <w:rFonts w:ascii="Palatino Linotype" w:eastAsia="Times New Roman" w:hAnsi="Palatino Linotype" w:cs="Arial"/>
          <w:i/>
          <w:kern w:val="0"/>
          <w:lang w:eastAsia="es-ES"/>
          <w14:ligatures w14:val="none"/>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C4A2C1A" w14:textId="77777777" w:rsidR="00C9632D" w:rsidRPr="006F60D8" w:rsidRDefault="00C9632D" w:rsidP="006F60D8">
      <w:pPr>
        <w:spacing w:after="0" w:line="240" w:lineRule="auto"/>
        <w:ind w:right="1041"/>
        <w:jc w:val="right"/>
        <w:rPr>
          <w:rFonts w:ascii="Palatino Linotype" w:eastAsia="Times New Roman" w:hAnsi="Palatino Linotype" w:cs="Arial"/>
          <w:i/>
          <w:kern w:val="0"/>
          <w:sz w:val="16"/>
          <w:szCs w:val="16"/>
          <w:lang w:eastAsia="es-ES"/>
          <w14:ligatures w14:val="none"/>
        </w:rPr>
      </w:pPr>
      <w:r w:rsidRPr="006F60D8">
        <w:rPr>
          <w:rFonts w:ascii="Palatino Linotype" w:eastAsia="Times New Roman" w:hAnsi="Palatino Linotype" w:cs="Arial"/>
          <w:i/>
          <w:kern w:val="0"/>
          <w:sz w:val="16"/>
          <w:szCs w:val="16"/>
          <w:lang w:eastAsia="es-ES"/>
          <w14:ligatures w14:val="none"/>
        </w:rPr>
        <w:t>(Énfasis añadido)</w:t>
      </w:r>
    </w:p>
    <w:p w14:paraId="548AC1BA" w14:textId="77777777" w:rsidR="00C9632D" w:rsidRPr="006F60D8" w:rsidRDefault="00C9632D" w:rsidP="006F60D8">
      <w:pPr>
        <w:spacing w:after="0" w:line="240" w:lineRule="auto"/>
        <w:ind w:right="901"/>
        <w:jc w:val="right"/>
        <w:rPr>
          <w:rFonts w:ascii="Palatino Linotype" w:eastAsia="Times New Roman" w:hAnsi="Palatino Linotype" w:cs="Arial"/>
          <w:i/>
          <w:kern w:val="0"/>
          <w:sz w:val="16"/>
          <w:szCs w:val="16"/>
          <w:lang w:eastAsia="es-ES"/>
          <w14:ligatures w14:val="none"/>
        </w:rPr>
      </w:pPr>
    </w:p>
    <w:p w14:paraId="6A36E611" w14:textId="77777777" w:rsidR="00C9632D" w:rsidRPr="006F60D8" w:rsidRDefault="00C9632D" w:rsidP="006F60D8">
      <w:pPr>
        <w:spacing w:after="0" w:line="360" w:lineRule="auto"/>
        <w:jc w:val="both"/>
        <w:rPr>
          <w:rFonts w:ascii="Palatino Linotype" w:eastAsia="Times New Roman" w:hAnsi="Palatino Linotype" w:cs="Arial"/>
          <w:kern w:val="0"/>
          <w:sz w:val="24"/>
          <w:szCs w:val="24"/>
          <w:lang w:eastAsia="es-ES"/>
          <w14:ligatures w14:val="none"/>
        </w:rPr>
      </w:pPr>
      <w:r w:rsidRPr="006F60D8">
        <w:rPr>
          <w:rFonts w:ascii="Palatino Linotype" w:eastAsia="Times New Roman" w:hAnsi="Palatino Linotype" w:cs="Arial"/>
          <w:kern w:val="0"/>
          <w:sz w:val="24"/>
          <w:szCs w:val="24"/>
          <w:lang w:eastAsia="es-ES"/>
          <w14:ligatures w14:val="none"/>
        </w:rPr>
        <w:lastRenderedPageBreak/>
        <w:t xml:space="preserve">Por lo que podemos observar, de los preceptos legales señalados, los cuales establecen que </w:t>
      </w:r>
      <w:r w:rsidRPr="006F60D8">
        <w:rPr>
          <w:rFonts w:ascii="Palatino Linotype" w:eastAsia="Times New Roman" w:hAnsi="Palatino Linotype" w:cs="Arial"/>
          <w:b/>
          <w:kern w:val="0"/>
          <w:sz w:val="24"/>
          <w:szCs w:val="24"/>
          <w:lang w:eastAsia="es-ES"/>
          <w14:ligatures w14:val="none"/>
        </w:rPr>
        <w:t>los Sujetos Obligados se encuentran constreñidos a entregar la información pública solicitada por los particulares</w:t>
      </w:r>
      <w:r w:rsidRPr="006F60D8">
        <w:rPr>
          <w:rFonts w:ascii="Palatino Linotype" w:eastAsia="Times New Roman" w:hAnsi="Palatino Linotype" w:cs="Arial"/>
          <w:kern w:val="0"/>
          <w:sz w:val="24"/>
          <w:szCs w:val="24"/>
          <w:lang w:eastAsia="es-ES"/>
          <w14:ligatures w14:val="none"/>
        </w:rPr>
        <w:t xml:space="preserve"> y que ésta misma se encuentre en sus archivos o que obre en su posesión, </w:t>
      </w:r>
      <w:r w:rsidRPr="006F60D8">
        <w:rPr>
          <w:rFonts w:ascii="Palatino Linotype" w:eastAsia="Times New Roman" w:hAnsi="Palatino Linotype" w:cs="Arial"/>
          <w:b/>
          <w:kern w:val="0"/>
          <w:sz w:val="24"/>
          <w:szCs w:val="24"/>
          <w:lang w:eastAsia="es-ES"/>
          <w14:ligatures w14:val="none"/>
        </w:rPr>
        <w:t>privilegiando en todo momento el principio de máxima publicidad,</w:t>
      </w:r>
      <w:r w:rsidRPr="006F60D8">
        <w:rPr>
          <w:rFonts w:ascii="Palatino Linotype" w:eastAsia="Times New Roman" w:hAnsi="Palatino Linotype" w:cs="Arial"/>
          <w:kern w:val="0"/>
          <w:sz w:val="24"/>
          <w:szCs w:val="24"/>
          <w:lang w:eastAsia="es-ES"/>
          <w14:ligatures w14:val="none"/>
        </w:rPr>
        <w:t xml:space="preserve"> sin generarla, procesarla, resumirla, ni presentarla conforme al interés del solicitante. </w:t>
      </w:r>
    </w:p>
    <w:p w14:paraId="572510C9" w14:textId="77777777" w:rsidR="00C9632D" w:rsidRPr="006F60D8" w:rsidRDefault="00C9632D" w:rsidP="006F60D8">
      <w:pPr>
        <w:spacing w:after="0" w:line="360" w:lineRule="auto"/>
        <w:jc w:val="both"/>
        <w:rPr>
          <w:rFonts w:ascii="Palatino Linotype" w:eastAsia="Times New Roman" w:hAnsi="Palatino Linotype" w:cs="Arial"/>
          <w:kern w:val="0"/>
          <w:sz w:val="24"/>
          <w:szCs w:val="24"/>
          <w:lang w:eastAsia="es-ES"/>
          <w14:ligatures w14:val="none"/>
        </w:rPr>
      </w:pPr>
    </w:p>
    <w:p w14:paraId="4401DD77" w14:textId="77777777" w:rsidR="00C9632D" w:rsidRPr="006F60D8" w:rsidRDefault="00C9632D" w:rsidP="006F60D8">
      <w:pPr>
        <w:spacing w:after="0" w:line="360" w:lineRule="auto"/>
        <w:jc w:val="both"/>
        <w:rPr>
          <w:rFonts w:ascii="Palatino Linotype" w:eastAsia="Times New Roman" w:hAnsi="Palatino Linotype" w:cs="Arial"/>
          <w:kern w:val="0"/>
          <w:sz w:val="24"/>
          <w:szCs w:val="24"/>
          <w:lang w:eastAsia="es-ES"/>
          <w14:ligatures w14:val="none"/>
        </w:rPr>
      </w:pPr>
      <w:r w:rsidRPr="006F60D8">
        <w:rPr>
          <w:rFonts w:ascii="Palatino Linotype" w:eastAsia="Times New Roman" w:hAnsi="Palatino Linotype" w:cs="Arial"/>
          <w:kern w:val="0"/>
          <w:sz w:val="24"/>
          <w:szCs w:val="24"/>
          <w:lang w:eastAsia="es-ES"/>
          <w14:ligatures w14:val="none"/>
        </w:rPr>
        <w:t xml:space="preserve">Queda de manifiesto entonces que, </w:t>
      </w:r>
      <w:r w:rsidRPr="006F60D8">
        <w:rPr>
          <w:rFonts w:ascii="Palatino Linotype" w:eastAsia="Times New Roman" w:hAnsi="Palatino Linotype" w:cs="Arial"/>
          <w:b/>
          <w:kern w:val="0"/>
          <w:sz w:val="24"/>
          <w:szCs w:val="24"/>
          <w:lang w:eastAsia="es-ES"/>
          <w14:ligatures w14:val="none"/>
        </w:rPr>
        <w:t>se considera información pública al conjunto de datos que posee cualquier autoridad, obtenidos en virtud del ejercicio de sus funciones de derecho público</w:t>
      </w:r>
      <w:r w:rsidRPr="006F60D8">
        <w:rPr>
          <w:rFonts w:ascii="Palatino Linotype" w:eastAsia="Times New Roman" w:hAnsi="Palatino Linotype" w:cs="Arial"/>
          <w:kern w:val="0"/>
          <w:sz w:val="24"/>
          <w:szCs w:val="24"/>
          <w:lang w:eastAsia="es-ES"/>
          <w14:ligatures w14:val="none"/>
        </w:rPr>
        <w:t>; criterio que ha sostenido el más alto tribunal jurisdiccional del país; es decir, la Suprema Corte de Justicia de la Nación, quien en la tesis 2a. LXXXVIII/2010, sustentada por la Segunda Sala, publicada en el Semanario Judicial de la Federación y su Gaceta, Novena Época, tomo XXXII, agosto de 2010, página 463, con el siguiente contenido:</w:t>
      </w:r>
    </w:p>
    <w:p w14:paraId="1699EE08" w14:textId="77777777" w:rsidR="00C9632D" w:rsidRPr="006F60D8" w:rsidRDefault="00C9632D" w:rsidP="006F60D8">
      <w:pPr>
        <w:spacing w:after="0" w:line="240" w:lineRule="auto"/>
        <w:jc w:val="both"/>
        <w:rPr>
          <w:rFonts w:ascii="Palatino Linotype" w:eastAsia="Times New Roman" w:hAnsi="Palatino Linotype" w:cs="Arial"/>
          <w:kern w:val="0"/>
          <w:sz w:val="24"/>
          <w:szCs w:val="24"/>
          <w:lang w:eastAsia="es-ES"/>
          <w14:ligatures w14:val="none"/>
        </w:rPr>
      </w:pPr>
    </w:p>
    <w:p w14:paraId="2A4D6D8B" w14:textId="77777777" w:rsidR="00C9632D" w:rsidRPr="006F60D8" w:rsidRDefault="00C9632D" w:rsidP="006F60D8">
      <w:pPr>
        <w:spacing w:after="0" w:line="240" w:lineRule="auto"/>
        <w:ind w:right="899"/>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bCs/>
          <w:i/>
          <w:kern w:val="0"/>
          <w:lang w:eastAsia="es-ES"/>
          <w14:ligatures w14:val="none"/>
        </w:rPr>
        <w:t>“</w:t>
      </w:r>
      <w:r w:rsidRPr="006F60D8">
        <w:rPr>
          <w:rFonts w:ascii="Palatino Linotype" w:eastAsia="Times New Roman" w:hAnsi="Palatino Linotype" w:cs="Arial"/>
          <w:b/>
          <w:bCs/>
          <w:i/>
          <w:kern w:val="0"/>
          <w:lang w:eastAsia="es-ES"/>
          <w14:ligatures w14:val="none"/>
        </w:rPr>
        <w:t>INFORMACIÓN PÚBLICA. ES AQUELLA QUE SE ENCUENTRA EN POSESIÓN DE CUALQUIER AUTORIDAD, ENTIDAD, ÓRGANO Y ORGANISMO FEDERAL, ESTATAL Y MUNICIPAL, SIEMPRE QUE SE HAYA OBTENIDO POR CAUSA DEL EJERCICIO DE FUNCIONES DE DERECHO PÚBLICO.</w:t>
      </w:r>
      <w:r w:rsidRPr="006F60D8">
        <w:rPr>
          <w:rFonts w:ascii="Palatino Linotype" w:eastAsia="Times New Roman" w:hAnsi="Palatino Linotype" w:cs="Arial"/>
          <w:i/>
          <w:kern w:val="0"/>
          <w:lang w:eastAsia="es-ES"/>
          <w14:ligatures w14:val="none"/>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w:t>
      </w:r>
      <w:r w:rsidRPr="006F60D8">
        <w:rPr>
          <w:rFonts w:ascii="Palatino Linotype" w:eastAsia="Times New Roman" w:hAnsi="Palatino Linotype" w:cs="Arial"/>
          <w:i/>
          <w:kern w:val="0"/>
          <w:lang w:eastAsia="es-ES"/>
          <w14:ligatures w14:val="none"/>
        </w:rPr>
        <w:lastRenderedPageBreak/>
        <w:t>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77702FA8" w14:textId="77777777" w:rsidR="00C9632D" w:rsidRPr="006F60D8" w:rsidRDefault="00C9632D" w:rsidP="006F60D8">
      <w:pPr>
        <w:spacing w:after="0" w:line="240" w:lineRule="auto"/>
        <w:ind w:right="901"/>
        <w:jc w:val="both"/>
        <w:rPr>
          <w:rFonts w:ascii="Palatino Linotype" w:eastAsia="Times New Roman" w:hAnsi="Palatino Linotype" w:cs="Arial"/>
          <w:b/>
          <w:i/>
          <w:kern w:val="0"/>
          <w:sz w:val="24"/>
          <w:lang w:eastAsia="es-ES"/>
          <w14:ligatures w14:val="none"/>
        </w:rPr>
      </w:pPr>
    </w:p>
    <w:p w14:paraId="25E128C8" w14:textId="77777777" w:rsidR="00C9632D" w:rsidRPr="006F60D8" w:rsidRDefault="00C9632D" w:rsidP="006F60D8">
      <w:pPr>
        <w:spacing w:after="0" w:line="360" w:lineRule="auto"/>
        <w:jc w:val="both"/>
        <w:rPr>
          <w:rFonts w:ascii="Palatino Linotype" w:eastAsia="Times New Roman" w:hAnsi="Palatino Linotype" w:cs="Arial"/>
          <w:kern w:val="0"/>
          <w:sz w:val="24"/>
          <w:szCs w:val="24"/>
          <w:lang w:eastAsia="es-ES"/>
          <w14:ligatures w14:val="none"/>
        </w:rPr>
      </w:pPr>
      <w:r w:rsidRPr="006F60D8">
        <w:rPr>
          <w:rFonts w:ascii="Palatino Linotype" w:eastAsia="Times New Roman" w:hAnsi="Palatino Linotype" w:cs="Arial"/>
          <w:kern w:val="0"/>
          <w:sz w:val="24"/>
          <w:szCs w:val="24"/>
          <w:lang w:eastAsia="es-ES"/>
          <w14:ligatures w14:val="none"/>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49E65819" w14:textId="77777777" w:rsidR="00C9632D" w:rsidRPr="006F60D8" w:rsidRDefault="00C9632D" w:rsidP="006F60D8">
      <w:pPr>
        <w:spacing w:after="0" w:line="360" w:lineRule="auto"/>
        <w:jc w:val="both"/>
        <w:rPr>
          <w:rFonts w:ascii="Palatino Linotype" w:eastAsia="Times New Roman" w:hAnsi="Palatino Linotype" w:cs="Arial"/>
          <w:kern w:val="0"/>
          <w:sz w:val="24"/>
          <w:szCs w:val="24"/>
          <w:lang w:eastAsia="es-ES"/>
          <w14:ligatures w14:val="none"/>
        </w:rPr>
      </w:pPr>
    </w:p>
    <w:p w14:paraId="24CE8FF3" w14:textId="77777777" w:rsidR="00C9632D" w:rsidRPr="006F60D8" w:rsidRDefault="00C9632D" w:rsidP="006F60D8">
      <w:pPr>
        <w:spacing w:after="0" w:line="360" w:lineRule="auto"/>
        <w:jc w:val="both"/>
        <w:rPr>
          <w:rFonts w:ascii="Palatino Linotype" w:eastAsia="Times New Roman" w:hAnsi="Palatino Linotype" w:cs="Arial"/>
          <w:kern w:val="0"/>
          <w:sz w:val="24"/>
          <w:szCs w:val="24"/>
          <w:lang w:eastAsia="es-ES"/>
          <w14:ligatures w14:val="none"/>
        </w:rPr>
      </w:pPr>
      <w:r w:rsidRPr="006F60D8">
        <w:rPr>
          <w:rFonts w:ascii="Palatino Linotype" w:eastAsia="Times New Roman" w:hAnsi="Palatino Linotype" w:cs="Arial"/>
          <w:kern w:val="0"/>
          <w:sz w:val="24"/>
          <w:szCs w:val="24"/>
          <w:lang w:eastAsia="es-ES"/>
          <w14:ligatures w14:val="none"/>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Transparencia local, el cual dispone lo siguiente: </w:t>
      </w:r>
    </w:p>
    <w:p w14:paraId="23752117" w14:textId="77777777" w:rsidR="00C9632D" w:rsidRPr="006F60D8" w:rsidRDefault="00C9632D" w:rsidP="006F60D8">
      <w:pPr>
        <w:spacing w:after="0" w:line="240" w:lineRule="auto"/>
        <w:jc w:val="both"/>
        <w:rPr>
          <w:rFonts w:ascii="Palatino Linotype" w:eastAsia="Times New Roman" w:hAnsi="Palatino Linotype" w:cs="Arial"/>
          <w:kern w:val="0"/>
          <w:lang w:eastAsia="es-ES"/>
          <w14:ligatures w14:val="none"/>
        </w:rPr>
      </w:pPr>
    </w:p>
    <w:p w14:paraId="5F833197" w14:textId="77777777" w:rsidR="00C9632D" w:rsidRPr="006F60D8" w:rsidRDefault="00C9632D" w:rsidP="006F60D8">
      <w:pPr>
        <w:spacing w:after="0" w:line="240" w:lineRule="auto"/>
        <w:ind w:left="851" w:right="899"/>
        <w:jc w:val="both"/>
        <w:rPr>
          <w:rFonts w:ascii="Palatino Linotype" w:eastAsia="Times New Roman" w:hAnsi="Palatino Linotype" w:cs="Arial"/>
          <w:i/>
          <w:iCs/>
          <w:kern w:val="0"/>
          <w:lang w:eastAsia="es-ES"/>
          <w14:ligatures w14:val="none"/>
        </w:rPr>
      </w:pPr>
      <w:bookmarkStart w:id="6" w:name="_Hlk137467196"/>
      <w:r w:rsidRPr="006F60D8">
        <w:rPr>
          <w:rFonts w:ascii="Palatino Linotype" w:eastAsia="Times New Roman" w:hAnsi="Palatino Linotype" w:cs="Arial"/>
          <w:b/>
          <w:i/>
          <w:iCs/>
          <w:kern w:val="0"/>
          <w:lang w:eastAsia="es-ES"/>
          <w14:ligatures w14:val="none"/>
        </w:rPr>
        <w:t xml:space="preserve">Artículo 3. </w:t>
      </w:r>
      <w:r w:rsidRPr="006F60D8">
        <w:rPr>
          <w:rFonts w:ascii="Palatino Linotype" w:eastAsia="Times New Roman" w:hAnsi="Palatino Linotype" w:cs="Arial"/>
          <w:i/>
          <w:iCs/>
          <w:kern w:val="0"/>
          <w:lang w:eastAsia="es-ES"/>
          <w14:ligatures w14:val="none"/>
        </w:rPr>
        <w:t>Para los efectos de la presente Ley se entenderá por:</w:t>
      </w:r>
    </w:p>
    <w:p w14:paraId="47125D93" w14:textId="77777777" w:rsidR="00C9632D" w:rsidRPr="006F60D8" w:rsidRDefault="00C9632D" w:rsidP="006F60D8">
      <w:pPr>
        <w:spacing w:after="0" w:line="240" w:lineRule="auto"/>
        <w:ind w:left="851" w:right="899"/>
        <w:jc w:val="both"/>
        <w:rPr>
          <w:rFonts w:ascii="Palatino Linotype" w:eastAsia="Times New Roman" w:hAnsi="Palatino Linotype" w:cs="Arial"/>
          <w:i/>
          <w:iCs/>
          <w:kern w:val="0"/>
          <w:lang w:eastAsia="es-ES"/>
          <w14:ligatures w14:val="none"/>
        </w:rPr>
      </w:pPr>
      <w:r w:rsidRPr="006F60D8">
        <w:rPr>
          <w:rFonts w:ascii="Palatino Linotype" w:eastAsia="Times New Roman" w:hAnsi="Palatino Linotype" w:cs="Arial"/>
          <w:b/>
          <w:i/>
          <w:iCs/>
          <w:kern w:val="0"/>
          <w:lang w:eastAsia="es-ES"/>
          <w14:ligatures w14:val="none"/>
        </w:rPr>
        <w:t>XI. Documento:</w:t>
      </w:r>
      <w:r w:rsidRPr="006F60D8">
        <w:rPr>
          <w:rFonts w:ascii="Palatino Linotype" w:eastAsia="Times New Roman" w:hAnsi="Palatino Linotype" w:cs="Arial"/>
          <w:i/>
          <w:iCs/>
          <w:kern w:val="0"/>
          <w:lang w:eastAsia="es-ES"/>
          <w14:ligatures w14:val="none"/>
        </w:rPr>
        <w:t xml:space="preserve"> Los expedientes, reportes, estudios, actas, resoluciones, oficios, </w:t>
      </w:r>
      <w:bookmarkEnd w:id="6"/>
      <w:r w:rsidRPr="006F60D8">
        <w:rPr>
          <w:rFonts w:ascii="Palatino Linotype" w:eastAsia="Times New Roman" w:hAnsi="Palatino Linotype" w:cs="Arial"/>
          <w:i/>
          <w:iCs/>
          <w:kern w:val="0"/>
          <w:lang w:eastAsia="es-ES"/>
          <w14:ligatures w14:val="none"/>
        </w:rPr>
        <w:t xml:space="preserve">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6F60D8">
        <w:rPr>
          <w:rFonts w:ascii="Palatino Linotype" w:eastAsia="Times New Roman" w:hAnsi="Palatino Linotype" w:cs="Arial"/>
          <w:i/>
          <w:iCs/>
          <w:kern w:val="0"/>
          <w:lang w:eastAsia="es-ES"/>
          <w14:ligatures w14:val="none"/>
        </w:rPr>
        <w:lastRenderedPageBreak/>
        <w:t>elaboración. Los documentos podrán estar en cualquier medio, sea escrito, impreso, sonoro, visual, electrónico, informático u holográfico;</w:t>
      </w:r>
    </w:p>
    <w:p w14:paraId="269CA393" w14:textId="77777777" w:rsidR="00C9632D" w:rsidRPr="006F60D8" w:rsidRDefault="00C9632D" w:rsidP="006F60D8">
      <w:pPr>
        <w:spacing w:after="0" w:line="240" w:lineRule="auto"/>
        <w:ind w:left="851" w:right="899"/>
        <w:jc w:val="both"/>
        <w:rPr>
          <w:rFonts w:ascii="Palatino Linotype" w:eastAsia="Times New Roman" w:hAnsi="Palatino Linotype" w:cs="Arial"/>
          <w:i/>
          <w:iCs/>
          <w:kern w:val="0"/>
          <w:lang w:eastAsia="es-ES"/>
          <w14:ligatures w14:val="none"/>
        </w:rPr>
      </w:pPr>
      <w:r w:rsidRPr="006F60D8">
        <w:rPr>
          <w:rFonts w:ascii="Palatino Linotype" w:eastAsia="Calibri" w:hAnsi="Palatino Linotype" w:cs="Arial"/>
          <w:b/>
          <w:bCs/>
          <w:i/>
          <w:iCs/>
          <w:kern w:val="0"/>
          <w14:ligatures w14:val="none"/>
        </w:rPr>
        <w:t>XII. Documento electrónico:</w:t>
      </w:r>
      <w:r w:rsidRPr="006F60D8">
        <w:rPr>
          <w:rFonts w:ascii="Palatino Linotype" w:eastAsia="Calibri" w:hAnsi="Palatino Linotype" w:cs="Arial"/>
          <w:bCs/>
          <w:i/>
          <w:iCs/>
          <w:kern w:val="0"/>
          <w14:ligatures w14:val="none"/>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623C09B4" w14:textId="77777777" w:rsidR="00C9632D" w:rsidRPr="006F60D8" w:rsidRDefault="00C9632D" w:rsidP="006F60D8">
      <w:pPr>
        <w:autoSpaceDE w:val="0"/>
        <w:autoSpaceDN w:val="0"/>
        <w:adjustRightInd w:val="0"/>
        <w:spacing w:after="0" w:line="360" w:lineRule="auto"/>
        <w:ind w:left="851" w:right="899"/>
        <w:jc w:val="both"/>
        <w:rPr>
          <w:rFonts w:ascii="Palatino Linotype" w:eastAsia="Calibri" w:hAnsi="Palatino Linotype" w:cs="Arial"/>
          <w:i/>
          <w:iCs/>
          <w:kern w:val="0"/>
          <w:sz w:val="24"/>
          <w:szCs w:val="24"/>
          <w14:ligatures w14:val="none"/>
        </w:rPr>
      </w:pPr>
    </w:p>
    <w:p w14:paraId="344D2D49" w14:textId="77777777" w:rsidR="00C9632D" w:rsidRPr="006F60D8" w:rsidRDefault="00C9632D" w:rsidP="006F60D8">
      <w:pPr>
        <w:autoSpaceDE w:val="0"/>
        <w:autoSpaceDN w:val="0"/>
        <w:adjustRightInd w:val="0"/>
        <w:spacing w:after="0" w:line="360" w:lineRule="auto"/>
        <w:jc w:val="both"/>
        <w:rPr>
          <w:rFonts w:ascii="Palatino Linotype" w:eastAsia="Times New Roman" w:hAnsi="Palatino Linotype" w:cs="Arial"/>
          <w:kern w:val="0"/>
          <w:sz w:val="24"/>
          <w:szCs w:val="24"/>
          <w:lang w:eastAsia="es-ES"/>
          <w14:ligatures w14:val="none"/>
        </w:rPr>
      </w:pPr>
      <w:r w:rsidRPr="006F60D8">
        <w:rPr>
          <w:rFonts w:ascii="Palatino Linotype" w:eastAsia="Calibri" w:hAnsi="Palatino Linotype" w:cs="Arial"/>
          <w:kern w:val="0"/>
          <w:sz w:val="24"/>
          <w:szCs w:val="24"/>
          <w14:ligatures w14:val="none"/>
        </w:rPr>
        <w:t xml:space="preserve">Así que la obligación de acceso a la información se tendrá por cumplida cuando el  solicitante tenga a su disposición la información requerida, o cuando realice su consulta en el lugar que ésta se localice, conforme a lo previsto en los artículos 3 fracción XI, XII 4, 12 y 24 último párrafo </w:t>
      </w:r>
      <w:r w:rsidRPr="006F60D8">
        <w:rPr>
          <w:rFonts w:ascii="Palatino Linotype" w:eastAsia="Calibri" w:hAnsi="Palatino Linotype" w:cs="Arial"/>
          <w:bCs/>
          <w:kern w:val="0"/>
          <w:sz w:val="24"/>
          <w:szCs w:val="24"/>
          <w14:ligatures w14:val="none"/>
        </w:rPr>
        <w:t>de la Ley de Transparencia</w:t>
      </w:r>
    </w:p>
    <w:p w14:paraId="0FCF1CC5" w14:textId="77777777" w:rsidR="00C9632D" w:rsidRPr="006F60D8" w:rsidRDefault="00C9632D" w:rsidP="006F60D8">
      <w:pPr>
        <w:autoSpaceDE w:val="0"/>
        <w:autoSpaceDN w:val="0"/>
        <w:adjustRightInd w:val="0"/>
        <w:spacing w:after="0" w:line="360" w:lineRule="auto"/>
        <w:jc w:val="both"/>
        <w:rPr>
          <w:rFonts w:ascii="Palatino Linotype" w:eastAsia="Times New Roman" w:hAnsi="Palatino Linotype" w:cs="Arial"/>
          <w:kern w:val="0"/>
          <w:sz w:val="24"/>
          <w:szCs w:val="24"/>
          <w:lang w:eastAsia="es-ES"/>
          <w14:ligatures w14:val="none"/>
        </w:rPr>
      </w:pPr>
    </w:p>
    <w:p w14:paraId="178F5D7A" w14:textId="77777777" w:rsidR="00C9632D" w:rsidRPr="006F60D8" w:rsidRDefault="00C9632D" w:rsidP="006F60D8">
      <w:pPr>
        <w:autoSpaceDE w:val="0"/>
        <w:autoSpaceDN w:val="0"/>
        <w:adjustRightInd w:val="0"/>
        <w:spacing w:after="0" w:line="360" w:lineRule="auto"/>
        <w:jc w:val="both"/>
        <w:rPr>
          <w:rFonts w:ascii="Palatino Linotype" w:eastAsia="Times New Roman" w:hAnsi="Palatino Linotype" w:cs="Arial"/>
          <w:kern w:val="0"/>
          <w:lang w:eastAsia="es-ES"/>
          <w14:ligatures w14:val="none"/>
        </w:rPr>
      </w:pPr>
      <w:r w:rsidRPr="006F60D8">
        <w:rPr>
          <w:rFonts w:ascii="Palatino Linotype" w:eastAsia="Times New Roman" w:hAnsi="Palatino Linotype" w:cs="Arial"/>
          <w:kern w:val="0"/>
          <w:sz w:val="24"/>
          <w:szCs w:val="24"/>
          <w:lang w:eastAsia="es-ES"/>
          <w14:ligatures w14:val="none"/>
        </w:rPr>
        <w:t xml:space="preserve">En el caso que nos ocupa, es aplicable el criterio </w:t>
      </w:r>
      <w:r w:rsidRPr="006F60D8">
        <w:rPr>
          <w:rFonts w:ascii="Palatino Linotype" w:eastAsia="Times New Roman" w:hAnsi="Palatino Linotype" w:cs="Arial"/>
          <w:bCs/>
          <w:kern w:val="0"/>
          <w:sz w:val="24"/>
          <w:szCs w:val="24"/>
          <w:lang w:eastAsia="es-ES"/>
          <w14:ligatures w14:val="none"/>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F60D8">
        <w:rPr>
          <w:rFonts w:ascii="Palatino Linotype" w:eastAsia="Times New Roman" w:hAnsi="Palatino Linotype" w:cs="Arial"/>
          <w:kern w:val="0"/>
          <w:sz w:val="24"/>
          <w:szCs w:val="24"/>
          <w:lang w:eastAsia="es-ES"/>
          <w14:ligatures w14:val="none"/>
        </w:rPr>
        <w:t>cuyo rubro y texto dispone:</w:t>
      </w:r>
    </w:p>
    <w:p w14:paraId="7201D5BA" w14:textId="77777777" w:rsidR="00C9632D" w:rsidRPr="006F60D8" w:rsidRDefault="00C9632D" w:rsidP="006F60D8">
      <w:pPr>
        <w:spacing w:after="0" w:line="240" w:lineRule="auto"/>
        <w:ind w:right="1134"/>
        <w:jc w:val="center"/>
        <w:rPr>
          <w:rFonts w:ascii="Palatino Linotype" w:eastAsia="Times New Roman" w:hAnsi="Palatino Linotype" w:cs="Arial"/>
          <w:b/>
          <w:i/>
          <w:kern w:val="0"/>
          <w:lang w:eastAsia="es-ES"/>
          <w14:ligatures w14:val="none"/>
        </w:rPr>
      </w:pPr>
      <w:r w:rsidRPr="006F60D8">
        <w:rPr>
          <w:rFonts w:ascii="Palatino Linotype" w:eastAsia="Times New Roman" w:hAnsi="Palatino Linotype" w:cs="Arial"/>
          <w:kern w:val="0"/>
          <w:lang w:eastAsia="es-ES"/>
          <w14:ligatures w14:val="none"/>
        </w:rPr>
        <w:t>“</w:t>
      </w:r>
      <w:r w:rsidRPr="006F60D8">
        <w:rPr>
          <w:rFonts w:ascii="Palatino Linotype" w:eastAsia="Times New Roman" w:hAnsi="Palatino Linotype" w:cs="Arial"/>
          <w:b/>
          <w:i/>
          <w:kern w:val="0"/>
          <w:lang w:eastAsia="es-ES"/>
          <w14:ligatures w14:val="none"/>
        </w:rPr>
        <w:t>CRITERIO 0002-11</w:t>
      </w:r>
    </w:p>
    <w:p w14:paraId="4B713A8E" w14:textId="77777777" w:rsidR="00C9632D" w:rsidRPr="006F60D8" w:rsidRDefault="00C9632D" w:rsidP="006F60D8">
      <w:pPr>
        <w:spacing w:after="0" w:line="240" w:lineRule="auto"/>
        <w:ind w:left="851" w:right="899"/>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b/>
          <w:i/>
          <w:kern w:val="0"/>
          <w:u w:val="single"/>
          <w:lang w:eastAsia="es-ES"/>
          <w14:ligatures w14:val="none"/>
        </w:rPr>
        <w:t xml:space="preserve">INFORMACIÓN PÚBLICA, CONCEPTO DE, EN MATERIA DE TRANSPARENCIA. INTERPRETACIÓN SISTEMÁTICA DE LOS ARTÍCULOS 2°, FRACCIÓN </w:t>
      </w:r>
      <w:r w:rsidRPr="006F60D8">
        <w:rPr>
          <w:rFonts w:ascii="Palatino Linotype" w:eastAsia="Times New Roman" w:hAnsi="Palatino Linotype" w:cs="Arial"/>
          <w:b/>
          <w:bCs/>
          <w:i/>
          <w:kern w:val="0"/>
          <w:u w:val="single"/>
          <w:lang w:eastAsia="es-ES"/>
          <w14:ligatures w14:val="none"/>
        </w:rPr>
        <w:t xml:space="preserve">V, XV, Y XVI, </w:t>
      </w:r>
      <w:r w:rsidRPr="006F60D8">
        <w:rPr>
          <w:rFonts w:ascii="Palatino Linotype" w:eastAsia="Times New Roman" w:hAnsi="Palatino Linotype" w:cs="Arial"/>
          <w:b/>
          <w:i/>
          <w:kern w:val="0"/>
          <w:u w:val="single"/>
          <w:lang w:eastAsia="es-ES"/>
          <w14:ligatures w14:val="none"/>
        </w:rPr>
        <w:t>3°, 4°, 11 Y 41.</w:t>
      </w:r>
      <w:r w:rsidRPr="006F60D8">
        <w:rPr>
          <w:rFonts w:ascii="Palatino Linotype" w:eastAsia="Times New Roman" w:hAnsi="Palatino Linotype" w:cs="Arial"/>
          <w:i/>
          <w:kern w:val="0"/>
          <w:lang w:eastAsia="es-ES"/>
          <w14:ligatures w14:val="none"/>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1E02856" w14:textId="77777777" w:rsidR="00C9632D" w:rsidRPr="006F60D8" w:rsidRDefault="00C9632D" w:rsidP="006F60D8">
      <w:pPr>
        <w:spacing w:after="0" w:line="240" w:lineRule="auto"/>
        <w:ind w:left="851" w:right="899"/>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lastRenderedPageBreak/>
        <w:t>En consecuencia el acceso a la información se refiere a que se cumplan cualquiera de los siguientes tres supuestos:</w:t>
      </w:r>
    </w:p>
    <w:p w14:paraId="1F784169" w14:textId="77777777" w:rsidR="00C9632D" w:rsidRPr="006F60D8" w:rsidRDefault="00C9632D" w:rsidP="006F60D8">
      <w:pPr>
        <w:spacing w:after="0" w:line="240" w:lineRule="auto"/>
        <w:ind w:left="851" w:right="899"/>
        <w:jc w:val="both"/>
        <w:rPr>
          <w:rFonts w:ascii="Palatino Linotype" w:eastAsia="Times New Roman" w:hAnsi="Palatino Linotype" w:cs="Arial"/>
          <w:b/>
          <w:i/>
          <w:kern w:val="0"/>
          <w:u w:val="single"/>
          <w:lang w:eastAsia="es-ES"/>
          <w14:ligatures w14:val="none"/>
        </w:rPr>
      </w:pPr>
      <w:r w:rsidRPr="006F60D8">
        <w:rPr>
          <w:rFonts w:ascii="Palatino Linotype" w:eastAsia="Times New Roman" w:hAnsi="Palatino Linotype" w:cs="Arial"/>
          <w:b/>
          <w:i/>
          <w:kern w:val="0"/>
          <w:u w:val="single"/>
          <w:lang w:eastAsia="es-ES"/>
          <w14:ligatures w14:val="none"/>
        </w:rPr>
        <w:t>1) Que se trate de información registrada en cualquier soporte documental, que en ejercicio de las atribuciones conferidas, sea generada por los Sujetos Obligados;</w:t>
      </w:r>
    </w:p>
    <w:p w14:paraId="63722EA3" w14:textId="77777777" w:rsidR="00C9632D" w:rsidRPr="006F60D8" w:rsidRDefault="00C9632D" w:rsidP="006F60D8">
      <w:pPr>
        <w:spacing w:after="0" w:line="240" w:lineRule="auto"/>
        <w:ind w:left="851" w:right="899"/>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 xml:space="preserve">2) Que se trate de </w:t>
      </w:r>
      <w:r w:rsidRPr="006F60D8">
        <w:rPr>
          <w:rFonts w:ascii="Palatino Linotype" w:eastAsia="Times New Roman" w:hAnsi="Palatino Linotype" w:cs="Arial"/>
          <w:b/>
          <w:i/>
          <w:kern w:val="0"/>
          <w:u w:val="single"/>
          <w:lang w:eastAsia="es-ES"/>
          <w14:ligatures w14:val="none"/>
        </w:rPr>
        <w:t>información</w:t>
      </w:r>
      <w:r w:rsidRPr="006F60D8">
        <w:rPr>
          <w:rFonts w:ascii="Palatino Linotype" w:eastAsia="Times New Roman" w:hAnsi="Palatino Linotype" w:cs="Arial"/>
          <w:i/>
          <w:kern w:val="0"/>
          <w:lang w:eastAsia="es-ES"/>
          <w14:ligatures w14:val="none"/>
        </w:rPr>
        <w:t xml:space="preserve"> registrada en cualquier soporte documental, que en ejercicio de las atribuciones conferidas, sea administrada por los Sujetos Obligados, y</w:t>
      </w:r>
    </w:p>
    <w:p w14:paraId="2E7406B9" w14:textId="77777777" w:rsidR="00C9632D" w:rsidRPr="006F60D8" w:rsidRDefault="00C9632D" w:rsidP="006F60D8">
      <w:pPr>
        <w:spacing w:after="0" w:line="240" w:lineRule="auto"/>
        <w:ind w:left="851" w:right="899"/>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3) Que se trate de información registrada en cualquier soporte documental, que en ejercicio de las atribuciones conferidas, se encuentre en posesión de los Sujetos Obligados.” (SIC)</w:t>
      </w:r>
    </w:p>
    <w:p w14:paraId="3432A313" w14:textId="77777777" w:rsidR="00C9632D" w:rsidRPr="006F60D8" w:rsidRDefault="00C9632D" w:rsidP="006F60D8">
      <w:pPr>
        <w:spacing w:after="0" w:line="240" w:lineRule="auto"/>
        <w:ind w:right="1134"/>
        <w:jc w:val="right"/>
        <w:rPr>
          <w:rFonts w:ascii="Palatino Linotype" w:eastAsia="Times New Roman" w:hAnsi="Palatino Linotype" w:cs="Arial"/>
          <w:kern w:val="0"/>
          <w:sz w:val="16"/>
          <w:szCs w:val="16"/>
          <w:lang w:eastAsia="es-ES"/>
          <w14:ligatures w14:val="none"/>
        </w:rPr>
      </w:pPr>
      <w:r w:rsidRPr="006F60D8">
        <w:rPr>
          <w:rFonts w:ascii="Palatino Linotype" w:eastAsia="Times New Roman" w:hAnsi="Palatino Linotype" w:cs="Arial"/>
          <w:kern w:val="0"/>
          <w:sz w:val="16"/>
          <w:szCs w:val="16"/>
          <w:lang w:eastAsia="es-ES"/>
          <w14:ligatures w14:val="none"/>
        </w:rPr>
        <w:t>(Énfasis añadido)</w:t>
      </w:r>
    </w:p>
    <w:p w14:paraId="15A6EEC4" w14:textId="77777777" w:rsidR="00C9632D" w:rsidRPr="006F60D8" w:rsidRDefault="00C9632D" w:rsidP="006F60D8">
      <w:pPr>
        <w:tabs>
          <w:tab w:val="left" w:pos="709"/>
        </w:tabs>
        <w:spacing w:after="0" w:line="360" w:lineRule="auto"/>
        <w:jc w:val="both"/>
        <w:rPr>
          <w:rFonts w:ascii="Palatino Linotype" w:eastAsia="Times New Roman" w:hAnsi="Palatino Linotype" w:cs="Arial"/>
          <w:kern w:val="0"/>
          <w:sz w:val="24"/>
          <w:szCs w:val="24"/>
          <w:lang w:eastAsia="es-ES"/>
          <w14:ligatures w14:val="none"/>
        </w:rPr>
      </w:pPr>
    </w:p>
    <w:p w14:paraId="40228708" w14:textId="77777777" w:rsidR="00C9632D" w:rsidRPr="006F60D8" w:rsidRDefault="00C9632D" w:rsidP="006F60D8">
      <w:pPr>
        <w:spacing w:after="0" w:line="360" w:lineRule="auto"/>
        <w:ind w:right="49"/>
        <w:jc w:val="both"/>
        <w:rPr>
          <w:rFonts w:ascii="Palatino Linotype" w:eastAsia="Times New Roman" w:hAnsi="Palatino Linotype" w:cs="Arial"/>
          <w:kern w:val="0"/>
          <w:sz w:val="24"/>
          <w:szCs w:val="24"/>
          <w:lang w:eastAsia="es-ES"/>
          <w14:ligatures w14:val="none"/>
        </w:rPr>
      </w:pPr>
      <w:r w:rsidRPr="006F60D8">
        <w:rPr>
          <w:rFonts w:ascii="Palatino Linotype" w:eastAsia="Times New Roman" w:hAnsi="Palatino Linotype" w:cs="Arial"/>
          <w:kern w:val="0"/>
          <w:sz w:val="24"/>
          <w:szCs w:val="24"/>
          <w:lang w:eastAsia="es-ES"/>
          <w14:ligatures w14:val="none"/>
        </w:rPr>
        <w:t>Con base a lo anterior, podemos afirmar que las autoridades locales se encuentran constreñidas a la observancia de que, toda la información que generen, administren o posean en su calidad de los Sujetos Obligados,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07A30FBB" w14:textId="77777777" w:rsidR="00C9632D" w:rsidRPr="006F60D8" w:rsidRDefault="00C9632D" w:rsidP="006F60D8">
      <w:pPr>
        <w:spacing w:after="0" w:line="360" w:lineRule="auto"/>
        <w:ind w:right="49"/>
        <w:jc w:val="both"/>
        <w:rPr>
          <w:rFonts w:ascii="Palatino Linotype" w:eastAsia="Times New Roman" w:hAnsi="Palatino Linotype" w:cs="Arial"/>
          <w:kern w:val="0"/>
          <w:sz w:val="24"/>
          <w:szCs w:val="24"/>
          <w:lang w:eastAsia="es-ES"/>
          <w14:ligatures w14:val="none"/>
        </w:rPr>
      </w:pPr>
    </w:p>
    <w:p w14:paraId="159F39E6" w14:textId="3A95A8A8" w:rsidR="00C9632D" w:rsidRPr="006F60D8" w:rsidRDefault="00C9632D" w:rsidP="006F60D8">
      <w:pPr>
        <w:spacing w:after="0" w:line="360" w:lineRule="auto"/>
        <w:ind w:right="49"/>
        <w:jc w:val="both"/>
        <w:rPr>
          <w:rFonts w:ascii="Palatino Linotype" w:eastAsia="Times New Roman" w:hAnsi="Palatino Linotype" w:cs="Arial"/>
          <w:kern w:val="0"/>
          <w:sz w:val="24"/>
          <w:szCs w:val="24"/>
          <w:lang w:eastAsia="es-ES"/>
          <w14:ligatures w14:val="none"/>
        </w:rPr>
      </w:pPr>
      <w:r w:rsidRPr="006F60D8">
        <w:rPr>
          <w:rFonts w:ascii="Palatino Linotype" w:eastAsia="Times New Roman" w:hAnsi="Palatino Linotype" w:cs="Arial"/>
          <w:kern w:val="0"/>
          <w:sz w:val="24"/>
          <w:szCs w:val="24"/>
          <w:lang w:eastAsia="es-ES"/>
          <w14:ligatures w14:val="none"/>
        </w:rPr>
        <w:t>Atendiendo a los preceptos legales a los cuales se hizo referencia, se concluye que, el</w:t>
      </w:r>
      <w:r w:rsidRPr="006F60D8">
        <w:rPr>
          <w:rFonts w:ascii="Palatino Linotype" w:eastAsia="Times New Roman" w:hAnsi="Palatino Linotype" w:cs="Arial"/>
          <w:kern w:val="0"/>
          <w:sz w:val="24"/>
          <w:szCs w:val="24"/>
          <w:u w:val="single"/>
          <w:lang w:eastAsia="es-ES"/>
          <w14:ligatures w14:val="none"/>
        </w:rPr>
        <w:t xml:space="preserve"> Sistema de Autopistas, Aeropuertos, Servicios Conexos y Auxiliares del Estado de </w:t>
      </w:r>
      <w:r w:rsidRPr="006F60D8">
        <w:rPr>
          <w:rFonts w:ascii="Palatino Linotype" w:eastAsia="Times New Roman" w:hAnsi="Palatino Linotype" w:cs="Arial"/>
          <w:kern w:val="0"/>
          <w:sz w:val="24"/>
          <w:szCs w:val="24"/>
          <w:u w:val="single"/>
          <w:lang w:eastAsia="es-ES"/>
          <w14:ligatures w14:val="none"/>
        </w:rPr>
        <w:lastRenderedPageBreak/>
        <w:t>México</w:t>
      </w:r>
      <w:r w:rsidRPr="006F60D8">
        <w:rPr>
          <w:rFonts w:ascii="Palatino Linotype" w:eastAsia="Times New Roman" w:hAnsi="Palatino Linotype" w:cs="Arial"/>
          <w:kern w:val="0"/>
          <w:sz w:val="24"/>
          <w:szCs w:val="24"/>
          <w:lang w:eastAsia="es-ES"/>
          <w14:ligatures w14:val="none"/>
        </w:rPr>
        <w:t>, se encuentra dentro de los supuestos de obligatoriedad a transparentar y garantizar el Acceso a la Información Pública.</w:t>
      </w:r>
    </w:p>
    <w:p w14:paraId="187CF28A" w14:textId="77777777" w:rsidR="00C9632D" w:rsidRPr="006F60D8" w:rsidRDefault="00C9632D" w:rsidP="006F60D8">
      <w:pPr>
        <w:spacing w:after="0" w:line="360" w:lineRule="auto"/>
        <w:jc w:val="both"/>
        <w:rPr>
          <w:rFonts w:ascii="Palatino Linotype" w:eastAsia="Times New Roman" w:hAnsi="Palatino Linotype" w:cs="Times New Roman"/>
          <w:kern w:val="0"/>
          <w:sz w:val="24"/>
          <w:szCs w:val="24"/>
          <w:lang w:eastAsia="es-ES"/>
          <w14:ligatures w14:val="none"/>
        </w:rPr>
      </w:pPr>
    </w:p>
    <w:p w14:paraId="0C7164A3" w14:textId="77777777" w:rsidR="00C9632D" w:rsidRPr="006F60D8" w:rsidRDefault="00C9632D" w:rsidP="006F60D8">
      <w:pPr>
        <w:spacing w:after="0" w:line="360" w:lineRule="auto"/>
        <w:ind w:right="49"/>
        <w:jc w:val="both"/>
        <w:rPr>
          <w:rFonts w:ascii="Palatino Linotype" w:eastAsia="Times New Roman" w:hAnsi="Palatino Linotype" w:cs="Arial"/>
          <w:b/>
          <w:kern w:val="0"/>
          <w:sz w:val="24"/>
          <w:szCs w:val="24"/>
          <w:lang w:eastAsia="es-MX"/>
          <w14:ligatures w14:val="none"/>
        </w:rPr>
      </w:pPr>
      <w:r w:rsidRPr="006F60D8">
        <w:rPr>
          <w:rFonts w:ascii="Palatino Linotype" w:eastAsia="Times New Roman" w:hAnsi="Palatino Linotype" w:cs="Arial"/>
          <w:b/>
          <w:kern w:val="0"/>
          <w:sz w:val="24"/>
          <w:szCs w:val="24"/>
          <w:lang w:eastAsia="es-MX"/>
          <w14:ligatures w14:val="none"/>
        </w:rPr>
        <w:t>Caso en concreto.</w:t>
      </w:r>
    </w:p>
    <w:p w14:paraId="752E8625" w14:textId="77777777" w:rsidR="00C9632D" w:rsidRPr="006F60D8" w:rsidRDefault="00C9632D" w:rsidP="006F60D8">
      <w:pPr>
        <w:tabs>
          <w:tab w:val="left" w:pos="2422"/>
        </w:tabs>
        <w:spacing w:after="0" w:line="276" w:lineRule="auto"/>
        <w:ind w:right="49"/>
        <w:jc w:val="center"/>
        <w:rPr>
          <w:rFonts w:ascii="Palatino Linotype" w:eastAsia="Palatino Linotype" w:hAnsi="Palatino Linotype" w:cs="Palatino Linotype"/>
          <w:kern w:val="0"/>
          <w:sz w:val="24"/>
          <w:szCs w:val="24"/>
          <w:lang w:eastAsia="es-MX"/>
          <w14:ligatures w14:val="none"/>
        </w:rPr>
      </w:pPr>
      <w:r w:rsidRPr="006F60D8">
        <w:rPr>
          <w:rFonts w:ascii="Palatino Linotype" w:eastAsia="Palatino Linotype" w:hAnsi="Palatino Linotype" w:cs="Palatino Linotype"/>
          <w:kern w:val="0"/>
          <w:sz w:val="24"/>
          <w:szCs w:val="24"/>
          <w:lang w:eastAsia="es-MX"/>
          <w14:ligatures w14:val="none"/>
        </w:rPr>
        <w:t xml:space="preserve">¿Qué solicitó </w:t>
      </w:r>
      <w:r w:rsidRPr="006F60D8">
        <w:rPr>
          <w:rFonts w:ascii="Palatino Linotype" w:eastAsia="Palatino Linotype" w:hAnsi="Palatino Linotype" w:cs="Palatino Linotype"/>
          <w:b/>
          <w:kern w:val="0"/>
          <w:sz w:val="24"/>
          <w:szCs w:val="24"/>
          <w:lang w:eastAsia="es-MX"/>
          <w14:ligatures w14:val="none"/>
        </w:rPr>
        <w:t>EL RECURRENTE</w:t>
      </w:r>
      <w:r w:rsidRPr="006F60D8">
        <w:rPr>
          <w:rFonts w:ascii="Palatino Linotype" w:eastAsia="Palatino Linotype" w:hAnsi="Palatino Linotype" w:cs="Palatino Linotype"/>
          <w:kern w:val="0"/>
          <w:sz w:val="24"/>
          <w:szCs w:val="24"/>
          <w:lang w:eastAsia="es-MX"/>
          <w14:ligatures w14:val="none"/>
        </w:rPr>
        <w:t>?</w:t>
      </w:r>
    </w:p>
    <w:p w14:paraId="35DABEA9" w14:textId="17DD6143" w:rsidR="00A15682" w:rsidRPr="006F60D8" w:rsidRDefault="002462B1" w:rsidP="006F60D8">
      <w:pPr>
        <w:numPr>
          <w:ilvl w:val="0"/>
          <w:numId w:val="4"/>
        </w:numPr>
        <w:spacing w:after="0" w:line="240" w:lineRule="auto"/>
        <w:ind w:right="899"/>
        <w:contextualSpacing/>
        <w:jc w:val="both"/>
        <w:rPr>
          <w:rFonts w:ascii="Palatino Linotype" w:eastAsia="Palatino Linotype" w:hAnsi="Palatino Linotype" w:cs="Palatino Linotype"/>
          <w:bCs/>
          <w:i/>
          <w:kern w:val="0"/>
          <w:lang w:eastAsia="es-MX"/>
          <w14:ligatures w14:val="none"/>
        </w:rPr>
      </w:pPr>
      <w:bookmarkStart w:id="7" w:name="_Hlk137469940"/>
      <w:r w:rsidRPr="006F60D8">
        <w:rPr>
          <w:rFonts w:ascii="Palatino Linotype" w:eastAsia="Palatino Linotype" w:hAnsi="Palatino Linotype" w:cs="Palatino Linotype"/>
          <w:bCs/>
          <w:i/>
          <w:kern w:val="0"/>
          <w:lang w:eastAsia="es-MX"/>
          <w14:ligatures w14:val="none"/>
        </w:rPr>
        <w:t>D</w:t>
      </w:r>
      <w:r w:rsidR="00A15682" w:rsidRPr="006F60D8">
        <w:rPr>
          <w:rFonts w:ascii="Palatino Linotype" w:eastAsia="Palatino Linotype" w:hAnsi="Palatino Linotype" w:cs="Palatino Linotype"/>
          <w:bCs/>
          <w:i/>
          <w:kern w:val="0"/>
          <w:lang w:eastAsia="es-MX"/>
          <w14:ligatures w14:val="none"/>
        </w:rPr>
        <w:t xml:space="preserve">ocumentación que justifique el hecho de que en la autopista Naucalpan - Ecatepec, en </w:t>
      </w:r>
      <w:r w:rsidRPr="006F60D8">
        <w:rPr>
          <w:rFonts w:ascii="Palatino Linotype" w:eastAsia="Palatino Linotype" w:hAnsi="Palatino Linotype" w:cs="Palatino Linotype"/>
          <w:bCs/>
          <w:i/>
          <w:kern w:val="0"/>
          <w:lang w:eastAsia="es-MX"/>
          <w14:ligatures w14:val="none"/>
        </w:rPr>
        <w:t>específico</w:t>
      </w:r>
      <w:r w:rsidR="00A15682" w:rsidRPr="006F60D8">
        <w:rPr>
          <w:rFonts w:ascii="Palatino Linotype" w:eastAsia="Palatino Linotype" w:hAnsi="Palatino Linotype" w:cs="Palatino Linotype"/>
          <w:bCs/>
          <w:i/>
          <w:kern w:val="0"/>
          <w:lang w:eastAsia="es-MX"/>
          <w14:ligatures w14:val="none"/>
        </w:rPr>
        <w:t xml:space="preserve"> en la caseta de cobro Vía Morelos, no se encuentre en operación el carril exclusivo para telepeaje. </w:t>
      </w:r>
    </w:p>
    <w:p w14:paraId="268B3BBF" w14:textId="0F92308E" w:rsidR="00A15682" w:rsidRPr="006F60D8" w:rsidRDefault="002462B1" w:rsidP="006F60D8">
      <w:pPr>
        <w:numPr>
          <w:ilvl w:val="0"/>
          <w:numId w:val="4"/>
        </w:numPr>
        <w:spacing w:after="0" w:line="240" w:lineRule="auto"/>
        <w:ind w:right="899"/>
        <w:contextualSpacing/>
        <w:jc w:val="both"/>
        <w:rPr>
          <w:rFonts w:ascii="Palatino Linotype" w:eastAsia="Palatino Linotype" w:hAnsi="Palatino Linotype" w:cs="Palatino Linotype"/>
          <w:bCs/>
          <w:i/>
          <w:kern w:val="0"/>
          <w:lang w:eastAsia="es-MX"/>
          <w14:ligatures w14:val="none"/>
        </w:rPr>
      </w:pPr>
      <w:r w:rsidRPr="006F60D8">
        <w:rPr>
          <w:rFonts w:ascii="Palatino Linotype" w:eastAsia="Palatino Linotype" w:hAnsi="Palatino Linotype" w:cs="Palatino Linotype"/>
          <w:bCs/>
          <w:i/>
          <w:kern w:val="0"/>
          <w:lang w:eastAsia="es-MX"/>
          <w14:ligatures w14:val="none"/>
        </w:rPr>
        <w:t>D</w:t>
      </w:r>
      <w:r w:rsidR="00A15682" w:rsidRPr="006F60D8">
        <w:rPr>
          <w:rFonts w:ascii="Palatino Linotype" w:eastAsia="Palatino Linotype" w:hAnsi="Palatino Linotype" w:cs="Palatino Linotype"/>
          <w:bCs/>
          <w:i/>
          <w:kern w:val="0"/>
          <w:lang w:eastAsia="es-MX"/>
          <w14:ligatures w14:val="none"/>
        </w:rPr>
        <w:t>ocumento que acredite los horarios</w:t>
      </w:r>
      <w:r w:rsidRPr="006F60D8">
        <w:rPr>
          <w:rFonts w:ascii="Palatino Linotype" w:eastAsia="Palatino Linotype" w:hAnsi="Palatino Linotype" w:cs="Palatino Linotype"/>
          <w:bCs/>
          <w:i/>
          <w:kern w:val="0"/>
          <w:lang w:eastAsia="es-MX"/>
          <w14:ligatures w14:val="none"/>
        </w:rPr>
        <w:t>.</w:t>
      </w:r>
    </w:p>
    <w:p w14:paraId="08832B30" w14:textId="47089809" w:rsidR="00A15682" w:rsidRPr="006F60D8" w:rsidRDefault="002462B1" w:rsidP="006F60D8">
      <w:pPr>
        <w:numPr>
          <w:ilvl w:val="0"/>
          <w:numId w:val="4"/>
        </w:numPr>
        <w:spacing w:after="0" w:line="240" w:lineRule="auto"/>
        <w:ind w:right="899"/>
        <w:contextualSpacing/>
        <w:jc w:val="both"/>
        <w:rPr>
          <w:rFonts w:ascii="Palatino Linotype" w:eastAsia="Palatino Linotype" w:hAnsi="Palatino Linotype" w:cs="Palatino Linotype"/>
          <w:bCs/>
          <w:i/>
          <w:kern w:val="0"/>
          <w:lang w:eastAsia="es-MX"/>
          <w14:ligatures w14:val="none"/>
        </w:rPr>
      </w:pPr>
      <w:r w:rsidRPr="006F60D8">
        <w:rPr>
          <w:rFonts w:ascii="Palatino Linotype" w:eastAsia="Palatino Linotype" w:hAnsi="Palatino Linotype" w:cs="Palatino Linotype"/>
          <w:bCs/>
          <w:i/>
          <w:kern w:val="0"/>
          <w:lang w:eastAsia="es-MX"/>
          <w14:ligatures w14:val="none"/>
        </w:rPr>
        <w:t xml:space="preserve">Documento </w:t>
      </w:r>
      <w:r w:rsidR="00A15682" w:rsidRPr="006F60D8">
        <w:rPr>
          <w:rFonts w:ascii="Palatino Linotype" w:eastAsia="Palatino Linotype" w:hAnsi="Palatino Linotype" w:cs="Palatino Linotype"/>
          <w:bCs/>
          <w:i/>
          <w:kern w:val="0"/>
          <w:lang w:eastAsia="es-MX"/>
          <w14:ligatures w14:val="none"/>
        </w:rPr>
        <w:t xml:space="preserve">mediante el cual se </w:t>
      </w:r>
      <w:r w:rsidRPr="006F60D8">
        <w:rPr>
          <w:rFonts w:ascii="Palatino Linotype" w:eastAsia="Palatino Linotype" w:hAnsi="Palatino Linotype" w:cs="Palatino Linotype"/>
          <w:bCs/>
          <w:i/>
          <w:kern w:val="0"/>
          <w:lang w:eastAsia="es-MX"/>
          <w14:ligatures w14:val="none"/>
        </w:rPr>
        <w:t>estableció</w:t>
      </w:r>
      <w:r w:rsidR="00A15682" w:rsidRPr="006F60D8">
        <w:rPr>
          <w:rFonts w:ascii="Palatino Linotype" w:eastAsia="Palatino Linotype" w:hAnsi="Palatino Linotype" w:cs="Palatino Linotype"/>
          <w:bCs/>
          <w:i/>
          <w:kern w:val="0"/>
          <w:lang w:eastAsia="es-MX"/>
          <w14:ligatures w14:val="none"/>
        </w:rPr>
        <w:t xml:space="preserve"> a la empresa </w:t>
      </w:r>
      <w:r w:rsidRPr="006F60D8">
        <w:rPr>
          <w:rFonts w:ascii="Palatino Linotype" w:eastAsia="Palatino Linotype" w:hAnsi="Palatino Linotype" w:cs="Palatino Linotype"/>
          <w:bCs/>
          <w:i/>
          <w:kern w:val="0"/>
          <w:lang w:eastAsia="es-MX"/>
          <w14:ligatures w14:val="none"/>
        </w:rPr>
        <w:t>concesionaria</w:t>
      </w:r>
      <w:r w:rsidR="00A15682" w:rsidRPr="006F60D8">
        <w:rPr>
          <w:rFonts w:ascii="Palatino Linotype" w:eastAsia="Palatino Linotype" w:hAnsi="Palatino Linotype" w:cs="Palatino Linotype"/>
          <w:bCs/>
          <w:i/>
          <w:kern w:val="0"/>
          <w:lang w:eastAsia="es-MX"/>
          <w14:ligatures w14:val="none"/>
        </w:rPr>
        <w:t xml:space="preserve"> de la misma autopista, la cantidad de casetas que deben estar en operación y sus horarios</w:t>
      </w:r>
      <w:r w:rsidRPr="006F60D8">
        <w:rPr>
          <w:rFonts w:ascii="Palatino Linotype" w:eastAsia="Palatino Linotype" w:hAnsi="Palatino Linotype" w:cs="Palatino Linotype"/>
          <w:bCs/>
          <w:i/>
          <w:kern w:val="0"/>
          <w:lang w:eastAsia="es-MX"/>
          <w14:ligatures w14:val="none"/>
        </w:rPr>
        <w:t>.</w:t>
      </w:r>
    </w:p>
    <w:p w14:paraId="069A3973" w14:textId="615D9967" w:rsidR="00C9632D" w:rsidRPr="006F60D8" w:rsidRDefault="002462B1" w:rsidP="006F60D8">
      <w:pPr>
        <w:numPr>
          <w:ilvl w:val="0"/>
          <w:numId w:val="4"/>
        </w:numPr>
        <w:spacing w:after="0" w:line="240" w:lineRule="auto"/>
        <w:ind w:right="899"/>
        <w:contextualSpacing/>
        <w:jc w:val="both"/>
        <w:rPr>
          <w:rFonts w:ascii="Palatino Linotype" w:eastAsia="Palatino Linotype" w:hAnsi="Palatino Linotype" w:cs="Palatino Linotype"/>
          <w:bCs/>
          <w:i/>
          <w:kern w:val="0"/>
          <w:lang w:eastAsia="es-MX"/>
          <w14:ligatures w14:val="none"/>
        </w:rPr>
      </w:pPr>
      <w:r w:rsidRPr="006F60D8">
        <w:rPr>
          <w:rFonts w:ascii="Palatino Linotype" w:eastAsia="Palatino Linotype" w:hAnsi="Palatino Linotype" w:cs="Palatino Linotype"/>
          <w:bCs/>
          <w:i/>
          <w:kern w:val="0"/>
          <w:lang w:eastAsia="es-MX"/>
          <w14:ligatures w14:val="none"/>
        </w:rPr>
        <w:t>D</w:t>
      </w:r>
      <w:r w:rsidR="00A15682" w:rsidRPr="006F60D8">
        <w:rPr>
          <w:rFonts w:ascii="Palatino Linotype" w:eastAsia="Palatino Linotype" w:hAnsi="Palatino Linotype" w:cs="Palatino Linotype"/>
          <w:bCs/>
          <w:i/>
          <w:kern w:val="0"/>
          <w:lang w:eastAsia="es-MX"/>
          <w14:ligatures w14:val="none"/>
        </w:rPr>
        <w:t xml:space="preserve">ocumentos que acrediten las supervisiones que el SAASCAEM ha realizado en </w:t>
      </w:r>
      <w:r w:rsidRPr="006F60D8">
        <w:rPr>
          <w:rFonts w:ascii="Palatino Linotype" w:eastAsia="Palatino Linotype" w:hAnsi="Palatino Linotype" w:cs="Palatino Linotype"/>
          <w:bCs/>
          <w:i/>
          <w:kern w:val="0"/>
          <w:lang w:eastAsia="es-MX"/>
          <w14:ligatures w14:val="none"/>
        </w:rPr>
        <w:t>dicha autopista</w:t>
      </w:r>
      <w:r w:rsidR="00A15682" w:rsidRPr="006F60D8">
        <w:rPr>
          <w:rFonts w:ascii="Palatino Linotype" w:eastAsia="Palatino Linotype" w:hAnsi="Palatino Linotype" w:cs="Palatino Linotype"/>
          <w:bCs/>
          <w:i/>
          <w:kern w:val="0"/>
          <w:lang w:eastAsia="es-MX"/>
          <w14:ligatures w14:val="none"/>
        </w:rPr>
        <w:t xml:space="preserve"> durante año 2022</w:t>
      </w:r>
      <w:r w:rsidR="00C9632D" w:rsidRPr="006F60D8">
        <w:rPr>
          <w:rFonts w:ascii="Palatino Linotype" w:eastAsia="Palatino Linotype" w:hAnsi="Palatino Linotype" w:cs="Palatino Linotype"/>
          <w:bCs/>
          <w:i/>
          <w:kern w:val="0"/>
          <w:lang w:eastAsia="es-MX"/>
          <w14:ligatures w14:val="none"/>
        </w:rPr>
        <w:t>.</w:t>
      </w:r>
    </w:p>
    <w:bookmarkEnd w:id="7"/>
    <w:p w14:paraId="659AAA2C" w14:textId="77777777" w:rsidR="00C9632D" w:rsidRPr="006F60D8" w:rsidRDefault="00C9632D" w:rsidP="006F60D8">
      <w:pPr>
        <w:tabs>
          <w:tab w:val="left" w:pos="2422"/>
        </w:tabs>
        <w:spacing w:before="120" w:after="120" w:line="276" w:lineRule="auto"/>
        <w:ind w:right="49"/>
        <w:jc w:val="center"/>
        <w:rPr>
          <w:rFonts w:ascii="Palatino Linotype" w:eastAsia="Palatino Linotype" w:hAnsi="Palatino Linotype" w:cs="Palatino Linotype"/>
          <w:kern w:val="0"/>
          <w:sz w:val="24"/>
          <w:szCs w:val="24"/>
          <w:lang w:eastAsia="es-MX"/>
          <w14:ligatures w14:val="none"/>
        </w:rPr>
      </w:pPr>
    </w:p>
    <w:p w14:paraId="797F3911" w14:textId="77777777" w:rsidR="00C9632D" w:rsidRPr="006F60D8" w:rsidRDefault="00C9632D" w:rsidP="006F60D8">
      <w:pPr>
        <w:tabs>
          <w:tab w:val="left" w:pos="2422"/>
        </w:tabs>
        <w:spacing w:before="120" w:after="120" w:line="276" w:lineRule="auto"/>
        <w:ind w:right="49"/>
        <w:jc w:val="center"/>
        <w:rPr>
          <w:rFonts w:ascii="Palatino Linotype" w:eastAsia="Palatino Linotype" w:hAnsi="Palatino Linotype" w:cs="Palatino Linotype"/>
          <w:kern w:val="0"/>
          <w:sz w:val="24"/>
          <w:szCs w:val="24"/>
          <w:lang w:eastAsia="es-MX"/>
          <w14:ligatures w14:val="none"/>
        </w:rPr>
      </w:pPr>
      <w:r w:rsidRPr="006F60D8">
        <w:rPr>
          <w:rFonts w:ascii="Palatino Linotype" w:eastAsia="Palatino Linotype" w:hAnsi="Palatino Linotype" w:cs="Palatino Linotype"/>
          <w:kern w:val="0"/>
          <w:sz w:val="24"/>
          <w:szCs w:val="24"/>
          <w:lang w:eastAsia="es-MX"/>
          <w14:ligatures w14:val="none"/>
        </w:rPr>
        <w:t xml:space="preserve">¿Qué le respondió </w:t>
      </w:r>
      <w:r w:rsidRPr="006F60D8">
        <w:rPr>
          <w:rFonts w:ascii="Palatino Linotype" w:eastAsia="Palatino Linotype" w:hAnsi="Palatino Linotype" w:cs="Palatino Linotype"/>
          <w:b/>
          <w:kern w:val="0"/>
          <w:sz w:val="24"/>
          <w:szCs w:val="24"/>
          <w:lang w:eastAsia="es-MX"/>
          <w14:ligatures w14:val="none"/>
        </w:rPr>
        <w:t>EL SUJETO OBLIGADO</w:t>
      </w:r>
      <w:r w:rsidRPr="006F60D8">
        <w:rPr>
          <w:rFonts w:ascii="Palatino Linotype" w:eastAsia="Palatino Linotype" w:hAnsi="Palatino Linotype" w:cs="Palatino Linotype"/>
          <w:kern w:val="0"/>
          <w:sz w:val="24"/>
          <w:szCs w:val="24"/>
          <w:lang w:eastAsia="es-MX"/>
          <w14:ligatures w14:val="none"/>
        </w:rPr>
        <w:t>?</w:t>
      </w:r>
    </w:p>
    <w:p w14:paraId="17ED04EB" w14:textId="099476BC" w:rsidR="00C9632D" w:rsidRPr="006F60D8" w:rsidRDefault="002D191B" w:rsidP="006F60D8">
      <w:pPr>
        <w:numPr>
          <w:ilvl w:val="0"/>
          <w:numId w:val="5"/>
        </w:numPr>
        <w:tabs>
          <w:tab w:val="left" w:pos="709"/>
        </w:tabs>
        <w:spacing w:after="0" w:line="240" w:lineRule="auto"/>
        <w:jc w:val="both"/>
        <w:rPr>
          <w:rFonts w:ascii="Palatino Linotype" w:eastAsia="Palatino Linotype" w:hAnsi="Palatino Linotype" w:cs="Palatino Linotype"/>
          <w:kern w:val="0"/>
          <w:sz w:val="24"/>
          <w:szCs w:val="24"/>
          <w:lang w:eastAsia="es-MX"/>
          <w14:ligatures w14:val="none"/>
        </w:rPr>
      </w:pPr>
      <w:r w:rsidRPr="006F60D8">
        <w:rPr>
          <w:rFonts w:ascii="Palatino Linotype" w:eastAsia="Palatino Linotype" w:hAnsi="Palatino Linotype" w:cs="Palatino Linotype"/>
          <w:kern w:val="0"/>
          <w:sz w:val="24"/>
          <w:szCs w:val="24"/>
          <w:lang w:eastAsia="es-MX"/>
          <w14:ligatures w14:val="none"/>
        </w:rPr>
        <w:t>En la autopista macro libramiento Mexiquense (antes Naucalpan-Ecatepec), no se cuenta con ninguna caseta denominada “Vía Morelos”</w:t>
      </w:r>
    </w:p>
    <w:p w14:paraId="1D27B2BE" w14:textId="6A7CA056" w:rsidR="002D191B" w:rsidRPr="006F60D8" w:rsidRDefault="002D191B" w:rsidP="006F60D8">
      <w:pPr>
        <w:numPr>
          <w:ilvl w:val="0"/>
          <w:numId w:val="5"/>
        </w:numPr>
        <w:tabs>
          <w:tab w:val="left" w:pos="709"/>
        </w:tabs>
        <w:spacing w:after="0" w:line="240" w:lineRule="auto"/>
        <w:jc w:val="both"/>
        <w:rPr>
          <w:rFonts w:ascii="Palatino Linotype" w:eastAsia="Palatino Linotype" w:hAnsi="Palatino Linotype" w:cs="Palatino Linotype"/>
          <w:kern w:val="0"/>
          <w:sz w:val="24"/>
          <w:szCs w:val="24"/>
          <w:lang w:eastAsia="es-MX"/>
          <w14:ligatures w14:val="none"/>
        </w:rPr>
      </w:pPr>
      <w:r w:rsidRPr="006F60D8">
        <w:rPr>
          <w:rFonts w:ascii="Palatino Linotype" w:eastAsia="Palatino Linotype" w:hAnsi="Palatino Linotype" w:cs="Palatino Linotype"/>
          <w:kern w:val="0"/>
          <w:sz w:val="24"/>
          <w:szCs w:val="24"/>
          <w:lang w:eastAsia="es-MX"/>
          <w14:ligatures w14:val="none"/>
        </w:rPr>
        <w:t>Todas las casetas de cobro opera</w:t>
      </w:r>
      <w:r w:rsidR="009C0482" w:rsidRPr="006F60D8">
        <w:rPr>
          <w:rFonts w:ascii="Palatino Linotype" w:eastAsia="Palatino Linotype" w:hAnsi="Palatino Linotype" w:cs="Palatino Linotype"/>
          <w:kern w:val="0"/>
          <w:sz w:val="24"/>
          <w:szCs w:val="24"/>
          <w:lang w:eastAsia="es-MX"/>
          <w14:ligatures w14:val="none"/>
        </w:rPr>
        <w:t>n</w:t>
      </w:r>
      <w:r w:rsidRPr="006F60D8">
        <w:rPr>
          <w:rFonts w:ascii="Palatino Linotype" w:eastAsia="Palatino Linotype" w:hAnsi="Palatino Linotype" w:cs="Palatino Linotype"/>
          <w:kern w:val="0"/>
          <w:sz w:val="24"/>
          <w:szCs w:val="24"/>
          <w:lang w:eastAsia="es-MX"/>
          <w14:ligatures w14:val="none"/>
        </w:rPr>
        <w:t xml:space="preserve"> con un sistema de cobro compuesto por </w:t>
      </w:r>
      <w:r w:rsidR="009C0482" w:rsidRPr="006F60D8">
        <w:rPr>
          <w:rFonts w:ascii="Palatino Linotype" w:eastAsia="Palatino Linotype" w:hAnsi="Palatino Linotype" w:cs="Palatino Linotype"/>
          <w:kern w:val="0"/>
          <w:sz w:val="24"/>
          <w:szCs w:val="24"/>
          <w:lang w:eastAsia="es-MX"/>
          <w14:ligatures w14:val="none"/>
        </w:rPr>
        <w:t>tel</w:t>
      </w:r>
      <w:r w:rsidRPr="006F60D8">
        <w:rPr>
          <w:rFonts w:ascii="Palatino Linotype" w:eastAsia="Palatino Linotype" w:hAnsi="Palatino Linotype" w:cs="Palatino Linotype"/>
          <w:kern w:val="0"/>
          <w:sz w:val="24"/>
          <w:szCs w:val="24"/>
          <w:lang w:eastAsia="es-MX"/>
          <w14:ligatures w14:val="none"/>
        </w:rPr>
        <w:t>epeaje y efectivo.</w:t>
      </w:r>
    </w:p>
    <w:p w14:paraId="312DFC6F" w14:textId="4C0ABB5F" w:rsidR="00D25422" w:rsidRPr="006F60D8" w:rsidRDefault="000A2699" w:rsidP="006F60D8">
      <w:pPr>
        <w:pStyle w:val="Prrafodelista"/>
        <w:numPr>
          <w:ilvl w:val="0"/>
          <w:numId w:val="5"/>
        </w:numPr>
        <w:jc w:val="both"/>
        <w:rPr>
          <w:rFonts w:ascii="Palatino Linotype" w:eastAsia="Palatino Linotype" w:hAnsi="Palatino Linotype" w:cs="Palatino Linotype"/>
          <w:lang w:eastAsia="es-MX"/>
        </w:rPr>
      </w:pPr>
      <w:r w:rsidRPr="006F60D8">
        <w:rPr>
          <w:rFonts w:ascii="Palatino Linotype" w:eastAsia="Palatino Linotype" w:hAnsi="Palatino Linotype" w:cs="Palatino Linotype"/>
          <w:lang w:eastAsia="es-MX"/>
        </w:rPr>
        <w:t>Refirió anexar</w:t>
      </w:r>
      <w:r w:rsidR="002D191B" w:rsidRPr="006F60D8">
        <w:rPr>
          <w:rFonts w:ascii="Palatino Linotype" w:eastAsia="Palatino Linotype" w:hAnsi="Palatino Linotype" w:cs="Palatino Linotype"/>
          <w:lang w:eastAsia="es-MX"/>
        </w:rPr>
        <w:t xml:space="preserve"> el documento en el que se establece a la empresa </w:t>
      </w:r>
      <w:proofErr w:type="spellStart"/>
      <w:r w:rsidR="002D191B" w:rsidRPr="006F60D8">
        <w:rPr>
          <w:rFonts w:ascii="Palatino Linotype" w:eastAsia="Palatino Linotype" w:hAnsi="Palatino Linotype" w:cs="Palatino Linotype"/>
          <w:lang w:eastAsia="es-MX"/>
        </w:rPr>
        <w:t>Anesa</w:t>
      </w:r>
      <w:proofErr w:type="spellEnd"/>
      <w:r w:rsidR="002D191B" w:rsidRPr="006F60D8">
        <w:rPr>
          <w:rFonts w:ascii="Palatino Linotype" w:eastAsia="Palatino Linotype" w:hAnsi="Palatino Linotype" w:cs="Palatino Linotype"/>
          <w:lang w:eastAsia="es-MX"/>
        </w:rPr>
        <w:t xml:space="preserve"> Holding S</w:t>
      </w:r>
      <w:r w:rsidR="00D25422" w:rsidRPr="006F60D8">
        <w:rPr>
          <w:rFonts w:ascii="Palatino Linotype" w:eastAsia="Palatino Linotype" w:hAnsi="Palatino Linotype" w:cs="Palatino Linotype"/>
          <w:lang w:eastAsia="es-MX"/>
        </w:rPr>
        <w:t>.</w:t>
      </w:r>
      <w:r w:rsidR="002D191B" w:rsidRPr="006F60D8">
        <w:rPr>
          <w:rFonts w:ascii="Palatino Linotype" w:eastAsia="Palatino Linotype" w:hAnsi="Palatino Linotype" w:cs="Palatino Linotype"/>
          <w:lang w:eastAsia="es-MX"/>
        </w:rPr>
        <w:t>A</w:t>
      </w:r>
      <w:r w:rsidR="00D25422" w:rsidRPr="006F60D8">
        <w:rPr>
          <w:rFonts w:ascii="Palatino Linotype" w:eastAsia="Palatino Linotype" w:hAnsi="Palatino Linotype" w:cs="Palatino Linotype"/>
          <w:lang w:eastAsia="es-MX"/>
        </w:rPr>
        <w:t>.</w:t>
      </w:r>
      <w:r w:rsidR="002D191B" w:rsidRPr="006F60D8">
        <w:rPr>
          <w:rFonts w:ascii="Palatino Linotype" w:eastAsia="Palatino Linotype" w:hAnsi="Palatino Linotype" w:cs="Palatino Linotype"/>
          <w:lang w:eastAsia="es-MX"/>
        </w:rPr>
        <w:t xml:space="preserve"> de C</w:t>
      </w:r>
      <w:r w:rsidR="00D25422" w:rsidRPr="006F60D8">
        <w:rPr>
          <w:rFonts w:ascii="Palatino Linotype" w:eastAsia="Palatino Linotype" w:hAnsi="Palatino Linotype" w:cs="Palatino Linotype"/>
          <w:lang w:eastAsia="es-MX"/>
        </w:rPr>
        <w:t>.</w:t>
      </w:r>
      <w:r w:rsidR="002D191B" w:rsidRPr="006F60D8">
        <w:rPr>
          <w:rFonts w:ascii="Palatino Linotype" w:eastAsia="Palatino Linotype" w:hAnsi="Palatino Linotype" w:cs="Palatino Linotype"/>
          <w:lang w:eastAsia="es-MX"/>
        </w:rPr>
        <w:t>V</w:t>
      </w:r>
      <w:r w:rsidR="00D25422" w:rsidRPr="006F60D8">
        <w:rPr>
          <w:rFonts w:ascii="Palatino Linotype" w:eastAsia="Palatino Linotype" w:hAnsi="Palatino Linotype" w:cs="Palatino Linotype"/>
          <w:lang w:eastAsia="es-MX"/>
        </w:rPr>
        <w:t>.</w:t>
      </w:r>
      <w:r w:rsidR="002D191B" w:rsidRPr="006F60D8">
        <w:rPr>
          <w:rFonts w:ascii="Palatino Linotype" w:eastAsia="Palatino Linotype" w:hAnsi="Palatino Linotype" w:cs="Palatino Linotype"/>
          <w:lang w:eastAsia="es-MX"/>
        </w:rPr>
        <w:t xml:space="preserve"> como la empresa concesionaria de la autopista macro libramiento mexiquense.</w:t>
      </w:r>
      <w:r w:rsidR="00D25422" w:rsidRPr="006F60D8">
        <w:rPr>
          <w:rFonts w:ascii="Palatino Linotype" w:eastAsia="Palatino Linotype" w:hAnsi="Palatino Linotype" w:cs="Palatino Linotype"/>
          <w:lang w:eastAsia="es-MX"/>
        </w:rPr>
        <w:t xml:space="preserve"> Sin embargo,</w:t>
      </w:r>
      <w:r w:rsidR="004C777F" w:rsidRPr="006F60D8">
        <w:rPr>
          <w:rFonts w:ascii="Palatino Linotype" w:eastAsia="Palatino Linotype" w:hAnsi="Palatino Linotype" w:cs="Palatino Linotype"/>
          <w:lang w:eastAsia="es-MX"/>
        </w:rPr>
        <w:t xml:space="preserve"> no se anexa,</w:t>
      </w:r>
      <w:r w:rsidR="00D25422" w:rsidRPr="006F60D8">
        <w:rPr>
          <w:rFonts w:ascii="Palatino Linotype" w:eastAsia="Palatino Linotype" w:hAnsi="Palatino Linotype" w:cs="Palatino Linotype"/>
          <w:lang w:eastAsia="es-MX"/>
        </w:rPr>
        <w:t xml:space="preserve"> solo adjunta la pág</w:t>
      </w:r>
      <w:r w:rsidR="007F5C6B" w:rsidRPr="006F60D8">
        <w:rPr>
          <w:rFonts w:ascii="Palatino Linotype" w:eastAsia="Palatino Linotype" w:hAnsi="Palatino Linotype" w:cs="Palatino Linotype"/>
          <w:lang w:eastAsia="es-MX"/>
        </w:rPr>
        <w:t>.</w:t>
      </w:r>
      <w:r w:rsidR="00D25422" w:rsidRPr="006F60D8">
        <w:rPr>
          <w:rFonts w:ascii="Palatino Linotype" w:eastAsia="Palatino Linotype" w:hAnsi="Palatino Linotype" w:cs="Palatino Linotype"/>
          <w:lang w:eastAsia="es-MX"/>
        </w:rPr>
        <w:t xml:space="preserve"> 1, de lo que parece ser la concesión que otorga el </w:t>
      </w:r>
      <w:r w:rsidR="007A279A" w:rsidRPr="006F60D8">
        <w:rPr>
          <w:rFonts w:ascii="Palatino Linotype" w:eastAsia="Palatino Linotype" w:hAnsi="Palatino Linotype" w:cs="Palatino Linotype"/>
          <w:lang w:eastAsia="es-MX"/>
        </w:rPr>
        <w:t>G</w:t>
      </w:r>
      <w:r w:rsidR="00D25422" w:rsidRPr="006F60D8">
        <w:rPr>
          <w:rFonts w:ascii="Palatino Linotype" w:eastAsia="Palatino Linotype" w:hAnsi="Palatino Linotype" w:cs="Palatino Linotype"/>
          <w:lang w:eastAsia="es-MX"/>
        </w:rPr>
        <w:t xml:space="preserve">obierno del </w:t>
      </w:r>
      <w:r w:rsidR="007A279A" w:rsidRPr="006F60D8">
        <w:rPr>
          <w:rFonts w:ascii="Palatino Linotype" w:eastAsia="Palatino Linotype" w:hAnsi="Palatino Linotype" w:cs="Palatino Linotype"/>
          <w:lang w:eastAsia="es-MX"/>
        </w:rPr>
        <w:t xml:space="preserve">Estado </w:t>
      </w:r>
      <w:r w:rsidR="00D25422" w:rsidRPr="006F60D8">
        <w:rPr>
          <w:rFonts w:ascii="Palatino Linotype" w:eastAsia="Palatino Linotype" w:hAnsi="Palatino Linotype" w:cs="Palatino Linotype"/>
          <w:lang w:eastAsia="es-MX"/>
        </w:rPr>
        <w:t xml:space="preserve">de México, por conducto de la </w:t>
      </w:r>
      <w:r w:rsidR="007A279A" w:rsidRPr="006F60D8">
        <w:rPr>
          <w:rFonts w:ascii="Palatino Linotype" w:eastAsia="Palatino Linotype" w:hAnsi="Palatino Linotype" w:cs="Palatino Linotype"/>
          <w:lang w:eastAsia="es-MX"/>
        </w:rPr>
        <w:t>S</w:t>
      </w:r>
      <w:r w:rsidR="00D25422" w:rsidRPr="006F60D8">
        <w:rPr>
          <w:rFonts w:ascii="Palatino Linotype" w:eastAsia="Palatino Linotype" w:hAnsi="Palatino Linotype" w:cs="Palatino Linotype"/>
          <w:lang w:eastAsia="es-MX"/>
        </w:rPr>
        <w:t xml:space="preserve">ecretaría de </w:t>
      </w:r>
      <w:r w:rsidR="007A279A" w:rsidRPr="006F60D8">
        <w:rPr>
          <w:rFonts w:ascii="Palatino Linotype" w:eastAsia="Palatino Linotype" w:hAnsi="Palatino Linotype" w:cs="Palatino Linotype"/>
          <w:lang w:eastAsia="es-MX"/>
        </w:rPr>
        <w:t>M</w:t>
      </w:r>
      <w:r w:rsidR="00D25422" w:rsidRPr="006F60D8">
        <w:rPr>
          <w:rFonts w:ascii="Palatino Linotype" w:eastAsia="Palatino Linotype" w:hAnsi="Palatino Linotype" w:cs="Palatino Linotype"/>
          <w:lang w:eastAsia="es-MX"/>
        </w:rPr>
        <w:t xml:space="preserve">ovilidad, respecto de la </w:t>
      </w:r>
      <w:bookmarkStart w:id="8" w:name="_Hlk141730180"/>
      <w:r w:rsidR="00D25422" w:rsidRPr="006F60D8">
        <w:rPr>
          <w:rFonts w:ascii="Palatino Linotype" w:eastAsia="Palatino Linotype" w:hAnsi="Palatino Linotype" w:cs="Palatino Linotype"/>
          <w:lang w:eastAsia="es-MX"/>
        </w:rPr>
        <w:t>autopista macro libramiento mexiquense ubicada en los municipios de Tlalnepantla de Paz y Ecatepec de Morelos.</w:t>
      </w:r>
      <w:bookmarkEnd w:id="8"/>
      <w:r w:rsidR="00D25422" w:rsidRPr="006F60D8">
        <w:rPr>
          <w:rFonts w:ascii="Palatino Linotype" w:eastAsia="Palatino Linotype" w:hAnsi="Palatino Linotype" w:cs="Palatino Linotype"/>
          <w:lang w:eastAsia="es-MX"/>
        </w:rPr>
        <w:t xml:space="preserve"> </w:t>
      </w:r>
    </w:p>
    <w:p w14:paraId="48E6FA46" w14:textId="26BE2262" w:rsidR="002D191B" w:rsidRPr="006F60D8" w:rsidRDefault="000A2699" w:rsidP="006F60D8">
      <w:pPr>
        <w:numPr>
          <w:ilvl w:val="0"/>
          <w:numId w:val="5"/>
        </w:numPr>
        <w:tabs>
          <w:tab w:val="left" w:pos="709"/>
        </w:tabs>
        <w:spacing w:after="0" w:line="240" w:lineRule="auto"/>
        <w:jc w:val="both"/>
        <w:rPr>
          <w:rFonts w:ascii="Palatino Linotype" w:eastAsia="Palatino Linotype" w:hAnsi="Palatino Linotype" w:cs="Palatino Linotype"/>
          <w:kern w:val="0"/>
          <w:sz w:val="24"/>
          <w:szCs w:val="24"/>
          <w:lang w:eastAsia="es-MX"/>
          <w14:ligatures w14:val="none"/>
        </w:rPr>
      </w:pPr>
      <w:r w:rsidRPr="006F60D8">
        <w:rPr>
          <w:rFonts w:ascii="Palatino Linotype" w:eastAsia="Palatino Linotype" w:hAnsi="Palatino Linotype" w:cs="Palatino Linotype"/>
          <w:kern w:val="0"/>
          <w:sz w:val="24"/>
          <w:szCs w:val="24"/>
          <w:lang w:eastAsia="es-MX"/>
          <w14:ligatures w14:val="none"/>
        </w:rPr>
        <w:t>Adujó que e</w:t>
      </w:r>
      <w:r w:rsidR="002D191B" w:rsidRPr="006F60D8">
        <w:rPr>
          <w:rFonts w:ascii="Palatino Linotype" w:eastAsia="Palatino Linotype" w:hAnsi="Palatino Linotype" w:cs="Palatino Linotype"/>
          <w:kern w:val="0"/>
          <w:sz w:val="24"/>
          <w:szCs w:val="24"/>
          <w:lang w:eastAsia="es-MX"/>
          <w14:ligatures w14:val="none"/>
        </w:rPr>
        <w:t>n el anexo 15 del título de concesión,</w:t>
      </w:r>
      <w:bookmarkStart w:id="9" w:name="_Hlk141730710"/>
      <w:r w:rsidR="002D191B" w:rsidRPr="006F60D8">
        <w:rPr>
          <w:rFonts w:ascii="Palatino Linotype" w:eastAsia="Palatino Linotype" w:hAnsi="Palatino Linotype" w:cs="Palatino Linotype"/>
          <w:kern w:val="0"/>
          <w:sz w:val="24"/>
          <w:szCs w:val="24"/>
          <w:lang w:eastAsia="es-MX"/>
          <w14:ligatures w14:val="none"/>
        </w:rPr>
        <w:t xml:space="preserve"> se establece que el concesionario debe procurar mantener la autopista, en estado de flujo continuo, sin interrupciones, durante el mayor tiempo posible. En los periodos en que se aplican procesos de conservación de la vía, o bien ante incidentes o accidentes, </w:t>
      </w:r>
      <w:r w:rsidR="002D191B" w:rsidRPr="006F60D8">
        <w:rPr>
          <w:rFonts w:ascii="Palatino Linotype" w:eastAsia="Palatino Linotype" w:hAnsi="Palatino Linotype" w:cs="Palatino Linotype"/>
          <w:kern w:val="0"/>
          <w:sz w:val="24"/>
          <w:szCs w:val="24"/>
          <w:lang w:eastAsia="es-MX"/>
          <w14:ligatures w14:val="none"/>
        </w:rPr>
        <w:lastRenderedPageBreak/>
        <w:t>el concesionario buscará dirigir el tráfico de manera segura y aplicando las técnicas de ingeniería vial para aliviar la situación de la mejor forma posible procurando que se mantengan las velocidades promedio o con muy poca pérdida.</w:t>
      </w:r>
    </w:p>
    <w:bookmarkEnd w:id="9"/>
    <w:p w14:paraId="1CCF38E9" w14:textId="77777777" w:rsidR="00D25422" w:rsidRPr="006F60D8" w:rsidRDefault="002D191B" w:rsidP="006F60D8">
      <w:pPr>
        <w:numPr>
          <w:ilvl w:val="0"/>
          <w:numId w:val="5"/>
        </w:numPr>
        <w:tabs>
          <w:tab w:val="left" w:pos="709"/>
        </w:tabs>
        <w:spacing w:after="0" w:line="240" w:lineRule="auto"/>
        <w:jc w:val="both"/>
        <w:rPr>
          <w:rFonts w:ascii="Palatino Linotype" w:eastAsia="Palatino Linotype" w:hAnsi="Palatino Linotype" w:cs="Palatino Linotype"/>
          <w:kern w:val="0"/>
          <w:sz w:val="24"/>
          <w:szCs w:val="24"/>
          <w:lang w:eastAsia="es-MX"/>
          <w14:ligatures w14:val="none"/>
        </w:rPr>
      </w:pPr>
      <w:r w:rsidRPr="006F60D8">
        <w:rPr>
          <w:rFonts w:ascii="Palatino Linotype" w:eastAsia="Palatino Linotype" w:hAnsi="Palatino Linotype" w:cs="Palatino Linotype"/>
          <w:kern w:val="0"/>
          <w:sz w:val="24"/>
          <w:szCs w:val="24"/>
          <w:lang w:eastAsia="es-MX"/>
          <w14:ligatures w14:val="none"/>
        </w:rPr>
        <w:t xml:space="preserve">Referente a las supervisiones que el SAASCAEM </w:t>
      </w:r>
      <w:r w:rsidR="00D25422" w:rsidRPr="006F60D8">
        <w:rPr>
          <w:rFonts w:ascii="Palatino Linotype" w:eastAsia="Palatino Linotype" w:hAnsi="Palatino Linotype" w:cs="Palatino Linotype"/>
          <w:kern w:val="0"/>
          <w:sz w:val="24"/>
          <w:szCs w:val="24"/>
          <w:lang w:eastAsia="es-MX"/>
          <w14:ligatures w14:val="none"/>
        </w:rPr>
        <w:t>h</w:t>
      </w:r>
      <w:r w:rsidRPr="006F60D8">
        <w:rPr>
          <w:rFonts w:ascii="Palatino Linotype" w:eastAsia="Palatino Linotype" w:hAnsi="Palatino Linotype" w:cs="Palatino Linotype"/>
          <w:kern w:val="0"/>
          <w:sz w:val="24"/>
          <w:szCs w:val="24"/>
          <w:lang w:eastAsia="es-MX"/>
          <w14:ligatures w14:val="none"/>
        </w:rPr>
        <w:t xml:space="preserve">a realizado en las autopistas estatales en operación durante el año 2022 la información puede ser consultada en el link: </w:t>
      </w:r>
    </w:p>
    <w:p w14:paraId="0EF4366A" w14:textId="2FE2344A" w:rsidR="002D191B" w:rsidRPr="006F60D8" w:rsidRDefault="006B30CA" w:rsidP="006F60D8">
      <w:pPr>
        <w:tabs>
          <w:tab w:val="left" w:pos="709"/>
        </w:tabs>
        <w:spacing w:after="0" w:line="240" w:lineRule="auto"/>
        <w:ind w:left="720"/>
        <w:jc w:val="both"/>
        <w:rPr>
          <w:rFonts w:ascii="Palatino Linotype" w:eastAsia="Palatino Linotype" w:hAnsi="Palatino Linotype" w:cs="Palatino Linotype"/>
          <w:kern w:val="0"/>
          <w:sz w:val="24"/>
          <w:szCs w:val="24"/>
          <w:lang w:eastAsia="es-MX"/>
          <w14:ligatures w14:val="none"/>
        </w:rPr>
      </w:pPr>
      <w:hyperlink r:id="rId10" w:history="1">
        <w:r w:rsidR="00D25422" w:rsidRPr="006F60D8">
          <w:rPr>
            <w:rStyle w:val="Hipervnculo"/>
            <w:rFonts w:ascii="Palatino Linotype" w:eastAsia="Palatino Linotype" w:hAnsi="Palatino Linotype" w:cs="Palatino Linotype"/>
            <w:color w:val="auto"/>
            <w:kern w:val="0"/>
            <w:sz w:val="24"/>
            <w:szCs w:val="24"/>
            <w:lang w:eastAsia="es-MX"/>
            <w14:ligatures w14:val="none"/>
          </w:rPr>
          <w:t>http://saascaem.edomex.gob.mx/sites/saascaem.edomex.gob.mx/files/files/SEGUNDO%20TRIMESTRE%202022/Informe%20de%20gobierno.pdf</w:t>
        </w:r>
      </w:hyperlink>
      <w:r w:rsidR="00D25422" w:rsidRPr="006F60D8">
        <w:rPr>
          <w:rFonts w:ascii="Palatino Linotype" w:eastAsia="Palatino Linotype" w:hAnsi="Palatino Linotype" w:cs="Palatino Linotype"/>
          <w:kern w:val="0"/>
          <w:sz w:val="24"/>
          <w:szCs w:val="24"/>
          <w:lang w:eastAsia="es-MX"/>
          <w14:ligatures w14:val="none"/>
        </w:rPr>
        <w:t xml:space="preserve"> </w:t>
      </w:r>
      <w:r w:rsidR="004C777F" w:rsidRPr="006F60D8">
        <w:rPr>
          <w:rFonts w:ascii="Palatino Linotype" w:eastAsia="Palatino Linotype" w:hAnsi="Palatino Linotype" w:cs="Palatino Linotype"/>
          <w:kern w:val="0"/>
          <w:sz w:val="24"/>
          <w:szCs w:val="24"/>
          <w:lang w:eastAsia="es-MX"/>
          <w14:ligatures w14:val="none"/>
        </w:rPr>
        <w:t>en donde se visualiza:</w:t>
      </w:r>
    </w:p>
    <w:p w14:paraId="7AE266C9" w14:textId="783886E1" w:rsidR="00C9632D" w:rsidRPr="006F60D8" w:rsidRDefault="004C777F" w:rsidP="006F60D8">
      <w:pPr>
        <w:tabs>
          <w:tab w:val="left" w:pos="709"/>
        </w:tabs>
        <w:spacing w:after="0" w:line="360" w:lineRule="auto"/>
        <w:jc w:val="center"/>
        <w:rPr>
          <w:rFonts w:ascii="Palatino Linotype" w:eastAsia="Palatino Linotype" w:hAnsi="Palatino Linotype" w:cs="Palatino Linotype"/>
          <w:b/>
          <w:kern w:val="0"/>
          <w:sz w:val="24"/>
          <w:szCs w:val="24"/>
          <w:lang w:eastAsia="es-ES"/>
          <w14:ligatures w14:val="none"/>
        </w:rPr>
      </w:pPr>
      <w:r w:rsidRPr="006F60D8">
        <w:rPr>
          <w:noProof/>
          <w:lang w:eastAsia="es-MX"/>
        </w:rPr>
        <w:drawing>
          <wp:inline distT="0" distB="0" distL="0" distR="0" wp14:anchorId="2B9B5A54" wp14:editId="1C5F090A">
            <wp:extent cx="5067300" cy="3637685"/>
            <wp:effectExtent l="0" t="0" r="0" b="1270"/>
            <wp:docPr id="52945626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56260" name="Imagen 1" descr="Interfaz de usuario gráfica, Aplicación&#10;&#10;Descripción generada automáticamente"/>
                    <pic:cNvPicPr/>
                  </pic:nvPicPr>
                  <pic:blipFill rotWithShape="1">
                    <a:blip r:embed="rId11"/>
                    <a:srcRect l="17926" t="14860" r="50460" b="22996"/>
                    <a:stretch/>
                  </pic:blipFill>
                  <pic:spPr bwMode="auto">
                    <a:xfrm>
                      <a:off x="0" y="0"/>
                      <a:ext cx="5082857" cy="3648853"/>
                    </a:xfrm>
                    <a:prstGeom prst="rect">
                      <a:avLst/>
                    </a:prstGeom>
                    <a:ln>
                      <a:noFill/>
                    </a:ln>
                    <a:extLst>
                      <a:ext uri="{53640926-AAD7-44D8-BBD7-CCE9431645EC}">
                        <a14:shadowObscured xmlns:a14="http://schemas.microsoft.com/office/drawing/2010/main"/>
                      </a:ext>
                    </a:extLst>
                  </pic:spPr>
                </pic:pic>
              </a:graphicData>
            </a:graphic>
          </wp:inline>
        </w:drawing>
      </w:r>
    </w:p>
    <w:p w14:paraId="746184C1" w14:textId="14D14FFA" w:rsidR="00D25422" w:rsidRPr="006F60D8" w:rsidRDefault="00D25422" w:rsidP="006F60D8">
      <w:pPr>
        <w:tabs>
          <w:tab w:val="left" w:pos="709"/>
        </w:tabs>
        <w:spacing w:after="0" w:line="360" w:lineRule="auto"/>
        <w:jc w:val="center"/>
        <w:rPr>
          <w:rFonts w:ascii="Palatino Linotype" w:eastAsia="Palatino Linotype" w:hAnsi="Palatino Linotype" w:cs="Palatino Linotype"/>
          <w:b/>
          <w:kern w:val="0"/>
          <w:sz w:val="24"/>
          <w:szCs w:val="24"/>
          <w:lang w:eastAsia="es-ES"/>
          <w14:ligatures w14:val="none"/>
        </w:rPr>
      </w:pPr>
      <w:r w:rsidRPr="006F60D8">
        <w:rPr>
          <w:rFonts w:ascii="Palatino Linotype" w:eastAsia="Palatino Linotype" w:hAnsi="Palatino Linotype" w:cs="Palatino Linotype"/>
          <w:b/>
          <w:kern w:val="0"/>
          <w:sz w:val="24"/>
          <w:szCs w:val="24"/>
          <w:lang w:eastAsia="es-ES"/>
          <w14:ligatures w14:val="none"/>
        </w:rPr>
        <w:t>¿De qué se duele EL RECURRENTE?</w:t>
      </w:r>
    </w:p>
    <w:p w14:paraId="7C170CA9" w14:textId="77777777" w:rsidR="00D25422" w:rsidRPr="006F60D8" w:rsidRDefault="00D25422" w:rsidP="006F60D8">
      <w:pPr>
        <w:tabs>
          <w:tab w:val="left" w:pos="709"/>
        </w:tabs>
        <w:spacing w:after="0" w:line="240" w:lineRule="auto"/>
        <w:ind w:left="851" w:right="899"/>
        <w:jc w:val="both"/>
        <w:rPr>
          <w:rFonts w:ascii="Palatino Linotype" w:eastAsia="Palatino Linotype" w:hAnsi="Palatino Linotype" w:cs="Palatino Linotype"/>
          <w:bCs/>
          <w:kern w:val="0"/>
          <w:sz w:val="24"/>
          <w:szCs w:val="24"/>
          <w:lang w:eastAsia="es-ES"/>
          <w14:ligatures w14:val="none"/>
        </w:rPr>
      </w:pPr>
      <w:r w:rsidRPr="006F60D8">
        <w:rPr>
          <w:rFonts w:ascii="Palatino Linotype" w:eastAsia="Palatino Linotype" w:hAnsi="Palatino Linotype" w:cs="Palatino Linotype"/>
          <w:bCs/>
          <w:kern w:val="0"/>
          <w:sz w:val="24"/>
          <w:szCs w:val="24"/>
          <w:lang w:eastAsia="es-ES"/>
          <w14:ligatures w14:val="none"/>
        </w:rPr>
        <w:t xml:space="preserve">De la respuesta dada por el SAASCAM. Por ser contraria a la obligación de ser transparentes, dado que: </w:t>
      </w:r>
    </w:p>
    <w:p w14:paraId="3881E11F" w14:textId="5F35E06C" w:rsidR="00D25422" w:rsidRPr="006F60D8" w:rsidRDefault="00D25422" w:rsidP="006F60D8">
      <w:pPr>
        <w:tabs>
          <w:tab w:val="left" w:pos="709"/>
        </w:tabs>
        <w:spacing w:after="0" w:line="240" w:lineRule="auto"/>
        <w:ind w:left="851" w:right="899"/>
        <w:jc w:val="both"/>
        <w:rPr>
          <w:rFonts w:ascii="Palatino Linotype" w:eastAsia="Palatino Linotype" w:hAnsi="Palatino Linotype" w:cs="Palatino Linotype"/>
          <w:bCs/>
          <w:kern w:val="0"/>
          <w:sz w:val="24"/>
          <w:szCs w:val="24"/>
          <w:lang w:eastAsia="es-ES"/>
          <w14:ligatures w14:val="none"/>
        </w:rPr>
      </w:pPr>
      <w:r w:rsidRPr="006F60D8">
        <w:rPr>
          <w:rFonts w:ascii="Palatino Linotype" w:eastAsia="Palatino Linotype" w:hAnsi="Palatino Linotype" w:cs="Palatino Linotype"/>
          <w:bCs/>
          <w:kern w:val="0"/>
          <w:sz w:val="24"/>
          <w:szCs w:val="24"/>
          <w:lang w:eastAsia="es-ES"/>
          <w14:ligatures w14:val="none"/>
        </w:rPr>
        <w:lastRenderedPageBreak/>
        <w:t xml:space="preserve">1) Refiere un anexo 15 del título de concesión de la autopista en comento, sin </w:t>
      </w:r>
      <w:r w:rsidR="00AC2D99" w:rsidRPr="006F60D8">
        <w:rPr>
          <w:rFonts w:ascii="Palatino Linotype" w:eastAsia="Palatino Linotype" w:hAnsi="Palatino Linotype" w:cs="Palatino Linotype"/>
          <w:bCs/>
          <w:kern w:val="0"/>
          <w:sz w:val="24"/>
          <w:szCs w:val="24"/>
          <w:lang w:eastAsia="es-ES"/>
          <w14:ligatures w14:val="none"/>
        </w:rPr>
        <w:t>embargo,</w:t>
      </w:r>
      <w:r w:rsidRPr="006F60D8">
        <w:rPr>
          <w:rFonts w:ascii="Palatino Linotype" w:eastAsia="Palatino Linotype" w:hAnsi="Palatino Linotype" w:cs="Palatino Linotype"/>
          <w:bCs/>
          <w:kern w:val="0"/>
          <w:sz w:val="24"/>
          <w:szCs w:val="24"/>
          <w:lang w:eastAsia="es-ES"/>
          <w14:ligatures w14:val="none"/>
        </w:rPr>
        <w:t xml:space="preserve"> no lo agrega. </w:t>
      </w:r>
    </w:p>
    <w:p w14:paraId="67D58D39" w14:textId="77777777" w:rsidR="00225561" w:rsidRPr="006F60D8" w:rsidRDefault="00D25422" w:rsidP="006F60D8">
      <w:pPr>
        <w:tabs>
          <w:tab w:val="left" w:pos="709"/>
        </w:tabs>
        <w:spacing w:after="0" w:line="240" w:lineRule="auto"/>
        <w:ind w:left="851" w:right="899"/>
        <w:jc w:val="both"/>
        <w:rPr>
          <w:rFonts w:ascii="Palatino Linotype" w:eastAsia="Palatino Linotype" w:hAnsi="Palatino Linotype" w:cs="Palatino Linotype"/>
          <w:bCs/>
          <w:kern w:val="0"/>
          <w:sz w:val="24"/>
          <w:szCs w:val="24"/>
          <w:lang w:eastAsia="es-ES"/>
          <w14:ligatures w14:val="none"/>
        </w:rPr>
      </w:pPr>
      <w:r w:rsidRPr="006F60D8">
        <w:rPr>
          <w:rFonts w:ascii="Palatino Linotype" w:eastAsia="Palatino Linotype" w:hAnsi="Palatino Linotype" w:cs="Palatino Linotype"/>
          <w:bCs/>
          <w:kern w:val="0"/>
          <w:sz w:val="24"/>
          <w:szCs w:val="24"/>
          <w:lang w:eastAsia="es-ES"/>
          <w14:ligatures w14:val="none"/>
        </w:rPr>
        <w:t xml:space="preserve">2) Omitió proporcionar el documento que señale la cantidad de casetas que deben estar en operación y sus horarios. </w:t>
      </w:r>
    </w:p>
    <w:p w14:paraId="0546CA36" w14:textId="77777777" w:rsidR="00225561" w:rsidRPr="006F60D8" w:rsidRDefault="00D25422" w:rsidP="006F60D8">
      <w:pPr>
        <w:tabs>
          <w:tab w:val="left" w:pos="709"/>
        </w:tabs>
        <w:spacing w:after="0" w:line="240" w:lineRule="auto"/>
        <w:ind w:left="851" w:right="899"/>
        <w:jc w:val="both"/>
        <w:rPr>
          <w:rFonts w:ascii="Palatino Linotype" w:eastAsia="Palatino Linotype" w:hAnsi="Palatino Linotype" w:cs="Palatino Linotype"/>
          <w:bCs/>
          <w:kern w:val="0"/>
          <w:sz w:val="24"/>
          <w:szCs w:val="24"/>
          <w:lang w:eastAsia="es-ES"/>
          <w14:ligatures w14:val="none"/>
        </w:rPr>
      </w:pPr>
      <w:r w:rsidRPr="006F60D8">
        <w:rPr>
          <w:rFonts w:ascii="Palatino Linotype" w:eastAsia="Palatino Linotype" w:hAnsi="Palatino Linotype" w:cs="Palatino Linotype"/>
          <w:bCs/>
          <w:kern w:val="0"/>
          <w:sz w:val="24"/>
          <w:szCs w:val="24"/>
          <w:lang w:eastAsia="es-ES"/>
          <w14:ligatures w14:val="none"/>
        </w:rPr>
        <w:t xml:space="preserve">3) Refiere que no existe un carril exclusivo de telepeaje, lo cual es falso, por lo cual se agrega fotografía del carril materia de esta solicitud el cual no se encuentra en operación. </w:t>
      </w:r>
    </w:p>
    <w:p w14:paraId="3EDE624A" w14:textId="0697B6A7" w:rsidR="00D25422" w:rsidRPr="006F60D8" w:rsidRDefault="00D25422" w:rsidP="006F60D8">
      <w:pPr>
        <w:tabs>
          <w:tab w:val="left" w:pos="709"/>
        </w:tabs>
        <w:spacing w:after="0" w:line="240" w:lineRule="auto"/>
        <w:ind w:left="851" w:right="899"/>
        <w:jc w:val="both"/>
        <w:rPr>
          <w:rFonts w:ascii="Palatino Linotype" w:eastAsia="Palatino Linotype" w:hAnsi="Palatino Linotype" w:cs="Palatino Linotype"/>
          <w:bCs/>
          <w:kern w:val="0"/>
          <w:sz w:val="24"/>
          <w:szCs w:val="24"/>
          <w:lang w:eastAsia="es-ES"/>
          <w14:ligatures w14:val="none"/>
        </w:rPr>
      </w:pPr>
      <w:r w:rsidRPr="006F60D8">
        <w:rPr>
          <w:rFonts w:ascii="Palatino Linotype" w:eastAsia="Palatino Linotype" w:hAnsi="Palatino Linotype" w:cs="Palatino Linotype"/>
          <w:bCs/>
          <w:kern w:val="0"/>
          <w:sz w:val="24"/>
          <w:szCs w:val="24"/>
          <w:lang w:eastAsia="es-ES"/>
          <w14:ligatures w14:val="none"/>
        </w:rPr>
        <w:t>Por lo cual la autoridad es omisa, máxime cuando respalda sus respuestas en documentos que no anexa, para el conocimiento de la persona que lo solita.</w:t>
      </w:r>
    </w:p>
    <w:p w14:paraId="43B0887D" w14:textId="77777777" w:rsidR="00D25422" w:rsidRPr="006F60D8" w:rsidRDefault="00D25422" w:rsidP="006F60D8">
      <w:pPr>
        <w:tabs>
          <w:tab w:val="left" w:pos="709"/>
        </w:tabs>
        <w:spacing w:after="0" w:line="360" w:lineRule="auto"/>
        <w:jc w:val="both"/>
        <w:rPr>
          <w:rFonts w:ascii="Palatino Linotype" w:eastAsia="Palatino Linotype" w:hAnsi="Palatino Linotype" w:cs="Palatino Linotype"/>
          <w:b/>
          <w:kern w:val="0"/>
          <w:sz w:val="24"/>
          <w:szCs w:val="24"/>
          <w:lang w:eastAsia="es-ES"/>
          <w14:ligatures w14:val="none"/>
        </w:rPr>
      </w:pPr>
    </w:p>
    <w:p w14:paraId="301EB6D9" w14:textId="2831D742" w:rsidR="00F008C2" w:rsidRPr="006F60D8" w:rsidRDefault="00F008C2" w:rsidP="006F60D8">
      <w:pPr>
        <w:tabs>
          <w:tab w:val="left" w:pos="709"/>
        </w:tabs>
        <w:spacing w:after="0" w:line="240" w:lineRule="auto"/>
        <w:jc w:val="center"/>
        <w:rPr>
          <w:rFonts w:ascii="Palatino Linotype" w:eastAsia="Palatino Linotype" w:hAnsi="Palatino Linotype" w:cs="Palatino Linotype"/>
          <w:b/>
          <w:kern w:val="0"/>
          <w:sz w:val="24"/>
          <w:szCs w:val="24"/>
          <w:lang w:eastAsia="es-ES"/>
          <w14:ligatures w14:val="none"/>
        </w:rPr>
      </w:pPr>
      <w:r w:rsidRPr="006F60D8">
        <w:rPr>
          <w:rFonts w:ascii="Palatino Linotype" w:eastAsia="Palatino Linotype" w:hAnsi="Palatino Linotype" w:cs="Palatino Linotype"/>
          <w:b/>
          <w:kern w:val="0"/>
          <w:sz w:val="24"/>
          <w:szCs w:val="24"/>
          <w:lang w:eastAsia="es-ES"/>
          <w14:ligatures w14:val="none"/>
        </w:rPr>
        <w:t>¿En el Informe Justificado, qué adujo el SUJETO OBLIGADO?</w:t>
      </w:r>
    </w:p>
    <w:p w14:paraId="2932A0E7" w14:textId="77777777" w:rsidR="009C0482" w:rsidRPr="006F60D8" w:rsidRDefault="009C0482" w:rsidP="006F60D8">
      <w:pPr>
        <w:tabs>
          <w:tab w:val="left" w:pos="709"/>
        </w:tabs>
        <w:spacing w:after="0" w:line="240" w:lineRule="auto"/>
        <w:jc w:val="both"/>
        <w:rPr>
          <w:rFonts w:ascii="Palatino Linotype" w:eastAsia="Palatino Linotype" w:hAnsi="Palatino Linotype" w:cs="Palatino Linotype"/>
          <w:b/>
          <w:kern w:val="0"/>
          <w:sz w:val="24"/>
          <w:szCs w:val="24"/>
          <w:lang w:eastAsia="es-ES"/>
          <w14:ligatures w14:val="none"/>
        </w:rPr>
      </w:pPr>
    </w:p>
    <w:p w14:paraId="546BC03A" w14:textId="1DB0F84F" w:rsidR="00CF199F" w:rsidRPr="006F60D8" w:rsidRDefault="00CF199F" w:rsidP="006F60D8">
      <w:pPr>
        <w:tabs>
          <w:tab w:val="left" w:pos="709"/>
        </w:tabs>
        <w:spacing w:after="0" w:line="240" w:lineRule="auto"/>
        <w:jc w:val="both"/>
        <w:rPr>
          <w:rFonts w:ascii="Palatino Linotype" w:eastAsia="Palatino Linotype" w:hAnsi="Palatino Linotype" w:cs="Palatino Linotype"/>
          <w:b/>
          <w:kern w:val="0"/>
          <w:sz w:val="24"/>
          <w:szCs w:val="24"/>
          <w:lang w:eastAsia="es-ES"/>
          <w14:ligatures w14:val="none"/>
        </w:rPr>
      </w:pPr>
      <w:r w:rsidRPr="006F60D8">
        <w:rPr>
          <w:rFonts w:ascii="Palatino Linotype" w:eastAsia="Palatino Linotype" w:hAnsi="Palatino Linotype" w:cs="Palatino Linotype"/>
          <w:b/>
          <w:kern w:val="0"/>
          <w:sz w:val="24"/>
          <w:szCs w:val="24"/>
          <w:lang w:eastAsia="es-ES"/>
          <w14:ligatures w14:val="none"/>
        </w:rPr>
        <w:t>El Director de Operación del SAASCAEM, ratificó la respuesta y de los motivos de inconformidad señaló:</w:t>
      </w:r>
    </w:p>
    <w:p w14:paraId="4866ED09" w14:textId="77777777" w:rsidR="00CF199F" w:rsidRPr="006F60D8" w:rsidRDefault="00CF199F" w:rsidP="006F60D8">
      <w:pPr>
        <w:tabs>
          <w:tab w:val="left" w:pos="709"/>
        </w:tabs>
        <w:spacing w:after="0" w:line="240" w:lineRule="auto"/>
        <w:jc w:val="both"/>
        <w:rPr>
          <w:rFonts w:ascii="Palatino Linotype" w:eastAsia="Palatino Linotype" w:hAnsi="Palatino Linotype" w:cs="Palatino Linotype"/>
          <w:b/>
          <w:kern w:val="0"/>
          <w:sz w:val="24"/>
          <w:szCs w:val="24"/>
          <w:lang w:eastAsia="es-ES"/>
          <w14:ligatures w14:val="none"/>
        </w:rPr>
      </w:pPr>
    </w:p>
    <w:p w14:paraId="4D5E7017" w14:textId="7DE5FE35" w:rsidR="00CF199F" w:rsidRPr="006F60D8" w:rsidRDefault="00CF199F" w:rsidP="006F60D8">
      <w:pPr>
        <w:pStyle w:val="Prrafodelista"/>
        <w:numPr>
          <w:ilvl w:val="0"/>
          <w:numId w:val="12"/>
        </w:numPr>
        <w:tabs>
          <w:tab w:val="left" w:pos="709"/>
        </w:tabs>
        <w:jc w:val="both"/>
        <w:rPr>
          <w:rFonts w:ascii="Palatino Linotype" w:eastAsia="Palatino Linotype" w:hAnsi="Palatino Linotype" w:cs="Palatino Linotype"/>
          <w:bCs/>
        </w:rPr>
      </w:pPr>
      <w:r w:rsidRPr="006F60D8">
        <w:rPr>
          <w:rFonts w:ascii="Palatino Linotype" w:eastAsia="Palatino Linotype" w:hAnsi="Palatino Linotype" w:cs="Palatino Linotype"/>
          <w:bCs/>
        </w:rPr>
        <w:t>Fue un dato informativo,</w:t>
      </w:r>
      <w:r w:rsidRPr="006F60D8">
        <w:t xml:space="preserve"> que en </w:t>
      </w:r>
      <w:r w:rsidRPr="006F60D8">
        <w:rPr>
          <w:rFonts w:ascii="Palatino Linotype" w:eastAsia="Palatino Linotype" w:hAnsi="Palatino Linotype" w:cs="Palatino Linotype"/>
          <w:bCs/>
        </w:rPr>
        <w:t xml:space="preserve">el anexo 15 del título de concesión de la autopista en comento, el concesionario debe procurar mantener la autopista en estado de flujo continuo. Que no adjuntó el anexo 15, porque cuenta con datos que impactan en la seguridad y el adecuado manejo de la autopista, en caso de hacerse del conocimiento de un tercero pondrían en riesgo la seguridad de manejo de la autopista puesto que tendría información que permite el libre acceso a ésta lo que afecta la esencia de la </w:t>
      </w:r>
      <w:r w:rsidR="007A279A" w:rsidRPr="006F60D8">
        <w:rPr>
          <w:rFonts w:ascii="Palatino Linotype" w:eastAsia="Palatino Linotype" w:hAnsi="Palatino Linotype" w:cs="Palatino Linotype"/>
          <w:bCs/>
        </w:rPr>
        <w:t>concesión</w:t>
      </w:r>
      <w:r w:rsidRPr="006F60D8">
        <w:rPr>
          <w:rFonts w:ascii="Palatino Linotype" w:eastAsia="Palatino Linotype" w:hAnsi="Palatino Linotype" w:cs="Palatino Linotype"/>
          <w:bCs/>
        </w:rPr>
        <w:t xml:space="preserve">. Hoy además al ser una concesión firmada entre una persona jurídico-moral y SAASCAEM, como parte integral del poder ejecutivo del </w:t>
      </w:r>
      <w:r w:rsidR="003A48C2" w:rsidRPr="006F60D8">
        <w:rPr>
          <w:rFonts w:ascii="Palatino Linotype" w:eastAsia="Palatino Linotype" w:hAnsi="Palatino Linotype" w:cs="Palatino Linotype"/>
          <w:bCs/>
        </w:rPr>
        <w:t>E</w:t>
      </w:r>
      <w:r w:rsidRPr="006F60D8">
        <w:rPr>
          <w:rFonts w:ascii="Palatino Linotype" w:eastAsia="Palatino Linotype" w:hAnsi="Palatino Linotype" w:cs="Palatino Linotype"/>
          <w:bCs/>
        </w:rPr>
        <w:t xml:space="preserve">stado de México se encuentran obligados a resguardar </w:t>
      </w:r>
      <w:r w:rsidR="003A48C2" w:rsidRPr="006F60D8">
        <w:rPr>
          <w:rFonts w:ascii="Palatino Linotype" w:eastAsia="Palatino Linotype" w:hAnsi="Palatino Linotype" w:cs="Palatino Linotype"/>
          <w:bCs/>
        </w:rPr>
        <w:t xml:space="preserve">dicha información de conformidad con el artículo 3° fracción primera de la Ley de Protección de Datos Personales en Posesión de Sujetos Obligados del Estado de México y Municipios. Por lo anterior, entregarlo implicaría incurrir en Responsabilidad Administrativa. </w:t>
      </w:r>
    </w:p>
    <w:p w14:paraId="25D1146F" w14:textId="27F19D88" w:rsidR="003A48C2" w:rsidRPr="006F60D8" w:rsidRDefault="003A48C2" w:rsidP="006F60D8">
      <w:pPr>
        <w:pStyle w:val="Prrafodelista"/>
        <w:numPr>
          <w:ilvl w:val="0"/>
          <w:numId w:val="12"/>
        </w:numPr>
        <w:tabs>
          <w:tab w:val="left" w:pos="709"/>
        </w:tabs>
        <w:jc w:val="both"/>
        <w:rPr>
          <w:rFonts w:ascii="Palatino Linotype" w:eastAsia="Palatino Linotype" w:hAnsi="Palatino Linotype" w:cs="Palatino Linotype"/>
          <w:bCs/>
        </w:rPr>
      </w:pPr>
      <w:r w:rsidRPr="006F60D8">
        <w:rPr>
          <w:rFonts w:ascii="Palatino Linotype" w:eastAsia="Palatino Linotype" w:hAnsi="Palatino Linotype" w:cs="Palatino Linotype"/>
          <w:bCs/>
        </w:rPr>
        <w:t>(Cantidad de casetas y horarios de operación) No puede ser entregada vía documental por ser parte integrante de un documento que tiene precisiones de orden técnico</w:t>
      </w:r>
      <w:r w:rsidR="009C0482" w:rsidRPr="006F60D8">
        <w:rPr>
          <w:rFonts w:ascii="Palatino Linotype" w:eastAsia="Palatino Linotype" w:hAnsi="Palatino Linotype" w:cs="Palatino Linotype"/>
          <w:bCs/>
        </w:rPr>
        <w:t>-</w:t>
      </w:r>
      <w:r w:rsidRPr="006F60D8">
        <w:rPr>
          <w:rFonts w:ascii="Palatino Linotype" w:eastAsia="Palatino Linotype" w:hAnsi="Palatino Linotype" w:cs="Palatino Linotype"/>
          <w:bCs/>
        </w:rPr>
        <w:t>logístico, que al ser del conocimiento de un tercero pondrían en riesgo la seguridad y manejo de la autopista.</w:t>
      </w:r>
    </w:p>
    <w:p w14:paraId="2B3AA4F7" w14:textId="49817A77" w:rsidR="003A48C2" w:rsidRPr="006F60D8" w:rsidRDefault="003A48C2" w:rsidP="006F60D8">
      <w:pPr>
        <w:pStyle w:val="Prrafodelista"/>
        <w:numPr>
          <w:ilvl w:val="0"/>
          <w:numId w:val="12"/>
        </w:numPr>
        <w:tabs>
          <w:tab w:val="left" w:pos="709"/>
        </w:tabs>
        <w:jc w:val="both"/>
        <w:rPr>
          <w:rFonts w:ascii="Palatino Linotype" w:eastAsia="Palatino Linotype" w:hAnsi="Palatino Linotype" w:cs="Palatino Linotype"/>
          <w:bCs/>
        </w:rPr>
      </w:pPr>
      <w:r w:rsidRPr="006F60D8">
        <w:rPr>
          <w:rFonts w:ascii="Palatino Linotype" w:eastAsia="Palatino Linotype" w:hAnsi="Palatino Linotype" w:cs="Palatino Linotype"/>
          <w:bCs/>
        </w:rPr>
        <w:lastRenderedPageBreak/>
        <w:t>(</w:t>
      </w:r>
      <w:r w:rsidR="00AD260E" w:rsidRPr="006F60D8">
        <w:rPr>
          <w:rFonts w:ascii="Palatino Linotype" w:eastAsia="Palatino Linotype" w:hAnsi="Palatino Linotype" w:cs="Palatino Linotype"/>
          <w:bCs/>
        </w:rPr>
        <w:t>C</w:t>
      </w:r>
      <w:r w:rsidRPr="006F60D8">
        <w:rPr>
          <w:rFonts w:ascii="Palatino Linotype" w:eastAsia="Palatino Linotype" w:hAnsi="Palatino Linotype" w:cs="Palatino Linotype"/>
          <w:bCs/>
        </w:rPr>
        <w:t>arril exclusivo de telepeaje) el solicitante en su petición de origen hace referencia a una caseta denominada “Vía Morelos”, de la cual</w:t>
      </w:r>
      <w:r w:rsidR="009C0482" w:rsidRPr="006F60D8">
        <w:rPr>
          <w:rFonts w:ascii="Palatino Linotype" w:eastAsia="Palatino Linotype" w:hAnsi="Palatino Linotype" w:cs="Palatino Linotype"/>
          <w:bCs/>
        </w:rPr>
        <w:t>,</w:t>
      </w:r>
      <w:r w:rsidRPr="006F60D8">
        <w:rPr>
          <w:rFonts w:ascii="Palatino Linotype" w:eastAsia="Palatino Linotype" w:hAnsi="Palatino Linotype" w:cs="Palatino Linotype"/>
          <w:bCs/>
        </w:rPr>
        <w:t xml:space="preserve"> como ya se indicó en la respuesta la autopista macro libramiento mexiquense no cuenta con alguna caseta denominada así. Y respecto de la afirmación de que no existe un carril exclusivo de telepeaje y la fotografía, solo</w:t>
      </w:r>
      <w:r w:rsidRPr="006F60D8">
        <w:t xml:space="preserve"> </w:t>
      </w:r>
      <w:r w:rsidRPr="006F60D8">
        <w:rPr>
          <w:rFonts w:ascii="Palatino Linotype" w:eastAsia="Palatino Linotype" w:hAnsi="Palatino Linotype" w:cs="Palatino Linotype"/>
          <w:bCs/>
        </w:rPr>
        <w:t>se trata de la apreciación de un tercero.</w:t>
      </w:r>
    </w:p>
    <w:p w14:paraId="7D7027F4" w14:textId="0CEF5374" w:rsidR="00A3507E" w:rsidRPr="006F60D8" w:rsidRDefault="00A3507E" w:rsidP="006F60D8">
      <w:pPr>
        <w:spacing w:before="100" w:beforeAutospacing="1" w:after="100" w:afterAutospacing="1" w:line="360" w:lineRule="auto"/>
        <w:jc w:val="both"/>
        <w:rPr>
          <w:rFonts w:ascii="Palatino Linotype" w:eastAsia="Times New Roman" w:hAnsi="Palatino Linotype" w:cs="Times New Roman"/>
          <w:kern w:val="0"/>
          <w:sz w:val="24"/>
          <w:szCs w:val="24"/>
          <w:lang w:val="es-ES_tradnl" w:eastAsia="es-ES"/>
          <w14:ligatures w14:val="none"/>
        </w:rPr>
      </w:pPr>
      <w:r w:rsidRPr="006F60D8">
        <w:rPr>
          <w:rFonts w:ascii="Palatino Linotype" w:eastAsia="Times New Roman" w:hAnsi="Palatino Linotype" w:cs="Times New Roman"/>
          <w:kern w:val="0"/>
          <w:sz w:val="24"/>
          <w:szCs w:val="24"/>
          <w:lang w:val="es-ES_tradnl" w:eastAsia="es-ES"/>
          <w14:ligatures w14:val="none"/>
        </w:rPr>
        <w:t xml:space="preserve">Primeramente, se advierten actos consentidos, por tal circunstancia, no se hará pronunciamiento sobre la información entregada por </w:t>
      </w:r>
      <w:r w:rsidRPr="006F60D8">
        <w:rPr>
          <w:rFonts w:ascii="Palatino Linotype" w:eastAsia="Times New Roman" w:hAnsi="Palatino Linotype" w:cs="Times New Roman"/>
          <w:b/>
          <w:kern w:val="0"/>
          <w:sz w:val="24"/>
          <w:szCs w:val="24"/>
          <w:lang w:val="es-ES_tradnl" w:eastAsia="es-ES"/>
          <w14:ligatures w14:val="none"/>
        </w:rPr>
        <w:t xml:space="preserve">EL SUJETO OBLIGADO </w:t>
      </w:r>
      <w:r w:rsidRPr="006F60D8">
        <w:rPr>
          <w:rFonts w:ascii="Palatino Linotype" w:eastAsia="Times New Roman" w:hAnsi="Palatino Linotype" w:cs="Times New Roman"/>
          <w:kern w:val="0"/>
          <w:sz w:val="24"/>
          <w:szCs w:val="24"/>
          <w:lang w:val="es-ES_tradnl" w:eastAsia="es-ES"/>
          <w14:ligatures w14:val="none"/>
        </w:rPr>
        <w:t xml:space="preserve">para atender lo no impugnado, lo anterior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la omisión de exposición de motivos de inconformidad mismos que no fueron vertidos en su totalidad dentro del formato de Recurso de Revisión. </w:t>
      </w:r>
    </w:p>
    <w:p w14:paraId="52B9AF08" w14:textId="77777777" w:rsidR="00A3507E" w:rsidRPr="006F60D8" w:rsidRDefault="00A3507E" w:rsidP="006F60D8">
      <w:pPr>
        <w:spacing w:before="100" w:beforeAutospacing="1" w:after="100" w:afterAutospacing="1" w:line="360" w:lineRule="auto"/>
        <w:jc w:val="both"/>
        <w:rPr>
          <w:rFonts w:ascii="Palatino Linotype" w:eastAsia="Times New Roman" w:hAnsi="Palatino Linotype" w:cs="Times New Roman"/>
          <w:kern w:val="0"/>
          <w:sz w:val="24"/>
          <w:szCs w:val="24"/>
          <w:lang w:val="es-ES_tradnl" w:eastAsia="es-ES"/>
          <w14:ligatures w14:val="none"/>
        </w:rPr>
      </w:pPr>
      <w:r w:rsidRPr="006F60D8">
        <w:rPr>
          <w:rFonts w:ascii="Palatino Linotype" w:eastAsia="Times New Roman" w:hAnsi="Palatino Linotype" w:cs="Times New Roman"/>
          <w:kern w:val="0"/>
          <w:sz w:val="24"/>
          <w:szCs w:val="24"/>
          <w:lang w:val="es-ES_tradnl" w:eastAsia="es-ES"/>
          <w14:ligatures w14:val="none"/>
        </w:rPr>
        <w:t>Sirve de sustento, la tesis jurisprudencial número VI.3o.C. J/60, publicada en el Semanario Judicial de la Federación y su Gaceta bajo el número de registro 176,608 que a la letra dice:</w:t>
      </w:r>
    </w:p>
    <w:p w14:paraId="387C9542" w14:textId="77777777" w:rsidR="00A3507E" w:rsidRPr="006F60D8" w:rsidRDefault="00A3507E" w:rsidP="006F60D8">
      <w:pPr>
        <w:spacing w:after="0" w:line="240" w:lineRule="auto"/>
        <w:ind w:left="851" w:right="616"/>
        <w:jc w:val="both"/>
        <w:rPr>
          <w:rFonts w:ascii="Palatino Linotype" w:eastAsia="Times New Roman" w:hAnsi="Palatino Linotype" w:cs="Times New Roman"/>
          <w:i/>
          <w:kern w:val="0"/>
          <w:sz w:val="24"/>
          <w:szCs w:val="24"/>
          <w:lang w:val="es-ES_tradnl" w:eastAsia="es-ES"/>
          <w14:ligatures w14:val="none"/>
        </w:rPr>
      </w:pPr>
      <w:r w:rsidRPr="006F60D8">
        <w:rPr>
          <w:rFonts w:ascii="Palatino Linotype" w:eastAsia="Times New Roman" w:hAnsi="Palatino Linotype" w:cs="Times New Roman"/>
          <w:b/>
          <w:bCs/>
          <w:i/>
          <w:kern w:val="0"/>
          <w:sz w:val="24"/>
          <w:szCs w:val="24"/>
          <w:lang w:val="es-ES_tradnl" w:eastAsia="es-ES"/>
          <w14:ligatures w14:val="none"/>
        </w:rPr>
        <w:t xml:space="preserve">“ACTOS CONSENTIDOS. SON LOS QUE NO SE IMPUGNAN MEDIANTE EL RECURSO IDÓNEO. </w:t>
      </w:r>
      <w:r w:rsidRPr="006F60D8">
        <w:rPr>
          <w:rFonts w:ascii="Palatino Linotype" w:eastAsia="Times New Roman" w:hAnsi="Palatino Linotype" w:cs="Times New Roman"/>
          <w:i/>
          <w:kern w:val="0"/>
          <w:sz w:val="24"/>
          <w:szCs w:val="24"/>
          <w:lang w:val="es-ES_tradnl" w:eastAsia="es-ES"/>
          <w14:ligatures w14:val="none"/>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w:t>
      </w:r>
      <w:r w:rsidRPr="006F60D8">
        <w:rPr>
          <w:rFonts w:ascii="Palatino Linotype" w:eastAsia="Times New Roman" w:hAnsi="Palatino Linotype" w:cs="Times New Roman"/>
          <w:i/>
          <w:kern w:val="0"/>
          <w:sz w:val="24"/>
          <w:szCs w:val="24"/>
          <w:lang w:val="es-ES_tradnl" w:eastAsia="es-ES"/>
          <w14:ligatures w14:val="none"/>
        </w:rPr>
        <w:lastRenderedPageBreak/>
        <w:t>revocar, confirmar o modificar el acto reclamado en amparo, lo que significa consentimiento del mismo por falta de impugnación eficaz.”</w:t>
      </w:r>
    </w:p>
    <w:p w14:paraId="1E76C62B" w14:textId="77777777" w:rsidR="00A3507E" w:rsidRPr="006F60D8" w:rsidRDefault="00A3507E" w:rsidP="006F60D8">
      <w:pPr>
        <w:spacing w:after="0" w:line="240" w:lineRule="auto"/>
        <w:rPr>
          <w:rFonts w:ascii="Palatino Linotype" w:eastAsia="Times New Roman" w:hAnsi="Palatino Linotype" w:cs="Times New Roman"/>
          <w:i/>
          <w:kern w:val="0"/>
          <w:sz w:val="24"/>
          <w:szCs w:val="24"/>
          <w:lang w:val="es-ES_tradnl" w:eastAsia="es-ES"/>
          <w14:ligatures w14:val="none"/>
        </w:rPr>
      </w:pPr>
    </w:p>
    <w:p w14:paraId="4D9D1425" w14:textId="77777777" w:rsidR="00A3507E" w:rsidRPr="006F60D8" w:rsidRDefault="00A3507E" w:rsidP="006F60D8">
      <w:pPr>
        <w:spacing w:before="100" w:beforeAutospacing="1" w:after="100" w:afterAutospacing="1" w:line="360" w:lineRule="auto"/>
        <w:jc w:val="both"/>
        <w:rPr>
          <w:rFonts w:ascii="Palatino Linotype" w:eastAsia="Times New Roman" w:hAnsi="Palatino Linotype" w:cs="Times New Roman"/>
          <w:kern w:val="0"/>
          <w:sz w:val="24"/>
          <w:szCs w:val="24"/>
          <w:lang w:val="es-ES_tradnl" w:eastAsia="es-ES"/>
          <w14:ligatures w14:val="none"/>
        </w:rPr>
      </w:pPr>
      <w:r w:rsidRPr="006F60D8">
        <w:rPr>
          <w:rFonts w:ascii="Palatino Linotype" w:eastAsia="Times New Roman" w:hAnsi="Palatino Linotype" w:cs="Times New Roman"/>
          <w:kern w:val="0"/>
          <w:sz w:val="24"/>
          <w:szCs w:val="24"/>
          <w:lang w:val="es-ES_tradnl" w:eastAsia="es-ES"/>
          <w14:ligatures w14:val="none"/>
        </w:rPr>
        <w:t>Lo anterior es así, debido a que cuando el particular</w:t>
      </w:r>
      <w:r w:rsidRPr="006F60D8">
        <w:rPr>
          <w:rFonts w:ascii="Palatino Linotype" w:eastAsia="Times New Roman" w:hAnsi="Palatino Linotype" w:cs="Times New Roman"/>
          <w:b/>
          <w:kern w:val="0"/>
          <w:sz w:val="24"/>
          <w:szCs w:val="24"/>
          <w:lang w:val="es-ES_tradnl" w:eastAsia="es-ES"/>
          <w14:ligatures w14:val="none"/>
        </w:rPr>
        <w:t xml:space="preserve"> </w:t>
      </w:r>
      <w:r w:rsidRPr="006F60D8">
        <w:rPr>
          <w:rFonts w:ascii="Palatino Linotype" w:eastAsia="Times New Roman" w:hAnsi="Palatino Linotype" w:cs="Times New Roman"/>
          <w:kern w:val="0"/>
          <w:sz w:val="24"/>
          <w:szCs w:val="24"/>
          <w:lang w:val="es-ES_tradnl" w:eastAsia="es-ES"/>
          <w14:ligatures w14:val="none"/>
        </w:rPr>
        <w:t xml:space="preserve">impugnó la respuesta del </w:t>
      </w:r>
      <w:r w:rsidRPr="006F60D8">
        <w:rPr>
          <w:rFonts w:ascii="Palatino Linotype" w:eastAsia="Times New Roman" w:hAnsi="Palatino Linotype" w:cs="Times New Roman"/>
          <w:b/>
          <w:kern w:val="0"/>
          <w:sz w:val="24"/>
          <w:szCs w:val="24"/>
          <w:lang w:val="es-ES_tradnl" w:eastAsia="es-ES"/>
          <w14:ligatures w14:val="none"/>
        </w:rPr>
        <w:t>SUJETO OBLIGADO</w:t>
      </w:r>
      <w:r w:rsidRPr="006F60D8">
        <w:rPr>
          <w:rFonts w:ascii="Palatino Linotype" w:eastAsia="Times New Roman" w:hAnsi="Palatino Linotype" w:cs="Times New Roman"/>
          <w:kern w:val="0"/>
          <w:sz w:val="24"/>
          <w:szCs w:val="24"/>
          <w:lang w:val="es-ES_tradnl" w:eastAsia="es-ES"/>
          <w14:ligatures w14:val="none"/>
        </w:rPr>
        <w:t xml:space="preserve">, y no expresó razón o motivo de inconformidad en contra de todos los rubros solicitados, dichos rubros deben declararse atendidos, pues se entiende que </w:t>
      </w:r>
      <w:r w:rsidRPr="006F60D8">
        <w:rPr>
          <w:rFonts w:ascii="Palatino Linotype" w:eastAsia="Times New Roman" w:hAnsi="Palatino Linotype" w:cs="Times New Roman"/>
          <w:b/>
          <w:kern w:val="0"/>
          <w:sz w:val="24"/>
          <w:szCs w:val="24"/>
          <w:lang w:val="es-ES_tradnl" w:eastAsia="es-ES"/>
          <w14:ligatures w14:val="none"/>
        </w:rPr>
        <w:t>EL RECURRENTE</w:t>
      </w:r>
      <w:r w:rsidRPr="006F60D8">
        <w:rPr>
          <w:rFonts w:ascii="Palatino Linotype" w:eastAsia="Times New Roman" w:hAnsi="Palatino Linotype" w:cs="Times New Roman"/>
          <w:kern w:val="0"/>
          <w:sz w:val="24"/>
          <w:szCs w:val="24"/>
          <w:lang w:val="es-ES_tradnl" w:eastAsia="es-ES"/>
          <w14:ligatures w14:val="none"/>
        </w:rPr>
        <w:t xml:space="preserve"> está conforme con la respuesta proporcionada por </w:t>
      </w:r>
      <w:r w:rsidRPr="006F60D8">
        <w:rPr>
          <w:rFonts w:ascii="Palatino Linotype" w:eastAsia="Times New Roman" w:hAnsi="Palatino Linotype" w:cs="Times New Roman"/>
          <w:b/>
          <w:kern w:val="0"/>
          <w:sz w:val="24"/>
          <w:szCs w:val="24"/>
          <w:lang w:val="es-ES_tradnl" w:eastAsia="es-ES"/>
          <w14:ligatures w14:val="none"/>
        </w:rPr>
        <w:t>EL SUJETO OBLIGADO,</w:t>
      </w:r>
      <w:r w:rsidRPr="006F60D8">
        <w:rPr>
          <w:rFonts w:ascii="Palatino Linotype" w:eastAsia="Times New Roman" w:hAnsi="Palatino Linotype" w:cs="Times New Roman"/>
          <w:kern w:val="0"/>
          <w:sz w:val="24"/>
          <w:szCs w:val="24"/>
          <w:lang w:val="es-ES_tradnl" w:eastAsia="es-ES"/>
          <w14:ligatures w14:val="none"/>
        </w:rPr>
        <w:t xml:space="preserve"> al no contravenir la misma. </w:t>
      </w:r>
    </w:p>
    <w:p w14:paraId="1E1AB5F2" w14:textId="77777777" w:rsidR="00A3507E" w:rsidRPr="006F60D8" w:rsidRDefault="00A3507E" w:rsidP="006F60D8">
      <w:pPr>
        <w:spacing w:before="100" w:beforeAutospacing="1" w:after="100" w:afterAutospacing="1" w:line="360" w:lineRule="auto"/>
        <w:jc w:val="both"/>
        <w:rPr>
          <w:rFonts w:ascii="Palatino Linotype" w:eastAsia="Times New Roman" w:hAnsi="Palatino Linotype" w:cs="Times New Roman"/>
          <w:kern w:val="0"/>
          <w:sz w:val="24"/>
          <w:szCs w:val="24"/>
          <w:lang w:val="es-ES_tradnl" w:eastAsia="es-ES"/>
          <w14:ligatures w14:val="none"/>
        </w:rPr>
      </w:pPr>
      <w:r w:rsidRPr="006F60D8">
        <w:rPr>
          <w:rFonts w:ascii="Palatino Linotype" w:eastAsia="Times New Roman" w:hAnsi="Palatino Linotype" w:cs="Times New Roman"/>
          <w:kern w:val="0"/>
          <w:sz w:val="24"/>
          <w:szCs w:val="24"/>
          <w:lang w:val="es-ES_tradnl" w:eastAsia="es-ES"/>
          <w14:ligatures w14:val="none"/>
        </w:rPr>
        <w:t>Atento a ello, es importante traer a contexto la Tesis Jurisprudencial Número 3ª./J.7/91, Publicada en el Semanario Judicial de la Federación y su Gaceta bajo el número de registro 174,177, que establece lo siguiente:</w:t>
      </w:r>
    </w:p>
    <w:p w14:paraId="01C2CAFA" w14:textId="77777777" w:rsidR="00A3507E" w:rsidRPr="006F60D8" w:rsidRDefault="00A3507E" w:rsidP="006F60D8">
      <w:pPr>
        <w:spacing w:after="0" w:line="240" w:lineRule="auto"/>
        <w:ind w:left="851" w:right="616"/>
        <w:jc w:val="both"/>
        <w:rPr>
          <w:rFonts w:ascii="Palatino Linotype" w:eastAsia="Times New Roman" w:hAnsi="Palatino Linotype" w:cs="Times New Roman"/>
          <w:bCs/>
          <w:i/>
          <w:iCs/>
          <w:kern w:val="0"/>
          <w:sz w:val="24"/>
          <w:szCs w:val="24"/>
          <w:lang w:val="es-ES_tradnl" w:eastAsia="es-ES"/>
          <w14:ligatures w14:val="none"/>
        </w:rPr>
      </w:pPr>
      <w:r w:rsidRPr="006F60D8">
        <w:rPr>
          <w:rFonts w:ascii="Palatino Linotype" w:eastAsia="Times New Roman" w:hAnsi="Palatino Linotype" w:cs="Times New Roman"/>
          <w:b/>
          <w:i/>
          <w:kern w:val="0"/>
          <w:sz w:val="24"/>
          <w:szCs w:val="24"/>
          <w:lang w:val="es-ES_tradnl" w:eastAsia="es-ES"/>
          <w14:ligatures w14:val="none"/>
        </w:rPr>
        <w:t xml:space="preserve">“REVISIÓN EN AMPARO. LOS RESOLUTIVOS NO COMBATIDOS DEBEN DECLARARSE FIRMES. </w:t>
      </w:r>
      <w:r w:rsidRPr="006F60D8">
        <w:rPr>
          <w:rFonts w:ascii="Palatino Linotype" w:eastAsia="Times New Roman" w:hAnsi="Palatino Linotype" w:cs="Times New Roman"/>
          <w:bCs/>
          <w:i/>
          <w:iCs/>
          <w:kern w:val="0"/>
          <w:sz w:val="24"/>
          <w:szCs w:val="24"/>
          <w:lang w:val="es-ES_tradnl" w:eastAsia="es-ES"/>
          <w14:ligatures w14:val="none"/>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6F60D8">
        <w:rPr>
          <w:rFonts w:ascii="Palatino Linotype" w:eastAsia="Times New Roman" w:hAnsi="Palatino Linotype" w:cs="Times New Roman"/>
          <w:i/>
          <w:kern w:val="0"/>
          <w:sz w:val="24"/>
          <w:szCs w:val="24"/>
          <w:lang w:val="es-ES_tradnl" w:eastAsia="es-ES"/>
          <w14:ligatures w14:val="none"/>
        </w:rPr>
        <w:t>todos</w:t>
      </w:r>
      <w:r w:rsidRPr="006F60D8">
        <w:rPr>
          <w:rFonts w:ascii="Palatino Linotype" w:eastAsia="Times New Roman" w:hAnsi="Palatino Linotype" w:cs="Times New Roman"/>
          <w:bCs/>
          <w:i/>
          <w:iCs/>
          <w:kern w:val="0"/>
          <w:sz w:val="24"/>
          <w:szCs w:val="24"/>
          <w:lang w:val="es-ES_tradnl" w:eastAsia="es-ES"/>
          <w14:ligatures w14:val="none"/>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8F185EE" w14:textId="77777777" w:rsidR="00A3507E" w:rsidRPr="006F60D8" w:rsidRDefault="00A3507E" w:rsidP="006F60D8">
      <w:pPr>
        <w:spacing w:after="0" w:line="240" w:lineRule="auto"/>
        <w:ind w:left="851" w:right="616"/>
        <w:jc w:val="both"/>
        <w:rPr>
          <w:rFonts w:ascii="Palatino Linotype" w:eastAsia="Times New Roman" w:hAnsi="Palatino Linotype" w:cs="Times New Roman"/>
          <w:bCs/>
          <w:i/>
          <w:iCs/>
          <w:kern w:val="0"/>
          <w:sz w:val="24"/>
          <w:szCs w:val="24"/>
          <w:lang w:val="es-ES_tradnl" w:eastAsia="es-ES"/>
          <w14:ligatures w14:val="none"/>
        </w:rPr>
      </w:pPr>
    </w:p>
    <w:p w14:paraId="54ABBC46" w14:textId="77777777" w:rsidR="00A3507E" w:rsidRPr="006F60D8" w:rsidRDefault="00A3507E" w:rsidP="006F60D8">
      <w:pPr>
        <w:spacing w:before="100" w:beforeAutospacing="1" w:after="100" w:afterAutospacing="1" w:line="360" w:lineRule="auto"/>
        <w:jc w:val="both"/>
        <w:rPr>
          <w:rFonts w:ascii="Palatino Linotype" w:eastAsia="Times New Roman" w:hAnsi="Palatino Linotype" w:cs="Times New Roman"/>
          <w:kern w:val="0"/>
          <w:sz w:val="24"/>
          <w:szCs w:val="24"/>
          <w:lang w:val="es-ES_tradnl" w:eastAsia="es-ES"/>
          <w14:ligatures w14:val="none"/>
        </w:rPr>
      </w:pPr>
      <w:r w:rsidRPr="006F60D8">
        <w:rPr>
          <w:rFonts w:ascii="Palatino Linotype" w:eastAsia="Times New Roman" w:hAnsi="Palatino Linotype" w:cs="Times New Roman"/>
          <w:kern w:val="0"/>
          <w:sz w:val="24"/>
          <w:szCs w:val="24"/>
          <w:lang w:val="es-ES_tradnl" w:eastAsia="es-ES"/>
          <w14:ligatures w14:val="none"/>
        </w:rPr>
        <w:t xml:space="preserve">Para mayor precisión a lo aquí expuesto, lo anterior guarda relación toda vez que en el caso de que </w:t>
      </w:r>
      <w:r w:rsidRPr="006F60D8">
        <w:rPr>
          <w:rFonts w:ascii="Palatino Linotype" w:eastAsia="Times New Roman" w:hAnsi="Palatino Linotype" w:cs="Times New Roman"/>
          <w:b/>
          <w:kern w:val="0"/>
          <w:sz w:val="24"/>
          <w:szCs w:val="24"/>
          <w:lang w:val="es-ES_tradnl" w:eastAsia="es-ES"/>
          <w14:ligatures w14:val="none"/>
        </w:rPr>
        <w:t>EL RECURRENTE</w:t>
      </w:r>
      <w:r w:rsidRPr="006F60D8">
        <w:rPr>
          <w:rFonts w:ascii="Palatino Linotype" w:eastAsia="Times New Roman" w:hAnsi="Palatino Linotype" w:cs="Times New Roman"/>
          <w:kern w:val="0"/>
          <w:sz w:val="24"/>
          <w:szCs w:val="24"/>
          <w:lang w:val="es-ES_tradnl" w:eastAsia="es-ES"/>
          <w14:ligatures w14:val="none"/>
        </w:rPr>
        <w:t xml:space="preserve"> no haya manifestado su inconformidad en contra del acto en su totalidad o en cualquiera de sus partes, se tendrá por consentido al no haber </w:t>
      </w:r>
      <w:r w:rsidRPr="006F60D8">
        <w:rPr>
          <w:rFonts w:ascii="Palatino Linotype" w:eastAsia="Times New Roman" w:hAnsi="Palatino Linotype" w:cs="Times New Roman"/>
          <w:kern w:val="0"/>
          <w:sz w:val="24"/>
          <w:szCs w:val="24"/>
          <w:lang w:val="es-ES_tradnl" w:eastAsia="es-ES"/>
          <w14:ligatures w14:val="none"/>
        </w:rPr>
        <w:lastRenderedPageBreak/>
        <w:t>realizado 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14:paraId="76403025" w14:textId="77777777" w:rsidR="00A3507E" w:rsidRPr="006F60D8" w:rsidRDefault="00A3507E" w:rsidP="006F60D8">
      <w:pPr>
        <w:spacing w:after="0" w:line="240" w:lineRule="auto"/>
        <w:ind w:left="851" w:right="618"/>
        <w:jc w:val="both"/>
        <w:rPr>
          <w:rFonts w:ascii="Palatino Linotype" w:eastAsia="Times New Roman" w:hAnsi="Palatino Linotype" w:cs="Times New Roman"/>
          <w:bCs/>
          <w:i/>
          <w:kern w:val="0"/>
          <w:sz w:val="24"/>
          <w:szCs w:val="24"/>
          <w:lang w:eastAsia="es-ES"/>
          <w14:ligatures w14:val="none"/>
        </w:rPr>
      </w:pPr>
      <w:r w:rsidRPr="006F60D8">
        <w:rPr>
          <w:rFonts w:ascii="Palatino Linotype" w:eastAsia="Times New Roman" w:hAnsi="Palatino Linotype" w:cs="Times New Roman"/>
          <w:b/>
          <w:bCs/>
          <w:i/>
          <w:kern w:val="0"/>
          <w:sz w:val="24"/>
          <w:szCs w:val="24"/>
          <w:lang w:eastAsia="es-ES"/>
          <w14:ligatures w14:val="none"/>
        </w:rPr>
        <w:t xml:space="preserve">“Actos consentidos tácitamente. Improcedencia de su análisis. </w:t>
      </w:r>
      <w:r w:rsidRPr="006F60D8">
        <w:rPr>
          <w:rFonts w:ascii="Palatino Linotype" w:eastAsia="Times New Roman" w:hAnsi="Palatino Linotype" w:cs="Times New Roman"/>
          <w:bCs/>
          <w:i/>
          <w:kern w:val="0"/>
          <w:sz w:val="24"/>
          <w:szCs w:val="24"/>
          <w:lang w:eastAsia="es-ES"/>
          <w14:ligatures w14:val="none"/>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1783E6D1" w14:textId="77777777" w:rsidR="00A3507E" w:rsidRPr="006F60D8" w:rsidRDefault="00A3507E" w:rsidP="006F60D8">
      <w:pPr>
        <w:spacing w:after="0" w:line="240" w:lineRule="auto"/>
        <w:rPr>
          <w:rFonts w:ascii="Palatino Linotype" w:eastAsia="Times New Roman" w:hAnsi="Palatino Linotype" w:cs="Times New Roman"/>
          <w:bCs/>
          <w:iCs/>
          <w:kern w:val="0"/>
          <w:sz w:val="24"/>
          <w:szCs w:val="24"/>
          <w:lang w:eastAsia="es-ES"/>
          <w14:ligatures w14:val="none"/>
        </w:rPr>
      </w:pPr>
    </w:p>
    <w:p w14:paraId="5ED157A7" w14:textId="1F2A3C63" w:rsidR="00A3507E" w:rsidRPr="006F60D8" w:rsidRDefault="00A3507E" w:rsidP="006F60D8">
      <w:pPr>
        <w:spacing w:before="100" w:beforeAutospacing="1" w:after="100" w:afterAutospacing="1" w:line="360" w:lineRule="auto"/>
        <w:jc w:val="both"/>
        <w:rPr>
          <w:rFonts w:ascii="Palatino Linotype" w:eastAsia="Palatino Linotype" w:hAnsi="Palatino Linotype" w:cs="Palatino Linotype"/>
          <w:b/>
          <w:kern w:val="0"/>
          <w:sz w:val="24"/>
          <w:szCs w:val="24"/>
          <w:lang w:eastAsia="es-ES"/>
          <w14:ligatures w14:val="none"/>
        </w:rPr>
      </w:pPr>
      <w:r w:rsidRPr="006F60D8">
        <w:rPr>
          <w:rFonts w:ascii="Palatino Linotype" w:eastAsia="Times New Roman" w:hAnsi="Palatino Linotype" w:cs="Times New Roman"/>
          <w:kern w:val="0"/>
          <w:sz w:val="24"/>
          <w:szCs w:val="24"/>
          <w:lang w:eastAsia="es-ES"/>
          <w14:ligatures w14:val="none"/>
        </w:rPr>
        <w:t xml:space="preserve">Conforme al Criterio establecido y a todo lo antes expuesto, es improcedente para este Órgano Garante entrar al análisis de las partes de la respuesta del </w:t>
      </w:r>
      <w:r w:rsidRPr="006F60D8">
        <w:rPr>
          <w:rFonts w:ascii="Palatino Linotype" w:eastAsia="Times New Roman" w:hAnsi="Palatino Linotype" w:cs="Times New Roman"/>
          <w:b/>
          <w:kern w:val="0"/>
          <w:sz w:val="24"/>
          <w:szCs w:val="24"/>
          <w:lang w:eastAsia="es-ES"/>
          <w14:ligatures w14:val="none"/>
        </w:rPr>
        <w:t>SUJETO OBLIGADO</w:t>
      </w:r>
      <w:r w:rsidRPr="006F60D8">
        <w:rPr>
          <w:rFonts w:ascii="Palatino Linotype" w:eastAsia="Times New Roman" w:hAnsi="Palatino Linotype" w:cs="Times New Roman"/>
          <w:kern w:val="0"/>
          <w:sz w:val="24"/>
          <w:szCs w:val="24"/>
          <w:lang w:eastAsia="es-ES"/>
          <w14:ligatures w14:val="none"/>
        </w:rPr>
        <w:t xml:space="preserve"> que no fueron impugnadas por </w:t>
      </w:r>
      <w:r w:rsidR="00AD37B5" w:rsidRPr="006F60D8">
        <w:rPr>
          <w:rFonts w:ascii="Palatino Linotype" w:eastAsia="Times New Roman" w:hAnsi="Palatino Linotype" w:cs="Times New Roman"/>
          <w:b/>
          <w:bCs/>
          <w:kern w:val="0"/>
          <w:sz w:val="24"/>
          <w:szCs w:val="24"/>
          <w:lang w:eastAsia="es-ES"/>
          <w14:ligatures w14:val="none"/>
        </w:rPr>
        <w:t>EL RECURRENTE</w:t>
      </w:r>
      <w:r w:rsidRPr="006F60D8">
        <w:rPr>
          <w:rFonts w:ascii="Palatino Linotype" w:eastAsia="Times New Roman" w:hAnsi="Palatino Linotype" w:cs="Times New Roman"/>
          <w:bCs/>
          <w:kern w:val="0"/>
          <w:sz w:val="24"/>
          <w:szCs w:val="24"/>
          <w:lang w:eastAsia="es-ES"/>
          <w14:ligatures w14:val="none"/>
        </w:rPr>
        <w:t xml:space="preserve">; por lo que, en el presente caso, se tiene por consentida la parte de la solicitud donde se requiere: </w:t>
      </w:r>
      <w:r w:rsidR="00AD260E" w:rsidRPr="006F60D8">
        <w:rPr>
          <w:rFonts w:ascii="Palatino Linotype" w:eastAsia="Times New Roman" w:hAnsi="Palatino Linotype" w:cs="Times New Roman"/>
          <w:bCs/>
          <w:kern w:val="0"/>
          <w:sz w:val="24"/>
          <w:szCs w:val="24"/>
          <w:lang w:eastAsia="es-ES"/>
          <w14:ligatures w14:val="none"/>
        </w:rPr>
        <w:t xml:space="preserve">(4) </w:t>
      </w:r>
      <w:r w:rsidRPr="006F60D8">
        <w:rPr>
          <w:rFonts w:ascii="Palatino Linotype" w:eastAsia="Times New Roman" w:hAnsi="Palatino Linotype" w:cs="Times New Roman"/>
          <w:bCs/>
          <w:kern w:val="0"/>
          <w:sz w:val="24"/>
          <w:szCs w:val="24"/>
          <w:lang w:eastAsia="es-ES"/>
          <w14:ligatures w14:val="none"/>
        </w:rPr>
        <w:t>“</w:t>
      </w:r>
      <w:r w:rsidR="00D946C9" w:rsidRPr="006F60D8">
        <w:rPr>
          <w:rFonts w:ascii="Palatino Linotype" w:eastAsia="Palatino Linotype" w:hAnsi="Palatino Linotype" w:cs="Palatino Linotype"/>
          <w:bCs/>
          <w:i/>
          <w:iCs/>
          <w:kern w:val="0"/>
          <w:sz w:val="24"/>
          <w:szCs w:val="24"/>
          <w:lang w:eastAsia="es-ES"/>
          <w14:ligatures w14:val="none"/>
        </w:rPr>
        <w:t>documento que acreditara las supervisiones que el SAASCAEM ha realizado en dicha autopista durante año dos mil veintidós</w:t>
      </w:r>
      <w:r w:rsidRPr="006F60D8">
        <w:rPr>
          <w:rFonts w:ascii="Palatino Linotype" w:eastAsia="Palatino Linotype" w:hAnsi="Palatino Linotype" w:cs="Palatino Linotype"/>
          <w:bCs/>
          <w:kern w:val="0"/>
          <w:sz w:val="24"/>
          <w:szCs w:val="24"/>
          <w:lang w:eastAsia="es-ES"/>
          <w14:ligatures w14:val="none"/>
        </w:rPr>
        <w:t>”</w:t>
      </w:r>
    </w:p>
    <w:p w14:paraId="10C1F1F6" w14:textId="4097FA31" w:rsidR="00A3507E" w:rsidRPr="006F60D8" w:rsidRDefault="00A3507E" w:rsidP="006F60D8">
      <w:pPr>
        <w:tabs>
          <w:tab w:val="left" w:pos="709"/>
        </w:tabs>
        <w:spacing w:after="0" w:line="360" w:lineRule="auto"/>
        <w:jc w:val="both"/>
        <w:rPr>
          <w:rFonts w:ascii="Palatino Linotype" w:eastAsia="Palatino Linotype" w:hAnsi="Palatino Linotype" w:cs="Palatino Linotype"/>
          <w:bCs/>
          <w:kern w:val="0"/>
          <w:sz w:val="24"/>
          <w:szCs w:val="24"/>
          <w:lang w:eastAsia="es-ES"/>
          <w14:ligatures w14:val="none"/>
        </w:rPr>
      </w:pPr>
      <w:r w:rsidRPr="006F60D8">
        <w:rPr>
          <w:rFonts w:ascii="Palatino Linotype" w:eastAsia="Palatino Linotype" w:hAnsi="Palatino Linotype" w:cs="Palatino Linotype"/>
          <w:bCs/>
          <w:kern w:val="0"/>
          <w:sz w:val="24"/>
          <w:szCs w:val="24"/>
          <w:lang w:eastAsia="es-ES"/>
          <w14:ligatures w14:val="none"/>
        </w:rPr>
        <w:t>Ahora bien, d</w:t>
      </w:r>
      <w:r w:rsidR="004C777F" w:rsidRPr="006F60D8">
        <w:rPr>
          <w:rFonts w:ascii="Palatino Linotype" w:eastAsia="Palatino Linotype" w:hAnsi="Palatino Linotype" w:cs="Palatino Linotype"/>
          <w:bCs/>
          <w:kern w:val="0"/>
          <w:sz w:val="24"/>
          <w:szCs w:val="24"/>
          <w:lang w:eastAsia="es-ES"/>
          <w14:ligatures w14:val="none"/>
        </w:rPr>
        <w:t>e las</w:t>
      </w:r>
      <w:r w:rsidR="00AD37B5" w:rsidRPr="006F60D8">
        <w:rPr>
          <w:rFonts w:ascii="Palatino Linotype" w:eastAsia="Palatino Linotype" w:hAnsi="Palatino Linotype" w:cs="Palatino Linotype"/>
          <w:bCs/>
          <w:kern w:val="0"/>
          <w:sz w:val="24"/>
          <w:szCs w:val="24"/>
          <w:lang w:eastAsia="es-ES"/>
          <w14:ligatures w14:val="none"/>
        </w:rPr>
        <w:t xml:space="preserve"> demás</w:t>
      </w:r>
      <w:r w:rsidR="004C777F" w:rsidRPr="006F60D8">
        <w:rPr>
          <w:rFonts w:ascii="Palatino Linotype" w:eastAsia="Palatino Linotype" w:hAnsi="Palatino Linotype" w:cs="Palatino Linotype"/>
          <w:bCs/>
          <w:kern w:val="0"/>
          <w:sz w:val="24"/>
          <w:szCs w:val="24"/>
          <w:lang w:eastAsia="es-ES"/>
          <w14:ligatures w14:val="none"/>
        </w:rPr>
        <w:t xml:space="preserve"> respuestas otorgadas por el </w:t>
      </w:r>
      <w:r w:rsidR="004C777F" w:rsidRPr="006F60D8">
        <w:rPr>
          <w:rFonts w:ascii="Palatino Linotype" w:eastAsia="Palatino Linotype" w:hAnsi="Palatino Linotype" w:cs="Palatino Linotype"/>
          <w:b/>
          <w:kern w:val="0"/>
          <w:sz w:val="24"/>
          <w:szCs w:val="24"/>
          <w:lang w:eastAsia="es-ES"/>
          <w14:ligatures w14:val="none"/>
        </w:rPr>
        <w:t>SUJETO OBLIGADO</w:t>
      </w:r>
      <w:r w:rsidR="004C777F" w:rsidRPr="006F60D8">
        <w:rPr>
          <w:rFonts w:ascii="Palatino Linotype" w:eastAsia="Palatino Linotype" w:hAnsi="Palatino Linotype" w:cs="Palatino Linotype"/>
          <w:bCs/>
          <w:kern w:val="0"/>
          <w:sz w:val="24"/>
          <w:szCs w:val="24"/>
          <w:lang w:eastAsia="es-ES"/>
          <w14:ligatures w14:val="none"/>
        </w:rPr>
        <w:t xml:space="preserve"> así como de lo manifestado en su Informe Justificado, se advierte que </w:t>
      </w:r>
      <w:r w:rsidRPr="006F60D8">
        <w:rPr>
          <w:rFonts w:ascii="Palatino Linotype" w:eastAsia="Palatino Linotype" w:hAnsi="Palatino Linotype" w:cs="Palatino Linotype"/>
          <w:bCs/>
          <w:kern w:val="0"/>
          <w:sz w:val="24"/>
          <w:szCs w:val="24"/>
          <w:lang w:eastAsia="es-ES"/>
          <w14:ligatures w14:val="none"/>
        </w:rPr>
        <w:t>respecto a las solicitudes:</w:t>
      </w:r>
    </w:p>
    <w:p w14:paraId="3FF04F46" w14:textId="77777777" w:rsidR="00AD260E" w:rsidRPr="006F60D8" w:rsidRDefault="00AD260E" w:rsidP="006F60D8">
      <w:pPr>
        <w:tabs>
          <w:tab w:val="left" w:pos="709"/>
        </w:tabs>
        <w:spacing w:after="0" w:line="360" w:lineRule="auto"/>
        <w:jc w:val="both"/>
        <w:rPr>
          <w:rFonts w:ascii="Palatino Linotype" w:eastAsia="Palatino Linotype" w:hAnsi="Palatino Linotype" w:cs="Palatino Linotype"/>
          <w:bCs/>
          <w:kern w:val="0"/>
          <w:sz w:val="24"/>
          <w:szCs w:val="24"/>
          <w:lang w:eastAsia="es-ES"/>
          <w14:ligatures w14:val="none"/>
        </w:rPr>
      </w:pPr>
    </w:p>
    <w:p w14:paraId="3ABB1A7D" w14:textId="317280BF" w:rsidR="00A3507E" w:rsidRPr="006F60D8" w:rsidRDefault="00A3507E" w:rsidP="006F60D8">
      <w:pPr>
        <w:tabs>
          <w:tab w:val="left" w:pos="709"/>
        </w:tabs>
        <w:spacing w:after="0" w:line="240" w:lineRule="auto"/>
        <w:ind w:left="851" w:right="899"/>
        <w:jc w:val="both"/>
        <w:rPr>
          <w:rFonts w:ascii="Palatino Linotype" w:eastAsia="Palatino Linotype" w:hAnsi="Palatino Linotype" w:cs="Palatino Linotype"/>
          <w:bCs/>
          <w:i/>
          <w:iCs/>
          <w:kern w:val="0"/>
          <w:sz w:val="24"/>
          <w:szCs w:val="24"/>
          <w:lang w:eastAsia="es-ES"/>
          <w14:ligatures w14:val="none"/>
        </w:rPr>
      </w:pPr>
      <w:r w:rsidRPr="006F60D8">
        <w:rPr>
          <w:rFonts w:ascii="Palatino Linotype" w:eastAsia="Palatino Linotype" w:hAnsi="Palatino Linotype" w:cs="Palatino Linotype"/>
          <w:bCs/>
          <w:i/>
          <w:iCs/>
          <w:kern w:val="0"/>
          <w:sz w:val="24"/>
          <w:szCs w:val="24"/>
          <w:lang w:eastAsia="es-ES"/>
          <w14:ligatures w14:val="none"/>
        </w:rPr>
        <w:t>1.</w:t>
      </w:r>
      <w:r w:rsidRPr="006F60D8">
        <w:rPr>
          <w:rFonts w:ascii="Palatino Linotype" w:eastAsia="Palatino Linotype" w:hAnsi="Palatino Linotype" w:cs="Palatino Linotype"/>
          <w:bCs/>
          <w:i/>
          <w:iCs/>
          <w:kern w:val="0"/>
          <w:sz w:val="24"/>
          <w:szCs w:val="24"/>
          <w:lang w:eastAsia="es-ES"/>
          <w14:ligatures w14:val="none"/>
        </w:rPr>
        <w:tab/>
        <w:t xml:space="preserve">Documentación que justifique el hecho de que en la autopista Naucalpan - Ecatepec, en específico en la caseta de cobro Vía Morelos, no se encuentre en operación el carril exclusivo para telepeaje. </w:t>
      </w:r>
    </w:p>
    <w:p w14:paraId="7A57B526" w14:textId="1B38BEDB" w:rsidR="00AD260E" w:rsidRPr="006F60D8" w:rsidRDefault="00AD260E" w:rsidP="006F60D8">
      <w:pPr>
        <w:tabs>
          <w:tab w:val="left" w:pos="709"/>
        </w:tabs>
        <w:spacing w:after="0" w:line="360" w:lineRule="auto"/>
        <w:ind w:right="49"/>
        <w:jc w:val="both"/>
        <w:rPr>
          <w:rFonts w:ascii="Palatino Linotype" w:eastAsia="Palatino Linotype" w:hAnsi="Palatino Linotype" w:cs="Palatino Linotype"/>
          <w:bCs/>
          <w:kern w:val="0"/>
          <w:sz w:val="24"/>
          <w:szCs w:val="24"/>
          <w:lang w:eastAsia="es-ES"/>
          <w14:ligatures w14:val="none"/>
        </w:rPr>
      </w:pPr>
      <w:r w:rsidRPr="006F60D8">
        <w:rPr>
          <w:rFonts w:ascii="Palatino Linotype" w:eastAsia="Palatino Linotype" w:hAnsi="Palatino Linotype" w:cs="Palatino Linotype"/>
          <w:bCs/>
          <w:kern w:val="0"/>
          <w:sz w:val="24"/>
          <w:szCs w:val="24"/>
          <w:lang w:eastAsia="es-ES"/>
          <w14:ligatures w14:val="none"/>
        </w:rPr>
        <w:lastRenderedPageBreak/>
        <w:t>El Sujeto Obligado en respuesta adujó</w:t>
      </w:r>
      <w:r w:rsidRPr="006F60D8">
        <w:rPr>
          <w:rFonts w:ascii="Palatino Linotype" w:hAnsi="Palatino Linotype"/>
          <w:sz w:val="24"/>
          <w:szCs w:val="24"/>
        </w:rPr>
        <w:t xml:space="preserve"> que, </w:t>
      </w:r>
      <w:r w:rsidRPr="006F60D8">
        <w:rPr>
          <w:rFonts w:ascii="Palatino Linotype" w:eastAsia="Palatino Linotype" w:hAnsi="Palatino Linotype" w:cs="Palatino Linotype"/>
          <w:bCs/>
          <w:kern w:val="0"/>
          <w:sz w:val="24"/>
          <w:szCs w:val="24"/>
          <w:lang w:eastAsia="es-ES"/>
          <w14:ligatures w14:val="none"/>
        </w:rPr>
        <w:t xml:space="preserve">en la autopista </w:t>
      </w:r>
      <w:r w:rsidR="007F5C6B" w:rsidRPr="006F60D8">
        <w:rPr>
          <w:rFonts w:ascii="Palatino Linotype" w:eastAsia="Palatino Linotype" w:hAnsi="Palatino Linotype" w:cs="Palatino Linotype"/>
          <w:bCs/>
          <w:kern w:val="0"/>
          <w:sz w:val="24"/>
          <w:szCs w:val="24"/>
          <w:lang w:eastAsia="es-ES"/>
          <w14:ligatures w14:val="none"/>
        </w:rPr>
        <w:t>macro-libramiento</w:t>
      </w:r>
      <w:r w:rsidRPr="006F60D8">
        <w:rPr>
          <w:rFonts w:ascii="Palatino Linotype" w:eastAsia="Palatino Linotype" w:hAnsi="Palatino Linotype" w:cs="Palatino Linotype"/>
          <w:bCs/>
          <w:kern w:val="0"/>
          <w:sz w:val="24"/>
          <w:szCs w:val="24"/>
          <w:lang w:eastAsia="es-ES"/>
          <w14:ligatures w14:val="none"/>
        </w:rPr>
        <w:t xml:space="preserve"> Mexiquense (antes Naucalpan-Ecatepec), no se cuenta con ninguna caseta denominada “Vía Morelos”, y que todas las casetas de cobro operan con un sistema de cobro compuesto por telepeaje y efectivo.</w:t>
      </w:r>
    </w:p>
    <w:p w14:paraId="04BACB95" w14:textId="77777777" w:rsidR="007A7BBA" w:rsidRPr="006F60D8" w:rsidRDefault="007A7BBA" w:rsidP="006F60D8">
      <w:pPr>
        <w:tabs>
          <w:tab w:val="left" w:pos="709"/>
        </w:tabs>
        <w:spacing w:after="0" w:line="360" w:lineRule="auto"/>
        <w:ind w:right="49"/>
        <w:jc w:val="both"/>
        <w:rPr>
          <w:rFonts w:ascii="Palatino Linotype" w:eastAsia="Palatino Linotype" w:hAnsi="Palatino Linotype" w:cs="Palatino Linotype"/>
          <w:bCs/>
          <w:kern w:val="0"/>
          <w:sz w:val="24"/>
          <w:szCs w:val="24"/>
          <w:lang w:eastAsia="es-ES"/>
          <w14:ligatures w14:val="none"/>
        </w:rPr>
      </w:pPr>
    </w:p>
    <w:p w14:paraId="758349C4" w14:textId="1570B243" w:rsidR="003E0121" w:rsidRPr="006F60D8" w:rsidRDefault="007A7BBA" w:rsidP="006F60D8">
      <w:pPr>
        <w:tabs>
          <w:tab w:val="left" w:pos="709"/>
        </w:tabs>
        <w:spacing w:after="0" w:line="360" w:lineRule="auto"/>
        <w:ind w:right="49"/>
        <w:jc w:val="both"/>
        <w:rPr>
          <w:rFonts w:ascii="Palatino Linotype" w:eastAsia="Palatino Linotype" w:hAnsi="Palatino Linotype" w:cs="Palatino Linotype"/>
          <w:bCs/>
          <w:kern w:val="0"/>
          <w:sz w:val="24"/>
          <w:szCs w:val="24"/>
          <w:lang w:eastAsia="es-ES"/>
          <w14:ligatures w14:val="none"/>
        </w:rPr>
      </w:pPr>
      <w:r w:rsidRPr="006F60D8">
        <w:rPr>
          <w:rFonts w:ascii="Palatino Linotype" w:eastAsia="Palatino Linotype" w:hAnsi="Palatino Linotype" w:cs="Palatino Linotype"/>
          <w:bCs/>
          <w:kern w:val="0"/>
          <w:sz w:val="24"/>
          <w:szCs w:val="24"/>
          <w:lang w:eastAsia="es-ES"/>
          <w14:ligatures w14:val="none"/>
        </w:rPr>
        <w:t xml:space="preserve">Ahora bien, respecto de la fotografía que el </w:t>
      </w:r>
      <w:r w:rsidRPr="006F60D8">
        <w:rPr>
          <w:rFonts w:ascii="Palatino Linotype" w:eastAsia="Palatino Linotype" w:hAnsi="Palatino Linotype" w:cs="Palatino Linotype"/>
          <w:b/>
          <w:kern w:val="0"/>
          <w:sz w:val="24"/>
          <w:szCs w:val="24"/>
          <w:lang w:eastAsia="es-ES"/>
          <w14:ligatures w14:val="none"/>
        </w:rPr>
        <w:t>RECURRENTE</w:t>
      </w:r>
      <w:r w:rsidRPr="006F60D8">
        <w:rPr>
          <w:rFonts w:ascii="Palatino Linotype" w:eastAsia="Palatino Linotype" w:hAnsi="Palatino Linotype" w:cs="Palatino Linotype"/>
          <w:bCs/>
          <w:kern w:val="0"/>
          <w:sz w:val="24"/>
          <w:szCs w:val="24"/>
          <w:lang w:eastAsia="es-ES"/>
          <w14:ligatures w14:val="none"/>
        </w:rPr>
        <w:t xml:space="preserve"> acompaña a efecto de demostrar su dicho, </w:t>
      </w:r>
      <w:r w:rsidR="003E0121" w:rsidRPr="006F60D8">
        <w:rPr>
          <w:rFonts w:ascii="Palatino Linotype" w:eastAsia="Palatino Linotype" w:hAnsi="Palatino Linotype" w:cs="Palatino Linotype"/>
          <w:bCs/>
          <w:kern w:val="0"/>
          <w:sz w:val="24"/>
          <w:szCs w:val="24"/>
          <w:lang w:eastAsia="es-ES"/>
          <w14:ligatures w14:val="none"/>
        </w:rPr>
        <w:t xml:space="preserve">es importante señalar que se trata de un indicio, en la cual </w:t>
      </w:r>
      <w:r w:rsidRPr="006F60D8">
        <w:rPr>
          <w:rFonts w:ascii="Palatino Linotype" w:eastAsia="Palatino Linotype" w:hAnsi="Palatino Linotype" w:cs="Palatino Linotype"/>
          <w:bCs/>
          <w:kern w:val="0"/>
          <w:sz w:val="24"/>
          <w:szCs w:val="24"/>
          <w:lang w:eastAsia="es-ES"/>
          <w14:ligatures w14:val="none"/>
        </w:rPr>
        <w:t xml:space="preserve">se </w:t>
      </w:r>
      <w:r w:rsidR="003E0121" w:rsidRPr="006F60D8">
        <w:rPr>
          <w:rFonts w:ascii="Palatino Linotype" w:eastAsia="Palatino Linotype" w:hAnsi="Palatino Linotype" w:cs="Palatino Linotype"/>
          <w:bCs/>
          <w:kern w:val="0"/>
          <w:sz w:val="24"/>
          <w:szCs w:val="24"/>
          <w:lang w:eastAsia="es-ES"/>
          <w14:ligatures w14:val="none"/>
        </w:rPr>
        <w:t>observa</w:t>
      </w:r>
      <w:r w:rsidRPr="006F60D8">
        <w:rPr>
          <w:rFonts w:ascii="Palatino Linotype" w:eastAsia="Palatino Linotype" w:hAnsi="Palatino Linotype" w:cs="Palatino Linotype"/>
          <w:bCs/>
          <w:kern w:val="0"/>
          <w:sz w:val="24"/>
          <w:szCs w:val="24"/>
          <w:lang w:eastAsia="es-ES"/>
          <w14:ligatures w14:val="none"/>
        </w:rPr>
        <w:t xml:space="preserve"> </w:t>
      </w:r>
      <w:r w:rsidR="003E0121" w:rsidRPr="006F60D8">
        <w:rPr>
          <w:rFonts w:ascii="Palatino Linotype" w:eastAsia="Palatino Linotype" w:hAnsi="Palatino Linotype" w:cs="Palatino Linotype"/>
          <w:bCs/>
          <w:kern w:val="0"/>
          <w:sz w:val="24"/>
          <w:szCs w:val="24"/>
          <w:lang w:eastAsia="es-ES"/>
          <w14:ligatures w14:val="none"/>
        </w:rPr>
        <w:t>que,</w:t>
      </w:r>
      <w:r w:rsidR="00570654" w:rsidRPr="006F60D8">
        <w:rPr>
          <w:rFonts w:ascii="Palatino Linotype" w:eastAsia="Palatino Linotype" w:hAnsi="Palatino Linotype" w:cs="Palatino Linotype"/>
          <w:bCs/>
          <w:kern w:val="0"/>
          <w:sz w:val="24"/>
          <w:szCs w:val="24"/>
          <w:lang w:eastAsia="es-ES"/>
          <w14:ligatures w14:val="none"/>
        </w:rPr>
        <w:t xml:space="preserve"> </w:t>
      </w:r>
      <w:r w:rsidR="003E0121" w:rsidRPr="006F60D8">
        <w:rPr>
          <w:rFonts w:ascii="Palatino Linotype" w:eastAsia="Palatino Linotype" w:hAnsi="Palatino Linotype" w:cs="Palatino Linotype"/>
          <w:bCs/>
          <w:kern w:val="0"/>
          <w:sz w:val="24"/>
          <w:szCs w:val="24"/>
          <w:lang w:eastAsia="es-ES"/>
          <w14:ligatures w14:val="none"/>
        </w:rPr>
        <w:t xml:space="preserve">en algún lugar, en alguna caseta (sin acreditarse en cuál) </w:t>
      </w:r>
      <w:r w:rsidR="00570654" w:rsidRPr="006F60D8">
        <w:rPr>
          <w:rFonts w:ascii="Palatino Linotype" w:eastAsia="Palatino Linotype" w:hAnsi="Palatino Linotype" w:cs="Palatino Linotype"/>
          <w:bCs/>
          <w:kern w:val="0"/>
          <w:sz w:val="24"/>
          <w:szCs w:val="24"/>
          <w:lang w:eastAsia="es-ES"/>
          <w14:ligatures w14:val="none"/>
        </w:rPr>
        <w:t>en e</w:t>
      </w:r>
      <w:r w:rsidR="003E0121" w:rsidRPr="006F60D8">
        <w:rPr>
          <w:rFonts w:ascii="Palatino Linotype" w:eastAsia="Palatino Linotype" w:hAnsi="Palatino Linotype" w:cs="Palatino Linotype"/>
          <w:bCs/>
          <w:kern w:val="0"/>
          <w:sz w:val="24"/>
          <w:szCs w:val="24"/>
          <w:lang w:eastAsia="es-ES"/>
          <w14:ligatures w14:val="none"/>
        </w:rPr>
        <w:t>l momento en que se tomó la fotografía se encontraba bloqueado el carril de telepeaje con una barrera vial de precaución, sin poderse afirmar la fecha y horario en la que aconteció dicho suceso.</w:t>
      </w:r>
    </w:p>
    <w:p w14:paraId="5C6188B5" w14:textId="77777777" w:rsidR="00573340" w:rsidRPr="006F60D8" w:rsidRDefault="00573340" w:rsidP="006F60D8">
      <w:pPr>
        <w:tabs>
          <w:tab w:val="left" w:pos="709"/>
        </w:tabs>
        <w:spacing w:after="0" w:line="360" w:lineRule="auto"/>
        <w:ind w:right="49"/>
        <w:jc w:val="both"/>
        <w:rPr>
          <w:rFonts w:ascii="Palatino Linotype" w:eastAsia="Palatino Linotype" w:hAnsi="Palatino Linotype" w:cs="Palatino Linotype"/>
          <w:bCs/>
          <w:kern w:val="0"/>
          <w:sz w:val="24"/>
          <w:szCs w:val="24"/>
          <w:lang w:eastAsia="es-ES"/>
          <w14:ligatures w14:val="none"/>
        </w:rPr>
      </w:pPr>
    </w:p>
    <w:p w14:paraId="694499C5" w14:textId="1A47CFC9" w:rsidR="00573340" w:rsidRPr="006F60D8" w:rsidRDefault="00AC2D99" w:rsidP="006F60D8">
      <w:pPr>
        <w:tabs>
          <w:tab w:val="left" w:pos="709"/>
        </w:tabs>
        <w:spacing w:after="0" w:line="360" w:lineRule="auto"/>
        <w:ind w:right="49"/>
        <w:jc w:val="both"/>
        <w:rPr>
          <w:rFonts w:ascii="Palatino Linotype" w:eastAsia="Palatino Linotype" w:hAnsi="Palatino Linotype" w:cs="Palatino Linotype"/>
          <w:bCs/>
          <w:kern w:val="0"/>
          <w:sz w:val="24"/>
          <w:szCs w:val="24"/>
          <w:lang w:eastAsia="es-ES"/>
          <w14:ligatures w14:val="none"/>
        </w:rPr>
      </w:pPr>
      <w:r w:rsidRPr="006F60D8">
        <w:rPr>
          <w:rFonts w:ascii="Palatino Linotype" w:eastAsia="Palatino Linotype" w:hAnsi="Palatino Linotype" w:cs="Palatino Linotype"/>
          <w:bCs/>
          <w:kern w:val="0"/>
          <w:sz w:val="24"/>
          <w:szCs w:val="24"/>
          <w:lang w:eastAsia="es-ES"/>
          <w14:ligatures w14:val="none"/>
        </w:rPr>
        <w:t>Ante</w:t>
      </w:r>
      <w:r w:rsidR="00573340" w:rsidRPr="006F60D8">
        <w:rPr>
          <w:rFonts w:ascii="Palatino Linotype" w:eastAsia="Palatino Linotype" w:hAnsi="Palatino Linotype" w:cs="Palatino Linotype"/>
          <w:bCs/>
          <w:kern w:val="0"/>
          <w:sz w:val="24"/>
          <w:szCs w:val="24"/>
          <w:lang w:eastAsia="es-ES"/>
          <w14:ligatures w14:val="none"/>
        </w:rPr>
        <w:t xml:space="preserve"> tal hipótesis, se tiene al </w:t>
      </w:r>
      <w:r w:rsidR="003E0121" w:rsidRPr="006F60D8">
        <w:rPr>
          <w:rFonts w:ascii="Palatino Linotype" w:eastAsia="Palatino Linotype" w:hAnsi="Palatino Linotype" w:cs="Palatino Linotype"/>
          <w:bCs/>
          <w:kern w:val="0"/>
          <w:sz w:val="24"/>
          <w:szCs w:val="24"/>
          <w:lang w:eastAsia="es-ES"/>
          <w14:ligatures w14:val="none"/>
        </w:rPr>
        <w:t xml:space="preserve">SUJETO OBLIGADO </w:t>
      </w:r>
      <w:r w:rsidR="00573340" w:rsidRPr="006F60D8">
        <w:rPr>
          <w:rFonts w:ascii="Palatino Linotype" w:eastAsia="Palatino Linotype" w:hAnsi="Palatino Linotype" w:cs="Palatino Linotype"/>
          <w:bCs/>
          <w:kern w:val="0"/>
          <w:sz w:val="24"/>
          <w:szCs w:val="24"/>
          <w:lang w:eastAsia="es-ES"/>
          <w14:ligatures w14:val="none"/>
        </w:rPr>
        <w:t xml:space="preserve">dando </w:t>
      </w:r>
      <w:r w:rsidR="00573340" w:rsidRPr="006F60D8">
        <w:rPr>
          <w:rFonts w:ascii="Palatino Linotype" w:eastAsia="Palatino Linotype" w:hAnsi="Palatino Linotype" w:cs="Palatino Linotype"/>
          <w:b/>
          <w:kern w:val="0"/>
          <w:sz w:val="24"/>
          <w:szCs w:val="24"/>
          <w:lang w:eastAsia="es-ES"/>
          <w14:ligatures w14:val="none"/>
        </w:rPr>
        <w:t>respuesta</w:t>
      </w:r>
      <w:r w:rsidR="000A2699" w:rsidRPr="006F60D8">
        <w:rPr>
          <w:rFonts w:ascii="Palatino Linotype" w:eastAsia="Palatino Linotype" w:hAnsi="Palatino Linotype" w:cs="Palatino Linotype"/>
          <w:b/>
          <w:kern w:val="0"/>
          <w:sz w:val="24"/>
          <w:szCs w:val="24"/>
          <w:lang w:eastAsia="es-ES"/>
          <w14:ligatures w14:val="none"/>
        </w:rPr>
        <w:t xml:space="preserve"> parcial</w:t>
      </w:r>
      <w:r w:rsidR="000A2699" w:rsidRPr="006F60D8">
        <w:rPr>
          <w:rFonts w:ascii="Palatino Linotype" w:eastAsia="Palatino Linotype" w:hAnsi="Palatino Linotype" w:cs="Palatino Linotype"/>
          <w:bCs/>
          <w:kern w:val="0"/>
          <w:sz w:val="24"/>
          <w:szCs w:val="24"/>
          <w:lang w:eastAsia="es-ES"/>
          <w14:ligatures w14:val="none"/>
        </w:rPr>
        <w:t xml:space="preserve"> al señalar que</w:t>
      </w:r>
      <w:r w:rsidR="000A2699" w:rsidRPr="006F60D8">
        <w:t xml:space="preserve"> t</w:t>
      </w:r>
      <w:r w:rsidR="000A2699" w:rsidRPr="006F60D8">
        <w:rPr>
          <w:rFonts w:ascii="Palatino Linotype" w:eastAsia="Palatino Linotype" w:hAnsi="Palatino Linotype" w:cs="Palatino Linotype"/>
          <w:bCs/>
          <w:kern w:val="0"/>
          <w:sz w:val="24"/>
          <w:szCs w:val="24"/>
          <w:lang w:eastAsia="es-ES"/>
          <w14:ligatures w14:val="none"/>
        </w:rPr>
        <w:t>odas las casetas de cobro operan con un sistema de cobro compuesto por telepeaje y efectivo, aduciendo también que se trata de un</w:t>
      </w:r>
      <w:r w:rsidR="000A2699" w:rsidRPr="006F60D8">
        <w:t xml:space="preserve"> </w:t>
      </w:r>
      <w:r w:rsidR="000A2699" w:rsidRPr="006F60D8">
        <w:rPr>
          <w:rFonts w:ascii="Palatino Linotype" w:eastAsia="Palatino Linotype" w:hAnsi="Palatino Linotype" w:cs="Palatino Linotype"/>
          <w:bCs/>
          <w:kern w:val="0"/>
          <w:sz w:val="24"/>
          <w:szCs w:val="24"/>
          <w:lang w:eastAsia="es-ES"/>
          <w14:ligatures w14:val="none"/>
        </w:rPr>
        <w:t>dato informativo, que en el anexo 15 del título de concesión de la autopista en comento, el concesionario debe procurar mantener la autopista en estado de flujo continuo, sin interrupciones, durante el mayor tiempo posible. En los periodos en que se aplican procesos de conservación de la vía, o bien ante incidentes o accidentes, el concesionario buscará dirigir el tráfico de manera segura y aplicando las técnicas de ingeniería vial para aliviar la situación de la mejor forma posible procurando que se mantengan las velocidades promedio o con muy poca pérdida.</w:t>
      </w:r>
    </w:p>
    <w:p w14:paraId="649DEC48" w14:textId="43B07741" w:rsidR="007A7BBA" w:rsidRPr="006F60D8" w:rsidRDefault="007A7BBA" w:rsidP="006F60D8">
      <w:pPr>
        <w:tabs>
          <w:tab w:val="left" w:pos="709"/>
        </w:tabs>
        <w:spacing w:after="0" w:line="360" w:lineRule="auto"/>
        <w:ind w:right="49"/>
        <w:jc w:val="both"/>
        <w:rPr>
          <w:rFonts w:ascii="Palatino Linotype" w:eastAsia="Palatino Linotype" w:hAnsi="Palatino Linotype" w:cs="Palatino Linotype"/>
          <w:bCs/>
          <w:kern w:val="0"/>
          <w:sz w:val="24"/>
          <w:szCs w:val="24"/>
          <w:lang w:eastAsia="es-ES"/>
          <w14:ligatures w14:val="none"/>
        </w:rPr>
      </w:pPr>
      <w:r w:rsidRPr="006F60D8">
        <w:rPr>
          <w:rFonts w:ascii="Palatino Linotype" w:eastAsia="Palatino Linotype" w:hAnsi="Palatino Linotype" w:cs="Palatino Linotype"/>
          <w:bCs/>
          <w:kern w:val="0"/>
          <w:sz w:val="24"/>
          <w:szCs w:val="24"/>
          <w:lang w:eastAsia="es-ES"/>
          <w14:ligatures w14:val="none"/>
        </w:rPr>
        <w:lastRenderedPageBreak/>
        <w:t>Lo anterior es así, ya que, si bien el SUJETO OBLIGADO se encuentra exponiendo razones para justificar la negativa de la entrega de la información, lo cierto es que tampoco remite el Acuerdo de Clasificación correspondiente.</w:t>
      </w:r>
    </w:p>
    <w:p w14:paraId="462A1F43" w14:textId="77777777" w:rsidR="00AD260E" w:rsidRPr="006F60D8" w:rsidRDefault="00AD260E" w:rsidP="006F60D8">
      <w:pPr>
        <w:tabs>
          <w:tab w:val="left" w:pos="709"/>
        </w:tabs>
        <w:spacing w:after="0" w:line="360" w:lineRule="auto"/>
        <w:ind w:right="49"/>
        <w:jc w:val="both"/>
        <w:rPr>
          <w:rFonts w:ascii="Palatino Linotype" w:eastAsia="Palatino Linotype" w:hAnsi="Palatino Linotype" w:cs="Palatino Linotype"/>
          <w:bCs/>
          <w:kern w:val="0"/>
          <w:sz w:val="24"/>
          <w:szCs w:val="24"/>
          <w:lang w:eastAsia="es-ES"/>
          <w14:ligatures w14:val="none"/>
        </w:rPr>
      </w:pPr>
    </w:p>
    <w:p w14:paraId="2B654809" w14:textId="33EA1D30" w:rsidR="00AD260E" w:rsidRPr="006F60D8" w:rsidRDefault="00AD260E" w:rsidP="006F60D8">
      <w:pPr>
        <w:tabs>
          <w:tab w:val="left" w:pos="709"/>
        </w:tabs>
        <w:spacing w:after="0" w:line="360" w:lineRule="auto"/>
        <w:ind w:right="49"/>
        <w:jc w:val="both"/>
        <w:rPr>
          <w:rFonts w:ascii="Palatino Linotype" w:eastAsia="Palatino Linotype" w:hAnsi="Palatino Linotype" w:cs="Palatino Linotype"/>
          <w:bCs/>
          <w:kern w:val="0"/>
          <w:sz w:val="24"/>
          <w:szCs w:val="24"/>
          <w:lang w:eastAsia="es-ES"/>
          <w14:ligatures w14:val="none"/>
        </w:rPr>
      </w:pPr>
      <w:r w:rsidRPr="006F60D8">
        <w:rPr>
          <w:rFonts w:ascii="Palatino Linotype" w:eastAsia="Palatino Linotype" w:hAnsi="Palatino Linotype" w:cs="Palatino Linotype"/>
          <w:bCs/>
          <w:kern w:val="0"/>
          <w:sz w:val="24"/>
          <w:szCs w:val="24"/>
          <w:lang w:eastAsia="es-ES"/>
          <w14:ligatures w14:val="none"/>
        </w:rPr>
        <w:t>Por cuanto a:</w:t>
      </w:r>
    </w:p>
    <w:p w14:paraId="36F4059A" w14:textId="77777777" w:rsidR="00A3507E" w:rsidRPr="006F60D8" w:rsidRDefault="00A3507E" w:rsidP="006F60D8">
      <w:pPr>
        <w:tabs>
          <w:tab w:val="left" w:pos="709"/>
        </w:tabs>
        <w:spacing w:after="0" w:line="240" w:lineRule="auto"/>
        <w:ind w:left="851" w:right="899"/>
        <w:jc w:val="both"/>
        <w:rPr>
          <w:rFonts w:ascii="Palatino Linotype" w:eastAsia="Palatino Linotype" w:hAnsi="Palatino Linotype" w:cs="Palatino Linotype"/>
          <w:bCs/>
          <w:i/>
          <w:iCs/>
          <w:kern w:val="0"/>
          <w:sz w:val="24"/>
          <w:szCs w:val="24"/>
          <w:lang w:eastAsia="es-ES"/>
          <w14:ligatures w14:val="none"/>
        </w:rPr>
      </w:pPr>
      <w:r w:rsidRPr="006F60D8">
        <w:rPr>
          <w:rFonts w:ascii="Palatino Linotype" w:eastAsia="Palatino Linotype" w:hAnsi="Palatino Linotype" w:cs="Palatino Linotype"/>
          <w:bCs/>
          <w:i/>
          <w:iCs/>
          <w:kern w:val="0"/>
          <w:sz w:val="24"/>
          <w:szCs w:val="24"/>
          <w:lang w:eastAsia="es-ES"/>
          <w14:ligatures w14:val="none"/>
        </w:rPr>
        <w:t>2.</w:t>
      </w:r>
      <w:r w:rsidRPr="006F60D8">
        <w:rPr>
          <w:rFonts w:ascii="Palatino Linotype" w:eastAsia="Palatino Linotype" w:hAnsi="Palatino Linotype" w:cs="Palatino Linotype"/>
          <w:bCs/>
          <w:i/>
          <w:iCs/>
          <w:kern w:val="0"/>
          <w:sz w:val="24"/>
          <w:szCs w:val="24"/>
          <w:lang w:eastAsia="es-ES"/>
          <w14:ligatures w14:val="none"/>
        </w:rPr>
        <w:tab/>
        <w:t>Documento que acredite los horarios.</w:t>
      </w:r>
    </w:p>
    <w:p w14:paraId="61129A82" w14:textId="4A87B6C4" w:rsidR="00A3507E" w:rsidRPr="006F60D8" w:rsidRDefault="00A3507E" w:rsidP="006F60D8">
      <w:pPr>
        <w:tabs>
          <w:tab w:val="left" w:pos="709"/>
        </w:tabs>
        <w:spacing w:after="0" w:line="240" w:lineRule="auto"/>
        <w:ind w:left="851" w:right="899"/>
        <w:jc w:val="both"/>
        <w:rPr>
          <w:rFonts w:ascii="Palatino Linotype" w:eastAsia="Palatino Linotype" w:hAnsi="Palatino Linotype" w:cs="Palatino Linotype"/>
          <w:bCs/>
          <w:i/>
          <w:iCs/>
          <w:kern w:val="0"/>
          <w:sz w:val="24"/>
          <w:szCs w:val="24"/>
          <w:lang w:eastAsia="es-ES"/>
          <w14:ligatures w14:val="none"/>
        </w:rPr>
      </w:pPr>
      <w:r w:rsidRPr="006F60D8">
        <w:rPr>
          <w:rFonts w:ascii="Palatino Linotype" w:eastAsia="Palatino Linotype" w:hAnsi="Palatino Linotype" w:cs="Palatino Linotype"/>
          <w:bCs/>
          <w:i/>
          <w:iCs/>
          <w:kern w:val="0"/>
          <w:sz w:val="24"/>
          <w:szCs w:val="24"/>
          <w:lang w:eastAsia="es-ES"/>
          <w14:ligatures w14:val="none"/>
        </w:rPr>
        <w:t>3.</w:t>
      </w:r>
      <w:r w:rsidRPr="006F60D8">
        <w:rPr>
          <w:rFonts w:ascii="Palatino Linotype" w:eastAsia="Palatino Linotype" w:hAnsi="Palatino Linotype" w:cs="Palatino Linotype"/>
          <w:bCs/>
          <w:i/>
          <w:iCs/>
          <w:kern w:val="0"/>
          <w:sz w:val="24"/>
          <w:szCs w:val="24"/>
          <w:lang w:eastAsia="es-ES"/>
          <w14:ligatures w14:val="none"/>
        </w:rPr>
        <w:tab/>
        <w:t>Documento mediante el cual se estableció a la empresa concesionaria de la misma autopista, la cantidad de casetas que deben estar en operación y sus horarios.</w:t>
      </w:r>
    </w:p>
    <w:p w14:paraId="28945575" w14:textId="77777777" w:rsidR="00AD260E" w:rsidRPr="006F60D8" w:rsidRDefault="00AD260E" w:rsidP="006F60D8">
      <w:pPr>
        <w:tabs>
          <w:tab w:val="left" w:pos="709"/>
        </w:tabs>
        <w:spacing w:after="0" w:line="360" w:lineRule="auto"/>
        <w:jc w:val="both"/>
        <w:rPr>
          <w:rFonts w:ascii="Palatino Linotype" w:eastAsia="Palatino Linotype" w:hAnsi="Palatino Linotype" w:cs="Palatino Linotype"/>
          <w:b/>
          <w:kern w:val="0"/>
          <w:sz w:val="24"/>
          <w:szCs w:val="24"/>
          <w:lang w:eastAsia="es-ES"/>
          <w14:ligatures w14:val="none"/>
        </w:rPr>
      </w:pPr>
    </w:p>
    <w:p w14:paraId="40572558" w14:textId="326A035A" w:rsidR="00AD37B5" w:rsidRPr="006F60D8" w:rsidRDefault="00A3507E" w:rsidP="006F60D8">
      <w:pPr>
        <w:tabs>
          <w:tab w:val="left" w:pos="709"/>
        </w:tabs>
        <w:spacing w:after="0" w:line="360" w:lineRule="auto"/>
        <w:jc w:val="both"/>
        <w:rPr>
          <w:rFonts w:ascii="Palatino Linotype" w:eastAsia="Palatino Linotype" w:hAnsi="Palatino Linotype" w:cs="Palatino Linotype"/>
          <w:bCs/>
          <w:kern w:val="0"/>
          <w:sz w:val="24"/>
          <w:szCs w:val="24"/>
          <w:lang w:eastAsia="es-ES"/>
          <w14:ligatures w14:val="none"/>
        </w:rPr>
      </w:pPr>
      <w:r w:rsidRPr="006F60D8">
        <w:rPr>
          <w:rFonts w:ascii="Palatino Linotype" w:eastAsia="Palatino Linotype" w:hAnsi="Palatino Linotype" w:cs="Palatino Linotype"/>
          <w:b/>
          <w:kern w:val="0"/>
          <w:sz w:val="24"/>
          <w:szCs w:val="24"/>
          <w:lang w:eastAsia="es-ES"/>
          <w14:ligatures w14:val="none"/>
        </w:rPr>
        <w:t>El SUJETO OBLIGADO</w:t>
      </w:r>
      <w:r w:rsidRPr="006F60D8">
        <w:rPr>
          <w:rFonts w:ascii="Palatino Linotype" w:eastAsia="Palatino Linotype" w:hAnsi="Palatino Linotype" w:cs="Palatino Linotype"/>
          <w:bCs/>
          <w:kern w:val="0"/>
          <w:sz w:val="24"/>
          <w:szCs w:val="24"/>
          <w:lang w:eastAsia="es-ES"/>
          <w14:ligatures w14:val="none"/>
        </w:rPr>
        <w:t>,</w:t>
      </w:r>
      <w:r w:rsidR="00AD37B5" w:rsidRPr="006F60D8">
        <w:rPr>
          <w:rFonts w:ascii="Palatino Linotype" w:eastAsia="Palatino Linotype" w:hAnsi="Palatino Linotype" w:cs="Palatino Linotype"/>
          <w:bCs/>
          <w:kern w:val="0"/>
          <w:sz w:val="24"/>
          <w:szCs w:val="24"/>
          <w:lang w:eastAsia="es-ES"/>
          <w14:ligatures w14:val="none"/>
        </w:rPr>
        <w:t xml:space="preserve"> no entrega la información solicitada y</w:t>
      </w:r>
      <w:r w:rsidRPr="006F60D8">
        <w:rPr>
          <w:rFonts w:ascii="Palatino Linotype" w:eastAsia="Palatino Linotype" w:hAnsi="Palatino Linotype" w:cs="Palatino Linotype"/>
          <w:bCs/>
          <w:kern w:val="0"/>
          <w:sz w:val="24"/>
          <w:szCs w:val="24"/>
          <w:lang w:eastAsia="es-ES"/>
          <w14:ligatures w14:val="none"/>
        </w:rPr>
        <w:t xml:space="preserve"> </w:t>
      </w:r>
      <w:r w:rsidR="004C777F" w:rsidRPr="006F60D8">
        <w:rPr>
          <w:rFonts w:ascii="Palatino Linotype" w:eastAsia="Palatino Linotype" w:hAnsi="Palatino Linotype" w:cs="Palatino Linotype"/>
          <w:bCs/>
          <w:kern w:val="0"/>
          <w:sz w:val="24"/>
          <w:szCs w:val="24"/>
          <w:lang w:eastAsia="es-ES"/>
          <w14:ligatures w14:val="none"/>
        </w:rPr>
        <w:t xml:space="preserve">justifica su negativa de acceso sustentándose en que </w:t>
      </w:r>
      <w:r w:rsidR="007A279A" w:rsidRPr="006F60D8">
        <w:rPr>
          <w:rFonts w:ascii="Palatino Linotype" w:eastAsia="Palatino Linotype" w:hAnsi="Palatino Linotype" w:cs="Palatino Linotype"/>
          <w:bCs/>
          <w:kern w:val="0"/>
          <w:sz w:val="24"/>
          <w:szCs w:val="24"/>
          <w:lang w:eastAsia="es-ES"/>
          <w14:ligatures w14:val="none"/>
        </w:rPr>
        <w:t xml:space="preserve">de entregarse la documentación solicitada se pone en riesgo la seguridad de manejo de la autopista puesto que tendría información que permite el libre acceso a ésta lo que afecta la esencia de la concesión y por contener datos personales. </w:t>
      </w:r>
      <w:r w:rsidR="00AD37B5" w:rsidRPr="006F60D8">
        <w:rPr>
          <w:rFonts w:ascii="Palatino Linotype" w:eastAsia="Palatino Linotype" w:hAnsi="Palatino Linotype" w:cs="Palatino Linotype"/>
          <w:bCs/>
          <w:kern w:val="0"/>
          <w:sz w:val="24"/>
          <w:szCs w:val="24"/>
          <w:lang w:eastAsia="es-ES"/>
          <w14:ligatures w14:val="none"/>
        </w:rPr>
        <w:t>En ese sentido, se le tiene admitiendo la competencia, así como la existencia de la información solicitada.</w:t>
      </w:r>
    </w:p>
    <w:p w14:paraId="280F569C" w14:textId="6F7A5A03" w:rsidR="00D36812" w:rsidRPr="006F60D8" w:rsidRDefault="00D36812" w:rsidP="006F60D8">
      <w:pPr>
        <w:tabs>
          <w:tab w:val="left" w:pos="709"/>
        </w:tabs>
        <w:spacing w:after="0" w:line="360" w:lineRule="auto"/>
        <w:jc w:val="both"/>
        <w:rPr>
          <w:rFonts w:ascii="Palatino Linotype" w:eastAsia="Palatino Linotype" w:hAnsi="Palatino Linotype" w:cs="Palatino Linotype"/>
          <w:bCs/>
          <w:kern w:val="0"/>
          <w:sz w:val="24"/>
          <w:szCs w:val="24"/>
          <w:lang w:eastAsia="es-ES"/>
          <w14:ligatures w14:val="none"/>
        </w:rPr>
      </w:pPr>
    </w:p>
    <w:p w14:paraId="43DC1FE6" w14:textId="4AE9CFD2" w:rsidR="00D36812" w:rsidRPr="006F60D8" w:rsidRDefault="00D36812" w:rsidP="006F60D8">
      <w:pPr>
        <w:tabs>
          <w:tab w:val="left" w:pos="709"/>
        </w:tabs>
        <w:spacing w:after="0" w:line="360" w:lineRule="auto"/>
        <w:jc w:val="both"/>
        <w:rPr>
          <w:rFonts w:ascii="Palatino Linotype" w:hAnsi="Palatino Linotype"/>
          <w:sz w:val="24"/>
          <w:szCs w:val="24"/>
        </w:rPr>
      </w:pPr>
      <w:r w:rsidRPr="006F60D8">
        <w:rPr>
          <w:rFonts w:ascii="Palatino Linotype" w:eastAsia="Palatino Linotype" w:hAnsi="Palatino Linotype" w:cs="Palatino Linotype"/>
          <w:bCs/>
          <w:kern w:val="0"/>
          <w:sz w:val="24"/>
          <w:szCs w:val="24"/>
          <w:lang w:eastAsia="es-ES"/>
          <w14:ligatures w14:val="none"/>
        </w:rPr>
        <w:t xml:space="preserve">Conforme al </w:t>
      </w:r>
      <w:r w:rsidRPr="006F60D8">
        <w:rPr>
          <w:rFonts w:ascii="Palatino Linotype" w:hAnsi="Palatino Linotype"/>
          <w:sz w:val="24"/>
          <w:szCs w:val="24"/>
        </w:rPr>
        <w:t xml:space="preserve">Reglamento </w:t>
      </w:r>
      <w:r w:rsidR="00EC0519" w:rsidRPr="006F60D8">
        <w:rPr>
          <w:rFonts w:ascii="Palatino Linotype" w:hAnsi="Palatino Linotype"/>
          <w:sz w:val="24"/>
          <w:szCs w:val="24"/>
        </w:rPr>
        <w:t>de Comunicaciones del Estado de México.</w:t>
      </w:r>
      <w:r w:rsidRPr="006F60D8">
        <w:rPr>
          <w:rFonts w:ascii="Palatino Linotype" w:hAnsi="Palatino Linotype"/>
          <w:sz w:val="24"/>
          <w:szCs w:val="24"/>
        </w:rPr>
        <w:t xml:space="preserve">, prevé lo siguiente: </w:t>
      </w:r>
    </w:p>
    <w:p w14:paraId="6B4F6C45" w14:textId="77777777" w:rsidR="00D36812" w:rsidRPr="006F60D8" w:rsidRDefault="00D36812" w:rsidP="006F60D8">
      <w:pPr>
        <w:tabs>
          <w:tab w:val="left" w:pos="709"/>
        </w:tabs>
        <w:spacing w:after="0" w:line="360" w:lineRule="auto"/>
        <w:jc w:val="both"/>
        <w:rPr>
          <w:rFonts w:ascii="Palatino Linotype" w:hAnsi="Palatino Linotype"/>
          <w:sz w:val="24"/>
          <w:szCs w:val="24"/>
        </w:rPr>
      </w:pPr>
    </w:p>
    <w:p w14:paraId="6C8AFC47" w14:textId="19285C93" w:rsidR="00EC0519" w:rsidRPr="006F60D8" w:rsidRDefault="00EC0519" w:rsidP="006F60D8">
      <w:pPr>
        <w:tabs>
          <w:tab w:val="left" w:pos="709"/>
        </w:tabs>
        <w:spacing w:line="360" w:lineRule="auto"/>
        <w:ind w:left="567" w:right="567"/>
        <w:jc w:val="both"/>
        <w:rPr>
          <w:rFonts w:ascii="Palatino Linotype" w:eastAsia="Palatino Linotype" w:hAnsi="Palatino Linotype" w:cs="Palatino Linotype"/>
          <w:bCs/>
          <w:kern w:val="0"/>
          <w:lang w:eastAsia="es-ES"/>
          <w14:ligatures w14:val="none"/>
        </w:rPr>
      </w:pPr>
      <w:r w:rsidRPr="006F60D8">
        <w:rPr>
          <w:rFonts w:ascii="Palatino Linotype" w:eastAsia="Palatino Linotype" w:hAnsi="Palatino Linotype" w:cs="Palatino Linotype"/>
          <w:b/>
          <w:bCs/>
          <w:kern w:val="0"/>
          <w:lang w:eastAsia="es-ES"/>
          <w14:ligatures w14:val="none"/>
        </w:rPr>
        <w:t xml:space="preserve">Artículo 25.- </w:t>
      </w:r>
      <w:r w:rsidRPr="006F60D8">
        <w:rPr>
          <w:rFonts w:ascii="Palatino Linotype" w:eastAsia="Palatino Linotype" w:hAnsi="Palatino Linotype" w:cs="Palatino Linotype"/>
          <w:bCs/>
          <w:kern w:val="0"/>
          <w:lang w:eastAsia="es-ES"/>
          <w14:ligatures w14:val="none"/>
        </w:rPr>
        <w:t>Las concesiones en materia de infraestructura vial, comprenderán la construcción, rehabilitación, conservación, mantenimiento, administración, operación y explotación.</w:t>
      </w:r>
    </w:p>
    <w:p w14:paraId="37DCBD7B" w14:textId="14FE9751" w:rsidR="00EC0519" w:rsidRPr="006F60D8" w:rsidRDefault="00EC0519" w:rsidP="006F60D8">
      <w:pPr>
        <w:tabs>
          <w:tab w:val="left" w:pos="709"/>
        </w:tabs>
        <w:spacing w:line="360" w:lineRule="auto"/>
        <w:ind w:left="567" w:right="567"/>
        <w:jc w:val="both"/>
        <w:rPr>
          <w:rFonts w:ascii="Palatino Linotype" w:eastAsia="Palatino Linotype" w:hAnsi="Palatino Linotype" w:cs="Palatino Linotype"/>
          <w:bCs/>
          <w:kern w:val="0"/>
          <w:lang w:eastAsia="es-ES"/>
          <w14:ligatures w14:val="none"/>
        </w:rPr>
      </w:pPr>
      <w:r w:rsidRPr="006F60D8">
        <w:rPr>
          <w:rFonts w:ascii="Palatino Linotype" w:eastAsia="Palatino Linotype" w:hAnsi="Palatino Linotype" w:cs="Palatino Linotype"/>
          <w:bCs/>
          <w:kern w:val="0"/>
          <w:lang w:eastAsia="es-ES"/>
          <w14:ligatures w14:val="none"/>
        </w:rPr>
        <w:t xml:space="preserve">Atendiendo a las características de la obra, y la obtención de las mejores condiciones técnicas y económicas para su realización, la Secretaría podrá </w:t>
      </w:r>
      <w:r w:rsidRPr="006F60D8">
        <w:rPr>
          <w:rFonts w:ascii="Palatino Linotype" w:eastAsia="Palatino Linotype" w:hAnsi="Palatino Linotype" w:cs="Palatino Linotype"/>
          <w:bCs/>
          <w:kern w:val="0"/>
          <w:lang w:eastAsia="es-ES"/>
          <w14:ligatures w14:val="none"/>
        </w:rPr>
        <w:lastRenderedPageBreak/>
        <w:t>concesionar a una o varias sociedades mercantiles, constituidas conforme a las leyes mexicanas, uno, varios o todos los rubros antes señalados.</w:t>
      </w:r>
    </w:p>
    <w:p w14:paraId="05FFADB6" w14:textId="3CB7C3D5" w:rsidR="00EC0519" w:rsidRPr="006F60D8" w:rsidRDefault="00EC0519" w:rsidP="006F60D8">
      <w:pPr>
        <w:tabs>
          <w:tab w:val="left" w:pos="709"/>
        </w:tabs>
        <w:spacing w:line="360" w:lineRule="auto"/>
        <w:ind w:left="567" w:right="567"/>
        <w:jc w:val="both"/>
        <w:rPr>
          <w:rFonts w:ascii="Palatino Linotype" w:eastAsia="Palatino Linotype" w:hAnsi="Palatino Linotype" w:cs="Palatino Linotype"/>
          <w:b/>
          <w:bCs/>
          <w:kern w:val="0"/>
          <w:lang w:eastAsia="es-ES"/>
          <w14:ligatures w14:val="none"/>
        </w:rPr>
      </w:pPr>
    </w:p>
    <w:p w14:paraId="32E9A310" w14:textId="77777777" w:rsidR="00810CBD" w:rsidRPr="006F60D8" w:rsidRDefault="00EC0519" w:rsidP="006F60D8">
      <w:pPr>
        <w:tabs>
          <w:tab w:val="left" w:pos="709"/>
        </w:tabs>
        <w:spacing w:line="360" w:lineRule="auto"/>
        <w:ind w:left="567" w:right="567"/>
        <w:jc w:val="both"/>
        <w:rPr>
          <w:rFonts w:ascii="Palatino Linotype" w:hAnsi="Palatino Linotype"/>
        </w:rPr>
      </w:pPr>
      <w:r w:rsidRPr="006F60D8">
        <w:rPr>
          <w:rFonts w:ascii="Palatino Linotype" w:hAnsi="Palatino Linotype"/>
        </w:rPr>
        <w:t>Artículo 43. El título de concesión deberá contener, al menos, los datos siguientes:</w:t>
      </w:r>
    </w:p>
    <w:p w14:paraId="4570263F" w14:textId="77777777" w:rsidR="00810CBD" w:rsidRPr="006F60D8" w:rsidRDefault="00EC0519" w:rsidP="006F60D8">
      <w:pPr>
        <w:tabs>
          <w:tab w:val="left" w:pos="709"/>
        </w:tabs>
        <w:spacing w:line="360" w:lineRule="auto"/>
        <w:ind w:left="567" w:right="567"/>
        <w:jc w:val="both"/>
        <w:rPr>
          <w:rFonts w:ascii="Palatino Linotype" w:hAnsi="Palatino Linotype"/>
        </w:rPr>
      </w:pPr>
      <w:r w:rsidRPr="006F60D8">
        <w:rPr>
          <w:rFonts w:ascii="Palatino Linotype" w:hAnsi="Palatino Linotype"/>
        </w:rPr>
        <w:t xml:space="preserve"> I. Antecedentes; </w:t>
      </w:r>
    </w:p>
    <w:p w14:paraId="3DCFD473" w14:textId="77777777" w:rsidR="00810CBD" w:rsidRPr="006F60D8" w:rsidRDefault="00EC0519" w:rsidP="006F60D8">
      <w:pPr>
        <w:tabs>
          <w:tab w:val="left" w:pos="709"/>
        </w:tabs>
        <w:spacing w:line="360" w:lineRule="auto"/>
        <w:ind w:left="567" w:right="567"/>
        <w:jc w:val="both"/>
        <w:rPr>
          <w:rFonts w:ascii="Palatino Linotype" w:hAnsi="Palatino Linotype"/>
        </w:rPr>
      </w:pPr>
      <w:r w:rsidRPr="006F60D8">
        <w:rPr>
          <w:rFonts w:ascii="Palatino Linotype" w:hAnsi="Palatino Linotype"/>
        </w:rPr>
        <w:t xml:space="preserve">II. Nombre y domicilio legal del concesionario; </w:t>
      </w:r>
    </w:p>
    <w:p w14:paraId="0F2C7C39" w14:textId="77777777" w:rsidR="00810CBD" w:rsidRPr="006F60D8" w:rsidRDefault="00EC0519" w:rsidP="006F60D8">
      <w:pPr>
        <w:tabs>
          <w:tab w:val="left" w:pos="709"/>
        </w:tabs>
        <w:spacing w:line="360" w:lineRule="auto"/>
        <w:ind w:left="567" w:right="567"/>
        <w:jc w:val="both"/>
        <w:rPr>
          <w:rFonts w:ascii="Palatino Linotype" w:hAnsi="Palatino Linotype"/>
        </w:rPr>
      </w:pPr>
      <w:r w:rsidRPr="006F60D8">
        <w:rPr>
          <w:rFonts w:ascii="Palatino Linotype" w:hAnsi="Palatino Linotype"/>
        </w:rPr>
        <w:t xml:space="preserve">III. Objeto de la concesión; </w:t>
      </w:r>
    </w:p>
    <w:p w14:paraId="5D116EE9" w14:textId="77777777" w:rsidR="00810CBD" w:rsidRPr="006F60D8" w:rsidRDefault="00EC0519" w:rsidP="006F60D8">
      <w:pPr>
        <w:tabs>
          <w:tab w:val="left" w:pos="709"/>
        </w:tabs>
        <w:spacing w:line="360" w:lineRule="auto"/>
        <w:ind w:left="567" w:right="567"/>
        <w:jc w:val="both"/>
        <w:rPr>
          <w:rFonts w:ascii="Palatino Linotype" w:hAnsi="Palatino Linotype"/>
        </w:rPr>
      </w:pPr>
      <w:r w:rsidRPr="006F60D8">
        <w:rPr>
          <w:rFonts w:ascii="Palatino Linotype" w:hAnsi="Palatino Linotype"/>
        </w:rPr>
        <w:t xml:space="preserve">IV. Vigencia de la concesión; </w:t>
      </w:r>
    </w:p>
    <w:p w14:paraId="17DB3D2D" w14:textId="77777777" w:rsidR="00810CBD" w:rsidRPr="006F60D8" w:rsidRDefault="00EC0519" w:rsidP="006F60D8">
      <w:pPr>
        <w:tabs>
          <w:tab w:val="left" w:pos="709"/>
        </w:tabs>
        <w:spacing w:line="360" w:lineRule="auto"/>
        <w:ind w:left="567" w:right="567"/>
        <w:jc w:val="both"/>
        <w:rPr>
          <w:rFonts w:ascii="Palatino Linotype" w:hAnsi="Palatino Linotype"/>
        </w:rPr>
      </w:pPr>
      <w:r w:rsidRPr="006F60D8">
        <w:rPr>
          <w:rFonts w:ascii="Palatino Linotype" w:hAnsi="Palatino Linotype"/>
        </w:rPr>
        <w:t xml:space="preserve">V. Descripción de la obra o materia de la concesión; </w:t>
      </w:r>
    </w:p>
    <w:p w14:paraId="70E09C5D" w14:textId="00D8CA73" w:rsidR="00EC0519" w:rsidRPr="006F60D8" w:rsidRDefault="00EC0519" w:rsidP="006F60D8">
      <w:pPr>
        <w:tabs>
          <w:tab w:val="left" w:pos="709"/>
        </w:tabs>
        <w:spacing w:line="360" w:lineRule="auto"/>
        <w:ind w:left="567" w:right="567"/>
        <w:jc w:val="both"/>
        <w:rPr>
          <w:rFonts w:ascii="Palatino Linotype" w:eastAsia="Palatino Linotype" w:hAnsi="Palatino Linotype" w:cs="Palatino Linotype"/>
          <w:b/>
          <w:bCs/>
          <w:kern w:val="0"/>
          <w:lang w:eastAsia="es-ES"/>
          <w14:ligatures w14:val="none"/>
        </w:rPr>
      </w:pPr>
      <w:r w:rsidRPr="006F60D8">
        <w:rPr>
          <w:rFonts w:ascii="Palatino Linotype" w:hAnsi="Palatino Linotype"/>
          <w:b/>
        </w:rPr>
        <w:t>VI. Condiciones a que se sujeta el objeto de la concesión;</w:t>
      </w:r>
    </w:p>
    <w:p w14:paraId="7480955B" w14:textId="77777777" w:rsidR="00810CBD" w:rsidRPr="006F60D8" w:rsidRDefault="00810CBD" w:rsidP="006F60D8">
      <w:pPr>
        <w:tabs>
          <w:tab w:val="left" w:pos="709"/>
        </w:tabs>
        <w:spacing w:line="360" w:lineRule="auto"/>
        <w:ind w:left="567" w:right="567"/>
        <w:jc w:val="both"/>
        <w:rPr>
          <w:rFonts w:ascii="Palatino Linotype" w:eastAsia="Palatino Linotype" w:hAnsi="Palatino Linotype" w:cs="Palatino Linotype"/>
          <w:bCs/>
          <w:kern w:val="0"/>
          <w:lang w:eastAsia="es-ES"/>
          <w14:ligatures w14:val="none"/>
        </w:rPr>
      </w:pPr>
      <w:r w:rsidRPr="006F60D8">
        <w:rPr>
          <w:rFonts w:ascii="Palatino Linotype" w:eastAsia="Palatino Linotype" w:hAnsi="Palatino Linotype" w:cs="Palatino Linotype"/>
          <w:bCs/>
          <w:kern w:val="0"/>
          <w:lang w:eastAsia="es-ES"/>
          <w14:ligatures w14:val="none"/>
        </w:rPr>
        <w:t>VII. Sistema tarifario, en su caso;</w:t>
      </w:r>
    </w:p>
    <w:p w14:paraId="03EEC0D1" w14:textId="77777777" w:rsidR="00810CBD" w:rsidRPr="006F60D8" w:rsidRDefault="00810CBD" w:rsidP="006F60D8">
      <w:pPr>
        <w:tabs>
          <w:tab w:val="left" w:pos="709"/>
        </w:tabs>
        <w:spacing w:line="360" w:lineRule="auto"/>
        <w:ind w:left="567" w:right="567"/>
        <w:jc w:val="both"/>
        <w:rPr>
          <w:rFonts w:ascii="Palatino Linotype" w:eastAsia="Palatino Linotype" w:hAnsi="Palatino Linotype" w:cs="Palatino Linotype"/>
          <w:b/>
          <w:bCs/>
          <w:kern w:val="0"/>
          <w:lang w:eastAsia="es-ES"/>
          <w14:ligatures w14:val="none"/>
        </w:rPr>
      </w:pPr>
      <w:r w:rsidRPr="006F60D8">
        <w:rPr>
          <w:rFonts w:ascii="Palatino Linotype" w:eastAsia="Palatino Linotype" w:hAnsi="Palatino Linotype" w:cs="Palatino Linotype"/>
          <w:b/>
          <w:bCs/>
          <w:kern w:val="0"/>
          <w:lang w:eastAsia="es-ES"/>
          <w14:ligatures w14:val="none"/>
        </w:rPr>
        <w:t>VIII. Obligaciones y derechos del concesionario;</w:t>
      </w:r>
    </w:p>
    <w:p w14:paraId="7967D608" w14:textId="77777777" w:rsidR="00810CBD" w:rsidRPr="006F60D8" w:rsidRDefault="00810CBD" w:rsidP="006F60D8">
      <w:pPr>
        <w:tabs>
          <w:tab w:val="left" w:pos="709"/>
        </w:tabs>
        <w:spacing w:line="360" w:lineRule="auto"/>
        <w:ind w:left="567" w:right="567"/>
        <w:jc w:val="both"/>
        <w:rPr>
          <w:rFonts w:ascii="Palatino Linotype" w:eastAsia="Palatino Linotype" w:hAnsi="Palatino Linotype" w:cs="Palatino Linotype"/>
          <w:bCs/>
          <w:kern w:val="0"/>
          <w:lang w:eastAsia="es-ES"/>
          <w14:ligatures w14:val="none"/>
        </w:rPr>
      </w:pPr>
      <w:r w:rsidRPr="006F60D8">
        <w:rPr>
          <w:rFonts w:ascii="Palatino Linotype" w:eastAsia="Palatino Linotype" w:hAnsi="Palatino Linotype" w:cs="Palatino Linotype"/>
          <w:bCs/>
          <w:kern w:val="0"/>
          <w:lang w:eastAsia="es-ES"/>
          <w14:ligatures w14:val="none"/>
        </w:rPr>
        <w:t>IX. Contraprestaciones a cargo del concesionario;</w:t>
      </w:r>
    </w:p>
    <w:p w14:paraId="1F8AF562" w14:textId="77777777" w:rsidR="00810CBD" w:rsidRPr="006F60D8" w:rsidRDefault="00810CBD" w:rsidP="006F60D8">
      <w:pPr>
        <w:tabs>
          <w:tab w:val="left" w:pos="709"/>
        </w:tabs>
        <w:spacing w:line="360" w:lineRule="auto"/>
        <w:ind w:left="567" w:right="567"/>
        <w:jc w:val="both"/>
        <w:rPr>
          <w:rFonts w:ascii="Palatino Linotype" w:eastAsia="Palatino Linotype" w:hAnsi="Palatino Linotype" w:cs="Palatino Linotype"/>
          <w:bCs/>
          <w:kern w:val="0"/>
          <w:lang w:eastAsia="es-ES"/>
          <w14:ligatures w14:val="none"/>
        </w:rPr>
      </w:pPr>
      <w:r w:rsidRPr="006F60D8">
        <w:rPr>
          <w:rFonts w:ascii="Palatino Linotype" w:eastAsia="Palatino Linotype" w:hAnsi="Palatino Linotype" w:cs="Palatino Linotype"/>
          <w:bCs/>
          <w:kern w:val="0"/>
          <w:lang w:eastAsia="es-ES"/>
          <w14:ligatures w14:val="none"/>
        </w:rPr>
        <w:t>X. Seguros y garantías;</w:t>
      </w:r>
    </w:p>
    <w:p w14:paraId="30F46979" w14:textId="77777777" w:rsidR="00810CBD" w:rsidRPr="006F60D8" w:rsidRDefault="00810CBD" w:rsidP="006F60D8">
      <w:pPr>
        <w:tabs>
          <w:tab w:val="left" w:pos="709"/>
        </w:tabs>
        <w:spacing w:line="360" w:lineRule="auto"/>
        <w:ind w:left="567" w:right="567"/>
        <w:jc w:val="both"/>
        <w:rPr>
          <w:rFonts w:ascii="Palatino Linotype" w:eastAsia="Palatino Linotype" w:hAnsi="Palatino Linotype" w:cs="Palatino Linotype"/>
          <w:bCs/>
          <w:kern w:val="0"/>
          <w:lang w:eastAsia="es-ES"/>
          <w14:ligatures w14:val="none"/>
        </w:rPr>
      </w:pPr>
      <w:r w:rsidRPr="006F60D8">
        <w:rPr>
          <w:rFonts w:ascii="Palatino Linotype" w:eastAsia="Palatino Linotype" w:hAnsi="Palatino Linotype" w:cs="Palatino Linotype"/>
          <w:bCs/>
          <w:kern w:val="0"/>
          <w:lang w:eastAsia="es-ES"/>
          <w14:ligatures w14:val="none"/>
        </w:rPr>
        <w:t>XI. Términos en los que pueden gravarse o cederse los derechos de la concesión;</w:t>
      </w:r>
    </w:p>
    <w:p w14:paraId="2B7F1BA1" w14:textId="77777777" w:rsidR="00810CBD" w:rsidRPr="006F60D8" w:rsidRDefault="00810CBD" w:rsidP="006F60D8">
      <w:pPr>
        <w:tabs>
          <w:tab w:val="left" w:pos="709"/>
        </w:tabs>
        <w:spacing w:line="360" w:lineRule="auto"/>
        <w:ind w:left="567" w:right="567"/>
        <w:jc w:val="both"/>
        <w:rPr>
          <w:rFonts w:ascii="Palatino Linotype" w:eastAsia="Palatino Linotype" w:hAnsi="Palatino Linotype" w:cs="Palatino Linotype"/>
          <w:bCs/>
          <w:kern w:val="0"/>
          <w:lang w:eastAsia="es-ES"/>
          <w14:ligatures w14:val="none"/>
        </w:rPr>
      </w:pPr>
      <w:r w:rsidRPr="006F60D8">
        <w:rPr>
          <w:rFonts w:ascii="Palatino Linotype" w:eastAsia="Palatino Linotype" w:hAnsi="Palatino Linotype" w:cs="Palatino Linotype"/>
          <w:bCs/>
          <w:kern w:val="0"/>
          <w:lang w:eastAsia="es-ES"/>
          <w14:ligatures w14:val="none"/>
        </w:rPr>
        <w:t>XII. Penas convencionales;</w:t>
      </w:r>
    </w:p>
    <w:p w14:paraId="4653ACB4" w14:textId="77777777" w:rsidR="00810CBD" w:rsidRPr="006F60D8" w:rsidRDefault="00810CBD" w:rsidP="006F60D8">
      <w:pPr>
        <w:tabs>
          <w:tab w:val="left" w:pos="709"/>
        </w:tabs>
        <w:spacing w:line="360" w:lineRule="auto"/>
        <w:ind w:left="567" w:right="567"/>
        <w:jc w:val="both"/>
        <w:rPr>
          <w:rFonts w:ascii="Palatino Linotype" w:eastAsia="Palatino Linotype" w:hAnsi="Palatino Linotype" w:cs="Palatino Linotype"/>
          <w:bCs/>
          <w:kern w:val="0"/>
          <w:lang w:eastAsia="es-ES"/>
          <w14:ligatures w14:val="none"/>
        </w:rPr>
      </w:pPr>
      <w:r w:rsidRPr="006F60D8">
        <w:rPr>
          <w:rFonts w:ascii="Palatino Linotype" w:eastAsia="Palatino Linotype" w:hAnsi="Palatino Linotype" w:cs="Palatino Linotype"/>
          <w:bCs/>
          <w:kern w:val="0"/>
          <w:lang w:eastAsia="es-ES"/>
          <w14:ligatures w14:val="none"/>
        </w:rPr>
        <w:t>XIII. Causas de terminación y revocación;</w:t>
      </w:r>
    </w:p>
    <w:p w14:paraId="13155E98" w14:textId="77777777" w:rsidR="00810CBD" w:rsidRPr="006F60D8" w:rsidRDefault="00810CBD" w:rsidP="006F60D8">
      <w:pPr>
        <w:tabs>
          <w:tab w:val="left" w:pos="709"/>
        </w:tabs>
        <w:spacing w:line="360" w:lineRule="auto"/>
        <w:ind w:left="567" w:right="567"/>
        <w:jc w:val="both"/>
        <w:rPr>
          <w:rFonts w:ascii="Palatino Linotype" w:eastAsia="Palatino Linotype" w:hAnsi="Palatino Linotype" w:cs="Palatino Linotype"/>
          <w:bCs/>
          <w:kern w:val="0"/>
          <w:lang w:eastAsia="es-ES"/>
          <w14:ligatures w14:val="none"/>
        </w:rPr>
      </w:pPr>
      <w:r w:rsidRPr="006F60D8">
        <w:rPr>
          <w:rFonts w:ascii="Palatino Linotype" w:eastAsia="Palatino Linotype" w:hAnsi="Palatino Linotype" w:cs="Palatino Linotype"/>
          <w:bCs/>
          <w:kern w:val="0"/>
          <w:lang w:eastAsia="es-ES"/>
          <w14:ligatures w14:val="none"/>
        </w:rPr>
        <w:t>XIV. Previsiones para convenir la extinción de los efectos del título de concesión.</w:t>
      </w:r>
    </w:p>
    <w:p w14:paraId="23473183" w14:textId="053204A9" w:rsidR="00810CBD" w:rsidRPr="006F60D8" w:rsidRDefault="00810CBD" w:rsidP="006F60D8">
      <w:pPr>
        <w:tabs>
          <w:tab w:val="left" w:pos="709"/>
        </w:tabs>
        <w:spacing w:line="360" w:lineRule="auto"/>
        <w:ind w:left="567" w:right="567"/>
        <w:jc w:val="both"/>
        <w:rPr>
          <w:rFonts w:ascii="Palatino Linotype" w:eastAsia="Palatino Linotype" w:hAnsi="Palatino Linotype" w:cs="Palatino Linotype"/>
          <w:bCs/>
          <w:kern w:val="0"/>
          <w:lang w:eastAsia="es-ES"/>
          <w14:ligatures w14:val="none"/>
        </w:rPr>
      </w:pPr>
      <w:r w:rsidRPr="006F60D8">
        <w:rPr>
          <w:rFonts w:ascii="Palatino Linotype" w:eastAsia="Palatino Linotype" w:hAnsi="Palatino Linotype" w:cs="Palatino Linotype"/>
          <w:bCs/>
          <w:kern w:val="0"/>
          <w:lang w:eastAsia="es-ES"/>
          <w14:ligatures w14:val="none"/>
        </w:rPr>
        <w:lastRenderedPageBreak/>
        <w:t>XV. En su caso, el monto de las aportaciones que efectuará el concedente, las aportaciones a cargo del concesionario y el mecanismo a través del cual se administrarán, pudiendo ser este a través de fideicomisos mixtos que sean constituidos con el concesionario y la autoridad concedente, y</w:t>
      </w:r>
    </w:p>
    <w:p w14:paraId="6EF3AB46" w14:textId="7D433671" w:rsidR="00EC0519" w:rsidRPr="006F60D8" w:rsidRDefault="00810CBD" w:rsidP="006F60D8">
      <w:pPr>
        <w:tabs>
          <w:tab w:val="left" w:pos="709"/>
        </w:tabs>
        <w:spacing w:line="360" w:lineRule="auto"/>
        <w:ind w:left="567" w:right="567"/>
        <w:jc w:val="both"/>
        <w:rPr>
          <w:rFonts w:ascii="Palatino Linotype" w:eastAsia="Palatino Linotype" w:hAnsi="Palatino Linotype" w:cs="Palatino Linotype"/>
          <w:bCs/>
          <w:kern w:val="0"/>
          <w:lang w:eastAsia="es-ES"/>
          <w14:ligatures w14:val="none"/>
        </w:rPr>
      </w:pPr>
      <w:r w:rsidRPr="006F60D8">
        <w:rPr>
          <w:rFonts w:ascii="Palatino Linotype" w:eastAsia="Palatino Linotype" w:hAnsi="Palatino Linotype" w:cs="Palatino Linotype"/>
          <w:bCs/>
          <w:kern w:val="0"/>
          <w:lang w:eastAsia="es-ES"/>
          <w14:ligatures w14:val="none"/>
        </w:rPr>
        <w:t>XVI. Las demás que considere la Autoridad de Comunicaciones correspondiente.</w:t>
      </w:r>
    </w:p>
    <w:p w14:paraId="2DCFC220" w14:textId="6D2A725B" w:rsidR="00EC0519" w:rsidRPr="006F60D8" w:rsidRDefault="00EC0519" w:rsidP="006F60D8">
      <w:pPr>
        <w:spacing w:line="360" w:lineRule="auto"/>
        <w:jc w:val="both"/>
        <w:rPr>
          <w:rFonts w:ascii="Palatino Linotype" w:hAnsi="Palatino Linotype"/>
          <w:lang w:eastAsia="es-ES"/>
        </w:rPr>
      </w:pPr>
    </w:p>
    <w:p w14:paraId="37894A1E" w14:textId="770BFD26" w:rsidR="00EC0519" w:rsidRPr="00FB679C" w:rsidRDefault="00EC0519" w:rsidP="006F60D8">
      <w:pPr>
        <w:spacing w:line="360" w:lineRule="auto"/>
        <w:jc w:val="both"/>
        <w:rPr>
          <w:rFonts w:ascii="Palatino Linotype" w:eastAsia="Palatino Linotype" w:hAnsi="Palatino Linotype" w:cs="Palatino Linotype"/>
          <w:bCs/>
          <w:kern w:val="0"/>
          <w:sz w:val="24"/>
          <w:szCs w:val="24"/>
          <w:lang w:eastAsia="es-ES"/>
          <w14:ligatures w14:val="none"/>
        </w:rPr>
      </w:pPr>
      <w:r w:rsidRPr="00FB679C">
        <w:rPr>
          <w:rFonts w:ascii="Palatino Linotype" w:hAnsi="Palatino Linotype"/>
          <w:sz w:val="24"/>
          <w:szCs w:val="24"/>
          <w:lang w:eastAsia="es-ES"/>
        </w:rPr>
        <w:t>De</w:t>
      </w:r>
      <w:r w:rsidR="00D3324E" w:rsidRPr="00FB679C">
        <w:rPr>
          <w:rFonts w:ascii="Palatino Linotype" w:hAnsi="Palatino Linotype"/>
          <w:sz w:val="24"/>
          <w:szCs w:val="24"/>
          <w:lang w:eastAsia="es-ES"/>
        </w:rPr>
        <w:t xml:space="preserve"> los preceptos citados</w:t>
      </w:r>
      <w:r w:rsidRPr="00FB679C">
        <w:rPr>
          <w:rFonts w:ascii="Palatino Linotype" w:hAnsi="Palatino Linotype"/>
          <w:sz w:val="24"/>
          <w:szCs w:val="24"/>
          <w:lang w:eastAsia="es-ES"/>
        </w:rPr>
        <w:t xml:space="preserve">, se advierte que </w:t>
      </w:r>
      <w:r w:rsidR="00810CBD" w:rsidRPr="00FB679C">
        <w:rPr>
          <w:rFonts w:ascii="Palatino Linotype" w:hAnsi="Palatino Linotype"/>
          <w:sz w:val="24"/>
          <w:szCs w:val="24"/>
          <w:lang w:eastAsia="es-ES"/>
        </w:rPr>
        <w:t>en la regulación de las concesiones se establecen las c</w:t>
      </w:r>
      <w:r w:rsidR="00810CBD" w:rsidRPr="00FB679C">
        <w:rPr>
          <w:rFonts w:ascii="Palatino Linotype" w:hAnsi="Palatino Linotype"/>
          <w:b/>
          <w:sz w:val="24"/>
          <w:szCs w:val="24"/>
        </w:rPr>
        <w:t>ondiciones a que se sujeta el objeto de la concesión; y</w:t>
      </w:r>
      <w:r w:rsidR="00810CBD" w:rsidRPr="00FB679C">
        <w:rPr>
          <w:rFonts w:ascii="Palatino Linotype" w:eastAsia="Palatino Linotype" w:hAnsi="Palatino Linotype" w:cs="Palatino Linotype"/>
          <w:b/>
          <w:bCs/>
          <w:kern w:val="0"/>
          <w:sz w:val="24"/>
          <w:szCs w:val="24"/>
          <w:lang w:eastAsia="es-ES"/>
          <w14:ligatures w14:val="none"/>
        </w:rPr>
        <w:t xml:space="preserve"> obligaciones y derechos del concesionario, </w:t>
      </w:r>
      <w:r w:rsidR="00810CBD" w:rsidRPr="00FB679C">
        <w:rPr>
          <w:rFonts w:ascii="Palatino Linotype" w:eastAsia="Palatino Linotype" w:hAnsi="Palatino Linotype" w:cs="Palatino Linotype"/>
          <w:bCs/>
          <w:kern w:val="0"/>
          <w:sz w:val="24"/>
          <w:szCs w:val="24"/>
          <w:lang w:eastAsia="es-ES"/>
          <w14:ligatures w14:val="none"/>
        </w:rPr>
        <w:t>por lo que, lo requerido por el particular respecto al horario puede encontrarse dentro de los datos del título de concesión</w:t>
      </w:r>
      <w:r w:rsidR="00CB2C96" w:rsidRPr="00FB679C">
        <w:rPr>
          <w:rFonts w:ascii="Palatino Linotype" w:eastAsia="Palatino Linotype" w:hAnsi="Palatino Linotype" w:cs="Palatino Linotype"/>
          <w:bCs/>
          <w:kern w:val="0"/>
          <w:sz w:val="24"/>
          <w:szCs w:val="24"/>
          <w:lang w:eastAsia="es-ES"/>
          <w14:ligatures w14:val="none"/>
        </w:rPr>
        <w:t xml:space="preserve">, además, la ciudadanía tiene derecho a conocer el horario del uso de la Infraestructura Vial, por lo que </w:t>
      </w:r>
      <w:r w:rsidR="00810CBD" w:rsidRPr="00FB679C">
        <w:rPr>
          <w:rFonts w:ascii="Palatino Linotype" w:eastAsia="Palatino Linotype" w:hAnsi="Palatino Linotype" w:cs="Palatino Linotype"/>
          <w:bCs/>
          <w:kern w:val="0"/>
          <w:sz w:val="24"/>
          <w:szCs w:val="24"/>
          <w:lang w:eastAsia="es-ES"/>
          <w14:ligatures w14:val="none"/>
        </w:rPr>
        <w:t xml:space="preserve">el Sujeto Obligado debe proporcionar la información al </w:t>
      </w:r>
      <w:r w:rsidR="00FB679C" w:rsidRPr="00FB679C">
        <w:rPr>
          <w:rFonts w:ascii="Palatino Linotype" w:eastAsia="Palatino Linotype" w:hAnsi="Palatino Linotype" w:cs="Palatino Linotype"/>
          <w:b/>
          <w:kern w:val="0"/>
          <w:sz w:val="24"/>
          <w:szCs w:val="24"/>
          <w:lang w:eastAsia="es-ES"/>
          <w14:ligatures w14:val="none"/>
        </w:rPr>
        <w:t>RECURRENTE</w:t>
      </w:r>
      <w:r w:rsidR="00810CBD" w:rsidRPr="00FB679C">
        <w:rPr>
          <w:rFonts w:ascii="Palatino Linotype" w:eastAsia="Palatino Linotype" w:hAnsi="Palatino Linotype" w:cs="Palatino Linotype"/>
          <w:bCs/>
          <w:kern w:val="0"/>
          <w:sz w:val="24"/>
          <w:szCs w:val="24"/>
          <w:lang w:eastAsia="es-ES"/>
          <w14:ligatures w14:val="none"/>
        </w:rPr>
        <w:t xml:space="preserve">. </w:t>
      </w:r>
    </w:p>
    <w:p w14:paraId="171E9587" w14:textId="453BA023" w:rsidR="00420510" w:rsidRPr="00FB679C" w:rsidRDefault="00D3324E" w:rsidP="006F60D8">
      <w:pPr>
        <w:spacing w:line="360" w:lineRule="auto"/>
        <w:jc w:val="both"/>
        <w:rPr>
          <w:rFonts w:ascii="Palatino Linotype" w:hAnsi="Palatino Linotype"/>
          <w:sz w:val="24"/>
          <w:szCs w:val="24"/>
          <w:lang w:eastAsia="es-ES"/>
        </w:rPr>
      </w:pPr>
      <w:r w:rsidRPr="00FB679C">
        <w:rPr>
          <w:rFonts w:ascii="Palatino Linotype" w:hAnsi="Palatino Linotype"/>
          <w:sz w:val="24"/>
          <w:szCs w:val="24"/>
          <w:lang w:eastAsia="es-ES"/>
        </w:rPr>
        <w:t>Aunado a lo anterior</w:t>
      </w:r>
      <w:r w:rsidR="0096018C" w:rsidRPr="00FB679C">
        <w:rPr>
          <w:rFonts w:ascii="Palatino Linotype" w:hAnsi="Palatino Linotype"/>
          <w:sz w:val="24"/>
          <w:szCs w:val="24"/>
          <w:lang w:eastAsia="es-ES"/>
        </w:rPr>
        <w:t>, e</w:t>
      </w:r>
      <w:r w:rsidR="00420510" w:rsidRPr="00FB679C">
        <w:rPr>
          <w:rFonts w:ascii="Palatino Linotype" w:hAnsi="Palatino Linotype"/>
          <w:sz w:val="24"/>
          <w:szCs w:val="24"/>
          <w:lang w:eastAsia="es-ES"/>
        </w:rPr>
        <w:t xml:space="preserve">s importante tener presente que </w:t>
      </w:r>
      <w:r w:rsidR="00420510" w:rsidRPr="00FB679C">
        <w:rPr>
          <w:rFonts w:ascii="Palatino Linotype" w:hAnsi="Palatino Linotype"/>
          <w:b/>
          <w:bCs/>
          <w:sz w:val="24"/>
          <w:szCs w:val="24"/>
          <w:lang w:eastAsia="es-ES"/>
        </w:rPr>
        <w:t>e</w:t>
      </w:r>
      <w:r w:rsidR="00420510" w:rsidRPr="00FB679C">
        <w:rPr>
          <w:rFonts w:ascii="Palatino Linotype" w:hAnsi="Palatino Linotype"/>
          <w:b/>
          <w:sz w:val="24"/>
          <w:szCs w:val="24"/>
          <w:lang w:eastAsia="es-ES"/>
        </w:rPr>
        <w:t>l SUJETO OBLIGADO</w:t>
      </w:r>
      <w:r w:rsidR="00420510" w:rsidRPr="00FB679C">
        <w:rPr>
          <w:rFonts w:ascii="Palatino Linotype" w:hAnsi="Palatino Linotype"/>
          <w:sz w:val="24"/>
          <w:szCs w:val="24"/>
          <w:lang w:eastAsia="es-ES"/>
        </w:rPr>
        <w:t xml:space="preserve"> se encuentra constreñido a poner a disposición del público la información relacionada con la administración contable y financiera; de acuerdo a lo que establece el artículo 92, de la Ley de Transparencia y Acceso a la Información Pública del Estado de México y Municipios, en la fracción XXXII que a la letra establece:</w:t>
      </w:r>
    </w:p>
    <w:p w14:paraId="0B5B0841" w14:textId="77777777" w:rsidR="00420510" w:rsidRPr="006F60D8" w:rsidRDefault="00420510" w:rsidP="006F60D8">
      <w:pPr>
        <w:spacing w:line="360" w:lineRule="auto"/>
        <w:jc w:val="both"/>
        <w:rPr>
          <w:rFonts w:ascii="Palatino Linotype" w:hAnsi="Palatino Linotype"/>
          <w:sz w:val="12"/>
          <w:lang w:eastAsia="es-ES"/>
        </w:rPr>
      </w:pPr>
    </w:p>
    <w:p w14:paraId="3E585F89" w14:textId="77777777" w:rsidR="00420510" w:rsidRPr="006F60D8" w:rsidRDefault="00420510" w:rsidP="006F60D8">
      <w:pPr>
        <w:ind w:left="567" w:right="567"/>
        <w:jc w:val="both"/>
        <w:rPr>
          <w:rFonts w:ascii="Palatino Linotype" w:hAnsi="Palatino Linotype"/>
          <w:i/>
          <w:lang w:eastAsia="es-ES"/>
        </w:rPr>
      </w:pPr>
      <w:r w:rsidRPr="006F60D8">
        <w:rPr>
          <w:rFonts w:ascii="Palatino Linotype" w:hAnsi="Palatino Linotype"/>
          <w:b/>
          <w:i/>
          <w:u w:val="single"/>
          <w:lang w:eastAsia="es-ES"/>
        </w:rPr>
        <w:t xml:space="preserve">Artículo 92. </w:t>
      </w:r>
      <w:r w:rsidRPr="006F60D8">
        <w:rPr>
          <w:rFonts w:ascii="Palatino Linotype" w:hAnsi="Palatino Linotype"/>
          <w:bCs/>
          <w:i/>
          <w:u w:val="single"/>
          <w:lang w:eastAsia="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6F60D8">
        <w:rPr>
          <w:rFonts w:ascii="Palatino Linotype" w:hAnsi="Palatino Linotype"/>
          <w:i/>
          <w:lang w:eastAsia="es-ES"/>
        </w:rPr>
        <w:t>:</w:t>
      </w:r>
    </w:p>
    <w:p w14:paraId="45F059AC" w14:textId="7DDC8EE2" w:rsidR="00420510" w:rsidRPr="006F60D8" w:rsidRDefault="00420510" w:rsidP="006F60D8">
      <w:pPr>
        <w:ind w:left="567" w:right="567"/>
        <w:jc w:val="both"/>
        <w:rPr>
          <w:rFonts w:ascii="Palatino Linotype" w:hAnsi="Palatino Linotype"/>
          <w:i/>
          <w:lang w:eastAsia="es-ES"/>
        </w:rPr>
      </w:pPr>
      <w:r w:rsidRPr="006F60D8">
        <w:rPr>
          <w:rFonts w:ascii="Palatino Linotype" w:hAnsi="Palatino Linotype"/>
          <w:i/>
          <w:lang w:eastAsia="es-ES"/>
        </w:rPr>
        <w:lastRenderedPageBreak/>
        <w:t>…</w:t>
      </w:r>
    </w:p>
    <w:p w14:paraId="062292FE" w14:textId="20DD88EC" w:rsidR="00420510" w:rsidRPr="006F60D8" w:rsidRDefault="00420510" w:rsidP="006F60D8">
      <w:pPr>
        <w:ind w:left="567" w:right="567"/>
        <w:jc w:val="both"/>
        <w:rPr>
          <w:rFonts w:ascii="Palatino Linotype" w:hAnsi="Palatino Linotype"/>
          <w:i/>
          <w:sz w:val="24"/>
          <w:lang w:eastAsia="es-ES"/>
        </w:rPr>
      </w:pPr>
      <w:r w:rsidRPr="006F60D8">
        <w:rPr>
          <w:rFonts w:ascii="Palatino Linotype" w:hAnsi="Palatino Linotype"/>
          <w:i/>
          <w:sz w:val="24"/>
          <w:lang w:eastAsia="es-ES"/>
        </w:rPr>
        <w:t xml:space="preserve">XXXII. Las </w:t>
      </w:r>
      <w:r w:rsidRPr="006F60D8">
        <w:rPr>
          <w:rFonts w:ascii="Palatino Linotype" w:hAnsi="Palatino Linotype"/>
          <w:b/>
          <w:bCs/>
          <w:i/>
          <w:sz w:val="24"/>
          <w:lang w:eastAsia="es-ES"/>
        </w:rPr>
        <w:t>concesiones</w:t>
      </w:r>
      <w:r w:rsidRPr="006F60D8">
        <w:rPr>
          <w:rFonts w:ascii="Palatino Linotype" w:hAnsi="Palatino Linotype"/>
          <w:i/>
          <w:sz w:val="24"/>
          <w:lang w:eastAsia="es-ES"/>
        </w:rPr>
        <w:t>,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37467057" w14:textId="77777777" w:rsidR="00AC2D99" w:rsidRPr="006F60D8" w:rsidRDefault="00AC2D99" w:rsidP="006F60D8">
      <w:pPr>
        <w:tabs>
          <w:tab w:val="left" w:pos="709"/>
        </w:tabs>
        <w:spacing w:after="0" w:line="360" w:lineRule="auto"/>
        <w:jc w:val="both"/>
        <w:rPr>
          <w:rFonts w:ascii="Palatino Linotype" w:eastAsia="Palatino Linotype" w:hAnsi="Palatino Linotype" w:cs="Palatino Linotype"/>
          <w:bCs/>
          <w:kern w:val="0"/>
          <w:sz w:val="24"/>
          <w:szCs w:val="24"/>
          <w:lang w:eastAsia="es-ES"/>
          <w14:ligatures w14:val="none"/>
        </w:rPr>
      </w:pPr>
    </w:p>
    <w:p w14:paraId="3BED5856" w14:textId="2C1EC149" w:rsidR="007F1E7A" w:rsidRPr="006F60D8" w:rsidRDefault="00BE263E" w:rsidP="006F60D8">
      <w:pPr>
        <w:tabs>
          <w:tab w:val="left" w:pos="709"/>
        </w:tabs>
        <w:spacing w:after="0" w:line="360" w:lineRule="auto"/>
        <w:jc w:val="both"/>
        <w:rPr>
          <w:rFonts w:ascii="Palatino Linotype" w:eastAsia="Palatino Linotype" w:hAnsi="Palatino Linotype" w:cs="Palatino Linotype"/>
          <w:bCs/>
          <w:kern w:val="0"/>
          <w:sz w:val="24"/>
          <w:szCs w:val="24"/>
          <w:lang w:eastAsia="es-ES"/>
          <w14:ligatures w14:val="none"/>
        </w:rPr>
      </w:pPr>
      <w:r w:rsidRPr="006F60D8">
        <w:rPr>
          <w:rFonts w:ascii="Palatino Linotype" w:eastAsia="Palatino Linotype" w:hAnsi="Palatino Linotype" w:cs="Palatino Linotype"/>
          <w:bCs/>
          <w:kern w:val="0"/>
          <w:sz w:val="24"/>
          <w:szCs w:val="24"/>
          <w:lang w:eastAsia="es-ES"/>
          <w14:ligatures w14:val="none"/>
        </w:rPr>
        <w:t xml:space="preserve">Privilegiando el aludido principio de máxima publicidad anunciado en el artículo 4 constitucional, la información relativa a la concesión de una autopista corresponde </w:t>
      </w:r>
      <w:r w:rsidR="007A1601" w:rsidRPr="006F60D8">
        <w:rPr>
          <w:rFonts w:ascii="Palatino Linotype" w:eastAsia="Palatino Linotype" w:hAnsi="Palatino Linotype" w:cs="Palatino Linotype"/>
          <w:bCs/>
          <w:kern w:val="0"/>
          <w:sz w:val="24"/>
          <w:szCs w:val="24"/>
          <w:lang w:eastAsia="es-ES"/>
          <w14:ligatures w14:val="none"/>
        </w:rPr>
        <w:t xml:space="preserve">aquella que los sujetos obligados deben buscar dar la mayor publicitación. </w:t>
      </w:r>
    </w:p>
    <w:p w14:paraId="518E8F68" w14:textId="77777777" w:rsidR="007A1601" w:rsidRPr="006F60D8" w:rsidRDefault="007A1601" w:rsidP="006F60D8">
      <w:pPr>
        <w:tabs>
          <w:tab w:val="left" w:pos="709"/>
        </w:tabs>
        <w:spacing w:after="0" w:line="360" w:lineRule="auto"/>
        <w:jc w:val="both"/>
        <w:rPr>
          <w:rFonts w:ascii="Palatino Linotype" w:eastAsia="Palatino Linotype" w:hAnsi="Palatino Linotype" w:cs="Palatino Linotype"/>
          <w:bCs/>
          <w:kern w:val="0"/>
          <w:sz w:val="24"/>
          <w:szCs w:val="24"/>
          <w:lang w:eastAsia="es-ES"/>
          <w14:ligatures w14:val="none"/>
        </w:rPr>
      </w:pPr>
    </w:p>
    <w:p w14:paraId="738D9EC0" w14:textId="4779117E" w:rsidR="00BE263E" w:rsidRPr="006F60D8" w:rsidRDefault="007A1601" w:rsidP="006F60D8">
      <w:pPr>
        <w:tabs>
          <w:tab w:val="left" w:pos="709"/>
        </w:tabs>
        <w:spacing w:after="0" w:line="360" w:lineRule="auto"/>
        <w:jc w:val="both"/>
        <w:rPr>
          <w:rFonts w:ascii="Palatino Linotype" w:eastAsia="Palatino Linotype" w:hAnsi="Palatino Linotype" w:cs="Palatino Linotype"/>
          <w:bCs/>
          <w:kern w:val="0"/>
          <w:sz w:val="24"/>
          <w:szCs w:val="24"/>
          <w:lang w:eastAsia="es-ES"/>
          <w14:ligatures w14:val="none"/>
        </w:rPr>
      </w:pPr>
      <w:r w:rsidRPr="006F60D8">
        <w:rPr>
          <w:rFonts w:ascii="Palatino Linotype" w:eastAsia="Palatino Linotype" w:hAnsi="Palatino Linotype" w:cs="Palatino Linotype"/>
          <w:bCs/>
          <w:kern w:val="0"/>
          <w:sz w:val="24"/>
          <w:szCs w:val="24"/>
          <w:lang w:eastAsia="es-ES"/>
          <w14:ligatures w14:val="none"/>
        </w:rPr>
        <w:t>En ese sentido, toda persona, sin acreditar interés alguno o justificar su utilización, debería tener acceso gratuito a la información pública. Y en el caso, la i</w:t>
      </w:r>
      <w:r w:rsidR="00BE263E" w:rsidRPr="006F60D8">
        <w:rPr>
          <w:rFonts w:ascii="Palatino Linotype" w:eastAsia="Palatino Linotype" w:hAnsi="Palatino Linotype" w:cs="Palatino Linotype"/>
          <w:bCs/>
          <w:kern w:val="0"/>
          <w:sz w:val="24"/>
          <w:szCs w:val="24"/>
          <w:lang w:eastAsia="es-ES"/>
          <w14:ligatures w14:val="none"/>
        </w:rPr>
        <w:t>nformación solicitada</w:t>
      </w:r>
      <w:r w:rsidRPr="006F60D8">
        <w:rPr>
          <w:rFonts w:ascii="Palatino Linotype" w:eastAsia="Palatino Linotype" w:hAnsi="Palatino Linotype" w:cs="Palatino Linotype"/>
          <w:bCs/>
          <w:kern w:val="0"/>
          <w:sz w:val="24"/>
          <w:szCs w:val="24"/>
          <w:lang w:eastAsia="es-ES"/>
          <w14:ligatures w14:val="none"/>
        </w:rPr>
        <w:t xml:space="preserve"> por </w:t>
      </w:r>
      <w:r w:rsidR="00FB679C" w:rsidRPr="00FB679C">
        <w:rPr>
          <w:rFonts w:ascii="Palatino Linotype" w:eastAsia="Palatino Linotype" w:hAnsi="Palatino Linotype" w:cs="Palatino Linotype"/>
          <w:b/>
          <w:kern w:val="0"/>
          <w:sz w:val="24"/>
          <w:szCs w:val="24"/>
          <w:lang w:eastAsia="es-ES"/>
          <w14:ligatures w14:val="none"/>
        </w:rPr>
        <w:t>EL RECURRENTE</w:t>
      </w:r>
      <w:r w:rsidR="00FB679C" w:rsidRPr="006F60D8">
        <w:rPr>
          <w:rFonts w:ascii="Palatino Linotype" w:eastAsia="Palatino Linotype" w:hAnsi="Palatino Linotype" w:cs="Palatino Linotype"/>
          <w:bCs/>
          <w:kern w:val="0"/>
          <w:sz w:val="24"/>
          <w:szCs w:val="24"/>
          <w:lang w:eastAsia="es-ES"/>
          <w14:ligatures w14:val="none"/>
        </w:rPr>
        <w:t xml:space="preserve"> </w:t>
      </w:r>
      <w:r w:rsidRPr="006F60D8">
        <w:rPr>
          <w:rFonts w:ascii="Palatino Linotype" w:eastAsia="Palatino Linotype" w:hAnsi="Palatino Linotype" w:cs="Palatino Linotype"/>
          <w:bCs/>
          <w:kern w:val="0"/>
          <w:sz w:val="24"/>
          <w:szCs w:val="24"/>
          <w:lang w:eastAsia="es-ES"/>
          <w14:ligatures w14:val="none"/>
        </w:rPr>
        <w:t>relativa a la forma</w:t>
      </w:r>
      <w:r w:rsidR="00BE263E" w:rsidRPr="006F60D8">
        <w:rPr>
          <w:rFonts w:ascii="Palatino Linotype" w:eastAsia="Palatino Linotype" w:hAnsi="Palatino Linotype" w:cs="Palatino Linotype"/>
          <w:bCs/>
          <w:kern w:val="0"/>
          <w:sz w:val="24"/>
          <w:szCs w:val="24"/>
          <w:lang w:eastAsia="es-ES"/>
          <w14:ligatures w14:val="none"/>
        </w:rPr>
        <w:t xml:space="preserve"> en que operan las casetas de cobro</w:t>
      </w:r>
      <w:r w:rsidRPr="006F60D8">
        <w:rPr>
          <w:rFonts w:ascii="Palatino Linotype" w:eastAsia="Palatino Linotype" w:hAnsi="Palatino Linotype" w:cs="Palatino Linotype"/>
          <w:bCs/>
          <w:kern w:val="0"/>
          <w:sz w:val="24"/>
          <w:szCs w:val="24"/>
          <w:lang w:eastAsia="es-ES"/>
          <w14:ligatures w14:val="none"/>
        </w:rPr>
        <w:t xml:space="preserve"> constituye información importante para los usuarios, por lo que de existir debe a disposición de los particulares.</w:t>
      </w:r>
    </w:p>
    <w:p w14:paraId="16FAD7CA" w14:textId="77777777" w:rsidR="007A1601" w:rsidRPr="006F60D8" w:rsidRDefault="007A1601" w:rsidP="006F60D8">
      <w:pPr>
        <w:tabs>
          <w:tab w:val="left" w:pos="709"/>
        </w:tabs>
        <w:spacing w:after="0" w:line="360" w:lineRule="auto"/>
        <w:jc w:val="both"/>
        <w:rPr>
          <w:rFonts w:ascii="Palatino Linotype" w:eastAsia="Palatino Linotype" w:hAnsi="Palatino Linotype" w:cs="Palatino Linotype"/>
          <w:bCs/>
          <w:kern w:val="0"/>
          <w:sz w:val="24"/>
          <w:szCs w:val="24"/>
          <w:lang w:eastAsia="es-ES"/>
          <w14:ligatures w14:val="none"/>
        </w:rPr>
      </w:pPr>
    </w:p>
    <w:p w14:paraId="444CEE41" w14:textId="77777777" w:rsidR="0096018C" w:rsidRPr="006F60D8" w:rsidRDefault="0096018C" w:rsidP="006F60D8">
      <w:pPr>
        <w:tabs>
          <w:tab w:val="left" w:pos="709"/>
        </w:tabs>
        <w:spacing w:after="0" w:line="360" w:lineRule="auto"/>
        <w:jc w:val="both"/>
        <w:rPr>
          <w:rFonts w:ascii="Palatino Linotype" w:eastAsia="Palatino Linotype" w:hAnsi="Palatino Linotype" w:cs="Palatino Linotype"/>
          <w:bCs/>
          <w:kern w:val="0"/>
          <w:sz w:val="24"/>
          <w:szCs w:val="24"/>
          <w:lang w:eastAsia="es-ES"/>
          <w14:ligatures w14:val="none"/>
        </w:rPr>
      </w:pPr>
      <w:r w:rsidRPr="006F60D8">
        <w:rPr>
          <w:rFonts w:ascii="Palatino Linotype" w:eastAsia="Palatino Linotype" w:hAnsi="Palatino Linotype" w:cs="Palatino Linotype"/>
          <w:bCs/>
          <w:kern w:val="0"/>
          <w:sz w:val="24"/>
          <w:szCs w:val="24"/>
          <w:lang w:eastAsia="es-ES"/>
          <w14:ligatures w14:val="none"/>
        </w:rPr>
        <w:t>De los preceptos citados</w:t>
      </w:r>
      <w:r w:rsidR="007A1601" w:rsidRPr="006F60D8">
        <w:rPr>
          <w:rFonts w:ascii="Palatino Linotype" w:eastAsia="Palatino Linotype" w:hAnsi="Palatino Linotype" w:cs="Palatino Linotype"/>
          <w:bCs/>
          <w:kern w:val="0"/>
          <w:sz w:val="24"/>
          <w:szCs w:val="24"/>
          <w:lang w:eastAsia="es-ES"/>
          <w14:ligatures w14:val="none"/>
        </w:rPr>
        <w:t>,</w:t>
      </w:r>
      <w:r w:rsidRPr="006F60D8">
        <w:rPr>
          <w:rFonts w:ascii="Palatino Linotype" w:eastAsia="Palatino Linotype" w:hAnsi="Palatino Linotype" w:cs="Palatino Linotype"/>
          <w:bCs/>
          <w:kern w:val="0"/>
          <w:sz w:val="24"/>
          <w:szCs w:val="24"/>
          <w:lang w:eastAsia="es-ES"/>
          <w14:ligatures w14:val="none"/>
        </w:rPr>
        <w:t xml:space="preserve"> se advierte que</w:t>
      </w:r>
    </w:p>
    <w:p w14:paraId="4ACB8D75" w14:textId="77777777" w:rsidR="0096018C" w:rsidRPr="006F60D8" w:rsidRDefault="0096018C" w:rsidP="006F60D8">
      <w:pPr>
        <w:tabs>
          <w:tab w:val="left" w:pos="709"/>
        </w:tabs>
        <w:spacing w:after="0" w:line="360" w:lineRule="auto"/>
        <w:jc w:val="both"/>
        <w:rPr>
          <w:rFonts w:ascii="Palatino Linotype" w:eastAsia="Palatino Linotype" w:hAnsi="Palatino Linotype" w:cs="Palatino Linotype"/>
          <w:bCs/>
          <w:kern w:val="0"/>
          <w:sz w:val="24"/>
          <w:szCs w:val="24"/>
          <w:lang w:eastAsia="es-ES"/>
          <w14:ligatures w14:val="none"/>
        </w:rPr>
      </w:pPr>
    </w:p>
    <w:p w14:paraId="12DED341" w14:textId="565D0D14" w:rsidR="0096018C" w:rsidRPr="006F60D8" w:rsidRDefault="007A1601" w:rsidP="006F60D8">
      <w:pPr>
        <w:tabs>
          <w:tab w:val="left" w:pos="709"/>
        </w:tabs>
        <w:spacing w:after="0" w:line="360" w:lineRule="auto"/>
        <w:jc w:val="both"/>
        <w:rPr>
          <w:rFonts w:ascii="Palatino Linotype" w:eastAsia="Palatino Linotype" w:hAnsi="Palatino Linotype" w:cs="Palatino Linotype"/>
          <w:bCs/>
          <w:kern w:val="0"/>
          <w:sz w:val="24"/>
          <w:szCs w:val="24"/>
          <w:lang w:eastAsia="es-ES"/>
          <w14:ligatures w14:val="none"/>
        </w:rPr>
      </w:pPr>
      <w:r w:rsidRPr="006F60D8">
        <w:rPr>
          <w:rFonts w:ascii="Palatino Linotype" w:eastAsia="Palatino Linotype" w:hAnsi="Palatino Linotype" w:cs="Palatino Linotype"/>
          <w:bCs/>
          <w:kern w:val="0"/>
          <w:sz w:val="24"/>
          <w:szCs w:val="24"/>
          <w:lang w:eastAsia="es-ES"/>
          <w14:ligatures w14:val="none"/>
        </w:rPr>
        <w:t xml:space="preserve"> sin que se entienda que el derecho de acceso a la información es absoluto, pues como se ha señalado anteriormente, la máxima publicidad e la información encuentra un limítate ante la información que requiera de una reserva legal por razones de interés público, seguridad nacional, vida privada y datos personales.</w:t>
      </w:r>
    </w:p>
    <w:p w14:paraId="5625985D" w14:textId="7B531B06" w:rsidR="0096018C" w:rsidRPr="006F60D8" w:rsidRDefault="0096018C" w:rsidP="006F60D8">
      <w:pPr>
        <w:tabs>
          <w:tab w:val="left" w:pos="709"/>
        </w:tabs>
        <w:spacing w:after="0" w:line="360" w:lineRule="auto"/>
        <w:jc w:val="both"/>
        <w:rPr>
          <w:rFonts w:ascii="Palatino Linotype" w:eastAsia="Palatino Linotype" w:hAnsi="Palatino Linotype" w:cs="Palatino Linotype"/>
          <w:bCs/>
          <w:kern w:val="0"/>
          <w:sz w:val="24"/>
          <w:szCs w:val="24"/>
          <w:lang w:eastAsia="es-ES"/>
          <w14:ligatures w14:val="none"/>
        </w:rPr>
      </w:pPr>
    </w:p>
    <w:p w14:paraId="12B10404" w14:textId="6419AEB8" w:rsidR="00E93D30" w:rsidRPr="006F60D8" w:rsidRDefault="00AC2D99" w:rsidP="006F60D8">
      <w:pPr>
        <w:tabs>
          <w:tab w:val="left" w:pos="709"/>
        </w:tabs>
        <w:spacing w:after="0" w:line="360" w:lineRule="auto"/>
        <w:jc w:val="both"/>
        <w:rPr>
          <w:rFonts w:ascii="Palatino Linotype" w:eastAsia="Palatino Linotype" w:hAnsi="Palatino Linotype" w:cs="Palatino Linotype"/>
          <w:bCs/>
          <w:kern w:val="0"/>
          <w:sz w:val="24"/>
          <w:szCs w:val="24"/>
          <w:lang w:eastAsia="es-ES"/>
          <w14:ligatures w14:val="none"/>
        </w:rPr>
      </w:pPr>
      <w:r w:rsidRPr="006F60D8">
        <w:rPr>
          <w:rFonts w:ascii="Palatino Linotype" w:eastAsia="Palatino Linotype" w:hAnsi="Palatino Linotype" w:cs="Palatino Linotype"/>
          <w:bCs/>
          <w:kern w:val="0"/>
          <w:sz w:val="24"/>
          <w:szCs w:val="24"/>
          <w:lang w:eastAsia="es-ES"/>
          <w14:ligatures w14:val="none"/>
        </w:rPr>
        <w:t xml:space="preserve">Ahora bien, </w:t>
      </w:r>
      <w:r w:rsidR="00BB5FC9" w:rsidRPr="006F60D8">
        <w:rPr>
          <w:rFonts w:ascii="Palatino Linotype" w:eastAsia="Palatino Linotype" w:hAnsi="Palatino Linotype" w:cs="Palatino Linotype"/>
          <w:bCs/>
          <w:kern w:val="0"/>
          <w:sz w:val="24"/>
          <w:szCs w:val="24"/>
          <w:lang w:eastAsia="es-ES"/>
          <w14:ligatures w14:val="none"/>
        </w:rPr>
        <w:t>conforme  a l</w:t>
      </w:r>
      <w:r w:rsidR="00E93D30" w:rsidRPr="006F60D8">
        <w:rPr>
          <w:rFonts w:ascii="Palatino Linotype" w:eastAsia="Palatino Linotype" w:hAnsi="Palatino Linotype" w:cs="Palatino Linotype"/>
          <w:bCs/>
          <w:kern w:val="0"/>
          <w:sz w:val="24"/>
          <w:szCs w:val="24"/>
          <w:lang w:eastAsia="es-ES"/>
          <w14:ligatures w14:val="none"/>
        </w:rPr>
        <w:t xml:space="preserve">a respuesta y lo expuesto en el Informe Justificado, </w:t>
      </w:r>
      <w:r w:rsidRPr="006F60D8">
        <w:rPr>
          <w:rFonts w:ascii="Palatino Linotype" w:eastAsia="Palatino Linotype" w:hAnsi="Palatino Linotype" w:cs="Palatino Linotype"/>
          <w:bCs/>
          <w:kern w:val="0"/>
          <w:sz w:val="24"/>
          <w:szCs w:val="24"/>
          <w:lang w:eastAsia="es-ES"/>
          <w14:ligatures w14:val="none"/>
        </w:rPr>
        <w:t xml:space="preserve">es evidente que la información solicitada por </w:t>
      </w:r>
      <w:r w:rsidR="00FB679C" w:rsidRPr="00FB679C">
        <w:rPr>
          <w:rFonts w:ascii="Palatino Linotype" w:eastAsia="Palatino Linotype" w:hAnsi="Palatino Linotype" w:cs="Palatino Linotype"/>
          <w:b/>
          <w:kern w:val="0"/>
          <w:sz w:val="24"/>
          <w:szCs w:val="24"/>
          <w:lang w:eastAsia="es-ES"/>
          <w14:ligatures w14:val="none"/>
        </w:rPr>
        <w:t>EL RECURRENTE</w:t>
      </w:r>
      <w:r w:rsidR="00FB679C" w:rsidRPr="006F60D8">
        <w:rPr>
          <w:rFonts w:ascii="Palatino Linotype" w:eastAsia="Palatino Linotype" w:hAnsi="Palatino Linotype" w:cs="Palatino Linotype"/>
          <w:bCs/>
          <w:kern w:val="0"/>
          <w:sz w:val="24"/>
          <w:szCs w:val="24"/>
          <w:lang w:eastAsia="es-ES"/>
          <w14:ligatures w14:val="none"/>
        </w:rPr>
        <w:t xml:space="preserve"> </w:t>
      </w:r>
      <w:r w:rsidRPr="006F60D8">
        <w:rPr>
          <w:rFonts w:ascii="Palatino Linotype" w:eastAsia="Palatino Linotype" w:hAnsi="Palatino Linotype" w:cs="Palatino Linotype"/>
          <w:bCs/>
          <w:kern w:val="0"/>
          <w:sz w:val="24"/>
          <w:szCs w:val="24"/>
          <w:lang w:eastAsia="es-ES"/>
          <w14:ligatures w14:val="none"/>
        </w:rPr>
        <w:t xml:space="preserve">se encuentra contenida en el documento en el que se establece a la empresa </w:t>
      </w:r>
      <w:proofErr w:type="spellStart"/>
      <w:r w:rsidRPr="006F60D8">
        <w:rPr>
          <w:rFonts w:ascii="Palatino Linotype" w:eastAsia="Palatino Linotype" w:hAnsi="Palatino Linotype" w:cs="Palatino Linotype"/>
          <w:bCs/>
          <w:kern w:val="0"/>
          <w:sz w:val="24"/>
          <w:szCs w:val="24"/>
          <w:lang w:eastAsia="es-ES"/>
          <w14:ligatures w14:val="none"/>
        </w:rPr>
        <w:t>Anesa</w:t>
      </w:r>
      <w:proofErr w:type="spellEnd"/>
      <w:r w:rsidRPr="006F60D8">
        <w:rPr>
          <w:rFonts w:ascii="Palatino Linotype" w:eastAsia="Palatino Linotype" w:hAnsi="Palatino Linotype" w:cs="Palatino Linotype"/>
          <w:bCs/>
          <w:kern w:val="0"/>
          <w:sz w:val="24"/>
          <w:szCs w:val="24"/>
          <w:lang w:eastAsia="es-ES"/>
          <w14:ligatures w14:val="none"/>
        </w:rPr>
        <w:t xml:space="preserve"> Holding S.A de C.V. como la empresa </w:t>
      </w:r>
      <w:r w:rsidR="003C00A3" w:rsidRPr="006F60D8">
        <w:rPr>
          <w:rFonts w:ascii="Palatino Linotype" w:eastAsia="Palatino Linotype" w:hAnsi="Palatino Linotype" w:cs="Palatino Linotype"/>
          <w:bCs/>
          <w:kern w:val="0"/>
          <w:sz w:val="24"/>
          <w:szCs w:val="24"/>
          <w:lang w:eastAsia="es-ES"/>
          <w14:ligatures w14:val="none"/>
        </w:rPr>
        <w:t>concesionaria</w:t>
      </w:r>
      <w:r w:rsidRPr="006F60D8">
        <w:rPr>
          <w:rFonts w:ascii="Palatino Linotype" w:eastAsia="Palatino Linotype" w:hAnsi="Palatino Linotype" w:cs="Palatino Linotype"/>
          <w:bCs/>
          <w:kern w:val="0"/>
          <w:sz w:val="24"/>
          <w:szCs w:val="24"/>
          <w:lang w:eastAsia="es-ES"/>
          <w14:ligatures w14:val="none"/>
        </w:rPr>
        <w:t xml:space="preserve"> y sus anexos, en </w:t>
      </w:r>
      <w:r w:rsidR="00E93D30" w:rsidRPr="006F60D8">
        <w:rPr>
          <w:rFonts w:ascii="Palatino Linotype" w:eastAsia="Palatino Linotype" w:hAnsi="Palatino Linotype" w:cs="Palatino Linotype"/>
          <w:bCs/>
          <w:kern w:val="0"/>
          <w:sz w:val="24"/>
          <w:szCs w:val="24"/>
          <w:lang w:eastAsia="es-ES"/>
          <w14:ligatures w14:val="none"/>
        </w:rPr>
        <w:t>específico,</w:t>
      </w:r>
      <w:r w:rsidRPr="006F60D8">
        <w:rPr>
          <w:rFonts w:ascii="Palatino Linotype" w:eastAsia="Palatino Linotype" w:hAnsi="Palatino Linotype" w:cs="Palatino Linotype"/>
          <w:bCs/>
          <w:kern w:val="0"/>
          <w:sz w:val="24"/>
          <w:szCs w:val="24"/>
          <w:lang w:eastAsia="es-ES"/>
          <w14:ligatures w14:val="none"/>
        </w:rPr>
        <w:t xml:space="preserve"> el </w:t>
      </w:r>
      <w:r w:rsidR="00E93D30" w:rsidRPr="006F60D8">
        <w:rPr>
          <w:rFonts w:ascii="Palatino Linotype" w:eastAsia="Palatino Linotype" w:hAnsi="Palatino Linotype" w:cs="Palatino Linotype"/>
          <w:bCs/>
          <w:kern w:val="0"/>
          <w:sz w:val="24"/>
          <w:szCs w:val="24"/>
          <w:lang w:eastAsia="es-ES"/>
          <w14:ligatures w14:val="none"/>
        </w:rPr>
        <w:t xml:space="preserve">anexo </w:t>
      </w:r>
      <w:r w:rsidRPr="006F60D8">
        <w:rPr>
          <w:rFonts w:ascii="Palatino Linotype" w:eastAsia="Palatino Linotype" w:hAnsi="Palatino Linotype" w:cs="Palatino Linotype"/>
          <w:bCs/>
          <w:kern w:val="0"/>
          <w:sz w:val="24"/>
          <w:szCs w:val="24"/>
          <w:lang w:eastAsia="es-ES"/>
          <w14:ligatures w14:val="none"/>
        </w:rPr>
        <w:t xml:space="preserve">identificado con el número 15, en donde de acuerdo a lo manifestado por el SUJETO OBLIGADO queda a consideración de la </w:t>
      </w:r>
      <w:r w:rsidR="003C00A3" w:rsidRPr="006F60D8">
        <w:rPr>
          <w:rFonts w:ascii="Palatino Linotype" w:eastAsia="Palatino Linotype" w:hAnsi="Palatino Linotype" w:cs="Palatino Linotype"/>
          <w:bCs/>
          <w:kern w:val="0"/>
          <w:sz w:val="24"/>
          <w:szCs w:val="24"/>
          <w:lang w:eastAsia="es-ES"/>
          <w14:ligatures w14:val="none"/>
        </w:rPr>
        <w:t>concesionaria</w:t>
      </w:r>
      <w:r w:rsidRPr="006F60D8">
        <w:rPr>
          <w:rFonts w:ascii="Palatino Linotype" w:eastAsia="Palatino Linotype" w:hAnsi="Palatino Linotype" w:cs="Palatino Linotype"/>
          <w:bCs/>
          <w:kern w:val="0"/>
          <w:sz w:val="24"/>
          <w:szCs w:val="24"/>
          <w:lang w:eastAsia="es-ES"/>
          <w14:ligatures w14:val="none"/>
        </w:rPr>
        <w:t xml:space="preserve"> (bajo técnicas de ingeniería vial) </w:t>
      </w:r>
      <w:r w:rsidR="003C00A3" w:rsidRPr="006F60D8">
        <w:rPr>
          <w:rFonts w:ascii="Palatino Linotype" w:eastAsia="Palatino Linotype" w:hAnsi="Palatino Linotype" w:cs="Palatino Linotype"/>
          <w:bCs/>
          <w:kern w:val="0"/>
          <w:sz w:val="24"/>
          <w:szCs w:val="24"/>
          <w:lang w:eastAsia="es-ES"/>
          <w14:ligatures w14:val="none"/>
        </w:rPr>
        <w:t>la operación de las casetas</w:t>
      </w:r>
      <w:r w:rsidR="00E93D30" w:rsidRPr="006F60D8">
        <w:rPr>
          <w:rFonts w:ascii="Palatino Linotype" w:eastAsia="Palatino Linotype" w:hAnsi="Palatino Linotype" w:cs="Palatino Linotype"/>
          <w:bCs/>
          <w:kern w:val="0"/>
          <w:sz w:val="24"/>
          <w:szCs w:val="24"/>
          <w:lang w:eastAsia="es-ES"/>
          <w14:ligatures w14:val="none"/>
        </w:rPr>
        <w:t>, argumentando que</w:t>
      </w:r>
      <w:r w:rsidR="00984DA1" w:rsidRPr="006F60D8">
        <w:rPr>
          <w:rFonts w:ascii="Palatino Linotype" w:eastAsia="Palatino Linotype" w:hAnsi="Palatino Linotype" w:cs="Palatino Linotype"/>
          <w:bCs/>
          <w:kern w:val="0"/>
          <w:sz w:val="24"/>
          <w:szCs w:val="24"/>
          <w:lang w:eastAsia="es-ES"/>
          <w14:ligatures w14:val="none"/>
        </w:rPr>
        <w:t>:</w:t>
      </w:r>
    </w:p>
    <w:p w14:paraId="43B59FAE" w14:textId="285FD522" w:rsidR="00E93D30" w:rsidRPr="006F60D8" w:rsidRDefault="00984DA1" w:rsidP="006F60D8">
      <w:pPr>
        <w:tabs>
          <w:tab w:val="left" w:pos="709"/>
        </w:tabs>
        <w:spacing w:after="0" w:line="360" w:lineRule="auto"/>
        <w:jc w:val="center"/>
        <w:rPr>
          <w:rFonts w:ascii="Palatino Linotype" w:eastAsia="Palatino Linotype" w:hAnsi="Palatino Linotype" w:cs="Palatino Linotype"/>
          <w:bCs/>
          <w:kern w:val="0"/>
          <w:sz w:val="24"/>
          <w:szCs w:val="24"/>
          <w:lang w:eastAsia="es-ES"/>
          <w14:ligatures w14:val="none"/>
        </w:rPr>
      </w:pPr>
      <w:r w:rsidRPr="006F60D8">
        <w:rPr>
          <w:noProof/>
          <w:lang w:eastAsia="es-MX"/>
        </w:rPr>
        <w:drawing>
          <wp:inline distT="0" distB="0" distL="0" distR="0" wp14:anchorId="7F804181" wp14:editId="114F5F34">
            <wp:extent cx="5043170" cy="2194520"/>
            <wp:effectExtent l="0" t="0" r="5080" b="0"/>
            <wp:docPr id="105456513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65131" name="Imagen 1" descr="Interfaz de usuario gráfica, Aplicación&#10;&#10;Descripción generada automáticamente"/>
                    <pic:cNvPicPr/>
                  </pic:nvPicPr>
                  <pic:blipFill rotWithShape="1">
                    <a:blip r:embed="rId12"/>
                    <a:srcRect l="62179" t="25936" r="11366" b="44302"/>
                    <a:stretch/>
                  </pic:blipFill>
                  <pic:spPr bwMode="auto">
                    <a:xfrm>
                      <a:off x="0" y="0"/>
                      <a:ext cx="5091348" cy="2215485"/>
                    </a:xfrm>
                    <a:prstGeom prst="rect">
                      <a:avLst/>
                    </a:prstGeom>
                    <a:ln>
                      <a:noFill/>
                    </a:ln>
                    <a:extLst>
                      <a:ext uri="{53640926-AAD7-44D8-BBD7-CCE9431645EC}">
                        <a14:shadowObscured xmlns:a14="http://schemas.microsoft.com/office/drawing/2010/main"/>
                      </a:ext>
                    </a:extLst>
                  </pic:spPr>
                </pic:pic>
              </a:graphicData>
            </a:graphic>
          </wp:inline>
        </w:drawing>
      </w:r>
    </w:p>
    <w:p w14:paraId="41AFCE36" w14:textId="1086C8F5" w:rsidR="00A53309" w:rsidRPr="006F60D8" w:rsidRDefault="00A53309" w:rsidP="006F60D8">
      <w:pPr>
        <w:tabs>
          <w:tab w:val="left" w:pos="709"/>
        </w:tabs>
        <w:spacing w:after="0" w:line="360" w:lineRule="auto"/>
        <w:jc w:val="center"/>
        <w:rPr>
          <w:rFonts w:ascii="Palatino Linotype" w:eastAsia="Palatino Linotype" w:hAnsi="Palatino Linotype" w:cs="Palatino Linotype"/>
          <w:bCs/>
          <w:kern w:val="0"/>
          <w:sz w:val="24"/>
          <w:szCs w:val="24"/>
          <w:lang w:eastAsia="es-ES"/>
          <w14:ligatures w14:val="none"/>
        </w:rPr>
      </w:pPr>
      <w:r w:rsidRPr="006F60D8">
        <w:rPr>
          <w:noProof/>
          <w:lang w:eastAsia="es-MX"/>
        </w:rPr>
        <w:drawing>
          <wp:inline distT="0" distB="0" distL="0" distR="0" wp14:anchorId="1DD82297" wp14:editId="565AA07B">
            <wp:extent cx="4904947" cy="1076325"/>
            <wp:effectExtent l="0" t="0" r="0" b="0"/>
            <wp:docPr id="1441394790" name="Imagen 144139479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74094" name="Imagen 1" descr="Interfaz de usuario gráfica, Aplicación&#10;&#10;Descripción generada automáticamente"/>
                    <pic:cNvPicPr/>
                  </pic:nvPicPr>
                  <pic:blipFill rotWithShape="1">
                    <a:blip r:embed="rId13"/>
                    <a:srcRect l="62493" t="17771" r="10633" b="66983"/>
                    <a:stretch/>
                  </pic:blipFill>
                  <pic:spPr bwMode="auto">
                    <a:xfrm>
                      <a:off x="0" y="0"/>
                      <a:ext cx="4956176" cy="1087566"/>
                    </a:xfrm>
                    <a:prstGeom prst="rect">
                      <a:avLst/>
                    </a:prstGeom>
                    <a:ln>
                      <a:noFill/>
                    </a:ln>
                    <a:extLst>
                      <a:ext uri="{53640926-AAD7-44D8-BBD7-CCE9431645EC}">
                        <a14:shadowObscured xmlns:a14="http://schemas.microsoft.com/office/drawing/2010/main"/>
                      </a:ext>
                    </a:extLst>
                  </pic:spPr>
                </pic:pic>
              </a:graphicData>
            </a:graphic>
          </wp:inline>
        </w:drawing>
      </w:r>
    </w:p>
    <w:p w14:paraId="3965DDB2" w14:textId="6B577FDC" w:rsidR="00984DA1" w:rsidRPr="006F60D8" w:rsidRDefault="00984DA1" w:rsidP="006F60D8">
      <w:pPr>
        <w:tabs>
          <w:tab w:val="left" w:pos="3075"/>
        </w:tabs>
        <w:spacing w:after="0" w:line="360" w:lineRule="auto"/>
        <w:jc w:val="center"/>
        <w:rPr>
          <w:rFonts w:ascii="Palatino Linotype" w:eastAsia="Palatino Linotype" w:hAnsi="Palatino Linotype" w:cs="Palatino Linotype"/>
          <w:bCs/>
          <w:kern w:val="0"/>
          <w:sz w:val="24"/>
          <w:szCs w:val="24"/>
          <w:lang w:eastAsia="es-ES"/>
          <w14:ligatures w14:val="none"/>
        </w:rPr>
      </w:pPr>
      <w:r w:rsidRPr="006F60D8">
        <w:rPr>
          <w:noProof/>
          <w:lang w:eastAsia="es-MX"/>
        </w:rPr>
        <w:lastRenderedPageBreak/>
        <w:drawing>
          <wp:inline distT="0" distB="0" distL="0" distR="0" wp14:anchorId="35BD6D46" wp14:editId="2EF1744D">
            <wp:extent cx="4904947" cy="1967230"/>
            <wp:effectExtent l="0" t="0" r="0" b="0"/>
            <wp:docPr id="69967409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74094" name="Imagen 1" descr="Interfaz de usuario gráfica, Aplicación&#10;&#10;Descripción generada automáticamente"/>
                    <pic:cNvPicPr/>
                  </pic:nvPicPr>
                  <pic:blipFill rotWithShape="1">
                    <a:blip r:embed="rId13"/>
                    <a:srcRect l="62493" t="49072" r="10633" b="23063"/>
                    <a:stretch/>
                  </pic:blipFill>
                  <pic:spPr bwMode="auto">
                    <a:xfrm>
                      <a:off x="0" y="0"/>
                      <a:ext cx="4956176" cy="1987776"/>
                    </a:xfrm>
                    <a:prstGeom prst="rect">
                      <a:avLst/>
                    </a:prstGeom>
                    <a:ln>
                      <a:noFill/>
                    </a:ln>
                    <a:extLst>
                      <a:ext uri="{53640926-AAD7-44D8-BBD7-CCE9431645EC}">
                        <a14:shadowObscured xmlns:a14="http://schemas.microsoft.com/office/drawing/2010/main"/>
                      </a:ext>
                    </a:extLst>
                  </pic:spPr>
                </pic:pic>
              </a:graphicData>
            </a:graphic>
          </wp:inline>
        </w:drawing>
      </w:r>
    </w:p>
    <w:p w14:paraId="0C2896AC" w14:textId="77777777" w:rsidR="007A7BBA" w:rsidRPr="006F60D8" w:rsidRDefault="007A7BBA" w:rsidP="006F60D8">
      <w:pPr>
        <w:tabs>
          <w:tab w:val="left" w:pos="3075"/>
        </w:tabs>
        <w:spacing w:after="0" w:line="360" w:lineRule="auto"/>
        <w:jc w:val="center"/>
        <w:rPr>
          <w:rFonts w:ascii="Palatino Linotype" w:eastAsia="Palatino Linotype" w:hAnsi="Palatino Linotype" w:cs="Palatino Linotype"/>
          <w:bCs/>
          <w:kern w:val="0"/>
          <w:sz w:val="24"/>
          <w:szCs w:val="24"/>
          <w:lang w:eastAsia="es-ES"/>
          <w14:ligatures w14:val="none"/>
        </w:rPr>
      </w:pPr>
    </w:p>
    <w:p w14:paraId="19A97675" w14:textId="1D9E2026" w:rsidR="007A7BBA" w:rsidRPr="006F60D8" w:rsidRDefault="007A7BBA" w:rsidP="006F60D8">
      <w:pPr>
        <w:tabs>
          <w:tab w:val="left" w:pos="3075"/>
        </w:tabs>
        <w:spacing w:after="0" w:line="360" w:lineRule="auto"/>
        <w:jc w:val="center"/>
        <w:rPr>
          <w:rFonts w:ascii="Palatino Linotype" w:eastAsia="Palatino Linotype" w:hAnsi="Palatino Linotype" w:cs="Palatino Linotype"/>
          <w:bCs/>
          <w:kern w:val="0"/>
          <w:sz w:val="24"/>
          <w:szCs w:val="24"/>
          <w:lang w:eastAsia="es-ES"/>
          <w14:ligatures w14:val="none"/>
        </w:rPr>
      </w:pPr>
      <w:r w:rsidRPr="006F60D8">
        <w:rPr>
          <w:noProof/>
          <w:lang w:eastAsia="es-MX"/>
        </w:rPr>
        <w:drawing>
          <wp:inline distT="0" distB="0" distL="0" distR="0" wp14:anchorId="564418E9" wp14:editId="603AB8DE">
            <wp:extent cx="5407025" cy="1247775"/>
            <wp:effectExtent l="0" t="0" r="3175" b="9525"/>
            <wp:docPr id="190318862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88622" name="Imagen 1" descr="Interfaz de usuario gráfica, Aplicación&#10;&#10;Descripción generada automáticamente"/>
                    <pic:cNvPicPr/>
                  </pic:nvPicPr>
                  <pic:blipFill rotWithShape="1">
                    <a:blip r:embed="rId14"/>
                    <a:srcRect l="61835" t="35289" r="12510" b="49405"/>
                    <a:stretch/>
                  </pic:blipFill>
                  <pic:spPr bwMode="auto">
                    <a:xfrm>
                      <a:off x="0" y="0"/>
                      <a:ext cx="5417226" cy="1250129"/>
                    </a:xfrm>
                    <a:prstGeom prst="rect">
                      <a:avLst/>
                    </a:prstGeom>
                    <a:ln>
                      <a:noFill/>
                    </a:ln>
                    <a:extLst>
                      <a:ext uri="{53640926-AAD7-44D8-BBD7-CCE9431645EC}">
                        <a14:shadowObscured xmlns:a14="http://schemas.microsoft.com/office/drawing/2010/main"/>
                      </a:ext>
                    </a:extLst>
                  </pic:spPr>
                </pic:pic>
              </a:graphicData>
            </a:graphic>
          </wp:inline>
        </w:drawing>
      </w:r>
    </w:p>
    <w:p w14:paraId="6B1CE74E" w14:textId="0A12F98D" w:rsidR="00E72F8A" w:rsidRPr="006F60D8" w:rsidRDefault="007A7BBA" w:rsidP="006F60D8">
      <w:pPr>
        <w:tabs>
          <w:tab w:val="left" w:pos="3075"/>
        </w:tabs>
        <w:spacing w:after="0" w:line="360" w:lineRule="auto"/>
        <w:jc w:val="both"/>
        <w:rPr>
          <w:rFonts w:ascii="Palatino Linotype" w:eastAsia="Palatino Linotype" w:hAnsi="Palatino Linotype" w:cs="Palatino Linotype"/>
          <w:bCs/>
          <w:kern w:val="0"/>
          <w:sz w:val="24"/>
          <w:szCs w:val="24"/>
          <w:lang w:eastAsia="es-ES"/>
          <w14:ligatures w14:val="none"/>
        </w:rPr>
      </w:pPr>
      <w:r w:rsidRPr="006F60D8">
        <w:rPr>
          <w:rFonts w:ascii="Palatino Linotype" w:eastAsia="Palatino Linotype" w:hAnsi="Palatino Linotype" w:cs="Palatino Linotype"/>
          <w:bCs/>
          <w:kern w:val="0"/>
          <w:sz w:val="24"/>
          <w:szCs w:val="24"/>
          <w:lang w:eastAsia="es-ES"/>
          <w14:ligatures w14:val="none"/>
        </w:rPr>
        <w:t xml:space="preserve">En resumen, el SUJETO OBLIGADO realiza diversas manifestaciones a fin de </w:t>
      </w:r>
      <w:r w:rsidR="007F1E7A" w:rsidRPr="006F60D8">
        <w:rPr>
          <w:rFonts w:ascii="Palatino Linotype" w:eastAsia="Palatino Linotype" w:hAnsi="Palatino Linotype" w:cs="Palatino Linotype"/>
          <w:bCs/>
          <w:kern w:val="0"/>
          <w:sz w:val="24"/>
          <w:szCs w:val="24"/>
          <w:lang w:eastAsia="es-ES"/>
          <w14:ligatures w14:val="none"/>
        </w:rPr>
        <w:t xml:space="preserve">dar razones de </w:t>
      </w:r>
      <w:r w:rsidRPr="006F60D8">
        <w:rPr>
          <w:rFonts w:ascii="Palatino Linotype" w:eastAsia="Palatino Linotype" w:hAnsi="Palatino Linotype" w:cs="Palatino Linotype"/>
          <w:bCs/>
          <w:kern w:val="0"/>
          <w:sz w:val="24"/>
          <w:szCs w:val="24"/>
          <w:lang w:eastAsia="es-ES"/>
          <w14:ligatures w14:val="none"/>
        </w:rPr>
        <w:t xml:space="preserve">por qué no puede entregar la información solicitada, sin embargo, es omiso en remitir </w:t>
      </w:r>
      <w:r w:rsidR="000A2699" w:rsidRPr="006F60D8">
        <w:rPr>
          <w:rFonts w:ascii="Palatino Linotype" w:eastAsia="Palatino Linotype" w:hAnsi="Palatino Linotype" w:cs="Palatino Linotype"/>
          <w:bCs/>
          <w:kern w:val="0"/>
          <w:sz w:val="24"/>
          <w:szCs w:val="24"/>
          <w:lang w:eastAsia="es-ES"/>
          <w14:ligatures w14:val="none"/>
        </w:rPr>
        <w:t>el</w:t>
      </w:r>
      <w:r w:rsidR="007A279A" w:rsidRPr="006F60D8">
        <w:rPr>
          <w:rFonts w:ascii="Palatino Linotype" w:eastAsia="Palatino Linotype" w:hAnsi="Palatino Linotype" w:cs="Palatino Linotype"/>
          <w:bCs/>
          <w:kern w:val="0"/>
          <w:sz w:val="24"/>
          <w:szCs w:val="24"/>
          <w:lang w:eastAsia="es-ES"/>
          <w14:ligatures w14:val="none"/>
        </w:rPr>
        <w:t xml:space="preserve"> Acuerdo de Clasificación en donde conste </w:t>
      </w:r>
      <w:r w:rsidR="00AD37B5" w:rsidRPr="006F60D8">
        <w:rPr>
          <w:rFonts w:ascii="Palatino Linotype" w:eastAsia="Palatino Linotype" w:hAnsi="Palatino Linotype" w:cs="Palatino Linotype"/>
          <w:bCs/>
          <w:kern w:val="0"/>
          <w:sz w:val="24"/>
          <w:szCs w:val="24"/>
          <w:lang w:eastAsia="es-ES"/>
          <w14:ligatures w14:val="none"/>
        </w:rPr>
        <w:t xml:space="preserve">de manera fundada y motivada </w:t>
      </w:r>
      <w:r w:rsidR="007A279A" w:rsidRPr="006F60D8">
        <w:rPr>
          <w:rFonts w:ascii="Palatino Linotype" w:eastAsia="Palatino Linotype" w:hAnsi="Palatino Linotype" w:cs="Palatino Linotype"/>
          <w:bCs/>
          <w:kern w:val="0"/>
          <w:sz w:val="24"/>
          <w:szCs w:val="24"/>
          <w:lang w:eastAsia="es-ES"/>
          <w14:ligatures w14:val="none"/>
        </w:rPr>
        <w:t xml:space="preserve">la reserva de su Comité de </w:t>
      </w:r>
      <w:r w:rsidR="00AD37B5" w:rsidRPr="006F60D8">
        <w:rPr>
          <w:rFonts w:ascii="Palatino Linotype" w:eastAsia="Palatino Linotype" w:hAnsi="Palatino Linotype" w:cs="Palatino Linotype"/>
          <w:bCs/>
          <w:kern w:val="0"/>
          <w:sz w:val="24"/>
          <w:szCs w:val="24"/>
          <w:lang w:eastAsia="es-ES"/>
          <w14:ligatures w14:val="none"/>
        </w:rPr>
        <w:t>I</w:t>
      </w:r>
      <w:r w:rsidR="007A279A" w:rsidRPr="006F60D8">
        <w:rPr>
          <w:rFonts w:ascii="Palatino Linotype" w:eastAsia="Palatino Linotype" w:hAnsi="Palatino Linotype" w:cs="Palatino Linotype"/>
          <w:bCs/>
          <w:kern w:val="0"/>
          <w:sz w:val="24"/>
          <w:szCs w:val="24"/>
          <w:lang w:eastAsia="es-ES"/>
          <w14:ligatures w14:val="none"/>
        </w:rPr>
        <w:t>nformación</w:t>
      </w:r>
      <w:r w:rsidR="00AD37B5" w:rsidRPr="006F60D8">
        <w:rPr>
          <w:rFonts w:ascii="Palatino Linotype" w:eastAsia="Palatino Linotype" w:hAnsi="Palatino Linotype" w:cs="Palatino Linotype"/>
          <w:bCs/>
          <w:kern w:val="0"/>
          <w:sz w:val="24"/>
          <w:szCs w:val="24"/>
          <w:lang w:eastAsia="es-ES"/>
          <w14:ligatures w14:val="none"/>
        </w:rPr>
        <w:t xml:space="preserve">; por tal motivo, se </w:t>
      </w:r>
      <w:r w:rsidR="00F2778F" w:rsidRPr="006F60D8">
        <w:rPr>
          <w:rFonts w:ascii="Palatino Linotype" w:eastAsia="Palatino Linotype" w:hAnsi="Palatino Linotype" w:cs="Palatino Linotype"/>
          <w:bCs/>
          <w:kern w:val="0"/>
          <w:sz w:val="24"/>
          <w:szCs w:val="24"/>
          <w:lang w:eastAsia="es-ES"/>
          <w14:ligatures w14:val="none"/>
        </w:rPr>
        <w:t>ORDENA</w:t>
      </w:r>
      <w:r w:rsidR="00AD37B5" w:rsidRPr="006F60D8">
        <w:rPr>
          <w:rFonts w:ascii="Palatino Linotype" w:eastAsia="Palatino Linotype" w:hAnsi="Palatino Linotype" w:cs="Palatino Linotype"/>
          <w:bCs/>
          <w:kern w:val="0"/>
          <w:sz w:val="24"/>
          <w:szCs w:val="24"/>
          <w:lang w:eastAsia="es-ES"/>
          <w14:ligatures w14:val="none"/>
        </w:rPr>
        <w:t xml:space="preserve"> </w:t>
      </w:r>
      <w:r w:rsidR="00AD37B5" w:rsidRPr="006F60D8">
        <w:rPr>
          <w:rFonts w:ascii="Palatino Linotype" w:eastAsia="Palatino Linotype" w:hAnsi="Palatino Linotype" w:cs="Palatino Linotype"/>
          <w:b/>
          <w:kern w:val="0"/>
          <w:sz w:val="24"/>
          <w:szCs w:val="24"/>
          <w:lang w:eastAsia="es-ES"/>
          <w14:ligatures w14:val="none"/>
        </w:rPr>
        <w:t xml:space="preserve">la entrega </w:t>
      </w:r>
      <w:r w:rsidR="00F2778F" w:rsidRPr="006F60D8">
        <w:rPr>
          <w:rFonts w:ascii="Palatino Linotype" w:eastAsia="Palatino Linotype" w:hAnsi="Palatino Linotype" w:cs="Palatino Linotype"/>
          <w:b/>
          <w:kern w:val="0"/>
          <w:sz w:val="24"/>
          <w:szCs w:val="24"/>
          <w:lang w:eastAsia="es-ES"/>
          <w14:ligatures w14:val="none"/>
        </w:rPr>
        <w:t>del documento o expresión documental por medio del cual se estableció con la empresa concesionaria la cantidad de casetas en operación y horarios de estas</w:t>
      </w:r>
      <w:r w:rsidR="00F2778F" w:rsidRPr="006F60D8">
        <w:rPr>
          <w:rFonts w:ascii="Palatino Linotype" w:eastAsia="Palatino Linotype" w:hAnsi="Palatino Linotype" w:cs="Palatino Linotype"/>
          <w:bCs/>
          <w:kern w:val="0"/>
          <w:sz w:val="24"/>
          <w:szCs w:val="24"/>
          <w:lang w:eastAsia="es-ES"/>
          <w14:ligatures w14:val="none"/>
        </w:rPr>
        <w:t xml:space="preserve">, </w:t>
      </w:r>
      <w:r w:rsidR="00AD37B5" w:rsidRPr="006F60D8">
        <w:rPr>
          <w:rFonts w:ascii="Palatino Linotype" w:eastAsia="Palatino Linotype" w:hAnsi="Palatino Linotype" w:cs="Palatino Linotype"/>
          <w:bCs/>
          <w:kern w:val="0"/>
          <w:sz w:val="24"/>
          <w:szCs w:val="24"/>
          <w:lang w:eastAsia="es-ES"/>
          <w14:ligatures w14:val="none"/>
        </w:rPr>
        <w:t xml:space="preserve">en versión pública, atendiendo las directrices que se </w:t>
      </w:r>
      <w:r w:rsidR="00E72F8A" w:rsidRPr="006F60D8">
        <w:rPr>
          <w:rFonts w:ascii="Palatino Linotype" w:eastAsia="Palatino Linotype" w:hAnsi="Palatino Linotype" w:cs="Palatino Linotype"/>
          <w:bCs/>
          <w:kern w:val="0"/>
          <w:sz w:val="24"/>
          <w:szCs w:val="24"/>
          <w:lang w:eastAsia="es-ES"/>
          <w14:ligatures w14:val="none"/>
        </w:rPr>
        <w:t>detallan adelante; y en su caso, el Acuerdo de Clasificación correspondiente.</w:t>
      </w:r>
    </w:p>
    <w:p w14:paraId="5B73D812" w14:textId="77777777" w:rsidR="00E72F8A" w:rsidRPr="006F60D8" w:rsidRDefault="00E72F8A" w:rsidP="006F60D8">
      <w:pPr>
        <w:tabs>
          <w:tab w:val="left" w:pos="3075"/>
        </w:tabs>
        <w:spacing w:after="0" w:line="360" w:lineRule="auto"/>
        <w:jc w:val="both"/>
        <w:rPr>
          <w:rFonts w:ascii="Palatino Linotype" w:eastAsia="Palatino Linotype" w:hAnsi="Palatino Linotype" w:cs="Palatino Linotype"/>
          <w:bCs/>
          <w:kern w:val="0"/>
          <w:sz w:val="24"/>
          <w:szCs w:val="24"/>
          <w:lang w:eastAsia="es-ES"/>
          <w14:ligatures w14:val="none"/>
        </w:rPr>
      </w:pPr>
    </w:p>
    <w:p w14:paraId="49786CD2" w14:textId="77777777" w:rsidR="00E72F8A" w:rsidRPr="006F60D8" w:rsidRDefault="00E72F8A" w:rsidP="006F60D8">
      <w:pPr>
        <w:tabs>
          <w:tab w:val="left" w:pos="709"/>
        </w:tabs>
        <w:spacing w:after="0" w:line="360" w:lineRule="auto"/>
        <w:jc w:val="both"/>
        <w:rPr>
          <w:rFonts w:ascii="Palatino Linotype" w:eastAsia="Palatino Linotype" w:hAnsi="Palatino Linotype" w:cs="Palatino Linotype"/>
          <w:kern w:val="0"/>
          <w:sz w:val="24"/>
          <w:szCs w:val="24"/>
          <w:lang w:eastAsia="es-ES"/>
          <w14:ligatures w14:val="none"/>
        </w:rPr>
      </w:pPr>
      <w:r w:rsidRPr="006F60D8">
        <w:rPr>
          <w:rFonts w:ascii="Palatino Linotype" w:eastAsia="Palatino Linotype" w:hAnsi="Palatino Linotype" w:cs="Palatino Linotype"/>
          <w:bCs/>
          <w:kern w:val="0"/>
          <w:sz w:val="24"/>
          <w:szCs w:val="24"/>
          <w:lang w:eastAsia="es-ES"/>
          <w14:ligatures w14:val="none"/>
        </w:rPr>
        <w:lastRenderedPageBreak/>
        <w:t xml:space="preserve">En ese sentido es importante tener presente lo que la </w:t>
      </w:r>
      <w:r w:rsidRPr="006F60D8">
        <w:rPr>
          <w:rFonts w:ascii="Palatino Linotype" w:eastAsia="Palatino Linotype" w:hAnsi="Palatino Linotype" w:cs="Palatino Linotype"/>
          <w:kern w:val="0"/>
          <w:sz w:val="24"/>
          <w:szCs w:val="24"/>
          <w:lang w:eastAsia="es-ES"/>
          <w14:ligatures w14:val="none"/>
        </w:rPr>
        <w:t xml:space="preserve">Ley de Transparencia local en sus artículos 128, 131 y 140 fracción VI señala. </w:t>
      </w:r>
    </w:p>
    <w:p w14:paraId="2BF387D6"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“Artículo 128.</w:t>
      </w:r>
      <w:r w:rsidRPr="006F60D8">
        <w:rPr>
          <w:rFonts w:ascii="Palatino Linotype" w:eastAsia="Palatino Linotype" w:hAnsi="Palatino Linotype" w:cs="Palatino Linotype"/>
          <w:i/>
          <w:kern w:val="0"/>
          <w:lang w:eastAsia="es-ES"/>
          <w14:ligatures w14:val="none"/>
        </w:rPr>
        <w:t xml:space="preserve"> En los casos en que se niegue el acceso a la información, por actualizarse alguno de los supuestos de clasificación, </w:t>
      </w:r>
      <w:r w:rsidRPr="006F60D8">
        <w:rPr>
          <w:rFonts w:ascii="Palatino Linotype" w:eastAsia="Palatino Linotype" w:hAnsi="Palatino Linotype" w:cs="Palatino Linotype"/>
          <w:i/>
          <w:kern w:val="0"/>
          <w:u w:val="single"/>
          <w:lang w:eastAsia="es-ES"/>
          <w14:ligatures w14:val="none"/>
        </w:rPr>
        <w:t>el Comité de Transparencia deberá confirmar, modificar o revocar la decisión</w:t>
      </w:r>
      <w:r w:rsidRPr="006F60D8">
        <w:rPr>
          <w:rFonts w:ascii="Palatino Linotype" w:eastAsia="Palatino Linotype" w:hAnsi="Palatino Linotype" w:cs="Palatino Linotype"/>
          <w:i/>
          <w:kern w:val="0"/>
          <w:lang w:eastAsia="es-ES"/>
          <w14:ligatures w14:val="none"/>
        </w:rPr>
        <w:t xml:space="preserve">. </w:t>
      </w:r>
    </w:p>
    <w:p w14:paraId="38AEE486"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i/>
          <w:kern w:val="0"/>
          <w:lang w:eastAsia="es-ES"/>
          <w14:ligatures w14:val="none"/>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14:paraId="2881C2F8" w14:textId="4161CC3B"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i/>
          <w:kern w:val="0"/>
          <w:lang w:eastAsia="es-ES"/>
          <w14:ligatures w14:val="none"/>
        </w:rPr>
        <w:t xml:space="preserve">Tratándose de </w:t>
      </w:r>
      <w:r w:rsidR="00A07438" w:rsidRPr="006F60D8">
        <w:rPr>
          <w:rFonts w:ascii="Palatino Linotype" w:eastAsia="Palatino Linotype" w:hAnsi="Palatino Linotype" w:cs="Palatino Linotype"/>
          <w:i/>
          <w:kern w:val="0"/>
          <w:lang w:eastAsia="es-ES"/>
          <w14:ligatures w14:val="none"/>
        </w:rPr>
        <w:t>aquella</w:t>
      </w:r>
      <w:r w:rsidRPr="006F60D8">
        <w:rPr>
          <w:rFonts w:ascii="Palatino Linotype" w:eastAsia="Palatino Linotype" w:hAnsi="Palatino Linotype" w:cs="Palatino Linotype"/>
          <w:i/>
          <w:kern w:val="0"/>
          <w:lang w:eastAsia="es-ES"/>
          <w14:ligatures w14:val="none"/>
        </w:rPr>
        <w:t xml:space="preserve"> información que actualice los supuestos de clasificación, deberá señalarse el plazo al que estará sujeto la reserva. </w:t>
      </w:r>
    </w:p>
    <w:p w14:paraId="15217937"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Artículo 129.</w:t>
      </w:r>
      <w:r w:rsidRPr="006F60D8">
        <w:rPr>
          <w:rFonts w:ascii="Palatino Linotype" w:eastAsia="Palatino Linotype" w:hAnsi="Palatino Linotype" w:cs="Palatino Linotype"/>
          <w:i/>
          <w:kern w:val="0"/>
          <w:lang w:eastAsia="es-ES"/>
          <w14:ligatures w14:val="none"/>
        </w:rPr>
        <w:t xml:space="preserve"> </w:t>
      </w:r>
      <w:r w:rsidRPr="006F60D8">
        <w:rPr>
          <w:rFonts w:ascii="Palatino Linotype" w:eastAsia="Palatino Linotype" w:hAnsi="Palatino Linotype" w:cs="Palatino Linotype"/>
          <w:i/>
          <w:kern w:val="0"/>
          <w:u w:val="single"/>
          <w:lang w:eastAsia="es-ES"/>
          <w14:ligatures w14:val="none"/>
        </w:rPr>
        <w:t>En la aplicación de la prueba de daño</w:t>
      </w:r>
      <w:r w:rsidRPr="006F60D8">
        <w:rPr>
          <w:rFonts w:ascii="Palatino Linotype" w:eastAsia="Palatino Linotype" w:hAnsi="Palatino Linotype" w:cs="Palatino Linotype"/>
          <w:i/>
          <w:kern w:val="0"/>
          <w:lang w:eastAsia="es-ES"/>
          <w14:ligatures w14:val="none"/>
        </w:rPr>
        <w:t xml:space="preserve">, el sujeto obligado deberá precisar las razones objetivas por las que la apertura de la información generaría una afectación, justificando que: </w:t>
      </w:r>
    </w:p>
    <w:p w14:paraId="4033F3A5"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u w:val="single"/>
          <w:lang w:eastAsia="es-ES"/>
          <w14:ligatures w14:val="none"/>
        </w:rPr>
      </w:pPr>
      <w:r w:rsidRPr="006F60D8">
        <w:rPr>
          <w:rFonts w:ascii="Palatino Linotype" w:eastAsia="Palatino Linotype" w:hAnsi="Palatino Linotype" w:cs="Palatino Linotype"/>
          <w:b/>
          <w:i/>
          <w:kern w:val="0"/>
          <w:lang w:eastAsia="es-ES"/>
          <w14:ligatures w14:val="none"/>
        </w:rPr>
        <w:t>I.</w:t>
      </w:r>
      <w:r w:rsidRPr="006F60D8">
        <w:rPr>
          <w:rFonts w:ascii="Palatino Linotype" w:eastAsia="Palatino Linotype" w:hAnsi="Palatino Linotype" w:cs="Palatino Linotype"/>
          <w:i/>
          <w:kern w:val="0"/>
          <w:lang w:eastAsia="es-ES"/>
          <w14:ligatures w14:val="none"/>
        </w:rPr>
        <w:t xml:space="preserve"> </w:t>
      </w:r>
      <w:r w:rsidRPr="006F60D8">
        <w:rPr>
          <w:rFonts w:ascii="Palatino Linotype" w:eastAsia="Palatino Linotype" w:hAnsi="Palatino Linotype" w:cs="Palatino Linotype"/>
          <w:i/>
          <w:kern w:val="0"/>
          <w:u w:val="single"/>
          <w:lang w:eastAsia="es-ES"/>
          <w14:ligatures w14:val="none"/>
        </w:rPr>
        <w:t xml:space="preserve">La divulgación de la información representa un riesgo real, demostrable e identificable del perjuicio significativo al interés público o a la seguridad pública; </w:t>
      </w:r>
    </w:p>
    <w:p w14:paraId="2416D16B"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u w:val="single"/>
          <w:lang w:eastAsia="es-ES"/>
          <w14:ligatures w14:val="none"/>
        </w:rPr>
      </w:pPr>
      <w:r w:rsidRPr="006F60D8">
        <w:rPr>
          <w:rFonts w:ascii="Palatino Linotype" w:eastAsia="Palatino Linotype" w:hAnsi="Palatino Linotype" w:cs="Palatino Linotype"/>
          <w:b/>
          <w:i/>
          <w:kern w:val="0"/>
          <w:u w:val="single"/>
          <w:lang w:eastAsia="es-ES"/>
          <w14:ligatures w14:val="none"/>
        </w:rPr>
        <w:t>II.</w:t>
      </w:r>
      <w:r w:rsidRPr="006F60D8">
        <w:rPr>
          <w:rFonts w:ascii="Palatino Linotype" w:eastAsia="Palatino Linotype" w:hAnsi="Palatino Linotype" w:cs="Palatino Linotype"/>
          <w:i/>
          <w:kern w:val="0"/>
          <w:u w:val="single"/>
          <w:lang w:eastAsia="es-ES"/>
          <w14:ligatures w14:val="none"/>
        </w:rPr>
        <w:t xml:space="preserve"> El riesgo de perjuicio que supondría la divulgación supera el interés público general de que se difunda; y </w:t>
      </w:r>
    </w:p>
    <w:p w14:paraId="1A6CAC7F"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u w:val="single"/>
          <w:lang w:eastAsia="es-ES"/>
          <w14:ligatures w14:val="none"/>
        </w:rPr>
        <w:t>III.</w:t>
      </w:r>
      <w:r w:rsidRPr="006F60D8">
        <w:rPr>
          <w:rFonts w:ascii="Palatino Linotype" w:eastAsia="Palatino Linotype" w:hAnsi="Palatino Linotype" w:cs="Palatino Linotype"/>
          <w:i/>
          <w:kern w:val="0"/>
          <w:u w:val="single"/>
          <w:lang w:eastAsia="es-ES"/>
          <w14:ligatures w14:val="none"/>
        </w:rPr>
        <w:t xml:space="preserve"> La limitación se adecua al principio de proporcionalidad y representa el medio menos restrictivo disponible representa el medio menos restrictivo disponible para evitar el perjuicio. </w:t>
      </w:r>
    </w:p>
    <w:p w14:paraId="56224792"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Artículo 131</w:t>
      </w:r>
      <w:r w:rsidRPr="006F60D8">
        <w:rPr>
          <w:rFonts w:ascii="Palatino Linotype" w:eastAsia="Palatino Linotype" w:hAnsi="Palatino Linotype" w:cs="Palatino Linotype"/>
          <w:i/>
          <w:kern w:val="0"/>
          <w:lang w:eastAsia="es-ES"/>
          <w14:ligatures w14:val="none"/>
        </w:rPr>
        <w:t xml:space="preserve">. </w:t>
      </w:r>
      <w:r w:rsidRPr="006F60D8">
        <w:rPr>
          <w:rFonts w:ascii="Palatino Linotype" w:eastAsia="Palatino Linotype" w:hAnsi="Palatino Linotype" w:cs="Palatino Linotype"/>
          <w:i/>
          <w:kern w:val="0"/>
          <w:u w:val="single"/>
          <w:lang w:eastAsia="es-ES"/>
          <w14:ligatures w14:val="none"/>
        </w:rPr>
        <w:t>La carga de la prueba para justificar toda negativa de acceso a la información, por actualizarse cualquiera de los supuestos de clasificación previstos en esta Ley corresponderá a los sujetos obligados</w:t>
      </w:r>
      <w:r w:rsidRPr="006F60D8">
        <w:rPr>
          <w:rFonts w:ascii="Palatino Linotype" w:eastAsia="Palatino Linotype" w:hAnsi="Palatino Linotype" w:cs="Palatino Linotype"/>
          <w:i/>
          <w:kern w:val="0"/>
          <w:lang w:eastAsia="es-ES"/>
          <w14:ligatures w14:val="none"/>
        </w:rPr>
        <w:t>; en tal caso deberá fundar y motivar debidamente la clasificación de la información, de conformidad con lo previsto en la presente Ley.</w:t>
      </w:r>
    </w:p>
    <w:p w14:paraId="7C209828" w14:textId="63D1C7D2" w:rsidR="00E72F8A" w:rsidRPr="006F60D8" w:rsidRDefault="00E72F8A" w:rsidP="006F60D8">
      <w:pPr>
        <w:spacing w:before="240" w:after="240" w:line="360" w:lineRule="auto"/>
        <w:jc w:val="both"/>
        <w:rPr>
          <w:rFonts w:ascii="Palatino Linotype" w:eastAsia="Palatino Linotype" w:hAnsi="Palatino Linotype" w:cs="Palatino Linotype"/>
          <w:kern w:val="0"/>
          <w:sz w:val="24"/>
          <w:szCs w:val="24"/>
          <w:lang w:eastAsia="es-ES"/>
          <w14:ligatures w14:val="none"/>
        </w:rPr>
      </w:pPr>
      <w:r w:rsidRPr="006F60D8">
        <w:rPr>
          <w:rFonts w:ascii="Palatino Linotype" w:eastAsia="Palatino Linotype" w:hAnsi="Palatino Linotype" w:cs="Palatino Linotype"/>
          <w:kern w:val="0"/>
          <w:sz w:val="24"/>
          <w:szCs w:val="24"/>
          <w:lang w:eastAsia="es-ES"/>
          <w14:ligatures w14:val="none"/>
        </w:rPr>
        <w:lastRenderedPageBreak/>
        <w:t xml:space="preserve">De los preceptos citados con anterioridad, podemos advertir que, en los casos en que se niegue el acceso a la información por actualizarse alguno de los supuestos de clasificación, se deberá generar una </w:t>
      </w:r>
      <w:r w:rsidRPr="006F60D8">
        <w:rPr>
          <w:rFonts w:ascii="Palatino Linotype" w:eastAsia="Palatino Linotype" w:hAnsi="Palatino Linotype" w:cs="Palatino Linotype"/>
          <w:b/>
          <w:bCs/>
          <w:kern w:val="0"/>
          <w:sz w:val="24"/>
          <w:szCs w:val="24"/>
          <w:lang w:eastAsia="es-ES"/>
          <w14:ligatures w14:val="none"/>
        </w:rPr>
        <w:t>prueba de daño</w:t>
      </w:r>
      <w:r w:rsidRPr="006F60D8">
        <w:rPr>
          <w:rFonts w:ascii="Palatino Linotype" w:eastAsia="Palatino Linotype" w:hAnsi="Palatino Linotype" w:cs="Palatino Linotype"/>
          <w:kern w:val="0"/>
          <w:sz w:val="24"/>
          <w:szCs w:val="24"/>
          <w:lang w:eastAsia="es-ES"/>
          <w14:ligatures w14:val="none"/>
        </w:rPr>
        <w:t xml:space="preserve">, en la cual, el </w:t>
      </w:r>
      <w:r w:rsidRPr="006F60D8">
        <w:rPr>
          <w:rFonts w:ascii="Palatino Linotype" w:eastAsia="Palatino Linotype" w:hAnsi="Palatino Linotype" w:cs="Palatino Linotype"/>
          <w:b/>
          <w:kern w:val="0"/>
          <w:sz w:val="24"/>
          <w:szCs w:val="24"/>
          <w:lang w:eastAsia="es-ES"/>
          <w14:ligatures w14:val="none"/>
        </w:rPr>
        <w:t>SUJETO OBLIGADO</w:t>
      </w:r>
      <w:r w:rsidRPr="006F60D8">
        <w:rPr>
          <w:rFonts w:ascii="Palatino Linotype" w:eastAsia="Palatino Linotype" w:hAnsi="Palatino Linotype" w:cs="Palatino Linotype"/>
          <w:kern w:val="0"/>
          <w:sz w:val="24"/>
          <w:szCs w:val="24"/>
          <w:lang w:eastAsia="es-ES"/>
          <w14:ligatures w14:val="none"/>
        </w:rPr>
        <w:t xml:space="preserve"> deb</w:t>
      </w:r>
      <w:r w:rsidR="00C57362" w:rsidRPr="006F60D8">
        <w:rPr>
          <w:rFonts w:ascii="Palatino Linotype" w:eastAsia="Palatino Linotype" w:hAnsi="Palatino Linotype" w:cs="Palatino Linotype"/>
          <w:kern w:val="0"/>
          <w:sz w:val="24"/>
          <w:szCs w:val="24"/>
          <w:lang w:eastAsia="es-ES"/>
          <w14:ligatures w14:val="none"/>
        </w:rPr>
        <w:t>e</w:t>
      </w:r>
      <w:r w:rsidRPr="006F60D8">
        <w:rPr>
          <w:rFonts w:ascii="Palatino Linotype" w:eastAsia="Palatino Linotype" w:hAnsi="Palatino Linotype" w:cs="Palatino Linotype"/>
          <w:kern w:val="0"/>
          <w:sz w:val="24"/>
          <w:szCs w:val="24"/>
          <w:lang w:eastAsia="es-ES"/>
          <w14:ligatures w14:val="none"/>
        </w:rPr>
        <w:t xml:space="preserve"> justificar que la divulgación de la información representa un riesgo real, demostrable e identificable. Que el riesgo de perjuicio que supondría la divulgación supera el interés público general y analizar si las limitaciones se adecuan al principio de proporcionalidad o si representa el medio menos restrictivo disponible para evitar algún perjuicio.</w:t>
      </w:r>
    </w:p>
    <w:p w14:paraId="097A3ADC" w14:textId="77777777" w:rsidR="00E72F8A" w:rsidRPr="006F60D8" w:rsidRDefault="00E72F8A" w:rsidP="006F60D8">
      <w:pPr>
        <w:spacing w:after="0" w:line="360" w:lineRule="auto"/>
        <w:jc w:val="both"/>
        <w:rPr>
          <w:rFonts w:ascii="Palatino Linotype" w:eastAsia="Palatino Linotype" w:hAnsi="Palatino Linotype" w:cs="Palatino Linotype"/>
          <w:kern w:val="0"/>
          <w:sz w:val="24"/>
          <w:szCs w:val="24"/>
          <w:u w:val="single"/>
          <w:lang w:eastAsia="es-ES"/>
          <w14:ligatures w14:val="none"/>
        </w:rPr>
      </w:pPr>
      <w:r w:rsidRPr="006F60D8">
        <w:rPr>
          <w:rFonts w:ascii="Palatino Linotype" w:eastAsia="Palatino Linotype" w:hAnsi="Palatino Linotype" w:cs="Palatino Linotype"/>
          <w:kern w:val="0"/>
          <w:sz w:val="24"/>
          <w:szCs w:val="24"/>
          <w:lang w:eastAsia="es-ES"/>
          <w14:ligatures w14:val="none"/>
        </w:rPr>
        <w:t xml:space="preserve">Asimismo, se debe precisar, que la carga de la prueba para justificar cualquier negativa de información corresponde al </w:t>
      </w:r>
      <w:r w:rsidRPr="006F60D8">
        <w:rPr>
          <w:rFonts w:ascii="Palatino Linotype" w:eastAsia="Palatino Linotype" w:hAnsi="Palatino Linotype" w:cs="Palatino Linotype"/>
          <w:b/>
          <w:kern w:val="0"/>
          <w:sz w:val="24"/>
          <w:szCs w:val="24"/>
          <w:lang w:eastAsia="es-ES"/>
          <w14:ligatures w14:val="none"/>
        </w:rPr>
        <w:t>SUJETO OBLIGADO</w:t>
      </w:r>
      <w:r w:rsidRPr="006F60D8">
        <w:rPr>
          <w:rFonts w:ascii="Palatino Linotype" w:eastAsia="Palatino Linotype" w:hAnsi="Palatino Linotype" w:cs="Palatino Linotype"/>
          <w:kern w:val="0"/>
          <w:sz w:val="24"/>
          <w:szCs w:val="24"/>
          <w:lang w:eastAsia="es-ES"/>
          <w14:ligatures w14:val="none"/>
        </w:rPr>
        <w:t xml:space="preserve">, siendo así, que deberá </w:t>
      </w:r>
      <w:r w:rsidRPr="006F60D8">
        <w:rPr>
          <w:rFonts w:ascii="Palatino Linotype" w:eastAsia="Palatino Linotype" w:hAnsi="Palatino Linotype" w:cs="Palatino Linotype"/>
          <w:kern w:val="0"/>
          <w:sz w:val="24"/>
          <w:szCs w:val="24"/>
          <w:u w:val="single"/>
          <w:lang w:eastAsia="es-ES"/>
          <w14:ligatures w14:val="none"/>
        </w:rPr>
        <w:t xml:space="preserve">demostrar bajo una detallada fundamentación y motivación, las razones que lo llevaron a determinar que la información requerida por </w:t>
      </w:r>
      <w:r w:rsidRPr="00FB679C">
        <w:rPr>
          <w:rFonts w:ascii="Palatino Linotype" w:eastAsia="Palatino Linotype" w:hAnsi="Palatino Linotype" w:cs="Palatino Linotype"/>
          <w:b/>
          <w:bCs/>
          <w:kern w:val="0"/>
          <w:sz w:val="24"/>
          <w:szCs w:val="24"/>
          <w:u w:val="single"/>
          <w:lang w:eastAsia="es-ES"/>
          <w14:ligatures w14:val="none"/>
        </w:rPr>
        <w:t>EL RECURRENTE</w:t>
      </w:r>
      <w:r w:rsidRPr="006F60D8">
        <w:rPr>
          <w:rFonts w:ascii="Palatino Linotype" w:eastAsia="Palatino Linotype" w:hAnsi="Palatino Linotype" w:cs="Palatino Linotype"/>
          <w:b/>
          <w:kern w:val="0"/>
          <w:sz w:val="24"/>
          <w:szCs w:val="24"/>
          <w:u w:val="single"/>
          <w:lang w:eastAsia="es-ES"/>
          <w14:ligatures w14:val="none"/>
        </w:rPr>
        <w:t xml:space="preserve">, </w:t>
      </w:r>
      <w:r w:rsidRPr="006F60D8">
        <w:rPr>
          <w:rFonts w:ascii="Palatino Linotype" w:eastAsia="Palatino Linotype" w:hAnsi="Palatino Linotype" w:cs="Palatino Linotype"/>
          <w:kern w:val="0"/>
          <w:sz w:val="24"/>
          <w:szCs w:val="24"/>
          <w:u w:val="single"/>
          <w:lang w:eastAsia="es-ES"/>
          <w14:ligatures w14:val="none"/>
        </w:rPr>
        <w:t>encuadra en alguno de los supuestos</w:t>
      </w:r>
      <w:r w:rsidRPr="006F60D8">
        <w:rPr>
          <w:rFonts w:ascii="Palatino Linotype" w:eastAsia="Palatino Linotype" w:hAnsi="Palatino Linotype" w:cs="Palatino Linotype"/>
          <w:b/>
          <w:kern w:val="0"/>
          <w:sz w:val="24"/>
          <w:szCs w:val="24"/>
          <w:u w:val="single"/>
          <w:lang w:eastAsia="es-ES"/>
          <w14:ligatures w14:val="none"/>
        </w:rPr>
        <w:t xml:space="preserve"> </w:t>
      </w:r>
      <w:r w:rsidRPr="006F60D8">
        <w:rPr>
          <w:rFonts w:ascii="Palatino Linotype" w:eastAsia="Palatino Linotype" w:hAnsi="Palatino Linotype" w:cs="Palatino Linotype"/>
          <w:kern w:val="0"/>
          <w:sz w:val="24"/>
          <w:szCs w:val="24"/>
          <w:u w:val="single"/>
          <w:lang w:eastAsia="es-ES"/>
          <w14:ligatures w14:val="none"/>
        </w:rPr>
        <w:t>en la ley de la materia.</w:t>
      </w:r>
    </w:p>
    <w:p w14:paraId="3CCD39B4" w14:textId="77777777" w:rsidR="00E72F8A" w:rsidRPr="006F60D8" w:rsidRDefault="00E72F8A" w:rsidP="006F60D8">
      <w:pPr>
        <w:spacing w:after="0" w:line="360" w:lineRule="auto"/>
        <w:jc w:val="both"/>
        <w:rPr>
          <w:rFonts w:ascii="Palatino Linotype" w:eastAsia="Palatino Linotype" w:hAnsi="Palatino Linotype" w:cs="Palatino Linotype"/>
          <w:kern w:val="0"/>
          <w:sz w:val="24"/>
          <w:szCs w:val="24"/>
          <w:lang w:eastAsia="es-ES"/>
          <w14:ligatures w14:val="none"/>
        </w:rPr>
      </w:pPr>
    </w:p>
    <w:p w14:paraId="3130B502" w14:textId="77777777" w:rsidR="00E72F8A" w:rsidRPr="006F60D8" w:rsidRDefault="00E72F8A" w:rsidP="006F60D8">
      <w:pPr>
        <w:spacing w:after="0" w:line="360" w:lineRule="auto"/>
        <w:jc w:val="both"/>
        <w:rPr>
          <w:rFonts w:ascii="Palatino Linotype" w:eastAsia="Palatino Linotype" w:hAnsi="Palatino Linotype" w:cs="Palatino Linotype"/>
          <w:kern w:val="0"/>
          <w:sz w:val="24"/>
          <w:szCs w:val="24"/>
          <w:lang w:eastAsia="es-ES"/>
          <w14:ligatures w14:val="none"/>
        </w:rPr>
      </w:pPr>
      <w:r w:rsidRPr="006F60D8">
        <w:rPr>
          <w:rFonts w:ascii="Palatino Linotype" w:eastAsia="Palatino Linotype" w:hAnsi="Palatino Linotype" w:cs="Palatino Linotype"/>
          <w:kern w:val="0"/>
          <w:sz w:val="24"/>
          <w:szCs w:val="24"/>
          <w:lang w:eastAsia="es-ES"/>
          <w14:ligatures w14:val="none"/>
        </w:rPr>
        <w:t>De igual forma, para que el acceso a la información pública pueda ser restringido al clasificar la información requerida como reservada, se deben actualizar los supuestos establecidos en el Artículo 113 de la</w:t>
      </w:r>
      <w:r w:rsidRPr="006F60D8">
        <w:rPr>
          <w:rFonts w:ascii="Calibri" w:eastAsia="Calibri" w:hAnsi="Calibri" w:cs="Calibri"/>
          <w:kern w:val="0"/>
          <w:sz w:val="24"/>
          <w:szCs w:val="24"/>
          <w:lang w:eastAsia="es-ES"/>
          <w14:ligatures w14:val="none"/>
        </w:rPr>
        <w:t xml:space="preserve"> </w:t>
      </w:r>
      <w:r w:rsidRPr="006F60D8">
        <w:rPr>
          <w:rFonts w:ascii="Palatino Linotype" w:eastAsia="Palatino Linotype" w:hAnsi="Palatino Linotype" w:cs="Palatino Linotype"/>
          <w:kern w:val="0"/>
          <w:sz w:val="24"/>
          <w:szCs w:val="24"/>
          <w:lang w:eastAsia="es-ES"/>
          <w14:ligatures w14:val="none"/>
        </w:rPr>
        <w:t>y Ley General De Transparencia Acceso a La Información Pública, artículo 140 de la Ley de Transparencia y Acceso a la Información Pública del Estado de México y Municipios, así como lo establecido en los Lineamientos Generales en Materia de Clasificación y Desclasificación de la Información, así como para la Elaboración de Versiones Públicas, que a la letra señalan lo siguiente:</w:t>
      </w:r>
    </w:p>
    <w:p w14:paraId="0AC131A7" w14:textId="77777777" w:rsidR="00E72F8A" w:rsidRPr="006F60D8" w:rsidRDefault="00E72F8A" w:rsidP="006F60D8">
      <w:pPr>
        <w:spacing w:after="0" w:line="360" w:lineRule="auto"/>
        <w:jc w:val="both"/>
        <w:rPr>
          <w:rFonts w:ascii="Palatino Linotype" w:eastAsia="Palatino Linotype" w:hAnsi="Palatino Linotype" w:cs="Palatino Linotype"/>
          <w:kern w:val="0"/>
          <w:sz w:val="24"/>
          <w:szCs w:val="24"/>
          <w:lang w:eastAsia="es-ES"/>
          <w14:ligatures w14:val="none"/>
        </w:rPr>
      </w:pPr>
    </w:p>
    <w:p w14:paraId="349CD236"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lastRenderedPageBreak/>
        <w:t>“Artículo 113.</w:t>
      </w:r>
      <w:r w:rsidRPr="006F60D8">
        <w:rPr>
          <w:rFonts w:ascii="Palatino Linotype" w:eastAsia="Palatino Linotype" w:hAnsi="Palatino Linotype" w:cs="Palatino Linotype"/>
          <w:i/>
          <w:kern w:val="0"/>
          <w:lang w:eastAsia="es-ES"/>
          <w14:ligatures w14:val="none"/>
        </w:rPr>
        <w:t xml:space="preserve"> Como información reservada podrá clasificarse aquella cuya publicación:</w:t>
      </w:r>
    </w:p>
    <w:p w14:paraId="7F393C34"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 xml:space="preserve"> I.</w:t>
      </w:r>
      <w:r w:rsidRPr="006F60D8">
        <w:rPr>
          <w:rFonts w:ascii="Palatino Linotype" w:eastAsia="Palatino Linotype" w:hAnsi="Palatino Linotype" w:cs="Palatino Linotype"/>
          <w:i/>
          <w:kern w:val="0"/>
          <w:lang w:eastAsia="es-ES"/>
          <w14:ligatures w14:val="none"/>
        </w:rPr>
        <w:t xml:space="preserve"> Comprometa la seguridad nacional, la seguridad pública o la defensa nacional y cuente con un propósito genuino y un efecto demostrable; </w:t>
      </w:r>
    </w:p>
    <w:p w14:paraId="51C787E2"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II.</w:t>
      </w:r>
      <w:r w:rsidRPr="006F60D8">
        <w:rPr>
          <w:rFonts w:ascii="Palatino Linotype" w:eastAsia="Palatino Linotype" w:hAnsi="Palatino Linotype" w:cs="Palatino Linotype"/>
          <w:i/>
          <w:kern w:val="0"/>
          <w:lang w:eastAsia="es-ES"/>
          <w14:ligatures w14:val="none"/>
        </w:rPr>
        <w:t xml:space="preserve"> Pueda menoscabar la conducción de las negociaciones y relaciones internacionales; </w:t>
      </w:r>
      <w:r w:rsidRPr="006F60D8">
        <w:rPr>
          <w:rFonts w:ascii="Palatino Linotype" w:eastAsia="Palatino Linotype" w:hAnsi="Palatino Linotype" w:cs="Palatino Linotype"/>
          <w:i/>
          <w:kern w:val="0"/>
          <w:lang w:eastAsia="es-ES"/>
          <w14:ligatures w14:val="none"/>
        </w:rPr>
        <w:br/>
      </w:r>
      <w:r w:rsidRPr="006F60D8">
        <w:rPr>
          <w:rFonts w:ascii="Palatino Linotype" w:eastAsia="Palatino Linotype" w:hAnsi="Palatino Linotype" w:cs="Palatino Linotype"/>
          <w:b/>
          <w:i/>
          <w:kern w:val="0"/>
          <w:lang w:eastAsia="es-ES"/>
          <w14:ligatures w14:val="none"/>
        </w:rPr>
        <w:t>III.</w:t>
      </w:r>
      <w:r w:rsidRPr="006F60D8">
        <w:rPr>
          <w:rFonts w:ascii="Palatino Linotype" w:eastAsia="Palatino Linotype" w:hAnsi="Palatino Linotype" w:cs="Palatino Linotype"/>
          <w:i/>
          <w:kern w:val="0"/>
          <w:lang w:eastAsia="es-ES"/>
          <w14:ligatures w14:val="none"/>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14:paraId="6EB4BFA4"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IV.</w:t>
      </w:r>
      <w:r w:rsidRPr="006F60D8">
        <w:rPr>
          <w:rFonts w:ascii="Palatino Linotype" w:eastAsia="Palatino Linotype" w:hAnsi="Palatino Linotype" w:cs="Palatino Linotype"/>
          <w:i/>
          <w:kern w:val="0"/>
          <w:lang w:eastAsia="es-ES"/>
          <w14:ligatures w14:val="none"/>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14:paraId="2728EEEA"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V.</w:t>
      </w:r>
      <w:r w:rsidRPr="006F60D8">
        <w:rPr>
          <w:rFonts w:ascii="Palatino Linotype" w:eastAsia="Palatino Linotype" w:hAnsi="Palatino Linotype" w:cs="Palatino Linotype"/>
          <w:i/>
          <w:kern w:val="0"/>
          <w:lang w:eastAsia="es-ES"/>
          <w14:ligatures w14:val="none"/>
        </w:rPr>
        <w:t xml:space="preserve"> Pueda poner en riesgo la vida, seguridad o salud de una persona física; </w:t>
      </w:r>
    </w:p>
    <w:p w14:paraId="6862560E"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VI</w:t>
      </w:r>
      <w:r w:rsidRPr="006F60D8">
        <w:rPr>
          <w:rFonts w:ascii="Palatino Linotype" w:eastAsia="Palatino Linotype" w:hAnsi="Palatino Linotype" w:cs="Palatino Linotype"/>
          <w:i/>
          <w:kern w:val="0"/>
          <w:lang w:eastAsia="es-ES"/>
          <w14:ligatures w14:val="none"/>
        </w:rPr>
        <w:t xml:space="preserve">. Obstruya las actividades de verificación, inspección y auditoría relativas al cumplimiento de las leyes o afecte la recaudación de contribuciones; </w:t>
      </w:r>
    </w:p>
    <w:p w14:paraId="1F8C4921"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VII.</w:t>
      </w:r>
      <w:r w:rsidRPr="006F60D8">
        <w:rPr>
          <w:rFonts w:ascii="Palatino Linotype" w:eastAsia="Palatino Linotype" w:hAnsi="Palatino Linotype" w:cs="Palatino Linotype"/>
          <w:i/>
          <w:kern w:val="0"/>
          <w:lang w:eastAsia="es-ES"/>
          <w14:ligatures w14:val="none"/>
        </w:rPr>
        <w:t xml:space="preserve"> Obstruya la prevención o persecución de los delitos; </w:t>
      </w:r>
    </w:p>
    <w:p w14:paraId="63DE3BFF"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VIII.</w:t>
      </w:r>
      <w:r w:rsidRPr="006F60D8">
        <w:rPr>
          <w:rFonts w:ascii="Palatino Linotype" w:eastAsia="Palatino Linotype" w:hAnsi="Palatino Linotype" w:cs="Palatino Linotype"/>
          <w:i/>
          <w:kern w:val="0"/>
          <w:lang w:eastAsia="es-ES"/>
          <w14:ligatures w14:val="none"/>
        </w:rPr>
        <w:t xml:space="preserve"> La que contenga las opiniones, recomendaciones o puntos de vista que formen parte del proceso deliberativo de los servidores públicos, hasta en tanto no sea adoptada la decisión definitiva, la cual deberá estar documentada; </w:t>
      </w:r>
    </w:p>
    <w:p w14:paraId="5FB08AA3"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IX.</w:t>
      </w:r>
      <w:r w:rsidRPr="006F60D8">
        <w:rPr>
          <w:rFonts w:ascii="Palatino Linotype" w:eastAsia="Palatino Linotype" w:hAnsi="Palatino Linotype" w:cs="Palatino Linotype"/>
          <w:i/>
          <w:kern w:val="0"/>
          <w:lang w:eastAsia="es-ES"/>
          <w14:ligatures w14:val="none"/>
        </w:rPr>
        <w:t xml:space="preserve"> Obstruya los procedimientos para fincar responsabilidad a los Servidores Públicos, en tanto no se haya dictado la resolución administrativa; </w:t>
      </w:r>
    </w:p>
    <w:p w14:paraId="12C389BA"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X.</w:t>
      </w:r>
      <w:r w:rsidRPr="006F60D8">
        <w:rPr>
          <w:rFonts w:ascii="Palatino Linotype" w:eastAsia="Palatino Linotype" w:hAnsi="Palatino Linotype" w:cs="Palatino Linotype"/>
          <w:i/>
          <w:kern w:val="0"/>
          <w:lang w:eastAsia="es-ES"/>
          <w14:ligatures w14:val="none"/>
        </w:rPr>
        <w:t xml:space="preserve"> Afecte los derechos del debido proceso; </w:t>
      </w:r>
    </w:p>
    <w:p w14:paraId="7287575E"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XI.</w:t>
      </w:r>
      <w:r w:rsidRPr="006F60D8">
        <w:rPr>
          <w:rFonts w:ascii="Palatino Linotype" w:eastAsia="Palatino Linotype" w:hAnsi="Palatino Linotype" w:cs="Palatino Linotype"/>
          <w:i/>
          <w:kern w:val="0"/>
          <w:lang w:eastAsia="es-ES"/>
          <w14:ligatures w14:val="none"/>
        </w:rPr>
        <w:t xml:space="preserve"> Vulnere la conducción de los Expedientes judiciales o de los procedimientos administrativos seguidos en forma de juicio, en tanto no hayan causado estado;</w:t>
      </w:r>
    </w:p>
    <w:p w14:paraId="4D2FB732"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lastRenderedPageBreak/>
        <w:t>Artículo 140</w:t>
      </w:r>
      <w:r w:rsidRPr="006F60D8">
        <w:rPr>
          <w:rFonts w:ascii="Palatino Linotype" w:eastAsia="Palatino Linotype" w:hAnsi="Palatino Linotype" w:cs="Palatino Linotype"/>
          <w:i/>
          <w:kern w:val="0"/>
          <w:lang w:eastAsia="es-ES"/>
          <w14:ligatures w14:val="none"/>
        </w:rPr>
        <w:t xml:space="preserve">. El acceso a la información pública será restringido excepcionalmente, cuando por razones de interés público, ésta sea clasificada como reservada, conforme a los criterios siguientes: </w:t>
      </w:r>
    </w:p>
    <w:p w14:paraId="3A93D15B"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I</w:t>
      </w:r>
      <w:r w:rsidRPr="006F60D8">
        <w:rPr>
          <w:rFonts w:ascii="Palatino Linotype" w:eastAsia="Palatino Linotype" w:hAnsi="Palatino Linotype" w:cs="Palatino Linotype"/>
          <w:i/>
          <w:kern w:val="0"/>
          <w:lang w:eastAsia="es-ES"/>
          <w14:ligatures w14:val="none"/>
        </w:rPr>
        <w:t xml:space="preserve">. Comprometa la seguridad pública y cuente con un propósito genuino y un efecto demostrable; </w:t>
      </w:r>
    </w:p>
    <w:p w14:paraId="53D361E1"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II.</w:t>
      </w:r>
      <w:r w:rsidRPr="006F60D8">
        <w:rPr>
          <w:rFonts w:ascii="Palatino Linotype" w:eastAsia="Palatino Linotype" w:hAnsi="Palatino Linotype" w:cs="Palatino Linotype"/>
          <w:i/>
          <w:kern w:val="0"/>
          <w:lang w:eastAsia="es-ES"/>
          <w14:ligatures w14:val="none"/>
        </w:rPr>
        <w:t xml:space="preserve"> Pueda menoscabar la conducción de las negociaciones y relaciones internacionales; </w:t>
      </w:r>
    </w:p>
    <w:p w14:paraId="6F5EDC10"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III.</w:t>
      </w:r>
      <w:r w:rsidRPr="006F60D8">
        <w:rPr>
          <w:rFonts w:ascii="Palatino Linotype" w:eastAsia="Palatino Linotype" w:hAnsi="Palatino Linotype" w:cs="Palatino Linotype"/>
          <w:i/>
          <w:kern w:val="0"/>
          <w:lang w:eastAsia="es-ES"/>
          <w14:ligatures w14:val="none"/>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252D3E29"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IV.</w:t>
      </w:r>
      <w:r w:rsidRPr="006F60D8">
        <w:rPr>
          <w:rFonts w:ascii="Palatino Linotype" w:eastAsia="Palatino Linotype" w:hAnsi="Palatino Linotype" w:cs="Palatino Linotype"/>
          <w:i/>
          <w:kern w:val="0"/>
          <w:lang w:eastAsia="es-ES"/>
          <w14:ligatures w14:val="none"/>
        </w:rPr>
        <w:t xml:space="preserve"> Ponga en riesgo la vida, la seguridad o la salud de una persona física; </w:t>
      </w:r>
    </w:p>
    <w:p w14:paraId="53B6778C"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V</w:t>
      </w:r>
      <w:r w:rsidRPr="006F60D8">
        <w:rPr>
          <w:rFonts w:ascii="Palatino Linotype" w:eastAsia="Palatino Linotype" w:hAnsi="Palatino Linotype" w:cs="Palatino Linotype"/>
          <w:i/>
          <w:kern w:val="0"/>
          <w:lang w:eastAsia="es-ES"/>
          <w14:ligatures w14:val="none"/>
        </w:rPr>
        <w:t xml:space="preserve">. Aquella cuya divulgación obstruya o pueda causar un serio perjuicio a: </w:t>
      </w:r>
    </w:p>
    <w:p w14:paraId="1A1508BC" w14:textId="77777777" w:rsidR="00E72F8A" w:rsidRPr="006F60D8" w:rsidRDefault="00E72F8A" w:rsidP="006F60D8">
      <w:pPr>
        <w:spacing w:before="240" w:after="240" w:line="240" w:lineRule="auto"/>
        <w:ind w:left="1416"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i/>
          <w:kern w:val="0"/>
          <w:lang w:eastAsia="es-ES"/>
          <w14:ligatures w14:val="none"/>
        </w:rPr>
        <w:t xml:space="preserve">1. Las actividades de fiscalización, verificación, inspección, comprobación y auditoría sobre el cumplimiento de las Leyes; o </w:t>
      </w:r>
    </w:p>
    <w:p w14:paraId="33FCC3BA" w14:textId="77777777" w:rsidR="00E72F8A" w:rsidRPr="006F60D8" w:rsidRDefault="00E72F8A" w:rsidP="006F60D8">
      <w:pPr>
        <w:spacing w:before="240" w:after="240" w:line="240" w:lineRule="auto"/>
        <w:ind w:left="1416"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i/>
          <w:kern w:val="0"/>
          <w:lang w:eastAsia="es-ES"/>
          <w14:ligatures w14:val="none"/>
        </w:rPr>
        <w:t xml:space="preserve">2. La recaudación de las contribuciones. </w:t>
      </w:r>
    </w:p>
    <w:p w14:paraId="02ED8F97"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VI</w:t>
      </w:r>
      <w:r w:rsidRPr="006F60D8">
        <w:rPr>
          <w:rFonts w:ascii="Palatino Linotype" w:eastAsia="Palatino Linotype" w:hAnsi="Palatino Linotype" w:cs="Palatino Linotype"/>
          <w:i/>
          <w:kern w:val="0"/>
          <w:lang w:eastAsia="es-ES"/>
          <w14:ligatures w14:val="none"/>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6EAA3F3D"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VII.</w:t>
      </w:r>
      <w:r w:rsidRPr="006F60D8">
        <w:rPr>
          <w:rFonts w:ascii="Palatino Linotype" w:eastAsia="Palatino Linotype" w:hAnsi="Palatino Linotype" w:cs="Palatino Linotype"/>
          <w:i/>
          <w:kern w:val="0"/>
          <w:lang w:eastAsia="es-ES"/>
          <w14:ligatures w14:val="none"/>
        </w:rPr>
        <w:t xml:space="preserve"> La que contengan las opiniones, recomendaciones o puntos de vista que formen parte del proceso deliberativo de los servidores públicos, hasta en tanto sea adoptada la decisión definitiva, la cual deberá estar documentada; </w:t>
      </w:r>
    </w:p>
    <w:p w14:paraId="1448E786"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VIII.</w:t>
      </w:r>
      <w:r w:rsidRPr="006F60D8">
        <w:rPr>
          <w:rFonts w:ascii="Palatino Linotype" w:eastAsia="Palatino Linotype" w:hAnsi="Palatino Linotype" w:cs="Palatino Linotype"/>
          <w:i/>
          <w:kern w:val="0"/>
          <w:lang w:eastAsia="es-ES"/>
          <w14:ligatures w14:val="none"/>
        </w:rPr>
        <w:t xml:space="preserve"> Vulnere la conducción de los expedientes judiciales o de los procedimientos administrativos seguidos en forma de juicio, en tanto no hayan quedado firmes; </w:t>
      </w:r>
    </w:p>
    <w:p w14:paraId="4BE6BA7F"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lastRenderedPageBreak/>
        <w:t>IX</w:t>
      </w:r>
      <w:r w:rsidRPr="006F60D8">
        <w:rPr>
          <w:rFonts w:ascii="Palatino Linotype" w:eastAsia="Palatino Linotype" w:hAnsi="Palatino Linotype" w:cs="Palatino Linotype"/>
          <w:i/>
          <w:kern w:val="0"/>
          <w:lang w:eastAsia="es-ES"/>
          <w14:ligatures w14:val="none"/>
        </w:rPr>
        <w:t xml:space="preserve">. Se encuentre contenida dentro de las investigaciones de hechos que la Ley señale como delitos y se tramiten ante el Ministerio Público; </w:t>
      </w:r>
    </w:p>
    <w:p w14:paraId="6D8D8A87"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X.</w:t>
      </w:r>
      <w:r w:rsidRPr="006F60D8">
        <w:rPr>
          <w:rFonts w:ascii="Palatino Linotype" w:eastAsia="Palatino Linotype" w:hAnsi="Palatino Linotype" w:cs="Palatino Linotype"/>
          <w:i/>
          <w:kern w:val="0"/>
          <w:lang w:eastAsia="es-ES"/>
          <w14:ligatures w14:val="none"/>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6A084890" w14:textId="77777777" w:rsidR="00E72F8A" w:rsidRPr="006F60D8" w:rsidRDefault="00E72F8A" w:rsidP="006F60D8">
      <w:pPr>
        <w:spacing w:before="240" w:after="240" w:line="240" w:lineRule="auto"/>
        <w:ind w:left="851"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i/>
          <w:kern w:val="0"/>
          <w:lang w:eastAsia="es-ES"/>
          <w14:ligatures w14:val="none"/>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5AD4AF53"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XI.</w:t>
      </w:r>
      <w:r w:rsidRPr="006F60D8">
        <w:rPr>
          <w:rFonts w:ascii="Palatino Linotype" w:eastAsia="Palatino Linotype" w:hAnsi="Palatino Linotype" w:cs="Palatino Linotype"/>
          <w:i/>
          <w:kern w:val="0"/>
          <w:lang w:eastAsia="es-ES"/>
          <w14:ligatures w14:val="none"/>
        </w:rPr>
        <w:t xml:space="preserve"> Las que por disposición expresa de una ley tengan tal carácter, siempre que sean acordes con las bases, principios y disposiciones establecidos en esta Ley y no la contravengan; así como las previstas en tratados internacionales.</w:t>
      </w:r>
    </w:p>
    <w:p w14:paraId="2C56FC63" w14:textId="77777777" w:rsidR="00E72F8A" w:rsidRPr="006F60D8" w:rsidRDefault="00E72F8A" w:rsidP="006F60D8">
      <w:pPr>
        <w:spacing w:before="240" w:after="240" w:line="240" w:lineRule="auto"/>
        <w:ind w:left="794" w:right="851"/>
        <w:jc w:val="center"/>
        <w:rPr>
          <w:rFonts w:ascii="Palatino Linotype" w:eastAsia="Palatino Linotype" w:hAnsi="Palatino Linotype" w:cs="Palatino Linotype"/>
          <w:b/>
          <w:i/>
          <w:kern w:val="0"/>
          <w:lang w:eastAsia="es-ES"/>
          <w14:ligatures w14:val="none"/>
        </w:rPr>
      </w:pPr>
      <w:r w:rsidRPr="006F60D8">
        <w:rPr>
          <w:rFonts w:ascii="Palatino Linotype" w:eastAsia="Palatino Linotype" w:hAnsi="Palatino Linotype" w:cs="Palatino Linotype"/>
          <w:b/>
          <w:i/>
          <w:kern w:val="0"/>
          <w:lang w:eastAsia="es-ES"/>
          <w14:ligatures w14:val="none"/>
        </w:rPr>
        <w:t>CAPÍTULO V</w:t>
      </w:r>
    </w:p>
    <w:p w14:paraId="201D37C3" w14:textId="77777777" w:rsidR="00E72F8A" w:rsidRPr="006F60D8" w:rsidRDefault="00E72F8A" w:rsidP="006F60D8">
      <w:pPr>
        <w:spacing w:before="240" w:after="240" w:line="240" w:lineRule="auto"/>
        <w:ind w:left="794" w:right="851"/>
        <w:jc w:val="center"/>
        <w:rPr>
          <w:rFonts w:ascii="Palatino Linotype" w:eastAsia="Palatino Linotype" w:hAnsi="Palatino Linotype" w:cs="Palatino Linotype"/>
          <w:b/>
          <w:i/>
          <w:kern w:val="0"/>
          <w:lang w:eastAsia="es-ES"/>
          <w14:ligatures w14:val="none"/>
        </w:rPr>
      </w:pPr>
      <w:r w:rsidRPr="006F60D8">
        <w:rPr>
          <w:rFonts w:ascii="Palatino Linotype" w:eastAsia="Palatino Linotype" w:hAnsi="Palatino Linotype" w:cs="Palatino Linotype"/>
          <w:b/>
          <w:i/>
          <w:kern w:val="0"/>
          <w:lang w:eastAsia="es-ES"/>
          <w14:ligatures w14:val="none"/>
        </w:rPr>
        <w:t>DE LA INFORMACIÓN RESERVADA</w:t>
      </w:r>
    </w:p>
    <w:p w14:paraId="1BF0E67E"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Décimo octavo.</w:t>
      </w:r>
      <w:r w:rsidRPr="006F60D8">
        <w:rPr>
          <w:rFonts w:ascii="Palatino Linotype" w:eastAsia="Palatino Linotype" w:hAnsi="Palatino Linotype" w:cs="Palatino Linotype"/>
          <w:i/>
          <w:kern w:val="0"/>
          <w:lang w:eastAsia="es-ES"/>
          <w14:ligatures w14:val="none"/>
        </w:rPr>
        <w:t xml:space="preserve">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w:t>
      </w:r>
    </w:p>
    <w:p w14:paraId="03C74186"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i/>
          <w:kern w:val="0"/>
          <w:lang w:eastAsia="es-ES"/>
          <w14:ligatures w14:val="none"/>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14:paraId="0E296BAD"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i/>
          <w:kern w:val="0"/>
          <w:lang w:eastAsia="es-ES"/>
          <w14:ligatures w14:val="none"/>
        </w:rPr>
        <w:t xml:space="preserve">Asimismo, podrá considerarse como reservada aquella que revele datos que pudieran ser aprovechados para conocer la capacidad de reacción de las instituciones encargadas de la seguridad pública, sus planes, estrategias, tecnología, información, sistemas de comunicaciones. </w:t>
      </w:r>
    </w:p>
    <w:p w14:paraId="661495F3"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i/>
          <w:kern w:val="0"/>
          <w:lang w:eastAsia="es-ES"/>
          <w14:ligatures w14:val="none"/>
        </w:rPr>
        <w:lastRenderedPageBreak/>
        <w:t>(…)</w:t>
      </w:r>
    </w:p>
    <w:p w14:paraId="3EC97DC5"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 xml:space="preserve">Vigésimo tercero. </w:t>
      </w:r>
      <w:r w:rsidRPr="006F60D8">
        <w:rPr>
          <w:rFonts w:ascii="Palatino Linotype" w:eastAsia="Palatino Linotype" w:hAnsi="Palatino Linotype" w:cs="Palatino Linotype"/>
          <w:i/>
          <w:kern w:val="0"/>
          <w:lang w:eastAsia="es-ES"/>
          <w14:ligatures w14:val="none"/>
        </w:rPr>
        <w:t>Para clasificar la información como reservada, de conformidad con el artículo 113, fracción V de la Ley General, será necesario acreditar un vínculo, entre la persona física y la información que pueda poner en riesgo su vida, seguridad o salud.</w:t>
      </w:r>
    </w:p>
    <w:p w14:paraId="52EAB705"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i/>
          <w:kern w:val="0"/>
          <w:lang w:eastAsia="es-ES"/>
          <w14:ligatures w14:val="none"/>
        </w:rPr>
        <w:t>(...)</w:t>
      </w:r>
    </w:p>
    <w:p w14:paraId="117C2D76"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Vigésimo sexto.</w:t>
      </w:r>
      <w:r w:rsidRPr="006F60D8">
        <w:rPr>
          <w:rFonts w:ascii="Palatino Linotype" w:eastAsia="Palatino Linotype" w:hAnsi="Palatino Linotype" w:cs="Palatino Linotype"/>
          <w:i/>
          <w:kern w:val="0"/>
          <w:lang w:eastAsia="es-ES"/>
          <w14:ligatures w14:val="none"/>
        </w:rPr>
        <w:t xml:space="preserve">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 </w:t>
      </w:r>
    </w:p>
    <w:p w14:paraId="63E8B7E5"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i/>
          <w:kern w:val="0"/>
          <w:lang w:eastAsia="es-ES"/>
          <w14:ligatures w14:val="none"/>
        </w:rPr>
        <w:t xml:space="preserve">Para que se verifique el supuesto de reserva, cuando se cause un perjuicio a las actividades de persecución de los delitos, deben de actualizarse los siguientes elementos: </w:t>
      </w:r>
    </w:p>
    <w:p w14:paraId="71E3B696"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I.</w:t>
      </w:r>
      <w:r w:rsidRPr="006F60D8">
        <w:rPr>
          <w:rFonts w:ascii="Palatino Linotype" w:eastAsia="Palatino Linotype" w:hAnsi="Palatino Linotype" w:cs="Palatino Linotype"/>
          <w:i/>
          <w:kern w:val="0"/>
          <w:lang w:eastAsia="es-ES"/>
          <w14:ligatures w14:val="none"/>
        </w:rPr>
        <w:t xml:space="preserve"> La existencia de un proceso penal en sustanciación o una carpeta de investigación en trámite; </w:t>
      </w:r>
    </w:p>
    <w:p w14:paraId="47E095FF"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II.</w:t>
      </w:r>
      <w:r w:rsidRPr="006F60D8">
        <w:rPr>
          <w:rFonts w:ascii="Palatino Linotype" w:eastAsia="Palatino Linotype" w:hAnsi="Palatino Linotype" w:cs="Palatino Linotype"/>
          <w:i/>
          <w:kern w:val="0"/>
          <w:lang w:eastAsia="es-ES"/>
          <w14:ligatures w14:val="none"/>
        </w:rPr>
        <w:t xml:space="preserve"> Que se acredite el vínculo que existe entre la información solicitada y la carpeta de investigación, o el proceso penal, según sea el caso, y </w:t>
      </w:r>
    </w:p>
    <w:p w14:paraId="0DE73B12"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III</w:t>
      </w:r>
      <w:r w:rsidRPr="006F60D8">
        <w:rPr>
          <w:rFonts w:ascii="Palatino Linotype" w:eastAsia="Palatino Linotype" w:hAnsi="Palatino Linotype" w:cs="Palatino Linotype"/>
          <w:i/>
          <w:kern w:val="0"/>
          <w:lang w:eastAsia="es-ES"/>
          <w14:ligatures w14:val="none"/>
        </w:rPr>
        <w:t xml:space="preserve">. Que la difusión de la información pueda impedir u obstruir las funciones que ejerce el Ministerio Público o su equivalente durante la etapa de investigación o ante los tribunales judiciales con motivo del ejercicio de la acción penal. </w:t>
      </w:r>
    </w:p>
    <w:p w14:paraId="7AD1D66F"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w:t>
      </w:r>
      <w:r w:rsidRPr="006F60D8">
        <w:rPr>
          <w:rFonts w:ascii="Palatino Linotype" w:eastAsia="Palatino Linotype" w:hAnsi="Palatino Linotype" w:cs="Palatino Linotype"/>
          <w:i/>
          <w:kern w:val="0"/>
          <w:lang w:eastAsia="es-ES"/>
          <w14:ligatures w14:val="none"/>
        </w:rPr>
        <w:t>…)</w:t>
      </w:r>
    </w:p>
    <w:p w14:paraId="5F1C69AB"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Vigésimo octavo.</w:t>
      </w:r>
      <w:r w:rsidRPr="006F60D8">
        <w:rPr>
          <w:rFonts w:ascii="Palatino Linotype" w:eastAsia="Palatino Linotype" w:hAnsi="Palatino Linotype" w:cs="Palatino Linotype"/>
          <w:i/>
          <w:kern w:val="0"/>
          <w:lang w:eastAsia="es-ES"/>
          <w14:ligatures w14:val="none"/>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 </w:t>
      </w:r>
    </w:p>
    <w:p w14:paraId="600E9D03"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lastRenderedPageBreak/>
        <w:t>I.</w:t>
      </w:r>
      <w:r w:rsidRPr="006F60D8">
        <w:rPr>
          <w:rFonts w:ascii="Palatino Linotype" w:eastAsia="Palatino Linotype" w:hAnsi="Palatino Linotype" w:cs="Palatino Linotype"/>
          <w:i/>
          <w:kern w:val="0"/>
          <w:lang w:eastAsia="es-ES"/>
          <w14:ligatures w14:val="none"/>
        </w:rPr>
        <w:t xml:space="preserve"> La existencia de un procedimiento de responsabilidad administrativa en trámite, y </w:t>
      </w:r>
      <w:r w:rsidRPr="006F60D8">
        <w:rPr>
          <w:rFonts w:ascii="Palatino Linotype" w:eastAsia="Palatino Linotype" w:hAnsi="Palatino Linotype" w:cs="Palatino Linotype"/>
          <w:b/>
          <w:i/>
          <w:kern w:val="0"/>
          <w:lang w:eastAsia="es-ES"/>
          <w14:ligatures w14:val="none"/>
        </w:rPr>
        <w:t>II.</w:t>
      </w:r>
      <w:r w:rsidRPr="006F60D8">
        <w:rPr>
          <w:rFonts w:ascii="Palatino Linotype" w:eastAsia="Palatino Linotype" w:hAnsi="Palatino Linotype" w:cs="Palatino Linotype"/>
          <w:i/>
          <w:kern w:val="0"/>
          <w:lang w:eastAsia="es-ES"/>
          <w14:ligatures w14:val="none"/>
        </w:rPr>
        <w:t xml:space="preserve"> Que la información se refiera a actuaciones, diligencias y constancias propias del procedimiento de responsabilidad. </w:t>
      </w:r>
    </w:p>
    <w:p w14:paraId="2BAA5867"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Vigésimo noveno.</w:t>
      </w:r>
      <w:r w:rsidRPr="006F60D8">
        <w:rPr>
          <w:rFonts w:ascii="Palatino Linotype" w:eastAsia="Palatino Linotype" w:hAnsi="Palatino Linotype" w:cs="Palatino Linotype"/>
          <w:i/>
          <w:kern w:val="0"/>
          <w:lang w:eastAsia="es-ES"/>
          <w14:ligatures w14:val="none"/>
        </w:rPr>
        <w:t xml:space="preserve"> De conformidad con el artículo 113, fracción X de la Ley General, podrá considerarse como información reservada, aquella que de divulgarse afecte el debido proceso al actualizarse los siguientes elementos: </w:t>
      </w:r>
    </w:p>
    <w:p w14:paraId="410E38DE"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I.</w:t>
      </w:r>
      <w:r w:rsidRPr="006F60D8">
        <w:rPr>
          <w:rFonts w:ascii="Palatino Linotype" w:eastAsia="Palatino Linotype" w:hAnsi="Palatino Linotype" w:cs="Palatino Linotype"/>
          <w:i/>
          <w:kern w:val="0"/>
          <w:lang w:eastAsia="es-ES"/>
          <w14:ligatures w14:val="none"/>
        </w:rPr>
        <w:t xml:space="preserve"> La existencia de un procedimiento judicial, administrativo o arbitral en trámite; </w:t>
      </w:r>
    </w:p>
    <w:p w14:paraId="59A86122"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II.</w:t>
      </w:r>
      <w:r w:rsidRPr="006F60D8">
        <w:rPr>
          <w:rFonts w:ascii="Palatino Linotype" w:eastAsia="Palatino Linotype" w:hAnsi="Palatino Linotype" w:cs="Palatino Linotype"/>
          <w:i/>
          <w:kern w:val="0"/>
          <w:lang w:eastAsia="es-ES"/>
          <w14:ligatures w14:val="none"/>
        </w:rPr>
        <w:t xml:space="preserve"> Que el sujeto obligado sea parte en ese procedimiento; </w:t>
      </w:r>
    </w:p>
    <w:p w14:paraId="2BA32FF1"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III.</w:t>
      </w:r>
      <w:r w:rsidRPr="006F60D8">
        <w:rPr>
          <w:rFonts w:ascii="Palatino Linotype" w:eastAsia="Palatino Linotype" w:hAnsi="Palatino Linotype" w:cs="Palatino Linotype"/>
          <w:i/>
          <w:kern w:val="0"/>
          <w:lang w:eastAsia="es-ES"/>
          <w14:ligatures w14:val="none"/>
        </w:rPr>
        <w:t xml:space="preserve"> Que la información no sea conocida por la contraparte antes de la presentación de la misma en el proceso, y </w:t>
      </w:r>
    </w:p>
    <w:p w14:paraId="2E72FB2E"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IV.</w:t>
      </w:r>
      <w:r w:rsidRPr="006F60D8">
        <w:rPr>
          <w:rFonts w:ascii="Palatino Linotype" w:eastAsia="Palatino Linotype" w:hAnsi="Palatino Linotype" w:cs="Palatino Linotype"/>
          <w:i/>
          <w:kern w:val="0"/>
          <w:lang w:eastAsia="es-ES"/>
          <w14:ligatures w14:val="none"/>
        </w:rPr>
        <w:t xml:space="preserve"> Que con su divulgación se afecte la oportunidad de llevar a cabo alguna de las garantías del debido proceso. </w:t>
      </w:r>
    </w:p>
    <w:p w14:paraId="0C1AEA42"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Trigésimo.</w:t>
      </w:r>
      <w:r w:rsidRPr="006F60D8">
        <w:rPr>
          <w:rFonts w:ascii="Palatino Linotype" w:eastAsia="Palatino Linotype" w:hAnsi="Palatino Linotype" w:cs="Palatino Linotype"/>
          <w:i/>
          <w:kern w:val="0"/>
          <w:lang w:eastAsia="es-ES"/>
          <w14:ligatures w14:val="none"/>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7F999195"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I.</w:t>
      </w:r>
      <w:r w:rsidRPr="006F60D8">
        <w:rPr>
          <w:rFonts w:ascii="Palatino Linotype" w:eastAsia="Palatino Linotype" w:hAnsi="Palatino Linotype" w:cs="Palatino Linotype"/>
          <w:i/>
          <w:kern w:val="0"/>
          <w:lang w:eastAsia="es-ES"/>
          <w14:ligatures w14:val="none"/>
        </w:rPr>
        <w:t xml:space="preserve"> La existencia de un juicio o procedimiento administrativo materialmente jurisdiccional, que se encuentre en trámite, y </w:t>
      </w:r>
    </w:p>
    <w:p w14:paraId="4172F664"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II.</w:t>
      </w:r>
      <w:r w:rsidRPr="006F60D8">
        <w:rPr>
          <w:rFonts w:ascii="Palatino Linotype" w:eastAsia="Palatino Linotype" w:hAnsi="Palatino Linotype" w:cs="Palatino Linotype"/>
          <w:i/>
          <w:kern w:val="0"/>
          <w:lang w:eastAsia="es-ES"/>
          <w14:ligatures w14:val="none"/>
        </w:rPr>
        <w:t xml:space="preserve"> Que la información solicitada se refiera a actuaciones, diligencias o constancias propias del procedimiento. </w:t>
      </w:r>
    </w:p>
    <w:p w14:paraId="72633E81"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i/>
          <w:kern w:val="0"/>
          <w:lang w:eastAsia="es-ES"/>
          <w14:ligatures w14:val="none"/>
        </w:rPr>
        <w:t xml:space="preserve">Para los efectos del primer párrafo de este numeral, se considera procedimiento seguido en forma de juicio a aquel formalmente administrativo, pero materialmente jurisdiccional; esto es, en el que concurran los siguientes elementos: </w:t>
      </w:r>
    </w:p>
    <w:p w14:paraId="6461D572" w14:textId="77777777" w:rsidR="00E72F8A" w:rsidRPr="006F60D8" w:rsidRDefault="00E72F8A" w:rsidP="006F60D8">
      <w:pPr>
        <w:spacing w:before="240" w:after="240" w:line="240" w:lineRule="auto"/>
        <w:ind w:left="794" w:right="851" w:firstLine="622"/>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i/>
          <w:kern w:val="0"/>
          <w:lang w:eastAsia="es-ES"/>
          <w14:ligatures w14:val="none"/>
        </w:rPr>
        <w:t xml:space="preserve">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1846568D" w14:textId="77777777" w:rsidR="00E72F8A" w:rsidRPr="006F60D8" w:rsidRDefault="00E72F8A" w:rsidP="006F60D8">
      <w:pPr>
        <w:spacing w:before="240" w:after="240" w:line="240" w:lineRule="auto"/>
        <w:ind w:left="794" w:right="851" w:firstLine="622"/>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i/>
          <w:kern w:val="0"/>
          <w:lang w:eastAsia="es-ES"/>
          <w14:ligatures w14:val="none"/>
        </w:rPr>
        <w:lastRenderedPageBreak/>
        <w:t xml:space="preserve">2. Que se cumplan las formalidades esenciales del procedimiento. </w:t>
      </w:r>
    </w:p>
    <w:p w14:paraId="5D73146C"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i/>
          <w:kern w:val="0"/>
          <w:lang w:eastAsia="es-ES"/>
          <w14:ligatures w14:val="none"/>
        </w:rPr>
        <w:t xml:space="preserve">No serán objeto de reserva las resoluciones interlocutorias o definitivas que se dicten dentro de los procedimientos o con las que se concluya el mismo. En estos casos deberá otorgarse acceso a la resolución en versión pública, testando la información clasificada. </w:t>
      </w:r>
    </w:p>
    <w:p w14:paraId="22E34BBA" w14:textId="77777777" w:rsidR="00E72F8A" w:rsidRPr="006F60D8" w:rsidRDefault="00E72F8A" w:rsidP="006F60D8">
      <w:pPr>
        <w:spacing w:before="240" w:after="240" w:line="240" w:lineRule="auto"/>
        <w:ind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i/>
          <w:kern w:val="0"/>
          <w:lang w:eastAsia="es-ES"/>
          <w14:ligatures w14:val="none"/>
        </w:rPr>
        <w:tab/>
        <w:t xml:space="preserve">  (…)</w:t>
      </w:r>
    </w:p>
    <w:p w14:paraId="04DCE5E8"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Trigésimo tercero.</w:t>
      </w:r>
      <w:r w:rsidRPr="006F60D8">
        <w:rPr>
          <w:rFonts w:ascii="Palatino Linotype" w:eastAsia="Palatino Linotype" w:hAnsi="Palatino Linotype" w:cs="Palatino Linotype"/>
          <w:i/>
          <w:kern w:val="0"/>
          <w:lang w:eastAsia="es-ES"/>
          <w14:ligatures w14:val="none"/>
        </w:rPr>
        <w:t xml:space="preserve"> Para la aplicación de la prueba de daño a la que hace referencia el artículo 104 de la Ley General, los sujetos obligados atenderán lo siguiente: </w:t>
      </w:r>
    </w:p>
    <w:p w14:paraId="296CA5C3"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I.</w:t>
      </w:r>
      <w:r w:rsidRPr="006F60D8">
        <w:rPr>
          <w:rFonts w:ascii="Palatino Linotype" w:eastAsia="Palatino Linotype" w:hAnsi="Palatino Linotype" w:cs="Palatino Linotype"/>
          <w:i/>
          <w:kern w:val="0"/>
          <w:lang w:eastAsia="es-ES"/>
          <w14:ligatures w14:val="none"/>
        </w:rPr>
        <w:t xml:space="preserve"> Se deberá citar la fracción y, en su caso, la causal aplicable del artículo 113 de la Ley General, vinculándola con el Lineamiento específico del presente ordenamiento y, cuando corresponda, el supuesto normativo que expresamente le otorga el carácter de información reservada; </w:t>
      </w:r>
    </w:p>
    <w:p w14:paraId="481FF152"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II.</w:t>
      </w:r>
      <w:r w:rsidRPr="006F60D8">
        <w:rPr>
          <w:rFonts w:ascii="Palatino Linotype" w:eastAsia="Palatino Linotype" w:hAnsi="Palatino Linotype" w:cs="Palatino Linotype"/>
          <w:i/>
          <w:kern w:val="0"/>
          <w:lang w:eastAsia="es-ES"/>
          <w14:ligatures w14:val="none"/>
        </w:rPr>
        <w:t xml:space="preserve">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 </w:t>
      </w:r>
    </w:p>
    <w:p w14:paraId="0C79BB92"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III.</w:t>
      </w:r>
      <w:r w:rsidRPr="006F60D8">
        <w:rPr>
          <w:rFonts w:ascii="Palatino Linotype" w:eastAsia="Palatino Linotype" w:hAnsi="Palatino Linotype" w:cs="Palatino Linotype"/>
          <w:i/>
          <w:kern w:val="0"/>
          <w:lang w:eastAsia="es-ES"/>
          <w14:ligatures w14:val="none"/>
        </w:rPr>
        <w:t xml:space="preserve"> Se debe de acreditar el vínculo entre la difusión de la información y la afectación del interés jurídico tutelado de que se trate; </w:t>
      </w:r>
    </w:p>
    <w:p w14:paraId="351D8F48"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IV.</w:t>
      </w:r>
      <w:r w:rsidRPr="006F60D8">
        <w:rPr>
          <w:rFonts w:ascii="Palatino Linotype" w:eastAsia="Palatino Linotype" w:hAnsi="Palatino Linotype" w:cs="Palatino Linotype"/>
          <w:i/>
          <w:kern w:val="0"/>
          <w:lang w:eastAsia="es-ES"/>
          <w14:ligatures w14:val="none"/>
        </w:rPr>
        <w:t xml:space="preserve"> Precisar las razones objetivas por las que la apertura de la información generaría una afectación, a través de los elementos de un riesgo real, demostrable e identificable; </w:t>
      </w:r>
    </w:p>
    <w:p w14:paraId="4A0E7C52"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V.</w:t>
      </w:r>
      <w:r w:rsidRPr="006F60D8">
        <w:rPr>
          <w:rFonts w:ascii="Palatino Linotype" w:eastAsia="Palatino Linotype" w:hAnsi="Palatino Linotype" w:cs="Palatino Linotype"/>
          <w:i/>
          <w:kern w:val="0"/>
          <w:lang w:eastAsia="es-ES"/>
          <w14:ligatures w14:val="none"/>
        </w:rPr>
        <w:t xml:space="preserve"> En la motivación de la clasificación, el sujeto obligado deberá acreditar las circunstancias de modo, tiempo y lugar del daño, y </w:t>
      </w:r>
    </w:p>
    <w:p w14:paraId="28C4345A" w14:textId="77777777" w:rsidR="00E72F8A" w:rsidRPr="006F60D8" w:rsidRDefault="00E72F8A" w:rsidP="006F60D8">
      <w:pPr>
        <w:spacing w:before="240" w:after="240" w:line="240" w:lineRule="auto"/>
        <w:ind w:left="794" w:right="851"/>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b/>
          <w:i/>
          <w:kern w:val="0"/>
          <w:lang w:eastAsia="es-ES"/>
          <w14:ligatures w14:val="none"/>
        </w:rPr>
        <w:t>VI.</w:t>
      </w:r>
      <w:r w:rsidRPr="006F60D8">
        <w:rPr>
          <w:rFonts w:ascii="Palatino Linotype" w:eastAsia="Palatino Linotype" w:hAnsi="Palatino Linotype" w:cs="Palatino Linotype"/>
          <w:i/>
          <w:kern w:val="0"/>
          <w:lang w:eastAsia="es-ES"/>
          <w14:ligatures w14:val="none"/>
        </w:rPr>
        <w:t xml:space="preserve">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0A191D04" w14:textId="77777777" w:rsidR="00E72F8A" w:rsidRPr="006F60D8" w:rsidRDefault="00E72F8A" w:rsidP="006F60D8">
      <w:pPr>
        <w:spacing w:line="360" w:lineRule="auto"/>
        <w:jc w:val="both"/>
        <w:rPr>
          <w:rFonts w:ascii="Palatino Linotype" w:eastAsia="Palatino Linotype" w:hAnsi="Palatino Linotype" w:cs="Palatino Linotype"/>
          <w:i/>
          <w:kern w:val="0"/>
          <w:lang w:eastAsia="es-ES"/>
          <w14:ligatures w14:val="none"/>
        </w:rPr>
      </w:pPr>
      <w:r w:rsidRPr="006F60D8">
        <w:rPr>
          <w:rFonts w:ascii="Palatino Linotype" w:eastAsia="Palatino Linotype" w:hAnsi="Palatino Linotype" w:cs="Palatino Linotype"/>
          <w:kern w:val="0"/>
          <w:sz w:val="24"/>
          <w:szCs w:val="24"/>
          <w:lang w:eastAsia="es-ES"/>
          <w14:ligatures w14:val="none"/>
        </w:rPr>
        <w:t xml:space="preserve">Es así que, si bien es cierto el derecho de acceso a la información pública se satisface en aquellos casos en que se entregue el soporte documental en que conste la información </w:t>
      </w:r>
      <w:r w:rsidRPr="006F60D8">
        <w:rPr>
          <w:rFonts w:ascii="Palatino Linotype" w:eastAsia="Palatino Linotype" w:hAnsi="Palatino Linotype" w:cs="Palatino Linotype"/>
          <w:kern w:val="0"/>
          <w:sz w:val="24"/>
          <w:szCs w:val="24"/>
          <w:lang w:eastAsia="es-ES"/>
          <w14:ligatures w14:val="none"/>
        </w:rPr>
        <w:lastRenderedPageBreak/>
        <w:t xml:space="preserve">requerida, también lo es que el derecho de acceso a la información pública puede ser restringido cuando se trate de información clasificada como </w:t>
      </w:r>
      <w:r w:rsidRPr="006F60D8">
        <w:rPr>
          <w:rFonts w:ascii="Palatino Linotype" w:eastAsia="Palatino Linotype" w:hAnsi="Palatino Linotype" w:cs="Palatino Linotype"/>
          <w:b/>
          <w:kern w:val="0"/>
          <w:sz w:val="24"/>
          <w:szCs w:val="24"/>
          <w:lang w:eastAsia="es-ES"/>
          <w14:ligatures w14:val="none"/>
        </w:rPr>
        <w:t>RESERVADA</w:t>
      </w:r>
      <w:r w:rsidRPr="006F60D8">
        <w:rPr>
          <w:rFonts w:ascii="Palatino Linotype" w:eastAsia="Palatino Linotype" w:hAnsi="Palatino Linotype" w:cs="Palatino Linotype"/>
          <w:kern w:val="0"/>
          <w:sz w:val="24"/>
          <w:szCs w:val="24"/>
          <w:lang w:eastAsia="es-ES"/>
          <w14:ligatures w14:val="none"/>
        </w:rPr>
        <w:t>, delimitando una serie de hipótesis de hecho en las cuales descansa la posibilidad de reserva de información, por lo que dentro la información que generen, posean o administren los Sujetos Obligados, se considerará reservada cuando su divulgación comprometa la seguridad pública y cuente con un propósito genuino y un efecto demostrable,  la que contengan las opiniones, recomendaciones o puntos de vista que formen parte del proceso deliberativo de los servidores públicos, hasta en tanto sea adoptada la decisión definitiva, la cual deberá estar documentada y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411D730C" w14:textId="77777777" w:rsidR="002617B4" w:rsidRPr="006F60D8" w:rsidRDefault="002617B4" w:rsidP="006F60D8">
      <w:pPr>
        <w:spacing w:after="0" w:line="360" w:lineRule="auto"/>
        <w:jc w:val="both"/>
        <w:rPr>
          <w:rFonts w:ascii="Palatino Linotype" w:eastAsia="Calibri" w:hAnsi="Palatino Linotype" w:cs="Arial"/>
          <w:b/>
          <w:bCs/>
          <w:kern w:val="0"/>
          <w:sz w:val="24"/>
          <w:szCs w:val="24"/>
          <w14:ligatures w14:val="none"/>
        </w:rPr>
      </w:pPr>
      <w:r w:rsidRPr="006F60D8">
        <w:rPr>
          <w:rFonts w:ascii="Palatino Linotype" w:eastAsia="Calibri" w:hAnsi="Palatino Linotype" w:cs="Arial"/>
          <w:b/>
          <w:bCs/>
          <w:kern w:val="0"/>
          <w:sz w:val="24"/>
          <w:szCs w:val="24"/>
          <w14:ligatures w14:val="none"/>
        </w:rPr>
        <w:t>De la Versión Pública.</w:t>
      </w:r>
    </w:p>
    <w:p w14:paraId="21D37B5D" w14:textId="77777777" w:rsidR="002617B4" w:rsidRPr="006F60D8" w:rsidRDefault="002617B4" w:rsidP="006F60D8">
      <w:pPr>
        <w:spacing w:after="0" w:line="360" w:lineRule="auto"/>
        <w:jc w:val="both"/>
        <w:rPr>
          <w:rFonts w:ascii="Palatino Linotype" w:eastAsia="Times New Roman" w:hAnsi="Palatino Linotype" w:cs="Arial"/>
          <w:bCs/>
          <w:kern w:val="0"/>
          <w:sz w:val="24"/>
          <w:szCs w:val="24"/>
          <w:lang w:eastAsia="es-ES"/>
          <w14:ligatures w14:val="none"/>
        </w:rPr>
      </w:pPr>
      <w:r w:rsidRPr="006F60D8">
        <w:rPr>
          <w:rFonts w:ascii="Palatino Linotype" w:eastAsia="Times New Roman" w:hAnsi="Palatino Linotype" w:cs="Arial"/>
          <w:bCs/>
          <w:kern w:val="0"/>
          <w:sz w:val="24"/>
          <w:szCs w:val="24"/>
          <w:lang w:eastAsia="es-ES"/>
          <w14:ligatures w14:val="none"/>
        </w:rPr>
        <w:t>A este respecto, los artículos 3, fracciones IX, XX, XXI y XLV; 51 y 52 de la Ley de Transparencia y Acceso a la Información Pública del Estado de México y Municipios establecen:</w:t>
      </w:r>
    </w:p>
    <w:p w14:paraId="493056C2" w14:textId="77777777" w:rsidR="002617B4" w:rsidRPr="006F60D8" w:rsidRDefault="002617B4" w:rsidP="006F60D8">
      <w:pPr>
        <w:autoSpaceDE w:val="0"/>
        <w:autoSpaceDN w:val="0"/>
        <w:adjustRightInd w:val="0"/>
        <w:spacing w:after="0" w:line="240" w:lineRule="auto"/>
        <w:ind w:right="899"/>
        <w:jc w:val="both"/>
        <w:rPr>
          <w:rFonts w:ascii="Palatino Linotype" w:eastAsia="Times New Roman" w:hAnsi="Palatino Linotype" w:cs="Arial"/>
          <w:kern w:val="0"/>
          <w:sz w:val="24"/>
          <w:szCs w:val="24"/>
          <w:lang w:eastAsia="es-ES"/>
          <w14:ligatures w14:val="none"/>
        </w:rPr>
      </w:pPr>
    </w:p>
    <w:p w14:paraId="5E7D1E40" w14:textId="77777777" w:rsidR="002617B4" w:rsidRPr="006F60D8" w:rsidRDefault="002617B4" w:rsidP="006F60D8">
      <w:pPr>
        <w:spacing w:after="0" w:line="240" w:lineRule="auto"/>
        <w:ind w:left="851" w:right="901"/>
        <w:jc w:val="both"/>
        <w:rPr>
          <w:rFonts w:ascii="Palatino Linotype" w:eastAsia="Times New Roman" w:hAnsi="Palatino Linotype" w:cs="Times New Roman"/>
          <w:i/>
          <w:kern w:val="0"/>
          <w:lang w:eastAsia="es-ES"/>
          <w14:ligatures w14:val="none"/>
        </w:rPr>
      </w:pPr>
      <w:r w:rsidRPr="006F60D8">
        <w:rPr>
          <w:rFonts w:ascii="Palatino Linotype" w:eastAsia="Times New Roman" w:hAnsi="Palatino Linotype" w:cs="Arial"/>
          <w:b/>
          <w:bCs/>
          <w:i/>
          <w:noProof/>
          <w:kern w:val="0"/>
          <w:lang w:eastAsia="es-ES"/>
          <w14:ligatures w14:val="none"/>
        </w:rPr>
        <w:t>“</w:t>
      </w:r>
      <w:r w:rsidRPr="006F60D8">
        <w:rPr>
          <w:rFonts w:ascii="Palatino Linotype" w:eastAsia="Times New Roman" w:hAnsi="Palatino Linotype" w:cs="Arial"/>
          <w:b/>
          <w:bCs/>
          <w:i/>
          <w:kern w:val="0"/>
          <w:lang w:eastAsia="es-ES"/>
          <w14:ligatures w14:val="none"/>
        </w:rPr>
        <w:t xml:space="preserve">Artículo 3. </w:t>
      </w:r>
      <w:r w:rsidRPr="006F60D8">
        <w:rPr>
          <w:rFonts w:ascii="Palatino Linotype" w:eastAsia="Times New Roman" w:hAnsi="Palatino Linotype" w:cs="Times New Roman"/>
          <w:i/>
          <w:kern w:val="0"/>
          <w:lang w:eastAsia="es-ES"/>
          <w14:ligatures w14:val="none"/>
        </w:rPr>
        <w:t xml:space="preserve">Para los efectos de la presente Ley se entenderá por: </w:t>
      </w:r>
    </w:p>
    <w:p w14:paraId="00FE6BEC" w14:textId="77777777" w:rsidR="002617B4" w:rsidRPr="006F60D8" w:rsidRDefault="002617B4" w:rsidP="006F60D8">
      <w:pPr>
        <w:spacing w:after="0" w:line="240" w:lineRule="auto"/>
        <w:ind w:left="851" w:right="899"/>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b/>
          <w:i/>
          <w:kern w:val="0"/>
          <w:lang w:eastAsia="es-ES"/>
          <w14:ligatures w14:val="none"/>
        </w:rPr>
        <w:t>IX.</w:t>
      </w:r>
      <w:r w:rsidRPr="006F60D8">
        <w:rPr>
          <w:rFonts w:ascii="Palatino Linotype" w:eastAsia="Times New Roman" w:hAnsi="Palatino Linotype" w:cs="Arial"/>
          <w:i/>
          <w:kern w:val="0"/>
          <w:lang w:eastAsia="es-ES"/>
          <w14:ligatures w14:val="none"/>
        </w:rPr>
        <w:t xml:space="preserve"> </w:t>
      </w:r>
      <w:r w:rsidRPr="006F60D8">
        <w:rPr>
          <w:rFonts w:ascii="Palatino Linotype" w:eastAsia="Times New Roman" w:hAnsi="Palatino Linotype" w:cs="Arial"/>
          <w:b/>
          <w:i/>
          <w:kern w:val="0"/>
          <w:lang w:eastAsia="es-ES"/>
          <w14:ligatures w14:val="none"/>
        </w:rPr>
        <w:t xml:space="preserve">Datos personales: </w:t>
      </w:r>
      <w:r w:rsidRPr="006F60D8">
        <w:rPr>
          <w:rFonts w:ascii="Palatino Linotype" w:eastAsia="Times New Roman" w:hAnsi="Palatino Linotype" w:cs="Arial"/>
          <w:i/>
          <w:kern w:val="0"/>
          <w:lang w:eastAsia="es-ES"/>
          <w14:ligatures w14:val="none"/>
        </w:rPr>
        <w:t xml:space="preserve">La información concerniente a una persona, identificada o identificable según lo dispuesto por la Ley de </w:t>
      </w:r>
      <w:r w:rsidRPr="006F60D8">
        <w:rPr>
          <w:rFonts w:ascii="Palatino Linotype" w:eastAsia="Times New Roman" w:hAnsi="Palatino Linotype" w:cs="Times New Roman"/>
          <w:i/>
          <w:kern w:val="0"/>
          <w:lang w:eastAsia="es-ES"/>
          <w14:ligatures w14:val="none"/>
        </w:rPr>
        <w:t>Protección</w:t>
      </w:r>
      <w:r w:rsidRPr="006F60D8">
        <w:rPr>
          <w:rFonts w:ascii="Palatino Linotype" w:eastAsia="Times New Roman" w:hAnsi="Palatino Linotype" w:cs="Arial"/>
          <w:i/>
          <w:kern w:val="0"/>
          <w:lang w:eastAsia="es-ES"/>
          <w14:ligatures w14:val="none"/>
        </w:rPr>
        <w:t xml:space="preserve"> de Datos Personales del Estado de México; </w:t>
      </w:r>
    </w:p>
    <w:p w14:paraId="3B7EFB13" w14:textId="77777777" w:rsidR="002617B4" w:rsidRPr="006F60D8" w:rsidRDefault="002617B4" w:rsidP="006F60D8">
      <w:pPr>
        <w:spacing w:after="0" w:line="240" w:lineRule="auto"/>
        <w:ind w:left="851" w:right="899"/>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b/>
          <w:i/>
          <w:kern w:val="0"/>
          <w:lang w:eastAsia="es-ES"/>
          <w14:ligatures w14:val="none"/>
        </w:rPr>
        <w:t>XX.</w:t>
      </w:r>
      <w:r w:rsidRPr="006F60D8">
        <w:rPr>
          <w:rFonts w:ascii="Palatino Linotype" w:eastAsia="Times New Roman" w:hAnsi="Palatino Linotype" w:cs="Arial"/>
          <w:i/>
          <w:kern w:val="0"/>
          <w:lang w:eastAsia="es-ES"/>
          <w14:ligatures w14:val="none"/>
        </w:rPr>
        <w:t xml:space="preserve"> </w:t>
      </w:r>
      <w:r w:rsidRPr="006F60D8">
        <w:rPr>
          <w:rFonts w:ascii="Palatino Linotype" w:eastAsia="Times New Roman" w:hAnsi="Palatino Linotype" w:cs="Arial"/>
          <w:b/>
          <w:i/>
          <w:kern w:val="0"/>
          <w:lang w:eastAsia="es-ES"/>
          <w14:ligatures w14:val="none"/>
        </w:rPr>
        <w:t>Información clasificada:</w:t>
      </w:r>
      <w:r w:rsidRPr="006F60D8">
        <w:rPr>
          <w:rFonts w:ascii="Palatino Linotype" w:eastAsia="Times New Roman" w:hAnsi="Palatino Linotype" w:cs="Arial"/>
          <w:i/>
          <w:kern w:val="0"/>
          <w:lang w:eastAsia="es-ES"/>
          <w14:ligatures w14:val="none"/>
        </w:rPr>
        <w:t xml:space="preserve"> Aquella considerada por la presente Ley como reservada o confidencial; </w:t>
      </w:r>
    </w:p>
    <w:p w14:paraId="1172E68B" w14:textId="77777777" w:rsidR="002617B4" w:rsidRPr="006F60D8" w:rsidRDefault="002617B4" w:rsidP="006F60D8">
      <w:pPr>
        <w:spacing w:after="0" w:line="240" w:lineRule="auto"/>
        <w:ind w:left="851" w:right="899"/>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b/>
          <w:i/>
          <w:kern w:val="0"/>
          <w:lang w:eastAsia="es-ES"/>
          <w14:ligatures w14:val="none"/>
        </w:rPr>
        <w:t>XXI.</w:t>
      </w:r>
      <w:r w:rsidRPr="006F60D8">
        <w:rPr>
          <w:rFonts w:ascii="Palatino Linotype" w:eastAsia="Times New Roman" w:hAnsi="Palatino Linotype" w:cs="Arial"/>
          <w:i/>
          <w:kern w:val="0"/>
          <w:lang w:eastAsia="es-ES"/>
          <w14:ligatures w14:val="none"/>
        </w:rPr>
        <w:t xml:space="preserve"> </w:t>
      </w:r>
      <w:r w:rsidRPr="006F60D8">
        <w:rPr>
          <w:rFonts w:ascii="Palatino Linotype" w:eastAsia="Times New Roman" w:hAnsi="Palatino Linotype" w:cs="Arial"/>
          <w:b/>
          <w:i/>
          <w:kern w:val="0"/>
          <w:lang w:eastAsia="es-ES"/>
          <w14:ligatures w14:val="none"/>
        </w:rPr>
        <w:t>Información confidencial</w:t>
      </w:r>
      <w:r w:rsidRPr="006F60D8">
        <w:rPr>
          <w:rFonts w:ascii="Palatino Linotype" w:eastAsia="Times New Roman" w:hAnsi="Palatino Linotype" w:cs="Arial"/>
          <w:i/>
          <w:kern w:val="0"/>
          <w:lang w:eastAsia="es-ES"/>
          <w14:ligatures w14:val="none"/>
        </w:rPr>
        <w:t xml:space="preserve">: Se considera como información confidencial los secretos bancario, fiduciario, industrial, comercial, fiscal, bursátil y postal, cuya </w:t>
      </w:r>
      <w:r w:rsidRPr="006F60D8">
        <w:rPr>
          <w:rFonts w:ascii="Palatino Linotype" w:eastAsia="Times New Roman" w:hAnsi="Palatino Linotype" w:cs="Arial"/>
          <w:i/>
          <w:kern w:val="0"/>
          <w:lang w:eastAsia="es-ES"/>
          <w14:ligatures w14:val="none"/>
        </w:rPr>
        <w:lastRenderedPageBreak/>
        <w:t xml:space="preserve">titularidad corresponda a particulares, sujetos de derecho internacional o a sujetos obligados cuando no involucren el ejercicio de recursos públicos; </w:t>
      </w:r>
    </w:p>
    <w:p w14:paraId="00030AE3" w14:textId="77777777" w:rsidR="002617B4" w:rsidRPr="006F60D8" w:rsidRDefault="002617B4" w:rsidP="006F60D8">
      <w:pPr>
        <w:spacing w:after="0" w:line="240" w:lineRule="auto"/>
        <w:ind w:left="851" w:right="899"/>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b/>
          <w:i/>
          <w:kern w:val="0"/>
          <w:lang w:eastAsia="es-ES"/>
          <w14:ligatures w14:val="none"/>
        </w:rPr>
        <w:t>XLV. Versión pública:</w:t>
      </w:r>
      <w:r w:rsidRPr="006F60D8">
        <w:rPr>
          <w:rFonts w:ascii="Palatino Linotype" w:eastAsia="Times New Roman" w:hAnsi="Palatino Linotype" w:cs="Arial"/>
          <w:i/>
          <w:kern w:val="0"/>
          <w:lang w:eastAsia="es-ES"/>
          <w14:ligatures w14:val="none"/>
        </w:rPr>
        <w:t xml:space="preserve"> Documento en el que se elimine, suprime o borra la información clasificada como reservada o confidencial para permitir su acceso. </w:t>
      </w:r>
    </w:p>
    <w:p w14:paraId="0FC55646" w14:textId="77777777" w:rsidR="002617B4" w:rsidRPr="006F60D8" w:rsidRDefault="002617B4" w:rsidP="006F60D8">
      <w:pPr>
        <w:spacing w:after="0" w:line="240" w:lineRule="auto"/>
        <w:ind w:left="851" w:right="899"/>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b/>
          <w:i/>
          <w:kern w:val="0"/>
          <w:lang w:eastAsia="es-ES"/>
          <w14:ligatures w14:val="none"/>
        </w:rPr>
        <w:t>Artículo 51.</w:t>
      </w:r>
      <w:r w:rsidRPr="006F60D8">
        <w:rPr>
          <w:rFonts w:ascii="Palatino Linotype" w:eastAsia="Times New Roman" w:hAnsi="Palatino Linotype" w:cs="Arial"/>
          <w:i/>
          <w:kern w:val="0"/>
          <w:lang w:eastAsia="es-ES"/>
          <w14:ligatures w14:val="none"/>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F60D8">
        <w:rPr>
          <w:rFonts w:ascii="Palatino Linotype" w:eastAsia="Times New Roman" w:hAnsi="Palatino Linotype" w:cs="Arial"/>
          <w:b/>
          <w:i/>
          <w:kern w:val="0"/>
          <w:lang w:eastAsia="es-ES"/>
          <w14:ligatures w14:val="none"/>
        </w:rPr>
        <w:t xml:space="preserve">y tendrá la responsabilidad de verificar en cada caso que la misma no sea confidencial o reservada. </w:t>
      </w:r>
      <w:r w:rsidRPr="006F60D8">
        <w:rPr>
          <w:rFonts w:ascii="Palatino Linotype" w:eastAsia="Times New Roman" w:hAnsi="Palatino Linotype" w:cs="Arial"/>
          <w:i/>
          <w:kern w:val="0"/>
          <w:lang w:eastAsia="es-ES"/>
          <w14:ligatures w14:val="none"/>
        </w:rPr>
        <w:t xml:space="preserve">Dicha Unidad contará con las facultades internas necesarias para gestionar la atención a las solicitudes de información en los términos de la Ley General y la presente Ley. </w:t>
      </w:r>
    </w:p>
    <w:p w14:paraId="208B6A90" w14:textId="77777777" w:rsidR="002617B4" w:rsidRPr="006F60D8" w:rsidRDefault="002617B4" w:rsidP="006F60D8">
      <w:pPr>
        <w:spacing w:after="0" w:line="240" w:lineRule="auto"/>
        <w:ind w:left="851" w:right="899"/>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b/>
          <w:i/>
          <w:kern w:val="0"/>
          <w:lang w:eastAsia="es-ES"/>
          <w14:ligatures w14:val="none"/>
        </w:rPr>
        <w:t>Artículo 52.</w:t>
      </w:r>
      <w:r w:rsidRPr="006F60D8">
        <w:rPr>
          <w:rFonts w:ascii="Palatino Linotype" w:eastAsia="Times New Roman" w:hAnsi="Palatino Linotype" w:cs="Arial"/>
          <w:i/>
          <w:kern w:val="0"/>
          <w:lang w:eastAsia="es-ES"/>
          <w14:ligatures w14:val="none"/>
        </w:rPr>
        <w:t xml:space="preserve"> Las solicitudes de acceso a la información y las respuestas que se les dé, incluyendo, en su caso, </w:t>
      </w:r>
      <w:r w:rsidRPr="006F60D8">
        <w:rPr>
          <w:rFonts w:ascii="Palatino Linotype" w:eastAsia="Times New Roman" w:hAnsi="Palatino Linotype" w:cs="Arial"/>
          <w:i/>
          <w:kern w:val="0"/>
          <w:u w:val="single"/>
          <w:lang w:eastAsia="es-ES"/>
          <w14:ligatures w14:val="none"/>
        </w:rPr>
        <w:t>la información entregada, así como las resoluciones a los recursos que en su caso se promuevan serán públicas, y de ser el caso que contenga datos personales que deban ser protegidos se podrá dar su acceso en su versión pública</w:t>
      </w:r>
      <w:r w:rsidRPr="006F60D8">
        <w:rPr>
          <w:rFonts w:ascii="Palatino Linotype" w:eastAsia="Times New Roman" w:hAnsi="Palatino Linotype" w:cs="Arial"/>
          <w:i/>
          <w:kern w:val="0"/>
          <w:lang w:eastAsia="es-ES"/>
          <w14:ligatures w14:val="none"/>
        </w:rPr>
        <w:t>, siempre y cuando la resolución de referencia se someta a un proceso de disociación, es decir, no haga identificable al titular de tales datos personales.</w:t>
      </w:r>
      <w:r w:rsidRPr="006F60D8">
        <w:rPr>
          <w:rFonts w:ascii="Palatino Linotype" w:eastAsia="Times New Roman" w:hAnsi="Palatino Linotype" w:cs="Arial"/>
          <w:bCs/>
          <w:i/>
          <w:noProof/>
          <w:kern w:val="0"/>
          <w:lang w:eastAsia="es-ES"/>
          <w14:ligatures w14:val="none"/>
        </w:rPr>
        <w:t>”</w:t>
      </w:r>
    </w:p>
    <w:p w14:paraId="1F83E148" w14:textId="77777777" w:rsidR="002617B4" w:rsidRPr="006F60D8" w:rsidRDefault="002617B4" w:rsidP="006F60D8">
      <w:pPr>
        <w:spacing w:after="0" w:line="240" w:lineRule="auto"/>
        <w:ind w:right="899" w:firstLine="708"/>
        <w:jc w:val="both"/>
        <w:rPr>
          <w:rFonts w:ascii="Palatino Linotype" w:eastAsia="Times New Roman" w:hAnsi="Palatino Linotype" w:cs="Arial"/>
          <w:kern w:val="0"/>
          <w:lang w:eastAsia="es-ES"/>
          <w14:ligatures w14:val="none"/>
        </w:rPr>
      </w:pPr>
      <w:r w:rsidRPr="006F60D8">
        <w:rPr>
          <w:rFonts w:ascii="Palatino Linotype" w:eastAsia="Times New Roman" w:hAnsi="Palatino Linotype" w:cs="Arial"/>
          <w:kern w:val="0"/>
          <w:lang w:eastAsia="es-ES"/>
          <w14:ligatures w14:val="none"/>
        </w:rPr>
        <w:t>(Énfasis añadido)</w:t>
      </w:r>
    </w:p>
    <w:p w14:paraId="21664383" w14:textId="77777777" w:rsidR="002617B4" w:rsidRPr="006F60D8" w:rsidRDefault="002617B4" w:rsidP="006F60D8">
      <w:pPr>
        <w:spacing w:after="0" w:line="240" w:lineRule="auto"/>
        <w:ind w:right="899" w:firstLine="708"/>
        <w:jc w:val="both"/>
        <w:rPr>
          <w:rFonts w:ascii="Palatino Linotype" w:eastAsia="Times New Roman" w:hAnsi="Palatino Linotype" w:cs="Arial"/>
          <w:kern w:val="0"/>
          <w:sz w:val="24"/>
          <w:szCs w:val="24"/>
          <w:lang w:eastAsia="es-ES"/>
          <w14:ligatures w14:val="none"/>
        </w:rPr>
      </w:pPr>
    </w:p>
    <w:p w14:paraId="6B38CB32" w14:textId="77777777" w:rsidR="002617B4" w:rsidRPr="006F60D8" w:rsidRDefault="002617B4" w:rsidP="006F60D8">
      <w:pPr>
        <w:spacing w:after="0" w:line="360" w:lineRule="auto"/>
        <w:jc w:val="both"/>
        <w:rPr>
          <w:rFonts w:ascii="Palatino Linotype" w:eastAsia="Times New Roman" w:hAnsi="Palatino Linotype" w:cs="Arial"/>
          <w:kern w:val="0"/>
          <w:sz w:val="24"/>
          <w:szCs w:val="24"/>
          <w:lang w:eastAsia="es-ES"/>
          <w14:ligatures w14:val="none"/>
        </w:rPr>
      </w:pPr>
      <w:r w:rsidRPr="006F60D8">
        <w:rPr>
          <w:rFonts w:ascii="Palatino Linotype" w:eastAsia="Times New Roman" w:hAnsi="Palatino Linotype" w:cs="Arial"/>
          <w:kern w:val="0"/>
          <w:sz w:val="24"/>
          <w:szCs w:val="24"/>
          <w:lang w:eastAsia="es-ES"/>
          <w14:ligatures w14:val="non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CD8341C" w14:textId="77777777" w:rsidR="002617B4" w:rsidRPr="006F60D8" w:rsidRDefault="002617B4" w:rsidP="006F60D8">
      <w:pPr>
        <w:spacing w:after="0" w:line="240" w:lineRule="auto"/>
        <w:jc w:val="both"/>
        <w:rPr>
          <w:rFonts w:ascii="Palatino Linotype" w:eastAsia="Times New Roman" w:hAnsi="Palatino Linotype" w:cs="Arial"/>
          <w:kern w:val="0"/>
          <w:sz w:val="24"/>
          <w:szCs w:val="24"/>
          <w:lang w:eastAsia="es-ES"/>
          <w14:ligatures w14:val="none"/>
        </w:rPr>
      </w:pPr>
    </w:p>
    <w:p w14:paraId="0D5410D5" w14:textId="77777777" w:rsidR="002617B4" w:rsidRPr="006F60D8" w:rsidRDefault="002617B4" w:rsidP="006F60D8">
      <w:pPr>
        <w:spacing w:after="0" w:line="240" w:lineRule="auto"/>
        <w:ind w:left="851" w:right="902"/>
        <w:jc w:val="both"/>
        <w:rPr>
          <w:rFonts w:ascii="Palatino Linotype" w:eastAsia="Arial Unicode MS" w:hAnsi="Palatino Linotype" w:cs="Arial"/>
          <w:i/>
          <w:kern w:val="0"/>
          <w:lang w:eastAsia="es-ES"/>
          <w14:ligatures w14:val="none"/>
        </w:rPr>
      </w:pPr>
      <w:r w:rsidRPr="006F60D8">
        <w:rPr>
          <w:rFonts w:ascii="Palatino Linotype" w:eastAsia="Arial Unicode MS" w:hAnsi="Palatino Linotype" w:cs="Arial"/>
          <w:b/>
          <w:i/>
          <w:kern w:val="0"/>
          <w:lang w:eastAsia="es-ES"/>
          <w14:ligatures w14:val="none"/>
        </w:rPr>
        <w:t>“Artículo 22.</w:t>
      </w:r>
      <w:r w:rsidRPr="006F60D8">
        <w:rPr>
          <w:rFonts w:ascii="Palatino Linotype" w:eastAsia="Arial Unicode MS" w:hAnsi="Palatino Linotype" w:cs="Arial"/>
          <w:i/>
          <w:kern w:val="0"/>
          <w:lang w:eastAsia="es-ES"/>
          <w14:ligatures w14:val="none"/>
        </w:rPr>
        <w:t xml:space="preserve"> Todo tratamiento de datos personales que efectúe el responsable deberá estar justificado por finalidades concretas, lícitas, explícitas y legítimas, relacionadas con las atribuciones que la normatividad aplicable les confiera. </w:t>
      </w:r>
    </w:p>
    <w:p w14:paraId="6D167C31" w14:textId="77777777" w:rsidR="002617B4" w:rsidRPr="006F60D8" w:rsidRDefault="002617B4" w:rsidP="006F60D8">
      <w:pPr>
        <w:spacing w:after="0" w:line="240" w:lineRule="auto"/>
        <w:ind w:left="851" w:right="902"/>
        <w:jc w:val="both"/>
        <w:rPr>
          <w:rFonts w:ascii="Palatino Linotype" w:eastAsia="Arial Unicode MS" w:hAnsi="Palatino Linotype" w:cs="Arial"/>
          <w:i/>
          <w:kern w:val="0"/>
          <w:lang w:eastAsia="es-ES"/>
          <w14:ligatures w14:val="none"/>
        </w:rPr>
      </w:pPr>
      <w:r w:rsidRPr="006F60D8">
        <w:rPr>
          <w:rFonts w:ascii="Palatino Linotype" w:eastAsia="Arial Unicode MS" w:hAnsi="Palatino Linotype" w:cs="Arial"/>
          <w:i/>
          <w:kern w:val="0"/>
          <w:lang w:eastAsia="es-ES"/>
          <w14:ligatures w14:val="none"/>
        </w:rPr>
        <w:lastRenderedPageBreak/>
        <w:t xml:space="preserve"> </w:t>
      </w:r>
    </w:p>
    <w:p w14:paraId="12A74237" w14:textId="77777777" w:rsidR="002617B4" w:rsidRPr="006F60D8" w:rsidRDefault="002617B4" w:rsidP="006F60D8">
      <w:pPr>
        <w:spacing w:after="0" w:line="240" w:lineRule="auto"/>
        <w:ind w:left="851" w:right="902"/>
        <w:jc w:val="both"/>
        <w:rPr>
          <w:rFonts w:ascii="Palatino Linotype" w:eastAsia="Arial Unicode MS" w:hAnsi="Palatino Linotype" w:cs="Arial"/>
          <w:i/>
          <w:kern w:val="0"/>
          <w:lang w:eastAsia="es-ES"/>
          <w14:ligatures w14:val="none"/>
        </w:rPr>
      </w:pPr>
      <w:r w:rsidRPr="006F60D8">
        <w:rPr>
          <w:rFonts w:ascii="Palatino Linotype" w:eastAsia="Arial Unicode MS" w:hAnsi="Palatino Linotype" w:cs="Arial"/>
          <w:b/>
          <w:i/>
          <w:kern w:val="0"/>
          <w:lang w:eastAsia="es-ES"/>
          <w14:ligatures w14:val="none"/>
        </w:rPr>
        <w:t>Artículo 38.</w:t>
      </w:r>
      <w:r w:rsidRPr="006F60D8">
        <w:rPr>
          <w:rFonts w:ascii="Palatino Linotype" w:eastAsia="Arial Unicode MS" w:hAnsi="Palatino Linotype" w:cs="Arial"/>
          <w:i/>
          <w:kern w:val="0"/>
          <w:lang w:eastAsia="es-ES"/>
          <w14:ligatures w14:val="none"/>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F60D8">
        <w:rPr>
          <w:rFonts w:ascii="Palatino Linotype" w:eastAsia="Arial Unicode MS" w:hAnsi="Palatino Linotype" w:cs="Arial"/>
          <w:b/>
          <w:i/>
          <w:kern w:val="0"/>
          <w:lang w:eastAsia="es-ES"/>
          <w14:ligatures w14:val="none"/>
        </w:rPr>
        <w:t>”</w:t>
      </w:r>
      <w:r w:rsidRPr="006F60D8">
        <w:rPr>
          <w:rFonts w:ascii="Palatino Linotype" w:eastAsia="Arial Unicode MS" w:hAnsi="Palatino Linotype" w:cs="Arial"/>
          <w:i/>
          <w:kern w:val="0"/>
          <w:lang w:eastAsia="es-ES"/>
          <w14:ligatures w14:val="none"/>
        </w:rPr>
        <w:t xml:space="preserve"> </w:t>
      </w:r>
    </w:p>
    <w:p w14:paraId="35A3E65D" w14:textId="77777777" w:rsidR="002617B4" w:rsidRPr="006F60D8" w:rsidRDefault="002617B4" w:rsidP="006F60D8">
      <w:pPr>
        <w:spacing w:after="0" w:line="240" w:lineRule="auto"/>
        <w:ind w:left="851" w:right="850"/>
        <w:jc w:val="both"/>
        <w:rPr>
          <w:rFonts w:ascii="Palatino Linotype" w:eastAsia="Arial Unicode MS" w:hAnsi="Palatino Linotype" w:cs="Arial"/>
          <w:i/>
          <w:kern w:val="0"/>
          <w:lang w:eastAsia="es-ES"/>
          <w14:ligatures w14:val="none"/>
        </w:rPr>
      </w:pPr>
    </w:p>
    <w:p w14:paraId="6BC941F8" w14:textId="77777777" w:rsidR="002617B4" w:rsidRPr="006F60D8" w:rsidRDefault="002617B4" w:rsidP="006F60D8">
      <w:pPr>
        <w:spacing w:after="0" w:line="360" w:lineRule="auto"/>
        <w:jc w:val="both"/>
        <w:rPr>
          <w:rFonts w:ascii="Palatino Linotype" w:eastAsia="Palatino Linotype" w:hAnsi="Palatino Linotype" w:cs="Palatino Linotype"/>
          <w:kern w:val="0"/>
          <w:sz w:val="24"/>
          <w:szCs w:val="24"/>
          <w:lang w:eastAsia="es-MX"/>
          <w14:ligatures w14:val="none"/>
        </w:rPr>
      </w:pPr>
      <w:r w:rsidRPr="006F60D8">
        <w:rPr>
          <w:rFonts w:ascii="Palatino Linotype" w:eastAsia="Palatino Linotype" w:hAnsi="Palatino Linotype" w:cs="Palatino Linotype"/>
          <w:kern w:val="0"/>
          <w:sz w:val="24"/>
          <w:szCs w:val="24"/>
          <w:lang w:eastAsia="es-MX"/>
          <w14:ligatures w14:val="none"/>
        </w:rPr>
        <w:t xml:space="preserve">Para la versión pública de los documentos que se ordenan, en términos del artículo 143 de la Ley de Transparencia local, deberá omitirse, eliminarse o suprimirse la información </w:t>
      </w:r>
      <w:r w:rsidRPr="006F60D8">
        <w:rPr>
          <w:rFonts w:ascii="Palatino Linotype" w:eastAsia="Palatino Linotype" w:hAnsi="Palatino Linotype" w:cs="Palatino Linotype"/>
          <w:b/>
          <w:kern w:val="0"/>
          <w:sz w:val="24"/>
          <w:szCs w:val="24"/>
          <w:lang w:eastAsia="es-MX"/>
          <w14:ligatures w14:val="none"/>
        </w:rPr>
        <w:t>confidencial</w:t>
      </w:r>
      <w:r w:rsidRPr="006F60D8">
        <w:rPr>
          <w:rFonts w:ascii="Palatino Linotype" w:eastAsia="Palatino Linotype" w:hAnsi="Palatino Linotype" w:cs="Palatino Linotype"/>
          <w:kern w:val="0"/>
          <w:sz w:val="24"/>
          <w:szCs w:val="24"/>
          <w:lang w:eastAsia="es-MX"/>
          <w14:ligatures w14:val="none"/>
        </w:rPr>
        <w:t xml:space="preserve">. </w:t>
      </w:r>
    </w:p>
    <w:p w14:paraId="22F4AC2D" w14:textId="77777777" w:rsidR="002617B4" w:rsidRPr="006F60D8" w:rsidRDefault="002617B4" w:rsidP="006F60D8">
      <w:pPr>
        <w:spacing w:after="0" w:line="360" w:lineRule="auto"/>
        <w:jc w:val="both"/>
        <w:rPr>
          <w:rFonts w:ascii="Palatino Linotype" w:eastAsia="Palatino Linotype" w:hAnsi="Palatino Linotype" w:cs="Palatino Linotype"/>
          <w:kern w:val="0"/>
          <w:sz w:val="24"/>
          <w:szCs w:val="24"/>
          <w:lang w:eastAsia="es-MX"/>
          <w14:ligatures w14:val="none"/>
        </w:rPr>
      </w:pPr>
    </w:p>
    <w:p w14:paraId="1F7DEF2D" w14:textId="77777777" w:rsidR="002617B4" w:rsidRPr="006F60D8" w:rsidRDefault="002617B4" w:rsidP="006F60D8">
      <w:pPr>
        <w:spacing w:after="0" w:line="360" w:lineRule="auto"/>
        <w:jc w:val="both"/>
        <w:rPr>
          <w:rFonts w:ascii="Palatino Linotype" w:eastAsia="Times New Roman" w:hAnsi="Palatino Linotype" w:cs="Arial"/>
          <w:kern w:val="0"/>
          <w:sz w:val="24"/>
          <w:szCs w:val="24"/>
          <w:lang w:eastAsia="es-ES"/>
          <w14:ligatures w14:val="none"/>
        </w:rPr>
      </w:pPr>
      <w:r w:rsidRPr="006F60D8">
        <w:rPr>
          <w:rFonts w:ascii="Palatino Linotype" w:eastAsia="Times New Roman" w:hAnsi="Palatino Linotype" w:cs="Arial"/>
          <w:kern w:val="0"/>
          <w:sz w:val="24"/>
          <w:szCs w:val="24"/>
          <w:lang w:eastAsia="es-ES"/>
          <w14:ligatures w14:val="none"/>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D4D46FF" w14:textId="77777777" w:rsidR="002617B4" w:rsidRPr="006F60D8" w:rsidRDefault="002617B4" w:rsidP="006F60D8">
      <w:pPr>
        <w:spacing w:after="0" w:line="360" w:lineRule="auto"/>
        <w:jc w:val="both"/>
        <w:rPr>
          <w:rFonts w:ascii="Palatino Linotype" w:eastAsia="Times New Roman" w:hAnsi="Palatino Linotype" w:cs="Arial"/>
          <w:kern w:val="0"/>
          <w:sz w:val="24"/>
          <w:szCs w:val="24"/>
          <w:lang w:eastAsia="es-ES"/>
          <w14:ligatures w14:val="none"/>
        </w:rPr>
      </w:pPr>
    </w:p>
    <w:p w14:paraId="58A98093" w14:textId="77777777" w:rsidR="002617B4" w:rsidRPr="006F60D8" w:rsidRDefault="002617B4" w:rsidP="006F60D8">
      <w:pPr>
        <w:spacing w:after="0" w:line="360" w:lineRule="auto"/>
        <w:jc w:val="both"/>
        <w:rPr>
          <w:rFonts w:ascii="Palatino Linotype" w:eastAsia="Times New Roman" w:hAnsi="Palatino Linotype" w:cs="Arial"/>
          <w:kern w:val="0"/>
          <w:sz w:val="24"/>
          <w:szCs w:val="24"/>
          <w:lang w:eastAsia="es-ES"/>
          <w14:ligatures w14:val="none"/>
        </w:rPr>
      </w:pPr>
      <w:r w:rsidRPr="006F60D8">
        <w:rPr>
          <w:rFonts w:ascii="Palatino Linotype" w:eastAsia="Times New Roman" w:hAnsi="Palatino Linotype" w:cs="Arial"/>
          <w:kern w:val="0"/>
          <w:sz w:val="24"/>
          <w:szCs w:val="24"/>
          <w:lang w:eastAsia="es-ES"/>
          <w14:ligatures w14:val="none"/>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F60D8">
        <w:rPr>
          <w:rFonts w:ascii="Palatino Linotype" w:eastAsia="Arial Unicode MS" w:hAnsi="Palatino Linotype" w:cs="Arial"/>
          <w:kern w:val="0"/>
          <w:sz w:val="24"/>
          <w:szCs w:val="24"/>
          <w:lang w:eastAsia="es-ES"/>
          <w14:ligatures w14:val="none"/>
        </w:rPr>
        <w:t xml:space="preserve"> que debe ser protegida por </w:t>
      </w:r>
      <w:r w:rsidRPr="006F60D8">
        <w:rPr>
          <w:rFonts w:ascii="Palatino Linotype" w:eastAsia="Arial Unicode MS" w:hAnsi="Palatino Linotype" w:cs="Arial"/>
          <w:b/>
          <w:kern w:val="0"/>
          <w:sz w:val="24"/>
          <w:szCs w:val="24"/>
          <w:lang w:eastAsia="es-ES"/>
          <w14:ligatures w14:val="none"/>
        </w:rPr>
        <w:t xml:space="preserve">EL </w:t>
      </w:r>
      <w:r w:rsidRPr="006F60D8">
        <w:rPr>
          <w:rFonts w:ascii="Palatino Linotype" w:eastAsia="Arial Unicode MS" w:hAnsi="Palatino Linotype" w:cs="Arial"/>
          <w:b/>
          <w:kern w:val="0"/>
          <w:sz w:val="24"/>
          <w:szCs w:val="24"/>
          <w:lang w:eastAsia="es-ES"/>
          <w14:ligatures w14:val="none"/>
        </w:rPr>
        <w:lastRenderedPageBreak/>
        <w:t>SUJETO OBLIGADO,</w:t>
      </w:r>
      <w:r w:rsidRPr="006F60D8">
        <w:rPr>
          <w:rFonts w:ascii="Palatino Linotype" w:eastAsia="Arial Unicode MS" w:hAnsi="Palatino Linotype" w:cs="Arial"/>
          <w:kern w:val="0"/>
          <w:sz w:val="24"/>
          <w:szCs w:val="24"/>
          <w:lang w:eastAsia="es-ES"/>
          <w14:ligatures w14:val="none"/>
        </w:rPr>
        <w:t xml:space="preserve"> por lo </w:t>
      </w:r>
      <w:r w:rsidRPr="006F60D8">
        <w:rPr>
          <w:rFonts w:ascii="Palatino Linotype" w:eastAsia="Times New Roman" w:hAnsi="Palatino Linotype" w:cs="Arial"/>
          <w:kern w:val="0"/>
          <w:sz w:val="24"/>
          <w:szCs w:val="24"/>
          <w:lang w:eastAsia="es-ES"/>
          <w14:ligatures w14:val="none"/>
        </w:rPr>
        <w:t>que, todo dato personal susceptible de clasificación debe ser protegido.</w:t>
      </w:r>
    </w:p>
    <w:p w14:paraId="79B65C5E" w14:textId="77777777" w:rsidR="002617B4" w:rsidRPr="006F60D8" w:rsidRDefault="002617B4" w:rsidP="006F60D8">
      <w:pPr>
        <w:spacing w:after="0" w:line="360" w:lineRule="auto"/>
        <w:jc w:val="both"/>
        <w:rPr>
          <w:rFonts w:ascii="Palatino Linotype" w:eastAsia="Times New Roman" w:hAnsi="Palatino Linotype" w:cs="Arial"/>
          <w:kern w:val="0"/>
          <w:sz w:val="24"/>
          <w:szCs w:val="24"/>
          <w:lang w:eastAsia="es-ES"/>
          <w14:ligatures w14:val="none"/>
        </w:rPr>
      </w:pPr>
    </w:p>
    <w:p w14:paraId="64028199" w14:textId="77777777" w:rsidR="002617B4" w:rsidRPr="006F60D8" w:rsidRDefault="002617B4" w:rsidP="006F60D8">
      <w:pPr>
        <w:spacing w:after="0" w:line="360" w:lineRule="auto"/>
        <w:jc w:val="both"/>
        <w:rPr>
          <w:rFonts w:ascii="Palatino Linotype" w:eastAsia="Times New Roman" w:hAnsi="Palatino Linotype" w:cs="Arial"/>
          <w:kern w:val="0"/>
          <w:sz w:val="24"/>
          <w:szCs w:val="24"/>
          <w:lang w:eastAsia="es-ES"/>
          <w14:ligatures w14:val="none"/>
        </w:rPr>
      </w:pPr>
      <w:r w:rsidRPr="006F60D8">
        <w:rPr>
          <w:rFonts w:ascii="Palatino Linotype" w:eastAsia="Times New Roman" w:hAnsi="Palatino Linotype" w:cs="Arial"/>
          <w:kern w:val="0"/>
          <w:sz w:val="24"/>
          <w:szCs w:val="24"/>
          <w:lang w:eastAsia="es-ES"/>
          <w14:ligatures w14:val="none"/>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4F32C9BC" w14:textId="77777777" w:rsidR="002617B4" w:rsidRPr="006F60D8" w:rsidRDefault="002617B4" w:rsidP="006F60D8">
      <w:pPr>
        <w:spacing w:after="0" w:line="360" w:lineRule="auto"/>
        <w:rPr>
          <w:rFonts w:ascii="Palatino Linotype" w:eastAsia="Times New Roman" w:hAnsi="Palatino Linotype" w:cs="Arial"/>
          <w:kern w:val="0"/>
          <w:sz w:val="24"/>
          <w:szCs w:val="24"/>
          <w:lang w:eastAsia="es-ES"/>
          <w14:ligatures w14:val="none"/>
        </w:rPr>
      </w:pPr>
    </w:p>
    <w:p w14:paraId="6A721480" w14:textId="64EFB5EB" w:rsidR="002617B4" w:rsidRPr="006F60D8" w:rsidRDefault="002617B4" w:rsidP="006F60D8">
      <w:pPr>
        <w:spacing w:after="0" w:line="360" w:lineRule="auto"/>
        <w:jc w:val="both"/>
        <w:rPr>
          <w:rFonts w:ascii="Palatino Linotype" w:eastAsia="Times New Roman" w:hAnsi="Palatino Linotype" w:cs="Arial"/>
          <w:kern w:val="0"/>
          <w:sz w:val="24"/>
          <w:szCs w:val="24"/>
          <w:lang w:eastAsia="es-ES"/>
          <w14:ligatures w14:val="none"/>
        </w:rPr>
      </w:pPr>
      <w:r w:rsidRPr="006F60D8">
        <w:rPr>
          <w:rFonts w:ascii="Palatino Linotype" w:eastAsia="Times New Roman" w:hAnsi="Palatino Linotype" w:cs="Arial"/>
          <w:kern w:val="0"/>
          <w:sz w:val="24"/>
          <w:szCs w:val="24"/>
          <w:lang w:eastAsia="es-ES"/>
          <w14:ligatures w14:val="none"/>
        </w:rPr>
        <w:t xml:space="preserve">Motivo por el cual, es importante traer a colación que cuando los sujetos obligados adviertan información susceptible de ser clasificada, será el Comité de Transparencia quien deberá emitir el Acuerdo de Clasificación correspondiente que sustente la versión pública, el cual deberá cumplir cabalmente las formalidades previstas en </w:t>
      </w:r>
      <w:r w:rsidR="00E95D94" w:rsidRPr="006F60D8">
        <w:rPr>
          <w:rFonts w:ascii="Palatino Linotype" w:eastAsia="Times New Roman" w:hAnsi="Palatino Linotype" w:cs="Arial"/>
          <w:kern w:val="0"/>
          <w:sz w:val="24"/>
          <w:szCs w:val="24"/>
          <w:lang w:eastAsia="es-ES"/>
          <w14:ligatures w14:val="none"/>
        </w:rPr>
        <w:t>los artículos</w:t>
      </w:r>
      <w:r w:rsidRPr="006F60D8">
        <w:rPr>
          <w:rFonts w:ascii="Palatino Linotype" w:eastAsia="Times New Roman" w:hAnsi="Palatino Linotype" w:cs="Arial"/>
          <w:kern w:val="0"/>
          <w:sz w:val="24"/>
          <w:szCs w:val="24"/>
          <w:lang w:eastAsia="es-ES"/>
          <w14:ligatures w14:val="none"/>
        </w:rPr>
        <w:t xml:space="preserve"> 132, 133, 135 y 137 de la Ley de Transparencia y Acceso a la Información Pública del Estado de México y Municipios.</w:t>
      </w:r>
    </w:p>
    <w:p w14:paraId="35895F39" w14:textId="77777777" w:rsidR="002617B4" w:rsidRPr="006F60D8" w:rsidRDefault="002617B4" w:rsidP="006F60D8">
      <w:pPr>
        <w:spacing w:after="0" w:line="360" w:lineRule="auto"/>
        <w:jc w:val="both"/>
        <w:rPr>
          <w:rFonts w:ascii="Palatino Linotype" w:eastAsia="Times New Roman" w:hAnsi="Palatino Linotype" w:cs="Arial"/>
          <w:kern w:val="0"/>
          <w:sz w:val="24"/>
          <w:szCs w:val="24"/>
          <w:lang w:eastAsia="es-ES"/>
          <w14:ligatures w14:val="none"/>
        </w:rPr>
      </w:pPr>
    </w:p>
    <w:p w14:paraId="7216D6AF" w14:textId="77777777" w:rsidR="002617B4" w:rsidRPr="006F60D8" w:rsidRDefault="002617B4" w:rsidP="006F60D8">
      <w:pPr>
        <w:spacing w:after="0" w:line="360" w:lineRule="auto"/>
        <w:jc w:val="both"/>
        <w:rPr>
          <w:rFonts w:ascii="Palatino Linotype" w:eastAsia="Times New Roman" w:hAnsi="Palatino Linotype" w:cs="Arial"/>
          <w:kern w:val="0"/>
          <w:sz w:val="24"/>
          <w:szCs w:val="24"/>
          <w:lang w:eastAsia="es-ES"/>
          <w14:ligatures w14:val="none"/>
        </w:rPr>
      </w:pPr>
      <w:r w:rsidRPr="006F60D8">
        <w:rPr>
          <w:rFonts w:ascii="Palatino Linotype" w:eastAsia="Times New Roman" w:hAnsi="Palatino Linotype" w:cs="Arial"/>
          <w:kern w:val="0"/>
          <w:sz w:val="24"/>
          <w:szCs w:val="24"/>
          <w:lang w:eastAsia="es-ES"/>
          <w14:ligatures w14:val="none"/>
        </w:rPr>
        <w:t xml:space="preserve">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w:t>
      </w:r>
      <w:r w:rsidRPr="006F60D8">
        <w:rPr>
          <w:rFonts w:ascii="Palatino Linotype" w:eastAsia="Times New Roman" w:hAnsi="Palatino Linotype" w:cs="Arial"/>
          <w:kern w:val="0"/>
          <w:sz w:val="24"/>
          <w:szCs w:val="24"/>
          <w:lang w:eastAsia="es-ES"/>
          <w14:ligatures w14:val="none"/>
        </w:rPr>
        <w:lastRenderedPageBreak/>
        <w:t xml:space="preserve">y Desclasificación de la Información, así como para la elaboración de Versiones Públicas, que literalmente expresan: </w:t>
      </w:r>
    </w:p>
    <w:p w14:paraId="7136F4A0" w14:textId="77777777" w:rsidR="002617B4" w:rsidRPr="006F60D8" w:rsidRDefault="002617B4" w:rsidP="006F60D8">
      <w:pPr>
        <w:spacing w:after="0" w:line="240" w:lineRule="auto"/>
        <w:jc w:val="both"/>
        <w:rPr>
          <w:rFonts w:ascii="Palatino Linotype" w:eastAsia="Times New Roman" w:hAnsi="Palatino Linotype" w:cs="Arial"/>
          <w:kern w:val="0"/>
          <w:sz w:val="24"/>
          <w:szCs w:val="24"/>
          <w:lang w:eastAsia="es-ES"/>
          <w14:ligatures w14:val="none"/>
        </w:rPr>
      </w:pPr>
    </w:p>
    <w:p w14:paraId="6453A478"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b/>
          <w:i/>
          <w:kern w:val="0"/>
          <w:lang w:eastAsia="es-ES"/>
          <w14:ligatures w14:val="none"/>
        </w:rPr>
        <w:t xml:space="preserve">“Artículo 49. </w:t>
      </w:r>
      <w:r w:rsidRPr="006F60D8">
        <w:rPr>
          <w:rFonts w:ascii="Palatino Linotype" w:eastAsia="Times New Roman" w:hAnsi="Palatino Linotype" w:cs="Arial"/>
          <w:i/>
          <w:kern w:val="0"/>
          <w:lang w:eastAsia="es-ES"/>
          <w14:ligatures w14:val="none"/>
        </w:rPr>
        <w:t>Los Comités de Transparencia tendrán las siguientes atribuciones:</w:t>
      </w:r>
    </w:p>
    <w:p w14:paraId="77D983A8"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VIII. Aprobar, modificar o revocar la clasificación de la información;</w:t>
      </w:r>
    </w:p>
    <w:p w14:paraId="6E9CABBB"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Artículo 132. La clasificación de la información se llevará a cabo en el momento en que:</w:t>
      </w:r>
    </w:p>
    <w:p w14:paraId="0B750DC3"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I. Se reciba una solicitud de acceso a la información;</w:t>
      </w:r>
    </w:p>
    <w:p w14:paraId="249DA9D0"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II. Se determine mediante resolución de autoridad competente; o</w:t>
      </w:r>
    </w:p>
    <w:p w14:paraId="4F885E56"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III. Se generen versiones públicas para dar cumplimiento a las obligaciones de transparencia previstas en esta Ley.”</w:t>
      </w:r>
    </w:p>
    <w:p w14:paraId="3D97F7E9"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“Segundo.- Para efectos de los presentes Lineamientos Generales, se entenderá por:</w:t>
      </w:r>
    </w:p>
    <w:p w14:paraId="0A0E8A5A"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ADE56F7"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Tercero: Derogado.</w:t>
      </w:r>
    </w:p>
    <w:p w14:paraId="6EBB2B60"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D7C0693"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Los sujetos obligados deberán aplicar, de manera estricta, las excepciones al derecho de acceso a la información y sólo podrán invocarlas cuando acrediten su procedencia.</w:t>
      </w:r>
    </w:p>
    <w:p w14:paraId="3A150341"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32AA3E3"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 xml:space="preserve">               Sexto: Derogado.</w:t>
      </w:r>
    </w:p>
    <w:p w14:paraId="25DE1C0D"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Séptimo. La clasificaci6n de la informaci6n se llevara a cabo en el momento en que:</w:t>
      </w:r>
    </w:p>
    <w:p w14:paraId="54E6D75E"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I. Se reciba una solicitud de acceso a la información;</w:t>
      </w:r>
    </w:p>
    <w:p w14:paraId="36E11747"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lastRenderedPageBreak/>
        <w:t>II. Se determine mediante resolución del Comité de Transparencia, el Órgano</w:t>
      </w:r>
    </w:p>
    <w:p w14:paraId="7446C85F"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Garante competente, o en cumplimiento a una sentencia del Poder</w:t>
      </w:r>
    </w:p>
    <w:p w14:paraId="5A81CC96"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Judicial; o</w:t>
      </w:r>
    </w:p>
    <w:p w14:paraId="40927BDF"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III. Se generen versiones públicas para dar cumplimiento a las obligaciones de transparencia previstas en la Ley General, la Ley Federal y las correspondientes de las entidades federativas.</w:t>
      </w:r>
    </w:p>
    <w:p w14:paraId="4EA6EAA2"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numeral de la ley o tratado internacional suscrito por el Estado mexicano que expresamente le otorga el carácter de reservada o confidencial.</w:t>
      </w:r>
    </w:p>
    <w:p w14:paraId="748433C5"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Para motivar la clasificaci6n se deberán señalar las razones o circunstancias especiales que lo llevaron a concluir que el caso particular se ajusta al supuesto previsto por la norma legal invocada como fundamento.</w:t>
      </w:r>
    </w:p>
    <w:p w14:paraId="0EC3147D"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6CF5C611"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BBC5F08"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4967C43" w14:textId="77777777" w:rsidR="002617B4" w:rsidRPr="006F60D8" w:rsidRDefault="002617B4" w:rsidP="006F60D8">
      <w:pPr>
        <w:spacing w:after="0" w:line="240" w:lineRule="auto"/>
        <w:ind w:left="851" w:right="902"/>
        <w:jc w:val="both"/>
        <w:rPr>
          <w:rFonts w:ascii="Palatino Linotype" w:eastAsia="Times New Roman" w:hAnsi="Palatino Linotype" w:cs="Arial"/>
          <w:i/>
          <w:kern w:val="0"/>
          <w:lang w:eastAsia="es-ES"/>
          <w14:ligatures w14:val="none"/>
        </w:rPr>
      </w:pPr>
      <w:r w:rsidRPr="006F60D8">
        <w:rPr>
          <w:rFonts w:ascii="Palatino Linotype" w:eastAsia="Times New Roman" w:hAnsi="Palatino Linotype" w:cs="Arial"/>
          <w:i/>
          <w:kern w:val="0"/>
          <w:lang w:eastAsia="es-ES"/>
          <w14:ligatures w14:val="none"/>
        </w:rPr>
        <w:t xml:space="preserve">En ausencia de los titulares de las áreas, la información será clasificada o desclasificada por la persona que lo supla, en términos de la normativa que rija la actuación del sujeto obligado. Décimo primero. En el intercambio de información entre sujetos obligados para el ejercicio de sus atribuciones, los documentos que se </w:t>
      </w:r>
      <w:r w:rsidRPr="006F60D8">
        <w:rPr>
          <w:rFonts w:ascii="Palatino Linotype" w:eastAsia="Times New Roman" w:hAnsi="Palatino Linotype" w:cs="Arial"/>
          <w:i/>
          <w:kern w:val="0"/>
          <w:lang w:eastAsia="es-ES"/>
          <w14:ligatures w14:val="none"/>
        </w:rPr>
        <w:lastRenderedPageBreak/>
        <w:t>encuentren clasificados deberán llevar la leyenda correspondiente de conformidad con lo dispuesto en el Capítulo VIII de los presentes lineamientos.”</w:t>
      </w:r>
    </w:p>
    <w:p w14:paraId="4C2A05AF" w14:textId="77777777" w:rsidR="002617B4" w:rsidRPr="006F60D8" w:rsidRDefault="002617B4" w:rsidP="006F60D8">
      <w:pPr>
        <w:spacing w:after="0" w:line="240" w:lineRule="auto"/>
        <w:ind w:left="851" w:right="899"/>
        <w:jc w:val="both"/>
        <w:rPr>
          <w:rFonts w:ascii="Palatino Linotype" w:eastAsia="Times New Roman" w:hAnsi="Palatino Linotype" w:cs="Arial"/>
          <w:b/>
          <w:bCs/>
          <w:i/>
          <w:noProof/>
          <w:kern w:val="0"/>
          <w:sz w:val="24"/>
          <w:szCs w:val="24"/>
          <w:lang w:eastAsia="es-ES"/>
          <w14:ligatures w14:val="none"/>
        </w:rPr>
      </w:pPr>
    </w:p>
    <w:p w14:paraId="525C8D5A" w14:textId="77777777" w:rsidR="002617B4" w:rsidRPr="006F60D8" w:rsidRDefault="002617B4" w:rsidP="006F60D8">
      <w:pPr>
        <w:autoSpaceDE w:val="0"/>
        <w:autoSpaceDN w:val="0"/>
        <w:adjustRightInd w:val="0"/>
        <w:spacing w:before="100" w:beforeAutospacing="1" w:after="100" w:afterAutospacing="1" w:line="360" w:lineRule="auto"/>
        <w:ind w:right="-91"/>
        <w:jc w:val="both"/>
        <w:rPr>
          <w:rFonts w:ascii="Palatino Linotype" w:eastAsia="Times New Roman" w:hAnsi="Palatino Linotype" w:cs="Arial"/>
          <w:kern w:val="0"/>
          <w:sz w:val="24"/>
          <w:szCs w:val="24"/>
          <w:lang w:eastAsia="es-CO"/>
          <w14:ligatures w14:val="none"/>
        </w:rPr>
      </w:pPr>
      <w:r w:rsidRPr="006F60D8">
        <w:rPr>
          <w:rFonts w:ascii="Palatino Linotype" w:eastAsia="Times New Roman" w:hAnsi="Palatino Linotype" w:cs="Arial"/>
          <w:kern w:val="0"/>
          <w:sz w:val="24"/>
          <w:szCs w:val="24"/>
          <w:lang w:eastAsia="es-ES"/>
          <w14:ligatures w14:val="none"/>
        </w:rPr>
        <w:t xml:space="preserve">Consecuentemente, se destaca que la versión pública que elabore </w:t>
      </w:r>
      <w:r w:rsidRPr="006F60D8">
        <w:rPr>
          <w:rFonts w:ascii="Palatino Linotype" w:eastAsia="Times New Roman" w:hAnsi="Palatino Linotype" w:cs="Arial"/>
          <w:b/>
          <w:kern w:val="0"/>
          <w:sz w:val="24"/>
          <w:szCs w:val="24"/>
          <w:lang w:eastAsia="es-ES"/>
          <w14:ligatures w14:val="none"/>
        </w:rPr>
        <w:t>EL SUJETO OBLIGADO</w:t>
      </w:r>
      <w:r w:rsidRPr="006F60D8">
        <w:rPr>
          <w:rFonts w:ascii="Palatino Linotype" w:eastAsia="Times New Roman" w:hAnsi="Palatino Linotype" w:cs="Arial"/>
          <w:kern w:val="0"/>
          <w:sz w:val="24"/>
          <w:szCs w:val="24"/>
          <w:lang w:eastAsia="es-ES"/>
          <w14:ligatures w14:val="none"/>
        </w:rPr>
        <w:t xml:space="preserve"> debe cumplir con las formalidades exigidas en la Ley, por lo que para tal efecto emitirá el </w:t>
      </w:r>
      <w:r w:rsidRPr="006F60D8">
        <w:rPr>
          <w:rFonts w:ascii="Palatino Linotype" w:eastAsia="Times New Roman" w:hAnsi="Palatino Linotype" w:cs="Arial"/>
          <w:b/>
          <w:kern w:val="0"/>
          <w:sz w:val="24"/>
          <w:szCs w:val="24"/>
          <w:lang w:eastAsia="es-ES"/>
          <w14:ligatures w14:val="none"/>
        </w:rPr>
        <w:t>Acuerdo del Comité de Transparencia</w:t>
      </w:r>
      <w:r w:rsidRPr="006F60D8">
        <w:rPr>
          <w:rFonts w:ascii="Palatino Linotype" w:eastAsia="Times New Roman" w:hAnsi="Palatino Linotype" w:cs="Arial"/>
          <w:kern w:val="0"/>
          <w:sz w:val="24"/>
          <w:szCs w:val="24"/>
          <w:lang w:eastAsia="es-ES"/>
          <w14:ligatures w14:val="none"/>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F60D8">
        <w:rPr>
          <w:rFonts w:ascii="Palatino Linotype" w:eastAsia="Times New Roman" w:hAnsi="Palatino Linotype" w:cs="Arial"/>
          <w:kern w:val="0"/>
          <w:sz w:val="24"/>
          <w:szCs w:val="24"/>
          <w:lang w:eastAsia="es-CO"/>
          <w14:ligatures w14:val="none"/>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1B249ED" w14:textId="135B7FFB" w:rsidR="00C9632D" w:rsidRPr="006F60D8" w:rsidRDefault="00C9632D" w:rsidP="006F60D8">
      <w:pPr>
        <w:spacing w:after="0" w:line="360" w:lineRule="auto"/>
        <w:jc w:val="both"/>
        <w:rPr>
          <w:rFonts w:ascii="Times New Roman" w:eastAsia="Times New Roman" w:hAnsi="Times New Roman" w:cs="Times New Roman"/>
          <w:kern w:val="0"/>
          <w:sz w:val="24"/>
          <w:szCs w:val="24"/>
          <w:lang w:eastAsia="es-MX"/>
          <w14:ligatures w14:val="none"/>
        </w:rPr>
      </w:pPr>
      <w:r w:rsidRPr="006F60D8">
        <w:rPr>
          <w:rFonts w:ascii="Palatino Linotype" w:eastAsia="Times New Roman" w:hAnsi="Palatino Linotype" w:cs="Times New Roman"/>
          <w:kern w:val="0"/>
          <w:sz w:val="24"/>
          <w:szCs w:val="24"/>
          <w:lang w:eastAsia="es-MX"/>
          <w14:ligatures w14:val="none"/>
        </w:rPr>
        <w:t>En consecuencia, </w:t>
      </w:r>
      <w:r w:rsidRPr="006F60D8">
        <w:rPr>
          <w:rFonts w:ascii="Palatino Linotype" w:eastAsia="Times New Roman" w:hAnsi="Palatino Linotype" w:cs="Times New Roman"/>
          <w:b/>
          <w:bCs/>
          <w:kern w:val="0"/>
          <w:sz w:val="24"/>
          <w:szCs w:val="24"/>
          <w:lang w:eastAsia="es-MX"/>
          <w14:ligatures w14:val="none"/>
        </w:rPr>
        <w:t>se ordena la entrega</w:t>
      </w:r>
      <w:r w:rsidR="00B272E1" w:rsidRPr="006F60D8">
        <w:rPr>
          <w:rFonts w:ascii="Palatino Linotype" w:eastAsia="Times New Roman" w:hAnsi="Palatino Linotype" w:cs="Times New Roman"/>
          <w:b/>
          <w:bCs/>
          <w:kern w:val="0"/>
          <w:sz w:val="24"/>
          <w:szCs w:val="24"/>
          <w:lang w:eastAsia="es-MX"/>
          <w14:ligatures w14:val="none"/>
        </w:rPr>
        <w:t xml:space="preserve"> </w:t>
      </w:r>
      <w:r w:rsidR="00F2778F" w:rsidRPr="006F60D8">
        <w:rPr>
          <w:rFonts w:ascii="Palatino Linotype" w:eastAsia="Times New Roman" w:hAnsi="Palatino Linotype" w:cs="Times New Roman"/>
          <w:b/>
          <w:bCs/>
          <w:kern w:val="0"/>
          <w:sz w:val="24"/>
          <w:szCs w:val="24"/>
          <w:lang w:eastAsia="es-MX"/>
          <w14:ligatures w14:val="none"/>
        </w:rPr>
        <w:t xml:space="preserve">en versión pública </w:t>
      </w:r>
      <w:r w:rsidR="00B272E1" w:rsidRPr="006F60D8">
        <w:rPr>
          <w:rFonts w:ascii="Palatino Linotype" w:eastAsia="Times New Roman" w:hAnsi="Palatino Linotype" w:cs="Times New Roman"/>
          <w:b/>
          <w:bCs/>
          <w:kern w:val="0"/>
          <w:sz w:val="24"/>
          <w:szCs w:val="24"/>
          <w:lang w:eastAsia="es-MX"/>
          <w14:ligatures w14:val="none"/>
        </w:rPr>
        <w:t xml:space="preserve">del documento o expresión documental por medio del cual se estableció con la empresa </w:t>
      </w:r>
      <w:r w:rsidR="00F2778F" w:rsidRPr="006F60D8">
        <w:rPr>
          <w:rFonts w:ascii="Palatino Linotype" w:eastAsia="Times New Roman" w:hAnsi="Palatino Linotype" w:cs="Times New Roman"/>
          <w:b/>
          <w:bCs/>
          <w:kern w:val="0"/>
          <w:sz w:val="24"/>
          <w:szCs w:val="24"/>
          <w:lang w:eastAsia="es-MX"/>
          <w14:ligatures w14:val="none"/>
        </w:rPr>
        <w:t>concesionaria</w:t>
      </w:r>
      <w:r w:rsidR="00B272E1" w:rsidRPr="006F60D8">
        <w:rPr>
          <w:rFonts w:ascii="Palatino Linotype" w:eastAsia="Times New Roman" w:hAnsi="Palatino Linotype" w:cs="Times New Roman"/>
          <w:b/>
          <w:bCs/>
          <w:kern w:val="0"/>
          <w:sz w:val="24"/>
          <w:szCs w:val="24"/>
          <w:lang w:eastAsia="es-MX"/>
          <w14:ligatures w14:val="none"/>
        </w:rPr>
        <w:t xml:space="preserve"> la cantidad de casetas en operación y horarios de las mismas</w:t>
      </w:r>
      <w:r w:rsidR="00F2778F" w:rsidRPr="006F60D8">
        <w:rPr>
          <w:rFonts w:ascii="Palatino Linotype" w:eastAsia="Times New Roman" w:hAnsi="Palatino Linotype" w:cs="Times New Roman"/>
          <w:b/>
          <w:bCs/>
          <w:kern w:val="0"/>
          <w:sz w:val="24"/>
          <w:szCs w:val="24"/>
          <w:lang w:eastAsia="es-MX"/>
          <w14:ligatures w14:val="none"/>
        </w:rPr>
        <w:t xml:space="preserve">, y en su caso, </w:t>
      </w:r>
      <w:r w:rsidRPr="006F60D8">
        <w:rPr>
          <w:rFonts w:ascii="Palatino Linotype" w:eastAsia="Times New Roman" w:hAnsi="Palatino Linotype" w:cs="Times New Roman"/>
          <w:b/>
          <w:bCs/>
          <w:kern w:val="0"/>
          <w:sz w:val="24"/>
          <w:szCs w:val="24"/>
          <w:lang w:eastAsia="es-MX"/>
          <w14:ligatures w14:val="none"/>
        </w:rPr>
        <w:t>el correcto acuerdo de clasificación que para tal efecto emita el Comité de Transparencia</w:t>
      </w:r>
      <w:r w:rsidRPr="006F60D8">
        <w:rPr>
          <w:rFonts w:ascii="Palatino Linotype" w:eastAsia="Times New Roman" w:hAnsi="Palatino Linotype" w:cs="Times New Roman"/>
          <w:kern w:val="0"/>
          <w:sz w:val="24"/>
          <w:szCs w:val="24"/>
          <w:lang w:eastAsia="es-MX"/>
          <w14:ligatures w14:val="none"/>
        </w:rPr>
        <w:t xml:space="preserve">, en donde de manera fundada y motivada, confirme la determinación pretendida a través de su respuesta, en términos, de los artículos antes referidos, así como de </w:t>
      </w:r>
      <w:r w:rsidRPr="006F60D8">
        <w:rPr>
          <w:rFonts w:ascii="Palatino Linotype" w:eastAsia="Times New Roman" w:hAnsi="Palatino Linotype" w:cs="Times New Roman"/>
          <w:kern w:val="0"/>
          <w:sz w:val="24"/>
          <w:szCs w:val="24"/>
          <w:lang w:eastAsia="es-MX"/>
          <w14:ligatures w14:val="none"/>
        </w:rPr>
        <w:lastRenderedPageBreak/>
        <w:t>los</w:t>
      </w:r>
      <w:r w:rsidRPr="006F60D8">
        <w:rPr>
          <w:rFonts w:ascii="Times New Roman" w:eastAsia="Times New Roman" w:hAnsi="Times New Roman" w:cs="Times New Roman"/>
          <w:kern w:val="0"/>
          <w:sz w:val="24"/>
          <w:szCs w:val="24"/>
          <w:lang w:eastAsia="es-MX"/>
          <w14:ligatures w14:val="none"/>
        </w:rPr>
        <w:t> </w:t>
      </w:r>
      <w:r w:rsidRPr="006F60D8">
        <w:rPr>
          <w:rFonts w:ascii="Palatino Linotype" w:eastAsia="Times New Roman" w:hAnsi="Palatino Linotype" w:cs="Times New Roman"/>
          <w:kern w:val="0"/>
          <w:sz w:val="24"/>
          <w:szCs w:val="24"/>
          <w:lang w:eastAsia="es-MX"/>
          <w14:ligatures w14:val="none"/>
        </w:rPr>
        <w:t>Lineamientos Generales En Materia De Clasificación y Desclasificación de la Información, así como Para la Elaboración de Versiones Públicas.</w:t>
      </w:r>
    </w:p>
    <w:p w14:paraId="18B908C3" w14:textId="77777777" w:rsidR="00D946C9" w:rsidRPr="006F60D8" w:rsidRDefault="00D946C9" w:rsidP="006F60D8">
      <w:pPr>
        <w:autoSpaceDE w:val="0"/>
        <w:autoSpaceDN w:val="0"/>
        <w:adjustRightInd w:val="0"/>
        <w:spacing w:after="0" w:line="360" w:lineRule="auto"/>
        <w:jc w:val="both"/>
        <w:rPr>
          <w:rFonts w:ascii="Palatino Linotype" w:eastAsia="Times New Roman" w:hAnsi="Palatino Linotype" w:cs="Arial"/>
          <w:kern w:val="0"/>
          <w:sz w:val="24"/>
          <w:szCs w:val="24"/>
          <w:lang w:eastAsia="es-MX"/>
          <w14:ligatures w14:val="none"/>
        </w:rPr>
      </w:pPr>
    </w:p>
    <w:p w14:paraId="7E8C8C07" w14:textId="12DBE3A6" w:rsidR="00C9632D" w:rsidRPr="006F60D8" w:rsidRDefault="00C9632D" w:rsidP="006F60D8">
      <w:pPr>
        <w:autoSpaceDE w:val="0"/>
        <w:autoSpaceDN w:val="0"/>
        <w:adjustRightInd w:val="0"/>
        <w:spacing w:after="0" w:line="360" w:lineRule="auto"/>
        <w:jc w:val="both"/>
        <w:rPr>
          <w:rFonts w:ascii="Palatino Linotype" w:eastAsia="Times New Roman" w:hAnsi="Palatino Linotype" w:cs="Arial"/>
          <w:bCs/>
          <w:kern w:val="0"/>
          <w:sz w:val="24"/>
          <w:lang w:eastAsia="es-ES"/>
          <w14:ligatures w14:val="none"/>
        </w:rPr>
      </w:pPr>
      <w:r w:rsidRPr="006F60D8">
        <w:rPr>
          <w:rFonts w:ascii="Palatino Linotype" w:eastAsia="Times New Roman" w:hAnsi="Palatino Linotype" w:cs="Arial"/>
          <w:kern w:val="0"/>
          <w:sz w:val="24"/>
          <w:szCs w:val="24"/>
          <w:lang w:eastAsia="es-MX"/>
          <w14:ligatures w14:val="none"/>
        </w:rPr>
        <w:t>Expuesto todo lo anterior</w:t>
      </w:r>
      <w:r w:rsidRPr="006F60D8">
        <w:rPr>
          <w:rFonts w:ascii="Palatino Linotype" w:eastAsia="Times New Roman" w:hAnsi="Palatino Linotype" w:cs="Arial"/>
          <w:b/>
          <w:kern w:val="0"/>
          <w:sz w:val="24"/>
          <w:szCs w:val="24"/>
          <w:lang w:eastAsia="es-MX"/>
          <w14:ligatures w14:val="none"/>
        </w:rPr>
        <w:t xml:space="preserve">, </w:t>
      </w:r>
      <w:r w:rsidRPr="006F60D8">
        <w:rPr>
          <w:rFonts w:ascii="Palatino Linotype" w:eastAsia="Times New Roman" w:hAnsi="Palatino Linotype" w:cs="Times New Roman"/>
          <w:kern w:val="0"/>
          <w:sz w:val="24"/>
          <w:szCs w:val="24"/>
          <w:lang w:eastAsia="es-ES"/>
          <w14:ligatures w14:val="none"/>
        </w:rPr>
        <w:t xml:space="preserve">en términos de lo dispuesto en el artículo 186, fracción IV de la Ley de Transparencia local, </w:t>
      </w:r>
      <w:r w:rsidRPr="006F60D8">
        <w:rPr>
          <w:rFonts w:ascii="Palatino Linotype" w:eastAsia="Times New Roman" w:hAnsi="Palatino Linotype" w:cs="Arial"/>
          <w:kern w:val="0"/>
          <w:sz w:val="24"/>
          <w:szCs w:val="24"/>
          <w:lang w:eastAsia="es-MX"/>
          <w14:ligatures w14:val="none"/>
        </w:rPr>
        <w:t xml:space="preserve">el Pleno de </w:t>
      </w:r>
      <w:r w:rsidRPr="006F60D8">
        <w:rPr>
          <w:rFonts w:ascii="Palatino Linotype" w:eastAsia="Times New Roman" w:hAnsi="Palatino Linotype" w:cs="Arial"/>
          <w:kern w:val="0"/>
          <w:sz w:val="24"/>
          <w:szCs w:val="24"/>
          <w:lang w:eastAsia="es-ES"/>
          <w14:ligatures w14:val="none"/>
        </w:rPr>
        <w:t xml:space="preserve">este Instituto, estima que </w:t>
      </w:r>
      <w:r w:rsidRPr="006F60D8">
        <w:rPr>
          <w:rFonts w:ascii="Palatino Linotype" w:eastAsia="Times New Roman" w:hAnsi="Palatino Linotype" w:cs="Arial"/>
          <w:bCs/>
          <w:kern w:val="0"/>
          <w:sz w:val="24"/>
          <w:lang w:val="es-ES" w:eastAsia="es-ES"/>
          <w14:ligatures w14:val="none"/>
        </w:rPr>
        <w:t xml:space="preserve">las razones o motivos de inconformidad planteadas por </w:t>
      </w:r>
      <w:r w:rsidRPr="006F60D8">
        <w:rPr>
          <w:rFonts w:ascii="Palatino Linotype" w:eastAsia="Times New Roman" w:hAnsi="Palatino Linotype" w:cs="Arial"/>
          <w:b/>
          <w:bCs/>
          <w:kern w:val="0"/>
          <w:sz w:val="24"/>
          <w:lang w:eastAsia="es-ES"/>
          <w14:ligatures w14:val="none"/>
        </w:rPr>
        <w:t>EL RECURRENTE</w:t>
      </w:r>
      <w:r w:rsidRPr="006F60D8">
        <w:rPr>
          <w:rFonts w:ascii="Palatino Linotype" w:eastAsia="Times New Roman" w:hAnsi="Palatino Linotype" w:cs="Arial"/>
          <w:bCs/>
          <w:kern w:val="0"/>
          <w:sz w:val="24"/>
          <w:lang w:val="es-ES" w:eastAsia="es-ES"/>
          <w14:ligatures w14:val="none"/>
        </w:rPr>
        <w:t xml:space="preserve">, resultan parcialmente fundadas; en consecuencia, este Órgano Garante determina </w:t>
      </w:r>
      <w:r w:rsidRPr="006F60D8">
        <w:rPr>
          <w:rFonts w:ascii="Palatino Linotype" w:eastAsia="Times New Roman" w:hAnsi="Palatino Linotype" w:cs="Arial"/>
          <w:b/>
          <w:bCs/>
          <w:kern w:val="0"/>
          <w:sz w:val="24"/>
          <w:lang w:val="es-ES" w:eastAsia="es-ES"/>
          <w14:ligatures w14:val="none"/>
        </w:rPr>
        <w:t xml:space="preserve">modificar </w:t>
      </w:r>
      <w:r w:rsidRPr="006F60D8">
        <w:rPr>
          <w:rFonts w:ascii="Palatino Linotype" w:eastAsia="Times New Roman" w:hAnsi="Palatino Linotype" w:cs="Arial"/>
          <w:bCs/>
          <w:kern w:val="0"/>
          <w:sz w:val="24"/>
          <w:lang w:eastAsia="es-ES"/>
          <w14:ligatures w14:val="none"/>
        </w:rPr>
        <w:t>la respuesta y ordenar la entrega de lo ya previsto en el Considerando Quinto.</w:t>
      </w:r>
    </w:p>
    <w:p w14:paraId="70E4F628" w14:textId="77777777" w:rsidR="00C9632D" w:rsidRPr="006F60D8" w:rsidRDefault="00C9632D" w:rsidP="006F60D8">
      <w:pPr>
        <w:spacing w:after="0" w:line="360" w:lineRule="auto"/>
        <w:jc w:val="both"/>
        <w:rPr>
          <w:rFonts w:ascii="Palatino Linotype" w:eastAsia="Calibri" w:hAnsi="Palatino Linotype" w:cs="Arial"/>
          <w:kern w:val="0"/>
          <w:sz w:val="24"/>
          <w:szCs w:val="24"/>
          <w:lang w:eastAsia="es-ES"/>
          <w14:ligatures w14:val="none"/>
        </w:rPr>
      </w:pPr>
    </w:p>
    <w:p w14:paraId="1AC44210" w14:textId="56DAD7C2" w:rsidR="00C9632D" w:rsidRDefault="00C9632D" w:rsidP="006F60D8">
      <w:pPr>
        <w:tabs>
          <w:tab w:val="left" w:pos="709"/>
        </w:tabs>
        <w:spacing w:after="0" w:line="360" w:lineRule="auto"/>
        <w:ind w:right="49"/>
        <w:jc w:val="both"/>
        <w:rPr>
          <w:rFonts w:ascii="Palatino Linotype" w:eastAsia="Palatino Linotype" w:hAnsi="Palatino Linotype" w:cs="Palatino Linotype"/>
          <w:kern w:val="0"/>
          <w:sz w:val="24"/>
          <w:szCs w:val="24"/>
          <w:lang w:eastAsia="es-MX"/>
          <w14:ligatures w14:val="none"/>
        </w:rPr>
      </w:pPr>
      <w:r w:rsidRPr="006F60D8">
        <w:rPr>
          <w:rFonts w:ascii="Palatino Linotype" w:eastAsia="Palatino Linotype" w:hAnsi="Palatino Linotype" w:cs="Palatino Linotype"/>
          <w:kern w:val="0"/>
          <w:sz w:val="24"/>
          <w:szCs w:val="24"/>
          <w:lang w:eastAsia="es-MX"/>
          <w14:ligatures w14:val="none"/>
        </w:rPr>
        <w:t>Por lo que, con fundamento en lo previsto en los artículos 5, párrafos trigésimos, trigésimos primero y trigésimos segundos, fracciones IV y V de la Constitución Política del Estado Libre y Soberano de México; 2, fracción II, 29, 36, fracciones I y II, 176, 178, 179, 181, 185 fracción I, 186 y 188 de la Ley de Transparencia local, este Pleno:</w:t>
      </w:r>
    </w:p>
    <w:p w14:paraId="2494175A" w14:textId="77777777" w:rsidR="006F60D8" w:rsidRPr="006F60D8" w:rsidRDefault="006F60D8" w:rsidP="008D2B96">
      <w:pPr>
        <w:tabs>
          <w:tab w:val="left" w:pos="709"/>
        </w:tabs>
        <w:spacing w:after="0" w:line="240" w:lineRule="auto"/>
        <w:ind w:right="49"/>
        <w:jc w:val="both"/>
        <w:rPr>
          <w:rFonts w:ascii="Palatino Linotype" w:eastAsia="Palatino Linotype" w:hAnsi="Palatino Linotype" w:cs="Palatino Linotype"/>
          <w:b/>
          <w:kern w:val="0"/>
          <w:sz w:val="26"/>
          <w:szCs w:val="26"/>
          <w:lang w:eastAsia="es-MX"/>
          <w14:ligatures w14:val="none"/>
        </w:rPr>
      </w:pPr>
    </w:p>
    <w:p w14:paraId="54D3C747" w14:textId="77777777" w:rsidR="00C9632D" w:rsidRPr="006F60D8" w:rsidRDefault="00C9632D" w:rsidP="006F60D8">
      <w:pPr>
        <w:spacing w:after="0" w:line="240" w:lineRule="auto"/>
        <w:jc w:val="center"/>
        <w:rPr>
          <w:rFonts w:ascii="Palatino Linotype" w:eastAsia="Calibri" w:hAnsi="Palatino Linotype" w:cs="Times New Roman"/>
          <w:b/>
          <w:kern w:val="0"/>
          <w:sz w:val="24"/>
          <w:szCs w:val="24"/>
          <w14:ligatures w14:val="none"/>
        </w:rPr>
      </w:pPr>
      <w:r w:rsidRPr="006F60D8">
        <w:rPr>
          <w:rFonts w:ascii="Palatino Linotype" w:eastAsia="Calibri" w:hAnsi="Palatino Linotype" w:cs="Times New Roman"/>
          <w:b/>
          <w:kern w:val="0"/>
          <w:sz w:val="24"/>
          <w:szCs w:val="24"/>
          <w14:ligatures w14:val="none"/>
        </w:rPr>
        <w:t>RESUELVE</w:t>
      </w:r>
    </w:p>
    <w:p w14:paraId="5B90CD20" w14:textId="6050A46C" w:rsidR="00C9632D" w:rsidRDefault="00C9632D" w:rsidP="006F60D8">
      <w:pPr>
        <w:spacing w:after="0" w:line="240" w:lineRule="auto"/>
        <w:jc w:val="center"/>
        <w:rPr>
          <w:rFonts w:ascii="Palatino Linotype" w:eastAsia="Times New Roman" w:hAnsi="Palatino Linotype" w:cs="Times New Roman"/>
          <w:b/>
          <w:spacing w:val="60"/>
          <w:kern w:val="0"/>
          <w:sz w:val="24"/>
          <w:szCs w:val="24"/>
          <w:lang w:eastAsia="es-ES"/>
          <w14:ligatures w14:val="none"/>
        </w:rPr>
      </w:pPr>
    </w:p>
    <w:p w14:paraId="10C09D14" w14:textId="77777777" w:rsidR="006F60D8" w:rsidRPr="006F60D8" w:rsidRDefault="006F60D8" w:rsidP="008D2B96">
      <w:pPr>
        <w:spacing w:after="0" w:line="240" w:lineRule="auto"/>
        <w:jc w:val="center"/>
        <w:rPr>
          <w:rFonts w:ascii="Palatino Linotype" w:eastAsia="Times New Roman" w:hAnsi="Palatino Linotype" w:cs="Times New Roman"/>
          <w:b/>
          <w:spacing w:val="60"/>
          <w:kern w:val="0"/>
          <w:sz w:val="24"/>
          <w:szCs w:val="24"/>
          <w:lang w:eastAsia="es-ES"/>
          <w14:ligatures w14:val="none"/>
        </w:rPr>
      </w:pPr>
    </w:p>
    <w:p w14:paraId="5D1A38C3" w14:textId="0D91CFD3" w:rsidR="00C9632D" w:rsidRPr="006F60D8" w:rsidRDefault="00C9632D" w:rsidP="006F60D8">
      <w:pPr>
        <w:spacing w:line="360" w:lineRule="auto"/>
        <w:ind w:right="49"/>
        <w:contextualSpacing/>
        <w:jc w:val="both"/>
        <w:rPr>
          <w:rFonts w:ascii="Palatino Linotype" w:eastAsia="Calibri" w:hAnsi="Palatino Linotype" w:cs="Times New Roman"/>
          <w:kern w:val="0"/>
          <w:sz w:val="24"/>
          <w:szCs w:val="24"/>
          <w14:ligatures w14:val="none"/>
        </w:rPr>
      </w:pPr>
      <w:r w:rsidRPr="006F60D8">
        <w:rPr>
          <w:rFonts w:ascii="Palatino Linotype" w:eastAsia="Calibri" w:hAnsi="Palatino Linotype" w:cs="Times New Roman"/>
          <w:b/>
          <w:kern w:val="0"/>
          <w:sz w:val="24"/>
          <w:szCs w:val="24"/>
          <w14:ligatures w14:val="none"/>
        </w:rPr>
        <w:t>PRIMERO.</w:t>
      </w:r>
      <w:r w:rsidRPr="006F60D8">
        <w:rPr>
          <w:rFonts w:ascii="Palatino Linotype" w:eastAsia="Calibri" w:hAnsi="Palatino Linotype" w:cs="Times New Roman"/>
          <w:kern w:val="0"/>
          <w:sz w:val="24"/>
          <w:szCs w:val="24"/>
          <w14:ligatures w14:val="none"/>
        </w:rPr>
        <w:t xml:space="preserve"> Resultan </w:t>
      </w:r>
      <w:r w:rsidRPr="006F60D8">
        <w:rPr>
          <w:rFonts w:ascii="Palatino Linotype" w:eastAsia="Calibri" w:hAnsi="Palatino Linotype" w:cs="Times New Roman"/>
          <w:b/>
          <w:kern w:val="0"/>
          <w:sz w:val="24"/>
          <w:szCs w:val="24"/>
          <w14:ligatures w14:val="none"/>
        </w:rPr>
        <w:t>fundados</w:t>
      </w:r>
      <w:r w:rsidRPr="006F60D8">
        <w:rPr>
          <w:rFonts w:ascii="Palatino Linotype" w:eastAsia="Calibri" w:hAnsi="Palatino Linotype" w:cs="Times New Roman"/>
          <w:kern w:val="0"/>
          <w:sz w:val="24"/>
          <w:szCs w:val="24"/>
          <w14:ligatures w14:val="none"/>
        </w:rPr>
        <w:t xml:space="preserve"> los motivos de inconformidad hechos valer por </w:t>
      </w:r>
      <w:r w:rsidRPr="006F60D8">
        <w:rPr>
          <w:rFonts w:ascii="Palatino Linotype" w:eastAsia="Calibri" w:hAnsi="Palatino Linotype" w:cs="Times New Roman"/>
          <w:b/>
          <w:kern w:val="0"/>
          <w:sz w:val="24"/>
          <w:szCs w:val="24"/>
          <w14:ligatures w14:val="none"/>
        </w:rPr>
        <w:t>EL RECURRENTE</w:t>
      </w:r>
      <w:r w:rsidRPr="006F60D8">
        <w:rPr>
          <w:rFonts w:ascii="Palatino Linotype" w:eastAsia="Calibri" w:hAnsi="Palatino Linotype" w:cs="Times New Roman"/>
          <w:kern w:val="0"/>
          <w:sz w:val="24"/>
          <w:szCs w:val="24"/>
          <w14:ligatures w14:val="none"/>
        </w:rPr>
        <w:t xml:space="preserve"> en el Recurso de Revisión </w:t>
      </w:r>
      <w:r w:rsidRPr="006F60D8">
        <w:rPr>
          <w:rFonts w:ascii="Palatino Linotype" w:eastAsia="Calibri" w:hAnsi="Palatino Linotype" w:cs="Times New Roman"/>
          <w:b/>
          <w:kern w:val="0"/>
          <w:sz w:val="24"/>
          <w:szCs w:val="24"/>
          <w14:ligatures w14:val="none"/>
        </w:rPr>
        <w:t>15912/INFOEM/IP/RR/2022</w:t>
      </w:r>
      <w:r w:rsidRPr="006F60D8">
        <w:rPr>
          <w:rFonts w:ascii="Palatino Linotype" w:eastAsia="Calibri" w:hAnsi="Palatino Linotype" w:cs="Times New Roman"/>
          <w:kern w:val="0"/>
          <w:sz w:val="24"/>
          <w:szCs w:val="24"/>
          <w14:ligatures w14:val="none"/>
        </w:rPr>
        <w:t xml:space="preserve">, en términos del considerando </w:t>
      </w:r>
      <w:r w:rsidRPr="006F60D8">
        <w:rPr>
          <w:rFonts w:ascii="Palatino Linotype" w:eastAsia="Calibri" w:hAnsi="Palatino Linotype" w:cs="Times New Roman"/>
          <w:b/>
          <w:kern w:val="0"/>
          <w:sz w:val="24"/>
          <w:szCs w:val="24"/>
          <w14:ligatures w14:val="none"/>
        </w:rPr>
        <w:t>QUINTO</w:t>
      </w:r>
      <w:r w:rsidRPr="006F60D8">
        <w:rPr>
          <w:rFonts w:ascii="Palatino Linotype" w:eastAsia="Calibri" w:hAnsi="Palatino Linotype" w:cs="Times New Roman"/>
          <w:kern w:val="0"/>
          <w:sz w:val="24"/>
          <w:szCs w:val="24"/>
          <w14:ligatures w14:val="none"/>
        </w:rPr>
        <w:t>.</w:t>
      </w:r>
    </w:p>
    <w:p w14:paraId="52007F82" w14:textId="77777777" w:rsidR="00C9632D" w:rsidRPr="006F60D8" w:rsidRDefault="00C9632D" w:rsidP="008D2B96">
      <w:pPr>
        <w:spacing w:line="240" w:lineRule="auto"/>
        <w:ind w:right="49"/>
        <w:contextualSpacing/>
        <w:jc w:val="both"/>
        <w:rPr>
          <w:rFonts w:ascii="Palatino Linotype" w:eastAsia="Calibri" w:hAnsi="Palatino Linotype" w:cs="Times New Roman"/>
          <w:b/>
          <w:kern w:val="0"/>
          <w:sz w:val="24"/>
          <w:szCs w:val="24"/>
          <w14:ligatures w14:val="none"/>
        </w:rPr>
      </w:pPr>
    </w:p>
    <w:p w14:paraId="782882ED" w14:textId="11D21014" w:rsidR="00C9632D" w:rsidRPr="006F60D8" w:rsidRDefault="00C9632D" w:rsidP="006F60D8">
      <w:pPr>
        <w:spacing w:line="360" w:lineRule="auto"/>
        <w:ind w:right="49"/>
        <w:contextualSpacing/>
        <w:jc w:val="both"/>
        <w:rPr>
          <w:rFonts w:ascii="Palatino Linotype" w:eastAsia="Calibri" w:hAnsi="Palatino Linotype" w:cs="Times New Roman"/>
          <w:kern w:val="0"/>
          <w:sz w:val="24"/>
          <w:szCs w:val="24"/>
          <w14:ligatures w14:val="none"/>
        </w:rPr>
      </w:pPr>
      <w:r w:rsidRPr="006F60D8">
        <w:rPr>
          <w:rFonts w:ascii="Palatino Linotype" w:eastAsia="Calibri" w:hAnsi="Palatino Linotype" w:cs="Times New Roman"/>
          <w:b/>
          <w:kern w:val="0"/>
          <w:sz w:val="24"/>
          <w:szCs w:val="24"/>
          <w14:ligatures w14:val="none"/>
        </w:rPr>
        <w:t xml:space="preserve">SEGUNDO. </w:t>
      </w:r>
      <w:r w:rsidRPr="006F60D8">
        <w:rPr>
          <w:rFonts w:ascii="Palatino Linotype" w:eastAsia="Calibri" w:hAnsi="Palatino Linotype" w:cs="Times New Roman"/>
          <w:kern w:val="0"/>
          <w:sz w:val="24"/>
          <w:szCs w:val="24"/>
          <w14:ligatures w14:val="none"/>
        </w:rPr>
        <w:t xml:space="preserve">Se </w:t>
      </w:r>
      <w:r w:rsidRPr="006F60D8">
        <w:rPr>
          <w:rFonts w:ascii="Palatino Linotype" w:eastAsia="Calibri" w:hAnsi="Palatino Linotype" w:cs="Times New Roman"/>
          <w:b/>
          <w:kern w:val="0"/>
          <w:sz w:val="24"/>
          <w:szCs w:val="24"/>
          <w14:ligatures w14:val="none"/>
        </w:rPr>
        <w:t>MODIFICA</w:t>
      </w:r>
      <w:r w:rsidRPr="006F60D8">
        <w:rPr>
          <w:rFonts w:ascii="Palatino Linotype" w:eastAsia="Calibri" w:hAnsi="Palatino Linotype" w:cs="Times New Roman"/>
          <w:kern w:val="0"/>
          <w:sz w:val="24"/>
          <w:szCs w:val="24"/>
          <w14:ligatures w14:val="none"/>
        </w:rPr>
        <w:t xml:space="preserve"> la respuesta emitida por </w:t>
      </w:r>
      <w:r w:rsidRPr="006F60D8">
        <w:rPr>
          <w:rFonts w:ascii="Palatino Linotype" w:eastAsia="Calibri" w:hAnsi="Palatino Linotype" w:cs="Times New Roman"/>
          <w:b/>
          <w:kern w:val="0"/>
          <w:sz w:val="24"/>
          <w:szCs w:val="24"/>
          <w14:ligatures w14:val="none"/>
        </w:rPr>
        <w:t>EL</w:t>
      </w:r>
      <w:r w:rsidRPr="006F60D8">
        <w:rPr>
          <w:rFonts w:ascii="Palatino Linotype" w:eastAsia="Calibri" w:hAnsi="Palatino Linotype" w:cs="Times New Roman"/>
          <w:kern w:val="0"/>
          <w:sz w:val="24"/>
          <w:szCs w:val="24"/>
          <w14:ligatures w14:val="none"/>
        </w:rPr>
        <w:t xml:space="preserve"> </w:t>
      </w:r>
      <w:r w:rsidRPr="006F60D8">
        <w:rPr>
          <w:rFonts w:ascii="Palatino Linotype" w:eastAsia="Calibri" w:hAnsi="Palatino Linotype" w:cs="Times New Roman"/>
          <w:b/>
          <w:kern w:val="0"/>
          <w:sz w:val="24"/>
          <w:szCs w:val="24"/>
          <w14:ligatures w14:val="none"/>
        </w:rPr>
        <w:t>SUJETO OBLIGADO</w:t>
      </w:r>
      <w:r w:rsidRPr="006F60D8">
        <w:rPr>
          <w:rFonts w:ascii="Palatino Linotype" w:eastAsia="Calibri" w:hAnsi="Palatino Linotype" w:cs="Times New Roman"/>
          <w:kern w:val="0"/>
          <w:sz w:val="24"/>
          <w:szCs w:val="24"/>
          <w14:ligatures w14:val="none"/>
        </w:rPr>
        <w:t xml:space="preserve"> y se </w:t>
      </w:r>
      <w:r w:rsidRPr="006F60D8">
        <w:rPr>
          <w:rFonts w:ascii="Palatino Linotype" w:eastAsia="Calibri" w:hAnsi="Palatino Linotype" w:cs="Times New Roman"/>
          <w:b/>
          <w:kern w:val="0"/>
          <w:sz w:val="24"/>
          <w:szCs w:val="24"/>
          <w14:ligatures w14:val="none"/>
        </w:rPr>
        <w:t>ordena</w:t>
      </w:r>
      <w:r w:rsidRPr="006F60D8">
        <w:rPr>
          <w:rFonts w:ascii="Palatino Linotype" w:eastAsia="Calibri" w:hAnsi="Palatino Linotype" w:cs="Times New Roman"/>
          <w:kern w:val="0"/>
          <w:sz w:val="24"/>
          <w:szCs w:val="24"/>
          <w14:ligatures w14:val="none"/>
        </w:rPr>
        <w:t xml:space="preserve"> que en términos del Considerando </w:t>
      </w:r>
      <w:r w:rsidRPr="006F60D8">
        <w:rPr>
          <w:rFonts w:ascii="Palatino Linotype" w:eastAsia="Calibri" w:hAnsi="Palatino Linotype" w:cs="Times New Roman"/>
          <w:b/>
          <w:kern w:val="0"/>
          <w:sz w:val="24"/>
          <w:szCs w:val="24"/>
          <w14:ligatures w14:val="none"/>
        </w:rPr>
        <w:t>Quinto</w:t>
      </w:r>
      <w:r w:rsidRPr="006F60D8">
        <w:rPr>
          <w:rFonts w:ascii="Palatino Linotype" w:eastAsia="Calibri" w:hAnsi="Palatino Linotype" w:cs="Times New Roman"/>
          <w:kern w:val="0"/>
          <w:sz w:val="24"/>
          <w:szCs w:val="24"/>
          <w14:ligatures w14:val="none"/>
        </w:rPr>
        <w:t xml:space="preserve"> de esta resolución haga entrega, vía </w:t>
      </w:r>
      <w:r w:rsidRPr="006F60D8">
        <w:rPr>
          <w:rFonts w:ascii="Palatino Linotype" w:eastAsia="Calibri" w:hAnsi="Palatino Linotype" w:cs="Times New Roman"/>
          <w:b/>
          <w:kern w:val="0"/>
          <w:sz w:val="24"/>
          <w:szCs w:val="24"/>
          <w14:ligatures w14:val="none"/>
        </w:rPr>
        <w:lastRenderedPageBreak/>
        <w:t>SAIMEX</w:t>
      </w:r>
      <w:bookmarkStart w:id="10" w:name="_Hlk138679341"/>
      <w:r w:rsidRPr="006F60D8">
        <w:rPr>
          <w:rFonts w:ascii="Palatino Linotype" w:eastAsia="Calibri" w:hAnsi="Palatino Linotype" w:cs="Times New Roman"/>
          <w:b/>
          <w:kern w:val="0"/>
          <w:sz w:val="24"/>
          <w:szCs w:val="24"/>
          <w14:ligatures w14:val="none"/>
        </w:rPr>
        <w:t>,</w:t>
      </w:r>
      <w:r w:rsidRPr="006F60D8">
        <w:rPr>
          <w:rFonts w:ascii="Palatino Linotype" w:eastAsia="Calibri" w:hAnsi="Palatino Linotype" w:cs="Times New Roman"/>
          <w:kern w:val="0"/>
          <w:sz w:val="24"/>
          <w:szCs w:val="24"/>
          <w14:ligatures w14:val="none"/>
        </w:rPr>
        <w:t xml:space="preserve"> en versión pública </w:t>
      </w:r>
      <w:bookmarkEnd w:id="10"/>
      <w:r w:rsidRPr="006F60D8">
        <w:rPr>
          <w:rFonts w:ascii="Palatino Linotype" w:eastAsia="Calibri" w:hAnsi="Palatino Linotype" w:cs="Times New Roman"/>
          <w:kern w:val="0"/>
          <w:sz w:val="24"/>
          <w:szCs w:val="24"/>
          <w14:ligatures w14:val="none"/>
        </w:rPr>
        <w:t>del documento o expresión documental en donde conste lo siguiente:</w:t>
      </w:r>
    </w:p>
    <w:p w14:paraId="4C023C08" w14:textId="77777777" w:rsidR="00D946C9" w:rsidRPr="006F60D8" w:rsidRDefault="00D946C9" w:rsidP="008D2B96">
      <w:pPr>
        <w:spacing w:line="240" w:lineRule="auto"/>
        <w:ind w:right="49"/>
        <w:contextualSpacing/>
        <w:jc w:val="both"/>
        <w:rPr>
          <w:rFonts w:ascii="Palatino Linotype" w:eastAsia="Calibri" w:hAnsi="Palatino Linotype" w:cs="Times New Roman"/>
          <w:kern w:val="0"/>
          <w:sz w:val="24"/>
          <w:szCs w:val="24"/>
          <w14:ligatures w14:val="none"/>
        </w:rPr>
      </w:pPr>
    </w:p>
    <w:p w14:paraId="5D7AC9DB" w14:textId="41B53E30" w:rsidR="00D946C9" w:rsidRPr="006F60D8" w:rsidRDefault="00573340" w:rsidP="006F60D8">
      <w:pPr>
        <w:spacing w:after="0" w:line="240" w:lineRule="auto"/>
        <w:ind w:left="1210" w:right="899"/>
        <w:contextualSpacing/>
        <w:jc w:val="both"/>
        <w:rPr>
          <w:rFonts w:ascii="Palatino Linotype" w:eastAsia="Palatino Linotype" w:hAnsi="Palatino Linotype" w:cs="Palatino Linotype"/>
          <w:bCs/>
          <w:i/>
          <w:kern w:val="0"/>
          <w:lang w:eastAsia="es-MX"/>
          <w14:ligatures w14:val="none"/>
        </w:rPr>
      </w:pPr>
      <w:r w:rsidRPr="006F60D8">
        <w:rPr>
          <w:rFonts w:ascii="Palatino Linotype" w:eastAsia="Palatino Linotype" w:hAnsi="Palatino Linotype" w:cs="Palatino Linotype"/>
          <w:bCs/>
          <w:i/>
          <w:kern w:val="0"/>
          <w:lang w:eastAsia="es-MX"/>
          <w14:ligatures w14:val="none"/>
        </w:rPr>
        <w:t>L</w:t>
      </w:r>
      <w:r w:rsidR="00D946C9" w:rsidRPr="006F60D8">
        <w:rPr>
          <w:rFonts w:ascii="Palatino Linotype" w:eastAsia="Palatino Linotype" w:hAnsi="Palatino Linotype" w:cs="Palatino Linotype"/>
          <w:bCs/>
          <w:i/>
          <w:kern w:val="0"/>
          <w:lang w:eastAsia="es-MX"/>
          <w14:ligatures w14:val="none"/>
        </w:rPr>
        <w:t xml:space="preserve">a </w:t>
      </w:r>
      <w:r w:rsidR="0004685F" w:rsidRPr="006F60D8">
        <w:rPr>
          <w:rFonts w:ascii="Palatino Linotype" w:eastAsia="Palatino Linotype" w:hAnsi="Palatino Linotype" w:cs="Palatino Linotype"/>
          <w:bCs/>
          <w:i/>
          <w:kern w:val="0"/>
          <w:lang w:eastAsia="es-MX"/>
          <w14:ligatures w14:val="none"/>
        </w:rPr>
        <w:t xml:space="preserve">concesión a favor de la </w:t>
      </w:r>
      <w:r w:rsidR="00D946C9" w:rsidRPr="006F60D8">
        <w:rPr>
          <w:rFonts w:ascii="Palatino Linotype" w:eastAsia="Palatino Linotype" w:hAnsi="Palatino Linotype" w:cs="Palatino Linotype"/>
          <w:bCs/>
          <w:i/>
          <w:kern w:val="0"/>
          <w:lang w:eastAsia="es-MX"/>
          <w14:ligatures w14:val="none"/>
        </w:rPr>
        <w:t xml:space="preserve">empresa concesionaria de la </w:t>
      </w:r>
      <w:r w:rsidR="000A2699" w:rsidRPr="006F60D8">
        <w:rPr>
          <w:rFonts w:ascii="Palatino Linotype" w:eastAsia="Palatino Linotype" w:hAnsi="Palatino Linotype" w:cs="Palatino Linotype"/>
          <w:bCs/>
          <w:i/>
          <w:kern w:val="0"/>
          <w:lang w:eastAsia="es-MX"/>
          <w14:ligatures w14:val="none"/>
        </w:rPr>
        <w:t xml:space="preserve">autopista macro libramiento mexiquense ubicada en los municipios de Tlalnepantla de </w:t>
      </w:r>
      <w:r w:rsidR="00E95D94" w:rsidRPr="006F60D8">
        <w:rPr>
          <w:rFonts w:ascii="Palatino Linotype" w:eastAsia="Palatino Linotype" w:hAnsi="Palatino Linotype" w:cs="Palatino Linotype"/>
          <w:bCs/>
          <w:i/>
          <w:kern w:val="0"/>
          <w:lang w:eastAsia="es-MX"/>
          <w14:ligatures w14:val="none"/>
        </w:rPr>
        <w:t>Baz</w:t>
      </w:r>
      <w:r w:rsidR="000A2699" w:rsidRPr="006F60D8">
        <w:rPr>
          <w:rFonts w:ascii="Palatino Linotype" w:eastAsia="Palatino Linotype" w:hAnsi="Palatino Linotype" w:cs="Palatino Linotype"/>
          <w:bCs/>
          <w:i/>
          <w:kern w:val="0"/>
          <w:lang w:eastAsia="es-MX"/>
          <w14:ligatures w14:val="none"/>
        </w:rPr>
        <w:t xml:space="preserve"> y Ecatepec de Morelos</w:t>
      </w:r>
      <w:r w:rsidR="00D946C9" w:rsidRPr="006F60D8">
        <w:rPr>
          <w:rFonts w:ascii="Palatino Linotype" w:eastAsia="Palatino Linotype" w:hAnsi="Palatino Linotype" w:cs="Palatino Linotype"/>
          <w:bCs/>
          <w:i/>
          <w:kern w:val="0"/>
          <w:lang w:eastAsia="es-MX"/>
          <w14:ligatures w14:val="none"/>
        </w:rPr>
        <w:t>,</w:t>
      </w:r>
      <w:r w:rsidR="0004685F" w:rsidRPr="006F60D8">
        <w:rPr>
          <w:rFonts w:ascii="Palatino Linotype" w:eastAsia="Palatino Linotype" w:hAnsi="Palatino Linotype" w:cs="Palatino Linotype"/>
          <w:bCs/>
          <w:i/>
          <w:kern w:val="0"/>
          <w:lang w:eastAsia="es-MX"/>
          <w14:ligatures w14:val="none"/>
        </w:rPr>
        <w:t xml:space="preserve"> así como los anexos (en específico el identificado como el 15) en donde consten </w:t>
      </w:r>
      <w:r w:rsidR="00D946C9" w:rsidRPr="006F60D8">
        <w:rPr>
          <w:rFonts w:ascii="Palatino Linotype" w:eastAsia="Palatino Linotype" w:hAnsi="Palatino Linotype" w:cs="Palatino Linotype"/>
          <w:bCs/>
          <w:i/>
          <w:kern w:val="0"/>
          <w:lang w:eastAsia="es-MX"/>
          <w14:ligatures w14:val="none"/>
        </w:rPr>
        <w:t>la cantidad de casetas que deben estar en operación y sus horarios.</w:t>
      </w:r>
    </w:p>
    <w:p w14:paraId="1DBCC1B0" w14:textId="77777777" w:rsidR="00D946C9" w:rsidRPr="006F60D8" w:rsidRDefault="00D946C9" w:rsidP="006F60D8">
      <w:pPr>
        <w:spacing w:after="0" w:line="360" w:lineRule="auto"/>
        <w:jc w:val="both"/>
        <w:rPr>
          <w:rFonts w:ascii="Palatino Linotype" w:eastAsia="Times New Roman" w:hAnsi="Palatino Linotype" w:cs="Times New Roman"/>
          <w:b/>
          <w:kern w:val="0"/>
          <w:sz w:val="24"/>
          <w:szCs w:val="24"/>
          <w:lang w:eastAsia="es-ES"/>
          <w14:ligatures w14:val="none"/>
        </w:rPr>
      </w:pPr>
    </w:p>
    <w:p w14:paraId="6D042934" w14:textId="0CC5DD05" w:rsidR="00C9632D" w:rsidRPr="006F60D8" w:rsidRDefault="00C9632D" w:rsidP="006F60D8">
      <w:pPr>
        <w:spacing w:after="0" w:line="360" w:lineRule="auto"/>
        <w:jc w:val="both"/>
        <w:rPr>
          <w:rFonts w:ascii="Palatino Linotype" w:eastAsia="Times New Roman" w:hAnsi="Palatino Linotype" w:cs="Times New Roman"/>
          <w:kern w:val="0"/>
          <w:sz w:val="24"/>
          <w:szCs w:val="24"/>
          <w:lang w:eastAsia="es-ES"/>
          <w14:ligatures w14:val="none"/>
        </w:rPr>
      </w:pPr>
      <w:r w:rsidRPr="006F60D8">
        <w:rPr>
          <w:rFonts w:ascii="Palatino Linotype" w:eastAsia="Times New Roman" w:hAnsi="Palatino Linotype" w:cs="Times New Roman"/>
          <w:b/>
          <w:kern w:val="0"/>
          <w:sz w:val="24"/>
          <w:szCs w:val="24"/>
          <w:lang w:eastAsia="es-ES"/>
          <w14:ligatures w14:val="none"/>
        </w:rPr>
        <w:t>Debiendo notificar</w:t>
      </w:r>
      <w:r w:rsidRPr="006F60D8">
        <w:rPr>
          <w:rFonts w:ascii="Palatino Linotype" w:eastAsia="Times New Roman" w:hAnsi="Palatino Linotype" w:cs="Times New Roman"/>
          <w:kern w:val="0"/>
          <w:sz w:val="24"/>
          <w:szCs w:val="24"/>
          <w:lang w:eastAsia="es-ES"/>
          <w14:ligatures w14:val="none"/>
        </w:rPr>
        <w:t xml:space="preserve"> a </w:t>
      </w:r>
      <w:r w:rsidRPr="006F60D8">
        <w:rPr>
          <w:rFonts w:ascii="Palatino Linotype" w:eastAsia="Times New Roman" w:hAnsi="Palatino Linotype" w:cs="Times New Roman"/>
          <w:b/>
          <w:bCs/>
          <w:kern w:val="0"/>
          <w:sz w:val="24"/>
          <w:szCs w:val="24"/>
          <w:lang w:eastAsia="es-ES"/>
          <w14:ligatures w14:val="none"/>
        </w:rPr>
        <w:t>EL RECURRENTE</w:t>
      </w:r>
      <w:r w:rsidRPr="006F60D8">
        <w:rPr>
          <w:rFonts w:ascii="Palatino Linotype" w:eastAsia="Times New Roman" w:hAnsi="Palatino Linotype" w:cs="Times New Roman"/>
          <w:kern w:val="0"/>
          <w:sz w:val="24"/>
          <w:szCs w:val="24"/>
          <w:lang w:eastAsia="es-ES"/>
          <w14:ligatures w14:val="none"/>
        </w:rPr>
        <w:t xml:space="preserve"> el </w:t>
      </w:r>
      <w:r w:rsidRPr="006F60D8">
        <w:rPr>
          <w:rFonts w:ascii="Palatino Linotype" w:eastAsia="Times New Roman" w:hAnsi="Palatino Linotype" w:cs="Times New Roman"/>
          <w:kern w:val="0"/>
          <w:sz w:val="24"/>
          <w:szCs w:val="24"/>
          <w:u w:val="single"/>
          <w:lang w:eastAsia="es-ES"/>
          <w14:ligatures w14:val="none"/>
        </w:rPr>
        <w:t>Acuerdo de Clasificación de la información que emita el Comité de Transparencia con motivo de la versión pública</w:t>
      </w:r>
      <w:r w:rsidRPr="006F60D8">
        <w:rPr>
          <w:rFonts w:ascii="Palatino Linotype" w:eastAsia="Times New Roman" w:hAnsi="Palatino Linotype" w:cs="Times New Roman"/>
          <w:kern w:val="0"/>
          <w:sz w:val="24"/>
          <w:szCs w:val="24"/>
          <w:lang w:eastAsia="es-ES"/>
          <w14:ligatures w14:val="none"/>
        </w:rPr>
        <w:t>.</w:t>
      </w:r>
    </w:p>
    <w:p w14:paraId="53AD921F" w14:textId="77777777" w:rsidR="00C9632D" w:rsidRPr="006F60D8" w:rsidRDefault="00C9632D" w:rsidP="008D2B96">
      <w:pPr>
        <w:spacing w:after="0" w:line="240" w:lineRule="auto"/>
        <w:jc w:val="both"/>
        <w:rPr>
          <w:rFonts w:ascii="Palatino Linotype" w:eastAsia="Palatino Linotype" w:hAnsi="Palatino Linotype" w:cs="Palatino Linotype"/>
          <w:kern w:val="0"/>
          <w:sz w:val="24"/>
          <w:szCs w:val="24"/>
          <w:lang w:eastAsia="es-MX"/>
          <w14:ligatures w14:val="none"/>
        </w:rPr>
      </w:pPr>
    </w:p>
    <w:p w14:paraId="44CB8E32" w14:textId="77777777" w:rsidR="00C9632D" w:rsidRPr="006F60D8" w:rsidRDefault="00C9632D" w:rsidP="006F60D8">
      <w:pPr>
        <w:spacing w:after="0" w:line="360" w:lineRule="auto"/>
        <w:jc w:val="both"/>
        <w:rPr>
          <w:rFonts w:ascii="Palatino Linotype" w:eastAsia="Palatino Linotype" w:hAnsi="Palatino Linotype" w:cs="Palatino Linotype"/>
          <w:kern w:val="0"/>
          <w:sz w:val="24"/>
          <w:szCs w:val="24"/>
          <w:lang w:eastAsia="es-MX"/>
          <w14:ligatures w14:val="none"/>
        </w:rPr>
      </w:pPr>
      <w:r w:rsidRPr="006F60D8">
        <w:rPr>
          <w:rFonts w:ascii="Palatino Linotype" w:eastAsia="Palatino Linotype" w:hAnsi="Palatino Linotype" w:cs="Palatino Linotype"/>
          <w:b/>
          <w:kern w:val="0"/>
          <w:sz w:val="24"/>
          <w:szCs w:val="24"/>
          <w:lang w:eastAsia="es-MX"/>
          <w14:ligatures w14:val="none"/>
        </w:rPr>
        <w:t>TERCERO.</w:t>
      </w:r>
      <w:r w:rsidRPr="006F60D8">
        <w:rPr>
          <w:rFonts w:ascii="Palatino Linotype" w:eastAsia="Palatino Linotype" w:hAnsi="Palatino Linotype" w:cs="Palatino Linotype"/>
          <w:kern w:val="0"/>
          <w:sz w:val="24"/>
          <w:szCs w:val="24"/>
          <w:lang w:eastAsia="es-MX"/>
          <w14:ligatures w14:val="none"/>
        </w:rPr>
        <w:t xml:space="preserve"> </w:t>
      </w:r>
      <w:r w:rsidRPr="006F60D8">
        <w:rPr>
          <w:rFonts w:ascii="Palatino Linotype" w:eastAsia="Palatino Linotype" w:hAnsi="Palatino Linotype" w:cs="Palatino Linotype"/>
          <w:b/>
          <w:kern w:val="0"/>
          <w:sz w:val="24"/>
          <w:szCs w:val="24"/>
          <w:lang w:eastAsia="es-MX"/>
          <w14:ligatures w14:val="none"/>
        </w:rPr>
        <w:t xml:space="preserve">NOTIFÍQUESE </w:t>
      </w:r>
      <w:r w:rsidRPr="006F60D8">
        <w:rPr>
          <w:rFonts w:ascii="Palatino Linotype" w:eastAsia="Palatino Linotype" w:hAnsi="Palatino Linotype" w:cs="Palatino Linotype"/>
          <w:kern w:val="0"/>
          <w:sz w:val="24"/>
          <w:szCs w:val="24"/>
          <w:lang w:eastAsia="es-MX"/>
          <w14:ligatures w14:val="none"/>
        </w:rPr>
        <w:t xml:space="preserve">la presente resolución al Titular de la Unidad de Transparencia del </w:t>
      </w:r>
      <w:r w:rsidRPr="006F60D8">
        <w:rPr>
          <w:rFonts w:ascii="Palatino Linotype" w:eastAsia="Palatino Linotype" w:hAnsi="Palatino Linotype" w:cs="Palatino Linotype"/>
          <w:b/>
          <w:kern w:val="0"/>
          <w:sz w:val="24"/>
          <w:szCs w:val="24"/>
          <w:lang w:eastAsia="es-MX"/>
          <w14:ligatures w14:val="none"/>
        </w:rPr>
        <w:t>SUJETO OBLIGADO</w:t>
      </w:r>
      <w:r w:rsidRPr="006F60D8">
        <w:rPr>
          <w:rFonts w:ascii="Palatino Linotype" w:eastAsia="Palatino Linotype" w:hAnsi="Palatino Linotype" w:cs="Palatino Linotype"/>
          <w:kern w:val="0"/>
          <w:sz w:val="24"/>
          <w:szCs w:val="24"/>
          <w:lang w:eastAsia="es-MX"/>
          <w14:ligatures w14:val="none"/>
        </w:rPr>
        <w:t>, para que conforme al artículo 186 último párrafo, 189 segundo párrafo y 194 de la Ley de Transparencia local;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local.</w:t>
      </w:r>
    </w:p>
    <w:p w14:paraId="501AF353" w14:textId="77777777" w:rsidR="00C9632D" w:rsidRPr="006F60D8" w:rsidRDefault="00C9632D" w:rsidP="008D2B96">
      <w:pPr>
        <w:spacing w:before="120" w:after="120" w:line="240" w:lineRule="auto"/>
        <w:ind w:right="49"/>
        <w:contextualSpacing/>
        <w:jc w:val="both"/>
        <w:rPr>
          <w:rFonts w:ascii="Palatino Linotype" w:eastAsia="Calibri" w:hAnsi="Palatino Linotype" w:cs="Times New Roman"/>
          <w:kern w:val="0"/>
          <w:sz w:val="24"/>
          <w:szCs w:val="24"/>
          <w14:ligatures w14:val="none"/>
        </w:rPr>
      </w:pPr>
    </w:p>
    <w:p w14:paraId="34F584DB" w14:textId="77777777" w:rsidR="00C9632D" w:rsidRPr="006F60D8" w:rsidRDefault="00C9632D" w:rsidP="006F60D8">
      <w:pPr>
        <w:spacing w:before="120" w:after="120" w:line="360" w:lineRule="auto"/>
        <w:ind w:right="49"/>
        <w:contextualSpacing/>
        <w:jc w:val="both"/>
        <w:rPr>
          <w:rFonts w:ascii="Palatino Linotype" w:eastAsia="Calibri" w:hAnsi="Palatino Linotype" w:cs="Times New Roman"/>
          <w:kern w:val="0"/>
          <w:sz w:val="24"/>
          <w:szCs w:val="24"/>
          <w14:ligatures w14:val="none"/>
        </w:rPr>
      </w:pPr>
      <w:r w:rsidRPr="006F60D8">
        <w:rPr>
          <w:rFonts w:ascii="Palatino Linotype" w:eastAsia="Calibri" w:hAnsi="Palatino Linotype" w:cs="Times New Roman"/>
          <w:b/>
          <w:kern w:val="0"/>
          <w:sz w:val="24"/>
          <w:szCs w:val="24"/>
          <w14:ligatures w14:val="none"/>
        </w:rPr>
        <w:t>CUARTO.</w:t>
      </w:r>
      <w:r w:rsidRPr="006F60D8">
        <w:rPr>
          <w:rFonts w:ascii="Palatino Linotype" w:eastAsia="Calibri" w:hAnsi="Palatino Linotype" w:cs="Times New Roman"/>
          <w:kern w:val="0"/>
          <w:sz w:val="24"/>
          <w:szCs w:val="24"/>
          <w14:ligatures w14:val="none"/>
        </w:rPr>
        <w:t xml:space="preserve"> De conformidad con el artículo 198 de la Ley de Transparencia local, de considerarlo procedente, el </w:t>
      </w:r>
      <w:r w:rsidRPr="006F60D8">
        <w:rPr>
          <w:rFonts w:ascii="Palatino Linotype" w:eastAsia="Calibri" w:hAnsi="Palatino Linotype" w:cs="Times New Roman"/>
          <w:b/>
          <w:kern w:val="0"/>
          <w:sz w:val="24"/>
          <w:szCs w:val="24"/>
          <w14:ligatures w14:val="none"/>
        </w:rPr>
        <w:t>SUJETO OBLIGADO</w:t>
      </w:r>
      <w:r w:rsidRPr="006F60D8">
        <w:rPr>
          <w:rFonts w:ascii="Palatino Linotype" w:eastAsia="Calibri" w:hAnsi="Palatino Linotype" w:cs="Times New Roman"/>
          <w:kern w:val="0"/>
          <w:sz w:val="24"/>
          <w:szCs w:val="24"/>
          <w14:ligatures w14:val="none"/>
        </w:rPr>
        <w:t xml:space="preserve"> de manera fundada y motivada, podrá solicitar una ampliación de plazo para el cumplimiento de la presente resolución.</w:t>
      </w:r>
    </w:p>
    <w:p w14:paraId="11A1E805" w14:textId="77777777" w:rsidR="00C9632D" w:rsidRPr="006F60D8" w:rsidRDefault="00C9632D" w:rsidP="006F60D8">
      <w:pPr>
        <w:spacing w:after="0" w:line="360" w:lineRule="auto"/>
        <w:jc w:val="both"/>
        <w:rPr>
          <w:rFonts w:ascii="Palatino Linotype" w:eastAsia="Times New Roman" w:hAnsi="Palatino Linotype" w:cs="Times New Roman"/>
          <w:bCs/>
          <w:kern w:val="0"/>
          <w:sz w:val="24"/>
          <w:szCs w:val="24"/>
          <w:lang w:eastAsia="es-MX"/>
          <w14:ligatures w14:val="none"/>
        </w:rPr>
      </w:pPr>
      <w:r w:rsidRPr="006F60D8">
        <w:rPr>
          <w:rFonts w:ascii="Palatino Linotype" w:eastAsia="Palatino Linotype" w:hAnsi="Palatino Linotype" w:cs="Palatino Linotype"/>
          <w:b/>
          <w:kern w:val="0"/>
          <w:sz w:val="24"/>
          <w:szCs w:val="24"/>
          <w:lang w:eastAsia="es-MX"/>
          <w14:ligatures w14:val="none"/>
        </w:rPr>
        <w:lastRenderedPageBreak/>
        <w:t xml:space="preserve">QUINTO. </w:t>
      </w:r>
      <w:r w:rsidRPr="006F60D8">
        <w:rPr>
          <w:rFonts w:ascii="Palatino Linotype" w:eastAsia="Times New Roman" w:hAnsi="Palatino Linotype" w:cs="Times New Roman"/>
          <w:b/>
          <w:bCs/>
          <w:kern w:val="0"/>
          <w:sz w:val="24"/>
          <w:szCs w:val="24"/>
          <w:lang w:eastAsia="es-MX"/>
          <w14:ligatures w14:val="none"/>
        </w:rPr>
        <w:t xml:space="preserve">NOTIFÍQUESE </w:t>
      </w:r>
      <w:r w:rsidRPr="006F60D8">
        <w:rPr>
          <w:rFonts w:ascii="Palatino Linotype" w:eastAsia="Times New Roman" w:hAnsi="Palatino Linotype" w:cs="Times New Roman"/>
          <w:bCs/>
          <w:kern w:val="0"/>
          <w:sz w:val="24"/>
          <w:szCs w:val="24"/>
          <w:lang w:eastAsia="es-MX"/>
          <w14:ligatures w14:val="none"/>
        </w:rPr>
        <w:t xml:space="preserve">al </w:t>
      </w:r>
      <w:r w:rsidRPr="006F60D8">
        <w:rPr>
          <w:rFonts w:ascii="Palatino Linotype" w:eastAsia="Times New Roman" w:hAnsi="Palatino Linotype" w:cs="Times New Roman"/>
          <w:b/>
          <w:bCs/>
          <w:kern w:val="0"/>
          <w:sz w:val="24"/>
          <w:szCs w:val="24"/>
          <w:lang w:eastAsia="es-MX"/>
          <w14:ligatures w14:val="none"/>
        </w:rPr>
        <w:t>RECURRENTE</w:t>
      </w:r>
      <w:r w:rsidRPr="006F60D8">
        <w:rPr>
          <w:rFonts w:ascii="Palatino Linotype" w:eastAsia="Times New Roman" w:hAnsi="Palatino Linotype" w:cs="Times New Roman"/>
          <w:bCs/>
          <w:kern w:val="0"/>
          <w:sz w:val="24"/>
          <w:szCs w:val="24"/>
          <w:lang w:eastAsia="es-MX"/>
          <w14:ligatures w14:val="none"/>
        </w:rPr>
        <w:t xml:space="preserve"> la presente resolución a través del SAIMEX, y hágase de su conocimiento que en caso de considerar que le causa algún perjuicio, podrá promover el Juicio de Amparo en los términos de las leyes aplicables, de acuerdo a lo estipulado por el artículo 196, de la Ley de Transparencia local.</w:t>
      </w:r>
    </w:p>
    <w:p w14:paraId="0B4EBFB7" w14:textId="77777777" w:rsidR="00C9632D" w:rsidRPr="006F60D8" w:rsidRDefault="00C9632D" w:rsidP="006F60D8">
      <w:pPr>
        <w:widowControl w:val="0"/>
        <w:tabs>
          <w:tab w:val="left" w:pos="1701"/>
        </w:tabs>
        <w:autoSpaceDE w:val="0"/>
        <w:autoSpaceDN w:val="0"/>
        <w:adjustRightInd w:val="0"/>
        <w:spacing w:after="0" w:line="360" w:lineRule="auto"/>
        <w:ind w:right="49"/>
        <w:jc w:val="both"/>
        <w:rPr>
          <w:rFonts w:ascii="Palatino Linotype" w:eastAsia="Times New Roman" w:hAnsi="Palatino Linotype" w:cs="Times New Roman"/>
          <w:kern w:val="0"/>
          <w:sz w:val="24"/>
          <w:szCs w:val="17"/>
          <w:lang w:eastAsia="es-ES_tradnl"/>
          <w14:ligatures w14:val="none"/>
        </w:rPr>
      </w:pPr>
    </w:p>
    <w:p w14:paraId="671D9649" w14:textId="640339F2" w:rsidR="00C9632D" w:rsidRPr="006F60D8" w:rsidRDefault="00C9632D" w:rsidP="006F60D8">
      <w:pPr>
        <w:widowControl w:val="0"/>
        <w:autoSpaceDE w:val="0"/>
        <w:autoSpaceDN w:val="0"/>
        <w:adjustRightInd w:val="0"/>
        <w:spacing w:after="0" w:line="360" w:lineRule="auto"/>
        <w:jc w:val="both"/>
        <w:rPr>
          <w:rFonts w:ascii="Palatino Linotype" w:eastAsia="Times New Roman" w:hAnsi="Palatino Linotype" w:cs="Arial"/>
          <w:kern w:val="0"/>
          <w:sz w:val="24"/>
          <w:szCs w:val="24"/>
          <w:lang w:eastAsia="es-ES"/>
          <w14:ligatures w14:val="none"/>
        </w:rPr>
      </w:pPr>
      <w:r w:rsidRPr="006F60D8">
        <w:rPr>
          <w:rFonts w:ascii="Palatino Linotype" w:eastAsia="Times New Roman" w:hAnsi="Palatino Linotype" w:cs="Arial"/>
          <w:kern w:val="0"/>
          <w:sz w:val="24"/>
          <w:szCs w:val="24"/>
          <w:lang w:eastAsia="es-ES"/>
          <w14:ligatures w14:val="non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C549F6" w:rsidRPr="006F60D8">
        <w:rPr>
          <w:rFonts w:ascii="Palatino Linotype" w:eastAsia="Times New Roman" w:hAnsi="Palatino Linotype" w:cs="Arial"/>
          <w:kern w:val="0"/>
          <w:sz w:val="24"/>
          <w:szCs w:val="24"/>
          <w:lang w:eastAsia="es-ES"/>
          <w14:ligatures w14:val="none"/>
        </w:rPr>
        <w:t xml:space="preserve"> </w:t>
      </w:r>
      <w:r w:rsidR="00C549F6" w:rsidRPr="006F60D8">
        <w:rPr>
          <w:rFonts w:ascii="Palatino Linotype" w:hAnsi="Palatino Linotype" w:cs="Arial"/>
          <w:sz w:val="24"/>
          <w:szCs w:val="24"/>
        </w:rPr>
        <w:t>EMITIENDO VOTO PARTICULAR</w:t>
      </w:r>
      <w:r w:rsidRPr="006F60D8">
        <w:rPr>
          <w:rFonts w:ascii="Palatino Linotype" w:eastAsia="Times New Roman" w:hAnsi="Palatino Linotype" w:cs="Arial"/>
          <w:kern w:val="0"/>
          <w:sz w:val="24"/>
          <w:szCs w:val="24"/>
          <w:lang w:eastAsia="es-ES"/>
          <w14:ligatures w14:val="none"/>
        </w:rPr>
        <w:t xml:space="preserve"> Y GUADALUPE RAMÍREZ PEÑA; EN LA VIGÉSIMA </w:t>
      </w:r>
      <w:r w:rsidR="007F5C6B" w:rsidRPr="006F60D8">
        <w:rPr>
          <w:rFonts w:ascii="Palatino Linotype" w:eastAsia="Times New Roman" w:hAnsi="Palatino Linotype" w:cs="Arial"/>
          <w:kern w:val="0"/>
          <w:sz w:val="24"/>
          <w:szCs w:val="24"/>
          <w:lang w:eastAsia="es-ES"/>
          <w14:ligatures w14:val="none"/>
        </w:rPr>
        <w:t>SÉPTIMA</w:t>
      </w:r>
      <w:r w:rsidRPr="006F60D8">
        <w:rPr>
          <w:rFonts w:ascii="Palatino Linotype" w:eastAsia="Times New Roman" w:hAnsi="Palatino Linotype" w:cs="Arial"/>
          <w:kern w:val="0"/>
          <w:sz w:val="24"/>
          <w:szCs w:val="24"/>
          <w:lang w:eastAsia="es-ES"/>
          <w14:ligatures w14:val="none"/>
        </w:rPr>
        <w:t xml:space="preserve"> SESIÓN ORDINARIA CELEBRADA EL </w:t>
      </w:r>
      <w:r w:rsidR="007F5C6B" w:rsidRPr="006F60D8">
        <w:rPr>
          <w:rFonts w:ascii="Palatino Linotype" w:eastAsia="Times New Roman" w:hAnsi="Palatino Linotype" w:cs="Arial"/>
          <w:kern w:val="0"/>
          <w:sz w:val="24"/>
          <w:szCs w:val="24"/>
          <w:lang w:eastAsia="es-ES"/>
          <w14:ligatures w14:val="none"/>
        </w:rPr>
        <w:t>DOS DE AGOSTO</w:t>
      </w:r>
      <w:r w:rsidRPr="006F60D8">
        <w:rPr>
          <w:rFonts w:ascii="Palatino Linotype" w:eastAsia="Times New Roman" w:hAnsi="Palatino Linotype" w:cs="Arial"/>
          <w:kern w:val="0"/>
          <w:sz w:val="24"/>
          <w:szCs w:val="24"/>
          <w:lang w:eastAsia="es-ES"/>
          <w14:ligatures w14:val="none"/>
        </w:rPr>
        <w:t xml:space="preserve"> DE DOS MIL VEINTITRÉS, ANTE EL SECRETARIO TÉCNICO DEL PLENO, ALEXIS TAPIA RAMÍREZ.</w:t>
      </w:r>
    </w:p>
    <w:p w14:paraId="751B614F" w14:textId="77777777" w:rsidR="00C9632D" w:rsidRPr="006F60D8" w:rsidRDefault="00C9632D" w:rsidP="006F60D8">
      <w:pPr>
        <w:widowControl w:val="0"/>
        <w:autoSpaceDE w:val="0"/>
        <w:autoSpaceDN w:val="0"/>
        <w:adjustRightInd w:val="0"/>
        <w:spacing w:after="0" w:line="360" w:lineRule="auto"/>
        <w:jc w:val="both"/>
        <w:rPr>
          <w:rFonts w:ascii="Palatino Linotype" w:eastAsia="Times New Roman" w:hAnsi="Palatino Linotype" w:cs="Arial"/>
          <w:kern w:val="0"/>
          <w:sz w:val="24"/>
          <w:szCs w:val="24"/>
          <w:lang w:eastAsia="es-ES"/>
          <w14:ligatures w14:val="none"/>
        </w:rPr>
      </w:pPr>
    </w:p>
    <w:p w14:paraId="3670F807" w14:textId="25427BFF" w:rsidR="00C9632D" w:rsidRPr="006F60D8" w:rsidRDefault="00C9632D" w:rsidP="006F60D8">
      <w:pPr>
        <w:spacing w:after="0" w:line="360" w:lineRule="auto"/>
        <w:jc w:val="both"/>
        <w:rPr>
          <w:rFonts w:ascii="Palatino Linotype" w:eastAsia="Times New Roman" w:hAnsi="Palatino Linotype" w:cs="Times New Roman"/>
          <w:kern w:val="0"/>
          <w:sz w:val="20"/>
          <w:szCs w:val="24"/>
          <w:lang w:val="es-ES_tradnl" w:eastAsia="es-ES"/>
          <w14:ligatures w14:val="none"/>
        </w:rPr>
      </w:pPr>
      <w:r w:rsidRPr="006F60D8">
        <w:rPr>
          <w:rFonts w:ascii="Palatino Linotype" w:eastAsia="Times New Roman" w:hAnsi="Palatino Linotype" w:cs="Times New Roman"/>
          <w:kern w:val="0"/>
          <w:sz w:val="20"/>
          <w:szCs w:val="24"/>
          <w:lang w:val="es-ES_tradnl" w:eastAsia="es-ES"/>
          <w14:ligatures w14:val="none"/>
        </w:rPr>
        <w:t>SCMM/BLA/DEMF/</w:t>
      </w:r>
      <w:r w:rsidR="00D946C9" w:rsidRPr="006F60D8">
        <w:rPr>
          <w:rFonts w:ascii="Palatino Linotype" w:eastAsia="Times New Roman" w:hAnsi="Palatino Linotype" w:cs="Times New Roman"/>
          <w:kern w:val="0"/>
          <w:sz w:val="20"/>
          <w:szCs w:val="24"/>
          <w:lang w:val="es-ES_tradnl" w:eastAsia="es-ES"/>
          <w14:ligatures w14:val="none"/>
        </w:rPr>
        <w:t>ESS</w:t>
      </w:r>
    </w:p>
    <w:p w14:paraId="26E806C7" w14:textId="77777777" w:rsidR="00C9632D" w:rsidRPr="006F60D8" w:rsidRDefault="00C9632D" w:rsidP="006F60D8">
      <w:pPr>
        <w:spacing w:after="0" w:line="360" w:lineRule="auto"/>
        <w:rPr>
          <w:rFonts w:ascii="Palatino Linotype" w:eastAsia="Times New Roman" w:hAnsi="Palatino Linotype" w:cs="Times New Roman"/>
          <w:b/>
          <w:kern w:val="0"/>
          <w:sz w:val="28"/>
          <w:szCs w:val="28"/>
          <w:lang w:eastAsia="es-ES"/>
          <w14:ligatures w14:val="none"/>
        </w:rPr>
      </w:pPr>
      <w:r w:rsidRPr="006F60D8">
        <w:rPr>
          <w:rFonts w:ascii="Palatino Linotype" w:eastAsia="Times New Roman" w:hAnsi="Palatino Linotype" w:cs="Times New Roman"/>
          <w:b/>
          <w:kern w:val="0"/>
          <w:sz w:val="28"/>
          <w:szCs w:val="28"/>
          <w:lang w:eastAsia="es-ES"/>
          <w14:ligatures w14:val="none"/>
        </w:rPr>
        <w:br w:type="page"/>
      </w:r>
    </w:p>
    <w:p w14:paraId="2E58B8CA" w14:textId="77777777" w:rsidR="00C9632D" w:rsidRPr="006F60D8" w:rsidRDefault="00C9632D" w:rsidP="006F60D8">
      <w:pPr>
        <w:spacing w:after="0" w:line="240" w:lineRule="auto"/>
        <w:rPr>
          <w:rFonts w:ascii="Times New Roman" w:eastAsia="Times New Roman" w:hAnsi="Times New Roman" w:cs="Times New Roman"/>
          <w:kern w:val="0"/>
          <w:sz w:val="24"/>
          <w:szCs w:val="24"/>
          <w:lang w:eastAsia="es-ES"/>
          <w14:ligatures w14:val="none"/>
        </w:rPr>
      </w:pPr>
    </w:p>
    <w:p w14:paraId="4F446E21" w14:textId="13FCD951" w:rsidR="00687A0B" w:rsidRPr="006F60D8" w:rsidRDefault="00687A0B" w:rsidP="006F60D8"/>
    <w:sectPr w:rsidR="00687A0B" w:rsidRPr="006F60D8" w:rsidSect="00201A82">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6D2573" w14:textId="77777777" w:rsidR="006B30CA" w:rsidRDefault="006B30CA" w:rsidP="00C9632D">
      <w:pPr>
        <w:spacing w:after="0" w:line="240" w:lineRule="auto"/>
      </w:pPr>
      <w:r>
        <w:separator/>
      </w:r>
    </w:p>
  </w:endnote>
  <w:endnote w:type="continuationSeparator" w:id="0">
    <w:p w14:paraId="10534E2E" w14:textId="77777777" w:rsidR="006B30CA" w:rsidRDefault="006B30CA" w:rsidP="00C96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F3247" w14:textId="77777777" w:rsidR="00201A82" w:rsidRPr="0010196A" w:rsidRDefault="000710E2" w:rsidP="00201A82">
    <w:pPr>
      <w:pStyle w:val="Piedepgina1"/>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53E6E">
      <w:rPr>
        <w:rFonts w:ascii="Palatino Linotype" w:hAnsi="Palatino Linotype" w:cs="Arial"/>
        <w:bCs/>
        <w:noProof/>
        <w:sz w:val="22"/>
        <w:szCs w:val="22"/>
      </w:rPr>
      <w:t>49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53E6E">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76BA8" w14:textId="77777777" w:rsidR="00201A82" w:rsidRPr="0010196A" w:rsidRDefault="000710E2" w:rsidP="00201A82">
    <w:pPr>
      <w:pStyle w:val="Piedepgina1"/>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53E6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53E6E">
      <w:rPr>
        <w:rFonts w:ascii="Palatino Linotype" w:hAnsi="Palatino Linotype" w:cs="Arial"/>
        <w:bCs/>
        <w:noProof/>
        <w:sz w:val="22"/>
        <w:szCs w:val="22"/>
      </w:rPr>
      <w:t>52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A78228" w14:textId="77777777" w:rsidR="006B30CA" w:rsidRDefault="006B30CA" w:rsidP="00C9632D">
      <w:pPr>
        <w:spacing w:after="0" w:line="240" w:lineRule="auto"/>
      </w:pPr>
      <w:r>
        <w:separator/>
      </w:r>
    </w:p>
  </w:footnote>
  <w:footnote w:type="continuationSeparator" w:id="0">
    <w:p w14:paraId="63D9D95D" w14:textId="77777777" w:rsidR="006B30CA" w:rsidRDefault="006B30CA" w:rsidP="00C9632D">
      <w:pPr>
        <w:spacing w:after="0" w:line="240" w:lineRule="auto"/>
      </w:pPr>
      <w:r>
        <w:continuationSeparator/>
      </w:r>
    </w:p>
  </w:footnote>
  <w:footnote w:id="1">
    <w:p w14:paraId="6FC7C989" w14:textId="32A1C5FF" w:rsidR="00C9632D" w:rsidRPr="00034B26" w:rsidRDefault="00C9632D" w:rsidP="00C9632D">
      <w:pPr>
        <w:pStyle w:val="Textonotapie"/>
        <w:jc w:val="both"/>
        <w:rPr>
          <w:rFonts w:ascii="Palatino Linotype" w:hAnsi="Palatino Linotype"/>
          <w:sz w:val="18"/>
          <w:szCs w:val="18"/>
        </w:rPr>
      </w:pPr>
      <w:r w:rsidRPr="00034B26">
        <w:rPr>
          <w:rStyle w:val="Refdenotaalpie"/>
          <w:rFonts w:ascii="Palatino Linotype" w:hAnsi="Palatino Linotype"/>
          <w:sz w:val="18"/>
          <w:szCs w:val="18"/>
        </w:rPr>
        <w:footnoteRef/>
      </w:r>
      <w:r w:rsidRPr="00034B26">
        <w:rPr>
          <w:rFonts w:ascii="Palatino Linotype" w:hAnsi="Palatino Linotype"/>
          <w:sz w:val="18"/>
          <w:szCs w:val="18"/>
        </w:rPr>
        <w:t xml:space="preserve"> Es importante señalar que al encontrarse los expedientes formados con motivo de la presentación de la solicitud </w:t>
      </w:r>
      <w:r w:rsidR="000F3469" w:rsidRPr="000F3469">
        <w:rPr>
          <w:rFonts w:ascii="Palatino Linotype" w:hAnsi="Palatino Linotype"/>
          <w:sz w:val="18"/>
          <w:szCs w:val="18"/>
        </w:rPr>
        <w:t xml:space="preserve">00093/SAASCAEM/IP/2022 </w:t>
      </w:r>
      <w:r w:rsidRPr="00034B26">
        <w:rPr>
          <w:rFonts w:ascii="Palatino Linotype" w:hAnsi="Palatino Linotype"/>
          <w:sz w:val="18"/>
          <w:szCs w:val="18"/>
        </w:rPr>
        <w:t xml:space="preserve">en electrónico en el SAIMEX, todas las constancias que integran el expediente </w:t>
      </w:r>
      <w:r>
        <w:rPr>
          <w:rFonts w:ascii="Palatino Linotype" w:hAnsi="Palatino Linotype"/>
          <w:sz w:val="18"/>
          <w:szCs w:val="18"/>
        </w:rPr>
        <w:t>15912</w:t>
      </w:r>
      <w:r w:rsidRPr="00034B26">
        <w:rPr>
          <w:rFonts w:ascii="Palatino Linotype" w:hAnsi="Palatino Linotype"/>
          <w:sz w:val="18"/>
          <w:szCs w:val="18"/>
        </w:rPr>
        <w:t xml:space="preserve">/INFOEM/IP/RR/2022 que se resuelve obran en el sistema de referencia.  </w:t>
      </w:r>
    </w:p>
  </w:footnote>
  <w:footnote w:id="2">
    <w:p w14:paraId="5E8B6CE7" w14:textId="77777777" w:rsidR="00C9632D" w:rsidRPr="00034B26" w:rsidRDefault="00C9632D" w:rsidP="00C9632D">
      <w:pPr>
        <w:pStyle w:val="Textonotapie"/>
        <w:rPr>
          <w:rFonts w:ascii="Palatino Linotype" w:hAnsi="Palatino Linotype"/>
          <w:sz w:val="18"/>
          <w:szCs w:val="18"/>
        </w:rPr>
      </w:pPr>
      <w:r w:rsidRPr="00034B26">
        <w:rPr>
          <w:rStyle w:val="Refdenotaalpie"/>
          <w:rFonts w:ascii="Palatino Linotype" w:hAnsi="Palatino Linotype"/>
          <w:sz w:val="18"/>
          <w:szCs w:val="18"/>
        </w:rPr>
        <w:footnoteRef/>
      </w:r>
      <w:r w:rsidRPr="00034B26">
        <w:rPr>
          <w:rFonts w:ascii="Palatino Linotype" w:hAnsi="Palatino Linotype"/>
          <w:sz w:val="18"/>
          <w:szCs w:val="18"/>
        </w:rPr>
        <w:t xml:space="preserve"> En adelante, Ley de Transparencia local.</w:t>
      </w:r>
    </w:p>
  </w:footnote>
  <w:footnote w:id="3">
    <w:p w14:paraId="25DDB58F" w14:textId="77777777" w:rsidR="00C9632D" w:rsidRPr="00034B26" w:rsidRDefault="00C9632D" w:rsidP="00C9632D">
      <w:pPr>
        <w:pStyle w:val="Textonotapie"/>
        <w:rPr>
          <w:rFonts w:ascii="Palatino Linotype" w:hAnsi="Palatino Linotype"/>
          <w:sz w:val="18"/>
          <w:szCs w:val="18"/>
        </w:rPr>
      </w:pPr>
      <w:r w:rsidRPr="00034B26">
        <w:rPr>
          <w:rStyle w:val="Refdenotaalpie"/>
          <w:rFonts w:ascii="Palatino Linotype" w:hAnsi="Palatino Linotype"/>
          <w:sz w:val="18"/>
          <w:szCs w:val="18"/>
        </w:rPr>
        <w:footnoteRef/>
      </w:r>
      <w:r w:rsidRPr="00034B26">
        <w:rPr>
          <w:rFonts w:ascii="Palatino Linotype" w:hAnsi="Palatino Linotype"/>
          <w:sz w:val="18"/>
          <w:szCs w:val="18"/>
        </w:rPr>
        <w:t xml:space="preserve"> Conforme a lo dispuesto en el artículo 185 de la Ley de Transparencia local.</w:t>
      </w:r>
    </w:p>
  </w:footnote>
  <w:footnote w:id="4">
    <w:p w14:paraId="458AE80B" w14:textId="77777777" w:rsidR="00C9632D" w:rsidRPr="00034B26" w:rsidRDefault="00C9632D" w:rsidP="00C9632D">
      <w:pPr>
        <w:pStyle w:val="Textonotapie"/>
        <w:jc w:val="both"/>
        <w:rPr>
          <w:rFonts w:ascii="Palatino Linotype" w:hAnsi="Palatino Linotype"/>
          <w:sz w:val="18"/>
          <w:szCs w:val="18"/>
        </w:rPr>
      </w:pPr>
      <w:r w:rsidRPr="00034B26">
        <w:rPr>
          <w:rStyle w:val="Refdenotaalpie"/>
          <w:rFonts w:ascii="Palatino Linotype" w:hAnsi="Palatino Linotype"/>
          <w:sz w:val="18"/>
          <w:szCs w:val="18"/>
        </w:rPr>
        <w:footnoteRef/>
      </w:r>
      <w:r w:rsidRPr="00034B26">
        <w:rPr>
          <w:rFonts w:ascii="Palatino Linotype" w:hAnsi="Palatino Linotype"/>
          <w:sz w:val="18"/>
          <w:szCs w:val="18"/>
        </w:rPr>
        <w:t xml:space="preserve">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CF4D791" w14:textId="77777777" w:rsidR="00C9632D" w:rsidRPr="00034B26" w:rsidRDefault="00C9632D" w:rsidP="00C9632D">
      <w:pPr>
        <w:pStyle w:val="Textonotapie"/>
        <w:jc w:val="both"/>
        <w:rPr>
          <w:rFonts w:ascii="Palatino Linotype" w:hAnsi="Palatino Linotype"/>
          <w:sz w:val="18"/>
          <w:szCs w:val="18"/>
        </w:rPr>
      </w:pPr>
      <w:r w:rsidRPr="00034B26">
        <w:rPr>
          <w:rFonts w:ascii="Palatino Linotype" w:hAnsi="Palatino Linotype"/>
          <w:sz w:val="18"/>
          <w:szCs w:val="18"/>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7FED341" w14:textId="77777777" w:rsidR="00C9632D" w:rsidRPr="00034B26" w:rsidRDefault="00C9632D" w:rsidP="00C9632D">
      <w:pPr>
        <w:pStyle w:val="Textonotapie"/>
        <w:jc w:val="both"/>
        <w:rPr>
          <w:rFonts w:ascii="Palatino Linotype" w:hAnsi="Palatino Linotype"/>
          <w:sz w:val="18"/>
          <w:szCs w:val="18"/>
        </w:rPr>
      </w:pPr>
      <w:r w:rsidRPr="00034B26">
        <w:rPr>
          <w:rFonts w:ascii="Palatino Linotype" w:hAnsi="Palatino Linotype"/>
          <w:sz w:val="18"/>
          <w:szCs w:val="18"/>
        </w:rPr>
        <w:t>En el caso de que se interponga ante la Unidad de Transparencia, ésta deberá remitir el recurso de revisión al Instituto a más tardar al día siguiente de haberlo recibido.”</w:t>
      </w:r>
    </w:p>
  </w:footnote>
  <w:footnote w:id="5">
    <w:p w14:paraId="65FB4EEF" w14:textId="77777777" w:rsidR="00C9632D" w:rsidRPr="00034B26" w:rsidRDefault="00C9632D" w:rsidP="00C9632D">
      <w:pPr>
        <w:pStyle w:val="Textonotapie"/>
        <w:jc w:val="both"/>
        <w:rPr>
          <w:rFonts w:ascii="Palatino Linotype" w:hAnsi="Palatino Linotype"/>
          <w:sz w:val="18"/>
          <w:szCs w:val="18"/>
        </w:rPr>
      </w:pPr>
      <w:r w:rsidRPr="00034B26">
        <w:rPr>
          <w:rStyle w:val="Refdenotaalpie"/>
          <w:rFonts w:ascii="Palatino Linotype" w:hAnsi="Palatino Linotype"/>
          <w:sz w:val="18"/>
          <w:szCs w:val="18"/>
        </w:rPr>
        <w:footnoteRef/>
      </w:r>
      <w:r w:rsidRPr="00034B26">
        <w:rPr>
          <w:rFonts w:ascii="Palatino Linotype" w:hAnsi="Palatino Linotype"/>
          <w:sz w:val="18"/>
          <w:szCs w:val="18"/>
        </w:rPr>
        <w:t xml:space="preserve"> Sin contemplar en el cómputo los días sábados y domingos, considerados como días inhábiles, en términos del artículo 3, fracción X de la Ley de Transparencia local; así como, el miércoles dos de noviembre de dos mil veintidós, por ser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9F647" w14:textId="77777777" w:rsidR="00201A82" w:rsidRDefault="006B30CA">
    <w:pPr>
      <w:pStyle w:val="Encabezado1"/>
    </w:pPr>
    <w:r>
      <w:rPr>
        <w:noProof/>
        <w:lang w:val="es-MX" w:eastAsia="es-MX"/>
      </w:rPr>
      <w:pict w14:anchorId="4CD80B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alt="RESOLUCIÓN" style="position:absolute;margin-left:0;margin-top:0;width:540pt;height:10in;z-index:-251659776;mso-wrap-edited:f;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0685B" w14:textId="77777777" w:rsidR="00201A82" w:rsidRPr="0010196A" w:rsidRDefault="006B30CA" w:rsidP="00201A82">
    <w:pPr>
      <w:pStyle w:val="Encabezado1"/>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174E9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alt="RESOLUCIÓN" style="position:absolute;margin-left:-42pt;margin-top:-92.35pt;width:540pt;height:10in;z-index:-251658752;mso-wrap-edited:f;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01A82" w:rsidRPr="008F2CCC" w14:paraId="55083E6F" w14:textId="77777777" w:rsidTr="00201A82">
      <w:tc>
        <w:tcPr>
          <w:tcW w:w="3261" w:type="dxa"/>
          <w:vMerge w:val="restart"/>
        </w:tcPr>
        <w:p w14:paraId="364048B8" w14:textId="77777777" w:rsidR="00201A82" w:rsidRPr="008F2CCC" w:rsidRDefault="000710E2" w:rsidP="00201A82">
          <w:pPr>
            <w:rPr>
              <w:rFonts w:ascii="Palatino Linotype" w:hAnsi="Palatino Linotype"/>
              <w:b/>
              <w:lang w:val="es-ES_tradnl"/>
            </w:rPr>
          </w:pPr>
          <w:r>
            <w:rPr>
              <w:rFonts w:ascii="Palatino Linotype" w:hAnsi="Palatino Linotype"/>
              <w:noProof/>
              <w:sz w:val="28"/>
              <w:szCs w:val="28"/>
              <w:lang w:eastAsia="es-MX"/>
            </w:rPr>
            <w:drawing>
              <wp:inline distT="0" distB="0" distL="0" distR="0" wp14:anchorId="3A937B14" wp14:editId="46E57C57">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3296A1" w14:textId="77777777" w:rsidR="00201A82" w:rsidRPr="00664658" w:rsidRDefault="000710E2" w:rsidP="00201A82">
          <w:pPr>
            <w:rPr>
              <w:rFonts w:ascii="Palatino Linotype" w:hAnsi="Palatino Linotype"/>
              <w:b/>
              <w:lang w:val="es-ES_tradnl"/>
            </w:rPr>
          </w:pPr>
          <w:r w:rsidRPr="00664658">
            <w:rPr>
              <w:rFonts w:ascii="Palatino Linotype" w:hAnsi="Palatino Linotype"/>
              <w:b/>
              <w:lang w:val="es-ES_tradnl"/>
            </w:rPr>
            <w:t>Recurso</w:t>
          </w:r>
          <w:r>
            <w:rPr>
              <w:rFonts w:ascii="Palatino Linotype" w:hAnsi="Palatino Linotype"/>
              <w:b/>
              <w:lang w:val="es-ES_tradnl"/>
            </w:rPr>
            <w:t xml:space="preserve"> </w:t>
          </w:r>
          <w:r w:rsidRPr="00664658">
            <w:rPr>
              <w:rFonts w:ascii="Palatino Linotype" w:hAnsi="Palatino Linotype"/>
              <w:b/>
              <w:lang w:val="es-ES_tradnl"/>
            </w:rPr>
            <w:t>de</w:t>
          </w:r>
          <w:r>
            <w:rPr>
              <w:rFonts w:ascii="Palatino Linotype" w:hAnsi="Palatino Linotype"/>
              <w:b/>
              <w:lang w:val="es-ES_tradnl"/>
            </w:rPr>
            <w:t xml:space="preserve"> R</w:t>
          </w:r>
          <w:r w:rsidRPr="00664658">
            <w:rPr>
              <w:rFonts w:ascii="Palatino Linotype" w:hAnsi="Palatino Linotype"/>
              <w:b/>
              <w:lang w:val="es-ES_tradnl"/>
            </w:rPr>
            <w:t>evisión:</w:t>
          </w:r>
        </w:p>
      </w:tc>
      <w:tc>
        <w:tcPr>
          <w:tcW w:w="3722" w:type="dxa"/>
          <w:shd w:val="clear" w:color="auto" w:fill="auto"/>
          <w:vAlign w:val="center"/>
        </w:tcPr>
        <w:p w14:paraId="3EC98BE2" w14:textId="778EEE73" w:rsidR="00201A82" w:rsidRPr="00664658" w:rsidRDefault="00C9632D" w:rsidP="00201A82">
          <w:pPr>
            <w:jc w:val="both"/>
            <w:rPr>
              <w:rFonts w:ascii="Palatino Linotype" w:hAnsi="Palatino Linotype"/>
              <w:b/>
              <w:lang w:val="es-ES_tradnl"/>
            </w:rPr>
          </w:pPr>
          <w:r>
            <w:rPr>
              <w:rFonts w:ascii="Palatino Linotype" w:hAnsi="Palatino Linotype"/>
              <w:b/>
              <w:lang w:val="es-ES_tradnl"/>
            </w:rPr>
            <w:t>15912</w:t>
          </w:r>
          <w:r w:rsidRPr="008834CE">
            <w:rPr>
              <w:rFonts w:ascii="Palatino Linotype" w:hAnsi="Palatino Linotype"/>
              <w:b/>
              <w:lang w:val="es-ES_tradnl"/>
            </w:rPr>
            <w:t>/INFOEM/IP/RR/2022</w:t>
          </w:r>
        </w:p>
      </w:tc>
    </w:tr>
    <w:tr w:rsidR="00201A82" w:rsidRPr="008F2CCC" w14:paraId="5F98415A" w14:textId="77777777" w:rsidTr="00201A82">
      <w:tc>
        <w:tcPr>
          <w:tcW w:w="3261" w:type="dxa"/>
          <w:vMerge/>
        </w:tcPr>
        <w:p w14:paraId="3850004A" w14:textId="77777777" w:rsidR="00201A82" w:rsidRPr="008F2CCC" w:rsidRDefault="006B30CA" w:rsidP="00201A82">
          <w:pPr>
            <w:rPr>
              <w:rFonts w:ascii="Palatino Linotype" w:hAnsi="Palatino Linotype"/>
              <w:b/>
              <w:lang w:val="es-ES_tradnl"/>
            </w:rPr>
          </w:pPr>
        </w:p>
      </w:tc>
      <w:tc>
        <w:tcPr>
          <w:tcW w:w="2551" w:type="dxa"/>
          <w:shd w:val="clear" w:color="auto" w:fill="auto"/>
        </w:tcPr>
        <w:p w14:paraId="7027FA29" w14:textId="77777777" w:rsidR="00201A82" w:rsidRPr="00664658" w:rsidRDefault="000710E2" w:rsidP="00201A82">
          <w:pPr>
            <w:rPr>
              <w:rFonts w:ascii="Palatino Linotype" w:hAnsi="Palatino Linotype"/>
              <w:b/>
              <w:lang w:val="es-ES_tradnl"/>
            </w:rPr>
          </w:pPr>
          <w:r w:rsidRPr="00664658">
            <w:rPr>
              <w:rFonts w:ascii="Palatino Linotype" w:hAnsi="Palatino Linotype"/>
              <w:b/>
              <w:lang w:val="es-ES_tradnl"/>
            </w:rPr>
            <w:t>Sujeto</w:t>
          </w:r>
          <w:r>
            <w:rPr>
              <w:rFonts w:ascii="Palatino Linotype" w:hAnsi="Palatino Linotype"/>
              <w:b/>
              <w:lang w:val="es-ES_tradnl"/>
            </w:rPr>
            <w:t xml:space="preserve"> </w:t>
          </w:r>
          <w:r w:rsidRPr="00664658">
            <w:rPr>
              <w:rFonts w:ascii="Palatino Linotype" w:hAnsi="Palatino Linotype"/>
              <w:b/>
              <w:lang w:val="es-ES_tradnl"/>
            </w:rPr>
            <w:t>Obligado:</w:t>
          </w:r>
        </w:p>
      </w:tc>
      <w:tc>
        <w:tcPr>
          <w:tcW w:w="3722" w:type="dxa"/>
          <w:shd w:val="clear" w:color="auto" w:fill="auto"/>
          <w:vAlign w:val="center"/>
        </w:tcPr>
        <w:p w14:paraId="48B4EA95" w14:textId="7711F23C" w:rsidR="00201A82" w:rsidRPr="00684C99" w:rsidRDefault="00C9632D" w:rsidP="00201A82">
          <w:pPr>
            <w:jc w:val="both"/>
          </w:pPr>
          <w:r>
            <w:rPr>
              <w:rFonts w:ascii="Palatino Linotype" w:hAnsi="Palatino Linotype"/>
              <w:b/>
              <w:lang w:val="es-ES_tradnl"/>
            </w:rPr>
            <w:t>Sistema de Autopistas, Aeropuertos, Servicios Conexos y Auxiliares del Estado de México</w:t>
          </w:r>
        </w:p>
      </w:tc>
    </w:tr>
    <w:tr w:rsidR="00201A82" w:rsidRPr="008F2CCC" w14:paraId="23A64DA5" w14:textId="77777777" w:rsidTr="00201A82">
      <w:trPr>
        <w:trHeight w:val="228"/>
      </w:trPr>
      <w:tc>
        <w:tcPr>
          <w:tcW w:w="3261" w:type="dxa"/>
          <w:vMerge/>
        </w:tcPr>
        <w:p w14:paraId="6F0FF0C2" w14:textId="77777777" w:rsidR="00201A82" w:rsidRPr="008F2CCC" w:rsidRDefault="006B30CA" w:rsidP="00201A82">
          <w:pPr>
            <w:rPr>
              <w:rFonts w:ascii="Palatino Linotype" w:hAnsi="Palatino Linotype"/>
              <w:b/>
              <w:lang w:val="es-ES_tradnl"/>
            </w:rPr>
          </w:pPr>
        </w:p>
      </w:tc>
      <w:tc>
        <w:tcPr>
          <w:tcW w:w="2551" w:type="dxa"/>
          <w:shd w:val="clear" w:color="auto" w:fill="auto"/>
        </w:tcPr>
        <w:p w14:paraId="5194453A" w14:textId="77777777" w:rsidR="00201A82" w:rsidRPr="00664658" w:rsidRDefault="000710E2" w:rsidP="00201A82">
          <w:pPr>
            <w:rPr>
              <w:rFonts w:ascii="Palatino Linotype" w:hAnsi="Palatino Linotype"/>
              <w:b/>
              <w:lang w:val="es-ES_tradnl"/>
            </w:rPr>
          </w:pPr>
          <w:r>
            <w:rPr>
              <w:rFonts w:ascii="Palatino Linotype" w:hAnsi="Palatino Linotype"/>
              <w:b/>
              <w:lang w:val="es-ES_tradnl"/>
            </w:rPr>
            <w:t>Comisionada P</w:t>
          </w:r>
          <w:r w:rsidRPr="00664658">
            <w:rPr>
              <w:rFonts w:ascii="Palatino Linotype" w:hAnsi="Palatino Linotype"/>
              <w:b/>
              <w:lang w:val="es-ES_tradnl"/>
            </w:rPr>
            <w:t>onente:</w:t>
          </w:r>
        </w:p>
      </w:tc>
      <w:tc>
        <w:tcPr>
          <w:tcW w:w="3722" w:type="dxa"/>
          <w:shd w:val="clear" w:color="auto" w:fill="auto"/>
        </w:tcPr>
        <w:p w14:paraId="40309A90" w14:textId="77777777" w:rsidR="00201A82" w:rsidRPr="00664658" w:rsidRDefault="000710E2" w:rsidP="00201A82">
          <w:pPr>
            <w:jc w:val="both"/>
            <w:rPr>
              <w:rFonts w:ascii="Palatino Linotype" w:hAnsi="Palatino Linotype"/>
              <w:b/>
              <w:lang w:val="es-ES_tradnl"/>
            </w:rPr>
          </w:pPr>
          <w:r>
            <w:rPr>
              <w:rFonts w:ascii="Palatino Linotype" w:hAnsi="Palatino Linotype"/>
              <w:b/>
              <w:lang w:val="es-ES_tradnl"/>
            </w:rPr>
            <w:t>Sharon Cristina M</w:t>
          </w:r>
          <w:r w:rsidRPr="00831A4A">
            <w:rPr>
              <w:rFonts w:ascii="Palatino Linotype" w:hAnsi="Palatino Linotype"/>
              <w:b/>
              <w:lang w:val="es-ES_tradnl"/>
            </w:rPr>
            <w:t>orales Martínez</w:t>
          </w:r>
        </w:p>
      </w:tc>
    </w:tr>
  </w:tbl>
  <w:p w14:paraId="3DFD89C9" w14:textId="77777777" w:rsidR="00201A82" w:rsidRPr="0010196A" w:rsidRDefault="006B30CA" w:rsidP="00201A82">
    <w:pPr>
      <w:pStyle w:val="Encabezado1"/>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70F37" w14:textId="77777777" w:rsidR="00201A82" w:rsidRPr="0010196A" w:rsidRDefault="006B30CA">
    <w:pPr>
      <w:rPr>
        <w:rFonts w:ascii="Palatino Linotype" w:hAnsi="Palatino Linotype"/>
        <w:sz w:val="28"/>
        <w:szCs w:val="28"/>
      </w:rPr>
    </w:pPr>
    <w:r>
      <w:rPr>
        <w:rFonts w:ascii="Palatino Linotype" w:hAnsi="Palatino Linotype"/>
        <w:noProof/>
        <w:sz w:val="28"/>
        <w:szCs w:val="28"/>
        <w:lang w:eastAsia="es-MX"/>
      </w:rPr>
      <w:pict w14:anchorId="3D404D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54.85pt;margin-top:-91.05pt;width:540pt;height:10in;z-index:-251657728;mso-wrap-edited:f;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201A82" w:rsidRPr="008F2CCC" w14:paraId="10D9FA14" w14:textId="77777777" w:rsidTr="00201A82">
      <w:tc>
        <w:tcPr>
          <w:tcW w:w="4253" w:type="dxa"/>
          <w:vMerge w:val="restart"/>
          <w:shd w:val="clear" w:color="auto" w:fill="auto"/>
        </w:tcPr>
        <w:p w14:paraId="1C6FB5E8" w14:textId="77777777" w:rsidR="00201A82" w:rsidRPr="008F2CCC" w:rsidRDefault="000710E2" w:rsidP="00201A82">
          <w:pPr>
            <w:rPr>
              <w:rFonts w:ascii="Palatino Linotype" w:hAnsi="Palatino Linotype"/>
              <w:b/>
              <w:lang w:val="es-ES_tradnl"/>
            </w:rPr>
          </w:pPr>
          <w:r>
            <w:rPr>
              <w:rFonts w:ascii="Palatino Linotype" w:hAnsi="Palatino Linotype"/>
              <w:noProof/>
              <w:sz w:val="28"/>
              <w:szCs w:val="28"/>
              <w:lang w:eastAsia="es-MX"/>
            </w:rPr>
            <w:drawing>
              <wp:inline distT="0" distB="0" distL="0" distR="0" wp14:anchorId="6CDFF9C8" wp14:editId="677E683D">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04A241C1" w14:textId="77777777" w:rsidR="00201A82" w:rsidRPr="008F2CCC" w:rsidRDefault="000710E2" w:rsidP="00201A82">
          <w:pPr>
            <w:rPr>
              <w:rFonts w:ascii="Palatino Linotype" w:hAnsi="Palatino Linotype"/>
              <w:b/>
              <w:lang w:val="es-ES_tradnl"/>
            </w:rPr>
          </w:pPr>
          <w:r w:rsidRPr="008F2CCC">
            <w:rPr>
              <w:rFonts w:ascii="Palatino Linotype" w:hAnsi="Palatino Linotype"/>
              <w:b/>
              <w:lang w:val="es-ES_tradnl"/>
            </w:rPr>
            <w:t>Recurso</w:t>
          </w:r>
          <w:r>
            <w:rPr>
              <w:rFonts w:ascii="Palatino Linotype" w:hAnsi="Palatino Linotype"/>
              <w:b/>
              <w:lang w:val="es-ES_tradnl"/>
            </w:rPr>
            <w:t xml:space="preserve"> </w:t>
          </w:r>
          <w:r w:rsidRPr="008F2CCC">
            <w:rPr>
              <w:rFonts w:ascii="Palatino Linotype" w:hAnsi="Palatino Linotype"/>
              <w:b/>
              <w:lang w:val="es-ES_tradnl"/>
            </w:rPr>
            <w:t>de</w:t>
          </w:r>
          <w:r>
            <w:rPr>
              <w:rFonts w:ascii="Palatino Linotype" w:hAnsi="Palatino Linotype"/>
              <w:b/>
              <w:lang w:val="es-ES_tradnl"/>
            </w:rPr>
            <w:t xml:space="preserve"> R</w:t>
          </w:r>
          <w:r w:rsidRPr="008F2CCC">
            <w:rPr>
              <w:rFonts w:ascii="Palatino Linotype" w:hAnsi="Palatino Linotype"/>
              <w:b/>
              <w:lang w:val="es-ES_tradnl"/>
            </w:rPr>
            <w:t>evisión:</w:t>
          </w:r>
        </w:p>
      </w:tc>
      <w:tc>
        <w:tcPr>
          <w:tcW w:w="3685" w:type="dxa"/>
          <w:shd w:val="clear" w:color="auto" w:fill="auto"/>
          <w:vAlign w:val="center"/>
        </w:tcPr>
        <w:p w14:paraId="5FC12CA1" w14:textId="6F9591AD" w:rsidR="00201A82" w:rsidRPr="008F2CCC" w:rsidRDefault="00C9632D" w:rsidP="002A715C">
          <w:pPr>
            <w:jc w:val="both"/>
            <w:rPr>
              <w:rFonts w:ascii="Palatino Linotype" w:hAnsi="Palatino Linotype"/>
              <w:b/>
              <w:lang w:val="es-ES_tradnl"/>
            </w:rPr>
          </w:pPr>
          <w:r>
            <w:rPr>
              <w:rFonts w:ascii="Palatino Linotype" w:hAnsi="Palatino Linotype"/>
              <w:b/>
              <w:lang w:val="es-ES_tradnl"/>
            </w:rPr>
            <w:t>15912</w:t>
          </w:r>
          <w:r w:rsidRPr="008834CE">
            <w:rPr>
              <w:rFonts w:ascii="Palatino Linotype" w:hAnsi="Palatino Linotype"/>
              <w:b/>
              <w:lang w:val="es-ES_tradnl"/>
            </w:rPr>
            <w:t>/INFOEM/IP/RR/2022</w:t>
          </w:r>
        </w:p>
      </w:tc>
    </w:tr>
    <w:tr w:rsidR="00201A82" w:rsidRPr="008F2CCC" w14:paraId="344C45E0" w14:textId="77777777" w:rsidTr="00201A82">
      <w:tc>
        <w:tcPr>
          <w:tcW w:w="4253" w:type="dxa"/>
          <w:vMerge/>
          <w:shd w:val="clear" w:color="auto" w:fill="auto"/>
        </w:tcPr>
        <w:p w14:paraId="155B7FB9" w14:textId="77777777" w:rsidR="00201A82" w:rsidRPr="008F2CCC" w:rsidRDefault="006B30CA" w:rsidP="00201A82">
          <w:pPr>
            <w:rPr>
              <w:rFonts w:ascii="Palatino Linotype" w:hAnsi="Palatino Linotype"/>
              <w:b/>
              <w:lang w:val="es-ES_tradnl"/>
            </w:rPr>
          </w:pPr>
        </w:p>
      </w:tc>
      <w:tc>
        <w:tcPr>
          <w:tcW w:w="2552" w:type="dxa"/>
          <w:shd w:val="clear" w:color="auto" w:fill="auto"/>
        </w:tcPr>
        <w:p w14:paraId="723FA75B" w14:textId="77777777" w:rsidR="00201A82" w:rsidRPr="008F2CCC" w:rsidRDefault="000710E2" w:rsidP="00201A82">
          <w:pPr>
            <w:rPr>
              <w:rFonts w:ascii="Palatino Linotype" w:hAnsi="Palatino Linotype"/>
              <w:b/>
              <w:lang w:val="es-ES_tradnl"/>
            </w:rPr>
          </w:pPr>
          <w:r w:rsidRPr="008F2CCC">
            <w:rPr>
              <w:rFonts w:ascii="Palatino Linotype" w:hAnsi="Palatino Linotype"/>
              <w:b/>
              <w:lang w:val="es-ES_tradnl"/>
            </w:rPr>
            <w:t>Recurrente:</w:t>
          </w:r>
        </w:p>
      </w:tc>
      <w:tc>
        <w:tcPr>
          <w:tcW w:w="3685" w:type="dxa"/>
          <w:shd w:val="clear" w:color="auto" w:fill="auto"/>
          <w:vAlign w:val="center"/>
        </w:tcPr>
        <w:p w14:paraId="0F045562" w14:textId="6098D7BB" w:rsidR="00201A82" w:rsidRPr="007C37B6" w:rsidRDefault="00E53E6E" w:rsidP="00201A82">
          <w:pPr>
            <w:jc w:val="both"/>
            <w:rPr>
              <w:rFonts w:ascii="Palatino Linotype" w:hAnsi="Palatino Linotype"/>
              <w:b/>
              <w:lang w:val="es-ES_tradnl"/>
            </w:rPr>
          </w:pPr>
          <w:r>
            <w:rPr>
              <w:rFonts w:ascii="Palatino Linotype" w:hAnsi="Palatino Linotype"/>
              <w:b/>
              <w:lang w:val="es-ES_tradnl"/>
            </w:rPr>
            <w:t xml:space="preserve">XXXX </w:t>
          </w:r>
          <w:proofErr w:type="spellStart"/>
          <w:r>
            <w:rPr>
              <w:rFonts w:ascii="Palatino Linotype" w:hAnsi="Palatino Linotype"/>
              <w:b/>
              <w:lang w:val="es-ES_tradnl"/>
            </w:rPr>
            <w:t>XXXX</w:t>
          </w:r>
          <w:proofErr w:type="spellEnd"/>
          <w:r>
            <w:rPr>
              <w:rFonts w:ascii="Palatino Linotype" w:hAnsi="Palatino Linotype"/>
              <w:b/>
              <w:lang w:val="es-ES_tradnl"/>
            </w:rPr>
            <w:t xml:space="preserve"> X </w:t>
          </w:r>
          <w:proofErr w:type="spellStart"/>
          <w:r>
            <w:rPr>
              <w:rFonts w:ascii="Palatino Linotype" w:hAnsi="Palatino Linotype"/>
              <w:b/>
              <w:lang w:val="es-ES_tradnl"/>
            </w:rPr>
            <w:t>X</w:t>
          </w:r>
          <w:proofErr w:type="spellEnd"/>
          <w:r>
            <w:rPr>
              <w:rFonts w:ascii="Palatino Linotype" w:hAnsi="Palatino Linotype"/>
              <w:b/>
              <w:lang w:val="es-ES_tradnl"/>
            </w:rPr>
            <w:t xml:space="preserve"> </w:t>
          </w:r>
        </w:p>
      </w:tc>
    </w:tr>
    <w:tr w:rsidR="00201A82" w:rsidRPr="008F2CCC" w14:paraId="0D92FFC2" w14:textId="77777777" w:rsidTr="00201A82">
      <w:trPr>
        <w:trHeight w:val="228"/>
      </w:trPr>
      <w:tc>
        <w:tcPr>
          <w:tcW w:w="4253" w:type="dxa"/>
          <w:vMerge/>
          <w:shd w:val="clear" w:color="auto" w:fill="auto"/>
        </w:tcPr>
        <w:p w14:paraId="6D2181D5" w14:textId="77777777" w:rsidR="00201A82" w:rsidRPr="008F2CCC" w:rsidRDefault="006B30CA" w:rsidP="00201A82">
          <w:pPr>
            <w:rPr>
              <w:rFonts w:ascii="Palatino Linotype" w:hAnsi="Palatino Linotype"/>
              <w:b/>
              <w:lang w:val="es-ES_tradnl"/>
            </w:rPr>
          </w:pPr>
        </w:p>
      </w:tc>
      <w:tc>
        <w:tcPr>
          <w:tcW w:w="2552" w:type="dxa"/>
          <w:shd w:val="clear" w:color="auto" w:fill="auto"/>
        </w:tcPr>
        <w:p w14:paraId="397EB1F4" w14:textId="77777777" w:rsidR="00201A82" w:rsidRPr="008F2CCC" w:rsidRDefault="000710E2" w:rsidP="00201A82">
          <w:pPr>
            <w:rPr>
              <w:rFonts w:ascii="Palatino Linotype" w:hAnsi="Palatino Linotype"/>
              <w:b/>
              <w:lang w:val="es-ES_tradnl"/>
            </w:rPr>
          </w:pPr>
          <w:r w:rsidRPr="008F2CCC">
            <w:rPr>
              <w:rFonts w:ascii="Palatino Linotype" w:hAnsi="Palatino Linotype"/>
              <w:b/>
              <w:lang w:val="es-ES_tradnl"/>
            </w:rPr>
            <w:t>Sujeto</w:t>
          </w:r>
          <w:r>
            <w:rPr>
              <w:rFonts w:ascii="Palatino Linotype" w:hAnsi="Palatino Linotype"/>
              <w:b/>
              <w:lang w:val="es-ES_tradnl"/>
            </w:rPr>
            <w:t xml:space="preserve"> </w:t>
          </w:r>
          <w:r w:rsidRPr="008F2CCC">
            <w:rPr>
              <w:rFonts w:ascii="Palatino Linotype" w:hAnsi="Palatino Linotype"/>
              <w:b/>
              <w:lang w:val="es-ES_tradnl"/>
            </w:rPr>
            <w:t>Obligado:</w:t>
          </w:r>
        </w:p>
      </w:tc>
      <w:tc>
        <w:tcPr>
          <w:tcW w:w="3685" w:type="dxa"/>
          <w:shd w:val="clear" w:color="auto" w:fill="auto"/>
          <w:vAlign w:val="center"/>
        </w:tcPr>
        <w:p w14:paraId="4C7DB4EF" w14:textId="40157199" w:rsidR="00201A82" w:rsidRPr="005B5501" w:rsidRDefault="00C9632D" w:rsidP="002A715C">
          <w:pPr>
            <w:jc w:val="both"/>
          </w:pPr>
          <w:r>
            <w:rPr>
              <w:rFonts w:ascii="Palatino Linotype" w:hAnsi="Palatino Linotype"/>
              <w:b/>
              <w:lang w:val="es-ES_tradnl"/>
            </w:rPr>
            <w:t>Sistema de Autopistas, Aeropuertos, Servicios Conexos y Auxiliares del Estado de México</w:t>
          </w:r>
        </w:p>
      </w:tc>
    </w:tr>
    <w:tr w:rsidR="00201A82" w:rsidRPr="008F2CCC" w14:paraId="5382430E" w14:textId="77777777" w:rsidTr="00201A82">
      <w:tc>
        <w:tcPr>
          <w:tcW w:w="4253" w:type="dxa"/>
          <w:vMerge/>
          <w:shd w:val="clear" w:color="auto" w:fill="auto"/>
        </w:tcPr>
        <w:p w14:paraId="5B6A5B2A" w14:textId="77777777" w:rsidR="00201A82" w:rsidRPr="008F2CCC" w:rsidRDefault="006B30CA" w:rsidP="00201A82">
          <w:pPr>
            <w:rPr>
              <w:rFonts w:ascii="Palatino Linotype" w:hAnsi="Palatino Linotype"/>
              <w:b/>
              <w:lang w:val="es-ES_tradnl"/>
            </w:rPr>
          </w:pPr>
        </w:p>
      </w:tc>
      <w:tc>
        <w:tcPr>
          <w:tcW w:w="2552" w:type="dxa"/>
          <w:shd w:val="clear" w:color="auto" w:fill="auto"/>
        </w:tcPr>
        <w:p w14:paraId="1A38421C" w14:textId="77777777" w:rsidR="00201A82" w:rsidRPr="008F2CCC" w:rsidRDefault="000710E2" w:rsidP="00201A82">
          <w:pPr>
            <w:rPr>
              <w:rFonts w:ascii="Palatino Linotype" w:hAnsi="Palatino Linotype"/>
              <w:b/>
              <w:lang w:val="es-ES_tradnl"/>
            </w:rPr>
          </w:pPr>
          <w:r w:rsidRPr="008F2CCC">
            <w:rPr>
              <w:rFonts w:ascii="Palatino Linotype" w:hAnsi="Palatino Linotype"/>
              <w:b/>
              <w:lang w:val="es-ES_tradnl"/>
            </w:rPr>
            <w:t>Comisionad</w:t>
          </w:r>
          <w:r>
            <w:rPr>
              <w:rFonts w:ascii="Palatino Linotype" w:hAnsi="Palatino Linotype"/>
              <w:b/>
              <w:lang w:val="es-ES_tradnl"/>
            </w:rPr>
            <w:t>a P</w:t>
          </w:r>
          <w:r w:rsidRPr="008F2CCC">
            <w:rPr>
              <w:rFonts w:ascii="Palatino Linotype" w:hAnsi="Palatino Linotype"/>
              <w:b/>
              <w:lang w:val="es-ES_tradnl"/>
            </w:rPr>
            <w:t>onente:</w:t>
          </w:r>
        </w:p>
      </w:tc>
      <w:tc>
        <w:tcPr>
          <w:tcW w:w="3685" w:type="dxa"/>
          <w:shd w:val="clear" w:color="auto" w:fill="auto"/>
        </w:tcPr>
        <w:p w14:paraId="7B4CFC91" w14:textId="77777777" w:rsidR="00201A82" w:rsidRPr="008F2CCC" w:rsidRDefault="000710E2" w:rsidP="00201A82">
          <w:pPr>
            <w:jc w:val="both"/>
            <w:rPr>
              <w:rFonts w:ascii="Palatino Linotype" w:hAnsi="Palatino Linotype"/>
              <w:b/>
              <w:lang w:val="es-ES_tradnl"/>
            </w:rPr>
          </w:pPr>
          <w:r>
            <w:rPr>
              <w:rFonts w:ascii="Palatino Linotype" w:hAnsi="Palatino Linotype"/>
              <w:b/>
              <w:lang w:val="es-ES_tradnl"/>
            </w:rPr>
            <w:t>Sharon Cristina M</w:t>
          </w:r>
          <w:r w:rsidRPr="00831A4A">
            <w:rPr>
              <w:rFonts w:ascii="Palatino Linotype" w:hAnsi="Palatino Linotype"/>
              <w:b/>
              <w:lang w:val="es-ES_tradnl"/>
            </w:rPr>
            <w:t>orales Martínez</w:t>
          </w:r>
        </w:p>
      </w:tc>
    </w:tr>
  </w:tbl>
  <w:p w14:paraId="47535E01" w14:textId="77777777" w:rsidR="00201A82" w:rsidRPr="0010196A" w:rsidRDefault="006B30CA" w:rsidP="00201A82">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A256E"/>
    <w:multiLevelType w:val="hybridMultilevel"/>
    <w:tmpl w:val="55481F6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256F46C1"/>
    <w:multiLevelType w:val="hybridMultilevel"/>
    <w:tmpl w:val="CD6A15B6"/>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E50E1A"/>
    <w:multiLevelType w:val="hybridMultilevel"/>
    <w:tmpl w:val="B1CEA25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9D02DAE"/>
    <w:multiLevelType w:val="hybridMultilevel"/>
    <w:tmpl w:val="704EF978"/>
    <w:lvl w:ilvl="0" w:tplc="FFFFFFFF">
      <w:start w:val="1"/>
      <w:numFmt w:val="decimal"/>
      <w:lvlText w:val="%1."/>
      <w:lvlJc w:val="left"/>
      <w:pPr>
        <w:ind w:left="1210" w:hanging="360"/>
      </w:pPr>
      <w:rPr>
        <w:rFonts w:hint="default"/>
        <w:b/>
        <w:i w:val="0"/>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4" w15:restartNumberingAfterBreak="0">
    <w:nsid w:val="3A0E5E12"/>
    <w:multiLevelType w:val="hybridMultilevel"/>
    <w:tmpl w:val="704EF978"/>
    <w:lvl w:ilvl="0" w:tplc="FFFFFFFF">
      <w:start w:val="1"/>
      <w:numFmt w:val="decimal"/>
      <w:lvlText w:val="%1."/>
      <w:lvlJc w:val="left"/>
      <w:pPr>
        <w:ind w:left="1210" w:hanging="360"/>
      </w:pPr>
      <w:rPr>
        <w:rFonts w:hint="default"/>
        <w:b/>
        <w:i w:val="0"/>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5" w15:restartNumberingAfterBreak="0">
    <w:nsid w:val="43B65CC0"/>
    <w:multiLevelType w:val="hybridMultilevel"/>
    <w:tmpl w:val="704EF978"/>
    <w:lvl w:ilvl="0" w:tplc="FFFFFFFF">
      <w:start w:val="1"/>
      <w:numFmt w:val="decimal"/>
      <w:lvlText w:val="%1."/>
      <w:lvlJc w:val="left"/>
      <w:pPr>
        <w:ind w:left="1210" w:hanging="360"/>
      </w:pPr>
      <w:rPr>
        <w:rFonts w:hint="default"/>
        <w:b/>
        <w:i w:val="0"/>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6" w15:restartNumberingAfterBreak="0">
    <w:nsid w:val="48AD4E88"/>
    <w:multiLevelType w:val="multilevel"/>
    <w:tmpl w:val="5E74F3A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51712C93"/>
    <w:multiLevelType w:val="hybridMultilevel"/>
    <w:tmpl w:val="3642CC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9B65150"/>
    <w:multiLevelType w:val="hybridMultilevel"/>
    <w:tmpl w:val="704EF978"/>
    <w:lvl w:ilvl="0" w:tplc="3CE0C4CA">
      <w:start w:val="1"/>
      <w:numFmt w:val="decimal"/>
      <w:lvlText w:val="%1."/>
      <w:lvlJc w:val="left"/>
      <w:pPr>
        <w:ind w:left="1210" w:hanging="360"/>
      </w:pPr>
      <w:rPr>
        <w:rFonts w:hint="default"/>
        <w:b/>
        <w:i w:val="0"/>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9" w15:restartNumberingAfterBreak="0">
    <w:nsid w:val="5A1D4F9C"/>
    <w:multiLevelType w:val="hybridMultilevel"/>
    <w:tmpl w:val="8DB03EFA"/>
    <w:lvl w:ilvl="0" w:tplc="08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AD2794F"/>
    <w:multiLevelType w:val="hybridMultilevel"/>
    <w:tmpl w:val="699279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F2136D9"/>
    <w:multiLevelType w:val="hybridMultilevel"/>
    <w:tmpl w:val="D9BCB83A"/>
    <w:lvl w:ilvl="0" w:tplc="670A423E">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CB64C9C"/>
    <w:multiLevelType w:val="hybridMultilevel"/>
    <w:tmpl w:val="E354CE9A"/>
    <w:lvl w:ilvl="0" w:tplc="EFF088AE">
      <w:start w:val="1"/>
      <w:numFmt w:val="upperRoman"/>
      <w:lvlText w:val="%1."/>
      <w:lvlJc w:val="left"/>
      <w:pPr>
        <w:ind w:left="1287" w:hanging="720"/>
      </w:pPr>
      <w:rPr>
        <w:rFonts w:hint="default"/>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6E672C20"/>
    <w:multiLevelType w:val="hybridMultilevel"/>
    <w:tmpl w:val="704EF978"/>
    <w:lvl w:ilvl="0" w:tplc="FFFFFFFF">
      <w:start w:val="1"/>
      <w:numFmt w:val="decimal"/>
      <w:lvlText w:val="%1."/>
      <w:lvlJc w:val="left"/>
      <w:pPr>
        <w:ind w:left="1210" w:hanging="360"/>
      </w:pPr>
      <w:rPr>
        <w:rFonts w:hint="default"/>
        <w:b/>
        <w:i w:val="0"/>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14" w15:restartNumberingAfterBreak="0">
    <w:nsid w:val="776071A0"/>
    <w:multiLevelType w:val="hybridMultilevel"/>
    <w:tmpl w:val="BAEEC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6"/>
  </w:num>
  <w:num w:numId="4">
    <w:abstractNumId w:val="8"/>
  </w:num>
  <w:num w:numId="5">
    <w:abstractNumId w:val="10"/>
  </w:num>
  <w:num w:numId="6">
    <w:abstractNumId w:val="13"/>
  </w:num>
  <w:num w:numId="7">
    <w:abstractNumId w:val="3"/>
  </w:num>
  <w:num w:numId="8">
    <w:abstractNumId w:val="1"/>
  </w:num>
  <w:num w:numId="9">
    <w:abstractNumId w:val="7"/>
  </w:num>
  <w:num w:numId="10">
    <w:abstractNumId w:val="14"/>
  </w:num>
  <w:num w:numId="11">
    <w:abstractNumId w:val="9"/>
  </w:num>
  <w:num w:numId="12">
    <w:abstractNumId w:val="2"/>
  </w:num>
  <w:num w:numId="13">
    <w:abstractNumId w:val="4"/>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32D"/>
    <w:rsid w:val="0004685F"/>
    <w:rsid w:val="000710E2"/>
    <w:rsid w:val="00072D11"/>
    <w:rsid w:val="000A2699"/>
    <w:rsid w:val="000B012B"/>
    <w:rsid w:val="000F2AD2"/>
    <w:rsid w:val="000F3469"/>
    <w:rsid w:val="0014445F"/>
    <w:rsid w:val="001D1E42"/>
    <w:rsid w:val="0020072E"/>
    <w:rsid w:val="00225561"/>
    <w:rsid w:val="002462B1"/>
    <w:rsid w:val="002617B4"/>
    <w:rsid w:val="00277123"/>
    <w:rsid w:val="002D191B"/>
    <w:rsid w:val="002E0AB8"/>
    <w:rsid w:val="002F2FBF"/>
    <w:rsid w:val="00304F8F"/>
    <w:rsid w:val="0036016B"/>
    <w:rsid w:val="003A48C2"/>
    <w:rsid w:val="003C00A3"/>
    <w:rsid w:val="003E0121"/>
    <w:rsid w:val="003E35EA"/>
    <w:rsid w:val="00420510"/>
    <w:rsid w:val="004C777F"/>
    <w:rsid w:val="004D7F84"/>
    <w:rsid w:val="005616A1"/>
    <w:rsid w:val="00570654"/>
    <w:rsid w:val="00573340"/>
    <w:rsid w:val="005C36CC"/>
    <w:rsid w:val="00687A0B"/>
    <w:rsid w:val="006B30CA"/>
    <w:rsid w:val="006F60D8"/>
    <w:rsid w:val="0072353F"/>
    <w:rsid w:val="00741283"/>
    <w:rsid w:val="007A1601"/>
    <w:rsid w:val="007A279A"/>
    <w:rsid w:val="007A7BBA"/>
    <w:rsid w:val="007B3BD9"/>
    <w:rsid w:val="007E32B7"/>
    <w:rsid w:val="007F1E7A"/>
    <w:rsid w:val="007F5C6B"/>
    <w:rsid w:val="00810CBD"/>
    <w:rsid w:val="0081611D"/>
    <w:rsid w:val="008D2B96"/>
    <w:rsid w:val="0096018C"/>
    <w:rsid w:val="00981E2B"/>
    <w:rsid w:val="00983898"/>
    <w:rsid w:val="00984DA1"/>
    <w:rsid w:val="009A16EA"/>
    <w:rsid w:val="009C0482"/>
    <w:rsid w:val="00A07438"/>
    <w:rsid w:val="00A12FE5"/>
    <w:rsid w:val="00A15682"/>
    <w:rsid w:val="00A3507E"/>
    <w:rsid w:val="00A53309"/>
    <w:rsid w:val="00AC2D99"/>
    <w:rsid w:val="00AD260E"/>
    <w:rsid w:val="00AD37B5"/>
    <w:rsid w:val="00AE1462"/>
    <w:rsid w:val="00AE3196"/>
    <w:rsid w:val="00B272E1"/>
    <w:rsid w:val="00B357A1"/>
    <w:rsid w:val="00BA712F"/>
    <w:rsid w:val="00BB5FC9"/>
    <w:rsid w:val="00BE263E"/>
    <w:rsid w:val="00C549F6"/>
    <w:rsid w:val="00C57362"/>
    <w:rsid w:val="00C9632D"/>
    <w:rsid w:val="00CB2C96"/>
    <w:rsid w:val="00CD7782"/>
    <w:rsid w:val="00CF199F"/>
    <w:rsid w:val="00D25422"/>
    <w:rsid w:val="00D3324E"/>
    <w:rsid w:val="00D34758"/>
    <w:rsid w:val="00D36812"/>
    <w:rsid w:val="00D946C9"/>
    <w:rsid w:val="00E16B6C"/>
    <w:rsid w:val="00E53057"/>
    <w:rsid w:val="00E53E6E"/>
    <w:rsid w:val="00E72F8A"/>
    <w:rsid w:val="00E93D30"/>
    <w:rsid w:val="00E95D94"/>
    <w:rsid w:val="00EB1ECE"/>
    <w:rsid w:val="00EC0519"/>
    <w:rsid w:val="00ED2313"/>
    <w:rsid w:val="00F008C2"/>
    <w:rsid w:val="00F2778F"/>
    <w:rsid w:val="00F478C4"/>
    <w:rsid w:val="00F53B33"/>
    <w:rsid w:val="00F61DEC"/>
    <w:rsid w:val="00F6239C"/>
    <w:rsid w:val="00FB679C"/>
    <w:rsid w:val="00FD79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A448F4"/>
  <w15:chartTrackingRefBased/>
  <w15:docId w15:val="{27201C11-09B4-4D25-87C7-5AF10CEF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C9632D"/>
  </w:style>
  <w:style w:type="paragraph" w:customStyle="1" w:styleId="Encabezado1">
    <w:name w:val="Encabezado1"/>
    <w:basedOn w:val="Normal"/>
    <w:next w:val="Encabezado"/>
    <w:link w:val="EncabezadoCar"/>
    <w:uiPriority w:val="99"/>
    <w:unhideWhenUsed/>
    <w:rsid w:val="00C9632D"/>
    <w:pPr>
      <w:tabs>
        <w:tab w:val="center" w:pos="4252"/>
        <w:tab w:val="right" w:pos="8504"/>
      </w:tabs>
      <w:spacing w:after="0" w:line="240" w:lineRule="auto"/>
    </w:pPr>
    <w:rPr>
      <w:rFonts w:eastAsia="Times New Roman"/>
      <w:sz w:val="24"/>
      <w:szCs w:val="24"/>
      <w:lang w:val="es-ES_tradnl" w:eastAsia="es-ES"/>
    </w:rPr>
  </w:style>
  <w:style w:type="character" w:customStyle="1" w:styleId="EncabezadoCar">
    <w:name w:val="Encabezado Car"/>
    <w:basedOn w:val="Fuentedeprrafopredeter"/>
    <w:link w:val="Encabezado1"/>
    <w:uiPriority w:val="99"/>
    <w:rsid w:val="00C9632D"/>
    <w:rPr>
      <w:rFonts w:eastAsia="Times New Roman"/>
      <w:sz w:val="24"/>
      <w:szCs w:val="24"/>
      <w:lang w:val="es-ES_tradnl" w:eastAsia="es-ES"/>
    </w:rPr>
  </w:style>
  <w:style w:type="paragraph" w:customStyle="1" w:styleId="Piedepgina1">
    <w:name w:val="Pie de página1"/>
    <w:basedOn w:val="Normal"/>
    <w:next w:val="Piedepgina"/>
    <w:link w:val="PiedepginaCar"/>
    <w:uiPriority w:val="99"/>
    <w:unhideWhenUsed/>
    <w:rsid w:val="00C9632D"/>
    <w:pPr>
      <w:tabs>
        <w:tab w:val="center" w:pos="4252"/>
        <w:tab w:val="right" w:pos="8504"/>
      </w:tabs>
      <w:spacing w:after="0" w:line="240" w:lineRule="auto"/>
    </w:pPr>
    <w:rPr>
      <w:rFonts w:eastAsia="Times New Roman"/>
      <w:sz w:val="24"/>
      <w:szCs w:val="24"/>
      <w:lang w:val="es-ES_tradnl" w:eastAsia="es-ES"/>
    </w:rPr>
  </w:style>
  <w:style w:type="character" w:customStyle="1" w:styleId="PiedepginaCar">
    <w:name w:val="Pie de página Car"/>
    <w:basedOn w:val="Fuentedeprrafopredeter"/>
    <w:link w:val="Piedepgina1"/>
    <w:uiPriority w:val="99"/>
    <w:rsid w:val="00C9632D"/>
    <w:rPr>
      <w:rFonts w:eastAsia="Times New Roman"/>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9632D"/>
    <w:pPr>
      <w:spacing w:after="0" w:line="240" w:lineRule="auto"/>
      <w:ind w:left="708"/>
    </w:pPr>
    <w:rPr>
      <w:rFonts w:ascii="Times New Roman" w:eastAsia="Times New Roman" w:hAnsi="Times New Roman" w:cs="Times New Roman"/>
      <w:kern w:val="0"/>
      <w:sz w:val="24"/>
      <w:szCs w:val="24"/>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9632D"/>
    <w:rPr>
      <w:rFonts w:ascii="Times New Roman" w:eastAsia="Times New Roman" w:hAnsi="Times New Roman" w:cs="Times New Roman"/>
      <w:kern w:val="0"/>
      <w:sz w:val="24"/>
      <w:szCs w:val="24"/>
      <w:lang w:eastAsia="es-ES"/>
      <w14:ligatures w14:val="none"/>
    </w:rPr>
  </w:style>
  <w:style w:type="paragraph" w:styleId="NormalWeb">
    <w:name w:val="Normal (Web)"/>
    <w:basedOn w:val="Normal"/>
    <w:uiPriority w:val="99"/>
    <w:rsid w:val="00C9632D"/>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paragraph" w:styleId="Textonotapie">
    <w:name w:val="footnote text"/>
    <w:basedOn w:val="Normal"/>
    <w:link w:val="TextonotapieCar"/>
    <w:uiPriority w:val="99"/>
    <w:semiHidden/>
    <w:unhideWhenUsed/>
    <w:rsid w:val="00C9632D"/>
    <w:pPr>
      <w:spacing w:after="0" w:line="240" w:lineRule="auto"/>
    </w:pPr>
    <w:rPr>
      <w:rFonts w:ascii="Times New Roman" w:eastAsia="Times New Roman" w:hAnsi="Times New Roman" w:cs="Times New Roman"/>
      <w:kern w:val="0"/>
      <w:sz w:val="20"/>
      <w:szCs w:val="20"/>
      <w:lang w:eastAsia="es-ES"/>
      <w14:ligatures w14:val="none"/>
    </w:rPr>
  </w:style>
  <w:style w:type="character" w:customStyle="1" w:styleId="TextonotapieCar">
    <w:name w:val="Texto nota pie Car"/>
    <w:basedOn w:val="Fuentedeprrafopredeter"/>
    <w:link w:val="Textonotapie"/>
    <w:uiPriority w:val="99"/>
    <w:semiHidden/>
    <w:rsid w:val="00C9632D"/>
    <w:rPr>
      <w:rFonts w:ascii="Times New Roman" w:eastAsia="Times New Roman" w:hAnsi="Times New Roman" w:cs="Times New Roman"/>
      <w:kern w:val="0"/>
      <w:sz w:val="20"/>
      <w:szCs w:val="20"/>
      <w:lang w:eastAsia="es-ES"/>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C9632D"/>
    <w:rPr>
      <w:vertAlign w:val="superscript"/>
    </w:rPr>
  </w:style>
  <w:style w:type="character" w:customStyle="1" w:styleId="Hipervnculo1">
    <w:name w:val="Hipervínculo1"/>
    <w:basedOn w:val="Fuentedeprrafopredeter"/>
    <w:uiPriority w:val="99"/>
    <w:unhideWhenUsed/>
    <w:rsid w:val="00C9632D"/>
    <w:rPr>
      <w:color w:val="0563C1"/>
      <w:u w:val="single"/>
    </w:rPr>
  </w:style>
  <w:style w:type="character" w:customStyle="1" w:styleId="Mencinsinresolver1">
    <w:name w:val="Mención sin resolver1"/>
    <w:basedOn w:val="Fuentedeprrafopredeter"/>
    <w:uiPriority w:val="99"/>
    <w:semiHidden/>
    <w:unhideWhenUsed/>
    <w:rsid w:val="00C9632D"/>
    <w:rPr>
      <w:color w:val="605E5C"/>
      <w:shd w:val="clear" w:color="auto" w:fill="E1DFDD"/>
    </w:rPr>
  </w:style>
  <w:style w:type="paragraph" w:styleId="Encabezado">
    <w:name w:val="header"/>
    <w:basedOn w:val="Normal"/>
    <w:link w:val="EncabezadoCar1"/>
    <w:uiPriority w:val="99"/>
    <w:semiHidden/>
    <w:unhideWhenUsed/>
    <w:rsid w:val="00C9632D"/>
    <w:pPr>
      <w:tabs>
        <w:tab w:val="center" w:pos="4419"/>
        <w:tab w:val="right" w:pos="8838"/>
      </w:tabs>
      <w:spacing w:after="0" w:line="240" w:lineRule="auto"/>
    </w:pPr>
  </w:style>
  <w:style w:type="character" w:customStyle="1" w:styleId="EncabezadoCar1">
    <w:name w:val="Encabezado Car1"/>
    <w:basedOn w:val="Fuentedeprrafopredeter"/>
    <w:link w:val="Encabezado"/>
    <w:uiPriority w:val="99"/>
    <w:semiHidden/>
    <w:rsid w:val="00C9632D"/>
  </w:style>
  <w:style w:type="paragraph" w:styleId="Piedepgina">
    <w:name w:val="footer"/>
    <w:basedOn w:val="Normal"/>
    <w:link w:val="PiedepginaCar1"/>
    <w:uiPriority w:val="99"/>
    <w:unhideWhenUsed/>
    <w:rsid w:val="00C9632D"/>
    <w:pPr>
      <w:tabs>
        <w:tab w:val="center" w:pos="4419"/>
        <w:tab w:val="right" w:pos="8838"/>
      </w:tabs>
      <w:spacing w:after="0" w:line="240" w:lineRule="auto"/>
    </w:pPr>
  </w:style>
  <w:style w:type="character" w:customStyle="1" w:styleId="PiedepginaCar1">
    <w:name w:val="Pie de página Car1"/>
    <w:basedOn w:val="Fuentedeprrafopredeter"/>
    <w:link w:val="Piedepgina"/>
    <w:uiPriority w:val="99"/>
    <w:rsid w:val="00C9632D"/>
  </w:style>
  <w:style w:type="character" w:styleId="Hipervnculo">
    <w:name w:val="Hyperlink"/>
    <w:basedOn w:val="Fuentedeprrafopredeter"/>
    <w:uiPriority w:val="99"/>
    <w:unhideWhenUsed/>
    <w:rsid w:val="00C9632D"/>
    <w:rPr>
      <w:color w:val="0563C1" w:themeColor="hyperlink"/>
      <w:u w:val="single"/>
    </w:rPr>
  </w:style>
  <w:style w:type="character" w:customStyle="1" w:styleId="Mencinsinresolver2">
    <w:name w:val="Mención sin resolver2"/>
    <w:basedOn w:val="Fuentedeprrafopredeter"/>
    <w:uiPriority w:val="99"/>
    <w:semiHidden/>
    <w:unhideWhenUsed/>
    <w:rsid w:val="00D254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222662">
      <w:bodyDiv w:val="1"/>
      <w:marLeft w:val="0"/>
      <w:marRight w:val="0"/>
      <w:marTop w:val="0"/>
      <w:marBottom w:val="0"/>
      <w:divBdr>
        <w:top w:val="none" w:sz="0" w:space="0" w:color="auto"/>
        <w:left w:val="none" w:sz="0" w:space="0" w:color="auto"/>
        <w:bottom w:val="none" w:sz="0" w:space="0" w:color="auto"/>
        <w:right w:val="none" w:sz="0" w:space="0" w:color="auto"/>
      </w:divBdr>
    </w:div>
    <w:div w:id="553663376">
      <w:bodyDiv w:val="1"/>
      <w:marLeft w:val="0"/>
      <w:marRight w:val="0"/>
      <w:marTop w:val="0"/>
      <w:marBottom w:val="0"/>
      <w:divBdr>
        <w:top w:val="none" w:sz="0" w:space="0" w:color="auto"/>
        <w:left w:val="none" w:sz="0" w:space="0" w:color="auto"/>
        <w:bottom w:val="none" w:sz="0" w:space="0" w:color="auto"/>
        <w:right w:val="none" w:sz="0" w:space="0" w:color="auto"/>
      </w:divBdr>
    </w:div>
    <w:div w:id="85330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ascaem.edomex.gob.mx/sites/saascaem.edomex.gob.mx/files/files/SEGUNDO%20TRIMESTRE%202022/Informe%20de%20gobierno.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A93CB-F783-408E-B17E-BA0FDA3FB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52</Pages>
  <Words>12037</Words>
  <Characters>66208</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Souza Santana</dc:creator>
  <cp:keywords/>
  <dc:description/>
  <cp:lastModifiedBy>USUARIO</cp:lastModifiedBy>
  <cp:revision>11</cp:revision>
  <cp:lastPrinted>2023-08-04T16:35:00Z</cp:lastPrinted>
  <dcterms:created xsi:type="dcterms:W3CDTF">2023-08-02T02:45:00Z</dcterms:created>
  <dcterms:modified xsi:type="dcterms:W3CDTF">2023-08-10T16:24:00Z</dcterms:modified>
</cp:coreProperties>
</file>