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DC2" w:rsidRDefault="00142DC2" w:rsidP="00FE5A3B">
      <w:pPr>
        <w:widowControl w:val="0"/>
        <w:pBdr>
          <w:top w:val="nil"/>
          <w:left w:val="nil"/>
          <w:bottom w:val="nil"/>
          <w:right w:val="nil"/>
          <w:between w:val="nil"/>
        </w:pBdr>
        <w:spacing w:line="276" w:lineRule="auto"/>
      </w:pPr>
    </w:p>
    <w:p w:rsidR="00142DC2" w:rsidRPr="00FE5A3B" w:rsidRDefault="00EF086F" w:rsidP="00FE5A3B">
      <w:pPr>
        <w:spacing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quince de febrero de dos mil veintitrés. </w:t>
      </w:r>
    </w:p>
    <w:p w:rsidR="00142DC2" w:rsidRPr="00FE5A3B" w:rsidRDefault="00142DC2" w:rsidP="00FE5A3B">
      <w:pPr>
        <w:spacing w:line="360" w:lineRule="auto"/>
        <w:jc w:val="both"/>
        <w:rPr>
          <w:rFonts w:ascii="Palatino Linotype" w:eastAsia="Palatino Linotype" w:hAnsi="Palatino Linotype" w:cs="Palatino Linotype"/>
        </w:rPr>
      </w:pPr>
    </w:p>
    <w:p w:rsidR="00142DC2" w:rsidRPr="00FE5A3B" w:rsidRDefault="00EF086F" w:rsidP="00FE5A3B">
      <w:pPr>
        <w:spacing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b/>
          <w:sz w:val="28"/>
          <w:szCs w:val="28"/>
        </w:rPr>
        <w:t>VISTO</w:t>
      </w:r>
      <w:r w:rsidRPr="00FE5A3B">
        <w:rPr>
          <w:rFonts w:ascii="Palatino Linotype" w:eastAsia="Palatino Linotype" w:hAnsi="Palatino Linotype" w:cs="Palatino Linotype"/>
        </w:rPr>
        <w:t xml:space="preserve"> el expediente formado con motivo del Recurso de Revisión </w:t>
      </w:r>
      <w:r w:rsidRPr="00FE5A3B">
        <w:rPr>
          <w:rFonts w:ascii="Palatino Linotype" w:eastAsia="Palatino Linotype" w:hAnsi="Palatino Linotype" w:cs="Palatino Linotype"/>
          <w:b/>
        </w:rPr>
        <w:t xml:space="preserve">14752/INFOEM/IP/RR/2022, </w:t>
      </w:r>
      <w:r w:rsidRPr="00FE5A3B">
        <w:rPr>
          <w:rFonts w:ascii="Palatino Linotype" w:eastAsia="Palatino Linotype" w:hAnsi="Palatino Linotype" w:cs="Palatino Linotype"/>
        </w:rPr>
        <w:t xml:space="preserve">promovido por </w:t>
      </w:r>
      <w:bookmarkStart w:id="0" w:name="_GoBack"/>
      <w:r w:rsidR="00332BE0">
        <w:rPr>
          <w:rFonts w:ascii="Palatino Linotype" w:eastAsia="Palatino Linotype" w:hAnsi="Palatino Linotype" w:cs="Palatino Linotype"/>
          <w:b/>
        </w:rPr>
        <w:t>XXXXXXX XXXXXX XXXXXXXX</w:t>
      </w:r>
      <w:bookmarkEnd w:id="0"/>
      <w:r w:rsidRPr="00FE5A3B">
        <w:rPr>
          <w:rFonts w:ascii="Palatino Linotype" w:eastAsia="Palatino Linotype" w:hAnsi="Palatino Linotype" w:cs="Palatino Linotype"/>
        </w:rPr>
        <w:t xml:space="preserve">, a quien en lo sucesivo se le denominara como </w:t>
      </w:r>
      <w:r w:rsidRPr="00FE5A3B">
        <w:rPr>
          <w:rFonts w:ascii="Palatino Linotype" w:eastAsia="Palatino Linotype" w:hAnsi="Palatino Linotype" w:cs="Palatino Linotype"/>
          <w:b/>
        </w:rPr>
        <w:t>LA RECURRENTE,</w:t>
      </w:r>
      <w:r w:rsidRPr="00FE5A3B">
        <w:rPr>
          <w:rFonts w:ascii="Palatino Linotype" w:eastAsia="Palatino Linotype" w:hAnsi="Palatino Linotype" w:cs="Palatino Linotype"/>
        </w:rPr>
        <w:t xml:space="preserve"> en contra de la respuesta del </w:t>
      </w:r>
      <w:r w:rsidRPr="00FE5A3B">
        <w:rPr>
          <w:rFonts w:ascii="Palatino Linotype" w:eastAsia="Palatino Linotype" w:hAnsi="Palatino Linotype" w:cs="Palatino Linotype"/>
          <w:b/>
        </w:rPr>
        <w:t xml:space="preserve">Ayuntamiento de Atizapán de Zaragoza </w:t>
      </w:r>
      <w:r w:rsidRPr="00FE5A3B">
        <w:rPr>
          <w:rFonts w:ascii="Palatino Linotype" w:eastAsia="Palatino Linotype" w:hAnsi="Palatino Linotype" w:cs="Palatino Linotype"/>
        </w:rPr>
        <w:t xml:space="preserve">en lo subsecuente se le denominará </w:t>
      </w:r>
      <w:r w:rsidRPr="00FE5A3B">
        <w:rPr>
          <w:rFonts w:ascii="Palatino Linotype" w:eastAsia="Palatino Linotype" w:hAnsi="Palatino Linotype" w:cs="Palatino Linotype"/>
          <w:b/>
        </w:rPr>
        <w:t xml:space="preserve">EL SUJETO OBLIGADO, </w:t>
      </w:r>
      <w:r w:rsidRPr="00FE5A3B">
        <w:rPr>
          <w:rFonts w:ascii="Palatino Linotype" w:eastAsia="Palatino Linotype" w:hAnsi="Palatino Linotype" w:cs="Palatino Linotype"/>
        </w:rPr>
        <w:t>se procede a dictar la presente resolución con base en lo siguiente:</w:t>
      </w:r>
    </w:p>
    <w:p w:rsidR="00142DC2" w:rsidRPr="00FE5A3B" w:rsidRDefault="00142DC2" w:rsidP="00FE5A3B">
      <w:pPr>
        <w:spacing w:line="360" w:lineRule="auto"/>
        <w:jc w:val="both"/>
        <w:rPr>
          <w:rFonts w:ascii="Palatino Linotype" w:eastAsia="Palatino Linotype" w:hAnsi="Palatino Linotype" w:cs="Palatino Linotype"/>
          <w:b/>
        </w:rPr>
      </w:pPr>
    </w:p>
    <w:p w:rsidR="00142DC2" w:rsidRPr="00FE5A3B" w:rsidRDefault="00EF086F" w:rsidP="00FE5A3B">
      <w:pPr>
        <w:jc w:val="center"/>
        <w:rPr>
          <w:rFonts w:ascii="Palatino Linotype" w:eastAsia="Palatino Linotype" w:hAnsi="Palatino Linotype" w:cs="Palatino Linotype"/>
          <w:b/>
          <w:sz w:val="28"/>
          <w:szCs w:val="28"/>
        </w:rPr>
      </w:pPr>
      <w:r w:rsidRPr="00FE5A3B">
        <w:rPr>
          <w:rFonts w:ascii="Palatino Linotype" w:eastAsia="Palatino Linotype" w:hAnsi="Palatino Linotype" w:cs="Palatino Linotype"/>
          <w:b/>
          <w:sz w:val="28"/>
          <w:szCs w:val="28"/>
        </w:rPr>
        <w:t>ANTECEDENTES</w:t>
      </w:r>
    </w:p>
    <w:p w:rsidR="00142DC2" w:rsidRPr="00FE5A3B" w:rsidRDefault="00142DC2" w:rsidP="00FE5A3B">
      <w:pPr>
        <w:rPr>
          <w:rFonts w:ascii="Palatino Linotype" w:eastAsia="Palatino Linotype" w:hAnsi="Palatino Linotype" w:cs="Palatino Linotype"/>
          <w:b/>
        </w:rPr>
      </w:pPr>
    </w:p>
    <w:p w:rsidR="00142DC2" w:rsidRPr="00FE5A3B" w:rsidRDefault="00EF086F" w:rsidP="00FE5A3B">
      <w:pPr>
        <w:spacing w:line="360" w:lineRule="auto"/>
        <w:jc w:val="both"/>
        <w:rPr>
          <w:rFonts w:ascii="Palatino Linotype" w:eastAsia="Palatino Linotype" w:hAnsi="Palatino Linotype" w:cs="Palatino Linotype"/>
          <w:b/>
          <w:sz w:val="28"/>
          <w:szCs w:val="28"/>
        </w:rPr>
      </w:pPr>
      <w:r w:rsidRPr="00FE5A3B">
        <w:rPr>
          <w:rFonts w:ascii="Palatino Linotype" w:eastAsia="Palatino Linotype" w:hAnsi="Palatino Linotype" w:cs="Palatino Linotype"/>
          <w:b/>
          <w:sz w:val="28"/>
          <w:szCs w:val="28"/>
        </w:rPr>
        <w:t>I.</w:t>
      </w:r>
      <w:r w:rsidRPr="00FE5A3B">
        <w:rPr>
          <w:rFonts w:ascii="Palatino Linotype" w:eastAsia="Palatino Linotype" w:hAnsi="Palatino Linotype" w:cs="Palatino Linotype"/>
          <w:b/>
        </w:rPr>
        <w:t xml:space="preserve"> </w:t>
      </w:r>
      <w:r w:rsidRPr="00FE5A3B">
        <w:rPr>
          <w:rFonts w:ascii="Palatino Linotype" w:eastAsia="Palatino Linotype" w:hAnsi="Palatino Linotype" w:cs="Palatino Linotype"/>
          <w:b/>
          <w:sz w:val="28"/>
          <w:szCs w:val="28"/>
        </w:rPr>
        <w:t>De la Solicitud de Información</w:t>
      </w:r>
    </w:p>
    <w:p w:rsidR="00142DC2" w:rsidRPr="00FE5A3B" w:rsidRDefault="00EF086F" w:rsidP="00FE5A3B">
      <w:pPr>
        <w:spacing w:line="360" w:lineRule="auto"/>
        <w:jc w:val="both"/>
        <w:rPr>
          <w:rFonts w:ascii="Palatino Linotype" w:eastAsia="Palatino Linotype" w:hAnsi="Palatino Linotype" w:cs="Palatino Linotype"/>
        </w:rPr>
      </w:pPr>
      <w:bookmarkStart w:id="1" w:name="_heading=h.ifuj3wtxm21l" w:colFirst="0" w:colLast="0"/>
      <w:bookmarkEnd w:id="1"/>
      <w:r w:rsidRPr="00FE5A3B">
        <w:rPr>
          <w:rFonts w:ascii="Palatino Linotype" w:eastAsia="Palatino Linotype" w:hAnsi="Palatino Linotype" w:cs="Palatino Linotype"/>
        </w:rPr>
        <w:t xml:space="preserve">El </w:t>
      </w:r>
      <w:r w:rsidRPr="00FE5A3B">
        <w:rPr>
          <w:rFonts w:ascii="Palatino Linotype" w:eastAsia="Palatino Linotype" w:hAnsi="Palatino Linotype" w:cs="Palatino Linotype"/>
          <w:b/>
        </w:rPr>
        <w:t>trece de julio de dos mil veintidós</w:t>
      </w:r>
      <w:r w:rsidRPr="00FE5A3B">
        <w:rPr>
          <w:rFonts w:ascii="Palatino Linotype" w:eastAsia="Palatino Linotype" w:hAnsi="Palatino Linotype" w:cs="Palatino Linotype"/>
        </w:rPr>
        <w:t xml:space="preserve">, </w:t>
      </w:r>
      <w:r w:rsidRPr="00FE5A3B">
        <w:rPr>
          <w:rFonts w:ascii="Palatino Linotype" w:eastAsia="Palatino Linotype" w:hAnsi="Palatino Linotype" w:cs="Palatino Linotype"/>
          <w:b/>
        </w:rPr>
        <w:t>LA RECURRENTE</w:t>
      </w:r>
      <w:r w:rsidRPr="00FE5A3B">
        <w:rPr>
          <w:rFonts w:ascii="Palatino Linotype" w:eastAsia="Palatino Linotype" w:hAnsi="Palatino Linotype" w:cs="Palatino Linotype"/>
        </w:rPr>
        <w:t xml:space="preserve"> presentó a través del Sistema de Acceso a la Información Mexiquense, en lo subsecuente </w:t>
      </w:r>
      <w:r w:rsidRPr="00FE5A3B">
        <w:rPr>
          <w:rFonts w:ascii="Palatino Linotype" w:eastAsia="Palatino Linotype" w:hAnsi="Palatino Linotype" w:cs="Palatino Linotype"/>
          <w:b/>
        </w:rPr>
        <w:t>EL SAIMEX</w:t>
      </w:r>
      <w:r w:rsidRPr="00FE5A3B">
        <w:rPr>
          <w:rFonts w:ascii="Palatino Linotype" w:eastAsia="Palatino Linotype" w:hAnsi="Palatino Linotype" w:cs="Palatino Linotype"/>
        </w:rPr>
        <w:t xml:space="preserve"> ante </w:t>
      </w:r>
      <w:r w:rsidRPr="00FE5A3B">
        <w:rPr>
          <w:rFonts w:ascii="Palatino Linotype" w:eastAsia="Palatino Linotype" w:hAnsi="Palatino Linotype" w:cs="Palatino Linotype"/>
          <w:b/>
        </w:rPr>
        <w:t>EL SUJETO OBLIGADO</w:t>
      </w:r>
      <w:r w:rsidRPr="00FE5A3B">
        <w:rPr>
          <w:rFonts w:ascii="Palatino Linotype" w:eastAsia="Palatino Linotype" w:hAnsi="Palatino Linotype" w:cs="Palatino Linotype"/>
        </w:rPr>
        <w:t xml:space="preserve">, la solicitud de acceso a la información pública, a la que se le asignó el número de expediente </w:t>
      </w:r>
      <w:r w:rsidRPr="00FE5A3B">
        <w:rPr>
          <w:rFonts w:ascii="Palatino Linotype" w:eastAsia="Palatino Linotype" w:hAnsi="Palatino Linotype" w:cs="Palatino Linotype"/>
          <w:b/>
        </w:rPr>
        <w:t xml:space="preserve">00405/ATIZARA/IP/2022, </w:t>
      </w:r>
      <w:r w:rsidRPr="00FE5A3B">
        <w:rPr>
          <w:rFonts w:ascii="Palatino Linotype" w:eastAsia="Palatino Linotype" w:hAnsi="Palatino Linotype" w:cs="Palatino Linotype"/>
        </w:rPr>
        <w:t>requirió, lo siguiente:</w:t>
      </w:r>
    </w:p>
    <w:p w:rsidR="00142DC2" w:rsidRPr="00FE5A3B" w:rsidRDefault="00142DC2" w:rsidP="00FE5A3B">
      <w:pPr>
        <w:spacing w:line="360" w:lineRule="auto"/>
        <w:jc w:val="both"/>
        <w:rPr>
          <w:rFonts w:ascii="Palatino Linotype" w:eastAsia="Palatino Linotype" w:hAnsi="Palatino Linotype" w:cs="Palatino Linotype"/>
        </w:rPr>
      </w:pPr>
      <w:bookmarkStart w:id="2" w:name="_heading=h.gbzlpjcyq6ez" w:colFirst="0" w:colLast="0"/>
      <w:bookmarkEnd w:id="2"/>
    </w:p>
    <w:p w:rsidR="00142DC2" w:rsidRPr="00FE5A3B" w:rsidRDefault="00EF086F" w:rsidP="00FE5A3B">
      <w:pPr>
        <w:ind w:left="850" w:right="899"/>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i/>
          <w:sz w:val="22"/>
          <w:szCs w:val="22"/>
        </w:rPr>
        <w:t>“Solicito copia simple de todos los correos electrónicos que se hayan recibido en el correo oficial del Presidente Municipal del 01 de enero de 2022 a la fecha.” (</w:t>
      </w:r>
      <w:proofErr w:type="gramStart"/>
      <w:r w:rsidRPr="00FE5A3B">
        <w:rPr>
          <w:rFonts w:ascii="Palatino Linotype" w:eastAsia="Palatino Linotype" w:hAnsi="Palatino Linotype" w:cs="Palatino Linotype"/>
          <w:i/>
          <w:sz w:val="22"/>
          <w:szCs w:val="22"/>
        </w:rPr>
        <w:t>sic</w:t>
      </w:r>
      <w:proofErr w:type="gramEnd"/>
      <w:r w:rsidRPr="00FE5A3B">
        <w:rPr>
          <w:rFonts w:ascii="Palatino Linotype" w:eastAsia="Palatino Linotype" w:hAnsi="Palatino Linotype" w:cs="Palatino Linotype"/>
          <w:i/>
          <w:sz w:val="22"/>
          <w:szCs w:val="22"/>
        </w:rPr>
        <w:t>)</w:t>
      </w:r>
    </w:p>
    <w:p w:rsidR="00142DC2" w:rsidRPr="00FE5A3B" w:rsidRDefault="00142DC2" w:rsidP="00FE5A3B">
      <w:pPr>
        <w:tabs>
          <w:tab w:val="left" w:pos="851"/>
        </w:tabs>
        <w:ind w:right="901"/>
        <w:jc w:val="both"/>
        <w:rPr>
          <w:rFonts w:ascii="Palatino Linotype" w:eastAsia="Palatino Linotype" w:hAnsi="Palatino Linotype" w:cs="Palatino Linotype"/>
          <w:sz w:val="22"/>
          <w:szCs w:val="22"/>
        </w:rPr>
      </w:pPr>
    </w:p>
    <w:p w:rsidR="00142DC2" w:rsidRPr="00FE5A3B" w:rsidRDefault="00EF086F" w:rsidP="00FE5A3B">
      <w:pPr>
        <w:widowControl w:val="0"/>
        <w:spacing w:line="360" w:lineRule="auto"/>
        <w:jc w:val="both"/>
        <w:rPr>
          <w:rFonts w:ascii="Palatino Linotype" w:eastAsia="Palatino Linotype" w:hAnsi="Palatino Linotype" w:cs="Palatino Linotype"/>
          <w:b/>
        </w:rPr>
      </w:pPr>
      <w:r w:rsidRPr="00FE5A3B">
        <w:rPr>
          <w:rFonts w:ascii="Palatino Linotype" w:eastAsia="Palatino Linotype" w:hAnsi="Palatino Linotype" w:cs="Palatino Linotype"/>
          <w:b/>
        </w:rPr>
        <w:t xml:space="preserve">MODALIDAD DE ENTREGA: </w:t>
      </w:r>
      <w:r w:rsidRPr="00FE5A3B">
        <w:rPr>
          <w:rFonts w:ascii="Palatino Linotype" w:eastAsia="Palatino Linotype" w:hAnsi="Palatino Linotype" w:cs="Palatino Linotype"/>
        </w:rPr>
        <w:t xml:space="preserve">vía </w:t>
      </w:r>
      <w:r w:rsidRPr="00FE5A3B">
        <w:rPr>
          <w:rFonts w:ascii="Palatino Linotype" w:eastAsia="Palatino Linotype" w:hAnsi="Palatino Linotype" w:cs="Palatino Linotype"/>
          <w:b/>
        </w:rPr>
        <w:t xml:space="preserve">SAIMEX </w:t>
      </w:r>
    </w:p>
    <w:p w:rsidR="00142DC2" w:rsidRPr="00FE5A3B" w:rsidRDefault="00142DC2" w:rsidP="00FE5A3B">
      <w:pPr>
        <w:widowControl w:val="0"/>
        <w:spacing w:line="360" w:lineRule="auto"/>
        <w:jc w:val="both"/>
        <w:rPr>
          <w:rFonts w:ascii="Palatino Linotype" w:eastAsia="Palatino Linotype" w:hAnsi="Palatino Linotype" w:cs="Palatino Linotype"/>
          <w:b/>
        </w:rPr>
      </w:pPr>
    </w:p>
    <w:p w:rsidR="00142DC2" w:rsidRPr="00FE5A3B" w:rsidRDefault="00EF086F" w:rsidP="00FE5A3B">
      <w:pPr>
        <w:widowControl w:val="0"/>
        <w:spacing w:line="360" w:lineRule="auto"/>
        <w:jc w:val="both"/>
        <w:rPr>
          <w:rFonts w:ascii="Palatino Linotype" w:eastAsia="Palatino Linotype" w:hAnsi="Palatino Linotype" w:cs="Palatino Linotype"/>
          <w:b/>
          <w:sz w:val="28"/>
          <w:szCs w:val="28"/>
        </w:rPr>
      </w:pPr>
      <w:r w:rsidRPr="00FE5A3B">
        <w:rPr>
          <w:rFonts w:ascii="Palatino Linotype" w:eastAsia="Palatino Linotype" w:hAnsi="Palatino Linotype" w:cs="Palatino Linotype"/>
          <w:b/>
          <w:sz w:val="28"/>
          <w:szCs w:val="28"/>
        </w:rPr>
        <w:t>II. Turno de requerimiento del Sujeto Obligado</w:t>
      </w:r>
    </w:p>
    <w:p w:rsidR="00142DC2" w:rsidRPr="00FE5A3B" w:rsidRDefault="00EF086F" w:rsidP="00FE5A3B">
      <w:pPr>
        <w:spacing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rPr>
        <w:t>De las constancias que obran en los expedientes electrónicos del SAIMEX se advierte el catorce de julio de dos mil veintidós el turno de requerimiento realizado por parte del Titular de la Unidad de Transparencia, al servidor público habilitado que estimó competente, en términos de lo establecido por el artículo 162 de la Ley de Transparencia y Acceso a la Información Pública del Estado de México y Municipios.</w:t>
      </w:r>
    </w:p>
    <w:p w:rsidR="00142DC2" w:rsidRPr="00FE5A3B" w:rsidRDefault="00142DC2" w:rsidP="00FE5A3B">
      <w:pPr>
        <w:spacing w:line="360" w:lineRule="auto"/>
        <w:jc w:val="both"/>
        <w:rPr>
          <w:rFonts w:ascii="Palatino Linotype" w:eastAsia="Palatino Linotype" w:hAnsi="Palatino Linotype" w:cs="Palatino Linotype"/>
        </w:rPr>
      </w:pPr>
    </w:p>
    <w:p w:rsidR="00142DC2" w:rsidRPr="00FE5A3B" w:rsidRDefault="00EF086F" w:rsidP="00FE5A3B">
      <w:pPr>
        <w:spacing w:line="360" w:lineRule="auto"/>
        <w:jc w:val="both"/>
        <w:rPr>
          <w:rFonts w:ascii="Palatino Linotype" w:eastAsia="Palatino Linotype" w:hAnsi="Palatino Linotype" w:cs="Palatino Linotype"/>
          <w:b/>
          <w:sz w:val="28"/>
          <w:szCs w:val="28"/>
        </w:rPr>
      </w:pPr>
      <w:r w:rsidRPr="00FE5A3B">
        <w:rPr>
          <w:rFonts w:ascii="Palatino Linotype" w:eastAsia="Palatino Linotype" w:hAnsi="Palatino Linotype" w:cs="Palatino Linotype"/>
          <w:b/>
          <w:sz w:val="28"/>
          <w:szCs w:val="28"/>
        </w:rPr>
        <w:t>III. De la Prórroga.</w:t>
      </w:r>
    </w:p>
    <w:p w:rsidR="00142DC2" w:rsidRPr="00FE5A3B" w:rsidRDefault="00EF086F" w:rsidP="00FE5A3B">
      <w:pPr>
        <w:spacing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rPr>
        <w:t xml:space="preserve">El diecisiete de agosto de dos mil veintidós </w:t>
      </w:r>
      <w:r w:rsidRPr="00FE5A3B">
        <w:rPr>
          <w:rFonts w:ascii="Palatino Linotype" w:eastAsia="Palatino Linotype" w:hAnsi="Palatino Linotype" w:cs="Palatino Linotype"/>
          <w:b/>
        </w:rPr>
        <w:t>EL SUJETO OBLIGADO</w:t>
      </w:r>
      <w:r w:rsidRPr="00FE5A3B">
        <w:rPr>
          <w:rFonts w:ascii="Palatino Linotype" w:eastAsia="Palatino Linotype" w:hAnsi="Palatino Linotype" w:cs="Palatino Linotype"/>
        </w:rPr>
        <w:t xml:space="preserve"> notificó a la particular la prórroga de siete días hábiles para dar respuesta a la solicitud de acceso a la información pública.</w:t>
      </w:r>
    </w:p>
    <w:p w:rsidR="00142DC2" w:rsidRPr="00FE5A3B" w:rsidRDefault="00142DC2" w:rsidP="00FE5A3B">
      <w:pPr>
        <w:spacing w:line="360" w:lineRule="auto"/>
        <w:jc w:val="both"/>
        <w:rPr>
          <w:rFonts w:ascii="Palatino Linotype" w:eastAsia="Palatino Linotype" w:hAnsi="Palatino Linotype" w:cs="Palatino Linotype"/>
        </w:rPr>
      </w:pPr>
    </w:p>
    <w:p w:rsidR="00142DC2" w:rsidRPr="00FE5A3B" w:rsidRDefault="00EF086F" w:rsidP="00FE5A3B">
      <w:pPr>
        <w:spacing w:line="360" w:lineRule="auto"/>
        <w:jc w:val="both"/>
        <w:rPr>
          <w:rFonts w:ascii="Palatino Linotype" w:eastAsia="Palatino Linotype" w:hAnsi="Palatino Linotype" w:cs="Palatino Linotype"/>
          <w:b/>
          <w:sz w:val="28"/>
          <w:szCs w:val="28"/>
        </w:rPr>
      </w:pPr>
      <w:r w:rsidRPr="00FE5A3B">
        <w:rPr>
          <w:rFonts w:ascii="Palatino Linotype" w:eastAsia="Palatino Linotype" w:hAnsi="Palatino Linotype" w:cs="Palatino Linotype"/>
          <w:b/>
          <w:sz w:val="28"/>
          <w:szCs w:val="28"/>
        </w:rPr>
        <w:t>IV. Respuesta del Sujeto Obligado</w:t>
      </w:r>
    </w:p>
    <w:p w:rsidR="00142DC2" w:rsidRPr="00FE5A3B" w:rsidRDefault="00EF086F" w:rsidP="00FE5A3B">
      <w:pPr>
        <w:spacing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rPr>
        <w:t>De las constancias que obran en el expediente electrónico del SAIMEX relativo al presente asunto se observa que el</w:t>
      </w:r>
      <w:r w:rsidRPr="00FE5A3B">
        <w:rPr>
          <w:rFonts w:ascii="Palatino Linotype" w:eastAsia="Palatino Linotype" w:hAnsi="Palatino Linotype" w:cs="Palatino Linotype"/>
          <w:b/>
        </w:rPr>
        <w:t xml:space="preserve"> veinticuatro de agosto de dos mil veintidós</w:t>
      </w:r>
      <w:r w:rsidRPr="00FE5A3B">
        <w:rPr>
          <w:rFonts w:ascii="Palatino Linotype" w:eastAsia="Palatino Linotype" w:hAnsi="Palatino Linotype" w:cs="Palatino Linotype"/>
        </w:rPr>
        <w:t xml:space="preserve">, </w:t>
      </w:r>
      <w:r w:rsidRPr="00FE5A3B">
        <w:rPr>
          <w:rFonts w:ascii="Palatino Linotype" w:eastAsia="Palatino Linotype" w:hAnsi="Palatino Linotype" w:cs="Palatino Linotype"/>
          <w:b/>
        </w:rPr>
        <w:t>EL SUJETO OBLIGADO</w:t>
      </w:r>
      <w:r w:rsidRPr="00FE5A3B">
        <w:rPr>
          <w:rFonts w:ascii="Palatino Linotype" w:eastAsia="Palatino Linotype" w:hAnsi="Palatino Linotype" w:cs="Palatino Linotype"/>
        </w:rPr>
        <w:t xml:space="preserve"> dio respuesta en los términos siguientes: </w:t>
      </w:r>
    </w:p>
    <w:p w:rsidR="00142DC2" w:rsidRPr="00FE5A3B" w:rsidRDefault="00EF086F" w:rsidP="00FE5A3B">
      <w:pPr>
        <w:ind w:left="850" w:right="899"/>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42DC2" w:rsidRPr="00FE5A3B" w:rsidRDefault="00EF086F" w:rsidP="00FE5A3B">
      <w:pPr>
        <w:ind w:left="850" w:right="899"/>
        <w:jc w:val="both"/>
        <w:rPr>
          <w:rFonts w:ascii="Palatino Linotype" w:eastAsia="Palatino Linotype" w:hAnsi="Palatino Linotype" w:cs="Palatino Linotype"/>
          <w:i/>
          <w:sz w:val="22"/>
          <w:szCs w:val="22"/>
        </w:rPr>
      </w:pPr>
      <w:proofErr w:type="gramStart"/>
      <w:r w:rsidRPr="00FE5A3B">
        <w:rPr>
          <w:rFonts w:ascii="Palatino Linotype" w:eastAsia="Palatino Linotype" w:hAnsi="Palatino Linotype" w:cs="Palatino Linotype"/>
          <w:i/>
          <w:sz w:val="22"/>
          <w:szCs w:val="22"/>
        </w:rPr>
        <w:lastRenderedPageBreak/>
        <w:t>se</w:t>
      </w:r>
      <w:proofErr w:type="gramEnd"/>
      <w:r w:rsidRPr="00FE5A3B">
        <w:rPr>
          <w:rFonts w:ascii="Palatino Linotype" w:eastAsia="Palatino Linotype" w:hAnsi="Palatino Linotype" w:cs="Palatino Linotype"/>
          <w:i/>
          <w:sz w:val="22"/>
          <w:szCs w:val="22"/>
        </w:rPr>
        <w:t xml:space="preserve"> anexa respuesta” (Sic)</w:t>
      </w:r>
    </w:p>
    <w:p w:rsidR="00142DC2" w:rsidRPr="00FE5A3B" w:rsidRDefault="00142DC2" w:rsidP="00FE5A3B">
      <w:pPr>
        <w:ind w:right="899"/>
        <w:jc w:val="both"/>
        <w:rPr>
          <w:rFonts w:ascii="Palatino Linotype" w:eastAsia="Palatino Linotype" w:hAnsi="Palatino Linotype" w:cs="Palatino Linotype"/>
          <w:i/>
          <w:sz w:val="22"/>
          <w:szCs w:val="22"/>
        </w:rPr>
      </w:pPr>
    </w:p>
    <w:p w:rsidR="00142DC2" w:rsidRPr="00FE5A3B" w:rsidRDefault="00EF086F" w:rsidP="00FE5A3B">
      <w:pPr>
        <w:spacing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rPr>
        <w:t xml:space="preserve">Adjuntando a su respuesta dos archivos, el primero denominado </w:t>
      </w:r>
      <w:r w:rsidRPr="00FE5A3B">
        <w:rPr>
          <w:rFonts w:ascii="Palatino Linotype" w:eastAsia="Palatino Linotype" w:hAnsi="Palatino Linotype" w:cs="Palatino Linotype"/>
          <w:b/>
          <w:i/>
        </w:rPr>
        <w:t xml:space="preserve">Correos del Presidente Municipal.pdf </w:t>
      </w:r>
      <w:r w:rsidRPr="00FE5A3B">
        <w:rPr>
          <w:rFonts w:ascii="Palatino Linotype" w:eastAsia="Palatino Linotype" w:hAnsi="Palatino Linotype" w:cs="Palatino Linotype"/>
        </w:rPr>
        <w:t xml:space="preserve">del cual se observan veinte correos electrónicos destinados al Presidente Municipal de Atizapán de Zaragoza. </w:t>
      </w:r>
    </w:p>
    <w:p w:rsidR="00142DC2" w:rsidRPr="00FE5A3B" w:rsidRDefault="00142DC2" w:rsidP="00FE5A3B">
      <w:pPr>
        <w:spacing w:line="360" w:lineRule="auto"/>
        <w:jc w:val="both"/>
        <w:rPr>
          <w:rFonts w:ascii="Palatino Linotype" w:eastAsia="Palatino Linotype" w:hAnsi="Palatino Linotype" w:cs="Palatino Linotype"/>
        </w:rPr>
      </w:pPr>
    </w:p>
    <w:p w:rsidR="00142DC2" w:rsidRPr="00FE5A3B" w:rsidRDefault="00EF086F" w:rsidP="00FE5A3B">
      <w:pPr>
        <w:spacing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rPr>
        <w:t xml:space="preserve">El segundo archivo de nombre </w:t>
      </w:r>
      <w:r w:rsidRPr="00FE5A3B">
        <w:rPr>
          <w:rFonts w:ascii="Palatino Linotype" w:eastAsia="Palatino Linotype" w:hAnsi="Palatino Linotype" w:cs="Palatino Linotype"/>
          <w:b/>
          <w:i/>
        </w:rPr>
        <w:t xml:space="preserve">20220824164945575.pdf </w:t>
      </w:r>
      <w:r w:rsidRPr="00FE5A3B">
        <w:rPr>
          <w:rFonts w:ascii="Palatino Linotype" w:eastAsia="Palatino Linotype" w:hAnsi="Palatino Linotype" w:cs="Palatino Linotype"/>
        </w:rPr>
        <w:t>mediante el cual el Secretario Técnico y Encargado del Despacho de la Unidad de Transparencia y Acceso a la Información refiere que la información solicitada asciende a 470 correos, de los cuales 300 contienen información relativa a Seguridad Pública y Auditorías que se encuentran en trámite, por lo cual procedió a clasificar la información como reservada.</w:t>
      </w:r>
    </w:p>
    <w:p w:rsidR="00142DC2" w:rsidRPr="00FE5A3B" w:rsidRDefault="00142DC2" w:rsidP="00FE5A3B">
      <w:pPr>
        <w:spacing w:line="360" w:lineRule="auto"/>
        <w:jc w:val="both"/>
        <w:rPr>
          <w:rFonts w:ascii="Palatino Linotype" w:eastAsia="Palatino Linotype" w:hAnsi="Palatino Linotype" w:cs="Palatino Linotype"/>
        </w:rPr>
      </w:pPr>
    </w:p>
    <w:p w:rsidR="00142DC2" w:rsidRPr="00FE5A3B" w:rsidRDefault="00EF086F" w:rsidP="00FE5A3B">
      <w:pPr>
        <w:spacing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rPr>
        <w:t xml:space="preserve">Por lo que respecta a los 170 correos restantes, anexó los primeros veinte y para poder acceder a los faltantes deberá efectuar el pago de $250.93. </w:t>
      </w:r>
    </w:p>
    <w:p w:rsidR="00142DC2" w:rsidRPr="00FE5A3B" w:rsidRDefault="00142DC2" w:rsidP="00FE5A3B">
      <w:pPr>
        <w:spacing w:line="360" w:lineRule="auto"/>
        <w:jc w:val="both"/>
        <w:rPr>
          <w:rFonts w:ascii="Palatino Linotype" w:eastAsia="Palatino Linotype" w:hAnsi="Palatino Linotype" w:cs="Palatino Linotype"/>
        </w:rPr>
      </w:pPr>
    </w:p>
    <w:p w:rsidR="00142DC2" w:rsidRPr="00FE5A3B" w:rsidRDefault="00EF086F" w:rsidP="00FE5A3B">
      <w:pPr>
        <w:spacing w:line="360" w:lineRule="auto"/>
        <w:jc w:val="both"/>
        <w:rPr>
          <w:rFonts w:ascii="Palatino Linotype" w:eastAsia="Palatino Linotype" w:hAnsi="Palatino Linotype" w:cs="Palatino Linotype"/>
          <w:b/>
        </w:rPr>
      </w:pPr>
      <w:r w:rsidRPr="00FE5A3B">
        <w:rPr>
          <w:rFonts w:ascii="Palatino Linotype" w:eastAsia="Palatino Linotype" w:hAnsi="Palatino Linotype" w:cs="Palatino Linotype"/>
          <w:b/>
          <w:sz w:val="28"/>
          <w:szCs w:val="28"/>
        </w:rPr>
        <w:t>IV. Del Recurso de Revisión</w:t>
      </w:r>
      <w:r w:rsidRPr="00FE5A3B">
        <w:rPr>
          <w:rFonts w:ascii="Palatino Linotype" w:eastAsia="Palatino Linotype" w:hAnsi="Palatino Linotype" w:cs="Palatino Linotype"/>
          <w:b/>
        </w:rPr>
        <w:t>.</w:t>
      </w:r>
    </w:p>
    <w:p w:rsidR="00142DC2" w:rsidRPr="00FE5A3B" w:rsidRDefault="00EF086F" w:rsidP="00FE5A3B">
      <w:pPr>
        <w:widowControl w:val="0"/>
        <w:spacing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rPr>
        <w:t>Inconforme con la respuesta del</w:t>
      </w:r>
      <w:r w:rsidRPr="00FE5A3B">
        <w:rPr>
          <w:rFonts w:ascii="Palatino Linotype" w:eastAsia="Palatino Linotype" w:hAnsi="Palatino Linotype" w:cs="Palatino Linotype"/>
          <w:b/>
        </w:rPr>
        <w:t xml:space="preserve"> SUJETO OBLIGADO</w:t>
      </w:r>
      <w:r w:rsidRPr="00FE5A3B">
        <w:rPr>
          <w:rFonts w:ascii="Palatino Linotype" w:eastAsia="Palatino Linotype" w:hAnsi="Palatino Linotype" w:cs="Palatino Linotype"/>
        </w:rPr>
        <w:t xml:space="preserve">, el catorce de septiembre de dos mil veintidós, </w:t>
      </w:r>
      <w:r w:rsidRPr="00FE5A3B">
        <w:rPr>
          <w:rFonts w:ascii="Palatino Linotype" w:eastAsia="Palatino Linotype" w:hAnsi="Palatino Linotype" w:cs="Palatino Linotype"/>
          <w:b/>
        </w:rPr>
        <w:t>LA RECURRENTE</w:t>
      </w:r>
      <w:r w:rsidRPr="00FE5A3B">
        <w:rPr>
          <w:rFonts w:ascii="Palatino Linotype" w:eastAsia="Palatino Linotype" w:hAnsi="Palatino Linotype" w:cs="Palatino Linotype"/>
        </w:rPr>
        <w:t xml:space="preserve"> interpuso el Recurso de Revisión, que fue registrado en </w:t>
      </w:r>
      <w:r w:rsidRPr="00FE5A3B">
        <w:rPr>
          <w:rFonts w:ascii="Palatino Linotype" w:eastAsia="Palatino Linotype" w:hAnsi="Palatino Linotype" w:cs="Palatino Linotype"/>
          <w:b/>
        </w:rPr>
        <w:t>EL SAIMEX</w:t>
      </w:r>
      <w:r w:rsidRPr="00FE5A3B">
        <w:rPr>
          <w:rFonts w:ascii="Palatino Linotype" w:eastAsia="Palatino Linotype" w:hAnsi="Palatino Linotype" w:cs="Palatino Linotype"/>
        </w:rPr>
        <w:t xml:space="preserve"> y se le asignó el número de expediente </w:t>
      </w:r>
      <w:r w:rsidRPr="00FE5A3B">
        <w:rPr>
          <w:rFonts w:ascii="Palatino Linotype" w:eastAsia="Palatino Linotype" w:hAnsi="Palatino Linotype" w:cs="Palatino Linotype"/>
          <w:b/>
        </w:rPr>
        <w:t xml:space="preserve">14752/INFOEM/IP/RR/2022, </w:t>
      </w:r>
      <w:r w:rsidRPr="00FE5A3B">
        <w:rPr>
          <w:rFonts w:ascii="Palatino Linotype" w:eastAsia="Palatino Linotype" w:hAnsi="Palatino Linotype" w:cs="Palatino Linotype"/>
        </w:rPr>
        <w:t>donde los motivos de agravio de</w:t>
      </w:r>
      <w:r w:rsidRPr="00FE5A3B">
        <w:rPr>
          <w:rFonts w:ascii="Palatino Linotype" w:eastAsia="Palatino Linotype" w:hAnsi="Palatino Linotype" w:cs="Palatino Linotype"/>
          <w:b/>
        </w:rPr>
        <w:t xml:space="preserve"> LA RECURRENTE </w:t>
      </w:r>
      <w:r w:rsidRPr="00FE5A3B">
        <w:rPr>
          <w:rFonts w:ascii="Palatino Linotype" w:eastAsia="Palatino Linotype" w:hAnsi="Palatino Linotype" w:cs="Palatino Linotype"/>
        </w:rPr>
        <w:t>fueron los siguientes:</w:t>
      </w:r>
    </w:p>
    <w:p w:rsidR="00142DC2" w:rsidRPr="00FE5A3B" w:rsidRDefault="00142DC2" w:rsidP="00FE5A3B">
      <w:pPr>
        <w:widowControl w:val="0"/>
        <w:spacing w:line="360" w:lineRule="auto"/>
        <w:jc w:val="both"/>
        <w:rPr>
          <w:rFonts w:ascii="Palatino Linotype" w:eastAsia="Palatino Linotype" w:hAnsi="Palatino Linotype" w:cs="Palatino Linotype"/>
        </w:rPr>
      </w:pPr>
    </w:p>
    <w:p w:rsidR="00142DC2" w:rsidRPr="00FE5A3B" w:rsidRDefault="00EF086F" w:rsidP="00FE5A3B">
      <w:pPr>
        <w:spacing w:line="360" w:lineRule="auto"/>
        <w:ind w:left="-57" w:right="-57"/>
        <w:jc w:val="both"/>
        <w:rPr>
          <w:rFonts w:ascii="Palatino Linotype" w:eastAsia="Palatino Linotype" w:hAnsi="Palatino Linotype" w:cs="Palatino Linotype"/>
          <w:b/>
          <w:u w:val="single"/>
        </w:rPr>
      </w:pPr>
      <w:r w:rsidRPr="00FE5A3B">
        <w:rPr>
          <w:rFonts w:ascii="Palatino Linotype" w:eastAsia="Palatino Linotype" w:hAnsi="Palatino Linotype" w:cs="Palatino Linotype"/>
          <w:b/>
          <w:u w:val="single"/>
        </w:rPr>
        <w:t>Acto Impugnado:</w:t>
      </w:r>
      <w:r w:rsidRPr="00FE5A3B">
        <w:rPr>
          <w:b/>
          <w:u w:val="single"/>
        </w:rPr>
        <w:t xml:space="preserve"> </w:t>
      </w:r>
    </w:p>
    <w:p w:rsidR="00142DC2" w:rsidRPr="00FE5A3B" w:rsidRDefault="00EF086F" w:rsidP="00FE5A3B">
      <w:pPr>
        <w:tabs>
          <w:tab w:val="left" w:pos="709"/>
        </w:tabs>
        <w:spacing w:before="66"/>
        <w:ind w:left="850" w:right="899"/>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i/>
          <w:sz w:val="22"/>
          <w:szCs w:val="22"/>
        </w:rPr>
        <w:lastRenderedPageBreak/>
        <w:t>“Cambio de modalidad de entrega” (Sic)</w:t>
      </w:r>
    </w:p>
    <w:p w:rsidR="00142DC2" w:rsidRPr="00FE5A3B" w:rsidRDefault="00142DC2" w:rsidP="00FE5A3B">
      <w:pPr>
        <w:ind w:right="899"/>
        <w:jc w:val="both"/>
        <w:rPr>
          <w:rFonts w:ascii="Palatino Linotype" w:eastAsia="Palatino Linotype" w:hAnsi="Palatino Linotype" w:cs="Palatino Linotype"/>
        </w:rPr>
      </w:pPr>
    </w:p>
    <w:p w:rsidR="00142DC2" w:rsidRPr="00FE5A3B" w:rsidRDefault="00EF086F" w:rsidP="00FE5A3B">
      <w:pPr>
        <w:spacing w:line="360" w:lineRule="auto"/>
        <w:ind w:right="49"/>
        <w:jc w:val="both"/>
        <w:rPr>
          <w:rFonts w:ascii="Palatino Linotype" w:eastAsia="Palatino Linotype" w:hAnsi="Palatino Linotype" w:cs="Palatino Linotype"/>
          <w:b/>
          <w:u w:val="single"/>
        </w:rPr>
      </w:pPr>
      <w:r w:rsidRPr="00FE5A3B">
        <w:rPr>
          <w:rFonts w:ascii="Palatino Linotype" w:eastAsia="Palatino Linotype" w:hAnsi="Palatino Linotype" w:cs="Palatino Linotype"/>
          <w:b/>
          <w:u w:val="single"/>
        </w:rPr>
        <w:t>Razones o motivos de inconformidad:</w:t>
      </w:r>
    </w:p>
    <w:p w:rsidR="00142DC2" w:rsidRPr="00FE5A3B" w:rsidRDefault="00EF086F" w:rsidP="00FE5A3B">
      <w:pPr>
        <w:tabs>
          <w:tab w:val="left" w:pos="709"/>
        </w:tabs>
        <w:spacing w:before="66"/>
        <w:ind w:left="850" w:right="899"/>
        <w:jc w:val="both"/>
        <w:rPr>
          <w:rFonts w:ascii="Palatino Linotype" w:eastAsia="Palatino Linotype" w:hAnsi="Palatino Linotype" w:cs="Palatino Linotype"/>
        </w:rPr>
      </w:pPr>
      <w:r w:rsidRPr="00FE5A3B">
        <w:rPr>
          <w:rFonts w:ascii="Palatino Linotype" w:eastAsia="Palatino Linotype" w:hAnsi="Palatino Linotype" w:cs="Palatino Linotype"/>
          <w:i/>
          <w:sz w:val="22"/>
          <w:szCs w:val="22"/>
        </w:rPr>
        <w:t>“Cambio de modalidad de entrega supone una limitación real a mi derecho de acceso a la información</w:t>
      </w:r>
      <w:proofErr w:type="gramStart"/>
      <w:r w:rsidRPr="00FE5A3B">
        <w:rPr>
          <w:rFonts w:ascii="Palatino Linotype" w:eastAsia="Palatino Linotype" w:hAnsi="Palatino Linotype" w:cs="Palatino Linotype"/>
          <w:i/>
          <w:sz w:val="22"/>
          <w:szCs w:val="22"/>
        </w:rPr>
        <w:t>..”</w:t>
      </w:r>
      <w:proofErr w:type="gramEnd"/>
      <w:r w:rsidRPr="00FE5A3B">
        <w:rPr>
          <w:rFonts w:ascii="Palatino Linotype" w:eastAsia="Palatino Linotype" w:hAnsi="Palatino Linotype" w:cs="Palatino Linotype"/>
          <w:i/>
          <w:sz w:val="22"/>
          <w:szCs w:val="22"/>
        </w:rPr>
        <w:t xml:space="preserve"> (Sic)</w:t>
      </w:r>
    </w:p>
    <w:p w:rsidR="00142DC2" w:rsidRPr="00FE5A3B" w:rsidRDefault="00142DC2" w:rsidP="00FE5A3B">
      <w:pPr>
        <w:spacing w:line="360" w:lineRule="auto"/>
        <w:jc w:val="both"/>
        <w:rPr>
          <w:rFonts w:ascii="Palatino Linotype" w:eastAsia="Palatino Linotype" w:hAnsi="Palatino Linotype" w:cs="Palatino Linotype"/>
        </w:rPr>
      </w:pPr>
    </w:p>
    <w:p w:rsidR="00142DC2" w:rsidRPr="00FE5A3B" w:rsidRDefault="00142DC2" w:rsidP="00FE5A3B">
      <w:pPr>
        <w:spacing w:line="360" w:lineRule="auto"/>
        <w:jc w:val="both"/>
        <w:rPr>
          <w:rFonts w:ascii="Palatino Linotype" w:eastAsia="Palatino Linotype" w:hAnsi="Palatino Linotype" w:cs="Palatino Linotype"/>
        </w:rPr>
      </w:pPr>
    </w:p>
    <w:p w:rsidR="00142DC2" w:rsidRPr="00FE5A3B" w:rsidRDefault="00EF086F" w:rsidP="00FE5A3B">
      <w:pPr>
        <w:spacing w:line="360" w:lineRule="auto"/>
        <w:jc w:val="both"/>
        <w:rPr>
          <w:rFonts w:ascii="Palatino Linotype" w:eastAsia="Palatino Linotype" w:hAnsi="Palatino Linotype" w:cs="Palatino Linotype"/>
          <w:b/>
          <w:sz w:val="28"/>
          <w:szCs w:val="28"/>
        </w:rPr>
      </w:pPr>
      <w:r w:rsidRPr="00FE5A3B">
        <w:rPr>
          <w:rFonts w:ascii="Palatino Linotype" w:eastAsia="Palatino Linotype" w:hAnsi="Palatino Linotype" w:cs="Palatino Linotype"/>
          <w:b/>
          <w:sz w:val="28"/>
          <w:szCs w:val="28"/>
        </w:rPr>
        <w:t xml:space="preserve">V. Del turno del Recurso de Revisión. </w:t>
      </w:r>
    </w:p>
    <w:p w:rsidR="00142DC2" w:rsidRPr="00FE5A3B" w:rsidRDefault="00EF086F" w:rsidP="00FE5A3B">
      <w:pPr>
        <w:spacing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rPr>
        <w:t xml:space="preserve">El </w:t>
      </w:r>
      <w:r w:rsidRPr="00FE5A3B">
        <w:rPr>
          <w:rFonts w:ascii="Palatino Linotype" w:eastAsia="Palatino Linotype" w:hAnsi="Palatino Linotype" w:cs="Palatino Linotype"/>
          <w:b/>
        </w:rPr>
        <w:t>catorce de septiembre de dos mil veintidós</w:t>
      </w:r>
      <w:r w:rsidRPr="00FE5A3B">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FE5A3B">
        <w:rPr>
          <w:rFonts w:ascii="Palatino Linotype" w:eastAsia="Palatino Linotype" w:hAnsi="Palatino Linotype" w:cs="Palatino Linotype"/>
          <w:b/>
        </w:rPr>
        <w:t>Comisionada Sharon Cristina Morales Martínez</w:t>
      </w:r>
      <w:r w:rsidRPr="00FE5A3B">
        <w:rPr>
          <w:rFonts w:ascii="Palatino Linotype" w:eastAsia="Palatino Linotype" w:hAnsi="Palatino Linotype" w:cs="Palatino Linotype"/>
        </w:rPr>
        <w:t xml:space="preserve">; a efecto de decretar su admisión o </w:t>
      </w:r>
      <w:proofErr w:type="spellStart"/>
      <w:r w:rsidRPr="00FE5A3B">
        <w:rPr>
          <w:rFonts w:ascii="Palatino Linotype" w:eastAsia="Palatino Linotype" w:hAnsi="Palatino Linotype" w:cs="Palatino Linotype"/>
        </w:rPr>
        <w:t>desechamiento</w:t>
      </w:r>
      <w:proofErr w:type="spellEnd"/>
      <w:r w:rsidRPr="00FE5A3B">
        <w:rPr>
          <w:rFonts w:ascii="Palatino Linotype" w:eastAsia="Palatino Linotype" w:hAnsi="Palatino Linotype" w:cs="Palatino Linotype"/>
        </w:rPr>
        <w:t>.</w:t>
      </w:r>
    </w:p>
    <w:p w:rsidR="00142DC2" w:rsidRPr="00FE5A3B" w:rsidRDefault="00142DC2" w:rsidP="00FE5A3B">
      <w:pPr>
        <w:spacing w:line="360" w:lineRule="auto"/>
        <w:jc w:val="both"/>
        <w:rPr>
          <w:rFonts w:ascii="Palatino Linotype" w:eastAsia="Palatino Linotype" w:hAnsi="Palatino Linotype" w:cs="Palatino Linotype"/>
        </w:rPr>
      </w:pPr>
    </w:p>
    <w:p w:rsidR="00142DC2" w:rsidRPr="00FE5A3B" w:rsidRDefault="00EF086F" w:rsidP="00FE5A3B">
      <w:pPr>
        <w:tabs>
          <w:tab w:val="center" w:pos="4252"/>
          <w:tab w:val="right" w:pos="8504"/>
        </w:tabs>
        <w:spacing w:line="360" w:lineRule="auto"/>
        <w:jc w:val="both"/>
        <w:rPr>
          <w:rFonts w:ascii="Palatino Linotype" w:eastAsia="Palatino Linotype" w:hAnsi="Palatino Linotype" w:cs="Palatino Linotype"/>
          <w:b/>
        </w:rPr>
      </w:pPr>
      <w:r w:rsidRPr="00FE5A3B">
        <w:rPr>
          <w:rFonts w:ascii="Palatino Linotype" w:eastAsia="Palatino Linotype" w:hAnsi="Palatino Linotype" w:cs="Palatino Linotype"/>
          <w:b/>
        </w:rPr>
        <w:t>a) Admisión del Recurso de Revisión</w:t>
      </w:r>
    </w:p>
    <w:p w:rsidR="00142DC2" w:rsidRPr="00FE5A3B" w:rsidRDefault="00EF086F" w:rsidP="00FE5A3B">
      <w:pPr>
        <w:tabs>
          <w:tab w:val="center" w:pos="4252"/>
          <w:tab w:val="right" w:pos="8504"/>
        </w:tabs>
        <w:spacing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rPr>
        <w:t>De las constancias que obran en el expediente electrónico del</w:t>
      </w:r>
      <w:r w:rsidRPr="00FE5A3B">
        <w:rPr>
          <w:rFonts w:ascii="Palatino Linotype" w:eastAsia="Palatino Linotype" w:hAnsi="Palatino Linotype" w:cs="Palatino Linotype"/>
          <w:b/>
        </w:rPr>
        <w:t xml:space="preserve"> SAIMEX</w:t>
      </w:r>
      <w:r w:rsidRPr="00FE5A3B">
        <w:rPr>
          <w:rFonts w:ascii="Palatino Linotype" w:eastAsia="Palatino Linotype" w:hAnsi="Palatino Linotype" w:cs="Palatino Linotype"/>
        </w:rPr>
        <w:t xml:space="preserve">, relacionado con el asunto materia del presente estudio, se advierte que el </w:t>
      </w:r>
      <w:r w:rsidRPr="00FE5A3B">
        <w:rPr>
          <w:rFonts w:ascii="Palatino Linotype" w:eastAsia="Palatino Linotype" w:hAnsi="Palatino Linotype" w:cs="Palatino Linotype"/>
          <w:b/>
        </w:rPr>
        <w:t>diecinueve de septiembre de dos mil veintidós</w:t>
      </w:r>
      <w:r w:rsidRPr="00FE5A3B">
        <w:rPr>
          <w:rFonts w:ascii="Palatino Linotype" w:eastAsia="Palatino Linotype" w:hAnsi="Palatino Linotype" w:cs="Palatino Linotype"/>
        </w:rPr>
        <w:t>, se acordó la admisión a trámite del Recurso de Revisión que nos ocupa; así como la integración del expediente respectivo, mismo que se puso a disposición de las partes, para que en un plazo máximo de siete días hábiles</w:t>
      </w:r>
      <w:r w:rsidRPr="00FE5A3B">
        <w:rPr>
          <w:rFonts w:ascii="Palatino Linotype" w:eastAsia="Palatino Linotype" w:hAnsi="Palatino Linotype" w:cs="Palatino Linotype"/>
          <w:b/>
        </w:rPr>
        <w:t xml:space="preserve"> </w:t>
      </w:r>
      <w:r w:rsidRPr="00FE5A3B">
        <w:rPr>
          <w:rFonts w:ascii="Palatino Linotype" w:eastAsia="Palatino Linotype" w:hAnsi="Palatino Linotype" w:cs="Palatino Linotype"/>
        </w:rPr>
        <w:t>a</w:t>
      </w:r>
      <w:r w:rsidRPr="00FE5A3B">
        <w:rPr>
          <w:rFonts w:ascii="Palatino Linotype" w:eastAsia="Palatino Linotype" w:hAnsi="Palatino Linotype" w:cs="Palatino Linotype"/>
          <w:b/>
        </w:rPr>
        <w:t xml:space="preserve"> LA RECURRENTE </w:t>
      </w:r>
      <w:r w:rsidRPr="00FE5A3B">
        <w:rPr>
          <w:rFonts w:ascii="Palatino Linotype" w:eastAsia="Palatino Linotype" w:hAnsi="Palatino Linotype" w:cs="Palatino Linotype"/>
        </w:rPr>
        <w:t xml:space="preserve">manifestara lo que a su derecho conviniera, a efecto de presentar pruebas y alegatos; así como, para que </w:t>
      </w:r>
      <w:r w:rsidRPr="00FE5A3B">
        <w:rPr>
          <w:rFonts w:ascii="Palatino Linotype" w:eastAsia="Palatino Linotype" w:hAnsi="Palatino Linotype" w:cs="Palatino Linotype"/>
          <w:b/>
        </w:rPr>
        <w:t xml:space="preserve">EL SUJETO OBLIGADO </w:t>
      </w:r>
      <w:r w:rsidRPr="00FE5A3B">
        <w:rPr>
          <w:rFonts w:ascii="Palatino Linotype" w:eastAsia="Palatino Linotype" w:hAnsi="Palatino Linotype" w:cs="Palatino Linotype"/>
        </w:rPr>
        <w:t xml:space="preserve">rindiera el </w:t>
      </w:r>
      <w:r w:rsidRPr="00FE5A3B">
        <w:rPr>
          <w:rFonts w:ascii="Palatino Linotype" w:eastAsia="Palatino Linotype" w:hAnsi="Palatino Linotype" w:cs="Palatino Linotype"/>
        </w:rPr>
        <w:lastRenderedPageBreak/>
        <w:t>correspondiente</w:t>
      </w:r>
      <w:r w:rsidRPr="00FE5A3B">
        <w:rPr>
          <w:rFonts w:ascii="Palatino Linotype" w:eastAsia="Palatino Linotype" w:hAnsi="Palatino Linotype" w:cs="Palatino Linotype"/>
          <w:b/>
        </w:rPr>
        <w:t xml:space="preserve"> </w:t>
      </w:r>
      <w:r w:rsidRPr="00FE5A3B">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rsidR="00142DC2" w:rsidRPr="00FE5A3B" w:rsidRDefault="00142DC2" w:rsidP="00FE5A3B">
      <w:pPr>
        <w:tabs>
          <w:tab w:val="center" w:pos="4252"/>
          <w:tab w:val="right" w:pos="8504"/>
        </w:tabs>
        <w:spacing w:line="360" w:lineRule="auto"/>
        <w:jc w:val="both"/>
        <w:rPr>
          <w:rFonts w:ascii="Palatino Linotype" w:eastAsia="Palatino Linotype" w:hAnsi="Palatino Linotype" w:cs="Palatino Linotype"/>
        </w:rPr>
      </w:pPr>
    </w:p>
    <w:p w:rsidR="00142DC2" w:rsidRPr="00FE5A3B" w:rsidRDefault="00EF086F" w:rsidP="00FE5A3B">
      <w:pPr>
        <w:spacing w:line="360" w:lineRule="auto"/>
        <w:jc w:val="both"/>
        <w:rPr>
          <w:rFonts w:ascii="Palatino Linotype" w:eastAsia="Palatino Linotype" w:hAnsi="Palatino Linotype" w:cs="Palatino Linotype"/>
          <w:b/>
        </w:rPr>
      </w:pPr>
      <w:r w:rsidRPr="00FE5A3B">
        <w:rPr>
          <w:rFonts w:ascii="Palatino Linotype" w:eastAsia="Palatino Linotype" w:hAnsi="Palatino Linotype" w:cs="Palatino Linotype"/>
          <w:b/>
        </w:rPr>
        <w:t>b) Informe Justificado</w:t>
      </w:r>
    </w:p>
    <w:p w:rsidR="00142DC2" w:rsidRPr="00FE5A3B" w:rsidRDefault="00EF086F" w:rsidP="00FE5A3B">
      <w:pPr>
        <w:widowControl w:val="0"/>
        <w:tabs>
          <w:tab w:val="left" w:pos="0"/>
        </w:tabs>
        <w:spacing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rPr>
        <w:t xml:space="preserve">Conforme a las constancias que obran en el expediente del </w:t>
      </w:r>
      <w:r w:rsidRPr="00FE5A3B">
        <w:rPr>
          <w:rFonts w:ascii="Palatino Linotype" w:eastAsia="Palatino Linotype" w:hAnsi="Palatino Linotype" w:cs="Palatino Linotype"/>
          <w:b/>
        </w:rPr>
        <w:t>SAIMEX,</w:t>
      </w:r>
      <w:r w:rsidRPr="00FE5A3B">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Pr="00FE5A3B">
        <w:rPr>
          <w:rFonts w:ascii="Palatino Linotype" w:eastAsia="Palatino Linotype" w:hAnsi="Palatino Linotype" w:cs="Palatino Linotype"/>
          <w:b/>
        </w:rPr>
        <w:t>LA RECURRENTE</w:t>
      </w:r>
      <w:r w:rsidRPr="00FE5A3B">
        <w:rPr>
          <w:rFonts w:ascii="Palatino Linotype" w:eastAsia="Palatino Linotype" w:hAnsi="Palatino Linotype" w:cs="Palatino Linotype"/>
        </w:rPr>
        <w:t xml:space="preserve"> este no presentó alegatos que a su derecho convinieran. </w:t>
      </w:r>
    </w:p>
    <w:p w:rsidR="00142DC2" w:rsidRPr="00FE5A3B" w:rsidRDefault="00142DC2" w:rsidP="00FE5A3B">
      <w:pPr>
        <w:widowControl w:val="0"/>
        <w:tabs>
          <w:tab w:val="left" w:pos="0"/>
        </w:tabs>
        <w:spacing w:line="360" w:lineRule="auto"/>
        <w:jc w:val="both"/>
        <w:rPr>
          <w:rFonts w:ascii="Palatino Linotype" w:eastAsia="Palatino Linotype" w:hAnsi="Palatino Linotype" w:cs="Palatino Linotype"/>
        </w:rPr>
      </w:pPr>
    </w:p>
    <w:p w:rsidR="00142DC2" w:rsidRPr="00FE5A3B" w:rsidRDefault="00EF086F" w:rsidP="00FE5A3B">
      <w:pPr>
        <w:widowControl w:val="0"/>
        <w:tabs>
          <w:tab w:val="left" w:pos="0"/>
        </w:tabs>
        <w:spacing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rPr>
        <w:t xml:space="preserve">Por su parte, </w:t>
      </w:r>
      <w:r w:rsidRPr="00FE5A3B">
        <w:rPr>
          <w:rFonts w:ascii="Palatino Linotype" w:eastAsia="Palatino Linotype" w:hAnsi="Palatino Linotype" w:cs="Palatino Linotype"/>
          <w:b/>
        </w:rPr>
        <w:t>EL SUJETO OBLIGADO</w:t>
      </w:r>
      <w:r w:rsidRPr="00FE5A3B">
        <w:rPr>
          <w:rFonts w:ascii="Palatino Linotype" w:eastAsia="Palatino Linotype" w:hAnsi="Palatino Linotype" w:cs="Palatino Linotype"/>
        </w:rPr>
        <w:t xml:space="preserve"> remitió los archivos que se describen a continuación: </w:t>
      </w:r>
    </w:p>
    <w:p w:rsidR="00142DC2" w:rsidRPr="00FE5A3B" w:rsidRDefault="00EF086F" w:rsidP="00FE5A3B">
      <w:pPr>
        <w:widowControl w:val="0"/>
        <w:numPr>
          <w:ilvl w:val="0"/>
          <w:numId w:val="1"/>
        </w:numPr>
        <w:tabs>
          <w:tab w:val="left" w:pos="0"/>
        </w:tabs>
        <w:spacing w:line="360" w:lineRule="auto"/>
        <w:jc w:val="both"/>
        <w:rPr>
          <w:rFonts w:ascii="Palatino Linotype" w:eastAsia="Palatino Linotype" w:hAnsi="Palatino Linotype" w:cs="Palatino Linotype"/>
          <w:i/>
        </w:rPr>
      </w:pPr>
      <w:r w:rsidRPr="00FE5A3B">
        <w:rPr>
          <w:rFonts w:ascii="Palatino Linotype" w:eastAsia="Palatino Linotype" w:hAnsi="Palatino Linotype" w:cs="Palatino Linotype"/>
        </w:rPr>
        <w:t xml:space="preserve">Documento de nombre </w:t>
      </w:r>
      <w:r w:rsidRPr="00FE5A3B">
        <w:rPr>
          <w:rFonts w:ascii="Palatino Linotype" w:eastAsia="Palatino Linotype" w:hAnsi="Palatino Linotype" w:cs="Palatino Linotype"/>
          <w:i/>
        </w:rPr>
        <w:t xml:space="preserve">20220927164831008_0003.pdf </w:t>
      </w:r>
      <w:r w:rsidRPr="00FE5A3B">
        <w:rPr>
          <w:rFonts w:ascii="Palatino Linotype" w:eastAsia="Palatino Linotype" w:hAnsi="Palatino Linotype" w:cs="Palatino Linotype"/>
        </w:rPr>
        <w:t xml:space="preserve">del que se observa el oficio PMA/UTI/4215/2022 de veintisiete de septiembre de dos mi veintidós mediante el cual el Titular de la Unidad de Transparencia refiere anexar los 170 correos restantes. </w:t>
      </w:r>
      <w:r w:rsidRPr="00FE5A3B">
        <w:rPr>
          <w:rFonts w:ascii="Palatino Linotype" w:eastAsia="Palatino Linotype" w:hAnsi="Palatino Linotype" w:cs="Palatino Linotype"/>
          <w:i/>
        </w:rPr>
        <w:tab/>
      </w:r>
      <w:r w:rsidRPr="00FE5A3B">
        <w:rPr>
          <w:rFonts w:ascii="Palatino Linotype" w:eastAsia="Palatino Linotype" w:hAnsi="Palatino Linotype" w:cs="Palatino Linotype"/>
          <w:i/>
        </w:rPr>
        <w:tab/>
      </w:r>
    </w:p>
    <w:p w:rsidR="00142DC2" w:rsidRPr="00FE5A3B" w:rsidRDefault="00EF086F" w:rsidP="00FE5A3B">
      <w:pPr>
        <w:widowControl w:val="0"/>
        <w:numPr>
          <w:ilvl w:val="0"/>
          <w:numId w:val="1"/>
        </w:numPr>
        <w:tabs>
          <w:tab w:val="left" w:pos="0"/>
        </w:tabs>
        <w:spacing w:line="360" w:lineRule="auto"/>
        <w:jc w:val="both"/>
        <w:rPr>
          <w:rFonts w:ascii="Palatino Linotype" w:eastAsia="Palatino Linotype" w:hAnsi="Palatino Linotype" w:cs="Palatino Linotype"/>
          <w:i/>
        </w:rPr>
      </w:pPr>
      <w:r w:rsidRPr="00FE5A3B">
        <w:rPr>
          <w:rFonts w:ascii="Palatino Linotype" w:eastAsia="Palatino Linotype" w:hAnsi="Palatino Linotype" w:cs="Palatino Linotype"/>
        </w:rPr>
        <w:t xml:space="preserve">Documento denominado  </w:t>
      </w:r>
      <w:r w:rsidRPr="00FE5A3B">
        <w:rPr>
          <w:rFonts w:ascii="Palatino Linotype" w:eastAsia="Palatino Linotype" w:hAnsi="Palatino Linotype" w:cs="Palatino Linotype"/>
          <w:i/>
        </w:rPr>
        <w:t xml:space="preserve">CIRC.VIII.01.10.08.2022.pdf </w:t>
      </w:r>
      <w:r w:rsidRPr="00FE5A3B">
        <w:rPr>
          <w:rFonts w:ascii="Palatino Linotype" w:eastAsia="Palatino Linotype" w:hAnsi="Palatino Linotype" w:cs="Palatino Linotype"/>
        </w:rPr>
        <w:t xml:space="preserve">que consiste en el Acta de la Octava Sesión Ordinaria del Comité de Transparencia de </w:t>
      </w:r>
      <w:r w:rsidRPr="00FE5A3B">
        <w:rPr>
          <w:rFonts w:ascii="Palatino Linotype" w:eastAsia="Palatino Linotype" w:hAnsi="Palatino Linotype" w:cs="Palatino Linotype"/>
          <w:b/>
        </w:rPr>
        <w:t xml:space="preserve">SUJETO OBLIGADO, </w:t>
      </w:r>
      <w:r w:rsidRPr="00FE5A3B">
        <w:rPr>
          <w:rFonts w:ascii="Palatino Linotype" w:eastAsia="Palatino Linotype" w:hAnsi="Palatino Linotype" w:cs="Palatino Linotype"/>
        </w:rPr>
        <w:t>de fecha quince de agosto de dos mil veintidós</w:t>
      </w:r>
      <w:r w:rsidRPr="00FE5A3B">
        <w:rPr>
          <w:rFonts w:ascii="Palatino Linotype" w:eastAsia="Palatino Linotype" w:hAnsi="Palatino Linotype" w:cs="Palatino Linotype"/>
          <w:b/>
        </w:rPr>
        <w:t xml:space="preserve"> </w:t>
      </w:r>
      <w:r w:rsidRPr="00FE5A3B">
        <w:rPr>
          <w:rFonts w:ascii="Palatino Linotype" w:eastAsia="Palatino Linotype" w:hAnsi="Palatino Linotype" w:cs="Palatino Linotype"/>
        </w:rPr>
        <w:t xml:space="preserve">donde se aprobó la clasificación de la información como reservada y a versión pública de la información entregada. </w:t>
      </w:r>
    </w:p>
    <w:p w:rsidR="00142DC2" w:rsidRPr="00FE5A3B" w:rsidRDefault="00EF086F" w:rsidP="00FE5A3B">
      <w:pPr>
        <w:widowControl w:val="0"/>
        <w:numPr>
          <w:ilvl w:val="0"/>
          <w:numId w:val="1"/>
        </w:numPr>
        <w:tabs>
          <w:tab w:val="left" w:pos="0"/>
        </w:tabs>
        <w:spacing w:line="360" w:lineRule="auto"/>
        <w:jc w:val="both"/>
        <w:rPr>
          <w:rFonts w:ascii="Palatino Linotype" w:eastAsia="Palatino Linotype" w:hAnsi="Palatino Linotype" w:cs="Palatino Linotype"/>
          <w:i/>
        </w:rPr>
      </w:pPr>
      <w:r w:rsidRPr="00FE5A3B">
        <w:rPr>
          <w:rFonts w:ascii="Palatino Linotype" w:eastAsia="Palatino Linotype" w:hAnsi="Palatino Linotype" w:cs="Palatino Linotype"/>
        </w:rPr>
        <w:lastRenderedPageBreak/>
        <w:t xml:space="preserve">Archivo nombrado </w:t>
      </w:r>
      <w:proofErr w:type="spellStart"/>
      <w:r w:rsidRPr="00FE5A3B">
        <w:rPr>
          <w:rFonts w:ascii="Palatino Linotype" w:eastAsia="Palatino Linotype" w:hAnsi="Palatino Linotype" w:cs="Palatino Linotype"/>
          <w:i/>
        </w:rPr>
        <w:t>ilovepdf_merged</w:t>
      </w:r>
      <w:proofErr w:type="spellEnd"/>
      <w:r w:rsidRPr="00FE5A3B">
        <w:rPr>
          <w:rFonts w:ascii="Palatino Linotype" w:eastAsia="Palatino Linotype" w:hAnsi="Palatino Linotype" w:cs="Palatino Linotype"/>
          <w:i/>
        </w:rPr>
        <w:t xml:space="preserve"> (1) (1).pdf </w:t>
      </w:r>
      <w:r w:rsidRPr="00FE5A3B">
        <w:rPr>
          <w:rFonts w:ascii="Palatino Linotype" w:eastAsia="Palatino Linotype" w:hAnsi="Palatino Linotype" w:cs="Palatino Linotype"/>
        </w:rPr>
        <w:t xml:space="preserve">que contiene los 170 correos electrónicos restantes, mismo que no fue puesto a disposición del particular toda vez que en este se advierten datos personales que son de naturaleza confidencial de forma enunciativa mas no limitativa nombres de particulares, correos electrónicos no oficiales y coordenadas geográficas. </w:t>
      </w:r>
    </w:p>
    <w:p w:rsidR="00142DC2" w:rsidRPr="00FE5A3B" w:rsidRDefault="00142DC2" w:rsidP="00FE5A3B">
      <w:pPr>
        <w:widowControl w:val="0"/>
        <w:tabs>
          <w:tab w:val="left" w:pos="0"/>
        </w:tabs>
        <w:spacing w:line="360" w:lineRule="auto"/>
        <w:jc w:val="both"/>
        <w:rPr>
          <w:rFonts w:ascii="Palatino Linotype" w:eastAsia="Palatino Linotype" w:hAnsi="Palatino Linotype" w:cs="Palatino Linotype"/>
        </w:rPr>
      </w:pPr>
    </w:p>
    <w:p w:rsidR="00142DC2" w:rsidRPr="00FE5A3B" w:rsidRDefault="00EF086F" w:rsidP="00FE5A3B">
      <w:pPr>
        <w:widowControl w:val="0"/>
        <w:tabs>
          <w:tab w:val="left" w:pos="0"/>
        </w:tabs>
        <w:spacing w:line="360" w:lineRule="auto"/>
        <w:jc w:val="both"/>
        <w:rPr>
          <w:rFonts w:ascii="Palatino Linotype" w:eastAsia="Palatino Linotype" w:hAnsi="Palatino Linotype" w:cs="Palatino Linotype"/>
          <w:b/>
        </w:rPr>
      </w:pPr>
      <w:r w:rsidRPr="00FE5A3B">
        <w:rPr>
          <w:rFonts w:ascii="Palatino Linotype" w:eastAsia="Palatino Linotype" w:hAnsi="Palatino Linotype" w:cs="Palatino Linotype"/>
          <w:b/>
        </w:rPr>
        <w:t xml:space="preserve">c) De la ampliación </w:t>
      </w:r>
    </w:p>
    <w:p w:rsidR="00142DC2" w:rsidRPr="00FE5A3B" w:rsidRDefault="00EF086F" w:rsidP="00FE5A3B">
      <w:pPr>
        <w:spacing w:line="360" w:lineRule="auto"/>
        <w:jc w:val="both"/>
        <w:rPr>
          <w:rFonts w:ascii="Palatino Linotype" w:eastAsia="Palatino Linotype" w:hAnsi="Palatino Linotype" w:cs="Palatino Linotype"/>
        </w:rPr>
      </w:pPr>
      <w:bookmarkStart w:id="3" w:name="_heading=h.1fob9te" w:colFirst="0" w:colLast="0"/>
      <w:bookmarkEnd w:id="3"/>
      <w:r w:rsidRPr="00FE5A3B">
        <w:rPr>
          <w:rFonts w:ascii="Palatino Linotype" w:eastAsia="Palatino Linotype" w:hAnsi="Palatino Linotype" w:cs="Palatino Linotype"/>
        </w:rPr>
        <w:t>El seis de octubre de dos mil veintidós, se notificó el acuerdo de ampliación de plazo para resolver el presente Recurso de Revisión, previsto en el artículo 181, tercer párrafo de la Ley de Transparencia y Acceso a la Información Pública del Estado de México y Municipios.</w:t>
      </w:r>
    </w:p>
    <w:p w:rsidR="00142DC2" w:rsidRPr="00FE5A3B" w:rsidRDefault="00142DC2" w:rsidP="00FE5A3B">
      <w:pPr>
        <w:spacing w:line="360" w:lineRule="auto"/>
        <w:jc w:val="both"/>
        <w:rPr>
          <w:rFonts w:ascii="Palatino Linotype" w:eastAsia="Palatino Linotype" w:hAnsi="Palatino Linotype" w:cs="Palatino Linotype"/>
        </w:rPr>
      </w:pPr>
      <w:bookmarkStart w:id="4" w:name="_heading=h.vk1hlboevp3r" w:colFirst="0" w:colLast="0"/>
      <w:bookmarkEnd w:id="4"/>
    </w:p>
    <w:p w:rsidR="00142DC2" w:rsidRPr="00FE5A3B" w:rsidRDefault="00EF086F" w:rsidP="00FE5A3B">
      <w:pPr>
        <w:spacing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142DC2" w:rsidRPr="00FE5A3B" w:rsidRDefault="00142DC2" w:rsidP="00FE5A3B">
      <w:pPr>
        <w:spacing w:line="360" w:lineRule="auto"/>
        <w:jc w:val="both"/>
        <w:rPr>
          <w:rFonts w:ascii="Palatino Linotype" w:eastAsia="Palatino Linotype" w:hAnsi="Palatino Linotype" w:cs="Palatino Linotype"/>
        </w:rPr>
      </w:pPr>
    </w:p>
    <w:p w:rsidR="00142DC2" w:rsidRPr="00FE5A3B" w:rsidRDefault="00EF086F" w:rsidP="00FE5A3B">
      <w:pPr>
        <w:spacing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w:t>
      </w:r>
      <w:r w:rsidRPr="00FE5A3B">
        <w:rPr>
          <w:rFonts w:ascii="Palatino Linotype" w:eastAsia="Palatino Linotype" w:hAnsi="Palatino Linotype" w:cs="Palatino Linotype"/>
        </w:rPr>
        <w:lastRenderedPageBreak/>
        <w:t>emitir resolución se encuentra justificado en los elementos para medir su razonabilidad de asuntos conforme a los parámetros establecidos por diversos órganos jurisdiccionales federales, aplicables también en procedimientos análogos, como el que nos ocupa.</w:t>
      </w:r>
    </w:p>
    <w:p w:rsidR="00142DC2" w:rsidRPr="00FE5A3B" w:rsidRDefault="00142DC2" w:rsidP="00FE5A3B">
      <w:pPr>
        <w:spacing w:line="360" w:lineRule="auto"/>
        <w:jc w:val="both"/>
        <w:rPr>
          <w:rFonts w:ascii="Palatino Linotype" w:eastAsia="Palatino Linotype" w:hAnsi="Palatino Linotype" w:cs="Palatino Linotype"/>
        </w:rPr>
      </w:pPr>
    </w:p>
    <w:p w:rsidR="00142DC2" w:rsidRPr="00FE5A3B" w:rsidRDefault="00EF086F" w:rsidP="00FE5A3B">
      <w:pPr>
        <w:spacing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142DC2" w:rsidRPr="00FE5A3B" w:rsidRDefault="00142DC2" w:rsidP="00FE5A3B">
      <w:pPr>
        <w:spacing w:line="360" w:lineRule="auto"/>
        <w:jc w:val="both"/>
        <w:rPr>
          <w:rFonts w:ascii="Palatino Linotype" w:eastAsia="Palatino Linotype" w:hAnsi="Palatino Linotype" w:cs="Palatino Linotype"/>
        </w:rPr>
      </w:pPr>
    </w:p>
    <w:p w:rsidR="00142DC2" w:rsidRPr="00FE5A3B" w:rsidRDefault="00EF086F" w:rsidP="00FE5A3B">
      <w:pPr>
        <w:spacing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142DC2" w:rsidRPr="00FE5A3B" w:rsidRDefault="00142DC2" w:rsidP="00FE5A3B">
      <w:pPr>
        <w:spacing w:line="360" w:lineRule="auto"/>
        <w:jc w:val="both"/>
        <w:rPr>
          <w:rFonts w:ascii="Palatino Linotype" w:eastAsia="Palatino Linotype" w:hAnsi="Palatino Linotype" w:cs="Palatino Linotype"/>
        </w:rPr>
      </w:pPr>
    </w:p>
    <w:p w:rsidR="00142DC2" w:rsidRPr="00FE5A3B" w:rsidRDefault="00EF086F" w:rsidP="00FE5A3B">
      <w:pPr>
        <w:spacing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142DC2" w:rsidRPr="00FE5A3B" w:rsidRDefault="00142DC2" w:rsidP="00FE5A3B">
      <w:pPr>
        <w:spacing w:line="360" w:lineRule="auto"/>
        <w:jc w:val="both"/>
        <w:rPr>
          <w:rFonts w:ascii="Palatino Linotype" w:eastAsia="Palatino Linotype" w:hAnsi="Palatino Linotype" w:cs="Palatino Linotype"/>
        </w:rPr>
      </w:pPr>
    </w:p>
    <w:p w:rsidR="00142DC2" w:rsidRPr="00FE5A3B" w:rsidRDefault="00EF086F" w:rsidP="00FE5A3B">
      <w:pPr>
        <w:spacing w:line="360" w:lineRule="auto"/>
        <w:ind w:left="720"/>
        <w:jc w:val="both"/>
        <w:rPr>
          <w:rFonts w:ascii="Palatino Linotype" w:eastAsia="Palatino Linotype" w:hAnsi="Palatino Linotype" w:cs="Palatino Linotype"/>
        </w:rPr>
      </w:pPr>
      <w:r w:rsidRPr="00FE5A3B">
        <w:rPr>
          <w:rFonts w:ascii="Palatino Linotype" w:eastAsia="Palatino Linotype" w:hAnsi="Palatino Linotype" w:cs="Palatino Linotype"/>
          <w:b/>
        </w:rPr>
        <w:t>a)</w:t>
      </w:r>
      <w:r w:rsidRPr="00FE5A3B">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rsidR="00142DC2" w:rsidRPr="00FE5A3B" w:rsidRDefault="00EF086F" w:rsidP="00FE5A3B">
      <w:pPr>
        <w:spacing w:line="360" w:lineRule="auto"/>
        <w:ind w:left="720"/>
        <w:jc w:val="both"/>
        <w:rPr>
          <w:rFonts w:ascii="Palatino Linotype" w:eastAsia="Palatino Linotype" w:hAnsi="Palatino Linotype" w:cs="Palatino Linotype"/>
        </w:rPr>
      </w:pPr>
      <w:r w:rsidRPr="00FE5A3B">
        <w:rPr>
          <w:rFonts w:ascii="Palatino Linotype" w:eastAsia="Palatino Linotype" w:hAnsi="Palatino Linotype" w:cs="Palatino Linotype"/>
          <w:b/>
        </w:rPr>
        <w:t>b)</w:t>
      </w:r>
      <w:r w:rsidRPr="00FE5A3B">
        <w:rPr>
          <w:rFonts w:ascii="Palatino Linotype" w:eastAsia="Palatino Linotype" w:hAnsi="Palatino Linotype" w:cs="Palatino Linotype"/>
        </w:rPr>
        <w:t xml:space="preserve"> Actividad Procesal del interesado: Acciones u omisiones del interesado.</w:t>
      </w:r>
    </w:p>
    <w:p w:rsidR="00142DC2" w:rsidRPr="00FE5A3B" w:rsidRDefault="00EF086F" w:rsidP="00FE5A3B">
      <w:pPr>
        <w:spacing w:line="360" w:lineRule="auto"/>
        <w:ind w:left="720"/>
        <w:jc w:val="both"/>
        <w:rPr>
          <w:rFonts w:ascii="Palatino Linotype" w:eastAsia="Palatino Linotype" w:hAnsi="Palatino Linotype" w:cs="Palatino Linotype"/>
        </w:rPr>
      </w:pPr>
      <w:r w:rsidRPr="00FE5A3B">
        <w:rPr>
          <w:rFonts w:ascii="Palatino Linotype" w:eastAsia="Palatino Linotype" w:hAnsi="Palatino Linotype" w:cs="Palatino Linotype"/>
          <w:b/>
        </w:rPr>
        <w:lastRenderedPageBreak/>
        <w:t>c)</w:t>
      </w:r>
      <w:r w:rsidRPr="00FE5A3B">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rsidR="00142DC2" w:rsidRPr="00FE5A3B" w:rsidRDefault="00EF086F" w:rsidP="00FE5A3B">
      <w:pPr>
        <w:spacing w:line="360" w:lineRule="auto"/>
        <w:ind w:left="720"/>
        <w:jc w:val="both"/>
        <w:rPr>
          <w:rFonts w:ascii="Palatino Linotype" w:eastAsia="Palatino Linotype" w:hAnsi="Palatino Linotype" w:cs="Palatino Linotype"/>
        </w:rPr>
      </w:pPr>
      <w:r w:rsidRPr="00FE5A3B">
        <w:rPr>
          <w:rFonts w:ascii="Palatino Linotype" w:eastAsia="Palatino Linotype" w:hAnsi="Palatino Linotype" w:cs="Palatino Linotype"/>
          <w:b/>
        </w:rPr>
        <w:t>d)</w:t>
      </w:r>
      <w:r w:rsidRPr="00FE5A3B">
        <w:rPr>
          <w:rFonts w:ascii="Palatino Linotype" w:eastAsia="Palatino Linotype" w:hAnsi="Palatino Linotype" w:cs="Palatino Linotype"/>
        </w:rPr>
        <w:t xml:space="preserve"> La afectación generada en la situación jurídica de la persona involucrada en el proceso: Violación a sus derechos humanos.</w:t>
      </w:r>
    </w:p>
    <w:p w:rsidR="00142DC2" w:rsidRPr="00FE5A3B" w:rsidRDefault="00142DC2" w:rsidP="00FE5A3B">
      <w:pPr>
        <w:spacing w:line="360" w:lineRule="auto"/>
        <w:jc w:val="both"/>
        <w:rPr>
          <w:rFonts w:ascii="Palatino Linotype" w:eastAsia="Palatino Linotype" w:hAnsi="Palatino Linotype" w:cs="Palatino Linotype"/>
        </w:rPr>
      </w:pPr>
    </w:p>
    <w:p w:rsidR="00142DC2" w:rsidRPr="00FE5A3B" w:rsidRDefault="00EF086F" w:rsidP="00FE5A3B">
      <w:pPr>
        <w:spacing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142DC2" w:rsidRPr="00FE5A3B" w:rsidRDefault="00142DC2" w:rsidP="00FE5A3B">
      <w:pPr>
        <w:spacing w:line="360" w:lineRule="auto"/>
        <w:jc w:val="both"/>
        <w:rPr>
          <w:rFonts w:ascii="Palatino Linotype" w:eastAsia="Palatino Linotype" w:hAnsi="Palatino Linotype" w:cs="Palatino Linotype"/>
        </w:rPr>
      </w:pPr>
    </w:p>
    <w:p w:rsidR="00142DC2" w:rsidRPr="00FE5A3B" w:rsidRDefault="00EF086F" w:rsidP="00FE5A3B">
      <w:pPr>
        <w:spacing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rPr>
        <w:t>Argumento que encuentra sustento en la jurisprudencia P</w:t>
      </w:r>
      <w:proofErr w:type="gramStart"/>
      <w:r w:rsidRPr="00FE5A3B">
        <w:rPr>
          <w:rFonts w:ascii="Palatino Linotype" w:eastAsia="Palatino Linotype" w:hAnsi="Palatino Linotype" w:cs="Palatino Linotype"/>
        </w:rPr>
        <w:t>./</w:t>
      </w:r>
      <w:proofErr w:type="gramEnd"/>
      <w:r w:rsidRPr="00FE5A3B">
        <w:rPr>
          <w:rFonts w:ascii="Palatino Linotype" w:eastAsia="Palatino Linotype" w:hAnsi="Palatino Linotype" w:cs="Palatino Linotype"/>
        </w:rPr>
        <w:t>J. 32/92 emitida por el Pleno de la Suprema Corte de Justicia de la Nación de rubro “</w:t>
      </w:r>
      <w:r w:rsidRPr="00FE5A3B">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FE5A3B">
        <w:rPr>
          <w:rFonts w:ascii="Palatino Linotype" w:eastAsia="Palatino Linotype" w:hAnsi="Palatino Linotype" w:cs="Palatino Linotype"/>
        </w:rPr>
        <w:t>, visible en la Gaceta del Seminario Judicial de la Federación con el registro digital 205635.</w:t>
      </w:r>
    </w:p>
    <w:p w:rsidR="00142DC2" w:rsidRPr="00FE5A3B" w:rsidRDefault="00142DC2" w:rsidP="00FE5A3B">
      <w:pPr>
        <w:spacing w:line="360" w:lineRule="auto"/>
        <w:jc w:val="both"/>
        <w:rPr>
          <w:rFonts w:ascii="Palatino Linotype" w:eastAsia="Palatino Linotype" w:hAnsi="Palatino Linotype" w:cs="Palatino Linotype"/>
        </w:rPr>
      </w:pPr>
    </w:p>
    <w:p w:rsidR="00142DC2" w:rsidRPr="00FE5A3B" w:rsidRDefault="00EF086F" w:rsidP="00FE5A3B">
      <w:pPr>
        <w:spacing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FE5A3B">
        <w:rPr>
          <w:rFonts w:ascii="Palatino Linotype" w:eastAsia="Palatino Linotype" w:hAnsi="Palatino Linotype" w:cs="Palatino Linotype"/>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142DC2" w:rsidRPr="00FE5A3B" w:rsidRDefault="00142DC2" w:rsidP="00FE5A3B">
      <w:pPr>
        <w:spacing w:line="360" w:lineRule="auto"/>
        <w:jc w:val="both"/>
        <w:rPr>
          <w:rFonts w:ascii="Palatino Linotype" w:eastAsia="Palatino Linotype" w:hAnsi="Palatino Linotype" w:cs="Palatino Linotype"/>
        </w:rPr>
      </w:pPr>
    </w:p>
    <w:p w:rsidR="00142DC2" w:rsidRPr="00FE5A3B" w:rsidRDefault="00EF086F" w:rsidP="00FE5A3B">
      <w:pPr>
        <w:spacing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142DC2" w:rsidRPr="00FE5A3B" w:rsidRDefault="00142DC2" w:rsidP="00FE5A3B">
      <w:pPr>
        <w:spacing w:line="360" w:lineRule="auto"/>
        <w:jc w:val="both"/>
        <w:rPr>
          <w:rFonts w:ascii="Palatino Linotype" w:eastAsia="Palatino Linotype" w:hAnsi="Palatino Linotype" w:cs="Palatino Linotype"/>
        </w:rPr>
      </w:pPr>
    </w:p>
    <w:p w:rsidR="00142DC2" w:rsidRPr="00FE5A3B" w:rsidRDefault="00EF086F" w:rsidP="00FE5A3B">
      <w:pPr>
        <w:spacing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i/>
        </w:rPr>
        <w:t>“PLAZO RAZONABLE PARA RESOLVER. DIMENSIÓN Y EFECTOS DE ESTE CONCEPTO CUANDO SE ADUCE EXCESIVA CARGA DE TRABAJO.”</w:t>
      </w:r>
      <w:r w:rsidRPr="00FE5A3B">
        <w:rPr>
          <w:rFonts w:ascii="Palatino Linotype" w:eastAsia="Palatino Linotype" w:hAnsi="Palatino Linotype" w:cs="Palatino Linotype"/>
        </w:rPr>
        <w:t xml:space="preserve"> consultable en el Seminario Judicial de la Federación y su gaceta, con el registro digital 2002351.</w:t>
      </w:r>
    </w:p>
    <w:p w:rsidR="00142DC2" w:rsidRPr="00FE5A3B" w:rsidRDefault="00142DC2" w:rsidP="00FE5A3B">
      <w:pPr>
        <w:spacing w:line="360" w:lineRule="auto"/>
        <w:jc w:val="both"/>
        <w:rPr>
          <w:rFonts w:ascii="Palatino Linotype" w:eastAsia="Palatino Linotype" w:hAnsi="Palatino Linotype" w:cs="Palatino Linotype"/>
        </w:rPr>
      </w:pPr>
    </w:p>
    <w:p w:rsidR="00142DC2" w:rsidRPr="00FE5A3B" w:rsidRDefault="00EF086F" w:rsidP="00FE5A3B">
      <w:pPr>
        <w:spacing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i/>
        </w:rPr>
        <w:t>“PLAZO RAZONABLE PARA RESOLVER. CONCEPTO Y ELEMENTOS QUE LO INTEGRAN A LA LUZ DEL DERECHO INTERNACIONAL DE LOS DERECHOS HUMANOS.”</w:t>
      </w:r>
      <w:r w:rsidRPr="00FE5A3B">
        <w:rPr>
          <w:rFonts w:ascii="Palatino Linotype" w:eastAsia="Palatino Linotype" w:hAnsi="Palatino Linotype" w:cs="Palatino Linotype"/>
        </w:rPr>
        <w:t>, visible en el Seminario Judicial de la Federación y su gaceta, con el registro digital 2002350.</w:t>
      </w:r>
    </w:p>
    <w:p w:rsidR="00142DC2" w:rsidRPr="00FE5A3B" w:rsidRDefault="00142DC2" w:rsidP="00FE5A3B">
      <w:pPr>
        <w:spacing w:line="360" w:lineRule="auto"/>
        <w:jc w:val="both"/>
        <w:rPr>
          <w:rFonts w:ascii="Palatino Linotype" w:eastAsia="Palatino Linotype" w:hAnsi="Palatino Linotype" w:cs="Palatino Linotype"/>
        </w:rPr>
      </w:pPr>
    </w:p>
    <w:p w:rsidR="00142DC2" w:rsidRPr="00FE5A3B" w:rsidRDefault="00EF086F" w:rsidP="00FE5A3B">
      <w:pPr>
        <w:spacing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rsidR="00142DC2" w:rsidRPr="00FE5A3B" w:rsidRDefault="00142DC2" w:rsidP="00FE5A3B">
      <w:pPr>
        <w:spacing w:line="360" w:lineRule="auto"/>
        <w:jc w:val="both"/>
        <w:rPr>
          <w:rFonts w:ascii="Palatino Linotype" w:eastAsia="Palatino Linotype" w:hAnsi="Palatino Linotype" w:cs="Palatino Linotype"/>
        </w:rPr>
      </w:pPr>
    </w:p>
    <w:p w:rsidR="00142DC2" w:rsidRPr="00FE5A3B" w:rsidRDefault="00EF086F" w:rsidP="00FE5A3B">
      <w:pPr>
        <w:spacing w:line="360" w:lineRule="auto"/>
        <w:jc w:val="both"/>
        <w:rPr>
          <w:rFonts w:ascii="Palatino Linotype" w:eastAsia="Palatino Linotype" w:hAnsi="Palatino Linotype" w:cs="Palatino Linotype"/>
          <w:b/>
        </w:rPr>
      </w:pPr>
      <w:r w:rsidRPr="00FE5A3B">
        <w:rPr>
          <w:rFonts w:ascii="Palatino Linotype" w:eastAsia="Palatino Linotype" w:hAnsi="Palatino Linotype" w:cs="Palatino Linotype"/>
          <w:b/>
        </w:rPr>
        <w:t>d) Cierre de Instrucción</w:t>
      </w:r>
    </w:p>
    <w:p w:rsidR="00142DC2" w:rsidRPr="00FE5A3B" w:rsidRDefault="00EF086F" w:rsidP="00FE5A3B">
      <w:pPr>
        <w:spacing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rPr>
        <w:t xml:space="preserve">Por lo que, una vez analizado el estado procesal que guarda el expediente, el </w:t>
      </w:r>
      <w:r w:rsidRPr="00FE5A3B">
        <w:rPr>
          <w:rFonts w:ascii="Palatino Linotype" w:eastAsia="Palatino Linotype" w:hAnsi="Palatino Linotype" w:cs="Palatino Linotype"/>
          <w:b/>
        </w:rPr>
        <w:t xml:space="preserve">catorce de febrero de dos mil veintitrés </w:t>
      </w:r>
      <w:r w:rsidRPr="00FE5A3B">
        <w:rPr>
          <w:rFonts w:ascii="Palatino Linotype" w:eastAsia="Palatino Linotype" w:hAnsi="Palatino Linotype" w:cs="Palatino Linotype"/>
        </w:rPr>
        <w:t xml:space="preserve">la </w:t>
      </w:r>
      <w:r w:rsidRPr="00FE5A3B">
        <w:rPr>
          <w:rFonts w:ascii="Palatino Linotype" w:eastAsia="Palatino Linotype" w:hAnsi="Palatino Linotype" w:cs="Palatino Linotype"/>
          <w:b/>
        </w:rPr>
        <w:t xml:space="preserve">Comisionada Sharon Cristina Morales Martínez </w:t>
      </w:r>
      <w:r w:rsidRPr="00FE5A3B">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rsidR="00142DC2" w:rsidRPr="00FE5A3B" w:rsidRDefault="00142DC2" w:rsidP="00FE5A3B">
      <w:pPr>
        <w:rPr>
          <w:rFonts w:ascii="Palatino Linotype" w:eastAsia="Palatino Linotype" w:hAnsi="Palatino Linotype" w:cs="Palatino Linotype"/>
          <w:b/>
          <w:sz w:val="28"/>
          <w:szCs w:val="28"/>
        </w:rPr>
      </w:pPr>
    </w:p>
    <w:p w:rsidR="00142DC2" w:rsidRPr="00FE5A3B" w:rsidRDefault="00142DC2" w:rsidP="00FE5A3B">
      <w:pPr>
        <w:jc w:val="center"/>
        <w:rPr>
          <w:rFonts w:ascii="Palatino Linotype" w:eastAsia="Palatino Linotype" w:hAnsi="Palatino Linotype" w:cs="Palatino Linotype"/>
          <w:b/>
          <w:sz w:val="28"/>
          <w:szCs w:val="28"/>
        </w:rPr>
      </w:pPr>
    </w:p>
    <w:p w:rsidR="00142DC2" w:rsidRPr="00FE5A3B" w:rsidRDefault="00EF086F" w:rsidP="00FE5A3B">
      <w:pPr>
        <w:jc w:val="center"/>
        <w:rPr>
          <w:rFonts w:ascii="Palatino Linotype" w:eastAsia="Palatino Linotype" w:hAnsi="Palatino Linotype" w:cs="Palatino Linotype"/>
          <w:b/>
          <w:sz w:val="28"/>
          <w:szCs w:val="28"/>
        </w:rPr>
      </w:pPr>
      <w:r w:rsidRPr="00FE5A3B">
        <w:rPr>
          <w:rFonts w:ascii="Palatino Linotype" w:eastAsia="Palatino Linotype" w:hAnsi="Palatino Linotype" w:cs="Palatino Linotype"/>
          <w:b/>
          <w:sz w:val="28"/>
          <w:szCs w:val="28"/>
        </w:rPr>
        <w:t>CONSIDERANDO</w:t>
      </w:r>
    </w:p>
    <w:p w:rsidR="00142DC2" w:rsidRPr="00FE5A3B" w:rsidRDefault="00142DC2" w:rsidP="00FE5A3B">
      <w:pPr>
        <w:jc w:val="center"/>
        <w:rPr>
          <w:rFonts w:ascii="Palatino Linotype" w:eastAsia="Palatino Linotype" w:hAnsi="Palatino Linotype" w:cs="Palatino Linotype"/>
          <w:b/>
          <w:sz w:val="28"/>
          <w:szCs w:val="28"/>
        </w:rPr>
      </w:pPr>
    </w:p>
    <w:p w:rsidR="00142DC2" w:rsidRPr="00FE5A3B" w:rsidRDefault="00EF086F" w:rsidP="00FE5A3B">
      <w:pPr>
        <w:widowControl w:val="0"/>
        <w:tabs>
          <w:tab w:val="left" w:pos="1701"/>
        </w:tabs>
        <w:spacing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b/>
          <w:sz w:val="28"/>
          <w:szCs w:val="28"/>
        </w:rPr>
        <w:t>PRIMERO.</w:t>
      </w:r>
      <w:r w:rsidRPr="00FE5A3B">
        <w:rPr>
          <w:rFonts w:ascii="Palatino Linotype" w:eastAsia="Palatino Linotype" w:hAnsi="Palatino Linotype" w:cs="Palatino Linotype"/>
          <w:b/>
        </w:rPr>
        <w:t xml:space="preserve"> Competencia</w:t>
      </w:r>
      <w:r w:rsidRPr="00FE5A3B">
        <w:rPr>
          <w:rFonts w:ascii="Palatino Linotype" w:eastAsia="Palatino Linotype" w:hAnsi="Palatino Linotype" w:cs="Palatino Linotype"/>
        </w:rPr>
        <w:t>.</w:t>
      </w:r>
      <w:r w:rsidRPr="00FE5A3B">
        <w:rPr>
          <w:rFonts w:ascii="Palatino Linotype" w:eastAsia="Palatino Linotype" w:hAnsi="Palatino Linotype" w:cs="Palatino Linotype"/>
          <w:b/>
        </w:rPr>
        <w:t xml:space="preserve"> </w:t>
      </w:r>
    </w:p>
    <w:p w:rsidR="00142DC2" w:rsidRPr="00FE5A3B" w:rsidRDefault="00EF086F" w:rsidP="00FE5A3B">
      <w:pPr>
        <w:widowControl w:val="0"/>
        <w:tabs>
          <w:tab w:val="left" w:pos="1701"/>
        </w:tabs>
        <w:spacing w:line="360" w:lineRule="auto"/>
        <w:jc w:val="both"/>
        <w:rPr>
          <w:rFonts w:ascii="Palatino Linotype" w:eastAsia="Palatino Linotype" w:hAnsi="Palatino Linotype" w:cs="Palatino Linotype"/>
        </w:rPr>
      </w:pPr>
      <w:bookmarkStart w:id="5" w:name="_heading=h.3znysh7" w:colFirst="0" w:colLast="0"/>
      <w:bookmarkEnd w:id="5"/>
      <w:r w:rsidRPr="00FE5A3B">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w:t>
      </w:r>
      <w:r w:rsidRPr="00FE5A3B">
        <w:rPr>
          <w:rFonts w:ascii="Palatino Linotype" w:eastAsia="Palatino Linotype" w:hAnsi="Palatino Linotype" w:cs="Palatino Linotype"/>
        </w:rPr>
        <w:lastRenderedPageBreak/>
        <w:t>Reglamento Interior del Instituto de Transparencia, Acceso a la Información Pública y Protección de Datos Personales del Estado de México y Municipios.</w:t>
      </w:r>
    </w:p>
    <w:p w:rsidR="00142DC2" w:rsidRPr="00FE5A3B" w:rsidRDefault="00142DC2" w:rsidP="00FE5A3B">
      <w:pPr>
        <w:spacing w:line="360" w:lineRule="auto"/>
        <w:jc w:val="both"/>
        <w:rPr>
          <w:rFonts w:ascii="Palatino Linotype" w:eastAsia="Palatino Linotype" w:hAnsi="Palatino Linotype" w:cs="Palatino Linotype"/>
          <w:b/>
          <w:sz w:val="28"/>
          <w:szCs w:val="28"/>
        </w:rPr>
      </w:pPr>
    </w:p>
    <w:p w:rsidR="00142DC2" w:rsidRPr="00FE5A3B" w:rsidRDefault="00EF086F" w:rsidP="00FE5A3B">
      <w:pPr>
        <w:spacing w:line="360" w:lineRule="auto"/>
        <w:jc w:val="both"/>
        <w:rPr>
          <w:rFonts w:ascii="Palatino Linotype" w:eastAsia="Palatino Linotype" w:hAnsi="Palatino Linotype" w:cs="Palatino Linotype"/>
          <w:b/>
        </w:rPr>
      </w:pPr>
      <w:r w:rsidRPr="00FE5A3B">
        <w:rPr>
          <w:rFonts w:ascii="Palatino Linotype" w:eastAsia="Palatino Linotype" w:hAnsi="Palatino Linotype" w:cs="Palatino Linotype"/>
          <w:b/>
          <w:sz w:val="28"/>
          <w:szCs w:val="28"/>
        </w:rPr>
        <w:t>SEGUNDO</w:t>
      </w:r>
      <w:r w:rsidRPr="00FE5A3B">
        <w:rPr>
          <w:rFonts w:ascii="Palatino Linotype" w:eastAsia="Palatino Linotype" w:hAnsi="Palatino Linotype" w:cs="Palatino Linotype"/>
          <w:b/>
        </w:rPr>
        <w:t xml:space="preserve">. Interés. </w:t>
      </w:r>
    </w:p>
    <w:p w:rsidR="00142DC2" w:rsidRPr="00FE5A3B" w:rsidRDefault="00EF086F" w:rsidP="00FE5A3B">
      <w:pPr>
        <w:spacing w:line="360" w:lineRule="auto"/>
        <w:jc w:val="both"/>
        <w:rPr>
          <w:rFonts w:ascii="Palatino Linotype" w:eastAsia="Palatino Linotype" w:hAnsi="Palatino Linotype" w:cs="Palatino Linotype"/>
          <w:b/>
          <w:color w:val="000000"/>
        </w:rPr>
      </w:pPr>
      <w:r w:rsidRPr="00FE5A3B">
        <w:rPr>
          <w:rFonts w:ascii="Palatino Linotype" w:eastAsia="Palatino Linotype" w:hAnsi="Palatino Linotype" w:cs="Palatino Linotype"/>
        </w:rPr>
        <w:t>El</w:t>
      </w:r>
      <w:r w:rsidRPr="00FE5A3B">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FE5A3B">
        <w:rPr>
          <w:rFonts w:ascii="Palatino Linotype" w:eastAsia="Palatino Linotype" w:hAnsi="Palatino Linotype" w:cs="Palatino Linotype"/>
          <w:b/>
        </w:rPr>
        <w:t>LA</w:t>
      </w:r>
      <w:r w:rsidRPr="00FE5A3B">
        <w:rPr>
          <w:rFonts w:ascii="Palatino Linotype" w:eastAsia="Palatino Linotype" w:hAnsi="Palatino Linotype" w:cs="Palatino Linotype"/>
          <w:b/>
          <w:color w:val="000000"/>
        </w:rPr>
        <w:t xml:space="preserve"> RECURRENTE,</w:t>
      </w:r>
      <w:r w:rsidRPr="00FE5A3B">
        <w:rPr>
          <w:rFonts w:ascii="Palatino Linotype" w:eastAsia="Palatino Linotype" w:hAnsi="Palatino Linotype" w:cs="Palatino Linotype"/>
          <w:color w:val="000000"/>
        </w:rPr>
        <w:t xml:space="preserve"> quien es la misma persona que formuló la solicitud de acceso a la información pública al </w:t>
      </w:r>
      <w:r w:rsidRPr="00FE5A3B">
        <w:rPr>
          <w:rFonts w:ascii="Palatino Linotype" w:eastAsia="Palatino Linotype" w:hAnsi="Palatino Linotype" w:cs="Palatino Linotype"/>
          <w:b/>
          <w:color w:val="000000"/>
        </w:rPr>
        <w:t xml:space="preserve">SUJETO OBLIGADO, </w:t>
      </w:r>
      <w:r w:rsidRPr="00FE5A3B">
        <w:rPr>
          <w:rFonts w:ascii="Palatino Linotype" w:eastAsia="Palatino Linotype" w:hAnsi="Palatino Linotype" w:cs="Palatino Linotype"/>
          <w:color w:val="000000"/>
        </w:rPr>
        <w:t xml:space="preserve">pues para ello, es necesario que el particular ingrese al </w:t>
      </w:r>
      <w:r w:rsidRPr="00FE5A3B">
        <w:rPr>
          <w:rFonts w:ascii="Palatino Linotype" w:eastAsia="Palatino Linotype" w:hAnsi="Palatino Linotype" w:cs="Palatino Linotype"/>
          <w:b/>
          <w:color w:val="000000"/>
        </w:rPr>
        <w:t xml:space="preserve">SAIMEX </w:t>
      </w:r>
      <w:r w:rsidRPr="00FE5A3B">
        <w:rPr>
          <w:rFonts w:ascii="Palatino Linotype" w:eastAsia="Palatino Linotype" w:hAnsi="Palatino Linotype" w:cs="Palatino Linotype"/>
          <w:color w:val="000000"/>
        </w:rPr>
        <w:t>mediante la utilización de su clave de usuario y contraseña.</w:t>
      </w:r>
    </w:p>
    <w:p w:rsidR="00142DC2" w:rsidRPr="00FE5A3B" w:rsidRDefault="00142DC2" w:rsidP="00FE5A3B">
      <w:pPr>
        <w:tabs>
          <w:tab w:val="center" w:pos="4252"/>
          <w:tab w:val="right" w:pos="8504"/>
        </w:tabs>
        <w:spacing w:line="360" w:lineRule="auto"/>
        <w:ind w:left="-57"/>
        <w:jc w:val="both"/>
        <w:rPr>
          <w:rFonts w:ascii="Palatino Linotype" w:eastAsia="Palatino Linotype" w:hAnsi="Palatino Linotype" w:cs="Palatino Linotype"/>
          <w:b/>
          <w:sz w:val="28"/>
          <w:szCs w:val="28"/>
        </w:rPr>
      </w:pPr>
    </w:p>
    <w:p w:rsidR="00142DC2" w:rsidRPr="00FE5A3B" w:rsidRDefault="00EF086F" w:rsidP="00FE5A3B">
      <w:pPr>
        <w:tabs>
          <w:tab w:val="center" w:pos="4252"/>
          <w:tab w:val="right" w:pos="8504"/>
        </w:tabs>
        <w:spacing w:line="360" w:lineRule="auto"/>
        <w:ind w:left="-57"/>
        <w:jc w:val="both"/>
        <w:rPr>
          <w:rFonts w:ascii="Palatino Linotype" w:eastAsia="Palatino Linotype" w:hAnsi="Palatino Linotype" w:cs="Palatino Linotype"/>
          <w:color w:val="000000"/>
        </w:rPr>
      </w:pPr>
      <w:r w:rsidRPr="00FE5A3B">
        <w:rPr>
          <w:rFonts w:ascii="Palatino Linotype" w:eastAsia="Palatino Linotype" w:hAnsi="Palatino Linotype" w:cs="Palatino Linotype"/>
          <w:b/>
          <w:sz w:val="28"/>
          <w:szCs w:val="28"/>
        </w:rPr>
        <w:t>TERCERO.</w:t>
      </w:r>
      <w:r w:rsidRPr="00FE5A3B">
        <w:rPr>
          <w:rFonts w:ascii="Palatino Linotype" w:eastAsia="Palatino Linotype" w:hAnsi="Palatino Linotype" w:cs="Palatino Linotype"/>
        </w:rPr>
        <w:t xml:space="preserve"> </w:t>
      </w:r>
      <w:r w:rsidRPr="00FE5A3B">
        <w:rPr>
          <w:rFonts w:ascii="Palatino Linotype" w:eastAsia="Palatino Linotype" w:hAnsi="Palatino Linotype" w:cs="Palatino Linotype"/>
          <w:b/>
          <w:color w:val="000000"/>
        </w:rPr>
        <w:t>Oportunidad</w:t>
      </w:r>
      <w:r w:rsidRPr="00FE5A3B">
        <w:rPr>
          <w:rFonts w:ascii="Palatino Linotype" w:eastAsia="Palatino Linotype" w:hAnsi="Palatino Linotype" w:cs="Palatino Linotype"/>
          <w:color w:val="000000"/>
        </w:rPr>
        <w:t xml:space="preserve">. </w:t>
      </w:r>
    </w:p>
    <w:p w:rsidR="00142DC2" w:rsidRPr="00FE5A3B" w:rsidRDefault="00EF086F" w:rsidP="00FE5A3B">
      <w:pPr>
        <w:widowControl w:val="0"/>
        <w:tabs>
          <w:tab w:val="left" w:pos="1701"/>
        </w:tabs>
        <w:spacing w:line="360" w:lineRule="auto"/>
        <w:ind w:right="49"/>
        <w:jc w:val="both"/>
        <w:rPr>
          <w:rFonts w:ascii="Palatino Linotype" w:eastAsia="Palatino Linotype" w:hAnsi="Palatino Linotype" w:cs="Palatino Linotype"/>
          <w:b/>
        </w:rPr>
      </w:pPr>
      <w:r w:rsidRPr="00FE5A3B">
        <w:rPr>
          <w:rFonts w:ascii="Palatino Linotype" w:eastAsia="Palatino Linotype" w:hAnsi="Palatino Linotype" w:cs="Palatino Linotype"/>
        </w:rPr>
        <w:t xml:space="preserve">El Recurso de Revisión fue interpuesto dentro del plazo de quince días hábiles, contados a partir del día siguiente al que </w:t>
      </w:r>
      <w:r w:rsidRPr="00FE5A3B">
        <w:rPr>
          <w:rFonts w:ascii="Palatino Linotype" w:eastAsia="Palatino Linotype" w:hAnsi="Palatino Linotype" w:cs="Palatino Linotype"/>
          <w:b/>
        </w:rPr>
        <w:t xml:space="preserve">LA RECURRENTE </w:t>
      </w:r>
      <w:r w:rsidRPr="00FE5A3B">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rsidR="00142DC2" w:rsidRPr="00FE5A3B" w:rsidRDefault="00142DC2" w:rsidP="00FE5A3B">
      <w:pPr>
        <w:ind w:left="720" w:right="709"/>
        <w:jc w:val="both"/>
        <w:rPr>
          <w:rFonts w:ascii="Palatino Linotype" w:eastAsia="Palatino Linotype" w:hAnsi="Palatino Linotype" w:cs="Palatino Linotype"/>
          <w:i/>
          <w:sz w:val="22"/>
          <w:szCs w:val="22"/>
        </w:rPr>
      </w:pPr>
    </w:p>
    <w:p w:rsidR="00142DC2" w:rsidRPr="00FE5A3B" w:rsidRDefault="00EF086F" w:rsidP="00FE5A3B">
      <w:pPr>
        <w:ind w:left="851" w:right="899"/>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i/>
          <w:sz w:val="22"/>
          <w:szCs w:val="22"/>
        </w:rPr>
        <w:t>“</w:t>
      </w:r>
      <w:r w:rsidRPr="00FE5A3B">
        <w:rPr>
          <w:rFonts w:ascii="Palatino Linotype" w:eastAsia="Palatino Linotype" w:hAnsi="Palatino Linotype" w:cs="Palatino Linotype"/>
          <w:b/>
          <w:i/>
          <w:sz w:val="22"/>
          <w:szCs w:val="22"/>
        </w:rPr>
        <w:t>Artículo 178.</w:t>
      </w:r>
      <w:r w:rsidRPr="00FE5A3B">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142DC2" w:rsidRPr="00FE5A3B" w:rsidRDefault="00142DC2" w:rsidP="00FE5A3B">
      <w:pPr>
        <w:ind w:left="851" w:right="899"/>
        <w:jc w:val="both"/>
        <w:rPr>
          <w:rFonts w:ascii="Palatino Linotype" w:eastAsia="Palatino Linotype" w:hAnsi="Palatino Linotype" w:cs="Palatino Linotype"/>
          <w:i/>
          <w:sz w:val="22"/>
          <w:szCs w:val="22"/>
        </w:rPr>
      </w:pPr>
    </w:p>
    <w:p w:rsidR="00142DC2" w:rsidRPr="00FE5A3B" w:rsidRDefault="00EF086F" w:rsidP="00FE5A3B">
      <w:pPr>
        <w:ind w:left="851" w:right="899"/>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i/>
          <w:sz w:val="22"/>
          <w:szCs w:val="22"/>
        </w:rPr>
        <w:t xml:space="preserve">A falta de respuesta del sujeto obligado, dentro de los plazos establecidos en esta Ley, a una solicitud de acceso a la información pública, el recurso podrá ser interpuesto </w:t>
      </w:r>
      <w:r w:rsidRPr="00FE5A3B">
        <w:rPr>
          <w:rFonts w:ascii="Palatino Linotype" w:eastAsia="Palatino Linotype" w:hAnsi="Palatino Linotype" w:cs="Palatino Linotype"/>
          <w:i/>
          <w:sz w:val="22"/>
          <w:szCs w:val="22"/>
        </w:rPr>
        <w:lastRenderedPageBreak/>
        <w:t>en cualquier momento, acompañado con el documento que pruebe la fecha en que presentó la solicitud.</w:t>
      </w:r>
    </w:p>
    <w:p w:rsidR="00142DC2" w:rsidRPr="00FE5A3B" w:rsidRDefault="00142DC2" w:rsidP="00FE5A3B">
      <w:pPr>
        <w:ind w:left="851" w:right="899"/>
        <w:jc w:val="both"/>
        <w:rPr>
          <w:rFonts w:ascii="Palatino Linotype" w:eastAsia="Palatino Linotype" w:hAnsi="Palatino Linotype" w:cs="Palatino Linotype"/>
          <w:i/>
          <w:sz w:val="22"/>
          <w:szCs w:val="22"/>
        </w:rPr>
      </w:pPr>
    </w:p>
    <w:p w:rsidR="00142DC2" w:rsidRPr="00FE5A3B" w:rsidRDefault="00EF086F" w:rsidP="00FE5A3B">
      <w:pPr>
        <w:ind w:left="851" w:right="899"/>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rsidR="00142DC2" w:rsidRPr="00FE5A3B" w:rsidRDefault="00142DC2" w:rsidP="00FE5A3B">
      <w:pPr>
        <w:ind w:left="720" w:right="709"/>
        <w:jc w:val="both"/>
        <w:rPr>
          <w:rFonts w:ascii="Palatino Linotype" w:eastAsia="Palatino Linotype" w:hAnsi="Palatino Linotype" w:cs="Palatino Linotype"/>
          <w:i/>
          <w:sz w:val="22"/>
          <w:szCs w:val="22"/>
        </w:rPr>
      </w:pPr>
    </w:p>
    <w:p w:rsidR="00142DC2" w:rsidRPr="00FE5A3B" w:rsidRDefault="00EF086F" w:rsidP="00FE5A3B">
      <w:pPr>
        <w:spacing w:line="360" w:lineRule="auto"/>
        <w:jc w:val="both"/>
        <w:rPr>
          <w:rFonts w:ascii="Palatino Linotype" w:eastAsia="Palatino Linotype" w:hAnsi="Palatino Linotype" w:cs="Palatino Linotype"/>
        </w:rPr>
      </w:pPr>
      <w:bookmarkStart w:id="6" w:name="_heading=h.2et92p0" w:colFirst="0" w:colLast="0"/>
      <w:bookmarkEnd w:id="6"/>
      <w:r w:rsidRPr="00FE5A3B">
        <w:rPr>
          <w:rFonts w:ascii="Palatino Linotype" w:eastAsia="Palatino Linotype" w:hAnsi="Palatino Linotype" w:cs="Palatino Linotype"/>
        </w:rPr>
        <w:t xml:space="preserve">En esa tesitura, atendiendo a que </w:t>
      </w:r>
      <w:r w:rsidRPr="00FE5A3B">
        <w:rPr>
          <w:rFonts w:ascii="Palatino Linotype" w:eastAsia="Palatino Linotype" w:hAnsi="Palatino Linotype" w:cs="Palatino Linotype"/>
          <w:b/>
        </w:rPr>
        <w:t>EL SUJETO OBLIGADO</w:t>
      </w:r>
      <w:r w:rsidRPr="00FE5A3B">
        <w:rPr>
          <w:rFonts w:ascii="Palatino Linotype" w:eastAsia="Palatino Linotype" w:hAnsi="Palatino Linotype" w:cs="Palatino Linotype"/>
        </w:rPr>
        <w:t xml:space="preserve"> notificó la respuesta a la solicitud de acceso a la información pública el día</w:t>
      </w:r>
      <w:r w:rsidRPr="00FE5A3B">
        <w:rPr>
          <w:rFonts w:ascii="Palatino Linotype" w:eastAsia="Palatino Linotype" w:hAnsi="Palatino Linotype" w:cs="Palatino Linotype"/>
          <w:b/>
        </w:rPr>
        <w:t xml:space="preserve"> dieciséis de agosto de dos mil veintidós</w:t>
      </w:r>
      <w:r w:rsidRPr="00FE5A3B">
        <w:rPr>
          <w:rFonts w:ascii="Palatino Linotype" w:eastAsia="Palatino Linotype" w:hAnsi="Palatino Linotype" w:cs="Palatino Linotype"/>
        </w:rPr>
        <w:t>, así el plazo de quince días hábiles que el artículo 178 de la Ley de la materia otorga a</w:t>
      </w:r>
      <w:r w:rsidRPr="00FE5A3B">
        <w:rPr>
          <w:rFonts w:ascii="Palatino Linotype" w:eastAsia="Palatino Linotype" w:hAnsi="Palatino Linotype" w:cs="Palatino Linotype"/>
          <w:b/>
        </w:rPr>
        <w:t xml:space="preserve"> LA RECURRENTE</w:t>
      </w:r>
      <w:r w:rsidRPr="00FE5A3B">
        <w:rPr>
          <w:rFonts w:ascii="Palatino Linotype" w:eastAsia="Palatino Linotype" w:hAnsi="Palatino Linotype" w:cs="Palatino Linotype"/>
        </w:rPr>
        <w:t xml:space="preserve"> para presentar el respectivo Recurso de Revisión, transcurrió del</w:t>
      </w:r>
      <w:r w:rsidRPr="00FE5A3B">
        <w:rPr>
          <w:rFonts w:ascii="Palatino Linotype" w:eastAsia="Palatino Linotype" w:hAnsi="Palatino Linotype" w:cs="Palatino Linotype"/>
          <w:b/>
        </w:rPr>
        <w:t xml:space="preserve"> diecisiete de agosto  al seis de septiembre de dos mil veintidós, </w:t>
      </w:r>
      <w:r w:rsidRPr="00FE5A3B">
        <w:rPr>
          <w:rFonts w:ascii="Palatino Linotype" w:eastAsia="Palatino Linotype" w:hAnsi="Palatino Linotype" w:cs="Palatino Linotype"/>
        </w:rPr>
        <w:t>sin contemplar en el cómputo los días veinte, veintiuno, veintisiete y veintiocho de agosto de dos mil veintidós, así como tres y cuatro de septiembre de dos mil veintidós  por corresponder a sábados y domingos, considerados como días inhábiles, en términos del artículo 3, fracción X de la Ley de Transparencia y Acceso a la Información Pública del Estado de México y Municipios.</w:t>
      </w:r>
    </w:p>
    <w:p w:rsidR="00142DC2" w:rsidRPr="00FE5A3B" w:rsidRDefault="00142DC2" w:rsidP="00FE5A3B">
      <w:pPr>
        <w:spacing w:line="360" w:lineRule="auto"/>
        <w:jc w:val="both"/>
        <w:rPr>
          <w:rFonts w:ascii="Palatino Linotype" w:eastAsia="Palatino Linotype" w:hAnsi="Palatino Linotype" w:cs="Palatino Linotype"/>
        </w:rPr>
      </w:pPr>
      <w:bookmarkStart w:id="7" w:name="_heading=h.1j5r03d45pmh" w:colFirst="0" w:colLast="0"/>
      <w:bookmarkEnd w:id="7"/>
    </w:p>
    <w:p w:rsidR="00142DC2" w:rsidRPr="00FE5A3B" w:rsidRDefault="00EF086F" w:rsidP="00FE5A3B">
      <w:pPr>
        <w:spacing w:line="360" w:lineRule="auto"/>
        <w:jc w:val="both"/>
        <w:rPr>
          <w:rFonts w:ascii="Palatino Linotype" w:eastAsia="Palatino Linotype" w:hAnsi="Palatino Linotype" w:cs="Palatino Linotype"/>
        </w:rPr>
      </w:pPr>
      <w:bookmarkStart w:id="8" w:name="_heading=h.5rr2st44stcm" w:colFirst="0" w:colLast="0"/>
      <w:bookmarkEnd w:id="8"/>
      <w:r w:rsidRPr="00FE5A3B">
        <w:rPr>
          <w:rFonts w:ascii="Palatino Linotype" w:eastAsia="Palatino Linotype" w:hAnsi="Palatino Linotype" w:cs="Palatino Linotype"/>
        </w:rPr>
        <w:t xml:space="preserve">En ese tenor, se advierte que </w:t>
      </w:r>
      <w:r w:rsidRPr="00FE5A3B">
        <w:rPr>
          <w:rFonts w:ascii="Palatino Linotype" w:eastAsia="Palatino Linotype" w:hAnsi="Palatino Linotype" w:cs="Palatino Linotype"/>
          <w:b/>
        </w:rPr>
        <w:t>LA RECURRENTE</w:t>
      </w:r>
      <w:r w:rsidRPr="00FE5A3B">
        <w:rPr>
          <w:rFonts w:ascii="Palatino Linotype" w:eastAsia="Palatino Linotype" w:hAnsi="Palatino Linotype" w:cs="Palatino Linotype"/>
        </w:rPr>
        <w:t xml:space="preserve"> presentó el medio de impugnación al rubro anotado el día veinte de agosto de dos mil veintidós y por lo tanto su interposición se considera oportuna. </w:t>
      </w:r>
    </w:p>
    <w:p w:rsidR="00142DC2" w:rsidRPr="00FE5A3B" w:rsidRDefault="00142DC2" w:rsidP="00FE5A3B">
      <w:pPr>
        <w:spacing w:line="360" w:lineRule="auto"/>
        <w:ind w:right="49"/>
        <w:jc w:val="both"/>
        <w:rPr>
          <w:rFonts w:ascii="Palatino Linotype" w:eastAsia="Palatino Linotype" w:hAnsi="Palatino Linotype" w:cs="Palatino Linotype"/>
          <w:b/>
          <w:sz w:val="28"/>
          <w:szCs w:val="28"/>
        </w:rPr>
      </w:pPr>
    </w:p>
    <w:p w:rsidR="00142DC2" w:rsidRPr="00FE5A3B" w:rsidRDefault="00EF086F" w:rsidP="00FE5A3B">
      <w:pPr>
        <w:spacing w:line="360" w:lineRule="auto"/>
        <w:ind w:right="49"/>
        <w:jc w:val="both"/>
        <w:rPr>
          <w:rFonts w:ascii="Palatino Linotype" w:eastAsia="Palatino Linotype" w:hAnsi="Palatino Linotype" w:cs="Palatino Linotype"/>
          <w:b/>
        </w:rPr>
      </w:pPr>
      <w:r w:rsidRPr="00FE5A3B">
        <w:rPr>
          <w:rFonts w:ascii="Palatino Linotype" w:eastAsia="Palatino Linotype" w:hAnsi="Palatino Linotype" w:cs="Palatino Linotype"/>
          <w:b/>
          <w:sz w:val="28"/>
          <w:szCs w:val="28"/>
        </w:rPr>
        <w:t>CUARTO</w:t>
      </w:r>
      <w:r w:rsidRPr="00FE5A3B">
        <w:rPr>
          <w:rFonts w:ascii="Palatino Linotype" w:eastAsia="Palatino Linotype" w:hAnsi="Palatino Linotype" w:cs="Palatino Linotype"/>
          <w:b/>
        </w:rPr>
        <w:t xml:space="preserve">. </w:t>
      </w:r>
      <w:proofErr w:type="spellStart"/>
      <w:r w:rsidRPr="00FE5A3B">
        <w:rPr>
          <w:rFonts w:ascii="Palatino Linotype" w:eastAsia="Palatino Linotype" w:hAnsi="Palatino Linotype" w:cs="Palatino Linotype"/>
          <w:b/>
        </w:rPr>
        <w:t>Procedibilidad</w:t>
      </w:r>
      <w:proofErr w:type="spellEnd"/>
      <w:r w:rsidRPr="00FE5A3B">
        <w:rPr>
          <w:rFonts w:ascii="Palatino Linotype" w:eastAsia="Palatino Linotype" w:hAnsi="Palatino Linotype" w:cs="Palatino Linotype"/>
          <w:b/>
        </w:rPr>
        <w:t xml:space="preserve">. </w:t>
      </w:r>
    </w:p>
    <w:p w:rsidR="00142DC2" w:rsidRPr="00FE5A3B" w:rsidRDefault="00EF086F" w:rsidP="00FE5A3B">
      <w:pPr>
        <w:spacing w:line="360" w:lineRule="auto"/>
        <w:ind w:right="49"/>
        <w:jc w:val="both"/>
        <w:rPr>
          <w:rFonts w:ascii="Palatino Linotype" w:eastAsia="Palatino Linotype" w:hAnsi="Palatino Linotype" w:cs="Palatino Linotype"/>
        </w:rPr>
      </w:pPr>
      <w:r w:rsidRPr="00FE5A3B">
        <w:rPr>
          <w:rFonts w:ascii="Palatino Linotype" w:eastAsia="Palatino Linotype" w:hAnsi="Palatino Linotype" w:cs="Palatino Linotype"/>
        </w:rPr>
        <w:t xml:space="preserve">Esta Ponencia considera importante precisar que conforme al artículo 180 de la Ley de Transparencia y Acceso a la Información Pública del Estado de México y Municipios </w:t>
      </w:r>
      <w:r w:rsidRPr="00FE5A3B">
        <w:rPr>
          <w:rFonts w:ascii="Palatino Linotype" w:eastAsia="Palatino Linotype" w:hAnsi="Palatino Linotype" w:cs="Palatino Linotype"/>
        </w:rPr>
        <w:lastRenderedPageBreak/>
        <w:t xml:space="preserve">el presente Recurso de Revisión cuenta con todos los requisitos de </w:t>
      </w:r>
      <w:proofErr w:type="spellStart"/>
      <w:r w:rsidRPr="00FE5A3B">
        <w:rPr>
          <w:rFonts w:ascii="Palatino Linotype" w:eastAsia="Palatino Linotype" w:hAnsi="Palatino Linotype" w:cs="Palatino Linotype"/>
        </w:rPr>
        <w:t>procedibilidad</w:t>
      </w:r>
      <w:proofErr w:type="spellEnd"/>
      <w:r w:rsidRPr="00FE5A3B">
        <w:rPr>
          <w:rFonts w:ascii="Palatino Linotype" w:eastAsia="Palatino Linotype" w:hAnsi="Palatino Linotype" w:cs="Palatino Linotype"/>
        </w:rPr>
        <w:t xml:space="preserve"> contemplados en las fracciones de dicho precepto legal.  </w:t>
      </w:r>
    </w:p>
    <w:p w:rsidR="00142DC2" w:rsidRPr="00FE5A3B" w:rsidRDefault="00142DC2" w:rsidP="00FE5A3B">
      <w:pPr>
        <w:spacing w:line="360" w:lineRule="auto"/>
        <w:ind w:right="49"/>
        <w:jc w:val="both"/>
        <w:rPr>
          <w:rFonts w:ascii="Palatino Linotype" w:eastAsia="Palatino Linotype" w:hAnsi="Palatino Linotype" w:cs="Palatino Linotype"/>
        </w:rPr>
      </w:pPr>
    </w:p>
    <w:p w:rsidR="00142DC2" w:rsidRPr="00FE5A3B" w:rsidRDefault="00EF086F" w:rsidP="00FE5A3B">
      <w:pPr>
        <w:spacing w:line="360" w:lineRule="auto"/>
        <w:jc w:val="both"/>
        <w:rPr>
          <w:rFonts w:ascii="Palatino Linotype" w:eastAsia="Palatino Linotype" w:hAnsi="Palatino Linotype" w:cs="Palatino Linotype"/>
          <w:b/>
        </w:rPr>
      </w:pPr>
      <w:r w:rsidRPr="00FE5A3B">
        <w:rPr>
          <w:rFonts w:ascii="Palatino Linotype" w:eastAsia="Palatino Linotype" w:hAnsi="Palatino Linotype" w:cs="Palatino Linotype"/>
          <w:b/>
          <w:sz w:val="28"/>
          <w:szCs w:val="28"/>
        </w:rPr>
        <w:t>QUINTO</w:t>
      </w:r>
      <w:r w:rsidRPr="00FE5A3B">
        <w:rPr>
          <w:rFonts w:ascii="Palatino Linotype" w:eastAsia="Palatino Linotype" w:hAnsi="Palatino Linotype" w:cs="Palatino Linotype"/>
          <w:b/>
        </w:rPr>
        <w:t xml:space="preserve">. Estudio y resolución del asunto. </w:t>
      </w:r>
    </w:p>
    <w:p w:rsidR="00142DC2" w:rsidRPr="00FE5A3B" w:rsidRDefault="00EF086F" w:rsidP="00FE5A3B">
      <w:pPr>
        <w:tabs>
          <w:tab w:val="left" w:pos="709"/>
        </w:tabs>
        <w:spacing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rPr>
        <w:t xml:space="preserve">En primera instancia es importante recordar que, </w:t>
      </w:r>
      <w:r w:rsidRPr="00FE5A3B">
        <w:rPr>
          <w:rFonts w:ascii="Palatino Linotype" w:eastAsia="Palatino Linotype" w:hAnsi="Palatino Linotype" w:cs="Palatino Linotype"/>
          <w:b/>
        </w:rPr>
        <w:t>LA RECURRENTE</w:t>
      </w:r>
      <w:r w:rsidRPr="00FE5A3B">
        <w:rPr>
          <w:rFonts w:ascii="Palatino Linotype" w:eastAsia="Palatino Linotype" w:hAnsi="Palatino Linotype" w:cs="Palatino Linotype"/>
        </w:rPr>
        <w:t xml:space="preserve"> solicitó al </w:t>
      </w:r>
      <w:r w:rsidRPr="00FE5A3B">
        <w:rPr>
          <w:rFonts w:ascii="Palatino Linotype" w:eastAsia="Palatino Linotype" w:hAnsi="Palatino Linotype" w:cs="Palatino Linotype"/>
          <w:b/>
        </w:rPr>
        <w:t>SUJETO OBLIGADO</w:t>
      </w:r>
      <w:r w:rsidRPr="00FE5A3B">
        <w:rPr>
          <w:rFonts w:ascii="Palatino Linotype" w:eastAsia="Palatino Linotype" w:hAnsi="Palatino Linotype" w:cs="Palatino Linotype"/>
        </w:rPr>
        <w:t xml:space="preserve"> lo siguiente: </w:t>
      </w:r>
    </w:p>
    <w:p w:rsidR="00142DC2" w:rsidRPr="00FE5A3B" w:rsidRDefault="00EF086F" w:rsidP="00FE5A3B">
      <w:pPr>
        <w:ind w:left="850" w:right="899"/>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i/>
          <w:sz w:val="22"/>
          <w:szCs w:val="22"/>
        </w:rPr>
        <w:t>“Solicito copia simple de todos los correos electrónicos que se hayan recibido en el correo oficial del Presidente Municipal del 01 de enero de 2022 a la fecha.” (</w:t>
      </w:r>
      <w:proofErr w:type="gramStart"/>
      <w:r w:rsidRPr="00FE5A3B">
        <w:rPr>
          <w:rFonts w:ascii="Palatino Linotype" w:eastAsia="Palatino Linotype" w:hAnsi="Palatino Linotype" w:cs="Palatino Linotype"/>
          <w:i/>
          <w:sz w:val="22"/>
          <w:szCs w:val="22"/>
        </w:rPr>
        <w:t>sic</w:t>
      </w:r>
      <w:proofErr w:type="gramEnd"/>
      <w:r w:rsidRPr="00FE5A3B">
        <w:rPr>
          <w:rFonts w:ascii="Palatino Linotype" w:eastAsia="Palatino Linotype" w:hAnsi="Palatino Linotype" w:cs="Palatino Linotype"/>
          <w:i/>
          <w:sz w:val="22"/>
          <w:szCs w:val="22"/>
        </w:rPr>
        <w:t>)</w:t>
      </w:r>
    </w:p>
    <w:p w:rsidR="00142DC2" w:rsidRPr="00FE5A3B" w:rsidRDefault="00142DC2" w:rsidP="00FE5A3B">
      <w:pPr>
        <w:ind w:left="850" w:right="899"/>
        <w:jc w:val="both"/>
        <w:rPr>
          <w:rFonts w:ascii="Palatino Linotype" w:eastAsia="Palatino Linotype" w:hAnsi="Palatino Linotype" w:cs="Palatino Linotype"/>
        </w:rPr>
      </w:pPr>
    </w:p>
    <w:p w:rsidR="00142DC2" w:rsidRPr="00FE5A3B" w:rsidRDefault="00EF086F" w:rsidP="00FE5A3B">
      <w:pPr>
        <w:tabs>
          <w:tab w:val="left" w:pos="2422"/>
        </w:tabs>
        <w:spacing w:before="280" w:after="280" w:line="360" w:lineRule="auto"/>
        <w:ind w:right="49"/>
        <w:jc w:val="both"/>
        <w:rPr>
          <w:rFonts w:ascii="Palatino Linotype" w:eastAsia="Palatino Linotype" w:hAnsi="Palatino Linotype" w:cs="Palatino Linotype"/>
        </w:rPr>
      </w:pPr>
      <w:r w:rsidRPr="00FE5A3B">
        <w:rPr>
          <w:rFonts w:ascii="Palatino Linotype" w:eastAsia="Palatino Linotype" w:hAnsi="Palatino Linotype" w:cs="Palatino Linotype"/>
        </w:rPr>
        <w:t xml:space="preserve">A lo que, </w:t>
      </w:r>
      <w:r w:rsidRPr="00FE5A3B">
        <w:rPr>
          <w:rFonts w:ascii="Palatino Linotype" w:eastAsia="Palatino Linotype" w:hAnsi="Palatino Linotype" w:cs="Palatino Linotype"/>
          <w:b/>
        </w:rPr>
        <w:t>EL SUJETO OBLIGADO</w:t>
      </w:r>
      <w:r w:rsidRPr="00FE5A3B">
        <w:rPr>
          <w:rFonts w:ascii="Palatino Linotype" w:eastAsia="Palatino Linotype" w:hAnsi="Palatino Linotype" w:cs="Palatino Linotype"/>
        </w:rPr>
        <w:t xml:space="preserve"> en respuesta refirió a través del cual el Secretario Técnico y Encargado del Despacho de la Unidad de Transparencia y Acceso a la Información quien señaló que la información solicitada asciende a 470 correos, de los cuales 300 contienen información relativa a Seguridad Pública y Auditorías que se encuentran en trámite, por lo cual precedió a clasificar la información como reservada.</w:t>
      </w:r>
    </w:p>
    <w:p w:rsidR="00142DC2" w:rsidRPr="00FE5A3B" w:rsidRDefault="00142DC2" w:rsidP="00FE5A3B">
      <w:pPr>
        <w:spacing w:line="360" w:lineRule="auto"/>
        <w:jc w:val="both"/>
        <w:rPr>
          <w:rFonts w:ascii="Palatino Linotype" w:eastAsia="Palatino Linotype" w:hAnsi="Palatino Linotype" w:cs="Palatino Linotype"/>
        </w:rPr>
      </w:pPr>
    </w:p>
    <w:p w:rsidR="00142DC2" w:rsidRPr="00FE5A3B" w:rsidRDefault="00EF086F" w:rsidP="00FE5A3B">
      <w:pPr>
        <w:spacing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rPr>
        <w:t>Respecto de los 170 correos restantes, anexó los primeros veinte y para poder acceder a los faltantes deberá efectuar el pago de $ 250.93, acudiendo a sus oficinas para poder efectuar el pago y la consulta de la información.</w:t>
      </w:r>
    </w:p>
    <w:p w:rsidR="00142DC2" w:rsidRPr="00FE5A3B" w:rsidRDefault="00142DC2" w:rsidP="00FE5A3B">
      <w:pPr>
        <w:spacing w:line="360" w:lineRule="auto"/>
        <w:jc w:val="both"/>
        <w:rPr>
          <w:rFonts w:ascii="Palatino Linotype" w:eastAsia="Palatino Linotype" w:hAnsi="Palatino Linotype" w:cs="Palatino Linotype"/>
        </w:rPr>
      </w:pPr>
    </w:p>
    <w:p w:rsidR="00142DC2" w:rsidRPr="00FE5A3B" w:rsidRDefault="00EF086F" w:rsidP="00FE5A3B">
      <w:pPr>
        <w:spacing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rPr>
        <w:t>Por lo que en un acto posterior, la particular se inconforma específicamente del cambio de modalidad realizado por</w:t>
      </w:r>
      <w:r w:rsidRPr="00FE5A3B">
        <w:rPr>
          <w:rFonts w:ascii="Palatino Linotype" w:eastAsia="Palatino Linotype" w:hAnsi="Palatino Linotype" w:cs="Palatino Linotype"/>
          <w:b/>
        </w:rPr>
        <w:t xml:space="preserve"> EL SUJETO OBLIGADO, </w:t>
      </w:r>
      <w:r w:rsidRPr="00FE5A3B">
        <w:rPr>
          <w:rFonts w:ascii="Palatino Linotype" w:eastAsia="Palatino Linotype" w:hAnsi="Palatino Linotype" w:cs="Palatino Linotype"/>
        </w:rPr>
        <w:t xml:space="preserve">lo que en consecuencia actualiza las causales de procedencia previstas por la Ley de Transparencia y Acceso a </w:t>
      </w:r>
      <w:r w:rsidRPr="00FE5A3B">
        <w:rPr>
          <w:rFonts w:ascii="Palatino Linotype" w:eastAsia="Palatino Linotype" w:hAnsi="Palatino Linotype" w:cs="Palatino Linotype"/>
        </w:rPr>
        <w:lastRenderedPageBreak/>
        <w:t xml:space="preserve">la Información Pública del Estado de México y Municipios en su artículo 179 fracciones II y XIII que establecen lo siguiente:  </w:t>
      </w:r>
    </w:p>
    <w:p w:rsidR="00142DC2" w:rsidRPr="00FE5A3B" w:rsidRDefault="00EF086F" w:rsidP="00FE5A3B">
      <w:pPr>
        <w:tabs>
          <w:tab w:val="left" w:pos="2422"/>
        </w:tabs>
        <w:ind w:left="855" w:right="899"/>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i/>
          <w:sz w:val="22"/>
          <w:szCs w:val="22"/>
        </w:rPr>
        <w:t>“</w:t>
      </w:r>
      <w:r w:rsidRPr="00FE5A3B">
        <w:rPr>
          <w:rFonts w:ascii="Palatino Linotype" w:eastAsia="Palatino Linotype" w:hAnsi="Palatino Linotype" w:cs="Palatino Linotype"/>
          <w:b/>
          <w:i/>
          <w:sz w:val="22"/>
          <w:szCs w:val="22"/>
        </w:rPr>
        <w:t xml:space="preserve">Artículo 179. </w:t>
      </w:r>
      <w:r w:rsidRPr="00FE5A3B">
        <w:rPr>
          <w:rFonts w:ascii="Palatino Linotype" w:eastAsia="Palatino Linotype" w:hAnsi="Palatino Linotype" w:cs="Palatino Linotype"/>
          <w:i/>
          <w:sz w:val="22"/>
          <w:szCs w:val="22"/>
        </w:rPr>
        <w:t>El recurso de revisión es un medio de protección que la Ley otorga a los particulares,</w:t>
      </w:r>
    </w:p>
    <w:p w:rsidR="00142DC2" w:rsidRPr="00FE5A3B" w:rsidRDefault="00EF086F" w:rsidP="00FE5A3B">
      <w:pPr>
        <w:tabs>
          <w:tab w:val="left" w:pos="2422"/>
        </w:tabs>
        <w:ind w:left="855" w:right="899"/>
        <w:jc w:val="both"/>
        <w:rPr>
          <w:rFonts w:ascii="Palatino Linotype" w:eastAsia="Palatino Linotype" w:hAnsi="Palatino Linotype" w:cs="Palatino Linotype"/>
          <w:i/>
          <w:sz w:val="22"/>
          <w:szCs w:val="22"/>
        </w:rPr>
      </w:pPr>
      <w:proofErr w:type="gramStart"/>
      <w:r w:rsidRPr="00FE5A3B">
        <w:rPr>
          <w:rFonts w:ascii="Palatino Linotype" w:eastAsia="Palatino Linotype" w:hAnsi="Palatino Linotype" w:cs="Palatino Linotype"/>
          <w:i/>
          <w:sz w:val="22"/>
          <w:szCs w:val="22"/>
        </w:rPr>
        <w:t>para</w:t>
      </w:r>
      <w:proofErr w:type="gramEnd"/>
      <w:r w:rsidRPr="00FE5A3B">
        <w:rPr>
          <w:rFonts w:ascii="Palatino Linotype" w:eastAsia="Palatino Linotype" w:hAnsi="Palatino Linotype" w:cs="Palatino Linotype"/>
          <w:i/>
          <w:sz w:val="22"/>
          <w:szCs w:val="22"/>
        </w:rPr>
        <w:t xml:space="preserve"> hacer valer su derecho de acceso a la información pública, y procederá en contra de las siguientes</w:t>
      </w:r>
    </w:p>
    <w:p w:rsidR="00142DC2" w:rsidRPr="00FE5A3B" w:rsidRDefault="00EF086F" w:rsidP="00FE5A3B">
      <w:pPr>
        <w:tabs>
          <w:tab w:val="left" w:pos="2422"/>
        </w:tabs>
        <w:ind w:left="855" w:right="899"/>
        <w:jc w:val="both"/>
        <w:rPr>
          <w:rFonts w:ascii="Palatino Linotype" w:eastAsia="Palatino Linotype" w:hAnsi="Palatino Linotype" w:cs="Palatino Linotype"/>
          <w:i/>
          <w:sz w:val="22"/>
          <w:szCs w:val="22"/>
        </w:rPr>
      </w:pPr>
      <w:proofErr w:type="gramStart"/>
      <w:r w:rsidRPr="00FE5A3B">
        <w:rPr>
          <w:rFonts w:ascii="Palatino Linotype" w:eastAsia="Palatino Linotype" w:hAnsi="Palatino Linotype" w:cs="Palatino Linotype"/>
          <w:i/>
          <w:sz w:val="22"/>
          <w:szCs w:val="22"/>
        </w:rPr>
        <w:t>causas</w:t>
      </w:r>
      <w:proofErr w:type="gramEnd"/>
      <w:r w:rsidRPr="00FE5A3B">
        <w:rPr>
          <w:rFonts w:ascii="Palatino Linotype" w:eastAsia="Palatino Linotype" w:hAnsi="Palatino Linotype" w:cs="Palatino Linotype"/>
          <w:i/>
          <w:sz w:val="22"/>
          <w:szCs w:val="22"/>
        </w:rPr>
        <w:t>:</w:t>
      </w:r>
    </w:p>
    <w:p w:rsidR="00142DC2" w:rsidRPr="00FE5A3B" w:rsidRDefault="00EF086F" w:rsidP="00FE5A3B">
      <w:pPr>
        <w:tabs>
          <w:tab w:val="left" w:pos="2422"/>
        </w:tabs>
        <w:ind w:left="855" w:right="899"/>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i/>
          <w:sz w:val="22"/>
          <w:szCs w:val="22"/>
        </w:rPr>
        <w:t>I. La negativa a la información solicitada;</w:t>
      </w:r>
    </w:p>
    <w:p w:rsidR="00142DC2" w:rsidRPr="00FE5A3B" w:rsidRDefault="00EF086F" w:rsidP="00FE5A3B">
      <w:pPr>
        <w:tabs>
          <w:tab w:val="left" w:pos="2422"/>
        </w:tabs>
        <w:ind w:left="855" w:right="899"/>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i/>
          <w:sz w:val="22"/>
          <w:szCs w:val="22"/>
        </w:rPr>
        <w:t>II. La clasificación de la información;</w:t>
      </w:r>
    </w:p>
    <w:p w:rsidR="00142DC2" w:rsidRPr="00FE5A3B" w:rsidRDefault="00EF086F" w:rsidP="00FE5A3B">
      <w:pPr>
        <w:tabs>
          <w:tab w:val="left" w:pos="2422"/>
        </w:tabs>
        <w:ind w:left="855" w:right="899"/>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i/>
          <w:sz w:val="22"/>
          <w:szCs w:val="22"/>
        </w:rPr>
        <w:t>III. La declaración de inexistencia de la información;</w:t>
      </w:r>
    </w:p>
    <w:p w:rsidR="00142DC2" w:rsidRPr="00FE5A3B" w:rsidRDefault="00EF086F" w:rsidP="00FE5A3B">
      <w:pPr>
        <w:tabs>
          <w:tab w:val="left" w:pos="2422"/>
        </w:tabs>
        <w:ind w:left="855" w:right="899"/>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i/>
          <w:sz w:val="22"/>
          <w:szCs w:val="22"/>
        </w:rPr>
        <w:t>IV. La declaración de incompetencia por el sujeto obligado;</w:t>
      </w:r>
    </w:p>
    <w:p w:rsidR="00142DC2" w:rsidRPr="00FE5A3B" w:rsidRDefault="00EF086F" w:rsidP="00FE5A3B">
      <w:pPr>
        <w:tabs>
          <w:tab w:val="left" w:pos="2422"/>
        </w:tabs>
        <w:ind w:left="855" w:right="899"/>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i/>
          <w:sz w:val="22"/>
          <w:szCs w:val="22"/>
        </w:rPr>
        <w:t>V. La entrega de información incompleta;</w:t>
      </w:r>
    </w:p>
    <w:p w:rsidR="00142DC2" w:rsidRPr="00FE5A3B" w:rsidRDefault="00EF086F" w:rsidP="00FE5A3B">
      <w:pPr>
        <w:tabs>
          <w:tab w:val="left" w:pos="2422"/>
        </w:tabs>
        <w:ind w:left="855" w:right="899"/>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i/>
          <w:sz w:val="22"/>
          <w:szCs w:val="22"/>
        </w:rPr>
        <w:t>VI. La entrega de información que no corresponda con lo solicitado;</w:t>
      </w:r>
    </w:p>
    <w:p w:rsidR="00142DC2" w:rsidRPr="00FE5A3B" w:rsidRDefault="00EF086F" w:rsidP="00FE5A3B">
      <w:pPr>
        <w:tabs>
          <w:tab w:val="left" w:pos="2422"/>
        </w:tabs>
        <w:ind w:left="855" w:right="899"/>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i/>
          <w:sz w:val="22"/>
          <w:szCs w:val="22"/>
        </w:rPr>
        <w:t>VII. La falta de respuesta a una solicitud de acceso a la información;</w:t>
      </w:r>
    </w:p>
    <w:p w:rsidR="00142DC2" w:rsidRPr="00FE5A3B" w:rsidRDefault="00EF086F" w:rsidP="00FE5A3B">
      <w:pPr>
        <w:tabs>
          <w:tab w:val="left" w:pos="2422"/>
        </w:tabs>
        <w:ind w:left="855" w:right="899"/>
        <w:jc w:val="both"/>
        <w:rPr>
          <w:rFonts w:ascii="Palatino Linotype" w:eastAsia="Palatino Linotype" w:hAnsi="Palatino Linotype" w:cs="Palatino Linotype"/>
          <w:b/>
          <w:i/>
          <w:sz w:val="22"/>
          <w:szCs w:val="22"/>
        </w:rPr>
      </w:pPr>
      <w:r w:rsidRPr="00FE5A3B">
        <w:rPr>
          <w:rFonts w:ascii="Palatino Linotype" w:eastAsia="Palatino Linotype" w:hAnsi="Palatino Linotype" w:cs="Palatino Linotype"/>
          <w:b/>
          <w:i/>
          <w:sz w:val="22"/>
          <w:szCs w:val="22"/>
        </w:rPr>
        <w:t>VIII. La notificación, entrega o puesta a disposición de información en una modalidad o formato distinto al solicitado;</w:t>
      </w:r>
    </w:p>
    <w:p w:rsidR="00142DC2" w:rsidRPr="00FE5A3B" w:rsidRDefault="00EF086F" w:rsidP="00FE5A3B">
      <w:pPr>
        <w:tabs>
          <w:tab w:val="left" w:pos="2422"/>
        </w:tabs>
        <w:ind w:left="855" w:right="899"/>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i/>
          <w:sz w:val="22"/>
          <w:szCs w:val="22"/>
        </w:rPr>
        <w:t>IX. La entrega o puesta a disposición de información en un formato incomprensible y/o no accesible para el solicitante;</w:t>
      </w:r>
    </w:p>
    <w:p w:rsidR="00142DC2" w:rsidRPr="00FE5A3B" w:rsidRDefault="00EF086F" w:rsidP="00FE5A3B">
      <w:pPr>
        <w:tabs>
          <w:tab w:val="left" w:pos="2422"/>
        </w:tabs>
        <w:ind w:left="855" w:right="899"/>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i/>
          <w:sz w:val="22"/>
          <w:szCs w:val="22"/>
        </w:rPr>
        <w:t>X. Los costos o tiempos de entrega de la información;</w:t>
      </w:r>
    </w:p>
    <w:p w:rsidR="00142DC2" w:rsidRPr="00FE5A3B" w:rsidRDefault="00EF086F" w:rsidP="00FE5A3B">
      <w:pPr>
        <w:tabs>
          <w:tab w:val="left" w:pos="2422"/>
        </w:tabs>
        <w:ind w:left="855" w:right="899"/>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i/>
          <w:sz w:val="22"/>
          <w:szCs w:val="22"/>
        </w:rPr>
        <w:t>XI. La falta de trámite a una solicitud;</w:t>
      </w:r>
    </w:p>
    <w:p w:rsidR="00142DC2" w:rsidRPr="00FE5A3B" w:rsidRDefault="00EF086F" w:rsidP="00FE5A3B">
      <w:pPr>
        <w:tabs>
          <w:tab w:val="left" w:pos="2422"/>
        </w:tabs>
        <w:ind w:left="855" w:right="899"/>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i/>
          <w:sz w:val="22"/>
          <w:szCs w:val="22"/>
        </w:rPr>
        <w:t>XII. La negativa a permitir la consulta directa de la información;</w:t>
      </w:r>
    </w:p>
    <w:p w:rsidR="00142DC2" w:rsidRPr="00FE5A3B" w:rsidRDefault="00EF086F" w:rsidP="00FE5A3B">
      <w:pPr>
        <w:tabs>
          <w:tab w:val="left" w:pos="2422"/>
        </w:tabs>
        <w:ind w:left="855" w:right="899"/>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i/>
          <w:sz w:val="22"/>
          <w:szCs w:val="22"/>
        </w:rPr>
        <w:t>XIII. La falta, deficiencia o insuficiencia de la fundamentación y/o motivación en la respuesta; y</w:t>
      </w:r>
    </w:p>
    <w:p w:rsidR="00142DC2" w:rsidRPr="00FE5A3B" w:rsidRDefault="00EF086F" w:rsidP="00FE5A3B">
      <w:pPr>
        <w:tabs>
          <w:tab w:val="left" w:pos="2422"/>
        </w:tabs>
        <w:ind w:left="855" w:right="899"/>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i/>
          <w:sz w:val="22"/>
          <w:szCs w:val="22"/>
        </w:rPr>
        <w:t>XIV. La orientación a un trámite específico.</w:t>
      </w:r>
    </w:p>
    <w:p w:rsidR="00142DC2" w:rsidRPr="00FE5A3B" w:rsidRDefault="00EF086F" w:rsidP="00FE5A3B">
      <w:pPr>
        <w:tabs>
          <w:tab w:val="left" w:pos="2422"/>
        </w:tabs>
        <w:ind w:left="855" w:right="899"/>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r w:rsidRPr="00FE5A3B">
        <w:rPr>
          <w:rFonts w:ascii="Palatino Linotype" w:eastAsia="Palatino Linotype" w:hAnsi="Palatino Linotype" w:cs="Palatino Linotype"/>
          <w:i/>
          <w:sz w:val="22"/>
          <w:szCs w:val="22"/>
        </w:rPr>
        <w:br/>
        <w:t>(</w:t>
      </w:r>
      <w:proofErr w:type="gramStart"/>
      <w:r w:rsidRPr="00FE5A3B">
        <w:rPr>
          <w:rFonts w:ascii="Palatino Linotype" w:eastAsia="Palatino Linotype" w:hAnsi="Palatino Linotype" w:cs="Palatino Linotype"/>
          <w:i/>
          <w:sz w:val="22"/>
          <w:szCs w:val="22"/>
        </w:rPr>
        <w:t>énfasis</w:t>
      </w:r>
      <w:proofErr w:type="gramEnd"/>
      <w:r w:rsidRPr="00FE5A3B">
        <w:rPr>
          <w:rFonts w:ascii="Palatino Linotype" w:eastAsia="Palatino Linotype" w:hAnsi="Palatino Linotype" w:cs="Palatino Linotype"/>
          <w:i/>
          <w:sz w:val="22"/>
          <w:szCs w:val="22"/>
        </w:rPr>
        <w:t xml:space="preserve"> añadido)</w:t>
      </w:r>
    </w:p>
    <w:p w:rsidR="00142DC2" w:rsidRPr="00FE5A3B" w:rsidRDefault="00EF086F" w:rsidP="00FE5A3B">
      <w:pPr>
        <w:tabs>
          <w:tab w:val="left" w:pos="2422"/>
        </w:tabs>
        <w:spacing w:before="280" w:after="280" w:line="360" w:lineRule="auto"/>
        <w:ind w:right="49"/>
        <w:jc w:val="both"/>
        <w:rPr>
          <w:rFonts w:ascii="Palatino Linotype" w:eastAsia="Palatino Linotype" w:hAnsi="Palatino Linotype" w:cs="Palatino Linotype"/>
        </w:rPr>
      </w:pPr>
      <w:r w:rsidRPr="00FE5A3B">
        <w:rPr>
          <w:rFonts w:ascii="Palatino Linotype" w:eastAsia="Palatino Linotype" w:hAnsi="Palatino Linotype" w:cs="Palatino Linotype"/>
        </w:rPr>
        <w:t xml:space="preserve">En primera instancia se advierte que la inconformidad de la particular versa sobre un parte de la solicitud y no de la totalidad; por consiguiente, la parte de la petición y la respuesta otorgada a la misma que no fue impugnada debe declararse consentida por </w:t>
      </w:r>
      <w:r w:rsidRPr="00FE5A3B">
        <w:rPr>
          <w:rFonts w:ascii="Palatino Linotype" w:eastAsia="Palatino Linotype" w:hAnsi="Palatino Linotype" w:cs="Palatino Linotype"/>
        </w:rPr>
        <w:lastRenderedPageBreak/>
        <w:t xml:space="preserve">el hoy </w:t>
      </w:r>
      <w:r w:rsidRPr="00FE5A3B">
        <w:rPr>
          <w:rFonts w:ascii="Palatino Linotype" w:eastAsia="Palatino Linotype" w:hAnsi="Palatino Linotype" w:cs="Palatino Linotype"/>
          <w:b/>
        </w:rPr>
        <w:t>RECURRENTE;</w:t>
      </w:r>
      <w:r w:rsidRPr="00FE5A3B">
        <w:rPr>
          <w:rFonts w:ascii="Palatino Linotype" w:eastAsia="Palatino Linotype" w:hAnsi="Palatino Linotype" w:cs="Palatino Linotype"/>
        </w:rPr>
        <w:t xml:space="preserve"> pues por estos rubros no expresó manifestaciones de inconformidad, por lo que no pueden producirse efectos jurídicos tendentes a revocar, confirmar o modificar el acto reclamado, ya que se infiere un consentimiento del</w:t>
      </w:r>
      <w:r w:rsidRPr="00FE5A3B">
        <w:rPr>
          <w:rFonts w:ascii="Palatino Linotype" w:eastAsia="Palatino Linotype" w:hAnsi="Palatino Linotype" w:cs="Palatino Linotype"/>
          <w:b/>
        </w:rPr>
        <w:t xml:space="preserve"> LA RECURRENTE</w:t>
      </w:r>
      <w:r w:rsidRPr="00FE5A3B">
        <w:rPr>
          <w:rFonts w:ascii="Palatino Linotype" w:eastAsia="Palatino Linotype" w:hAnsi="Palatino Linotype" w:cs="Palatino Linotype"/>
        </w:rPr>
        <w:t xml:space="preserve"> ante la falta de impugnación eficaz. </w:t>
      </w:r>
    </w:p>
    <w:p w:rsidR="00142DC2" w:rsidRPr="00FE5A3B" w:rsidRDefault="00EF086F" w:rsidP="00FE5A3B">
      <w:pPr>
        <w:spacing w:before="280" w:after="280"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rPr>
        <w:t>Sirve de sustento a lo anterior, la tesis jurisprudencial número VI.3o.C. J/60, publicada en el Semanario Judicial de la Federación y su Gaceta bajo el número de registro 176,608 que a la letra dice:</w:t>
      </w:r>
    </w:p>
    <w:p w:rsidR="00142DC2" w:rsidRPr="00FE5A3B" w:rsidRDefault="00EF086F" w:rsidP="00FE5A3B">
      <w:pPr>
        <w:spacing w:before="200" w:after="200"/>
        <w:ind w:left="850" w:right="899"/>
        <w:jc w:val="both"/>
        <w:rPr>
          <w:rFonts w:ascii="Palatino Linotype" w:eastAsia="Palatino Linotype" w:hAnsi="Palatino Linotype" w:cs="Palatino Linotype"/>
          <w:b/>
          <w:i/>
          <w:sz w:val="22"/>
          <w:szCs w:val="22"/>
        </w:rPr>
      </w:pPr>
      <w:r w:rsidRPr="00FE5A3B">
        <w:rPr>
          <w:rFonts w:ascii="Palatino Linotype" w:eastAsia="Palatino Linotype" w:hAnsi="Palatino Linotype" w:cs="Palatino Linotype"/>
          <w:i/>
          <w:sz w:val="22"/>
          <w:szCs w:val="22"/>
        </w:rPr>
        <w:t>“</w:t>
      </w:r>
      <w:r w:rsidRPr="00FE5A3B">
        <w:rPr>
          <w:rFonts w:ascii="Palatino Linotype" w:eastAsia="Palatino Linotype" w:hAnsi="Palatino Linotype" w:cs="Palatino Linotype"/>
          <w:b/>
          <w:i/>
          <w:sz w:val="22"/>
          <w:szCs w:val="22"/>
        </w:rPr>
        <w:t>ACTOS CONSENTIDOS. SON LOS QUE NO SE IMPUGNAN MEDIANTE EL RECURSO IDÓNEO.</w:t>
      </w:r>
    </w:p>
    <w:p w:rsidR="00142DC2" w:rsidRPr="00FE5A3B" w:rsidRDefault="00EF086F" w:rsidP="00FE5A3B">
      <w:pPr>
        <w:spacing w:before="200" w:after="200"/>
        <w:ind w:left="850" w:right="899"/>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i/>
          <w:sz w:val="22"/>
          <w:szCs w:val="22"/>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142DC2" w:rsidRPr="00FE5A3B" w:rsidRDefault="00EF086F" w:rsidP="00FE5A3B">
      <w:pPr>
        <w:spacing w:before="200" w:after="200"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rPr>
        <w:t xml:space="preserve">Lo anterior es así, debido a que, cuando </w:t>
      </w:r>
      <w:r w:rsidRPr="00FE5A3B">
        <w:rPr>
          <w:rFonts w:ascii="Palatino Linotype" w:eastAsia="Palatino Linotype" w:hAnsi="Palatino Linotype" w:cs="Palatino Linotype"/>
          <w:b/>
        </w:rPr>
        <w:t xml:space="preserve">LA RECURRENTE </w:t>
      </w:r>
      <w:r w:rsidRPr="00FE5A3B">
        <w:rPr>
          <w:rFonts w:ascii="Palatino Linotype" w:eastAsia="Palatino Linotype" w:hAnsi="Palatino Linotype" w:cs="Palatino Linotype"/>
        </w:rPr>
        <w:t xml:space="preserve">impugnó la respuesta del </w:t>
      </w:r>
      <w:r w:rsidRPr="00FE5A3B">
        <w:rPr>
          <w:rFonts w:ascii="Palatino Linotype" w:eastAsia="Palatino Linotype" w:hAnsi="Palatino Linotype" w:cs="Palatino Linotype"/>
          <w:b/>
        </w:rPr>
        <w:t>SUJETO OBLIGADO</w:t>
      </w:r>
      <w:r w:rsidRPr="00FE5A3B">
        <w:rPr>
          <w:rFonts w:ascii="Palatino Linotype" w:eastAsia="Palatino Linotype" w:hAnsi="Palatino Linotype" w:cs="Palatino Linotype"/>
        </w:rPr>
        <w:t xml:space="preserve">, no expresó razón o motivo de inconformidad en contra de todos los rubros solicitados; por lo que, debe declararse atendido pues se entiende que </w:t>
      </w:r>
      <w:r w:rsidRPr="00FE5A3B">
        <w:rPr>
          <w:rFonts w:ascii="Palatino Linotype" w:eastAsia="Palatino Linotype" w:hAnsi="Palatino Linotype" w:cs="Palatino Linotype"/>
          <w:b/>
        </w:rPr>
        <w:t xml:space="preserve">LA RECURRENTE </w:t>
      </w:r>
      <w:r w:rsidRPr="00FE5A3B">
        <w:rPr>
          <w:rFonts w:ascii="Palatino Linotype" w:eastAsia="Palatino Linotype" w:hAnsi="Palatino Linotype" w:cs="Palatino Linotype"/>
        </w:rPr>
        <w:t>está conforme con la información al no contravenir la misma.</w:t>
      </w:r>
    </w:p>
    <w:p w:rsidR="00142DC2" w:rsidRPr="00FE5A3B" w:rsidRDefault="00EF086F" w:rsidP="00FE5A3B">
      <w:pPr>
        <w:spacing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rPr>
        <w:t>Sirve como apoyo a lo anterior, por analogía, la Tesis Jurisprudencial Número 3ª./J.7/91, Publicada en el Semanario Judicial de la Federación y su Gaceta bajo el número de registro 174,177, que establece lo siguiente:</w:t>
      </w:r>
    </w:p>
    <w:p w:rsidR="00142DC2" w:rsidRPr="00FE5A3B" w:rsidRDefault="00EF086F" w:rsidP="00FE5A3B">
      <w:pPr>
        <w:spacing w:before="200" w:after="200"/>
        <w:ind w:left="850" w:right="899"/>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i/>
          <w:sz w:val="22"/>
          <w:szCs w:val="22"/>
        </w:rPr>
        <w:lastRenderedPageBreak/>
        <w:t>“</w:t>
      </w:r>
      <w:r w:rsidRPr="00FE5A3B">
        <w:rPr>
          <w:rFonts w:ascii="Palatino Linotype" w:eastAsia="Palatino Linotype" w:hAnsi="Palatino Linotype" w:cs="Palatino Linotype"/>
          <w:b/>
          <w:i/>
          <w:sz w:val="22"/>
          <w:szCs w:val="22"/>
        </w:rPr>
        <w:t>REVISIÓN EN AMPARO. LOS RESOLUTIVOS NO COMBATIDOS DEBEN DECLARARSE FIRMES.</w:t>
      </w:r>
      <w:r w:rsidRPr="00FE5A3B">
        <w:rPr>
          <w:rFonts w:ascii="Palatino Linotype" w:eastAsia="Palatino Linotype" w:hAnsi="Palatino Linotype" w:cs="Palatino Linotype"/>
          <w:i/>
          <w:sz w:val="22"/>
          <w:szCs w:val="22"/>
        </w:rPr>
        <w:t xml:space="preserve"> </w:t>
      </w:r>
    </w:p>
    <w:p w:rsidR="00142DC2" w:rsidRPr="00FE5A3B" w:rsidRDefault="00EF086F" w:rsidP="00FE5A3B">
      <w:pPr>
        <w:spacing w:before="200" w:after="200"/>
        <w:ind w:left="850" w:right="899"/>
        <w:jc w:val="both"/>
        <w:rPr>
          <w:rFonts w:ascii="Palatino Linotype" w:eastAsia="Palatino Linotype" w:hAnsi="Palatino Linotype" w:cs="Palatino Linotype"/>
        </w:rPr>
      </w:pPr>
      <w:r w:rsidRPr="00FE5A3B">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142DC2" w:rsidRPr="00FE5A3B" w:rsidRDefault="00142DC2" w:rsidP="00FE5A3B">
      <w:pPr>
        <w:spacing w:before="200" w:line="360" w:lineRule="auto"/>
        <w:jc w:val="both"/>
        <w:rPr>
          <w:rFonts w:ascii="Palatino Linotype" w:eastAsia="Palatino Linotype" w:hAnsi="Palatino Linotype" w:cs="Palatino Linotype"/>
        </w:rPr>
      </w:pPr>
    </w:p>
    <w:p w:rsidR="00142DC2" w:rsidRPr="00FE5A3B" w:rsidRDefault="00EF086F" w:rsidP="00FE5A3B">
      <w:pPr>
        <w:spacing w:before="200"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rPr>
        <w:t xml:space="preserve">Derivado de lo anterior, toda vez que la inconformidad de la particular versa específicamente sobre el cambio de modalidad, lo referente a la clasificación de la información, así como los correos electrónicos entregados en respuesta, se tiene por acto consentido y en consecuencia no formarán parte de la </w:t>
      </w:r>
      <w:proofErr w:type="spellStart"/>
      <w:r w:rsidRPr="00FE5A3B">
        <w:rPr>
          <w:rFonts w:ascii="Palatino Linotype" w:eastAsia="Palatino Linotype" w:hAnsi="Palatino Linotype" w:cs="Palatino Linotype"/>
        </w:rPr>
        <w:t>litis</w:t>
      </w:r>
      <w:proofErr w:type="spellEnd"/>
      <w:r w:rsidRPr="00FE5A3B">
        <w:rPr>
          <w:rFonts w:ascii="Palatino Linotype" w:eastAsia="Palatino Linotype" w:hAnsi="Palatino Linotype" w:cs="Palatino Linotype"/>
        </w:rPr>
        <w:t xml:space="preserve"> del presente asunto. </w:t>
      </w:r>
    </w:p>
    <w:p w:rsidR="00142DC2" w:rsidRPr="00FE5A3B" w:rsidRDefault="00142DC2" w:rsidP="00FE5A3B">
      <w:pPr>
        <w:spacing w:before="200" w:line="360" w:lineRule="auto"/>
        <w:jc w:val="both"/>
        <w:rPr>
          <w:rFonts w:ascii="Palatino Linotype" w:eastAsia="Palatino Linotype" w:hAnsi="Palatino Linotype" w:cs="Palatino Linotype"/>
        </w:rPr>
      </w:pPr>
    </w:p>
    <w:p w:rsidR="00142DC2" w:rsidRPr="00FE5A3B" w:rsidRDefault="00EF086F" w:rsidP="00FE5A3B">
      <w:pPr>
        <w:spacing w:before="200"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rPr>
        <w:t xml:space="preserve">Una vez aclarado lo anterior se observa que el motivo de inconformidad de la particular versa sobre los 150 correos electrónicos restantes recibidos en la oficina del Presidente Municipal, mismos que </w:t>
      </w:r>
      <w:r w:rsidRPr="00FE5A3B">
        <w:rPr>
          <w:rFonts w:ascii="Palatino Linotype" w:eastAsia="Palatino Linotype" w:hAnsi="Palatino Linotype" w:cs="Palatino Linotype"/>
          <w:b/>
        </w:rPr>
        <w:t xml:space="preserve">EL SUJETO OBLIGADO </w:t>
      </w:r>
      <w:r w:rsidRPr="00FE5A3B">
        <w:rPr>
          <w:rFonts w:ascii="Palatino Linotype" w:eastAsia="Palatino Linotype" w:hAnsi="Palatino Linotype" w:cs="Palatino Linotype"/>
        </w:rPr>
        <w:t xml:space="preserve">señaló será entregados una vez la particular acuda a las oficinas de la Unidad de Transparencia para efectuar el pago por las copias simples. </w:t>
      </w:r>
    </w:p>
    <w:p w:rsidR="00142DC2" w:rsidRPr="00FE5A3B" w:rsidRDefault="00142DC2" w:rsidP="00FE5A3B">
      <w:pPr>
        <w:widowControl w:val="0"/>
        <w:spacing w:line="360" w:lineRule="auto"/>
        <w:jc w:val="both"/>
        <w:rPr>
          <w:rFonts w:ascii="Palatino Linotype" w:eastAsia="Palatino Linotype" w:hAnsi="Palatino Linotype" w:cs="Palatino Linotype"/>
        </w:rPr>
      </w:pPr>
    </w:p>
    <w:p w:rsidR="00142DC2" w:rsidRPr="00FE5A3B" w:rsidRDefault="00EF086F" w:rsidP="00FE5A3B">
      <w:pPr>
        <w:widowControl w:val="0"/>
        <w:spacing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rPr>
        <w:t xml:space="preserve">Así pues es procedente mencionar que el ejercicio del derecho de acceso a la información, conlleva la observancia de principios rectores que fungen como </w:t>
      </w:r>
      <w:r w:rsidRPr="00FE5A3B">
        <w:rPr>
          <w:rFonts w:ascii="Palatino Linotype" w:eastAsia="Palatino Linotype" w:hAnsi="Palatino Linotype" w:cs="Palatino Linotype"/>
        </w:rPr>
        <w:lastRenderedPageBreak/>
        <w:t>parámetros fundamentales para permitir el ejercicio de la garantía que posee toda persona para atraerse de información, informar y ser informada, estableciéndose de manera genérica, los principios de acceso universal, de máxima publicidad, de</w:t>
      </w:r>
      <w:r w:rsidRPr="00FE5A3B">
        <w:rPr>
          <w:rFonts w:ascii="Palatino Linotype" w:eastAsia="Palatino Linotype" w:hAnsi="Palatino Linotype" w:cs="Palatino Linotype"/>
          <w:b/>
          <w:i/>
        </w:rPr>
        <w:t xml:space="preserve"> gratuidad</w:t>
      </w:r>
      <w:r w:rsidRPr="00FE5A3B">
        <w:rPr>
          <w:rFonts w:ascii="Palatino Linotype" w:eastAsia="Palatino Linotype" w:hAnsi="Palatino Linotype" w:cs="Palatino Linotype"/>
        </w:rPr>
        <w:t>, de certeza, de celeridad, de objetividad, entre otros.</w:t>
      </w:r>
    </w:p>
    <w:p w:rsidR="00142DC2" w:rsidRPr="00FE5A3B" w:rsidRDefault="00142DC2" w:rsidP="00FE5A3B">
      <w:pPr>
        <w:spacing w:line="360" w:lineRule="auto"/>
        <w:jc w:val="both"/>
        <w:rPr>
          <w:rFonts w:ascii="Palatino Linotype" w:eastAsia="Palatino Linotype" w:hAnsi="Palatino Linotype" w:cs="Palatino Linotype"/>
        </w:rPr>
      </w:pPr>
    </w:p>
    <w:p w:rsidR="00142DC2" w:rsidRPr="00FE5A3B" w:rsidRDefault="00EF086F" w:rsidP="00FE5A3B">
      <w:pPr>
        <w:spacing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rPr>
        <w:t>Así, a través del principio de gratuidad del acceso a la información pública, se busca que el mayor número posible de personas pueda ejercer el derecho fundamental de acceso a la información, con la finalidad de que la condición económica de las personas, no constituya un obstáculo para el ejercicio de acceso a la información, o bien y en virtud de la modalidad de acceso a la información solicitada, su costo represente una barrera fácilmente franqueable.</w:t>
      </w:r>
    </w:p>
    <w:p w:rsidR="00142DC2" w:rsidRPr="00FE5A3B" w:rsidRDefault="00142DC2" w:rsidP="00FE5A3B">
      <w:pPr>
        <w:spacing w:line="360" w:lineRule="auto"/>
        <w:jc w:val="both"/>
        <w:rPr>
          <w:rFonts w:ascii="Palatino Linotype" w:eastAsia="Palatino Linotype" w:hAnsi="Palatino Linotype" w:cs="Palatino Linotype"/>
        </w:rPr>
      </w:pPr>
    </w:p>
    <w:p w:rsidR="00142DC2" w:rsidRPr="00FE5A3B" w:rsidRDefault="00EF086F" w:rsidP="00FE5A3B">
      <w:pPr>
        <w:spacing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rPr>
        <w:t xml:space="preserve">En razón de este principio, se establece que la consulta de documentos o información en el sitio donde se encontrare no tendrá costo alguno; asimismo, los costos por obtener información no podrán ser superiores a la suma del costo de los materiales utilizados para la </w:t>
      </w:r>
      <w:r w:rsidRPr="00FE5A3B">
        <w:rPr>
          <w:rFonts w:ascii="Palatino Linotype" w:eastAsia="Palatino Linotype" w:hAnsi="Palatino Linotype" w:cs="Palatino Linotype"/>
          <w:b/>
          <w:i/>
        </w:rPr>
        <w:t xml:space="preserve">reproducción </w:t>
      </w:r>
      <w:r w:rsidRPr="00FE5A3B">
        <w:rPr>
          <w:rFonts w:ascii="Palatino Linotype" w:eastAsia="Palatino Linotype" w:hAnsi="Palatino Linotype" w:cs="Palatino Linotype"/>
        </w:rPr>
        <w:t xml:space="preserve">de la información, y en su caso del costo de </w:t>
      </w:r>
      <w:r w:rsidRPr="00FE5A3B">
        <w:rPr>
          <w:rFonts w:ascii="Palatino Linotype" w:eastAsia="Palatino Linotype" w:hAnsi="Palatino Linotype" w:cs="Palatino Linotype"/>
          <w:b/>
          <w:i/>
        </w:rPr>
        <w:t>envío</w:t>
      </w:r>
      <w:r w:rsidRPr="00FE5A3B">
        <w:rPr>
          <w:rFonts w:ascii="Palatino Linotype" w:eastAsia="Palatino Linotype" w:hAnsi="Palatino Linotype" w:cs="Palatino Linotype"/>
        </w:rPr>
        <w:t>, finalmente, conlleva implícitamente un esfuerzo por parte de los Sujetos Obligados para reducir los costos de entrega de la información.</w:t>
      </w:r>
    </w:p>
    <w:p w:rsidR="00142DC2" w:rsidRPr="00FE5A3B" w:rsidRDefault="00142DC2" w:rsidP="00FE5A3B">
      <w:pPr>
        <w:spacing w:line="360" w:lineRule="auto"/>
        <w:jc w:val="both"/>
        <w:rPr>
          <w:rFonts w:ascii="Palatino Linotype" w:eastAsia="Palatino Linotype" w:hAnsi="Palatino Linotype" w:cs="Palatino Linotype"/>
        </w:rPr>
      </w:pPr>
    </w:p>
    <w:p w:rsidR="00142DC2" w:rsidRPr="00FE5A3B" w:rsidRDefault="00EF086F" w:rsidP="00FE5A3B">
      <w:pPr>
        <w:spacing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rPr>
        <w:t xml:space="preserve">Atento a lo anterior, nuestra Constitución Política de los Estados Unidos Mexicanos, así como la Constitución Política del Estado Libre y Soberano de México , contemplan el ejercicio del derecho de acceso a la información bajo el principio de gratuidad, </w:t>
      </w:r>
      <w:r w:rsidRPr="00FE5A3B">
        <w:rPr>
          <w:rFonts w:ascii="Palatino Linotype" w:eastAsia="Palatino Linotype" w:hAnsi="Palatino Linotype" w:cs="Palatino Linotype"/>
        </w:rPr>
        <w:lastRenderedPageBreak/>
        <w:t>garantizando la protección a un derecho fundamental que tienen dimensión social, al ser un condicionante necesario para el funcionamiento de una sociedad democrática, por lo que cualquier afectación a éste exige una justificación y jamás puede tener efectos recaudatorios, al menos que la reproducción de la información sea en fotocopias, respaldos informativos, entre otros.</w:t>
      </w:r>
    </w:p>
    <w:p w:rsidR="00142DC2" w:rsidRPr="00FE5A3B" w:rsidRDefault="00142DC2" w:rsidP="00FE5A3B">
      <w:pPr>
        <w:spacing w:after="200" w:line="360" w:lineRule="auto"/>
        <w:jc w:val="both"/>
        <w:rPr>
          <w:rFonts w:ascii="Palatino Linotype" w:eastAsia="Palatino Linotype" w:hAnsi="Palatino Linotype" w:cs="Palatino Linotype"/>
        </w:rPr>
      </w:pPr>
    </w:p>
    <w:p w:rsidR="00142DC2" w:rsidRPr="00FE5A3B" w:rsidRDefault="00EF086F" w:rsidP="00FE5A3B">
      <w:pPr>
        <w:spacing w:after="200"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rPr>
        <w:t xml:space="preserve">Por otra parte, la Ley de Transparencia y Acceso a la Información Pública del Estado de México y Municipios, que tiene entre sus objetivos el de proveer lo necesario para garantizar a toda persona el derecho de acceso a la información pública, a través de procedimientos sencillos, expeditos, oportunos y </w:t>
      </w:r>
      <w:r w:rsidRPr="00FE5A3B">
        <w:rPr>
          <w:rFonts w:ascii="Palatino Linotype" w:eastAsia="Palatino Linotype" w:hAnsi="Palatino Linotype" w:cs="Palatino Linotype"/>
          <w:b/>
          <w:i/>
        </w:rPr>
        <w:t>gratuitos</w:t>
      </w:r>
      <w:r w:rsidRPr="00FE5A3B">
        <w:rPr>
          <w:rFonts w:ascii="Palatino Linotype" w:eastAsia="Palatino Linotype" w:hAnsi="Palatino Linotype" w:cs="Palatino Linotype"/>
          <w:b/>
        </w:rPr>
        <w:t xml:space="preserve">, </w:t>
      </w:r>
      <w:r w:rsidRPr="00FE5A3B">
        <w:rPr>
          <w:rFonts w:ascii="Palatino Linotype" w:eastAsia="Palatino Linotype" w:hAnsi="Palatino Linotype" w:cs="Palatino Linotype"/>
        </w:rPr>
        <w:t xml:space="preserve"> refiere en los artículos 17 y 150, que la búsqueda y acceso a la información es gratuita y </w:t>
      </w:r>
      <w:r w:rsidRPr="00FE5A3B">
        <w:rPr>
          <w:rFonts w:ascii="Palatino Linotype" w:eastAsia="Palatino Linotype" w:hAnsi="Palatino Linotype" w:cs="Palatino Linotype"/>
          <w:b/>
          <w:i/>
        </w:rPr>
        <w:t>sólo se cubrirá en su caso, los gastos de reproducción</w:t>
      </w:r>
      <w:r w:rsidRPr="00FE5A3B">
        <w:rPr>
          <w:rFonts w:ascii="Palatino Linotype" w:eastAsia="Palatino Linotype" w:hAnsi="Palatino Linotype" w:cs="Palatino Linotype"/>
        </w:rPr>
        <w:t xml:space="preserve">, </w:t>
      </w:r>
      <w:r w:rsidRPr="00FE5A3B">
        <w:rPr>
          <w:rFonts w:ascii="Palatino Linotype" w:eastAsia="Palatino Linotype" w:hAnsi="Palatino Linotype" w:cs="Palatino Linotype"/>
          <w:b/>
          <w:i/>
          <w:u w:val="single"/>
        </w:rPr>
        <w:t>por la modalidad de entrega solicitada</w:t>
      </w:r>
      <w:r w:rsidRPr="00FE5A3B">
        <w:rPr>
          <w:rFonts w:ascii="Palatino Linotype" w:eastAsia="Palatino Linotype" w:hAnsi="Palatino Linotype" w:cs="Palatino Linotype"/>
          <w:u w:val="single"/>
        </w:rPr>
        <w:t xml:space="preserve">, </w:t>
      </w:r>
      <w:r w:rsidRPr="00FE5A3B">
        <w:rPr>
          <w:rFonts w:ascii="Palatino Linotype" w:eastAsia="Palatino Linotype" w:hAnsi="Palatino Linotype" w:cs="Palatino Linotype"/>
          <w:b/>
          <w:i/>
          <w:u w:val="single"/>
        </w:rPr>
        <w:t>o por él envío</w:t>
      </w:r>
      <w:r w:rsidRPr="00FE5A3B">
        <w:rPr>
          <w:rFonts w:ascii="Palatino Linotype" w:eastAsia="Palatino Linotype" w:hAnsi="Palatino Linotype" w:cs="Palatino Linotype"/>
          <w:u w:val="single"/>
        </w:rPr>
        <w:t xml:space="preserve"> </w:t>
      </w:r>
      <w:r w:rsidRPr="00FE5A3B">
        <w:rPr>
          <w:rFonts w:ascii="Palatino Linotype" w:eastAsia="Palatino Linotype" w:hAnsi="Palatino Linotype" w:cs="Palatino Linotype"/>
        </w:rPr>
        <w:t xml:space="preserve">de conformidad con los derechos, productos y aprovechamientos establecidos en la legislación aplicable, en razón de que el procedimiento de acceso a la información es la garantía primaria del derecho en cuestión y </w:t>
      </w:r>
      <w:r w:rsidRPr="00FE5A3B">
        <w:rPr>
          <w:rFonts w:ascii="Palatino Linotype" w:eastAsia="Palatino Linotype" w:hAnsi="Palatino Linotype" w:cs="Palatino Linotype"/>
          <w:i/>
        </w:rPr>
        <w:t>se rige por los principios de simplicidad, rapidez, gratuidad,</w:t>
      </w:r>
      <w:r w:rsidRPr="00FE5A3B">
        <w:rPr>
          <w:rFonts w:ascii="Palatino Linotype" w:eastAsia="Palatino Linotype" w:hAnsi="Palatino Linotype" w:cs="Palatino Linotype"/>
        </w:rPr>
        <w:t xml:space="preserve">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realizadas por los entes públicos, lo que favorece la rendición de cuentas.</w:t>
      </w:r>
    </w:p>
    <w:p w:rsidR="00142DC2" w:rsidRPr="00FE5A3B" w:rsidRDefault="00142DC2" w:rsidP="00FE5A3B">
      <w:pPr>
        <w:spacing w:after="240" w:line="360" w:lineRule="auto"/>
        <w:jc w:val="both"/>
        <w:rPr>
          <w:rFonts w:ascii="Palatino Linotype" w:eastAsia="Palatino Linotype" w:hAnsi="Palatino Linotype" w:cs="Palatino Linotype"/>
        </w:rPr>
      </w:pPr>
    </w:p>
    <w:p w:rsidR="00142DC2" w:rsidRPr="00FE5A3B" w:rsidRDefault="00EF086F" w:rsidP="00FE5A3B">
      <w:pPr>
        <w:spacing w:after="240"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rPr>
        <w:lastRenderedPageBreak/>
        <w:t xml:space="preserve">En este tenor, por regla general la entrega de la información que se solicite en ejercicio del derecho de acceso a la información pública, deberá ser en congruencia con el principio de gratuidad y solamente en casos excepcionales se procederá al cobro para la entrega de la información, lo cual ocurrirá  </w:t>
      </w:r>
      <w:r w:rsidRPr="00FE5A3B">
        <w:rPr>
          <w:rFonts w:ascii="Palatino Linotype" w:eastAsia="Palatino Linotype" w:hAnsi="Palatino Linotype" w:cs="Palatino Linotype"/>
          <w:b/>
          <w:i/>
        </w:rPr>
        <w:t>en caso de que se tenga que generar un gasto por la reproducción, por el envío, o por la modalidad de entrega solicitada,</w:t>
      </w:r>
      <w:r w:rsidRPr="00FE5A3B">
        <w:rPr>
          <w:rFonts w:ascii="Palatino Linotype" w:eastAsia="Palatino Linotype" w:hAnsi="Palatino Linotype" w:cs="Palatino Linotype"/>
        </w:rPr>
        <w:t xml:space="preserve"> supuestos que encuadran con lo  establecido en los artículos 9 fracción III, 17, 165, 174, 175 de la Ley de Acceso a la Información Pública del Estado de México y Municipios, así como el artículo 4.22 de su Reglamento.</w:t>
      </w:r>
    </w:p>
    <w:p w:rsidR="00142DC2" w:rsidRPr="00FE5A3B" w:rsidRDefault="00142DC2" w:rsidP="00FE5A3B">
      <w:pPr>
        <w:spacing w:line="360" w:lineRule="auto"/>
        <w:jc w:val="both"/>
        <w:rPr>
          <w:rFonts w:ascii="Palatino Linotype" w:eastAsia="Palatino Linotype" w:hAnsi="Palatino Linotype" w:cs="Palatino Linotype"/>
        </w:rPr>
      </w:pPr>
    </w:p>
    <w:p w:rsidR="00142DC2" w:rsidRPr="00FE5A3B" w:rsidRDefault="00EF086F" w:rsidP="00FE5A3B">
      <w:pPr>
        <w:spacing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rPr>
        <w:t>Asimismo, el diverso 174 de la ley en comento señala los casos en los cuales deberán cubrirse los costos por la entrega de la información de los cuales se advierten los siguientes:</w:t>
      </w:r>
    </w:p>
    <w:p w:rsidR="00142DC2" w:rsidRPr="00FE5A3B" w:rsidRDefault="00EF086F" w:rsidP="00FE5A3B">
      <w:pPr>
        <w:spacing w:before="120" w:after="120"/>
        <w:ind w:left="851" w:right="902"/>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b/>
          <w:i/>
          <w:sz w:val="22"/>
          <w:szCs w:val="22"/>
        </w:rPr>
        <w:t xml:space="preserve"> Artículo 174. En caso de existir costos para obtener la información</w:t>
      </w:r>
      <w:r w:rsidRPr="00FE5A3B">
        <w:rPr>
          <w:rFonts w:ascii="Palatino Linotype" w:eastAsia="Palatino Linotype" w:hAnsi="Palatino Linotype" w:cs="Palatino Linotype"/>
          <w:i/>
          <w:sz w:val="22"/>
          <w:szCs w:val="22"/>
        </w:rPr>
        <w:t xml:space="preserve"> deberán cubrirse de manera previa a la entrega y </w:t>
      </w:r>
      <w:r w:rsidRPr="00FE5A3B">
        <w:rPr>
          <w:rFonts w:ascii="Palatino Linotype" w:eastAsia="Palatino Linotype" w:hAnsi="Palatino Linotype" w:cs="Palatino Linotype"/>
          <w:b/>
          <w:i/>
          <w:sz w:val="22"/>
          <w:szCs w:val="22"/>
        </w:rPr>
        <w:t>no podrán ser superiores a la suma de</w:t>
      </w:r>
      <w:r w:rsidRPr="00FE5A3B">
        <w:rPr>
          <w:rFonts w:ascii="Palatino Linotype" w:eastAsia="Palatino Linotype" w:hAnsi="Palatino Linotype" w:cs="Palatino Linotype"/>
          <w:i/>
          <w:sz w:val="22"/>
          <w:szCs w:val="22"/>
        </w:rPr>
        <w:t>:</w:t>
      </w:r>
    </w:p>
    <w:p w:rsidR="00142DC2" w:rsidRPr="00FE5A3B" w:rsidRDefault="00142DC2" w:rsidP="00FE5A3B">
      <w:pPr>
        <w:spacing w:before="120" w:after="120"/>
        <w:ind w:left="851" w:right="902"/>
        <w:jc w:val="both"/>
        <w:rPr>
          <w:rFonts w:ascii="Palatino Linotype" w:eastAsia="Palatino Linotype" w:hAnsi="Palatino Linotype" w:cs="Palatino Linotype"/>
          <w:i/>
          <w:sz w:val="22"/>
          <w:szCs w:val="22"/>
        </w:rPr>
      </w:pPr>
    </w:p>
    <w:p w:rsidR="00142DC2" w:rsidRPr="00FE5A3B" w:rsidRDefault="00EF086F" w:rsidP="00FE5A3B">
      <w:pPr>
        <w:spacing w:before="120" w:after="120"/>
        <w:ind w:left="1134" w:right="902"/>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b/>
          <w:i/>
          <w:sz w:val="22"/>
          <w:szCs w:val="22"/>
        </w:rPr>
        <w:t>I.</w:t>
      </w:r>
      <w:r w:rsidRPr="00FE5A3B">
        <w:rPr>
          <w:rFonts w:ascii="Palatino Linotype" w:eastAsia="Palatino Linotype" w:hAnsi="Palatino Linotype" w:cs="Palatino Linotype"/>
          <w:i/>
          <w:sz w:val="22"/>
          <w:szCs w:val="22"/>
        </w:rPr>
        <w:t xml:space="preserve"> </w:t>
      </w:r>
      <w:r w:rsidRPr="00FE5A3B">
        <w:rPr>
          <w:rFonts w:ascii="Palatino Linotype" w:eastAsia="Palatino Linotype" w:hAnsi="Palatino Linotype" w:cs="Palatino Linotype"/>
          <w:b/>
          <w:i/>
          <w:sz w:val="22"/>
          <w:szCs w:val="22"/>
        </w:rPr>
        <w:t>El costo de los materiales utilizados en la reproducción</w:t>
      </w:r>
      <w:r w:rsidRPr="00FE5A3B">
        <w:rPr>
          <w:rFonts w:ascii="Palatino Linotype" w:eastAsia="Palatino Linotype" w:hAnsi="Palatino Linotype" w:cs="Palatino Linotype"/>
          <w:i/>
          <w:sz w:val="22"/>
          <w:szCs w:val="22"/>
        </w:rPr>
        <w:t xml:space="preserve"> de la información;</w:t>
      </w:r>
    </w:p>
    <w:p w:rsidR="00142DC2" w:rsidRPr="00FE5A3B" w:rsidRDefault="00EF086F" w:rsidP="00FE5A3B">
      <w:pPr>
        <w:spacing w:before="120" w:after="120"/>
        <w:ind w:left="1134" w:right="902"/>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b/>
          <w:i/>
          <w:sz w:val="22"/>
          <w:szCs w:val="22"/>
        </w:rPr>
        <w:t>II.</w:t>
      </w:r>
      <w:r w:rsidRPr="00FE5A3B">
        <w:rPr>
          <w:rFonts w:ascii="Palatino Linotype" w:eastAsia="Palatino Linotype" w:hAnsi="Palatino Linotype" w:cs="Palatino Linotype"/>
          <w:i/>
          <w:sz w:val="22"/>
          <w:szCs w:val="22"/>
        </w:rPr>
        <w:t xml:space="preserve"> </w:t>
      </w:r>
      <w:r w:rsidRPr="00FE5A3B">
        <w:rPr>
          <w:rFonts w:ascii="Palatino Linotype" w:eastAsia="Palatino Linotype" w:hAnsi="Palatino Linotype" w:cs="Palatino Linotype"/>
          <w:b/>
          <w:i/>
          <w:sz w:val="22"/>
          <w:szCs w:val="22"/>
        </w:rPr>
        <w:t>El costo de envío</w:t>
      </w:r>
      <w:r w:rsidRPr="00FE5A3B">
        <w:rPr>
          <w:rFonts w:ascii="Palatino Linotype" w:eastAsia="Palatino Linotype" w:hAnsi="Palatino Linotype" w:cs="Palatino Linotype"/>
          <w:i/>
          <w:sz w:val="22"/>
          <w:szCs w:val="22"/>
        </w:rPr>
        <w:t>, en su caso; y</w:t>
      </w:r>
    </w:p>
    <w:p w:rsidR="00142DC2" w:rsidRPr="00FE5A3B" w:rsidRDefault="00EF086F" w:rsidP="00FE5A3B">
      <w:pPr>
        <w:spacing w:before="120" w:after="120"/>
        <w:ind w:left="1134" w:right="902"/>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b/>
          <w:i/>
          <w:sz w:val="22"/>
          <w:szCs w:val="22"/>
        </w:rPr>
        <w:t>III.</w:t>
      </w:r>
      <w:r w:rsidRPr="00FE5A3B">
        <w:rPr>
          <w:rFonts w:ascii="Palatino Linotype" w:eastAsia="Palatino Linotype" w:hAnsi="Palatino Linotype" w:cs="Palatino Linotype"/>
          <w:i/>
          <w:sz w:val="22"/>
          <w:szCs w:val="22"/>
        </w:rPr>
        <w:t xml:space="preserve"> </w:t>
      </w:r>
      <w:r w:rsidRPr="00FE5A3B">
        <w:rPr>
          <w:rFonts w:ascii="Palatino Linotype" w:eastAsia="Palatino Linotype" w:hAnsi="Palatino Linotype" w:cs="Palatino Linotype"/>
          <w:b/>
          <w:i/>
          <w:sz w:val="22"/>
          <w:szCs w:val="22"/>
        </w:rPr>
        <w:t>El pago de la certificación de los documentos</w:t>
      </w:r>
      <w:r w:rsidRPr="00FE5A3B">
        <w:rPr>
          <w:rFonts w:ascii="Palatino Linotype" w:eastAsia="Palatino Linotype" w:hAnsi="Palatino Linotype" w:cs="Palatino Linotype"/>
          <w:i/>
          <w:sz w:val="22"/>
          <w:szCs w:val="22"/>
        </w:rPr>
        <w:t>, cuando proceda.</w:t>
      </w:r>
    </w:p>
    <w:p w:rsidR="00142DC2" w:rsidRPr="00FE5A3B" w:rsidRDefault="00EF086F" w:rsidP="00FE5A3B">
      <w:pPr>
        <w:spacing w:before="120" w:after="120"/>
        <w:ind w:left="1134" w:right="902"/>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i/>
          <w:sz w:val="22"/>
          <w:szCs w:val="22"/>
        </w:rPr>
        <w:t xml:space="preserve">Las cuotas de los derechos aplicables deberán establecerse, en su caso, en el </w:t>
      </w:r>
      <w:r w:rsidRPr="00FE5A3B">
        <w:rPr>
          <w:rFonts w:ascii="Palatino Linotype" w:eastAsia="Palatino Linotype" w:hAnsi="Palatino Linotype" w:cs="Palatino Linotype"/>
          <w:b/>
          <w:i/>
          <w:sz w:val="22"/>
          <w:szCs w:val="22"/>
        </w:rPr>
        <w:t>Código Financiero del Estado de México y Municipios</w:t>
      </w:r>
      <w:r w:rsidRPr="00FE5A3B">
        <w:rPr>
          <w:rFonts w:ascii="Palatino Linotype" w:eastAsia="Palatino Linotype" w:hAnsi="Palatino Linotype" w:cs="Palatino Linotype"/>
          <w:i/>
          <w:sz w:val="22"/>
          <w:szCs w:val="22"/>
        </w:rPr>
        <w:t xml:space="preserve"> y demás disposiciones jurídicas aplicables, las cuales se publicarán en los sitios de internet de los sujetos obligados…” </w:t>
      </w:r>
    </w:p>
    <w:p w:rsidR="00142DC2" w:rsidRPr="00FE5A3B" w:rsidRDefault="00142DC2" w:rsidP="00FE5A3B">
      <w:pPr>
        <w:spacing w:before="120" w:after="120"/>
        <w:ind w:left="1134" w:right="902"/>
        <w:jc w:val="both"/>
        <w:rPr>
          <w:rFonts w:ascii="Palatino Linotype" w:eastAsia="Palatino Linotype" w:hAnsi="Palatino Linotype" w:cs="Palatino Linotype"/>
          <w:i/>
          <w:sz w:val="22"/>
          <w:szCs w:val="22"/>
        </w:rPr>
      </w:pPr>
    </w:p>
    <w:p w:rsidR="00142DC2" w:rsidRPr="00FE5A3B" w:rsidRDefault="00EF086F" w:rsidP="00FE5A3B">
      <w:pPr>
        <w:spacing w:before="240" w:after="240"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rPr>
        <w:lastRenderedPageBreak/>
        <w:t xml:space="preserve">En efecto, de los preceptos citados se desprende que Ley de la Materia estableció el cobró de derechos para la entrega de la información, con el objeto de que se cubran los costos de los materiales utilizados en la reproducción de la información, el costo por él envió de la misma o el pago por la certificación; sin embargo, en el caso que nos ocupa, no se estima que se actualice alguno de los supuestos previstos en la norma, toda vez que la solicitante requirió la información a través del sistema SAIMEX, por lo tanto no se le está requiriendo al </w:t>
      </w:r>
      <w:r w:rsidRPr="00FE5A3B">
        <w:rPr>
          <w:rFonts w:ascii="Palatino Linotype" w:eastAsia="Palatino Linotype" w:hAnsi="Palatino Linotype" w:cs="Palatino Linotype"/>
          <w:b/>
        </w:rPr>
        <w:t>Sujeto Obligado</w:t>
      </w:r>
      <w:r w:rsidRPr="00FE5A3B">
        <w:rPr>
          <w:rFonts w:ascii="Palatino Linotype" w:eastAsia="Palatino Linotype" w:hAnsi="Palatino Linotype" w:cs="Palatino Linotype"/>
        </w:rPr>
        <w:t xml:space="preserve"> que expida copias simples, certificadas o que reproduzca la información, que ya asumió poseer, en cualquier otro medio físico, sino que proporcione la información de manera electrónica, en otras palabras, con la finalidad de satisfacer la solicitud, </w:t>
      </w:r>
      <w:r w:rsidRPr="00FE5A3B">
        <w:rPr>
          <w:rFonts w:ascii="Palatino Linotype" w:eastAsia="Palatino Linotype" w:hAnsi="Palatino Linotype" w:cs="Palatino Linotype"/>
          <w:b/>
        </w:rPr>
        <w:t>no es necesario que el Sujeto Obligado realice una reproducción física de la información que conserva en sus archivos,</w:t>
      </w:r>
      <w:r w:rsidRPr="00FE5A3B">
        <w:rPr>
          <w:rFonts w:ascii="Palatino Linotype" w:eastAsia="Palatino Linotype" w:hAnsi="Palatino Linotype" w:cs="Palatino Linotype"/>
        </w:rPr>
        <w:t xml:space="preserve"> </w:t>
      </w:r>
      <w:r w:rsidRPr="00FE5A3B">
        <w:rPr>
          <w:rFonts w:ascii="Palatino Linotype" w:eastAsia="Palatino Linotype" w:hAnsi="Palatino Linotype" w:cs="Palatino Linotype"/>
          <w:b/>
        </w:rPr>
        <w:t>más bien implicaría realizar una digitalización o escaneo</w:t>
      </w:r>
      <w:r w:rsidRPr="00FE5A3B">
        <w:rPr>
          <w:rFonts w:ascii="Palatino Linotype" w:eastAsia="Palatino Linotype" w:hAnsi="Palatino Linotype" w:cs="Palatino Linotype"/>
        </w:rPr>
        <w:t xml:space="preserve"> de aquellos documentos que por su naturaleza se encuentran en un medio físico.</w:t>
      </w:r>
    </w:p>
    <w:p w:rsidR="00142DC2" w:rsidRPr="00FE5A3B" w:rsidRDefault="00142DC2" w:rsidP="00FE5A3B">
      <w:pPr>
        <w:spacing w:line="360" w:lineRule="auto"/>
        <w:jc w:val="both"/>
        <w:rPr>
          <w:rFonts w:ascii="Palatino Linotype" w:eastAsia="Palatino Linotype" w:hAnsi="Palatino Linotype" w:cs="Palatino Linotype"/>
        </w:rPr>
      </w:pPr>
    </w:p>
    <w:p w:rsidR="00142DC2" w:rsidRPr="00FE5A3B" w:rsidRDefault="00EF086F" w:rsidP="00FE5A3B">
      <w:pPr>
        <w:spacing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rPr>
        <w:t xml:space="preserve">Siendo necesario precisar que la digitalización o escaneo de la información, no conlleva la utilización de materiales que le generen un costo, como podría serlo por ejemplo hojas de papel para la emisión de copias; de igual manera, tampoco se actualiza el cobro por certificación, ya que la parte solicitante no requirió la entrega en dicha modalidad, así tampoco se genera un gasto por él envió de la información, ya que una de la finalidades de la utilización del sistema SAIMEX es evitar la generación de gastos tanto para los solicitantes como para los Sujetos Obligados, pues se trata de un sistema </w:t>
      </w:r>
      <w:r w:rsidRPr="00FE5A3B">
        <w:rPr>
          <w:rFonts w:ascii="Palatino Linotype" w:eastAsia="Palatino Linotype" w:hAnsi="Palatino Linotype" w:cs="Palatino Linotype"/>
        </w:rPr>
        <w:lastRenderedPageBreak/>
        <w:t>electrónico que para acceder al mismo no necesita recurso alguno, sino solamente la conexión a un sistema de internet.</w:t>
      </w:r>
    </w:p>
    <w:p w:rsidR="00142DC2" w:rsidRPr="00FE5A3B" w:rsidRDefault="00EF086F" w:rsidP="00FE5A3B">
      <w:pPr>
        <w:spacing w:before="240" w:after="240"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rPr>
        <w:t xml:space="preserve">Aunado a lo anterior, la exposición de motivos de la Ley de Transparencia y Acceso a la Información Pública del Estado de México y Municipios señala que se adoptará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que en el artículo 24 fracción XXIII dispone como obligación de los entes públicos, la de procurar la digitalización de toda la información pública en su poder, mientras que diverso 175 prevé que la información que deban publicar los Sujetos Obligados en términos de la Ley o deba ser generada de manera electrónica, según lo dispongan las disposiciones legales o administrativas no podrán tener </w:t>
      </w:r>
      <w:r w:rsidRPr="00FE5A3B">
        <w:rPr>
          <w:rFonts w:ascii="Palatino Linotype" w:eastAsia="Palatino Linotype" w:hAnsi="Palatino Linotype" w:cs="Palatino Linotype"/>
          <w:b/>
        </w:rPr>
        <w:t xml:space="preserve">ningún costo, </w:t>
      </w:r>
      <w:r w:rsidRPr="00FE5A3B">
        <w:rPr>
          <w:rFonts w:ascii="Palatino Linotype" w:eastAsia="Palatino Linotype" w:hAnsi="Palatino Linotype" w:cs="Palatino Linotype"/>
        </w:rPr>
        <w:t>incluyendo aquella que se hubiera digitalizado previamente por cualquier motivo, y aún menos en aquellos casos en que la modalidad de entrega sea por medio de la plataforma o vía electrónica.</w:t>
      </w:r>
    </w:p>
    <w:p w:rsidR="00142DC2" w:rsidRPr="00FE5A3B" w:rsidRDefault="00142DC2" w:rsidP="00FE5A3B">
      <w:pPr>
        <w:spacing w:line="360" w:lineRule="auto"/>
        <w:jc w:val="both"/>
        <w:rPr>
          <w:rFonts w:ascii="Palatino Linotype" w:eastAsia="Palatino Linotype" w:hAnsi="Palatino Linotype" w:cs="Palatino Linotype"/>
        </w:rPr>
      </w:pPr>
    </w:p>
    <w:p w:rsidR="00142DC2" w:rsidRPr="00FE5A3B" w:rsidRDefault="00EF086F" w:rsidP="00FE5A3B">
      <w:pPr>
        <w:spacing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rPr>
        <w:t xml:space="preserve">Bajo esta óptica, el derecho del particular de acceder a los documentos que obran en posesión del </w:t>
      </w:r>
      <w:r w:rsidRPr="00FE5A3B">
        <w:rPr>
          <w:rFonts w:ascii="Palatino Linotype" w:eastAsia="Palatino Linotype" w:hAnsi="Palatino Linotype" w:cs="Palatino Linotype"/>
          <w:b/>
        </w:rPr>
        <w:t xml:space="preserve">Sujeto Obligado </w:t>
      </w:r>
      <w:r w:rsidRPr="00FE5A3B">
        <w:rPr>
          <w:rFonts w:ascii="Palatino Linotype" w:eastAsia="Palatino Linotype" w:hAnsi="Palatino Linotype" w:cs="Palatino Linotype"/>
        </w:rPr>
        <w:t xml:space="preserve">se encuentra limitado, en virtud de que no le fue proporcionada la información solicitada, incumpliendo así lo previsto en el artículo 4 de la Ley de la Materia; apegándose en todo momento al principio de máxima </w:t>
      </w:r>
      <w:r w:rsidRPr="00FE5A3B">
        <w:rPr>
          <w:rFonts w:ascii="Palatino Linotype" w:eastAsia="Palatino Linotype" w:hAnsi="Palatino Linotype" w:cs="Palatino Linotype"/>
        </w:rPr>
        <w:lastRenderedPageBreak/>
        <w:t>publicidad consagrado en la Constitución Política de los Estados Unidos Mexicanos, en la Constitución Política del Estado Libre y Soberano de México y demás relativos y aplicables en la Materia,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la disponibilidad de los mismos.</w:t>
      </w:r>
    </w:p>
    <w:p w:rsidR="00142DC2" w:rsidRPr="00FE5A3B" w:rsidRDefault="00142DC2" w:rsidP="00FE5A3B">
      <w:pPr>
        <w:spacing w:line="360" w:lineRule="auto"/>
        <w:jc w:val="both"/>
        <w:rPr>
          <w:rFonts w:ascii="Palatino Linotype" w:eastAsia="Palatino Linotype" w:hAnsi="Palatino Linotype" w:cs="Palatino Linotype"/>
        </w:rPr>
      </w:pPr>
    </w:p>
    <w:p w:rsidR="00142DC2" w:rsidRPr="00FE5A3B" w:rsidRDefault="00EF086F" w:rsidP="00FE5A3B">
      <w:pPr>
        <w:spacing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rPr>
        <w:t xml:space="preserve">No es ocioso comentar que la Suprema Corte de Justicia de la Nación señaló en la </w:t>
      </w:r>
      <w:r w:rsidRPr="00FE5A3B">
        <w:rPr>
          <w:rFonts w:ascii="Palatino Linotype" w:eastAsia="Palatino Linotype" w:hAnsi="Palatino Linotype" w:cs="Palatino Linotype"/>
          <w:b/>
          <w:u w:val="single"/>
        </w:rPr>
        <w:t>Acción de</w:t>
      </w:r>
      <w:r w:rsidRPr="00FE5A3B">
        <w:rPr>
          <w:rFonts w:ascii="Palatino Linotype" w:eastAsia="Palatino Linotype" w:hAnsi="Palatino Linotype" w:cs="Palatino Linotype"/>
          <w:b/>
        </w:rPr>
        <w:t xml:space="preserve"> </w:t>
      </w:r>
      <w:r w:rsidRPr="00FE5A3B">
        <w:rPr>
          <w:rFonts w:ascii="Palatino Linotype" w:eastAsia="Palatino Linotype" w:hAnsi="Palatino Linotype" w:cs="Palatino Linotype"/>
          <w:b/>
          <w:u w:val="single"/>
        </w:rPr>
        <w:t>Inconstitucionalidad 18/2019</w:t>
      </w:r>
      <w:r w:rsidRPr="00FE5A3B">
        <w:rPr>
          <w:rFonts w:ascii="Palatino Linotype" w:eastAsia="Palatino Linotype" w:hAnsi="Palatino Linotype" w:cs="Palatino Linotype"/>
          <w:u w:val="single"/>
        </w:rPr>
        <w:t xml:space="preserve"> </w:t>
      </w:r>
      <w:r w:rsidRPr="00FE5A3B">
        <w:rPr>
          <w:rFonts w:ascii="Palatino Linotype" w:eastAsia="Palatino Linotype" w:hAnsi="Palatino Linotype" w:cs="Palatino Linotype"/>
        </w:rPr>
        <w:t xml:space="preserve"> que, “</w:t>
      </w:r>
      <w:r w:rsidRPr="00FE5A3B">
        <w:rPr>
          <w:rFonts w:ascii="Palatino Linotype" w:eastAsia="Palatino Linotype" w:hAnsi="Palatino Linotype" w:cs="Palatino Linotype"/>
          <w:i/>
        </w:rPr>
        <w:t>el cobro de una cuota por la digitalización de documentos es inconstitucional puesto que lo que en realidad se cobra a través de esta cantidad, es el servicio que presta la autoridad de registrar datos en forma digital, lo cual contraviene el principio de gratuidad que rige en el ejercicio del derecho de acceso a la información previsto en el artículo 6º constitucional</w:t>
      </w:r>
      <w:r w:rsidRPr="00FE5A3B">
        <w:rPr>
          <w:rFonts w:ascii="Palatino Linotype" w:eastAsia="Palatino Linotype" w:hAnsi="Palatino Linotype" w:cs="Palatino Linotype"/>
        </w:rPr>
        <w:t>.“</w:t>
      </w:r>
      <w:r w:rsidRPr="00FE5A3B">
        <w:rPr>
          <w:rFonts w:ascii="Palatino Linotype" w:eastAsia="Palatino Linotype" w:hAnsi="Palatino Linotype" w:cs="Palatino Linotype"/>
          <w:vertAlign w:val="superscript"/>
        </w:rPr>
        <w:footnoteReference w:id="1"/>
      </w:r>
      <w:r w:rsidRPr="00FE5A3B">
        <w:rPr>
          <w:rFonts w:ascii="Palatino Linotype" w:eastAsia="Palatino Linotype" w:hAnsi="Palatino Linotype" w:cs="Palatino Linotype"/>
        </w:rPr>
        <w:t xml:space="preserve"> </w:t>
      </w:r>
    </w:p>
    <w:p w:rsidR="00142DC2" w:rsidRPr="00FE5A3B" w:rsidRDefault="00EF086F" w:rsidP="00FE5A3B">
      <w:pPr>
        <w:tabs>
          <w:tab w:val="left" w:pos="2422"/>
        </w:tabs>
        <w:spacing w:before="280" w:after="280" w:line="360" w:lineRule="auto"/>
        <w:ind w:right="49"/>
        <w:jc w:val="both"/>
        <w:rPr>
          <w:rFonts w:ascii="Palatino Linotype" w:eastAsia="Palatino Linotype" w:hAnsi="Palatino Linotype" w:cs="Palatino Linotype"/>
        </w:rPr>
      </w:pPr>
      <w:r w:rsidRPr="00FE5A3B">
        <w:rPr>
          <w:rFonts w:ascii="Palatino Linotype" w:eastAsia="Palatino Linotype" w:hAnsi="Palatino Linotype" w:cs="Palatino Linotype"/>
        </w:rPr>
        <w:lastRenderedPageBreak/>
        <w:t xml:space="preserve">Por lo que no se estima procedente el cobro ni el cambio de modalidad efectuado por </w:t>
      </w:r>
      <w:r w:rsidRPr="00FE5A3B">
        <w:rPr>
          <w:rFonts w:ascii="Palatino Linotype" w:eastAsia="Palatino Linotype" w:hAnsi="Palatino Linotype" w:cs="Palatino Linotype"/>
          <w:b/>
        </w:rPr>
        <w:t>EL SUJETO OBLIGADO</w:t>
      </w:r>
      <w:r w:rsidRPr="00FE5A3B">
        <w:rPr>
          <w:rFonts w:ascii="Palatino Linotype" w:eastAsia="Palatino Linotype" w:hAnsi="Palatino Linotype" w:cs="Palatino Linotype"/>
        </w:rPr>
        <w:t xml:space="preserve">, resultando fundadas las razones o motivos de inconformidad vertidos por la particular. </w:t>
      </w:r>
    </w:p>
    <w:p w:rsidR="00142DC2" w:rsidRPr="00FE5A3B" w:rsidRDefault="00EF086F" w:rsidP="00FE5A3B">
      <w:pPr>
        <w:tabs>
          <w:tab w:val="left" w:pos="2422"/>
        </w:tabs>
        <w:spacing w:before="280" w:after="280" w:line="360" w:lineRule="auto"/>
        <w:ind w:right="49"/>
        <w:jc w:val="both"/>
        <w:rPr>
          <w:rFonts w:ascii="Palatino Linotype" w:eastAsia="Palatino Linotype" w:hAnsi="Palatino Linotype" w:cs="Palatino Linotype"/>
        </w:rPr>
      </w:pPr>
      <w:r w:rsidRPr="00FE5A3B">
        <w:rPr>
          <w:rFonts w:ascii="Palatino Linotype" w:eastAsia="Palatino Linotype" w:hAnsi="Palatino Linotype" w:cs="Palatino Linotype"/>
        </w:rPr>
        <w:t xml:space="preserve">Empero lo anterior, se advierte que una vez abierta la etapa de manifestaciones, EL </w:t>
      </w:r>
      <w:r w:rsidRPr="00FE5A3B">
        <w:rPr>
          <w:rFonts w:ascii="Palatino Linotype" w:eastAsia="Palatino Linotype" w:hAnsi="Palatino Linotype" w:cs="Palatino Linotype"/>
          <w:b/>
        </w:rPr>
        <w:t>SUJETO OBLIGADO</w:t>
      </w:r>
      <w:r w:rsidRPr="00FE5A3B">
        <w:rPr>
          <w:rFonts w:ascii="Palatino Linotype" w:eastAsia="Palatino Linotype" w:hAnsi="Palatino Linotype" w:cs="Palatino Linotype"/>
        </w:rPr>
        <w:t xml:space="preserve"> remitió tres  archivos, el primero de ellos, el documento de nombre </w:t>
      </w:r>
      <w:r w:rsidRPr="00FE5A3B">
        <w:rPr>
          <w:rFonts w:ascii="Palatino Linotype" w:eastAsia="Palatino Linotype" w:hAnsi="Palatino Linotype" w:cs="Palatino Linotype"/>
          <w:i/>
        </w:rPr>
        <w:t xml:space="preserve">20220927164831008_0003.pdf </w:t>
      </w:r>
      <w:r w:rsidRPr="00FE5A3B">
        <w:rPr>
          <w:rFonts w:ascii="Palatino Linotype" w:eastAsia="Palatino Linotype" w:hAnsi="Palatino Linotype" w:cs="Palatino Linotype"/>
        </w:rPr>
        <w:t xml:space="preserve">del que se observa el oficio PMA/UTI/4215/2022 de veintisiete de septiembre de dos mi veintidós mediante el cual el Titular de la Unidad de Transparencia refiere anexar los 170 correos restantes. </w:t>
      </w:r>
    </w:p>
    <w:p w:rsidR="00142DC2" w:rsidRPr="00FE5A3B" w:rsidRDefault="00EF086F" w:rsidP="00FE5A3B">
      <w:pPr>
        <w:tabs>
          <w:tab w:val="left" w:pos="2422"/>
        </w:tabs>
        <w:spacing w:before="280" w:after="280" w:line="360" w:lineRule="auto"/>
        <w:ind w:right="49"/>
        <w:jc w:val="both"/>
        <w:rPr>
          <w:rFonts w:ascii="Palatino Linotype" w:eastAsia="Palatino Linotype" w:hAnsi="Palatino Linotype" w:cs="Palatino Linotype"/>
          <w:i/>
        </w:rPr>
      </w:pPr>
      <w:r w:rsidRPr="00FE5A3B">
        <w:rPr>
          <w:rFonts w:ascii="Palatino Linotype" w:eastAsia="Palatino Linotype" w:hAnsi="Palatino Linotype" w:cs="Palatino Linotype"/>
        </w:rPr>
        <w:t>El segundo, el documento denominado CIRC.VIII.01.10.08.2022.pdf</w:t>
      </w:r>
      <w:r w:rsidRPr="00FE5A3B">
        <w:rPr>
          <w:rFonts w:ascii="Palatino Linotype" w:eastAsia="Palatino Linotype" w:hAnsi="Palatino Linotype" w:cs="Palatino Linotype"/>
          <w:i/>
        </w:rPr>
        <w:t xml:space="preserve"> </w:t>
      </w:r>
      <w:r w:rsidRPr="00FE5A3B">
        <w:rPr>
          <w:rFonts w:ascii="Palatino Linotype" w:eastAsia="Palatino Linotype" w:hAnsi="Palatino Linotype" w:cs="Palatino Linotype"/>
        </w:rPr>
        <w:t xml:space="preserve">que consiste en el Acta de la Octava Sesión Ordinaria del Comité de Transparencia de </w:t>
      </w:r>
      <w:r w:rsidRPr="00FE5A3B">
        <w:rPr>
          <w:rFonts w:ascii="Palatino Linotype" w:eastAsia="Palatino Linotype" w:hAnsi="Palatino Linotype" w:cs="Palatino Linotype"/>
          <w:b/>
        </w:rPr>
        <w:t xml:space="preserve">SUJETO OBLIGADO, </w:t>
      </w:r>
      <w:r w:rsidRPr="00FE5A3B">
        <w:rPr>
          <w:rFonts w:ascii="Palatino Linotype" w:eastAsia="Palatino Linotype" w:hAnsi="Palatino Linotype" w:cs="Palatino Linotype"/>
        </w:rPr>
        <w:t>del quince de agosto de dos mil veintidós</w:t>
      </w:r>
      <w:r w:rsidRPr="00FE5A3B">
        <w:rPr>
          <w:rFonts w:ascii="Palatino Linotype" w:eastAsia="Palatino Linotype" w:hAnsi="Palatino Linotype" w:cs="Palatino Linotype"/>
          <w:b/>
        </w:rPr>
        <w:t xml:space="preserve"> </w:t>
      </w:r>
      <w:r w:rsidRPr="00FE5A3B">
        <w:rPr>
          <w:rFonts w:ascii="Palatino Linotype" w:eastAsia="Palatino Linotype" w:hAnsi="Palatino Linotype" w:cs="Palatino Linotype"/>
        </w:rPr>
        <w:t xml:space="preserve">donde se aprobó la clasificación de la información como reservada y a versión pública de la información entregada. </w:t>
      </w:r>
    </w:p>
    <w:p w:rsidR="00142DC2" w:rsidRPr="00FE5A3B" w:rsidRDefault="00EF086F" w:rsidP="00FE5A3B">
      <w:pPr>
        <w:tabs>
          <w:tab w:val="left" w:pos="2422"/>
        </w:tabs>
        <w:spacing w:before="280" w:after="280" w:line="360" w:lineRule="auto"/>
        <w:ind w:right="49"/>
        <w:jc w:val="both"/>
        <w:rPr>
          <w:rFonts w:ascii="Palatino Linotype" w:eastAsia="Palatino Linotype" w:hAnsi="Palatino Linotype" w:cs="Palatino Linotype"/>
        </w:rPr>
      </w:pPr>
      <w:r w:rsidRPr="00FE5A3B">
        <w:rPr>
          <w:rFonts w:ascii="Palatino Linotype" w:eastAsia="Palatino Linotype" w:hAnsi="Palatino Linotype" w:cs="Palatino Linotype"/>
        </w:rPr>
        <w:t xml:space="preserve">Y por último, el archivo nombrado </w:t>
      </w:r>
      <w:r w:rsidRPr="00FE5A3B">
        <w:rPr>
          <w:rFonts w:ascii="Palatino Linotype" w:eastAsia="Palatino Linotype" w:hAnsi="Palatino Linotype" w:cs="Palatino Linotype"/>
          <w:i/>
        </w:rPr>
        <w:t xml:space="preserve"> </w:t>
      </w:r>
      <w:proofErr w:type="spellStart"/>
      <w:r w:rsidRPr="00FE5A3B">
        <w:rPr>
          <w:rFonts w:ascii="Palatino Linotype" w:eastAsia="Palatino Linotype" w:hAnsi="Palatino Linotype" w:cs="Palatino Linotype"/>
          <w:i/>
        </w:rPr>
        <w:t>ilovepdf_merged</w:t>
      </w:r>
      <w:proofErr w:type="spellEnd"/>
      <w:r w:rsidRPr="00FE5A3B">
        <w:rPr>
          <w:rFonts w:ascii="Palatino Linotype" w:eastAsia="Palatino Linotype" w:hAnsi="Palatino Linotype" w:cs="Palatino Linotype"/>
          <w:i/>
        </w:rPr>
        <w:t xml:space="preserve"> (1) (1).pdf </w:t>
      </w:r>
      <w:r w:rsidRPr="00FE5A3B">
        <w:rPr>
          <w:rFonts w:ascii="Palatino Linotype" w:eastAsia="Palatino Linotype" w:hAnsi="Palatino Linotype" w:cs="Palatino Linotype"/>
        </w:rPr>
        <w:t xml:space="preserve">que contiene los 170 correos electrónicos restantes, con lo que se puede determinar que </w:t>
      </w:r>
      <w:r w:rsidRPr="00FE5A3B">
        <w:rPr>
          <w:rFonts w:ascii="Palatino Linotype" w:eastAsia="Palatino Linotype" w:hAnsi="Palatino Linotype" w:cs="Palatino Linotype"/>
          <w:b/>
        </w:rPr>
        <w:t>EL SUJETO OBLIGADO</w:t>
      </w:r>
      <w:r w:rsidRPr="00FE5A3B">
        <w:rPr>
          <w:rFonts w:ascii="Palatino Linotype" w:eastAsia="Palatino Linotype" w:hAnsi="Palatino Linotype" w:cs="Palatino Linotype"/>
        </w:rPr>
        <w:t xml:space="preserve"> en un acto posterior modificó su respuesta primigenia adjuntando los correos electrónicos faltantes, mediante el Informe Justificado. </w:t>
      </w:r>
    </w:p>
    <w:p w:rsidR="00142DC2" w:rsidRPr="00FE5A3B" w:rsidRDefault="00EF086F" w:rsidP="00FE5A3B">
      <w:pPr>
        <w:tabs>
          <w:tab w:val="left" w:pos="2422"/>
        </w:tabs>
        <w:spacing w:before="280" w:after="280" w:line="360" w:lineRule="auto"/>
        <w:ind w:right="49"/>
        <w:jc w:val="both"/>
        <w:rPr>
          <w:rFonts w:ascii="Palatino Linotype" w:eastAsia="Palatino Linotype" w:hAnsi="Palatino Linotype" w:cs="Palatino Linotype"/>
          <w:b/>
        </w:rPr>
      </w:pPr>
      <w:r w:rsidRPr="00FE5A3B">
        <w:rPr>
          <w:rFonts w:ascii="Palatino Linotype" w:eastAsia="Palatino Linotype" w:hAnsi="Palatino Linotype" w:cs="Palatino Linotype"/>
        </w:rPr>
        <w:t xml:space="preserve">No obstante, dichos correos no pudieron ser puestos a disposición del particular toda vez que en ellos se observó información susceptible de ser clasificada como confidencial, al tratarse de datos personales de forma enunciativa más no limitativa </w:t>
      </w:r>
      <w:r w:rsidRPr="00FE5A3B">
        <w:rPr>
          <w:rFonts w:ascii="Palatino Linotype" w:eastAsia="Palatino Linotype" w:hAnsi="Palatino Linotype" w:cs="Palatino Linotype"/>
          <w:b/>
        </w:rPr>
        <w:lastRenderedPageBreak/>
        <w:t xml:space="preserve">nombres de particulares, correos electrónicos no oficiales y coordenadas geográficas. </w:t>
      </w:r>
    </w:p>
    <w:p w:rsidR="00142DC2" w:rsidRPr="00FE5A3B" w:rsidRDefault="00EF086F" w:rsidP="00FE5A3B">
      <w:pPr>
        <w:tabs>
          <w:tab w:val="left" w:pos="2422"/>
        </w:tabs>
        <w:spacing w:before="280" w:after="280" w:line="360" w:lineRule="auto"/>
        <w:ind w:right="49"/>
        <w:jc w:val="both"/>
        <w:rPr>
          <w:rFonts w:ascii="Palatino Linotype" w:eastAsia="Palatino Linotype" w:hAnsi="Palatino Linotype" w:cs="Palatino Linotype"/>
        </w:rPr>
      </w:pPr>
      <w:r w:rsidRPr="00FE5A3B">
        <w:rPr>
          <w:rFonts w:ascii="Palatino Linotype" w:eastAsia="Palatino Linotype" w:hAnsi="Palatino Linotype" w:cs="Palatino Linotype"/>
        </w:rPr>
        <w:t xml:space="preserve">Así pues, toda vez que el mismo </w:t>
      </w:r>
      <w:r w:rsidRPr="00FE5A3B">
        <w:rPr>
          <w:rFonts w:ascii="Palatino Linotype" w:eastAsia="Palatino Linotype" w:hAnsi="Palatino Linotype" w:cs="Palatino Linotype"/>
          <w:b/>
        </w:rPr>
        <w:t xml:space="preserve">SUJETO OBLIGADO </w:t>
      </w:r>
      <w:r w:rsidRPr="00FE5A3B">
        <w:rPr>
          <w:rFonts w:ascii="Palatino Linotype" w:eastAsia="Palatino Linotype" w:hAnsi="Palatino Linotype" w:cs="Palatino Linotype"/>
        </w:rPr>
        <w:t xml:space="preserve">remitió los archivos faltantes mediante el sistema SAIMEX y de forma gratuita, lo cual representaba el motivo de inconformidad del particular lo procedente es que haga entrega de los mismos en su correcta versión pública. </w:t>
      </w:r>
    </w:p>
    <w:p w:rsidR="00142DC2" w:rsidRPr="00FE5A3B" w:rsidRDefault="00EF086F" w:rsidP="00FE5A3B">
      <w:pPr>
        <w:tabs>
          <w:tab w:val="left" w:pos="709"/>
        </w:tabs>
        <w:spacing w:line="360" w:lineRule="auto"/>
        <w:ind w:right="49"/>
        <w:jc w:val="both"/>
        <w:rPr>
          <w:rFonts w:ascii="Palatino Linotype" w:eastAsia="Palatino Linotype" w:hAnsi="Palatino Linotype" w:cs="Palatino Linotype"/>
        </w:rPr>
      </w:pPr>
      <w:r w:rsidRPr="00FE5A3B">
        <w:rPr>
          <w:rFonts w:ascii="Palatino Linotype" w:eastAsia="Palatino Linotype" w:hAnsi="Palatino Linotype" w:cs="Palatino Linotype"/>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sidRPr="00FE5A3B">
        <w:rPr>
          <w:rFonts w:ascii="Palatino Linotype" w:eastAsia="Palatino Linotype" w:hAnsi="Palatino Linotype" w:cs="Palatino Linotype"/>
          <w:b/>
        </w:rPr>
        <w:t>SUJETO OBLIGADO</w:t>
      </w:r>
      <w:r w:rsidRPr="00FE5A3B">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rsidR="00142DC2" w:rsidRPr="00FE5A3B" w:rsidRDefault="00142DC2" w:rsidP="00FE5A3B">
      <w:pPr>
        <w:spacing w:line="360" w:lineRule="auto"/>
        <w:jc w:val="both"/>
        <w:rPr>
          <w:rFonts w:ascii="Palatino Linotype" w:eastAsia="Palatino Linotype" w:hAnsi="Palatino Linotype" w:cs="Palatino Linotype"/>
        </w:rPr>
      </w:pPr>
    </w:p>
    <w:p w:rsidR="00142DC2" w:rsidRPr="00FE5A3B" w:rsidRDefault="00EF086F" w:rsidP="00FE5A3B">
      <w:pPr>
        <w:spacing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rPr>
        <w:t xml:space="preserve">Por ende, </w:t>
      </w:r>
      <w:r w:rsidRPr="00FE5A3B">
        <w:rPr>
          <w:rFonts w:ascii="Palatino Linotype" w:eastAsia="Palatino Linotype" w:hAnsi="Palatino Linotype" w:cs="Palatino Linotype"/>
          <w:b/>
        </w:rPr>
        <w:t>EL SUJETO OBLIGADO</w:t>
      </w:r>
      <w:r w:rsidRPr="00FE5A3B">
        <w:rPr>
          <w:rFonts w:ascii="Palatino Linotype" w:eastAsia="Palatino Linotype" w:hAnsi="Palatino Linotype" w:cs="Palatino Linotype"/>
        </w:rPr>
        <w:t xml:space="preserve"> debe testar los datos confidenciales, sin pasar por alto que la clasificación respectiva tiene que cumplirse a través de la forma y </w:t>
      </w:r>
      <w:r w:rsidRPr="00FE5A3B">
        <w:rPr>
          <w:rFonts w:ascii="Palatino Linotype" w:eastAsia="Palatino Linotype" w:hAnsi="Palatino Linotype" w:cs="Palatino Linotype"/>
        </w:rPr>
        <w:lastRenderedPageBreak/>
        <w:t>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142DC2" w:rsidRPr="00FE5A3B" w:rsidRDefault="00EF086F" w:rsidP="00FE5A3B">
      <w:pPr>
        <w:ind w:left="851" w:right="902"/>
        <w:jc w:val="center"/>
        <w:rPr>
          <w:rFonts w:ascii="Palatino Linotype" w:eastAsia="Palatino Linotype" w:hAnsi="Palatino Linotype" w:cs="Palatino Linotype"/>
          <w:b/>
          <w:i/>
          <w:sz w:val="22"/>
          <w:szCs w:val="22"/>
        </w:rPr>
      </w:pPr>
      <w:r w:rsidRPr="00FE5A3B">
        <w:rPr>
          <w:rFonts w:ascii="Palatino Linotype" w:eastAsia="Palatino Linotype" w:hAnsi="Palatino Linotype" w:cs="Palatino Linotype"/>
          <w:b/>
          <w:i/>
          <w:sz w:val="22"/>
          <w:szCs w:val="22"/>
        </w:rPr>
        <w:t>Ley de Transparencia y Acceso a la Información Pública del Estado de México y Municipios</w:t>
      </w:r>
    </w:p>
    <w:p w:rsidR="00142DC2" w:rsidRPr="00FE5A3B" w:rsidRDefault="00EF086F" w:rsidP="00FE5A3B">
      <w:pPr>
        <w:ind w:left="851" w:right="902"/>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i/>
          <w:sz w:val="22"/>
          <w:szCs w:val="22"/>
        </w:rPr>
        <w:t>“</w:t>
      </w:r>
      <w:r w:rsidRPr="00FE5A3B">
        <w:rPr>
          <w:rFonts w:ascii="Palatino Linotype" w:eastAsia="Palatino Linotype" w:hAnsi="Palatino Linotype" w:cs="Palatino Linotype"/>
          <w:b/>
          <w:i/>
          <w:sz w:val="22"/>
          <w:szCs w:val="22"/>
        </w:rPr>
        <w:t xml:space="preserve">Artículo 49. </w:t>
      </w:r>
      <w:r w:rsidRPr="00FE5A3B">
        <w:rPr>
          <w:rFonts w:ascii="Palatino Linotype" w:eastAsia="Palatino Linotype" w:hAnsi="Palatino Linotype" w:cs="Palatino Linotype"/>
          <w:i/>
          <w:sz w:val="22"/>
          <w:szCs w:val="22"/>
        </w:rPr>
        <w:t>Los Comités de Transparencia tendrán las siguientes atribuciones:</w:t>
      </w:r>
    </w:p>
    <w:p w:rsidR="00142DC2" w:rsidRPr="00FE5A3B" w:rsidRDefault="00EF086F" w:rsidP="00FE5A3B">
      <w:pPr>
        <w:ind w:left="851" w:right="902"/>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b/>
          <w:i/>
          <w:sz w:val="22"/>
          <w:szCs w:val="22"/>
        </w:rPr>
        <w:t>VIII.</w:t>
      </w:r>
      <w:r w:rsidRPr="00FE5A3B">
        <w:rPr>
          <w:rFonts w:ascii="Palatino Linotype" w:eastAsia="Palatino Linotype" w:hAnsi="Palatino Linotype" w:cs="Palatino Linotype"/>
          <w:i/>
          <w:sz w:val="22"/>
          <w:szCs w:val="22"/>
        </w:rPr>
        <w:t xml:space="preserve"> </w:t>
      </w:r>
      <w:r w:rsidRPr="00FE5A3B">
        <w:rPr>
          <w:rFonts w:ascii="Palatino Linotype" w:eastAsia="Palatino Linotype" w:hAnsi="Palatino Linotype" w:cs="Palatino Linotype"/>
          <w:b/>
          <w:i/>
          <w:sz w:val="22"/>
          <w:szCs w:val="22"/>
        </w:rPr>
        <w:t>Aprobar</w:t>
      </w:r>
      <w:r w:rsidRPr="00FE5A3B">
        <w:rPr>
          <w:rFonts w:ascii="Palatino Linotype" w:eastAsia="Palatino Linotype" w:hAnsi="Palatino Linotype" w:cs="Palatino Linotype"/>
          <w:i/>
          <w:sz w:val="22"/>
          <w:szCs w:val="22"/>
        </w:rPr>
        <w:t>, modificar o revocar la clasificación de la información;</w:t>
      </w:r>
    </w:p>
    <w:p w:rsidR="00142DC2" w:rsidRPr="00FE5A3B" w:rsidRDefault="00EF086F" w:rsidP="00FE5A3B">
      <w:pPr>
        <w:ind w:left="851" w:right="902"/>
        <w:jc w:val="both"/>
        <w:rPr>
          <w:rFonts w:ascii="Palatino Linotype" w:eastAsia="Palatino Linotype" w:hAnsi="Palatino Linotype" w:cs="Palatino Linotype"/>
          <w:b/>
          <w:i/>
          <w:sz w:val="22"/>
          <w:szCs w:val="22"/>
        </w:rPr>
      </w:pPr>
      <w:r w:rsidRPr="00FE5A3B">
        <w:rPr>
          <w:rFonts w:ascii="Palatino Linotype" w:eastAsia="Palatino Linotype" w:hAnsi="Palatino Linotype" w:cs="Palatino Linotype"/>
          <w:b/>
          <w:i/>
          <w:sz w:val="22"/>
          <w:szCs w:val="22"/>
        </w:rPr>
        <w:t>Artículo 132.</w:t>
      </w:r>
      <w:r w:rsidRPr="00FE5A3B">
        <w:rPr>
          <w:rFonts w:ascii="Palatino Linotype" w:eastAsia="Palatino Linotype" w:hAnsi="Palatino Linotype" w:cs="Palatino Linotype"/>
          <w:i/>
          <w:sz w:val="22"/>
          <w:szCs w:val="22"/>
        </w:rPr>
        <w:t xml:space="preserve"> </w:t>
      </w:r>
      <w:r w:rsidRPr="00FE5A3B">
        <w:rPr>
          <w:rFonts w:ascii="Palatino Linotype" w:eastAsia="Palatino Linotype" w:hAnsi="Palatino Linotype" w:cs="Palatino Linotype"/>
          <w:b/>
          <w:i/>
          <w:sz w:val="22"/>
          <w:szCs w:val="22"/>
        </w:rPr>
        <w:t>La clasificación de la información se llevará a cabo en el momento en que:</w:t>
      </w:r>
    </w:p>
    <w:p w:rsidR="00142DC2" w:rsidRPr="00FE5A3B" w:rsidRDefault="00EF086F" w:rsidP="00FE5A3B">
      <w:pPr>
        <w:ind w:left="851" w:right="902"/>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i/>
          <w:sz w:val="22"/>
          <w:szCs w:val="22"/>
        </w:rPr>
        <w:t>…</w:t>
      </w:r>
    </w:p>
    <w:p w:rsidR="00142DC2" w:rsidRPr="00FE5A3B" w:rsidRDefault="00EF086F" w:rsidP="00FE5A3B">
      <w:pPr>
        <w:ind w:left="851" w:right="902"/>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b/>
          <w:i/>
          <w:sz w:val="22"/>
          <w:szCs w:val="22"/>
        </w:rPr>
        <w:t>II.</w:t>
      </w:r>
      <w:r w:rsidRPr="00FE5A3B">
        <w:rPr>
          <w:rFonts w:ascii="Palatino Linotype" w:eastAsia="Palatino Linotype" w:hAnsi="Palatino Linotype" w:cs="Palatino Linotype"/>
          <w:i/>
          <w:sz w:val="22"/>
          <w:szCs w:val="22"/>
        </w:rPr>
        <w:t xml:space="preserve"> Se determine mediante resolución de autoridad competente; o</w:t>
      </w:r>
    </w:p>
    <w:p w:rsidR="00142DC2" w:rsidRPr="00FE5A3B" w:rsidRDefault="00EF086F" w:rsidP="00FE5A3B">
      <w:pPr>
        <w:ind w:left="851" w:right="902"/>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b/>
          <w:i/>
          <w:sz w:val="22"/>
          <w:szCs w:val="22"/>
        </w:rPr>
        <w:t>III</w:t>
      </w:r>
      <w:r w:rsidRPr="00FE5A3B">
        <w:rPr>
          <w:rFonts w:ascii="Palatino Linotype" w:eastAsia="Palatino Linotype" w:hAnsi="Palatino Linotype" w:cs="Palatino Linotype"/>
          <w:i/>
          <w:sz w:val="22"/>
          <w:szCs w:val="22"/>
        </w:rPr>
        <w:t xml:space="preserve">. </w:t>
      </w:r>
      <w:r w:rsidRPr="00FE5A3B">
        <w:rPr>
          <w:rFonts w:ascii="Palatino Linotype" w:eastAsia="Palatino Linotype" w:hAnsi="Palatino Linotype" w:cs="Palatino Linotype"/>
          <w:b/>
          <w:i/>
          <w:sz w:val="22"/>
          <w:szCs w:val="22"/>
        </w:rPr>
        <w:t>Se generen versiones públicas para dar cumplimiento a las obligaciones de transparencia previstas en esta Ley</w:t>
      </w:r>
      <w:r w:rsidRPr="00FE5A3B">
        <w:rPr>
          <w:rFonts w:ascii="Palatino Linotype" w:eastAsia="Palatino Linotype" w:hAnsi="Palatino Linotype" w:cs="Palatino Linotype"/>
          <w:i/>
          <w:sz w:val="22"/>
          <w:szCs w:val="22"/>
        </w:rPr>
        <w:t>.”</w:t>
      </w:r>
    </w:p>
    <w:p w:rsidR="00142DC2" w:rsidRPr="00FE5A3B" w:rsidRDefault="00EF086F" w:rsidP="00FE5A3B">
      <w:pPr>
        <w:ind w:left="851" w:right="902"/>
        <w:jc w:val="center"/>
        <w:rPr>
          <w:rFonts w:ascii="Palatino Linotype" w:eastAsia="Palatino Linotype" w:hAnsi="Palatino Linotype" w:cs="Palatino Linotype"/>
          <w:b/>
          <w:i/>
          <w:sz w:val="22"/>
          <w:szCs w:val="22"/>
        </w:rPr>
      </w:pPr>
      <w:r w:rsidRPr="00FE5A3B">
        <w:rPr>
          <w:rFonts w:ascii="Palatino Linotype" w:eastAsia="Palatino Linotype" w:hAnsi="Palatino Linotype" w:cs="Palatino Linotype"/>
          <w:b/>
          <w:i/>
          <w:sz w:val="22"/>
          <w:szCs w:val="22"/>
        </w:rPr>
        <w:t>Lineamientos Generales en materia de Clasificación y Desclasificación de la Información</w:t>
      </w:r>
    </w:p>
    <w:p w:rsidR="00142DC2" w:rsidRPr="00FE5A3B" w:rsidRDefault="00EF086F" w:rsidP="00FE5A3B">
      <w:pPr>
        <w:ind w:left="851" w:right="902"/>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i/>
          <w:sz w:val="22"/>
          <w:szCs w:val="22"/>
        </w:rPr>
        <w:t>“</w:t>
      </w:r>
      <w:r w:rsidRPr="00FE5A3B">
        <w:rPr>
          <w:rFonts w:ascii="Palatino Linotype" w:eastAsia="Palatino Linotype" w:hAnsi="Palatino Linotype" w:cs="Palatino Linotype"/>
          <w:b/>
          <w:i/>
          <w:sz w:val="22"/>
          <w:szCs w:val="22"/>
        </w:rPr>
        <w:t>Segundo.-</w:t>
      </w:r>
      <w:r w:rsidRPr="00FE5A3B">
        <w:rPr>
          <w:rFonts w:ascii="Palatino Linotype" w:eastAsia="Palatino Linotype" w:hAnsi="Palatino Linotype" w:cs="Palatino Linotype"/>
          <w:i/>
          <w:sz w:val="22"/>
          <w:szCs w:val="22"/>
        </w:rPr>
        <w:t xml:space="preserve"> Para efectos de los presentes Lineamientos Generales, se entenderá por:</w:t>
      </w:r>
    </w:p>
    <w:p w:rsidR="00142DC2" w:rsidRPr="00FE5A3B" w:rsidRDefault="00EF086F" w:rsidP="00FE5A3B">
      <w:pPr>
        <w:ind w:left="851" w:right="902"/>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b/>
          <w:i/>
          <w:sz w:val="22"/>
          <w:szCs w:val="22"/>
        </w:rPr>
        <w:t>XVIII.</w:t>
      </w:r>
      <w:r w:rsidRPr="00FE5A3B">
        <w:rPr>
          <w:rFonts w:ascii="Palatino Linotype" w:eastAsia="Palatino Linotype" w:hAnsi="Palatino Linotype" w:cs="Palatino Linotype"/>
          <w:i/>
          <w:sz w:val="22"/>
          <w:szCs w:val="22"/>
        </w:rPr>
        <w:t xml:space="preserve"> </w:t>
      </w:r>
      <w:r w:rsidRPr="00FE5A3B">
        <w:rPr>
          <w:rFonts w:ascii="Palatino Linotype" w:eastAsia="Palatino Linotype" w:hAnsi="Palatino Linotype" w:cs="Palatino Linotype"/>
          <w:b/>
          <w:i/>
          <w:sz w:val="22"/>
          <w:szCs w:val="22"/>
        </w:rPr>
        <w:t>Versión pública:</w:t>
      </w:r>
      <w:r w:rsidRPr="00FE5A3B">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FE5A3B">
        <w:rPr>
          <w:rFonts w:ascii="Palatino Linotype" w:eastAsia="Palatino Linotype" w:hAnsi="Palatino Linotype" w:cs="Palatino Linotype"/>
          <w:b/>
          <w:i/>
          <w:sz w:val="22"/>
          <w:szCs w:val="22"/>
        </w:rPr>
        <w:t>fundando y motivando la</w:t>
      </w:r>
      <w:r w:rsidRPr="00FE5A3B">
        <w:rPr>
          <w:rFonts w:ascii="Palatino Linotype" w:eastAsia="Palatino Linotype" w:hAnsi="Palatino Linotype" w:cs="Palatino Linotype"/>
          <w:i/>
          <w:sz w:val="22"/>
          <w:szCs w:val="22"/>
        </w:rPr>
        <w:t xml:space="preserve"> reserva o </w:t>
      </w:r>
      <w:r w:rsidRPr="00FE5A3B">
        <w:rPr>
          <w:rFonts w:ascii="Palatino Linotype" w:eastAsia="Palatino Linotype" w:hAnsi="Palatino Linotype" w:cs="Palatino Linotype"/>
          <w:b/>
          <w:i/>
          <w:sz w:val="22"/>
          <w:szCs w:val="22"/>
        </w:rPr>
        <w:t>confidencialidad</w:t>
      </w:r>
      <w:r w:rsidRPr="00FE5A3B">
        <w:rPr>
          <w:rFonts w:ascii="Palatino Linotype" w:eastAsia="Palatino Linotype" w:hAnsi="Palatino Linotype" w:cs="Palatino Linotype"/>
          <w:i/>
          <w:sz w:val="22"/>
          <w:szCs w:val="22"/>
        </w:rPr>
        <w:t>, a través de la resolución que para tal efecto emita el Comité de Transparencia.</w:t>
      </w:r>
    </w:p>
    <w:p w:rsidR="00142DC2" w:rsidRPr="00FE5A3B" w:rsidRDefault="00EF086F" w:rsidP="00FE5A3B">
      <w:pPr>
        <w:ind w:left="851" w:right="902"/>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b/>
          <w:i/>
          <w:sz w:val="22"/>
          <w:szCs w:val="22"/>
        </w:rPr>
        <w:t>Cuarto.</w:t>
      </w:r>
      <w:r w:rsidRPr="00FE5A3B">
        <w:rPr>
          <w:rFonts w:ascii="Palatino Linotype" w:eastAsia="Palatino Linotype" w:hAnsi="Palatino Linotype" w:cs="Palatino Linotype"/>
          <w:i/>
          <w:sz w:val="22"/>
          <w:szCs w:val="22"/>
        </w:rPr>
        <w:t xml:space="preserve"> </w:t>
      </w:r>
      <w:r w:rsidRPr="00FE5A3B">
        <w:rPr>
          <w:rFonts w:ascii="Palatino Linotype" w:eastAsia="Palatino Linotype" w:hAnsi="Palatino Linotype" w:cs="Palatino Linotype"/>
          <w:b/>
          <w:i/>
          <w:sz w:val="22"/>
          <w:szCs w:val="22"/>
        </w:rPr>
        <w:t>Para clasificar la información como</w:t>
      </w:r>
      <w:r w:rsidRPr="00FE5A3B">
        <w:rPr>
          <w:rFonts w:ascii="Palatino Linotype" w:eastAsia="Palatino Linotype" w:hAnsi="Palatino Linotype" w:cs="Palatino Linotype"/>
          <w:i/>
          <w:sz w:val="22"/>
          <w:szCs w:val="22"/>
        </w:rPr>
        <w:t xml:space="preserve"> reservada o </w:t>
      </w:r>
      <w:r w:rsidRPr="00FE5A3B">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FE5A3B">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142DC2" w:rsidRPr="00FE5A3B" w:rsidRDefault="00EF086F" w:rsidP="00FE5A3B">
      <w:pPr>
        <w:ind w:left="851" w:right="902"/>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i/>
          <w:sz w:val="22"/>
          <w:szCs w:val="22"/>
        </w:rPr>
        <w:lastRenderedPageBreak/>
        <w:t>Los sujetos obligados deberán aplicar, de manera estricta, las excepciones al derecho de acceso a la información y sólo podrán invocarlas cuando acrediten su procedencia.</w:t>
      </w:r>
    </w:p>
    <w:p w:rsidR="00142DC2" w:rsidRPr="00FE5A3B" w:rsidRDefault="00EF086F" w:rsidP="00FE5A3B">
      <w:pPr>
        <w:ind w:left="851" w:right="902"/>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b/>
          <w:i/>
          <w:sz w:val="22"/>
          <w:szCs w:val="22"/>
        </w:rPr>
        <w:t>Quinto.</w:t>
      </w:r>
      <w:r w:rsidRPr="00FE5A3B">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142DC2" w:rsidRPr="00FE5A3B" w:rsidRDefault="00EF086F" w:rsidP="00FE5A3B">
      <w:pPr>
        <w:ind w:left="851" w:right="902"/>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b/>
          <w:i/>
          <w:sz w:val="22"/>
          <w:szCs w:val="22"/>
        </w:rPr>
        <w:t>Sexto.</w:t>
      </w:r>
      <w:r w:rsidRPr="00FE5A3B">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142DC2" w:rsidRPr="00FE5A3B" w:rsidRDefault="00EF086F" w:rsidP="00FE5A3B">
      <w:pPr>
        <w:ind w:left="851" w:right="902"/>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142DC2" w:rsidRPr="00FE5A3B" w:rsidRDefault="00EF086F" w:rsidP="00FE5A3B">
      <w:pPr>
        <w:ind w:left="851" w:right="902"/>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b/>
          <w:i/>
          <w:sz w:val="22"/>
          <w:szCs w:val="22"/>
        </w:rPr>
        <w:t>Séptimo.</w:t>
      </w:r>
      <w:r w:rsidRPr="00FE5A3B">
        <w:rPr>
          <w:rFonts w:ascii="Palatino Linotype" w:eastAsia="Palatino Linotype" w:hAnsi="Palatino Linotype" w:cs="Palatino Linotype"/>
          <w:i/>
          <w:sz w:val="22"/>
          <w:szCs w:val="22"/>
        </w:rPr>
        <w:t xml:space="preserve"> La clasificación de la información se llevará a cabo en el momento en que:</w:t>
      </w:r>
    </w:p>
    <w:p w:rsidR="00142DC2" w:rsidRPr="00FE5A3B" w:rsidRDefault="00EF086F" w:rsidP="00FE5A3B">
      <w:pPr>
        <w:ind w:left="851" w:right="902"/>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b/>
          <w:i/>
          <w:sz w:val="22"/>
          <w:szCs w:val="22"/>
        </w:rPr>
        <w:t>I.</w:t>
      </w:r>
      <w:r w:rsidRPr="00FE5A3B">
        <w:rPr>
          <w:rFonts w:ascii="Palatino Linotype" w:eastAsia="Palatino Linotype" w:hAnsi="Palatino Linotype" w:cs="Palatino Linotype"/>
          <w:i/>
          <w:sz w:val="22"/>
          <w:szCs w:val="22"/>
        </w:rPr>
        <w:t xml:space="preserve"> Se reciba una solicitud de acceso a la información;</w:t>
      </w:r>
    </w:p>
    <w:p w:rsidR="00142DC2" w:rsidRPr="00FE5A3B" w:rsidRDefault="00EF086F" w:rsidP="00FE5A3B">
      <w:pPr>
        <w:ind w:left="851" w:right="902"/>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b/>
          <w:i/>
          <w:sz w:val="22"/>
          <w:szCs w:val="22"/>
        </w:rPr>
        <w:t>II.</w:t>
      </w:r>
      <w:r w:rsidRPr="00FE5A3B">
        <w:rPr>
          <w:rFonts w:ascii="Palatino Linotype" w:eastAsia="Palatino Linotype" w:hAnsi="Palatino Linotype" w:cs="Palatino Linotype"/>
          <w:i/>
          <w:sz w:val="22"/>
          <w:szCs w:val="22"/>
        </w:rPr>
        <w:t xml:space="preserve"> Se determine mediante resolución de autoridad competente, o</w:t>
      </w:r>
    </w:p>
    <w:p w:rsidR="00142DC2" w:rsidRPr="00FE5A3B" w:rsidRDefault="00EF086F" w:rsidP="00FE5A3B">
      <w:pPr>
        <w:ind w:left="851" w:right="902"/>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b/>
          <w:i/>
          <w:sz w:val="22"/>
          <w:szCs w:val="22"/>
        </w:rPr>
        <w:t>III.</w:t>
      </w:r>
      <w:r w:rsidRPr="00FE5A3B">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142DC2" w:rsidRPr="00FE5A3B" w:rsidRDefault="00EF086F" w:rsidP="00FE5A3B">
      <w:pPr>
        <w:ind w:left="851" w:right="902"/>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142DC2" w:rsidRPr="00FE5A3B" w:rsidRDefault="00EF086F" w:rsidP="00FE5A3B">
      <w:pPr>
        <w:ind w:left="851" w:right="902"/>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b/>
          <w:i/>
          <w:sz w:val="22"/>
          <w:szCs w:val="22"/>
        </w:rPr>
        <w:t>Octavo.</w:t>
      </w:r>
      <w:r w:rsidRPr="00FE5A3B">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142DC2" w:rsidRPr="00FE5A3B" w:rsidRDefault="00EF086F" w:rsidP="00FE5A3B">
      <w:pPr>
        <w:ind w:left="851" w:right="902"/>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142DC2" w:rsidRPr="00FE5A3B" w:rsidRDefault="00EF086F" w:rsidP="00FE5A3B">
      <w:pPr>
        <w:ind w:left="851" w:right="902"/>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rsidR="00142DC2" w:rsidRPr="00FE5A3B" w:rsidRDefault="00EF086F" w:rsidP="00FE5A3B">
      <w:pPr>
        <w:ind w:left="851" w:right="902"/>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i/>
          <w:sz w:val="22"/>
          <w:szCs w:val="22"/>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rsidR="00142DC2" w:rsidRPr="00FE5A3B" w:rsidRDefault="00EF086F" w:rsidP="00FE5A3B">
      <w:pPr>
        <w:ind w:left="851" w:right="902"/>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142DC2" w:rsidRPr="00FE5A3B" w:rsidRDefault="00EF086F" w:rsidP="00FE5A3B">
      <w:pPr>
        <w:ind w:left="851" w:right="902"/>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b/>
          <w:i/>
          <w:sz w:val="22"/>
          <w:szCs w:val="22"/>
        </w:rPr>
        <w:t>Noveno.</w:t>
      </w:r>
      <w:r w:rsidRPr="00FE5A3B">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142DC2" w:rsidRPr="00FE5A3B" w:rsidRDefault="00EF086F" w:rsidP="00FE5A3B">
      <w:pPr>
        <w:ind w:left="851" w:right="902"/>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b/>
          <w:i/>
          <w:sz w:val="22"/>
          <w:szCs w:val="22"/>
        </w:rPr>
        <w:t>Décimo.</w:t>
      </w:r>
      <w:r w:rsidRPr="00FE5A3B">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142DC2" w:rsidRPr="00FE5A3B" w:rsidRDefault="00EF086F" w:rsidP="00FE5A3B">
      <w:pPr>
        <w:ind w:left="851" w:right="902"/>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142DC2" w:rsidRPr="00FE5A3B" w:rsidRDefault="00EF086F" w:rsidP="00FE5A3B">
      <w:pPr>
        <w:ind w:left="851" w:right="902"/>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b/>
          <w:i/>
          <w:sz w:val="22"/>
          <w:szCs w:val="22"/>
        </w:rPr>
        <w:t>Décimo primero.</w:t>
      </w:r>
      <w:r w:rsidRPr="00FE5A3B">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142DC2" w:rsidRPr="00FE5A3B" w:rsidRDefault="00142DC2" w:rsidP="00FE5A3B">
      <w:pPr>
        <w:ind w:left="851" w:right="902"/>
        <w:jc w:val="both"/>
        <w:rPr>
          <w:rFonts w:ascii="Palatino Linotype" w:eastAsia="Palatino Linotype" w:hAnsi="Palatino Linotype" w:cs="Palatino Linotype"/>
          <w:i/>
          <w:sz w:val="22"/>
          <w:szCs w:val="22"/>
        </w:rPr>
      </w:pPr>
    </w:p>
    <w:p w:rsidR="00142DC2" w:rsidRPr="00FE5A3B" w:rsidRDefault="00EF086F" w:rsidP="00FE5A3B">
      <w:pPr>
        <w:ind w:left="850" w:right="901"/>
        <w:jc w:val="center"/>
        <w:rPr>
          <w:rFonts w:ascii="Palatino Linotype" w:eastAsia="Palatino Linotype" w:hAnsi="Palatino Linotype" w:cs="Palatino Linotype"/>
          <w:b/>
          <w:i/>
          <w:sz w:val="22"/>
          <w:szCs w:val="22"/>
        </w:rPr>
      </w:pPr>
      <w:r w:rsidRPr="00FE5A3B">
        <w:rPr>
          <w:rFonts w:ascii="Palatino Linotype" w:eastAsia="Palatino Linotype" w:hAnsi="Palatino Linotype" w:cs="Palatino Linotype"/>
          <w:b/>
          <w:i/>
          <w:sz w:val="22"/>
          <w:szCs w:val="22"/>
        </w:rPr>
        <w:t>CAPÍTULO VIII</w:t>
      </w:r>
    </w:p>
    <w:p w:rsidR="00142DC2" w:rsidRPr="00FE5A3B" w:rsidRDefault="00EF086F" w:rsidP="00FE5A3B">
      <w:pPr>
        <w:ind w:left="850" w:right="901"/>
        <w:jc w:val="center"/>
        <w:rPr>
          <w:rFonts w:ascii="Palatino Linotype" w:eastAsia="Palatino Linotype" w:hAnsi="Palatino Linotype" w:cs="Palatino Linotype"/>
          <w:b/>
          <w:i/>
          <w:sz w:val="22"/>
          <w:szCs w:val="22"/>
        </w:rPr>
      </w:pPr>
      <w:r w:rsidRPr="00FE5A3B">
        <w:rPr>
          <w:rFonts w:ascii="Palatino Linotype" w:eastAsia="Palatino Linotype" w:hAnsi="Palatino Linotype" w:cs="Palatino Linotype"/>
          <w:b/>
          <w:i/>
          <w:sz w:val="22"/>
          <w:szCs w:val="22"/>
        </w:rPr>
        <w:t>DE LA LEYENDA DE CLASIFICACIÓN</w:t>
      </w:r>
    </w:p>
    <w:p w:rsidR="00142DC2" w:rsidRPr="00FE5A3B" w:rsidRDefault="00EF086F" w:rsidP="00FE5A3B">
      <w:pPr>
        <w:ind w:left="850" w:right="901"/>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b/>
          <w:i/>
          <w:sz w:val="22"/>
          <w:szCs w:val="22"/>
        </w:rPr>
        <w:t xml:space="preserve">Quincuagésimo. </w:t>
      </w:r>
      <w:r w:rsidRPr="00FE5A3B">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FE5A3B">
        <w:rPr>
          <w:rFonts w:ascii="Palatino Linotype" w:eastAsia="Palatino Linotype" w:hAnsi="Palatino Linotype" w:cs="Palatino Linotype"/>
          <w:i/>
          <w:sz w:val="22"/>
          <w:szCs w:val="22"/>
        </w:rPr>
        <w:t xml:space="preserve"> para señalar la clasificación de documentos o expedientes, sin perjuicio de que establezcan los propios.</w:t>
      </w:r>
    </w:p>
    <w:p w:rsidR="00142DC2" w:rsidRPr="00FE5A3B" w:rsidRDefault="00EF086F" w:rsidP="00FE5A3B">
      <w:pPr>
        <w:ind w:left="850" w:right="901"/>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i/>
          <w:sz w:val="22"/>
          <w:szCs w:val="22"/>
        </w:rPr>
        <w:t>[…]</w:t>
      </w:r>
    </w:p>
    <w:p w:rsidR="00142DC2" w:rsidRPr="00FE5A3B" w:rsidRDefault="00EF086F" w:rsidP="00FE5A3B">
      <w:pPr>
        <w:ind w:left="850" w:right="901"/>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b/>
          <w:i/>
          <w:sz w:val="22"/>
          <w:szCs w:val="22"/>
        </w:rPr>
        <w:t xml:space="preserve">Quincuagésimo tercero. </w:t>
      </w:r>
      <w:r w:rsidRPr="00FE5A3B">
        <w:rPr>
          <w:rFonts w:ascii="Palatino Linotype" w:eastAsia="Palatino Linotype" w:hAnsi="Palatino Linotype" w:cs="Palatino Linotype"/>
          <w:b/>
          <w:i/>
          <w:sz w:val="22"/>
          <w:szCs w:val="22"/>
          <w:u w:val="single"/>
        </w:rPr>
        <w:t>El formato para señalar la clasificación parcial de un documento</w:t>
      </w:r>
      <w:r w:rsidRPr="00FE5A3B">
        <w:rPr>
          <w:rFonts w:ascii="Palatino Linotype" w:eastAsia="Palatino Linotype" w:hAnsi="Palatino Linotype" w:cs="Palatino Linotype"/>
          <w:i/>
          <w:sz w:val="22"/>
          <w:szCs w:val="22"/>
        </w:rPr>
        <w:t>, es el siguiente:</w:t>
      </w:r>
    </w:p>
    <w:p w:rsidR="00142DC2" w:rsidRPr="00FE5A3B" w:rsidRDefault="00142DC2" w:rsidP="00FE5A3B">
      <w:pPr>
        <w:ind w:left="850" w:right="901"/>
        <w:jc w:val="both"/>
        <w:rPr>
          <w:rFonts w:ascii="Palatino Linotype" w:eastAsia="Palatino Linotype" w:hAnsi="Palatino Linotype" w:cs="Palatino Linotype"/>
          <w:i/>
          <w:sz w:val="22"/>
          <w:szCs w:val="22"/>
        </w:rPr>
      </w:pPr>
    </w:p>
    <w:tbl>
      <w:tblPr>
        <w:tblStyle w:val="affffffffff8"/>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142DC2" w:rsidRPr="00FE5A3B">
        <w:trPr>
          <w:jc w:val="center"/>
        </w:trPr>
        <w:tc>
          <w:tcPr>
            <w:tcW w:w="1129" w:type="dxa"/>
            <w:tcBorders>
              <w:top w:val="single" w:sz="4" w:space="0" w:color="000000"/>
              <w:left w:val="single" w:sz="4" w:space="0" w:color="000000"/>
              <w:bottom w:val="single" w:sz="4" w:space="0" w:color="000000"/>
              <w:right w:val="single" w:sz="4" w:space="0" w:color="000000"/>
            </w:tcBorders>
          </w:tcPr>
          <w:p w:rsidR="00142DC2" w:rsidRPr="00FE5A3B" w:rsidRDefault="00142DC2" w:rsidP="00FE5A3B">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42DC2" w:rsidRPr="00FE5A3B" w:rsidRDefault="00EF086F" w:rsidP="00FE5A3B">
            <w:pPr>
              <w:jc w:val="center"/>
              <w:rPr>
                <w:rFonts w:ascii="Palatino Linotype" w:eastAsia="Palatino Linotype" w:hAnsi="Palatino Linotype" w:cs="Palatino Linotype"/>
                <w:b/>
                <w:i/>
              </w:rPr>
            </w:pPr>
            <w:r w:rsidRPr="00FE5A3B">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rsidR="00142DC2" w:rsidRPr="00FE5A3B" w:rsidRDefault="00EF086F" w:rsidP="00FE5A3B">
            <w:pPr>
              <w:jc w:val="center"/>
              <w:rPr>
                <w:rFonts w:ascii="Palatino Linotype" w:eastAsia="Palatino Linotype" w:hAnsi="Palatino Linotype" w:cs="Palatino Linotype"/>
                <w:b/>
                <w:i/>
              </w:rPr>
            </w:pPr>
            <w:r w:rsidRPr="00FE5A3B">
              <w:rPr>
                <w:rFonts w:ascii="Palatino Linotype" w:eastAsia="Palatino Linotype" w:hAnsi="Palatino Linotype" w:cs="Palatino Linotype"/>
                <w:b/>
                <w:i/>
              </w:rPr>
              <w:t>Dónde:</w:t>
            </w:r>
          </w:p>
        </w:tc>
      </w:tr>
      <w:tr w:rsidR="00142DC2" w:rsidRPr="00FE5A3B">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rsidR="00142DC2" w:rsidRPr="00FE5A3B" w:rsidRDefault="00EF086F" w:rsidP="00FE5A3B">
            <w:pPr>
              <w:jc w:val="center"/>
              <w:rPr>
                <w:rFonts w:ascii="Palatino Linotype" w:eastAsia="Palatino Linotype" w:hAnsi="Palatino Linotype" w:cs="Palatino Linotype"/>
                <w:b/>
                <w:i/>
              </w:rPr>
            </w:pPr>
            <w:r w:rsidRPr="00FE5A3B">
              <w:rPr>
                <w:rFonts w:ascii="Palatino Linotype" w:eastAsia="Palatino Linotype" w:hAnsi="Palatino Linotype" w:cs="Palatino Linotype"/>
                <w:b/>
                <w:i/>
              </w:rPr>
              <w:lastRenderedPageBreak/>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rsidR="00142DC2" w:rsidRPr="00FE5A3B" w:rsidRDefault="00EF086F" w:rsidP="00FE5A3B">
            <w:pPr>
              <w:jc w:val="center"/>
              <w:rPr>
                <w:rFonts w:ascii="Palatino Linotype" w:eastAsia="Palatino Linotype" w:hAnsi="Palatino Linotype" w:cs="Palatino Linotype"/>
                <w:i/>
              </w:rPr>
            </w:pPr>
            <w:r w:rsidRPr="00FE5A3B">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rsidR="00142DC2" w:rsidRPr="00FE5A3B" w:rsidRDefault="00EF086F" w:rsidP="00FE5A3B">
            <w:pPr>
              <w:jc w:val="both"/>
              <w:rPr>
                <w:rFonts w:ascii="Palatino Linotype" w:eastAsia="Palatino Linotype" w:hAnsi="Palatino Linotype" w:cs="Palatino Linotype"/>
                <w:i/>
              </w:rPr>
            </w:pPr>
            <w:r w:rsidRPr="00FE5A3B">
              <w:rPr>
                <w:rFonts w:ascii="Palatino Linotype" w:eastAsia="Palatino Linotype" w:hAnsi="Palatino Linotype" w:cs="Palatino Linotype"/>
                <w:i/>
              </w:rPr>
              <w:t>Se anotará la fecha en la que el Comité de Transparencia confirmó la clasificación del documento, en su caso.</w:t>
            </w:r>
          </w:p>
        </w:tc>
      </w:tr>
      <w:tr w:rsidR="00142DC2" w:rsidRPr="00FE5A3B">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42DC2" w:rsidRPr="00FE5A3B" w:rsidRDefault="00142DC2" w:rsidP="00FE5A3B">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42DC2" w:rsidRPr="00FE5A3B" w:rsidRDefault="00EF086F" w:rsidP="00FE5A3B">
            <w:pPr>
              <w:jc w:val="center"/>
              <w:rPr>
                <w:rFonts w:ascii="Palatino Linotype" w:eastAsia="Palatino Linotype" w:hAnsi="Palatino Linotype" w:cs="Palatino Linotype"/>
                <w:i/>
              </w:rPr>
            </w:pPr>
            <w:r w:rsidRPr="00FE5A3B">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rsidR="00142DC2" w:rsidRPr="00FE5A3B" w:rsidRDefault="00EF086F" w:rsidP="00FE5A3B">
            <w:pPr>
              <w:jc w:val="both"/>
              <w:rPr>
                <w:rFonts w:ascii="Palatino Linotype" w:eastAsia="Palatino Linotype" w:hAnsi="Palatino Linotype" w:cs="Palatino Linotype"/>
                <w:i/>
              </w:rPr>
            </w:pPr>
            <w:r w:rsidRPr="00FE5A3B">
              <w:rPr>
                <w:rFonts w:ascii="Palatino Linotype" w:eastAsia="Palatino Linotype" w:hAnsi="Palatino Linotype" w:cs="Palatino Linotype"/>
                <w:i/>
              </w:rPr>
              <w:t>Se señalará el nombre del área del cual es titular quien clasifica.</w:t>
            </w:r>
          </w:p>
        </w:tc>
      </w:tr>
      <w:tr w:rsidR="00142DC2" w:rsidRPr="00FE5A3B">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42DC2" w:rsidRPr="00FE5A3B" w:rsidRDefault="00142DC2" w:rsidP="00FE5A3B">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42DC2" w:rsidRPr="00FE5A3B" w:rsidRDefault="00EF086F" w:rsidP="00FE5A3B">
            <w:pPr>
              <w:jc w:val="center"/>
              <w:rPr>
                <w:rFonts w:ascii="Palatino Linotype" w:eastAsia="Palatino Linotype" w:hAnsi="Palatino Linotype" w:cs="Palatino Linotype"/>
                <w:i/>
              </w:rPr>
            </w:pPr>
            <w:r w:rsidRPr="00FE5A3B">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rsidR="00142DC2" w:rsidRPr="00FE5A3B" w:rsidRDefault="00EF086F" w:rsidP="00FE5A3B">
            <w:pPr>
              <w:jc w:val="both"/>
              <w:rPr>
                <w:rFonts w:ascii="Palatino Linotype" w:eastAsia="Palatino Linotype" w:hAnsi="Palatino Linotype" w:cs="Palatino Linotype"/>
                <w:i/>
              </w:rPr>
            </w:pPr>
            <w:r w:rsidRPr="00FE5A3B">
              <w:rPr>
                <w:rFonts w:ascii="Palatino Linotype" w:eastAsia="Palatino Linotype" w:hAnsi="Palatino Linotype" w:cs="Palatino Linotype"/>
                <w:i/>
              </w:rPr>
              <w:t xml:space="preserve">Se indicarán, en su caso, las partes o páginas del documento que se clasifican como reservadas. Si el documento fuera reservado en su totalidad, se </w:t>
            </w:r>
            <w:proofErr w:type="gramStart"/>
            <w:r w:rsidRPr="00FE5A3B">
              <w:rPr>
                <w:rFonts w:ascii="Palatino Linotype" w:eastAsia="Palatino Linotype" w:hAnsi="Palatino Linotype" w:cs="Palatino Linotype"/>
                <w:i/>
              </w:rPr>
              <w:t>anotarán</w:t>
            </w:r>
            <w:proofErr w:type="gramEnd"/>
            <w:r w:rsidRPr="00FE5A3B">
              <w:rPr>
                <w:rFonts w:ascii="Palatino Linotype" w:eastAsia="Palatino Linotype" w:hAnsi="Palatino Linotype" w:cs="Palatino Linotype"/>
                <w:i/>
              </w:rPr>
              <w:t xml:space="preserve"> todas las páginas que lo conforman. Si el documento no contiene información reservada, se tachará este apartado.</w:t>
            </w:r>
          </w:p>
        </w:tc>
      </w:tr>
      <w:tr w:rsidR="00142DC2" w:rsidRPr="00FE5A3B">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42DC2" w:rsidRPr="00FE5A3B" w:rsidRDefault="00142DC2" w:rsidP="00FE5A3B">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42DC2" w:rsidRPr="00FE5A3B" w:rsidRDefault="00EF086F" w:rsidP="00FE5A3B">
            <w:pPr>
              <w:jc w:val="center"/>
              <w:rPr>
                <w:rFonts w:ascii="Palatino Linotype" w:eastAsia="Palatino Linotype" w:hAnsi="Palatino Linotype" w:cs="Palatino Linotype"/>
                <w:i/>
              </w:rPr>
            </w:pPr>
            <w:r w:rsidRPr="00FE5A3B">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rsidR="00142DC2" w:rsidRPr="00FE5A3B" w:rsidRDefault="00EF086F" w:rsidP="00FE5A3B">
            <w:pPr>
              <w:jc w:val="both"/>
              <w:rPr>
                <w:rFonts w:ascii="Palatino Linotype" w:eastAsia="Palatino Linotype" w:hAnsi="Palatino Linotype" w:cs="Palatino Linotype"/>
                <w:i/>
              </w:rPr>
            </w:pPr>
            <w:r w:rsidRPr="00FE5A3B">
              <w:rPr>
                <w:rFonts w:ascii="Palatino Linotype" w:eastAsia="Palatino Linotype" w:hAnsi="Palatino Linotype" w:cs="Palatino Linotype"/>
                <w:i/>
              </w:rPr>
              <w:t>Se anotará el número de años o meses por los que se mantendrá el documento o las partes del mismo como reservado.</w:t>
            </w:r>
          </w:p>
        </w:tc>
      </w:tr>
      <w:tr w:rsidR="00142DC2" w:rsidRPr="00FE5A3B">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42DC2" w:rsidRPr="00FE5A3B" w:rsidRDefault="00142DC2" w:rsidP="00FE5A3B">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42DC2" w:rsidRPr="00FE5A3B" w:rsidRDefault="00EF086F" w:rsidP="00FE5A3B">
            <w:pPr>
              <w:jc w:val="center"/>
              <w:rPr>
                <w:rFonts w:ascii="Palatino Linotype" w:eastAsia="Palatino Linotype" w:hAnsi="Palatino Linotype" w:cs="Palatino Linotype"/>
                <w:i/>
              </w:rPr>
            </w:pPr>
            <w:r w:rsidRPr="00FE5A3B">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142DC2" w:rsidRPr="00FE5A3B" w:rsidRDefault="00EF086F" w:rsidP="00FE5A3B">
            <w:pPr>
              <w:jc w:val="both"/>
              <w:rPr>
                <w:rFonts w:ascii="Palatino Linotype" w:eastAsia="Palatino Linotype" w:hAnsi="Palatino Linotype" w:cs="Palatino Linotype"/>
                <w:i/>
              </w:rPr>
            </w:pPr>
            <w:r w:rsidRPr="00FE5A3B">
              <w:rPr>
                <w:rFonts w:ascii="Palatino Linotype" w:eastAsia="Palatino Linotype" w:hAnsi="Palatino Linotype" w:cs="Palatino Linotype"/>
                <w:i/>
              </w:rPr>
              <w:t>Se señalará el nombre del ordenamiento, el o los artículos, fracción(es), párrafo(s) con base en los cuales se sustente la reserva.</w:t>
            </w:r>
          </w:p>
        </w:tc>
      </w:tr>
      <w:tr w:rsidR="00142DC2" w:rsidRPr="00FE5A3B">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42DC2" w:rsidRPr="00FE5A3B" w:rsidRDefault="00142DC2" w:rsidP="00FE5A3B">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42DC2" w:rsidRPr="00FE5A3B" w:rsidRDefault="00EF086F" w:rsidP="00FE5A3B">
            <w:pPr>
              <w:jc w:val="center"/>
              <w:rPr>
                <w:rFonts w:ascii="Palatino Linotype" w:eastAsia="Palatino Linotype" w:hAnsi="Palatino Linotype" w:cs="Palatino Linotype"/>
                <w:i/>
              </w:rPr>
            </w:pPr>
            <w:r w:rsidRPr="00FE5A3B">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rsidR="00142DC2" w:rsidRPr="00FE5A3B" w:rsidRDefault="00EF086F" w:rsidP="00FE5A3B">
            <w:pPr>
              <w:jc w:val="both"/>
              <w:rPr>
                <w:rFonts w:ascii="Palatino Linotype" w:eastAsia="Palatino Linotype" w:hAnsi="Palatino Linotype" w:cs="Palatino Linotype"/>
                <w:i/>
              </w:rPr>
            </w:pPr>
            <w:r w:rsidRPr="00FE5A3B">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142DC2" w:rsidRPr="00FE5A3B">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42DC2" w:rsidRPr="00FE5A3B" w:rsidRDefault="00142DC2" w:rsidP="00FE5A3B">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42DC2" w:rsidRPr="00FE5A3B" w:rsidRDefault="00EF086F" w:rsidP="00FE5A3B">
            <w:pPr>
              <w:jc w:val="center"/>
              <w:rPr>
                <w:rFonts w:ascii="Palatino Linotype" w:eastAsia="Palatino Linotype" w:hAnsi="Palatino Linotype" w:cs="Palatino Linotype"/>
                <w:b/>
                <w:i/>
                <w:u w:val="single"/>
              </w:rPr>
            </w:pPr>
            <w:r w:rsidRPr="00FE5A3B">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rsidR="00142DC2" w:rsidRPr="00FE5A3B" w:rsidRDefault="00EF086F" w:rsidP="00FE5A3B">
            <w:pPr>
              <w:jc w:val="both"/>
              <w:rPr>
                <w:rFonts w:ascii="Palatino Linotype" w:eastAsia="Palatino Linotype" w:hAnsi="Palatino Linotype" w:cs="Palatino Linotype"/>
                <w:i/>
              </w:rPr>
            </w:pPr>
            <w:r w:rsidRPr="00FE5A3B">
              <w:rPr>
                <w:rFonts w:ascii="Palatino Linotype" w:eastAsia="Palatino Linotype" w:hAnsi="Palatino Linotype" w:cs="Palatino Linotype"/>
                <w:i/>
              </w:rPr>
              <w:t xml:space="preserve">Se indicarán, en su caso, </w:t>
            </w:r>
            <w:r w:rsidRPr="00FE5A3B">
              <w:rPr>
                <w:rFonts w:ascii="Palatino Linotype" w:eastAsia="Palatino Linotype" w:hAnsi="Palatino Linotype" w:cs="Palatino Linotype"/>
                <w:b/>
                <w:i/>
                <w:u w:val="single"/>
              </w:rPr>
              <w:t>las partes o páginas del documento que se clasifica como confidencial</w:t>
            </w:r>
            <w:r w:rsidRPr="00FE5A3B">
              <w:rPr>
                <w:rFonts w:ascii="Palatino Linotype" w:eastAsia="Palatino Linotype" w:hAnsi="Palatino Linotype" w:cs="Palatino Linotype"/>
                <w:i/>
              </w:rPr>
              <w:t xml:space="preserve">. </w:t>
            </w:r>
            <w:r w:rsidRPr="00FE5A3B">
              <w:rPr>
                <w:rFonts w:ascii="Palatino Linotype" w:eastAsia="Palatino Linotype" w:hAnsi="Palatino Linotype" w:cs="Palatino Linotype"/>
                <w:b/>
                <w:i/>
                <w:u w:val="single"/>
              </w:rPr>
              <w:t>Si el documento fuera confidencial en su totalidad, se anotarán todas las páginas que lo conforman</w:t>
            </w:r>
            <w:r w:rsidRPr="00FE5A3B">
              <w:rPr>
                <w:rFonts w:ascii="Palatino Linotype" w:eastAsia="Palatino Linotype" w:hAnsi="Palatino Linotype" w:cs="Palatino Linotype"/>
                <w:i/>
              </w:rPr>
              <w:t>. Si el documento no contiene información confidencial, se tachará este apartado.</w:t>
            </w:r>
          </w:p>
        </w:tc>
      </w:tr>
      <w:tr w:rsidR="00142DC2" w:rsidRPr="00FE5A3B">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42DC2" w:rsidRPr="00FE5A3B" w:rsidRDefault="00142DC2" w:rsidP="00FE5A3B">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42DC2" w:rsidRPr="00FE5A3B" w:rsidRDefault="00EF086F" w:rsidP="00FE5A3B">
            <w:pPr>
              <w:jc w:val="center"/>
              <w:rPr>
                <w:rFonts w:ascii="Palatino Linotype" w:eastAsia="Palatino Linotype" w:hAnsi="Palatino Linotype" w:cs="Palatino Linotype"/>
                <w:i/>
              </w:rPr>
            </w:pPr>
            <w:r w:rsidRPr="00FE5A3B">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142DC2" w:rsidRPr="00FE5A3B" w:rsidRDefault="00EF086F" w:rsidP="00FE5A3B">
            <w:pPr>
              <w:jc w:val="both"/>
              <w:rPr>
                <w:rFonts w:ascii="Palatino Linotype" w:eastAsia="Palatino Linotype" w:hAnsi="Palatino Linotype" w:cs="Palatino Linotype"/>
                <w:i/>
              </w:rPr>
            </w:pPr>
            <w:r w:rsidRPr="00FE5A3B">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142DC2" w:rsidRPr="00FE5A3B">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42DC2" w:rsidRPr="00FE5A3B" w:rsidRDefault="00142DC2" w:rsidP="00FE5A3B">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42DC2" w:rsidRPr="00FE5A3B" w:rsidRDefault="00EF086F" w:rsidP="00FE5A3B">
            <w:pPr>
              <w:jc w:val="center"/>
              <w:rPr>
                <w:rFonts w:ascii="Palatino Linotype" w:eastAsia="Palatino Linotype" w:hAnsi="Palatino Linotype" w:cs="Palatino Linotype"/>
                <w:i/>
              </w:rPr>
            </w:pPr>
            <w:r w:rsidRPr="00FE5A3B">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rsidR="00142DC2" w:rsidRPr="00FE5A3B" w:rsidRDefault="00EF086F" w:rsidP="00FE5A3B">
            <w:pPr>
              <w:jc w:val="both"/>
              <w:rPr>
                <w:rFonts w:ascii="Palatino Linotype" w:eastAsia="Palatino Linotype" w:hAnsi="Palatino Linotype" w:cs="Palatino Linotype"/>
                <w:i/>
              </w:rPr>
            </w:pPr>
            <w:r w:rsidRPr="00FE5A3B">
              <w:rPr>
                <w:rFonts w:ascii="Palatino Linotype" w:eastAsia="Palatino Linotype" w:hAnsi="Palatino Linotype" w:cs="Palatino Linotype"/>
                <w:i/>
              </w:rPr>
              <w:t>Rúbrica autógrafa de quien clasifica.</w:t>
            </w:r>
          </w:p>
        </w:tc>
      </w:tr>
      <w:tr w:rsidR="00142DC2" w:rsidRPr="00FE5A3B">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42DC2" w:rsidRPr="00FE5A3B" w:rsidRDefault="00142DC2" w:rsidP="00FE5A3B">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42DC2" w:rsidRPr="00FE5A3B" w:rsidRDefault="00EF086F" w:rsidP="00FE5A3B">
            <w:pPr>
              <w:jc w:val="center"/>
              <w:rPr>
                <w:rFonts w:ascii="Palatino Linotype" w:eastAsia="Palatino Linotype" w:hAnsi="Palatino Linotype" w:cs="Palatino Linotype"/>
                <w:i/>
              </w:rPr>
            </w:pPr>
            <w:r w:rsidRPr="00FE5A3B">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rsidR="00142DC2" w:rsidRPr="00FE5A3B" w:rsidRDefault="00EF086F" w:rsidP="00FE5A3B">
            <w:pPr>
              <w:jc w:val="both"/>
              <w:rPr>
                <w:rFonts w:ascii="Palatino Linotype" w:eastAsia="Palatino Linotype" w:hAnsi="Palatino Linotype" w:cs="Palatino Linotype"/>
                <w:i/>
              </w:rPr>
            </w:pPr>
            <w:r w:rsidRPr="00FE5A3B">
              <w:rPr>
                <w:rFonts w:ascii="Palatino Linotype" w:eastAsia="Palatino Linotype" w:hAnsi="Palatino Linotype" w:cs="Palatino Linotype"/>
                <w:i/>
              </w:rPr>
              <w:t>Se anotará la fecha en que se desclasifica el documento.</w:t>
            </w:r>
          </w:p>
        </w:tc>
      </w:tr>
      <w:tr w:rsidR="00142DC2" w:rsidRPr="00FE5A3B">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42DC2" w:rsidRPr="00FE5A3B" w:rsidRDefault="00142DC2" w:rsidP="00FE5A3B">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42DC2" w:rsidRPr="00FE5A3B" w:rsidRDefault="00EF086F" w:rsidP="00FE5A3B">
            <w:pPr>
              <w:jc w:val="center"/>
              <w:rPr>
                <w:rFonts w:ascii="Palatino Linotype" w:eastAsia="Palatino Linotype" w:hAnsi="Palatino Linotype" w:cs="Palatino Linotype"/>
                <w:i/>
              </w:rPr>
            </w:pPr>
            <w:r w:rsidRPr="00FE5A3B">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rsidR="00142DC2" w:rsidRPr="00FE5A3B" w:rsidRDefault="00EF086F" w:rsidP="00FE5A3B">
            <w:pPr>
              <w:rPr>
                <w:rFonts w:ascii="Palatino Linotype" w:eastAsia="Palatino Linotype" w:hAnsi="Palatino Linotype" w:cs="Palatino Linotype"/>
                <w:i/>
              </w:rPr>
            </w:pPr>
            <w:r w:rsidRPr="00FE5A3B">
              <w:rPr>
                <w:rFonts w:ascii="Palatino Linotype" w:eastAsia="Palatino Linotype" w:hAnsi="Palatino Linotype" w:cs="Palatino Linotype"/>
                <w:i/>
              </w:rPr>
              <w:t>Rúbrica autógrafa de quien desclasifica.</w:t>
            </w:r>
          </w:p>
        </w:tc>
      </w:tr>
    </w:tbl>
    <w:p w:rsidR="00142DC2" w:rsidRPr="00FE5A3B" w:rsidRDefault="00EF086F" w:rsidP="00FE5A3B">
      <w:pPr>
        <w:ind w:left="709" w:right="709"/>
        <w:jc w:val="both"/>
        <w:rPr>
          <w:rFonts w:ascii="Palatino Linotype" w:eastAsia="Palatino Linotype" w:hAnsi="Palatino Linotype" w:cs="Palatino Linotype"/>
          <w:sz w:val="22"/>
          <w:szCs w:val="22"/>
        </w:rPr>
      </w:pPr>
      <w:r w:rsidRPr="00FE5A3B">
        <w:rPr>
          <w:rFonts w:ascii="Palatino Linotype" w:eastAsia="Palatino Linotype" w:hAnsi="Palatino Linotype" w:cs="Palatino Linotype"/>
          <w:sz w:val="22"/>
          <w:szCs w:val="22"/>
        </w:rPr>
        <w:t>(Énfasis Añadido)</w:t>
      </w:r>
    </w:p>
    <w:p w:rsidR="00142DC2" w:rsidRPr="00FE5A3B" w:rsidRDefault="00142DC2" w:rsidP="00FE5A3B">
      <w:pPr>
        <w:spacing w:line="360" w:lineRule="auto"/>
        <w:jc w:val="both"/>
        <w:rPr>
          <w:rFonts w:ascii="Palatino Linotype" w:eastAsia="Palatino Linotype" w:hAnsi="Palatino Linotype" w:cs="Palatino Linotype"/>
        </w:rPr>
      </w:pPr>
    </w:p>
    <w:p w:rsidR="00142DC2" w:rsidRPr="00FE5A3B" w:rsidRDefault="00EF086F" w:rsidP="00FE5A3B">
      <w:pPr>
        <w:spacing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rPr>
        <w:t xml:space="preserve">Es importante referir que, </w:t>
      </w:r>
      <w:r w:rsidRPr="00FE5A3B">
        <w:rPr>
          <w:rFonts w:ascii="Palatino Linotype" w:eastAsia="Palatino Linotype" w:hAnsi="Palatino Linotype" w:cs="Palatino Linotype"/>
          <w:b/>
        </w:rPr>
        <w:t>EL SUJETO OBLIGADO</w:t>
      </w:r>
      <w:r w:rsidRPr="00FE5A3B">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FE5A3B">
        <w:rPr>
          <w:rFonts w:ascii="Palatino Linotype" w:eastAsia="Palatino Linotype" w:hAnsi="Palatino Linotype" w:cs="Palatino Linotype"/>
          <w:b/>
        </w:rPr>
        <w:t xml:space="preserve"> </w:t>
      </w:r>
      <w:r w:rsidRPr="00FE5A3B">
        <w:rPr>
          <w:rFonts w:ascii="Palatino Linotype" w:eastAsia="Palatino Linotype" w:hAnsi="Palatino Linotype" w:cs="Palatino Linotype"/>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142DC2" w:rsidRPr="00FE5A3B" w:rsidRDefault="00142DC2" w:rsidP="00FE5A3B">
      <w:pPr>
        <w:tabs>
          <w:tab w:val="left" w:pos="709"/>
        </w:tabs>
        <w:spacing w:line="360" w:lineRule="auto"/>
        <w:ind w:right="51"/>
        <w:jc w:val="both"/>
        <w:rPr>
          <w:rFonts w:ascii="Palatino Linotype" w:eastAsia="Palatino Linotype" w:hAnsi="Palatino Linotype" w:cs="Palatino Linotype"/>
        </w:rPr>
      </w:pPr>
    </w:p>
    <w:p w:rsidR="00142DC2" w:rsidRPr="00FE5A3B" w:rsidRDefault="00EF086F" w:rsidP="00FE5A3B">
      <w:pPr>
        <w:tabs>
          <w:tab w:val="left" w:pos="709"/>
        </w:tabs>
        <w:spacing w:line="360" w:lineRule="auto"/>
        <w:ind w:right="51"/>
        <w:jc w:val="both"/>
        <w:rPr>
          <w:rFonts w:ascii="Palatino Linotype" w:eastAsia="Palatino Linotype" w:hAnsi="Palatino Linotype" w:cs="Palatino Linotype"/>
        </w:rPr>
      </w:pPr>
      <w:r w:rsidRPr="00FE5A3B">
        <w:rPr>
          <w:rFonts w:ascii="Palatino Linotype" w:eastAsia="Palatino Linotype" w:hAnsi="Palatino Linotype" w:cs="Palatino Linotype"/>
        </w:rPr>
        <w:lastRenderedPageBreak/>
        <w:t xml:space="preserve">En mérito de lo expuesto en líneas anteriores, resultan fundados los motivos de inconformidad vertidos por </w:t>
      </w:r>
      <w:r w:rsidRPr="00FE5A3B">
        <w:rPr>
          <w:rFonts w:ascii="Palatino Linotype" w:eastAsia="Palatino Linotype" w:hAnsi="Palatino Linotype" w:cs="Palatino Linotype"/>
          <w:b/>
        </w:rPr>
        <w:t xml:space="preserve">LA RECURRENTE, </w:t>
      </w:r>
      <w:r w:rsidRPr="00FE5A3B">
        <w:rPr>
          <w:rFonts w:ascii="Palatino Linotype" w:eastAsia="Palatino Linotype" w:hAnsi="Palatino Linotype" w:cs="Palatino Linotype"/>
        </w:rPr>
        <w:t>por ello con fundamento en el artículo 186 fracción III de la Ley de Transparencia y Acceso a la Información Pública del Estado de México y Municipios, se</w:t>
      </w:r>
      <w:r w:rsidRPr="00FE5A3B">
        <w:rPr>
          <w:rFonts w:ascii="Palatino Linotype" w:eastAsia="Palatino Linotype" w:hAnsi="Palatino Linotype" w:cs="Palatino Linotype"/>
          <w:b/>
        </w:rPr>
        <w:t xml:space="preserve"> MODIFICA l</w:t>
      </w:r>
      <w:r w:rsidRPr="00FE5A3B">
        <w:rPr>
          <w:rFonts w:ascii="Palatino Linotype" w:eastAsia="Palatino Linotype" w:hAnsi="Palatino Linotype" w:cs="Palatino Linotype"/>
        </w:rPr>
        <w:t xml:space="preserve">a respuesta a la solicitud de información </w:t>
      </w:r>
      <w:r w:rsidRPr="00FE5A3B">
        <w:rPr>
          <w:rFonts w:ascii="Palatino Linotype" w:eastAsia="Palatino Linotype" w:hAnsi="Palatino Linotype" w:cs="Palatino Linotype"/>
          <w:b/>
        </w:rPr>
        <w:t xml:space="preserve">00405/ATIZARA/IP/2022, </w:t>
      </w:r>
      <w:r w:rsidRPr="00FE5A3B">
        <w:rPr>
          <w:rFonts w:ascii="Palatino Linotype" w:eastAsia="Palatino Linotype" w:hAnsi="Palatino Linotype" w:cs="Palatino Linotype"/>
        </w:rPr>
        <w:t xml:space="preserve">que ha sido materia del presente fallo. </w:t>
      </w:r>
    </w:p>
    <w:p w:rsidR="00142DC2" w:rsidRPr="00FE5A3B" w:rsidRDefault="00142DC2" w:rsidP="00FE5A3B">
      <w:pPr>
        <w:tabs>
          <w:tab w:val="left" w:pos="709"/>
        </w:tabs>
        <w:spacing w:line="360" w:lineRule="auto"/>
        <w:ind w:right="49"/>
        <w:jc w:val="both"/>
        <w:rPr>
          <w:rFonts w:ascii="Palatino Linotype" w:eastAsia="Palatino Linotype" w:hAnsi="Palatino Linotype" w:cs="Palatino Linotype"/>
        </w:rPr>
      </w:pPr>
    </w:p>
    <w:p w:rsidR="00142DC2" w:rsidRPr="00FE5A3B" w:rsidRDefault="00EF086F" w:rsidP="00FE5A3B">
      <w:pPr>
        <w:tabs>
          <w:tab w:val="left" w:pos="709"/>
        </w:tabs>
        <w:spacing w:line="360" w:lineRule="auto"/>
        <w:ind w:right="49"/>
        <w:jc w:val="both"/>
        <w:rPr>
          <w:rFonts w:ascii="Palatino Linotype" w:eastAsia="Palatino Linotype" w:hAnsi="Palatino Linotype" w:cs="Palatino Linotype"/>
        </w:rPr>
      </w:pPr>
      <w:r w:rsidRPr="00FE5A3B">
        <w:rPr>
          <w:rFonts w:ascii="Palatino Linotype" w:eastAsia="Palatino Linotype" w:hAnsi="Palatino Linotype" w:cs="Palatino Linotype"/>
        </w:rPr>
        <w:t>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142DC2" w:rsidRPr="00FE5A3B" w:rsidRDefault="00142DC2" w:rsidP="00FE5A3B">
      <w:pPr>
        <w:spacing w:line="360" w:lineRule="auto"/>
        <w:jc w:val="center"/>
        <w:rPr>
          <w:rFonts w:ascii="Palatino Linotype" w:eastAsia="Palatino Linotype" w:hAnsi="Palatino Linotype" w:cs="Palatino Linotype"/>
          <w:b/>
          <w:sz w:val="26"/>
          <w:szCs w:val="26"/>
        </w:rPr>
      </w:pPr>
    </w:p>
    <w:p w:rsidR="00142DC2" w:rsidRPr="00FE5A3B" w:rsidRDefault="00EF086F" w:rsidP="00FE5A3B">
      <w:pPr>
        <w:spacing w:line="360" w:lineRule="auto"/>
        <w:jc w:val="center"/>
        <w:rPr>
          <w:rFonts w:ascii="Palatino Linotype" w:eastAsia="Palatino Linotype" w:hAnsi="Palatino Linotype" w:cs="Palatino Linotype"/>
          <w:b/>
          <w:sz w:val="26"/>
          <w:szCs w:val="26"/>
        </w:rPr>
      </w:pPr>
      <w:r w:rsidRPr="00FE5A3B">
        <w:rPr>
          <w:rFonts w:ascii="Palatino Linotype" w:eastAsia="Palatino Linotype" w:hAnsi="Palatino Linotype" w:cs="Palatino Linotype"/>
          <w:b/>
          <w:sz w:val="26"/>
          <w:szCs w:val="26"/>
        </w:rPr>
        <w:t>RESUELVE</w:t>
      </w:r>
    </w:p>
    <w:p w:rsidR="00142DC2" w:rsidRPr="00FE5A3B" w:rsidRDefault="00EF086F" w:rsidP="00FE5A3B">
      <w:pPr>
        <w:spacing w:line="360" w:lineRule="auto"/>
        <w:jc w:val="both"/>
        <w:rPr>
          <w:rFonts w:ascii="Palatino Linotype" w:eastAsia="Palatino Linotype" w:hAnsi="Palatino Linotype" w:cs="Palatino Linotype"/>
        </w:rPr>
      </w:pPr>
      <w:bookmarkStart w:id="10" w:name="_heading=h.1ksv4uv" w:colFirst="0" w:colLast="0"/>
      <w:bookmarkEnd w:id="10"/>
      <w:r w:rsidRPr="00FE5A3B">
        <w:rPr>
          <w:rFonts w:ascii="Palatino Linotype" w:eastAsia="Palatino Linotype" w:hAnsi="Palatino Linotype" w:cs="Palatino Linotype"/>
          <w:b/>
          <w:sz w:val="28"/>
          <w:szCs w:val="28"/>
        </w:rPr>
        <w:t>PRIMERO</w:t>
      </w:r>
      <w:r w:rsidRPr="00FE5A3B">
        <w:rPr>
          <w:rFonts w:ascii="Palatino Linotype" w:eastAsia="Palatino Linotype" w:hAnsi="Palatino Linotype" w:cs="Palatino Linotype"/>
          <w:sz w:val="28"/>
          <w:szCs w:val="28"/>
        </w:rPr>
        <w:t>.</w:t>
      </w:r>
      <w:r w:rsidRPr="00FE5A3B">
        <w:rPr>
          <w:rFonts w:ascii="Palatino Linotype" w:eastAsia="Palatino Linotype" w:hAnsi="Palatino Linotype" w:cs="Palatino Linotype"/>
        </w:rPr>
        <w:t xml:space="preserve"> Resultan</w:t>
      </w:r>
      <w:r w:rsidRPr="00FE5A3B">
        <w:rPr>
          <w:rFonts w:ascii="Palatino Linotype" w:eastAsia="Palatino Linotype" w:hAnsi="Palatino Linotype" w:cs="Palatino Linotype"/>
          <w:b/>
        </w:rPr>
        <w:t xml:space="preserve"> fundadas</w:t>
      </w:r>
      <w:r w:rsidRPr="00FE5A3B">
        <w:rPr>
          <w:rFonts w:ascii="Palatino Linotype" w:eastAsia="Palatino Linotype" w:hAnsi="Palatino Linotype" w:cs="Palatino Linotype"/>
        </w:rPr>
        <w:t xml:space="preserve"> las</w:t>
      </w:r>
      <w:r w:rsidRPr="00FE5A3B">
        <w:rPr>
          <w:rFonts w:ascii="Palatino Linotype" w:eastAsia="Palatino Linotype" w:hAnsi="Palatino Linotype" w:cs="Palatino Linotype"/>
          <w:b/>
        </w:rPr>
        <w:t xml:space="preserve"> </w:t>
      </w:r>
      <w:r w:rsidRPr="00FE5A3B">
        <w:rPr>
          <w:rFonts w:ascii="Palatino Linotype" w:eastAsia="Palatino Linotype" w:hAnsi="Palatino Linotype" w:cs="Palatino Linotype"/>
        </w:rPr>
        <w:t xml:space="preserve">razones o motivos de inconformidad hechos valer en el Recurso de Revisión </w:t>
      </w:r>
      <w:r w:rsidRPr="00FE5A3B">
        <w:rPr>
          <w:rFonts w:ascii="Palatino Linotype" w:eastAsia="Palatino Linotype" w:hAnsi="Palatino Linotype" w:cs="Palatino Linotype"/>
          <w:b/>
        </w:rPr>
        <w:t xml:space="preserve">14752/INFOEM/IP/RR/2022, </w:t>
      </w:r>
      <w:r w:rsidRPr="00FE5A3B">
        <w:rPr>
          <w:rFonts w:ascii="Palatino Linotype" w:eastAsia="Palatino Linotype" w:hAnsi="Palatino Linotype" w:cs="Palatino Linotype"/>
        </w:rPr>
        <w:t xml:space="preserve">en términos del Considerando </w:t>
      </w:r>
      <w:r w:rsidRPr="00FE5A3B">
        <w:rPr>
          <w:rFonts w:ascii="Palatino Linotype" w:eastAsia="Palatino Linotype" w:hAnsi="Palatino Linotype" w:cs="Palatino Linotype"/>
          <w:b/>
        </w:rPr>
        <w:t xml:space="preserve">QUINTO </w:t>
      </w:r>
      <w:r w:rsidRPr="00FE5A3B">
        <w:rPr>
          <w:rFonts w:ascii="Palatino Linotype" w:eastAsia="Palatino Linotype" w:hAnsi="Palatino Linotype" w:cs="Palatino Linotype"/>
        </w:rPr>
        <w:t>de la presente resolución.</w:t>
      </w:r>
    </w:p>
    <w:p w:rsidR="00142DC2" w:rsidRPr="00FE5A3B" w:rsidRDefault="00142DC2" w:rsidP="00FE5A3B">
      <w:pPr>
        <w:spacing w:before="240" w:line="360" w:lineRule="auto"/>
        <w:jc w:val="both"/>
        <w:rPr>
          <w:rFonts w:ascii="Palatino Linotype" w:eastAsia="Palatino Linotype" w:hAnsi="Palatino Linotype" w:cs="Palatino Linotype"/>
          <w:sz w:val="6"/>
          <w:szCs w:val="6"/>
        </w:rPr>
      </w:pPr>
    </w:p>
    <w:p w:rsidR="00142DC2" w:rsidRPr="00FE5A3B" w:rsidRDefault="00EF086F" w:rsidP="00FE5A3B">
      <w:pPr>
        <w:spacing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b/>
          <w:sz w:val="28"/>
          <w:szCs w:val="28"/>
        </w:rPr>
        <w:t>SEGUNDO</w:t>
      </w:r>
      <w:r w:rsidRPr="00FE5A3B">
        <w:rPr>
          <w:rFonts w:ascii="Palatino Linotype" w:eastAsia="Palatino Linotype" w:hAnsi="Palatino Linotype" w:cs="Palatino Linotype"/>
        </w:rPr>
        <w:t xml:space="preserve">. Se </w:t>
      </w:r>
      <w:r w:rsidRPr="00FE5A3B">
        <w:rPr>
          <w:rFonts w:ascii="Palatino Linotype" w:eastAsia="Palatino Linotype" w:hAnsi="Palatino Linotype" w:cs="Palatino Linotype"/>
          <w:b/>
        </w:rPr>
        <w:t xml:space="preserve">MODIFICA </w:t>
      </w:r>
      <w:r w:rsidRPr="00FE5A3B">
        <w:rPr>
          <w:rFonts w:ascii="Palatino Linotype" w:eastAsia="Palatino Linotype" w:hAnsi="Palatino Linotype" w:cs="Palatino Linotype"/>
        </w:rPr>
        <w:t>la respuesta otorgada por</w:t>
      </w:r>
      <w:r w:rsidRPr="00FE5A3B">
        <w:rPr>
          <w:rFonts w:ascii="Palatino Linotype" w:eastAsia="Palatino Linotype" w:hAnsi="Palatino Linotype" w:cs="Palatino Linotype"/>
          <w:b/>
        </w:rPr>
        <w:t xml:space="preserve"> EL SUJETO OBLIGADO</w:t>
      </w:r>
      <w:r w:rsidRPr="00FE5A3B">
        <w:rPr>
          <w:rFonts w:ascii="Palatino Linotype" w:eastAsia="Palatino Linotype" w:hAnsi="Palatino Linotype" w:cs="Palatino Linotype"/>
        </w:rPr>
        <w:t xml:space="preserve">, y se le ordena entregue a </w:t>
      </w:r>
      <w:r w:rsidRPr="00FE5A3B">
        <w:rPr>
          <w:rFonts w:ascii="Palatino Linotype" w:eastAsia="Palatino Linotype" w:hAnsi="Palatino Linotype" w:cs="Palatino Linotype"/>
          <w:b/>
        </w:rPr>
        <w:t>LA RECURRENTE</w:t>
      </w:r>
      <w:r w:rsidRPr="00FE5A3B">
        <w:rPr>
          <w:rFonts w:ascii="Palatino Linotype" w:eastAsia="Palatino Linotype" w:hAnsi="Palatino Linotype" w:cs="Palatino Linotype"/>
        </w:rPr>
        <w:t xml:space="preserve"> en términos del Considerando </w:t>
      </w:r>
      <w:r w:rsidRPr="00FE5A3B">
        <w:rPr>
          <w:rFonts w:ascii="Palatino Linotype" w:eastAsia="Palatino Linotype" w:hAnsi="Palatino Linotype" w:cs="Palatino Linotype"/>
          <w:b/>
        </w:rPr>
        <w:t xml:space="preserve">QUINTO </w:t>
      </w:r>
      <w:r w:rsidRPr="00FE5A3B">
        <w:rPr>
          <w:rFonts w:ascii="Palatino Linotype" w:eastAsia="Palatino Linotype" w:hAnsi="Palatino Linotype" w:cs="Palatino Linotype"/>
        </w:rPr>
        <w:t>de la presente resolución, vía Sistema de Acceso a la Información Mexiquense (</w:t>
      </w:r>
      <w:r w:rsidRPr="00FE5A3B">
        <w:rPr>
          <w:rFonts w:ascii="Palatino Linotype" w:eastAsia="Palatino Linotype" w:hAnsi="Palatino Linotype" w:cs="Palatino Linotype"/>
          <w:b/>
        </w:rPr>
        <w:t>SAIMEX)</w:t>
      </w:r>
      <w:r w:rsidRPr="00FE5A3B">
        <w:rPr>
          <w:rFonts w:ascii="Palatino Linotype" w:eastAsia="Palatino Linotype" w:hAnsi="Palatino Linotype" w:cs="Palatino Linotype"/>
        </w:rPr>
        <w:t xml:space="preserve">: </w:t>
      </w:r>
    </w:p>
    <w:p w:rsidR="00142DC2" w:rsidRPr="00FE5A3B" w:rsidRDefault="00142DC2" w:rsidP="00FE5A3B">
      <w:pPr>
        <w:ind w:left="850" w:right="899"/>
        <w:jc w:val="both"/>
        <w:rPr>
          <w:rFonts w:ascii="Palatino Linotype" w:eastAsia="Palatino Linotype" w:hAnsi="Palatino Linotype" w:cs="Palatino Linotype"/>
          <w:i/>
          <w:sz w:val="22"/>
          <w:szCs w:val="22"/>
        </w:rPr>
      </w:pPr>
    </w:p>
    <w:p w:rsidR="00142DC2" w:rsidRPr="00FE5A3B" w:rsidRDefault="00EF086F" w:rsidP="00FE5A3B">
      <w:pPr>
        <w:ind w:left="850" w:right="899"/>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i/>
          <w:sz w:val="22"/>
          <w:szCs w:val="22"/>
        </w:rPr>
        <w:lastRenderedPageBreak/>
        <w:t xml:space="preserve">El soporte documental donde consten los correos electrónicos recibidos al correo oficial del Presidente Municipal del 01 de enero al trece de julio de dos mil veintidós entregados en Informe Justificado en su correcta versión pública. </w:t>
      </w:r>
    </w:p>
    <w:p w:rsidR="00142DC2" w:rsidRPr="00FE5A3B" w:rsidRDefault="00142DC2" w:rsidP="00FE5A3B">
      <w:pPr>
        <w:ind w:left="850" w:right="899"/>
        <w:jc w:val="both"/>
        <w:rPr>
          <w:rFonts w:ascii="Palatino Linotype" w:eastAsia="Palatino Linotype" w:hAnsi="Palatino Linotype" w:cs="Palatino Linotype"/>
          <w:i/>
          <w:sz w:val="22"/>
          <w:szCs w:val="22"/>
        </w:rPr>
      </w:pPr>
    </w:p>
    <w:p w:rsidR="00142DC2" w:rsidRPr="00FE5A3B" w:rsidRDefault="00EF086F" w:rsidP="00FE5A3B">
      <w:pPr>
        <w:ind w:left="850" w:right="899"/>
        <w:jc w:val="both"/>
        <w:rPr>
          <w:rFonts w:ascii="Palatino Linotype" w:eastAsia="Palatino Linotype" w:hAnsi="Palatino Linotype" w:cs="Palatino Linotype"/>
          <w:i/>
          <w:sz w:val="22"/>
          <w:szCs w:val="22"/>
        </w:rPr>
      </w:pPr>
      <w:r w:rsidRPr="00FE5A3B">
        <w:rPr>
          <w:rFonts w:ascii="Palatino Linotype" w:eastAsia="Palatino Linotype" w:hAnsi="Palatino Linotype" w:cs="Palatino Linotype"/>
          <w:i/>
          <w:sz w:val="22"/>
          <w:szCs w:val="22"/>
        </w:rPr>
        <w:t>Debiendo notificar al Recurrente el Acuerdo de Clasificación de la información que apruebe su Comité de Transparencia con motivo de la versión pública.</w:t>
      </w:r>
    </w:p>
    <w:p w:rsidR="00142DC2" w:rsidRPr="00FE5A3B" w:rsidRDefault="00142DC2" w:rsidP="00FE5A3B">
      <w:pPr>
        <w:ind w:left="850" w:right="899"/>
        <w:jc w:val="both"/>
        <w:rPr>
          <w:rFonts w:ascii="Palatino Linotype" w:eastAsia="Palatino Linotype" w:hAnsi="Palatino Linotype" w:cs="Palatino Linotype"/>
          <w:i/>
          <w:sz w:val="22"/>
          <w:szCs w:val="22"/>
        </w:rPr>
      </w:pPr>
    </w:p>
    <w:p w:rsidR="00142DC2" w:rsidRPr="00FE5A3B" w:rsidRDefault="00142DC2" w:rsidP="00FE5A3B">
      <w:pPr>
        <w:ind w:right="899"/>
        <w:jc w:val="both"/>
        <w:rPr>
          <w:rFonts w:ascii="Palatino Linotype" w:eastAsia="Palatino Linotype" w:hAnsi="Palatino Linotype" w:cs="Palatino Linotype"/>
          <w:i/>
          <w:sz w:val="22"/>
          <w:szCs w:val="22"/>
        </w:rPr>
      </w:pPr>
    </w:p>
    <w:p w:rsidR="00142DC2" w:rsidRPr="00FE5A3B" w:rsidRDefault="00EF086F" w:rsidP="00FE5A3B">
      <w:pPr>
        <w:spacing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b/>
        </w:rPr>
        <w:t>TERCERO.</w:t>
      </w:r>
      <w:r w:rsidRPr="00FE5A3B">
        <w:rPr>
          <w:rFonts w:ascii="Palatino Linotype" w:eastAsia="Palatino Linotype" w:hAnsi="Palatino Linotype" w:cs="Palatino Linotype"/>
        </w:rPr>
        <w:t xml:space="preserve"> </w:t>
      </w:r>
      <w:r w:rsidRPr="00FE5A3B">
        <w:rPr>
          <w:rFonts w:ascii="Palatino Linotype" w:eastAsia="Palatino Linotype" w:hAnsi="Palatino Linotype" w:cs="Palatino Linotype"/>
          <w:b/>
        </w:rPr>
        <w:t xml:space="preserve">NOTIFÍQUESE </w:t>
      </w:r>
      <w:r w:rsidRPr="00FE5A3B">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142DC2" w:rsidRPr="00FE5A3B" w:rsidRDefault="00142DC2" w:rsidP="00FE5A3B">
      <w:pPr>
        <w:spacing w:line="360" w:lineRule="auto"/>
        <w:jc w:val="both"/>
        <w:rPr>
          <w:rFonts w:ascii="Palatino Linotype" w:eastAsia="Palatino Linotype" w:hAnsi="Palatino Linotype" w:cs="Palatino Linotype"/>
          <w:sz w:val="22"/>
          <w:szCs w:val="22"/>
        </w:rPr>
      </w:pPr>
    </w:p>
    <w:p w:rsidR="00142DC2" w:rsidRPr="00FE5A3B" w:rsidRDefault="00EF086F" w:rsidP="00FE5A3B">
      <w:pPr>
        <w:spacing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b/>
        </w:rPr>
        <w:t xml:space="preserve">CUARTO. </w:t>
      </w:r>
      <w:r w:rsidRPr="00FE5A3B">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142DC2" w:rsidRPr="00FE5A3B" w:rsidRDefault="00142DC2" w:rsidP="00FE5A3B">
      <w:pPr>
        <w:spacing w:line="360" w:lineRule="auto"/>
        <w:jc w:val="both"/>
        <w:rPr>
          <w:rFonts w:ascii="Palatino Linotype" w:eastAsia="Palatino Linotype" w:hAnsi="Palatino Linotype" w:cs="Palatino Linotype"/>
          <w:sz w:val="22"/>
          <w:szCs w:val="22"/>
        </w:rPr>
      </w:pPr>
    </w:p>
    <w:p w:rsidR="00142DC2" w:rsidRPr="00FE5A3B" w:rsidRDefault="00EF086F" w:rsidP="00FE5A3B">
      <w:pPr>
        <w:spacing w:line="360" w:lineRule="auto"/>
        <w:jc w:val="both"/>
        <w:rPr>
          <w:rFonts w:ascii="Palatino Linotype" w:eastAsia="Palatino Linotype" w:hAnsi="Palatino Linotype" w:cs="Palatino Linotype"/>
          <w:b/>
        </w:rPr>
      </w:pPr>
      <w:r w:rsidRPr="00FE5A3B">
        <w:rPr>
          <w:rFonts w:ascii="Palatino Linotype" w:eastAsia="Palatino Linotype" w:hAnsi="Palatino Linotype" w:cs="Palatino Linotype"/>
          <w:b/>
        </w:rPr>
        <w:t>QUINTO.</w:t>
      </w:r>
      <w:r w:rsidRPr="00FE5A3B">
        <w:rPr>
          <w:rFonts w:ascii="Palatino Linotype" w:eastAsia="Palatino Linotype" w:hAnsi="Palatino Linotype" w:cs="Palatino Linotype"/>
        </w:rPr>
        <w:t xml:space="preserve"> </w:t>
      </w:r>
      <w:r w:rsidRPr="00FE5A3B">
        <w:rPr>
          <w:rFonts w:ascii="Palatino Linotype" w:eastAsia="Palatino Linotype" w:hAnsi="Palatino Linotype" w:cs="Palatino Linotype"/>
          <w:b/>
        </w:rPr>
        <w:t>NOTIFÍQUESE</w:t>
      </w:r>
      <w:r w:rsidRPr="00FE5A3B">
        <w:rPr>
          <w:rFonts w:ascii="Palatino Linotype" w:eastAsia="Palatino Linotype" w:hAnsi="Palatino Linotype" w:cs="Palatino Linotype"/>
        </w:rPr>
        <w:t xml:space="preserve"> a la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142DC2" w:rsidRPr="00FE5A3B" w:rsidRDefault="00EF086F" w:rsidP="00FE5A3B">
      <w:pPr>
        <w:spacing w:line="360" w:lineRule="auto"/>
        <w:jc w:val="both"/>
        <w:rPr>
          <w:rFonts w:ascii="Palatino Linotype" w:eastAsia="Palatino Linotype" w:hAnsi="Palatino Linotype" w:cs="Palatino Linotype"/>
        </w:rPr>
      </w:pPr>
      <w:r w:rsidRPr="00FE5A3B">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SEXTA SESIÓN ORDINARIA CELEBRADA EL QUINCE DE FEBRERO DE DOS MIL VEINTITRÉS ANTE EL SECRETARIO TÉCNICO DEL PLENO, ALEXIS TAPIA RAMÍREZ.</w:t>
      </w:r>
    </w:p>
    <w:p w:rsidR="00142DC2" w:rsidRDefault="00EF086F" w:rsidP="00FE5A3B">
      <w:pPr>
        <w:spacing w:line="360" w:lineRule="auto"/>
        <w:jc w:val="both"/>
        <w:rPr>
          <w:rFonts w:ascii="Palatino Linotype" w:eastAsia="Palatino Linotype" w:hAnsi="Palatino Linotype" w:cs="Palatino Linotype"/>
          <w:sz w:val="14"/>
          <w:szCs w:val="14"/>
        </w:rPr>
      </w:pPr>
      <w:r w:rsidRPr="00FE5A3B">
        <w:rPr>
          <w:rFonts w:ascii="Palatino Linotype" w:eastAsia="Palatino Linotype" w:hAnsi="Palatino Linotype" w:cs="Palatino Linotype"/>
          <w:sz w:val="14"/>
          <w:szCs w:val="14"/>
        </w:rPr>
        <w:t>SCMM/BLA/DEMF/PMRE</w:t>
      </w:r>
    </w:p>
    <w:p w:rsidR="00142DC2" w:rsidRDefault="00EF086F" w:rsidP="00FE5A3B">
      <w:pPr>
        <w:rPr>
          <w:rFonts w:ascii="Palatino Linotype" w:eastAsia="Palatino Linotype" w:hAnsi="Palatino Linotype" w:cs="Palatino Linotype"/>
        </w:rPr>
      </w:pPr>
      <w:r>
        <w:br w:type="page"/>
      </w:r>
    </w:p>
    <w:p w:rsidR="00142DC2" w:rsidRDefault="00142DC2" w:rsidP="00FE5A3B">
      <w:pPr>
        <w:spacing w:line="360" w:lineRule="auto"/>
        <w:jc w:val="both"/>
        <w:rPr>
          <w:rFonts w:ascii="Palatino Linotype" w:eastAsia="Palatino Linotype" w:hAnsi="Palatino Linotype" w:cs="Palatino Linotype"/>
        </w:rPr>
      </w:pPr>
    </w:p>
    <w:p w:rsidR="00142DC2" w:rsidRDefault="00142DC2" w:rsidP="00FE5A3B">
      <w:pPr>
        <w:spacing w:line="360" w:lineRule="auto"/>
        <w:jc w:val="both"/>
        <w:rPr>
          <w:rFonts w:ascii="Palatino Linotype" w:eastAsia="Palatino Linotype" w:hAnsi="Palatino Linotype" w:cs="Palatino Linotype"/>
        </w:rPr>
      </w:pPr>
    </w:p>
    <w:p w:rsidR="00142DC2" w:rsidRDefault="00142DC2" w:rsidP="00FE5A3B">
      <w:pPr>
        <w:spacing w:line="360" w:lineRule="auto"/>
        <w:jc w:val="both"/>
        <w:rPr>
          <w:rFonts w:ascii="Palatino Linotype" w:eastAsia="Palatino Linotype" w:hAnsi="Palatino Linotype" w:cs="Palatino Linotype"/>
        </w:rPr>
      </w:pPr>
    </w:p>
    <w:p w:rsidR="00142DC2" w:rsidRDefault="00142DC2" w:rsidP="00FE5A3B">
      <w:pPr>
        <w:spacing w:line="360" w:lineRule="auto"/>
        <w:jc w:val="both"/>
        <w:rPr>
          <w:rFonts w:ascii="Palatino Linotype" w:eastAsia="Palatino Linotype" w:hAnsi="Palatino Linotype" w:cs="Palatino Linotype"/>
        </w:rPr>
      </w:pPr>
    </w:p>
    <w:p w:rsidR="00142DC2" w:rsidRDefault="00142DC2" w:rsidP="00FE5A3B">
      <w:pPr>
        <w:spacing w:line="360" w:lineRule="auto"/>
        <w:jc w:val="both"/>
        <w:rPr>
          <w:rFonts w:ascii="Palatino Linotype" w:eastAsia="Palatino Linotype" w:hAnsi="Palatino Linotype" w:cs="Palatino Linotype"/>
        </w:rPr>
      </w:pPr>
    </w:p>
    <w:p w:rsidR="00142DC2" w:rsidRDefault="00142DC2" w:rsidP="00FE5A3B">
      <w:pPr>
        <w:spacing w:line="360" w:lineRule="auto"/>
        <w:jc w:val="both"/>
        <w:rPr>
          <w:rFonts w:ascii="Palatino Linotype" w:eastAsia="Palatino Linotype" w:hAnsi="Palatino Linotype" w:cs="Palatino Linotype"/>
        </w:rPr>
      </w:pPr>
    </w:p>
    <w:p w:rsidR="00142DC2" w:rsidRDefault="00142DC2" w:rsidP="00FE5A3B">
      <w:pPr>
        <w:spacing w:line="360" w:lineRule="auto"/>
        <w:jc w:val="both"/>
        <w:rPr>
          <w:rFonts w:ascii="Palatino Linotype" w:eastAsia="Palatino Linotype" w:hAnsi="Palatino Linotype" w:cs="Palatino Linotype"/>
        </w:rPr>
      </w:pPr>
    </w:p>
    <w:p w:rsidR="00142DC2" w:rsidRDefault="00142DC2" w:rsidP="00FE5A3B">
      <w:pPr>
        <w:spacing w:line="360" w:lineRule="auto"/>
        <w:jc w:val="both"/>
        <w:rPr>
          <w:rFonts w:ascii="Palatino Linotype" w:eastAsia="Palatino Linotype" w:hAnsi="Palatino Linotype" w:cs="Palatino Linotype"/>
        </w:rPr>
      </w:pPr>
    </w:p>
    <w:p w:rsidR="00142DC2" w:rsidRDefault="00142DC2" w:rsidP="00FE5A3B">
      <w:pPr>
        <w:spacing w:line="360" w:lineRule="auto"/>
        <w:jc w:val="both"/>
        <w:rPr>
          <w:rFonts w:ascii="Palatino Linotype" w:eastAsia="Palatino Linotype" w:hAnsi="Palatino Linotype" w:cs="Palatino Linotype"/>
        </w:rPr>
      </w:pPr>
      <w:bookmarkStart w:id="11" w:name="_heading=h.30j0zll" w:colFirst="0" w:colLast="0"/>
      <w:bookmarkEnd w:id="11"/>
    </w:p>
    <w:p w:rsidR="00142DC2" w:rsidRDefault="00142DC2" w:rsidP="00FE5A3B">
      <w:pPr>
        <w:spacing w:line="360" w:lineRule="auto"/>
        <w:jc w:val="both"/>
        <w:rPr>
          <w:rFonts w:ascii="Palatino Linotype" w:eastAsia="Palatino Linotype" w:hAnsi="Palatino Linotype" w:cs="Palatino Linotype"/>
        </w:rPr>
      </w:pPr>
    </w:p>
    <w:p w:rsidR="00142DC2" w:rsidRDefault="00142DC2" w:rsidP="00FE5A3B">
      <w:pPr>
        <w:spacing w:line="360" w:lineRule="auto"/>
        <w:jc w:val="both"/>
        <w:rPr>
          <w:rFonts w:ascii="Palatino Linotype" w:eastAsia="Palatino Linotype" w:hAnsi="Palatino Linotype" w:cs="Palatino Linotype"/>
        </w:rPr>
      </w:pPr>
    </w:p>
    <w:p w:rsidR="00142DC2" w:rsidRDefault="00142DC2" w:rsidP="00FE5A3B">
      <w:pPr>
        <w:spacing w:line="360" w:lineRule="auto"/>
        <w:jc w:val="both"/>
        <w:rPr>
          <w:rFonts w:ascii="Palatino Linotype" w:eastAsia="Palatino Linotype" w:hAnsi="Palatino Linotype" w:cs="Palatino Linotype"/>
        </w:rPr>
      </w:pPr>
    </w:p>
    <w:p w:rsidR="00142DC2" w:rsidRDefault="00142DC2" w:rsidP="00FE5A3B">
      <w:pPr>
        <w:spacing w:line="360" w:lineRule="auto"/>
        <w:jc w:val="both"/>
        <w:rPr>
          <w:rFonts w:ascii="Palatino Linotype" w:eastAsia="Palatino Linotype" w:hAnsi="Palatino Linotype" w:cs="Palatino Linotype"/>
        </w:rPr>
      </w:pPr>
    </w:p>
    <w:p w:rsidR="00142DC2" w:rsidRDefault="00142DC2" w:rsidP="00FE5A3B">
      <w:pPr>
        <w:spacing w:line="360" w:lineRule="auto"/>
        <w:jc w:val="both"/>
        <w:rPr>
          <w:rFonts w:ascii="Palatino Linotype" w:eastAsia="Palatino Linotype" w:hAnsi="Palatino Linotype" w:cs="Palatino Linotype"/>
        </w:rPr>
      </w:pPr>
    </w:p>
    <w:p w:rsidR="00142DC2" w:rsidRDefault="00142DC2" w:rsidP="00FE5A3B">
      <w:pPr>
        <w:spacing w:line="360" w:lineRule="auto"/>
        <w:jc w:val="both"/>
        <w:rPr>
          <w:rFonts w:ascii="Palatino Linotype" w:eastAsia="Palatino Linotype" w:hAnsi="Palatino Linotype" w:cs="Palatino Linotype"/>
        </w:rPr>
      </w:pPr>
    </w:p>
    <w:p w:rsidR="00142DC2" w:rsidRDefault="00142DC2" w:rsidP="00FE5A3B">
      <w:pPr>
        <w:spacing w:line="360" w:lineRule="auto"/>
        <w:jc w:val="both"/>
        <w:rPr>
          <w:rFonts w:ascii="Palatino Linotype" w:eastAsia="Palatino Linotype" w:hAnsi="Palatino Linotype" w:cs="Palatino Linotype"/>
        </w:rPr>
      </w:pPr>
    </w:p>
    <w:p w:rsidR="00142DC2" w:rsidRDefault="00142DC2" w:rsidP="00FE5A3B">
      <w:pPr>
        <w:spacing w:line="360" w:lineRule="auto"/>
        <w:jc w:val="both"/>
        <w:rPr>
          <w:rFonts w:ascii="Palatino Linotype" w:eastAsia="Palatino Linotype" w:hAnsi="Palatino Linotype" w:cs="Palatino Linotype"/>
        </w:rPr>
      </w:pPr>
    </w:p>
    <w:p w:rsidR="00142DC2" w:rsidRDefault="00142DC2" w:rsidP="00FE5A3B">
      <w:pPr>
        <w:spacing w:line="360" w:lineRule="auto"/>
        <w:jc w:val="both"/>
        <w:rPr>
          <w:rFonts w:ascii="Palatino Linotype" w:eastAsia="Palatino Linotype" w:hAnsi="Palatino Linotype" w:cs="Palatino Linotype"/>
        </w:rPr>
      </w:pPr>
      <w:bookmarkStart w:id="12" w:name="_heading=h.tyjcwt" w:colFirst="0" w:colLast="0"/>
      <w:bookmarkEnd w:id="12"/>
    </w:p>
    <w:sectPr w:rsidR="00142DC2">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184" w:rsidRDefault="00BF5184">
      <w:r>
        <w:separator/>
      </w:r>
    </w:p>
  </w:endnote>
  <w:endnote w:type="continuationSeparator" w:id="0">
    <w:p w:rsidR="00BF5184" w:rsidRDefault="00BF5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DC2" w:rsidRDefault="00EF086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332BE0">
      <w:rPr>
        <w:rFonts w:ascii="Palatino Linotype" w:eastAsia="Palatino Linotype" w:hAnsi="Palatino Linotype" w:cs="Palatino Linotype"/>
        <w:noProof/>
        <w:color w:val="000000"/>
        <w:sz w:val="22"/>
        <w:szCs w:val="22"/>
      </w:rPr>
      <w:t>31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332BE0">
      <w:rPr>
        <w:rFonts w:ascii="Palatino Linotype" w:eastAsia="Palatino Linotype" w:hAnsi="Palatino Linotype" w:cs="Palatino Linotype"/>
        <w:noProof/>
        <w:color w:val="000000"/>
        <w:sz w:val="22"/>
        <w:szCs w:val="22"/>
      </w:rPr>
      <w:t>33</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DC2" w:rsidRDefault="00EF086F">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332BE0">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332BE0">
      <w:rPr>
        <w:rFonts w:ascii="Palatino Linotype" w:eastAsia="Palatino Linotype" w:hAnsi="Palatino Linotype" w:cs="Palatino Linotype"/>
        <w:noProof/>
        <w:color w:val="000000"/>
        <w:sz w:val="22"/>
        <w:szCs w:val="22"/>
      </w:rPr>
      <w:t>33</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184" w:rsidRDefault="00BF5184">
      <w:r>
        <w:separator/>
      </w:r>
    </w:p>
  </w:footnote>
  <w:footnote w:type="continuationSeparator" w:id="0">
    <w:p w:rsidR="00BF5184" w:rsidRDefault="00BF5184">
      <w:r>
        <w:continuationSeparator/>
      </w:r>
    </w:p>
  </w:footnote>
  <w:footnote w:id="1">
    <w:p w:rsidR="00142DC2" w:rsidRDefault="00EF086F">
      <w:pPr>
        <w:rPr>
          <w:rFonts w:ascii="Palatino Linotype" w:eastAsia="Palatino Linotype" w:hAnsi="Palatino Linotype" w:cs="Palatino Linotype"/>
          <w:sz w:val="18"/>
          <w:szCs w:val="18"/>
        </w:rPr>
      </w:pPr>
      <w:bookmarkStart w:id="9" w:name="_heading=h.gjdgxs" w:colFirst="0" w:colLast="0"/>
      <w:bookmarkEnd w:id="9"/>
      <w:r>
        <w:rPr>
          <w:vertAlign w:val="superscript"/>
        </w:rPr>
        <w:footnoteRef/>
      </w:r>
      <w:r>
        <w:rPr>
          <w:b/>
          <w:sz w:val="20"/>
          <w:szCs w:val="20"/>
        </w:rPr>
        <w:t xml:space="preserve"> </w:t>
      </w:r>
      <w:r>
        <w:rPr>
          <w:rFonts w:ascii="Palatino Linotype" w:eastAsia="Palatino Linotype" w:hAnsi="Palatino Linotype" w:cs="Palatino Linotype"/>
          <w:b/>
          <w:sz w:val="18"/>
          <w:szCs w:val="18"/>
        </w:rPr>
        <w:t>Véase,</w:t>
      </w:r>
      <w:r>
        <w:rPr>
          <w:rFonts w:ascii="Palatino Linotype" w:eastAsia="Palatino Linotype" w:hAnsi="Palatino Linotype" w:cs="Palatino Linotype"/>
          <w:sz w:val="18"/>
          <w:szCs w:val="18"/>
        </w:rPr>
        <w:t xml:space="preserve"> Suprema Corte de Justicia de la Nación, Acción de Inconstitucionalidad 18/2019, Acuerdo del Tribunal Pleno de la Suprema Corte de Justicia de la Nación, correspondiente al cinco de septiembre de dos mil diecinueve. p. 67.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DC2" w:rsidRDefault="00BF5184">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DC2" w:rsidRDefault="00BF5184">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affffffffff9"/>
      <w:tblW w:w="9534" w:type="dxa"/>
      <w:tblInd w:w="-142" w:type="dxa"/>
      <w:tblLayout w:type="fixed"/>
      <w:tblLook w:val="0400" w:firstRow="0" w:lastRow="0" w:firstColumn="0" w:lastColumn="0" w:noHBand="0" w:noVBand="1"/>
    </w:tblPr>
    <w:tblGrid>
      <w:gridCol w:w="3261"/>
      <w:gridCol w:w="2551"/>
      <w:gridCol w:w="3722"/>
    </w:tblGrid>
    <w:tr w:rsidR="00142DC2">
      <w:tc>
        <w:tcPr>
          <w:tcW w:w="3261" w:type="dxa"/>
          <w:vMerge w:val="restart"/>
        </w:tcPr>
        <w:p w:rsidR="00142DC2" w:rsidRDefault="00EF086F">
          <w:pP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extent cx="1692162" cy="852673"/>
                <wp:effectExtent l="0" t="0" r="0" b="0"/>
                <wp:docPr id="49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142DC2" w:rsidRDefault="00EF086F">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rsidR="00142DC2" w:rsidRDefault="00EF086F">
          <w:pPr>
            <w:jc w:val="both"/>
            <w:rPr>
              <w:rFonts w:ascii="Palatino Linotype" w:eastAsia="Palatino Linotype" w:hAnsi="Palatino Linotype" w:cs="Palatino Linotype"/>
              <w:b/>
            </w:rPr>
          </w:pPr>
          <w:r>
            <w:rPr>
              <w:rFonts w:ascii="Palatino Linotype" w:eastAsia="Palatino Linotype" w:hAnsi="Palatino Linotype" w:cs="Palatino Linotype"/>
              <w:b/>
            </w:rPr>
            <w:t>14752/INFOEM/IP/RR/2022</w:t>
          </w:r>
        </w:p>
      </w:tc>
    </w:tr>
    <w:tr w:rsidR="00142DC2">
      <w:tc>
        <w:tcPr>
          <w:tcW w:w="3261" w:type="dxa"/>
          <w:vMerge/>
        </w:tcPr>
        <w:p w:rsidR="00142DC2" w:rsidRDefault="00142DC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142DC2" w:rsidRDefault="00EF086F">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rsidR="00142DC2" w:rsidRDefault="00EF086F">
          <w:pPr>
            <w:jc w:val="both"/>
            <w:rPr>
              <w:rFonts w:ascii="Palatino Linotype" w:eastAsia="Palatino Linotype" w:hAnsi="Palatino Linotype" w:cs="Palatino Linotype"/>
              <w:b/>
            </w:rPr>
          </w:pPr>
          <w:r>
            <w:rPr>
              <w:rFonts w:ascii="Palatino Linotype" w:eastAsia="Palatino Linotype" w:hAnsi="Palatino Linotype" w:cs="Palatino Linotype"/>
              <w:b/>
            </w:rPr>
            <w:t>Ayuntamiento de Atizapán de Zaragoza</w:t>
          </w:r>
        </w:p>
      </w:tc>
    </w:tr>
    <w:tr w:rsidR="00142DC2">
      <w:trPr>
        <w:trHeight w:val="790"/>
      </w:trPr>
      <w:tc>
        <w:tcPr>
          <w:tcW w:w="3261" w:type="dxa"/>
          <w:vMerge/>
        </w:tcPr>
        <w:p w:rsidR="00142DC2" w:rsidRDefault="00142DC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142DC2" w:rsidRDefault="00EF086F">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rsidR="00142DC2" w:rsidRDefault="00EF086F">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rsidR="00142DC2" w:rsidRDefault="00142DC2">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DC2" w:rsidRDefault="00BF5184">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ffffffffffa"/>
      <w:tblW w:w="9900" w:type="dxa"/>
      <w:tblInd w:w="-833" w:type="dxa"/>
      <w:tblLayout w:type="fixed"/>
      <w:tblLook w:val="0400" w:firstRow="0" w:lastRow="0" w:firstColumn="0" w:lastColumn="0" w:noHBand="0" w:noVBand="1"/>
    </w:tblPr>
    <w:tblGrid>
      <w:gridCol w:w="3805"/>
      <w:gridCol w:w="3000"/>
      <w:gridCol w:w="3095"/>
    </w:tblGrid>
    <w:tr w:rsidR="00142DC2">
      <w:tc>
        <w:tcPr>
          <w:tcW w:w="3805" w:type="dxa"/>
          <w:vMerge w:val="restart"/>
          <w:shd w:val="clear" w:color="auto" w:fill="auto"/>
        </w:tcPr>
        <w:p w:rsidR="00142DC2" w:rsidRDefault="00EF086F">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extent cx="1692162" cy="852673"/>
                <wp:effectExtent l="0" t="0" r="0" b="0"/>
                <wp:docPr id="49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rsidR="00142DC2" w:rsidRDefault="00EF086F">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rsidR="00142DC2" w:rsidRDefault="00EF086F">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14752/INFOEM/IP/RR/2022 </w:t>
          </w:r>
        </w:p>
      </w:tc>
    </w:tr>
    <w:tr w:rsidR="00142DC2">
      <w:tc>
        <w:tcPr>
          <w:tcW w:w="3805" w:type="dxa"/>
          <w:vMerge/>
          <w:shd w:val="clear" w:color="auto" w:fill="auto"/>
        </w:tcPr>
        <w:p w:rsidR="00142DC2" w:rsidRDefault="00142DC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142DC2" w:rsidRDefault="00EF086F">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rsidR="00142DC2" w:rsidRDefault="00332BE0">
          <w:pPr>
            <w:jc w:val="both"/>
            <w:rPr>
              <w:rFonts w:ascii="Palatino Linotype" w:eastAsia="Palatino Linotype" w:hAnsi="Palatino Linotype" w:cs="Palatino Linotype"/>
              <w:b/>
            </w:rPr>
          </w:pPr>
          <w:r>
            <w:rPr>
              <w:rFonts w:ascii="Palatino Linotype" w:eastAsia="Palatino Linotype" w:hAnsi="Palatino Linotype" w:cs="Palatino Linotype"/>
              <w:b/>
            </w:rPr>
            <w:t>XXXXXXX XXXXXX XXXXXXXX</w:t>
          </w:r>
        </w:p>
      </w:tc>
    </w:tr>
    <w:tr w:rsidR="00142DC2">
      <w:trPr>
        <w:trHeight w:val="228"/>
      </w:trPr>
      <w:tc>
        <w:tcPr>
          <w:tcW w:w="3805" w:type="dxa"/>
          <w:vMerge/>
          <w:shd w:val="clear" w:color="auto" w:fill="auto"/>
        </w:tcPr>
        <w:p w:rsidR="00142DC2" w:rsidRDefault="00142DC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142DC2" w:rsidRDefault="00EF086F">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rsidR="00142DC2" w:rsidRDefault="00EF086F">
          <w:pPr>
            <w:jc w:val="both"/>
            <w:rPr>
              <w:rFonts w:ascii="Palatino Linotype" w:eastAsia="Palatino Linotype" w:hAnsi="Palatino Linotype" w:cs="Palatino Linotype"/>
              <w:b/>
            </w:rPr>
          </w:pPr>
          <w:r>
            <w:rPr>
              <w:rFonts w:ascii="Palatino Linotype" w:eastAsia="Palatino Linotype" w:hAnsi="Palatino Linotype" w:cs="Palatino Linotype"/>
              <w:b/>
            </w:rPr>
            <w:t>Ayuntamiento de Atizapán de Zaragoza</w:t>
          </w:r>
        </w:p>
      </w:tc>
    </w:tr>
    <w:tr w:rsidR="00142DC2">
      <w:tc>
        <w:tcPr>
          <w:tcW w:w="3805" w:type="dxa"/>
          <w:vMerge/>
          <w:shd w:val="clear" w:color="auto" w:fill="auto"/>
        </w:tcPr>
        <w:p w:rsidR="00142DC2" w:rsidRDefault="00142DC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142DC2" w:rsidRDefault="00EF086F">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rsidR="00142DC2" w:rsidRDefault="00EF086F">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rsidR="00142DC2" w:rsidRDefault="00142DC2">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6B67CE"/>
    <w:multiLevelType w:val="multilevel"/>
    <w:tmpl w:val="1F6842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DC2"/>
    <w:rsid w:val="00142DC2"/>
    <w:rsid w:val="00332BE0"/>
    <w:rsid w:val="007C28CC"/>
    <w:rsid w:val="00AB199C"/>
    <w:rsid w:val="00BF5184"/>
    <w:rsid w:val="00EF086F"/>
    <w:rsid w:val="00FE5A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E4C6F83-47B8-41E4-A60E-ADDA82EB0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table" w:customStyle="1" w:styleId="TableNormalfff2">
    <w:name w:val="Table Normal"/>
    <w:tblPr>
      <w:tblCellMar>
        <w:top w:w="0" w:type="dxa"/>
        <w:left w:w="0" w:type="dxa"/>
        <w:bottom w:w="0" w:type="dxa"/>
        <w:right w:w="0" w:type="dxa"/>
      </w:tblCellMar>
    </w:tblPr>
  </w:style>
  <w:style w:type="table" w:customStyle="1" w:styleId="TableNormalfff3">
    <w:name w:val="Table Normal"/>
    <w:tblPr>
      <w:tblCellMar>
        <w:top w:w="0" w:type="dxa"/>
        <w:left w:w="0" w:type="dxa"/>
        <w:bottom w:w="0" w:type="dxa"/>
        <w:right w:w="0" w:type="dxa"/>
      </w:tblCellMar>
    </w:tblPr>
  </w:style>
  <w:style w:type="table" w:customStyle="1" w:styleId="TableNormalfff4">
    <w:name w:val="Table Normal"/>
    <w:tblPr>
      <w:tblCellMar>
        <w:top w:w="0" w:type="dxa"/>
        <w:left w:w="0" w:type="dxa"/>
        <w:bottom w:w="0" w:type="dxa"/>
        <w:right w:w="0" w:type="dxa"/>
      </w:tblCellMar>
    </w:tblPr>
  </w:style>
  <w:style w:type="table" w:customStyle="1" w:styleId="TableNormalfff5">
    <w:name w:val="Table Normal"/>
    <w:tblPr>
      <w:tblCellMar>
        <w:top w:w="0" w:type="dxa"/>
        <w:left w:w="0" w:type="dxa"/>
        <w:bottom w:w="0" w:type="dxa"/>
        <w:right w:w="0" w:type="dxa"/>
      </w:tblCellMar>
    </w:tblPr>
  </w:style>
  <w:style w:type="table" w:customStyle="1" w:styleId="TableNormalfff6">
    <w:name w:val="Table Normal"/>
    <w:tblPr>
      <w:tblCellMar>
        <w:top w:w="0" w:type="dxa"/>
        <w:left w:w="0" w:type="dxa"/>
        <w:bottom w:w="0" w:type="dxa"/>
        <w:right w:w="0" w:type="dxa"/>
      </w:tblCellMar>
    </w:tblPr>
  </w:style>
  <w:style w:type="table" w:customStyle="1" w:styleId="TableNormalfff7">
    <w:name w:val="Table Normal"/>
    <w:tblPr>
      <w:tblCellMar>
        <w:top w:w="0" w:type="dxa"/>
        <w:left w:w="0" w:type="dxa"/>
        <w:bottom w:w="0" w:type="dxa"/>
        <w:right w:w="0" w:type="dxa"/>
      </w:tblCellMar>
    </w:tblPr>
  </w:style>
  <w:style w:type="table" w:customStyle="1" w:styleId="TableNormalfff8">
    <w:name w:val="Table Normal"/>
    <w:tblPr>
      <w:tblCellMar>
        <w:top w:w="0" w:type="dxa"/>
        <w:left w:w="0" w:type="dxa"/>
        <w:bottom w:w="0" w:type="dxa"/>
        <w:right w:w="0" w:type="dxa"/>
      </w:tblCellMar>
    </w:tblPr>
  </w:style>
  <w:style w:type="table" w:customStyle="1" w:styleId="TableNormalfff9">
    <w:name w:val="Table Normal"/>
    <w:tblPr>
      <w:tblCellMar>
        <w:top w:w="0" w:type="dxa"/>
        <w:left w:w="0" w:type="dxa"/>
        <w:bottom w:w="0" w:type="dxa"/>
        <w:right w:w="0" w:type="dxa"/>
      </w:tblCellMar>
    </w:tblPr>
  </w:style>
  <w:style w:type="table" w:customStyle="1" w:styleId="TableNormalfffa">
    <w:name w:val="Table Normal"/>
    <w:tblPr>
      <w:tblCellMar>
        <w:top w:w="0" w:type="dxa"/>
        <w:left w:w="0" w:type="dxa"/>
        <w:bottom w:w="0" w:type="dxa"/>
        <w:right w:w="0" w:type="dxa"/>
      </w:tblCellMar>
    </w:tblPr>
  </w:style>
  <w:style w:type="table" w:customStyle="1" w:styleId="TableNormalfffb">
    <w:name w:val="Table Normal"/>
    <w:tblPr>
      <w:tblCellMar>
        <w:top w:w="0" w:type="dxa"/>
        <w:left w:w="0" w:type="dxa"/>
        <w:bottom w:w="0" w:type="dxa"/>
        <w:right w:w="0" w:type="dxa"/>
      </w:tblCellMar>
    </w:tblPr>
  </w:style>
  <w:style w:type="table" w:customStyle="1" w:styleId="TableNormalfffc">
    <w:name w:val="Table Normal"/>
    <w:tblPr>
      <w:tblCellMar>
        <w:top w:w="0" w:type="dxa"/>
        <w:left w:w="0" w:type="dxa"/>
        <w:bottom w:w="0" w:type="dxa"/>
        <w:right w:w="0" w:type="dxa"/>
      </w:tblCellMar>
    </w:tblPr>
  </w:style>
  <w:style w:type="table" w:customStyle="1" w:styleId="TableNormalfffd">
    <w:name w:val="Table Normal"/>
    <w:tblPr>
      <w:tblCellMar>
        <w:top w:w="0" w:type="dxa"/>
        <w:left w:w="0" w:type="dxa"/>
        <w:bottom w:w="0" w:type="dxa"/>
        <w:right w:w="0" w:type="dxa"/>
      </w:tblCellMar>
    </w:tblPr>
  </w:style>
  <w:style w:type="table" w:customStyle="1" w:styleId="TableNormalfffe">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fffe"/>
    <w:tblPr>
      <w:tblStyleRowBandSize w:val="1"/>
      <w:tblStyleColBandSize w:val="1"/>
      <w:tblCellMar>
        <w:top w:w="100" w:type="dxa"/>
        <w:left w:w="100" w:type="dxa"/>
        <w:bottom w:w="100" w:type="dxa"/>
        <w:right w:w="100" w:type="dxa"/>
      </w:tblCellMar>
    </w:tblPr>
  </w:style>
  <w:style w:type="table" w:customStyle="1" w:styleId="a0">
    <w:basedOn w:val="TableNormalfffe"/>
    <w:tblPr>
      <w:tblStyleRowBandSize w:val="1"/>
      <w:tblStyleColBandSize w:val="1"/>
      <w:tblCellMar>
        <w:left w:w="115" w:type="dxa"/>
        <w:right w:w="115" w:type="dxa"/>
      </w:tblCellMar>
    </w:tblPr>
  </w:style>
  <w:style w:type="table" w:customStyle="1" w:styleId="a1">
    <w:basedOn w:val="TableNormalfffe"/>
    <w:tblPr>
      <w:tblStyleRowBandSize w:val="1"/>
      <w:tblStyleColBandSize w:val="1"/>
      <w:tblCellMar>
        <w:left w:w="115" w:type="dxa"/>
        <w:right w:w="115" w:type="dxa"/>
      </w:tblCellMar>
    </w:tblPr>
  </w:style>
  <w:style w:type="table" w:customStyle="1" w:styleId="a2">
    <w:basedOn w:val="TableNormalfffe"/>
    <w:tblPr>
      <w:tblStyleRowBandSize w:val="1"/>
      <w:tblStyleColBandSize w:val="1"/>
      <w:tblCellMar>
        <w:left w:w="115" w:type="dxa"/>
        <w:right w:w="115" w:type="dxa"/>
      </w:tblCellMar>
    </w:tblPr>
  </w:style>
  <w:style w:type="table" w:customStyle="1" w:styleId="a3">
    <w:basedOn w:val="TableNormalfffe"/>
    <w:tblPr>
      <w:tblStyleRowBandSize w:val="1"/>
      <w:tblStyleColBandSize w:val="1"/>
      <w:tblCellMar>
        <w:left w:w="115" w:type="dxa"/>
        <w:right w:w="115" w:type="dxa"/>
      </w:tblCellMar>
    </w:tblPr>
  </w:style>
  <w:style w:type="table" w:customStyle="1" w:styleId="a4">
    <w:basedOn w:val="TableNormalfffe"/>
    <w:tblPr>
      <w:tblStyleRowBandSize w:val="1"/>
      <w:tblStyleColBandSize w:val="1"/>
      <w:tblCellMar>
        <w:left w:w="115" w:type="dxa"/>
        <w:right w:w="115" w:type="dxa"/>
      </w:tblCellMar>
    </w:tblPr>
  </w:style>
  <w:style w:type="table" w:customStyle="1" w:styleId="a5">
    <w:basedOn w:val="TableNormalfffe"/>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fe"/>
    <w:tblPr>
      <w:tblStyleRowBandSize w:val="1"/>
      <w:tblStyleColBandSize w:val="1"/>
      <w:tblCellMar>
        <w:left w:w="115" w:type="dxa"/>
        <w:right w:w="115" w:type="dxa"/>
      </w:tblCellMar>
    </w:tblPr>
  </w:style>
  <w:style w:type="table" w:customStyle="1" w:styleId="a7">
    <w:basedOn w:val="TableNormalfffe"/>
    <w:tblPr>
      <w:tblStyleRowBandSize w:val="1"/>
      <w:tblStyleColBandSize w:val="1"/>
      <w:tblCellMar>
        <w:left w:w="115" w:type="dxa"/>
        <w:right w:w="115" w:type="dxa"/>
      </w:tblCellMar>
    </w:tblPr>
  </w:style>
  <w:style w:type="table" w:customStyle="1" w:styleId="a8">
    <w:basedOn w:val="TableNormalfffe"/>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fe"/>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fb"/>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d"/>
    <w:tblPr>
      <w:tblStyleRowBandSize w:val="1"/>
      <w:tblStyleColBandSize w:val="1"/>
      <w:tblCellMar>
        <w:left w:w="115" w:type="dxa"/>
        <w:right w:w="115" w:type="dxa"/>
      </w:tblCellMar>
    </w:tblPr>
  </w:style>
  <w:style w:type="table" w:customStyle="1" w:styleId="afff3">
    <w:basedOn w:val="TableNormalffd"/>
    <w:tblPr>
      <w:tblStyleRowBandSize w:val="1"/>
      <w:tblStyleColBandSize w:val="1"/>
      <w:tblCellMar>
        <w:top w:w="100" w:type="dxa"/>
        <w:left w:w="100" w:type="dxa"/>
        <w:bottom w:w="100" w:type="dxa"/>
        <w:right w:w="100" w:type="dxa"/>
      </w:tblCellMar>
    </w:tblPr>
  </w:style>
  <w:style w:type="table" w:customStyle="1" w:styleId="afff4">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d"/>
    <w:tblPr>
      <w:tblStyleRowBandSize w:val="1"/>
      <w:tblStyleColBandSize w:val="1"/>
      <w:tblCellMar>
        <w:top w:w="100" w:type="dxa"/>
        <w:left w:w="100" w:type="dxa"/>
        <w:bottom w:w="100" w:type="dxa"/>
        <w:right w:w="100" w:type="dxa"/>
      </w:tblCellMar>
    </w:tblPr>
  </w:style>
  <w:style w:type="table" w:customStyle="1" w:styleId="afff7">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d"/>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d"/>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d">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e">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0">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1">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2">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3">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4">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5">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6">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7">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8">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9">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a">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b">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c">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d">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e">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0">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1">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4">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5">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6">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7">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8">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9">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a">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iwvlkgCc9oX/U06tmgpDfSAzZEQ==">AMUW2mXNaaCl4NYGzd4DGjAs+/hfFtHxjBz0lkuOxzR+C8ZhRHJ7ufunjTBJYmH00Vu3IyR9ts99JNd2v/EFmWeqs7qQ9Uh1clSAKEkp1+AFI2XQQTkaVebg0KRCwOFvFQwEAqdnN0nlWXEfoM1BKgLYUZufGQq6nguVNGirtDF4FRgZ2T+K9EsjCCSaqzPB4GdBeE6DzpXh9a7yUfSecNeJsHhUu5kZb8XG8MOxsdOz1Am4/Bc3+VyAhjIJhYW04GO73I7dc6YuJfITsUl7Me++S/4SaNscntVhL1Wk3SdIWM8y6MqsRKM6GNBcodDpgpl+bHiOaPb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7059</Words>
  <Characters>38829</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5</cp:revision>
  <cp:lastPrinted>2023-02-17T17:32:00Z</cp:lastPrinted>
  <dcterms:created xsi:type="dcterms:W3CDTF">2023-02-09T20:30:00Z</dcterms:created>
  <dcterms:modified xsi:type="dcterms:W3CDTF">2023-03-06T23:37:00Z</dcterms:modified>
</cp:coreProperties>
</file>