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8F984" w14:textId="65FF35B0" w:rsidR="005041D9" w:rsidRPr="00303BC3" w:rsidRDefault="005041D9" w:rsidP="005041D9">
      <w:pPr>
        <w:spacing w:before="240" w:line="360" w:lineRule="auto"/>
        <w:jc w:val="both"/>
        <w:rPr>
          <w:rFonts w:ascii="Palatino Linotype" w:eastAsia="Times New Roman" w:hAnsi="Palatino Linotype" w:cs="Arial"/>
          <w:color w:val="000000"/>
          <w:sz w:val="24"/>
          <w:szCs w:val="24"/>
          <w:lang w:eastAsia="es-MX"/>
        </w:rPr>
      </w:pPr>
      <w:r w:rsidRPr="00303BC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7E90" w:rsidRPr="00303BC3">
        <w:rPr>
          <w:rFonts w:ascii="Palatino Linotype" w:eastAsia="Times New Roman" w:hAnsi="Palatino Linotype" w:cs="Arial"/>
          <w:color w:val="000000"/>
          <w:sz w:val="24"/>
          <w:szCs w:val="24"/>
          <w:lang w:eastAsia="es-MX"/>
        </w:rPr>
        <w:t>cinco de julio</w:t>
      </w:r>
      <w:r w:rsidRPr="00303BC3">
        <w:rPr>
          <w:rFonts w:ascii="Palatino Linotype" w:eastAsia="Times New Roman" w:hAnsi="Palatino Linotype" w:cs="Arial"/>
          <w:color w:val="000000"/>
          <w:sz w:val="24"/>
          <w:szCs w:val="24"/>
          <w:lang w:eastAsia="es-MX"/>
        </w:rPr>
        <w:t xml:space="preserve"> de dos mil veintitrés.</w:t>
      </w:r>
    </w:p>
    <w:p w14:paraId="61892926" w14:textId="7646FED9" w:rsidR="005041D9" w:rsidRPr="00303BC3" w:rsidRDefault="005041D9" w:rsidP="005041D9">
      <w:pPr>
        <w:tabs>
          <w:tab w:val="left" w:pos="1701"/>
        </w:tabs>
        <w:spacing w:before="240" w:line="360" w:lineRule="auto"/>
        <w:jc w:val="both"/>
        <w:rPr>
          <w:rFonts w:ascii="Palatino Linotype" w:hAnsi="Palatino Linotype" w:cs="Arial"/>
          <w:sz w:val="28"/>
        </w:rPr>
      </w:pPr>
      <w:r w:rsidRPr="00303BC3">
        <w:rPr>
          <w:rFonts w:ascii="Palatino Linotype" w:hAnsi="Palatino Linotype" w:cs="Arial"/>
          <w:b/>
          <w:sz w:val="24"/>
        </w:rPr>
        <w:t>VISTOS</w:t>
      </w:r>
      <w:r w:rsidRPr="00303BC3">
        <w:rPr>
          <w:rFonts w:ascii="Palatino Linotype" w:hAnsi="Palatino Linotype" w:cs="Arial"/>
          <w:sz w:val="24"/>
        </w:rPr>
        <w:t xml:space="preserve"> los expedientes electrónicos formados con motivo de los recurso</w:t>
      </w:r>
      <w:r w:rsidR="00497316" w:rsidRPr="00303BC3">
        <w:rPr>
          <w:rFonts w:ascii="Palatino Linotype" w:hAnsi="Palatino Linotype" w:cs="Arial"/>
          <w:sz w:val="24"/>
        </w:rPr>
        <w:t>s</w:t>
      </w:r>
      <w:r w:rsidRPr="00303BC3">
        <w:rPr>
          <w:rFonts w:ascii="Palatino Linotype" w:hAnsi="Palatino Linotype" w:cs="Arial"/>
          <w:sz w:val="24"/>
        </w:rPr>
        <w:t xml:space="preserve"> de revisión número</w:t>
      </w:r>
      <w:r w:rsidR="007D4548" w:rsidRPr="00303BC3">
        <w:rPr>
          <w:rFonts w:ascii="Palatino Linotype" w:hAnsi="Palatino Linotype" w:cs="Arial"/>
          <w:sz w:val="24"/>
        </w:rPr>
        <w:t>s</w:t>
      </w:r>
      <w:r w:rsidR="007D4548" w:rsidRPr="00303BC3">
        <w:rPr>
          <w:rFonts w:ascii="Palatino Linotype" w:hAnsi="Palatino Linotype" w:cs="Arial"/>
          <w:b/>
          <w:sz w:val="24"/>
        </w:rPr>
        <w:t xml:space="preserve"> </w:t>
      </w:r>
      <w:bookmarkStart w:id="0" w:name="_GoBack"/>
      <w:r w:rsidR="007D4548" w:rsidRPr="00303BC3">
        <w:rPr>
          <w:rFonts w:ascii="Palatino Linotype" w:hAnsi="Palatino Linotype" w:cs="Arial"/>
          <w:b/>
          <w:bCs/>
          <w:sz w:val="24"/>
          <w:lang w:eastAsia="es-MX"/>
        </w:rPr>
        <w:t>17210/INFOEM/ICR-244/IP/RR/2022</w:t>
      </w:r>
      <w:bookmarkEnd w:id="0"/>
      <w:r w:rsidR="007D4548" w:rsidRPr="00303BC3">
        <w:rPr>
          <w:rFonts w:ascii="Palatino Linotype" w:hAnsi="Palatino Linotype" w:cs="Arial"/>
          <w:b/>
          <w:bCs/>
          <w:sz w:val="24"/>
          <w:lang w:eastAsia="es-MX"/>
        </w:rPr>
        <w:t xml:space="preserve"> </w:t>
      </w:r>
      <w:r w:rsidRPr="00303BC3">
        <w:rPr>
          <w:rFonts w:ascii="Palatino Linotype" w:hAnsi="Palatino Linotype" w:cs="Arial"/>
          <w:b/>
          <w:bCs/>
          <w:sz w:val="24"/>
          <w:lang w:eastAsia="es-MX"/>
        </w:rPr>
        <w:t>y 17211/INFOEM/</w:t>
      </w:r>
      <w:r w:rsidR="00987E90" w:rsidRPr="00303BC3">
        <w:rPr>
          <w:rFonts w:ascii="Palatino Linotype" w:hAnsi="Palatino Linotype" w:cs="Arial"/>
          <w:b/>
          <w:bCs/>
          <w:sz w:val="24"/>
          <w:lang w:eastAsia="es-MX"/>
        </w:rPr>
        <w:t>ICR-243|/</w:t>
      </w:r>
      <w:r w:rsidRPr="00303BC3">
        <w:rPr>
          <w:rFonts w:ascii="Palatino Linotype" w:hAnsi="Palatino Linotype" w:cs="Arial"/>
          <w:b/>
          <w:bCs/>
          <w:sz w:val="24"/>
          <w:lang w:eastAsia="es-MX"/>
        </w:rPr>
        <w:t xml:space="preserve">IP/RR/2022, </w:t>
      </w:r>
      <w:r w:rsidRPr="00303BC3">
        <w:rPr>
          <w:rFonts w:ascii="Palatino Linotype" w:hAnsi="Palatino Linotype"/>
          <w:sz w:val="24"/>
        </w:rPr>
        <w:t xml:space="preserve">interpuestos por un particular que no proporciono nombre o seudónimo, en lo sucesivo el </w:t>
      </w:r>
      <w:r w:rsidRPr="00303BC3">
        <w:rPr>
          <w:rFonts w:ascii="Palatino Linotype" w:hAnsi="Palatino Linotype"/>
          <w:b/>
          <w:sz w:val="24"/>
        </w:rPr>
        <w:t>Recurrente</w:t>
      </w:r>
      <w:r w:rsidRPr="00303BC3">
        <w:rPr>
          <w:rFonts w:ascii="Palatino Linotype" w:hAnsi="Palatino Linotype"/>
          <w:sz w:val="24"/>
        </w:rPr>
        <w:t xml:space="preserve">, en contra de la respuesta del </w:t>
      </w:r>
      <w:r w:rsidRPr="00303BC3">
        <w:rPr>
          <w:rFonts w:ascii="Palatino Linotype" w:hAnsi="Palatino Linotype"/>
          <w:b/>
          <w:sz w:val="24"/>
        </w:rPr>
        <w:t>Ayuntamiento de Zinacantepec</w:t>
      </w:r>
      <w:r w:rsidRPr="00303BC3">
        <w:rPr>
          <w:rFonts w:ascii="Palatino Linotype" w:hAnsi="Palatino Linotype"/>
          <w:sz w:val="24"/>
        </w:rPr>
        <w:t xml:space="preserve">, en lo subsecuente el </w:t>
      </w:r>
      <w:r w:rsidRPr="00303BC3">
        <w:rPr>
          <w:rFonts w:ascii="Palatino Linotype" w:hAnsi="Palatino Linotype"/>
          <w:b/>
          <w:sz w:val="24"/>
        </w:rPr>
        <w:t>Sujeto Obligado</w:t>
      </w:r>
      <w:r w:rsidRPr="00303BC3">
        <w:rPr>
          <w:rFonts w:ascii="Palatino Linotype" w:hAnsi="Palatino Linotype"/>
          <w:sz w:val="24"/>
        </w:rPr>
        <w:t>, se procede a dictar la presente resolución.</w:t>
      </w:r>
    </w:p>
    <w:p w14:paraId="65FC7BBB" w14:textId="77777777" w:rsidR="005041D9" w:rsidRPr="00303BC3" w:rsidRDefault="005041D9" w:rsidP="005041D9">
      <w:pPr>
        <w:tabs>
          <w:tab w:val="left" w:pos="1701"/>
        </w:tabs>
        <w:spacing w:before="240" w:line="360" w:lineRule="auto"/>
        <w:jc w:val="both"/>
        <w:rPr>
          <w:rFonts w:ascii="Palatino Linotype" w:hAnsi="Palatino Linotype" w:cs="Arial"/>
          <w:b/>
          <w:sz w:val="24"/>
        </w:rPr>
      </w:pPr>
    </w:p>
    <w:p w14:paraId="2223A87A" w14:textId="77777777" w:rsidR="005041D9" w:rsidRPr="00303BC3" w:rsidRDefault="005041D9" w:rsidP="005041D9">
      <w:pPr>
        <w:pStyle w:val="infoemcitas"/>
        <w:jc w:val="center"/>
        <w:rPr>
          <w:b/>
          <w:bCs/>
          <w:i w:val="0"/>
          <w:iCs/>
          <w:sz w:val="28"/>
          <w:szCs w:val="28"/>
        </w:rPr>
      </w:pPr>
      <w:r w:rsidRPr="00303BC3">
        <w:rPr>
          <w:b/>
          <w:bCs/>
          <w:i w:val="0"/>
          <w:iCs/>
          <w:sz w:val="28"/>
          <w:szCs w:val="28"/>
        </w:rPr>
        <w:t>A N T E C E D E N T E S   D E L   A S U N T O</w:t>
      </w:r>
    </w:p>
    <w:p w14:paraId="4D03073E" w14:textId="77777777" w:rsidR="005041D9" w:rsidRPr="00303BC3" w:rsidRDefault="005041D9" w:rsidP="005041D9">
      <w:pPr>
        <w:spacing w:before="240" w:after="240" w:line="360" w:lineRule="auto"/>
        <w:jc w:val="both"/>
        <w:rPr>
          <w:rFonts w:ascii="Palatino Linotype" w:hAnsi="Palatino Linotype"/>
        </w:rPr>
      </w:pPr>
      <w:r w:rsidRPr="00303BC3">
        <w:rPr>
          <w:rFonts w:ascii="Palatino Linotype" w:hAnsi="Palatino Linotype" w:cs="Arial"/>
          <w:b/>
          <w:sz w:val="28"/>
        </w:rPr>
        <w:t>PRIMERO.</w:t>
      </w:r>
      <w:r w:rsidRPr="00303BC3">
        <w:rPr>
          <w:rFonts w:ascii="Palatino Linotype" w:hAnsi="Palatino Linotype" w:cs="Arial"/>
        </w:rPr>
        <w:t xml:space="preserve"> </w:t>
      </w:r>
      <w:r w:rsidRPr="00303BC3">
        <w:rPr>
          <w:rFonts w:ascii="Palatino Linotype" w:hAnsi="Palatino Linotype"/>
          <w:b/>
          <w:sz w:val="28"/>
          <w:szCs w:val="28"/>
        </w:rPr>
        <w:t>De la</w:t>
      </w:r>
      <w:r w:rsidR="00BF32A0" w:rsidRPr="00303BC3">
        <w:rPr>
          <w:rFonts w:ascii="Palatino Linotype" w:hAnsi="Palatino Linotype"/>
          <w:b/>
          <w:sz w:val="28"/>
          <w:szCs w:val="28"/>
        </w:rPr>
        <w:t>s</w:t>
      </w:r>
      <w:r w:rsidRPr="00303BC3">
        <w:rPr>
          <w:rFonts w:ascii="Palatino Linotype" w:hAnsi="Palatino Linotype"/>
          <w:b/>
          <w:sz w:val="28"/>
          <w:szCs w:val="28"/>
        </w:rPr>
        <w:t xml:space="preserve"> Solicitud</w:t>
      </w:r>
      <w:r w:rsidR="00BF32A0" w:rsidRPr="00303BC3">
        <w:rPr>
          <w:rFonts w:ascii="Palatino Linotype" w:hAnsi="Palatino Linotype"/>
          <w:b/>
          <w:sz w:val="28"/>
          <w:szCs w:val="28"/>
        </w:rPr>
        <w:t>es</w:t>
      </w:r>
      <w:r w:rsidRPr="00303BC3">
        <w:rPr>
          <w:rFonts w:ascii="Palatino Linotype" w:hAnsi="Palatino Linotype"/>
          <w:b/>
          <w:sz w:val="28"/>
          <w:szCs w:val="28"/>
        </w:rPr>
        <w:t xml:space="preserve"> de Información.</w:t>
      </w:r>
    </w:p>
    <w:p w14:paraId="0839B4D6" w14:textId="77777777" w:rsidR="005041D9" w:rsidRPr="00303BC3" w:rsidRDefault="005041D9" w:rsidP="005041D9">
      <w:pPr>
        <w:spacing w:before="240" w:line="360" w:lineRule="auto"/>
        <w:jc w:val="both"/>
        <w:rPr>
          <w:rFonts w:ascii="Palatino Linotype" w:hAnsi="Palatino Linotype" w:cs="Arial"/>
          <w:sz w:val="24"/>
        </w:rPr>
      </w:pPr>
      <w:r w:rsidRPr="00303BC3">
        <w:rPr>
          <w:rFonts w:ascii="Palatino Linotype" w:hAnsi="Palatino Linotype" w:cs="Arial"/>
          <w:sz w:val="24"/>
        </w:rPr>
        <w:t>Con fecha quince de noviembre de dos mil veintidós, el</w:t>
      </w:r>
      <w:r w:rsidRPr="00303BC3">
        <w:rPr>
          <w:rFonts w:ascii="Palatino Linotype" w:hAnsi="Palatino Linotype" w:cs="Arial"/>
          <w:b/>
          <w:sz w:val="24"/>
        </w:rPr>
        <w:t xml:space="preserve"> Recurrente </w:t>
      </w:r>
      <w:r w:rsidRPr="00303BC3">
        <w:rPr>
          <w:rFonts w:ascii="Palatino Linotype" w:hAnsi="Palatino Linotype" w:cs="Arial"/>
          <w:sz w:val="24"/>
        </w:rPr>
        <w:t>presentó a través del Sistema de Acceso a la Información Mexiquense (</w:t>
      </w:r>
      <w:r w:rsidRPr="00303BC3">
        <w:rPr>
          <w:rFonts w:ascii="Palatino Linotype" w:hAnsi="Palatino Linotype" w:cs="Arial"/>
          <w:b/>
          <w:sz w:val="24"/>
        </w:rPr>
        <w:t>SAIMEX)</w:t>
      </w:r>
      <w:r w:rsidRPr="00303BC3">
        <w:rPr>
          <w:rFonts w:ascii="Palatino Linotype" w:hAnsi="Palatino Linotype" w:cs="Arial"/>
          <w:sz w:val="24"/>
        </w:rPr>
        <w:t xml:space="preserve"> ante </w:t>
      </w:r>
      <w:r w:rsidRPr="00303BC3">
        <w:rPr>
          <w:rFonts w:ascii="Palatino Linotype" w:hAnsi="Palatino Linotype" w:cs="Arial"/>
          <w:b/>
          <w:sz w:val="24"/>
        </w:rPr>
        <w:t>El Sujeto Obligado</w:t>
      </w:r>
      <w:r w:rsidRPr="00303BC3">
        <w:rPr>
          <w:rFonts w:ascii="Palatino Linotype" w:hAnsi="Palatino Linotype" w:cs="Arial"/>
          <w:sz w:val="24"/>
        </w:rPr>
        <w:t xml:space="preserve">, solicitudes de acceso a la información pública, registradas bajo los números de expediente </w:t>
      </w:r>
      <w:r w:rsidRPr="00303BC3">
        <w:rPr>
          <w:rFonts w:ascii="Palatino Linotype" w:hAnsi="Palatino Linotype" w:cs="Arial"/>
          <w:b/>
          <w:sz w:val="24"/>
        </w:rPr>
        <w:t xml:space="preserve">01231/ZINACANT/IP/2022 y 01230/ZINACANT/IP/2022, </w:t>
      </w:r>
      <w:r w:rsidRPr="00303BC3">
        <w:rPr>
          <w:rFonts w:ascii="Palatino Linotype" w:hAnsi="Palatino Linotype" w:cs="Arial"/>
          <w:sz w:val="24"/>
        </w:rPr>
        <w:t>mediante las cuales solicitó información en el tenor siguiente:</w:t>
      </w:r>
    </w:p>
    <w:p w14:paraId="7B0E17E9" w14:textId="76BC07D2" w:rsidR="005041D9" w:rsidRPr="00303BC3" w:rsidRDefault="005041D9" w:rsidP="007D363B">
      <w:pPr>
        <w:pStyle w:val="INFOEM"/>
        <w:numPr>
          <w:ilvl w:val="0"/>
          <w:numId w:val="18"/>
        </w:numPr>
        <w:ind w:left="709"/>
        <w:rPr>
          <w:i w:val="0"/>
          <w:sz w:val="24"/>
          <w:lang w:val="es-ES_tradnl" w:eastAsia="es-ES"/>
        </w:rPr>
      </w:pPr>
      <w:r w:rsidRPr="00303BC3">
        <w:rPr>
          <w:i w:val="0"/>
          <w:sz w:val="24"/>
          <w:lang w:val="es-ES_tradnl" w:eastAsia="es-ES"/>
        </w:rPr>
        <w:lastRenderedPageBreak/>
        <w:t xml:space="preserve">Solicitud de información número </w:t>
      </w:r>
      <w:r w:rsidRPr="00303BC3">
        <w:rPr>
          <w:rFonts w:cs="Arial"/>
          <w:b/>
          <w:sz w:val="24"/>
        </w:rPr>
        <w:t>01231/ZINACANT/IP/2022:</w:t>
      </w:r>
    </w:p>
    <w:p w14:paraId="66B82F37" w14:textId="77777777" w:rsidR="005041D9" w:rsidRPr="00303BC3" w:rsidRDefault="005041D9" w:rsidP="005041D9">
      <w:pPr>
        <w:pStyle w:val="INFOEM"/>
        <w:rPr>
          <w:lang w:val="es-ES_tradnl" w:eastAsia="es-ES"/>
        </w:rPr>
      </w:pPr>
      <w:r w:rsidRPr="00303BC3">
        <w:rPr>
          <w:lang w:val="es-ES_tradnl" w:eastAsia="es-ES"/>
        </w:rPr>
        <w:t>“SOLICITO LAS FACTURAS DE PAGO POR CUALQUIER CONCEPTO DEL MES DE OCTUBRE 2022” (sic)</w:t>
      </w:r>
    </w:p>
    <w:p w14:paraId="42F84EA3" w14:textId="77777777" w:rsidR="005041D9" w:rsidRPr="00303BC3" w:rsidRDefault="005041D9" w:rsidP="005041D9">
      <w:pPr>
        <w:pStyle w:val="INFOEM"/>
        <w:numPr>
          <w:ilvl w:val="0"/>
          <w:numId w:val="9"/>
        </w:numPr>
        <w:rPr>
          <w:i w:val="0"/>
          <w:sz w:val="24"/>
          <w:lang w:val="es-ES_tradnl" w:eastAsia="es-ES"/>
        </w:rPr>
      </w:pPr>
      <w:r w:rsidRPr="00303BC3">
        <w:rPr>
          <w:i w:val="0"/>
          <w:sz w:val="24"/>
          <w:lang w:val="es-ES_tradnl" w:eastAsia="es-ES"/>
        </w:rPr>
        <w:t xml:space="preserve">Solicitud de información numero </w:t>
      </w:r>
      <w:r w:rsidRPr="00303BC3">
        <w:rPr>
          <w:rFonts w:cs="Arial"/>
          <w:b/>
          <w:sz w:val="24"/>
        </w:rPr>
        <w:t>01230/ZINACANT/IP/2022</w:t>
      </w:r>
      <w:r w:rsidR="00BF32A0" w:rsidRPr="00303BC3">
        <w:rPr>
          <w:rFonts w:cs="Arial"/>
          <w:b/>
          <w:sz w:val="24"/>
        </w:rPr>
        <w:t>:</w:t>
      </w:r>
    </w:p>
    <w:p w14:paraId="4AED8E25" w14:textId="77777777" w:rsidR="005041D9" w:rsidRPr="00303BC3" w:rsidRDefault="005041D9" w:rsidP="005041D9">
      <w:pPr>
        <w:pStyle w:val="Citas"/>
        <w:rPr>
          <w:lang w:val="es-ES_tradnl" w:eastAsia="es-ES"/>
        </w:rPr>
      </w:pPr>
      <w:r w:rsidRPr="00303BC3">
        <w:rPr>
          <w:lang w:val="es-ES_tradnl" w:eastAsia="es-ES"/>
        </w:rPr>
        <w:t>“SOLICITO LAS FACTURAS DE PAGO DEL GAS DE LA ALBERCA DEL IMCUFIDEZ DEL AÑO 2022”</w:t>
      </w:r>
    </w:p>
    <w:p w14:paraId="1672ED7F" w14:textId="77777777" w:rsidR="005041D9" w:rsidRPr="00303BC3" w:rsidRDefault="005041D9" w:rsidP="005041D9">
      <w:pPr>
        <w:spacing w:before="240" w:line="360" w:lineRule="auto"/>
        <w:jc w:val="both"/>
        <w:rPr>
          <w:rFonts w:ascii="Palatino Linotype" w:eastAsia="Times New Roman" w:hAnsi="Palatino Linotype" w:cs="Times New Roman"/>
          <w:sz w:val="24"/>
          <w:szCs w:val="24"/>
          <w:lang w:val="es-ES_tradnl" w:eastAsia="es-ES"/>
        </w:rPr>
      </w:pPr>
      <w:r w:rsidRPr="00303BC3">
        <w:rPr>
          <w:rFonts w:ascii="Palatino Linotype" w:eastAsia="Times New Roman" w:hAnsi="Palatino Linotype" w:cs="Times New Roman"/>
          <w:b/>
          <w:sz w:val="24"/>
          <w:szCs w:val="24"/>
          <w:lang w:val="es-ES_tradnl" w:eastAsia="es-ES"/>
        </w:rPr>
        <w:t>Modalidad de entrega:</w:t>
      </w:r>
      <w:r w:rsidRPr="00303BC3">
        <w:rPr>
          <w:rFonts w:ascii="Palatino Linotype" w:eastAsia="Times New Roman" w:hAnsi="Palatino Linotype" w:cs="Times New Roman"/>
          <w:sz w:val="24"/>
          <w:szCs w:val="24"/>
          <w:lang w:val="es-ES_tradnl" w:eastAsia="es-ES"/>
        </w:rPr>
        <w:t xml:space="preserve"> A través del SAIMEX.</w:t>
      </w:r>
    </w:p>
    <w:p w14:paraId="520DE2A0" w14:textId="77777777" w:rsidR="005041D9" w:rsidRPr="00303BC3" w:rsidRDefault="005041D9" w:rsidP="005041D9">
      <w:pPr>
        <w:spacing w:before="240" w:line="360" w:lineRule="auto"/>
        <w:jc w:val="both"/>
        <w:rPr>
          <w:rFonts w:ascii="Palatino Linotype" w:hAnsi="Palatino Linotype" w:cs="Arial"/>
          <w:b/>
          <w:sz w:val="28"/>
        </w:rPr>
      </w:pPr>
      <w:r w:rsidRPr="00303BC3">
        <w:rPr>
          <w:rFonts w:ascii="Palatino Linotype" w:hAnsi="Palatino Linotype" w:cs="Arial"/>
          <w:b/>
          <w:sz w:val="28"/>
        </w:rPr>
        <w:t xml:space="preserve">SEGUNDO. </w:t>
      </w:r>
      <w:r w:rsidRPr="00303BC3">
        <w:rPr>
          <w:rFonts w:ascii="Palatino Linotype" w:hAnsi="Palatino Linotype" w:cs="Arial"/>
          <w:b/>
          <w:sz w:val="28"/>
          <w:szCs w:val="20"/>
        </w:rPr>
        <w:t>De la falta de respuesta del Sujeto Obligado.</w:t>
      </w:r>
    </w:p>
    <w:p w14:paraId="79BBE485" w14:textId="77777777" w:rsidR="005041D9" w:rsidRPr="00303BC3" w:rsidRDefault="005041D9" w:rsidP="005041D9">
      <w:pPr>
        <w:spacing w:before="24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En el expediente electrónico </w:t>
      </w:r>
      <w:r w:rsidRPr="00303BC3">
        <w:rPr>
          <w:rFonts w:ascii="Palatino Linotype" w:hAnsi="Palatino Linotype" w:cs="Arial"/>
          <w:b/>
          <w:sz w:val="24"/>
          <w:szCs w:val="24"/>
        </w:rPr>
        <w:t>SAIMEX</w:t>
      </w:r>
      <w:r w:rsidRPr="00303BC3">
        <w:rPr>
          <w:rFonts w:ascii="Palatino Linotype" w:hAnsi="Palatino Linotype" w:cs="Arial"/>
          <w:sz w:val="24"/>
          <w:szCs w:val="24"/>
        </w:rPr>
        <w:t xml:space="preserve">, se aprecia que </w:t>
      </w:r>
      <w:r w:rsidRPr="00303BC3">
        <w:rPr>
          <w:rFonts w:ascii="Palatino Linotype" w:hAnsi="Palatino Linotype" w:cs="Arial"/>
          <w:b/>
          <w:sz w:val="24"/>
          <w:szCs w:val="24"/>
        </w:rPr>
        <w:t xml:space="preserve">El Sujeto Obligado </w:t>
      </w:r>
      <w:r w:rsidRPr="00303BC3">
        <w:rPr>
          <w:rFonts w:ascii="Palatino Linotype" w:hAnsi="Palatino Linotype" w:cs="Arial"/>
          <w:sz w:val="24"/>
          <w:szCs w:val="24"/>
        </w:rPr>
        <w:t xml:space="preserve">fue omiso en dar respuesta a la solicitud de información presentada por </w:t>
      </w:r>
      <w:r w:rsidRPr="00303BC3">
        <w:rPr>
          <w:rFonts w:ascii="Palatino Linotype" w:hAnsi="Palatino Linotype" w:cs="Arial"/>
          <w:b/>
          <w:sz w:val="24"/>
          <w:szCs w:val="24"/>
        </w:rPr>
        <w:t xml:space="preserve">el Recurrente, </w:t>
      </w:r>
      <w:r w:rsidRPr="00303BC3">
        <w:rPr>
          <w:rFonts w:ascii="Palatino Linotype" w:hAnsi="Palatino Linotype" w:cs="Arial"/>
          <w:sz w:val="24"/>
          <w:szCs w:val="24"/>
        </w:rPr>
        <w:t xml:space="preserve">derivado de lo anterior, se constituye la figura de la </w:t>
      </w:r>
      <w:r w:rsidRPr="00303BC3">
        <w:rPr>
          <w:rFonts w:ascii="Palatino Linotype" w:hAnsi="Palatino Linotype" w:cs="Arial"/>
          <w:b/>
          <w:sz w:val="24"/>
          <w:szCs w:val="24"/>
        </w:rPr>
        <w:t xml:space="preserve">NEGATIVA FICTA, </w:t>
      </w:r>
      <w:r w:rsidRPr="00303BC3">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383ABEB3" w14:textId="77777777" w:rsidR="005041D9" w:rsidRPr="00303BC3" w:rsidRDefault="005041D9" w:rsidP="005041D9">
      <w:pPr>
        <w:spacing w:before="240" w:line="360" w:lineRule="auto"/>
        <w:jc w:val="both"/>
        <w:rPr>
          <w:rFonts w:ascii="Palatino Linotype" w:eastAsia="Times New Roman" w:hAnsi="Palatino Linotype" w:cs="Arial"/>
          <w:b/>
          <w:sz w:val="28"/>
          <w:lang w:eastAsia="es-ES"/>
        </w:rPr>
      </w:pPr>
    </w:p>
    <w:p w14:paraId="40B2A096" w14:textId="77777777" w:rsidR="005041D9" w:rsidRPr="00303BC3" w:rsidRDefault="005041D9" w:rsidP="005041D9">
      <w:pPr>
        <w:spacing w:before="240" w:line="360" w:lineRule="auto"/>
        <w:jc w:val="both"/>
        <w:rPr>
          <w:rFonts w:ascii="Palatino Linotype" w:hAnsi="Palatino Linotype" w:cs="Arial"/>
          <w:b/>
          <w:sz w:val="28"/>
        </w:rPr>
      </w:pPr>
      <w:r w:rsidRPr="00303BC3">
        <w:rPr>
          <w:rFonts w:ascii="Palatino Linotype" w:eastAsia="Times New Roman" w:hAnsi="Palatino Linotype" w:cs="Arial"/>
          <w:b/>
          <w:sz w:val="28"/>
          <w:lang w:eastAsia="es-ES"/>
        </w:rPr>
        <w:t>TERCERO</w:t>
      </w:r>
      <w:r w:rsidRPr="00303BC3">
        <w:rPr>
          <w:rFonts w:ascii="Palatino Linotype" w:hAnsi="Palatino Linotype" w:cs="Arial"/>
          <w:sz w:val="24"/>
          <w:szCs w:val="24"/>
        </w:rPr>
        <w:t xml:space="preserve">. </w:t>
      </w:r>
      <w:r w:rsidRPr="00303BC3">
        <w:rPr>
          <w:rFonts w:ascii="Palatino Linotype" w:hAnsi="Palatino Linotype"/>
          <w:b/>
          <w:sz w:val="28"/>
        </w:rPr>
        <w:t>Del recurso de revisión.</w:t>
      </w:r>
    </w:p>
    <w:p w14:paraId="1FC75FE1" w14:textId="77777777" w:rsidR="005041D9" w:rsidRPr="00303BC3" w:rsidRDefault="005041D9" w:rsidP="005041D9">
      <w:pPr>
        <w:spacing w:after="0" w:line="360" w:lineRule="auto"/>
        <w:jc w:val="both"/>
        <w:rPr>
          <w:rFonts w:ascii="Palatino Linotype" w:hAnsi="Palatino Linotype" w:cs="Arial"/>
          <w:b/>
          <w:sz w:val="24"/>
          <w:szCs w:val="24"/>
        </w:rPr>
      </w:pPr>
      <w:r w:rsidRPr="00303BC3">
        <w:rPr>
          <w:rFonts w:ascii="Palatino Linotype" w:hAnsi="Palatino Linotype" w:cs="Arial"/>
          <w:sz w:val="24"/>
          <w:szCs w:val="24"/>
        </w:rPr>
        <w:t xml:space="preserve">Inconforme ante la falta de respuesta por parte del </w:t>
      </w:r>
      <w:r w:rsidRPr="00303BC3">
        <w:rPr>
          <w:rFonts w:ascii="Palatino Linotype" w:hAnsi="Palatino Linotype" w:cs="Arial"/>
          <w:b/>
          <w:sz w:val="24"/>
          <w:szCs w:val="24"/>
        </w:rPr>
        <w:t>Sujeto Obligado</w:t>
      </w:r>
      <w:r w:rsidRPr="00303BC3">
        <w:rPr>
          <w:rFonts w:ascii="Palatino Linotype" w:hAnsi="Palatino Linotype" w:cs="Arial"/>
          <w:sz w:val="24"/>
          <w:szCs w:val="24"/>
        </w:rPr>
        <w:t xml:space="preserve">, el ahora </w:t>
      </w:r>
      <w:r w:rsidRPr="00303BC3">
        <w:rPr>
          <w:rFonts w:ascii="Palatino Linotype" w:hAnsi="Palatino Linotype" w:cs="Arial"/>
          <w:b/>
          <w:sz w:val="24"/>
          <w:szCs w:val="24"/>
        </w:rPr>
        <w:t>Recurrente</w:t>
      </w:r>
      <w:r w:rsidRPr="00303BC3">
        <w:rPr>
          <w:rFonts w:ascii="Palatino Linotype" w:hAnsi="Palatino Linotype" w:cs="Arial"/>
          <w:sz w:val="24"/>
          <w:szCs w:val="24"/>
        </w:rPr>
        <w:t xml:space="preserve"> en fecha </w:t>
      </w:r>
      <w:r w:rsidR="00BF32A0" w:rsidRPr="00303BC3">
        <w:rPr>
          <w:rFonts w:ascii="Palatino Linotype" w:hAnsi="Palatino Linotype" w:cs="Arial"/>
          <w:b/>
          <w:sz w:val="24"/>
          <w:szCs w:val="24"/>
        </w:rPr>
        <w:t>ocho de diciembre de dos mil veintidós</w:t>
      </w:r>
      <w:r w:rsidRPr="00303BC3">
        <w:rPr>
          <w:rFonts w:ascii="Palatino Linotype" w:hAnsi="Palatino Linotype" w:cs="Arial"/>
          <w:sz w:val="24"/>
          <w:szCs w:val="24"/>
        </w:rPr>
        <w:t>, interpuso recurso</w:t>
      </w:r>
      <w:r w:rsidR="00BF32A0" w:rsidRPr="00303BC3">
        <w:rPr>
          <w:rFonts w:ascii="Palatino Linotype" w:hAnsi="Palatino Linotype" w:cs="Arial"/>
          <w:sz w:val="24"/>
          <w:szCs w:val="24"/>
        </w:rPr>
        <w:t>s</w:t>
      </w:r>
      <w:r w:rsidRPr="00303BC3">
        <w:rPr>
          <w:rFonts w:ascii="Palatino Linotype" w:hAnsi="Palatino Linotype" w:cs="Arial"/>
          <w:sz w:val="24"/>
          <w:szCs w:val="24"/>
        </w:rPr>
        <w:t xml:space="preserve"> de revisión, que fue</w:t>
      </w:r>
      <w:r w:rsidR="00BF32A0" w:rsidRPr="00303BC3">
        <w:rPr>
          <w:rFonts w:ascii="Palatino Linotype" w:hAnsi="Palatino Linotype" w:cs="Arial"/>
          <w:sz w:val="24"/>
          <w:szCs w:val="24"/>
        </w:rPr>
        <w:t>ron</w:t>
      </w:r>
      <w:r w:rsidRPr="00303BC3">
        <w:rPr>
          <w:rFonts w:ascii="Palatino Linotype" w:hAnsi="Palatino Linotype" w:cs="Arial"/>
          <w:sz w:val="24"/>
          <w:szCs w:val="24"/>
        </w:rPr>
        <w:t xml:space="preserve"> registrado</w:t>
      </w:r>
      <w:r w:rsidR="00BF32A0" w:rsidRPr="00303BC3">
        <w:rPr>
          <w:rFonts w:ascii="Palatino Linotype" w:hAnsi="Palatino Linotype" w:cs="Arial"/>
          <w:sz w:val="24"/>
          <w:szCs w:val="24"/>
        </w:rPr>
        <w:t>s</w:t>
      </w:r>
      <w:r w:rsidRPr="00303BC3">
        <w:rPr>
          <w:rFonts w:ascii="Palatino Linotype" w:hAnsi="Palatino Linotype" w:cs="Arial"/>
          <w:b/>
          <w:sz w:val="24"/>
          <w:szCs w:val="24"/>
        </w:rPr>
        <w:t xml:space="preserve"> </w:t>
      </w:r>
      <w:r w:rsidRPr="00303BC3">
        <w:rPr>
          <w:rFonts w:ascii="Palatino Linotype" w:hAnsi="Palatino Linotype" w:cs="Arial"/>
          <w:sz w:val="24"/>
          <w:szCs w:val="24"/>
        </w:rPr>
        <w:t xml:space="preserve">en el sistema electrónico con número de expediente </w:t>
      </w:r>
      <w:r w:rsidR="00BF32A0" w:rsidRPr="00303BC3">
        <w:rPr>
          <w:rFonts w:ascii="Palatino Linotype" w:hAnsi="Palatino Linotype" w:cs="Arial"/>
          <w:b/>
          <w:bCs/>
          <w:sz w:val="24"/>
          <w:szCs w:val="24"/>
          <w:lang w:eastAsia="es-MX"/>
        </w:rPr>
        <w:lastRenderedPageBreak/>
        <w:t>17210</w:t>
      </w:r>
      <w:r w:rsidRPr="00303BC3">
        <w:rPr>
          <w:rFonts w:ascii="Palatino Linotype" w:hAnsi="Palatino Linotype" w:cs="Arial"/>
          <w:b/>
          <w:bCs/>
          <w:sz w:val="24"/>
          <w:szCs w:val="24"/>
          <w:lang w:eastAsia="es-MX"/>
        </w:rPr>
        <w:t>/INFOEM/IP/RR/202</w:t>
      </w:r>
      <w:r w:rsidR="00BF32A0" w:rsidRPr="00303BC3">
        <w:rPr>
          <w:rFonts w:ascii="Palatino Linotype" w:hAnsi="Palatino Linotype" w:cs="Arial"/>
          <w:b/>
          <w:bCs/>
          <w:sz w:val="24"/>
          <w:szCs w:val="24"/>
          <w:lang w:eastAsia="es-MX"/>
        </w:rPr>
        <w:t>2 y 17211/INFOEM/IP/RR/2022</w:t>
      </w:r>
      <w:r w:rsidRPr="00303BC3">
        <w:rPr>
          <w:rFonts w:ascii="Palatino Linotype" w:hAnsi="Palatino Linotype" w:cs="Arial"/>
          <w:sz w:val="24"/>
          <w:szCs w:val="24"/>
        </w:rPr>
        <w:t>, aduciendo como acto impugnado y razones o motivos de inconformidad, los siguientes:</w:t>
      </w:r>
    </w:p>
    <w:p w14:paraId="3EB5F5DB" w14:textId="77777777" w:rsidR="005041D9" w:rsidRPr="00303BC3" w:rsidRDefault="005041D9" w:rsidP="005041D9">
      <w:pPr>
        <w:spacing w:after="0" w:line="360" w:lineRule="auto"/>
        <w:jc w:val="both"/>
        <w:rPr>
          <w:rFonts w:ascii="Palatino Linotype" w:hAnsi="Palatino Linotype" w:cs="Arial"/>
          <w:b/>
          <w:sz w:val="24"/>
          <w:szCs w:val="24"/>
        </w:rPr>
      </w:pPr>
    </w:p>
    <w:p w14:paraId="65A5B876" w14:textId="77777777" w:rsidR="005041D9" w:rsidRPr="00303BC3" w:rsidRDefault="005041D9" w:rsidP="005041D9">
      <w:pPr>
        <w:pStyle w:val="Prrafodelista"/>
        <w:spacing w:line="360" w:lineRule="auto"/>
        <w:ind w:left="0"/>
        <w:jc w:val="both"/>
        <w:rPr>
          <w:rFonts w:ascii="Palatino Linotype" w:hAnsi="Palatino Linotype" w:cs="Arial"/>
          <w:b/>
        </w:rPr>
      </w:pPr>
      <w:r w:rsidRPr="00303BC3">
        <w:rPr>
          <w:rFonts w:ascii="Palatino Linotype" w:hAnsi="Palatino Linotype" w:cs="Arial"/>
          <w:b/>
        </w:rPr>
        <w:t>Acto Impugnado:</w:t>
      </w:r>
    </w:p>
    <w:p w14:paraId="21A261E8" w14:textId="77777777" w:rsidR="005041D9" w:rsidRPr="00303BC3" w:rsidRDefault="005041D9" w:rsidP="005041D9">
      <w:pPr>
        <w:spacing w:after="0" w:line="360" w:lineRule="auto"/>
        <w:ind w:left="567" w:right="567"/>
        <w:jc w:val="both"/>
        <w:rPr>
          <w:rFonts w:ascii="Palatino Linotype" w:hAnsi="Palatino Linotype"/>
          <w:i/>
          <w:color w:val="000000"/>
        </w:rPr>
      </w:pPr>
      <w:r w:rsidRPr="00303BC3">
        <w:rPr>
          <w:rFonts w:ascii="Palatino Linotype" w:hAnsi="Palatino Linotype" w:cs="Arial"/>
          <w:i/>
        </w:rPr>
        <w:t>“</w:t>
      </w:r>
      <w:r w:rsidR="00BF32A0" w:rsidRPr="00303BC3">
        <w:rPr>
          <w:rFonts w:ascii="Palatino Linotype" w:hAnsi="Palatino Linotype"/>
          <w:i/>
          <w:color w:val="000000"/>
        </w:rPr>
        <w:t>NO ENTREGA INFORMACIÓN</w:t>
      </w:r>
      <w:r w:rsidRPr="00303BC3">
        <w:rPr>
          <w:rFonts w:ascii="Palatino Linotype" w:hAnsi="Palatino Linotype"/>
          <w:i/>
          <w:color w:val="000000"/>
        </w:rPr>
        <w:t>” (Sic)</w:t>
      </w:r>
    </w:p>
    <w:p w14:paraId="6D92CF5B" w14:textId="77777777" w:rsidR="005041D9" w:rsidRPr="00303BC3" w:rsidRDefault="005041D9" w:rsidP="005041D9">
      <w:pPr>
        <w:spacing w:after="0" w:line="360" w:lineRule="auto"/>
        <w:jc w:val="both"/>
        <w:rPr>
          <w:rFonts w:ascii="Palatino Linotype" w:hAnsi="Palatino Linotype" w:cs="Arial"/>
          <w:sz w:val="24"/>
          <w:szCs w:val="24"/>
        </w:rPr>
      </w:pPr>
    </w:p>
    <w:p w14:paraId="3429BA3D" w14:textId="77777777" w:rsidR="005041D9" w:rsidRPr="00303BC3" w:rsidRDefault="005041D9" w:rsidP="005041D9">
      <w:pPr>
        <w:spacing w:after="0" w:line="360" w:lineRule="auto"/>
        <w:jc w:val="both"/>
        <w:rPr>
          <w:rFonts w:ascii="Palatino Linotype" w:hAnsi="Palatino Linotype" w:cs="Arial"/>
          <w:sz w:val="24"/>
          <w:szCs w:val="24"/>
        </w:rPr>
      </w:pPr>
      <w:r w:rsidRPr="00303BC3">
        <w:rPr>
          <w:rFonts w:ascii="Palatino Linotype" w:hAnsi="Palatino Linotype" w:cs="Arial"/>
          <w:b/>
          <w:sz w:val="24"/>
        </w:rPr>
        <w:t>Razones o motivos de inconformidad:</w:t>
      </w:r>
    </w:p>
    <w:p w14:paraId="3FDA8A74" w14:textId="77777777" w:rsidR="005041D9" w:rsidRPr="00303BC3" w:rsidRDefault="005041D9" w:rsidP="005041D9">
      <w:pPr>
        <w:spacing w:after="0" w:line="360" w:lineRule="auto"/>
        <w:ind w:left="567" w:right="567"/>
        <w:jc w:val="both"/>
        <w:rPr>
          <w:rFonts w:ascii="Palatino Linotype" w:hAnsi="Palatino Linotype" w:cs="Arial"/>
          <w:i/>
          <w:szCs w:val="24"/>
        </w:rPr>
      </w:pPr>
      <w:r w:rsidRPr="00303BC3">
        <w:rPr>
          <w:rFonts w:ascii="Palatino Linotype" w:hAnsi="Palatino Linotype" w:cs="Arial"/>
          <w:i/>
          <w:szCs w:val="24"/>
        </w:rPr>
        <w:t>“</w:t>
      </w:r>
      <w:r w:rsidR="00BF32A0" w:rsidRPr="00303BC3">
        <w:rPr>
          <w:rFonts w:ascii="Palatino Linotype" w:hAnsi="Palatino Linotype" w:cs="Arial"/>
          <w:i/>
          <w:szCs w:val="24"/>
        </w:rPr>
        <w:t>NO ENTREGA INFORMACIÓN</w:t>
      </w:r>
      <w:r w:rsidRPr="00303BC3">
        <w:rPr>
          <w:rFonts w:ascii="Palatino Linotype" w:hAnsi="Palatino Linotype" w:cs="Arial"/>
          <w:i/>
          <w:szCs w:val="24"/>
        </w:rPr>
        <w:t>” (Sic)</w:t>
      </w:r>
    </w:p>
    <w:p w14:paraId="3DFE6B3E" w14:textId="77777777" w:rsidR="005041D9" w:rsidRPr="00303BC3" w:rsidRDefault="005041D9" w:rsidP="005041D9">
      <w:pPr>
        <w:spacing w:after="0" w:line="360" w:lineRule="auto"/>
        <w:ind w:right="49"/>
        <w:jc w:val="both"/>
        <w:rPr>
          <w:rFonts w:ascii="Palatino Linotype" w:eastAsia="Times New Roman" w:hAnsi="Palatino Linotype" w:cs="Arial"/>
          <w:sz w:val="24"/>
          <w:lang w:eastAsia="es-ES"/>
        </w:rPr>
      </w:pPr>
    </w:p>
    <w:p w14:paraId="646500F6" w14:textId="0D30BDA1" w:rsidR="005041D9" w:rsidRPr="00303BC3" w:rsidRDefault="005041D9" w:rsidP="005041D9">
      <w:pPr>
        <w:spacing w:before="240" w:line="360" w:lineRule="auto"/>
        <w:jc w:val="both"/>
        <w:rPr>
          <w:rFonts w:ascii="Palatino Linotype" w:hAnsi="Palatino Linotype" w:cs="Arial"/>
          <w:b/>
          <w:sz w:val="28"/>
          <w:szCs w:val="28"/>
        </w:rPr>
      </w:pPr>
      <w:r w:rsidRPr="00303BC3">
        <w:rPr>
          <w:rFonts w:ascii="Palatino Linotype" w:eastAsia="Times New Roman" w:hAnsi="Palatino Linotype" w:cs="Arial"/>
          <w:b/>
          <w:sz w:val="28"/>
          <w:lang w:eastAsia="es-ES"/>
        </w:rPr>
        <w:t>CUARTO</w:t>
      </w:r>
      <w:r w:rsidRPr="00303BC3">
        <w:rPr>
          <w:rFonts w:ascii="Palatino Linotype" w:hAnsi="Palatino Linotype" w:cs="Arial"/>
          <w:b/>
          <w:sz w:val="24"/>
          <w:szCs w:val="24"/>
        </w:rPr>
        <w:t xml:space="preserve">. </w:t>
      </w:r>
      <w:r w:rsidR="00987E90" w:rsidRPr="00303BC3">
        <w:rPr>
          <w:rFonts w:ascii="Palatino Linotype" w:eastAsia="Times New Roman" w:hAnsi="Palatino Linotype" w:cs="Arial"/>
          <w:b/>
          <w:sz w:val="26"/>
          <w:szCs w:val="26"/>
          <w:lang w:eastAsia="es-ES"/>
        </w:rPr>
        <w:t>Del trámite y sustanciación del recurso de revisión 17210</w:t>
      </w:r>
      <w:r w:rsidR="00B573E4" w:rsidRPr="00303BC3">
        <w:rPr>
          <w:rFonts w:ascii="Palatino Linotype" w:eastAsia="Times New Roman" w:hAnsi="Palatino Linotype" w:cs="Arial"/>
          <w:b/>
          <w:sz w:val="26"/>
          <w:szCs w:val="26"/>
          <w:lang w:eastAsia="es-ES"/>
        </w:rPr>
        <w:t>/INFOEM</w:t>
      </w:r>
      <w:r w:rsidR="00987E90" w:rsidRPr="00303BC3">
        <w:rPr>
          <w:rFonts w:ascii="Palatino Linotype" w:eastAsia="Times New Roman" w:hAnsi="Palatino Linotype" w:cs="Arial"/>
          <w:b/>
          <w:sz w:val="26"/>
          <w:szCs w:val="26"/>
          <w:lang w:eastAsia="es-ES"/>
        </w:rPr>
        <w:t>/IP/RR/2022 y 17211/INFOEM/IP/RR/2022.</w:t>
      </w:r>
    </w:p>
    <w:p w14:paraId="6F9D45C3" w14:textId="51354A67" w:rsidR="00987E90" w:rsidRPr="00303BC3" w:rsidRDefault="00987E90" w:rsidP="00987E90">
      <w:pPr>
        <w:pStyle w:val="Prrafodelista"/>
        <w:numPr>
          <w:ilvl w:val="0"/>
          <w:numId w:val="19"/>
        </w:numPr>
        <w:spacing w:before="240" w:line="360" w:lineRule="auto"/>
        <w:jc w:val="both"/>
        <w:rPr>
          <w:rFonts w:ascii="Palatino Linotype" w:hAnsi="Palatino Linotype" w:cs="Arial"/>
          <w:sz w:val="26"/>
          <w:szCs w:val="26"/>
        </w:rPr>
      </w:pPr>
      <w:r w:rsidRPr="00303BC3">
        <w:rPr>
          <w:rFonts w:ascii="Palatino Linotype" w:hAnsi="Palatino Linotype" w:cs="Arial"/>
          <w:b/>
          <w:sz w:val="26"/>
          <w:szCs w:val="26"/>
        </w:rPr>
        <w:t>Del Turno y admisión de los recursos de revisión.</w:t>
      </w:r>
    </w:p>
    <w:p w14:paraId="11E2DC99" w14:textId="77777777" w:rsidR="005041D9" w:rsidRPr="00303BC3" w:rsidRDefault="005041D9" w:rsidP="005041D9">
      <w:pPr>
        <w:spacing w:before="240" w:line="360" w:lineRule="auto"/>
        <w:jc w:val="both"/>
        <w:rPr>
          <w:rFonts w:ascii="Palatino Linotype" w:hAnsi="Palatino Linotype" w:cs="Arial"/>
          <w:sz w:val="24"/>
          <w:szCs w:val="24"/>
        </w:rPr>
      </w:pPr>
      <w:r w:rsidRPr="00303BC3">
        <w:rPr>
          <w:rFonts w:ascii="Palatino Linotype" w:hAnsi="Palatino Linotype" w:cs="Arial"/>
          <w:sz w:val="24"/>
          <w:szCs w:val="24"/>
        </w:rPr>
        <w:t>Dicho</w:t>
      </w:r>
      <w:r w:rsidR="00BF32A0" w:rsidRPr="00303BC3">
        <w:rPr>
          <w:rFonts w:ascii="Palatino Linotype" w:hAnsi="Palatino Linotype" w:cs="Arial"/>
          <w:sz w:val="24"/>
          <w:szCs w:val="24"/>
        </w:rPr>
        <w:t>s</w:t>
      </w:r>
      <w:r w:rsidRPr="00303BC3">
        <w:rPr>
          <w:rFonts w:ascii="Palatino Linotype" w:hAnsi="Palatino Linotype" w:cs="Arial"/>
          <w:sz w:val="24"/>
          <w:szCs w:val="24"/>
        </w:rPr>
        <w:t xml:space="preserve"> medio</w:t>
      </w:r>
      <w:r w:rsidR="00BF32A0" w:rsidRPr="00303BC3">
        <w:rPr>
          <w:rFonts w:ascii="Palatino Linotype" w:hAnsi="Palatino Linotype" w:cs="Arial"/>
          <w:sz w:val="24"/>
          <w:szCs w:val="24"/>
        </w:rPr>
        <w:t>s</w:t>
      </w:r>
      <w:r w:rsidRPr="00303BC3">
        <w:rPr>
          <w:rFonts w:ascii="Palatino Linotype" w:hAnsi="Palatino Linotype" w:cs="Arial"/>
          <w:sz w:val="24"/>
          <w:szCs w:val="24"/>
        </w:rPr>
        <w:t xml:space="preserve"> de impugnación le fue</w:t>
      </w:r>
      <w:r w:rsidR="00BF32A0" w:rsidRPr="00303BC3">
        <w:rPr>
          <w:rFonts w:ascii="Palatino Linotype" w:hAnsi="Palatino Linotype" w:cs="Arial"/>
          <w:sz w:val="24"/>
          <w:szCs w:val="24"/>
        </w:rPr>
        <w:t>ron</w:t>
      </w:r>
      <w:r w:rsidRPr="00303BC3">
        <w:rPr>
          <w:rFonts w:ascii="Palatino Linotype" w:hAnsi="Palatino Linotype" w:cs="Arial"/>
          <w:sz w:val="24"/>
          <w:szCs w:val="24"/>
        </w:rPr>
        <w:t xml:space="preserve"> turnado</w:t>
      </w:r>
      <w:r w:rsidR="00BF32A0" w:rsidRPr="00303BC3">
        <w:rPr>
          <w:rFonts w:ascii="Palatino Linotype" w:hAnsi="Palatino Linotype" w:cs="Arial"/>
          <w:sz w:val="24"/>
          <w:szCs w:val="24"/>
        </w:rPr>
        <w:t>s</w:t>
      </w:r>
      <w:r w:rsidRPr="00303BC3">
        <w:rPr>
          <w:rFonts w:ascii="Palatino Linotype" w:hAnsi="Palatino Linotype" w:cs="Arial"/>
          <w:sz w:val="24"/>
          <w:szCs w:val="24"/>
        </w:rPr>
        <w:t xml:space="preserve"> a</w:t>
      </w:r>
      <w:r w:rsidR="00BF32A0" w:rsidRPr="00303BC3">
        <w:rPr>
          <w:rFonts w:ascii="Palatino Linotype" w:hAnsi="Palatino Linotype" w:cs="Arial"/>
          <w:sz w:val="24"/>
          <w:szCs w:val="24"/>
        </w:rPr>
        <w:t xml:space="preserve"> </w:t>
      </w:r>
      <w:r w:rsidRPr="00303BC3">
        <w:rPr>
          <w:rFonts w:ascii="Palatino Linotype" w:hAnsi="Palatino Linotype" w:cs="Arial"/>
          <w:sz w:val="24"/>
          <w:szCs w:val="24"/>
        </w:rPr>
        <w:t>l</w:t>
      </w:r>
      <w:r w:rsidR="00BF32A0" w:rsidRPr="00303BC3">
        <w:rPr>
          <w:rFonts w:ascii="Palatino Linotype" w:hAnsi="Palatino Linotype" w:cs="Arial"/>
          <w:sz w:val="24"/>
          <w:szCs w:val="24"/>
        </w:rPr>
        <w:t>os</w:t>
      </w:r>
      <w:r w:rsidRPr="00303BC3">
        <w:rPr>
          <w:rFonts w:ascii="Palatino Linotype" w:hAnsi="Palatino Linotype" w:cs="Arial"/>
          <w:sz w:val="24"/>
          <w:szCs w:val="24"/>
        </w:rPr>
        <w:t xml:space="preserve"> Comisionado</w:t>
      </w:r>
      <w:r w:rsidR="00BF32A0" w:rsidRPr="00303BC3">
        <w:rPr>
          <w:rFonts w:ascii="Palatino Linotype" w:hAnsi="Palatino Linotype" w:cs="Arial"/>
          <w:sz w:val="24"/>
          <w:szCs w:val="24"/>
        </w:rPr>
        <w:t>s</w:t>
      </w:r>
      <w:r w:rsidRPr="00303BC3">
        <w:rPr>
          <w:rFonts w:ascii="Palatino Linotype" w:hAnsi="Palatino Linotype" w:cs="Arial"/>
          <w:sz w:val="24"/>
          <w:szCs w:val="24"/>
        </w:rPr>
        <w:t xml:space="preserve"> José Martínez Vilchis</w:t>
      </w:r>
      <w:r w:rsidR="00BF32A0" w:rsidRPr="00303BC3">
        <w:rPr>
          <w:rFonts w:ascii="Palatino Linotype" w:hAnsi="Palatino Linotype" w:cs="Arial"/>
          <w:sz w:val="24"/>
          <w:szCs w:val="24"/>
        </w:rPr>
        <w:t xml:space="preserve"> y Luis Gustavo Parra Noriega</w:t>
      </w:r>
      <w:r w:rsidR="00BF32A0" w:rsidRPr="00303BC3">
        <w:rPr>
          <w:rFonts w:ascii="Palatino Linotype" w:hAnsi="Palatino Linotype" w:cs="Arial"/>
          <w:b/>
          <w:sz w:val="24"/>
          <w:szCs w:val="24"/>
        </w:rPr>
        <w:t xml:space="preserve">, </w:t>
      </w:r>
      <w:r w:rsidR="00BF32A0" w:rsidRPr="00303BC3">
        <w:rPr>
          <w:rFonts w:ascii="Palatino Linotype" w:hAnsi="Palatino Linotype" w:cs="Arial"/>
          <w:sz w:val="24"/>
          <w:szCs w:val="24"/>
        </w:rPr>
        <w:t>respectivamente</w:t>
      </w:r>
      <w:r w:rsidRPr="00303BC3">
        <w:rPr>
          <w:rFonts w:ascii="Palatino Linotype" w:hAnsi="Palatino Linotype" w:cs="Arial"/>
          <w:b/>
          <w:sz w:val="24"/>
          <w:szCs w:val="24"/>
        </w:rPr>
        <w:t xml:space="preserve">, </w:t>
      </w:r>
      <w:r w:rsidRPr="00303BC3">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303BC3">
        <w:rPr>
          <w:rFonts w:ascii="Palatino Linotype" w:hAnsi="Palatino Linotype" w:cs="Arial"/>
          <w:b/>
          <w:sz w:val="24"/>
          <w:szCs w:val="24"/>
        </w:rPr>
        <w:t>acuerdo de admisión</w:t>
      </w:r>
      <w:r w:rsidRPr="00303BC3">
        <w:rPr>
          <w:rFonts w:ascii="Palatino Linotype" w:hAnsi="Palatino Linotype" w:cs="Arial"/>
          <w:sz w:val="24"/>
          <w:szCs w:val="24"/>
        </w:rPr>
        <w:t xml:space="preserve"> en fecha </w:t>
      </w:r>
      <w:r w:rsidR="00BF32A0" w:rsidRPr="00303BC3">
        <w:rPr>
          <w:rFonts w:ascii="Palatino Linotype" w:hAnsi="Palatino Linotype" w:cs="Arial"/>
          <w:b/>
          <w:sz w:val="24"/>
          <w:szCs w:val="24"/>
        </w:rPr>
        <w:t>trece y quince de diciembre de dos mil veintidós,</w:t>
      </w:r>
      <w:r w:rsidRPr="00303BC3">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14:paraId="047440B1" w14:textId="7CE00C55" w:rsidR="00987E90" w:rsidRPr="00303BC3" w:rsidRDefault="00987E90" w:rsidP="00987E90">
      <w:pPr>
        <w:pStyle w:val="Prrafodelista"/>
        <w:numPr>
          <w:ilvl w:val="0"/>
          <w:numId w:val="19"/>
        </w:numPr>
        <w:spacing w:before="240" w:line="360" w:lineRule="auto"/>
        <w:jc w:val="both"/>
        <w:rPr>
          <w:rFonts w:ascii="Palatino Linotype" w:hAnsi="Palatino Linotype" w:cs="Arial"/>
          <w:sz w:val="26"/>
          <w:szCs w:val="26"/>
        </w:rPr>
      </w:pPr>
      <w:r w:rsidRPr="00303BC3">
        <w:rPr>
          <w:rFonts w:ascii="Palatino Linotype" w:hAnsi="Palatino Linotype" w:cs="Arial"/>
          <w:b/>
          <w:sz w:val="26"/>
          <w:szCs w:val="26"/>
        </w:rPr>
        <w:t>De la etapa de instrucción.</w:t>
      </w:r>
    </w:p>
    <w:p w14:paraId="6EDE6FD7" w14:textId="77777777" w:rsidR="00452B62" w:rsidRPr="00303BC3" w:rsidRDefault="00452B62" w:rsidP="00452B62">
      <w:pPr>
        <w:spacing w:line="360" w:lineRule="auto"/>
        <w:jc w:val="both"/>
        <w:rPr>
          <w:rFonts w:ascii="Palatino Linotype" w:hAnsi="Palatino Linotype" w:cs="Arial"/>
          <w:sz w:val="24"/>
          <w:lang w:val="es-ES_tradnl"/>
        </w:rPr>
      </w:pPr>
      <w:r w:rsidRPr="00303BC3">
        <w:rPr>
          <w:rFonts w:ascii="Palatino Linotype" w:hAnsi="Palatino Linotype" w:cs="Arial"/>
          <w:sz w:val="24"/>
        </w:rPr>
        <w:lastRenderedPageBreak/>
        <w:t>De</w:t>
      </w:r>
      <w:r w:rsidRPr="00303BC3">
        <w:rPr>
          <w:rFonts w:ascii="Palatino Linotype" w:hAnsi="Palatino Linotype" w:cs="Arial"/>
          <w:sz w:val="24"/>
          <w:lang w:val="es-ES_tradnl"/>
        </w:rPr>
        <w:t xml:space="preserve"> las </w:t>
      </w:r>
      <w:r w:rsidRPr="00303BC3">
        <w:rPr>
          <w:rFonts w:ascii="Palatino Linotype" w:hAnsi="Palatino Linotype" w:cs="Arial"/>
          <w:sz w:val="24"/>
        </w:rPr>
        <w:t>constancias</w:t>
      </w:r>
      <w:r w:rsidRPr="00303BC3">
        <w:rPr>
          <w:rFonts w:ascii="Palatino Linotype" w:hAnsi="Palatino Linotype" w:cs="Arial"/>
          <w:sz w:val="24"/>
          <w:lang w:val="es-ES_tradnl"/>
        </w:rPr>
        <w:t xml:space="preserve"> que obran en el </w:t>
      </w:r>
      <w:r w:rsidRPr="00303BC3">
        <w:rPr>
          <w:rFonts w:ascii="Palatino Linotype" w:hAnsi="Palatino Linotype" w:cs="Arial"/>
          <w:b/>
          <w:sz w:val="24"/>
          <w:lang w:val="es-ES_tradnl"/>
        </w:rPr>
        <w:t>SAIMEX</w:t>
      </w:r>
      <w:r w:rsidRPr="00303BC3">
        <w:rPr>
          <w:rFonts w:ascii="Palatino Linotype" w:hAnsi="Palatino Linotype" w:cs="Arial"/>
          <w:sz w:val="24"/>
          <w:lang w:val="es-ES_tradnl"/>
        </w:rPr>
        <w:t>, se advierte que el</w:t>
      </w:r>
      <w:r w:rsidRPr="00303BC3">
        <w:rPr>
          <w:rFonts w:ascii="Palatino Linotype" w:hAnsi="Palatino Linotype" w:cs="Arial"/>
          <w:b/>
          <w:sz w:val="24"/>
          <w:lang w:val="es-ES_tradnl"/>
        </w:rPr>
        <w:t xml:space="preserve"> Sujeto Obligado</w:t>
      </w:r>
      <w:r w:rsidRPr="00303BC3">
        <w:rPr>
          <w:rFonts w:ascii="Palatino Linotype" w:hAnsi="Palatino Linotype" w:cs="Arial"/>
          <w:sz w:val="24"/>
          <w:lang w:val="es-ES_tradnl"/>
        </w:rPr>
        <w:t xml:space="preserve">, rindió su informe justificado por medio de los archivos </w:t>
      </w:r>
      <w:r w:rsidRPr="00303BC3">
        <w:rPr>
          <w:rFonts w:ascii="Palatino Linotype" w:hAnsi="Palatino Linotype" w:cs="Arial"/>
          <w:b/>
          <w:sz w:val="24"/>
          <w:lang w:val="es-ES_tradnl"/>
        </w:rPr>
        <w:t>“respuesta de solicitud 1231-22.pdf” y “respuesta de solicitud 1230-22.pdf”,</w:t>
      </w:r>
      <w:r w:rsidRPr="00303BC3">
        <w:rPr>
          <w:rFonts w:ascii="Palatino Linotype" w:hAnsi="Palatino Linotype" w:cs="Arial"/>
          <w:sz w:val="24"/>
          <w:lang w:val="es-ES_tradnl"/>
        </w:rPr>
        <w:t xml:space="preserve"> documentos que fueron puestos a la vista del </w:t>
      </w:r>
      <w:r w:rsidRPr="00303BC3">
        <w:rPr>
          <w:rFonts w:ascii="Palatino Linotype" w:hAnsi="Palatino Linotype" w:cs="Arial"/>
          <w:b/>
          <w:sz w:val="24"/>
          <w:lang w:val="es-ES_tradnl"/>
        </w:rPr>
        <w:t xml:space="preserve">Recurrente, </w:t>
      </w:r>
      <w:r w:rsidRPr="00303BC3">
        <w:rPr>
          <w:rFonts w:ascii="Palatino Linotype" w:hAnsi="Palatino Linotype" w:cs="Arial"/>
          <w:sz w:val="24"/>
          <w:lang w:val="es-ES_tradnl"/>
        </w:rPr>
        <w:t>a efecto que presentara las manifestaciones que a sus intereses conviniera, dentro del término de ley que les fue otorgado para ello.</w:t>
      </w:r>
    </w:p>
    <w:p w14:paraId="66758C6E" w14:textId="77777777" w:rsidR="00452B62" w:rsidRPr="00303BC3" w:rsidRDefault="00452B62" w:rsidP="00452B62">
      <w:pPr>
        <w:spacing w:line="360" w:lineRule="auto"/>
        <w:jc w:val="both"/>
        <w:rPr>
          <w:rFonts w:ascii="Palatino Linotype" w:hAnsi="Palatino Linotype" w:cs="Arial"/>
          <w:sz w:val="24"/>
          <w:lang w:val="es-ES_tradnl"/>
        </w:rPr>
      </w:pPr>
    </w:p>
    <w:p w14:paraId="46994595" w14:textId="77777777" w:rsidR="00452B62" w:rsidRPr="00303BC3" w:rsidRDefault="00452B62" w:rsidP="00452B62">
      <w:pPr>
        <w:spacing w:line="360" w:lineRule="auto"/>
        <w:jc w:val="both"/>
        <w:rPr>
          <w:rFonts w:ascii="Palatino Linotype" w:hAnsi="Palatino Linotype" w:cs="Arial"/>
          <w:sz w:val="24"/>
          <w:lang w:val="es-ES_tradnl"/>
        </w:rPr>
      </w:pPr>
      <w:r w:rsidRPr="00303BC3">
        <w:rPr>
          <w:rFonts w:ascii="Palatino Linotype" w:hAnsi="Palatino Linotype" w:cs="Arial"/>
          <w:sz w:val="24"/>
          <w:lang w:val="es-ES_tradnl"/>
        </w:rPr>
        <w:t xml:space="preserve">Por lo que al no existir prueba alguna o diligencia que desahogar en el expediente citado al rubro, </w:t>
      </w:r>
      <w:r w:rsidRPr="00303BC3">
        <w:rPr>
          <w:rFonts w:ascii="Palatino Linotype" w:hAnsi="Palatino Linotype" w:cs="Arial"/>
          <w:sz w:val="24"/>
        </w:rPr>
        <w:t xml:space="preserve">el Comisionado Ponente acordó el cierre de instrucción, así como la remisión del mismo a efecto </w:t>
      </w:r>
      <w:r w:rsidRPr="00303BC3">
        <w:rPr>
          <w:rFonts w:ascii="Palatino Linotype" w:hAnsi="Palatino Linotype" w:cs="Arial"/>
          <w:sz w:val="24"/>
          <w:lang w:val="es-ES_tradnl"/>
        </w:rPr>
        <w:t>de</w:t>
      </w:r>
      <w:r w:rsidRPr="00303BC3">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303BC3">
        <w:rPr>
          <w:rFonts w:ascii="Palatino Linotype" w:hAnsi="Palatino Linotype" w:cs="Arial"/>
          <w:sz w:val="24"/>
          <w:lang w:val="es-ES_tradnl"/>
        </w:rPr>
        <w:t>.</w:t>
      </w:r>
    </w:p>
    <w:p w14:paraId="042BB2D3" w14:textId="3316D953" w:rsidR="00452B62" w:rsidRPr="00303BC3" w:rsidRDefault="00452B62" w:rsidP="00452B62">
      <w:pPr>
        <w:pStyle w:val="Prrafodelista"/>
        <w:numPr>
          <w:ilvl w:val="0"/>
          <w:numId w:val="19"/>
        </w:numPr>
        <w:spacing w:before="240" w:line="360" w:lineRule="auto"/>
        <w:jc w:val="both"/>
        <w:rPr>
          <w:rFonts w:ascii="Palatino Linotype" w:hAnsi="Palatino Linotype" w:cs="Arial"/>
          <w:b/>
          <w:sz w:val="26"/>
          <w:szCs w:val="26"/>
        </w:rPr>
      </w:pPr>
      <w:r w:rsidRPr="00303BC3">
        <w:rPr>
          <w:rFonts w:ascii="Palatino Linotype" w:hAnsi="Palatino Linotype" w:cs="Arial"/>
          <w:b/>
        </w:rPr>
        <w:t xml:space="preserve"> </w:t>
      </w:r>
      <w:r w:rsidRPr="00303BC3">
        <w:rPr>
          <w:rFonts w:ascii="Palatino Linotype" w:hAnsi="Palatino Linotype" w:cs="Arial"/>
          <w:b/>
          <w:sz w:val="26"/>
          <w:szCs w:val="26"/>
        </w:rPr>
        <w:t>De la Acumulación.</w:t>
      </w:r>
    </w:p>
    <w:p w14:paraId="54817C1C" w14:textId="77777777" w:rsidR="00452B62" w:rsidRPr="00303BC3" w:rsidRDefault="00452B62" w:rsidP="00452B62">
      <w:pPr>
        <w:spacing w:line="360" w:lineRule="auto"/>
        <w:jc w:val="both"/>
        <w:rPr>
          <w:rFonts w:ascii="Palatino Linotype" w:hAnsi="Palatino Linotype"/>
          <w:sz w:val="24"/>
        </w:rPr>
      </w:pPr>
      <w:r w:rsidRPr="00303BC3">
        <w:rPr>
          <w:rFonts w:ascii="Palatino Linotype" w:hAnsi="Palatino Linotype"/>
          <w:sz w:val="24"/>
        </w:rPr>
        <w:t xml:space="preserve">Posteriormente por acuerdo del Pleno del Instituto, en la </w:t>
      </w:r>
      <w:r w:rsidRPr="00303BC3">
        <w:rPr>
          <w:rFonts w:ascii="Palatino Linotype" w:hAnsi="Palatino Linotype"/>
          <w:b/>
          <w:sz w:val="24"/>
        </w:rPr>
        <w:t>Primera Sesión</w:t>
      </w:r>
      <w:r w:rsidRPr="00303BC3">
        <w:rPr>
          <w:rFonts w:ascii="Palatino Linotype" w:hAnsi="Palatino Linotype"/>
          <w:sz w:val="24"/>
        </w:rPr>
        <w:t xml:space="preserve"> Ordinaria de Pleno, de fecha </w:t>
      </w:r>
      <w:r w:rsidRPr="00303BC3">
        <w:rPr>
          <w:rFonts w:ascii="Palatino Linotype" w:hAnsi="Palatino Linotype"/>
          <w:b/>
          <w:sz w:val="24"/>
        </w:rPr>
        <w:t>once de enero de dos mil veintitrés</w:t>
      </w:r>
      <w:r w:rsidRPr="00303BC3">
        <w:rPr>
          <w:rFonts w:ascii="Palatino Linotype" w:hAnsi="Palatino Linotype"/>
          <w:sz w:val="24"/>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683220E" w14:textId="77777777" w:rsidR="00452B62" w:rsidRPr="00303BC3" w:rsidRDefault="00452B62" w:rsidP="00452B62">
      <w:pPr>
        <w:spacing w:line="360" w:lineRule="auto"/>
        <w:ind w:left="36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452B62" w:rsidRPr="00303BC3" w14:paraId="6D950B93" w14:textId="77777777" w:rsidTr="003A650D">
        <w:trPr>
          <w:trHeight w:val="1071"/>
        </w:trPr>
        <w:tc>
          <w:tcPr>
            <w:tcW w:w="7587" w:type="dxa"/>
            <w:tcBorders>
              <w:top w:val="nil"/>
              <w:left w:val="nil"/>
              <w:bottom w:val="nil"/>
              <w:right w:val="nil"/>
            </w:tcBorders>
          </w:tcPr>
          <w:p w14:paraId="6FBE2B6E" w14:textId="77777777" w:rsidR="00452B62" w:rsidRPr="00303BC3" w:rsidRDefault="00452B62" w:rsidP="003A650D">
            <w:pPr>
              <w:pStyle w:val="Prrafodelista"/>
              <w:spacing w:line="360" w:lineRule="auto"/>
              <w:ind w:left="0"/>
              <w:jc w:val="both"/>
              <w:rPr>
                <w:rFonts w:ascii="Palatino Linotype" w:hAnsi="Palatino Linotype"/>
                <w:i/>
                <w:sz w:val="22"/>
              </w:rPr>
            </w:pPr>
            <w:r w:rsidRPr="00303BC3">
              <w:rPr>
                <w:rFonts w:ascii="Palatino Linotype" w:hAnsi="Palatino Linotype"/>
                <w:i/>
                <w:sz w:val="22"/>
              </w:rPr>
              <w:lastRenderedPageBreak/>
              <w:t xml:space="preserve">“Artículo 195. En la tramitación del recurso de revisión se aplicarán supletoriamente las disposiciones contenidas en el Código de Procedimientos Administrativos del Estado de México.” </w:t>
            </w:r>
          </w:p>
        </w:tc>
      </w:tr>
      <w:tr w:rsidR="00452B62" w:rsidRPr="00303BC3" w14:paraId="7217B989" w14:textId="77777777" w:rsidTr="003A650D">
        <w:trPr>
          <w:trHeight w:val="2130"/>
        </w:trPr>
        <w:tc>
          <w:tcPr>
            <w:tcW w:w="7587" w:type="dxa"/>
            <w:tcBorders>
              <w:top w:val="nil"/>
              <w:left w:val="nil"/>
              <w:bottom w:val="nil"/>
              <w:right w:val="nil"/>
            </w:tcBorders>
          </w:tcPr>
          <w:p w14:paraId="225AD46D" w14:textId="77777777" w:rsidR="00452B62" w:rsidRPr="00303BC3" w:rsidRDefault="00452B62" w:rsidP="003A650D">
            <w:pPr>
              <w:pStyle w:val="Prrafodelista"/>
              <w:spacing w:line="360" w:lineRule="auto"/>
              <w:ind w:left="0"/>
              <w:jc w:val="both"/>
              <w:rPr>
                <w:rFonts w:ascii="Palatino Linotype" w:hAnsi="Palatino Linotype"/>
                <w:i/>
                <w:sz w:val="22"/>
              </w:rPr>
            </w:pPr>
            <w:r w:rsidRPr="00303BC3">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9EA06E8" w14:textId="77777777" w:rsidR="00452B62" w:rsidRPr="00303BC3" w:rsidRDefault="00452B62" w:rsidP="003A650D">
            <w:pPr>
              <w:pStyle w:val="Prrafodelista"/>
              <w:spacing w:line="360" w:lineRule="auto"/>
              <w:ind w:left="0"/>
              <w:jc w:val="both"/>
              <w:rPr>
                <w:rFonts w:ascii="Palatino Linotype" w:hAnsi="Palatino Linotype"/>
                <w:i/>
                <w:sz w:val="22"/>
              </w:rPr>
            </w:pPr>
          </w:p>
        </w:tc>
      </w:tr>
    </w:tbl>
    <w:p w14:paraId="3EC5270C" w14:textId="33D63481" w:rsidR="00452B62" w:rsidRPr="00303BC3" w:rsidRDefault="00452B62" w:rsidP="00452B62">
      <w:pPr>
        <w:pStyle w:val="Prrafodelista"/>
        <w:numPr>
          <w:ilvl w:val="0"/>
          <w:numId w:val="19"/>
        </w:numPr>
        <w:spacing w:before="240" w:line="360" w:lineRule="auto"/>
        <w:jc w:val="both"/>
        <w:rPr>
          <w:rFonts w:ascii="Palatino Linotype" w:hAnsi="Palatino Linotype" w:cs="Arial"/>
          <w:b/>
          <w:sz w:val="26"/>
          <w:szCs w:val="26"/>
        </w:rPr>
      </w:pPr>
      <w:r w:rsidRPr="00303BC3">
        <w:rPr>
          <w:rFonts w:ascii="Palatino Linotype" w:hAnsi="Palatino Linotype" w:cs="Arial"/>
          <w:b/>
          <w:sz w:val="26"/>
          <w:szCs w:val="26"/>
        </w:rPr>
        <w:t xml:space="preserve">Del cierre de instrucción. </w:t>
      </w:r>
    </w:p>
    <w:p w14:paraId="6771FE85" w14:textId="77777777" w:rsidR="00452B62" w:rsidRPr="00303BC3" w:rsidRDefault="00452B62" w:rsidP="00452B62">
      <w:pPr>
        <w:spacing w:line="360" w:lineRule="auto"/>
        <w:jc w:val="both"/>
        <w:rPr>
          <w:rFonts w:ascii="Palatino Linotype" w:hAnsi="Palatino Linotype" w:cs="Arial"/>
          <w:sz w:val="24"/>
        </w:rPr>
      </w:pPr>
      <w:r w:rsidRPr="00303BC3">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303BC3">
        <w:rPr>
          <w:rFonts w:ascii="Palatino Linotype" w:hAnsi="Palatino Linotype" w:cs="Arial"/>
          <w:b/>
          <w:sz w:val="24"/>
        </w:rPr>
        <w:t>cierre de instrucción</w:t>
      </w:r>
      <w:r w:rsidRPr="00303BC3">
        <w:rPr>
          <w:rFonts w:ascii="Palatino Linotype" w:hAnsi="Palatino Linotype" w:cs="Arial"/>
          <w:sz w:val="24"/>
        </w:rPr>
        <w:t xml:space="preserve"> en fecha </w:t>
      </w:r>
      <w:r w:rsidRPr="00303BC3">
        <w:rPr>
          <w:rFonts w:ascii="Palatino Linotype" w:hAnsi="Palatino Linotype" w:cs="Arial"/>
          <w:b/>
          <w:sz w:val="24"/>
        </w:rPr>
        <w:t>diecisiete de marzo</w:t>
      </w:r>
      <w:r w:rsidRPr="00303BC3">
        <w:rPr>
          <w:rFonts w:ascii="Palatino Linotype" w:hAnsi="Palatino Linotype" w:cs="Arial"/>
          <w:sz w:val="24"/>
        </w:rPr>
        <w:t xml:space="preserve"> </w:t>
      </w:r>
      <w:r w:rsidRPr="00303BC3">
        <w:rPr>
          <w:rFonts w:ascii="Palatino Linotype" w:hAnsi="Palatino Linotype" w:cs="Arial"/>
          <w:b/>
          <w:sz w:val="24"/>
        </w:rPr>
        <w:t>de dos mil veintitrés</w:t>
      </w:r>
      <w:r w:rsidRPr="00303BC3">
        <w:rPr>
          <w:rFonts w:ascii="Palatino Linotype" w:hAnsi="Palatino Linotype" w:cs="Arial"/>
          <w:sz w:val="24"/>
        </w:rPr>
        <w:t>, en términos del artículo 185 fracción VI de la Ley de Transparencia y Acceso a la Información Pública del Estado de México y Municipios, ordenándose turnar el expediente a la resolución que en derecho proceda.</w:t>
      </w:r>
    </w:p>
    <w:p w14:paraId="5D248519" w14:textId="1158FFEE" w:rsidR="00452B62" w:rsidRPr="00303BC3" w:rsidRDefault="00452B62" w:rsidP="00452B62">
      <w:pPr>
        <w:pStyle w:val="Prrafodelista"/>
        <w:numPr>
          <w:ilvl w:val="0"/>
          <w:numId w:val="19"/>
        </w:numPr>
        <w:spacing w:line="360" w:lineRule="auto"/>
        <w:jc w:val="both"/>
        <w:rPr>
          <w:rFonts w:ascii="Palatino Linotype" w:hAnsi="Palatino Linotype" w:cs="Arial"/>
          <w:b/>
          <w:sz w:val="26"/>
          <w:szCs w:val="26"/>
        </w:rPr>
      </w:pPr>
      <w:r w:rsidRPr="00303BC3">
        <w:rPr>
          <w:rFonts w:ascii="Palatino Linotype" w:hAnsi="Palatino Linotype" w:cs="Arial"/>
          <w:b/>
          <w:sz w:val="26"/>
          <w:szCs w:val="26"/>
        </w:rPr>
        <w:t>Resolución de los recursos de revisión 17210/INFOEM/IP/RR/2022 y 17211/INFOEM/IP/RR/2022.</w:t>
      </w:r>
    </w:p>
    <w:p w14:paraId="22835AEA" w14:textId="106E228F" w:rsidR="00452B62" w:rsidRPr="00303BC3" w:rsidRDefault="00452B62" w:rsidP="00452B62">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En la </w:t>
      </w:r>
      <w:r w:rsidR="00F3086F" w:rsidRPr="00303BC3">
        <w:rPr>
          <w:rFonts w:ascii="Palatino Linotype" w:hAnsi="Palatino Linotype" w:cs="Arial"/>
          <w:sz w:val="24"/>
          <w:szCs w:val="24"/>
        </w:rPr>
        <w:t>Décima Tercera</w:t>
      </w:r>
      <w:r w:rsidRPr="00303BC3">
        <w:rPr>
          <w:rFonts w:ascii="Palatino Linotype" w:hAnsi="Palatino Linotype" w:cs="Arial"/>
          <w:sz w:val="24"/>
          <w:szCs w:val="24"/>
        </w:rPr>
        <w:t xml:space="preserve"> Sesión Ordinaria celebrada en </w:t>
      </w:r>
      <w:r w:rsidR="00F3086F" w:rsidRPr="00303BC3">
        <w:rPr>
          <w:rFonts w:ascii="Palatino Linotype" w:hAnsi="Palatino Linotype" w:cs="Arial"/>
          <w:sz w:val="24"/>
          <w:szCs w:val="24"/>
        </w:rPr>
        <w:t>doce de abril</w:t>
      </w:r>
      <w:r w:rsidRPr="00303BC3">
        <w:rPr>
          <w:rFonts w:ascii="Palatino Linotype" w:hAnsi="Palatino Linotype" w:cs="Arial"/>
          <w:sz w:val="24"/>
          <w:szCs w:val="24"/>
        </w:rPr>
        <w:t xml:space="preserve"> de dos mil veintitrés, el Pleno del Instituto de Transparencia, Accesos la Información Pública y Protección de Datos Personales del Estado de México y Municipios aprobó por unanimidad de </w:t>
      </w:r>
      <w:r w:rsidRPr="00303BC3">
        <w:rPr>
          <w:rFonts w:ascii="Palatino Linotype" w:hAnsi="Palatino Linotype" w:cs="Arial"/>
          <w:sz w:val="24"/>
          <w:szCs w:val="24"/>
        </w:rPr>
        <w:lastRenderedPageBreak/>
        <w:t>votos, la Resolución del Recurso de Revisión, en la cual se determinó objetivamente lo siguiente:</w:t>
      </w:r>
    </w:p>
    <w:p w14:paraId="64AEABAC" w14:textId="77777777" w:rsidR="00F3086F" w:rsidRPr="00303BC3" w:rsidRDefault="00F3086F" w:rsidP="00F3086F">
      <w:pPr>
        <w:pStyle w:val="INFOEM"/>
        <w:spacing w:line="240" w:lineRule="auto"/>
      </w:pPr>
      <w:r w:rsidRPr="00303BC3">
        <w:rPr>
          <w:b/>
        </w:rPr>
        <w:t xml:space="preserve">PRIMERO. </w:t>
      </w:r>
      <w:r w:rsidRPr="00303BC3">
        <w:t xml:space="preserve">Resultan fundadas las razones o motivos de inconformidad hechos valer por el </w:t>
      </w:r>
      <w:r w:rsidRPr="00303BC3">
        <w:rPr>
          <w:b/>
        </w:rPr>
        <w:t>Recurrente</w:t>
      </w:r>
      <w:r w:rsidRPr="00303BC3">
        <w:t xml:space="preserve">, en términos del considerando </w:t>
      </w:r>
      <w:r w:rsidRPr="00303BC3">
        <w:rPr>
          <w:b/>
        </w:rPr>
        <w:t>CUARTO,</w:t>
      </w:r>
      <w:r w:rsidRPr="00303BC3">
        <w:t xml:space="preserve"> de la presente resolución. </w:t>
      </w:r>
    </w:p>
    <w:p w14:paraId="4D750018" w14:textId="77777777" w:rsidR="00F3086F" w:rsidRPr="00303BC3" w:rsidRDefault="00F3086F" w:rsidP="00F3086F">
      <w:pPr>
        <w:pStyle w:val="INFOEM"/>
        <w:spacing w:line="240" w:lineRule="auto"/>
      </w:pPr>
      <w:r w:rsidRPr="00303BC3">
        <w:rPr>
          <w:b/>
        </w:rPr>
        <w:t>SEGUNDO.</w:t>
      </w:r>
      <w:r w:rsidRPr="00303BC3">
        <w:t xml:space="preserve"> Se </w:t>
      </w:r>
      <w:r w:rsidRPr="00303BC3">
        <w:rPr>
          <w:b/>
        </w:rPr>
        <w:t>ORDENA</w:t>
      </w:r>
      <w:r w:rsidRPr="00303BC3">
        <w:t xml:space="preserve"> al </w:t>
      </w:r>
      <w:r w:rsidRPr="00303BC3">
        <w:rPr>
          <w:b/>
        </w:rPr>
        <w:t>SUJETO OBLIGADO</w:t>
      </w:r>
      <w:r w:rsidRPr="00303BC3">
        <w:t xml:space="preserve"> en las solicitudes de información números </w:t>
      </w:r>
      <w:r w:rsidRPr="00303BC3">
        <w:rPr>
          <w:b/>
        </w:rPr>
        <w:t xml:space="preserve">01231/ZINACANT/IP/2022 y 01230/ZINACANT/IP/2022, </w:t>
      </w:r>
      <w:r w:rsidRPr="00303BC3">
        <w:t xml:space="preserve">en términos del Considerando CUARTO de esta resolución, haga entrega en versión pública, de ser procedente, de lo siguiente: </w:t>
      </w:r>
    </w:p>
    <w:p w14:paraId="15A7C9CF" w14:textId="77777777" w:rsidR="00F3086F" w:rsidRPr="00303BC3" w:rsidRDefault="00F3086F" w:rsidP="00F3086F">
      <w:pPr>
        <w:pStyle w:val="INFOEM"/>
        <w:spacing w:line="240" w:lineRule="auto"/>
      </w:pPr>
      <w:r w:rsidRPr="00303BC3">
        <w:t xml:space="preserve">1. Facturas de pago del mes de octubre dos mil veintidós </w:t>
      </w:r>
    </w:p>
    <w:p w14:paraId="51B64246" w14:textId="77777777" w:rsidR="00F3086F" w:rsidRPr="00303BC3" w:rsidRDefault="00F3086F" w:rsidP="00F3086F">
      <w:pPr>
        <w:pStyle w:val="INFOEM"/>
        <w:spacing w:line="240" w:lineRule="auto"/>
      </w:pPr>
      <w:r w:rsidRPr="00303BC3">
        <w:t xml:space="preserve">2. Facturas de pago por concepto de gas de la alberca del IMCUFIDEZ, del año dos mil veintidós. </w:t>
      </w:r>
    </w:p>
    <w:p w14:paraId="3C53481A" w14:textId="58195337" w:rsidR="00452B62" w:rsidRPr="00303BC3" w:rsidRDefault="00F3086F" w:rsidP="00F3086F">
      <w:pPr>
        <w:pStyle w:val="INFOEM"/>
        <w:spacing w:line="240" w:lineRule="auto"/>
      </w:pPr>
      <w:r w:rsidRPr="00303BC3">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E9A5260" w14:textId="47F56F90" w:rsidR="00F3086F" w:rsidRPr="00303BC3" w:rsidRDefault="00F3086F" w:rsidP="00F3086F">
      <w:pPr>
        <w:pStyle w:val="INFOEM"/>
        <w:spacing w:line="240" w:lineRule="auto"/>
      </w:pPr>
      <w:r w:rsidRPr="00303BC3">
        <w:rPr>
          <w:b/>
        </w:rPr>
        <w:t>TERCERO.</w:t>
      </w:r>
      <w:r w:rsidRPr="00303BC3">
        <w:t xml:space="preserve"> Notifíquese al Titular de la Unidad de Transparencia del Sujeto Obligado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659294D" w14:textId="47179611" w:rsidR="00F3086F" w:rsidRPr="00303BC3" w:rsidRDefault="00F3086F" w:rsidP="00F3086F">
      <w:pPr>
        <w:pStyle w:val="INFOEM"/>
        <w:spacing w:line="240" w:lineRule="auto"/>
      </w:pPr>
      <w:r w:rsidRPr="00303BC3">
        <w:rPr>
          <w:b/>
        </w:rPr>
        <w:t>(…</w:t>
      </w:r>
      <w:r w:rsidRPr="00303BC3">
        <w:t>)</w:t>
      </w:r>
    </w:p>
    <w:p w14:paraId="29A05D31" w14:textId="08C6778E" w:rsidR="00F3086F" w:rsidRPr="00303BC3" w:rsidRDefault="00F3086F" w:rsidP="00F3086F">
      <w:pPr>
        <w:pStyle w:val="Prrafodelista"/>
        <w:numPr>
          <w:ilvl w:val="0"/>
          <w:numId w:val="19"/>
        </w:numPr>
        <w:spacing w:line="360" w:lineRule="auto"/>
        <w:contextualSpacing/>
        <w:jc w:val="both"/>
        <w:rPr>
          <w:rFonts w:ascii="Palatino Linotype" w:hAnsi="Palatino Linotype" w:cs="Arial"/>
          <w:b/>
          <w:sz w:val="26"/>
          <w:szCs w:val="26"/>
        </w:rPr>
      </w:pPr>
      <w:r w:rsidRPr="00303BC3">
        <w:rPr>
          <w:rFonts w:ascii="Palatino Linotype" w:hAnsi="Palatino Linotype" w:cs="Arial"/>
          <w:b/>
          <w:sz w:val="26"/>
          <w:szCs w:val="26"/>
        </w:rPr>
        <w:t>Notificación de la resolución del recurso de revisión 17210/INFOEM/IP/RR/2022 y acumulado</w:t>
      </w:r>
    </w:p>
    <w:p w14:paraId="0823EE5B" w14:textId="3668BDB0" w:rsidR="00F3086F" w:rsidRPr="00303BC3" w:rsidRDefault="00F3086F" w:rsidP="00F3086F">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conformidad con las constancias que integran el expediente virtual, se advierte que el día catorce de abril de dos mil veintitrés, se notificó a las partes, por medio del </w:t>
      </w:r>
      <w:r w:rsidRPr="00303BC3">
        <w:rPr>
          <w:rFonts w:ascii="Palatino Linotype" w:hAnsi="Palatino Linotype" w:cs="Arial"/>
          <w:sz w:val="24"/>
          <w:szCs w:val="24"/>
        </w:rPr>
        <w:lastRenderedPageBreak/>
        <w:t>Sistema de Acceso a la Información Mexiquense (SAIMEX, la resolución de los Medios de Impugnación previamente referidos.</w:t>
      </w:r>
    </w:p>
    <w:p w14:paraId="657BCC75" w14:textId="77777777" w:rsidR="00F3086F" w:rsidRPr="00303BC3" w:rsidRDefault="00F3086F" w:rsidP="00F3086F">
      <w:pPr>
        <w:spacing w:after="0" w:line="360" w:lineRule="auto"/>
        <w:jc w:val="both"/>
        <w:rPr>
          <w:rFonts w:ascii="Palatino Linotype" w:hAnsi="Palatino Linotype" w:cs="Arial"/>
          <w:sz w:val="24"/>
          <w:szCs w:val="24"/>
        </w:rPr>
      </w:pPr>
    </w:p>
    <w:p w14:paraId="595F9592" w14:textId="77777777" w:rsidR="00F3086F" w:rsidRPr="00303BC3" w:rsidRDefault="00F3086F" w:rsidP="00F3086F">
      <w:pPr>
        <w:pStyle w:val="Prrafodelista"/>
        <w:numPr>
          <w:ilvl w:val="0"/>
          <w:numId w:val="19"/>
        </w:numPr>
        <w:spacing w:line="360" w:lineRule="auto"/>
        <w:jc w:val="both"/>
        <w:rPr>
          <w:rFonts w:ascii="Palatino Linotype" w:hAnsi="Palatino Linotype" w:cs="Arial"/>
          <w:b/>
          <w:sz w:val="26"/>
          <w:szCs w:val="26"/>
        </w:rPr>
      </w:pPr>
      <w:r w:rsidRPr="00303BC3">
        <w:rPr>
          <w:rFonts w:ascii="Palatino Linotype" w:hAnsi="Palatino Linotype" w:cs="Arial"/>
          <w:b/>
          <w:sz w:val="26"/>
          <w:szCs w:val="26"/>
        </w:rPr>
        <w:t>Del acuerdo de incumplimiento de la resolución.</w:t>
      </w:r>
    </w:p>
    <w:p w14:paraId="42F9DF8D" w14:textId="5AED6F38" w:rsidR="00F3086F" w:rsidRPr="00303BC3" w:rsidRDefault="00F3086F" w:rsidP="00F3086F">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Una vez concluido el término otorgado al Sujeto Obligado para que diera cumplimiento a la resolución, en el expediente electrónico, se observa que fue omiso en dar cumplimiento a dicha resolución, por lo que, en fecha nueve de mayo de dos mil veintitrés, se emitió y notifico a las partes, el acuerdo de incumplimiento.</w:t>
      </w:r>
    </w:p>
    <w:p w14:paraId="4E31C0DB" w14:textId="77777777" w:rsidR="00452B62" w:rsidRPr="00303BC3" w:rsidRDefault="00452B62" w:rsidP="005041D9">
      <w:pPr>
        <w:spacing w:after="0" w:line="360" w:lineRule="auto"/>
        <w:jc w:val="both"/>
        <w:rPr>
          <w:rFonts w:ascii="Palatino Linotype" w:hAnsi="Palatino Linotype" w:cs="Arial"/>
          <w:b/>
          <w:sz w:val="28"/>
          <w:szCs w:val="28"/>
        </w:rPr>
      </w:pPr>
    </w:p>
    <w:p w14:paraId="1F527CA7" w14:textId="24E7F8D5" w:rsidR="00F3086F" w:rsidRPr="00303BC3" w:rsidRDefault="005041D9" w:rsidP="00F3086F">
      <w:pPr>
        <w:spacing w:after="0" w:line="360" w:lineRule="auto"/>
        <w:jc w:val="both"/>
        <w:rPr>
          <w:rFonts w:ascii="Palatino Linotype" w:hAnsi="Palatino Linotype" w:cs="Arial"/>
          <w:b/>
          <w:sz w:val="26"/>
          <w:szCs w:val="26"/>
        </w:rPr>
      </w:pPr>
      <w:r w:rsidRPr="00303BC3">
        <w:rPr>
          <w:rFonts w:ascii="Palatino Linotype" w:hAnsi="Palatino Linotype" w:cs="Arial"/>
          <w:b/>
          <w:sz w:val="28"/>
          <w:szCs w:val="28"/>
        </w:rPr>
        <w:t xml:space="preserve">QUINTO. De la </w:t>
      </w:r>
      <w:r w:rsidR="00F3086F" w:rsidRPr="00303BC3">
        <w:rPr>
          <w:rFonts w:ascii="Palatino Linotype" w:hAnsi="Palatino Linotype" w:cs="Arial"/>
          <w:b/>
          <w:sz w:val="28"/>
          <w:szCs w:val="28"/>
        </w:rPr>
        <w:t xml:space="preserve">Interposición de los recursos de revisión </w:t>
      </w:r>
      <w:r w:rsidR="00F3086F" w:rsidRPr="00303BC3">
        <w:rPr>
          <w:rFonts w:ascii="Palatino Linotype" w:hAnsi="Palatino Linotype" w:cs="Arial"/>
          <w:b/>
          <w:sz w:val="26"/>
          <w:szCs w:val="26"/>
        </w:rPr>
        <w:t>17210/INFOEM/ICR-244/IP/RR/2022 y 17211/INFOEM/ICR-243/IP/RR/2022</w:t>
      </w:r>
    </w:p>
    <w:p w14:paraId="34E4AFEF" w14:textId="443E265C" w:rsidR="00F3086F" w:rsidRPr="00303BC3" w:rsidRDefault="00F3086F" w:rsidP="00F3086F">
      <w:pPr>
        <w:spacing w:after="0" w:line="360" w:lineRule="auto"/>
        <w:jc w:val="both"/>
        <w:rPr>
          <w:rFonts w:ascii="Palatino Linotype" w:hAnsi="Palatino Linotype" w:cs="Arial"/>
          <w:b/>
          <w:sz w:val="26"/>
          <w:szCs w:val="26"/>
        </w:rPr>
      </w:pPr>
    </w:p>
    <w:p w14:paraId="1C80534E" w14:textId="30C9DBB3" w:rsidR="00F3086F" w:rsidRPr="00303BC3" w:rsidRDefault="00F3086F" w:rsidP="00F3086F">
      <w:pPr>
        <w:spacing w:after="0" w:line="360" w:lineRule="auto"/>
        <w:jc w:val="both"/>
        <w:rPr>
          <w:rFonts w:ascii="Palatino Linotype" w:hAnsi="Palatino Linotype" w:cs="Arial"/>
          <w:sz w:val="24"/>
          <w:szCs w:val="24"/>
          <w:lang w:val="es-ES"/>
        </w:rPr>
      </w:pPr>
      <w:r w:rsidRPr="00303BC3">
        <w:rPr>
          <w:rFonts w:ascii="Palatino Linotype" w:hAnsi="Palatino Linotype" w:cs="Arial"/>
          <w:sz w:val="24"/>
          <w:szCs w:val="24"/>
        </w:rPr>
        <w:t xml:space="preserve">De las constancias que integran el expediente del recurso de revisión </w:t>
      </w:r>
      <w:r w:rsidRPr="00303BC3">
        <w:rPr>
          <w:rFonts w:ascii="Palatino Linotype" w:hAnsi="Palatino Linotype" w:cs="Arial"/>
          <w:b/>
          <w:sz w:val="24"/>
          <w:szCs w:val="24"/>
        </w:rPr>
        <w:t>17210/INFOEM/IP/RR/2022 y acumulado</w:t>
      </w:r>
      <w:r w:rsidRPr="00303BC3">
        <w:rPr>
          <w:rFonts w:ascii="Palatino Linotype" w:hAnsi="Palatino Linotype" w:cs="Arial"/>
          <w:sz w:val="24"/>
          <w:szCs w:val="24"/>
        </w:rPr>
        <w:t>, se advierte que, en</w:t>
      </w:r>
      <w:r w:rsidRPr="00303BC3">
        <w:rPr>
          <w:rFonts w:ascii="Palatino Linotype" w:hAnsi="Palatino Linotype" w:cs="Arial"/>
          <w:sz w:val="24"/>
          <w:szCs w:val="24"/>
          <w:lang w:val="es-ES"/>
        </w:rPr>
        <w:t xml:space="preserve"> fecha once de abril de dos mil veintitrés, el </w:t>
      </w:r>
      <w:r w:rsidRPr="00303BC3">
        <w:rPr>
          <w:rFonts w:ascii="Palatino Linotype" w:hAnsi="Palatino Linotype" w:cs="Arial"/>
          <w:b/>
          <w:sz w:val="24"/>
          <w:szCs w:val="24"/>
          <w:lang w:val="es-ES"/>
        </w:rPr>
        <w:t>Recurrente</w:t>
      </w:r>
      <w:r w:rsidRPr="00303BC3">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CUARTO, en el cual hizo valer como acto impugnado y razones o motivos de inconformidad los siguientes:</w:t>
      </w:r>
    </w:p>
    <w:p w14:paraId="0208A6EA" w14:textId="77777777" w:rsidR="00F3086F" w:rsidRPr="00303BC3" w:rsidRDefault="00F3086F" w:rsidP="00F3086F">
      <w:pPr>
        <w:spacing w:after="0" w:line="360" w:lineRule="auto"/>
        <w:jc w:val="both"/>
        <w:rPr>
          <w:rFonts w:ascii="Palatino Linotype" w:hAnsi="Palatino Linotype" w:cs="Arial"/>
          <w:b/>
          <w:sz w:val="24"/>
          <w:szCs w:val="24"/>
          <w:lang w:val="es-ES"/>
        </w:rPr>
      </w:pPr>
      <w:r w:rsidRPr="00303BC3">
        <w:rPr>
          <w:rFonts w:ascii="Palatino Linotype" w:hAnsi="Palatino Linotype" w:cs="Arial"/>
          <w:b/>
          <w:sz w:val="24"/>
          <w:szCs w:val="24"/>
          <w:lang w:val="es-ES"/>
        </w:rPr>
        <w:t>Acto impugnado:</w:t>
      </w:r>
    </w:p>
    <w:p w14:paraId="20F80EBD" w14:textId="77777777" w:rsidR="00F3086F" w:rsidRPr="00303BC3" w:rsidRDefault="00F3086F" w:rsidP="00F3086F">
      <w:pPr>
        <w:spacing w:after="0" w:line="360" w:lineRule="auto"/>
        <w:jc w:val="both"/>
        <w:rPr>
          <w:rFonts w:ascii="Palatino Linotype" w:hAnsi="Palatino Linotype" w:cs="Arial"/>
          <w:sz w:val="24"/>
          <w:szCs w:val="24"/>
          <w:lang w:val="es-ES"/>
        </w:rPr>
      </w:pPr>
    </w:p>
    <w:p w14:paraId="675A372F" w14:textId="77777777" w:rsidR="00F3086F" w:rsidRPr="00303BC3" w:rsidRDefault="00F3086F" w:rsidP="00F3086F">
      <w:pPr>
        <w:spacing w:after="0" w:line="240" w:lineRule="auto"/>
        <w:ind w:left="567" w:right="567"/>
        <w:jc w:val="both"/>
        <w:rPr>
          <w:rFonts w:ascii="Palatino Linotype" w:hAnsi="Palatino Linotype" w:cs="Arial"/>
          <w:i/>
          <w:szCs w:val="24"/>
          <w:lang w:val="es-ES"/>
        </w:rPr>
      </w:pPr>
      <w:r w:rsidRPr="00303BC3">
        <w:rPr>
          <w:rFonts w:ascii="Palatino Linotype" w:hAnsi="Palatino Linotype" w:cs="Arial"/>
          <w:i/>
          <w:szCs w:val="24"/>
          <w:lang w:val="es-ES"/>
        </w:rPr>
        <w:t>“NO ENTREGA INFORMACIÓN”</w:t>
      </w:r>
    </w:p>
    <w:p w14:paraId="0B0404B5" w14:textId="77777777" w:rsidR="00F3086F" w:rsidRPr="00303BC3" w:rsidRDefault="00F3086F" w:rsidP="00F3086F">
      <w:pPr>
        <w:spacing w:after="0" w:line="360" w:lineRule="auto"/>
        <w:jc w:val="both"/>
        <w:rPr>
          <w:rFonts w:ascii="Palatino Linotype" w:hAnsi="Palatino Linotype" w:cs="Arial"/>
          <w:sz w:val="24"/>
          <w:szCs w:val="24"/>
          <w:lang w:val="es-ES"/>
        </w:rPr>
      </w:pPr>
    </w:p>
    <w:p w14:paraId="3435462F" w14:textId="77777777" w:rsidR="00F3086F" w:rsidRPr="00303BC3" w:rsidRDefault="00F3086F" w:rsidP="00F3086F">
      <w:pPr>
        <w:spacing w:after="0" w:line="360" w:lineRule="auto"/>
        <w:jc w:val="both"/>
        <w:rPr>
          <w:rFonts w:ascii="Palatino Linotype" w:hAnsi="Palatino Linotype" w:cs="Arial"/>
          <w:b/>
          <w:sz w:val="24"/>
          <w:szCs w:val="24"/>
          <w:lang w:val="es-ES"/>
        </w:rPr>
      </w:pPr>
      <w:r w:rsidRPr="00303BC3">
        <w:rPr>
          <w:rFonts w:ascii="Palatino Linotype" w:hAnsi="Palatino Linotype" w:cs="Arial"/>
          <w:b/>
          <w:sz w:val="24"/>
          <w:szCs w:val="24"/>
          <w:lang w:val="es-ES"/>
        </w:rPr>
        <w:t>Razones o motivos de inconformidad:</w:t>
      </w:r>
    </w:p>
    <w:p w14:paraId="7AD235EA" w14:textId="77777777" w:rsidR="00F3086F" w:rsidRPr="00303BC3" w:rsidRDefault="00F3086F" w:rsidP="00F3086F">
      <w:pPr>
        <w:spacing w:after="0" w:line="360" w:lineRule="auto"/>
        <w:jc w:val="both"/>
        <w:rPr>
          <w:rFonts w:ascii="Palatino Linotype" w:hAnsi="Palatino Linotype" w:cs="Arial"/>
          <w:b/>
          <w:sz w:val="24"/>
          <w:szCs w:val="24"/>
          <w:lang w:val="es-ES"/>
        </w:rPr>
      </w:pPr>
    </w:p>
    <w:p w14:paraId="6D6B3EBA" w14:textId="77777777" w:rsidR="00F3086F" w:rsidRPr="00303BC3" w:rsidRDefault="00F3086F" w:rsidP="00F3086F">
      <w:pPr>
        <w:spacing w:after="0" w:line="240" w:lineRule="auto"/>
        <w:ind w:left="567" w:right="567"/>
        <w:jc w:val="both"/>
        <w:rPr>
          <w:rFonts w:ascii="Palatino Linotype" w:hAnsi="Palatino Linotype" w:cs="Arial"/>
          <w:i/>
          <w:lang w:val="es-ES"/>
        </w:rPr>
      </w:pPr>
      <w:r w:rsidRPr="00303BC3">
        <w:rPr>
          <w:rFonts w:ascii="Palatino Linotype" w:hAnsi="Palatino Linotype" w:cs="Arial"/>
          <w:i/>
          <w:lang w:val="es-ES"/>
        </w:rPr>
        <w:t>“</w:t>
      </w:r>
      <w:r w:rsidRPr="00303BC3">
        <w:rPr>
          <w:rFonts w:ascii="Palatino Linotype" w:hAnsi="Palatino Linotype" w:cs="Arial"/>
          <w:i/>
        </w:rPr>
        <w:t>NO ENTREGA INFORMACIÓN</w:t>
      </w:r>
      <w:r w:rsidRPr="00303BC3">
        <w:rPr>
          <w:rFonts w:ascii="Palatino Linotype" w:hAnsi="Palatino Linotype" w:cs="Arial"/>
          <w:i/>
          <w:lang w:val="es-ES"/>
        </w:rPr>
        <w:t>”</w:t>
      </w:r>
    </w:p>
    <w:p w14:paraId="6213F362" w14:textId="77777777" w:rsidR="00BF32A0" w:rsidRPr="00303BC3" w:rsidRDefault="00BF32A0" w:rsidP="00BF32A0">
      <w:pPr>
        <w:spacing w:line="360" w:lineRule="auto"/>
        <w:jc w:val="both"/>
        <w:rPr>
          <w:rFonts w:ascii="Palatino Linotype" w:eastAsia="Calibri" w:hAnsi="Palatino Linotype" w:cs="Arial"/>
          <w:b/>
          <w:sz w:val="28"/>
          <w:szCs w:val="28"/>
        </w:rPr>
      </w:pPr>
    </w:p>
    <w:p w14:paraId="75D49150" w14:textId="10CFB152" w:rsidR="00F3086F" w:rsidRPr="00303BC3" w:rsidRDefault="00F3086F" w:rsidP="00F3086F">
      <w:pPr>
        <w:spacing w:after="0" w:line="360" w:lineRule="auto"/>
        <w:jc w:val="both"/>
        <w:rPr>
          <w:rFonts w:ascii="Palatino Linotype" w:hAnsi="Palatino Linotype" w:cs="Arial"/>
          <w:b/>
          <w:sz w:val="26"/>
          <w:szCs w:val="26"/>
          <w:lang w:val="es-ES"/>
        </w:rPr>
      </w:pPr>
      <w:r w:rsidRPr="00303BC3">
        <w:rPr>
          <w:rFonts w:ascii="Palatino Linotype" w:hAnsi="Palatino Linotype" w:cs="Arial"/>
          <w:b/>
          <w:sz w:val="28"/>
          <w:szCs w:val="26"/>
          <w:lang w:val="es-ES"/>
        </w:rPr>
        <w:t>SEXTO.</w:t>
      </w:r>
      <w:r w:rsidRPr="00303BC3">
        <w:rPr>
          <w:rFonts w:ascii="Palatino Linotype" w:hAnsi="Palatino Linotype" w:cs="Arial"/>
          <w:sz w:val="26"/>
          <w:szCs w:val="26"/>
          <w:lang w:val="es-ES"/>
        </w:rPr>
        <w:t xml:space="preserve"> </w:t>
      </w:r>
      <w:r w:rsidRPr="00303BC3">
        <w:rPr>
          <w:rFonts w:ascii="Palatino Linotype" w:hAnsi="Palatino Linotype" w:cs="Arial"/>
          <w:b/>
          <w:sz w:val="26"/>
          <w:szCs w:val="26"/>
          <w:lang w:val="es-ES"/>
        </w:rPr>
        <w:t xml:space="preserve">Del turno de los recursos de revisión </w:t>
      </w:r>
      <w:r w:rsidRPr="00303BC3">
        <w:rPr>
          <w:rFonts w:ascii="Palatino Linotype" w:hAnsi="Palatino Linotype" w:cs="Arial"/>
          <w:b/>
          <w:sz w:val="26"/>
          <w:szCs w:val="26"/>
        </w:rPr>
        <w:t>17210/INFOEM/ICR-244/IP/RR/2022 y 17211/INFOEM/ICR-243/IP/RR/2022</w:t>
      </w:r>
    </w:p>
    <w:p w14:paraId="2D950D0F" w14:textId="7FA44340" w:rsidR="00F3086F" w:rsidRPr="00303BC3" w:rsidRDefault="00F3086F" w:rsidP="00F3086F">
      <w:pPr>
        <w:spacing w:after="0" w:line="360" w:lineRule="auto"/>
        <w:jc w:val="both"/>
        <w:rPr>
          <w:rFonts w:ascii="Palatino Linotype" w:hAnsi="Palatino Linotype" w:cs="Arial"/>
          <w:b/>
          <w:sz w:val="26"/>
          <w:szCs w:val="26"/>
          <w:lang w:val="es-ES"/>
        </w:rPr>
      </w:pPr>
      <w:r w:rsidRPr="00303BC3">
        <w:rPr>
          <w:rFonts w:ascii="Palatino Linotype" w:hAnsi="Palatino Linotype" w:cs="Arial"/>
          <w:sz w:val="24"/>
          <w:szCs w:val="24"/>
        </w:rPr>
        <w:t xml:space="preserve">El diez de mayo de dos mil veintitrés, el Sistema de Acceso a la Información Mexiquense (SAIMEX), asignó con número de expediente </w:t>
      </w:r>
      <w:r w:rsidRPr="00303BC3">
        <w:rPr>
          <w:rFonts w:ascii="Palatino Linotype" w:hAnsi="Palatino Linotype" w:cs="Arial"/>
          <w:b/>
          <w:sz w:val="26"/>
          <w:szCs w:val="26"/>
        </w:rPr>
        <w:t>17210/INFOEM/ICR-244/IP/RR/2022 y 17211/INFOEM/ICR-243/IP/RR/2022,</w:t>
      </w:r>
      <w:r w:rsidRPr="00303BC3">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303BC3">
        <w:rPr>
          <w:rFonts w:ascii="Palatino Linotype" w:hAnsi="Palatino Linotype" w:cs="Arial"/>
          <w:b/>
          <w:sz w:val="24"/>
          <w:szCs w:val="24"/>
        </w:rPr>
        <w:t>José Martínez Vilchis</w:t>
      </w:r>
      <w:r w:rsidRPr="00303BC3">
        <w:rPr>
          <w:rFonts w:ascii="Palatino Linotype" w:hAnsi="Palatino Linotype" w:cs="Arial"/>
          <w:sz w:val="24"/>
          <w:szCs w:val="24"/>
        </w:rPr>
        <w:t>, para los efectos del artículo 185, fracción I de la Ley de Transparencia y Acceso a la Información Pública del Estado de México y Municipios.</w:t>
      </w:r>
    </w:p>
    <w:p w14:paraId="4A22B657" w14:textId="77777777" w:rsidR="00F3086F" w:rsidRPr="00303BC3" w:rsidRDefault="00F3086F" w:rsidP="00F3086F">
      <w:pPr>
        <w:spacing w:after="0" w:line="360" w:lineRule="auto"/>
        <w:jc w:val="both"/>
        <w:rPr>
          <w:rFonts w:ascii="Palatino Linotype" w:hAnsi="Palatino Linotype" w:cs="Arial"/>
          <w:sz w:val="24"/>
          <w:szCs w:val="24"/>
        </w:rPr>
      </w:pPr>
    </w:p>
    <w:p w14:paraId="4954910E" w14:textId="2F697E74" w:rsidR="00F3086F" w:rsidRPr="00303BC3" w:rsidRDefault="00F3086F" w:rsidP="00F3086F">
      <w:pPr>
        <w:spacing w:after="0" w:line="360" w:lineRule="auto"/>
        <w:jc w:val="both"/>
        <w:rPr>
          <w:rFonts w:ascii="Palatino Linotype" w:hAnsi="Palatino Linotype" w:cs="Arial"/>
          <w:b/>
          <w:sz w:val="26"/>
          <w:szCs w:val="26"/>
          <w:lang w:val="es-ES"/>
        </w:rPr>
      </w:pPr>
      <w:r w:rsidRPr="00303BC3">
        <w:rPr>
          <w:rFonts w:ascii="Palatino Linotype" w:hAnsi="Palatino Linotype" w:cs="Arial"/>
          <w:b/>
          <w:sz w:val="28"/>
          <w:szCs w:val="26"/>
        </w:rPr>
        <w:t>SÉPTIMO.</w:t>
      </w:r>
      <w:r w:rsidRPr="00303BC3">
        <w:rPr>
          <w:rFonts w:ascii="Palatino Linotype" w:hAnsi="Palatino Linotype" w:cs="Arial"/>
          <w:b/>
          <w:sz w:val="26"/>
          <w:szCs w:val="26"/>
        </w:rPr>
        <w:t xml:space="preserve"> De la admisión de los recursos de revisión 17210/INFOEM/ICR-244/IP/RR/2022 y 17211/INFOEM/ICR-243/IP/RR/2022</w:t>
      </w:r>
    </w:p>
    <w:p w14:paraId="6B0A01C1" w14:textId="122D27E8" w:rsidR="00F3086F" w:rsidRPr="00303BC3" w:rsidRDefault="00F3086F" w:rsidP="00F3086F">
      <w:pPr>
        <w:spacing w:after="0" w:line="360" w:lineRule="auto"/>
        <w:jc w:val="both"/>
        <w:rPr>
          <w:rFonts w:ascii="Palatino Linotype" w:hAnsi="Palatino Linotype" w:cs="Arial"/>
          <w:sz w:val="24"/>
          <w:szCs w:val="24"/>
          <w:lang w:val="es-ES_tradnl"/>
        </w:rPr>
      </w:pPr>
      <w:r w:rsidRPr="00303BC3">
        <w:rPr>
          <w:rFonts w:ascii="Palatino Linotype" w:hAnsi="Palatino Linotype" w:cs="Arial"/>
          <w:sz w:val="24"/>
          <w:szCs w:val="24"/>
          <w:lang w:val="es-ES_tradnl"/>
        </w:rPr>
        <w:t xml:space="preserve">El </w:t>
      </w:r>
      <w:r w:rsidR="00EA687F" w:rsidRPr="00303BC3">
        <w:rPr>
          <w:rFonts w:ascii="Palatino Linotype" w:hAnsi="Palatino Linotype" w:cs="Arial"/>
          <w:sz w:val="24"/>
          <w:szCs w:val="24"/>
          <w:lang w:val="es-ES_tradnl"/>
        </w:rPr>
        <w:t>quince de mayo</w:t>
      </w:r>
      <w:r w:rsidRPr="00303BC3">
        <w:rPr>
          <w:rFonts w:ascii="Palatino Linotype" w:hAnsi="Palatino Linotype" w:cs="Arial"/>
          <w:sz w:val="24"/>
          <w:szCs w:val="24"/>
          <w:lang w:val="es-ES_tradnl"/>
        </w:rPr>
        <w:t xml:space="preserve"> de dos mil veintitrés, se acordó la admisión del recurso de revisión interpuesto por el </w:t>
      </w:r>
      <w:r w:rsidRPr="00303BC3">
        <w:rPr>
          <w:rFonts w:ascii="Palatino Linotype" w:hAnsi="Palatino Linotype" w:cs="Arial"/>
          <w:b/>
          <w:sz w:val="24"/>
          <w:szCs w:val="24"/>
          <w:lang w:val="es-ES_tradnl"/>
        </w:rPr>
        <w:t>Recurrente</w:t>
      </w:r>
      <w:r w:rsidRPr="00303BC3">
        <w:rPr>
          <w:rFonts w:ascii="Palatino Linotype" w:hAnsi="Palatino Linotype" w:cs="Arial"/>
          <w:sz w:val="24"/>
          <w:szCs w:val="24"/>
          <w:lang w:val="es-ES_tradnl"/>
        </w:rPr>
        <w:t xml:space="preserve"> en contra del </w:t>
      </w:r>
      <w:r w:rsidRPr="00303BC3">
        <w:rPr>
          <w:rFonts w:ascii="Palatino Linotype" w:hAnsi="Palatino Linotype" w:cs="Arial"/>
          <w:b/>
          <w:sz w:val="24"/>
          <w:szCs w:val="24"/>
          <w:lang w:val="es-ES_tradnl"/>
        </w:rPr>
        <w:t>Sujeto</w:t>
      </w:r>
      <w:r w:rsidRPr="00303BC3">
        <w:rPr>
          <w:rFonts w:ascii="Palatino Linotype" w:hAnsi="Palatino Linotype" w:cs="Arial"/>
          <w:sz w:val="24"/>
          <w:szCs w:val="24"/>
          <w:lang w:val="es-ES_tradnl"/>
        </w:rPr>
        <w:t xml:space="preserve"> </w:t>
      </w:r>
      <w:r w:rsidRPr="00303BC3">
        <w:rPr>
          <w:rFonts w:ascii="Palatino Linotype" w:hAnsi="Palatino Linotype" w:cs="Arial"/>
          <w:b/>
          <w:sz w:val="24"/>
          <w:szCs w:val="24"/>
          <w:lang w:val="es-ES_tradnl"/>
        </w:rPr>
        <w:t>Obligado</w:t>
      </w:r>
      <w:r w:rsidRPr="00303BC3">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9F24B69" w14:textId="77777777" w:rsidR="00F3086F" w:rsidRPr="00303BC3" w:rsidRDefault="00F3086F" w:rsidP="00F3086F">
      <w:pPr>
        <w:spacing w:after="0" w:line="360" w:lineRule="auto"/>
        <w:jc w:val="both"/>
        <w:rPr>
          <w:rFonts w:ascii="Palatino Linotype" w:hAnsi="Palatino Linotype" w:cs="Arial"/>
          <w:sz w:val="24"/>
          <w:szCs w:val="24"/>
          <w:lang w:val="es-ES_tradnl"/>
        </w:rPr>
      </w:pPr>
    </w:p>
    <w:p w14:paraId="5F43F68D" w14:textId="1AFBB30A" w:rsidR="00F3086F" w:rsidRPr="00303BC3" w:rsidRDefault="00F3086F" w:rsidP="00F3086F">
      <w:pPr>
        <w:spacing w:after="0" w:line="360" w:lineRule="auto"/>
        <w:jc w:val="both"/>
        <w:rPr>
          <w:rFonts w:ascii="Palatino Linotype" w:hAnsi="Palatino Linotype" w:cs="Arial"/>
          <w:sz w:val="24"/>
          <w:szCs w:val="24"/>
          <w:lang w:val="es-ES_tradnl"/>
        </w:rPr>
      </w:pPr>
      <w:r w:rsidRPr="00303BC3">
        <w:rPr>
          <w:rFonts w:ascii="Palatino Linotype" w:hAnsi="Palatino Linotype" w:cs="Arial"/>
          <w:sz w:val="24"/>
          <w:szCs w:val="24"/>
          <w:lang w:val="es-ES_tradnl"/>
        </w:rPr>
        <w:t>Cabe señalar, que las partes fueron omisas en emitir manifestaciones o alegatos</w:t>
      </w:r>
      <w:r w:rsidR="00EC36A6" w:rsidRPr="00303BC3">
        <w:rPr>
          <w:rFonts w:ascii="Palatino Linotype" w:hAnsi="Palatino Linotype" w:cs="Arial"/>
          <w:sz w:val="24"/>
          <w:szCs w:val="24"/>
          <w:lang w:val="es-ES_tradnl"/>
        </w:rPr>
        <w:t>,</w:t>
      </w:r>
      <w:r w:rsidRPr="00303BC3">
        <w:rPr>
          <w:rFonts w:ascii="Palatino Linotype" w:hAnsi="Palatino Linotype" w:cs="Arial"/>
          <w:sz w:val="24"/>
          <w:szCs w:val="24"/>
          <w:lang w:val="es-ES_tradnl"/>
        </w:rPr>
        <w:t xml:space="preserve"> por lo que en fecha ocho de mayo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4D565F5B" w14:textId="77777777" w:rsidR="00F3086F" w:rsidRPr="00303BC3" w:rsidRDefault="00F3086F" w:rsidP="00B335F4">
      <w:pPr>
        <w:keepNext/>
        <w:keepLines/>
        <w:spacing w:after="0" w:line="360" w:lineRule="auto"/>
        <w:jc w:val="both"/>
        <w:outlineLvl w:val="1"/>
        <w:rPr>
          <w:rFonts w:ascii="Palatino Linotype" w:hAnsi="Palatino Linotype" w:cstheme="majorBidi"/>
          <w:b/>
          <w:color w:val="000000" w:themeColor="text1"/>
          <w:sz w:val="26"/>
          <w:szCs w:val="26"/>
          <w:lang w:val="es-ES_tradnl"/>
        </w:rPr>
      </w:pPr>
    </w:p>
    <w:p w14:paraId="76F2F448" w14:textId="0276E0C8" w:rsidR="003D219A" w:rsidRPr="00303BC3" w:rsidRDefault="00B335F4" w:rsidP="00B335F4">
      <w:pPr>
        <w:keepNext/>
        <w:keepLines/>
        <w:spacing w:after="0" w:line="360" w:lineRule="auto"/>
        <w:jc w:val="both"/>
        <w:outlineLvl w:val="1"/>
        <w:rPr>
          <w:rFonts w:ascii="Palatino Linotype" w:hAnsi="Palatino Linotype" w:cstheme="majorBidi"/>
          <w:b/>
          <w:color w:val="000000" w:themeColor="text1"/>
          <w:sz w:val="26"/>
          <w:szCs w:val="26"/>
          <w:lang w:val="es-ES_tradnl"/>
        </w:rPr>
      </w:pPr>
      <w:r w:rsidRPr="00303BC3">
        <w:rPr>
          <w:rFonts w:ascii="Palatino Linotype" w:hAnsi="Palatino Linotype" w:cstheme="majorBidi"/>
          <w:b/>
          <w:color w:val="000000" w:themeColor="text1"/>
          <w:sz w:val="28"/>
          <w:szCs w:val="26"/>
          <w:lang w:val="es-ES_tradnl"/>
        </w:rPr>
        <w:t>OCTAVO</w:t>
      </w:r>
      <w:r w:rsidRPr="00303BC3">
        <w:rPr>
          <w:rFonts w:ascii="Palatino Linotype" w:hAnsi="Palatino Linotype" w:cstheme="majorBidi"/>
          <w:b/>
          <w:color w:val="000000" w:themeColor="text1"/>
          <w:sz w:val="26"/>
          <w:szCs w:val="26"/>
          <w:lang w:val="es-ES_tradnl"/>
        </w:rPr>
        <w:t xml:space="preserve">. </w:t>
      </w:r>
      <w:r w:rsidR="003D219A" w:rsidRPr="00303BC3">
        <w:rPr>
          <w:rFonts w:ascii="Palatino Linotype" w:hAnsi="Palatino Linotype" w:cstheme="majorBidi"/>
          <w:b/>
          <w:color w:val="000000" w:themeColor="text1"/>
          <w:sz w:val="26"/>
          <w:szCs w:val="26"/>
          <w:lang w:val="es-ES_tradnl"/>
        </w:rPr>
        <w:t>De la etapa de Instrucción.</w:t>
      </w:r>
    </w:p>
    <w:p w14:paraId="1B48D132" w14:textId="77777777" w:rsidR="003D219A" w:rsidRPr="00303BC3" w:rsidRDefault="003D219A" w:rsidP="003D219A">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Una vez abierta la etapa de instrucción, se advierte que el </w:t>
      </w:r>
      <w:r w:rsidRPr="00303BC3">
        <w:rPr>
          <w:rFonts w:ascii="Palatino Linotype" w:hAnsi="Palatino Linotype" w:cs="Arial"/>
          <w:b/>
          <w:sz w:val="24"/>
          <w:szCs w:val="24"/>
        </w:rPr>
        <w:t>Sujeto Obligado</w:t>
      </w:r>
      <w:r w:rsidRPr="00303BC3">
        <w:rPr>
          <w:rFonts w:ascii="Palatino Linotype" w:hAnsi="Palatino Linotype" w:cs="Arial"/>
          <w:sz w:val="24"/>
          <w:szCs w:val="24"/>
        </w:rPr>
        <w:t xml:space="preserve"> fue omiso en rendir sus informes justificados. De igual manera, se advierte que el Recurrente</w:t>
      </w:r>
      <w:r w:rsidRPr="00303BC3">
        <w:rPr>
          <w:rFonts w:ascii="Palatino Linotype" w:hAnsi="Palatino Linotype" w:cs="Arial"/>
          <w:b/>
          <w:sz w:val="24"/>
          <w:szCs w:val="24"/>
        </w:rPr>
        <w:t>,</w:t>
      </w:r>
      <w:r w:rsidRPr="00303BC3">
        <w:rPr>
          <w:rFonts w:ascii="Palatino Linotype" w:hAnsi="Palatino Linotype" w:cs="Arial"/>
          <w:sz w:val="24"/>
          <w:szCs w:val="24"/>
        </w:rPr>
        <w:t xml:space="preserve"> omitió rendir dentro del término de Ley, las manifestaciones que a sus intereses conviniera.</w:t>
      </w:r>
    </w:p>
    <w:p w14:paraId="538E3B69" w14:textId="77777777" w:rsidR="003D219A" w:rsidRPr="00303BC3" w:rsidRDefault="003D219A" w:rsidP="003D219A">
      <w:pPr>
        <w:spacing w:after="0" w:line="360" w:lineRule="auto"/>
        <w:rPr>
          <w:rFonts w:ascii="Palatino Linotype" w:hAnsi="Palatino Linotype" w:cs="Arial"/>
          <w:sz w:val="24"/>
          <w:szCs w:val="24"/>
        </w:rPr>
      </w:pPr>
    </w:p>
    <w:p w14:paraId="128A1998" w14:textId="77777777" w:rsidR="003D219A" w:rsidRPr="00303BC3" w:rsidRDefault="003D219A" w:rsidP="003D219A">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303BC3">
        <w:rPr>
          <w:rFonts w:ascii="Palatino Linotype" w:hAnsi="Palatino Linotype" w:cs="Arial"/>
          <w:b/>
          <w:sz w:val="24"/>
          <w:szCs w:val="24"/>
        </w:rPr>
        <w:t>Recurrente</w:t>
      </w:r>
      <w:r w:rsidRPr="00303BC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989790D" w14:textId="77777777" w:rsidR="003D219A" w:rsidRPr="00303BC3" w:rsidRDefault="003D219A" w:rsidP="003D219A">
      <w:pPr>
        <w:spacing w:after="0" w:line="360" w:lineRule="auto"/>
        <w:jc w:val="both"/>
        <w:rPr>
          <w:rFonts w:ascii="Palatino Linotype" w:hAnsi="Palatino Linotype" w:cs="Arial"/>
          <w:b/>
          <w:sz w:val="28"/>
          <w:szCs w:val="28"/>
        </w:rPr>
      </w:pPr>
    </w:p>
    <w:p w14:paraId="53486C92" w14:textId="0FD56B7E" w:rsidR="003D219A" w:rsidRPr="00303BC3" w:rsidRDefault="003D219A" w:rsidP="003D219A">
      <w:pPr>
        <w:spacing w:after="0" w:line="360" w:lineRule="auto"/>
        <w:jc w:val="both"/>
        <w:rPr>
          <w:rFonts w:ascii="Palatino Linotype" w:hAnsi="Palatino Linotype" w:cs="Arial"/>
          <w:b/>
          <w:sz w:val="28"/>
          <w:szCs w:val="28"/>
        </w:rPr>
      </w:pPr>
      <w:r w:rsidRPr="00303BC3">
        <w:rPr>
          <w:rFonts w:ascii="Palatino Linotype" w:hAnsi="Palatino Linotype" w:cs="Arial"/>
          <w:b/>
          <w:sz w:val="28"/>
          <w:szCs w:val="28"/>
        </w:rPr>
        <w:t xml:space="preserve">NOVENO. </w:t>
      </w:r>
      <w:r w:rsidRPr="00303BC3">
        <w:rPr>
          <w:rFonts w:ascii="Palatino Linotype" w:hAnsi="Palatino Linotype" w:cs="Arial"/>
          <w:b/>
          <w:sz w:val="26"/>
          <w:szCs w:val="26"/>
        </w:rPr>
        <w:t>Del Cierre de Instrucción.</w:t>
      </w:r>
    </w:p>
    <w:p w14:paraId="1C79FA2D" w14:textId="505A4D7E" w:rsidR="003D219A" w:rsidRPr="00303BC3" w:rsidRDefault="003D219A" w:rsidP="003D219A">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03BC3">
        <w:rPr>
          <w:rFonts w:ascii="Palatino Linotype" w:hAnsi="Palatino Linotype" w:cs="Arial"/>
          <w:b/>
          <w:sz w:val="24"/>
          <w:szCs w:val="24"/>
        </w:rPr>
        <w:t>veintinueve de mayo de dos mil veintitrés</w:t>
      </w:r>
      <w:r w:rsidRPr="00303BC3">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A44B32D" w14:textId="77777777" w:rsidR="003D219A" w:rsidRPr="00303BC3" w:rsidRDefault="003D219A" w:rsidP="00B335F4">
      <w:pPr>
        <w:keepNext/>
        <w:keepLines/>
        <w:spacing w:after="0" w:line="360" w:lineRule="auto"/>
        <w:jc w:val="both"/>
        <w:outlineLvl w:val="1"/>
        <w:rPr>
          <w:rFonts w:ascii="Palatino Linotype" w:hAnsi="Palatino Linotype" w:cstheme="majorBidi"/>
          <w:b/>
          <w:color w:val="000000" w:themeColor="text1"/>
          <w:sz w:val="26"/>
          <w:szCs w:val="26"/>
          <w:lang w:val="es-ES_tradnl"/>
        </w:rPr>
      </w:pPr>
    </w:p>
    <w:p w14:paraId="2387ABBD" w14:textId="3394DBAB" w:rsidR="00B335F4" w:rsidRPr="00303BC3" w:rsidRDefault="003D219A" w:rsidP="00B335F4">
      <w:pPr>
        <w:keepNext/>
        <w:keepLines/>
        <w:spacing w:after="0" w:line="360" w:lineRule="auto"/>
        <w:jc w:val="both"/>
        <w:outlineLvl w:val="1"/>
        <w:rPr>
          <w:rFonts w:ascii="Palatino Linotype" w:hAnsi="Palatino Linotype" w:cstheme="majorBidi"/>
          <w:b/>
          <w:color w:val="000000" w:themeColor="text1"/>
          <w:sz w:val="26"/>
          <w:szCs w:val="26"/>
          <w:lang w:val="es-ES_tradnl"/>
        </w:rPr>
      </w:pPr>
      <w:r w:rsidRPr="00303BC3">
        <w:rPr>
          <w:rFonts w:ascii="Palatino Linotype" w:hAnsi="Palatino Linotype" w:cstheme="majorBidi"/>
          <w:b/>
          <w:color w:val="000000" w:themeColor="text1"/>
          <w:sz w:val="28"/>
          <w:szCs w:val="26"/>
          <w:lang w:val="es-ES_tradnl"/>
        </w:rPr>
        <w:t xml:space="preserve">DÉCIMO. </w:t>
      </w:r>
      <w:r w:rsidR="00B335F4" w:rsidRPr="00303BC3">
        <w:rPr>
          <w:rFonts w:ascii="Palatino Linotype" w:hAnsi="Palatino Linotype" w:cstheme="majorBidi"/>
          <w:b/>
          <w:color w:val="000000" w:themeColor="text1"/>
          <w:sz w:val="26"/>
          <w:szCs w:val="26"/>
          <w:lang w:val="es-ES_tradnl"/>
        </w:rPr>
        <w:t>De la ampliación del término para resolver.</w:t>
      </w:r>
    </w:p>
    <w:p w14:paraId="26D43971" w14:textId="672282FD" w:rsidR="00B335F4" w:rsidRPr="00303BC3" w:rsidRDefault="00B335F4" w:rsidP="00B335F4">
      <w:pPr>
        <w:spacing w:after="0" w:line="360" w:lineRule="auto"/>
        <w:jc w:val="both"/>
        <w:rPr>
          <w:rFonts w:ascii="Palatino Linotype" w:hAnsi="Palatino Linotype"/>
          <w:sz w:val="24"/>
          <w:szCs w:val="24"/>
          <w:lang w:val="es-ES_tradnl"/>
        </w:rPr>
      </w:pPr>
      <w:r w:rsidRPr="00303BC3">
        <w:rPr>
          <w:rFonts w:ascii="Palatino Linotype" w:hAnsi="Palatino Linotype"/>
          <w:sz w:val="24"/>
          <w:szCs w:val="24"/>
          <w:lang w:val="es-ES_tradnl"/>
        </w:rPr>
        <w:t xml:space="preserve">En fecha </w:t>
      </w:r>
      <w:r w:rsidR="003D219A" w:rsidRPr="00303BC3">
        <w:rPr>
          <w:rFonts w:ascii="Palatino Linotype" w:hAnsi="Palatino Linotype"/>
          <w:b/>
          <w:sz w:val="24"/>
          <w:szCs w:val="24"/>
          <w:lang w:val="es-ES_tradnl"/>
        </w:rPr>
        <w:t>treinta de junio</w:t>
      </w:r>
      <w:r w:rsidRPr="00303BC3">
        <w:rPr>
          <w:rFonts w:ascii="Palatino Linotype" w:hAnsi="Palatino Linotype"/>
          <w:b/>
          <w:sz w:val="24"/>
          <w:szCs w:val="24"/>
          <w:lang w:val="es-ES_tradnl"/>
        </w:rPr>
        <w:t xml:space="preserve"> de dos mil veintitrés</w:t>
      </w:r>
      <w:r w:rsidRPr="00303BC3">
        <w:rPr>
          <w:rFonts w:ascii="Palatino Linotype" w:hAnsi="Palatino Linotype"/>
          <w:sz w:val="24"/>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6AC7E57" w14:textId="77777777" w:rsidR="00B335F4" w:rsidRPr="00303BC3" w:rsidRDefault="00B335F4" w:rsidP="00B335F4">
      <w:pPr>
        <w:spacing w:after="0" w:line="360" w:lineRule="auto"/>
        <w:jc w:val="both"/>
        <w:rPr>
          <w:rFonts w:ascii="Palatino Linotype" w:hAnsi="Palatino Linotype"/>
          <w:sz w:val="24"/>
          <w:szCs w:val="24"/>
          <w:lang w:val="es-ES_tradnl"/>
        </w:rPr>
      </w:pPr>
    </w:p>
    <w:p w14:paraId="58D12FBA" w14:textId="77777777" w:rsidR="005041D9" w:rsidRPr="00303BC3" w:rsidRDefault="005041D9" w:rsidP="005041D9">
      <w:pPr>
        <w:spacing w:after="0" w:line="360" w:lineRule="auto"/>
        <w:jc w:val="center"/>
        <w:rPr>
          <w:rFonts w:ascii="Palatino Linotype" w:hAnsi="Palatino Linotype" w:cs="Arial"/>
          <w:sz w:val="24"/>
          <w:szCs w:val="24"/>
        </w:rPr>
      </w:pPr>
      <w:r w:rsidRPr="00303BC3">
        <w:rPr>
          <w:rFonts w:ascii="Palatino Linotype" w:hAnsi="Palatino Linotype" w:cs="Arial"/>
          <w:b/>
          <w:sz w:val="28"/>
          <w:szCs w:val="24"/>
        </w:rPr>
        <w:t xml:space="preserve">C O N S I D E R A N D O </w:t>
      </w:r>
    </w:p>
    <w:p w14:paraId="6C20DCE4" w14:textId="77777777" w:rsidR="005041D9" w:rsidRPr="00303BC3" w:rsidRDefault="005041D9" w:rsidP="005041D9">
      <w:pPr>
        <w:spacing w:after="0" w:line="360" w:lineRule="auto"/>
        <w:jc w:val="center"/>
        <w:rPr>
          <w:rFonts w:ascii="Palatino Linotype" w:hAnsi="Palatino Linotype" w:cs="Arial"/>
          <w:sz w:val="24"/>
          <w:szCs w:val="24"/>
        </w:rPr>
      </w:pPr>
    </w:p>
    <w:p w14:paraId="43C70D5D" w14:textId="77777777" w:rsidR="005041D9" w:rsidRPr="00303BC3" w:rsidRDefault="005041D9" w:rsidP="005041D9">
      <w:pPr>
        <w:spacing w:after="0" w:line="360" w:lineRule="auto"/>
        <w:jc w:val="both"/>
        <w:rPr>
          <w:rFonts w:ascii="Palatino Linotype" w:hAnsi="Palatino Linotype" w:cs="Arial"/>
          <w:sz w:val="28"/>
          <w:szCs w:val="28"/>
        </w:rPr>
      </w:pPr>
      <w:r w:rsidRPr="00303BC3">
        <w:rPr>
          <w:rFonts w:ascii="Palatino Linotype" w:hAnsi="Palatino Linotype" w:cs="Arial"/>
          <w:b/>
          <w:sz w:val="28"/>
          <w:szCs w:val="28"/>
        </w:rPr>
        <w:t xml:space="preserve">PRIMERO. </w:t>
      </w:r>
      <w:r w:rsidRPr="00303BC3">
        <w:rPr>
          <w:rFonts w:ascii="Palatino Linotype" w:hAnsi="Palatino Linotype" w:cs="Arial"/>
          <w:b/>
          <w:sz w:val="26"/>
          <w:szCs w:val="26"/>
        </w:rPr>
        <w:t>De la competencia</w:t>
      </w:r>
      <w:r w:rsidRPr="00303BC3">
        <w:rPr>
          <w:rFonts w:ascii="Palatino Linotype" w:hAnsi="Palatino Linotype" w:cs="Arial"/>
          <w:sz w:val="26"/>
          <w:szCs w:val="26"/>
        </w:rPr>
        <w:t>.</w:t>
      </w:r>
    </w:p>
    <w:p w14:paraId="46589069" w14:textId="630DFF8B" w:rsidR="005041D9" w:rsidRPr="00303BC3" w:rsidRDefault="005041D9" w:rsidP="005041D9">
      <w:pPr>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303BC3">
        <w:rPr>
          <w:rFonts w:ascii="Palatino Linotype" w:hAnsi="Palatino Linotype" w:cs="Arial"/>
          <w:b/>
          <w:sz w:val="24"/>
          <w:szCs w:val="24"/>
        </w:rPr>
        <w:t>Recurrente</w:t>
      </w:r>
      <w:r w:rsidRPr="00303BC3">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303BC3">
        <w:rPr>
          <w:rFonts w:ascii="Palatino Linotype" w:hAnsi="Palatino Linotype" w:cs="Arial"/>
          <w:sz w:val="24"/>
          <w:szCs w:val="24"/>
        </w:rPr>
        <w:lastRenderedPageBreak/>
        <w:t>México; artículos 1, 2 fracción II, 13, 29, 36 fracciones I y II, 176, 178, 179, 181 párrafo tercero y 185 de la Ley de Transparencia y Acceso a la Información Pública del E</w:t>
      </w:r>
      <w:r w:rsidR="00DF4745" w:rsidRPr="00303BC3">
        <w:rPr>
          <w:rFonts w:ascii="Palatino Linotype" w:hAnsi="Palatino Linotype" w:cs="Arial"/>
          <w:sz w:val="24"/>
          <w:szCs w:val="24"/>
        </w:rPr>
        <w:t xml:space="preserve">stado de México y Municipios; </w:t>
      </w:r>
      <w:r w:rsidR="00DF4745" w:rsidRPr="00303BC3">
        <w:rPr>
          <w:rFonts w:ascii="Palatino Linotype" w:eastAsia="Calibri" w:hAnsi="Palatino Linotype" w:cs="Arial"/>
          <w:color w:val="000000" w:themeColor="text1"/>
          <w:sz w:val="24"/>
          <w:szCs w:val="24"/>
        </w:rPr>
        <w:t>6, 9 fracciones I y XXIII</w:t>
      </w:r>
      <w:r w:rsidRPr="00303BC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4EA8EE00" w14:textId="77777777" w:rsidR="005041D9" w:rsidRPr="00303BC3" w:rsidRDefault="005041D9" w:rsidP="005041D9">
      <w:pPr>
        <w:spacing w:after="0" w:line="360" w:lineRule="auto"/>
        <w:jc w:val="both"/>
        <w:rPr>
          <w:rFonts w:ascii="Palatino Linotype" w:hAnsi="Palatino Linotype" w:cs="Arial"/>
          <w:sz w:val="24"/>
          <w:szCs w:val="24"/>
        </w:rPr>
      </w:pPr>
    </w:p>
    <w:p w14:paraId="41BF5862" w14:textId="77777777" w:rsidR="005041D9" w:rsidRPr="00303BC3" w:rsidRDefault="005041D9" w:rsidP="005041D9">
      <w:pPr>
        <w:spacing w:after="0" w:line="360" w:lineRule="auto"/>
        <w:jc w:val="both"/>
        <w:rPr>
          <w:rFonts w:ascii="Palatino Linotype" w:hAnsi="Palatino Linotype" w:cs="Arial"/>
          <w:sz w:val="24"/>
          <w:szCs w:val="24"/>
        </w:rPr>
      </w:pPr>
    </w:p>
    <w:p w14:paraId="64AE6E08" w14:textId="77777777" w:rsidR="005041D9" w:rsidRPr="00303BC3" w:rsidRDefault="005041D9" w:rsidP="005041D9">
      <w:pPr>
        <w:autoSpaceDE w:val="0"/>
        <w:autoSpaceDN w:val="0"/>
        <w:adjustRightInd w:val="0"/>
        <w:spacing w:after="0" w:line="360" w:lineRule="auto"/>
        <w:jc w:val="both"/>
        <w:rPr>
          <w:rFonts w:ascii="Palatino Linotype" w:hAnsi="Palatino Linotype" w:cs="Arial"/>
          <w:b/>
          <w:sz w:val="28"/>
          <w:szCs w:val="28"/>
        </w:rPr>
      </w:pPr>
      <w:r w:rsidRPr="00303BC3">
        <w:rPr>
          <w:rFonts w:ascii="Palatino Linotype" w:hAnsi="Palatino Linotype" w:cs="Arial"/>
          <w:b/>
          <w:sz w:val="28"/>
          <w:szCs w:val="28"/>
        </w:rPr>
        <w:t xml:space="preserve">SEGUNDO. </w:t>
      </w:r>
      <w:r w:rsidRPr="00303BC3">
        <w:rPr>
          <w:rFonts w:ascii="Palatino Linotype" w:hAnsi="Palatino Linotype" w:cs="Arial"/>
          <w:b/>
          <w:sz w:val="26"/>
          <w:szCs w:val="26"/>
        </w:rPr>
        <w:t>Alcance del recurso de revisión.</w:t>
      </w:r>
      <w:r w:rsidRPr="00303BC3">
        <w:rPr>
          <w:rFonts w:ascii="Palatino Linotype" w:hAnsi="Palatino Linotype" w:cs="Arial"/>
          <w:b/>
          <w:sz w:val="28"/>
          <w:szCs w:val="28"/>
        </w:rPr>
        <w:t xml:space="preserve"> </w:t>
      </w:r>
    </w:p>
    <w:p w14:paraId="12C01F39"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3BC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7A79EA"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A3E64A"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2C68E75"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p>
    <w:p w14:paraId="2653F5B9"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03BC3">
        <w:rPr>
          <w:rFonts w:ascii="Palatino Linotype" w:eastAsia="Times New Roman" w:hAnsi="Palatino Linotype" w:cs="Arial"/>
          <w:i/>
          <w:lang w:val="es-ES" w:eastAsia="es-ES"/>
        </w:rPr>
        <w:t>“</w:t>
      </w:r>
      <w:r w:rsidRPr="00303BC3">
        <w:rPr>
          <w:rFonts w:ascii="Palatino Linotype" w:eastAsia="Times New Roman" w:hAnsi="Palatino Linotype" w:cs="Arial"/>
          <w:b/>
          <w:i/>
          <w:lang w:val="es-ES" w:eastAsia="es-ES"/>
        </w:rPr>
        <w:t>Artículo 163.</w:t>
      </w:r>
      <w:r w:rsidRPr="00303BC3">
        <w:rPr>
          <w:rFonts w:ascii="Palatino Linotype" w:eastAsia="Times New Roman" w:hAnsi="Palatino Linotype" w:cs="Arial"/>
          <w:i/>
          <w:lang w:val="es-ES" w:eastAsia="es-ES"/>
        </w:rPr>
        <w:t xml:space="preserve"> </w:t>
      </w:r>
      <w:r w:rsidRPr="00303BC3">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7E067E2A"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03BC3">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w:t>
      </w:r>
      <w:r w:rsidRPr="00303BC3">
        <w:rPr>
          <w:rFonts w:ascii="Palatino Linotype" w:eastAsia="Times New Roman" w:hAnsi="Palatino Linotype" w:cs="Arial"/>
          <w:i/>
          <w:lang w:val="es-ES" w:eastAsia="es-ES"/>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2307CB" w14:textId="77777777" w:rsidR="005041D9" w:rsidRPr="00303BC3" w:rsidRDefault="005041D9" w:rsidP="005041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03BC3">
        <w:rPr>
          <w:rFonts w:ascii="Palatino Linotype" w:eastAsia="Times New Roman" w:hAnsi="Palatino Linotype" w:cs="Arial"/>
          <w:lang w:val="es-ES" w:eastAsia="es-ES"/>
        </w:rPr>
        <w:t>(Énfasis añadido)</w:t>
      </w:r>
    </w:p>
    <w:p w14:paraId="0CEEDE60"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p>
    <w:p w14:paraId="42D5C45E"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la interpretación al precepto legal inserto, se advierte que el plazo que les asiste a los </w:t>
      </w:r>
      <w:r w:rsidRPr="00303BC3">
        <w:rPr>
          <w:rFonts w:ascii="Palatino Linotype" w:hAnsi="Palatino Linotype" w:cs="Arial"/>
          <w:b/>
          <w:sz w:val="24"/>
          <w:szCs w:val="24"/>
        </w:rPr>
        <w:t>sujetos</w:t>
      </w:r>
      <w:r w:rsidRPr="00303BC3">
        <w:rPr>
          <w:rFonts w:ascii="Palatino Linotype" w:hAnsi="Palatino Linotype" w:cs="Arial"/>
          <w:sz w:val="24"/>
          <w:szCs w:val="24"/>
        </w:rPr>
        <w:t xml:space="preserve"> </w:t>
      </w:r>
      <w:r w:rsidRPr="00303BC3">
        <w:rPr>
          <w:rFonts w:ascii="Palatino Linotype" w:hAnsi="Palatino Linotype" w:cs="Arial"/>
          <w:b/>
          <w:sz w:val="24"/>
          <w:szCs w:val="24"/>
        </w:rPr>
        <w:t>obligados</w:t>
      </w:r>
      <w:r w:rsidRPr="00303BC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DDB2C88"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p>
    <w:p w14:paraId="7C4823D6"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Se constituye la figura jurídica de la </w:t>
      </w:r>
      <w:r w:rsidRPr="00303BC3">
        <w:rPr>
          <w:rFonts w:ascii="Palatino Linotype" w:hAnsi="Palatino Linotype" w:cs="Arial"/>
          <w:b/>
          <w:i/>
          <w:sz w:val="24"/>
          <w:szCs w:val="24"/>
        </w:rPr>
        <w:t>NEGATIVA FICTA</w:t>
      </w:r>
      <w:r w:rsidRPr="00303BC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693BF0D" w14:textId="77777777" w:rsidR="005041D9" w:rsidRPr="00303BC3" w:rsidRDefault="005041D9" w:rsidP="005041D9">
      <w:pPr>
        <w:spacing w:after="0" w:line="240" w:lineRule="auto"/>
        <w:rPr>
          <w:rFonts w:ascii="Palatino Linotype" w:hAnsi="Palatino Linotype"/>
        </w:rPr>
      </w:pPr>
    </w:p>
    <w:p w14:paraId="1D154EBC"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03BC3">
        <w:rPr>
          <w:rFonts w:ascii="Palatino Linotype" w:eastAsia="Times New Roman" w:hAnsi="Palatino Linotype" w:cs="Arial"/>
          <w:i/>
          <w:lang w:val="es-ES" w:eastAsia="es-ES"/>
        </w:rPr>
        <w:t>“</w:t>
      </w:r>
      <w:r w:rsidRPr="00303BC3">
        <w:rPr>
          <w:rFonts w:ascii="Palatino Linotype" w:eastAsia="Times New Roman" w:hAnsi="Palatino Linotype" w:cs="Arial"/>
          <w:b/>
          <w:i/>
          <w:lang w:val="es-ES" w:eastAsia="es-ES"/>
        </w:rPr>
        <w:t>Artículo 178.</w:t>
      </w:r>
      <w:r w:rsidRPr="00303BC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7A4342"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E732753"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03BC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03BC3">
        <w:rPr>
          <w:rFonts w:ascii="Palatino Linotype" w:eastAsia="Times New Roman" w:hAnsi="Palatino Linotype" w:cs="Arial"/>
          <w:i/>
          <w:lang w:val="es-ES" w:eastAsia="es-ES"/>
        </w:rPr>
        <w:t>, acompañado con el documento que pruebe la fecha en que presentó la solicitud.</w:t>
      </w:r>
    </w:p>
    <w:p w14:paraId="32B867A8"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76D5CF7"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03BC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9944DC3" w14:textId="77777777" w:rsidR="005041D9" w:rsidRPr="00303BC3"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9783077" w14:textId="77777777" w:rsidR="005041D9" w:rsidRPr="00303BC3" w:rsidRDefault="005041D9" w:rsidP="005041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03BC3">
        <w:rPr>
          <w:rFonts w:ascii="Palatino Linotype" w:eastAsia="Times New Roman" w:hAnsi="Palatino Linotype" w:cs="Arial"/>
          <w:lang w:val="es-ES" w:eastAsia="es-ES"/>
        </w:rPr>
        <w:t>(Énfasis añadido)</w:t>
      </w:r>
    </w:p>
    <w:p w14:paraId="12E84463"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p>
    <w:p w14:paraId="739446E1" w14:textId="77777777" w:rsidR="005041D9" w:rsidRPr="00303BC3" w:rsidRDefault="005041D9" w:rsidP="005041D9">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03BC3">
        <w:rPr>
          <w:rFonts w:ascii="Palatino Linotype" w:hAnsi="Palatino Linotype" w:cs="Arial"/>
          <w:b/>
          <w:sz w:val="24"/>
          <w:szCs w:val="24"/>
        </w:rPr>
        <w:t>Sujeto Obligado</w:t>
      </w:r>
      <w:r w:rsidRPr="00303BC3">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A70196E" w14:textId="77777777" w:rsidR="005041D9" w:rsidRPr="00303BC3" w:rsidRDefault="005041D9" w:rsidP="005041D9">
      <w:pPr>
        <w:pStyle w:val="Prrafodelista"/>
        <w:autoSpaceDE w:val="0"/>
        <w:autoSpaceDN w:val="0"/>
        <w:adjustRightInd w:val="0"/>
        <w:spacing w:line="360" w:lineRule="auto"/>
        <w:ind w:left="0"/>
        <w:jc w:val="both"/>
        <w:rPr>
          <w:rFonts w:ascii="Palatino Linotype" w:hAnsi="Palatino Linotype" w:cs="Arial"/>
        </w:rPr>
      </w:pPr>
    </w:p>
    <w:p w14:paraId="598C55D2" w14:textId="77777777" w:rsidR="005041D9" w:rsidRPr="00303BC3" w:rsidRDefault="005041D9" w:rsidP="005041D9">
      <w:pPr>
        <w:pStyle w:val="Prrafodelista"/>
        <w:autoSpaceDE w:val="0"/>
        <w:autoSpaceDN w:val="0"/>
        <w:adjustRightInd w:val="0"/>
        <w:spacing w:line="360" w:lineRule="auto"/>
        <w:ind w:left="0"/>
        <w:jc w:val="both"/>
        <w:rPr>
          <w:rFonts w:ascii="Palatino Linotype" w:hAnsi="Palatino Linotype" w:cs="Arial"/>
          <w:lang w:val="es-MX"/>
        </w:rPr>
      </w:pPr>
    </w:p>
    <w:p w14:paraId="77C5305A" w14:textId="77777777" w:rsidR="005041D9" w:rsidRPr="00303BC3" w:rsidRDefault="005041D9" w:rsidP="005041D9">
      <w:pPr>
        <w:spacing w:after="0" w:line="360" w:lineRule="auto"/>
        <w:ind w:right="49"/>
        <w:jc w:val="both"/>
        <w:rPr>
          <w:rFonts w:ascii="Palatino Linotype" w:eastAsia="Times New Roman" w:hAnsi="Palatino Linotype" w:cs="Arial"/>
          <w:b/>
          <w:sz w:val="28"/>
          <w:szCs w:val="28"/>
          <w:lang w:val="es-ES" w:eastAsia="es-ES"/>
        </w:rPr>
      </w:pPr>
      <w:r w:rsidRPr="00303BC3">
        <w:rPr>
          <w:rFonts w:ascii="Palatino Linotype" w:eastAsia="Times New Roman" w:hAnsi="Palatino Linotype" w:cs="Arial"/>
          <w:b/>
          <w:sz w:val="28"/>
          <w:szCs w:val="28"/>
          <w:lang w:val="es-ES" w:eastAsia="es-ES"/>
        </w:rPr>
        <w:t>TERCERO.</w:t>
      </w:r>
      <w:r w:rsidRPr="00303BC3">
        <w:rPr>
          <w:rFonts w:ascii="Palatino Linotype" w:eastAsia="Times New Roman" w:hAnsi="Palatino Linotype" w:cs="Arial"/>
          <w:sz w:val="28"/>
          <w:szCs w:val="28"/>
          <w:lang w:val="es-ES" w:eastAsia="es-ES"/>
        </w:rPr>
        <w:t xml:space="preserve"> </w:t>
      </w:r>
      <w:r w:rsidRPr="00303BC3">
        <w:rPr>
          <w:rFonts w:ascii="Palatino Linotype" w:eastAsia="Times New Roman" w:hAnsi="Palatino Linotype" w:cs="Arial"/>
          <w:b/>
          <w:sz w:val="28"/>
          <w:szCs w:val="28"/>
          <w:lang w:val="es-ES" w:eastAsia="es-ES"/>
        </w:rPr>
        <w:t xml:space="preserve">De las causas de improcedencia. </w:t>
      </w:r>
    </w:p>
    <w:p w14:paraId="62DCEF72" w14:textId="77777777" w:rsidR="005041D9" w:rsidRPr="00303BC3" w:rsidRDefault="005041D9" w:rsidP="005041D9">
      <w:pPr>
        <w:spacing w:after="0" w:line="360" w:lineRule="auto"/>
        <w:ind w:right="49"/>
        <w:jc w:val="both"/>
        <w:rPr>
          <w:rFonts w:ascii="Palatino Linotype" w:eastAsia="Times New Roman" w:hAnsi="Palatino Linotype" w:cs="Arial"/>
          <w:sz w:val="24"/>
          <w:szCs w:val="24"/>
          <w:lang w:val="es-ES" w:eastAsia="es-ES"/>
        </w:rPr>
      </w:pPr>
      <w:r w:rsidRPr="00303BC3">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303BC3">
        <w:rPr>
          <w:rFonts w:ascii="Palatino Linotype" w:eastAsia="Times New Roman" w:hAnsi="Palatino Linotype" w:cs="Arial"/>
          <w:sz w:val="24"/>
          <w:szCs w:val="24"/>
          <w:lang w:val="es-ES" w:eastAsia="es-ES"/>
        </w:rPr>
        <w:t>Resolutor</w:t>
      </w:r>
      <w:proofErr w:type="spellEnd"/>
      <w:r w:rsidRPr="00303BC3">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303BC3">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303BC3">
        <w:rPr>
          <w:rFonts w:ascii="Palatino Linotype" w:eastAsia="Times New Roman" w:hAnsi="Palatino Linotype" w:cs="Arial"/>
          <w:sz w:val="24"/>
          <w:szCs w:val="24"/>
          <w:vertAlign w:val="superscript"/>
          <w:lang w:val="es-ES" w:eastAsia="es-ES"/>
        </w:rPr>
        <w:footnoteReference w:id="1"/>
      </w:r>
      <w:r w:rsidRPr="00303BC3">
        <w:rPr>
          <w:rFonts w:ascii="Palatino Linotype" w:eastAsia="Times New Roman" w:hAnsi="Palatino Linotype" w:cs="Arial"/>
          <w:sz w:val="24"/>
          <w:szCs w:val="24"/>
          <w:lang w:val="es-ES" w:eastAsia="es-ES"/>
        </w:rPr>
        <w:t>.</w:t>
      </w:r>
    </w:p>
    <w:p w14:paraId="50DAC0E7" w14:textId="77777777" w:rsidR="005041D9" w:rsidRPr="00303BC3" w:rsidRDefault="005041D9" w:rsidP="005041D9">
      <w:pPr>
        <w:spacing w:after="0" w:line="360" w:lineRule="auto"/>
        <w:ind w:right="49"/>
        <w:jc w:val="both"/>
        <w:rPr>
          <w:rFonts w:ascii="Palatino Linotype" w:eastAsia="Times New Roman" w:hAnsi="Palatino Linotype" w:cs="Arial"/>
          <w:sz w:val="24"/>
          <w:szCs w:val="24"/>
          <w:lang w:val="es-ES" w:eastAsia="es-ES"/>
        </w:rPr>
      </w:pPr>
    </w:p>
    <w:p w14:paraId="73274B9C"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3BC3">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58C9CE1"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6B2B4C"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68C7FF" w14:textId="77777777" w:rsidR="005041D9" w:rsidRPr="00303BC3" w:rsidRDefault="005041D9" w:rsidP="005041D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03BC3">
        <w:rPr>
          <w:rFonts w:ascii="Palatino Linotype" w:eastAsia="Times New Roman" w:hAnsi="Palatino Linotype" w:cs="Arial"/>
          <w:b/>
          <w:sz w:val="28"/>
          <w:szCs w:val="28"/>
          <w:lang w:val="es-ES" w:eastAsia="es-ES"/>
        </w:rPr>
        <w:t>CUARTO. Estudio y resolución del asunto</w:t>
      </w:r>
      <w:r w:rsidRPr="00303BC3">
        <w:rPr>
          <w:rFonts w:ascii="Palatino Linotype" w:eastAsia="Times New Roman" w:hAnsi="Palatino Linotype" w:cs="Times New Roman"/>
          <w:b/>
          <w:sz w:val="28"/>
          <w:szCs w:val="28"/>
          <w:lang w:val="es-ES" w:eastAsia="es-ES"/>
        </w:rPr>
        <w:t xml:space="preserve">. </w:t>
      </w:r>
    </w:p>
    <w:p w14:paraId="3ECD3CC1"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3BC3">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2A09E04" w14:textId="77777777" w:rsidR="005041D9" w:rsidRPr="00303BC3"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02330B" w14:textId="77777777" w:rsidR="005041D9" w:rsidRPr="00303BC3" w:rsidRDefault="005041D9" w:rsidP="005041D9">
      <w:pPr>
        <w:spacing w:after="0" w:line="360" w:lineRule="auto"/>
        <w:jc w:val="both"/>
        <w:rPr>
          <w:rFonts w:ascii="Palatino Linotype" w:eastAsia="Times New Roman" w:hAnsi="Palatino Linotype" w:cs="Arial"/>
          <w:sz w:val="24"/>
          <w:szCs w:val="24"/>
          <w:lang w:val="es-ES" w:eastAsia="es-ES"/>
        </w:rPr>
      </w:pPr>
      <w:r w:rsidRPr="00303BC3">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303BC3">
        <w:rPr>
          <w:rFonts w:ascii="Palatino Linotype" w:eastAsia="Times New Roman" w:hAnsi="Palatino Linotype" w:cs="Arial"/>
          <w:b/>
          <w:sz w:val="24"/>
          <w:szCs w:val="24"/>
          <w:lang w:val="es-ES" w:eastAsia="es-ES"/>
        </w:rPr>
        <w:t>Recurrente</w:t>
      </w:r>
      <w:r w:rsidRPr="00303BC3">
        <w:rPr>
          <w:rFonts w:ascii="Palatino Linotype" w:eastAsia="Times New Roman" w:hAnsi="Palatino Linotype" w:cs="Arial"/>
          <w:sz w:val="24"/>
          <w:szCs w:val="24"/>
          <w:lang w:val="es-ES" w:eastAsia="es-ES"/>
        </w:rPr>
        <w:t xml:space="preserve"> peticiona le sea entregado por el sistema SAIMEX, lo siguiente:</w:t>
      </w:r>
    </w:p>
    <w:p w14:paraId="0C6CF468" w14:textId="77777777" w:rsidR="00B335F4" w:rsidRPr="00303BC3" w:rsidRDefault="00B335F4" w:rsidP="00B335F4">
      <w:pPr>
        <w:pStyle w:val="INFOEM"/>
        <w:numPr>
          <w:ilvl w:val="0"/>
          <w:numId w:val="10"/>
        </w:numPr>
        <w:ind w:right="-18"/>
        <w:rPr>
          <w:rFonts w:eastAsia="Times New Roman" w:cs="Arial"/>
          <w:i w:val="0"/>
          <w:sz w:val="24"/>
          <w:szCs w:val="24"/>
          <w:lang w:eastAsia="es-ES"/>
        </w:rPr>
      </w:pPr>
      <w:r w:rsidRPr="00303BC3">
        <w:rPr>
          <w:rFonts w:eastAsia="Times New Roman" w:cs="Arial"/>
          <w:i w:val="0"/>
          <w:sz w:val="24"/>
          <w:szCs w:val="24"/>
          <w:lang w:eastAsia="es-ES"/>
        </w:rPr>
        <w:t xml:space="preserve">Facturas de pago por cualquier concepto del mes de octubre 2022. </w:t>
      </w:r>
    </w:p>
    <w:p w14:paraId="4AE8F13A" w14:textId="77777777" w:rsidR="00B335F4" w:rsidRPr="00303BC3" w:rsidRDefault="00B335F4" w:rsidP="00B335F4">
      <w:pPr>
        <w:pStyle w:val="INFOEM"/>
        <w:numPr>
          <w:ilvl w:val="0"/>
          <w:numId w:val="10"/>
        </w:numPr>
        <w:ind w:right="-18"/>
        <w:rPr>
          <w:rFonts w:eastAsia="Times New Roman" w:cs="Arial"/>
          <w:i w:val="0"/>
          <w:sz w:val="24"/>
          <w:szCs w:val="24"/>
          <w:lang w:eastAsia="es-ES"/>
        </w:rPr>
      </w:pPr>
      <w:r w:rsidRPr="00303BC3">
        <w:rPr>
          <w:rFonts w:eastAsia="Times New Roman" w:cs="Arial"/>
          <w:i w:val="0"/>
          <w:sz w:val="24"/>
          <w:szCs w:val="24"/>
          <w:lang w:eastAsia="es-ES"/>
        </w:rPr>
        <w:t>Facturas de pago del gas de la alberca del IMCUFIDEZ del año 2022</w:t>
      </w:r>
    </w:p>
    <w:p w14:paraId="657B27CB" w14:textId="77777777" w:rsidR="004E2870" w:rsidRPr="00303BC3" w:rsidRDefault="004E2870" w:rsidP="005041D9">
      <w:pPr>
        <w:autoSpaceDE w:val="0"/>
        <w:autoSpaceDN w:val="0"/>
        <w:adjustRightInd w:val="0"/>
        <w:spacing w:line="360" w:lineRule="auto"/>
        <w:jc w:val="both"/>
        <w:rPr>
          <w:rFonts w:ascii="Palatino Linotype" w:hAnsi="Palatino Linotype" w:cs="Arial"/>
          <w:sz w:val="24"/>
          <w:szCs w:val="24"/>
        </w:rPr>
      </w:pPr>
    </w:p>
    <w:p w14:paraId="40B27BE6" w14:textId="77777777" w:rsidR="005041D9" w:rsidRPr="00303BC3" w:rsidRDefault="005041D9" w:rsidP="005041D9">
      <w:pPr>
        <w:autoSpaceDE w:val="0"/>
        <w:autoSpaceDN w:val="0"/>
        <w:adjustRightInd w:val="0"/>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conformidad con las constancias que obran en el expediente electrónico, se observa que el </w:t>
      </w:r>
      <w:r w:rsidRPr="00303BC3">
        <w:rPr>
          <w:rFonts w:ascii="Palatino Linotype" w:hAnsi="Palatino Linotype" w:cs="Arial"/>
          <w:b/>
          <w:sz w:val="24"/>
          <w:szCs w:val="24"/>
        </w:rPr>
        <w:t>Sujeto Obligado</w:t>
      </w:r>
      <w:r w:rsidRPr="00303BC3">
        <w:rPr>
          <w:rFonts w:ascii="Palatino Linotype" w:hAnsi="Palatino Linotype" w:cs="Arial"/>
          <w:sz w:val="24"/>
          <w:szCs w:val="24"/>
        </w:rPr>
        <w:t xml:space="preserve"> fue omiso en dar respuesta a la solicitud de información por lo que se constituye la figura jurídica de la </w:t>
      </w:r>
      <w:r w:rsidRPr="00303BC3">
        <w:rPr>
          <w:rFonts w:ascii="Palatino Linotype" w:hAnsi="Palatino Linotype" w:cs="Arial"/>
          <w:b/>
          <w:i/>
          <w:sz w:val="24"/>
          <w:szCs w:val="24"/>
        </w:rPr>
        <w:t>NEGATIVA FICTA</w:t>
      </w:r>
      <w:r w:rsidRPr="00303BC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A4808A3" w14:textId="77777777" w:rsidR="005041D9" w:rsidRPr="00303BC3" w:rsidRDefault="005041D9" w:rsidP="005041D9">
      <w:pPr>
        <w:pStyle w:val="Prrafodelista"/>
        <w:ind w:left="1440"/>
        <w:rPr>
          <w:rFonts w:ascii="Palatino Linotype" w:hAnsi="Palatino Linotype"/>
        </w:rPr>
      </w:pPr>
    </w:p>
    <w:p w14:paraId="58802623" w14:textId="77777777" w:rsidR="005041D9" w:rsidRPr="00303BC3" w:rsidRDefault="005041D9" w:rsidP="005041D9">
      <w:pPr>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w:t>
      </w:r>
      <w:r w:rsidRPr="00303BC3">
        <w:rPr>
          <w:rFonts w:ascii="Palatino Linotype" w:hAnsi="Palatino Linotype" w:cs="Arial"/>
          <w:b/>
          <w:i/>
        </w:rPr>
        <w:t>Artículo 178.</w:t>
      </w:r>
      <w:r w:rsidRPr="00303BC3">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743ED26" w14:textId="77777777" w:rsidR="005041D9" w:rsidRPr="00303BC3" w:rsidRDefault="005041D9" w:rsidP="005041D9">
      <w:pPr>
        <w:pStyle w:val="Prrafodelista"/>
        <w:autoSpaceDE w:val="0"/>
        <w:autoSpaceDN w:val="0"/>
        <w:adjustRightInd w:val="0"/>
        <w:ind w:left="567" w:right="567"/>
        <w:jc w:val="both"/>
        <w:rPr>
          <w:rFonts w:ascii="Palatino Linotype" w:hAnsi="Palatino Linotype" w:cs="Arial"/>
          <w:i/>
        </w:rPr>
      </w:pPr>
    </w:p>
    <w:p w14:paraId="13ED9BE1" w14:textId="77777777" w:rsidR="005041D9" w:rsidRPr="00303BC3" w:rsidRDefault="005041D9" w:rsidP="005041D9">
      <w:pPr>
        <w:autoSpaceDE w:val="0"/>
        <w:autoSpaceDN w:val="0"/>
        <w:adjustRightInd w:val="0"/>
        <w:ind w:left="567" w:right="567"/>
        <w:jc w:val="both"/>
        <w:rPr>
          <w:rFonts w:ascii="Palatino Linotype" w:hAnsi="Palatino Linotype" w:cs="Arial"/>
          <w:i/>
        </w:rPr>
      </w:pPr>
      <w:r w:rsidRPr="00303BC3">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303BC3">
        <w:rPr>
          <w:rFonts w:ascii="Palatino Linotype" w:hAnsi="Palatino Linotype" w:cs="Arial"/>
          <w:i/>
        </w:rPr>
        <w:t>, acompañado con el documento que pruebe la fecha en que presentó la solicitud.</w:t>
      </w:r>
    </w:p>
    <w:p w14:paraId="1D81CEBF" w14:textId="77777777" w:rsidR="005041D9" w:rsidRPr="00303BC3" w:rsidRDefault="005041D9" w:rsidP="005041D9">
      <w:pPr>
        <w:autoSpaceDE w:val="0"/>
        <w:autoSpaceDN w:val="0"/>
        <w:adjustRightInd w:val="0"/>
        <w:ind w:left="567" w:right="567"/>
        <w:jc w:val="both"/>
        <w:rPr>
          <w:rFonts w:ascii="Palatino Linotype" w:hAnsi="Palatino Linotype" w:cs="Arial"/>
          <w:i/>
        </w:rPr>
      </w:pPr>
    </w:p>
    <w:p w14:paraId="17E53E38" w14:textId="77777777" w:rsidR="005041D9" w:rsidRPr="00303BC3" w:rsidRDefault="005041D9" w:rsidP="005041D9">
      <w:pPr>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En el caso de que se interponga ante la Unidad de Transparencia, ésta deberá remitir el recurso de revisión al Instituto a más tardar al día siguiente de haberlo recibido.”</w:t>
      </w:r>
    </w:p>
    <w:p w14:paraId="5090B319" w14:textId="77777777" w:rsidR="005041D9" w:rsidRPr="00303BC3" w:rsidRDefault="005041D9" w:rsidP="005041D9">
      <w:pPr>
        <w:autoSpaceDE w:val="0"/>
        <w:autoSpaceDN w:val="0"/>
        <w:adjustRightInd w:val="0"/>
        <w:ind w:left="360" w:right="567"/>
        <w:jc w:val="both"/>
        <w:rPr>
          <w:rFonts w:ascii="Palatino Linotype" w:hAnsi="Palatino Linotype" w:cs="Arial"/>
          <w:i/>
        </w:rPr>
      </w:pPr>
    </w:p>
    <w:p w14:paraId="5A33AE3B" w14:textId="77777777" w:rsidR="005041D9" w:rsidRPr="00303BC3" w:rsidRDefault="005041D9" w:rsidP="005041D9">
      <w:pPr>
        <w:autoSpaceDE w:val="0"/>
        <w:autoSpaceDN w:val="0"/>
        <w:adjustRightInd w:val="0"/>
        <w:ind w:left="360" w:right="567"/>
        <w:jc w:val="right"/>
        <w:rPr>
          <w:rFonts w:ascii="Palatino Linotype" w:hAnsi="Palatino Linotype" w:cs="Arial"/>
        </w:rPr>
      </w:pPr>
      <w:r w:rsidRPr="00303BC3">
        <w:rPr>
          <w:rFonts w:ascii="Palatino Linotype" w:hAnsi="Palatino Linotype" w:cs="Arial"/>
        </w:rPr>
        <w:t>(Énfasis añadido)</w:t>
      </w:r>
    </w:p>
    <w:p w14:paraId="0BAFF9B5" w14:textId="77777777" w:rsidR="005041D9" w:rsidRPr="00303BC3" w:rsidRDefault="005041D9" w:rsidP="005041D9">
      <w:pPr>
        <w:pStyle w:val="INFOEM"/>
        <w:ind w:left="0" w:right="0"/>
        <w:rPr>
          <w:rFonts w:eastAsia="Palatino Linotype" w:cs="Palatino Linotype"/>
          <w:i w:val="0"/>
          <w:color w:val="000000"/>
          <w:sz w:val="24"/>
          <w:szCs w:val="24"/>
        </w:rPr>
      </w:pPr>
    </w:p>
    <w:p w14:paraId="790B5A49" w14:textId="0E953039" w:rsidR="005041D9" w:rsidRPr="00303BC3" w:rsidRDefault="005041D9" w:rsidP="005041D9">
      <w:pPr>
        <w:pStyle w:val="INFOEM"/>
        <w:ind w:left="0" w:right="0"/>
        <w:rPr>
          <w:i w:val="0"/>
          <w:sz w:val="24"/>
        </w:rPr>
      </w:pPr>
      <w:r w:rsidRPr="00303BC3">
        <w:rPr>
          <w:rFonts w:eastAsia="Palatino Linotype" w:cs="Palatino Linotype"/>
          <w:i w:val="0"/>
          <w:color w:val="000000"/>
          <w:sz w:val="24"/>
          <w:szCs w:val="24"/>
        </w:rPr>
        <w:t xml:space="preserve">Ante la falta de </w:t>
      </w:r>
      <w:r w:rsidR="00E82544" w:rsidRPr="00303BC3">
        <w:rPr>
          <w:rFonts w:eastAsia="Palatino Linotype" w:cs="Palatino Linotype"/>
          <w:i w:val="0"/>
          <w:color w:val="000000"/>
          <w:sz w:val="24"/>
          <w:szCs w:val="24"/>
        </w:rPr>
        <w:t>cumplimiento de la Resolución</w:t>
      </w:r>
      <w:r w:rsidRPr="00303BC3">
        <w:rPr>
          <w:rFonts w:eastAsia="Palatino Linotype" w:cs="Palatino Linotype"/>
          <w:i w:val="0"/>
          <w:color w:val="000000"/>
          <w:sz w:val="24"/>
          <w:szCs w:val="24"/>
        </w:rPr>
        <w:t xml:space="preserve"> por parte del </w:t>
      </w:r>
      <w:r w:rsidRPr="00303BC3">
        <w:rPr>
          <w:rFonts w:eastAsia="Palatino Linotype" w:cs="Palatino Linotype"/>
          <w:b/>
          <w:i w:val="0"/>
          <w:color w:val="000000"/>
          <w:sz w:val="24"/>
          <w:szCs w:val="24"/>
        </w:rPr>
        <w:t>Sujeto Obligado</w:t>
      </w:r>
      <w:r w:rsidRPr="00303BC3">
        <w:rPr>
          <w:rFonts w:eastAsia="Palatino Linotype" w:cs="Palatino Linotype"/>
          <w:i w:val="0"/>
          <w:color w:val="000000"/>
          <w:sz w:val="24"/>
          <w:szCs w:val="24"/>
        </w:rPr>
        <w:t xml:space="preserve">, el </w:t>
      </w:r>
      <w:r w:rsidRPr="00303BC3">
        <w:rPr>
          <w:rFonts w:eastAsia="Palatino Linotype" w:cs="Palatino Linotype"/>
          <w:b/>
          <w:i w:val="0"/>
          <w:color w:val="000000"/>
          <w:sz w:val="24"/>
          <w:szCs w:val="24"/>
        </w:rPr>
        <w:t>Recurrente</w:t>
      </w:r>
      <w:r w:rsidRPr="00303BC3">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303BC3">
        <w:rPr>
          <w:rFonts w:cs="Arial"/>
          <w:bCs/>
          <w:i w:val="0"/>
          <w:sz w:val="24"/>
        </w:rPr>
        <w:t>, señalando sustancialmente como sus razones o motivos de inconformidad, lo siguiente:</w:t>
      </w:r>
      <w:r w:rsidRPr="00303BC3" w:rsidDel="00107C3B">
        <w:rPr>
          <w:b/>
          <w:i w:val="0"/>
          <w:sz w:val="24"/>
        </w:rPr>
        <w:t xml:space="preserve"> </w:t>
      </w:r>
      <w:r w:rsidRPr="00303BC3">
        <w:rPr>
          <w:i w:val="0"/>
          <w:sz w:val="24"/>
        </w:rPr>
        <w:t>“</w:t>
      </w:r>
      <w:r w:rsidR="004E2870" w:rsidRPr="00303BC3">
        <w:rPr>
          <w:sz w:val="24"/>
        </w:rPr>
        <w:t>NO ENTREGA INFORMACIÓN</w:t>
      </w:r>
      <w:r w:rsidRPr="00303BC3">
        <w:rPr>
          <w:sz w:val="24"/>
        </w:rPr>
        <w:t>” (Sic)</w:t>
      </w:r>
      <w:r w:rsidRPr="00303BC3">
        <w:rPr>
          <w:i w:val="0"/>
          <w:sz w:val="24"/>
        </w:rPr>
        <w:t xml:space="preserve">. </w:t>
      </w:r>
    </w:p>
    <w:p w14:paraId="439391F0" w14:textId="77777777" w:rsidR="005041D9" w:rsidRPr="00303BC3" w:rsidRDefault="005041D9" w:rsidP="005041D9">
      <w:pPr>
        <w:tabs>
          <w:tab w:val="left" w:pos="709"/>
        </w:tabs>
        <w:spacing w:line="360" w:lineRule="auto"/>
        <w:jc w:val="both"/>
        <w:rPr>
          <w:rFonts w:ascii="Palatino Linotype" w:hAnsi="Palatino Linotype" w:cs="Arial"/>
          <w:sz w:val="28"/>
        </w:rPr>
      </w:pPr>
    </w:p>
    <w:p w14:paraId="19DEA5F0" w14:textId="0788FA30" w:rsidR="00E82544" w:rsidRPr="00303BC3" w:rsidRDefault="00E82544" w:rsidP="00E82544">
      <w:pPr>
        <w:autoSpaceDE w:val="0"/>
        <w:autoSpaceDN w:val="0"/>
        <w:adjustRightInd w:val="0"/>
        <w:spacing w:line="360" w:lineRule="auto"/>
        <w:jc w:val="both"/>
        <w:rPr>
          <w:rFonts w:ascii="Palatino Linotype" w:hAnsi="Palatino Linotype" w:cs="Arial"/>
          <w:bCs/>
          <w:sz w:val="24"/>
          <w:lang w:val="es-ES_tradnl"/>
        </w:rPr>
      </w:pPr>
      <w:r w:rsidRPr="00303BC3">
        <w:rPr>
          <w:rFonts w:ascii="Palatino Linotype" w:hAnsi="Palatino Linotype" w:cs="Arial"/>
          <w:bCs/>
          <w:sz w:val="24"/>
          <w:lang w:val="es-ES_tradnl"/>
        </w:rPr>
        <w:t xml:space="preserve">Se debe resaltar que ninguna de las partes realizó manifestaciones durante la etapa de instrucción en el presente procedimiento. En consecuencia, es necesario precisar que, toda vez que el </w:t>
      </w:r>
      <w:r w:rsidRPr="00303BC3">
        <w:rPr>
          <w:rFonts w:ascii="Palatino Linotype" w:hAnsi="Palatino Linotype" w:cs="Arial"/>
          <w:b/>
          <w:bCs/>
          <w:sz w:val="24"/>
          <w:lang w:val="es-ES_tradnl"/>
        </w:rPr>
        <w:t>Sujeto Obligado</w:t>
      </w:r>
      <w:r w:rsidRPr="00303BC3">
        <w:rPr>
          <w:rFonts w:ascii="Palatino Linotype" w:hAnsi="Palatino Linotype" w:cs="Arial"/>
          <w:bCs/>
          <w:sz w:val="24"/>
          <w:lang w:val="es-ES_tradnl"/>
        </w:rPr>
        <w:t xml:space="preserve"> fue omiso de enviar el Informe Justificado ante este </w:t>
      </w:r>
      <w:r w:rsidRPr="00303BC3">
        <w:rPr>
          <w:rFonts w:ascii="Palatino Linotype" w:hAnsi="Palatino Linotype" w:cs="Arial"/>
          <w:bCs/>
          <w:sz w:val="24"/>
          <w:lang w:val="es-ES_tradnl"/>
        </w:rPr>
        <w:lastRenderedPageBreak/>
        <w:t>Órgano Garante para manifestar lo que a derecho le asistiera y conviniera en el término de los siete días hábiles otorgados, dejó de justificar las razones o motivos que lo llevaron a la falta de respuesta que ahora se impugna; no obstante, la falta de informe justificado no es óbice para que este Órgano Garante conozca y resuelva el recurso de revisión.</w:t>
      </w:r>
    </w:p>
    <w:p w14:paraId="601828B6" w14:textId="77777777" w:rsidR="00E82544" w:rsidRPr="00303BC3" w:rsidRDefault="00E82544" w:rsidP="000C3A85">
      <w:pPr>
        <w:pStyle w:val="infoemcitas"/>
        <w:tabs>
          <w:tab w:val="left" w:pos="7655"/>
        </w:tabs>
        <w:ind w:left="0" w:right="0"/>
        <w:rPr>
          <w:i w:val="0"/>
          <w:sz w:val="24"/>
          <w:szCs w:val="24"/>
        </w:rPr>
      </w:pPr>
    </w:p>
    <w:p w14:paraId="258CA2E5" w14:textId="77777777" w:rsidR="000C3A85" w:rsidRPr="00303BC3" w:rsidRDefault="000C3A85" w:rsidP="000C3A85">
      <w:pPr>
        <w:pStyle w:val="infoemcitas"/>
        <w:tabs>
          <w:tab w:val="left" w:pos="7655"/>
        </w:tabs>
        <w:ind w:left="0" w:right="0"/>
        <w:rPr>
          <w:rFonts w:cs="Arial"/>
          <w:i w:val="0"/>
          <w:noProof/>
          <w:color w:val="000000"/>
          <w:sz w:val="24"/>
          <w:lang w:eastAsia="es-MX"/>
        </w:rPr>
      </w:pPr>
      <w:r w:rsidRPr="00303BC3">
        <w:rPr>
          <w:i w:val="0"/>
          <w:sz w:val="24"/>
          <w:szCs w:val="24"/>
        </w:rPr>
        <w:t xml:space="preserve">Así las cosas, hasta aquí lo expuesto, resulta inconcuso que </w:t>
      </w:r>
      <w:r w:rsidRPr="00303BC3">
        <w:rPr>
          <w:b/>
          <w:i w:val="0"/>
          <w:sz w:val="24"/>
          <w:szCs w:val="24"/>
        </w:rPr>
        <w:t xml:space="preserve">El Sujeto Obligado </w:t>
      </w:r>
      <w:r w:rsidRPr="00303BC3">
        <w:rPr>
          <w:rFonts w:cs="Arial"/>
          <w:i w:val="0"/>
          <w:noProof/>
          <w:color w:val="000000"/>
          <w:sz w:val="24"/>
          <w:lang w:eastAsia="es-MX"/>
        </w:rPr>
        <w:t xml:space="preserve">no satisfizo el derecho de acceso a la información pública ejercido por </w:t>
      </w:r>
      <w:r w:rsidRPr="00303BC3">
        <w:rPr>
          <w:rFonts w:cs="Arial"/>
          <w:b/>
          <w:i w:val="0"/>
          <w:noProof/>
          <w:color w:val="000000"/>
          <w:sz w:val="24"/>
          <w:lang w:eastAsia="es-MX"/>
        </w:rPr>
        <w:t xml:space="preserve">El Recurrente, </w:t>
      </w:r>
      <w:r w:rsidRPr="00303BC3">
        <w:rPr>
          <w:rFonts w:cs="Arial"/>
          <w:i w:val="0"/>
          <w:noProof/>
          <w:color w:val="000000"/>
          <w:sz w:val="24"/>
          <w:lang w:eastAsia="es-MX"/>
        </w:rPr>
        <w:t>al tenerse por actualizada la hipotesis normativa prevista en el artículo 179, fracción I</w:t>
      </w:r>
      <w:r w:rsidRPr="00303BC3">
        <w:rPr>
          <w:rFonts w:cs="Arial"/>
          <w:noProof/>
          <w:color w:val="000000"/>
          <w:sz w:val="24"/>
          <w:lang w:eastAsia="es-MX"/>
        </w:rPr>
        <w:t xml:space="preserve"> </w:t>
      </w:r>
      <w:r w:rsidRPr="00303BC3">
        <w:rPr>
          <w:rFonts w:cs="Arial"/>
          <w:i w:val="0"/>
          <w:noProof/>
          <w:color w:val="000000"/>
          <w:sz w:val="24"/>
          <w:lang w:eastAsia="es-MX"/>
        </w:rPr>
        <w:t xml:space="preserve">de la Ley de Transparencia y Acceso a la Información Pública del Estado de Mexico y Municipios, cuyo contenido literal es el siguiente: </w:t>
      </w:r>
    </w:p>
    <w:p w14:paraId="1F51E5CA" w14:textId="77777777" w:rsidR="000C3A85" w:rsidRPr="00303BC3" w:rsidRDefault="000C3A85" w:rsidP="000C3A85">
      <w:pPr>
        <w:pStyle w:val="Citas"/>
      </w:pPr>
      <w:r w:rsidRPr="00303BC3">
        <w:t xml:space="preserve"> “Artículo 179. El recurso de revisión es un medio de protección que la Ley otorga a los particulares, para hacer valer su derecho de acceso a la información pública, y procederá en contra de las siguientes causas:</w:t>
      </w:r>
    </w:p>
    <w:p w14:paraId="23E92B82" w14:textId="77777777" w:rsidR="000C3A85" w:rsidRPr="00303BC3" w:rsidRDefault="000C3A85" w:rsidP="000C3A85">
      <w:pPr>
        <w:pStyle w:val="Citas"/>
      </w:pPr>
      <w:r w:rsidRPr="00303BC3">
        <w:t>I. La negativa a la información solicitada;</w:t>
      </w:r>
    </w:p>
    <w:p w14:paraId="4336EBC0" w14:textId="77777777" w:rsidR="000C3A85" w:rsidRPr="00303BC3" w:rsidRDefault="000C3A85" w:rsidP="000C3A85">
      <w:pPr>
        <w:pStyle w:val="Citas"/>
        <w:rPr>
          <w:b/>
          <w:bCs/>
        </w:rPr>
      </w:pPr>
      <w:r w:rsidRPr="00303BC3">
        <w:t xml:space="preserve">(…)” </w:t>
      </w:r>
      <w:r w:rsidRPr="00303BC3">
        <w:rPr>
          <w:b/>
          <w:bCs/>
        </w:rPr>
        <w:t>(Sic)</w:t>
      </w:r>
    </w:p>
    <w:p w14:paraId="2CFEF034" w14:textId="77777777" w:rsidR="000C3A85" w:rsidRPr="00303BC3" w:rsidRDefault="000C3A85" w:rsidP="00A33B37">
      <w:pPr>
        <w:spacing w:line="360" w:lineRule="auto"/>
        <w:jc w:val="both"/>
        <w:rPr>
          <w:rFonts w:ascii="Palatino Linotype" w:hAnsi="Palatino Linotype" w:cs="Arial"/>
          <w:sz w:val="24"/>
        </w:rPr>
      </w:pPr>
    </w:p>
    <w:p w14:paraId="4B51D15C" w14:textId="77777777" w:rsidR="00A33B37" w:rsidRPr="00303BC3" w:rsidRDefault="00A33B37" w:rsidP="00A33B37">
      <w:pPr>
        <w:spacing w:line="360" w:lineRule="auto"/>
        <w:jc w:val="both"/>
        <w:rPr>
          <w:rFonts w:ascii="Palatino Linotype" w:hAnsi="Palatino Linotype" w:cs="Arial"/>
          <w:noProof/>
          <w:color w:val="000000"/>
          <w:sz w:val="24"/>
          <w:lang w:eastAsia="es-MX"/>
        </w:rPr>
      </w:pPr>
      <w:r w:rsidRPr="00303BC3">
        <w:rPr>
          <w:rFonts w:ascii="Palatino Linotype" w:hAnsi="Palatino Linotype" w:cs="Arial"/>
          <w:sz w:val="24"/>
        </w:rPr>
        <w:t xml:space="preserve">Bajo este contexto, a efecto de identificar las unidades administrativas competentes se traen a colación los </w:t>
      </w:r>
      <w:r w:rsidRPr="00303BC3">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CD9816D" w14:textId="77777777" w:rsidR="00A33B37" w:rsidRPr="00303BC3" w:rsidRDefault="00A33B37" w:rsidP="00A33B37">
      <w:pPr>
        <w:tabs>
          <w:tab w:val="left" w:pos="709"/>
        </w:tabs>
        <w:spacing w:before="240" w:line="360" w:lineRule="auto"/>
        <w:ind w:left="851" w:right="851"/>
        <w:jc w:val="both"/>
        <w:rPr>
          <w:rFonts w:ascii="Palatino Linotype" w:hAnsi="Palatino Linotype"/>
          <w:i/>
        </w:rPr>
      </w:pPr>
      <w:r w:rsidRPr="00303BC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5F47059E" w14:textId="77777777" w:rsidR="00A33B37" w:rsidRPr="00303BC3" w:rsidRDefault="00A33B37" w:rsidP="00A33B37">
      <w:pPr>
        <w:tabs>
          <w:tab w:val="left" w:pos="709"/>
        </w:tabs>
        <w:spacing w:before="240" w:line="360" w:lineRule="auto"/>
        <w:ind w:left="851" w:right="851"/>
        <w:jc w:val="both"/>
        <w:rPr>
          <w:rFonts w:ascii="Palatino Linotype" w:hAnsi="Palatino Linotype"/>
          <w:i/>
        </w:rPr>
      </w:pPr>
      <w:r w:rsidRPr="00303BC3">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2AF6221" w14:textId="77777777" w:rsidR="00A33B37" w:rsidRPr="00303BC3" w:rsidRDefault="00A33B37" w:rsidP="00A33B37">
      <w:pPr>
        <w:tabs>
          <w:tab w:val="left" w:pos="709"/>
        </w:tabs>
        <w:spacing w:before="240" w:line="360" w:lineRule="auto"/>
        <w:ind w:left="851" w:right="851"/>
        <w:jc w:val="both"/>
        <w:rPr>
          <w:rFonts w:ascii="Palatino Linotype" w:hAnsi="Palatino Linotype"/>
          <w:b/>
          <w:i/>
        </w:rPr>
      </w:pPr>
      <w:r w:rsidRPr="00303BC3">
        <w:rPr>
          <w:rFonts w:ascii="Palatino Linotype" w:hAnsi="Palatino Linotype"/>
          <w:b/>
          <w:i/>
        </w:rPr>
        <w:t>(…)</w:t>
      </w:r>
    </w:p>
    <w:p w14:paraId="5D545CC2" w14:textId="77777777" w:rsidR="00A33B37" w:rsidRPr="00303BC3" w:rsidRDefault="00A33B37" w:rsidP="00A33B37">
      <w:pPr>
        <w:tabs>
          <w:tab w:val="left" w:pos="709"/>
        </w:tabs>
        <w:spacing w:before="240" w:line="360" w:lineRule="auto"/>
        <w:ind w:left="851" w:right="851"/>
        <w:jc w:val="both"/>
        <w:rPr>
          <w:rFonts w:ascii="Palatino Linotype" w:hAnsi="Palatino Linotype"/>
          <w:i/>
        </w:rPr>
      </w:pPr>
      <w:r w:rsidRPr="00303BC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777757" w14:textId="77777777" w:rsidR="00A33B37" w:rsidRPr="00303BC3" w:rsidRDefault="00A33B37" w:rsidP="00A33B37">
      <w:pPr>
        <w:pStyle w:val="INFOEM"/>
      </w:pPr>
      <w:r w:rsidRPr="00303BC3">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29F78E" w14:textId="77777777" w:rsidR="00A33B37" w:rsidRPr="00303BC3" w:rsidRDefault="00A33B37" w:rsidP="00A33B37">
      <w:pPr>
        <w:pStyle w:val="Citas"/>
        <w:rPr>
          <w:bCs/>
          <w:sz w:val="24"/>
          <w:szCs w:val="24"/>
        </w:rPr>
      </w:pPr>
      <w:r w:rsidRPr="00303BC3">
        <w:t xml:space="preserve"> (…)” </w:t>
      </w:r>
      <w:r w:rsidRPr="00303BC3">
        <w:rPr>
          <w:b/>
          <w:bCs/>
        </w:rPr>
        <w:t>(Sic)</w:t>
      </w:r>
    </w:p>
    <w:p w14:paraId="670AF034" w14:textId="77777777" w:rsidR="00A33B37" w:rsidRPr="00303BC3" w:rsidRDefault="00A33B37" w:rsidP="00A33B37">
      <w:pPr>
        <w:spacing w:before="240" w:line="360" w:lineRule="auto"/>
        <w:jc w:val="both"/>
        <w:rPr>
          <w:rFonts w:ascii="Palatino Linotype" w:hAnsi="Palatino Linotype"/>
        </w:rPr>
      </w:pPr>
    </w:p>
    <w:p w14:paraId="29ADF121" w14:textId="77777777" w:rsidR="00A33B37" w:rsidRPr="00303BC3" w:rsidRDefault="00A33B37" w:rsidP="00A33B37">
      <w:pPr>
        <w:spacing w:before="240" w:line="360" w:lineRule="auto"/>
        <w:jc w:val="both"/>
        <w:rPr>
          <w:rFonts w:ascii="Palatino Linotype" w:hAnsi="Palatino Linotype"/>
        </w:rPr>
      </w:pPr>
      <w:r w:rsidRPr="00303BC3">
        <w:rPr>
          <w:rFonts w:ascii="Palatino Linotype" w:hAnsi="Palatino Linotype"/>
        </w:rPr>
        <w:t>Sirven de sustento las siguientes imágenes ilustrativas:</w:t>
      </w:r>
    </w:p>
    <w:p w14:paraId="11084A98" w14:textId="77777777" w:rsidR="00A33B37" w:rsidRPr="00303BC3" w:rsidRDefault="00E518A4" w:rsidP="00A33B37">
      <w:pPr>
        <w:spacing w:before="240" w:line="360" w:lineRule="auto"/>
        <w:jc w:val="both"/>
        <w:rPr>
          <w:rFonts w:ascii="Palatino Linotype" w:hAnsi="Palatino Linotype"/>
        </w:rPr>
      </w:pPr>
      <w:r w:rsidRPr="00303BC3">
        <w:rPr>
          <w:rFonts w:ascii="Palatino Linotype" w:hAnsi="Palatino Linotype"/>
          <w:noProof/>
          <w:lang w:val="es-419" w:eastAsia="es-419"/>
        </w:rPr>
        <w:lastRenderedPageBreak/>
        <mc:AlternateContent>
          <mc:Choice Requires="wps">
            <w:drawing>
              <wp:anchor distT="0" distB="0" distL="114300" distR="114300" simplePos="0" relativeHeight="251665408" behindDoc="0" locked="0" layoutInCell="1" allowOverlap="1" wp14:anchorId="5BFC90A8" wp14:editId="034675F9">
                <wp:simplePos x="0" y="0"/>
                <wp:positionH relativeFrom="column">
                  <wp:posOffset>1283970</wp:posOffset>
                </wp:positionH>
                <wp:positionV relativeFrom="paragraph">
                  <wp:posOffset>3060065</wp:posOffset>
                </wp:positionV>
                <wp:extent cx="373380" cy="547370"/>
                <wp:effectExtent l="8255" t="0" r="15875" b="15875"/>
                <wp:wrapNone/>
                <wp:docPr id="17" name="Elipse 17"/>
                <wp:cNvGraphicFramePr/>
                <a:graphic xmlns:a="http://schemas.openxmlformats.org/drawingml/2006/main">
                  <a:graphicData uri="http://schemas.microsoft.com/office/word/2010/wordprocessingShape">
                    <wps:wsp>
                      <wps:cNvSpPr/>
                      <wps:spPr>
                        <a:xfrm rot="5400000">
                          <a:off x="0" y="0"/>
                          <a:ext cx="373380" cy="54737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07D7AFF3" id="Elipse 17" o:spid="_x0000_s1026" style="position:absolute;margin-left:101.1pt;margin-top:240.95pt;width:29.4pt;height:43.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" filled="f" strokecolor="#c00000" strokeweight="1pt">
                <v:stroke joinstyle="miter"/>
              </v:oval>
            </w:pict>
          </mc:Fallback>
        </mc:AlternateContent>
      </w:r>
      <w:r w:rsidRPr="00303BC3">
        <w:rPr>
          <w:rFonts w:ascii="Palatino Linotype" w:hAnsi="Palatino Linotype"/>
          <w:noProof/>
          <w:lang w:val="es-419" w:eastAsia="es-419"/>
        </w:rPr>
        <mc:AlternateContent>
          <mc:Choice Requires="wps">
            <w:drawing>
              <wp:anchor distT="0" distB="0" distL="114300" distR="114300" simplePos="0" relativeHeight="251670528" behindDoc="0" locked="0" layoutInCell="1" allowOverlap="1" wp14:anchorId="3A50B5DC" wp14:editId="455D8772">
                <wp:simplePos x="0" y="0"/>
                <wp:positionH relativeFrom="column">
                  <wp:posOffset>611505</wp:posOffset>
                </wp:positionH>
                <wp:positionV relativeFrom="paragraph">
                  <wp:posOffset>2056130</wp:posOffset>
                </wp:positionV>
                <wp:extent cx="335280" cy="635000"/>
                <wp:effectExtent l="0" t="0" r="26670" b="12700"/>
                <wp:wrapNone/>
                <wp:docPr id="11" name="Elipse 11"/>
                <wp:cNvGraphicFramePr/>
                <a:graphic xmlns:a="http://schemas.openxmlformats.org/drawingml/2006/main">
                  <a:graphicData uri="http://schemas.microsoft.com/office/word/2010/wordprocessingShape">
                    <wps:wsp>
                      <wps:cNvSpPr/>
                      <wps:spPr>
                        <a:xfrm>
                          <a:off x="0" y="0"/>
                          <a:ext cx="335280" cy="635000"/>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6089A398" id="Elipse 11" o:spid="_x0000_s1026" style="position:absolute;margin-left:48.15pt;margin-top:161.9pt;width:26.4pt;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" filled="f" strokecolor="white [3212]" strokeweight="1.5pt">
                <v:stroke joinstyle="miter"/>
              </v:oval>
            </w:pict>
          </mc:Fallback>
        </mc:AlternateContent>
      </w:r>
      <w:r w:rsidRPr="00303BC3">
        <w:rPr>
          <w:rFonts w:ascii="Palatino Linotype" w:hAnsi="Palatino Linotype"/>
          <w:noProof/>
          <w:lang w:val="es-419" w:eastAsia="es-419"/>
        </w:rPr>
        <mc:AlternateContent>
          <mc:Choice Requires="wps">
            <w:drawing>
              <wp:anchor distT="0" distB="0" distL="114300" distR="114300" simplePos="0" relativeHeight="251672576" behindDoc="0" locked="0" layoutInCell="1" allowOverlap="1" wp14:anchorId="3022080B" wp14:editId="249B497E">
                <wp:simplePos x="0" y="0"/>
                <wp:positionH relativeFrom="column">
                  <wp:posOffset>-37648</wp:posOffset>
                </wp:positionH>
                <wp:positionV relativeFrom="paragraph">
                  <wp:posOffset>2055754</wp:posOffset>
                </wp:positionV>
                <wp:extent cx="295144" cy="612131"/>
                <wp:effectExtent l="19050" t="19050" r="10160" b="17145"/>
                <wp:wrapNone/>
                <wp:docPr id="12" name="Elipse 12"/>
                <wp:cNvGraphicFramePr/>
                <a:graphic xmlns:a="http://schemas.openxmlformats.org/drawingml/2006/main">
                  <a:graphicData uri="http://schemas.microsoft.com/office/word/2010/wordprocessingShape">
                    <wps:wsp>
                      <wps:cNvSpPr/>
                      <wps:spPr>
                        <a:xfrm>
                          <a:off x="0" y="0"/>
                          <a:ext cx="295144" cy="612131"/>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11D0C34" id="Elipse 12" o:spid="_x0000_s1026" style="position:absolute;margin-left:-2.95pt;margin-top:161.85pt;width:23.25pt;height:4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" filled="f" strokecolor="white [3212]" strokeweight="2.25pt">
                <v:stroke joinstyle="miter"/>
              </v:oval>
            </w:pict>
          </mc:Fallback>
        </mc:AlternateContent>
      </w:r>
      <w:r w:rsidRPr="00303BC3">
        <w:rPr>
          <w:rFonts w:ascii="Palatino Linotype" w:hAnsi="Palatino Linotype"/>
          <w:noProof/>
          <w:lang w:val="es-419" w:eastAsia="es-419"/>
        </w:rPr>
        <mc:AlternateContent>
          <mc:Choice Requires="wps">
            <w:drawing>
              <wp:anchor distT="0" distB="0" distL="114300" distR="114300" simplePos="0" relativeHeight="251668480" behindDoc="0" locked="0" layoutInCell="1" allowOverlap="1" wp14:anchorId="745F22CA" wp14:editId="00C68C2F">
                <wp:simplePos x="0" y="0"/>
                <wp:positionH relativeFrom="column">
                  <wp:posOffset>290250</wp:posOffset>
                </wp:positionH>
                <wp:positionV relativeFrom="paragraph">
                  <wp:posOffset>2040236</wp:posOffset>
                </wp:positionV>
                <wp:extent cx="304800" cy="629920"/>
                <wp:effectExtent l="0" t="0" r="19050" b="17780"/>
                <wp:wrapNone/>
                <wp:docPr id="10" name="Elipse 10"/>
                <wp:cNvGraphicFramePr/>
                <a:graphic xmlns:a="http://schemas.openxmlformats.org/drawingml/2006/main">
                  <a:graphicData uri="http://schemas.microsoft.com/office/word/2010/wordprocessingShape">
                    <wps:wsp>
                      <wps:cNvSpPr/>
                      <wps:spPr>
                        <a:xfrm>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7483B3D2" id="Elipse 10" o:spid="_x0000_s1026" style="position:absolute;margin-left:22.85pt;margin-top:160.65pt;width:24pt;height:4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" filled="f" strokecolor="#c00000" strokeweight="1pt">
                <v:stroke joinstyle="miter"/>
              </v:oval>
            </w:pict>
          </mc:Fallback>
        </mc:AlternateContent>
      </w:r>
      <w:r w:rsidR="00A33B37" w:rsidRPr="00303BC3">
        <w:rPr>
          <w:rFonts w:ascii="Palatino Linotype" w:hAnsi="Palatino Linotype"/>
          <w:noProof/>
          <w:color w:val="C00000"/>
          <w:lang w:val="es-419" w:eastAsia="es-419"/>
        </w:rPr>
        <w:drawing>
          <wp:anchor distT="0" distB="0" distL="114300" distR="114300" simplePos="0" relativeHeight="251664384" behindDoc="0" locked="0" layoutInCell="1" allowOverlap="1" wp14:anchorId="397C3E12" wp14:editId="6E6602A4">
            <wp:simplePos x="0" y="0"/>
            <wp:positionH relativeFrom="column">
              <wp:posOffset>-66675</wp:posOffset>
            </wp:positionH>
            <wp:positionV relativeFrom="paragraph">
              <wp:posOffset>473710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67A4E5" w14:textId="77777777" w:rsidR="00E82544" w:rsidRPr="00303BC3" w:rsidRDefault="00E82544" w:rsidP="00A33B37">
      <w:pPr>
        <w:spacing w:line="360" w:lineRule="auto"/>
        <w:jc w:val="both"/>
        <w:rPr>
          <w:rFonts w:ascii="Palatino Linotype" w:hAnsi="Palatino Linotype"/>
          <w:sz w:val="24"/>
        </w:rPr>
      </w:pPr>
    </w:p>
    <w:p w14:paraId="06226743" w14:textId="4ED7ED19" w:rsidR="00A33B37" w:rsidRPr="00303BC3" w:rsidRDefault="00A33B37" w:rsidP="00A33B37">
      <w:pPr>
        <w:spacing w:line="360" w:lineRule="auto"/>
        <w:jc w:val="both"/>
        <w:rPr>
          <w:rFonts w:ascii="Palatino Linotype" w:hAnsi="Palatino Linotype"/>
          <w:sz w:val="24"/>
        </w:rPr>
      </w:pPr>
      <w:r w:rsidRPr="00303BC3">
        <w:rPr>
          <w:rFonts w:ascii="Palatino Linotype" w:hAnsi="Palatino Linotype"/>
          <w:sz w:val="24"/>
        </w:rPr>
        <w:t xml:space="preserve">De lo expuesto con anterioridad, se desprende que </w:t>
      </w:r>
      <w:r w:rsidRPr="00303BC3">
        <w:rPr>
          <w:rFonts w:ascii="Palatino Linotype" w:hAnsi="Palatino Linotype"/>
          <w:b/>
          <w:sz w:val="24"/>
        </w:rPr>
        <w:t xml:space="preserve">El Sujeto Obligado </w:t>
      </w:r>
      <w:r w:rsidRPr="00303BC3">
        <w:rPr>
          <w:rFonts w:ascii="Palatino Linotype" w:hAnsi="Palatino Linotype"/>
          <w:sz w:val="24"/>
        </w:rPr>
        <w:t xml:space="preserve">se auxilia de diversas Direcciones, Subdirecciones, Departamentos y Unidades Administrativas para cumplir con sus fines y objetivos, resultando de nuestro más amplio interés la </w:t>
      </w:r>
      <w:r w:rsidR="00E518A4" w:rsidRPr="00303BC3">
        <w:rPr>
          <w:rFonts w:ascii="Palatino Linotype" w:hAnsi="Palatino Linotype"/>
          <w:sz w:val="24"/>
        </w:rPr>
        <w:t>Tesorería Municipal y el IMCUFIDEZ.</w:t>
      </w:r>
      <w:r w:rsidRPr="00303BC3">
        <w:rPr>
          <w:rFonts w:ascii="Palatino Linotype" w:hAnsi="Palatino Linotype"/>
          <w:sz w:val="24"/>
        </w:rPr>
        <w:t xml:space="preserve"> </w:t>
      </w:r>
    </w:p>
    <w:p w14:paraId="58429B14" w14:textId="658F906A" w:rsidR="00D53576" w:rsidRPr="00303BC3" w:rsidRDefault="00D53576" w:rsidP="00D53576">
      <w:pPr>
        <w:pStyle w:val="INFOEM"/>
        <w:ind w:left="0" w:right="0"/>
        <w:rPr>
          <w:i w:val="0"/>
          <w:sz w:val="24"/>
        </w:rPr>
      </w:pPr>
      <w:r w:rsidRPr="00303BC3">
        <w:rPr>
          <w:i w:val="0"/>
          <w:sz w:val="24"/>
        </w:rPr>
        <w:t>Para delimitar esferas competenciales, es importante traer a colación el Bando Municipal de Zinacantepec</w:t>
      </w:r>
      <w:r w:rsidR="00D308E4" w:rsidRPr="00303BC3">
        <w:rPr>
          <w:i w:val="0"/>
          <w:sz w:val="24"/>
        </w:rPr>
        <w:t xml:space="preserve"> y el Manual General de Organización del IMCUFIDEZ</w:t>
      </w:r>
      <w:r w:rsidRPr="00303BC3">
        <w:rPr>
          <w:i w:val="0"/>
          <w:sz w:val="24"/>
        </w:rPr>
        <w:t xml:space="preserve"> en sus artículos:</w:t>
      </w:r>
    </w:p>
    <w:p w14:paraId="37218B02" w14:textId="7F44C72A" w:rsidR="00D308E4" w:rsidRPr="00303BC3" w:rsidRDefault="00D308E4" w:rsidP="00D308E4">
      <w:pPr>
        <w:pStyle w:val="Citas"/>
        <w:jc w:val="center"/>
        <w:rPr>
          <w:b/>
        </w:rPr>
      </w:pPr>
      <w:r w:rsidRPr="00303BC3">
        <w:rPr>
          <w:b/>
        </w:rPr>
        <w:t>Bando Municipal de Zinacantepec</w:t>
      </w:r>
    </w:p>
    <w:p w14:paraId="0E444268" w14:textId="2C7F9FC8" w:rsidR="00D53576" w:rsidRPr="00303BC3" w:rsidRDefault="00D53576" w:rsidP="00D53576">
      <w:pPr>
        <w:pStyle w:val="Citas"/>
      </w:pPr>
      <w:r w:rsidRPr="00303BC3">
        <w:lastRenderedPageBreak/>
        <w:t>Artículo 21. El Presidente Municipal para el ejercicio de sus funciones, se auxiliará de las siguientes Unidades Administrativas:</w:t>
      </w:r>
    </w:p>
    <w:p w14:paraId="6BB45816" w14:textId="77777777" w:rsidR="00D53576" w:rsidRPr="00303BC3" w:rsidRDefault="00D53576" w:rsidP="00D53576">
      <w:pPr>
        <w:pStyle w:val="Citas"/>
      </w:pPr>
      <w:r w:rsidRPr="00303BC3">
        <w:t>I. DEPENDENCIAS ADMINISTRATIVAS:</w:t>
      </w:r>
    </w:p>
    <w:p w14:paraId="00A428B3" w14:textId="77777777" w:rsidR="00D53576" w:rsidRPr="00303BC3" w:rsidRDefault="00D53576" w:rsidP="00D53576">
      <w:pPr>
        <w:pStyle w:val="Citas"/>
        <w:rPr>
          <w:b/>
        </w:rPr>
      </w:pPr>
      <w:r w:rsidRPr="00303BC3">
        <w:rPr>
          <w:b/>
        </w:rPr>
        <w:t>1. Tesorería Municipal.</w:t>
      </w:r>
    </w:p>
    <w:p w14:paraId="34BA134D" w14:textId="77777777" w:rsidR="00D53576" w:rsidRPr="00303BC3" w:rsidRDefault="00D53576" w:rsidP="00D53576">
      <w:pPr>
        <w:pStyle w:val="Citas"/>
      </w:pPr>
      <w:r w:rsidRPr="00303BC3">
        <w:rPr>
          <w:b/>
        </w:rPr>
        <w:t>Artículo 55.</w:t>
      </w:r>
      <w:r w:rsidRPr="00303BC3">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61833442" w14:textId="31BB0556" w:rsidR="00D53576" w:rsidRPr="00303BC3" w:rsidRDefault="00D53576" w:rsidP="00D53576">
      <w:pPr>
        <w:pStyle w:val="Citas"/>
      </w:pPr>
      <w:r w:rsidRPr="00303BC3">
        <w:rPr>
          <w:b/>
        </w:rPr>
        <w:t>Artículo 56.</w:t>
      </w:r>
      <w:r w:rsidRPr="00303BC3">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3CFD5B33" w14:textId="348B1263" w:rsidR="00D308E4" w:rsidRPr="00303BC3" w:rsidRDefault="00D308E4" w:rsidP="00F30C64">
      <w:pPr>
        <w:pStyle w:val="Citas"/>
        <w:spacing w:line="276" w:lineRule="auto"/>
        <w:jc w:val="center"/>
        <w:rPr>
          <w:b/>
        </w:rPr>
      </w:pPr>
      <w:r w:rsidRPr="00303BC3">
        <w:rPr>
          <w:b/>
        </w:rPr>
        <w:t>Manual General de Organización del IMCUFIDEZ</w:t>
      </w:r>
    </w:p>
    <w:p w14:paraId="0484BE5E" w14:textId="4C74EEE3" w:rsidR="00D308E4" w:rsidRPr="00303BC3" w:rsidRDefault="00D308E4" w:rsidP="00F30C64">
      <w:pPr>
        <w:pStyle w:val="Citas"/>
        <w:spacing w:line="276" w:lineRule="auto"/>
        <w:jc w:val="center"/>
        <w:rPr>
          <w:b/>
        </w:rPr>
      </w:pPr>
      <w:r w:rsidRPr="00303BC3">
        <w:rPr>
          <w:b/>
        </w:rPr>
        <w:t>COORDINACIÓN DE ADMINISTRACIÓN Y FINANZAS</w:t>
      </w:r>
    </w:p>
    <w:p w14:paraId="7E950C93" w14:textId="18F7859B" w:rsidR="00D308E4" w:rsidRPr="00303BC3" w:rsidRDefault="00D308E4" w:rsidP="00F30C64">
      <w:pPr>
        <w:pStyle w:val="Citas"/>
        <w:spacing w:line="276" w:lineRule="auto"/>
        <w:rPr>
          <w:b/>
        </w:rPr>
      </w:pPr>
      <w:r w:rsidRPr="00303BC3">
        <w:t xml:space="preserve">Objetivo: </w:t>
      </w:r>
      <w:r w:rsidRPr="00303BC3">
        <w:rPr>
          <w:b/>
        </w:rPr>
        <w:t>Administrar con eficiencia, eficacia y honradez los recursos del Instituto mediante la coordinación, ejecución y control de las acciones tendientes al aprovechamiento de los recursos humanos, materiales, financieros y técnicos, además, de los servicios generales requeridos para el cumplimiento de los objetivos, programas y planes asignados al Instituto.</w:t>
      </w:r>
    </w:p>
    <w:p w14:paraId="074EEB26" w14:textId="77777777" w:rsidR="00D308E4" w:rsidRPr="00303BC3" w:rsidRDefault="00D308E4" w:rsidP="00F30C64">
      <w:pPr>
        <w:pStyle w:val="Citas"/>
        <w:spacing w:line="276" w:lineRule="auto"/>
      </w:pPr>
      <w:r w:rsidRPr="00303BC3">
        <w:lastRenderedPageBreak/>
        <w:t>Funciones:</w:t>
      </w:r>
    </w:p>
    <w:p w14:paraId="72308121" w14:textId="3B58DB05" w:rsidR="00D308E4" w:rsidRPr="00303BC3" w:rsidRDefault="00D308E4" w:rsidP="00F30C64">
      <w:pPr>
        <w:pStyle w:val="Citas"/>
        <w:spacing w:line="276" w:lineRule="auto"/>
      </w:pPr>
      <w:r w:rsidRPr="00303BC3">
        <w:t xml:space="preserve">- </w:t>
      </w:r>
      <w:r w:rsidRPr="00303BC3">
        <w:rPr>
          <w:b/>
        </w:rPr>
        <w:t>Administrar y custodiar los fondos y valores del Instituto, provenientes de los recursos</w:t>
      </w:r>
      <w:r w:rsidR="00F30C64" w:rsidRPr="00303BC3">
        <w:rPr>
          <w:b/>
        </w:rPr>
        <w:t xml:space="preserve"> </w:t>
      </w:r>
      <w:r w:rsidRPr="00303BC3">
        <w:rPr>
          <w:b/>
        </w:rPr>
        <w:t>federales, estatales y municipales</w:t>
      </w:r>
      <w:r w:rsidRPr="00303BC3">
        <w:t>, en términos de la normatividad aplicable;</w:t>
      </w:r>
    </w:p>
    <w:p w14:paraId="4C6DAF72" w14:textId="77777777" w:rsidR="00D308E4" w:rsidRPr="00303BC3" w:rsidRDefault="00D308E4" w:rsidP="00F30C64">
      <w:pPr>
        <w:pStyle w:val="Citas"/>
        <w:spacing w:line="276" w:lineRule="auto"/>
      </w:pPr>
      <w:r w:rsidRPr="00303BC3">
        <w:t>- Regular, sistematizar y estandarizar los procesos y procedimientos administrativos</w:t>
      </w:r>
    </w:p>
    <w:p w14:paraId="26F0980F" w14:textId="77777777" w:rsidR="00D308E4" w:rsidRPr="00303BC3" w:rsidRDefault="00D308E4" w:rsidP="00F30C64">
      <w:pPr>
        <w:pStyle w:val="Citas"/>
        <w:spacing w:line="276" w:lineRule="auto"/>
      </w:pPr>
      <w:proofErr w:type="gramStart"/>
      <w:r w:rsidRPr="00303BC3">
        <w:t>llevados</w:t>
      </w:r>
      <w:proofErr w:type="gramEnd"/>
      <w:r w:rsidRPr="00303BC3">
        <w:t xml:space="preserve"> a cabo por el Instituto para mejorar su operación;</w:t>
      </w:r>
    </w:p>
    <w:p w14:paraId="465E2D18" w14:textId="77777777" w:rsidR="00D308E4" w:rsidRPr="00303BC3" w:rsidRDefault="00D308E4" w:rsidP="00F30C64">
      <w:pPr>
        <w:pStyle w:val="Citas"/>
        <w:spacing w:line="276" w:lineRule="auto"/>
      </w:pPr>
      <w:r w:rsidRPr="00303BC3">
        <w:t>- Elaborar planes y estrategias que permitan la administración y optimización de los</w:t>
      </w:r>
    </w:p>
    <w:p w14:paraId="25F4B9E0" w14:textId="77777777" w:rsidR="00D308E4" w:rsidRPr="00303BC3" w:rsidRDefault="00D308E4" w:rsidP="00F30C64">
      <w:pPr>
        <w:pStyle w:val="Citas"/>
        <w:spacing w:line="276" w:lineRule="auto"/>
      </w:pPr>
      <w:proofErr w:type="gramStart"/>
      <w:r w:rsidRPr="00303BC3">
        <w:t>recursos</w:t>
      </w:r>
      <w:proofErr w:type="gramEnd"/>
      <w:r w:rsidRPr="00303BC3">
        <w:t xml:space="preserve"> del Instituto;</w:t>
      </w:r>
    </w:p>
    <w:p w14:paraId="437FFD8A" w14:textId="45724CB5" w:rsidR="00D308E4" w:rsidRPr="00303BC3" w:rsidRDefault="00F30C64" w:rsidP="00F30C64">
      <w:pPr>
        <w:pStyle w:val="Citas"/>
        <w:spacing w:line="276" w:lineRule="auto"/>
        <w:rPr>
          <w:b/>
        </w:rPr>
      </w:pPr>
      <w:r w:rsidRPr="00303BC3">
        <w:t xml:space="preserve">- </w:t>
      </w:r>
      <w:r w:rsidR="00D308E4" w:rsidRPr="00303BC3">
        <w:rPr>
          <w:b/>
        </w:rPr>
        <w:t>Controlar los ingresos y egresos del Instituto, por medio de la administración de los</w:t>
      </w:r>
      <w:r w:rsidRPr="00303BC3">
        <w:rPr>
          <w:b/>
        </w:rPr>
        <w:t xml:space="preserve"> </w:t>
      </w:r>
      <w:r w:rsidR="00D308E4" w:rsidRPr="00303BC3">
        <w:rPr>
          <w:b/>
        </w:rPr>
        <w:t>recursos financieros, humanos y materiales;</w:t>
      </w:r>
    </w:p>
    <w:p w14:paraId="0448F4C3" w14:textId="2D8E3E17" w:rsidR="00D308E4" w:rsidRPr="00303BC3" w:rsidRDefault="00D308E4" w:rsidP="00F30C64">
      <w:pPr>
        <w:pStyle w:val="Citas"/>
        <w:spacing w:line="276" w:lineRule="auto"/>
      </w:pPr>
      <w:r w:rsidRPr="00303BC3">
        <w:t>- Coordinar la programación y solicitud oportuna y eficiente de los requerimientos en</w:t>
      </w:r>
      <w:r w:rsidR="00F30C64" w:rsidRPr="00303BC3">
        <w:t xml:space="preserve"> </w:t>
      </w:r>
      <w:r w:rsidRPr="00303BC3">
        <w:t>materia de servicios generales, materiales y suministros que se requieran para las</w:t>
      </w:r>
      <w:r w:rsidR="00F30C64" w:rsidRPr="00303BC3">
        <w:t xml:space="preserve"> </w:t>
      </w:r>
      <w:r w:rsidRPr="00303BC3">
        <w:t>diversas unidades que conforman el Instituto;</w:t>
      </w:r>
    </w:p>
    <w:p w14:paraId="42472161" w14:textId="56B5EFD1" w:rsidR="00D308E4" w:rsidRPr="00303BC3" w:rsidRDefault="00D308E4" w:rsidP="00F30C64">
      <w:pPr>
        <w:pStyle w:val="Citas"/>
        <w:spacing w:line="276" w:lineRule="auto"/>
      </w:pPr>
      <w:r w:rsidRPr="00303BC3">
        <w:t>- Instalar el Comité que se encargara de solicitar y aprobar las adquisiciones propias del</w:t>
      </w:r>
      <w:r w:rsidR="00F30C64" w:rsidRPr="00303BC3">
        <w:t xml:space="preserve"> </w:t>
      </w:r>
      <w:r w:rsidRPr="00303BC3">
        <w:t>Instituto;</w:t>
      </w:r>
    </w:p>
    <w:p w14:paraId="6EC894BF" w14:textId="0EF69329" w:rsidR="00D308E4" w:rsidRPr="00303BC3" w:rsidRDefault="00D308E4" w:rsidP="00F30C64">
      <w:pPr>
        <w:pStyle w:val="Citas"/>
        <w:spacing w:line="276" w:lineRule="auto"/>
      </w:pPr>
      <w:r w:rsidRPr="00303BC3">
        <w:t>- Elaborar y presentar los informes de desempeño de las diferentes unidades</w:t>
      </w:r>
      <w:r w:rsidR="00F30C64" w:rsidRPr="00303BC3">
        <w:t xml:space="preserve"> </w:t>
      </w:r>
      <w:r w:rsidRPr="00303BC3">
        <w:t>administrativas que conforman el Instituto;</w:t>
      </w:r>
    </w:p>
    <w:p w14:paraId="70E03819" w14:textId="432B54DB" w:rsidR="0022543F" w:rsidRPr="00303BC3" w:rsidRDefault="00F30C64" w:rsidP="00F30C64">
      <w:pPr>
        <w:pStyle w:val="Citas"/>
        <w:spacing w:line="276" w:lineRule="auto"/>
        <w:rPr>
          <w:b/>
        </w:rPr>
      </w:pPr>
      <w:r w:rsidRPr="00303BC3">
        <w:rPr>
          <w:b/>
        </w:rPr>
        <w:t>- Presentar en tiempo y forma los informes trimestrales, así como, la Cuenta Pública Municipal que se remite al Órgano Superior de Fiscalización del Estado de México;</w:t>
      </w:r>
    </w:p>
    <w:p w14:paraId="7063408E" w14:textId="77777777" w:rsidR="00F30C64" w:rsidRPr="00303BC3" w:rsidRDefault="00F30C64" w:rsidP="00F30C64">
      <w:pPr>
        <w:pStyle w:val="Citas"/>
        <w:spacing w:line="276" w:lineRule="auto"/>
        <w:rPr>
          <w:b/>
        </w:rPr>
      </w:pPr>
    </w:p>
    <w:p w14:paraId="64D51137" w14:textId="77777777" w:rsidR="00E518A4" w:rsidRPr="00303BC3" w:rsidRDefault="00E518A4" w:rsidP="00E518A4">
      <w:pPr>
        <w:spacing w:line="360" w:lineRule="auto"/>
        <w:jc w:val="both"/>
        <w:rPr>
          <w:rFonts w:ascii="Palatino Linotype" w:hAnsi="Palatino Linotype"/>
          <w:sz w:val="24"/>
        </w:rPr>
      </w:pPr>
      <w:r w:rsidRPr="00303BC3">
        <w:rPr>
          <w:rFonts w:ascii="Palatino Linotype" w:hAnsi="Palatino Linotype" w:cs="Arial"/>
          <w:sz w:val="24"/>
        </w:rPr>
        <w:t>Robustece lo anterior, lo estipulado en los</w:t>
      </w:r>
      <w:r w:rsidRPr="00303BC3">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3B89F8CA" w14:textId="77777777" w:rsidR="00E518A4" w:rsidRPr="00303BC3" w:rsidRDefault="00E518A4" w:rsidP="00E518A4">
      <w:pPr>
        <w:ind w:left="567" w:right="567"/>
        <w:jc w:val="center"/>
        <w:rPr>
          <w:rFonts w:ascii="Palatino Linotype" w:hAnsi="Palatino Linotype"/>
          <w:b/>
          <w:i/>
        </w:rPr>
      </w:pPr>
      <w:r w:rsidRPr="00303BC3">
        <w:rPr>
          <w:rFonts w:ascii="Palatino Linotype" w:hAnsi="Palatino Linotype"/>
          <w:b/>
          <w:i/>
        </w:rPr>
        <w:lastRenderedPageBreak/>
        <w:t>LEY ORGÁNICA MUNICIPAL DEL ESTADO DE MÉXICO</w:t>
      </w:r>
    </w:p>
    <w:p w14:paraId="371A2B62" w14:textId="77777777" w:rsidR="00E518A4" w:rsidRPr="00303BC3" w:rsidRDefault="00E518A4" w:rsidP="00E518A4">
      <w:pPr>
        <w:ind w:left="567" w:right="567"/>
        <w:jc w:val="both"/>
        <w:rPr>
          <w:rFonts w:ascii="Palatino Linotype" w:hAnsi="Palatino Linotype"/>
          <w:i/>
        </w:rPr>
      </w:pPr>
    </w:p>
    <w:p w14:paraId="01FF2BD1"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w:t>
      </w:r>
      <w:r w:rsidRPr="00303BC3">
        <w:rPr>
          <w:rFonts w:ascii="Palatino Linotype" w:hAnsi="Palatino Linotype"/>
          <w:b/>
          <w:i/>
        </w:rPr>
        <w:t xml:space="preserve">Artículo 87.- </w:t>
      </w:r>
      <w:r w:rsidRPr="00303BC3">
        <w:rPr>
          <w:rFonts w:ascii="Palatino Linotype" w:hAnsi="Palatino Linotype"/>
          <w:i/>
        </w:rPr>
        <w:t>Para el despacho, estudio y planeación de los diversos asuntos de la administración municipal, el ayuntamiento contará por lo menos con las siguientes Dependencias:</w:t>
      </w:r>
    </w:p>
    <w:p w14:paraId="3540A2E7"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I. La secretaría del ayuntamiento;</w:t>
      </w:r>
    </w:p>
    <w:p w14:paraId="0BB657AF"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u w:val="single"/>
        </w:rPr>
        <w:t>II. La tesorería municipal</w:t>
      </w:r>
      <w:r w:rsidRPr="00303BC3">
        <w:rPr>
          <w:rFonts w:ascii="Palatino Linotype" w:hAnsi="Palatino Linotype"/>
          <w:i/>
        </w:rPr>
        <w:t>.</w:t>
      </w:r>
    </w:p>
    <w:p w14:paraId="6D4E7DEF"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III. La Dirección de Obras Públicas o equivalente.</w:t>
      </w:r>
    </w:p>
    <w:p w14:paraId="77421DDA"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IV. La Dirección de Desarrollo Económico o equivalente.</w:t>
      </w:r>
    </w:p>
    <w:p w14:paraId="3E8020EB"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V. La Dirección de Desarrollo Urbano o equivalente;</w:t>
      </w:r>
    </w:p>
    <w:p w14:paraId="547BA06D"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VI. La Dirección de Ecología o equivalente.</w:t>
      </w:r>
    </w:p>
    <w:p w14:paraId="25C65343"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VII. La Dirección de Desarrollo Social o equivalente.</w:t>
      </w:r>
    </w:p>
    <w:p w14:paraId="4474E6C4"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VIII. La Coordinación Municipal de Protección Civil o equivalente.</w:t>
      </w:r>
    </w:p>
    <w:p w14:paraId="53C5B43C"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IX. La Dirección de las Mujeres o equivalente.”</w:t>
      </w:r>
    </w:p>
    <w:p w14:paraId="62A04320" w14:textId="77777777" w:rsidR="00E518A4" w:rsidRPr="00303BC3" w:rsidRDefault="00E518A4" w:rsidP="00E518A4">
      <w:pPr>
        <w:ind w:left="567" w:right="567"/>
        <w:jc w:val="both"/>
        <w:rPr>
          <w:rFonts w:ascii="Palatino Linotype" w:hAnsi="Palatino Linotype"/>
          <w:i/>
        </w:rPr>
      </w:pPr>
    </w:p>
    <w:p w14:paraId="393C20F4" w14:textId="77777777" w:rsidR="00E518A4" w:rsidRPr="00303BC3" w:rsidRDefault="00E518A4" w:rsidP="00E518A4">
      <w:pPr>
        <w:ind w:left="567" w:right="567"/>
        <w:jc w:val="both"/>
        <w:rPr>
          <w:rFonts w:ascii="Palatino Linotype" w:eastAsia="Calibri" w:hAnsi="Palatino Linotype" w:cs="Arial"/>
          <w:i/>
          <w:lang w:val="es-ES_tradnl"/>
        </w:rPr>
      </w:pPr>
      <w:r w:rsidRPr="00303BC3">
        <w:rPr>
          <w:rFonts w:ascii="Palatino Linotype" w:eastAsia="Calibri" w:hAnsi="Palatino Linotype" w:cs="Arial"/>
          <w:b/>
          <w:i/>
          <w:lang w:val="es-ES_tradnl"/>
        </w:rPr>
        <w:t>Artículo 93</w:t>
      </w:r>
      <w:r w:rsidRPr="00303BC3">
        <w:rPr>
          <w:rFonts w:ascii="Palatino Linotype" w:eastAsia="Calibri" w:hAnsi="Palatino Linotype" w:cs="Arial"/>
          <w:i/>
          <w:lang w:val="es-ES_tradnl"/>
        </w:rPr>
        <w:t xml:space="preserve">.- </w:t>
      </w:r>
      <w:r w:rsidRPr="00303BC3">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303BC3">
        <w:rPr>
          <w:rFonts w:ascii="Palatino Linotype" w:eastAsia="Calibri" w:hAnsi="Palatino Linotype" w:cs="Arial"/>
          <w:i/>
          <w:lang w:val="es-ES_tradnl"/>
        </w:rPr>
        <w:t>.</w:t>
      </w:r>
    </w:p>
    <w:p w14:paraId="52C913EB" w14:textId="77777777" w:rsidR="00E518A4" w:rsidRPr="00303BC3" w:rsidRDefault="00E518A4" w:rsidP="00E518A4">
      <w:pPr>
        <w:ind w:left="567" w:right="567"/>
        <w:jc w:val="both"/>
        <w:rPr>
          <w:rFonts w:ascii="Palatino Linotype" w:eastAsia="Calibri" w:hAnsi="Palatino Linotype" w:cs="Arial"/>
          <w:i/>
          <w:lang w:val="es-ES_tradnl"/>
        </w:rPr>
      </w:pPr>
    </w:p>
    <w:p w14:paraId="070E1210" w14:textId="77777777" w:rsidR="00E518A4" w:rsidRPr="00303BC3" w:rsidRDefault="00E518A4" w:rsidP="00E518A4">
      <w:pPr>
        <w:ind w:left="567" w:right="567"/>
        <w:jc w:val="both"/>
        <w:rPr>
          <w:rFonts w:ascii="Palatino Linotype" w:eastAsia="Calibri" w:hAnsi="Palatino Linotype" w:cs="Arial"/>
          <w:i/>
          <w:lang w:val="es-ES_tradnl"/>
        </w:rPr>
      </w:pPr>
      <w:r w:rsidRPr="00303BC3">
        <w:rPr>
          <w:rFonts w:ascii="Palatino Linotype" w:eastAsia="Calibri" w:hAnsi="Palatino Linotype" w:cs="Arial"/>
          <w:b/>
          <w:bCs/>
          <w:i/>
          <w:lang w:val="es-ES_tradnl"/>
        </w:rPr>
        <w:t>Artículo 94.-</w:t>
      </w:r>
      <w:r w:rsidRPr="00303BC3">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0B3B018E" w14:textId="77777777" w:rsidR="00E518A4" w:rsidRPr="00303BC3" w:rsidRDefault="00E518A4" w:rsidP="00E518A4">
      <w:pPr>
        <w:ind w:left="567" w:right="567"/>
        <w:jc w:val="both"/>
        <w:rPr>
          <w:rFonts w:ascii="Palatino Linotype" w:hAnsi="Palatino Linotype"/>
          <w:i/>
        </w:rPr>
      </w:pPr>
    </w:p>
    <w:p w14:paraId="71B75A9B"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w:t>
      </w:r>
      <w:r w:rsidRPr="00303BC3">
        <w:rPr>
          <w:rFonts w:ascii="Palatino Linotype" w:hAnsi="Palatino Linotype"/>
          <w:b/>
          <w:i/>
        </w:rPr>
        <w:t>Artículo 95.-</w:t>
      </w:r>
      <w:r w:rsidRPr="00303BC3">
        <w:rPr>
          <w:rFonts w:ascii="Palatino Linotype" w:hAnsi="Palatino Linotype"/>
          <w:i/>
        </w:rPr>
        <w:t xml:space="preserve"> Son atribuciones del </w:t>
      </w:r>
      <w:r w:rsidRPr="00303BC3">
        <w:rPr>
          <w:rFonts w:ascii="Palatino Linotype" w:hAnsi="Palatino Linotype"/>
          <w:b/>
          <w:i/>
          <w:u w:val="single"/>
        </w:rPr>
        <w:t>tesorero municipal</w:t>
      </w:r>
      <w:r w:rsidRPr="00303BC3">
        <w:rPr>
          <w:rFonts w:ascii="Palatino Linotype" w:hAnsi="Palatino Linotype"/>
          <w:i/>
        </w:rPr>
        <w:t xml:space="preserve">: </w:t>
      </w:r>
    </w:p>
    <w:p w14:paraId="221BEB17"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lastRenderedPageBreak/>
        <w:t>I. Administrar la hacienda pública municipal, de conformidad con las disposiciones legales aplicables;</w:t>
      </w:r>
    </w:p>
    <w:p w14:paraId="241691B9"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w:t>
      </w:r>
    </w:p>
    <w:p w14:paraId="10E11ACF" w14:textId="77777777" w:rsidR="00E518A4" w:rsidRPr="00303BC3" w:rsidRDefault="00E518A4" w:rsidP="00E518A4">
      <w:pPr>
        <w:ind w:left="567" w:right="567"/>
        <w:jc w:val="both"/>
        <w:rPr>
          <w:rFonts w:ascii="Palatino Linotype" w:hAnsi="Palatino Linotype"/>
          <w:i/>
          <w:u w:val="single"/>
        </w:rPr>
      </w:pPr>
      <w:r w:rsidRPr="00303BC3">
        <w:rPr>
          <w:rFonts w:ascii="Palatino Linotype" w:hAnsi="Palatino Linotype"/>
          <w:i/>
        </w:rPr>
        <w:t>IV</w:t>
      </w:r>
      <w:r w:rsidRPr="00303BC3">
        <w:rPr>
          <w:rFonts w:ascii="Palatino Linotype" w:hAnsi="Palatino Linotype"/>
          <w:b/>
          <w:i/>
          <w:u w:val="single"/>
        </w:rPr>
        <w:t>. Llevar los registros contables, financieros y administrativos de los ingresos, egresos, e inventarios;</w:t>
      </w:r>
    </w:p>
    <w:p w14:paraId="26CE3E4F"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51391EA3"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w:t>
      </w:r>
    </w:p>
    <w:p w14:paraId="17592710"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 xml:space="preserve">XVI. Glosar oportunamente las cuentas del ayuntamiento; </w:t>
      </w:r>
    </w:p>
    <w:p w14:paraId="523C4E1A"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6E8D2B9C"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 (Sic)</w:t>
      </w:r>
    </w:p>
    <w:p w14:paraId="38CEFCA7" w14:textId="77777777" w:rsidR="00E518A4" w:rsidRPr="00303BC3" w:rsidRDefault="00E518A4" w:rsidP="00E518A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7BF6B9B" w14:textId="77777777" w:rsidR="00E518A4" w:rsidRPr="00303BC3" w:rsidRDefault="00E518A4" w:rsidP="00E518A4">
      <w:pPr>
        <w:pStyle w:val="Prrafodelista"/>
        <w:spacing w:line="360" w:lineRule="auto"/>
        <w:ind w:left="0" w:right="49"/>
        <w:contextualSpacing/>
        <w:jc w:val="both"/>
        <w:rPr>
          <w:rFonts w:ascii="Palatino Linotype" w:hAnsi="Palatino Linotype" w:cs="Arial"/>
        </w:rPr>
      </w:pPr>
      <w:r w:rsidRPr="00303BC3">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303BC3">
        <w:rPr>
          <w:rFonts w:ascii="Palatino Linotype" w:hAnsi="Palatino Linotype" w:cs="Arial"/>
          <w:b/>
        </w:rPr>
        <w:t>siendo atribución del Tesorero Municipal la de llevar los registros contables, financieros y administrativos de los ingresos, egresos e inventarios</w:t>
      </w:r>
      <w:r w:rsidRPr="00303BC3">
        <w:rPr>
          <w:rFonts w:ascii="Palatino Linotype" w:hAnsi="Palatino Linotype" w:cs="Arial"/>
        </w:rPr>
        <w:t>.</w:t>
      </w:r>
    </w:p>
    <w:p w14:paraId="05900A74" w14:textId="77777777" w:rsidR="00E518A4" w:rsidRPr="00303BC3" w:rsidRDefault="00E518A4" w:rsidP="00E518A4">
      <w:pPr>
        <w:spacing w:before="240" w:after="240" w:line="360" w:lineRule="auto"/>
        <w:ind w:right="49"/>
        <w:jc w:val="both"/>
        <w:rPr>
          <w:rFonts w:ascii="Palatino Linotype" w:eastAsia="Palatino Linotype" w:hAnsi="Palatino Linotype" w:cs="Palatino Linotype"/>
          <w:sz w:val="24"/>
        </w:rPr>
      </w:pPr>
      <w:r w:rsidRPr="00303BC3">
        <w:rPr>
          <w:rFonts w:ascii="Palatino Linotype" w:eastAsia="Palatino Linotype" w:hAnsi="Palatino Linotype" w:cs="Palatino Linotype"/>
          <w:sz w:val="24"/>
        </w:rPr>
        <w:t>Ahora bien, sobre la naturaleza de la información, es de mencionar que el particular peticionó el costo de la instalación de las ruedas del tren, acompañado facturas</w:t>
      </w:r>
      <w:r w:rsidRPr="00303BC3">
        <w:rPr>
          <w:rFonts w:ascii="Palatino Linotype" w:hAnsi="Palatino Linotype"/>
          <w:sz w:val="24"/>
          <w:lang w:val="es-ES_tradnl"/>
        </w:rPr>
        <w:t xml:space="preserve"> o contratos, </w:t>
      </w:r>
      <w:r w:rsidRPr="00303BC3">
        <w:rPr>
          <w:rFonts w:ascii="Palatino Linotype" w:eastAsia="Palatino Linotype" w:hAnsi="Palatino Linotype" w:cs="Palatino Linotype"/>
          <w:sz w:val="24"/>
        </w:rPr>
        <w:t>resulta importante señalar que este término se encuentra definido en el Glosario de Términos Hacendarios que emite el Instituto Hacendario del Estado de México, el cual expresa lo siguiente:</w:t>
      </w:r>
    </w:p>
    <w:p w14:paraId="01EDC269" w14:textId="77777777" w:rsidR="00E518A4" w:rsidRPr="00303BC3" w:rsidRDefault="00E518A4" w:rsidP="00E518A4">
      <w:pPr>
        <w:ind w:left="851" w:right="851"/>
        <w:jc w:val="both"/>
        <w:rPr>
          <w:rFonts w:ascii="Palatino Linotype" w:eastAsia="Palatino Linotype" w:hAnsi="Palatino Linotype" w:cs="Palatino Linotype"/>
          <w:b/>
          <w:i/>
        </w:rPr>
      </w:pPr>
      <w:r w:rsidRPr="00303BC3">
        <w:rPr>
          <w:rFonts w:ascii="Palatino Linotype" w:eastAsia="Palatino Linotype" w:hAnsi="Palatino Linotype" w:cs="Palatino Linotype"/>
          <w:i/>
        </w:rPr>
        <w:lastRenderedPageBreak/>
        <w:t>“</w:t>
      </w:r>
      <w:r w:rsidRPr="00303BC3">
        <w:rPr>
          <w:rFonts w:ascii="Palatino Linotype" w:eastAsia="Palatino Linotype" w:hAnsi="Palatino Linotype" w:cs="Palatino Linotype"/>
          <w:b/>
          <w:i/>
        </w:rPr>
        <w:t>FACTURA</w:t>
      </w:r>
    </w:p>
    <w:p w14:paraId="1947E773" w14:textId="77777777" w:rsidR="00E518A4" w:rsidRPr="00303BC3" w:rsidRDefault="00E518A4" w:rsidP="00E518A4">
      <w:pPr>
        <w:ind w:left="851" w:right="851"/>
        <w:jc w:val="both"/>
        <w:rPr>
          <w:rFonts w:ascii="Palatino Linotype" w:eastAsia="Palatino Linotype" w:hAnsi="Palatino Linotype" w:cs="Palatino Linotype"/>
          <w:i/>
        </w:rPr>
      </w:pPr>
      <w:r w:rsidRPr="00303BC3">
        <w:rPr>
          <w:rFonts w:ascii="Palatino Linotype" w:eastAsia="Palatino Linotype" w:hAnsi="Palatino Linotype" w:cs="Palatino Linotype"/>
          <w:i/>
        </w:rPr>
        <w:t xml:space="preserve">Es el documento fiscal que emite la persona física o moral para </w:t>
      </w:r>
      <w:r w:rsidRPr="00303BC3">
        <w:rPr>
          <w:rFonts w:ascii="Palatino Linotype" w:eastAsia="Palatino Linotype" w:hAnsi="Palatino Linotype" w:cs="Palatino Linotype"/>
          <w:b/>
          <w:i/>
          <w:u w:val="single"/>
        </w:rPr>
        <w:t>comprobar la venta o adquisición de un bien y/o servicio</w:t>
      </w:r>
      <w:r w:rsidRPr="00303BC3">
        <w:rPr>
          <w:rFonts w:ascii="Palatino Linotype" w:eastAsia="Palatino Linotype" w:hAnsi="Palatino Linotype" w:cs="Palatino Linotype"/>
          <w:i/>
        </w:rPr>
        <w:t>.” (Sic) (Énfasis añadido)</w:t>
      </w:r>
    </w:p>
    <w:p w14:paraId="7686EE2F" w14:textId="77777777" w:rsidR="00E518A4" w:rsidRPr="00303BC3" w:rsidRDefault="00E518A4" w:rsidP="00E518A4">
      <w:pPr>
        <w:ind w:left="851" w:right="851"/>
        <w:jc w:val="both"/>
        <w:rPr>
          <w:rFonts w:ascii="Palatino Linotype" w:eastAsia="Palatino Linotype" w:hAnsi="Palatino Linotype" w:cs="Palatino Linotype"/>
          <w:i/>
          <w:sz w:val="24"/>
        </w:rPr>
      </w:pPr>
    </w:p>
    <w:p w14:paraId="316C75E3" w14:textId="77777777" w:rsidR="00E518A4" w:rsidRPr="00303BC3" w:rsidRDefault="00E518A4" w:rsidP="00E518A4">
      <w:pPr>
        <w:spacing w:line="360" w:lineRule="auto"/>
        <w:jc w:val="both"/>
        <w:rPr>
          <w:rFonts w:ascii="Palatino Linotype" w:eastAsia="Palatino Linotype" w:hAnsi="Palatino Linotype" w:cs="Palatino Linotype"/>
          <w:sz w:val="24"/>
        </w:rPr>
      </w:pPr>
      <w:r w:rsidRPr="00303BC3">
        <w:rPr>
          <w:rFonts w:ascii="Palatino Linotype" w:eastAsia="Palatino Linotype" w:hAnsi="Palatino Linotype" w:cs="Palatino Linotype"/>
          <w:sz w:val="24"/>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303BC3">
        <w:rPr>
          <w:rFonts w:ascii="Palatino Linotype" w:eastAsia="Palatino Linotype" w:hAnsi="Palatino Linotype" w:cs="Palatino Linotype"/>
          <w:color w:val="000000"/>
          <w:sz w:val="24"/>
        </w:rPr>
        <w:t xml:space="preserve">os recursos económicos del Estado, de los Municipios, así como de los Organismos Autónomos, se administrarán con eficiencia, eficacia y honradez, para cumplir con los objetivos y programas a los que estén destinados. </w:t>
      </w:r>
    </w:p>
    <w:p w14:paraId="28F36633" w14:textId="77777777" w:rsidR="00E518A4" w:rsidRPr="00303BC3" w:rsidRDefault="00E518A4" w:rsidP="00E518A4">
      <w:pPr>
        <w:pStyle w:val="Prrafodelista"/>
        <w:spacing w:line="360" w:lineRule="auto"/>
        <w:ind w:left="0" w:right="49"/>
        <w:contextualSpacing/>
        <w:jc w:val="both"/>
        <w:rPr>
          <w:rFonts w:ascii="Palatino Linotype" w:hAnsi="Palatino Linotype" w:cs="Arial"/>
        </w:rPr>
      </w:pPr>
    </w:p>
    <w:p w14:paraId="1CA4791D" w14:textId="77777777" w:rsidR="00E518A4" w:rsidRPr="00303BC3" w:rsidRDefault="00E518A4" w:rsidP="00E518A4">
      <w:pPr>
        <w:pStyle w:val="Prrafodelista"/>
        <w:spacing w:line="360" w:lineRule="auto"/>
        <w:ind w:left="0" w:right="49"/>
        <w:contextualSpacing/>
        <w:jc w:val="both"/>
        <w:rPr>
          <w:rFonts w:ascii="Palatino Linotype" w:hAnsi="Palatino Linotype" w:cs="Arial"/>
        </w:rPr>
      </w:pPr>
      <w:r w:rsidRPr="00303BC3">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6CC7050E" w14:textId="77777777" w:rsidR="00E518A4" w:rsidRPr="00303BC3" w:rsidRDefault="00E518A4" w:rsidP="00E518A4">
      <w:pPr>
        <w:pStyle w:val="Prrafodelista"/>
        <w:spacing w:line="360" w:lineRule="auto"/>
        <w:ind w:left="0" w:right="49"/>
        <w:jc w:val="both"/>
        <w:rPr>
          <w:rFonts w:ascii="Palatino Linotype" w:hAnsi="Palatino Linotype" w:cs="Arial"/>
        </w:rPr>
      </w:pPr>
    </w:p>
    <w:p w14:paraId="2A19DAC8" w14:textId="77777777" w:rsidR="00E518A4" w:rsidRPr="00303BC3" w:rsidRDefault="00E518A4" w:rsidP="00E518A4">
      <w:pPr>
        <w:ind w:left="567" w:right="567"/>
        <w:jc w:val="both"/>
        <w:rPr>
          <w:rFonts w:ascii="Palatino Linotype" w:hAnsi="Palatino Linotype"/>
          <w:b/>
          <w:i/>
        </w:rPr>
      </w:pPr>
      <w:r w:rsidRPr="00303BC3">
        <w:rPr>
          <w:rFonts w:ascii="Palatino Linotype" w:hAnsi="Palatino Linotype" w:cs="Arial"/>
          <w:bCs/>
          <w:i/>
          <w:color w:val="000000"/>
        </w:rPr>
        <w:t>“</w:t>
      </w:r>
      <w:r w:rsidRPr="00303BC3">
        <w:rPr>
          <w:rFonts w:ascii="Palatino Linotype" w:hAnsi="Palatino Linotype"/>
          <w:b/>
          <w:i/>
        </w:rPr>
        <w:t>Artículo 342.-</w:t>
      </w:r>
      <w:r w:rsidRPr="00303BC3">
        <w:rPr>
          <w:rFonts w:ascii="Palatino Linotype" w:hAnsi="Palatino Linotype"/>
          <w:i/>
        </w:rPr>
        <w:t xml:space="preserve"> </w:t>
      </w:r>
      <w:r w:rsidRPr="00303BC3">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303BC3">
        <w:rPr>
          <w:rFonts w:ascii="Palatino Linotype" w:hAnsi="Palatino Linotype"/>
          <w:i/>
        </w:rPr>
        <w:t xml:space="preserve">de </w:t>
      </w:r>
      <w:r w:rsidRPr="00303BC3">
        <w:rPr>
          <w:rFonts w:ascii="Palatino Linotype" w:hAnsi="Palatino Linotype" w:cs="Arial"/>
          <w:i/>
          <w:color w:val="000000"/>
        </w:rPr>
        <w:t>planeación</w:t>
      </w:r>
      <w:r w:rsidRPr="00303BC3">
        <w:rPr>
          <w:rFonts w:ascii="Palatino Linotype" w:hAnsi="Palatino Linotype"/>
          <w:i/>
        </w:rPr>
        <w:t>,</w:t>
      </w:r>
      <w:r w:rsidRPr="00303BC3">
        <w:rPr>
          <w:rFonts w:ascii="Palatino Linotype" w:hAnsi="Palatino Linotype"/>
          <w:b/>
          <w:i/>
        </w:rPr>
        <w:t xml:space="preserve"> programación, </w:t>
      </w:r>
      <w:proofErr w:type="spellStart"/>
      <w:r w:rsidRPr="00303BC3">
        <w:rPr>
          <w:rFonts w:ascii="Palatino Linotype" w:hAnsi="Palatino Linotype"/>
          <w:b/>
          <w:i/>
        </w:rPr>
        <w:t>presupuestación</w:t>
      </w:r>
      <w:proofErr w:type="spellEnd"/>
      <w:r w:rsidRPr="00303BC3">
        <w:rPr>
          <w:rFonts w:ascii="Palatino Linotype" w:hAnsi="Palatino Linotype"/>
          <w:i/>
        </w:rPr>
        <w:t xml:space="preserve">, evaluación y </w:t>
      </w:r>
      <w:r w:rsidRPr="00303BC3">
        <w:rPr>
          <w:rFonts w:ascii="Palatino Linotype" w:hAnsi="Palatino Linotype" w:cs="Arial"/>
          <w:b/>
          <w:i/>
          <w:color w:val="000000"/>
        </w:rPr>
        <w:t>contabilidad</w:t>
      </w:r>
      <w:r w:rsidRPr="00303BC3">
        <w:rPr>
          <w:rFonts w:ascii="Palatino Linotype" w:hAnsi="Palatino Linotype"/>
          <w:b/>
          <w:i/>
        </w:rPr>
        <w:t xml:space="preserve"> gubernamental.</w:t>
      </w:r>
      <w:r w:rsidRPr="00303BC3">
        <w:rPr>
          <w:rFonts w:ascii="Palatino Linotype" w:hAnsi="Palatino Linotype"/>
          <w:i/>
        </w:rPr>
        <w:t xml:space="preserve"> </w:t>
      </w:r>
    </w:p>
    <w:p w14:paraId="3CEAE553" w14:textId="77777777" w:rsidR="00E518A4" w:rsidRPr="00303BC3" w:rsidRDefault="00E518A4" w:rsidP="00E518A4">
      <w:pPr>
        <w:ind w:left="567" w:right="567"/>
        <w:jc w:val="both"/>
        <w:rPr>
          <w:rFonts w:ascii="Palatino Linotype" w:hAnsi="Palatino Linotype"/>
          <w:b/>
          <w:i/>
        </w:rPr>
      </w:pPr>
      <w:r w:rsidRPr="00303BC3">
        <w:rPr>
          <w:rFonts w:ascii="Palatino Linotype" w:hAnsi="Palatino Linotype" w:cs="Arial"/>
          <w:b/>
          <w:bCs/>
          <w:i/>
          <w:color w:val="000000"/>
        </w:rPr>
        <w:t>…</w:t>
      </w:r>
    </w:p>
    <w:p w14:paraId="1A6C839C"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b/>
          <w:i/>
        </w:rPr>
        <w:t>Artículo 343.-</w:t>
      </w:r>
      <w:r w:rsidRPr="00303BC3">
        <w:rPr>
          <w:rFonts w:ascii="Palatino Linotype" w:hAnsi="Palatino Linotype"/>
          <w:i/>
        </w:rPr>
        <w:t xml:space="preserve"> El sistema de contabilidad debe diseñarse sobre base acumulativa total y operarse en forma que facilite la fiscalización de los activos, pasivos, ingresos, egresos y, en </w:t>
      </w:r>
      <w:r w:rsidRPr="00303BC3">
        <w:rPr>
          <w:rFonts w:ascii="Palatino Linotype" w:hAnsi="Palatino Linotype"/>
          <w:i/>
        </w:rPr>
        <w:lastRenderedPageBreak/>
        <w:t xml:space="preserve">general, que posibilite medir la eficacia del gasto público, y contener las medidas de control interno que permitan verificar el registro de la totalidad de las operaciones financieras. </w:t>
      </w:r>
    </w:p>
    <w:p w14:paraId="5001C512"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i/>
        </w:rPr>
        <w:t xml:space="preserve">El sistema de contabilidad sobre base acumulativa total se sustentará en los postulados básicos y el marco conceptual de la contabilidad gubernamental. </w:t>
      </w:r>
    </w:p>
    <w:p w14:paraId="6EF235BA" w14:textId="77777777" w:rsidR="00E518A4" w:rsidRPr="00303BC3" w:rsidRDefault="00E518A4" w:rsidP="00E518A4">
      <w:pPr>
        <w:ind w:left="567" w:right="567"/>
        <w:jc w:val="both"/>
        <w:rPr>
          <w:rFonts w:ascii="Palatino Linotype" w:hAnsi="Palatino Linotype"/>
          <w:i/>
        </w:rPr>
      </w:pPr>
    </w:p>
    <w:p w14:paraId="5D0419E1"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03BC3">
        <w:rPr>
          <w:rFonts w:ascii="Palatino Linotype" w:hAnsi="Palatino Linotype"/>
          <w:i/>
        </w:rPr>
        <w:t xml:space="preserve">en el caso de los Municipios se hará por la Tesorería. </w:t>
      </w:r>
    </w:p>
    <w:p w14:paraId="0161A994" w14:textId="77777777" w:rsidR="00E518A4" w:rsidRPr="00303BC3" w:rsidRDefault="00E518A4" w:rsidP="00E518A4">
      <w:pPr>
        <w:autoSpaceDE w:val="0"/>
        <w:autoSpaceDN w:val="0"/>
        <w:adjustRightInd w:val="0"/>
        <w:ind w:left="567" w:right="567"/>
        <w:jc w:val="both"/>
        <w:rPr>
          <w:rFonts w:ascii="Palatino Linotype" w:hAnsi="Palatino Linotype"/>
          <w:i/>
        </w:rPr>
      </w:pPr>
      <w:r w:rsidRPr="00303BC3">
        <w:rPr>
          <w:rFonts w:ascii="Palatino Linotype" w:hAnsi="Palatino Linotype"/>
          <w:i/>
        </w:rPr>
        <w:t xml:space="preserve">Derogado. </w:t>
      </w:r>
    </w:p>
    <w:p w14:paraId="1AB34844" w14:textId="77777777" w:rsidR="00E518A4" w:rsidRPr="00303BC3" w:rsidRDefault="00E518A4" w:rsidP="00E518A4">
      <w:pPr>
        <w:autoSpaceDE w:val="0"/>
        <w:autoSpaceDN w:val="0"/>
        <w:adjustRightInd w:val="0"/>
        <w:ind w:left="567" w:right="567"/>
        <w:jc w:val="both"/>
        <w:rPr>
          <w:rFonts w:ascii="Palatino Linotype" w:hAnsi="Palatino Linotype"/>
          <w:i/>
        </w:rPr>
      </w:pPr>
    </w:p>
    <w:p w14:paraId="6AE826B4"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03BC3">
        <w:rPr>
          <w:rFonts w:ascii="Palatino Linotype" w:hAnsi="Palatino Linotype"/>
          <w:i/>
        </w:rPr>
        <w:t xml:space="preserve"> a partir del ejercicio presupuestal siguiente al que corresponda, en el caso de los municipios se hará por la Tesorería. </w:t>
      </w:r>
    </w:p>
    <w:p w14:paraId="6721B01A" w14:textId="77777777" w:rsidR="00E518A4" w:rsidRPr="00303BC3" w:rsidRDefault="00E518A4" w:rsidP="00E518A4">
      <w:pPr>
        <w:autoSpaceDE w:val="0"/>
        <w:autoSpaceDN w:val="0"/>
        <w:adjustRightInd w:val="0"/>
        <w:ind w:left="567" w:right="567"/>
        <w:jc w:val="both"/>
        <w:rPr>
          <w:rFonts w:ascii="Palatino Linotype" w:hAnsi="Palatino Linotype"/>
          <w:i/>
        </w:rPr>
      </w:pPr>
      <w:r w:rsidRPr="00303BC3">
        <w:rPr>
          <w:rFonts w:ascii="Palatino Linotype" w:hAnsi="Palatino Linotype"/>
          <w:i/>
        </w:rPr>
        <w:t>…</w:t>
      </w:r>
    </w:p>
    <w:p w14:paraId="126DBC7A" w14:textId="77777777" w:rsidR="00E518A4" w:rsidRPr="00303BC3" w:rsidRDefault="00E518A4" w:rsidP="00E518A4">
      <w:pPr>
        <w:ind w:left="567" w:right="567"/>
        <w:jc w:val="both"/>
        <w:rPr>
          <w:rFonts w:ascii="Palatino Linotype" w:hAnsi="Palatino Linotype"/>
          <w:i/>
        </w:rPr>
      </w:pPr>
      <w:r w:rsidRPr="00303BC3">
        <w:rPr>
          <w:rFonts w:ascii="Palatino Linotype" w:hAnsi="Palatino Linotype"/>
          <w:b/>
          <w:i/>
        </w:rPr>
        <w:t>Artículo 345.-</w:t>
      </w:r>
      <w:r w:rsidRPr="00303BC3">
        <w:rPr>
          <w:rFonts w:ascii="Palatino Linotype" w:hAnsi="Palatino Linotype"/>
          <w:i/>
        </w:rPr>
        <w:t xml:space="preserve"> </w:t>
      </w:r>
      <w:r w:rsidRPr="00303BC3">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303BC3">
        <w:rPr>
          <w:rFonts w:ascii="Palatino Linotype" w:hAnsi="Palatino Linotype"/>
          <w:i/>
        </w:rPr>
        <w:t xml:space="preserve">, la remitirán en un plazo que no excederá de seis meses al Archivo Contable Gubernamental. </w:t>
      </w:r>
      <w:r w:rsidRPr="00303BC3">
        <w:rPr>
          <w:rFonts w:ascii="Palatino Linotype" w:hAnsi="Palatino Linotype"/>
          <w:b/>
          <w:i/>
        </w:rPr>
        <w:t>Tratándose de los comprobantes fiscales digitales, estos deberán estar agregados en forma electrónica en cada póliza de registro contable</w:t>
      </w:r>
      <w:r w:rsidRPr="00303BC3">
        <w:rPr>
          <w:rFonts w:ascii="Palatino Linotype" w:hAnsi="Palatino Linotype"/>
          <w:i/>
        </w:rPr>
        <w:t xml:space="preserve">. </w:t>
      </w:r>
    </w:p>
    <w:p w14:paraId="16E43E6F" w14:textId="77777777" w:rsidR="00E518A4" w:rsidRPr="00303BC3" w:rsidRDefault="00E518A4" w:rsidP="00E518A4">
      <w:pPr>
        <w:ind w:left="567" w:right="567"/>
        <w:jc w:val="both"/>
        <w:rPr>
          <w:rFonts w:ascii="Palatino Linotype" w:hAnsi="Palatino Linotype" w:cs="Arial"/>
          <w:bCs/>
          <w:i/>
          <w:color w:val="000000"/>
        </w:rPr>
      </w:pPr>
      <w:r w:rsidRPr="00303BC3">
        <w:rPr>
          <w:rFonts w:ascii="Palatino Linotype" w:hAnsi="Palatino Linotype"/>
          <w:i/>
        </w:rPr>
        <w:t>El plazo señalado en el párrafo anterior, empezará a contar a partir de la publicación en el Periódico Oficial, del decreto correspondiente.</w:t>
      </w:r>
      <w:r w:rsidRPr="00303BC3">
        <w:rPr>
          <w:rFonts w:ascii="Palatino Linotype" w:hAnsi="Palatino Linotype" w:cs="Arial"/>
          <w:bCs/>
          <w:i/>
          <w:color w:val="000000"/>
        </w:rPr>
        <w:t xml:space="preserve"> “</w:t>
      </w:r>
      <w:r w:rsidRPr="00303BC3">
        <w:rPr>
          <w:rFonts w:ascii="Palatino Linotype" w:hAnsi="Palatino Linotype" w:cs="Arial"/>
          <w:i/>
        </w:rPr>
        <w:t>(Sic)</w:t>
      </w:r>
      <w:r w:rsidRPr="00303BC3">
        <w:rPr>
          <w:rFonts w:ascii="Palatino Linotype" w:hAnsi="Palatino Linotype" w:cs="Arial"/>
          <w:bCs/>
          <w:i/>
          <w:color w:val="000000"/>
        </w:rPr>
        <w:t xml:space="preserve"> </w:t>
      </w:r>
    </w:p>
    <w:p w14:paraId="4D3BDEF2" w14:textId="77777777" w:rsidR="00E518A4" w:rsidRPr="00303BC3" w:rsidRDefault="00E518A4" w:rsidP="00E518A4">
      <w:pPr>
        <w:ind w:left="567" w:right="567"/>
        <w:jc w:val="both"/>
        <w:rPr>
          <w:rFonts w:ascii="Palatino Linotype" w:hAnsi="Palatino Linotype" w:cs="Arial"/>
          <w:bCs/>
          <w:i/>
          <w:color w:val="000000"/>
        </w:rPr>
      </w:pPr>
    </w:p>
    <w:p w14:paraId="0CE4D3B7" w14:textId="77777777" w:rsidR="00E518A4" w:rsidRPr="00303BC3" w:rsidRDefault="00E518A4" w:rsidP="00E518A4">
      <w:pPr>
        <w:ind w:left="567" w:right="567"/>
        <w:jc w:val="right"/>
        <w:rPr>
          <w:rFonts w:ascii="Palatino Linotype" w:hAnsi="Palatino Linotype" w:cs="Arial"/>
          <w:bCs/>
          <w:color w:val="000000"/>
        </w:rPr>
      </w:pPr>
      <w:r w:rsidRPr="00303BC3">
        <w:rPr>
          <w:rFonts w:ascii="Palatino Linotype" w:hAnsi="Palatino Linotype" w:cs="Arial"/>
          <w:bCs/>
          <w:color w:val="000000"/>
        </w:rPr>
        <w:t>(Énfasis añadido)</w:t>
      </w:r>
    </w:p>
    <w:p w14:paraId="419AD93D"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rPr>
        <w:lastRenderedPageBreak/>
        <w:t>De una interpretación sistemática de los artículos transcritos, se desprende primeramente que el</w:t>
      </w:r>
      <w:r w:rsidRPr="00303BC3">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303BC3">
        <w:rPr>
          <w:rFonts w:ascii="Palatino Linotype" w:hAnsi="Palatino Linotype" w:cs="Arial"/>
          <w:bCs/>
          <w:color w:val="000000"/>
        </w:rPr>
        <w:t>presupuestación</w:t>
      </w:r>
      <w:proofErr w:type="spellEnd"/>
      <w:r w:rsidRPr="00303BC3">
        <w:rPr>
          <w:rFonts w:ascii="Palatino Linotype" w:hAnsi="Palatino Linotype" w:cs="Arial"/>
          <w:bCs/>
          <w:color w:val="000000"/>
        </w:rPr>
        <w:t>, evaluación y contabilidad gubernamental.</w:t>
      </w:r>
    </w:p>
    <w:p w14:paraId="6C8CD71E" w14:textId="77777777" w:rsidR="00E518A4" w:rsidRPr="00303BC3" w:rsidRDefault="00E518A4" w:rsidP="00E518A4">
      <w:pPr>
        <w:pStyle w:val="Prrafodelista"/>
        <w:spacing w:line="360" w:lineRule="auto"/>
        <w:ind w:left="0"/>
        <w:jc w:val="both"/>
        <w:rPr>
          <w:rFonts w:ascii="Palatino Linotype" w:hAnsi="Palatino Linotype" w:cs="Arial"/>
          <w:bCs/>
          <w:color w:val="000000"/>
        </w:rPr>
      </w:pPr>
    </w:p>
    <w:p w14:paraId="7225918E"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03BC3">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303BC3">
        <w:rPr>
          <w:rFonts w:ascii="Palatino Linotype" w:hAnsi="Palatino Linotype" w:cs="Arial"/>
          <w:lang w:eastAsia="es-MX"/>
        </w:rPr>
        <w:t>Presupuestación</w:t>
      </w:r>
      <w:proofErr w:type="spellEnd"/>
      <w:r w:rsidRPr="00303BC3">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64DF7F0" w14:textId="77777777" w:rsidR="00E518A4" w:rsidRPr="00303BC3" w:rsidRDefault="00E518A4" w:rsidP="00E518A4">
      <w:pPr>
        <w:pStyle w:val="Prrafodelista"/>
        <w:spacing w:line="360" w:lineRule="auto"/>
        <w:ind w:left="0"/>
        <w:jc w:val="both"/>
        <w:rPr>
          <w:rFonts w:ascii="Palatino Linotype" w:hAnsi="Palatino Linotype" w:cs="Arial"/>
          <w:bCs/>
          <w:color w:val="000000"/>
        </w:rPr>
      </w:pPr>
    </w:p>
    <w:p w14:paraId="182D75B3" w14:textId="77777777" w:rsidR="00E518A4" w:rsidRPr="00303BC3" w:rsidRDefault="00E518A4" w:rsidP="00E518A4">
      <w:pPr>
        <w:ind w:left="567" w:right="567"/>
        <w:jc w:val="both"/>
        <w:rPr>
          <w:rFonts w:ascii="Palatino Linotype" w:hAnsi="Palatino Linotype" w:cs="Arial"/>
          <w:b/>
          <w:i/>
          <w:lang w:eastAsia="es-MX"/>
        </w:rPr>
      </w:pPr>
      <w:r w:rsidRPr="00303BC3">
        <w:rPr>
          <w:rFonts w:ascii="Palatino Linotype" w:hAnsi="Palatino Linotype" w:cs="Arial"/>
          <w:b/>
          <w:i/>
          <w:lang w:eastAsia="es-MX"/>
        </w:rPr>
        <w:t xml:space="preserve">“REGISTRO CONTABLE </w:t>
      </w:r>
    </w:p>
    <w:p w14:paraId="230920C2" w14:textId="77777777" w:rsidR="00E518A4" w:rsidRPr="00303BC3" w:rsidRDefault="00E518A4" w:rsidP="00E518A4">
      <w:pPr>
        <w:ind w:left="567" w:right="567"/>
        <w:jc w:val="both"/>
        <w:rPr>
          <w:rFonts w:ascii="Palatino Linotype" w:hAnsi="Palatino Linotype" w:cs="Arial"/>
          <w:i/>
        </w:rPr>
      </w:pPr>
      <w:r w:rsidRPr="00303BC3">
        <w:rPr>
          <w:rFonts w:ascii="Palatino Linotype" w:hAnsi="Palatino Linotype" w:cs="Arial"/>
          <w:i/>
          <w:lang w:eastAsia="es-MX"/>
        </w:rPr>
        <w:t xml:space="preserve">Asiento que se realiza en los libros de contabilidad de las actividades relacionadas con el ingreso y egresos de un ente económico.” </w:t>
      </w:r>
      <w:r w:rsidRPr="00303BC3">
        <w:rPr>
          <w:rFonts w:ascii="Palatino Linotype" w:hAnsi="Palatino Linotype" w:cs="Arial"/>
          <w:i/>
        </w:rPr>
        <w:t>(Sic)</w:t>
      </w:r>
    </w:p>
    <w:p w14:paraId="303A65F4" w14:textId="77777777" w:rsidR="00E518A4" w:rsidRPr="00303BC3" w:rsidRDefault="00E518A4" w:rsidP="00E518A4">
      <w:pPr>
        <w:ind w:left="567" w:right="567"/>
        <w:jc w:val="both"/>
        <w:rPr>
          <w:rFonts w:ascii="Palatino Linotype" w:hAnsi="Palatino Linotype" w:cs="Arial"/>
          <w:i/>
          <w:lang w:eastAsia="es-MX"/>
        </w:rPr>
      </w:pPr>
    </w:p>
    <w:p w14:paraId="4B661350" w14:textId="77777777" w:rsidR="00E518A4" w:rsidRPr="00303BC3" w:rsidRDefault="00E518A4" w:rsidP="00E518A4">
      <w:pPr>
        <w:ind w:left="567" w:right="567"/>
        <w:jc w:val="both"/>
        <w:rPr>
          <w:rFonts w:ascii="Palatino Linotype" w:hAnsi="Palatino Linotype" w:cs="Arial"/>
          <w:b/>
          <w:i/>
          <w:lang w:eastAsia="es-MX"/>
        </w:rPr>
      </w:pPr>
      <w:r w:rsidRPr="00303BC3">
        <w:rPr>
          <w:rFonts w:ascii="Palatino Linotype" w:hAnsi="Palatino Linotype" w:cs="Arial"/>
          <w:b/>
          <w:i/>
          <w:lang w:eastAsia="es-MX"/>
        </w:rPr>
        <w:t>“REGISTRO PRESUPUESTARIO</w:t>
      </w:r>
    </w:p>
    <w:p w14:paraId="25FFBD74" w14:textId="77777777" w:rsidR="00E518A4" w:rsidRPr="00303BC3" w:rsidRDefault="00E518A4" w:rsidP="00E518A4">
      <w:pPr>
        <w:ind w:left="567" w:right="567"/>
        <w:jc w:val="both"/>
        <w:rPr>
          <w:rFonts w:ascii="Palatino Linotype" w:hAnsi="Palatino Linotype" w:cs="Arial"/>
          <w:i/>
        </w:rPr>
      </w:pPr>
      <w:r w:rsidRPr="00303BC3">
        <w:rPr>
          <w:rFonts w:ascii="Palatino Linotype" w:hAnsi="Palatino Linotype" w:cs="Arial"/>
          <w:i/>
          <w:lang w:eastAsia="es-MX"/>
        </w:rPr>
        <w:lastRenderedPageBreak/>
        <w:t xml:space="preserve">Asiento contable de las erogaciones realizadas por las dependencias y entidades con relación a la asignación, modificación y ejercicio de los recursos presupuestarios que se les hayan autorizado.” </w:t>
      </w:r>
      <w:r w:rsidRPr="00303BC3">
        <w:rPr>
          <w:rFonts w:ascii="Palatino Linotype" w:hAnsi="Palatino Linotype" w:cs="Arial"/>
          <w:i/>
        </w:rPr>
        <w:t>(Sic)</w:t>
      </w:r>
    </w:p>
    <w:p w14:paraId="5F13D95D"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p>
    <w:p w14:paraId="1786B6E7"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303BC3">
        <w:rPr>
          <w:rFonts w:ascii="Palatino Linotype" w:hAnsi="Palatino Linotype" w:cs="Arial"/>
          <w:b/>
          <w:bCs/>
          <w:color w:val="000000"/>
        </w:rPr>
        <w:t>sujetos obligados</w:t>
      </w:r>
      <w:r w:rsidRPr="00303BC3">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262387E6"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p>
    <w:p w14:paraId="3C213D13" w14:textId="77777777" w:rsidR="00E518A4" w:rsidRPr="00303BC3" w:rsidRDefault="00E518A4" w:rsidP="00E518A4">
      <w:pPr>
        <w:autoSpaceDE w:val="0"/>
        <w:autoSpaceDN w:val="0"/>
        <w:adjustRightInd w:val="0"/>
        <w:spacing w:line="360" w:lineRule="auto"/>
        <w:jc w:val="both"/>
        <w:rPr>
          <w:rFonts w:ascii="Palatino Linotype" w:hAnsi="Palatino Linotype" w:cs="Arial"/>
          <w:sz w:val="24"/>
          <w:lang w:eastAsia="es-MX"/>
        </w:rPr>
      </w:pPr>
      <w:r w:rsidRPr="00303BC3">
        <w:rPr>
          <w:rFonts w:ascii="Palatino Linotype" w:hAnsi="Palatino Linotype" w:cs="Arial"/>
          <w:sz w:val="24"/>
          <w:lang w:eastAsia="es-MX"/>
        </w:rPr>
        <w:t xml:space="preserve">Correlativo a lo anterior, es preciso referir una definición de </w:t>
      </w:r>
      <w:r w:rsidRPr="00303BC3">
        <w:rPr>
          <w:rFonts w:ascii="Palatino Linotype" w:hAnsi="Palatino Linotype" w:cs="Arial"/>
          <w:i/>
          <w:sz w:val="24"/>
          <w:lang w:eastAsia="es-MX"/>
        </w:rPr>
        <w:t>póliza contable</w:t>
      </w:r>
      <w:r w:rsidRPr="00303BC3">
        <w:rPr>
          <w:rFonts w:ascii="Palatino Linotype" w:hAnsi="Palatino Linotype" w:cs="Arial"/>
          <w:sz w:val="24"/>
          <w:lang w:eastAsia="es-MX"/>
        </w:rPr>
        <w:t xml:space="preserve">, la cual, primeramente, no está definida en el Código Financiero del Estado de México y Municipios; no obstante, los ya mencionados Glosarios la definen como: </w:t>
      </w:r>
    </w:p>
    <w:p w14:paraId="6230D66B" w14:textId="77777777" w:rsidR="00E518A4" w:rsidRPr="00303BC3" w:rsidRDefault="00E518A4" w:rsidP="00E518A4">
      <w:pPr>
        <w:autoSpaceDE w:val="0"/>
        <w:autoSpaceDN w:val="0"/>
        <w:adjustRightInd w:val="0"/>
        <w:spacing w:line="360" w:lineRule="auto"/>
        <w:jc w:val="both"/>
        <w:rPr>
          <w:rFonts w:ascii="Palatino Linotype" w:hAnsi="Palatino Linotype" w:cs="Arial"/>
          <w:lang w:eastAsia="es-MX"/>
        </w:rPr>
      </w:pPr>
    </w:p>
    <w:p w14:paraId="069EC2E2" w14:textId="77777777" w:rsidR="00E518A4" w:rsidRPr="00303BC3" w:rsidRDefault="00E518A4" w:rsidP="00E518A4">
      <w:pPr>
        <w:ind w:left="567" w:right="567"/>
        <w:jc w:val="both"/>
        <w:rPr>
          <w:rFonts w:ascii="Palatino Linotype" w:hAnsi="Palatino Linotype" w:cs="Arial"/>
          <w:b/>
          <w:i/>
          <w:lang w:eastAsia="es-MX"/>
        </w:rPr>
      </w:pPr>
      <w:r w:rsidRPr="00303BC3">
        <w:rPr>
          <w:rFonts w:ascii="Palatino Linotype" w:hAnsi="Palatino Linotype" w:cs="Arial"/>
          <w:i/>
          <w:lang w:eastAsia="es-MX"/>
        </w:rPr>
        <w:t>“</w:t>
      </w:r>
      <w:r w:rsidRPr="00303BC3">
        <w:rPr>
          <w:rFonts w:ascii="Palatino Linotype" w:hAnsi="Palatino Linotype" w:cs="Arial"/>
          <w:b/>
          <w:i/>
          <w:lang w:eastAsia="es-MX"/>
        </w:rPr>
        <w:t>PÓLIZA CONTABLE</w:t>
      </w:r>
    </w:p>
    <w:p w14:paraId="13A6FCD2" w14:textId="77777777" w:rsidR="00E518A4" w:rsidRPr="00303BC3" w:rsidRDefault="00E518A4" w:rsidP="00E518A4">
      <w:pPr>
        <w:ind w:left="567" w:right="567"/>
        <w:jc w:val="both"/>
        <w:rPr>
          <w:rFonts w:ascii="Palatino Linotype" w:hAnsi="Palatino Linotype" w:cs="Arial"/>
          <w:i/>
          <w:lang w:eastAsia="es-MX"/>
        </w:rPr>
      </w:pPr>
      <w:r w:rsidRPr="00303BC3">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303BC3">
        <w:rPr>
          <w:rFonts w:ascii="Palatino Linotype" w:hAnsi="Palatino Linotype" w:cs="Arial"/>
          <w:i/>
          <w:lang w:eastAsia="es-MX"/>
        </w:rPr>
        <w:t>sic</w:t>
      </w:r>
      <w:proofErr w:type="gramEnd"/>
      <w:r w:rsidRPr="00303BC3">
        <w:rPr>
          <w:rFonts w:ascii="Palatino Linotype" w:hAnsi="Palatino Linotype" w:cs="Arial"/>
          <w:i/>
          <w:lang w:eastAsia="es-MX"/>
        </w:rPr>
        <w:t>)</w:t>
      </w:r>
    </w:p>
    <w:p w14:paraId="083DB7EB" w14:textId="77777777" w:rsidR="00E518A4" w:rsidRPr="00303BC3" w:rsidRDefault="00E518A4" w:rsidP="00E518A4">
      <w:pPr>
        <w:spacing w:line="360" w:lineRule="auto"/>
        <w:ind w:left="567" w:right="618"/>
        <w:jc w:val="both"/>
        <w:rPr>
          <w:rFonts w:ascii="Palatino Linotype" w:hAnsi="Palatino Linotype" w:cs="Arial"/>
          <w:i/>
          <w:lang w:eastAsia="es-MX"/>
        </w:rPr>
      </w:pPr>
    </w:p>
    <w:p w14:paraId="42C56B9E" w14:textId="77777777" w:rsidR="00E518A4" w:rsidRPr="00303BC3" w:rsidRDefault="00E518A4" w:rsidP="00E518A4">
      <w:pPr>
        <w:pStyle w:val="Prrafodelista"/>
        <w:spacing w:line="360" w:lineRule="auto"/>
        <w:ind w:left="0"/>
        <w:contextualSpacing/>
        <w:jc w:val="both"/>
        <w:rPr>
          <w:rFonts w:ascii="Palatino Linotype" w:hAnsi="Palatino Linotype" w:cs="Arial"/>
          <w:lang w:eastAsia="es-MX"/>
        </w:rPr>
      </w:pPr>
      <w:r w:rsidRPr="00303BC3">
        <w:rPr>
          <w:rFonts w:ascii="Palatino Linotype" w:hAnsi="Palatino Linotype" w:cs="Arial"/>
          <w:lang w:eastAsia="es-MX"/>
        </w:rPr>
        <w:t xml:space="preserve">Así, se advierte que la </w:t>
      </w:r>
      <w:r w:rsidRPr="00303BC3">
        <w:rPr>
          <w:rFonts w:ascii="Palatino Linotype" w:hAnsi="Palatino Linotype" w:cs="Arial"/>
          <w:i/>
          <w:lang w:eastAsia="es-MX"/>
        </w:rPr>
        <w:t>póliza contable</w:t>
      </w:r>
      <w:r w:rsidRPr="00303BC3">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w:t>
      </w:r>
      <w:r w:rsidRPr="00303BC3">
        <w:rPr>
          <w:rFonts w:ascii="Palatino Linotype" w:hAnsi="Palatino Linotype" w:cs="Arial"/>
          <w:lang w:eastAsia="es-MX"/>
        </w:rPr>
        <w:lastRenderedPageBreak/>
        <w:t>anotaciones y cantidades en ellas registradas, lo que permite la identificación plena de dichas operaciones.</w:t>
      </w:r>
    </w:p>
    <w:p w14:paraId="2ABE5D8C" w14:textId="77777777" w:rsidR="00E518A4" w:rsidRPr="00303BC3" w:rsidRDefault="00E518A4" w:rsidP="00E518A4">
      <w:pPr>
        <w:pStyle w:val="Prrafodelista"/>
        <w:spacing w:line="360" w:lineRule="auto"/>
        <w:ind w:left="0"/>
        <w:jc w:val="both"/>
        <w:rPr>
          <w:rFonts w:ascii="Palatino Linotype" w:hAnsi="Palatino Linotype" w:cs="Arial"/>
          <w:lang w:eastAsia="es-MX"/>
        </w:rPr>
      </w:pPr>
    </w:p>
    <w:p w14:paraId="641792D5" w14:textId="77777777" w:rsidR="00E518A4" w:rsidRPr="00303BC3" w:rsidRDefault="00E518A4" w:rsidP="00E518A4">
      <w:pPr>
        <w:pStyle w:val="Prrafodelista"/>
        <w:spacing w:line="360" w:lineRule="auto"/>
        <w:ind w:left="0"/>
        <w:contextualSpacing/>
        <w:jc w:val="both"/>
        <w:rPr>
          <w:rFonts w:ascii="Palatino Linotype" w:hAnsi="Palatino Linotype" w:cs="Arial"/>
          <w:lang w:eastAsia="es-MX"/>
        </w:rPr>
      </w:pPr>
      <w:r w:rsidRPr="00303BC3">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303BC3">
        <w:rPr>
          <w:rFonts w:ascii="Palatino Linotype" w:hAnsi="Palatino Linotype" w:cs="Arial"/>
          <w:i/>
          <w:lang w:eastAsia="es-MX"/>
        </w:rPr>
        <w:t>pólizas de egresos</w:t>
      </w:r>
      <w:r w:rsidRPr="00303BC3">
        <w:rPr>
          <w:rFonts w:ascii="Palatino Linotype" w:hAnsi="Palatino Linotype" w:cs="Arial"/>
          <w:lang w:eastAsia="es-MX"/>
        </w:rPr>
        <w:t xml:space="preserve">, en las cuales se anotan diariamente las operaciones que representan egresos, es decir, salidas de dinero para </w:t>
      </w:r>
      <w:r w:rsidRPr="00303BC3">
        <w:rPr>
          <w:rFonts w:ascii="Palatino Linotype" w:hAnsi="Palatino Linotype" w:cs="Arial"/>
          <w:b/>
          <w:lang w:eastAsia="es-MX"/>
        </w:rPr>
        <w:t>el sujeto obligado</w:t>
      </w:r>
      <w:r w:rsidRPr="00303BC3">
        <w:rPr>
          <w:rFonts w:ascii="Palatino Linotype" w:hAnsi="Palatino Linotype" w:cs="Arial"/>
          <w:lang w:eastAsia="es-MX"/>
        </w:rPr>
        <w:t xml:space="preserve">, la cual, además debe encontrarse acompañada de las documentales que sirven de soporte de dicho movimiento. </w:t>
      </w:r>
    </w:p>
    <w:p w14:paraId="7768E073" w14:textId="77777777" w:rsidR="00E518A4" w:rsidRPr="00303BC3" w:rsidRDefault="00E518A4" w:rsidP="00E518A4">
      <w:pPr>
        <w:rPr>
          <w:rFonts w:ascii="Palatino Linotype" w:hAnsi="Palatino Linotype" w:cs="Arial"/>
          <w:bCs/>
          <w:color w:val="000000"/>
        </w:rPr>
      </w:pPr>
    </w:p>
    <w:p w14:paraId="0D778B46" w14:textId="77777777" w:rsidR="00E518A4" w:rsidRPr="00303BC3" w:rsidRDefault="00E518A4" w:rsidP="00E518A4">
      <w:pPr>
        <w:pStyle w:val="Prrafodelista"/>
        <w:spacing w:line="360" w:lineRule="auto"/>
        <w:ind w:left="0"/>
        <w:contextualSpacing/>
        <w:jc w:val="both"/>
        <w:rPr>
          <w:rFonts w:ascii="Palatino Linotype" w:hAnsi="Palatino Linotype" w:cs="Arial"/>
          <w:lang w:eastAsia="es-MX"/>
        </w:rPr>
      </w:pPr>
      <w:r w:rsidRPr="00303BC3">
        <w:rPr>
          <w:rFonts w:ascii="Palatino Linotype" w:hAnsi="Palatino Linotype" w:cs="Arial"/>
          <w:bCs/>
          <w:color w:val="000000"/>
        </w:rPr>
        <w:t xml:space="preserve">En este sentido, los </w:t>
      </w:r>
      <w:r w:rsidRPr="00303BC3">
        <w:rPr>
          <w:rFonts w:ascii="Palatino Linotype" w:hAnsi="Palatino Linotype" w:cs="Arial"/>
          <w:bCs/>
          <w:color w:val="000000"/>
          <w:lang w:val="es-MX"/>
        </w:rPr>
        <w:t>Lineamientos, Fechas de Capacitación y Calendarización para la</w:t>
      </w:r>
      <w:r w:rsidRPr="00303BC3">
        <w:rPr>
          <w:rFonts w:ascii="Palatino Linotype" w:hAnsi="Palatino Linotype" w:cs="Arial"/>
          <w:bCs/>
          <w:color w:val="000000"/>
          <w:lang w:val="es-MX"/>
        </w:rPr>
        <w:br/>
        <w:t>Entrega de Informes Trimestrales de las Entidades Fiscalizables del Estado de México del Ejercicio Fiscal 2022</w:t>
      </w:r>
      <w:r w:rsidRPr="00303BC3">
        <w:rPr>
          <w:rFonts w:ascii="Palatino Linotype" w:hAnsi="Palatino Linotype" w:cs="Arial"/>
          <w:bCs/>
          <w:color w:val="000000"/>
        </w:rPr>
        <w:t xml:space="preserve">, </w:t>
      </w:r>
      <w:r w:rsidRPr="00303BC3">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303BC3">
        <w:rPr>
          <w:rFonts w:ascii="Palatino Linotype" w:hAnsi="Palatino Linotype" w:cs="Arial"/>
          <w:i/>
        </w:rPr>
        <w:t xml:space="preserve">pólizas de ingresos, póliza de diario, póliza de egresos, póliza cheque y pólizas de cheques, </w:t>
      </w:r>
      <w:r w:rsidRPr="00303BC3">
        <w:rPr>
          <w:rFonts w:ascii="Palatino Linotype" w:hAnsi="Palatino Linotype" w:cs="Arial"/>
        </w:rPr>
        <w:t>las cuales se encuentran contenidas dentro del Módulo 1, “Imágenes Digitalizadas”, d</w:t>
      </w:r>
      <w:r w:rsidRPr="00303BC3">
        <w:rPr>
          <w:rFonts w:ascii="Palatino Linotype" w:hAnsi="Palatino Linotype" w:cs="Arial"/>
          <w:bCs/>
        </w:rPr>
        <w:t xml:space="preserve">e tal manera que, dichos formatos constituyen un soporte documental de que la información solicitada por el hoy </w:t>
      </w:r>
      <w:r w:rsidRPr="00303BC3">
        <w:rPr>
          <w:rFonts w:ascii="Palatino Linotype" w:hAnsi="Palatino Linotype" w:cs="Arial"/>
          <w:b/>
          <w:bCs/>
        </w:rPr>
        <w:t>recurrente</w:t>
      </w:r>
      <w:r w:rsidRPr="00303BC3">
        <w:rPr>
          <w:rFonts w:ascii="Palatino Linotype" w:hAnsi="Palatino Linotype" w:cs="Arial"/>
          <w:bCs/>
        </w:rPr>
        <w:t xml:space="preserve"> obra en los archivos del </w:t>
      </w:r>
      <w:r w:rsidRPr="00303BC3">
        <w:rPr>
          <w:rFonts w:ascii="Palatino Linotype" w:hAnsi="Palatino Linotype" w:cs="Arial"/>
          <w:b/>
          <w:bCs/>
        </w:rPr>
        <w:t>sujeto obligado</w:t>
      </w:r>
      <w:r w:rsidRPr="00303BC3">
        <w:rPr>
          <w:rFonts w:ascii="Palatino Linotype" w:hAnsi="Palatino Linotype" w:cs="Arial"/>
          <w:bCs/>
        </w:rPr>
        <w:t xml:space="preserve">, insertando a manera de referencia, el formato correspondiente de 2022: </w:t>
      </w:r>
    </w:p>
    <w:p w14:paraId="3E26BAB2" w14:textId="77777777" w:rsidR="00E518A4" w:rsidRPr="00303BC3" w:rsidRDefault="00E518A4" w:rsidP="00E518A4">
      <w:pPr>
        <w:pStyle w:val="Prrafodelista"/>
        <w:spacing w:line="360" w:lineRule="auto"/>
        <w:ind w:left="0"/>
        <w:jc w:val="both"/>
        <w:rPr>
          <w:rFonts w:ascii="Palatino Linotype" w:hAnsi="Palatino Linotype" w:cs="Arial"/>
          <w:lang w:eastAsia="es-MX"/>
        </w:rPr>
      </w:pPr>
    </w:p>
    <w:p w14:paraId="6ED51654" w14:textId="77777777" w:rsidR="00E518A4" w:rsidRPr="00303BC3" w:rsidRDefault="00E518A4" w:rsidP="00E518A4">
      <w:pPr>
        <w:spacing w:line="360" w:lineRule="auto"/>
        <w:jc w:val="both"/>
        <w:rPr>
          <w:rFonts w:ascii="Palatino Linotype" w:hAnsi="Palatino Linotype" w:cs="Arial"/>
          <w:bCs/>
          <w:color w:val="000000"/>
        </w:rPr>
      </w:pPr>
      <w:r w:rsidRPr="00303BC3">
        <w:rPr>
          <w:rFonts w:ascii="Palatino Linotype" w:hAnsi="Palatino Linotype" w:cs="Arial"/>
          <w:bCs/>
          <w:noProof/>
          <w:color w:val="000000"/>
          <w:lang w:val="es-419" w:eastAsia="es-419"/>
        </w:rPr>
        <w:lastRenderedPageBreak/>
        <mc:AlternateContent>
          <mc:Choice Requires="wps">
            <w:drawing>
              <wp:anchor distT="0" distB="0" distL="114300" distR="114300" simplePos="0" relativeHeight="251674624" behindDoc="0" locked="0" layoutInCell="1" allowOverlap="1" wp14:anchorId="3CFE571F" wp14:editId="0461154F">
                <wp:simplePos x="0" y="0"/>
                <wp:positionH relativeFrom="column">
                  <wp:posOffset>739140</wp:posOffset>
                </wp:positionH>
                <wp:positionV relativeFrom="paragraph">
                  <wp:posOffset>2566035</wp:posOffset>
                </wp:positionV>
                <wp:extent cx="1800225" cy="7715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18002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B0E3922" id="Rectángulo 13" o:spid="_x0000_s1026" style="position:absolute;margin-left:58.2pt;margin-top:202.05pt;width:141.75pt;height:6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" filled="f" strokecolor="red" strokeweight="1pt"/>
            </w:pict>
          </mc:Fallback>
        </mc:AlternateContent>
      </w:r>
      <w:r w:rsidRPr="00303BC3">
        <w:rPr>
          <w:rFonts w:ascii="Palatino Linotype" w:hAnsi="Palatino Linotype" w:cs="Arial"/>
          <w:bCs/>
          <w:noProof/>
          <w:color w:val="000000"/>
          <w:lang w:val="es-419" w:eastAsia="es-419"/>
        </w:rPr>
        <w:drawing>
          <wp:inline distT="0" distB="0" distL="0" distR="0" wp14:anchorId="1B7B3166" wp14:editId="6022C449">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9">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7FC68248" w14:textId="77777777" w:rsidR="00E518A4" w:rsidRPr="00303BC3" w:rsidRDefault="00E518A4" w:rsidP="00E518A4">
      <w:pPr>
        <w:spacing w:line="360" w:lineRule="auto"/>
        <w:jc w:val="both"/>
        <w:rPr>
          <w:rFonts w:ascii="Palatino Linotype" w:hAnsi="Palatino Linotype" w:cs="Arial"/>
          <w:bCs/>
          <w:color w:val="000000"/>
        </w:rPr>
      </w:pPr>
    </w:p>
    <w:p w14:paraId="7D810867"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bCs/>
          <w:color w:val="000000"/>
        </w:rPr>
        <w:t xml:space="preserve">Sin ser óbice de lo mencionado, es de señalar que la información que es entregada al </w:t>
      </w:r>
      <w:r w:rsidRPr="00303BC3">
        <w:rPr>
          <w:rFonts w:ascii="Palatino Linotype" w:hAnsi="Palatino Linotype" w:cs="Arial"/>
        </w:rPr>
        <w:t>Órgano Superior de Fiscalización del Estado de México,</w:t>
      </w:r>
      <w:r w:rsidRPr="00303BC3">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303BC3">
        <w:rPr>
          <w:rFonts w:ascii="Palatino Linotype" w:hAnsi="Palatino Linotype" w:cs="Arial"/>
          <w:b/>
          <w:bCs/>
          <w:color w:val="000000"/>
        </w:rPr>
        <w:t>recurrente</w:t>
      </w:r>
      <w:r w:rsidRPr="00303BC3">
        <w:rPr>
          <w:rFonts w:ascii="Palatino Linotype" w:hAnsi="Palatino Linotype" w:cs="Arial"/>
          <w:bCs/>
          <w:color w:val="000000"/>
        </w:rPr>
        <w:t xml:space="preserve">. </w:t>
      </w:r>
    </w:p>
    <w:p w14:paraId="5A2C482F" w14:textId="77777777" w:rsidR="00E518A4" w:rsidRPr="00303BC3" w:rsidRDefault="00E518A4" w:rsidP="00E518A4">
      <w:pPr>
        <w:rPr>
          <w:rFonts w:ascii="Palatino Linotype" w:hAnsi="Palatino Linotype" w:cs="Arial"/>
          <w:bCs/>
          <w:color w:val="000000"/>
        </w:rPr>
      </w:pPr>
    </w:p>
    <w:p w14:paraId="6FDA1B26"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bCs/>
          <w:color w:val="000000"/>
        </w:rPr>
        <w:lastRenderedPageBreak/>
        <w:t xml:space="preserve">Cabe destacar, que el ordenamiento legal en cita refiere que todo registro contable y presupuestal </w:t>
      </w:r>
      <w:r w:rsidRPr="00303BC3">
        <w:rPr>
          <w:rFonts w:ascii="Palatino Linotype" w:hAnsi="Palatino Linotype" w:cs="Arial"/>
          <w:b/>
          <w:bCs/>
          <w:color w:val="000000"/>
        </w:rPr>
        <w:t>deberá estar soportado con los documentos comprobatorios originales</w:t>
      </w:r>
      <w:r w:rsidRPr="00303BC3">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D50661C" w14:textId="77777777" w:rsidR="00E518A4" w:rsidRPr="00303BC3" w:rsidRDefault="00E518A4" w:rsidP="00E518A4">
      <w:pPr>
        <w:rPr>
          <w:rFonts w:ascii="Palatino Linotype" w:hAnsi="Palatino Linotype" w:cs="Arial"/>
        </w:rPr>
      </w:pPr>
    </w:p>
    <w:p w14:paraId="306A09D4" w14:textId="77777777" w:rsidR="00E518A4" w:rsidRPr="00303BC3" w:rsidRDefault="00E518A4" w:rsidP="00E518A4">
      <w:pPr>
        <w:pStyle w:val="Prrafodelista"/>
        <w:spacing w:line="360" w:lineRule="auto"/>
        <w:ind w:left="0"/>
        <w:contextualSpacing/>
        <w:jc w:val="both"/>
        <w:rPr>
          <w:rFonts w:ascii="Palatino Linotype" w:hAnsi="Palatino Linotype" w:cs="Arial"/>
          <w:bCs/>
          <w:color w:val="000000"/>
        </w:rPr>
      </w:pPr>
      <w:r w:rsidRPr="00303BC3">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F07D2B2" w14:textId="77777777" w:rsidR="00E518A4" w:rsidRPr="00303BC3" w:rsidRDefault="00E518A4" w:rsidP="00E518A4">
      <w:pPr>
        <w:pStyle w:val="Prrafodelista"/>
        <w:spacing w:line="360" w:lineRule="auto"/>
        <w:ind w:left="0"/>
        <w:jc w:val="both"/>
        <w:rPr>
          <w:rFonts w:ascii="Palatino Linotype" w:hAnsi="Palatino Linotype" w:cs="Arial"/>
          <w:bCs/>
          <w:color w:val="000000"/>
        </w:rPr>
      </w:pPr>
    </w:p>
    <w:p w14:paraId="1A2AD7D9"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w:t>
      </w:r>
      <w:r w:rsidRPr="00303BC3">
        <w:rPr>
          <w:rFonts w:ascii="Palatino Linotype" w:hAnsi="Palatino Linotype" w:cs="Arial"/>
          <w:b/>
          <w:i/>
        </w:rPr>
        <w:t>CUARTO</w:t>
      </w:r>
      <w:r w:rsidRPr="00303BC3">
        <w:rPr>
          <w:rFonts w:ascii="Palatino Linotype" w:hAnsi="Palatino Linotype" w:cs="Arial"/>
          <w:i/>
        </w:rPr>
        <w:t>: Son sujetos de los presentes Lineamientos:</w:t>
      </w:r>
    </w:p>
    <w:p w14:paraId="78A769EF"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I. En los Municipios:</w:t>
      </w:r>
    </w:p>
    <w:p w14:paraId="4997E850"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a) Presidente;</w:t>
      </w:r>
    </w:p>
    <w:p w14:paraId="63B833E1"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b) Síndico (s);</w:t>
      </w:r>
    </w:p>
    <w:p w14:paraId="2CAB3161"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c) Regidores;</w:t>
      </w:r>
    </w:p>
    <w:p w14:paraId="3E922CA2"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d) Secretario del ayuntamiento;</w:t>
      </w:r>
    </w:p>
    <w:p w14:paraId="08C706E4"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 xml:space="preserve">e) </w:t>
      </w:r>
      <w:r w:rsidRPr="00303BC3">
        <w:rPr>
          <w:rFonts w:ascii="Palatino Linotype" w:hAnsi="Palatino Linotype" w:cs="Arial"/>
          <w:b/>
          <w:i/>
          <w:u w:val="single"/>
        </w:rPr>
        <w:t>Tesorero o equivalente</w:t>
      </w:r>
      <w:r w:rsidRPr="00303BC3">
        <w:rPr>
          <w:rFonts w:ascii="Palatino Linotype" w:hAnsi="Palatino Linotype" w:cs="Arial"/>
          <w:i/>
        </w:rPr>
        <w:t>;</w:t>
      </w:r>
    </w:p>
    <w:p w14:paraId="5660099B"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f) Director de administración o su equivalente;</w:t>
      </w:r>
    </w:p>
    <w:p w14:paraId="3D5D62AA"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g) Director de obras públicas; y</w:t>
      </w:r>
    </w:p>
    <w:p w14:paraId="429EE80D"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r w:rsidRPr="00303BC3">
        <w:rPr>
          <w:rFonts w:ascii="Palatino Linotype" w:hAnsi="Palatino Linotype" w:cs="Arial"/>
          <w:i/>
        </w:rPr>
        <w:t>h) Titular del órgano de control interno.</w:t>
      </w:r>
    </w:p>
    <w:p w14:paraId="653921D2" w14:textId="77777777" w:rsidR="00E518A4" w:rsidRPr="00303BC3" w:rsidRDefault="00E518A4" w:rsidP="00E518A4">
      <w:pPr>
        <w:widowControl w:val="0"/>
        <w:autoSpaceDE w:val="0"/>
        <w:autoSpaceDN w:val="0"/>
        <w:adjustRightInd w:val="0"/>
        <w:ind w:left="567" w:right="567"/>
        <w:jc w:val="both"/>
        <w:rPr>
          <w:rFonts w:ascii="Palatino Linotype" w:hAnsi="Palatino Linotype" w:cs="Arial"/>
          <w:i/>
        </w:rPr>
      </w:pPr>
    </w:p>
    <w:p w14:paraId="5BD37318" w14:textId="77777777" w:rsidR="00E518A4" w:rsidRPr="00303BC3" w:rsidRDefault="00E518A4" w:rsidP="00E518A4">
      <w:pPr>
        <w:widowControl w:val="0"/>
        <w:autoSpaceDE w:val="0"/>
        <w:autoSpaceDN w:val="0"/>
        <w:adjustRightInd w:val="0"/>
        <w:ind w:left="567" w:right="567"/>
        <w:jc w:val="both"/>
        <w:rPr>
          <w:rFonts w:ascii="Palatino Linotype" w:hAnsi="Palatino Linotype"/>
          <w:i/>
        </w:rPr>
      </w:pPr>
      <w:r w:rsidRPr="00303BC3">
        <w:rPr>
          <w:rFonts w:ascii="Palatino Linotype" w:hAnsi="Palatino Linotype"/>
          <w:b/>
          <w:i/>
        </w:rPr>
        <w:t>DÉCIMO PRIMERO</w:t>
      </w:r>
      <w:r w:rsidRPr="00303BC3">
        <w:rPr>
          <w:rFonts w:ascii="Palatino Linotype" w:hAnsi="Palatino Linotype"/>
          <w:i/>
        </w:rPr>
        <w:t>: Los servidores públicos municipales, tendrán en el ámbito de su competencia, respecto de los presentes Lineamientos, las obligaciones siguientes:</w:t>
      </w:r>
    </w:p>
    <w:p w14:paraId="59F33895" w14:textId="77777777" w:rsidR="00E518A4" w:rsidRPr="00303BC3" w:rsidRDefault="00E518A4" w:rsidP="00E518A4">
      <w:pPr>
        <w:widowControl w:val="0"/>
        <w:autoSpaceDE w:val="0"/>
        <w:autoSpaceDN w:val="0"/>
        <w:adjustRightInd w:val="0"/>
        <w:ind w:left="567" w:right="567"/>
        <w:jc w:val="both"/>
        <w:rPr>
          <w:rFonts w:ascii="Palatino Linotype" w:hAnsi="Palatino Linotype"/>
          <w:i/>
        </w:rPr>
      </w:pPr>
      <w:r w:rsidRPr="00303BC3">
        <w:rPr>
          <w:rFonts w:ascii="Palatino Linotype" w:hAnsi="Palatino Linotype"/>
          <w:b/>
          <w:i/>
        </w:rPr>
        <w:lastRenderedPageBreak/>
        <w:t>(</w:t>
      </w:r>
      <w:r w:rsidRPr="00303BC3">
        <w:rPr>
          <w:rFonts w:ascii="Palatino Linotype" w:hAnsi="Palatino Linotype"/>
          <w:i/>
        </w:rPr>
        <w:t>…)</w:t>
      </w:r>
    </w:p>
    <w:p w14:paraId="62CE964D" w14:textId="77777777" w:rsidR="00E518A4" w:rsidRPr="00303BC3" w:rsidRDefault="00E518A4" w:rsidP="00E518A4">
      <w:pPr>
        <w:widowControl w:val="0"/>
        <w:autoSpaceDE w:val="0"/>
        <w:autoSpaceDN w:val="0"/>
        <w:adjustRightInd w:val="0"/>
        <w:ind w:left="567" w:right="567"/>
        <w:jc w:val="both"/>
        <w:rPr>
          <w:rFonts w:ascii="Palatino Linotype" w:hAnsi="Palatino Linotype"/>
          <w:i/>
        </w:rPr>
      </w:pPr>
      <w:r w:rsidRPr="00303BC3">
        <w:rPr>
          <w:rFonts w:ascii="Palatino Linotype" w:hAnsi="Palatino Linotype"/>
          <w:i/>
        </w:rPr>
        <w:t xml:space="preserve">IV. El tesorero deberá verificar que todas las pólizas de registro contable y presupuestal, se encuentren firmadas por quién las elaboró, revisó y autorizó, las cuales deberán estar </w:t>
      </w:r>
      <w:r w:rsidRPr="00303BC3">
        <w:rPr>
          <w:rFonts w:ascii="Palatino Linotype" w:hAnsi="Palatino Linotype"/>
          <w:b/>
          <w:i/>
        </w:rPr>
        <w:t xml:space="preserve">soportadas con la documentación original, justificativa, comprobatoria, suficiente, competente, pertinente y relevante, las que deberán permanecer en custodia y conservación de la tesorería, </w:t>
      </w:r>
      <w:r w:rsidRPr="00303BC3">
        <w:rPr>
          <w:rFonts w:ascii="Palatino Linotype" w:hAnsi="Palatino Linotype"/>
          <w:i/>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303BC3">
        <w:rPr>
          <w:rFonts w:ascii="Palatino Linotype" w:hAnsi="Palatino Linotype" w:cs="Arial"/>
          <w:i/>
        </w:rPr>
        <w:t>(Sic)</w:t>
      </w:r>
    </w:p>
    <w:p w14:paraId="2A68F093" w14:textId="77777777" w:rsidR="00E518A4" w:rsidRPr="00303BC3" w:rsidRDefault="00E518A4" w:rsidP="00E518A4">
      <w:pPr>
        <w:widowControl w:val="0"/>
        <w:autoSpaceDE w:val="0"/>
        <w:autoSpaceDN w:val="0"/>
        <w:adjustRightInd w:val="0"/>
        <w:spacing w:line="360" w:lineRule="auto"/>
        <w:ind w:right="49"/>
        <w:jc w:val="both"/>
        <w:rPr>
          <w:rFonts w:ascii="Palatino Linotype" w:hAnsi="Palatino Linotype" w:cs="Arial"/>
        </w:rPr>
      </w:pPr>
    </w:p>
    <w:p w14:paraId="16E200C3" w14:textId="77777777" w:rsidR="00E518A4" w:rsidRPr="00303BC3" w:rsidRDefault="00E518A4" w:rsidP="00E518A4">
      <w:pPr>
        <w:spacing w:line="360" w:lineRule="auto"/>
        <w:jc w:val="both"/>
        <w:rPr>
          <w:rFonts w:ascii="Palatino Linotype" w:hAnsi="Palatino Linotype" w:cs="Tahoma"/>
          <w:sz w:val="24"/>
        </w:rPr>
      </w:pPr>
      <w:r w:rsidRPr="00303BC3">
        <w:rPr>
          <w:rFonts w:ascii="Palatino Linotype" w:hAnsi="Palatino Linotype" w:cs="Tahoma"/>
          <w:sz w:val="24"/>
        </w:rPr>
        <w:t xml:space="preserve">Atento a lo anterior, resulta claro que existe fuente obligacional que constriñe al </w:t>
      </w:r>
      <w:r w:rsidRPr="00303BC3">
        <w:rPr>
          <w:rFonts w:ascii="Palatino Linotype" w:hAnsi="Palatino Linotype" w:cs="Tahoma"/>
          <w:b/>
          <w:sz w:val="24"/>
        </w:rPr>
        <w:t>Sujeto Obligado</w:t>
      </w:r>
      <w:r w:rsidRPr="00303BC3">
        <w:rPr>
          <w:rFonts w:ascii="Palatino Linotype" w:hAnsi="Palatino Linotype" w:cs="Tahoma"/>
          <w:sz w:val="24"/>
        </w:rPr>
        <w:t xml:space="preserve"> a generar administrar y poseer la información interés del Particular, en consecuencia, la información solicitada; debe obrar en los archivos del </w:t>
      </w:r>
      <w:r w:rsidRPr="00303BC3">
        <w:rPr>
          <w:rFonts w:ascii="Palatino Linotype" w:hAnsi="Palatino Linotype" w:cs="Tahoma"/>
          <w:b/>
          <w:sz w:val="24"/>
        </w:rPr>
        <w:t>Sujeto Obligado</w:t>
      </w:r>
      <w:r w:rsidRPr="00303BC3">
        <w:rPr>
          <w:rFonts w:ascii="Palatino Linotype" w:hAnsi="Palatino Linotype" w:cs="Tahoma"/>
          <w:sz w:val="24"/>
        </w:rPr>
        <w:t>. Ante ello</w:t>
      </w:r>
      <w:r w:rsidRPr="00303BC3">
        <w:rPr>
          <w:sz w:val="24"/>
        </w:rPr>
        <w:t xml:space="preserve"> </w:t>
      </w:r>
      <w:r w:rsidRPr="00303BC3">
        <w:rPr>
          <w:rFonts w:ascii="Palatino Linotype" w:hAnsi="Palatino Linotype" w:cs="Tahoma"/>
          <w:sz w:val="24"/>
        </w:rPr>
        <w:t>se destaca que, de manera enunciativa, mas no limitativa, los documentos que pudieran colmar la pretensión del particular corresponden a las facturas o comprobantes que amparen las erogaciones realizadas con detrimento al erario público por la instalación de las ruedas del tren referido en la solicitud.</w:t>
      </w:r>
    </w:p>
    <w:p w14:paraId="7743E5A5" w14:textId="77777777" w:rsidR="00E518A4" w:rsidRPr="00303BC3" w:rsidRDefault="00E518A4" w:rsidP="00A33B37">
      <w:pPr>
        <w:pStyle w:val="Sinespaciado"/>
        <w:spacing w:before="240" w:line="360" w:lineRule="auto"/>
        <w:jc w:val="both"/>
        <w:rPr>
          <w:rFonts w:ascii="Palatino Linotype" w:hAnsi="Palatino Linotype"/>
          <w:b/>
        </w:rPr>
      </w:pPr>
    </w:p>
    <w:p w14:paraId="02CDDC9D" w14:textId="77777777" w:rsidR="005041D9" w:rsidRPr="00303BC3" w:rsidRDefault="005041D9" w:rsidP="005041D9">
      <w:pPr>
        <w:spacing w:after="0" w:line="360" w:lineRule="auto"/>
        <w:jc w:val="both"/>
        <w:rPr>
          <w:rFonts w:ascii="Palatino Linotype" w:hAnsi="Palatino Linotype" w:cs="Arial"/>
          <w:color w:val="000000" w:themeColor="text1"/>
          <w:sz w:val="24"/>
          <w:lang w:val="es-ES"/>
        </w:rPr>
      </w:pPr>
      <w:r w:rsidRPr="00303BC3">
        <w:rPr>
          <w:rFonts w:ascii="Palatino Linotype" w:hAnsi="Palatino Linotype" w:cs="Arial"/>
          <w:color w:val="000000" w:themeColor="text1"/>
          <w:sz w:val="24"/>
          <w:lang w:val="es-ES"/>
        </w:rPr>
        <w:t>Por otro lado, el Titular de la Unidad de Transparenci</w:t>
      </w:r>
      <w:r w:rsidR="00E518A4" w:rsidRPr="00303BC3">
        <w:rPr>
          <w:rFonts w:ascii="Palatino Linotype" w:hAnsi="Palatino Linotype" w:cs="Arial"/>
          <w:color w:val="000000" w:themeColor="text1"/>
          <w:sz w:val="24"/>
          <w:lang w:val="es-ES"/>
        </w:rPr>
        <w:t>a omitió girar la solicitud de i</w:t>
      </w:r>
      <w:r w:rsidRPr="00303BC3">
        <w:rPr>
          <w:rFonts w:ascii="Palatino Linotype" w:hAnsi="Palatino Linotype" w:cs="Arial"/>
          <w:color w:val="000000" w:themeColor="text1"/>
          <w:sz w:val="24"/>
          <w:lang w:val="es-ES"/>
        </w:rPr>
        <w:t xml:space="preserve">nformación al </w:t>
      </w:r>
      <w:r w:rsidR="00E518A4" w:rsidRPr="00303BC3">
        <w:rPr>
          <w:rFonts w:ascii="Palatino Linotype" w:hAnsi="Palatino Linotype" w:cs="Arial"/>
          <w:color w:val="000000" w:themeColor="text1"/>
          <w:sz w:val="24"/>
          <w:lang w:val="es-ES"/>
        </w:rPr>
        <w:t>Tesorero Municipal y al Director del IMCUFIDEZ</w:t>
      </w:r>
      <w:r w:rsidRPr="00303BC3">
        <w:rPr>
          <w:rFonts w:ascii="Palatino Linotype" w:hAnsi="Palatino Linotype" w:cs="Arial"/>
          <w:color w:val="000000" w:themeColor="text1"/>
          <w:sz w:val="24"/>
          <w:lang w:val="es-ES"/>
        </w:rPr>
        <w:t xml:space="preserve">, por lo que resulta evidente que </w:t>
      </w:r>
      <w:r w:rsidRPr="00303BC3">
        <w:rPr>
          <w:rFonts w:ascii="Palatino Linotype" w:hAnsi="Palatino Linotype" w:cs="Arial"/>
          <w:b/>
          <w:color w:val="000000" w:themeColor="text1"/>
          <w:sz w:val="24"/>
          <w:lang w:val="es-ES"/>
        </w:rPr>
        <w:t>el</w:t>
      </w:r>
      <w:r w:rsidRPr="00303BC3">
        <w:rPr>
          <w:rFonts w:ascii="Palatino Linotype" w:hAnsi="Palatino Linotype" w:cs="Arial"/>
          <w:color w:val="000000" w:themeColor="text1"/>
          <w:sz w:val="24"/>
          <w:lang w:val="es-ES"/>
        </w:rPr>
        <w:t xml:space="preserve"> </w:t>
      </w:r>
      <w:r w:rsidRPr="00303BC3">
        <w:rPr>
          <w:rFonts w:ascii="Palatino Linotype" w:hAnsi="Palatino Linotype" w:cs="Arial"/>
          <w:b/>
          <w:color w:val="000000" w:themeColor="text1"/>
          <w:sz w:val="24"/>
          <w:lang w:eastAsia="es-MX"/>
        </w:rPr>
        <w:t>Sujeto Obligado</w:t>
      </w:r>
      <w:r w:rsidRPr="00303BC3">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w:t>
      </w:r>
      <w:r w:rsidRPr="00303BC3">
        <w:rPr>
          <w:rFonts w:ascii="Palatino Linotype" w:hAnsi="Palatino Linotype" w:cs="Arial"/>
          <w:color w:val="000000" w:themeColor="text1"/>
          <w:sz w:val="24"/>
          <w:lang w:val="es-ES"/>
        </w:rPr>
        <w:lastRenderedPageBreak/>
        <w:t xml:space="preserve">las Áreas competentes que cuenten con la información o deban tenerla de acuerdo a sus facultades, competencias y funciones, </w:t>
      </w:r>
      <w:r w:rsidRPr="00303BC3">
        <w:rPr>
          <w:rFonts w:ascii="Palatino Linotype" w:hAnsi="Palatino Linotype" w:cs="Arial"/>
          <w:b/>
          <w:color w:val="000000" w:themeColor="text1"/>
          <w:sz w:val="24"/>
          <w:u w:val="single"/>
          <w:lang w:val="es-ES"/>
        </w:rPr>
        <w:t>con el objeto de que realicen una búsqueda exhaustiva y razonable de la información solicitada</w:t>
      </w:r>
      <w:r w:rsidRPr="00303BC3">
        <w:rPr>
          <w:rFonts w:ascii="Palatino Linotype" w:hAnsi="Palatino Linotype" w:cs="Arial"/>
          <w:color w:val="000000" w:themeColor="text1"/>
          <w:sz w:val="24"/>
          <w:lang w:val="es-ES"/>
        </w:rPr>
        <w:t xml:space="preserve">, situación que no fue realizada por el Titular de la Unidad de Transparencia del </w:t>
      </w:r>
      <w:r w:rsidRPr="00303BC3">
        <w:rPr>
          <w:rFonts w:ascii="Palatino Linotype" w:hAnsi="Palatino Linotype" w:cs="Arial"/>
          <w:b/>
          <w:color w:val="000000" w:themeColor="text1"/>
          <w:sz w:val="24"/>
          <w:lang w:val="es-ES"/>
        </w:rPr>
        <w:t>Sujeto Obligado</w:t>
      </w:r>
      <w:r w:rsidRPr="00303BC3">
        <w:rPr>
          <w:rFonts w:ascii="Palatino Linotype" w:hAnsi="Palatino Linotype" w:cs="Arial"/>
          <w:color w:val="000000" w:themeColor="text1"/>
          <w:sz w:val="24"/>
          <w:lang w:val="es-ES"/>
        </w:rPr>
        <w:t>.</w:t>
      </w:r>
    </w:p>
    <w:p w14:paraId="2E951547" w14:textId="77777777" w:rsidR="005041D9" w:rsidRPr="00303BC3" w:rsidRDefault="005041D9" w:rsidP="005041D9">
      <w:pPr>
        <w:spacing w:after="0"/>
        <w:jc w:val="both"/>
        <w:rPr>
          <w:rFonts w:ascii="Palatino Linotype" w:hAnsi="Palatino Linotype" w:cs="Arial"/>
          <w:color w:val="000000" w:themeColor="text1"/>
          <w:sz w:val="24"/>
          <w:lang w:val="es-ES"/>
        </w:rPr>
      </w:pPr>
    </w:p>
    <w:p w14:paraId="285E1F03" w14:textId="77777777" w:rsidR="005041D9" w:rsidRPr="00303BC3" w:rsidRDefault="005041D9" w:rsidP="005041D9">
      <w:pPr>
        <w:spacing w:after="0" w:line="360" w:lineRule="auto"/>
        <w:jc w:val="both"/>
        <w:rPr>
          <w:rFonts w:ascii="Palatino Linotype" w:hAnsi="Palatino Linotype" w:cs="Arial"/>
          <w:sz w:val="24"/>
          <w:lang w:val="es-ES"/>
        </w:rPr>
      </w:pPr>
      <w:r w:rsidRPr="00303BC3">
        <w:rPr>
          <w:rFonts w:ascii="Palatino Linotype" w:hAnsi="Palatino Linotype" w:cs="Arial"/>
          <w:sz w:val="24"/>
          <w:lang w:val="es-ES"/>
        </w:rPr>
        <w:t>A efecto de determinar la legalidad de dicha respuesta, es necesario tomar en cuenta las siguientes disposiciones de la Ley de la materia.</w:t>
      </w:r>
    </w:p>
    <w:p w14:paraId="3DD874E1" w14:textId="77777777" w:rsidR="005041D9" w:rsidRPr="00303BC3" w:rsidRDefault="005041D9" w:rsidP="005041D9">
      <w:pPr>
        <w:spacing w:after="0"/>
        <w:jc w:val="both"/>
        <w:rPr>
          <w:rFonts w:ascii="Palatino Linotype" w:hAnsi="Palatino Linotype" w:cs="Arial"/>
          <w:color w:val="000000" w:themeColor="text1"/>
          <w:sz w:val="24"/>
          <w:lang w:val="es-ES"/>
        </w:rPr>
      </w:pPr>
    </w:p>
    <w:p w14:paraId="65C75684" w14:textId="77777777" w:rsidR="005041D9" w:rsidRPr="00303BC3" w:rsidRDefault="005041D9" w:rsidP="005041D9">
      <w:pPr>
        <w:spacing w:after="0"/>
        <w:ind w:left="567" w:right="567"/>
        <w:jc w:val="both"/>
        <w:rPr>
          <w:rFonts w:ascii="Palatino Linotype" w:hAnsi="Palatino Linotype"/>
          <w:i/>
          <w:sz w:val="24"/>
          <w:lang w:val="es-ES"/>
        </w:rPr>
      </w:pPr>
      <w:r w:rsidRPr="00303BC3">
        <w:rPr>
          <w:rFonts w:ascii="Palatino Linotype" w:hAnsi="Palatino Linotype"/>
          <w:b/>
          <w:i/>
          <w:sz w:val="24"/>
          <w:lang w:val="es-ES"/>
        </w:rPr>
        <w:t>Artículo 162</w:t>
      </w:r>
      <w:r w:rsidRPr="00303BC3">
        <w:rPr>
          <w:rFonts w:ascii="Palatino Linotype" w:hAnsi="Palatino Linotype"/>
          <w:i/>
          <w:sz w:val="24"/>
          <w:lang w:val="es-ES"/>
        </w:rPr>
        <w:t xml:space="preserve">. </w:t>
      </w:r>
      <w:r w:rsidRPr="00303BC3">
        <w:rPr>
          <w:rFonts w:ascii="Palatino Linotype" w:hAnsi="Palatino Linotype"/>
          <w:b/>
          <w:i/>
          <w:sz w:val="24"/>
          <w:lang w:val="es-E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B4EE437" w14:textId="77777777" w:rsidR="005041D9" w:rsidRPr="00303BC3" w:rsidRDefault="005041D9" w:rsidP="005041D9">
      <w:pPr>
        <w:spacing w:after="0"/>
        <w:ind w:left="851" w:right="901"/>
        <w:jc w:val="both"/>
        <w:rPr>
          <w:rFonts w:ascii="Palatino Linotype" w:hAnsi="Palatino Linotype"/>
          <w:i/>
          <w:sz w:val="24"/>
          <w:lang w:val="es-ES"/>
        </w:rPr>
      </w:pPr>
    </w:p>
    <w:p w14:paraId="0C95D8CB" w14:textId="77777777" w:rsidR="005041D9" w:rsidRPr="00303BC3" w:rsidRDefault="005041D9" w:rsidP="005041D9">
      <w:pPr>
        <w:spacing w:after="0" w:line="360" w:lineRule="auto"/>
        <w:jc w:val="both"/>
        <w:rPr>
          <w:rFonts w:ascii="Palatino Linotype" w:eastAsia="Calibri" w:hAnsi="Palatino Linotype"/>
          <w:sz w:val="24"/>
          <w:lang w:val="es-ES"/>
        </w:rPr>
      </w:pPr>
      <w:r w:rsidRPr="00303BC3">
        <w:rPr>
          <w:rFonts w:ascii="Palatino Linotype" w:eastAsia="Calibri" w:hAnsi="Palatino Linotype"/>
          <w:sz w:val="24"/>
          <w:lang w:val="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303BC3">
        <w:rPr>
          <w:rFonts w:ascii="Palatino Linotype" w:eastAsia="Calibri" w:hAnsi="Palatino Linotype"/>
          <w:b/>
          <w:sz w:val="24"/>
          <w:lang w:val="es-ES"/>
        </w:rPr>
        <w:t xml:space="preserve"> Sujeto Obligado</w:t>
      </w:r>
      <w:r w:rsidRPr="00303BC3">
        <w:rPr>
          <w:rFonts w:ascii="Palatino Linotype" w:eastAsia="Calibri" w:hAnsi="Palatino Linotype"/>
          <w:sz w:val="24"/>
          <w:lang w:val="es-ES"/>
        </w:rPr>
        <w:t xml:space="preserve"> y los solicitantes, y tiene bajo su responsabilidad el tramitar internamente la solicitud de información.</w:t>
      </w:r>
    </w:p>
    <w:p w14:paraId="6BAA89CF" w14:textId="77777777" w:rsidR="005041D9" w:rsidRPr="00303BC3" w:rsidRDefault="005041D9" w:rsidP="005041D9">
      <w:pPr>
        <w:spacing w:after="0"/>
        <w:ind w:left="426"/>
        <w:contextualSpacing/>
        <w:jc w:val="both"/>
        <w:rPr>
          <w:rFonts w:ascii="Palatino Linotype" w:eastAsia="Calibri" w:hAnsi="Palatino Linotype"/>
          <w:sz w:val="24"/>
          <w:lang w:val="es-ES"/>
        </w:rPr>
      </w:pPr>
    </w:p>
    <w:p w14:paraId="0875AE88" w14:textId="31F8E764" w:rsidR="005041D9" w:rsidRPr="00303BC3" w:rsidRDefault="005041D9" w:rsidP="005041D9">
      <w:pPr>
        <w:spacing w:after="0" w:line="360" w:lineRule="auto"/>
        <w:jc w:val="both"/>
        <w:rPr>
          <w:rFonts w:ascii="Palatino Linotype" w:eastAsia="Calibri" w:hAnsi="Palatino Linotype"/>
          <w:sz w:val="24"/>
          <w:lang w:val="es-ES"/>
        </w:rPr>
      </w:pPr>
      <w:r w:rsidRPr="00303BC3">
        <w:rPr>
          <w:rFonts w:ascii="Palatino Linotype" w:eastAsia="Calibri" w:hAnsi="Palatino Linotype"/>
          <w:sz w:val="24"/>
          <w:lang w:val="es-ES"/>
        </w:rPr>
        <w:t xml:space="preserve">De tal manera que, si bien, el Titular de la Unidad de Transparencia </w:t>
      </w:r>
      <w:r w:rsidR="00497316" w:rsidRPr="00303BC3">
        <w:rPr>
          <w:rFonts w:ascii="Palatino Linotype" w:eastAsia="Calibri" w:hAnsi="Palatino Linotype"/>
          <w:sz w:val="24"/>
          <w:lang w:val="es-ES"/>
        </w:rPr>
        <w:t>rindió sus informes justificados</w:t>
      </w:r>
      <w:r w:rsidRPr="00303BC3">
        <w:rPr>
          <w:rFonts w:ascii="Palatino Linotype" w:eastAsia="Calibri" w:hAnsi="Palatino Linotype"/>
          <w:sz w:val="24"/>
          <w:lang w:val="es-ES"/>
        </w:rPr>
        <w:t xml:space="preserve"> </w:t>
      </w:r>
      <w:r w:rsidR="00497316" w:rsidRPr="00303BC3">
        <w:rPr>
          <w:rFonts w:ascii="Palatino Linotype" w:eastAsia="Calibri" w:hAnsi="Palatino Linotype"/>
          <w:sz w:val="24"/>
          <w:lang w:val="es-ES"/>
        </w:rPr>
        <w:t>a los recursos de revisión</w:t>
      </w:r>
      <w:r w:rsidRPr="00303BC3">
        <w:rPr>
          <w:rFonts w:ascii="Palatino Linotype" w:eastAsia="Calibri" w:hAnsi="Palatino Linotype"/>
          <w:sz w:val="24"/>
          <w:lang w:val="es-ES"/>
        </w:rPr>
        <w:t xml:space="preserve"> en cuestión, tenía que haber realizado el procedimiento, de turnar dentro de las áreas que conforman la estructura del </w:t>
      </w:r>
      <w:r w:rsidRPr="00303BC3">
        <w:rPr>
          <w:rFonts w:ascii="Palatino Linotype" w:eastAsia="Calibri" w:hAnsi="Palatino Linotype"/>
          <w:b/>
          <w:sz w:val="24"/>
          <w:lang w:val="es-ES"/>
        </w:rPr>
        <w:t>Sujeto Obligado</w:t>
      </w:r>
      <w:r w:rsidRPr="00303BC3">
        <w:rPr>
          <w:rFonts w:ascii="Palatino Linotype" w:eastAsia="Calibri" w:hAnsi="Palatino Linotype"/>
          <w:sz w:val="24"/>
          <w:lang w:val="es-ES"/>
        </w:rPr>
        <w:t xml:space="preserve">, a fin de que el responsable del área diera respuesta a la misma, tal y como lo marca la normatividad invocada, es por ello que debe turnar la solicitud a </w:t>
      </w:r>
      <w:r w:rsidRPr="00303BC3">
        <w:rPr>
          <w:rFonts w:ascii="Palatino Linotype" w:hAnsi="Palatino Linotype" w:cs="Arial"/>
          <w:sz w:val="24"/>
          <w:lang w:val="es-ES"/>
        </w:rPr>
        <w:t xml:space="preserve">todas las áreas que y </w:t>
      </w:r>
      <w:r w:rsidRPr="00303BC3">
        <w:rPr>
          <w:rFonts w:ascii="Palatino Linotype" w:eastAsia="Calibri" w:hAnsi="Palatino Linotype"/>
          <w:sz w:val="24"/>
          <w:lang w:val="es-ES"/>
        </w:rPr>
        <w:t xml:space="preserve">que pudieran generar, administrar o poseer la información requerida por </w:t>
      </w:r>
      <w:r w:rsidRPr="00303BC3">
        <w:rPr>
          <w:rFonts w:ascii="Palatino Linotype" w:eastAsia="Calibri" w:hAnsi="Palatino Linotype"/>
          <w:sz w:val="24"/>
          <w:lang w:val="es-ES"/>
        </w:rPr>
        <w:lastRenderedPageBreak/>
        <w:t>el particular; pues los mismos, tienen como función, buscar, localizar y poseer la información, así como entregarla.</w:t>
      </w:r>
    </w:p>
    <w:p w14:paraId="25B55347" w14:textId="77777777" w:rsidR="005041D9" w:rsidRPr="00303BC3" w:rsidRDefault="005041D9" w:rsidP="005041D9">
      <w:pPr>
        <w:spacing w:after="0"/>
        <w:jc w:val="both"/>
        <w:rPr>
          <w:rFonts w:ascii="Palatino Linotype" w:eastAsia="Calibri" w:hAnsi="Palatino Linotype"/>
          <w:sz w:val="24"/>
          <w:lang w:val="es-ES"/>
        </w:rPr>
      </w:pPr>
    </w:p>
    <w:p w14:paraId="3848834A" w14:textId="77777777" w:rsidR="005041D9" w:rsidRPr="00303BC3" w:rsidRDefault="005041D9" w:rsidP="005041D9">
      <w:pPr>
        <w:spacing w:after="0" w:line="360" w:lineRule="auto"/>
        <w:jc w:val="both"/>
        <w:rPr>
          <w:rFonts w:ascii="Palatino Linotype" w:eastAsia="Calibri" w:hAnsi="Palatino Linotype"/>
          <w:sz w:val="24"/>
          <w:lang w:val="es-ES"/>
        </w:rPr>
      </w:pPr>
      <w:r w:rsidRPr="00303BC3">
        <w:rPr>
          <w:rFonts w:ascii="Palatino Linotype" w:eastAsia="Calibri" w:hAnsi="Palatino Linotype"/>
          <w:sz w:val="24"/>
          <w:lang w:val="es-ES"/>
        </w:rPr>
        <w:t xml:space="preserve">Es por ello, que </w:t>
      </w:r>
      <w:r w:rsidRPr="00303BC3">
        <w:rPr>
          <w:rFonts w:ascii="Palatino Linotype" w:eastAsia="Calibri" w:hAnsi="Palatino Linotype"/>
          <w:b/>
          <w:sz w:val="24"/>
          <w:lang w:val="es-ES"/>
        </w:rPr>
        <w:t>corresponde a la Titular de la Unidad de Transparencia el garantizar que las solicitudes se turnen a todas las áreas competentes que puedan contar con la información,</w:t>
      </w:r>
      <w:r w:rsidRPr="00303BC3">
        <w:rPr>
          <w:rFonts w:ascii="Palatino Linotype" w:eastAsia="Calibri" w:hAnsi="Palatino Linotype"/>
          <w:sz w:val="24"/>
          <w:lang w:val="es-ES"/>
        </w:rPr>
        <w:t xml:space="preserve"> con el objeto de que se realice una búsqueda exhaustiva y razonable de la misma.</w:t>
      </w:r>
    </w:p>
    <w:p w14:paraId="3E159889" w14:textId="4B1219D6" w:rsidR="005041D9" w:rsidRPr="00303BC3" w:rsidRDefault="005041D9" w:rsidP="005041D9">
      <w:pPr>
        <w:spacing w:after="0" w:line="360" w:lineRule="auto"/>
        <w:jc w:val="both"/>
        <w:rPr>
          <w:rFonts w:ascii="Palatino Linotype" w:hAnsi="Palatino Linotype" w:cs="Arial"/>
          <w:sz w:val="24"/>
        </w:rPr>
      </w:pPr>
    </w:p>
    <w:p w14:paraId="5D8985D3" w14:textId="7B63936B" w:rsidR="005041D9" w:rsidRPr="00303BC3" w:rsidRDefault="005041D9" w:rsidP="005041D9">
      <w:pPr>
        <w:spacing w:after="0" w:line="360" w:lineRule="auto"/>
        <w:contextualSpacing/>
        <w:jc w:val="both"/>
        <w:rPr>
          <w:rFonts w:ascii="Palatino Linotype" w:eastAsia="Palatino Linotype" w:hAnsi="Palatino Linotype" w:cs="Palatino Linotype"/>
          <w:sz w:val="24"/>
          <w:szCs w:val="24"/>
        </w:rPr>
      </w:pPr>
      <w:r w:rsidRPr="00303BC3">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ordenar la entrega en versión pública de ser procedente, de</w:t>
      </w:r>
      <w:r w:rsidR="00497316" w:rsidRPr="00303BC3">
        <w:rPr>
          <w:rFonts w:ascii="Palatino Linotype" w:eastAsia="Palatino Linotype" w:hAnsi="Palatino Linotype" w:cs="Palatino Linotype"/>
          <w:sz w:val="24"/>
          <w:szCs w:val="24"/>
        </w:rPr>
        <w:t xml:space="preserve"> </w:t>
      </w:r>
      <w:r w:rsidRPr="00303BC3">
        <w:rPr>
          <w:rFonts w:ascii="Palatino Linotype" w:eastAsia="Palatino Linotype" w:hAnsi="Palatino Linotype" w:cs="Palatino Linotype"/>
          <w:sz w:val="24"/>
          <w:szCs w:val="24"/>
        </w:rPr>
        <w:t>l</w:t>
      </w:r>
      <w:r w:rsidR="00497316" w:rsidRPr="00303BC3">
        <w:rPr>
          <w:rFonts w:ascii="Palatino Linotype" w:eastAsia="Palatino Linotype" w:hAnsi="Palatino Linotype" w:cs="Palatino Linotype"/>
          <w:sz w:val="24"/>
          <w:szCs w:val="24"/>
        </w:rPr>
        <w:t>o siguiente</w:t>
      </w:r>
      <w:r w:rsidRPr="00303BC3">
        <w:rPr>
          <w:rFonts w:ascii="Palatino Linotype" w:eastAsia="Palatino Linotype" w:hAnsi="Palatino Linotype" w:cs="Palatino Linotype"/>
          <w:sz w:val="24"/>
          <w:szCs w:val="24"/>
        </w:rPr>
        <w:t>:</w:t>
      </w:r>
    </w:p>
    <w:p w14:paraId="7FDFE97B" w14:textId="750E2ACB" w:rsidR="005041D9" w:rsidRPr="00303BC3" w:rsidRDefault="00497316" w:rsidP="005041D9">
      <w:pPr>
        <w:pStyle w:val="Prrafodelista"/>
        <w:numPr>
          <w:ilvl w:val="0"/>
          <w:numId w:val="4"/>
        </w:numPr>
        <w:spacing w:before="240" w:line="360" w:lineRule="auto"/>
        <w:jc w:val="both"/>
        <w:rPr>
          <w:rFonts w:ascii="Palatino Linotype" w:hAnsi="Palatino Linotype"/>
        </w:rPr>
      </w:pPr>
      <w:r w:rsidRPr="00303BC3">
        <w:rPr>
          <w:rFonts w:ascii="Palatino Linotype" w:hAnsi="Palatino Linotype"/>
        </w:rPr>
        <w:t xml:space="preserve">Facturas de pago del mes de octubre dos mil veintidós  </w:t>
      </w:r>
    </w:p>
    <w:p w14:paraId="2EC06631" w14:textId="6DC7807A" w:rsidR="005041D9" w:rsidRPr="00303BC3" w:rsidRDefault="00497316" w:rsidP="005041D9">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03BC3">
        <w:rPr>
          <w:rFonts w:ascii="Palatino Linotype" w:eastAsia="Palatino Linotype" w:hAnsi="Palatino Linotype" w:cs="Palatino Linotype"/>
          <w:color w:val="000000"/>
        </w:rPr>
        <w:t xml:space="preserve">Facturas de pago por concepto de gas de la alberca del IMCUFIDEZ, del año dos mil veintidós. </w:t>
      </w:r>
    </w:p>
    <w:p w14:paraId="261D4184" w14:textId="77777777" w:rsidR="005041D9" w:rsidRPr="00303BC3" w:rsidRDefault="005041D9" w:rsidP="005041D9">
      <w:pPr>
        <w:spacing w:after="0" w:line="360" w:lineRule="auto"/>
        <w:contextualSpacing/>
        <w:jc w:val="both"/>
        <w:rPr>
          <w:rFonts w:ascii="Palatino Linotype" w:eastAsia="Palatino Linotype" w:hAnsi="Palatino Linotype" w:cs="Palatino Linotype"/>
          <w:sz w:val="24"/>
          <w:szCs w:val="24"/>
        </w:rPr>
      </w:pPr>
    </w:p>
    <w:p w14:paraId="18A0D87F" w14:textId="4142B5E4" w:rsidR="00E518A4" w:rsidRPr="00303BC3" w:rsidRDefault="00497316" w:rsidP="00497316">
      <w:pPr>
        <w:autoSpaceDE w:val="0"/>
        <w:autoSpaceDN w:val="0"/>
        <w:adjustRightInd w:val="0"/>
        <w:spacing w:line="360" w:lineRule="auto"/>
        <w:contextualSpacing/>
        <w:jc w:val="both"/>
        <w:rPr>
          <w:rFonts w:ascii="Palatino Linotype" w:hAnsi="Palatino Linotype" w:cs="Arial"/>
          <w:b/>
          <w:i/>
          <w:sz w:val="28"/>
        </w:rPr>
      </w:pPr>
      <w:r w:rsidRPr="00303BC3">
        <w:rPr>
          <w:rFonts w:ascii="Palatino Linotype" w:hAnsi="Palatino Linotype" w:cs="Arial"/>
          <w:b/>
          <w:i/>
          <w:sz w:val="28"/>
        </w:rPr>
        <w:t>De la versión pública</w:t>
      </w:r>
    </w:p>
    <w:p w14:paraId="1BA91101" w14:textId="3215599B" w:rsidR="00424654" w:rsidRPr="00303BC3" w:rsidRDefault="00E518A4" w:rsidP="00424654">
      <w:pPr>
        <w:tabs>
          <w:tab w:val="left" w:pos="7938"/>
        </w:tabs>
        <w:spacing w:before="240" w:after="240" w:line="360" w:lineRule="auto"/>
        <w:jc w:val="both"/>
        <w:rPr>
          <w:rFonts w:ascii="Palatino Linotype" w:eastAsia="Arial Unicode MS" w:hAnsi="Palatino Linotype" w:cs="Arial"/>
          <w:sz w:val="24"/>
        </w:rPr>
      </w:pPr>
      <w:r w:rsidRPr="00303BC3">
        <w:rPr>
          <w:rFonts w:ascii="Palatino Linotype" w:eastAsia="Arial Unicode MS" w:hAnsi="Palatino Linotype" w:cs="Arial"/>
          <w:sz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303BC3">
        <w:rPr>
          <w:rFonts w:ascii="Palatino Linotype" w:eastAsia="Arial Unicode MS" w:hAnsi="Palatino Linotype" w:cs="Arial"/>
          <w:sz w:val="24"/>
        </w:rPr>
        <w:lastRenderedPageBreak/>
        <w:t xml:space="preserve">el acceso a la información bajo el principio de máxima divulgación, empero sin violar el derecho a la protección de datos personales, cuyo fundamento legal aplicable se </w:t>
      </w:r>
    </w:p>
    <w:p w14:paraId="781B55F6" w14:textId="77777777" w:rsidR="00424654" w:rsidRPr="00303BC3" w:rsidRDefault="00424654" w:rsidP="00424654">
      <w:pPr>
        <w:tabs>
          <w:tab w:val="left" w:pos="7938"/>
        </w:tabs>
        <w:spacing w:before="240" w:after="240" w:line="360" w:lineRule="auto"/>
        <w:jc w:val="both"/>
        <w:rPr>
          <w:rFonts w:ascii="Palatino Linotype" w:hAnsi="Palatino Linotype" w:cs="Arial"/>
          <w:sz w:val="24"/>
          <w:szCs w:val="24"/>
        </w:rPr>
      </w:pPr>
    </w:p>
    <w:p w14:paraId="3FFE0185"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Artículo 3.</w:t>
      </w:r>
      <w:r w:rsidRPr="00303BC3">
        <w:rPr>
          <w:rFonts w:ascii="Palatino Linotype" w:hAnsi="Palatino Linotype" w:cs="Arial"/>
          <w:i/>
          <w:szCs w:val="24"/>
        </w:rPr>
        <w:t xml:space="preserve"> Para los efectos de la presente Ley se entenderá por: </w:t>
      </w:r>
    </w:p>
    <w:p w14:paraId="0E8D20F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p>
    <w:p w14:paraId="57364872"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IX</w:t>
      </w:r>
      <w:r w:rsidRPr="00303BC3">
        <w:rPr>
          <w:rFonts w:ascii="Palatino Linotype" w:hAnsi="Palatino Linotype" w:cs="Arial"/>
          <w:i/>
          <w:szCs w:val="24"/>
        </w:rPr>
        <w:t xml:space="preserve">. </w:t>
      </w:r>
      <w:r w:rsidRPr="00303BC3">
        <w:rPr>
          <w:rFonts w:ascii="Palatino Linotype" w:hAnsi="Palatino Linotype" w:cs="Arial"/>
          <w:b/>
          <w:i/>
          <w:szCs w:val="24"/>
        </w:rPr>
        <w:t>Datos personales:</w:t>
      </w:r>
      <w:r w:rsidRPr="00303BC3">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8861767" w14:textId="77777777" w:rsidR="00424654" w:rsidRPr="00303BC3" w:rsidRDefault="00424654" w:rsidP="00424654">
      <w:pPr>
        <w:spacing w:line="276" w:lineRule="auto"/>
        <w:ind w:left="567" w:right="567"/>
        <w:jc w:val="both"/>
        <w:rPr>
          <w:rFonts w:ascii="Palatino Linotype" w:hAnsi="Palatino Linotype" w:cs="Arial"/>
          <w:i/>
          <w:szCs w:val="24"/>
        </w:rPr>
      </w:pPr>
    </w:p>
    <w:p w14:paraId="2B3CAA0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XX. Información clasificada:</w:t>
      </w:r>
      <w:r w:rsidRPr="00303BC3">
        <w:rPr>
          <w:rFonts w:ascii="Palatino Linotype" w:hAnsi="Palatino Linotype" w:cs="Arial"/>
          <w:i/>
          <w:szCs w:val="24"/>
        </w:rPr>
        <w:t xml:space="preserve"> Aquella considerada por la presente Ley como reservada o confidencial; </w:t>
      </w:r>
    </w:p>
    <w:p w14:paraId="51539FB1" w14:textId="77777777" w:rsidR="00424654" w:rsidRPr="00303BC3" w:rsidRDefault="00424654" w:rsidP="00424654">
      <w:pPr>
        <w:spacing w:line="276" w:lineRule="auto"/>
        <w:ind w:left="567" w:right="567"/>
        <w:jc w:val="both"/>
        <w:rPr>
          <w:rFonts w:ascii="Palatino Linotype" w:hAnsi="Palatino Linotype" w:cs="Arial"/>
          <w:i/>
          <w:szCs w:val="24"/>
        </w:rPr>
      </w:pPr>
    </w:p>
    <w:p w14:paraId="1022184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XXI. Información confidencial:</w:t>
      </w:r>
      <w:r w:rsidRPr="00303BC3">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0A2082"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XLV. Versión pública:</w:t>
      </w:r>
      <w:r w:rsidRPr="00303BC3">
        <w:rPr>
          <w:rFonts w:ascii="Palatino Linotype" w:hAnsi="Palatino Linotype" w:cs="Arial"/>
          <w:i/>
          <w:szCs w:val="24"/>
        </w:rPr>
        <w:t xml:space="preserve"> Documento en el que se elimine, suprime o borra la información clasificada como reservada o confidencial para permitir su acceso. </w:t>
      </w:r>
    </w:p>
    <w:p w14:paraId="2A8DBDFF" w14:textId="77777777" w:rsidR="00424654" w:rsidRPr="00303BC3" w:rsidRDefault="00424654" w:rsidP="00424654">
      <w:pPr>
        <w:spacing w:line="276" w:lineRule="auto"/>
        <w:ind w:left="567" w:right="567"/>
        <w:jc w:val="both"/>
        <w:rPr>
          <w:rFonts w:ascii="Palatino Linotype" w:hAnsi="Palatino Linotype" w:cs="Arial"/>
          <w:i/>
          <w:szCs w:val="24"/>
        </w:rPr>
      </w:pPr>
    </w:p>
    <w:p w14:paraId="1ABE9DE8"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 xml:space="preserve">Artículo 51. </w:t>
      </w:r>
      <w:r w:rsidRPr="00303BC3">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03BC3">
        <w:rPr>
          <w:rFonts w:ascii="Palatino Linotype" w:hAnsi="Palatino Linotype" w:cs="Arial"/>
          <w:b/>
          <w:i/>
          <w:szCs w:val="24"/>
        </w:rPr>
        <w:t>y tendrá la responsabilidad de verificar en cada caso que la misma no sea confidencial o reservada</w:t>
      </w:r>
      <w:r w:rsidRPr="00303BC3">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1DBC7E96" w14:textId="77777777" w:rsidR="00424654" w:rsidRPr="00303BC3" w:rsidRDefault="00424654" w:rsidP="00424654">
      <w:pPr>
        <w:spacing w:line="276" w:lineRule="auto"/>
        <w:ind w:left="567" w:right="567"/>
        <w:jc w:val="both"/>
        <w:rPr>
          <w:rFonts w:ascii="Palatino Linotype" w:hAnsi="Palatino Linotype" w:cs="Arial"/>
          <w:i/>
          <w:szCs w:val="24"/>
        </w:rPr>
      </w:pPr>
    </w:p>
    <w:p w14:paraId="635107E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Artículo 52.</w:t>
      </w:r>
      <w:r w:rsidRPr="00303BC3">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6A8E05E" w14:textId="77777777" w:rsidR="00424654" w:rsidRPr="00303BC3" w:rsidRDefault="00424654" w:rsidP="00424654">
      <w:pPr>
        <w:spacing w:line="360" w:lineRule="auto"/>
        <w:jc w:val="both"/>
        <w:rPr>
          <w:rFonts w:ascii="Palatino Linotype" w:hAnsi="Palatino Linotype" w:cs="Arial"/>
          <w:sz w:val="24"/>
          <w:szCs w:val="24"/>
        </w:rPr>
      </w:pPr>
    </w:p>
    <w:p w14:paraId="07B43983"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0F1562"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Artículo 22.</w:t>
      </w:r>
      <w:r w:rsidRPr="00303BC3">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5B40C51" w14:textId="77777777" w:rsidR="00424654" w:rsidRPr="00303BC3" w:rsidRDefault="00424654" w:rsidP="00424654">
      <w:pPr>
        <w:spacing w:line="276" w:lineRule="auto"/>
        <w:ind w:left="567" w:right="567"/>
        <w:jc w:val="both"/>
        <w:rPr>
          <w:rFonts w:ascii="Palatino Linotype" w:hAnsi="Palatino Linotype" w:cs="Arial"/>
          <w:i/>
          <w:szCs w:val="24"/>
        </w:rPr>
      </w:pPr>
    </w:p>
    <w:p w14:paraId="474976B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El responsable podrá tratar datos personales para finalidades distintas a aquéllas establecidas en el aviso de privacidad, en los casos siguientes:</w:t>
      </w:r>
    </w:p>
    <w:p w14:paraId="685C048C" w14:textId="77777777" w:rsidR="00424654" w:rsidRPr="00303BC3" w:rsidRDefault="00424654" w:rsidP="00424654">
      <w:pPr>
        <w:spacing w:line="276" w:lineRule="auto"/>
        <w:ind w:left="567" w:right="567"/>
        <w:jc w:val="both"/>
        <w:rPr>
          <w:rFonts w:ascii="Palatino Linotype" w:hAnsi="Palatino Linotype" w:cs="Arial"/>
          <w:i/>
          <w:szCs w:val="24"/>
        </w:rPr>
      </w:pPr>
    </w:p>
    <w:p w14:paraId="2D27664C"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I. Cuente con atribuciones conferidas en ley y medie el consentimiento del titular.</w:t>
      </w:r>
    </w:p>
    <w:p w14:paraId="5B8C399D"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lastRenderedPageBreak/>
        <w:t>II. Se trate de una persona reportada como desaparecida, en los términos previstos en la presente Ley y demás disposiciones legales aplicables...</w:t>
      </w:r>
    </w:p>
    <w:p w14:paraId="2D8B2B3B" w14:textId="77777777" w:rsidR="00424654" w:rsidRPr="00303BC3" w:rsidRDefault="00424654" w:rsidP="00424654">
      <w:pPr>
        <w:spacing w:line="276" w:lineRule="auto"/>
        <w:ind w:left="567" w:right="567"/>
        <w:jc w:val="both"/>
        <w:rPr>
          <w:rFonts w:ascii="Palatino Linotype" w:hAnsi="Palatino Linotype" w:cs="Arial"/>
          <w:i/>
          <w:szCs w:val="24"/>
        </w:rPr>
      </w:pPr>
    </w:p>
    <w:p w14:paraId="4F063F30"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Artículo 38.</w:t>
      </w:r>
      <w:r w:rsidRPr="00303BC3">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DB2FC97" w14:textId="77777777" w:rsidR="00424654" w:rsidRPr="00303BC3" w:rsidRDefault="00424654" w:rsidP="00424654">
      <w:pPr>
        <w:spacing w:line="360" w:lineRule="auto"/>
        <w:jc w:val="both"/>
        <w:rPr>
          <w:rFonts w:ascii="Palatino Linotype" w:hAnsi="Palatino Linotype" w:cs="Arial"/>
          <w:sz w:val="24"/>
          <w:szCs w:val="24"/>
        </w:rPr>
      </w:pPr>
    </w:p>
    <w:p w14:paraId="1690F2C4"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1BE0EBC"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34831B8"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lastRenderedPageBreak/>
        <w:t xml:space="preserve">Asimismo, de la versión pública deberá dejarse a la vista del </w:t>
      </w:r>
      <w:r w:rsidRPr="00303BC3">
        <w:rPr>
          <w:rFonts w:ascii="Palatino Linotype" w:hAnsi="Palatino Linotype" w:cs="Arial"/>
          <w:b/>
          <w:sz w:val="24"/>
          <w:szCs w:val="24"/>
        </w:rPr>
        <w:t>Recurrente</w:t>
      </w:r>
      <w:r w:rsidRPr="00303BC3">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03BC3">
        <w:rPr>
          <w:rFonts w:ascii="Palatino Linotype" w:hAnsi="Palatino Linotype" w:cs="Arial"/>
          <w:b/>
          <w:sz w:val="24"/>
          <w:szCs w:val="24"/>
        </w:rPr>
        <w:t>nombre del servidor público</w:t>
      </w:r>
      <w:r w:rsidRPr="00303BC3">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03A81725"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28C9BDE" w14:textId="77777777" w:rsidR="00424654" w:rsidRPr="00303BC3" w:rsidRDefault="00424654" w:rsidP="00424654">
      <w:pPr>
        <w:spacing w:line="360"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03BC3">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w:t>
      </w:r>
      <w:r w:rsidRPr="00303BC3">
        <w:rPr>
          <w:rFonts w:ascii="Palatino Linotype" w:hAnsi="Palatino Linotype" w:cs="Arial"/>
          <w:i/>
          <w:szCs w:val="24"/>
        </w:rPr>
        <w:lastRenderedPageBreak/>
        <w:t>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74471AD" w14:textId="77777777" w:rsidR="00424654" w:rsidRPr="00303BC3" w:rsidRDefault="00424654" w:rsidP="00424654">
      <w:pPr>
        <w:spacing w:line="360" w:lineRule="auto"/>
        <w:jc w:val="both"/>
        <w:rPr>
          <w:rFonts w:ascii="Palatino Linotype" w:hAnsi="Palatino Linotype" w:cs="Arial"/>
          <w:sz w:val="24"/>
          <w:szCs w:val="24"/>
        </w:rPr>
      </w:pPr>
    </w:p>
    <w:p w14:paraId="27C9C2D4"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03BC3">
        <w:rPr>
          <w:rFonts w:ascii="Palatino Linotype" w:hAnsi="Palatino Linotype" w:cs="Arial"/>
          <w:b/>
          <w:sz w:val="24"/>
          <w:szCs w:val="24"/>
        </w:rPr>
        <w:t>Lineamientos Generales en Materia de Clasificación y Desclasificación de la Información, así como para la Elaboración de Versiones Públicas</w:t>
      </w:r>
      <w:r w:rsidRPr="00303BC3">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24415B6"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901A0AA" w14:textId="77777777" w:rsidR="00424654" w:rsidRPr="00303BC3" w:rsidRDefault="00424654" w:rsidP="00424654">
      <w:pPr>
        <w:spacing w:after="0" w:line="360" w:lineRule="auto"/>
        <w:jc w:val="both"/>
        <w:rPr>
          <w:rFonts w:ascii="Palatino Linotype" w:eastAsia="Calibri" w:hAnsi="Palatino Linotype" w:cs="Calibri"/>
          <w:sz w:val="24"/>
          <w:szCs w:val="24"/>
          <w:lang w:eastAsia="es-MX"/>
        </w:rPr>
      </w:pPr>
      <w:r w:rsidRPr="00303BC3">
        <w:rPr>
          <w:rFonts w:ascii="Palatino Linotype" w:eastAsia="Calibri" w:hAnsi="Palatino Linotype" w:cs="Arial"/>
          <w:sz w:val="24"/>
          <w:szCs w:val="24"/>
          <w:lang w:eastAsia="es-MX"/>
        </w:rPr>
        <w:lastRenderedPageBreak/>
        <w:t xml:space="preserve">En el mismo sentido, en el </w:t>
      </w:r>
      <w:r w:rsidRPr="00303BC3">
        <w:rPr>
          <w:rFonts w:ascii="Palatino Linotype" w:eastAsia="Calibri" w:hAnsi="Palatino Linotype" w:cs="Calibri"/>
          <w:sz w:val="24"/>
          <w:szCs w:val="24"/>
          <w:lang w:eastAsia="es-MX"/>
        </w:rPr>
        <w:t xml:space="preserve">caso específico, </w:t>
      </w:r>
      <w:r w:rsidRPr="00303BC3">
        <w:rPr>
          <w:rFonts w:ascii="Palatino Linotype" w:eastAsia="Calibri" w:hAnsi="Palatino Linotype" w:cs="Arial"/>
          <w:sz w:val="24"/>
          <w:szCs w:val="24"/>
          <w:lang w:eastAsia="es-MX"/>
        </w:rPr>
        <w:t xml:space="preserve">se advierte que </w:t>
      </w:r>
      <w:r w:rsidRPr="00303BC3">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303BC3">
        <w:rPr>
          <w:rFonts w:ascii="Palatino Linotype" w:eastAsia="Calibri" w:hAnsi="Palatino Linotype" w:cs="Calibri"/>
          <w:b/>
          <w:sz w:val="24"/>
          <w:szCs w:val="24"/>
          <w:lang w:eastAsia="es-MX"/>
        </w:rPr>
        <w:t>Registro Federal de Contribuyentes</w:t>
      </w:r>
      <w:r w:rsidRPr="00303BC3">
        <w:rPr>
          <w:rFonts w:ascii="Palatino Linotype" w:eastAsia="Calibri" w:hAnsi="Palatino Linotype" w:cs="Calibri"/>
          <w:sz w:val="24"/>
          <w:szCs w:val="24"/>
          <w:lang w:eastAsia="es-MX"/>
        </w:rPr>
        <w:t xml:space="preserve"> (RFC), la </w:t>
      </w:r>
      <w:r w:rsidRPr="00303BC3">
        <w:rPr>
          <w:rFonts w:ascii="Palatino Linotype" w:eastAsia="Calibri" w:hAnsi="Palatino Linotype" w:cs="Calibri"/>
          <w:b/>
          <w:sz w:val="24"/>
          <w:szCs w:val="24"/>
          <w:lang w:eastAsia="es-MX"/>
        </w:rPr>
        <w:t>Clave Única de Registro de Población</w:t>
      </w:r>
      <w:r w:rsidRPr="00303BC3">
        <w:rPr>
          <w:rFonts w:ascii="Palatino Linotype" w:eastAsia="Calibri" w:hAnsi="Palatino Linotype" w:cs="Calibri"/>
          <w:sz w:val="24"/>
          <w:szCs w:val="24"/>
          <w:lang w:eastAsia="es-MX"/>
        </w:rPr>
        <w:t xml:space="preserve"> (CURP), la </w:t>
      </w:r>
      <w:r w:rsidRPr="00303BC3">
        <w:rPr>
          <w:rFonts w:ascii="Palatino Linotype" w:eastAsia="Calibri" w:hAnsi="Palatino Linotype" w:cs="Calibri"/>
          <w:b/>
          <w:sz w:val="24"/>
          <w:szCs w:val="24"/>
          <w:lang w:eastAsia="es-MX"/>
        </w:rPr>
        <w:t>Clave de cualquier tipo de seguridad social</w:t>
      </w:r>
      <w:r w:rsidRPr="00303BC3">
        <w:rPr>
          <w:rFonts w:ascii="Palatino Linotype" w:eastAsia="Calibri" w:hAnsi="Palatino Linotype" w:cs="Calibri"/>
          <w:sz w:val="24"/>
          <w:szCs w:val="24"/>
          <w:lang w:eastAsia="es-MX"/>
        </w:rPr>
        <w:t xml:space="preserve"> (ISSEMYM, u otros), así como, los </w:t>
      </w:r>
      <w:r w:rsidRPr="00303BC3">
        <w:rPr>
          <w:rFonts w:ascii="Palatino Linotype" w:eastAsia="Calibri" w:hAnsi="Palatino Linotype" w:cs="Calibri"/>
          <w:b/>
          <w:sz w:val="24"/>
          <w:szCs w:val="24"/>
          <w:lang w:eastAsia="es-MX"/>
        </w:rPr>
        <w:t xml:space="preserve">préstamos o descuentos </w:t>
      </w:r>
      <w:r w:rsidRPr="00303BC3">
        <w:rPr>
          <w:rFonts w:ascii="Palatino Linotype" w:eastAsia="Calibri" w:hAnsi="Palatino Linotype" w:cs="Calibri"/>
          <w:sz w:val="24"/>
          <w:szCs w:val="24"/>
          <w:lang w:eastAsia="es-MX"/>
        </w:rPr>
        <w:t xml:space="preserve">que se le hagan al servidor público, que no se encuentren relacionados con </w:t>
      </w:r>
      <w:r w:rsidRPr="00303BC3">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303BC3">
        <w:rPr>
          <w:rFonts w:ascii="Palatino Linotype" w:eastAsia="Calibri" w:hAnsi="Palatino Linotype" w:cs="Calibri"/>
          <w:sz w:val="24"/>
          <w:szCs w:val="24"/>
          <w:lang w:eastAsia="es-MX"/>
        </w:rPr>
        <w:t>, cuando de estos se desprendan o sean visibles datos personales correspondientes a los servidores públicos.</w:t>
      </w:r>
    </w:p>
    <w:p w14:paraId="1E7D606B" w14:textId="77777777" w:rsidR="00424654" w:rsidRPr="00303BC3" w:rsidRDefault="00424654" w:rsidP="00424654">
      <w:pPr>
        <w:spacing w:after="0" w:line="360" w:lineRule="auto"/>
        <w:jc w:val="both"/>
        <w:rPr>
          <w:rFonts w:ascii="Palatino Linotype" w:eastAsia="Calibri" w:hAnsi="Palatino Linotype" w:cs="Calibri"/>
          <w:sz w:val="24"/>
          <w:szCs w:val="24"/>
          <w:lang w:eastAsia="es-MX"/>
        </w:rPr>
      </w:pPr>
    </w:p>
    <w:p w14:paraId="4AE8BE5B" w14:textId="77777777" w:rsidR="00424654" w:rsidRPr="00303BC3" w:rsidRDefault="00424654" w:rsidP="00424654">
      <w:pPr>
        <w:spacing w:after="0" w:line="360" w:lineRule="auto"/>
        <w:jc w:val="both"/>
        <w:rPr>
          <w:rFonts w:ascii="Palatino Linotype" w:eastAsia="Calibri" w:hAnsi="Palatino Linotype" w:cs="Calibri"/>
          <w:sz w:val="24"/>
          <w:szCs w:val="24"/>
          <w:lang w:eastAsia="es-MX"/>
        </w:rPr>
      </w:pPr>
      <w:r w:rsidRPr="00303BC3">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303BC3">
        <w:rPr>
          <w:rFonts w:ascii="Palatino Linotype" w:eastAsia="Calibri"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w:t>
      </w:r>
      <w:r w:rsidRPr="00303BC3">
        <w:rPr>
          <w:rFonts w:ascii="Palatino Linotype" w:eastAsia="Calibri" w:hAnsi="Palatino Linotype" w:cs="Calibri"/>
          <w:sz w:val="24"/>
          <w:szCs w:val="24"/>
          <w:lang w:eastAsia="es-MX"/>
        </w:rPr>
        <w:lastRenderedPageBreak/>
        <w:t>y Crédito Público y si bien, dichas cadenas sí derivan de la información personal de los contribuyentes, esta se encuentra encriptada como se verá a continuación.</w:t>
      </w:r>
    </w:p>
    <w:p w14:paraId="5DDB7D50" w14:textId="77777777" w:rsidR="00424654" w:rsidRPr="00303BC3" w:rsidRDefault="00424654" w:rsidP="00424654">
      <w:pPr>
        <w:spacing w:line="360" w:lineRule="auto"/>
        <w:jc w:val="both"/>
        <w:rPr>
          <w:rFonts w:ascii="Palatino Linotype" w:hAnsi="Palatino Linotype" w:cs="Arial"/>
          <w:sz w:val="24"/>
          <w:szCs w:val="24"/>
        </w:rPr>
      </w:pPr>
    </w:p>
    <w:p w14:paraId="48635CE6" w14:textId="77777777" w:rsidR="00424654" w:rsidRPr="00303BC3" w:rsidRDefault="00424654" w:rsidP="00424654">
      <w:pPr>
        <w:spacing w:line="360" w:lineRule="auto"/>
        <w:jc w:val="both"/>
        <w:rPr>
          <w:rFonts w:ascii="Palatino Linotype" w:hAnsi="Palatino Linotype" w:cs="Arial"/>
          <w:b/>
          <w:sz w:val="24"/>
          <w:szCs w:val="24"/>
        </w:rPr>
      </w:pPr>
      <w:r w:rsidRPr="00303BC3">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03BC3">
        <w:rPr>
          <w:rFonts w:ascii="Palatino Linotype" w:hAnsi="Palatino Linotype" w:cs="Arial"/>
          <w:b/>
          <w:sz w:val="24"/>
          <w:szCs w:val="24"/>
        </w:rPr>
        <w:t>Registro Federal de Contribuyentes (RFC)</w:t>
      </w:r>
      <w:r w:rsidRPr="00303BC3">
        <w:rPr>
          <w:rFonts w:ascii="Palatino Linotype" w:hAnsi="Palatino Linotype" w:cs="Arial"/>
          <w:sz w:val="24"/>
          <w:szCs w:val="24"/>
        </w:rPr>
        <w:t xml:space="preserve">, la </w:t>
      </w:r>
      <w:r w:rsidRPr="00303BC3">
        <w:rPr>
          <w:rFonts w:ascii="Palatino Linotype" w:hAnsi="Palatino Linotype" w:cs="Arial"/>
          <w:b/>
          <w:sz w:val="24"/>
          <w:szCs w:val="24"/>
        </w:rPr>
        <w:t>Clave Única de Registro de Población (CURP)</w:t>
      </w:r>
      <w:r w:rsidRPr="00303BC3">
        <w:rPr>
          <w:rFonts w:ascii="Palatino Linotype" w:hAnsi="Palatino Linotype" w:cs="Arial"/>
          <w:sz w:val="24"/>
          <w:szCs w:val="24"/>
        </w:rPr>
        <w:t xml:space="preserve">, la </w:t>
      </w:r>
      <w:r w:rsidRPr="00303BC3">
        <w:rPr>
          <w:rFonts w:ascii="Palatino Linotype" w:hAnsi="Palatino Linotype" w:cs="Arial"/>
          <w:b/>
          <w:sz w:val="24"/>
          <w:szCs w:val="24"/>
        </w:rPr>
        <w:t>Clave de cualquier tipo de seguridad social</w:t>
      </w:r>
      <w:r w:rsidRPr="00303BC3">
        <w:rPr>
          <w:rFonts w:ascii="Palatino Linotype" w:hAnsi="Palatino Linotype" w:cs="Arial"/>
          <w:sz w:val="24"/>
          <w:szCs w:val="24"/>
        </w:rPr>
        <w:t xml:space="preserve"> (</w:t>
      </w:r>
      <w:r w:rsidRPr="00303BC3">
        <w:rPr>
          <w:rFonts w:ascii="Palatino Linotype" w:hAnsi="Palatino Linotype" w:cs="Arial"/>
          <w:b/>
          <w:sz w:val="24"/>
          <w:szCs w:val="24"/>
        </w:rPr>
        <w:t>ISSEMYM</w:t>
      </w:r>
      <w:r w:rsidRPr="00303BC3">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03BC3">
        <w:rPr>
          <w:rFonts w:ascii="Palatino Linotype" w:hAnsi="Palatino Linotype" w:cs="Arial"/>
          <w:b/>
          <w:sz w:val="24"/>
          <w:szCs w:val="24"/>
        </w:rPr>
        <w:t>cuotas</w:t>
      </w:r>
      <w:r w:rsidRPr="00303BC3">
        <w:rPr>
          <w:rFonts w:ascii="Palatino Linotype" w:hAnsi="Palatino Linotype" w:cs="Arial"/>
          <w:sz w:val="24"/>
          <w:szCs w:val="24"/>
        </w:rPr>
        <w:t xml:space="preserve"> por </w:t>
      </w:r>
      <w:r w:rsidRPr="00303BC3">
        <w:rPr>
          <w:rFonts w:ascii="Palatino Linotype" w:hAnsi="Palatino Linotype" w:cs="Arial"/>
          <w:b/>
          <w:sz w:val="24"/>
          <w:szCs w:val="24"/>
        </w:rPr>
        <w:t>seguridad social, Cadenas Originales y Sellos Digitales</w:t>
      </w:r>
    </w:p>
    <w:p w14:paraId="26EFC08B"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b/>
          <w:sz w:val="24"/>
          <w:szCs w:val="24"/>
        </w:rPr>
        <w:t>Códigos Bidimensionales</w:t>
      </w:r>
      <w:r w:rsidRPr="00303BC3">
        <w:rPr>
          <w:rFonts w:ascii="Palatino Linotype" w:hAnsi="Palatino Linotype" w:cs="Arial"/>
          <w:sz w:val="24"/>
          <w:szCs w:val="24"/>
        </w:rPr>
        <w:t xml:space="preserve"> y los denominados </w:t>
      </w:r>
      <w:r w:rsidRPr="00303BC3">
        <w:rPr>
          <w:rFonts w:ascii="Palatino Linotype" w:hAnsi="Palatino Linotype" w:cs="Arial"/>
          <w:b/>
          <w:sz w:val="24"/>
          <w:szCs w:val="24"/>
        </w:rPr>
        <w:t>Códigos QR</w:t>
      </w:r>
      <w:r w:rsidRPr="00303BC3">
        <w:rPr>
          <w:rFonts w:ascii="Palatino Linotype" w:hAnsi="Palatino Linotype" w:cs="Arial"/>
          <w:sz w:val="24"/>
          <w:szCs w:val="24"/>
        </w:rPr>
        <w:t>.</w:t>
      </w:r>
    </w:p>
    <w:p w14:paraId="56BA57EE" w14:textId="77777777" w:rsidR="00424654" w:rsidRPr="00303BC3" w:rsidRDefault="00424654" w:rsidP="00424654">
      <w:pPr>
        <w:spacing w:line="360" w:lineRule="auto"/>
        <w:jc w:val="both"/>
        <w:rPr>
          <w:rFonts w:ascii="Palatino Linotype" w:hAnsi="Palatino Linotype" w:cs="Arial"/>
          <w:sz w:val="24"/>
          <w:szCs w:val="24"/>
        </w:rPr>
      </w:pPr>
    </w:p>
    <w:p w14:paraId="45CC3195"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cuanto hace al </w:t>
      </w:r>
      <w:r w:rsidRPr="00303BC3">
        <w:rPr>
          <w:rFonts w:ascii="Palatino Linotype" w:hAnsi="Palatino Linotype" w:cs="Arial"/>
          <w:b/>
          <w:sz w:val="24"/>
          <w:szCs w:val="24"/>
        </w:rPr>
        <w:t>Registro Federal de Contribuyentes de las personas físicas</w:t>
      </w:r>
      <w:r w:rsidRPr="00303BC3">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03BC3">
        <w:rPr>
          <w:rFonts w:ascii="Palatino Linotype" w:hAnsi="Palatino Linotype" w:cs="Arial"/>
          <w:sz w:val="24"/>
          <w:szCs w:val="24"/>
        </w:rPr>
        <w:t>homoclave</w:t>
      </w:r>
      <w:proofErr w:type="spellEnd"/>
      <w:r w:rsidRPr="00303BC3">
        <w:rPr>
          <w:rFonts w:ascii="Palatino Linotype" w:hAnsi="Palatino Linotype" w:cs="Arial"/>
          <w:sz w:val="24"/>
          <w:szCs w:val="24"/>
        </w:rPr>
        <w:t>; la cual para su obtención es necesario acreditar personalidad, fecha de nacimiento entre otros con documentos oficiales.</w:t>
      </w:r>
    </w:p>
    <w:p w14:paraId="4596FF17"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4CC4E6A7" w14:textId="77777777" w:rsidR="00424654" w:rsidRPr="00303BC3" w:rsidRDefault="00424654" w:rsidP="00424654">
      <w:pPr>
        <w:spacing w:line="360" w:lineRule="auto"/>
        <w:jc w:val="both"/>
        <w:rPr>
          <w:rFonts w:ascii="Palatino Linotype" w:hAnsi="Palatino Linotype" w:cs="Arial"/>
          <w:sz w:val="24"/>
          <w:szCs w:val="24"/>
        </w:rPr>
      </w:pPr>
    </w:p>
    <w:p w14:paraId="38D17194" w14:textId="77777777" w:rsidR="00424654" w:rsidRPr="00303BC3" w:rsidRDefault="00424654" w:rsidP="00424654">
      <w:pPr>
        <w:spacing w:line="276" w:lineRule="auto"/>
        <w:ind w:left="567" w:right="567"/>
        <w:jc w:val="both"/>
        <w:rPr>
          <w:rFonts w:ascii="Palatino Linotype" w:hAnsi="Palatino Linotype" w:cs="Arial"/>
          <w:i/>
          <w:sz w:val="24"/>
          <w:szCs w:val="24"/>
        </w:rPr>
      </w:pPr>
      <w:r w:rsidRPr="00303BC3">
        <w:rPr>
          <w:rFonts w:ascii="Palatino Linotype" w:hAnsi="Palatino Linotype" w:cs="Arial"/>
          <w:i/>
          <w:sz w:val="24"/>
          <w:szCs w:val="24"/>
        </w:rPr>
        <w:t>“</w:t>
      </w:r>
      <w:r w:rsidRPr="00303BC3">
        <w:rPr>
          <w:rFonts w:ascii="Palatino Linotype" w:hAnsi="Palatino Linotype" w:cs="Arial"/>
          <w:b/>
          <w:i/>
          <w:sz w:val="24"/>
          <w:szCs w:val="24"/>
        </w:rPr>
        <w:t>Registro Federal de Contribuyentes (RFC) de personas físicas</w:t>
      </w:r>
      <w:r w:rsidRPr="00303BC3">
        <w:rPr>
          <w:rFonts w:ascii="Palatino Linotype" w:hAnsi="Palatino Linotype" w:cs="Arial"/>
          <w:i/>
          <w:sz w:val="24"/>
          <w:szCs w:val="24"/>
        </w:rPr>
        <w:t xml:space="preserve">. El RFC es una clave de carácter fiscal, </w:t>
      </w:r>
      <w:proofErr w:type="gramStart"/>
      <w:r w:rsidRPr="00303BC3">
        <w:rPr>
          <w:rFonts w:ascii="Palatino Linotype" w:hAnsi="Palatino Linotype" w:cs="Arial"/>
          <w:i/>
          <w:sz w:val="24"/>
          <w:szCs w:val="24"/>
        </w:rPr>
        <w:t>única</w:t>
      </w:r>
      <w:proofErr w:type="gramEnd"/>
      <w:r w:rsidRPr="00303BC3">
        <w:rPr>
          <w:rFonts w:ascii="Palatino Linotype" w:hAnsi="Palatino Linotype" w:cs="Arial"/>
          <w:i/>
          <w:sz w:val="24"/>
          <w:szCs w:val="24"/>
        </w:rPr>
        <w:t xml:space="preserve"> e irrepetible, que permite identificar al titular, su edad y fecha de nacimiento, por lo que es un dato personal de carácter confidencial.</w:t>
      </w:r>
    </w:p>
    <w:p w14:paraId="55FF1D98" w14:textId="77777777" w:rsidR="00424654" w:rsidRPr="00303BC3" w:rsidRDefault="00424654" w:rsidP="00424654">
      <w:pPr>
        <w:spacing w:line="360" w:lineRule="auto"/>
        <w:jc w:val="both"/>
        <w:rPr>
          <w:rFonts w:ascii="Palatino Linotype" w:hAnsi="Palatino Linotype" w:cs="Arial"/>
          <w:sz w:val="24"/>
          <w:szCs w:val="24"/>
        </w:rPr>
      </w:pPr>
    </w:p>
    <w:p w14:paraId="371F4076"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303BC3">
        <w:rPr>
          <w:rFonts w:ascii="Palatino Linotype" w:hAnsi="Palatino Linotype" w:cs="Arial"/>
          <w:sz w:val="24"/>
          <w:szCs w:val="24"/>
        </w:rPr>
        <w:t>homoclave</w:t>
      </w:r>
      <w:proofErr w:type="spellEnd"/>
      <w:r w:rsidRPr="00303BC3">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4F8CC74" w14:textId="77777777" w:rsidR="00424654" w:rsidRPr="00303BC3" w:rsidRDefault="00424654" w:rsidP="00424654">
      <w:pPr>
        <w:spacing w:line="360" w:lineRule="auto"/>
        <w:jc w:val="both"/>
        <w:rPr>
          <w:rFonts w:ascii="Palatino Linotype" w:hAnsi="Palatino Linotype" w:cs="Arial"/>
          <w:sz w:val="24"/>
          <w:szCs w:val="24"/>
        </w:rPr>
      </w:pPr>
    </w:p>
    <w:p w14:paraId="17C852F6"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cuanto hace a la </w:t>
      </w:r>
      <w:r w:rsidRPr="00303BC3">
        <w:rPr>
          <w:rFonts w:ascii="Palatino Linotype" w:hAnsi="Palatino Linotype" w:cs="Arial"/>
          <w:b/>
          <w:sz w:val="24"/>
          <w:szCs w:val="24"/>
        </w:rPr>
        <w:t>Clave Única de Registro de Población</w:t>
      </w:r>
      <w:r w:rsidRPr="00303BC3">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B237284"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Lo anterior, tiene sustento en los artículos 86 y 91, de la Ley General de Población, la cual señala lo siguiente:</w:t>
      </w:r>
    </w:p>
    <w:p w14:paraId="19ED394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lastRenderedPageBreak/>
        <w:t>“</w:t>
      </w:r>
      <w:r w:rsidRPr="00303BC3">
        <w:rPr>
          <w:rFonts w:ascii="Palatino Linotype" w:hAnsi="Palatino Linotype" w:cs="Arial"/>
          <w:b/>
          <w:i/>
          <w:szCs w:val="24"/>
        </w:rPr>
        <w:t>Artículo 86.</w:t>
      </w:r>
      <w:r w:rsidRPr="00303BC3">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3CBB0E11"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Artículo 91.</w:t>
      </w:r>
      <w:r w:rsidRPr="00303BC3">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6F1781A2" w14:textId="77777777" w:rsidR="00424654" w:rsidRPr="00303BC3" w:rsidRDefault="00424654" w:rsidP="00424654">
      <w:pPr>
        <w:spacing w:line="360" w:lineRule="auto"/>
        <w:jc w:val="both"/>
        <w:rPr>
          <w:rFonts w:ascii="Palatino Linotype" w:hAnsi="Palatino Linotype" w:cs="Arial"/>
          <w:sz w:val="24"/>
          <w:szCs w:val="24"/>
        </w:rPr>
      </w:pPr>
    </w:p>
    <w:p w14:paraId="73D50D6C"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F70E5E3" w14:textId="77777777" w:rsidR="00424654" w:rsidRPr="00303BC3" w:rsidRDefault="00424654" w:rsidP="00424654">
      <w:pPr>
        <w:spacing w:line="360" w:lineRule="auto"/>
        <w:jc w:val="both"/>
        <w:rPr>
          <w:rFonts w:ascii="Palatino Linotype" w:hAnsi="Palatino Linotype" w:cs="Arial"/>
          <w:sz w:val="24"/>
          <w:szCs w:val="24"/>
        </w:rPr>
      </w:pPr>
    </w:p>
    <w:p w14:paraId="393026D5"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074E8C67" w14:textId="77777777" w:rsidR="00424654" w:rsidRPr="00303BC3" w:rsidRDefault="00424654" w:rsidP="00424654">
      <w:pPr>
        <w:spacing w:line="276" w:lineRule="auto"/>
        <w:ind w:left="567" w:right="567"/>
        <w:jc w:val="both"/>
        <w:rPr>
          <w:rFonts w:ascii="Palatino Linotype" w:hAnsi="Palatino Linotype" w:cs="Arial"/>
          <w:i/>
          <w:sz w:val="24"/>
          <w:szCs w:val="24"/>
        </w:rPr>
      </w:pPr>
      <w:r w:rsidRPr="00303BC3">
        <w:rPr>
          <w:rFonts w:ascii="Palatino Linotype" w:hAnsi="Palatino Linotype" w:cs="Arial"/>
          <w:b/>
          <w:i/>
          <w:sz w:val="24"/>
          <w:szCs w:val="24"/>
        </w:rPr>
        <w:t>Clave Única de Registro de Población (CURP).</w:t>
      </w:r>
      <w:r w:rsidRPr="00303BC3">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w:t>
      </w:r>
      <w:r w:rsidRPr="00303BC3">
        <w:rPr>
          <w:rFonts w:ascii="Palatino Linotype" w:hAnsi="Palatino Linotype" w:cs="Arial"/>
          <w:i/>
          <w:sz w:val="24"/>
          <w:szCs w:val="24"/>
        </w:rPr>
        <w:lastRenderedPageBreak/>
        <w:t>plenamente a una persona física del resto de los habitantes del país, por lo que la CURP está considerada como información confidencial.</w:t>
      </w:r>
    </w:p>
    <w:p w14:paraId="6B6D08C8" w14:textId="77777777" w:rsidR="00424654" w:rsidRPr="00303BC3" w:rsidRDefault="00424654" w:rsidP="00424654">
      <w:pPr>
        <w:spacing w:line="276" w:lineRule="auto"/>
        <w:jc w:val="both"/>
        <w:rPr>
          <w:rFonts w:ascii="Palatino Linotype" w:hAnsi="Palatino Linotype" w:cs="Arial"/>
          <w:sz w:val="24"/>
          <w:szCs w:val="24"/>
        </w:rPr>
      </w:pPr>
    </w:p>
    <w:p w14:paraId="50F6D7CB"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C15965" w14:textId="77777777" w:rsidR="00424654" w:rsidRPr="00303BC3" w:rsidRDefault="00424654" w:rsidP="00424654">
      <w:pPr>
        <w:spacing w:line="360" w:lineRule="auto"/>
        <w:jc w:val="both"/>
        <w:rPr>
          <w:rFonts w:ascii="Palatino Linotype" w:hAnsi="Palatino Linotype" w:cs="Arial"/>
          <w:sz w:val="24"/>
          <w:szCs w:val="24"/>
        </w:rPr>
      </w:pPr>
    </w:p>
    <w:p w14:paraId="1C8F3895"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cuanto hace a la </w:t>
      </w:r>
      <w:r w:rsidRPr="00303BC3">
        <w:rPr>
          <w:rFonts w:ascii="Palatino Linotype" w:hAnsi="Palatino Linotype" w:cs="Arial"/>
          <w:b/>
          <w:sz w:val="24"/>
          <w:szCs w:val="24"/>
        </w:rPr>
        <w:t>Clave de cualquier tipo de seguridad social</w:t>
      </w:r>
      <w:r w:rsidRPr="00303BC3">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7A6B25" w14:textId="77777777" w:rsidR="00424654" w:rsidRPr="00303BC3" w:rsidRDefault="00424654" w:rsidP="00424654">
      <w:pPr>
        <w:spacing w:line="360" w:lineRule="auto"/>
        <w:jc w:val="both"/>
        <w:rPr>
          <w:rFonts w:ascii="Palatino Linotype" w:hAnsi="Palatino Linotype" w:cs="Arial"/>
          <w:sz w:val="24"/>
          <w:szCs w:val="24"/>
        </w:rPr>
      </w:pPr>
    </w:p>
    <w:p w14:paraId="1C6D3B11"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Respecto de los </w:t>
      </w:r>
      <w:r w:rsidRPr="00303BC3">
        <w:rPr>
          <w:rFonts w:ascii="Palatino Linotype" w:hAnsi="Palatino Linotype" w:cs="Arial"/>
          <w:b/>
          <w:sz w:val="24"/>
          <w:szCs w:val="24"/>
        </w:rPr>
        <w:t>préstamos o descuentos de carácter personal</w:t>
      </w:r>
      <w:r w:rsidRPr="00303BC3">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57FBFBD"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Por su parte, el artículo 84 de la Ley del Trabajo de los Servidores Públicos del Estado y Municipios, señala:</w:t>
      </w:r>
    </w:p>
    <w:p w14:paraId="30EB70DB"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ARTICULO 84.</w:t>
      </w:r>
      <w:r w:rsidRPr="00303BC3">
        <w:rPr>
          <w:rFonts w:ascii="Palatino Linotype" w:hAnsi="Palatino Linotype" w:cs="Arial"/>
          <w:i/>
          <w:szCs w:val="24"/>
        </w:rPr>
        <w:t xml:space="preserve"> Sólo podrán hacerse retenciones, descuentos o deducciones al sueldo de los servidores públicos por concepto de:</w:t>
      </w:r>
    </w:p>
    <w:p w14:paraId="53554811"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w:t>
      </w:r>
      <w:r w:rsidRPr="00303BC3">
        <w:rPr>
          <w:rFonts w:ascii="Palatino Linotype" w:hAnsi="Palatino Linotype" w:cs="Arial"/>
          <w:i/>
          <w:szCs w:val="24"/>
        </w:rPr>
        <w:t xml:space="preserve"> Gravámenes fiscales relacionados con el sueldo;</w:t>
      </w:r>
    </w:p>
    <w:p w14:paraId="09BA8B19"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II.</w:t>
      </w:r>
      <w:r w:rsidRPr="00303BC3">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5476E62B"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III.</w:t>
      </w:r>
      <w:r w:rsidRPr="00303BC3">
        <w:rPr>
          <w:rFonts w:ascii="Palatino Linotype" w:hAnsi="Palatino Linotype" w:cs="Arial"/>
          <w:i/>
          <w:szCs w:val="24"/>
        </w:rPr>
        <w:t xml:space="preserve"> Cuotas sindicales;</w:t>
      </w:r>
    </w:p>
    <w:p w14:paraId="7068E04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IV.</w:t>
      </w:r>
      <w:r w:rsidRPr="00303BC3">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0270E9C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V.</w:t>
      </w:r>
      <w:r w:rsidRPr="00303BC3">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40C50CA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VI.</w:t>
      </w:r>
      <w:r w:rsidRPr="00303BC3">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62830D3A"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VII.</w:t>
      </w:r>
      <w:r w:rsidRPr="00303BC3">
        <w:rPr>
          <w:rFonts w:ascii="Palatino Linotype" w:hAnsi="Palatino Linotype" w:cs="Arial"/>
          <w:i/>
          <w:szCs w:val="24"/>
        </w:rPr>
        <w:t xml:space="preserve"> Faltas de puntualidad o de asistencia injustificadas;</w:t>
      </w:r>
    </w:p>
    <w:p w14:paraId="589F6181"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lastRenderedPageBreak/>
        <w:t>VIII.</w:t>
      </w:r>
      <w:r w:rsidRPr="00303BC3">
        <w:rPr>
          <w:rFonts w:ascii="Palatino Linotype" w:hAnsi="Palatino Linotype" w:cs="Arial"/>
          <w:i/>
          <w:szCs w:val="24"/>
        </w:rPr>
        <w:t xml:space="preserve"> Pensiones alimenticias ordenadas por la autoridad judicial; o</w:t>
      </w:r>
    </w:p>
    <w:p w14:paraId="756C803B"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IX.</w:t>
      </w:r>
      <w:r w:rsidRPr="00303BC3">
        <w:rPr>
          <w:rFonts w:ascii="Palatino Linotype" w:hAnsi="Palatino Linotype" w:cs="Arial"/>
          <w:i/>
          <w:szCs w:val="24"/>
        </w:rPr>
        <w:t xml:space="preserve"> Cualquier otro convenido con instituciones de servicios y aceptado por el servidor público.</w:t>
      </w:r>
    </w:p>
    <w:p w14:paraId="5E8046A0" w14:textId="77777777" w:rsidR="00424654" w:rsidRPr="00303BC3" w:rsidRDefault="00424654" w:rsidP="00424654">
      <w:pPr>
        <w:spacing w:line="276" w:lineRule="auto"/>
        <w:ind w:left="567" w:right="567"/>
        <w:jc w:val="both"/>
        <w:rPr>
          <w:rFonts w:ascii="Palatino Linotype" w:hAnsi="Palatino Linotype" w:cs="Arial"/>
          <w:i/>
          <w:szCs w:val="24"/>
        </w:rPr>
      </w:pPr>
    </w:p>
    <w:p w14:paraId="7A22573E"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79CDAD" w14:textId="77777777" w:rsidR="00424654" w:rsidRPr="00303BC3" w:rsidRDefault="00424654" w:rsidP="00424654">
      <w:pPr>
        <w:spacing w:line="360" w:lineRule="auto"/>
        <w:jc w:val="both"/>
        <w:rPr>
          <w:rFonts w:ascii="Palatino Linotype" w:hAnsi="Palatino Linotype" w:cs="Arial"/>
          <w:sz w:val="24"/>
          <w:szCs w:val="24"/>
        </w:rPr>
      </w:pPr>
    </w:p>
    <w:p w14:paraId="65D42BE7"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7A536C1" w14:textId="77777777" w:rsidR="00424654" w:rsidRPr="00303BC3" w:rsidRDefault="00424654" w:rsidP="00424654">
      <w:pPr>
        <w:spacing w:line="360" w:lineRule="auto"/>
        <w:jc w:val="both"/>
        <w:rPr>
          <w:rFonts w:ascii="Palatino Linotype" w:hAnsi="Palatino Linotype" w:cs="Arial"/>
          <w:sz w:val="24"/>
          <w:szCs w:val="24"/>
        </w:rPr>
      </w:pPr>
    </w:p>
    <w:p w14:paraId="38324AED"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En ese sentido, las </w:t>
      </w:r>
      <w:r w:rsidRPr="00303BC3">
        <w:rPr>
          <w:rFonts w:ascii="Palatino Linotype" w:hAnsi="Palatino Linotype" w:cs="Arial"/>
          <w:b/>
          <w:sz w:val="24"/>
          <w:szCs w:val="24"/>
        </w:rPr>
        <w:t>Cadenas Originales</w:t>
      </w:r>
      <w:r w:rsidRPr="00303BC3">
        <w:rPr>
          <w:rFonts w:ascii="Palatino Linotype" w:hAnsi="Palatino Linotype" w:cs="Arial"/>
          <w:sz w:val="24"/>
          <w:szCs w:val="24"/>
        </w:rPr>
        <w:t xml:space="preserve"> y </w:t>
      </w:r>
      <w:r w:rsidRPr="00303BC3">
        <w:rPr>
          <w:rFonts w:ascii="Palatino Linotype" w:hAnsi="Palatino Linotype" w:cs="Arial"/>
          <w:b/>
          <w:sz w:val="24"/>
          <w:szCs w:val="24"/>
        </w:rPr>
        <w:t>Sellos Digitales</w:t>
      </w:r>
      <w:r w:rsidRPr="00303BC3">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03BC3">
        <w:rPr>
          <w:rFonts w:ascii="Palatino Linotype" w:hAnsi="Palatino Linotype" w:cs="Arial"/>
          <w:b/>
          <w:sz w:val="24"/>
          <w:szCs w:val="24"/>
        </w:rPr>
        <w:t>vinculación</w:t>
      </w:r>
      <w:r w:rsidRPr="00303BC3">
        <w:rPr>
          <w:rFonts w:ascii="Palatino Linotype" w:hAnsi="Palatino Linotype" w:cs="Arial"/>
          <w:sz w:val="24"/>
          <w:szCs w:val="24"/>
        </w:rPr>
        <w:t xml:space="preserve"> entre la </w:t>
      </w:r>
      <w:r w:rsidRPr="00303BC3">
        <w:rPr>
          <w:rFonts w:ascii="Palatino Linotype" w:hAnsi="Palatino Linotype" w:cs="Arial"/>
          <w:b/>
          <w:sz w:val="24"/>
          <w:szCs w:val="24"/>
        </w:rPr>
        <w:t>identidad de un sujeto o entidad</w:t>
      </w:r>
      <w:r w:rsidRPr="00303BC3">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w:t>
      </w:r>
      <w:r w:rsidRPr="00303BC3">
        <w:rPr>
          <w:rFonts w:ascii="Palatino Linotype" w:hAnsi="Palatino Linotype" w:cs="Arial"/>
          <w:sz w:val="24"/>
          <w:szCs w:val="24"/>
        </w:rPr>
        <w:lastRenderedPageBreak/>
        <w:t xml:space="preserve">digitalmente las facturas electrónicas </w:t>
      </w:r>
      <w:r w:rsidRPr="00303BC3">
        <w:rPr>
          <w:rFonts w:ascii="Palatino Linotype" w:hAnsi="Palatino Linotype" w:cs="Arial"/>
          <w:b/>
          <w:sz w:val="24"/>
          <w:szCs w:val="24"/>
        </w:rPr>
        <w:t>para acreditar la autoría de los comprobantes fiscales digitales</w:t>
      </w:r>
      <w:r w:rsidRPr="00303BC3">
        <w:rPr>
          <w:rFonts w:ascii="Palatino Linotype" w:hAnsi="Palatino Linotype" w:cs="Arial"/>
          <w:sz w:val="24"/>
          <w:szCs w:val="24"/>
        </w:rPr>
        <w:t>. En ese tenor se transcriben los artículos señalados con antelación para mejor ilustración:</w:t>
      </w:r>
    </w:p>
    <w:p w14:paraId="7C714481"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Artículo 17-G.-</w:t>
      </w:r>
      <w:r w:rsidRPr="00303BC3">
        <w:rPr>
          <w:rFonts w:ascii="Palatino Linotype" w:hAnsi="Palatino Linotype" w:cs="Arial"/>
          <w:i/>
          <w:szCs w:val="24"/>
        </w:rPr>
        <w:t xml:space="preserve"> Los certificados que emita el Servicio de Administración Tributaria para ser considerados válidos deberán contener los datos siguientes: </w:t>
      </w:r>
    </w:p>
    <w:p w14:paraId="205E03F9"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w:t>
      </w:r>
      <w:r w:rsidRPr="00303BC3">
        <w:rPr>
          <w:rFonts w:ascii="Palatino Linotype" w:hAnsi="Palatino Linotype" w:cs="Arial"/>
          <w:b/>
          <w:i/>
          <w:szCs w:val="24"/>
        </w:rPr>
        <w:tab/>
      </w:r>
      <w:r w:rsidRPr="00303BC3">
        <w:rPr>
          <w:rFonts w:ascii="Palatino Linotype" w:hAnsi="Palatino Linotype" w:cs="Arial"/>
          <w:i/>
          <w:szCs w:val="24"/>
        </w:rPr>
        <w:t>La mención de que se expiden como tales. Tratándose de certificados de sellos digitales, se deberán especificar las limitantes que tengan para su uso.</w:t>
      </w:r>
    </w:p>
    <w:p w14:paraId="51CB2BB7" w14:textId="77777777" w:rsidR="00424654" w:rsidRPr="00303BC3" w:rsidRDefault="00424654" w:rsidP="00424654">
      <w:pPr>
        <w:spacing w:line="276" w:lineRule="auto"/>
        <w:ind w:left="567" w:right="567"/>
        <w:jc w:val="both"/>
        <w:rPr>
          <w:rFonts w:ascii="Palatino Linotype" w:hAnsi="Palatino Linotype" w:cs="Arial"/>
          <w:i/>
          <w:szCs w:val="24"/>
        </w:rPr>
      </w:pPr>
    </w:p>
    <w:p w14:paraId="7A58F78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Artículo 29.</w:t>
      </w:r>
      <w:r w:rsidRPr="00303BC3">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21CCD09" w14:textId="77777777" w:rsidR="00424654" w:rsidRPr="00303BC3" w:rsidRDefault="00424654" w:rsidP="00424654">
      <w:pPr>
        <w:spacing w:line="276" w:lineRule="auto"/>
        <w:ind w:left="567" w:right="567"/>
        <w:jc w:val="both"/>
        <w:rPr>
          <w:rFonts w:ascii="Palatino Linotype" w:hAnsi="Palatino Linotype" w:cs="Arial"/>
          <w:i/>
          <w:szCs w:val="24"/>
        </w:rPr>
      </w:pPr>
    </w:p>
    <w:p w14:paraId="65F2A7C3"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Los contribuyentes a que se refiere el párrafo anterior deberán cumplir con las obligaciones siguientes:</w:t>
      </w:r>
    </w:p>
    <w:p w14:paraId="291AC759" w14:textId="77777777" w:rsidR="00424654" w:rsidRPr="00303BC3" w:rsidRDefault="00424654" w:rsidP="00424654">
      <w:pPr>
        <w:spacing w:line="276" w:lineRule="auto"/>
        <w:ind w:left="567" w:right="567"/>
        <w:jc w:val="both"/>
        <w:rPr>
          <w:rFonts w:ascii="Palatino Linotype" w:hAnsi="Palatino Linotype" w:cs="Arial"/>
          <w:i/>
          <w:szCs w:val="24"/>
        </w:rPr>
      </w:pPr>
    </w:p>
    <w:p w14:paraId="035E5D34" w14:textId="77777777" w:rsidR="00424654" w:rsidRPr="00303BC3" w:rsidRDefault="00424654" w:rsidP="00424654">
      <w:pPr>
        <w:spacing w:line="276" w:lineRule="auto"/>
        <w:ind w:left="567" w:right="567"/>
        <w:jc w:val="both"/>
        <w:rPr>
          <w:rFonts w:ascii="Palatino Linotype" w:hAnsi="Palatino Linotype" w:cs="Arial"/>
          <w:i/>
          <w:szCs w:val="24"/>
        </w:rPr>
      </w:pPr>
      <w:proofErr w:type="gramStart"/>
      <w:r w:rsidRPr="00303BC3">
        <w:rPr>
          <w:rFonts w:ascii="Palatino Linotype" w:hAnsi="Palatino Linotype" w:cs="Arial"/>
          <w:b/>
          <w:i/>
          <w:szCs w:val="24"/>
        </w:rPr>
        <w:t>I</w:t>
      </w:r>
      <w:r w:rsidRPr="00303BC3">
        <w:rPr>
          <w:rFonts w:ascii="Palatino Linotype" w:hAnsi="Palatino Linotype" w:cs="Arial"/>
          <w:i/>
          <w:szCs w:val="24"/>
        </w:rPr>
        <w:t>.</w:t>
      </w:r>
      <w:proofErr w:type="gramEnd"/>
      <w:r w:rsidRPr="00303BC3">
        <w:rPr>
          <w:rFonts w:ascii="Palatino Linotype" w:hAnsi="Palatino Linotype" w:cs="Arial"/>
          <w:i/>
          <w:szCs w:val="24"/>
        </w:rPr>
        <w:t xml:space="preserve">  (…)</w:t>
      </w:r>
    </w:p>
    <w:p w14:paraId="562A4C63"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II.</w:t>
      </w:r>
      <w:r w:rsidRPr="00303BC3">
        <w:rPr>
          <w:rFonts w:ascii="Palatino Linotype" w:hAnsi="Palatino Linotype" w:cs="Arial"/>
          <w:i/>
          <w:szCs w:val="24"/>
        </w:rPr>
        <w:t xml:space="preserve"> Tramitar ante el Servicio de Administración Tributaria el certificado para el uso de los sellos digitales.</w:t>
      </w:r>
    </w:p>
    <w:p w14:paraId="2FC14A28"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546B25B" w14:textId="77777777" w:rsidR="00424654" w:rsidRPr="00303BC3" w:rsidRDefault="00424654" w:rsidP="00424654">
      <w:pPr>
        <w:spacing w:line="360" w:lineRule="auto"/>
        <w:jc w:val="both"/>
        <w:rPr>
          <w:rFonts w:ascii="Palatino Linotype" w:hAnsi="Palatino Linotype" w:cs="Arial"/>
          <w:sz w:val="24"/>
          <w:szCs w:val="24"/>
        </w:rPr>
      </w:pPr>
    </w:p>
    <w:p w14:paraId="24350E06"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lo que hace a los </w:t>
      </w:r>
      <w:r w:rsidRPr="00303BC3">
        <w:rPr>
          <w:rFonts w:ascii="Palatino Linotype" w:hAnsi="Palatino Linotype" w:cs="Arial"/>
          <w:b/>
          <w:sz w:val="24"/>
          <w:szCs w:val="24"/>
        </w:rPr>
        <w:t>Códigos Bidimensionales</w:t>
      </w:r>
      <w:r w:rsidRPr="00303BC3">
        <w:rPr>
          <w:rFonts w:ascii="Palatino Linotype" w:hAnsi="Palatino Linotype" w:cs="Arial"/>
          <w:sz w:val="24"/>
          <w:szCs w:val="24"/>
        </w:rPr>
        <w:t xml:space="preserve"> y los denominados </w:t>
      </w:r>
      <w:r w:rsidRPr="00303BC3">
        <w:rPr>
          <w:rFonts w:ascii="Palatino Linotype" w:hAnsi="Palatino Linotype" w:cs="Arial"/>
          <w:b/>
          <w:sz w:val="24"/>
          <w:szCs w:val="24"/>
        </w:rPr>
        <w:t>Códigos QR</w:t>
      </w:r>
      <w:r w:rsidRPr="00303BC3">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03BC3">
        <w:rPr>
          <w:rFonts w:ascii="Palatino Linotype" w:hAnsi="Palatino Linotype" w:cs="Arial"/>
          <w:b/>
          <w:sz w:val="24"/>
          <w:szCs w:val="24"/>
        </w:rPr>
        <w:t>Registro Federal de Contribuyentes (RFC)</w:t>
      </w:r>
      <w:r w:rsidRPr="00303BC3">
        <w:rPr>
          <w:rFonts w:ascii="Palatino Linotype" w:hAnsi="Palatino Linotype" w:cs="Arial"/>
          <w:sz w:val="24"/>
          <w:szCs w:val="24"/>
        </w:rPr>
        <w:t xml:space="preserve"> y la </w:t>
      </w:r>
      <w:r w:rsidRPr="00303BC3">
        <w:rPr>
          <w:rFonts w:ascii="Palatino Linotype" w:hAnsi="Palatino Linotype" w:cs="Arial"/>
          <w:b/>
          <w:sz w:val="24"/>
          <w:szCs w:val="24"/>
        </w:rPr>
        <w:t>Clave Única de Registro de Población (CURP)</w:t>
      </w:r>
      <w:r w:rsidRPr="00303BC3">
        <w:rPr>
          <w:rFonts w:ascii="Palatino Linotype" w:hAnsi="Palatino Linotype" w:cs="Arial"/>
          <w:sz w:val="24"/>
          <w:szCs w:val="24"/>
        </w:rPr>
        <w:t>, por lo cual, deberán ser protegidos.</w:t>
      </w:r>
    </w:p>
    <w:p w14:paraId="2267C22A" w14:textId="77777777" w:rsidR="00424654" w:rsidRPr="00303BC3" w:rsidRDefault="00424654" w:rsidP="00424654">
      <w:pPr>
        <w:spacing w:line="360" w:lineRule="auto"/>
        <w:jc w:val="both"/>
        <w:rPr>
          <w:rFonts w:ascii="Palatino Linotype" w:hAnsi="Palatino Linotype" w:cs="Arial"/>
          <w:sz w:val="24"/>
          <w:szCs w:val="24"/>
        </w:rPr>
      </w:pPr>
    </w:p>
    <w:p w14:paraId="019091C4" w14:textId="77777777" w:rsidR="00424654" w:rsidRPr="00303BC3" w:rsidRDefault="00424654" w:rsidP="00424654">
      <w:pPr>
        <w:spacing w:line="360" w:lineRule="auto"/>
        <w:jc w:val="both"/>
        <w:rPr>
          <w:rFonts w:ascii="Palatino Linotype" w:hAnsi="Palatino Linotype"/>
          <w:sz w:val="24"/>
          <w:szCs w:val="24"/>
        </w:rPr>
      </w:pPr>
      <w:r w:rsidRPr="00303BC3">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234AAC7" w14:textId="77777777" w:rsidR="00424654" w:rsidRPr="00303BC3" w:rsidRDefault="00424654" w:rsidP="00424654">
      <w:pPr>
        <w:spacing w:line="360" w:lineRule="auto"/>
        <w:jc w:val="both"/>
        <w:rPr>
          <w:rFonts w:ascii="Palatino Linotype" w:hAnsi="Palatino Linotype"/>
          <w:sz w:val="24"/>
          <w:szCs w:val="24"/>
        </w:rPr>
      </w:pPr>
    </w:p>
    <w:p w14:paraId="59884BF7" w14:textId="77777777" w:rsidR="00424654" w:rsidRPr="00303BC3" w:rsidRDefault="00424654" w:rsidP="00424654">
      <w:pPr>
        <w:spacing w:line="360" w:lineRule="auto"/>
        <w:jc w:val="both"/>
        <w:rPr>
          <w:rFonts w:ascii="Palatino Linotype" w:hAnsi="Palatino Linotype"/>
          <w:sz w:val="24"/>
          <w:szCs w:val="24"/>
        </w:rPr>
      </w:pPr>
      <w:r w:rsidRPr="00303BC3">
        <w:rPr>
          <w:rFonts w:ascii="Palatino Linotype" w:hAnsi="Palatino Linotype"/>
          <w:sz w:val="24"/>
          <w:szCs w:val="24"/>
        </w:rPr>
        <w:t xml:space="preserve">En ese contexto, de la misma manera que en los casos previamente analizados, el folio fiscal no contiene datos personales del emisor y tampoco permite que se pueda obtener información confidencial por sí mismo, pues solamente es un identificador del emisor, </w:t>
      </w:r>
      <w:r w:rsidRPr="00303BC3">
        <w:rPr>
          <w:rFonts w:ascii="Palatino Linotype" w:hAnsi="Palatino Linotype"/>
          <w:sz w:val="24"/>
          <w:szCs w:val="24"/>
        </w:rPr>
        <w:lastRenderedPageBreak/>
        <w:t>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14:paraId="5CD7267F" w14:textId="77777777" w:rsidR="00424654" w:rsidRPr="00303BC3" w:rsidRDefault="00424654" w:rsidP="00424654">
      <w:pPr>
        <w:spacing w:line="360" w:lineRule="auto"/>
        <w:jc w:val="both"/>
        <w:rPr>
          <w:rFonts w:ascii="Palatino Linotype" w:hAnsi="Palatino Linotype"/>
          <w:sz w:val="24"/>
          <w:szCs w:val="24"/>
        </w:rPr>
      </w:pPr>
    </w:p>
    <w:p w14:paraId="44ECBD8A" w14:textId="77777777" w:rsidR="00424654" w:rsidRPr="00303BC3" w:rsidRDefault="00424654" w:rsidP="00424654">
      <w:pPr>
        <w:spacing w:line="360" w:lineRule="auto"/>
        <w:jc w:val="both"/>
        <w:rPr>
          <w:rFonts w:ascii="Palatino Linotype" w:hAnsi="Palatino Linotype"/>
          <w:sz w:val="24"/>
          <w:szCs w:val="24"/>
        </w:rPr>
      </w:pPr>
      <w:r w:rsidRPr="00303BC3">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9302415" w14:textId="77777777" w:rsidR="00424654" w:rsidRPr="00303BC3" w:rsidRDefault="00424654" w:rsidP="00424654">
      <w:pPr>
        <w:spacing w:line="360" w:lineRule="auto"/>
        <w:jc w:val="both"/>
        <w:rPr>
          <w:rFonts w:ascii="Palatino Linotype" w:hAnsi="Palatino Linotype"/>
          <w:sz w:val="24"/>
          <w:szCs w:val="24"/>
        </w:rPr>
      </w:pPr>
    </w:p>
    <w:p w14:paraId="56E5285F" w14:textId="77777777" w:rsidR="00424654" w:rsidRPr="00303BC3" w:rsidRDefault="00424654" w:rsidP="00424654">
      <w:pPr>
        <w:spacing w:line="360" w:lineRule="auto"/>
        <w:jc w:val="both"/>
        <w:rPr>
          <w:rFonts w:ascii="Palatino Linotype" w:hAnsi="Palatino Linotype"/>
          <w:sz w:val="24"/>
          <w:szCs w:val="24"/>
        </w:rPr>
      </w:pPr>
      <w:r w:rsidRPr="00303BC3">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303BC3">
        <w:rPr>
          <w:rFonts w:ascii="Palatino Linotype" w:hAnsi="Palatino Linotype"/>
          <w:sz w:val="24"/>
          <w:szCs w:val="24"/>
        </w:rPr>
        <w:t>AAAA-MM-DDThh:mm:ss</w:t>
      </w:r>
      <w:proofErr w:type="spellEnd"/>
      <w:r w:rsidRPr="00303BC3">
        <w:rPr>
          <w:rFonts w:ascii="Palatino Linotype" w:hAnsi="Palatino Linotype"/>
          <w:sz w:val="24"/>
          <w:szCs w:val="24"/>
        </w:rPr>
        <w:t>.</w:t>
      </w:r>
    </w:p>
    <w:p w14:paraId="304AB02F" w14:textId="77777777" w:rsidR="00424654" w:rsidRPr="00303BC3" w:rsidRDefault="00424654" w:rsidP="00424654">
      <w:pPr>
        <w:spacing w:line="360" w:lineRule="auto"/>
        <w:jc w:val="both"/>
        <w:rPr>
          <w:rFonts w:ascii="Palatino Linotype" w:hAnsi="Palatino Linotype"/>
          <w:sz w:val="24"/>
          <w:szCs w:val="24"/>
        </w:rPr>
      </w:pPr>
    </w:p>
    <w:p w14:paraId="3C55D597" w14:textId="77777777" w:rsidR="00424654" w:rsidRPr="00303BC3" w:rsidRDefault="00424654" w:rsidP="00424654">
      <w:pPr>
        <w:spacing w:line="360" w:lineRule="auto"/>
        <w:jc w:val="both"/>
        <w:rPr>
          <w:rFonts w:ascii="Palatino Linotype" w:hAnsi="Palatino Linotype"/>
          <w:sz w:val="24"/>
          <w:szCs w:val="24"/>
        </w:rPr>
      </w:pPr>
      <w:r w:rsidRPr="00303BC3">
        <w:rPr>
          <w:rFonts w:ascii="Palatino Linotype" w:hAnsi="Palatino Linotype"/>
          <w:sz w:val="24"/>
          <w:szCs w:val="24"/>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3EFC584" w14:textId="77777777" w:rsidR="00424654" w:rsidRPr="00303BC3" w:rsidRDefault="00424654" w:rsidP="00424654">
      <w:pPr>
        <w:spacing w:line="360" w:lineRule="auto"/>
        <w:jc w:val="both"/>
        <w:rPr>
          <w:rFonts w:ascii="Palatino Linotype" w:hAnsi="Palatino Linotype" w:cs="Arial"/>
          <w:sz w:val="24"/>
          <w:szCs w:val="24"/>
        </w:rPr>
      </w:pPr>
    </w:p>
    <w:p w14:paraId="6079339D"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4BE05FF"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w:t>
      </w:r>
      <w:r w:rsidRPr="00303BC3">
        <w:rPr>
          <w:rFonts w:ascii="Palatino Linotype" w:hAnsi="Palatino Linotype" w:cs="Arial"/>
          <w:sz w:val="24"/>
          <w:szCs w:val="24"/>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8F8DA0F" w14:textId="77777777" w:rsidR="00424654" w:rsidRPr="00303BC3" w:rsidRDefault="00424654" w:rsidP="00424654">
      <w:pPr>
        <w:spacing w:line="360" w:lineRule="auto"/>
        <w:jc w:val="both"/>
        <w:rPr>
          <w:rFonts w:ascii="Palatino Linotype" w:hAnsi="Palatino Linotype" w:cs="Arial"/>
          <w:sz w:val="24"/>
          <w:szCs w:val="24"/>
        </w:rPr>
      </w:pPr>
    </w:p>
    <w:p w14:paraId="6DD243CB"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7FB47D"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Artículo 49.</w:t>
      </w:r>
      <w:r w:rsidRPr="00303BC3">
        <w:rPr>
          <w:rFonts w:ascii="Palatino Linotype" w:hAnsi="Palatino Linotype" w:cs="Arial"/>
          <w:i/>
          <w:szCs w:val="24"/>
        </w:rPr>
        <w:t xml:space="preserve"> Los Comités de Transparencia tendrán las siguientes atribuciones:</w:t>
      </w:r>
    </w:p>
    <w:p w14:paraId="5C3BEF0F"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p>
    <w:p w14:paraId="024EEF84"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VIII</w:t>
      </w:r>
      <w:r w:rsidRPr="00303BC3">
        <w:rPr>
          <w:rFonts w:ascii="Palatino Linotype" w:hAnsi="Palatino Linotype" w:cs="Arial"/>
          <w:i/>
          <w:szCs w:val="24"/>
        </w:rPr>
        <w:t>. Aprobar, modificar o revocar la clasificación de la información;</w:t>
      </w:r>
    </w:p>
    <w:p w14:paraId="29473EFF"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Artículo 132.</w:t>
      </w:r>
      <w:r w:rsidRPr="00303BC3">
        <w:rPr>
          <w:rFonts w:ascii="Palatino Linotype" w:hAnsi="Palatino Linotype" w:cs="Arial"/>
          <w:i/>
          <w:szCs w:val="24"/>
        </w:rPr>
        <w:t xml:space="preserve"> La clasificación de la información se llevará a cabo en el momento en que:</w:t>
      </w:r>
    </w:p>
    <w:p w14:paraId="2D487E4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I. Se reciba una solicitud de acceso a la información;</w:t>
      </w:r>
    </w:p>
    <w:p w14:paraId="512138C4"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II. Se determine mediante resolución de autoridad competente; o</w:t>
      </w:r>
    </w:p>
    <w:p w14:paraId="028BA248"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lastRenderedPageBreak/>
        <w:t>III. Se generen versiones públicas para dar cumplimiento a las obligaciones de transparencia previstas en esta Ley.”</w:t>
      </w:r>
    </w:p>
    <w:p w14:paraId="41DD46EC"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r w:rsidRPr="00303BC3">
        <w:rPr>
          <w:rFonts w:ascii="Palatino Linotype" w:hAnsi="Palatino Linotype" w:cs="Arial"/>
          <w:b/>
          <w:i/>
          <w:szCs w:val="24"/>
        </w:rPr>
        <w:t>Segundo</w:t>
      </w:r>
      <w:r w:rsidRPr="00303BC3">
        <w:rPr>
          <w:rFonts w:ascii="Palatino Linotype" w:hAnsi="Palatino Linotype" w:cs="Arial"/>
          <w:i/>
          <w:szCs w:val="24"/>
        </w:rPr>
        <w:t>.- Para efectos de los presentes Lineamientos Generales, se entenderá por:</w:t>
      </w:r>
    </w:p>
    <w:p w14:paraId="60F6B05D"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w:t>
      </w:r>
    </w:p>
    <w:p w14:paraId="72D8CE74"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XVIII</w:t>
      </w:r>
      <w:r w:rsidRPr="00303BC3">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751CD9"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Cuarto</w:t>
      </w:r>
      <w:r w:rsidRPr="00303BC3">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E0691A"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92CF418" w14:textId="77777777" w:rsidR="00424654" w:rsidRPr="00303BC3" w:rsidRDefault="00424654" w:rsidP="00424654">
      <w:pPr>
        <w:spacing w:line="276" w:lineRule="auto"/>
        <w:ind w:left="567" w:right="567"/>
        <w:jc w:val="both"/>
        <w:rPr>
          <w:rFonts w:ascii="Palatino Linotype" w:hAnsi="Palatino Linotype" w:cs="Arial"/>
          <w:i/>
          <w:szCs w:val="24"/>
        </w:rPr>
      </w:pPr>
    </w:p>
    <w:p w14:paraId="4C9D31E8"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Quinto</w:t>
      </w:r>
      <w:r w:rsidRPr="00303BC3">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906E6B" w14:textId="77777777" w:rsidR="00424654" w:rsidRPr="00303BC3" w:rsidRDefault="00424654" w:rsidP="00424654">
      <w:pPr>
        <w:spacing w:line="276" w:lineRule="auto"/>
        <w:ind w:left="567" w:right="567"/>
        <w:jc w:val="both"/>
        <w:rPr>
          <w:rFonts w:ascii="Palatino Linotype" w:hAnsi="Palatino Linotype" w:cs="Arial"/>
          <w:i/>
          <w:szCs w:val="24"/>
        </w:rPr>
      </w:pPr>
    </w:p>
    <w:p w14:paraId="50E8D03E"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Sexto</w:t>
      </w:r>
      <w:r w:rsidRPr="00303BC3">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0E89BE68"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lastRenderedPageBreak/>
        <w:t>La clasificación de información se realizará conforme a un análisis caso por caso, mediante la aplicación de la prueba de daño y de interés público.</w:t>
      </w:r>
    </w:p>
    <w:p w14:paraId="555A5420" w14:textId="77777777" w:rsidR="00424654" w:rsidRPr="00303BC3" w:rsidRDefault="00424654" w:rsidP="00424654">
      <w:pPr>
        <w:spacing w:line="276" w:lineRule="auto"/>
        <w:ind w:left="567" w:right="567"/>
        <w:jc w:val="both"/>
        <w:rPr>
          <w:rFonts w:ascii="Palatino Linotype" w:hAnsi="Palatino Linotype" w:cs="Arial"/>
          <w:i/>
          <w:szCs w:val="24"/>
        </w:rPr>
      </w:pPr>
    </w:p>
    <w:p w14:paraId="055A403F"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Séptimo</w:t>
      </w:r>
      <w:r w:rsidRPr="00303BC3">
        <w:rPr>
          <w:rFonts w:ascii="Palatino Linotype" w:hAnsi="Palatino Linotype" w:cs="Arial"/>
          <w:i/>
          <w:szCs w:val="24"/>
        </w:rPr>
        <w:t>. La clasificación de la información se llevará a cabo en el momento en que:</w:t>
      </w:r>
    </w:p>
    <w:p w14:paraId="725F6496"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w:t>
      </w:r>
      <w:r w:rsidRPr="00303BC3">
        <w:rPr>
          <w:rFonts w:ascii="Palatino Linotype" w:hAnsi="Palatino Linotype" w:cs="Arial"/>
          <w:i/>
          <w:szCs w:val="24"/>
        </w:rPr>
        <w:t xml:space="preserve"> Se reciba una solicitud de acceso a la información;</w:t>
      </w:r>
    </w:p>
    <w:p w14:paraId="50A2B511"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II</w:t>
      </w:r>
      <w:r w:rsidRPr="00303BC3">
        <w:rPr>
          <w:rFonts w:ascii="Palatino Linotype" w:hAnsi="Palatino Linotype" w:cs="Arial"/>
          <w:i/>
          <w:szCs w:val="24"/>
        </w:rPr>
        <w:t>. Se determine mediante resolución de autoridad competente, o</w:t>
      </w:r>
    </w:p>
    <w:p w14:paraId="0D0940A5"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III</w:t>
      </w:r>
      <w:r w:rsidRPr="00303BC3">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701A9E5"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55DF999F"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Octavo</w:t>
      </w:r>
      <w:r w:rsidRPr="00303BC3">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E154405"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10DF7D2A"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68D165C9"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3AAC55"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Los documentos contenidos en los archivos históricos y los identificados como históricos confidenciales no serán susceptibles de clasificación como reservados.</w:t>
      </w:r>
    </w:p>
    <w:p w14:paraId="19F20A54" w14:textId="77777777" w:rsidR="00424654" w:rsidRPr="00303BC3" w:rsidRDefault="00424654" w:rsidP="00424654">
      <w:pPr>
        <w:spacing w:line="276" w:lineRule="auto"/>
        <w:ind w:left="567" w:right="567"/>
        <w:jc w:val="both"/>
        <w:rPr>
          <w:rFonts w:ascii="Palatino Linotype" w:hAnsi="Palatino Linotype" w:cs="Arial"/>
          <w:i/>
          <w:szCs w:val="24"/>
        </w:rPr>
      </w:pPr>
    </w:p>
    <w:p w14:paraId="7582FCFF"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lastRenderedPageBreak/>
        <w:t>Noveno</w:t>
      </w:r>
      <w:r w:rsidRPr="00303BC3">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30C397" w14:textId="77777777" w:rsidR="00424654" w:rsidRPr="00303BC3" w:rsidRDefault="00424654" w:rsidP="00424654">
      <w:pPr>
        <w:spacing w:line="276" w:lineRule="auto"/>
        <w:ind w:left="567" w:right="567"/>
        <w:jc w:val="both"/>
        <w:rPr>
          <w:rFonts w:ascii="Palatino Linotype" w:hAnsi="Palatino Linotype" w:cs="Arial"/>
          <w:i/>
          <w:szCs w:val="24"/>
        </w:rPr>
      </w:pPr>
    </w:p>
    <w:p w14:paraId="12CC4290"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Décimo</w:t>
      </w:r>
      <w:r w:rsidRPr="00303BC3">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224576" w14:textId="77777777" w:rsidR="00424654" w:rsidRPr="00303BC3" w:rsidRDefault="00424654" w:rsidP="00424654">
      <w:pPr>
        <w:spacing w:line="276" w:lineRule="auto"/>
        <w:ind w:left="567" w:right="567"/>
        <w:jc w:val="both"/>
        <w:rPr>
          <w:rFonts w:ascii="Palatino Linotype" w:hAnsi="Palatino Linotype" w:cs="Arial"/>
          <w:i/>
          <w:szCs w:val="24"/>
        </w:rPr>
      </w:pPr>
    </w:p>
    <w:p w14:paraId="5ACF8DB7"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677C9B1E" w14:textId="77777777" w:rsidR="00424654" w:rsidRPr="00303BC3" w:rsidRDefault="00424654" w:rsidP="00424654">
      <w:pPr>
        <w:spacing w:line="276" w:lineRule="auto"/>
        <w:ind w:left="567" w:right="567"/>
        <w:jc w:val="both"/>
        <w:rPr>
          <w:rFonts w:ascii="Palatino Linotype" w:hAnsi="Palatino Linotype" w:cs="Arial"/>
          <w:i/>
          <w:szCs w:val="24"/>
        </w:rPr>
      </w:pPr>
    </w:p>
    <w:p w14:paraId="3257AE7B"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Décimo primero.</w:t>
      </w:r>
      <w:r w:rsidRPr="00303BC3">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CD83B1" w14:textId="77777777" w:rsidR="00424654" w:rsidRPr="00303BC3" w:rsidRDefault="00424654" w:rsidP="00424654">
      <w:pPr>
        <w:spacing w:line="360" w:lineRule="auto"/>
        <w:jc w:val="both"/>
        <w:rPr>
          <w:rFonts w:ascii="Palatino Linotype" w:hAnsi="Palatino Linotype" w:cs="Arial"/>
          <w:sz w:val="24"/>
          <w:szCs w:val="24"/>
        </w:rPr>
      </w:pPr>
    </w:p>
    <w:p w14:paraId="2F42036E"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303BC3">
        <w:rPr>
          <w:rFonts w:ascii="Palatino Linotype" w:hAnsi="Palatino Linotype" w:cs="Arial"/>
          <w:sz w:val="24"/>
          <w:szCs w:val="24"/>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28A5C8B" w14:textId="77777777" w:rsidR="00424654" w:rsidRPr="00303BC3" w:rsidRDefault="00424654" w:rsidP="00424654">
      <w:pPr>
        <w:spacing w:line="360" w:lineRule="auto"/>
        <w:jc w:val="both"/>
        <w:rPr>
          <w:rFonts w:ascii="Palatino Linotype" w:hAnsi="Palatino Linotype" w:cs="Arial"/>
          <w:sz w:val="24"/>
          <w:szCs w:val="24"/>
        </w:rPr>
      </w:pPr>
    </w:p>
    <w:p w14:paraId="610D0235"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B1A908E" w14:textId="77777777" w:rsidR="00424654" w:rsidRPr="00303BC3" w:rsidRDefault="00424654" w:rsidP="00424654">
      <w:pPr>
        <w:spacing w:line="360" w:lineRule="auto"/>
        <w:jc w:val="both"/>
        <w:rPr>
          <w:rFonts w:ascii="Palatino Linotype" w:hAnsi="Palatino Linotype" w:cs="Arial"/>
          <w:sz w:val="24"/>
          <w:szCs w:val="24"/>
        </w:rPr>
      </w:pPr>
    </w:p>
    <w:p w14:paraId="5528879A"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EE70DFE" w14:textId="77777777" w:rsidR="00424654" w:rsidRPr="00303BC3" w:rsidRDefault="00424654" w:rsidP="00424654">
      <w:pPr>
        <w:spacing w:line="276" w:lineRule="auto"/>
        <w:ind w:left="567" w:right="567"/>
        <w:jc w:val="both"/>
        <w:rPr>
          <w:rFonts w:ascii="Palatino Linotype" w:hAnsi="Palatino Linotype" w:cs="Arial"/>
          <w:i/>
          <w:szCs w:val="24"/>
        </w:rPr>
      </w:pPr>
      <w:r w:rsidRPr="00303BC3">
        <w:rPr>
          <w:rFonts w:ascii="Palatino Linotype" w:hAnsi="Palatino Linotype" w:cs="Arial"/>
          <w:b/>
          <w:i/>
          <w:szCs w:val="24"/>
        </w:rPr>
        <w:t>FUNDAMENTACIÓN Y MOTIVACIÓN</w:t>
      </w:r>
      <w:r w:rsidRPr="00303BC3">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1108417" w14:textId="77777777" w:rsidR="00424654" w:rsidRPr="00303BC3" w:rsidRDefault="00424654" w:rsidP="00424654">
      <w:pPr>
        <w:spacing w:line="360" w:lineRule="auto"/>
        <w:jc w:val="both"/>
        <w:rPr>
          <w:rFonts w:ascii="Palatino Linotype" w:hAnsi="Palatino Linotype" w:cs="Arial"/>
          <w:sz w:val="24"/>
          <w:szCs w:val="24"/>
        </w:rPr>
      </w:pPr>
    </w:p>
    <w:p w14:paraId="01A856C1"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w:t>
      </w:r>
      <w:r w:rsidRPr="00303BC3">
        <w:rPr>
          <w:rFonts w:ascii="Palatino Linotype" w:hAnsi="Palatino Linotype" w:cs="Arial"/>
          <w:sz w:val="24"/>
          <w:szCs w:val="24"/>
        </w:rPr>
        <w:lastRenderedPageBreak/>
        <w:t>las razones, motivos o circunstancias que tomó en cuenta la autoridad para adecuar el hecho a los fundamentos de derecho.</w:t>
      </w:r>
    </w:p>
    <w:p w14:paraId="3214C8E9" w14:textId="77777777" w:rsidR="00424654" w:rsidRPr="00303BC3" w:rsidRDefault="00424654" w:rsidP="00424654">
      <w:pPr>
        <w:spacing w:line="360" w:lineRule="auto"/>
        <w:jc w:val="both"/>
        <w:rPr>
          <w:rFonts w:ascii="Palatino Linotype" w:hAnsi="Palatino Linotype" w:cs="Arial"/>
          <w:sz w:val="24"/>
          <w:szCs w:val="24"/>
        </w:rPr>
      </w:pPr>
    </w:p>
    <w:p w14:paraId="626C5F38"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8DE51C" w14:textId="77777777" w:rsidR="00424654" w:rsidRPr="00303BC3" w:rsidRDefault="00424654" w:rsidP="00424654">
      <w:pPr>
        <w:spacing w:line="276" w:lineRule="auto"/>
        <w:jc w:val="both"/>
        <w:rPr>
          <w:rFonts w:ascii="Palatino Linotype" w:hAnsi="Palatino Linotype" w:cs="Arial"/>
          <w:szCs w:val="24"/>
        </w:rPr>
      </w:pPr>
    </w:p>
    <w:p w14:paraId="489B4BC6" w14:textId="77777777" w:rsidR="00424654" w:rsidRPr="00303BC3" w:rsidRDefault="00424654" w:rsidP="00424654">
      <w:pPr>
        <w:spacing w:line="276" w:lineRule="auto"/>
        <w:ind w:left="567" w:right="567"/>
        <w:jc w:val="both"/>
        <w:rPr>
          <w:rFonts w:ascii="Palatino Linotype" w:hAnsi="Palatino Linotype" w:cs="Arial"/>
          <w:i/>
          <w:sz w:val="24"/>
          <w:szCs w:val="24"/>
        </w:rPr>
      </w:pPr>
      <w:r w:rsidRPr="00303BC3">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03BC3">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8B6B44A" w14:textId="77777777" w:rsidR="00424654" w:rsidRPr="00303BC3" w:rsidRDefault="00424654" w:rsidP="00424654">
      <w:pPr>
        <w:spacing w:line="276" w:lineRule="auto"/>
        <w:jc w:val="both"/>
        <w:rPr>
          <w:rFonts w:ascii="Palatino Linotype" w:hAnsi="Palatino Linotype" w:cs="Arial"/>
          <w:sz w:val="24"/>
          <w:szCs w:val="24"/>
        </w:rPr>
      </w:pPr>
    </w:p>
    <w:p w14:paraId="642F27B0"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127C9C" w14:textId="77777777" w:rsidR="00424654" w:rsidRPr="00303BC3" w:rsidRDefault="00424654" w:rsidP="00424654">
      <w:pPr>
        <w:spacing w:line="360" w:lineRule="auto"/>
        <w:jc w:val="both"/>
        <w:rPr>
          <w:rFonts w:ascii="Palatino Linotype" w:hAnsi="Palatino Linotype" w:cs="Arial"/>
          <w:sz w:val="24"/>
          <w:szCs w:val="24"/>
        </w:rPr>
      </w:pPr>
    </w:p>
    <w:p w14:paraId="60430ED6" w14:textId="77777777" w:rsidR="00424654" w:rsidRPr="00303BC3" w:rsidRDefault="00424654" w:rsidP="00424654">
      <w:pPr>
        <w:spacing w:line="360" w:lineRule="auto"/>
        <w:jc w:val="both"/>
        <w:rPr>
          <w:rFonts w:ascii="Palatino Linotype" w:hAnsi="Palatino Linotype" w:cs="Arial"/>
          <w:sz w:val="24"/>
          <w:szCs w:val="24"/>
        </w:rPr>
      </w:pPr>
      <w:r w:rsidRPr="00303BC3">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58EEA8" w14:textId="77777777" w:rsidR="00497316" w:rsidRPr="00303BC3" w:rsidRDefault="00497316" w:rsidP="00497316">
      <w:pPr>
        <w:autoSpaceDE w:val="0"/>
        <w:autoSpaceDN w:val="0"/>
        <w:adjustRightInd w:val="0"/>
        <w:spacing w:after="0" w:line="360" w:lineRule="auto"/>
        <w:jc w:val="both"/>
        <w:rPr>
          <w:rFonts w:ascii="Palatino Linotype" w:hAnsi="Palatino Linotype" w:cs="Arial"/>
          <w:sz w:val="24"/>
          <w:szCs w:val="24"/>
        </w:rPr>
      </w:pPr>
    </w:p>
    <w:p w14:paraId="77C86DA8" w14:textId="526CE6DF" w:rsidR="00497316" w:rsidRPr="00303BC3" w:rsidRDefault="00497316" w:rsidP="00497316">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03BC3">
        <w:rPr>
          <w:rFonts w:ascii="Palatino Linotype" w:hAnsi="Palatino Linotype" w:cs="Arial"/>
          <w:b/>
          <w:sz w:val="24"/>
          <w:szCs w:val="24"/>
        </w:rPr>
        <w:t>ORDENA</w:t>
      </w:r>
      <w:r w:rsidRPr="00303BC3">
        <w:rPr>
          <w:rFonts w:ascii="Palatino Linotype" w:hAnsi="Palatino Linotype" w:cs="Arial"/>
          <w:sz w:val="24"/>
          <w:szCs w:val="24"/>
        </w:rPr>
        <w:t xml:space="preserve"> al </w:t>
      </w:r>
      <w:r w:rsidRPr="00303BC3">
        <w:rPr>
          <w:rFonts w:ascii="Palatino Linotype" w:hAnsi="Palatino Linotype" w:cs="Arial"/>
          <w:b/>
          <w:sz w:val="24"/>
          <w:szCs w:val="24"/>
        </w:rPr>
        <w:t>Sujeto Obligado</w:t>
      </w:r>
      <w:r w:rsidRPr="00303BC3">
        <w:rPr>
          <w:rFonts w:ascii="Palatino Linotype" w:hAnsi="Palatino Linotype" w:cs="Arial"/>
          <w:sz w:val="24"/>
          <w:szCs w:val="24"/>
        </w:rPr>
        <w:t xml:space="preserve">, atienda </w:t>
      </w:r>
      <w:r w:rsidRPr="00303BC3">
        <w:rPr>
          <w:rFonts w:ascii="Palatino Linotype" w:hAnsi="Palatino Linotype" w:cs="Arial"/>
          <w:sz w:val="24"/>
          <w:szCs w:val="24"/>
        </w:rPr>
        <w:lastRenderedPageBreak/>
        <w:t xml:space="preserve">las solicitudes de información </w:t>
      </w:r>
      <w:r w:rsidRPr="00303BC3">
        <w:rPr>
          <w:rFonts w:ascii="Palatino Linotype" w:hAnsi="Palatino Linotype" w:cs="Arial"/>
          <w:b/>
          <w:sz w:val="24"/>
        </w:rPr>
        <w:t>01231/ZINACANT/IP/2022 y 01230/ZINACANT/IP/2022</w:t>
      </w:r>
      <w:r w:rsidRPr="00303BC3">
        <w:rPr>
          <w:rFonts w:ascii="Palatino Linotype" w:eastAsia="Times New Roman" w:hAnsi="Palatino Linotype" w:cs="Times New Roman"/>
          <w:b/>
          <w:bCs/>
          <w:sz w:val="24"/>
          <w:szCs w:val="24"/>
          <w:lang w:val="es-ES" w:eastAsia="es-ES"/>
        </w:rPr>
        <w:t>,</w:t>
      </w:r>
      <w:r w:rsidRPr="00303BC3">
        <w:rPr>
          <w:rFonts w:ascii="Palatino Linotype" w:hAnsi="Palatino Linotype" w:cs="Arial"/>
          <w:sz w:val="24"/>
          <w:szCs w:val="24"/>
        </w:rPr>
        <w:t xml:space="preserve"> que han sido materia del presente fallo.</w:t>
      </w:r>
    </w:p>
    <w:p w14:paraId="5F23C2EF" w14:textId="77777777" w:rsidR="00497316" w:rsidRPr="00303BC3" w:rsidRDefault="00497316" w:rsidP="00497316">
      <w:pPr>
        <w:autoSpaceDE w:val="0"/>
        <w:autoSpaceDN w:val="0"/>
        <w:adjustRightInd w:val="0"/>
        <w:spacing w:after="0" w:line="360" w:lineRule="auto"/>
        <w:jc w:val="both"/>
        <w:rPr>
          <w:rFonts w:ascii="Palatino Linotype" w:hAnsi="Palatino Linotype" w:cs="Arial"/>
          <w:sz w:val="24"/>
          <w:szCs w:val="24"/>
        </w:rPr>
      </w:pPr>
    </w:p>
    <w:p w14:paraId="79FA433B" w14:textId="77777777" w:rsidR="00497316" w:rsidRPr="00303BC3" w:rsidRDefault="00497316" w:rsidP="00497316">
      <w:pPr>
        <w:autoSpaceDE w:val="0"/>
        <w:autoSpaceDN w:val="0"/>
        <w:adjustRightInd w:val="0"/>
        <w:spacing w:after="0" w:line="360" w:lineRule="auto"/>
        <w:jc w:val="both"/>
        <w:rPr>
          <w:rFonts w:ascii="Palatino Linotype" w:hAnsi="Palatino Linotype" w:cs="Arial"/>
          <w:sz w:val="24"/>
          <w:szCs w:val="24"/>
        </w:rPr>
      </w:pPr>
      <w:r w:rsidRPr="00303BC3">
        <w:rPr>
          <w:rFonts w:ascii="Palatino Linotype" w:hAnsi="Palatino Linotype" w:cs="Arial"/>
          <w:sz w:val="24"/>
          <w:szCs w:val="24"/>
        </w:rPr>
        <w:t>Por lo antes expuesto y fundado es de resolverse y,</w:t>
      </w:r>
    </w:p>
    <w:p w14:paraId="10F22AAB" w14:textId="77777777" w:rsidR="00497316" w:rsidRPr="00303BC3" w:rsidRDefault="00497316" w:rsidP="00497316">
      <w:pPr>
        <w:autoSpaceDE w:val="0"/>
        <w:autoSpaceDN w:val="0"/>
        <w:adjustRightInd w:val="0"/>
        <w:spacing w:after="0" w:line="360" w:lineRule="auto"/>
        <w:jc w:val="both"/>
        <w:rPr>
          <w:rFonts w:ascii="Palatino Linotype" w:hAnsi="Palatino Linotype" w:cs="Arial"/>
          <w:sz w:val="24"/>
          <w:szCs w:val="24"/>
        </w:rPr>
      </w:pPr>
    </w:p>
    <w:p w14:paraId="355B9BE4" w14:textId="77777777" w:rsidR="00497316" w:rsidRPr="00303BC3" w:rsidRDefault="00497316" w:rsidP="00497316">
      <w:pPr>
        <w:spacing w:after="0" w:line="360" w:lineRule="auto"/>
        <w:ind w:left="426"/>
        <w:jc w:val="center"/>
        <w:rPr>
          <w:rFonts w:ascii="Palatino Linotype" w:eastAsia="Times New Roman" w:hAnsi="Palatino Linotype" w:cs="Times New Roman"/>
          <w:b/>
          <w:color w:val="000000"/>
          <w:sz w:val="28"/>
          <w:szCs w:val="24"/>
          <w:lang w:val="es-ES" w:eastAsia="es-ES"/>
        </w:rPr>
      </w:pPr>
      <w:r w:rsidRPr="00303BC3">
        <w:rPr>
          <w:rFonts w:ascii="Palatino Linotype" w:eastAsia="Times New Roman" w:hAnsi="Palatino Linotype" w:cs="Times New Roman"/>
          <w:b/>
          <w:color w:val="000000"/>
          <w:sz w:val="28"/>
          <w:szCs w:val="24"/>
          <w:lang w:val="es-ES" w:eastAsia="es-ES"/>
        </w:rPr>
        <w:t>SE    RESUELVE</w:t>
      </w:r>
    </w:p>
    <w:p w14:paraId="16785565" w14:textId="77777777" w:rsidR="00497316" w:rsidRPr="00303BC3" w:rsidRDefault="00497316" w:rsidP="00497316">
      <w:pPr>
        <w:tabs>
          <w:tab w:val="left" w:pos="8647"/>
        </w:tabs>
        <w:spacing w:after="0" w:line="360" w:lineRule="auto"/>
        <w:ind w:right="51"/>
        <w:jc w:val="both"/>
        <w:rPr>
          <w:rFonts w:ascii="Palatino Linotype" w:hAnsi="Palatino Linotype" w:cs="Arial"/>
          <w:sz w:val="24"/>
          <w:szCs w:val="24"/>
        </w:rPr>
      </w:pPr>
    </w:p>
    <w:p w14:paraId="2170B5D2" w14:textId="77777777" w:rsidR="00497316" w:rsidRPr="00303BC3" w:rsidRDefault="00497316" w:rsidP="00497316">
      <w:pPr>
        <w:tabs>
          <w:tab w:val="left" w:pos="8647"/>
        </w:tabs>
        <w:spacing w:after="0" w:line="360" w:lineRule="auto"/>
        <w:ind w:right="51"/>
        <w:jc w:val="both"/>
        <w:rPr>
          <w:rFonts w:ascii="Palatino Linotype" w:hAnsi="Palatino Linotype" w:cs="Arial"/>
          <w:sz w:val="24"/>
          <w:szCs w:val="24"/>
        </w:rPr>
      </w:pPr>
      <w:r w:rsidRPr="00303BC3">
        <w:rPr>
          <w:rFonts w:ascii="Palatino Linotype" w:hAnsi="Palatino Linotype" w:cs="Arial"/>
          <w:b/>
          <w:sz w:val="28"/>
          <w:szCs w:val="24"/>
        </w:rPr>
        <w:t>PRIMERO.</w:t>
      </w:r>
      <w:r w:rsidRPr="00303BC3">
        <w:rPr>
          <w:rFonts w:ascii="Palatino Linotype" w:hAnsi="Palatino Linotype" w:cs="Arial"/>
          <w:sz w:val="24"/>
          <w:szCs w:val="24"/>
        </w:rPr>
        <w:t xml:space="preserve"> Resultan fundadas las razones o motivos de inconformidad hechos valer por el </w:t>
      </w:r>
      <w:r w:rsidRPr="00303BC3">
        <w:rPr>
          <w:rFonts w:ascii="Palatino Linotype" w:hAnsi="Palatino Linotype" w:cs="Arial"/>
          <w:b/>
          <w:sz w:val="24"/>
          <w:szCs w:val="24"/>
        </w:rPr>
        <w:t>Recurrente,</w:t>
      </w:r>
      <w:r w:rsidRPr="00303BC3">
        <w:rPr>
          <w:rFonts w:ascii="Palatino Linotype" w:hAnsi="Palatino Linotype" w:cs="Arial"/>
          <w:sz w:val="24"/>
          <w:szCs w:val="24"/>
        </w:rPr>
        <w:t xml:space="preserve"> en términos del considerando </w:t>
      </w:r>
      <w:r w:rsidRPr="00303BC3">
        <w:rPr>
          <w:rFonts w:ascii="Palatino Linotype" w:hAnsi="Palatino Linotype" w:cs="Arial"/>
          <w:b/>
          <w:sz w:val="24"/>
          <w:szCs w:val="24"/>
        </w:rPr>
        <w:t>CUARTO</w:t>
      </w:r>
      <w:r w:rsidRPr="00303BC3">
        <w:rPr>
          <w:rFonts w:ascii="Palatino Linotype" w:hAnsi="Palatino Linotype" w:cs="Arial"/>
          <w:sz w:val="24"/>
          <w:szCs w:val="24"/>
        </w:rPr>
        <w:t>, de la presente resolución.</w:t>
      </w:r>
    </w:p>
    <w:p w14:paraId="7BFC009E" w14:textId="77777777" w:rsidR="00497316" w:rsidRPr="00303BC3" w:rsidRDefault="00497316" w:rsidP="00497316">
      <w:pPr>
        <w:tabs>
          <w:tab w:val="left" w:pos="8647"/>
        </w:tabs>
        <w:spacing w:after="0" w:line="360" w:lineRule="auto"/>
        <w:ind w:right="51"/>
        <w:jc w:val="both"/>
        <w:rPr>
          <w:rFonts w:ascii="Palatino Linotype" w:hAnsi="Palatino Linotype" w:cs="Arial"/>
          <w:sz w:val="24"/>
          <w:szCs w:val="24"/>
        </w:rPr>
      </w:pPr>
    </w:p>
    <w:p w14:paraId="0DB0AA9B" w14:textId="0B9A3575" w:rsidR="00497316" w:rsidRPr="00303BC3" w:rsidRDefault="00497316" w:rsidP="00497316">
      <w:pPr>
        <w:spacing w:line="360" w:lineRule="auto"/>
        <w:ind w:right="49"/>
        <w:jc w:val="both"/>
        <w:rPr>
          <w:rFonts w:ascii="Palatino Linotype" w:hAnsi="Palatino Linotype"/>
          <w:bCs/>
          <w:sz w:val="24"/>
          <w:szCs w:val="24"/>
        </w:rPr>
      </w:pPr>
      <w:r w:rsidRPr="00303BC3">
        <w:rPr>
          <w:rFonts w:ascii="Palatino Linotype" w:hAnsi="Palatino Linotype" w:cstheme="minorHAnsi"/>
          <w:b/>
          <w:sz w:val="28"/>
        </w:rPr>
        <w:t>SEGUNDO</w:t>
      </w:r>
      <w:r w:rsidRPr="00303BC3">
        <w:rPr>
          <w:rFonts w:ascii="Palatino Linotype" w:hAnsi="Palatino Linotype" w:cstheme="minorHAnsi"/>
          <w:b/>
        </w:rPr>
        <w:t xml:space="preserve">. </w:t>
      </w:r>
      <w:r w:rsidRPr="00303BC3">
        <w:rPr>
          <w:rFonts w:ascii="Palatino Linotype" w:hAnsi="Palatino Linotype"/>
          <w:bCs/>
          <w:sz w:val="24"/>
          <w:lang w:eastAsia="es-MX"/>
        </w:rPr>
        <w:t xml:space="preserve">Se </w:t>
      </w:r>
      <w:r w:rsidRPr="00303BC3">
        <w:rPr>
          <w:rFonts w:ascii="Palatino Linotype" w:hAnsi="Palatino Linotype"/>
          <w:b/>
          <w:bCs/>
          <w:sz w:val="24"/>
          <w:lang w:eastAsia="es-MX"/>
        </w:rPr>
        <w:t xml:space="preserve">ORDENA </w:t>
      </w:r>
      <w:r w:rsidRPr="00303BC3">
        <w:rPr>
          <w:rFonts w:ascii="Palatino Linotype" w:hAnsi="Palatino Linotype"/>
          <w:bCs/>
          <w:sz w:val="24"/>
          <w:lang w:eastAsia="es-MX"/>
        </w:rPr>
        <w:t>al</w:t>
      </w:r>
      <w:r w:rsidRPr="00303BC3">
        <w:rPr>
          <w:rFonts w:ascii="Palatino Linotype" w:hAnsi="Palatino Linotype"/>
          <w:b/>
          <w:sz w:val="24"/>
          <w:lang w:eastAsia="es-MX"/>
        </w:rPr>
        <w:t xml:space="preserve"> SUJETO</w:t>
      </w:r>
      <w:r w:rsidRPr="00303BC3">
        <w:rPr>
          <w:rFonts w:ascii="Palatino Linotype" w:hAnsi="Palatino Linotype"/>
          <w:b/>
          <w:lang w:eastAsia="es-MX"/>
        </w:rPr>
        <w:t xml:space="preserve"> </w:t>
      </w:r>
      <w:r w:rsidRPr="00303BC3">
        <w:rPr>
          <w:rFonts w:ascii="Palatino Linotype" w:hAnsi="Palatino Linotype"/>
          <w:b/>
          <w:sz w:val="24"/>
          <w:lang w:eastAsia="es-MX"/>
        </w:rPr>
        <w:t xml:space="preserve">OBLIGADO </w:t>
      </w:r>
      <w:r w:rsidRPr="00303BC3">
        <w:rPr>
          <w:rFonts w:ascii="Palatino Linotype" w:hAnsi="Palatino Linotype"/>
          <w:bCs/>
          <w:sz w:val="24"/>
          <w:lang w:eastAsia="es-MX"/>
        </w:rPr>
        <w:t>en las solicitudes de información números</w:t>
      </w:r>
      <w:r w:rsidRPr="00303BC3">
        <w:rPr>
          <w:rFonts w:ascii="Palatino Linotype" w:hAnsi="Palatino Linotype" w:cs="Arial"/>
          <w:b/>
          <w:sz w:val="24"/>
          <w:lang w:val="es-ES"/>
        </w:rPr>
        <w:t xml:space="preserve"> </w:t>
      </w:r>
      <w:r w:rsidRPr="00303BC3">
        <w:rPr>
          <w:rFonts w:ascii="Palatino Linotype" w:hAnsi="Palatino Linotype" w:cs="Arial"/>
          <w:b/>
          <w:sz w:val="24"/>
        </w:rPr>
        <w:t>01231/ZINACANT/IP/2022 y 01230/ZINACANT/IP/2022</w:t>
      </w:r>
      <w:r w:rsidRPr="00303BC3">
        <w:rPr>
          <w:rFonts w:ascii="Palatino Linotype" w:hAnsi="Palatino Linotype"/>
          <w:sz w:val="24"/>
          <w:lang w:eastAsia="es-MX"/>
        </w:rPr>
        <w:t xml:space="preserve">, </w:t>
      </w:r>
      <w:r w:rsidRPr="00303BC3">
        <w:rPr>
          <w:rFonts w:ascii="Palatino Linotype" w:hAnsi="Palatino Linotype"/>
          <w:bCs/>
          <w:sz w:val="24"/>
          <w:lang w:eastAsia="es-MX"/>
        </w:rPr>
        <w:t xml:space="preserve">en términos del Considerando </w:t>
      </w:r>
      <w:r w:rsidRPr="00303BC3">
        <w:rPr>
          <w:rFonts w:ascii="Palatino Linotype" w:hAnsi="Palatino Linotype"/>
          <w:b/>
          <w:bCs/>
          <w:sz w:val="24"/>
          <w:szCs w:val="24"/>
          <w:lang w:eastAsia="es-MX"/>
        </w:rPr>
        <w:t>CUARTO</w:t>
      </w:r>
      <w:r w:rsidRPr="00303BC3">
        <w:rPr>
          <w:rFonts w:ascii="Palatino Linotype" w:hAnsi="Palatino Linotype"/>
          <w:bCs/>
          <w:sz w:val="24"/>
          <w:szCs w:val="24"/>
          <w:lang w:eastAsia="es-MX"/>
        </w:rPr>
        <w:t xml:space="preserve"> de esta resolución, </w:t>
      </w:r>
      <w:r w:rsidRPr="00303BC3">
        <w:rPr>
          <w:rFonts w:ascii="Palatino Linotype" w:hAnsi="Palatino Linotype" w:cs="Arial"/>
          <w:sz w:val="24"/>
          <w:szCs w:val="24"/>
        </w:rPr>
        <w:t>haga entrega en versión pública</w:t>
      </w:r>
      <w:r w:rsidR="00F4766D" w:rsidRPr="00303BC3">
        <w:rPr>
          <w:rFonts w:ascii="Palatino Linotype" w:hAnsi="Palatino Linotype" w:cs="Arial"/>
          <w:sz w:val="24"/>
          <w:szCs w:val="24"/>
        </w:rPr>
        <w:t>, de ser procedente,</w:t>
      </w:r>
      <w:r w:rsidRPr="00303BC3">
        <w:rPr>
          <w:rFonts w:ascii="Palatino Linotype" w:hAnsi="Palatino Linotype" w:cs="Arial"/>
          <w:sz w:val="24"/>
          <w:szCs w:val="24"/>
        </w:rPr>
        <w:t xml:space="preserve"> de lo siguiente</w:t>
      </w:r>
      <w:r w:rsidRPr="00303BC3">
        <w:rPr>
          <w:rFonts w:ascii="Palatino Linotype" w:hAnsi="Palatino Linotype"/>
          <w:bCs/>
          <w:sz w:val="24"/>
          <w:szCs w:val="24"/>
        </w:rPr>
        <w:t>:</w:t>
      </w:r>
    </w:p>
    <w:p w14:paraId="6D7D217E" w14:textId="77777777" w:rsidR="00F4766D" w:rsidRPr="00303BC3" w:rsidRDefault="00F4766D" w:rsidP="00F4766D">
      <w:pPr>
        <w:pStyle w:val="Prrafodelista"/>
        <w:numPr>
          <w:ilvl w:val="0"/>
          <w:numId w:val="17"/>
        </w:numPr>
        <w:spacing w:before="240" w:line="360" w:lineRule="auto"/>
        <w:jc w:val="both"/>
        <w:rPr>
          <w:rFonts w:ascii="Palatino Linotype" w:hAnsi="Palatino Linotype"/>
        </w:rPr>
      </w:pPr>
      <w:r w:rsidRPr="00303BC3">
        <w:rPr>
          <w:rFonts w:ascii="Palatino Linotype" w:hAnsi="Palatino Linotype"/>
        </w:rPr>
        <w:t xml:space="preserve">Facturas de pago del mes de octubre dos mil veintidós  </w:t>
      </w:r>
    </w:p>
    <w:p w14:paraId="747AE08C" w14:textId="77777777" w:rsidR="00F4766D" w:rsidRPr="00303BC3" w:rsidRDefault="00F4766D" w:rsidP="00F4766D">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03BC3">
        <w:rPr>
          <w:rFonts w:ascii="Palatino Linotype" w:eastAsia="Palatino Linotype" w:hAnsi="Palatino Linotype" w:cs="Palatino Linotype"/>
          <w:color w:val="000000"/>
        </w:rPr>
        <w:t xml:space="preserve">Facturas de pago por concepto de gas de la alberca del IMCUFIDEZ, del año dos mil veintidós. </w:t>
      </w:r>
    </w:p>
    <w:p w14:paraId="529FE108" w14:textId="77777777" w:rsidR="00497316" w:rsidRPr="00303BC3" w:rsidRDefault="00497316" w:rsidP="00497316">
      <w:pPr>
        <w:pStyle w:val="INFOEM"/>
        <w:ind w:left="720"/>
      </w:pPr>
      <w:r w:rsidRPr="00303BC3">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303BC3">
        <w:lastRenderedPageBreak/>
        <w:t>Municipios, en el que funde y motive las razones sobre los datos que se supriman o eliminen y se ponga a disposición del Recurrente.</w:t>
      </w:r>
    </w:p>
    <w:p w14:paraId="18BC27B0" w14:textId="77777777" w:rsidR="00497316" w:rsidRPr="00303BC3" w:rsidRDefault="00497316" w:rsidP="00497316">
      <w:pPr>
        <w:pStyle w:val="Sinespaciado"/>
        <w:spacing w:line="360" w:lineRule="auto"/>
        <w:jc w:val="both"/>
        <w:rPr>
          <w:rFonts w:ascii="Palatino Linotype" w:hAnsi="Palatino Linotype"/>
          <w:b/>
          <w:bCs/>
          <w:color w:val="222222"/>
          <w:lang w:eastAsia="es-MX"/>
        </w:rPr>
      </w:pPr>
    </w:p>
    <w:p w14:paraId="7D21F569" w14:textId="76766ABB" w:rsidR="00BA70F4" w:rsidRPr="00303BC3" w:rsidRDefault="00BA70F4" w:rsidP="00BA70F4">
      <w:pPr>
        <w:spacing w:after="0" w:line="360" w:lineRule="auto"/>
        <w:jc w:val="both"/>
        <w:rPr>
          <w:rFonts w:ascii="Palatino Linotype" w:hAnsi="Palatino Linotype" w:cs="Arial"/>
          <w:sz w:val="24"/>
          <w:szCs w:val="24"/>
          <w:lang w:val="es-ES_tradnl"/>
        </w:rPr>
      </w:pPr>
      <w:r w:rsidRPr="00303BC3">
        <w:rPr>
          <w:rFonts w:ascii="Palatino Linotype" w:hAnsi="Palatino Linotype" w:cs="Arial"/>
          <w:b/>
          <w:bCs/>
          <w:sz w:val="28"/>
          <w:szCs w:val="24"/>
          <w:lang w:val="es-ES_tradnl"/>
        </w:rPr>
        <w:t>TERCERO.</w:t>
      </w:r>
      <w:r w:rsidRPr="00303BC3">
        <w:rPr>
          <w:rFonts w:ascii="Palatino Linotype" w:hAnsi="Palatino Linotype" w:cs="Arial"/>
          <w:b/>
          <w:sz w:val="28"/>
          <w:szCs w:val="24"/>
          <w:lang w:val="es-ES_tradnl"/>
        </w:rPr>
        <w:t xml:space="preserve"> </w:t>
      </w:r>
      <w:r w:rsidRPr="00303BC3">
        <w:rPr>
          <w:rFonts w:ascii="Palatino Linotype" w:hAnsi="Palatino Linotype" w:cs="Arial"/>
          <w:b/>
          <w:sz w:val="24"/>
          <w:szCs w:val="24"/>
          <w:lang w:val="es-ES_tradnl"/>
        </w:rPr>
        <w:t>NOTIFÍQUESE</w:t>
      </w:r>
      <w:r w:rsidRPr="00303BC3">
        <w:rPr>
          <w:rFonts w:ascii="Palatino Linotype" w:hAnsi="Palatino Linotype" w:cs="Arial"/>
          <w:sz w:val="24"/>
          <w:szCs w:val="24"/>
          <w:lang w:val="es-ES_tradnl"/>
        </w:rPr>
        <w:t xml:space="preserve"> 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00C1088D" w:rsidRPr="00303BC3">
        <w:rPr>
          <w:rFonts w:ascii="Palatino Linotype" w:hAnsi="Palatino Linotype" w:cs="Arial"/>
          <w:sz w:val="24"/>
          <w:szCs w:val="24"/>
          <w:lang w:val="es-ES_tradnl"/>
        </w:rPr>
        <w:t xml:space="preserve">y </w:t>
      </w:r>
      <w:r w:rsidRPr="00303BC3">
        <w:rPr>
          <w:rFonts w:ascii="Palatino Linotype" w:hAnsi="Palatino Linotype" w:cs="Arial"/>
          <w:b/>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referida.</w:t>
      </w:r>
      <w:r w:rsidRPr="00303BC3">
        <w:rPr>
          <w:rFonts w:ascii="Times New Roman" w:hAnsi="Times New Roman" w:cs="Times New Roman"/>
          <w:b/>
          <w:sz w:val="24"/>
          <w:szCs w:val="24"/>
          <w:lang w:val="es-ES_tradnl"/>
        </w:rPr>
        <w:t> </w:t>
      </w:r>
      <w:r w:rsidRPr="00303BC3">
        <w:rPr>
          <w:rFonts w:ascii="Palatino Linotype" w:hAnsi="Palatino Linotype" w:cs="Arial"/>
          <w:b/>
          <w:sz w:val="24"/>
          <w:szCs w:val="24"/>
          <w:lang w:val="es-ES_tradnl"/>
        </w:rPr>
        <w:t xml:space="preserve"> </w:t>
      </w:r>
    </w:p>
    <w:p w14:paraId="1AD0C930" w14:textId="77777777" w:rsidR="00BA70F4" w:rsidRPr="00303BC3" w:rsidRDefault="00BA70F4" w:rsidP="00BA70F4">
      <w:pPr>
        <w:spacing w:after="0" w:line="360" w:lineRule="auto"/>
        <w:jc w:val="both"/>
        <w:rPr>
          <w:rFonts w:ascii="Palatino Linotype" w:hAnsi="Palatino Linotype" w:cs="Arial"/>
          <w:b/>
          <w:sz w:val="28"/>
          <w:szCs w:val="24"/>
          <w:lang w:val="es-ES_tradnl"/>
        </w:rPr>
      </w:pPr>
    </w:p>
    <w:p w14:paraId="56C2FCA5" w14:textId="4991933C" w:rsidR="00BA70F4" w:rsidRDefault="00303BC3" w:rsidP="00BA70F4">
      <w:pPr>
        <w:spacing w:after="0" w:line="360" w:lineRule="auto"/>
        <w:jc w:val="both"/>
        <w:rPr>
          <w:rFonts w:ascii="Palatino Linotype" w:hAnsi="Palatino Linotype" w:cs="Arial"/>
          <w:sz w:val="24"/>
          <w:szCs w:val="24"/>
        </w:rPr>
      </w:pPr>
      <w:r>
        <w:rPr>
          <w:rFonts w:ascii="Palatino Linotype" w:hAnsi="Palatino Linotype" w:cs="Arial"/>
          <w:b/>
          <w:noProof/>
          <w:sz w:val="28"/>
          <w:szCs w:val="24"/>
          <w:lang w:val="es-419" w:eastAsia="es-419"/>
        </w:rPr>
        <mc:AlternateContent>
          <mc:Choice Requires="wps">
            <w:drawing>
              <wp:anchor distT="0" distB="0" distL="114300" distR="114300" simplePos="0" relativeHeight="251675648" behindDoc="0" locked="0" layoutInCell="1" allowOverlap="1" wp14:anchorId="70CA4214" wp14:editId="336BB9E6">
                <wp:simplePos x="0" y="0"/>
                <wp:positionH relativeFrom="column">
                  <wp:posOffset>5715</wp:posOffset>
                </wp:positionH>
                <wp:positionV relativeFrom="paragraph">
                  <wp:posOffset>1517014</wp:posOffset>
                </wp:positionV>
                <wp:extent cx="5657850" cy="17240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57850" cy="172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A81D2" id="Conector recto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119.45pt" to="445.9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" strokecolor="#5b9bd5 [3204]" strokeweight=".5pt">
                <v:stroke joinstyle="miter"/>
              </v:line>
            </w:pict>
          </mc:Fallback>
        </mc:AlternateContent>
      </w:r>
      <w:r w:rsidR="00BA70F4" w:rsidRPr="00303BC3">
        <w:rPr>
          <w:rFonts w:ascii="Palatino Linotype" w:hAnsi="Palatino Linotype" w:cs="Arial"/>
          <w:b/>
          <w:sz w:val="28"/>
          <w:szCs w:val="24"/>
        </w:rPr>
        <w:t>CUARTO</w:t>
      </w:r>
      <w:r w:rsidR="00BA70F4" w:rsidRPr="00303BC3">
        <w:rPr>
          <w:rFonts w:ascii="Palatino Linotype" w:hAnsi="Palatino Linotype" w:cs="Arial"/>
          <w:b/>
          <w:bCs/>
          <w:sz w:val="28"/>
          <w:szCs w:val="24"/>
        </w:rPr>
        <w:t>.</w:t>
      </w:r>
      <w:r w:rsidR="00BA70F4" w:rsidRPr="00303BC3">
        <w:rPr>
          <w:rFonts w:ascii="Palatino Linotype" w:hAnsi="Palatino Linotype" w:cs="Arial"/>
          <w:b/>
          <w:sz w:val="28"/>
          <w:szCs w:val="24"/>
        </w:rPr>
        <w:t xml:space="preserve"> </w:t>
      </w:r>
      <w:r w:rsidR="00BA70F4" w:rsidRPr="00303BC3">
        <w:rPr>
          <w:rFonts w:ascii="Palatino Linotype" w:hAnsi="Palatino Linotype" w:cs="Arial"/>
          <w:b/>
          <w:sz w:val="24"/>
          <w:szCs w:val="24"/>
        </w:rPr>
        <w:t>NOTIFÍQUESE</w:t>
      </w:r>
      <w:r w:rsidR="00BA70F4" w:rsidRPr="00303BC3">
        <w:rPr>
          <w:rFonts w:ascii="Palatino Linotype" w:hAnsi="Palatino Linotype" w:cs="Arial"/>
          <w:b/>
          <w:sz w:val="28"/>
          <w:szCs w:val="24"/>
        </w:rPr>
        <w:t xml:space="preserve"> </w:t>
      </w:r>
      <w:r w:rsidR="00BA70F4" w:rsidRPr="00303BC3">
        <w:rPr>
          <w:rFonts w:ascii="Palatino Linotype" w:hAnsi="Palatino Linotype" w:cs="Arial"/>
          <w:sz w:val="24"/>
          <w:szCs w:val="24"/>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1B6831" w14:textId="77777777" w:rsidR="00303BC3" w:rsidRDefault="00303BC3" w:rsidP="00BA70F4">
      <w:pPr>
        <w:spacing w:after="0" w:line="360" w:lineRule="auto"/>
        <w:jc w:val="both"/>
        <w:rPr>
          <w:rFonts w:ascii="Palatino Linotype" w:hAnsi="Palatino Linotype" w:cs="Arial"/>
          <w:sz w:val="24"/>
          <w:szCs w:val="24"/>
        </w:rPr>
      </w:pPr>
    </w:p>
    <w:p w14:paraId="505022C9" w14:textId="77777777" w:rsidR="00303BC3" w:rsidRDefault="00303BC3" w:rsidP="00BA70F4">
      <w:pPr>
        <w:spacing w:after="0" w:line="360" w:lineRule="auto"/>
        <w:jc w:val="both"/>
        <w:rPr>
          <w:rFonts w:ascii="Palatino Linotype" w:hAnsi="Palatino Linotype" w:cs="Arial"/>
          <w:sz w:val="24"/>
          <w:szCs w:val="24"/>
        </w:rPr>
      </w:pPr>
    </w:p>
    <w:p w14:paraId="2D5355DB" w14:textId="77777777" w:rsidR="00303BC3" w:rsidRPr="00303BC3" w:rsidRDefault="00303BC3" w:rsidP="00BA70F4">
      <w:pPr>
        <w:spacing w:after="0" w:line="360" w:lineRule="auto"/>
        <w:jc w:val="both"/>
        <w:rPr>
          <w:rFonts w:ascii="Palatino Linotype" w:hAnsi="Palatino Linotype" w:cs="Arial"/>
          <w:sz w:val="24"/>
          <w:szCs w:val="24"/>
        </w:rPr>
      </w:pPr>
    </w:p>
    <w:p w14:paraId="3098F186" w14:textId="77777777" w:rsidR="00C1088D" w:rsidRPr="00303BC3" w:rsidRDefault="00C1088D" w:rsidP="005041D9">
      <w:pPr>
        <w:spacing w:after="0" w:line="360" w:lineRule="auto"/>
        <w:jc w:val="both"/>
        <w:rPr>
          <w:rFonts w:ascii="Palatino Linotype" w:eastAsia="Times New Roman" w:hAnsi="Palatino Linotype" w:cs="Times New Roman"/>
          <w:sz w:val="24"/>
          <w:szCs w:val="24"/>
          <w:lang w:val="es-ES" w:eastAsia="es-ES"/>
        </w:rPr>
      </w:pPr>
    </w:p>
    <w:p w14:paraId="527F7F41" w14:textId="6401EE10" w:rsidR="005041D9" w:rsidRPr="00303BC3" w:rsidRDefault="00F4766D"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lastRenderedPageBreak/>
        <w:t>ASÍ LO ACORDÓ, POR UNANIMIDAD DE VOTOS, EL PLENO DEL</w:t>
      </w:r>
      <w:r w:rsidRPr="00303BC3">
        <w:rPr>
          <w:rFonts w:ascii="Palatino Linotype" w:eastAsia="Arial Unicode MS" w:hAnsi="Palatino Linotype" w:cs="Arial"/>
        </w:rPr>
        <w:t xml:space="preserve"> INSTITUTO DE TRANSPARENCIA, ACCESO A LA INFORMACIÓN PÚBLICA Y PROTECCIÓN DE DATOS PERSONALES DEL ESTADO DE MÉXICO Y MUNICIPIOS</w:t>
      </w:r>
      <w:r w:rsidRPr="00303BC3">
        <w:rPr>
          <w:rFonts w:ascii="Palatino Linotype" w:hAnsi="Palatino Linotype" w:cs="Arial"/>
        </w:rPr>
        <w:t xml:space="preserve">, CONFORMADO POR LOS COMISIONADOS JOSÉ MARTÍNEZ VILCHIS, MARÍA DEL ROSARIO MEJÍA AYALA, SHARON CRISTINA MORALES MARTÍNEZ, </w:t>
      </w:r>
      <w:r w:rsidR="00A93699" w:rsidRPr="00DF23DA">
        <w:rPr>
          <w:rFonts w:ascii="Palatino Linotype" w:hAnsi="Palatino Linotype" w:cs="Arial"/>
        </w:rPr>
        <w:t>LUIS GUSTAVO PARRA NORIEGA Y GUADALUPE RAMÍREZ PEÑA</w:t>
      </w:r>
      <w:r w:rsidR="00A93699">
        <w:rPr>
          <w:rFonts w:ascii="Palatino Linotype" w:hAnsi="Palatino Linotype" w:cs="Arial"/>
        </w:rPr>
        <w:t>, EN LA</w:t>
      </w:r>
      <w:r w:rsidRPr="00303BC3">
        <w:rPr>
          <w:rFonts w:ascii="Palatino Linotype" w:hAnsi="Palatino Linotype" w:cs="Arial"/>
        </w:rPr>
        <w:t xml:space="preserve"> </w:t>
      </w:r>
      <w:r w:rsidR="00BA70F4" w:rsidRPr="00303BC3">
        <w:rPr>
          <w:rFonts w:ascii="Palatino Linotype" w:hAnsi="Palatino Linotype" w:cs="Arial"/>
        </w:rPr>
        <w:t>VIGÉSIMA QUINTA</w:t>
      </w:r>
      <w:r w:rsidRPr="00303BC3">
        <w:rPr>
          <w:rFonts w:ascii="Palatino Linotype" w:hAnsi="Palatino Linotype" w:cs="Arial"/>
        </w:rPr>
        <w:t xml:space="preserve"> SESIÓN ORDINARIA CELEBRADA EL </w:t>
      </w:r>
      <w:r w:rsidR="00BA70F4" w:rsidRPr="00303BC3">
        <w:rPr>
          <w:rFonts w:ascii="Palatino Linotype" w:hAnsi="Palatino Linotype" w:cs="Arial"/>
        </w:rPr>
        <w:t>CINCO DE JULIO</w:t>
      </w:r>
      <w:r w:rsidRPr="00303BC3">
        <w:rPr>
          <w:rFonts w:ascii="Palatino Linotype" w:hAnsi="Palatino Linotype" w:cs="Arial"/>
        </w:rPr>
        <w:t xml:space="preserve"> DE DOS MIL VEINTITRÉS, ANTE EL  SECRETARIO TÉCNICO DEL PLENO, ALEXIS TAPIA RAMÍREZ.</w:t>
      </w:r>
      <w:r w:rsidR="00BA70F4" w:rsidRPr="00303BC3">
        <w:rPr>
          <w:rFonts w:ascii="Palatino Linotype" w:hAnsi="Palatino Linotype" w:cs="Arial"/>
        </w:rPr>
        <w:t>----------</w:t>
      </w:r>
      <w:r w:rsidR="005041D9" w:rsidRPr="00303BC3">
        <w:rPr>
          <w:rFonts w:ascii="Palatino Linotype" w:hAnsi="Palatino Linotype" w:cs="Arial"/>
        </w:rPr>
        <w:t>----------------------------------------------------------------------------------------</w:t>
      </w:r>
    </w:p>
    <w:p w14:paraId="0041BC1B" w14:textId="77777777" w:rsidR="005041D9" w:rsidRPr="00303BC3" w:rsidRDefault="005041D9"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t>-----------------------------------------------------------------------------------------------------------------</w:t>
      </w:r>
    </w:p>
    <w:p w14:paraId="74DA02F7" w14:textId="77777777" w:rsidR="005041D9" w:rsidRPr="00303BC3" w:rsidRDefault="005041D9"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t>-----------------------------------------------------------------------------------------------------------------</w:t>
      </w:r>
    </w:p>
    <w:p w14:paraId="6AB0AF8C" w14:textId="77777777" w:rsidR="005041D9" w:rsidRPr="00303BC3" w:rsidRDefault="005041D9"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t>-----------------------------------------------------------------------------------------------------------------</w:t>
      </w:r>
    </w:p>
    <w:p w14:paraId="174B72CA" w14:textId="77777777" w:rsidR="005041D9" w:rsidRPr="00303BC3" w:rsidRDefault="005041D9"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t>-----------------------------------------------------------------------------------------------------------------</w:t>
      </w:r>
    </w:p>
    <w:p w14:paraId="447F7C8F" w14:textId="1978F4B2" w:rsidR="005041D9" w:rsidRPr="00303BC3" w:rsidRDefault="005041D9" w:rsidP="00303BC3">
      <w:pPr>
        <w:pStyle w:val="Prrafodelista"/>
        <w:autoSpaceDE w:val="0"/>
        <w:autoSpaceDN w:val="0"/>
        <w:adjustRightInd w:val="0"/>
        <w:spacing w:line="360" w:lineRule="auto"/>
        <w:ind w:left="0"/>
        <w:jc w:val="both"/>
        <w:rPr>
          <w:rFonts w:ascii="Palatino Linotype" w:hAnsi="Palatino Linotype" w:cs="Arial"/>
        </w:rPr>
      </w:pPr>
      <w:r w:rsidRPr="00303B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r w:rsidR="00303BC3">
        <w:rPr>
          <w:rFonts w:ascii="Palatino Linotype" w:eastAsiaTheme="minorEastAsia" w:hAnsi="Palatino Linotype"/>
          <w:color w:val="000000" w:themeColor="text1"/>
          <w:lang w:val="es-ES_tradnl"/>
        </w:rPr>
        <w:t>-----------------------------------------------------------------------------------------------------------</w:t>
      </w:r>
      <w:r w:rsidR="00303BC3" w:rsidRPr="002803C3">
        <w:rPr>
          <w:rFonts w:ascii="Palatino Linotype" w:hAnsi="Palatino Linotype" w:cs="Arial"/>
        </w:rPr>
        <w:t>------</w:t>
      </w:r>
    </w:p>
    <w:p w14:paraId="69DA573C" w14:textId="77777777" w:rsidR="005041D9" w:rsidRDefault="005041D9" w:rsidP="005041D9">
      <w:pPr>
        <w:spacing w:line="360" w:lineRule="auto"/>
        <w:jc w:val="both"/>
        <w:rPr>
          <w:rFonts w:ascii="Palatino Linotype" w:hAnsi="Palatino Linotype"/>
          <w:bCs/>
          <w:sz w:val="18"/>
          <w:szCs w:val="18"/>
        </w:rPr>
      </w:pPr>
      <w:r w:rsidRPr="00303BC3">
        <w:rPr>
          <w:rFonts w:ascii="Palatino Linotype" w:hAnsi="Palatino Linotype"/>
          <w:bCs/>
          <w:sz w:val="18"/>
          <w:szCs w:val="18"/>
        </w:rPr>
        <w:t>CCR/LMST</w:t>
      </w:r>
    </w:p>
    <w:p w14:paraId="7851781A" w14:textId="77777777" w:rsidR="005041D9" w:rsidRDefault="005041D9" w:rsidP="005041D9">
      <w:pPr>
        <w:spacing w:line="360" w:lineRule="auto"/>
        <w:jc w:val="both"/>
        <w:rPr>
          <w:rFonts w:ascii="Palatino Linotype" w:hAnsi="Palatino Linotype"/>
          <w:bCs/>
          <w:sz w:val="18"/>
          <w:szCs w:val="18"/>
        </w:rPr>
      </w:pPr>
    </w:p>
    <w:p w14:paraId="68797F72" w14:textId="77777777" w:rsidR="005041D9" w:rsidRDefault="005041D9" w:rsidP="005041D9">
      <w:pPr>
        <w:spacing w:line="360" w:lineRule="auto"/>
        <w:jc w:val="both"/>
        <w:rPr>
          <w:rFonts w:ascii="Palatino Linotype" w:hAnsi="Palatino Linotype"/>
          <w:bCs/>
          <w:sz w:val="18"/>
          <w:szCs w:val="18"/>
        </w:rPr>
      </w:pPr>
    </w:p>
    <w:p w14:paraId="181B17F3" w14:textId="77777777" w:rsidR="005041D9" w:rsidRDefault="005041D9" w:rsidP="005041D9">
      <w:pPr>
        <w:spacing w:line="360" w:lineRule="auto"/>
        <w:jc w:val="both"/>
        <w:rPr>
          <w:rFonts w:ascii="Palatino Linotype" w:hAnsi="Palatino Linotype"/>
          <w:bCs/>
          <w:sz w:val="18"/>
          <w:szCs w:val="18"/>
        </w:rPr>
      </w:pPr>
    </w:p>
    <w:p w14:paraId="62728F74" w14:textId="77777777" w:rsidR="005041D9" w:rsidRDefault="005041D9" w:rsidP="005041D9">
      <w:pPr>
        <w:spacing w:line="360" w:lineRule="auto"/>
        <w:jc w:val="both"/>
        <w:rPr>
          <w:rFonts w:ascii="Palatino Linotype" w:hAnsi="Palatino Linotype"/>
          <w:bCs/>
          <w:sz w:val="18"/>
          <w:szCs w:val="18"/>
        </w:rPr>
      </w:pPr>
    </w:p>
    <w:p w14:paraId="5FF64E99" w14:textId="77777777" w:rsidR="005041D9" w:rsidRDefault="005041D9" w:rsidP="005041D9">
      <w:pPr>
        <w:spacing w:line="360" w:lineRule="auto"/>
        <w:jc w:val="both"/>
      </w:pPr>
    </w:p>
    <w:p w14:paraId="07322E49" w14:textId="77777777" w:rsidR="005041D9" w:rsidRDefault="005041D9" w:rsidP="005041D9"/>
    <w:p w14:paraId="2B264CCF" w14:textId="77777777" w:rsidR="005041D9" w:rsidRDefault="005041D9" w:rsidP="005041D9"/>
    <w:p w14:paraId="775D7411" w14:textId="77777777" w:rsidR="005041D9" w:rsidRDefault="005041D9" w:rsidP="005041D9"/>
    <w:p w14:paraId="573AAC55" w14:textId="77777777" w:rsidR="005041D9" w:rsidRDefault="005041D9" w:rsidP="005041D9"/>
    <w:p w14:paraId="00F211F9" w14:textId="77777777" w:rsidR="005041D9" w:rsidRDefault="005041D9" w:rsidP="005041D9"/>
    <w:p w14:paraId="61A82FCF" w14:textId="77777777" w:rsidR="00CD23E8" w:rsidRDefault="00CD23E8"/>
    <w:sectPr w:rsidR="00CD23E8" w:rsidSect="00D5357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7B02" w14:textId="77777777" w:rsidR="00987E90" w:rsidRDefault="00987E90" w:rsidP="005041D9">
      <w:pPr>
        <w:spacing w:after="0" w:line="240" w:lineRule="auto"/>
      </w:pPr>
      <w:r>
        <w:separator/>
      </w:r>
    </w:p>
  </w:endnote>
  <w:endnote w:type="continuationSeparator" w:id="0">
    <w:p w14:paraId="55B69230" w14:textId="77777777" w:rsidR="00987E90" w:rsidRDefault="00987E90" w:rsidP="0050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5C88" w14:textId="36972D2E" w:rsidR="00987E90" w:rsidRPr="000B69FA" w:rsidRDefault="00987E90" w:rsidP="00D53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AA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AA4">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94AC" w14:textId="6656AB99" w:rsidR="00987E90" w:rsidRPr="000B69FA" w:rsidRDefault="00987E90" w:rsidP="00D53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A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AA4">
      <w:rPr>
        <w:rFonts w:ascii="Palatino Linotype" w:hAnsi="Palatino Linotype"/>
        <w:bCs/>
        <w:noProof/>
        <w:sz w:val="20"/>
      </w:rPr>
      <w:t>60</w:t>
    </w:r>
    <w:r w:rsidRPr="000B69FA">
      <w:rPr>
        <w:rFonts w:ascii="Palatino Linotype" w:hAnsi="Palatino Linotype"/>
        <w:bCs/>
        <w:sz w:val="20"/>
      </w:rPr>
      <w:fldChar w:fldCharType="end"/>
    </w:r>
  </w:p>
  <w:p w14:paraId="4BC168AB" w14:textId="77777777" w:rsidR="00987E90" w:rsidRDefault="00987E90"/>
  <w:p w14:paraId="55D94E53" w14:textId="77777777" w:rsidR="00987E90" w:rsidRDefault="00987E90"/>
  <w:p w14:paraId="0C9E96B4" w14:textId="77777777" w:rsidR="00987E90" w:rsidRDefault="00987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C8942" w14:textId="77777777" w:rsidR="00987E90" w:rsidRDefault="00987E90" w:rsidP="005041D9">
      <w:pPr>
        <w:spacing w:after="0" w:line="240" w:lineRule="auto"/>
      </w:pPr>
      <w:r>
        <w:separator/>
      </w:r>
    </w:p>
  </w:footnote>
  <w:footnote w:type="continuationSeparator" w:id="0">
    <w:p w14:paraId="3DED97A6" w14:textId="77777777" w:rsidR="00987E90" w:rsidRDefault="00987E90" w:rsidP="005041D9">
      <w:pPr>
        <w:spacing w:after="0" w:line="240" w:lineRule="auto"/>
      </w:pPr>
      <w:r>
        <w:continuationSeparator/>
      </w:r>
    </w:p>
  </w:footnote>
  <w:footnote w:id="1">
    <w:p w14:paraId="27BAECC7" w14:textId="77777777" w:rsidR="00987E90" w:rsidRPr="00946E1F" w:rsidRDefault="00987E90" w:rsidP="005041D9">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AEFA" w14:textId="77777777" w:rsidR="00987E90" w:rsidRDefault="00987E90">
    <w:pPr>
      <w:pStyle w:val="Encabezado"/>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2FA7F26B" wp14:editId="590BCD4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987E90" w14:paraId="53A14C94" w14:textId="77777777" w:rsidTr="00D53576">
      <w:trPr>
        <w:trHeight w:val="219"/>
      </w:trPr>
      <w:tc>
        <w:tcPr>
          <w:tcW w:w="5611" w:type="dxa"/>
          <w:hideMark/>
        </w:tcPr>
        <w:p w14:paraId="2EF2828A" w14:textId="77777777" w:rsidR="00987E90" w:rsidRDefault="00987E90"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14:paraId="2886BA2E" w14:textId="1464FCCC" w:rsidR="00987E90" w:rsidRPr="003D7938" w:rsidRDefault="00987E90" w:rsidP="00D53576">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17210/INFOEM/</w:t>
          </w:r>
          <w:r w:rsidRPr="007D4548">
            <w:rPr>
              <w:rFonts w:ascii="Palatino Linotype" w:hAnsi="Palatino Linotype" w:cs="Arial"/>
              <w:bCs/>
              <w:sz w:val="24"/>
              <w:lang w:eastAsia="es-MX"/>
            </w:rPr>
            <w:t>ICR-244</w:t>
          </w:r>
          <w:r>
            <w:rPr>
              <w:rFonts w:ascii="Palatino Linotype" w:hAnsi="Palatino Linotype" w:cs="Arial"/>
              <w:bCs/>
              <w:sz w:val="24"/>
              <w:lang w:eastAsia="es-MX"/>
            </w:rPr>
            <w:t>/IP/RR/2022 y acumulado</w:t>
          </w:r>
        </w:p>
      </w:tc>
    </w:tr>
    <w:tr w:rsidR="00987E90" w14:paraId="50AC5B9B" w14:textId="77777777" w:rsidTr="00D53576">
      <w:trPr>
        <w:trHeight w:val="530"/>
      </w:trPr>
      <w:tc>
        <w:tcPr>
          <w:tcW w:w="5611" w:type="dxa"/>
          <w:tcBorders>
            <w:right w:val="nil"/>
          </w:tcBorders>
          <w:hideMark/>
        </w:tcPr>
        <w:p w14:paraId="6E03A9BF" w14:textId="77777777" w:rsidR="00987E90" w:rsidRDefault="00987E90"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1D93F861" w14:textId="77777777" w:rsidR="00987E90" w:rsidRPr="003D7938" w:rsidRDefault="00987E90" w:rsidP="00BF32A0">
          <w:pPr>
            <w:spacing w:after="120" w:line="256" w:lineRule="auto"/>
            <w:ind w:left="639" w:right="214"/>
            <w:jc w:val="both"/>
            <w:rPr>
              <w:rFonts w:ascii="Palatino Linotype" w:hAnsi="Palatino Linotype" w:cs="Arial"/>
              <w:sz w:val="24"/>
            </w:rPr>
          </w:pPr>
          <w:r w:rsidRPr="00BD1607">
            <w:rPr>
              <w:rFonts w:ascii="Palatino Linotype" w:hAnsi="Palatino Linotype" w:cs="Arial"/>
              <w:sz w:val="24"/>
              <w:szCs w:val="20"/>
            </w:rPr>
            <w:t xml:space="preserve">Ayuntamiento de </w:t>
          </w:r>
          <w:r>
            <w:rPr>
              <w:rFonts w:ascii="Palatino Linotype" w:hAnsi="Palatino Linotype" w:cs="Arial"/>
              <w:sz w:val="24"/>
              <w:szCs w:val="20"/>
            </w:rPr>
            <w:t>Zinacantepec</w:t>
          </w:r>
        </w:p>
      </w:tc>
    </w:tr>
    <w:tr w:rsidR="00987E90" w14:paraId="21FBADE8" w14:textId="77777777" w:rsidTr="00D53576">
      <w:trPr>
        <w:trHeight w:val="330"/>
      </w:trPr>
      <w:tc>
        <w:tcPr>
          <w:tcW w:w="5611" w:type="dxa"/>
          <w:hideMark/>
        </w:tcPr>
        <w:p w14:paraId="7F433640" w14:textId="77777777" w:rsidR="00987E90" w:rsidRDefault="00987E90" w:rsidP="00D535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5085397F" w14:textId="77777777" w:rsidR="00987E90" w:rsidRPr="003D7938" w:rsidRDefault="00987E90" w:rsidP="00D53576">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4F4B5EEB" w14:textId="77777777" w:rsidR="00987E90" w:rsidRDefault="00987E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87E90" w14:paraId="06E76863" w14:textId="77777777" w:rsidTr="00D53576">
      <w:trPr>
        <w:trHeight w:val="410"/>
      </w:trPr>
      <w:tc>
        <w:tcPr>
          <w:tcW w:w="5529" w:type="dxa"/>
          <w:tcBorders>
            <w:right w:val="nil"/>
          </w:tcBorders>
          <w:hideMark/>
        </w:tcPr>
        <w:p w14:paraId="384E4BD2" w14:textId="77777777" w:rsidR="00987E90" w:rsidRDefault="00987E90"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Borders>
            <w:top w:val="nil"/>
            <w:left w:val="nil"/>
            <w:bottom w:val="nil"/>
            <w:right w:val="nil"/>
          </w:tcBorders>
          <w:hideMark/>
        </w:tcPr>
        <w:p w14:paraId="2EBF95ED" w14:textId="08E39860" w:rsidR="00987E90" w:rsidRPr="00B4142F" w:rsidRDefault="00987E90" w:rsidP="00D53576">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17210/INFOEM/</w:t>
          </w:r>
          <w:r w:rsidRPr="007D4548">
            <w:rPr>
              <w:rFonts w:ascii="Palatino Linotype" w:hAnsi="Palatino Linotype"/>
              <w:sz w:val="24"/>
              <w:szCs w:val="24"/>
            </w:rPr>
            <w:t>ICR-244</w:t>
          </w:r>
          <w:r>
            <w:rPr>
              <w:rFonts w:ascii="Palatino Linotype" w:hAnsi="Palatino Linotype"/>
              <w:sz w:val="24"/>
              <w:szCs w:val="24"/>
            </w:rPr>
            <w:t>/</w:t>
          </w:r>
          <w:r>
            <w:rPr>
              <w:rFonts w:ascii="Palatino Linotype" w:hAnsi="Palatino Linotype" w:cs="Arial"/>
              <w:bCs/>
              <w:sz w:val="24"/>
              <w:lang w:eastAsia="es-MX"/>
            </w:rPr>
            <w:t>IP/RR/2022 y acumulado</w:t>
          </w:r>
        </w:p>
      </w:tc>
    </w:tr>
    <w:tr w:rsidR="00987E90" w14:paraId="52F3E941" w14:textId="77777777" w:rsidTr="00D53576">
      <w:trPr>
        <w:trHeight w:val="360"/>
      </w:trPr>
      <w:tc>
        <w:tcPr>
          <w:tcW w:w="5529" w:type="dxa"/>
          <w:tcBorders>
            <w:right w:val="nil"/>
          </w:tcBorders>
          <w:hideMark/>
        </w:tcPr>
        <w:p w14:paraId="769C55C9" w14:textId="77777777" w:rsidR="00987E90" w:rsidRDefault="00987E90"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Borders>
            <w:top w:val="nil"/>
            <w:left w:val="nil"/>
            <w:bottom w:val="nil"/>
            <w:right w:val="nil"/>
          </w:tcBorders>
          <w:hideMark/>
        </w:tcPr>
        <w:p w14:paraId="6693E638" w14:textId="44FFF6F8" w:rsidR="00987E90" w:rsidRPr="003B3AA4" w:rsidRDefault="003B3AA4" w:rsidP="00D53576">
          <w:pPr>
            <w:spacing w:after="120" w:line="256" w:lineRule="auto"/>
            <w:ind w:right="214"/>
            <w:jc w:val="both"/>
            <w:rPr>
              <w:rFonts w:ascii="Palatino Linotype" w:hAnsi="Palatino Linotype" w:cs="Arial"/>
              <w:sz w:val="24"/>
              <w:lang w:val="es-419"/>
            </w:rPr>
          </w:pPr>
          <w:r>
            <w:rPr>
              <w:rFonts w:ascii="Palatino Linotype" w:hAnsi="Palatino Linotype" w:cs="Arial"/>
              <w:sz w:val="24"/>
              <w:lang w:val="es-419"/>
            </w:rPr>
            <w:t>XXXX</w:t>
          </w:r>
        </w:p>
      </w:tc>
    </w:tr>
    <w:tr w:rsidR="00987E90" w14:paraId="6ADB7F44" w14:textId="77777777" w:rsidTr="00D53576">
      <w:trPr>
        <w:trHeight w:val="242"/>
      </w:trPr>
      <w:tc>
        <w:tcPr>
          <w:tcW w:w="5529" w:type="dxa"/>
          <w:tcBorders>
            <w:right w:val="nil"/>
          </w:tcBorders>
          <w:hideMark/>
        </w:tcPr>
        <w:p w14:paraId="72484691" w14:textId="77777777" w:rsidR="00987E90" w:rsidRDefault="00987E90"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Borders>
            <w:top w:val="nil"/>
            <w:left w:val="nil"/>
            <w:bottom w:val="nil"/>
            <w:right w:val="nil"/>
          </w:tcBorders>
          <w:hideMark/>
        </w:tcPr>
        <w:p w14:paraId="59C80E5A" w14:textId="77777777" w:rsidR="00987E90" w:rsidRPr="003D7938" w:rsidRDefault="00987E90" w:rsidP="005041D9">
          <w:pPr>
            <w:spacing w:after="120" w:line="256" w:lineRule="auto"/>
            <w:ind w:right="214"/>
            <w:jc w:val="both"/>
            <w:rPr>
              <w:rFonts w:ascii="Palatino Linotype" w:hAnsi="Palatino Linotype" w:cs="Arial"/>
              <w:sz w:val="24"/>
              <w:szCs w:val="20"/>
            </w:rPr>
          </w:pPr>
          <w:r w:rsidRPr="00A2493C">
            <w:rPr>
              <w:rFonts w:ascii="Palatino Linotype" w:hAnsi="Palatino Linotype" w:cs="Arial"/>
              <w:sz w:val="24"/>
              <w:szCs w:val="20"/>
            </w:rPr>
            <w:t xml:space="preserve">Ayuntamiento de </w:t>
          </w:r>
          <w:r>
            <w:rPr>
              <w:rFonts w:ascii="Palatino Linotype" w:hAnsi="Palatino Linotype" w:cs="Arial"/>
              <w:sz w:val="24"/>
              <w:szCs w:val="20"/>
            </w:rPr>
            <w:t>Zinacantepec</w:t>
          </w:r>
        </w:p>
      </w:tc>
    </w:tr>
    <w:tr w:rsidR="00987E90" w14:paraId="72B2B4F8" w14:textId="77777777" w:rsidTr="00D53576">
      <w:trPr>
        <w:trHeight w:val="342"/>
      </w:trPr>
      <w:tc>
        <w:tcPr>
          <w:tcW w:w="5529" w:type="dxa"/>
          <w:tcBorders>
            <w:right w:val="nil"/>
          </w:tcBorders>
          <w:hideMark/>
        </w:tcPr>
        <w:p w14:paraId="01AE351D" w14:textId="77777777" w:rsidR="00987E90" w:rsidRDefault="00987E90" w:rsidP="00D535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Borders>
            <w:top w:val="nil"/>
            <w:left w:val="nil"/>
            <w:bottom w:val="nil"/>
            <w:right w:val="nil"/>
          </w:tcBorders>
          <w:hideMark/>
        </w:tcPr>
        <w:p w14:paraId="1338521C" w14:textId="77777777" w:rsidR="00987E90" w:rsidRPr="003D7938" w:rsidRDefault="00987E90" w:rsidP="00D53576">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4CD572CC" w14:textId="77777777" w:rsidR="00987E90" w:rsidRDefault="00987E90">
    <w:pPr>
      <w:pStyle w:val="Encabezado"/>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34D032C1" wp14:editId="3237F4E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0C0"/>
    <w:multiLevelType w:val="hybridMultilevel"/>
    <w:tmpl w:val="037AC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C48DE"/>
    <w:multiLevelType w:val="hybridMultilevel"/>
    <w:tmpl w:val="7CD67C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77448F"/>
    <w:multiLevelType w:val="hybridMultilevel"/>
    <w:tmpl w:val="8F74BCFE"/>
    <w:lvl w:ilvl="0" w:tplc="D1E8711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3C20C4"/>
    <w:multiLevelType w:val="hybridMultilevel"/>
    <w:tmpl w:val="71AC31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684548A"/>
    <w:multiLevelType w:val="hybridMultilevel"/>
    <w:tmpl w:val="F5C8C3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447B2F"/>
    <w:multiLevelType w:val="hybridMultilevel"/>
    <w:tmpl w:val="AE58FB86"/>
    <w:lvl w:ilvl="0" w:tplc="096822D6">
      <w:start w:val="1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abstractNum w:abstractNumId="16">
    <w:nsid w:val="60196E12"/>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611ECA"/>
    <w:multiLevelType w:val="hybridMultilevel"/>
    <w:tmpl w:val="BE02E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344F97"/>
    <w:multiLevelType w:val="hybridMultilevel"/>
    <w:tmpl w:val="7F72D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9"/>
  </w:num>
  <w:num w:numId="3">
    <w:abstractNumId w:val="12"/>
  </w:num>
  <w:num w:numId="4">
    <w:abstractNumId w:val="13"/>
  </w:num>
  <w:num w:numId="5">
    <w:abstractNumId w:val="6"/>
  </w:num>
  <w:num w:numId="6">
    <w:abstractNumId w:val="1"/>
  </w:num>
  <w:num w:numId="7">
    <w:abstractNumId w:val="15"/>
  </w:num>
  <w:num w:numId="8">
    <w:abstractNumId w:val="0"/>
  </w:num>
  <w:num w:numId="9">
    <w:abstractNumId w:val="18"/>
  </w:num>
  <w:num w:numId="10">
    <w:abstractNumId w:val="17"/>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11"/>
  </w:num>
  <w:num w:numId="17">
    <w:abstractNumId w:val="16"/>
  </w:num>
  <w:num w:numId="18">
    <w:abstractNumId w:val="7"/>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D9"/>
    <w:rsid w:val="00017E01"/>
    <w:rsid w:val="00077D22"/>
    <w:rsid w:val="000C3A85"/>
    <w:rsid w:val="0022543F"/>
    <w:rsid w:val="002E53C1"/>
    <w:rsid w:val="00303BC3"/>
    <w:rsid w:val="003B3AA4"/>
    <w:rsid w:val="003D219A"/>
    <w:rsid w:val="0042153C"/>
    <w:rsid w:val="00424654"/>
    <w:rsid w:val="00452B62"/>
    <w:rsid w:val="00497316"/>
    <w:rsid w:val="004E2870"/>
    <w:rsid w:val="005041D9"/>
    <w:rsid w:val="005A61C6"/>
    <w:rsid w:val="00630F3C"/>
    <w:rsid w:val="00693E24"/>
    <w:rsid w:val="007D363B"/>
    <w:rsid w:val="007D4548"/>
    <w:rsid w:val="00922F5E"/>
    <w:rsid w:val="00987E90"/>
    <w:rsid w:val="009A2FE0"/>
    <w:rsid w:val="00A33B37"/>
    <w:rsid w:val="00A93699"/>
    <w:rsid w:val="00B335F4"/>
    <w:rsid w:val="00B573E4"/>
    <w:rsid w:val="00BA70F4"/>
    <w:rsid w:val="00BC7F7F"/>
    <w:rsid w:val="00BF32A0"/>
    <w:rsid w:val="00C1088D"/>
    <w:rsid w:val="00C43EC9"/>
    <w:rsid w:val="00CD23E8"/>
    <w:rsid w:val="00D308E4"/>
    <w:rsid w:val="00D53576"/>
    <w:rsid w:val="00DF4745"/>
    <w:rsid w:val="00E518A4"/>
    <w:rsid w:val="00E82544"/>
    <w:rsid w:val="00EA687F"/>
    <w:rsid w:val="00EC36A6"/>
    <w:rsid w:val="00F3086F"/>
    <w:rsid w:val="00F30C64"/>
    <w:rsid w:val="00F47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81E742"/>
  <w15:chartTrackingRefBased/>
  <w15:docId w15:val="{BAEA0913-1F18-4FBB-B2B5-FF0E9ACD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1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1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041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041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041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41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41D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041D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41D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041D9"/>
    <w:rPr>
      <w:color w:val="0563C1" w:themeColor="hyperlink"/>
      <w:u w:val="single"/>
    </w:rPr>
  </w:style>
  <w:style w:type="paragraph" w:styleId="Sinespaciado">
    <w:name w:val="No Spacing"/>
    <w:aliases w:val="Francesa,INAI"/>
    <w:link w:val="SinespaciadoCar"/>
    <w:uiPriority w:val="1"/>
    <w:qFormat/>
    <w:rsid w:val="005041D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041D9"/>
    <w:rPr>
      <w:rFonts w:ascii="Times New Roman" w:eastAsia="Times New Roman" w:hAnsi="Times New Roman" w:cs="Times New Roman"/>
      <w:sz w:val="24"/>
      <w:szCs w:val="24"/>
      <w:lang w:eastAsia="es-ES"/>
    </w:rPr>
  </w:style>
  <w:style w:type="paragraph" w:customStyle="1" w:styleId="infoemcitas">
    <w:name w:val="infoem citas"/>
    <w:basedOn w:val="Normal"/>
    <w:qFormat/>
    <w:rsid w:val="005041D9"/>
    <w:pPr>
      <w:spacing w:before="240" w:line="360" w:lineRule="auto"/>
      <w:ind w:left="851" w:right="851"/>
      <w:jc w:val="both"/>
    </w:pPr>
    <w:rPr>
      <w:rFonts w:ascii="Palatino Linotype" w:hAnsi="Palatino Linotype"/>
      <w:i/>
    </w:rPr>
  </w:style>
  <w:style w:type="paragraph" w:customStyle="1" w:styleId="INFOEM">
    <w:name w:val="INFOEM"/>
    <w:basedOn w:val="Normal"/>
    <w:qFormat/>
    <w:rsid w:val="005041D9"/>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5041D9"/>
    <w:pPr>
      <w:spacing w:before="240" w:line="360" w:lineRule="auto"/>
      <w:ind w:left="851" w:right="851"/>
      <w:jc w:val="both"/>
    </w:pPr>
    <w:rPr>
      <w:rFonts w:ascii="Palatino Linotype" w:hAnsi="Palatino Linotype" w:cs="Arial"/>
      <w:i/>
    </w:rPr>
  </w:style>
  <w:style w:type="character" w:styleId="Textoennegrita">
    <w:name w:val="Strong"/>
    <w:uiPriority w:val="22"/>
    <w:qFormat/>
    <w:rsid w:val="005041D9"/>
    <w:rPr>
      <w:b/>
      <w:bCs/>
    </w:rPr>
  </w:style>
  <w:style w:type="table" w:styleId="Tablaconcuadrcula">
    <w:name w:val="Table Grid"/>
    <w:basedOn w:val="Tablanormal"/>
    <w:uiPriority w:val="39"/>
    <w:rsid w:val="00BF3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A33B37"/>
    <w:rPr>
      <w:color w:val="954F72" w:themeColor="followedHyperlink"/>
      <w:u w:val="single"/>
    </w:rPr>
  </w:style>
  <w:style w:type="character" w:styleId="Refdecomentario">
    <w:name w:val="annotation reference"/>
    <w:basedOn w:val="Fuentedeprrafopredeter"/>
    <w:uiPriority w:val="99"/>
    <w:semiHidden/>
    <w:unhideWhenUsed/>
    <w:rsid w:val="00922F5E"/>
    <w:rPr>
      <w:sz w:val="16"/>
      <w:szCs w:val="16"/>
    </w:rPr>
  </w:style>
  <w:style w:type="paragraph" w:styleId="Textocomentario">
    <w:name w:val="annotation text"/>
    <w:basedOn w:val="Normal"/>
    <w:link w:val="TextocomentarioCar"/>
    <w:uiPriority w:val="99"/>
    <w:semiHidden/>
    <w:unhideWhenUsed/>
    <w:rsid w:val="00922F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F5E"/>
    <w:rPr>
      <w:sz w:val="20"/>
      <w:szCs w:val="20"/>
    </w:rPr>
  </w:style>
  <w:style w:type="paragraph" w:styleId="Asuntodelcomentario">
    <w:name w:val="annotation subject"/>
    <w:basedOn w:val="Textocomentario"/>
    <w:next w:val="Textocomentario"/>
    <w:link w:val="AsuntodelcomentarioCar"/>
    <w:uiPriority w:val="99"/>
    <w:semiHidden/>
    <w:unhideWhenUsed/>
    <w:rsid w:val="00922F5E"/>
    <w:rPr>
      <w:b/>
      <w:bCs/>
    </w:rPr>
  </w:style>
  <w:style w:type="character" w:customStyle="1" w:styleId="AsuntodelcomentarioCar">
    <w:name w:val="Asunto del comentario Car"/>
    <w:basedOn w:val="TextocomentarioCar"/>
    <w:link w:val="Asuntodelcomentario"/>
    <w:uiPriority w:val="99"/>
    <w:semiHidden/>
    <w:rsid w:val="00922F5E"/>
    <w:rPr>
      <w:b/>
      <w:bCs/>
      <w:sz w:val="20"/>
      <w:szCs w:val="20"/>
    </w:rPr>
  </w:style>
  <w:style w:type="paragraph" w:styleId="Textodeglobo">
    <w:name w:val="Balloon Text"/>
    <w:basedOn w:val="Normal"/>
    <w:link w:val="TextodegloboCar"/>
    <w:uiPriority w:val="99"/>
    <w:semiHidden/>
    <w:unhideWhenUsed/>
    <w:rsid w:val="00922F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E25A-1BA5-428F-8228-4E8E8A95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60</Pages>
  <Words>13234</Words>
  <Characters>72792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2023-06-26T20:58:00Z</dcterms:created>
  <dcterms:modified xsi:type="dcterms:W3CDTF">2023-07-15T00:49:00Z</dcterms:modified>
</cp:coreProperties>
</file>