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31508" w14:textId="3F7EFE46" w:rsidR="00663BA9" w:rsidRPr="00667998" w:rsidRDefault="00663BA9" w:rsidP="00663BA9">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w:t>
      </w:r>
      <w:r w:rsidR="0047565D">
        <w:rPr>
          <w:rFonts w:ascii="Palatino Linotype" w:eastAsia="Times New Roman" w:hAnsi="Palatino Linotype" w:cs="Arial"/>
          <w:color w:val="000000"/>
          <w:sz w:val="24"/>
          <w:szCs w:val="24"/>
          <w:lang w:eastAsia="es-MX"/>
        </w:rPr>
        <w:t>siete</w:t>
      </w:r>
      <w:r>
        <w:rPr>
          <w:rFonts w:ascii="Palatino Linotype" w:eastAsia="Times New Roman" w:hAnsi="Palatino Linotype" w:cs="Arial"/>
          <w:color w:val="000000"/>
          <w:sz w:val="24"/>
          <w:szCs w:val="24"/>
          <w:lang w:eastAsia="es-MX"/>
        </w:rPr>
        <w:t xml:space="preserve"> de </w:t>
      </w:r>
      <w:r w:rsidR="0047565D">
        <w:rPr>
          <w:rFonts w:ascii="Palatino Linotype" w:eastAsia="Times New Roman" w:hAnsi="Palatino Linotype" w:cs="Arial"/>
          <w:color w:val="000000"/>
          <w:sz w:val="24"/>
          <w:szCs w:val="24"/>
          <w:lang w:eastAsia="es-MX"/>
        </w:rPr>
        <w:t>mayo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itrés</w:t>
      </w:r>
      <w:r w:rsidRPr="00667998">
        <w:rPr>
          <w:rFonts w:ascii="Palatino Linotype" w:eastAsia="Times New Roman" w:hAnsi="Palatino Linotype" w:cs="Arial"/>
          <w:color w:val="000000"/>
          <w:sz w:val="24"/>
          <w:szCs w:val="24"/>
          <w:lang w:eastAsia="es-MX"/>
        </w:rPr>
        <w:t>.</w:t>
      </w:r>
    </w:p>
    <w:p w14:paraId="47CAA0C8" w14:textId="77777777" w:rsidR="00663BA9" w:rsidRPr="00667998" w:rsidRDefault="00663BA9" w:rsidP="00663BA9">
      <w:pPr>
        <w:shd w:val="clear" w:color="auto" w:fill="FFFFFF"/>
        <w:spacing w:after="0" w:line="360" w:lineRule="auto"/>
        <w:jc w:val="both"/>
        <w:rPr>
          <w:rFonts w:ascii="Palatino Linotype" w:eastAsia="Times New Roman" w:hAnsi="Palatino Linotype" w:cs="Arial"/>
          <w:color w:val="000000"/>
          <w:sz w:val="2"/>
          <w:szCs w:val="24"/>
          <w:lang w:eastAsia="es-MX"/>
        </w:rPr>
      </w:pPr>
    </w:p>
    <w:p w14:paraId="4387006F" w14:textId="77777777" w:rsidR="00663BA9" w:rsidRPr="00114247" w:rsidRDefault="00663BA9" w:rsidP="00663BA9">
      <w:pPr>
        <w:tabs>
          <w:tab w:val="left" w:pos="1701"/>
        </w:tabs>
        <w:spacing w:after="0" w:line="360" w:lineRule="auto"/>
        <w:jc w:val="both"/>
        <w:rPr>
          <w:rFonts w:ascii="Palatino Linotype" w:hAnsi="Palatino Linotype" w:cs="Arial"/>
          <w:b/>
        </w:rPr>
      </w:pPr>
    </w:p>
    <w:p w14:paraId="2D286BC1" w14:textId="6D5E3C2E" w:rsidR="00663BA9" w:rsidRPr="00667998" w:rsidRDefault="00663BA9" w:rsidP="00663BA9">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Pr="001E0CBA">
        <w:rPr>
          <w:rFonts w:ascii="Palatino Linotype" w:hAnsi="Palatino Linotype" w:cs="Arial"/>
          <w:b/>
          <w:sz w:val="24"/>
        </w:rPr>
        <w:t>1</w:t>
      </w:r>
      <w:r w:rsidR="0047565D">
        <w:rPr>
          <w:rFonts w:ascii="Palatino Linotype" w:hAnsi="Palatino Linotype" w:cs="Arial"/>
          <w:b/>
          <w:sz w:val="24"/>
        </w:rPr>
        <w:t>6780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BA43D5">
        <w:rPr>
          <w:rFonts w:ascii="Palatino Linotype" w:hAnsi="Palatino Linotype" w:cs="Arial"/>
          <w:b/>
        </w:rPr>
        <w:t>XXXXXXXXXXXXXXX</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47565D">
        <w:rPr>
          <w:rFonts w:ascii="Palatino Linotype" w:hAnsi="Palatino Linotype" w:cs="Arial"/>
          <w:b/>
          <w:bCs/>
          <w:sz w:val="24"/>
          <w:szCs w:val="24"/>
        </w:rPr>
        <w:t>la Recurrente</w:t>
      </w:r>
      <w:r w:rsidRPr="00667998">
        <w:rPr>
          <w:rFonts w:ascii="Palatino Linotype" w:hAnsi="Palatino Linotype" w:cs="Arial"/>
          <w:sz w:val="24"/>
          <w:szCs w:val="24"/>
        </w:rPr>
        <w:t>, en contra de la respuesta del</w:t>
      </w:r>
      <w:r>
        <w:rPr>
          <w:rFonts w:ascii="Palatino Linotype" w:hAnsi="Palatino Linotype" w:cs="Arial"/>
          <w:sz w:val="24"/>
          <w:szCs w:val="24"/>
        </w:rPr>
        <w:t xml:space="preserve"> </w:t>
      </w:r>
      <w:r w:rsidRPr="004643F0">
        <w:rPr>
          <w:rFonts w:ascii="Palatino Linotype" w:hAnsi="Palatino Linotype" w:cs="Arial"/>
          <w:b/>
          <w:bCs/>
          <w:szCs w:val="20"/>
        </w:rPr>
        <w:t xml:space="preserve">Ayuntamiento de </w:t>
      </w:r>
      <w:r w:rsidR="0047565D">
        <w:rPr>
          <w:rFonts w:ascii="Palatino Linotype" w:hAnsi="Palatino Linotype" w:cs="Arial"/>
          <w:b/>
          <w:bCs/>
          <w:szCs w:val="20"/>
        </w:rPr>
        <w:t>Toluca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2BAA542" w14:textId="77777777" w:rsidR="00663BA9" w:rsidRPr="004A1460" w:rsidRDefault="00663BA9" w:rsidP="00663BA9">
      <w:pPr>
        <w:tabs>
          <w:tab w:val="left" w:pos="1701"/>
        </w:tabs>
        <w:spacing w:after="0" w:line="360" w:lineRule="auto"/>
        <w:jc w:val="both"/>
        <w:rPr>
          <w:rFonts w:ascii="Palatino Linotype" w:hAnsi="Palatino Linotype" w:cs="Arial"/>
          <w:sz w:val="24"/>
        </w:rPr>
      </w:pPr>
    </w:p>
    <w:p w14:paraId="4D6275CB" w14:textId="77777777" w:rsidR="00663BA9" w:rsidRPr="00667998" w:rsidRDefault="00663BA9" w:rsidP="00663BA9">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bookmarkStart w:id="0" w:name="_GoBack"/>
      <w:bookmarkEnd w:id="0"/>
    </w:p>
    <w:p w14:paraId="554DDC04" w14:textId="77777777" w:rsidR="00663BA9" w:rsidRPr="00667998" w:rsidRDefault="00663BA9" w:rsidP="00663BA9">
      <w:pPr>
        <w:spacing w:after="0" w:line="360" w:lineRule="auto"/>
        <w:jc w:val="center"/>
        <w:rPr>
          <w:rFonts w:ascii="Palatino Linotype" w:hAnsi="Palatino Linotype"/>
          <w:b/>
          <w:sz w:val="24"/>
        </w:rPr>
      </w:pPr>
    </w:p>
    <w:p w14:paraId="26FE6C2F" w14:textId="77777777" w:rsidR="00663BA9" w:rsidRPr="00667998" w:rsidRDefault="00663BA9" w:rsidP="00663BA9">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988FBAD" w14:textId="72DCF85C" w:rsidR="00663BA9" w:rsidRDefault="00663BA9" w:rsidP="00663BA9">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32186D">
        <w:rPr>
          <w:rFonts w:ascii="Palatino Linotype" w:hAnsi="Palatino Linotype" w:cs="Arial"/>
          <w:sz w:val="24"/>
        </w:rPr>
        <w:t>dieciocho</w:t>
      </w:r>
      <w:r>
        <w:rPr>
          <w:rFonts w:ascii="Palatino Linotype" w:hAnsi="Palatino Linotype" w:cs="Arial"/>
          <w:sz w:val="24"/>
        </w:rPr>
        <w:t xml:space="preserve"> </w:t>
      </w:r>
      <w:r w:rsidRPr="00667998">
        <w:rPr>
          <w:rFonts w:ascii="Palatino Linotype" w:hAnsi="Palatino Linotype" w:cs="Arial"/>
          <w:sz w:val="24"/>
        </w:rPr>
        <w:t xml:space="preserve">de </w:t>
      </w:r>
      <w:r>
        <w:rPr>
          <w:rFonts w:ascii="Palatino Linotype" w:hAnsi="Palatino Linotype" w:cs="Arial"/>
          <w:sz w:val="24"/>
        </w:rPr>
        <w:t>o</w:t>
      </w:r>
      <w:r w:rsidR="0032186D">
        <w:rPr>
          <w:rFonts w:ascii="Palatino Linotype" w:hAnsi="Palatino Linotype" w:cs="Arial"/>
          <w:sz w:val="24"/>
        </w:rPr>
        <w:t>ctubre</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r>
        <w:rPr>
          <w:rFonts w:ascii="Palatino Linotype" w:hAnsi="Palatino Linotype" w:cs="Arial"/>
          <w:sz w:val="24"/>
        </w:rPr>
        <w:t>d</w:t>
      </w:r>
      <w:r w:rsidRPr="00717D41">
        <w:rPr>
          <w:rFonts w:ascii="Palatino Linotype" w:hAnsi="Palatino Linotype" w:cs="Arial"/>
          <w:sz w:val="24"/>
          <w:szCs w:val="24"/>
        </w:rPr>
        <w:t>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6040AE">
        <w:rPr>
          <w:rFonts w:ascii="Palatino Linotype" w:hAnsi="Palatino Linotype" w:cs="Arial"/>
          <w:b/>
          <w:bCs/>
          <w:sz w:val="24"/>
        </w:rPr>
        <w:t>0</w:t>
      </w:r>
      <w:r w:rsidR="0032186D">
        <w:rPr>
          <w:rFonts w:ascii="Palatino Linotype" w:hAnsi="Palatino Linotype" w:cs="Arial"/>
          <w:b/>
          <w:bCs/>
          <w:sz w:val="24"/>
        </w:rPr>
        <w:t>2</w:t>
      </w:r>
      <w:r>
        <w:rPr>
          <w:rFonts w:ascii="Palatino Linotype" w:hAnsi="Palatino Linotype" w:cs="Arial"/>
          <w:b/>
          <w:sz w:val="24"/>
        </w:rPr>
        <w:t>2</w:t>
      </w:r>
      <w:r w:rsidR="0032186D">
        <w:rPr>
          <w:rFonts w:ascii="Palatino Linotype" w:hAnsi="Palatino Linotype" w:cs="Arial"/>
          <w:b/>
          <w:sz w:val="24"/>
        </w:rPr>
        <w:t>14</w:t>
      </w:r>
      <w:r w:rsidRPr="00600662">
        <w:rPr>
          <w:rFonts w:ascii="Palatino Linotype" w:hAnsi="Palatino Linotype" w:cs="Arial"/>
          <w:b/>
          <w:sz w:val="24"/>
        </w:rPr>
        <w:t>/</w:t>
      </w:r>
      <w:r w:rsidR="0032186D">
        <w:rPr>
          <w:rFonts w:ascii="Palatino Linotype" w:hAnsi="Palatino Linotype" w:cs="Arial"/>
          <w:b/>
          <w:sz w:val="24"/>
        </w:rPr>
        <w:t>TOLUCA</w:t>
      </w:r>
      <w:r w:rsidRPr="00600662">
        <w:rPr>
          <w:rFonts w:ascii="Palatino Linotype" w:hAnsi="Palatino Linotype" w:cs="Arial"/>
          <w:b/>
          <w:sz w:val="24"/>
        </w:rPr>
        <w:t>/IP/2022,</w:t>
      </w:r>
      <w:r w:rsidRPr="00667998">
        <w:rPr>
          <w:rFonts w:ascii="Palatino Linotype" w:hAnsi="Palatino Linotype" w:cs="Arial"/>
          <w:sz w:val="24"/>
        </w:rPr>
        <w:t xml:space="preserve"> mediante la cual solicitó lo siguiente:</w:t>
      </w:r>
    </w:p>
    <w:p w14:paraId="672BE2F4" w14:textId="77777777" w:rsidR="00663BA9" w:rsidRPr="00667998" w:rsidRDefault="00663BA9" w:rsidP="00663BA9">
      <w:pPr>
        <w:spacing w:after="0" w:line="360" w:lineRule="auto"/>
        <w:jc w:val="both"/>
        <w:rPr>
          <w:rFonts w:ascii="Palatino Linotype" w:hAnsi="Palatino Linotype" w:cs="Arial"/>
          <w:sz w:val="24"/>
        </w:rPr>
      </w:pPr>
    </w:p>
    <w:p w14:paraId="19AE92F2" w14:textId="3DDB2BA8" w:rsidR="00663BA9" w:rsidRDefault="00663BA9" w:rsidP="00663BA9">
      <w:pPr>
        <w:spacing w:after="0" w:line="360" w:lineRule="auto"/>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32186D" w:rsidRPr="0032186D">
        <w:rPr>
          <w:rFonts w:ascii="Palatino Linotype" w:hAnsi="Palatino Linotype" w:cs="Arial"/>
          <w:i/>
          <w:sz w:val="24"/>
        </w:rPr>
        <w:t xml:space="preserve">Ya que mi cuenta de SAIMEX fue </w:t>
      </w:r>
      <w:proofErr w:type="spellStart"/>
      <w:r w:rsidR="0032186D" w:rsidRPr="0032186D">
        <w:rPr>
          <w:rFonts w:ascii="Palatino Linotype" w:hAnsi="Palatino Linotype" w:cs="Arial"/>
          <w:i/>
          <w:sz w:val="24"/>
        </w:rPr>
        <w:t>hackeada</w:t>
      </w:r>
      <w:proofErr w:type="spellEnd"/>
      <w:r w:rsidR="0032186D" w:rsidRPr="0032186D">
        <w:rPr>
          <w:rFonts w:ascii="Palatino Linotype" w:hAnsi="Palatino Linotype" w:cs="Arial"/>
          <w:i/>
          <w:sz w:val="24"/>
        </w:rPr>
        <w:t xml:space="preserve"> por el personal de la Unidad de Transparencia y/o personal del ayuntamiento de Toluca, y de manera ilegal se desistieron de los Recursos de Revisión que había interpuesto, vuelvo a solicitar lo siguiente nuevamente; Solicito el acta de la 1ª Sesión Extraordinaria del COPLADEMUN. Lista de asistencia a dicha Sesión. ¿</w:t>
      </w:r>
      <w:proofErr w:type="spellStart"/>
      <w:r w:rsidR="0032186D" w:rsidRPr="0032186D">
        <w:rPr>
          <w:rFonts w:ascii="Palatino Linotype" w:hAnsi="Palatino Linotype" w:cs="Arial"/>
          <w:i/>
          <w:sz w:val="24"/>
        </w:rPr>
        <w:t>Donde</w:t>
      </w:r>
      <w:proofErr w:type="spellEnd"/>
      <w:r w:rsidR="0032186D" w:rsidRPr="0032186D">
        <w:rPr>
          <w:rFonts w:ascii="Palatino Linotype" w:hAnsi="Palatino Linotype" w:cs="Arial"/>
          <w:i/>
          <w:sz w:val="24"/>
        </w:rPr>
        <w:t xml:space="preserve"> se puede ver la sesión? de estas y de ¿todos sus Comités?</w:t>
      </w:r>
      <w:r w:rsidRPr="00667998">
        <w:rPr>
          <w:rFonts w:ascii="Palatino Linotype" w:hAnsi="Palatino Linotype" w:cs="Arial"/>
          <w:i/>
          <w:sz w:val="24"/>
        </w:rPr>
        <w:t>” (Sic).</w:t>
      </w:r>
    </w:p>
    <w:bookmarkEnd w:id="1"/>
    <w:p w14:paraId="5947FB65" w14:textId="77777777" w:rsidR="00663BA9" w:rsidRDefault="00663BA9" w:rsidP="00663BA9">
      <w:pPr>
        <w:spacing w:after="0" w:line="360" w:lineRule="auto"/>
        <w:jc w:val="both"/>
        <w:rPr>
          <w:rFonts w:ascii="Palatino Linotype" w:hAnsi="Palatino Linotype" w:cs="Arial"/>
          <w:b/>
          <w:sz w:val="24"/>
        </w:rPr>
      </w:pPr>
    </w:p>
    <w:p w14:paraId="13095E6D" w14:textId="77777777" w:rsidR="0032186D" w:rsidRDefault="0032186D" w:rsidP="00663BA9">
      <w:pPr>
        <w:spacing w:after="0" w:line="360" w:lineRule="auto"/>
        <w:jc w:val="both"/>
        <w:rPr>
          <w:rFonts w:ascii="Palatino Linotype" w:hAnsi="Palatino Linotype" w:cs="Arial"/>
          <w:b/>
          <w:sz w:val="24"/>
        </w:rPr>
      </w:pPr>
    </w:p>
    <w:p w14:paraId="39843559" w14:textId="1C26AEB7" w:rsidR="00663BA9" w:rsidRDefault="00663BA9" w:rsidP="00663BA9">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233E5256" w14:textId="77777777" w:rsidR="00663BA9" w:rsidRPr="0032186D" w:rsidRDefault="00663BA9" w:rsidP="00663BA9">
      <w:pPr>
        <w:spacing w:after="0" w:line="360" w:lineRule="auto"/>
        <w:ind w:right="334"/>
        <w:jc w:val="both"/>
        <w:rPr>
          <w:rFonts w:ascii="Palatino Linotype" w:hAnsi="Palatino Linotype" w:cs="Arial"/>
          <w:b/>
          <w:sz w:val="24"/>
          <w:szCs w:val="20"/>
        </w:rPr>
      </w:pPr>
    </w:p>
    <w:p w14:paraId="7CFB6FEC" w14:textId="77777777" w:rsidR="001F67CD" w:rsidRPr="000256D8" w:rsidRDefault="001F67CD" w:rsidP="001F67CD">
      <w:pPr>
        <w:spacing w:after="0"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w:t>
      </w:r>
      <w:r w:rsidRPr="000256D8">
        <w:rPr>
          <w:rFonts w:ascii="Palatino Linotype" w:hAnsi="Palatino Linotype" w:cs="Arial"/>
          <w:b/>
          <w:sz w:val="28"/>
          <w:szCs w:val="20"/>
        </w:rPr>
        <w:t xml:space="preserve">De la </w:t>
      </w:r>
      <w:r>
        <w:rPr>
          <w:rFonts w:ascii="Palatino Linotype" w:hAnsi="Palatino Linotype" w:cs="Arial"/>
          <w:b/>
          <w:sz w:val="28"/>
          <w:szCs w:val="20"/>
        </w:rPr>
        <w:t xml:space="preserve">prórroga y la </w:t>
      </w:r>
      <w:r w:rsidRPr="000256D8">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0256D8">
        <w:rPr>
          <w:rFonts w:ascii="Palatino Linotype" w:hAnsi="Palatino Linotype" w:cs="Arial"/>
          <w:b/>
          <w:sz w:val="28"/>
          <w:szCs w:val="20"/>
        </w:rPr>
        <w:t>.</w:t>
      </w:r>
    </w:p>
    <w:p w14:paraId="5501AB51" w14:textId="01B9E1D9" w:rsidR="001F67CD" w:rsidRPr="00B9794C" w:rsidRDefault="001F67CD" w:rsidP="001F67CD">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en fecha nueve de noviembre</w:t>
      </w:r>
      <w:r w:rsidRPr="00B9794C">
        <w:rPr>
          <w:rFonts w:ascii="Palatino Linotype" w:hAnsi="Palatino Linotype" w:cs="Arial"/>
        </w:rPr>
        <w:t xml:space="preserve"> de dos mil veintidós el Sujeto Obligado solicito una prórroga para poder atender la solicitud de información.</w:t>
      </w:r>
    </w:p>
    <w:p w14:paraId="3C16228F" w14:textId="77777777" w:rsidR="001F67CD" w:rsidRDefault="001F67CD" w:rsidP="001F67CD">
      <w:pPr>
        <w:pStyle w:val="Sinespaciado"/>
        <w:spacing w:line="360" w:lineRule="auto"/>
        <w:jc w:val="both"/>
        <w:rPr>
          <w:rFonts w:ascii="Palatino Linotype" w:hAnsi="Palatino Linotype"/>
        </w:rPr>
      </w:pPr>
    </w:p>
    <w:p w14:paraId="57745EA7" w14:textId="7E743447" w:rsidR="00663BA9" w:rsidRDefault="001F67CD" w:rsidP="001F67CD">
      <w:pPr>
        <w:spacing w:after="0" w:line="360" w:lineRule="auto"/>
        <w:jc w:val="both"/>
        <w:rPr>
          <w:rFonts w:ascii="Palatino Linotype" w:hAnsi="Palatino Linotype" w:cs="Arial"/>
        </w:rPr>
      </w:pPr>
      <w:r>
        <w:rPr>
          <w:rFonts w:ascii="Palatino Linotype" w:hAnsi="Palatino Linotype"/>
        </w:rPr>
        <w:t>En fecha</w:t>
      </w:r>
      <w:r>
        <w:rPr>
          <w:rFonts w:ascii="Palatino Linotype" w:hAnsi="Palatino Linotype" w:cs="Arial"/>
        </w:rPr>
        <w:t xml:space="preserve"> </w:t>
      </w:r>
      <w:r w:rsidR="00541B92">
        <w:rPr>
          <w:rFonts w:ascii="Palatino Linotype" w:hAnsi="Palatino Linotype" w:cs="Arial"/>
        </w:rPr>
        <w:t>dieciocho</w:t>
      </w:r>
      <w:r>
        <w:rPr>
          <w:rFonts w:ascii="Palatino Linotype" w:hAnsi="Palatino Linotype" w:cs="Arial"/>
        </w:rPr>
        <w:t xml:space="preserve"> de </w:t>
      </w:r>
      <w:r w:rsidR="00541B92">
        <w:rPr>
          <w:rFonts w:ascii="Palatino Linotype" w:hAnsi="Palatino Linotype" w:cs="Arial"/>
        </w:rPr>
        <w:t>n</w:t>
      </w:r>
      <w:r>
        <w:rPr>
          <w:rFonts w:ascii="Palatino Linotype" w:hAnsi="Palatino Linotype" w:cs="Arial"/>
        </w:rPr>
        <w:t>o</w:t>
      </w:r>
      <w:r w:rsidR="00541B92">
        <w:rPr>
          <w:rFonts w:ascii="Palatino Linotype" w:hAnsi="Palatino Linotype" w:cs="Arial"/>
        </w:rPr>
        <w:t>viembre</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w:t>
      </w:r>
      <w:r w:rsidRPr="005B4CBC">
        <w:rPr>
          <w:rFonts w:ascii="Palatino Linotype" w:hAnsi="Palatino Linotype" w:cs="Arial"/>
        </w:rPr>
        <w:t>a través del SAIMEX</w:t>
      </w:r>
      <w:r>
        <w:rPr>
          <w:rFonts w:ascii="Palatino Linotype" w:hAnsi="Palatino Linotype" w:cs="Arial"/>
        </w:rPr>
        <w:t xml:space="preserve"> a la solicitud de información en los siguientes términos:</w:t>
      </w:r>
    </w:p>
    <w:p w14:paraId="53D89C2D" w14:textId="77777777" w:rsidR="00541B92" w:rsidRPr="00E818A5" w:rsidRDefault="00541B92" w:rsidP="001F67CD">
      <w:pPr>
        <w:spacing w:after="0" w:line="360" w:lineRule="auto"/>
        <w:jc w:val="both"/>
        <w:rPr>
          <w:rFonts w:ascii="Palatino Linotype" w:hAnsi="Palatino Linotype" w:cs="Arial"/>
          <w:sz w:val="24"/>
        </w:rPr>
      </w:pPr>
    </w:p>
    <w:p w14:paraId="7E3D88CD" w14:textId="77777777" w:rsidR="00541B92" w:rsidRPr="00541B92" w:rsidRDefault="00663BA9" w:rsidP="00541B92">
      <w:pPr>
        <w:spacing w:after="0" w:line="240" w:lineRule="auto"/>
        <w:ind w:left="567" w:right="567"/>
        <w:jc w:val="both"/>
        <w:rPr>
          <w:rFonts w:ascii="Palatino Linotype" w:hAnsi="Palatino Linotype" w:cs="Arial"/>
          <w:i/>
        </w:rPr>
      </w:pPr>
      <w:r>
        <w:rPr>
          <w:rFonts w:ascii="Palatino Linotype" w:hAnsi="Palatino Linotype" w:cs="Arial"/>
          <w:i/>
        </w:rPr>
        <w:t>“</w:t>
      </w:r>
      <w:r w:rsidR="00541B92" w:rsidRPr="00541B9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B61E81" w14:textId="77777777" w:rsidR="00541B92" w:rsidRPr="00541B92" w:rsidRDefault="00541B92" w:rsidP="00541B92">
      <w:pPr>
        <w:spacing w:after="0" w:line="240" w:lineRule="auto"/>
        <w:ind w:left="567" w:right="567"/>
        <w:jc w:val="both"/>
        <w:rPr>
          <w:rFonts w:ascii="Palatino Linotype" w:hAnsi="Palatino Linotype" w:cs="Arial"/>
          <w:i/>
        </w:rPr>
      </w:pPr>
      <w:r w:rsidRPr="00541B92">
        <w:rPr>
          <w:rFonts w:ascii="Palatino Linotype" w:hAnsi="Palatino Linotype" w:cs="Arial"/>
          <w:i/>
        </w:rPr>
        <w:t xml:space="preserve">En atención a la solicitud con folio 02214/TOLUCA/IP/2022, me permito adjuntar al presente la respuesta correspondiente y </w:t>
      </w:r>
      <w:proofErr w:type="gramStart"/>
      <w:r w:rsidRPr="00541B92">
        <w:rPr>
          <w:rFonts w:ascii="Palatino Linotype" w:hAnsi="Palatino Linotype" w:cs="Arial"/>
          <w:i/>
        </w:rPr>
        <w:t>anexo</w:t>
      </w:r>
      <w:proofErr w:type="gramEnd"/>
      <w:r w:rsidRPr="00541B92">
        <w:rPr>
          <w:rFonts w:ascii="Palatino Linotype" w:hAnsi="Palatino Linotype" w:cs="Arial"/>
          <w:i/>
        </w:rPr>
        <w:t>. Sin más por el momento, reciba un saludo.</w:t>
      </w:r>
    </w:p>
    <w:p w14:paraId="7ABD026B" w14:textId="77777777" w:rsidR="00541B92" w:rsidRPr="00541B92" w:rsidRDefault="00541B92" w:rsidP="00541B92">
      <w:pPr>
        <w:spacing w:after="0" w:line="240" w:lineRule="auto"/>
        <w:ind w:left="567" w:right="567"/>
        <w:jc w:val="both"/>
        <w:rPr>
          <w:rFonts w:ascii="Palatino Linotype" w:hAnsi="Palatino Linotype" w:cs="Arial"/>
          <w:i/>
        </w:rPr>
      </w:pPr>
      <w:r w:rsidRPr="00541B92">
        <w:rPr>
          <w:rFonts w:ascii="Palatino Linotype" w:hAnsi="Palatino Linotype" w:cs="Arial"/>
          <w:i/>
        </w:rPr>
        <w:t>ATENTAMENTE</w:t>
      </w:r>
    </w:p>
    <w:p w14:paraId="63D1F85C" w14:textId="27C1C508" w:rsidR="00663BA9" w:rsidRDefault="00541B92" w:rsidP="00541B92">
      <w:pPr>
        <w:spacing w:after="0" w:line="240" w:lineRule="auto"/>
        <w:ind w:left="567" w:right="567"/>
        <w:jc w:val="both"/>
        <w:rPr>
          <w:rFonts w:ascii="Palatino Linotype" w:hAnsi="Palatino Linotype" w:cs="Arial"/>
          <w:i/>
        </w:rPr>
      </w:pPr>
      <w:r w:rsidRPr="00541B92">
        <w:rPr>
          <w:rFonts w:ascii="Palatino Linotype" w:hAnsi="Palatino Linotype" w:cs="Arial"/>
          <w:i/>
        </w:rPr>
        <w:t xml:space="preserve">Lic. Norma Sofía Pérez Martínez </w:t>
      </w:r>
      <w:r w:rsidR="00663BA9" w:rsidRPr="00667998">
        <w:rPr>
          <w:rFonts w:ascii="Palatino Linotype" w:hAnsi="Palatino Linotype" w:cs="Arial"/>
          <w:i/>
        </w:rPr>
        <w:t>“(Sic).</w:t>
      </w:r>
    </w:p>
    <w:p w14:paraId="0931C96D" w14:textId="77777777" w:rsidR="00663BA9" w:rsidRDefault="00663BA9" w:rsidP="00663BA9">
      <w:pPr>
        <w:spacing w:after="0" w:line="240" w:lineRule="auto"/>
        <w:ind w:right="567"/>
        <w:jc w:val="both"/>
        <w:rPr>
          <w:rFonts w:ascii="Palatino Linotype" w:hAnsi="Palatino Linotype" w:cs="Arial"/>
          <w:i/>
          <w:sz w:val="24"/>
        </w:rPr>
      </w:pPr>
    </w:p>
    <w:p w14:paraId="56091291" w14:textId="4D71D8B3" w:rsidR="00663BA9" w:rsidRDefault="00663BA9" w:rsidP="00541B92">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2" w:name="_Hlk82038214"/>
      <w:r>
        <w:rPr>
          <w:rFonts w:ascii="Palatino Linotype" w:hAnsi="Palatino Linotype" w:cs="Arial"/>
          <w:sz w:val="24"/>
          <w:szCs w:val="24"/>
        </w:rPr>
        <w:t>l</w:t>
      </w:r>
      <w:r w:rsidR="00541B92">
        <w:rPr>
          <w:rFonts w:ascii="Palatino Linotype" w:hAnsi="Palatino Linotype" w:cs="Arial"/>
          <w:sz w:val="24"/>
          <w:szCs w:val="24"/>
        </w:rPr>
        <w:t>os</w:t>
      </w:r>
      <w:r w:rsidRPr="006F3258">
        <w:rPr>
          <w:rFonts w:ascii="Palatino Linotype" w:hAnsi="Palatino Linotype" w:cs="Arial"/>
          <w:sz w:val="24"/>
          <w:szCs w:val="24"/>
        </w:rPr>
        <w:t xml:space="preserve"> archivo</w:t>
      </w:r>
      <w:r w:rsidR="00541B92">
        <w:rPr>
          <w:rFonts w:ascii="Palatino Linotype" w:hAnsi="Palatino Linotype" w:cs="Arial"/>
          <w:sz w:val="24"/>
          <w:szCs w:val="24"/>
        </w:rPr>
        <w:t>s</w:t>
      </w:r>
      <w:r w:rsidRPr="006F3258">
        <w:rPr>
          <w:rFonts w:ascii="Palatino Linotype" w:hAnsi="Palatino Linotype" w:cs="Arial"/>
          <w:sz w:val="24"/>
          <w:szCs w:val="24"/>
        </w:rPr>
        <w:t xml:space="preserve"> electrónico</w:t>
      </w:r>
      <w:r w:rsidR="00541B92">
        <w:rPr>
          <w:rFonts w:ascii="Palatino Linotype" w:hAnsi="Palatino Linotype" w:cs="Arial"/>
          <w:sz w:val="24"/>
          <w:szCs w:val="24"/>
        </w:rPr>
        <w:t>s</w:t>
      </w:r>
      <w:r w:rsidRPr="006F3258">
        <w:rPr>
          <w:rFonts w:ascii="Palatino Linotype" w:hAnsi="Palatino Linotype" w:cs="Arial"/>
          <w:sz w:val="24"/>
          <w:szCs w:val="24"/>
        </w:rPr>
        <w:t xml:space="preserve"> denominado</w:t>
      </w:r>
      <w:r w:rsidR="00541B92">
        <w:rPr>
          <w:rFonts w:ascii="Palatino Linotype" w:hAnsi="Palatino Linotype" w:cs="Arial"/>
          <w:sz w:val="24"/>
          <w:szCs w:val="24"/>
        </w:rPr>
        <w:t>s</w:t>
      </w:r>
      <w:r w:rsidRPr="006F3258">
        <w:rPr>
          <w:rFonts w:ascii="Palatino Linotype" w:hAnsi="Palatino Linotype" w:cs="Arial"/>
          <w:sz w:val="24"/>
          <w:szCs w:val="24"/>
        </w:rPr>
        <w:t xml:space="preserve"> </w:t>
      </w:r>
      <w:bookmarkEnd w:id="2"/>
      <w:r>
        <w:rPr>
          <w:rFonts w:ascii="Palatino Linotype" w:hAnsi="Palatino Linotype" w:cs="Arial"/>
          <w:sz w:val="24"/>
          <w:szCs w:val="24"/>
        </w:rPr>
        <w:t>“</w:t>
      </w:r>
      <w:r w:rsidR="00541B92" w:rsidRPr="00541B92">
        <w:rPr>
          <w:rFonts w:ascii="Palatino Linotype" w:hAnsi="Palatino Linotype" w:cs="Arial"/>
          <w:i/>
          <w:sz w:val="24"/>
          <w:szCs w:val="24"/>
        </w:rPr>
        <w:t>ACTA DEL COPLADEMUM.pdf</w:t>
      </w:r>
      <w:r w:rsidR="00541B92">
        <w:rPr>
          <w:rFonts w:ascii="Palatino Linotype" w:hAnsi="Palatino Linotype" w:cs="Arial"/>
          <w:i/>
          <w:sz w:val="24"/>
          <w:szCs w:val="24"/>
        </w:rPr>
        <w:t>” y “</w:t>
      </w:r>
      <w:r w:rsidR="00541B92" w:rsidRPr="00541B92">
        <w:rPr>
          <w:rFonts w:ascii="Palatino Linotype" w:hAnsi="Palatino Linotype" w:cs="Arial"/>
          <w:i/>
          <w:sz w:val="24"/>
          <w:szCs w:val="24"/>
        </w:rPr>
        <w:t>Respuesta 2214_2022.pdf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351A38D1" w14:textId="77777777" w:rsidR="00663BA9" w:rsidRDefault="00663BA9" w:rsidP="00663BA9">
      <w:pPr>
        <w:spacing w:after="0" w:line="360" w:lineRule="auto"/>
        <w:jc w:val="both"/>
        <w:rPr>
          <w:rFonts w:ascii="Palatino Linotype" w:hAnsi="Palatino Linotype" w:cs="Arial"/>
          <w:b/>
          <w:sz w:val="28"/>
        </w:rPr>
      </w:pPr>
    </w:p>
    <w:p w14:paraId="62360513" w14:textId="77777777" w:rsidR="00541B92" w:rsidRDefault="00541B92" w:rsidP="00663BA9">
      <w:pPr>
        <w:spacing w:after="0" w:line="360" w:lineRule="auto"/>
        <w:jc w:val="both"/>
        <w:rPr>
          <w:rFonts w:ascii="Palatino Linotype" w:hAnsi="Palatino Linotype" w:cs="Arial"/>
          <w:b/>
          <w:sz w:val="28"/>
        </w:rPr>
      </w:pPr>
    </w:p>
    <w:p w14:paraId="7DAE9E54" w14:textId="77777777" w:rsidR="00541B92" w:rsidRDefault="00541B92" w:rsidP="00663BA9">
      <w:pPr>
        <w:spacing w:after="0" w:line="360" w:lineRule="auto"/>
        <w:jc w:val="both"/>
        <w:rPr>
          <w:rFonts w:ascii="Palatino Linotype" w:hAnsi="Palatino Linotype" w:cs="Arial"/>
          <w:b/>
          <w:sz w:val="28"/>
        </w:rPr>
      </w:pPr>
    </w:p>
    <w:p w14:paraId="3B9763A9" w14:textId="77777777" w:rsidR="00541B92" w:rsidRDefault="00541B92" w:rsidP="00663BA9">
      <w:pPr>
        <w:spacing w:after="0" w:line="360" w:lineRule="auto"/>
        <w:jc w:val="both"/>
        <w:rPr>
          <w:rFonts w:ascii="Palatino Linotype" w:hAnsi="Palatino Linotype" w:cs="Arial"/>
          <w:b/>
          <w:sz w:val="28"/>
        </w:rPr>
      </w:pPr>
    </w:p>
    <w:p w14:paraId="4A02723B" w14:textId="77777777" w:rsidR="00663BA9" w:rsidRPr="00667998" w:rsidRDefault="00663BA9" w:rsidP="00663BA9">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5AE52623" w14:textId="3A50D386" w:rsidR="00663BA9" w:rsidRDefault="00663BA9" w:rsidP="00663BA9">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541B92">
        <w:rPr>
          <w:rFonts w:ascii="Palatino Linotype" w:hAnsi="Palatino Linotype" w:cs="Arial"/>
          <w:sz w:val="24"/>
          <w:szCs w:val="24"/>
        </w:rPr>
        <w:t>veintidós</w:t>
      </w:r>
      <w:r>
        <w:rPr>
          <w:rFonts w:ascii="Palatino Linotype" w:hAnsi="Palatino Linotype" w:cs="Arial"/>
          <w:sz w:val="24"/>
          <w:szCs w:val="24"/>
        </w:rPr>
        <w:t xml:space="preserve"> de </w:t>
      </w:r>
      <w:r w:rsidR="00541B92">
        <w:rPr>
          <w:rFonts w:ascii="Palatino Linotype" w:hAnsi="Palatino Linotype" w:cs="Arial"/>
          <w:sz w:val="24"/>
          <w:szCs w:val="24"/>
        </w:rPr>
        <w:t>nov</w:t>
      </w:r>
      <w:r>
        <w:rPr>
          <w:rFonts w:ascii="Palatino Linotype" w:hAnsi="Palatino Linotype" w:cs="Arial"/>
          <w:sz w:val="24"/>
          <w:szCs w:val="24"/>
        </w:rPr>
        <w:t>iembre</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Pr="00926AEB">
        <w:rPr>
          <w:rFonts w:ascii="Palatino Linotype" w:hAnsi="Palatino Linotype" w:cs="Arial"/>
          <w:b/>
          <w:sz w:val="24"/>
          <w:szCs w:val="24"/>
        </w:rPr>
        <w:t>1</w:t>
      </w:r>
      <w:r w:rsidR="00541B92">
        <w:rPr>
          <w:rFonts w:ascii="Palatino Linotype" w:hAnsi="Palatino Linotype" w:cs="Arial"/>
          <w:b/>
          <w:sz w:val="24"/>
          <w:szCs w:val="24"/>
        </w:rPr>
        <w:t>6780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3F4EB5A" w14:textId="77777777" w:rsidR="00663BA9" w:rsidRDefault="00663BA9" w:rsidP="00663BA9">
      <w:pPr>
        <w:spacing w:after="0" w:line="360" w:lineRule="auto"/>
        <w:jc w:val="both"/>
        <w:rPr>
          <w:rFonts w:ascii="Palatino Linotype" w:hAnsi="Palatino Linotype" w:cs="Arial"/>
          <w:sz w:val="24"/>
        </w:rPr>
      </w:pPr>
    </w:p>
    <w:p w14:paraId="05F59EFC" w14:textId="77777777" w:rsidR="00663BA9" w:rsidRPr="00667998" w:rsidRDefault="00663BA9" w:rsidP="00663BA9">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AE0E15E" w14:textId="4B3FDF1E" w:rsidR="00663BA9" w:rsidRDefault="00663BA9" w:rsidP="00663BA9">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541B92" w:rsidRPr="00541B92">
        <w:rPr>
          <w:rFonts w:ascii="Palatino Linotype" w:hAnsi="Palatino Linotype" w:cs="Arial"/>
          <w:i/>
        </w:rPr>
        <w:t>LA RESPUESTA</w:t>
      </w:r>
      <w:r w:rsidRPr="00667998">
        <w:rPr>
          <w:rFonts w:ascii="Palatino Linotype" w:hAnsi="Palatino Linotype" w:cs="Arial"/>
          <w:i/>
        </w:rPr>
        <w:t>” [Sic].</w:t>
      </w:r>
    </w:p>
    <w:p w14:paraId="6032B959" w14:textId="77777777" w:rsidR="00663BA9" w:rsidRDefault="00663BA9" w:rsidP="00663BA9">
      <w:pPr>
        <w:spacing w:after="0" w:line="240" w:lineRule="auto"/>
        <w:ind w:left="851" w:right="851"/>
        <w:jc w:val="both"/>
        <w:rPr>
          <w:rFonts w:ascii="Palatino Linotype" w:hAnsi="Palatino Linotype" w:cs="Arial"/>
          <w:i/>
          <w:sz w:val="24"/>
        </w:rPr>
      </w:pPr>
    </w:p>
    <w:p w14:paraId="14FD823F" w14:textId="77777777" w:rsidR="00663BA9" w:rsidRPr="00FD749E" w:rsidRDefault="00663BA9" w:rsidP="00663BA9">
      <w:pPr>
        <w:spacing w:after="0" w:line="240" w:lineRule="auto"/>
        <w:ind w:left="851" w:right="851"/>
        <w:jc w:val="both"/>
        <w:rPr>
          <w:rFonts w:ascii="Palatino Linotype" w:hAnsi="Palatino Linotype" w:cs="Arial"/>
          <w:i/>
          <w:sz w:val="24"/>
        </w:rPr>
      </w:pPr>
    </w:p>
    <w:p w14:paraId="5C7A687A" w14:textId="77777777" w:rsidR="00663BA9" w:rsidRPr="00667998" w:rsidRDefault="00663BA9" w:rsidP="00663BA9">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F06F5FF" w14:textId="6FB12B50" w:rsidR="00663BA9" w:rsidRDefault="00663BA9" w:rsidP="00663BA9">
      <w:pPr>
        <w:pStyle w:val="Sinespaciado"/>
        <w:spacing w:line="360" w:lineRule="auto"/>
        <w:ind w:left="709" w:right="567"/>
        <w:jc w:val="both"/>
        <w:rPr>
          <w:rFonts w:ascii="Palatino Linotype" w:hAnsi="Palatino Linotype" w:cs="Arial"/>
          <w:i/>
        </w:rPr>
      </w:pPr>
      <w:r>
        <w:rPr>
          <w:rFonts w:ascii="Palatino Linotype" w:hAnsi="Palatino Linotype"/>
          <w:i/>
          <w:iCs/>
          <w:sz w:val="22"/>
          <w:szCs w:val="22"/>
        </w:rPr>
        <w:t>“</w:t>
      </w:r>
      <w:r w:rsidR="00541B92" w:rsidRPr="00541B92">
        <w:rPr>
          <w:rFonts w:ascii="Palatino Linotype" w:hAnsi="Palatino Linotype"/>
          <w:i/>
          <w:iCs/>
          <w:sz w:val="22"/>
          <w:szCs w:val="22"/>
        </w:rPr>
        <w:t>No me entregaron todo lo que pedí por transparencia</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14:paraId="29182422" w14:textId="77777777" w:rsidR="00663BA9" w:rsidRDefault="00663BA9" w:rsidP="00663BA9">
      <w:pPr>
        <w:spacing w:after="0" w:line="360" w:lineRule="auto"/>
        <w:jc w:val="both"/>
        <w:rPr>
          <w:rFonts w:ascii="Palatino Linotype" w:hAnsi="Palatino Linotype" w:cs="Arial"/>
          <w:bCs/>
          <w:sz w:val="24"/>
        </w:rPr>
      </w:pPr>
    </w:p>
    <w:p w14:paraId="1E2F06CB" w14:textId="77777777" w:rsidR="00663BA9" w:rsidRPr="00667998" w:rsidRDefault="00663BA9" w:rsidP="00663BA9">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D245671" w14:textId="4D0455FC" w:rsidR="00663BA9" w:rsidRPr="00667998" w:rsidRDefault="00663BA9" w:rsidP="00663BA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E6CD3">
        <w:rPr>
          <w:rFonts w:ascii="Palatino Linotype" w:hAnsi="Palatino Linotype" w:cs="Arial"/>
          <w:sz w:val="24"/>
          <w:szCs w:val="24"/>
        </w:rPr>
        <w:t>v</w:t>
      </w:r>
      <w:r>
        <w:rPr>
          <w:rFonts w:ascii="Palatino Linotype" w:hAnsi="Palatino Linotype" w:cs="Arial"/>
          <w:sz w:val="24"/>
          <w:szCs w:val="24"/>
        </w:rPr>
        <w:t>e</w:t>
      </w:r>
      <w:r w:rsidR="00FE6CD3">
        <w:rPr>
          <w:rFonts w:ascii="Palatino Linotype" w:hAnsi="Palatino Linotype" w:cs="Arial"/>
          <w:sz w:val="24"/>
          <w:szCs w:val="24"/>
        </w:rPr>
        <w:t>intiocho</w:t>
      </w:r>
      <w:r w:rsidRPr="00141144">
        <w:rPr>
          <w:rFonts w:ascii="Palatino Linotype" w:hAnsi="Palatino Linotype" w:cs="Arial"/>
          <w:sz w:val="24"/>
          <w:szCs w:val="24"/>
        </w:rPr>
        <w:t xml:space="preserve"> de </w:t>
      </w:r>
      <w:r w:rsidR="00FE6CD3">
        <w:rPr>
          <w:rFonts w:ascii="Palatino Linotype" w:hAnsi="Palatino Linotype" w:cs="Arial"/>
          <w:sz w:val="24"/>
          <w:szCs w:val="24"/>
        </w:rPr>
        <w:t>nov</w:t>
      </w:r>
      <w:r>
        <w:rPr>
          <w:rFonts w:ascii="Palatino Linotype" w:hAnsi="Palatino Linotype" w:cs="Arial"/>
          <w:sz w:val="24"/>
          <w:szCs w:val="24"/>
        </w:rPr>
        <w:t>iembre</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614E579" w14:textId="77777777" w:rsidR="00663BA9" w:rsidRPr="00667998" w:rsidRDefault="00663BA9" w:rsidP="00663BA9">
      <w:pPr>
        <w:spacing w:after="0" w:line="360" w:lineRule="auto"/>
        <w:jc w:val="both"/>
        <w:rPr>
          <w:rFonts w:ascii="Palatino Linotype" w:hAnsi="Palatino Linotype" w:cs="Arial"/>
          <w:sz w:val="24"/>
          <w:szCs w:val="24"/>
        </w:rPr>
      </w:pPr>
    </w:p>
    <w:p w14:paraId="2AB4242E" w14:textId="77777777" w:rsidR="00663BA9" w:rsidRPr="00667998" w:rsidRDefault="00663BA9" w:rsidP="00663BA9">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5BDCCEA7" w14:textId="3ADE78E5" w:rsidR="00663BA9" w:rsidRDefault="00663BA9" w:rsidP="00663BA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w:t>
      </w:r>
      <w:r w:rsidR="00FE6CD3">
        <w:rPr>
          <w:rFonts w:ascii="Palatino Linotype" w:hAnsi="Palatino Linotype" w:cs="Arial"/>
          <w:sz w:val="24"/>
          <w:szCs w:val="24"/>
        </w:rPr>
        <w:t>rindi</w:t>
      </w:r>
      <w:r>
        <w:rPr>
          <w:rFonts w:ascii="Palatino Linotype" w:hAnsi="Palatino Linotype" w:cs="Arial"/>
          <w:sz w:val="24"/>
          <w:szCs w:val="24"/>
        </w:rPr>
        <w:t xml:space="preserve">ó su </w:t>
      </w:r>
      <w:r>
        <w:rPr>
          <w:rFonts w:ascii="Palatino Linotype" w:hAnsi="Palatino Linotype" w:cs="Arial"/>
          <w:sz w:val="24"/>
          <w:szCs w:val="24"/>
        </w:rPr>
        <w:lastRenderedPageBreak/>
        <w:t>informe justificado</w:t>
      </w:r>
      <w:r w:rsidR="00FE6CD3">
        <w:rPr>
          <w:rFonts w:ascii="Palatino Linotype" w:hAnsi="Palatino Linotype" w:cs="Arial"/>
          <w:sz w:val="24"/>
          <w:szCs w:val="24"/>
        </w:rPr>
        <w:t xml:space="preserve"> el día siete de diciembre del año dos mil veintidós, a través del archivo electrónico denominado “</w:t>
      </w:r>
      <w:r w:rsidR="00FE6CD3" w:rsidRPr="00FE6CD3">
        <w:rPr>
          <w:rFonts w:ascii="Palatino Linotype" w:hAnsi="Palatino Linotype" w:cs="Arial"/>
          <w:sz w:val="24"/>
          <w:szCs w:val="24"/>
        </w:rPr>
        <w:t>RR 16780.pdf</w:t>
      </w:r>
      <w:r w:rsidR="00FE6CD3">
        <w:rPr>
          <w:rFonts w:ascii="Palatino Linotype" w:hAnsi="Palatino Linotype" w:cs="Arial"/>
          <w:sz w:val="24"/>
          <w:szCs w:val="24"/>
        </w:rPr>
        <w:t>”, en cual ratifica su respuesta inicial</w:t>
      </w:r>
      <w:r>
        <w:rPr>
          <w:rFonts w:ascii="Palatino Linotype" w:hAnsi="Palatino Linotype" w:cs="Arial"/>
          <w:sz w:val="24"/>
          <w:szCs w:val="24"/>
        </w:rPr>
        <w:t>.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w:t>
      </w:r>
      <w:r w:rsidR="00FE6CD3">
        <w:rPr>
          <w:rFonts w:ascii="Palatino Linotype" w:hAnsi="Palatino Linotype" w:cs="Arial"/>
          <w:sz w:val="24"/>
          <w:szCs w:val="24"/>
        </w:rPr>
        <w:t>R</w:t>
      </w:r>
      <w:r>
        <w:rPr>
          <w:rFonts w:ascii="Palatino Linotype" w:hAnsi="Palatino Linotype" w:cs="Arial"/>
          <w:sz w:val="24"/>
          <w:szCs w:val="24"/>
        </w:rPr>
        <w:t>ecurrente no realizó sus manifestaciones.</w:t>
      </w:r>
    </w:p>
    <w:p w14:paraId="40F0C39F" w14:textId="77777777" w:rsidR="00663BA9" w:rsidRPr="00FE6CD3" w:rsidRDefault="00663BA9" w:rsidP="00663BA9">
      <w:pPr>
        <w:spacing w:after="0" w:line="360" w:lineRule="auto"/>
        <w:jc w:val="both"/>
        <w:rPr>
          <w:rFonts w:ascii="Palatino Linotype" w:hAnsi="Palatino Linotype" w:cs="Arial"/>
          <w:b/>
          <w:sz w:val="24"/>
          <w:szCs w:val="20"/>
        </w:rPr>
      </w:pPr>
    </w:p>
    <w:p w14:paraId="6F8D7444" w14:textId="77777777" w:rsidR="00663BA9" w:rsidRPr="00C220D0" w:rsidRDefault="00663BA9" w:rsidP="00663BA9">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0B235D0" w14:textId="0E44DC4E" w:rsidR="00663BA9" w:rsidRDefault="00663BA9" w:rsidP="00663BA9">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2C1B70">
        <w:rPr>
          <w:rFonts w:ascii="Palatino Linotype" w:hAnsi="Palatino Linotype" w:cs="Arial"/>
          <w:sz w:val="24"/>
          <w:szCs w:val="24"/>
        </w:rPr>
        <w:t>quince</w:t>
      </w:r>
      <w:r>
        <w:rPr>
          <w:rFonts w:ascii="Palatino Linotype" w:hAnsi="Palatino Linotype" w:cs="Arial"/>
          <w:sz w:val="24"/>
          <w:szCs w:val="24"/>
        </w:rPr>
        <w:t xml:space="preserve"> de </w:t>
      </w:r>
      <w:r w:rsidR="002C1B70">
        <w:rPr>
          <w:rFonts w:ascii="Palatino Linotype" w:hAnsi="Palatino Linotype" w:cs="Arial"/>
          <w:sz w:val="24"/>
          <w:szCs w:val="24"/>
        </w:rPr>
        <w:t>dic</w:t>
      </w:r>
      <w:r>
        <w:rPr>
          <w:rFonts w:ascii="Palatino Linotype" w:hAnsi="Palatino Linotype" w:cs="Arial"/>
          <w:sz w:val="24"/>
          <w:szCs w:val="24"/>
        </w:rPr>
        <w:t>iembre de dos mil veintidós</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el</w:t>
      </w:r>
      <w:r w:rsidRPr="00667998">
        <w:rPr>
          <w:rFonts w:ascii="Palatino Linotype" w:hAnsi="Palatino Linotype" w:cs="Arial"/>
          <w:sz w:val="24"/>
          <w:szCs w:val="24"/>
        </w:rPr>
        <w:t xml:space="preserve"> Comisionad</w:t>
      </w:r>
      <w:r>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6FC72F9F" w14:textId="77777777" w:rsidR="00663BA9" w:rsidRDefault="00663BA9" w:rsidP="00663BA9">
      <w:pPr>
        <w:pStyle w:val="Sinespaciado"/>
        <w:spacing w:line="360" w:lineRule="auto"/>
        <w:jc w:val="both"/>
        <w:rPr>
          <w:rFonts w:ascii="Palatino Linotype" w:hAnsi="Palatino Linotype" w:cs="Arial"/>
          <w:b/>
          <w:sz w:val="28"/>
        </w:rPr>
      </w:pPr>
    </w:p>
    <w:p w14:paraId="477AD668" w14:textId="77777777" w:rsidR="00663BA9" w:rsidRPr="00C220D0" w:rsidRDefault="00663BA9" w:rsidP="00663BA9">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4E802022" w14:textId="3758D809" w:rsidR="00663BA9" w:rsidRDefault="00663BA9" w:rsidP="00663BA9">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Pr>
          <w:rFonts w:ascii="Palatino Linotype" w:hAnsi="Palatino Linotype" w:cs="Arial"/>
          <w:sz w:val="24"/>
          <w:szCs w:val="24"/>
        </w:rPr>
        <w:t>veintiséis de e</w:t>
      </w:r>
      <w:r w:rsidR="002C1B70">
        <w:rPr>
          <w:rFonts w:ascii="Palatino Linotype" w:hAnsi="Palatino Linotype" w:cs="Arial"/>
          <w:sz w:val="24"/>
          <w:szCs w:val="24"/>
        </w:rPr>
        <w:t>nero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245D95B7" w14:textId="77777777" w:rsidR="00663BA9" w:rsidRDefault="00663BA9" w:rsidP="00663BA9">
      <w:pPr>
        <w:spacing w:after="0" w:line="360" w:lineRule="auto"/>
        <w:jc w:val="both"/>
        <w:rPr>
          <w:rFonts w:ascii="Palatino Linotype" w:hAnsi="Palatino Linotype" w:cs="Arial"/>
          <w:sz w:val="24"/>
          <w:szCs w:val="24"/>
        </w:rPr>
      </w:pPr>
    </w:p>
    <w:p w14:paraId="35454D65"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EB6F335" w14:textId="77777777" w:rsidR="00663BA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B9D1817" w14:textId="77777777" w:rsidR="00663BA9" w:rsidRDefault="00663BA9" w:rsidP="00663BA9">
      <w:pPr>
        <w:spacing w:after="0" w:line="360" w:lineRule="auto"/>
        <w:jc w:val="both"/>
        <w:rPr>
          <w:rFonts w:ascii="Palatino Linotype" w:hAnsi="Palatino Linotype"/>
          <w:sz w:val="24"/>
          <w:szCs w:val="24"/>
        </w:rPr>
      </w:pPr>
    </w:p>
    <w:p w14:paraId="3D1F58B3" w14:textId="77777777" w:rsidR="002C1B70" w:rsidRDefault="002C1B70" w:rsidP="00663BA9">
      <w:pPr>
        <w:spacing w:after="0" w:line="360" w:lineRule="auto"/>
        <w:jc w:val="both"/>
        <w:rPr>
          <w:rFonts w:ascii="Palatino Linotype" w:hAnsi="Palatino Linotype"/>
          <w:sz w:val="24"/>
          <w:szCs w:val="24"/>
        </w:rPr>
      </w:pPr>
    </w:p>
    <w:p w14:paraId="24B1EA0C" w14:textId="3FCBEFC0"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Por ello, es menester precisar </w:t>
      </w:r>
      <w:r w:rsidR="00D107BB" w:rsidRPr="000A7EB9">
        <w:rPr>
          <w:rFonts w:ascii="Palatino Linotype" w:hAnsi="Palatino Linotype"/>
          <w:sz w:val="24"/>
          <w:szCs w:val="24"/>
        </w:rPr>
        <w:t>que,</w:t>
      </w:r>
      <w:r w:rsidRPr="000A7EB9">
        <w:rPr>
          <w:rFonts w:ascii="Palatino Linotype" w:hAnsi="Palatino Linotype"/>
          <w:sz w:val="24"/>
          <w:szCs w:val="24"/>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6C90F8"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802664A"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1B09CF"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7B543DBC"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9D15918"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F53DB0B" w14:textId="77777777" w:rsidR="00663BA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6F06E8FE" w14:textId="77777777" w:rsidR="00663BA9" w:rsidRDefault="00663BA9" w:rsidP="00663BA9">
      <w:pPr>
        <w:spacing w:after="0" w:line="360" w:lineRule="auto"/>
        <w:jc w:val="both"/>
        <w:rPr>
          <w:rFonts w:ascii="Palatino Linotype" w:hAnsi="Palatino Linotype"/>
          <w:sz w:val="24"/>
          <w:szCs w:val="24"/>
        </w:rPr>
      </w:pPr>
    </w:p>
    <w:p w14:paraId="77255AB8" w14:textId="77777777" w:rsidR="00663BA9" w:rsidRPr="000A7EB9" w:rsidRDefault="00663BA9" w:rsidP="00663BA9">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6F164E2F" w14:textId="77777777" w:rsidR="00663BA9" w:rsidRPr="000A7EB9" w:rsidRDefault="00663BA9" w:rsidP="00663BA9">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lastRenderedPageBreak/>
        <w:t>Actividad Procesal del interesado: Acciones u omisiones del interesado.</w:t>
      </w:r>
    </w:p>
    <w:p w14:paraId="45C25F54" w14:textId="77777777" w:rsidR="00663BA9" w:rsidRPr="000A7EB9" w:rsidRDefault="00663BA9" w:rsidP="00663BA9">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4CCFF5E7" w14:textId="77777777" w:rsidR="00663BA9" w:rsidRPr="000A7EB9" w:rsidRDefault="00663BA9" w:rsidP="00663BA9">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61197755" w14:textId="77777777" w:rsidR="00663BA9" w:rsidRPr="000A7EB9" w:rsidRDefault="00663BA9" w:rsidP="00663BA9">
      <w:pPr>
        <w:spacing w:after="0" w:line="360" w:lineRule="auto"/>
        <w:jc w:val="both"/>
        <w:rPr>
          <w:rFonts w:ascii="Palatino Linotype" w:hAnsi="Palatino Linotype"/>
          <w:sz w:val="24"/>
          <w:szCs w:val="24"/>
        </w:rPr>
      </w:pPr>
    </w:p>
    <w:p w14:paraId="2903DE9B"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47FBB46"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340338A"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w:t>
      </w:r>
      <w:proofErr w:type="gramStart"/>
      <w:r w:rsidRPr="000A7EB9">
        <w:rPr>
          <w:rFonts w:ascii="Palatino Linotype" w:hAnsi="Palatino Linotype"/>
          <w:sz w:val="24"/>
          <w:szCs w:val="24"/>
        </w:rPr>
        <w:t>./</w:t>
      </w:r>
      <w:proofErr w:type="gramEnd"/>
      <w:r w:rsidRPr="000A7EB9">
        <w:rPr>
          <w:rFonts w:ascii="Palatino Linotype" w:hAnsi="Palatino Linotype"/>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105F712"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6CE44162"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w:t>
      </w:r>
      <w:r w:rsidRPr="000A7EB9">
        <w:rPr>
          <w:rFonts w:ascii="Palatino Linotype" w:hAnsi="Palatino Linotype"/>
          <w:sz w:val="24"/>
          <w:szCs w:val="24"/>
        </w:rPr>
        <w:lastRenderedPageBreak/>
        <w:t>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AD4743" w14:textId="77777777" w:rsidR="00663BA9" w:rsidRPr="000A7EB9" w:rsidRDefault="00663BA9" w:rsidP="00663BA9">
      <w:pPr>
        <w:spacing w:after="0" w:line="360" w:lineRule="auto"/>
        <w:jc w:val="both"/>
        <w:rPr>
          <w:rFonts w:ascii="Palatino Linotype" w:hAnsi="Palatino Linotype"/>
          <w:sz w:val="24"/>
          <w:szCs w:val="24"/>
        </w:rPr>
      </w:pPr>
    </w:p>
    <w:p w14:paraId="11939628"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65F43493"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6491E682"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4C44F3C6"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C48D803" w14:textId="77777777" w:rsidR="00663BA9" w:rsidRPr="000A7EB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61939FD6" w14:textId="77777777" w:rsidR="00663BA9" w:rsidRPr="000A7EB9" w:rsidRDefault="00663BA9" w:rsidP="00663BA9">
      <w:pPr>
        <w:spacing w:after="0" w:line="360" w:lineRule="auto"/>
        <w:jc w:val="both"/>
        <w:rPr>
          <w:rFonts w:ascii="Palatino Linotype" w:hAnsi="Palatino Linotype"/>
          <w:sz w:val="24"/>
          <w:szCs w:val="24"/>
        </w:rPr>
      </w:pPr>
    </w:p>
    <w:p w14:paraId="7767D025" w14:textId="77777777" w:rsidR="00663BA9" w:rsidRDefault="00663BA9" w:rsidP="00663BA9">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4A921DC" w14:textId="77777777" w:rsidR="00663BA9" w:rsidRDefault="00663BA9" w:rsidP="00663BA9">
      <w:pPr>
        <w:spacing w:after="0" w:line="360" w:lineRule="auto"/>
        <w:jc w:val="center"/>
        <w:rPr>
          <w:rFonts w:ascii="Palatino Linotype" w:hAnsi="Palatino Linotype" w:cs="Arial"/>
          <w:b/>
          <w:sz w:val="28"/>
        </w:rPr>
      </w:pPr>
    </w:p>
    <w:p w14:paraId="4784F007" w14:textId="77777777" w:rsidR="00663BA9" w:rsidRPr="00667998" w:rsidRDefault="00663BA9" w:rsidP="00663BA9">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68580E2" w14:textId="77777777" w:rsidR="002C1B70" w:rsidRDefault="002C1B70" w:rsidP="00663BA9">
      <w:pPr>
        <w:spacing w:after="0" w:line="360" w:lineRule="auto"/>
        <w:jc w:val="both"/>
        <w:rPr>
          <w:rFonts w:ascii="Palatino Linotype" w:hAnsi="Palatino Linotype" w:cs="Arial"/>
          <w:b/>
          <w:sz w:val="28"/>
        </w:rPr>
      </w:pPr>
    </w:p>
    <w:p w14:paraId="33BFA29C" w14:textId="77777777" w:rsidR="002C1B70" w:rsidRDefault="002C1B70" w:rsidP="00663BA9">
      <w:pPr>
        <w:spacing w:after="0" w:line="360" w:lineRule="auto"/>
        <w:jc w:val="both"/>
        <w:rPr>
          <w:rFonts w:ascii="Palatino Linotype" w:hAnsi="Palatino Linotype" w:cs="Arial"/>
          <w:b/>
          <w:sz w:val="28"/>
        </w:rPr>
      </w:pPr>
    </w:p>
    <w:p w14:paraId="51F92717" w14:textId="6AAE1745" w:rsidR="00663BA9" w:rsidRPr="00667998" w:rsidRDefault="00663BA9" w:rsidP="00663BA9">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E5D826F" w14:textId="27AF26D4" w:rsidR="00663BA9" w:rsidRPr="00667998" w:rsidRDefault="00663BA9" w:rsidP="00663BA9">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Pr>
          <w:rFonts w:ascii="Palatino Linotype" w:hAnsi="Palatino Linotype"/>
        </w:rPr>
        <w:t>6</w:t>
      </w:r>
      <w:r w:rsidR="00765DAA">
        <w:rPr>
          <w:rFonts w:ascii="Palatino Linotype" w:hAnsi="Palatino Linotype"/>
        </w:rPr>
        <w:t xml:space="preserve">, 9 fracción </w:t>
      </w:r>
      <w:r w:rsidRPr="00584F17">
        <w:rPr>
          <w:rFonts w:ascii="Palatino Linotype" w:hAnsi="Palatino Linotype"/>
        </w:rPr>
        <w:t>XI</w:t>
      </w:r>
      <w:r>
        <w:rPr>
          <w:rFonts w:ascii="Palatino Linotype" w:hAnsi="Palatino Linotype"/>
        </w:rPr>
        <w:t>II</w:t>
      </w:r>
      <w:r w:rsidRPr="00584F17">
        <w:rPr>
          <w:rFonts w:ascii="Palatino Linotype" w:hAnsi="Palatino Linotype"/>
        </w:rPr>
        <w:t>, y 11 del Reglamento Interior del Instituto de Transparencia, Acceso a la Información Pública y Protección de Datos Personales del Estado de México y Municipios.</w:t>
      </w:r>
    </w:p>
    <w:p w14:paraId="4461B770" w14:textId="77777777" w:rsidR="00663BA9" w:rsidRDefault="00663BA9" w:rsidP="00663BA9">
      <w:pPr>
        <w:pStyle w:val="Prrafodelista"/>
        <w:autoSpaceDE w:val="0"/>
        <w:autoSpaceDN w:val="0"/>
        <w:adjustRightInd w:val="0"/>
        <w:spacing w:line="360" w:lineRule="auto"/>
        <w:ind w:left="0"/>
        <w:jc w:val="both"/>
        <w:rPr>
          <w:rFonts w:ascii="Palatino Linotype" w:hAnsi="Palatino Linotype" w:cs="Arial"/>
          <w:b/>
          <w:sz w:val="28"/>
        </w:rPr>
      </w:pPr>
    </w:p>
    <w:p w14:paraId="73C718BA" w14:textId="77777777" w:rsidR="00663BA9" w:rsidRPr="00667998" w:rsidRDefault="00663BA9" w:rsidP="00663BA9">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80C9DFE" w14:textId="77777777" w:rsidR="00663BA9" w:rsidRDefault="00663BA9" w:rsidP="00663BA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5AB0EF2" w14:textId="6DEF7BFF" w:rsidR="00D107BB" w:rsidRDefault="00D107BB" w:rsidP="003A27D5">
      <w:pPr>
        <w:spacing w:after="0" w:line="360" w:lineRule="auto"/>
        <w:jc w:val="both"/>
        <w:rPr>
          <w:rFonts w:ascii="Palatino Linotype" w:eastAsia="Times New Roman" w:hAnsi="Palatino Linotype" w:cs="Arial"/>
          <w:b/>
          <w:sz w:val="24"/>
          <w:szCs w:val="24"/>
          <w:lang w:val="es-ES" w:eastAsia="es-ES"/>
        </w:rPr>
      </w:pPr>
    </w:p>
    <w:p w14:paraId="1774C7B8" w14:textId="7AD6B655" w:rsidR="00D107BB" w:rsidRDefault="00D107BB" w:rsidP="003A27D5">
      <w:pPr>
        <w:spacing w:after="0" w:line="360" w:lineRule="auto"/>
        <w:jc w:val="both"/>
        <w:rPr>
          <w:rFonts w:ascii="Palatino Linotype" w:eastAsia="Times New Roman" w:hAnsi="Palatino Linotype" w:cs="Arial"/>
          <w:b/>
          <w:sz w:val="24"/>
          <w:szCs w:val="24"/>
          <w:lang w:val="es-ES" w:eastAsia="es-ES"/>
        </w:rPr>
      </w:pPr>
    </w:p>
    <w:p w14:paraId="1A1DD923" w14:textId="77777777" w:rsidR="00D107BB" w:rsidRDefault="00D107BB" w:rsidP="003A27D5">
      <w:pPr>
        <w:spacing w:after="0" w:line="360" w:lineRule="auto"/>
        <w:jc w:val="both"/>
        <w:rPr>
          <w:rFonts w:ascii="Palatino Linotype" w:eastAsia="Times New Roman" w:hAnsi="Palatino Linotype" w:cs="Arial"/>
          <w:b/>
          <w:sz w:val="24"/>
          <w:szCs w:val="24"/>
          <w:lang w:val="es-ES" w:eastAsia="es-ES"/>
        </w:rPr>
      </w:pPr>
    </w:p>
    <w:p w14:paraId="54039C7B" w14:textId="77777777" w:rsidR="00D107BB" w:rsidRDefault="00D107BB" w:rsidP="003A27D5">
      <w:pPr>
        <w:spacing w:after="0" w:line="360" w:lineRule="auto"/>
        <w:jc w:val="both"/>
        <w:rPr>
          <w:rFonts w:ascii="Palatino Linotype" w:eastAsia="Calibri" w:hAnsi="Palatino Linotype" w:cs="Arial"/>
          <w:b/>
          <w:sz w:val="26"/>
          <w:szCs w:val="26"/>
          <w:lang w:val="es-ES" w:eastAsia="es-ES"/>
        </w:rPr>
      </w:pPr>
    </w:p>
    <w:p w14:paraId="71280175" w14:textId="61374BFD" w:rsidR="003A546F" w:rsidRPr="003A546F" w:rsidRDefault="00663BA9" w:rsidP="003A546F">
      <w:pPr>
        <w:spacing w:after="0" w:line="360" w:lineRule="auto"/>
        <w:jc w:val="both"/>
        <w:rPr>
          <w:rFonts w:ascii="Palatino Linotype" w:hAnsi="Palatino Linotype" w:cs="Arial"/>
          <w:b/>
          <w:sz w:val="28"/>
        </w:rPr>
      </w:pPr>
      <w:r w:rsidRPr="0025170A">
        <w:rPr>
          <w:rFonts w:ascii="Palatino Linotype" w:eastAsia="Calibri" w:hAnsi="Palatino Linotype" w:cs="Arial"/>
          <w:b/>
          <w:sz w:val="26"/>
          <w:szCs w:val="26"/>
          <w:lang w:val="es-ES" w:eastAsia="es-ES"/>
        </w:rPr>
        <w:t>TERCERO.</w:t>
      </w:r>
      <w:r w:rsidR="003A546F">
        <w:rPr>
          <w:rFonts w:ascii="Palatino Linotype" w:eastAsia="Calibri" w:hAnsi="Palatino Linotype" w:cs="Arial"/>
          <w:b/>
          <w:sz w:val="26"/>
          <w:szCs w:val="26"/>
          <w:lang w:val="es-ES" w:eastAsia="es-ES"/>
        </w:rPr>
        <w:t xml:space="preserve"> </w:t>
      </w:r>
      <w:r w:rsidR="003A546F">
        <w:rPr>
          <w:rFonts w:ascii="Palatino Linotype" w:eastAsiaTheme="minorEastAsia" w:hAnsi="Palatino Linotype" w:cs="Arial"/>
          <w:b/>
          <w:sz w:val="28"/>
          <w:szCs w:val="28"/>
          <w:lang w:val="es-ES_tradnl"/>
        </w:rPr>
        <w:t>Del estudio de las causas de improcedencia y sobreseimiento.</w:t>
      </w:r>
    </w:p>
    <w:p w14:paraId="26CCDBEE" w14:textId="77777777" w:rsidR="003A546F" w:rsidRDefault="003A546F" w:rsidP="003A546F">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C1E036B" w14:textId="77777777" w:rsidR="003A546F" w:rsidRDefault="003A546F" w:rsidP="003A546F">
      <w:pPr>
        <w:tabs>
          <w:tab w:val="left" w:pos="709"/>
        </w:tabs>
        <w:spacing w:after="0" w:line="360" w:lineRule="auto"/>
        <w:jc w:val="both"/>
        <w:rPr>
          <w:rFonts w:ascii="Palatino Linotype" w:eastAsia="Times New Roman" w:hAnsi="Palatino Linotype" w:cs="Arial"/>
          <w:sz w:val="24"/>
          <w:szCs w:val="24"/>
          <w:lang w:val="es-ES" w:eastAsia="es-ES"/>
        </w:rPr>
      </w:pPr>
    </w:p>
    <w:p w14:paraId="4675DE10" w14:textId="77777777" w:rsidR="003A546F" w:rsidRDefault="003A546F" w:rsidP="003A546F">
      <w:pPr>
        <w:tabs>
          <w:tab w:val="left" w:pos="709"/>
        </w:tabs>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Pr>
          <w:rFonts w:ascii="Palatino Linotype" w:hAnsi="Palatino Linotype" w:cs="Arial"/>
          <w:sz w:val="24"/>
          <w:szCs w:val="24"/>
        </w:rPr>
        <w:t>Estudio de causales de improcedencia que no son incompatibles con el derecho de acceso a la justicia, ya que éste no se coarta por regular causas de improcedencia y sobreseimiento con tales fines.</w:t>
      </w:r>
    </w:p>
    <w:p w14:paraId="32D4DC83" w14:textId="77777777" w:rsidR="003A546F" w:rsidRDefault="003A546F" w:rsidP="003A546F">
      <w:pPr>
        <w:tabs>
          <w:tab w:val="left" w:pos="709"/>
        </w:tabs>
        <w:spacing w:after="0" w:line="360" w:lineRule="auto"/>
        <w:jc w:val="both"/>
        <w:rPr>
          <w:rFonts w:ascii="Palatino Linotype" w:hAnsi="Palatino Linotype" w:cs="Arial"/>
          <w:sz w:val="24"/>
          <w:szCs w:val="24"/>
        </w:rPr>
      </w:pPr>
    </w:p>
    <w:p w14:paraId="2B1C591F" w14:textId="77777777" w:rsidR="003A546F" w:rsidRDefault="003A546F" w:rsidP="003A546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w:t>
      </w:r>
      <w:r>
        <w:rPr>
          <w:rFonts w:ascii="Palatino Linotype" w:hAnsi="Palatino Linotype" w:cs="Arial"/>
          <w:sz w:val="24"/>
          <w:szCs w:val="24"/>
        </w:rPr>
        <w:lastRenderedPageBreak/>
        <w:t>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7993B155" w14:textId="77777777" w:rsidR="003A546F" w:rsidRDefault="003A546F" w:rsidP="003A546F">
      <w:pPr>
        <w:tabs>
          <w:tab w:val="left" w:pos="709"/>
        </w:tabs>
        <w:spacing w:after="0" w:line="360" w:lineRule="auto"/>
        <w:jc w:val="both"/>
        <w:rPr>
          <w:rFonts w:ascii="Palatino Linotype" w:hAnsi="Palatino Linotype" w:cs="Arial"/>
          <w:sz w:val="24"/>
          <w:szCs w:val="24"/>
        </w:rPr>
      </w:pPr>
    </w:p>
    <w:p w14:paraId="3206F720" w14:textId="77777777" w:rsidR="003A546F" w:rsidRDefault="003A546F" w:rsidP="003A546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5A1667E" w14:textId="77777777" w:rsidR="003A546F" w:rsidRDefault="003A546F" w:rsidP="003A546F">
      <w:pPr>
        <w:tabs>
          <w:tab w:val="left" w:pos="709"/>
        </w:tabs>
        <w:spacing w:after="0" w:line="360" w:lineRule="auto"/>
        <w:jc w:val="both"/>
        <w:rPr>
          <w:rFonts w:ascii="Palatino Linotype" w:hAnsi="Palatino Linotype" w:cs="Arial"/>
          <w:sz w:val="24"/>
          <w:szCs w:val="24"/>
        </w:rPr>
      </w:pPr>
    </w:p>
    <w:p w14:paraId="0BE5C4E5" w14:textId="558A5D99" w:rsidR="003A546F" w:rsidRDefault="003A546F" w:rsidP="003A546F">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El estudio del presente recurso de revisió</w:t>
      </w:r>
      <w:r>
        <w:rPr>
          <w:rFonts w:ascii="Palatino Linotype" w:hAnsi="Palatino Linotype" w:cs="Arial"/>
          <w:sz w:val="24"/>
          <w:szCs w:val="24"/>
        </w:rPr>
        <w:t>n tiene como antecedentes, que la</w:t>
      </w:r>
      <w:r w:rsidRPr="00917451">
        <w:rPr>
          <w:rFonts w:ascii="Palatino Linotype" w:hAnsi="Palatino Linotype" w:cs="Arial"/>
          <w:sz w:val="24"/>
          <w:szCs w:val="24"/>
        </w:rPr>
        <w:t xml:space="preserve"> </w:t>
      </w:r>
      <w:r>
        <w:rPr>
          <w:rFonts w:ascii="Palatino Linotype" w:hAnsi="Palatino Linotype" w:cs="Arial"/>
          <w:sz w:val="24"/>
          <w:szCs w:val="24"/>
        </w:rPr>
        <w:t xml:space="preserve">parte </w:t>
      </w:r>
      <w:r w:rsidRPr="00917451">
        <w:rPr>
          <w:rFonts w:ascii="Palatino Linotype" w:hAnsi="Palatino Linotype" w:cs="Arial"/>
          <w:b/>
          <w:sz w:val="24"/>
          <w:szCs w:val="24"/>
        </w:rPr>
        <w:t xml:space="preserve">Recurrente </w:t>
      </w:r>
      <w:r>
        <w:rPr>
          <w:rFonts w:ascii="Palatino Linotype" w:hAnsi="Palatino Linotype" w:cs="Arial"/>
          <w:sz w:val="24"/>
          <w:szCs w:val="24"/>
        </w:rPr>
        <w:t xml:space="preserve">solicitó al </w:t>
      </w:r>
      <w:r w:rsidRPr="001B2B93">
        <w:rPr>
          <w:rFonts w:ascii="Palatino Linotype" w:hAnsi="Palatino Linotype" w:cs="Arial"/>
          <w:sz w:val="24"/>
          <w:szCs w:val="24"/>
        </w:rPr>
        <w:t xml:space="preserve">Ayuntamiento de </w:t>
      </w:r>
      <w:r>
        <w:rPr>
          <w:rFonts w:ascii="Palatino Linotype" w:hAnsi="Palatino Linotype" w:cs="Arial"/>
          <w:sz w:val="24"/>
          <w:szCs w:val="24"/>
        </w:rPr>
        <w:t>Toluca</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10AA9BCE" w14:textId="77777777" w:rsidR="00663BA9" w:rsidRDefault="00663BA9" w:rsidP="00663BA9">
      <w:pPr>
        <w:spacing w:after="0" w:line="360" w:lineRule="auto"/>
        <w:jc w:val="both"/>
        <w:rPr>
          <w:rFonts w:ascii="Palatino Linotype" w:hAnsi="Palatino Linotype"/>
          <w:sz w:val="24"/>
          <w:szCs w:val="24"/>
        </w:rPr>
      </w:pPr>
    </w:p>
    <w:p w14:paraId="6FD7782E" w14:textId="77777777" w:rsidR="008430EA" w:rsidRDefault="008430EA" w:rsidP="00663BA9">
      <w:pPr>
        <w:pStyle w:val="Prrafodelista"/>
        <w:numPr>
          <w:ilvl w:val="0"/>
          <w:numId w:val="6"/>
        </w:numPr>
        <w:spacing w:line="360" w:lineRule="auto"/>
        <w:jc w:val="both"/>
        <w:rPr>
          <w:rFonts w:ascii="Palatino Linotype" w:hAnsi="Palatino Linotype"/>
        </w:rPr>
      </w:pPr>
      <w:bookmarkStart w:id="3" w:name="_Hlk97247639"/>
      <w:bookmarkStart w:id="4" w:name="_Hlk82038749"/>
      <w:bookmarkStart w:id="5" w:name="_Hlk82011256"/>
      <w:r>
        <w:rPr>
          <w:rFonts w:ascii="Palatino Linotype" w:hAnsi="Palatino Linotype"/>
        </w:rPr>
        <w:t>A</w:t>
      </w:r>
      <w:r w:rsidRPr="008430EA">
        <w:rPr>
          <w:rFonts w:ascii="Palatino Linotype" w:hAnsi="Palatino Linotype"/>
        </w:rPr>
        <w:t xml:space="preserve">cta de la 1ª Sesión Extraordinaria del COPLADEMUN. </w:t>
      </w:r>
    </w:p>
    <w:p w14:paraId="4E46AE84" w14:textId="77777777" w:rsidR="008430EA" w:rsidRDefault="008430EA" w:rsidP="00663BA9">
      <w:pPr>
        <w:pStyle w:val="Prrafodelista"/>
        <w:numPr>
          <w:ilvl w:val="0"/>
          <w:numId w:val="6"/>
        </w:numPr>
        <w:spacing w:line="360" w:lineRule="auto"/>
        <w:jc w:val="both"/>
        <w:rPr>
          <w:rFonts w:ascii="Palatino Linotype" w:hAnsi="Palatino Linotype"/>
        </w:rPr>
      </w:pPr>
      <w:r w:rsidRPr="008430EA">
        <w:rPr>
          <w:rFonts w:ascii="Palatino Linotype" w:hAnsi="Palatino Linotype"/>
        </w:rPr>
        <w:t xml:space="preserve">Lista de asistencia a dicha Sesión. </w:t>
      </w:r>
    </w:p>
    <w:p w14:paraId="7C27EEA5" w14:textId="118E6B9C" w:rsidR="00663BA9" w:rsidRPr="00AA4DBE" w:rsidRDefault="008430EA" w:rsidP="00663BA9">
      <w:pPr>
        <w:pStyle w:val="Prrafodelista"/>
        <w:numPr>
          <w:ilvl w:val="0"/>
          <w:numId w:val="6"/>
        </w:numPr>
        <w:spacing w:line="360" w:lineRule="auto"/>
        <w:jc w:val="both"/>
        <w:rPr>
          <w:rFonts w:ascii="Palatino Linotype" w:hAnsi="Palatino Linotype"/>
        </w:rPr>
      </w:pPr>
      <w:r>
        <w:rPr>
          <w:rFonts w:ascii="Palatino Linotype" w:hAnsi="Palatino Linotype"/>
        </w:rPr>
        <w:t>Dó</w:t>
      </w:r>
      <w:r w:rsidRPr="008430EA">
        <w:rPr>
          <w:rFonts w:ascii="Palatino Linotype" w:hAnsi="Palatino Linotype"/>
        </w:rPr>
        <w:t>nd</w:t>
      </w:r>
      <w:r>
        <w:rPr>
          <w:rFonts w:ascii="Palatino Linotype" w:hAnsi="Palatino Linotype"/>
        </w:rPr>
        <w:t>e</w:t>
      </w:r>
      <w:r w:rsidRPr="008430EA">
        <w:rPr>
          <w:rFonts w:ascii="Palatino Linotype" w:hAnsi="Palatino Linotype"/>
        </w:rPr>
        <w:t xml:space="preserve"> se puede ver la sesión de estas y de todos sus Comités</w:t>
      </w:r>
      <w:r>
        <w:rPr>
          <w:rFonts w:ascii="Palatino Linotype" w:hAnsi="Palatino Linotype"/>
        </w:rPr>
        <w:t>.</w:t>
      </w:r>
    </w:p>
    <w:p w14:paraId="22FB34B7" w14:textId="77777777" w:rsidR="00663BA9" w:rsidRPr="00AA4DBE" w:rsidRDefault="00663BA9" w:rsidP="00663BA9">
      <w:pPr>
        <w:spacing w:after="0" w:line="360" w:lineRule="auto"/>
        <w:jc w:val="both"/>
        <w:rPr>
          <w:rFonts w:ascii="Palatino Linotype" w:eastAsia="Arial Unicode MS" w:hAnsi="Palatino Linotype" w:cs="Arial"/>
          <w:sz w:val="24"/>
          <w:szCs w:val="24"/>
          <w:lang w:val="es-ES"/>
        </w:rPr>
      </w:pPr>
    </w:p>
    <w:p w14:paraId="1A22253A" w14:textId="0E70AC73" w:rsidR="00663BA9" w:rsidRDefault="00663BA9" w:rsidP="00663BA9">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n atención a</w:t>
      </w:r>
      <w:r w:rsidR="008430EA">
        <w:rPr>
          <w:rFonts w:ascii="Palatino Linotype" w:eastAsia="Arial Unicode MS" w:hAnsi="Palatino Linotype" w:cs="Arial"/>
          <w:sz w:val="24"/>
          <w:szCs w:val="24"/>
        </w:rPr>
        <w:t xml:space="preserve"> </w:t>
      </w:r>
      <w:r w:rsidRPr="00CF4795">
        <w:rPr>
          <w:rFonts w:ascii="Palatino Linotype" w:eastAsia="Arial Unicode MS" w:hAnsi="Palatino Linotype" w:cs="Arial"/>
          <w:sz w:val="24"/>
          <w:szCs w:val="24"/>
        </w:rPr>
        <w:t>l</w:t>
      </w:r>
      <w:r w:rsidR="008430EA">
        <w:rPr>
          <w:rFonts w:ascii="Palatino Linotype" w:eastAsia="Arial Unicode MS" w:hAnsi="Palatino Linotype" w:cs="Arial"/>
          <w:sz w:val="24"/>
          <w:szCs w:val="24"/>
        </w:rPr>
        <w:t>os</w:t>
      </w:r>
      <w:r w:rsidRPr="00CF4795">
        <w:rPr>
          <w:rFonts w:ascii="Palatino Linotype" w:eastAsia="Arial Unicode MS" w:hAnsi="Palatino Linotype" w:cs="Arial"/>
          <w:sz w:val="24"/>
          <w:szCs w:val="24"/>
        </w:rPr>
        <w:t xml:space="preserve"> requerimiento</w:t>
      </w:r>
      <w:r w:rsidR="008430EA">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de información planteado</w:t>
      </w:r>
      <w:r w:rsidR="008430EA">
        <w:rPr>
          <w:rFonts w:ascii="Palatino Linotype" w:eastAsia="Arial Unicode MS" w:hAnsi="Palatino Linotype" w:cs="Arial"/>
          <w:sz w:val="24"/>
          <w:szCs w:val="24"/>
        </w:rPr>
        <w:t>s</w:t>
      </w:r>
      <w:r w:rsidRPr="00CF4795">
        <w:rPr>
          <w:rFonts w:ascii="Palatino Linotype" w:eastAsia="Arial Unicode MS" w:hAnsi="Palatino Linotype" w:cs="Arial"/>
          <w:sz w:val="24"/>
          <w:szCs w:val="24"/>
        </w:rPr>
        <w:t xml:space="preserve">,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l</w:t>
      </w:r>
      <w:r w:rsidR="008430EA">
        <w:rPr>
          <w:rFonts w:ascii="Palatino Linotype" w:eastAsia="Arial Unicode MS" w:hAnsi="Palatino Linotype" w:cs="Arial"/>
          <w:bCs/>
          <w:sz w:val="24"/>
          <w:szCs w:val="24"/>
        </w:rPr>
        <w:t>os</w:t>
      </w:r>
      <w:r>
        <w:rPr>
          <w:rFonts w:ascii="Palatino Linotype" w:eastAsia="Arial Unicode MS" w:hAnsi="Palatino Linotype" w:cs="Arial"/>
          <w:bCs/>
          <w:sz w:val="24"/>
          <w:szCs w:val="24"/>
        </w:rPr>
        <w:t xml:space="preserve"> archivo</w:t>
      </w:r>
      <w:r w:rsidR="008430EA">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electrónico</w:t>
      </w:r>
      <w:r w:rsidR="008430EA">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denominado</w:t>
      </w:r>
      <w:r w:rsidR="008430EA">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w:t>
      </w:r>
      <w:r w:rsidR="00EB57CC">
        <w:rPr>
          <w:rFonts w:ascii="Palatino Linotype" w:hAnsi="Palatino Linotype" w:cs="Arial"/>
          <w:sz w:val="24"/>
          <w:szCs w:val="24"/>
        </w:rPr>
        <w:t>“</w:t>
      </w:r>
      <w:r w:rsidR="00EB57CC" w:rsidRPr="00541B92">
        <w:rPr>
          <w:rFonts w:ascii="Palatino Linotype" w:hAnsi="Palatino Linotype" w:cs="Arial"/>
          <w:i/>
          <w:sz w:val="24"/>
          <w:szCs w:val="24"/>
        </w:rPr>
        <w:t>ACTA DEL COPLADEMUM.pdf</w:t>
      </w:r>
      <w:r w:rsidR="00EB57CC">
        <w:rPr>
          <w:rFonts w:ascii="Palatino Linotype" w:hAnsi="Palatino Linotype" w:cs="Arial"/>
          <w:i/>
          <w:sz w:val="24"/>
          <w:szCs w:val="24"/>
        </w:rPr>
        <w:t>” y “</w:t>
      </w:r>
      <w:r w:rsidR="00EB57CC" w:rsidRPr="00541B92">
        <w:rPr>
          <w:rFonts w:ascii="Palatino Linotype" w:hAnsi="Palatino Linotype" w:cs="Arial"/>
          <w:i/>
          <w:sz w:val="24"/>
          <w:szCs w:val="24"/>
        </w:rPr>
        <w:t>Respuesta 2214_2022.pdf</w:t>
      </w:r>
      <w:r w:rsidR="00EB57CC" w:rsidRPr="006F3258">
        <w:rPr>
          <w:rFonts w:ascii="Palatino Linotype" w:hAnsi="Palatino Linotype" w:cs="Arial"/>
          <w:i/>
          <w:sz w:val="24"/>
          <w:szCs w:val="24"/>
        </w:rPr>
        <w:t>”</w:t>
      </w:r>
      <w:r>
        <w:rPr>
          <w:rFonts w:ascii="Palatino Linotype" w:hAnsi="Palatino Linotype" w:cs="Arial"/>
          <w:i/>
          <w:sz w:val="24"/>
          <w:szCs w:val="24"/>
        </w:rPr>
        <w:t xml:space="preserve">, </w:t>
      </w:r>
      <w:r w:rsidR="008430EA">
        <w:rPr>
          <w:rFonts w:ascii="Palatino Linotype" w:eastAsia="Arial Unicode MS" w:hAnsi="Palatino Linotype" w:cs="Arial"/>
          <w:sz w:val="24"/>
          <w:szCs w:val="24"/>
        </w:rPr>
        <w:t>los cuales</w:t>
      </w:r>
      <w:r>
        <w:rPr>
          <w:rFonts w:ascii="Palatino Linotype" w:eastAsia="Arial Unicode MS" w:hAnsi="Palatino Linotype" w:cs="Arial"/>
          <w:sz w:val="24"/>
          <w:szCs w:val="24"/>
        </w:rPr>
        <w:t xml:space="preserve"> se describe</w:t>
      </w:r>
      <w:r w:rsidR="008430EA">
        <w:rPr>
          <w:rFonts w:ascii="Palatino Linotype" w:eastAsia="Arial Unicode MS" w:hAnsi="Palatino Linotype" w:cs="Arial"/>
          <w:sz w:val="24"/>
          <w:szCs w:val="24"/>
        </w:rPr>
        <w:t>n</w:t>
      </w:r>
      <w:r>
        <w:rPr>
          <w:rFonts w:ascii="Palatino Linotype" w:eastAsia="Arial Unicode MS" w:hAnsi="Palatino Linotype" w:cs="Arial"/>
          <w:sz w:val="24"/>
          <w:szCs w:val="24"/>
        </w:rPr>
        <w:t xml:space="preserve"> a continuación:</w:t>
      </w:r>
    </w:p>
    <w:p w14:paraId="2AFAE642" w14:textId="77777777" w:rsidR="00663BA9" w:rsidRDefault="00663BA9" w:rsidP="00663BA9">
      <w:pPr>
        <w:spacing w:after="0" w:line="360" w:lineRule="auto"/>
        <w:jc w:val="both"/>
        <w:rPr>
          <w:rFonts w:ascii="Palatino Linotype" w:eastAsia="Arial Unicode MS" w:hAnsi="Palatino Linotype" w:cs="Arial"/>
          <w:sz w:val="24"/>
          <w:szCs w:val="24"/>
        </w:rPr>
      </w:pPr>
    </w:p>
    <w:p w14:paraId="766030B0" w14:textId="26EDD585" w:rsidR="00663BA9" w:rsidRDefault="00EB57CC" w:rsidP="00663BA9">
      <w:pPr>
        <w:pStyle w:val="Prrafodelista"/>
        <w:numPr>
          <w:ilvl w:val="0"/>
          <w:numId w:val="2"/>
        </w:numPr>
        <w:spacing w:line="360" w:lineRule="auto"/>
        <w:jc w:val="both"/>
        <w:rPr>
          <w:rFonts w:ascii="Palatino Linotype" w:eastAsia="Arial Unicode MS" w:hAnsi="Palatino Linotype" w:cs="Arial"/>
        </w:rPr>
      </w:pPr>
      <w:r w:rsidRPr="00EB57CC">
        <w:rPr>
          <w:rFonts w:ascii="Palatino Linotype" w:eastAsia="Arial Unicode MS" w:hAnsi="Palatino Linotype" w:cs="Arial"/>
          <w:b/>
        </w:rPr>
        <w:t>ACTA DEL COPLADEMUM.pdf</w:t>
      </w:r>
      <w:r w:rsidR="00663BA9">
        <w:rPr>
          <w:rFonts w:ascii="Palatino Linotype" w:eastAsia="Arial Unicode MS" w:hAnsi="Palatino Linotype" w:cs="Arial"/>
        </w:rPr>
        <w:t xml:space="preserve">: </w:t>
      </w:r>
      <w:r w:rsidR="00663BA9" w:rsidRPr="009460CA">
        <w:rPr>
          <w:rFonts w:ascii="Palatino Linotype" w:eastAsia="Arial Unicode MS" w:hAnsi="Palatino Linotype" w:cs="Arial"/>
        </w:rPr>
        <w:t xml:space="preserve">Documento consistente en </w:t>
      </w:r>
      <w:r>
        <w:rPr>
          <w:rFonts w:ascii="Palatino Linotype" w:eastAsia="Arial Unicode MS" w:hAnsi="Palatino Linotype" w:cs="Arial"/>
        </w:rPr>
        <w:t>veintiún</w:t>
      </w:r>
      <w:r w:rsidR="00663BA9" w:rsidRPr="009460CA">
        <w:rPr>
          <w:rFonts w:ascii="Palatino Linotype" w:eastAsia="Arial Unicode MS" w:hAnsi="Palatino Linotype" w:cs="Arial"/>
        </w:rPr>
        <w:t xml:space="preserve"> (</w:t>
      </w:r>
      <w:r w:rsidR="00663BA9">
        <w:rPr>
          <w:rFonts w:ascii="Palatino Linotype" w:eastAsia="Arial Unicode MS" w:hAnsi="Palatino Linotype" w:cs="Arial"/>
        </w:rPr>
        <w:t>2</w:t>
      </w:r>
      <w:r>
        <w:rPr>
          <w:rFonts w:ascii="Palatino Linotype" w:eastAsia="Arial Unicode MS" w:hAnsi="Palatino Linotype" w:cs="Arial"/>
        </w:rPr>
        <w:t>1</w:t>
      </w:r>
      <w:r w:rsidR="00663BA9" w:rsidRPr="009460CA">
        <w:rPr>
          <w:rFonts w:ascii="Palatino Linotype" w:eastAsia="Arial Unicode MS" w:hAnsi="Palatino Linotype" w:cs="Arial"/>
        </w:rPr>
        <w:t>) foja</w:t>
      </w:r>
      <w:r w:rsidR="00663BA9">
        <w:rPr>
          <w:rFonts w:ascii="Palatino Linotype" w:eastAsia="Arial Unicode MS" w:hAnsi="Palatino Linotype" w:cs="Arial"/>
        </w:rPr>
        <w:t>s</w:t>
      </w:r>
      <w:r w:rsidR="00663BA9" w:rsidRPr="009460CA">
        <w:rPr>
          <w:rFonts w:ascii="Palatino Linotype" w:eastAsia="Arial Unicode MS" w:hAnsi="Palatino Linotype" w:cs="Arial"/>
        </w:rPr>
        <w:t>,</w:t>
      </w:r>
      <w:r w:rsidR="00663BA9">
        <w:rPr>
          <w:rFonts w:ascii="Palatino Linotype" w:eastAsia="Arial Unicode MS" w:hAnsi="Palatino Linotype" w:cs="Arial"/>
        </w:rPr>
        <w:t xml:space="preserve"> </w:t>
      </w:r>
      <w:r>
        <w:rPr>
          <w:rFonts w:ascii="Palatino Linotype" w:eastAsia="Arial Unicode MS" w:hAnsi="Palatino Linotype" w:cs="Arial"/>
        </w:rPr>
        <w:t xml:space="preserve">consistente en el Acta de la Primera Sesión Extraordinaria del Comité de Planeación para el Desarrollo Municipal de Toluca 2022 -2024, Número de COPLADEMUN – TOLUCA/ACTA/SE/01/2022, </w:t>
      </w:r>
      <w:r w:rsidR="00663BA9">
        <w:rPr>
          <w:rFonts w:ascii="Palatino Linotype" w:eastAsia="Arial Unicode MS" w:hAnsi="Palatino Linotype" w:cs="Arial"/>
        </w:rPr>
        <w:t xml:space="preserve">de fecha </w:t>
      </w:r>
      <w:r>
        <w:rPr>
          <w:rFonts w:ascii="Palatino Linotype" w:eastAsia="Arial Unicode MS" w:hAnsi="Palatino Linotype" w:cs="Arial"/>
        </w:rPr>
        <w:t>quince de marzo.</w:t>
      </w:r>
    </w:p>
    <w:p w14:paraId="64FC3CF6" w14:textId="77777777" w:rsidR="00EB57CC" w:rsidRDefault="00EB57CC" w:rsidP="00EB57CC">
      <w:pPr>
        <w:pStyle w:val="Prrafodelista"/>
        <w:spacing w:line="360" w:lineRule="auto"/>
        <w:ind w:left="720"/>
        <w:jc w:val="both"/>
        <w:rPr>
          <w:rFonts w:ascii="Palatino Linotype" w:eastAsia="Arial Unicode MS" w:hAnsi="Palatino Linotype" w:cs="Arial"/>
        </w:rPr>
      </w:pPr>
    </w:p>
    <w:p w14:paraId="40D95EC1" w14:textId="311CE1F2" w:rsidR="0060439D" w:rsidRDefault="00EB57CC" w:rsidP="00EB57CC">
      <w:pPr>
        <w:pStyle w:val="Prrafodelista"/>
        <w:numPr>
          <w:ilvl w:val="0"/>
          <w:numId w:val="2"/>
        </w:numPr>
        <w:spacing w:line="360" w:lineRule="auto"/>
        <w:jc w:val="both"/>
        <w:rPr>
          <w:rFonts w:ascii="Palatino Linotype" w:eastAsia="Arial Unicode MS" w:hAnsi="Palatino Linotype" w:cs="Arial"/>
        </w:rPr>
      </w:pPr>
      <w:r w:rsidRPr="00EB57CC">
        <w:rPr>
          <w:rFonts w:ascii="Palatino Linotype" w:eastAsia="Arial Unicode MS" w:hAnsi="Palatino Linotype" w:cs="Arial"/>
          <w:b/>
        </w:rPr>
        <w:t>Respuesta 2214_2022.pdf</w:t>
      </w:r>
      <w:r>
        <w:rPr>
          <w:rFonts w:ascii="Palatino Linotype" w:eastAsia="Arial Unicode MS" w:hAnsi="Palatino Linotype" w:cs="Arial"/>
        </w:rPr>
        <w:t xml:space="preserve">: </w:t>
      </w:r>
      <w:r w:rsidRPr="009460CA">
        <w:rPr>
          <w:rFonts w:ascii="Palatino Linotype" w:eastAsia="Arial Unicode MS" w:hAnsi="Palatino Linotype" w:cs="Arial"/>
        </w:rPr>
        <w:t xml:space="preserve">Documento consistente en </w:t>
      </w:r>
      <w:r>
        <w:rPr>
          <w:rFonts w:ascii="Palatino Linotype" w:eastAsia="Arial Unicode MS" w:hAnsi="Palatino Linotype" w:cs="Arial"/>
        </w:rPr>
        <w:t>cuatro</w:t>
      </w:r>
      <w:r w:rsidRPr="009460CA">
        <w:rPr>
          <w:rFonts w:ascii="Palatino Linotype" w:eastAsia="Arial Unicode MS" w:hAnsi="Palatino Linotype" w:cs="Arial"/>
        </w:rPr>
        <w:t xml:space="preserve"> (</w:t>
      </w:r>
      <w:r>
        <w:rPr>
          <w:rFonts w:ascii="Palatino Linotype" w:eastAsia="Arial Unicode MS" w:hAnsi="Palatino Linotype" w:cs="Arial"/>
        </w:rPr>
        <w:t>4</w:t>
      </w:r>
      <w:r w:rsidRPr="009460CA">
        <w:rPr>
          <w:rFonts w:ascii="Palatino Linotype" w:eastAsia="Arial Unicode MS" w:hAnsi="Palatino Linotype" w:cs="Arial"/>
        </w:rPr>
        <w:t>) foja</w:t>
      </w:r>
      <w:r>
        <w:rPr>
          <w:rFonts w:ascii="Palatino Linotype" w:eastAsia="Arial Unicode MS" w:hAnsi="Palatino Linotype" w:cs="Arial"/>
        </w:rPr>
        <w:t>s</w:t>
      </w:r>
      <w:r w:rsidRPr="009460CA">
        <w:rPr>
          <w:rFonts w:ascii="Palatino Linotype" w:eastAsia="Arial Unicode MS" w:hAnsi="Palatino Linotype" w:cs="Arial"/>
        </w:rPr>
        <w:t>,</w:t>
      </w:r>
      <w:r>
        <w:rPr>
          <w:rFonts w:ascii="Palatino Linotype" w:eastAsia="Arial Unicode MS" w:hAnsi="Palatino Linotype" w:cs="Arial"/>
        </w:rPr>
        <w:t xml:space="preserve"> de fecha dieciocho de noviembre de dos mil veintidós, a través del cual la Titular de la Unidad de Transparencia </w:t>
      </w:r>
      <w:r w:rsidR="0060439D">
        <w:rPr>
          <w:rFonts w:ascii="Palatino Linotype" w:eastAsia="Arial Unicode MS" w:hAnsi="Palatino Linotype" w:cs="Arial"/>
        </w:rPr>
        <w:t xml:space="preserve">informo que la información solicitada se encuentra publicada en la página web oficial, en el apartado de Transparencia Proactiva, en la siguiente liga de acceso: </w:t>
      </w:r>
      <w:hyperlink r:id="rId7" w:history="1">
        <w:r w:rsidR="0060439D" w:rsidRPr="00065543">
          <w:rPr>
            <w:rStyle w:val="Hipervnculo"/>
            <w:rFonts w:ascii="Palatino Linotype" w:eastAsia="Arial Unicode MS" w:hAnsi="Palatino Linotype" w:cs="Arial"/>
          </w:rPr>
          <w:t>https://www2.toluca.gob.mx/planeacion/</w:t>
        </w:r>
      </w:hyperlink>
      <w:r w:rsidR="0060439D">
        <w:rPr>
          <w:rFonts w:ascii="Palatino Linotype" w:eastAsia="Arial Unicode MS" w:hAnsi="Palatino Linotype" w:cs="Arial"/>
        </w:rPr>
        <w:t xml:space="preserve">. Asimismo, señaló la siguiente página electrónica del ayuntamiento: </w:t>
      </w:r>
    </w:p>
    <w:p w14:paraId="56B95318" w14:textId="021F1129" w:rsidR="00EB57CC" w:rsidRDefault="00BA43D5" w:rsidP="00D107BB">
      <w:pPr>
        <w:pStyle w:val="Prrafodelista"/>
        <w:spacing w:line="360" w:lineRule="auto"/>
        <w:ind w:left="720"/>
        <w:jc w:val="both"/>
        <w:rPr>
          <w:rFonts w:ascii="Palatino Linotype" w:eastAsia="Arial Unicode MS" w:hAnsi="Palatino Linotype" w:cs="Arial"/>
        </w:rPr>
      </w:pPr>
      <w:hyperlink r:id="rId8" w:history="1">
        <w:r w:rsidR="0060439D" w:rsidRPr="00065543">
          <w:rPr>
            <w:rStyle w:val="Hipervnculo"/>
            <w:rFonts w:ascii="Palatino Linotype" w:eastAsia="Arial Unicode MS" w:hAnsi="Palatino Linotype" w:cs="Arial"/>
          </w:rPr>
          <w:t>https://www2.toluca.gob.mx/wp-content/uploads/2022/06/tol-pdf-primera_sesion_extraordinaria_COPLADEMUN-2022-2024.pdf</w:t>
        </w:r>
      </w:hyperlink>
      <w:r w:rsidR="0060439D">
        <w:rPr>
          <w:rFonts w:ascii="Palatino Linotype" w:eastAsia="Arial Unicode MS" w:hAnsi="Palatino Linotype" w:cs="Arial"/>
        </w:rPr>
        <w:t>, a efecto de que la particular realice la consulta correspondiente</w:t>
      </w:r>
      <w:r w:rsidR="00963996">
        <w:rPr>
          <w:rFonts w:ascii="Palatino Linotype" w:eastAsia="Arial Unicode MS" w:hAnsi="Palatino Linotype" w:cs="Arial"/>
        </w:rPr>
        <w:t>.</w:t>
      </w:r>
    </w:p>
    <w:p w14:paraId="13762CF1" w14:textId="77777777" w:rsidR="00E21456" w:rsidRDefault="00E21456" w:rsidP="00D107BB">
      <w:pPr>
        <w:spacing w:after="0" w:line="360" w:lineRule="auto"/>
        <w:jc w:val="both"/>
        <w:rPr>
          <w:rFonts w:ascii="Palatino Linotype" w:hAnsi="Palatino Linotype" w:cs="TimesNewRomanPS-ItalicMT"/>
          <w:iCs/>
          <w:sz w:val="24"/>
          <w:szCs w:val="24"/>
        </w:rPr>
      </w:pPr>
    </w:p>
    <w:p w14:paraId="4EA70B6C" w14:textId="2F7E1847" w:rsidR="00CA4FA7" w:rsidRPr="00CA4FA7" w:rsidRDefault="00CA4FA7" w:rsidP="003A1670">
      <w:pPr>
        <w:spacing w:after="0" w:line="360" w:lineRule="auto"/>
        <w:jc w:val="both"/>
        <w:rPr>
          <w:rFonts w:ascii="Palatino Linotype" w:hAnsi="Palatino Linotype" w:cs="TimesNewRomanPS-ItalicMT"/>
          <w:iCs/>
          <w:sz w:val="24"/>
          <w:szCs w:val="24"/>
        </w:rPr>
      </w:pPr>
      <w:r w:rsidRPr="00CA4FA7">
        <w:rPr>
          <w:rFonts w:ascii="Palatino Linotype" w:hAnsi="Palatino Linotype" w:cs="TimesNewRomanPS-ItalicMT"/>
          <w:iCs/>
          <w:sz w:val="24"/>
          <w:szCs w:val="24"/>
        </w:rPr>
        <w:t>Atento a lo anterior, se procede analizar si la respuesta remitida por el Sujeto Obligado colma los requerimientos hechos por l</w:t>
      </w:r>
      <w:r>
        <w:rPr>
          <w:rFonts w:ascii="Palatino Linotype" w:hAnsi="Palatino Linotype" w:cs="TimesNewRomanPS-ItalicMT"/>
          <w:iCs/>
          <w:sz w:val="24"/>
          <w:szCs w:val="24"/>
        </w:rPr>
        <w:t>a</w:t>
      </w:r>
      <w:r w:rsidRPr="00CA4FA7">
        <w:rPr>
          <w:rFonts w:ascii="Palatino Linotype" w:hAnsi="Palatino Linotype" w:cs="TimesNewRomanPS-ItalicMT"/>
          <w:iCs/>
          <w:sz w:val="24"/>
          <w:szCs w:val="24"/>
        </w:rPr>
        <w:t xml:space="preserve"> Recurrente.</w:t>
      </w:r>
    </w:p>
    <w:p w14:paraId="796E018D" w14:textId="61653233" w:rsidR="00CA4FA7" w:rsidRPr="00037B15" w:rsidRDefault="00CA4FA7" w:rsidP="003A1670">
      <w:pPr>
        <w:spacing w:after="0" w:line="360" w:lineRule="auto"/>
        <w:jc w:val="both"/>
        <w:rPr>
          <w:rFonts w:ascii="Palatino Linotype" w:hAnsi="Palatino Linotype" w:cs="TimesNewRomanPS-ItalicMT"/>
          <w:iCs/>
        </w:rPr>
      </w:pPr>
    </w:p>
    <w:tbl>
      <w:tblPr>
        <w:tblStyle w:val="Tablaconcuadrcula"/>
        <w:tblW w:w="0" w:type="auto"/>
        <w:tblLook w:val="04A0" w:firstRow="1" w:lastRow="0" w:firstColumn="1" w:lastColumn="0" w:noHBand="0" w:noVBand="1"/>
      </w:tblPr>
      <w:tblGrid>
        <w:gridCol w:w="3397"/>
        <w:gridCol w:w="4806"/>
        <w:gridCol w:w="877"/>
      </w:tblGrid>
      <w:tr w:rsidR="00CA4FA7" w:rsidRPr="00FD1DAB" w14:paraId="09E5C400" w14:textId="77777777" w:rsidTr="00CA4FA7">
        <w:tc>
          <w:tcPr>
            <w:tcW w:w="3397" w:type="dxa"/>
            <w:shd w:val="clear" w:color="auto" w:fill="BFBFBF" w:themeFill="background1" w:themeFillShade="BF"/>
          </w:tcPr>
          <w:p w14:paraId="0C3E7DD4" w14:textId="77777777" w:rsidR="00CA4FA7" w:rsidRPr="00FD1DAB" w:rsidRDefault="00CA4FA7" w:rsidP="005C0AE3">
            <w:pPr>
              <w:spacing w:line="360" w:lineRule="auto"/>
              <w:jc w:val="center"/>
              <w:rPr>
                <w:rFonts w:ascii="Palatino Linotype" w:hAnsi="Palatino Linotype" w:cs="Arial"/>
                <w:b/>
              </w:rPr>
            </w:pPr>
            <w:r w:rsidRPr="00FD1DAB">
              <w:rPr>
                <w:rFonts w:ascii="Palatino Linotype" w:hAnsi="Palatino Linotype" w:cs="Arial"/>
                <w:b/>
              </w:rPr>
              <w:t>Solicitud</w:t>
            </w:r>
          </w:p>
        </w:tc>
        <w:tc>
          <w:tcPr>
            <w:tcW w:w="4777" w:type="dxa"/>
            <w:shd w:val="clear" w:color="auto" w:fill="BFBFBF" w:themeFill="background1" w:themeFillShade="BF"/>
          </w:tcPr>
          <w:p w14:paraId="546DEE61" w14:textId="77777777" w:rsidR="00CA4FA7" w:rsidRPr="00FD1DAB" w:rsidRDefault="00CA4FA7" w:rsidP="005C0AE3">
            <w:pPr>
              <w:spacing w:line="360" w:lineRule="auto"/>
              <w:jc w:val="center"/>
              <w:rPr>
                <w:rFonts w:ascii="Palatino Linotype" w:hAnsi="Palatino Linotype" w:cs="Arial"/>
                <w:b/>
              </w:rPr>
            </w:pPr>
            <w:r w:rsidRPr="00FD1DAB">
              <w:rPr>
                <w:rFonts w:ascii="Palatino Linotype" w:hAnsi="Palatino Linotype" w:cs="Arial"/>
                <w:b/>
              </w:rPr>
              <w:t>Respuesta</w:t>
            </w:r>
          </w:p>
        </w:tc>
        <w:tc>
          <w:tcPr>
            <w:tcW w:w="0" w:type="auto"/>
            <w:shd w:val="clear" w:color="auto" w:fill="BFBFBF" w:themeFill="background1" w:themeFillShade="BF"/>
          </w:tcPr>
          <w:p w14:paraId="185EDA34" w14:textId="77777777" w:rsidR="00CA4FA7" w:rsidRPr="00FD1DAB" w:rsidRDefault="00CA4FA7" w:rsidP="005C0AE3">
            <w:pPr>
              <w:spacing w:line="360" w:lineRule="auto"/>
              <w:jc w:val="center"/>
              <w:rPr>
                <w:rFonts w:ascii="Palatino Linotype" w:hAnsi="Palatino Linotype" w:cs="Arial"/>
                <w:b/>
              </w:rPr>
            </w:pPr>
            <w:r w:rsidRPr="00FD1DAB">
              <w:rPr>
                <w:rFonts w:ascii="Palatino Linotype" w:hAnsi="Palatino Linotype" w:cs="Arial"/>
                <w:b/>
              </w:rPr>
              <w:t>Colma</w:t>
            </w:r>
          </w:p>
        </w:tc>
      </w:tr>
      <w:tr w:rsidR="00CA4FA7" w:rsidRPr="00FD1DAB" w14:paraId="1F2D1DD4" w14:textId="77777777" w:rsidTr="00CA4FA7">
        <w:tc>
          <w:tcPr>
            <w:tcW w:w="3397" w:type="dxa"/>
          </w:tcPr>
          <w:p w14:paraId="4E9CF5F0" w14:textId="53FA6B4E" w:rsidR="00CA4FA7" w:rsidRPr="00FD1DAB" w:rsidRDefault="00CA4FA7" w:rsidP="005C0AE3">
            <w:pPr>
              <w:jc w:val="both"/>
              <w:rPr>
                <w:rFonts w:ascii="Palatino Linotype" w:hAnsi="Palatino Linotype" w:cs="Arial"/>
              </w:rPr>
            </w:pPr>
            <w:r w:rsidRPr="00FD1DAB">
              <w:rPr>
                <w:rFonts w:ascii="Palatino Linotype" w:hAnsi="Palatino Linotype" w:cs="Arial"/>
              </w:rPr>
              <w:t>1.</w:t>
            </w:r>
            <w:r w:rsidRPr="00FD1DAB">
              <w:rPr>
                <w:rFonts w:ascii="Palatino Linotype" w:hAnsi="Palatino Linotype" w:cs="Arial"/>
              </w:rPr>
              <w:tab/>
            </w:r>
            <w:r>
              <w:rPr>
                <w:rFonts w:ascii="Palatino Linotype" w:hAnsi="Palatino Linotype"/>
              </w:rPr>
              <w:t>A</w:t>
            </w:r>
            <w:r w:rsidRPr="008430EA">
              <w:rPr>
                <w:rFonts w:ascii="Palatino Linotype" w:hAnsi="Palatino Linotype"/>
              </w:rPr>
              <w:t>cta de la 1ª Sesión Extraordinaria del COPLADEMUN</w:t>
            </w:r>
            <w:r w:rsidRPr="00FD1DAB">
              <w:rPr>
                <w:rFonts w:ascii="Palatino Linotype" w:hAnsi="Palatino Linotype" w:cs="Arial"/>
              </w:rPr>
              <w:t>.</w:t>
            </w:r>
            <w:r w:rsidR="00FC50C0">
              <w:rPr>
                <w:noProof/>
                <w:lang w:eastAsia="es-MX"/>
              </w:rPr>
              <w:t xml:space="preserve"> </w:t>
            </w:r>
          </w:p>
        </w:tc>
        <w:tc>
          <w:tcPr>
            <w:tcW w:w="4777" w:type="dxa"/>
          </w:tcPr>
          <w:p w14:paraId="2A4E29A0" w14:textId="6E6566EF" w:rsidR="00CA4FA7" w:rsidRDefault="00CA4FA7" w:rsidP="005C0AE3">
            <w:pPr>
              <w:jc w:val="both"/>
              <w:rPr>
                <w:rFonts w:ascii="Palatino Linotype" w:eastAsia="Arial Unicode MS" w:hAnsi="Palatino Linotype" w:cs="Arial"/>
              </w:rPr>
            </w:pPr>
            <w:r w:rsidRPr="00FD1DAB">
              <w:rPr>
                <w:rFonts w:ascii="Palatino Linotype" w:hAnsi="Palatino Linotype" w:cs="Arial"/>
              </w:rPr>
              <w:t xml:space="preserve">El Sujeto Obligado a través del archivo electrónico </w:t>
            </w:r>
            <w:r w:rsidRPr="00FD1DAB">
              <w:rPr>
                <w:rFonts w:ascii="Palatino Linotype" w:hAnsi="Palatino Linotype" w:cs="Arial"/>
                <w:i/>
              </w:rPr>
              <w:t>“</w:t>
            </w:r>
            <w:r w:rsidRPr="00CA4FA7">
              <w:rPr>
                <w:rFonts w:ascii="Palatino Linotype" w:hAnsi="Palatino Linotype" w:cs="Arial"/>
                <w:i/>
              </w:rPr>
              <w:t>ACTA DEL COPLADEMUM.pdf</w:t>
            </w:r>
            <w:r w:rsidRPr="00FD1DAB">
              <w:rPr>
                <w:rFonts w:ascii="Palatino Linotype" w:hAnsi="Palatino Linotype" w:cs="Arial"/>
                <w:i/>
              </w:rPr>
              <w:t xml:space="preserve">”, </w:t>
            </w:r>
            <w:r w:rsidRPr="00CA4FA7">
              <w:rPr>
                <w:rFonts w:ascii="Palatino Linotype" w:hAnsi="Palatino Linotype" w:cs="Arial"/>
                <w:iCs/>
              </w:rPr>
              <w:t xml:space="preserve">remitió el </w:t>
            </w:r>
            <w:r>
              <w:rPr>
                <w:rFonts w:ascii="Palatino Linotype" w:eastAsia="Arial Unicode MS" w:hAnsi="Palatino Linotype" w:cs="Arial"/>
              </w:rPr>
              <w:t>Acta de la Primera Sesión Extraordinaria del Comité de Planeación para el Desarrollo Municipal de Toluca 2022 -2024.</w:t>
            </w:r>
          </w:p>
          <w:p w14:paraId="7693CC07" w14:textId="48F37B62" w:rsidR="00CA4FA7" w:rsidRPr="00FD1DAB" w:rsidRDefault="00FC50C0" w:rsidP="00CA4FA7">
            <w:pPr>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68480" behindDoc="0" locked="0" layoutInCell="1" allowOverlap="1" wp14:anchorId="52B1921B" wp14:editId="1124CAF8">
                      <wp:simplePos x="0" y="0"/>
                      <wp:positionH relativeFrom="column">
                        <wp:posOffset>243840</wp:posOffset>
                      </wp:positionH>
                      <wp:positionV relativeFrom="paragraph">
                        <wp:posOffset>434341</wp:posOffset>
                      </wp:positionV>
                      <wp:extent cx="2394585" cy="285750"/>
                      <wp:effectExtent l="0" t="0" r="24765" b="19050"/>
                      <wp:wrapNone/>
                      <wp:docPr id="2135611709" name="Elipse 2135611709"/>
                      <wp:cNvGraphicFramePr/>
                      <a:graphic xmlns:a="http://schemas.openxmlformats.org/drawingml/2006/main">
                        <a:graphicData uri="http://schemas.microsoft.com/office/word/2010/wordprocessingShape">
                          <wps:wsp>
                            <wps:cNvSpPr/>
                            <wps:spPr>
                              <a:xfrm>
                                <a:off x="0" y="0"/>
                                <a:ext cx="2394585" cy="2857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45B34E85" id="Elipse 2135611709" o:spid="_x0000_s1026" style="position:absolute;margin-left:19.2pt;margin-top:34.2pt;width:188.5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" filled="f" strokecolor="red" strokeweight="1.75pt">
                      <v:stroke joinstyle="miter"/>
                    </v:oval>
                  </w:pict>
                </mc:Fallback>
              </mc:AlternateContent>
            </w:r>
            <w:r w:rsidR="00CA4FA7">
              <w:rPr>
                <w:noProof/>
                <w:lang w:eastAsia="es-MX"/>
                <w14:ligatures w14:val="standardContextual"/>
              </w:rPr>
              <w:drawing>
                <wp:inline distT="0" distB="0" distL="0" distR="0" wp14:anchorId="1E743D66" wp14:editId="4D67AD0D">
                  <wp:extent cx="2752725" cy="2289303"/>
                  <wp:effectExtent l="76200" t="95250" r="66675" b="92075"/>
                  <wp:docPr id="1719048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48471" name=""/>
                          <pic:cNvPicPr/>
                        </pic:nvPicPr>
                        <pic:blipFill rotWithShape="1">
                          <a:blip r:embed="rId9"/>
                          <a:srcRect l="50305" t="19390" r="1345" b="9126"/>
                          <a:stretch/>
                        </pic:blipFill>
                        <pic:spPr bwMode="auto">
                          <a:xfrm>
                            <a:off x="0" y="0"/>
                            <a:ext cx="2753941" cy="229031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0" w:type="auto"/>
          </w:tcPr>
          <w:p w14:paraId="1F073290" w14:textId="77777777" w:rsidR="00CA4FA7" w:rsidRDefault="00CA4FA7" w:rsidP="005C0AE3">
            <w:pPr>
              <w:spacing w:line="360" w:lineRule="auto"/>
              <w:jc w:val="center"/>
              <w:rPr>
                <w:rFonts w:ascii="Palatino Linotype" w:hAnsi="Palatino Linotype" w:cs="Arial"/>
              </w:rPr>
            </w:pPr>
          </w:p>
          <w:p w14:paraId="722B8844" w14:textId="77777777" w:rsidR="00CA4FA7" w:rsidRDefault="00CA4FA7" w:rsidP="005C0AE3">
            <w:pPr>
              <w:spacing w:line="360" w:lineRule="auto"/>
              <w:jc w:val="center"/>
              <w:rPr>
                <w:rFonts w:ascii="Palatino Linotype" w:hAnsi="Palatino Linotype" w:cs="Arial"/>
              </w:rPr>
            </w:pPr>
          </w:p>
          <w:p w14:paraId="0B177D43" w14:textId="77777777" w:rsidR="00CA4FA7" w:rsidRPr="00FD1DAB" w:rsidRDefault="00CA4FA7" w:rsidP="005C0AE3">
            <w:pPr>
              <w:spacing w:line="360" w:lineRule="auto"/>
              <w:jc w:val="center"/>
              <w:rPr>
                <w:rFonts w:ascii="Palatino Linotype" w:hAnsi="Palatino Linotype" w:cs="Arial"/>
                <w:b/>
              </w:rPr>
            </w:pPr>
            <w:r w:rsidRPr="00FD1DAB">
              <w:rPr>
                <w:rFonts w:ascii="Palatino Linotype" w:hAnsi="Palatino Linotype" w:cs="Arial"/>
                <w:b/>
              </w:rPr>
              <w:t>Si</w:t>
            </w:r>
          </w:p>
        </w:tc>
      </w:tr>
      <w:tr w:rsidR="00CA4FA7" w14:paraId="6BA37010" w14:textId="77777777" w:rsidTr="00CA4FA7">
        <w:tc>
          <w:tcPr>
            <w:tcW w:w="3397" w:type="dxa"/>
          </w:tcPr>
          <w:p w14:paraId="20DE011E" w14:textId="670545E1" w:rsidR="00CA4FA7" w:rsidRDefault="00CA4FA7" w:rsidP="005C0AE3">
            <w:pPr>
              <w:jc w:val="both"/>
              <w:rPr>
                <w:rFonts w:ascii="Palatino Linotype" w:hAnsi="Palatino Linotype" w:cs="Arial"/>
              </w:rPr>
            </w:pPr>
            <w:r>
              <w:rPr>
                <w:rFonts w:ascii="Palatino Linotype" w:hAnsi="Palatino Linotype" w:cs="Arial"/>
              </w:rPr>
              <w:t>2</w:t>
            </w:r>
            <w:r w:rsidRPr="00FD1DAB">
              <w:rPr>
                <w:rFonts w:ascii="Palatino Linotype" w:hAnsi="Palatino Linotype" w:cs="Arial"/>
              </w:rPr>
              <w:t>.</w:t>
            </w:r>
            <w:r w:rsidRPr="00FD1DAB">
              <w:rPr>
                <w:rFonts w:ascii="Palatino Linotype" w:hAnsi="Palatino Linotype" w:cs="Arial"/>
              </w:rPr>
              <w:tab/>
            </w:r>
            <w:r w:rsidR="00FC50C0" w:rsidRPr="008430EA">
              <w:rPr>
                <w:rFonts w:ascii="Palatino Linotype" w:hAnsi="Palatino Linotype"/>
              </w:rPr>
              <w:t>Lista de asistencia a dicha Sesión</w:t>
            </w:r>
            <w:r w:rsidR="00FC50C0">
              <w:rPr>
                <w:rFonts w:ascii="Palatino Linotype" w:hAnsi="Palatino Linotype"/>
              </w:rPr>
              <w:t>.</w:t>
            </w:r>
          </w:p>
        </w:tc>
        <w:tc>
          <w:tcPr>
            <w:tcW w:w="4777" w:type="dxa"/>
          </w:tcPr>
          <w:p w14:paraId="051D1FCE" w14:textId="21B0CC39" w:rsidR="00CA4FA7" w:rsidRDefault="00CA4FA7" w:rsidP="005C0AE3">
            <w:pPr>
              <w:jc w:val="both"/>
              <w:rPr>
                <w:rFonts w:ascii="Palatino Linotype" w:eastAsia="Arial Unicode MS" w:hAnsi="Palatino Linotype" w:cs="Arial"/>
              </w:rPr>
            </w:pPr>
            <w:r w:rsidRPr="00FD1DAB">
              <w:rPr>
                <w:rFonts w:ascii="Palatino Linotype" w:hAnsi="Palatino Linotype" w:cs="Arial"/>
              </w:rPr>
              <w:t xml:space="preserve">El Sujeto Obligado a través del archivo electrónico </w:t>
            </w:r>
            <w:r w:rsidR="00FC50C0" w:rsidRPr="00FD1DAB">
              <w:rPr>
                <w:rFonts w:ascii="Palatino Linotype" w:hAnsi="Palatino Linotype" w:cs="Arial"/>
                <w:i/>
              </w:rPr>
              <w:t>“</w:t>
            </w:r>
            <w:r w:rsidR="00FC50C0" w:rsidRPr="00CA4FA7">
              <w:rPr>
                <w:rFonts w:ascii="Palatino Linotype" w:hAnsi="Palatino Linotype" w:cs="Arial"/>
                <w:i/>
              </w:rPr>
              <w:t>ACTA DEL COPLADEMUM.pdf</w:t>
            </w:r>
            <w:r w:rsidR="00FC50C0" w:rsidRPr="00FD1DAB">
              <w:rPr>
                <w:rFonts w:ascii="Palatino Linotype" w:hAnsi="Palatino Linotype" w:cs="Arial"/>
                <w:i/>
              </w:rPr>
              <w:t xml:space="preserve">”, </w:t>
            </w:r>
            <w:r w:rsidR="00FC50C0" w:rsidRPr="00CA4FA7">
              <w:rPr>
                <w:rFonts w:ascii="Palatino Linotype" w:hAnsi="Palatino Linotype" w:cs="Arial"/>
                <w:iCs/>
              </w:rPr>
              <w:t xml:space="preserve">remitió el </w:t>
            </w:r>
            <w:r w:rsidR="00FC50C0">
              <w:rPr>
                <w:rFonts w:ascii="Palatino Linotype" w:eastAsia="Arial Unicode MS" w:hAnsi="Palatino Linotype" w:cs="Arial"/>
              </w:rPr>
              <w:t>Acta de la Primera Sesión Extraordinaria del Comité de Planeación para el Desarrollo Municipal de Toluca 2022 -2024, a través del cual se advierte la lista de asistencia de la primera Sesión Extraordinaria.</w:t>
            </w:r>
          </w:p>
          <w:p w14:paraId="7FDDB117" w14:textId="16975FCE" w:rsidR="00FC50C0" w:rsidRPr="00FD1DAB" w:rsidRDefault="00FC50C0" w:rsidP="00FC50C0">
            <w:pPr>
              <w:jc w:val="center"/>
              <w:rPr>
                <w:rFonts w:ascii="Palatino Linotype" w:hAnsi="Palatino Linotype" w:cs="Arial"/>
              </w:rPr>
            </w:pPr>
            <w:r>
              <w:rPr>
                <w:noProof/>
                <w:lang w:eastAsia="es-MX"/>
              </w:rPr>
              <mc:AlternateContent>
                <mc:Choice Requires="wps">
                  <w:drawing>
                    <wp:anchor distT="0" distB="0" distL="114300" distR="114300" simplePos="0" relativeHeight="251670528" behindDoc="0" locked="0" layoutInCell="1" allowOverlap="1" wp14:anchorId="10FF83FA" wp14:editId="64EF63E7">
                      <wp:simplePos x="0" y="0"/>
                      <wp:positionH relativeFrom="column">
                        <wp:posOffset>-22860</wp:posOffset>
                      </wp:positionH>
                      <wp:positionV relativeFrom="paragraph">
                        <wp:posOffset>346710</wp:posOffset>
                      </wp:positionV>
                      <wp:extent cx="2661285" cy="285750"/>
                      <wp:effectExtent l="0" t="0" r="24765" b="19050"/>
                      <wp:wrapNone/>
                      <wp:docPr id="161654781" name="Elipse 161654781"/>
                      <wp:cNvGraphicFramePr/>
                      <a:graphic xmlns:a="http://schemas.openxmlformats.org/drawingml/2006/main">
                        <a:graphicData uri="http://schemas.microsoft.com/office/word/2010/wordprocessingShape">
                          <wps:wsp>
                            <wps:cNvSpPr/>
                            <wps:spPr>
                              <a:xfrm>
                                <a:off x="0" y="0"/>
                                <a:ext cx="2661285" cy="2857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12FD0D65" id="Elipse 161654781" o:spid="_x0000_s1026" style="position:absolute;margin-left:-1.8pt;margin-top:27.3pt;width:209.5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" filled="f" strokecolor="red" strokeweight="1.75pt">
                      <v:stroke joinstyle="miter"/>
                    </v:oval>
                  </w:pict>
                </mc:Fallback>
              </mc:AlternateContent>
            </w:r>
            <w:r>
              <w:rPr>
                <w:noProof/>
                <w:lang w:eastAsia="es-MX"/>
                <w14:ligatures w14:val="standardContextual"/>
              </w:rPr>
              <w:drawing>
                <wp:inline distT="0" distB="0" distL="0" distR="0" wp14:anchorId="2415CAD5" wp14:editId="679D8A03">
                  <wp:extent cx="2762250" cy="781050"/>
                  <wp:effectExtent l="76200" t="76200" r="76200" b="76200"/>
                  <wp:docPr id="2059896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6350" name=""/>
                          <pic:cNvPicPr/>
                        </pic:nvPicPr>
                        <pic:blipFill rotWithShape="1">
                          <a:blip r:embed="rId10"/>
                          <a:srcRect l="57955" t="28074" r="9648" b="52509"/>
                          <a:stretch/>
                        </pic:blipFill>
                        <pic:spPr bwMode="auto">
                          <a:xfrm>
                            <a:off x="0" y="0"/>
                            <a:ext cx="2785185" cy="7875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0" w:type="auto"/>
          </w:tcPr>
          <w:p w14:paraId="76DFAD59" w14:textId="77777777" w:rsidR="00CA4FA7" w:rsidRDefault="00CA4FA7" w:rsidP="005C0AE3">
            <w:pPr>
              <w:spacing w:line="360" w:lineRule="auto"/>
              <w:jc w:val="center"/>
              <w:rPr>
                <w:rFonts w:ascii="Palatino Linotype" w:hAnsi="Palatino Linotype" w:cs="Arial"/>
                <w:b/>
              </w:rPr>
            </w:pPr>
          </w:p>
          <w:p w14:paraId="7E0A220B" w14:textId="77777777" w:rsidR="00CA4FA7" w:rsidRDefault="00CA4FA7" w:rsidP="005C0AE3">
            <w:pPr>
              <w:spacing w:line="360" w:lineRule="auto"/>
              <w:jc w:val="center"/>
              <w:rPr>
                <w:rFonts w:ascii="Palatino Linotype" w:hAnsi="Palatino Linotype" w:cs="Arial"/>
                <w:b/>
              </w:rPr>
            </w:pPr>
          </w:p>
          <w:p w14:paraId="65C903CB" w14:textId="77777777" w:rsidR="00CA4FA7" w:rsidRDefault="00CA4FA7" w:rsidP="005C0AE3">
            <w:pPr>
              <w:spacing w:line="360" w:lineRule="auto"/>
              <w:jc w:val="center"/>
              <w:rPr>
                <w:rFonts w:ascii="Palatino Linotype" w:hAnsi="Palatino Linotype" w:cs="Arial"/>
              </w:rPr>
            </w:pPr>
            <w:r w:rsidRPr="00FD1DAB">
              <w:rPr>
                <w:rFonts w:ascii="Palatino Linotype" w:hAnsi="Palatino Linotype" w:cs="Arial"/>
                <w:b/>
              </w:rPr>
              <w:t>Si</w:t>
            </w:r>
          </w:p>
        </w:tc>
      </w:tr>
      <w:tr w:rsidR="00FC50C0" w14:paraId="4E616DDC" w14:textId="77777777" w:rsidTr="00CA4FA7">
        <w:tc>
          <w:tcPr>
            <w:tcW w:w="3397" w:type="dxa"/>
          </w:tcPr>
          <w:p w14:paraId="4DD9A130" w14:textId="00033657" w:rsidR="00FC50C0" w:rsidRPr="00FC50C0" w:rsidRDefault="00FC50C0" w:rsidP="00FC50C0">
            <w:pPr>
              <w:jc w:val="both"/>
              <w:rPr>
                <w:rFonts w:ascii="Palatino Linotype" w:hAnsi="Palatino Linotype"/>
              </w:rPr>
            </w:pPr>
            <w:r>
              <w:rPr>
                <w:rFonts w:ascii="Palatino Linotype" w:hAnsi="Palatino Linotype"/>
              </w:rPr>
              <w:t xml:space="preserve">3. </w:t>
            </w:r>
            <w:r w:rsidRPr="00FC50C0">
              <w:rPr>
                <w:rFonts w:ascii="Palatino Linotype" w:hAnsi="Palatino Linotype"/>
              </w:rPr>
              <w:t>Dónde se puede ver la sesión de estas y de todos sus Comités.</w:t>
            </w:r>
          </w:p>
          <w:p w14:paraId="3D7BCA88" w14:textId="77777777" w:rsidR="00FC50C0" w:rsidRPr="00FC50C0" w:rsidRDefault="00FC50C0" w:rsidP="005C0AE3">
            <w:pPr>
              <w:jc w:val="both"/>
              <w:rPr>
                <w:rFonts w:ascii="Palatino Linotype" w:hAnsi="Palatino Linotype" w:cs="Arial"/>
                <w:lang w:val="es-ES"/>
              </w:rPr>
            </w:pPr>
          </w:p>
        </w:tc>
        <w:tc>
          <w:tcPr>
            <w:tcW w:w="4777" w:type="dxa"/>
          </w:tcPr>
          <w:p w14:paraId="5115A9E8" w14:textId="14B884A9" w:rsidR="00FC50C0" w:rsidRPr="00FD1DAB" w:rsidRDefault="00FC50C0" w:rsidP="00B9299F">
            <w:pPr>
              <w:jc w:val="both"/>
              <w:rPr>
                <w:rFonts w:ascii="Palatino Linotype" w:hAnsi="Palatino Linotype" w:cs="Arial"/>
              </w:rPr>
            </w:pPr>
            <w:r w:rsidRPr="00FD1DAB">
              <w:rPr>
                <w:rFonts w:ascii="Palatino Linotype" w:hAnsi="Palatino Linotype" w:cs="Arial"/>
              </w:rPr>
              <w:t xml:space="preserve">El Sujeto Obligado </w:t>
            </w:r>
            <w:r w:rsidR="00B9299F">
              <w:rPr>
                <w:rFonts w:ascii="Palatino Linotype" w:hAnsi="Palatino Linotype" w:cs="Arial"/>
              </w:rPr>
              <w:t>no se pronunció al respecto.</w:t>
            </w:r>
          </w:p>
        </w:tc>
        <w:tc>
          <w:tcPr>
            <w:tcW w:w="0" w:type="auto"/>
          </w:tcPr>
          <w:p w14:paraId="3042ECB0" w14:textId="77777777" w:rsidR="00FC50C0" w:rsidRDefault="00FC50C0" w:rsidP="005C0AE3">
            <w:pPr>
              <w:spacing w:line="360" w:lineRule="auto"/>
              <w:jc w:val="center"/>
              <w:rPr>
                <w:rFonts w:ascii="Palatino Linotype" w:hAnsi="Palatino Linotype" w:cs="Arial"/>
                <w:b/>
              </w:rPr>
            </w:pPr>
          </w:p>
          <w:p w14:paraId="280CEE7B" w14:textId="77777777" w:rsidR="00FC50C0" w:rsidRDefault="00FC50C0" w:rsidP="005C0AE3">
            <w:pPr>
              <w:spacing w:line="360" w:lineRule="auto"/>
              <w:jc w:val="center"/>
              <w:rPr>
                <w:rFonts w:ascii="Palatino Linotype" w:hAnsi="Palatino Linotype" w:cs="Arial"/>
                <w:b/>
              </w:rPr>
            </w:pPr>
          </w:p>
          <w:p w14:paraId="472415B4" w14:textId="7B9F4A6D" w:rsidR="00FC50C0" w:rsidRDefault="00B9299F" w:rsidP="005C0AE3">
            <w:pPr>
              <w:spacing w:line="360" w:lineRule="auto"/>
              <w:jc w:val="center"/>
              <w:rPr>
                <w:rFonts w:ascii="Palatino Linotype" w:hAnsi="Palatino Linotype" w:cs="Arial"/>
                <w:b/>
              </w:rPr>
            </w:pPr>
            <w:r>
              <w:rPr>
                <w:rFonts w:ascii="Palatino Linotype" w:hAnsi="Palatino Linotype" w:cs="Arial"/>
                <w:b/>
              </w:rPr>
              <w:t>No</w:t>
            </w:r>
          </w:p>
        </w:tc>
      </w:tr>
    </w:tbl>
    <w:p w14:paraId="03E94AF4" w14:textId="122452ED" w:rsidR="00CA4FA7" w:rsidRDefault="00CA4FA7" w:rsidP="00CA4FA7">
      <w:pPr>
        <w:spacing w:line="360" w:lineRule="auto"/>
        <w:jc w:val="both"/>
        <w:rPr>
          <w:rFonts w:ascii="Palatino Linotype" w:eastAsia="Arial Unicode MS" w:hAnsi="Palatino Linotype" w:cs="Arial"/>
        </w:rPr>
      </w:pPr>
    </w:p>
    <w:p w14:paraId="4C1F0378" w14:textId="77777777" w:rsidR="00B9299F" w:rsidRPr="00917451" w:rsidRDefault="00B9299F" w:rsidP="00B9299F">
      <w:pPr>
        <w:spacing w:after="0" w:line="360" w:lineRule="auto"/>
        <w:jc w:val="both"/>
        <w:rPr>
          <w:rFonts w:ascii="Palatino Linotype" w:eastAsia="Times New Roman" w:hAnsi="Palatino Linotype" w:cs="Arial"/>
          <w:sz w:val="24"/>
          <w:szCs w:val="24"/>
          <w:lang w:val="es-ES" w:eastAsia="es-ES"/>
        </w:rPr>
      </w:pPr>
      <w:r w:rsidRPr="00917451">
        <w:rPr>
          <w:rFonts w:ascii="Palatino Linotype" w:eastAsia="Times New Roman" w:hAnsi="Palatino Linotype" w:cs="Arial"/>
          <w:sz w:val="24"/>
          <w:szCs w:val="24"/>
          <w:lang w:val="es-ES" w:eastAsia="es-ES"/>
        </w:rPr>
        <w:t xml:space="preserve">Por lo que, inconforme con la respuesta emitida por parte del </w:t>
      </w:r>
      <w:r w:rsidRPr="00917451">
        <w:rPr>
          <w:rFonts w:ascii="Palatino Linotype" w:eastAsia="Times New Roman" w:hAnsi="Palatino Linotype" w:cs="Arial"/>
          <w:b/>
          <w:sz w:val="24"/>
          <w:szCs w:val="24"/>
          <w:lang w:val="es-ES" w:eastAsia="es-ES"/>
        </w:rPr>
        <w:t>Sujeto Obligado</w:t>
      </w:r>
      <w:r w:rsidRPr="00917451">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el</w:t>
      </w:r>
      <w:r w:rsidRPr="00917451">
        <w:rPr>
          <w:rFonts w:ascii="Palatino Linotype" w:eastAsia="Times New Roman" w:hAnsi="Palatino Linotype" w:cs="Arial"/>
          <w:b/>
          <w:sz w:val="24"/>
          <w:szCs w:val="24"/>
          <w:lang w:val="es-ES" w:eastAsia="es-ES"/>
        </w:rPr>
        <w:t xml:space="preserve"> Recurrente </w:t>
      </w:r>
      <w:r w:rsidRPr="00917451">
        <w:rPr>
          <w:rFonts w:ascii="Palatino Linotype" w:eastAsia="Times New Roman" w:hAnsi="Palatino Linotype" w:cs="Arial"/>
          <w:sz w:val="24"/>
          <w:szCs w:val="24"/>
          <w:lang w:val="es-ES" w:eastAsia="es-ES"/>
        </w:rPr>
        <w:t>interpuso el presente recurso de revisión, señalando como sus Razones o Motivos de la Inconformidad, lo siguiente:</w:t>
      </w:r>
    </w:p>
    <w:p w14:paraId="184D8A32" w14:textId="77777777" w:rsidR="00B9299F" w:rsidRPr="00B9299F" w:rsidRDefault="00B9299F" w:rsidP="00B9299F">
      <w:pPr>
        <w:spacing w:after="0" w:line="360" w:lineRule="auto"/>
        <w:ind w:left="567" w:right="567"/>
        <w:jc w:val="both"/>
        <w:rPr>
          <w:rFonts w:ascii="Palatino Linotype" w:eastAsia="Arial Unicode MS" w:hAnsi="Palatino Linotype" w:cs="Arial"/>
          <w:sz w:val="24"/>
          <w:szCs w:val="24"/>
          <w:lang w:val="es-ES"/>
        </w:rPr>
      </w:pPr>
    </w:p>
    <w:p w14:paraId="71BB61B9" w14:textId="77777777" w:rsidR="00B9299F" w:rsidRPr="009859D1" w:rsidRDefault="00B9299F" w:rsidP="00B9299F">
      <w:pPr>
        <w:spacing w:after="0" w:line="360" w:lineRule="auto"/>
        <w:ind w:left="567" w:right="567"/>
        <w:jc w:val="both"/>
        <w:rPr>
          <w:rFonts w:ascii="Palatino Linotype" w:hAnsi="Palatino Linotype" w:cs="Arial"/>
          <w:i/>
          <w:sz w:val="24"/>
        </w:rPr>
      </w:pPr>
      <w:r w:rsidRPr="00352C80">
        <w:rPr>
          <w:rFonts w:ascii="Palatino Linotype" w:eastAsia="Arial Unicode MS" w:hAnsi="Palatino Linotype" w:cs="Arial"/>
          <w:i/>
          <w:sz w:val="24"/>
          <w:szCs w:val="24"/>
        </w:rPr>
        <w:t>“</w:t>
      </w:r>
      <w:r w:rsidRPr="00E21456">
        <w:rPr>
          <w:rFonts w:ascii="Palatino Linotype" w:eastAsia="Arial Unicode MS" w:hAnsi="Palatino Linotype" w:cs="Arial"/>
          <w:i/>
          <w:sz w:val="24"/>
          <w:szCs w:val="24"/>
        </w:rPr>
        <w:t>No me entregaron todo lo que pedí por transparencia</w:t>
      </w:r>
      <w:r w:rsidRPr="00352C80">
        <w:rPr>
          <w:rFonts w:ascii="Palatino Linotype" w:hAnsi="Palatino Linotype" w:cs="Arial"/>
          <w:i/>
          <w:sz w:val="24"/>
        </w:rPr>
        <w:t>” (Sic).</w:t>
      </w:r>
    </w:p>
    <w:p w14:paraId="1A3E2BC5" w14:textId="77777777" w:rsidR="00B9299F" w:rsidRPr="00CA4FA7" w:rsidRDefault="00B9299F" w:rsidP="00CA4FA7">
      <w:pPr>
        <w:spacing w:line="360" w:lineRule="auto"/>
        <w:jc w:val="both"/>
        <w:rPr>
          <w:rFonts w:ascii="Palatino Linotype" w:eastAsia="Arial Unicode MS" w:hAnsi="Palatino Linotype" w:cs="Arial"/>
        </w:rPr>
      </w:pPr>
    </w:p>
    <w:bookmarkEnd w:id="3"/>
    <w:p w14:paraId="64A3055C" w14:textId="127A2793" w:rsidR="00663BA9" w:rsidRDefault="00663BA9" w:rsidP="00663BA9">
      <w:pPr>
        <w:spacing w:after="0" w:line="360" w:lineRule="auto"/>
        <w:jc w:val="both"/>
        <w:rPr>
          <w:rFonts w:ascii="Palatino Linotype" w:hAnsi="Palatino Linotype"/>
          <w:sz w:val="24"/>
          <w:szCs w:val="24"/>
        </w:rPr>
      </w:pPr>
      <w:r w:rsidRPr="00E247BB">
        <w:rPr>
          <w:rFonts w:ascii="Palatino Linotype" w:hAnsi="Palatino Linotype"/>
          <w:sz w:val="24"/>
          <w:szCs w:val="24"/>
        </w:rPr>
        <w:t xml:space="preserve">Una vez sentado lo anterior, </w:t>
      </w:r>
      <w:r>
        <w:rPr>
          <w:rFonts w:ascii="Palatino Linotype" w:hAnsi="Palatino Linotype"/>
          <w:sz w:val="24"/>
          <w:szCs w:val="24"/>
        </w:rPr>
        <w:t>e</w:t>
      </w:r>
      <w:r w:rsidRPr="00E247BB">
        <w:rPr>
          <w:rFonts w:ascii="Palatino Linotype" w:hAnsi="Palatino Linotype"/>
          <w:sz w:val="24"/>
          <w:szCs w:val="24"/>
        </w:rPr>
        <w:t xml:space="preserve">l Sujeto Obligado </w:t>
      </w:r>
      <w:r>
        <w:rPr>
          <w:rFonts w:ascii="Palatino Linotype" w:hAnsi="Palatino Linotype"/>
          <w:sz w:val="24"/>
          <w:szCs w:val="24"/>
        </w:rPr>
        <w:t xml:space="preserve">señaló </w:t>
      </w:r>
      <w:r w:rsidR="00A91BA1">
        <w:rPr>
          <w:rFonts w:ascii="Palatino Linotype" w:hAnsi="Palatino Linotype"/>
          <w:sz w:val="24"/>
          <w:szCs w:val="24"/>
        </w:rPr>
        <w:t xml:space="preserve">la </w:t>
      </w:r>
      <w:r w:rsidR="007A7359">
        <w:rPr>
          <w:rFonts w:ascii="Palatino Linotype" w:hAnsi="Palatino Linotype"/>
          <w:sz w:val="24"/>
          <w:szCs w:val="24"/>
        </w:rPr>
        <w:t>primera liga electrónica</w:t>
      </w:r>
      <w:r>
        <w:rPr>
          <w:rFonts w:ascii="Palatino Linotype" w:hAnsi="Palatino Linotype"/>
          <w:sz w:val="24"/>
          <w:szCs w:val="24"/>
        </w:rPr>
        <w:t xml:space="preserve"> </w:t>
      </w:r>
      <w:hyperlink r:id="rId11" w:history="1">
        <w:r w:rsidR="00A91BA1" w:rsidRPr="00065543">
          <w:rPr>
            <w:rStyle w:val="Hipervnculo"/>
            <w:rFonts w:ascii="Palatino Linotype" w:hAnsi="Palatino Linotype"/>
            <w:sz w:val="24"/>
            <w:szCs w:val="24"/>
          </w:rPr>
          <w:t>https://www2.toluca.gob.mx/planeacion</w:t>
        </w:r>
      </w:hyperlink>
      <w:r w:rsidR="00A91BA1">
        <w:rPr>
          <w:rFonts w:ascii="Palatino Linotype" w:hAnsi="Palatino Linotype"/>
          <w:sz w:val="24"/>
          <w:szCs w:val="24"/>
        </w:rPr>
        <w:t>,</w:t>
      </w:r>
      <w:r w:rsidR="00A91BA1">
        <w:rPr>
          <w:rFonts w:ascii="Palatino Linotype" w:hAnsi="Palatino Linotype"/>
          <w:sz w:val="24"/>
        </w:rPr>
        <w:t xml:space="preserve"> </w:t>
      </w:r>
      <w:r w:rsidRPr="004B6A01">
        <w:rPr>
          <w:rFonts w:ascii="Palatino Linotype" w:hAnsi="Palatino Linotype"/>
          <w:sz w:val="24"/>
        </w:rPr>
        <w:t>en la</w:t>
      </w:r>
      <w:r>
        <w:rPr>
          <w:rFonts w:ascii="Palatino Linotype" w:hAnsi="Palatino Linotype"/>
          <w:sz w:val="24"/>
          <w:szCs w:val="24"/>
        </w:rPr>
        <w:t xml:space="preserve"> que se encuentra la información solicitada, por lo que se procedió a consultar la liga electrónica descrita, a efecto de verificar si se encuentra</w:t>
      </w:r>
      <w:r w:rsidR="00FD6257" w:rsidRPr="00FD6257">
        <w:rPr>
          <w:rFonts w:ascii="Palatino Linotype" w:hAnsi="Palatino Linotype"/>
          <w:sz w:val="24"/>
          <w:szCs w:val="24"/>
        </w:rPr>
        <w:t xml:space="preserve"> el Acta de la Primera Sesión Extraordinaria del Comité de Planeación para el Desarrollo Municipal de Toluca 2022 -2024</w:t>
      </w:r>
      <w:r w:rsidR="00FD6257">
        <w:rPr>
          <w:rFonts w:ascii="Palatino Linotype" w:hAnsi="Palatino Linotype"/>
          <w:sz w:val="24"/>
          <w:szCs w:val="24"/>
        </w:rPr>
        <w:t>, obteniendo</w:t>
      </w:r>
      <w:r>
        <w:rPr>
          <w:rFonts w:ascii="Palatino Linotype" w:hAnsi="Palatino Linotype"/>
          <w:sz w:val="24"/>
          <w:szCs w:val="24"/>
        </w:rPr>
        <w:t xml:space="preserve"> la</w:t>
      </w:r>
      <w:r w:rsidR="00FD6257">
        <w:rPr>
          <w:rFonts w:ascii="Palatino Linotype" w:hAnsi="Palatino Linotype"/>
          <w:sz w:val="24"/>
          <w:szCs w:val="24"/>
        </w:rPr>
        <w:t>s</w:t>
      </w:r>
      <w:r>
        <w:rPr>
          <w:rFonts w:ascii="Palatino Linotype" w:hAnsi="Palatino Linotype"/>
          <w:sz w:val="24"/>
          <w:szCs w:val="24"/>
        </w:rPr>
        <w:t xml:space="preserve"> siguiente</w:t>
      </w:r>
      <w:r w:rsidR="00FD6257">
        <w:rPr>
          <w:rFonts w:ascii="Palatino Linotype" w:hAnsi="Palatino Linotype"/>
          <w:sz w:val="24"/>
          <w:szCs w:val="24"/>
        </w:rPr>
        <w:t>s capturas de pantalla</w:t>
      </w:r>
      <w:r>
        <w:rPr>
          <w:rFonts w:ascii="Palatino Linotype" w:hAnsi="Palatino Linotype"/>
          <w:sz w:val="24"/>
          <w:szCs w:val="24"/>
        </w:rPr>
        <w:t>:</w:t>
      </w:r>
    </w:p>
    <w:p w14:paraId="734D008D" w14:textId="77777777" w:rsidR="00D107BB" w:rsidRDefault="00D107BB" w:rsidP="00663BA9">
      <w:pPr>
        <w:spacing w:after="0" w:line="360" w:lineRule="auto"/>
        <w:jc w:val="both"/>
        <w:rPr>
          <w:rFonts w:ascii="Palatino Linotype" w:hAnsi="Palatino Linotype"/>
          <w:sz w:val="24"/>
          <w:szCs w:val="24"/>
        </w:rPr>
      </w:pPr>
    </w:p>
    <w:p w14:paraId="1775D419" w14:textId="79166EFB" w:rsidR="00FD6257" w:rsidRDefault="00E21456" w:rsidP="00FD6257">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8720" behindDoc="0" locked="0" layoutInCell="1" allowOverlap="1" wp14:anchorId="37E6786E" wp14:editId="2697CCB2">
                <wp:simplePos x="0" y="0"/>
                <wp:positionH relativeFrom="column">
                  <wp:posOffset>3329940</wp:posOffset>
                </wp:positionH>
                <wp:positionV relativeFrom="paragraph">
                  <wp:posOffset>945886</wp:posOffset>
                </wp:positionV>
                <wp:extent cx="361950" cy="133350"/>
                <wp:effectExtent l="0" t="0" r="19050" b="19050"/>
                <wp:wrapNone/>
                <wp:docPr id="401705840" name="Elipse 401705840"/>
                <wp:cNvGraphicFramePr/>
                <a:graphic xmlns:a="http://schemas.openxmlformats.org/drawingml/2006/main">
                  <a:graphicData uri="http://schemas.microsoft.com/office/word/2010/wordprocessingShape">
                    <wps:wsp>
                      <wps:cNvSpPr/>
                      <wps:spPr>
                        <a:xfrm>
                          <a:off x="0" y="0"/>
                          <a:ext cx="361950" cy="1333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51E844B7" id="Elipse 401705840" o:spid="_x0000_s1026" style="position:absolute;margin-left:262.2pt;margin-top:74.5pt;width:2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" filled="f" strokecolor="red" strokeweight="1.75pt">
                <v:stroke joinstyle="miter"/>
              </v:oval>
            </w:pict>
          </mc:Fallback>
        </mc:AlternateContent>
      </w:r>
      <w:r>
        <w:rPr>
          <w:noProof/>
          <w:lang w:eastAsia="es-MX"/>
        </w:rPr>
        <mc:AlternateContent>
          <mc:Choice Requires="wps">
            <w:drawing>
              <wp:anchor distT="0" distB="0" distL="114300" distR="114300" simplePos="0" relativeHeight="251676672" behindDoc="0" locked="0" layoutInCell="1" allowOverlap="1" wp14:anchorId="52A5AAE2" wp14:editId="640652C4">
                <wp:simplePos x="0" y="0"/>
                <wp:positionH relativeFrom="column">
                  <wp:posOffset>2883535</wp:posOffset>
                </wp:positionH>
                <wp:positionV relativeFrom="paragraph">
                  <wp:posOffset>480431</wp:posOffset>
                </wp:positionV>
                <wp:extent cx="800100" cy="209550"/>
                <wp:effectExtent l="0" t="0" r="19050" b="19050"/>
                <wp:wrapNone/>
                <wp:docPr id="2004468443" name="Elipse 2004468443"/>
                <wp:cNvGraphicFramePr/>
                <a:graphic xmlns:a="http://schemas.openxmlformats.org/drawingml/2006/main">
                  <a:graphicData uri="http://schemas.microsoft.com/office/word/2010/wordprocessingShape">
                    <wps:wsp>
                      <wps:cNvSpPr/>
                      <wps:spPr>
                        <a:xfrm>
                          <a:off x="0" y="0"/>
                          <a:ext cx="800100" cy="2095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432E6EA" id="Elipse 2004468443" o:spid="_x0000_s1026" style="position:absolute;margin-left:227.05pt;margin-top:37.85pt;width:63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" filled="f" strokecolor="red" strokeweight="1.75pt">
                <v:stroke joinstyle="miter"/>
              </v:oval>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3A6320BD" wp14:editId="1D8DF926">
                <wp:simplePos x="0" y="0"/>
                <wp:positionH relativeFrom="page">
                  <wp:posOffset>1485900</wp:posOffset>
                </wp:positionH>
                <wp:positionV relativeFrom="paragraph">
                  <wp:posOffset>117211</wp:posOffset>
                </wp:positionV>
                <wp:extent cx="1114425" cy="123825"/>
                <wp:effectExtent l="0" t="0" r="28575" b="28575"/>
                <wp:wrapNone/>
                <wp:docPr id="1129416797" name="Rectángulo 1129416797"/>
                <wp:cNvGraphicFramePr/>
                <a:graphic xmlns:a="http://schemas.openxmlformats.org/drawingml/2006/main">
                  <a:graphicData uri="http://schemas.microsoft.com/office/word/2010/wordprocessingShape">
                    <wps:wsp>
                      <wps:cNvSpPr/>
                      <wps:spPr>
                        <a:xfrm>
                          <a:off x="0" y="0"/>
                          <a:ext cx="111442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3AE61BCE" id="Rectángulo 1129416797" o:spid="_x0000_s1026" style="position:absolute;margin-left:117pt;margin-top:9.25pt;width:87.75pt;height:9.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" filled="f" strokecolor="red" strokeweight="1.5pt">
                <w10:wrap anchorx="page"/>
              </v:rect>
            </w:pict>
          </mc:Fallback>
        </mc:AlternateContent>
      </w:r>
      <w:r w:rsidR="00FD6257">
        <w:rPr>
          <w:noProof/>
          <w:lang w:eastAsia="es-MX"/>
          <w14:ligatures w14:val="standardContextual"/>
        </w:rPr>
        <w:drawing>
          <wp:inline distT="0" distB="0" distL="0" distR="0" wp14:anchorId="5803AE83" wp14:editId="582D2521">
            <wp:extent cx="5070175" cy="3173020"/>
            <wp:effectExtent l="114300" t="114300" r="111760" b="123190"/>
            <wp:docPr id="137901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1391" name=""/>
                    <pic:cNvPicPr/>
                  </pic:nvPicPr>
                  <pic:blipFill rotWithShape="1">
                    <a:blip r:embed="rId12"/>
                    <a:srcRect l="7000" t="4051" r="18602" b="13178"/>
                    <a:stretch/>
                  </pic:blipFill>
                  <pic:spPr bwMode="auto">
                    <a:xfrm>
                      <a:off x="0" y="0"/>
                      <a:ext cx="5101632" cy="319270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AC8406" w14:textId="73E10B94" w:rsidR="00D107BB" w:rsidRDefault="00D107BB" w:rsidP="00D107BB">
      <w:pPr>
        <w:spacing w:after="0" w:line="360" w:lineRule="auto"/>
        <w:rPr>
          <w:rFonts w:ascii="Palatino Linotype" w:hAnsi="Palatino Linotype"/>
          <w:sz w:val="24"/>
          <w:szCs w:val="24"/>
        </w:rPr>
      </w:pPr>
      <w:r>
        <w:rPr>
          <w:rFonts w:ascii="Palatino Linotype" w:hAnsi="Palatino Linotype"/>
          <w:noProof/>
          <w:sz w:val="24"/>
          <w:szCs w:val="24"/>
          <w:lang w:eastAsia="es-MX"/>
          <w14:ligatures w14:val="standardContextual"/>
        </w:rPr>
        <mc:AlternateContent>
          <mc:Choice Requires="wps">
            <w:drawing>
              <wp:anchor distT="0" distB="0" distL="114300" distR="114300" simplePos="0" relativeHeight="251689984" behindDoc="0" locked="0" layoutInCell="1" allowOverlap="1" wp14:anchorId="1B862939" wp14:editId="51CA08AA">
                <wp:simplePos x="0" y="0"/>
                <wp:positionH relativeFrom="column">
                  <wp:posOffset>96658</wp:posOffset>
                </wp:positionH>
                <wp:positionV relativeFrom="paragraph">
                  <wp:posOffset>31032</wp:posOffset>
                </wp:positionV>
                <wp:extent cx="5716988" cy="2496710"/>
                <wp:effectExtent l="0" t="0" r="36195" b="37465"/>
                <wp:wrapNone/>
                <wp:docPr id="1" name="Conector recto 1"/>
                <wp:cNvGraphicFramePr/>
                <a:graphic xmlns:a="http://schemas.openxmlformats.org/drawingml/2006/main">
                  <a:graphicData uri="http://schemas.microsoft.com/office/word/2010/wordprocessingShape">
                    <wps:wsp>
                      <wps:cNvCnPr/>
                      <wps:spPr>
                        <a:xfrm>
                          <a:off x="0" y="0"/>
                          <a:ext cx="5716988" cy="249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7FDC3C1" id="Conector recto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6pt,2.45pt" to="457.75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" strokecolor="black [3200]" strokeweight=".5pt">
                <v:stroke joinstyle="miter"/>
              </v:line>
            </w:pict>
          </mc:Fallback>
        </mc:AlternateContent>
      </w:r>
    </w:p>
    <w:p w14:paraId="6705AD92" w14:textId="7E6D6C1B" w:rsidR="00D107BB" w:rsidRDefault="00D107BB" w:rsidP="00D107BB">
      <w:pPr>
        <w:spacing w:after="0" w:line="360" w:lineRule="auto"/>
        <w:rPr>
          <w:rFonts w:ascii="Palatino Linotype" w:hAnsi="Palatino Linotype"/>
          <w:sz w:val="24"/>
          <w:szCs w:val="24"/>
        </w:rPr>
      </w:pPr>
    </w:p>
    <w:p w14:paraId="46D94DEE" w14:textId="469EDF4E" w:rsidR="00D107BB" w:rsidRDefault="00D107BB" w:rsidP="00D107BB">
      <w:pPr>
        <w:spacing w:after="0" w:line="360" w:lineRule="auto"/>
        <w:rPr>
          <w:rFonts w:ascii="Palatino Linotype" w:hAnsi="Palatino Linotype"/>
          <w:sz w:val="24"/>
          <w:szCs w:val="24"/>
        </w:rPr>
      </w:pPr>
    </w:p>
    <w:p w14:paraId="57E97B6A" w14:textId="132282C3" w:rsidR="00D107BB" w:rsidRDefault="00D107BB" w:rsidP="00D107BB">
      <w:pPr>
        <w:spacing w:after="0" w:line="360" w:lineRule="auto"/>
        <w:rPr>
          <w:rFonts w:ascii="Palatino Linotype" w:hAnsi="Palatino Linotype"/>
          <w:sz w:val="24"/>
          <w:szCs w:val="24"/>
        </w:rPr>
      </w:pPr>
    </w:p>
    <w:p w14:paraId="2DFF2365" w14:textId="5DF3B7E7" w:rsidR="00D107BB" w:rsidRDefault="00D107BB" w:rsidP="00D107BB">
      <w:pPr>
        <w:spacing w:after="0" w:line="360" w:lineRule="auto"/>
        <w:rPr>
          <w:rFonts w:ascii="Palatino Linotype" w:hAnsi="Palatino Linotype"/>
          <w:sz w:val="24"/>
          <w:szCs w:val="24"/>
        </w:rPr>
      </w:pPr>
    </w:p>
    <w:p w14:paraId="1EBB6BE3" w14:textId="77777777" w:rsidR="00D107BB" w:rsidRDefault="00D107BB" w:rsidP="00D107BB">
      <w:pPr>
        <w:spacing w:after="0" w:line="360" w:lineRule="auto"/>
        <w:rPr>
          <w:rFonts w:ascii="Palatino Linotype" w:hAnsi="Palatino Linotype"/>
          <w:sz w:val="24"/>
          <w:szCs w:val="24"/>
        </w:rPr>
      </w:pPr>
    </w:p>
    <w:p w14:paraId="62B65C3C" w14:textId="70F288B5" w:rsidR="007A7359" w:rsidRDefault="00D107BB" w:rsidP="007A7359">
      <w:pPr>
        <w:spacing w:after="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3404E03D" wp14:editId="1B7D1B4C">
                <wp:simplePos x="0" y="0"/>
                <wp:positionH relativeFrom="page">
                  <wp:posOffset>2331416</wp:posOffset>
                </wp:positionH>
                <wp:positionV relativeFrom="paragraph">
                  <wp:posOffset>132080</wp:posOffset>
                </wp:positionV>
                <wp:extent cx="1495425" cy="142875"/>
                <wp:effectExtent l="0" t="0" r="28575" b="28575"/>
                <wp:wrapNone/>
                <wp:docPr id="1863531284" name="Rectángulo 1863531284"/>
                <wp:cNvGraphicFramePr/>
                <a:graphic xmlns:a="http://schemas.openxmlformats.org/drawingml/2006/main">
                  <a:graphicData uri="http://schemas.microsoft.com/office/word/2010/wordprocessingShape">
                    <wps:wsp>
                      <wps:cNvSpPr/>
                      <wps:spPr>
                        <a:xfrm>
                          <a:off x="0" y="0"/>
                          <a:ext cx="149542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40FE8AA" id="Rectángulo 1863531284" o:spid="_x0000_s1026" style="position:absolute;margin-left:183.6pt;margin-top:10.4pt;width:117.75pt;height:11.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" filled="f" strokecolor="red" strokeweight="1.5pt">
                <w10:wrap anchorx="page"/>
              </v:rect>
            </w:pict>
          </mc:Fallback>
        </mc:AlternateContent>
      </w:r>
      <w:r>
        <w:rPr>
          <w:noProof/>
          <w:lang w:eastAsia="es-MX"/>
        </w:rPr>
        <mc:AlternateContent>
          <mc:Choice Requires="wps">
            <w:drawing>
              <wp:anchor distT="0" distB="0" distL="114300" distR="114300" simplePos="0" relativeHeight="251682816" behindDoc="0" locked="0" layoutInCell="1" allowOverlap="1" wp14:anchorId="1FF47E2E" wp14:editId="368A0CDF">
                <wp:simplePos x="0" y="0"/>
                <wp:positionH relativeFrom="column">
                  <wp:posOffset>733066</wp:posOffset>
                </wp:positionH>
                <wp:positionV relativeFrom="paragraph">
                  <wp:posOffset>2322443</wp:posOffset>
                </wp:positionV>
                <wp:extent cx="595223" cy="593425"/>
                <wp:effectExtent l="0" t="19050" r="33655" b="35560"/>
                <wp:wrapNone/>
                <wp:docPr id="1582768031" name="Flecha: a la derecha 5"/>
                <wp:cNvGraphicFramePr/>
                <a:graphic xmlns:a="http://schemas.openxmlformats.org/drawingml/2006/main">
                  <a:graphicData uri="http://schemas.microsoft.com/office/word/2010/wordprocessingShape">
                    <wps:wsp>
                      <wps:cNvSpPr/>
                      <wps:spPr>
                        <a:xfrm>
                          <a:off x="0" y="0"/>
                          <a:ext cx="595223" cy="5934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74BF33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57.7pt;margin-top:182.85pt;width:46.85pt;height:4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" adj="10833" fillcolor="red" strokecolor="red" strokeweight="1pt"/>
            </w:pict>
          </mc:Fallback>
        </mc:AlternateContent>
      </w:r>
      <w:r w:rsidR="00E21456">
        <w:rPr>
          <w:noProof/>
          <w:lang w:eastAsia="es-MX"/>
        </w:rPr>
        <mc:AlternateContent>
          <mc:Choice Requires="wps">
            <w:drawing>
              <wp:anchor distT="0" distB="0" distL="114300" distR="114300" simplePos="0" relativeHeight="251684864" behindDoc="0" locked="0" layoutInCell="1" allowOverlap="1" wp14:anchorId="3837DDB5" wp14:editId="23738E8D">
                <wp:simplePos x="0" y="0"/>
                <wp:positionH relativeFrom="column">
                  <wp:posOffset>1775208</wp:posOffset>
                </wp:positionH>
                <wp:positionV relativeFrom="paragraph">
                  <wp:posOffset>461130</wp:posOffset>
                </wp:positionV>
                <wp:extent cx="2225232" cy="862174"/>
                <wp:effectExtent l="0" t="0" r="22860" b="14605"/>
                <wp:wrapNone/>
                <wp:docPr id="2048246345" name="Elipse 2048246345"/>
                <wp:cNvGraphicFramePr/>
                <a:graphic xmlns:a="http://schemas.openxmlformats.org/drawingml/2006/main">
                  <a:graphicData uri="http://schemas.microsoft.com/office/word/2010/wordprocessingShape">
                    <wps:wsp>
                      <wps:cNvSpPr/>
                      <wps:spPr>
                        <a:xfrm>
                          <a:off x="0" y="0"/>
                          <a:ext cx="2225232" cy="862174"/>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92E1C92" id="Elipse 2048246345" o:spid="_x0000_s1026" style="position:absolute;margin-left:139.8pt;margin-top:36.3pt;width:175.2pt;height:6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" filled="f" strokecolor="red" strokeweight="1.75pt">
                <v:stroke joinstyle="miter"/>
              </v:oval>
            </w:pict>
          </mc:Fallback>
        </mc:AlternateContent>
      </w:r>
      <w:r w:rsidR="007A7359">
        <w:rPr>
          <w:noProof/>
          <w:lang w:eastAsia="es-MX"/>
          <w14:ligatures w14:val="standardContextual"/>
        </w:rPr>
        <w:drawing>
          <wp:inline distT="0" distB="0" distL="0" distR="0" wp14:anchorId="7D997F4C" wp14:editId="09481E3E">
            <wp:extent cx="4537134" cy="3765268"/>
            <wp:effectExtent l="95250" t="114300" r="92075" b="121285"/>
            <wp:docPr id="185984610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46103" name="Imagen 1" descr="Interfaz de usuario gráfica, Aplicación&#10;&#10;Descripción generada automáticamente"/>
                    <pic:cNvPicPr/>
                  </pic:nvPicPr>
                  <pic:blipFill rotWithShape="1">
                    <a:blip r:embed="rId13"/>
                    <a:srcRect l="49978" t="4631" r="206" b="7100"/>
                    <a:stretch/>
                  </pic:blipFill>
                  <pic:spPr bwMode="auto">
                    <a:xfrm>
                      <a:off x="0" y="0"/>
                      <a:ext cx="4585516" cy="38054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59DF5E" w14:textId="77777777" w:rsidR="00FD6257" w:rsidRDefault="00FD6257" w:rsidP="00663BA9">
      <w:pPr>
        <w:spacing w:after="0" w:line="360" w:lineRule="auto"/>
        <w:jc w:val="both"/>
        <w:rPr>
          <w:rFonts w:ascii="Palatino Linotype" w:hAnsi="Palatino Linotype"/>
          <w:sz w:val="24"/>
          <w:szCs w:val="24"/>
        </w:rPr>
      </w:pPr>
    </w:p>
    <w:p w14:paraId="204AC5FB" w14:textId="4265B3E7" w:rsidR="007A7359" w:rsidRDefault="007A7359" w:rsidP="00663BA9">
      <w:pPr>
        <w:spacing w:after="0" w:line="360" w:lineRule="auto"/>
        <w:jc w:val="both"/>
        <w:rPr>
          <w:rFonts w:ascii="Palatino Linotype" w:hAnsi="Palatino Linotype"/>
          <w:sz w:val="24"/>
          <w:szCs w:val="24"/>
        </w:rPr>
      </w:pPr>
      <w:r>
        <w:rPr>
          <w:rFonts w:ascii="Palatino Linotype" w:hAnsi="Palatino Linotype"/>
          <w:sz w:val="24"/>
          <w:szCs w:val="24"/>
        </w:rPr>
        <w:t xml:space="preserve">Asimismo dentro de la segunda liga electrónica: </w:t>
      </w:r>
      <w:hyperlink r:id="rId14" w:history="1">
        <w:r w:rsidRPr="007A7359">
          <w:rPr>
            <w:rStyle w:val="Hipervnculo"/>
            <w:rFonts w:ascii="Palatino Linotype" w:hAnsi="Palatino Linotype" w:cs="Arial"/>
            <w:iCs/>
            <w:sz w:val="24"/>
            <w:szCs w:val="24"/>
          </w:rPr>
          <w:t>https://www2.toluca.gob.mx/wp-content/uploads/2022/06/tol-pdf-primera_sesion_extraordinaria_COPLADEMUN-2022-2024.pdf</w:t>
        </w:r>
      </w:hyperlink>
      <w:r>
        <w:rPr>
          <w:rFonts w:ascii="Palatino Linotype" w:hAnsi="Palatino Linotype" w:cs="Arial"/>
          <w:iCs/>
          <w:sz w:val="24"/>
          <w:szCs w:val="24"/>
        </w:rPr>
        <w:t>,</w:t>
      </w:r>
      <w:r>
        <w:rPr>
          <w:rFonts w:ascii="Palatino Linotype" w:hAnsi="Palatino Linotype"/>
          <w:sz w:val="24"/>
          <w:szCs w:val="24"/>
        </w:rPr>
        <w:t xml:space="preserve"> proporcionada por el Sujeto Obligado en respuesta, remite directamente a el </w:t>
      </w:r>
      <w:r w:rsidRPr="00FD6257">
        <w:rPr>
          <w:rFonts w:ascii="Palatino Linotype" w:hAnsi="Palatino Linotype"/>
          <w:sz w:val="24"/>
          <w:szCs w:val="24"/>
        </w:rPr>
        <w:t>Acta de la Primera Sesión Extraordinaria del Comité de Planeación para el Desarrollo Municipal de Toluca 2022 -2024</w:t>
      </w:r>
      <w:r>
        <w:rPr>
          <w:rFonts w:ascii="Palatino Linotype" w:hAnsi="Palatino Linotype"/>
          <w:sz w:val="24"/>
          <w:szCs w:val="24"/>
        </w:rPr>
        <w:t>, tal y como se  advierte a continuación:</w:t>
      </w:r>
    </w:p>
    <w:p w14:paraId="4B54C72C" w14:textId="77777777" w:rsidR="007A7359" w:rsidRDefault="007A7359" w:rsidP="00663BA9">
      <w:pPr>
        <w:spacing w:after="0" w:line="360" w:lineRule="auto"/>
        <w:jc w:val="both"/>
        <w:rPr>
          <w:rFonts w:ascii="Palatino Linotype" w:hAnsi="Palatino Linotype"/>
          <w:sz w:val="24"/>
          <w:szCs w:val="24"/>
        </w:rPr>
      </w:pPr>
    </w:p>
    <w:p w14:paraId="0C777A0E" w14:textId="628D8829" w:rsidR="007A7359" w:rsidRDefault="000973F6" w:rsidP="007A7359">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8960" behindDoc="0" locked="0" layoutInCell="1" allowOverlap="1" wp14:anchorId="19F9F7E3" wp14:editId="251D63AF">
                <wp:simplePos x="0" y="0"/>
                <wp:positionH relativeFrom="column">
                  <wp:posOffset>1472565</wp:posOffset>
                </wp:positionH>
                <wp:positionV relativeFrom="paragraph">
                  <wp:posOffset>1111250</wp:posOffset>
                </wp:positionV>
                <wp:extent cx="3371850" cy="523875"/>
                <wp:effectExtent l="0" t="0" r="19050" b="28575"/>
                <wp:wrapNone/>
                <wp:docPr id="1142580234" name="Elipse 1142580234"/>
                <wp:cNvGraphicFramePr/>
                <a:graphic xmlns:a="http://schemas.openxmlformats.org/drawingml/2006/main">
                  <a:graphicData uri="http://schemas.microsoft.com/office/word/2010/wordprocessingShape">
                    <wps:wsp>
                      <wps:cNvSpPr/>
                      <wps:spPr>
                        <a:xfrm>
                          <a:off x="0" y="0"/>
                          <a:ext cx="3371850" cy="523875"/>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0E370247" id="Elipse 1142580234" o:spid="_x0000_s1026" style="position:absolute;margin-left:115.95pt;margin-top:87.5pt;width:265.5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" filled="f" strokecolor="red" strokeweight="1.75pt">
                <v:stroke joinstyle="miter"/>
              </v:oval>
            </w:pict>
          </mc:Fallback>
        </mc:AlternateContent>
      </w:r>
      <w:r w:rsidR="007A7359" w:rsidRPr="0065213F">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453BA339" wp14:editId="6430A130">
                <wp:simplePos x="0" y="0"/>
                <wp:positionH relativeFrom="page">
                  <wp:posOffset>1257300</wp:posOffset>
                </wp:positionH>
                <wp:positionV relativeFrom="paragraph">
                  <wp:posOffset>120649</wp:posOffset>
                </wp:positionV>
                <wp:extent cx="3495675" cy="161925"/>
                <wp:effectExtent l="0" t="0" r="28575" b="28575"/>
                <wp:wrapNone/>
                <wp:docPr id="1096697350" name="Rectángulo 1096697350"/>
                <wp:cNvGraphicFramePr/>
                <a:graphic xmlns:a="http://schemas.openxmlformats.org/drawingml/2006/main">
                  <a:graphicData uri="http://schemas.microsoft.com/office/word/2010/wordprocessingShape">
                    <wps:wsp>
                      <wps:cNvSpPr/>
                      <wps:spPr>
                        <a:xfrm>
                          <a:off x="0" y="0"/>
                          <a:ext cx="349567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7F2C8A5B" id="Rectángulo 1096697350" o:spid="_x0000_s1026" style="position:absolute;margin-left:99pt;margin-top:9.5pt;width:275.25pt;height:12.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" filled="f" strokecolor="red" strokeweight="1.5pt">
                <w10:wrap anchorx="page"/>
              </v:rect>
            </w:pict>
          </mc:Fallback>
        </mc:AlternateContent>
      </w:r>
      <w:r w:rsidR="007A7359">
        <w:rPr>
          <w:noProof/>
          <w:lang w:eastAsia="es-MX"/>
          <w14:ligatures w14:val="standardContextual"/>
        </w:rPr>
        <w:drawing>
          <wp:inline distT="0" distB="0" distL="0" distR="0" wp14:anchorId="2AAD2902" wp14:editId="3F0C76E2">
            <wp:extent cx="5502850" cy="3581400"/>
            <wp:effectExtent l="114300" t="114300" r="117475" b="114300"/>
            <wp:docPr id="2013870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0516" name=""/>
                    <pic:cNvPicPr/>
                  </pic:nvPicPr>
                  <pic:blipFill rotWithShape="1">
                    <a:blip r:embed="rId15"/>
                    <a:srcRect l="6512" t="3183" r="14696" b="5653"/>
                    <a:stretch/>
                  </pic:blipFill>
                  <pic:spPr bwMode="auto">
                    <a:xfrm>
                      <a:off x="0" y="0"/>
                      <a:ext cx="5514042" cy="358868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11933E" w14:textId="36EBF9DE" w:rsidR="00663BA9" w:rsidRDefault="00663BA9" w:rsidP="007E595C">
      <w:pPr>
        <w:spacing w:after="0" w:line="360" w:lineRule="auto"/>
        <w:jc w:val="both"/>
        <w:rPr>
          <w:rFonts w:ascii="Palatino Linotype" w:hAnsi="Palatino Linotype"/>
          <w:sz w:val="24"/>
          <w:szCs w:val="24"/>
        </w:rPr>
      </w:pPr>
    </w:p>
    <w:p w14:paraId="613B1654" w14:textId="2B12D376" w:rsidR="001F0F84" w:rsidRDefault="00663BA9" w:rsidP="000973F6">
      <w:pPr>
        <w:spacing w:after="0" w:line="360" w:lineRule="auto"/>
        <w:jc w:val="both"/>
        <w:rPr>
          <w:rFonts w:ascii="Palatino Linotype" w:hAnsi="Palatino Linotype"/>
          <w:sz w:val="24"/>
          <w:szCs w:val="24"/>
        </w:rPr>
      </w:pPr>
      <w:r>
        <w:rPr>
          <w:rFonts w:ascii="Palatino Linotype" w:hAnsi="Palatino Linotype"/>
          <w:sz w:val="24"/>
          <w:szCs w:val="24"/>
        </w:rPr>
        <w:t xml:space="preserve">De las imágenes previamente plasmadas, se advierte </w:t>
      </w:r>
      <w:r w:rsidR="00694C79">
        <w:rPr>
          <w:rFonts w:ascii="Palatino Linotype" w:hAnsi="Palatino Linotype"/>
          <w:sz w:val="24"/>
          <w:szCs w:val="24"/>
        </w:rPr>
        <w:t>dentro de las ligas electrónicas proporcionadas por el Sujeto Obligado en respuesta</w:t>
      </w:r>
      <w:r w:rsidR="003A1670">
        <w:rPr>
          <w:rFonts w:ascii="Palatino Linotype" w:hAnsi="Palatino Linotype"/>
          <w:sz w:val="24"/>
          <w:szCs w:val="24"/>
        </w:rPr>
        <w:t>,</w:t>
      </w:r>
      <w:r w:rsidR="00694C79">
        <w:rPr>
          <w:rFonts w:ascii="Palatino Linotype" w:hAnsi="Palatino Linotype"/>
          <w:sz w:val="24"/>
          <w:szCs w:val="24"/>
        </w:rPr>
        <w:t xml:space="preserve"> el </w:t>
      </w:r>
      <w:r w:rsidR="00694C79" w:rsidRPr="00FD6257">
        <w:rPr>
          <w:rFonts w:ascii="Palatino Linotype" w:hAnsi="Palatino Linotype"/>
          <w:sz w:val="24"/>
          <w:szCs w:val="24"/>
        </w:rPr>
        <w:t>Acta de la Primera Sesión Extraordinaria del Comité de Planeación para el Desarrollo Municipal de Toluca 2022 -2024</w:t>
      </w:r>
      <w:r>
        <w:rPr>
          <w:rFonts w:ascii="Palatino Linotype" w:hAnsi="Palatino Linotype"/>
          <w:sz w:val="24"/>
          <w:szCs w:val="24"/>
        </w:rPr>
        <w:t xml:space="preserve">, </w:t>
      </w:r>
      <w:r w:rsidR="00694C79">
        <w:rPr>
          <w:rFonts w:ascii="Palatino Linotype" w:hAnsi="Palatino Linotype"/>
          <w:sz w:val="24"/>
          <w:szCs w:val="24"/>
        </w:rPr>
        <w:t xml:space="preserve">la cual fue </w:t>
      </w:r>
      <w:r>
        <w:rPr>
          <w:rFonts w:ascii="Palatino Linotype" w:hAnsi="Palatino Linotype"/>
          <w:sz w:val="24"/>
          <w:szCs w:val="24"/>
        </w:rPr>
        <w:t>insertada con anterioridad</w:t>
      </w:r>
      <w:r w:rsidR="00694C79">
        <w:rPr>
          <w:rFonts w:ascii="Palatino Linotype" w:hAnsi="Palatino Linotype"/>
          <w:sz w:val="24"/>
          <w:szCs w:val="24"/>
        </w:rPr>
        <w:t>, además que dentro de la multicitada Acta se e</w:t>
      </w:r>
      <w:r w:rsidR="003A1670">
        <w:rPr>
          <w:rFonts w:ascii="Palatino Linotype" w:hAnsi="Palatino Linotype"/>
          <w:sz w:val="24"/>
          <w:szCs w:val="24"/>
        </w:rPr>
        <w:t>ncuentra</w:t>
      </w:r>
      <w:r w:rsidR="00694C79">
        <w:rPr>
          <w:rFonts w:ascii="Palatino Linotype" w:hAnsi="Palatino Linotype"/>
          <w:sz w:val="24"/>
          <w:szCs w:val="24"/>
        </w:rPr>
        <w:t xml:space="preserve"> el listado de las personas que intervinieron en</w:t>
      </w:r>
      <w:r w:rsidR="003A1670">
        <w:rPr>
          <w:rFonts w:ascii="Palatino Linotype" w:hAnsi="Palatino Linotype"/>
          <w:sz w:val="24"/>
          <w:szCs w:val="24"/>
        </w:rPr>
        <w:t xml:space="preserve"> la</w:t>
      </w:r>
      <w:r w:rsidR="00694C79">
        <w:rPr>
          <w:rFonts w:ascii="Palatino Linotype" w:hAnsi="Palatino Linotype"/>
          <w:sz w:val="24"/>
          <w:szCs w:val="24"/>
        </w:rPr>
        <w:t xml:space="preserve"> </w:t>
      </w:r>
      <w:r w:rsidR="007E595C">
        <w:rPr>
          <w:rFonts w:ascii="Palatino Linotype" w:hAnsi="Palatino Linotype"/>
          <w:sz w:val="24"/>
          <w:szCs w:val="24"/>
        </w:rPr>
        <w:t xml:space="preserve">misma, tal y como se desprende del punto número dos (2) del Orden del día de la misma Acta; Asimismo dentro de la primer liga electrónica </w:t>
      </w:r>
      <w:hyperlink r:id="rId16" w:history="1">
        <w:r w:rsidR="007E595C" w:rsidRPr="00065543">
          <w:rPr>
            <w:rStyle w:val="Hipervnculo"/>
            <w:rFonts w:ascii="Palatino Linotype" w:hAnsi="Palatino Linotype"/>
            <w:sz w:val="24"/>
            <w:szCs w:val="24"/>
          </w:rPr>
          <w:t>https://www2.toluca.gob.mx/planeacion</w:t>
        </w:r>
      </w:hyperlink>
      <w:r w:rsidR="007E595C">
        <w:rPr>
          <w:rFonts w:ascii="Palatino Linotype" w:hAnsi="Palatino Linotype"/>
          <w:sz w:val="24"/>
          <w:szCs w:val="24"/>
        </w:rPr>
        <w:t xml:space="preserve">, se advierten publicadas las Sesiones llevadas a cabo por </w:t>
      </w:r>
      <w:r w:rsidR="007E595C" w:rsidRPr="00FD6257">
        <w:rPr>
          <w:rFonts w:ascii="Palatino Linotype" w:hAnsi="Palatino Linotype"/>
          <w:sz w:val="24"/>
          <w:szCs w:val="24"/>
        </w:rPr>
        <w:t>el Comité de Planeación para el Desarrollo Municipal de Toluca</w:t>
      </w:r>
      <w:r w:rsidR="007E595C">
        <w:rPr>
          <w:rFonts w:ascii="Palatino Linotype" w:hAnsi="Palatino Linotype"/>
          <w:sz w:val="24"/>
          <w:szCs w:val="24"/>
        </w:rPr>
        <w:t xml:space="preserve">, </w:t>
      </w:r>
      <w:r w:rsidR="001F0F84">
        <w:rPr>
          <w:rFonts w:ascii="Palatino Linotype" w:hAnsi="Palatino Linotype"/>
          <w:sz w:val="24"/>
          <w:szCs w:val="24"/>
        </w:rPr>
        <w:t>las cuales podrán ser consultadas; tal y como se advierte en la segunda captura de pantalla plasmada con anterioridad.</w:t>
      </w:r>
    </w:p>
    <w:p w14:paraId="7F26DDAB" w14:textId="77777777" w:rsidR="001F0F84" w:rsidRDefault="001F0F84" w:rsidP="000973F6">
      <w:pPr>
        <w:spacing w:after="0" w:line="360" w:lineRule="auto"/>
        <w:jc w:val="both"/>
        <w:rPr>
          <w:rFonts w:ascii="Palatino Linotype" w:hAnsi="Palatino Linotype"/>
          <w:sz w:val="24"/>
          <w:szCs w:val="24"/>
        </w:rPr>
      </w:pPr>
    </w:p>
    <w:p w14:paraId="55B475B3" w14:textId="77777777" w:rsidR="00D107BB" w:rsidRDefault="00D107BB" w:rsidP="000973F6">
      <w:pPr>
        <w:spacing w:after="0" w:line="360" w:lineRule="auto"/>
        <w:jc w:val="both"/>
        <w:rPr>
          <w:rFonts w:ascii="Palatino Linotype" w:hAnsi="Palatino Linotype"/>
          <w:sz w:val="24"/>
          <w:szCs w:val="24"/>
        </w:rPr>
      </w:pPr>
    </w:p>
    <w:p w14:paraId="18BDC2BA" w14:textId="691FC630" w:rsidR="00C851DE" w:rsidRDefault="00B9299F" w:rsidP="00663BA9">
      <w:pPr>
        <w:spacing w:after="0" w:line="360" w:lineRule="auto"/>
        <w:jc w:val="both"/>
        <w:rPr>
          <w:rFonts w:ascii="Palatino Linotype" w:hAnsi="Palatino Linotype" w:cs="Arial"/>
          <w:iCs/>
          <w:sz w:val="24"/>
          <w:szCs w:val="24"/>
        </w:rPr>
      </w:pPr>
      <w:r w:rsidRPr="005C076B">
        <w:rPr>
          <w:rFonts w:ascii="Palatino Linotype" w:hAnsi="Palatino Linotype"/>
          <w:sz w:val="24"/>
          <w:szCs w:val="24"/>
        </w:rPr>
        <w:t>Posteriormente</w:t>
      </w:r>
      <w:r>
        <w:rPr>
          <w:rFonts w:ascii="Palatino Linotype" w:hAnsi="Palatino Linotype"/>
          <w:sz w:val="24"/>
          <w:szCs w:val="24"/>
        </w:rPr>
        <w:t>,</w:t>
      </w:r>
      <w:r w:rsidRPr="005C076B">
        <w:rPr>
          <w:rFonts w:ascii="Palatino Linotype" w:hAnsi="Palatino Linotype"/>
          <w:sz w:val="24"/>
          <w:szCs w:val="24"/>
        </w:rPr>
        <w:t xml:space="preserve"> el Sujeto Obligado remitió su Informe Justificado, mediante el cual modifica su respuesta a través de</w:t>
      </w:r>
      <w:r>
        <w:rPr>
          <w:rFonts w:ascii="Palatino Linotype" w:hAnsi="Palatino Linotype"/>
          <w:sz w:val="24"/>
          <w:szCs w:val="24"/>
        </w:rPr>
        <w:t>l</w:t>
      </w:r>
      <w:r w:rsidRPr="005C076B">
        <w:rPr>
          <w:rFonts w:ascii="Palatino Linotype" w:hAnsi="Palatino Linotype"/>
          <w:sz w:val="24"/>
          <w:szCs w:val="24"/>
        </w:rPr>
        <w:t xml:space="preserve"> archivo electrónico denominado</w:t>
      </w:r>
      <w:r>
        <w:rPr>
          <w:rFonts w:ascii="Palatino Linotype" w:hAnsi="Palatino Linotype"/>
          <w:sz w:val="24"/>
          <w:szCs w:val="24"/>
        </w:rPr>
        <w:t xml:space="preserve"> </w:t>
      </w:r>
      <w:r>
        <w:rPr>
          <w:rFonts w:ascii="Palatino Linotype" w:hAnsi="Palatino Linotype" w:cs="Arial"/>
          <w:sz w:val="24"/>
          <w:szCs w:val="24"/>
        </w:rPr>
        <w:t>“</w:t>
      </w:r>
      <w:r w:rsidRPr="00B9299F">
        <w:rPr>
          <w:rFonts w:ascii="Palatino Linotype" w:hAnsi="Palatino Linotype" w:cs="Arial"/>
          <w:sz w:val="24"/>
          <w:szCs w:val="24"/>
        </w:rPr>
        <w:t>RR 16780.pdf</w:t>
      </w:r>
      <w:r>
        <w:rPr>
          <w:rFonts w:ascii="Palatino Linotype" w:hAnsi="Palatino Linotype" w:cs="Arial"/>
          <w:sz w:val="24"/>
          <w:szCs w:val="24"/>
        </w:rPr>
        <w:t>”</w:t>
      </w:r>
      <w:r w:rsidRPr="005C076B">
        <w:rPr>
          <w:rFonts w:ascii="Palatino Linotype" w:hAnsi="Palatino Linotype" w:cs="Arial"/>
          <w:sz w:val="24"/>
          <w:szCs w:val="24"/>
        </w:rPr>
        <w:t xml:space="preserve">, por medio del cual </w:t>
      </w:r>
      <w:r>
        <w:rPr>
          <w:rFonts w:ascii="Palatino Linotype" w:hAnsi="Palatino Linotype" w:cs="Arial"/>
          <w:sz w:val="24"/>
          <w:szCs w:val="24"/>
        </w:rPr>
        <w:t xml:space="preserve">la Titular de la Unidad de Transparencia informó a la particular de su requerimiento que versa en saber dónde se pueden ver las sesiones del </w:t>
      </w:r>
      <w:r w:rsidRPr="00FD6257">
        <w:rPr>
          <w:rFonts w:ascii="Palatino Linotype" w:hAnsi="Palatino Linotype"/>
          <w:sz w:val="24"/>
          <w:szCs w:val="24"/>
        </w:rPr>
        <w:t>Comité de Planeación para el Desarrollo Municipal</w:t>
      </w:r>
      <w:r>
        <w:rPr>
          <w:rFonts w:ascii="Palatino Linotype" w:hAnsi="Palatino Linotype"/>
          <w:sz w:val="24"/>
          <w:szCs w:val="24"/>
        </w:rPr>
        <w:t xml:space="preserve"> y de todos los Comités que se encuentran conformados en la Administración Municipal, que no hay norma que señale la obligación de transmitir dichas sesiones por lo que no se generan</w:t>
      </w:r>
      <w:r w:rsidR="006F232F">
        <w:rPr>
          <w:rFonts w:ascii="Palatino Linotype" w:hAnsi="Palatino Linotype"/>
          <w:sz w:val="24"/>
          <w:szCs w:val="24"/>
        </w:rPr>
        <w:t>,</w:t>
      </w:r>
      <w:r>
        <w:rPr>
          <w:rFonts w:ascii="Palatino Linotype" w:hAnsi="Palatino Linotype"/>
          <w:sz w:val="24"/>
          <w:szCs w:val="24"/>
        </w:rPr>
        <w:t xml:space="preserve"> administra</w:t>
      </w:r>
      <w:r w:rsidR="006F232F">
        <w:rPr>
          <w:rFonts w:ascii="Palatino Linotype" w:hAnsi="Palatino Linotype"/>
          <w:sz w:val="24"/>
          <w:szCs w:val="24"/>
        </w:rPr>
        <w:t>n</w:t>
      </w:r>
      <w:r>
        <w:rPr>
          <w:rFonts w:ascii="Palatino Linotype" w:hAnsi="Palatino Linotype"/>
          <w:sz w:val="24"/>
          <w:szCs w:val="24"/>
        </w:rPr>
        <w:t xml:space="preserve"> o poseen</w:t>
      </w:r>
      <w:r w:rsidRPr="005C076B">
        <w:rPr>
          <w:rFonts w:ascii="Palatino Linotype" w:hAnsi="Palatino Linotype" w:cs="Arial"/>
          <w:iCs/>
          <w:sz w:val="24"/>
          <w:szCs w:val="24"/>
        </w:rPr>
        <w:t>.</w:t>
      </w:r>
    </w:p>
    <w:p w14:paraId="111CF771" w14:textId="77777777" w:rsidR="00B9299F" w:rsidRDefault="00B9299F" w:rsidP="00663BA9">
      <w:pPr>
        <w:spacing w:after="0" w:line="360" w:lineRule="auto"/>
        <w:jc w:val="both"/>
        <w:rPr>
          <w:rFonts w:ascii="Palatino Linotype" w:hAnsi="Palatino Linotype"/>
          <w:sz w:val="24"/>
          <w:szCs w:val="24"/>
        </w:rPr>
      </w:pPr>
    </w:p>
    <w:bookmarkEnd w:id="4"/>
    <w:bookmarkEnd w:id="5"/>
    <w:p w14:paraId="39143F59" w14:textId="54A588DB" w:rsidR="007F5D1D" w:rsidRPr="005C076B" w:rsidRDefault="007F5D1D" w:rsidP="007F5D1D">
      <w:pPr>
        <w:spacing w:after="0" w:line="360" w:lineRule="auto"/>
        <w:jc w:val="both"/>
        <w:rPr>
          <w:rFonts w:ascii="Palatino Linotype" w:hAnsi="Palatino Linotype" w:cs="Arial"/>
          <w:sz w:val="24"/>
          <w:szCs w:val="24"/>
        </w:rPr>
      </w:pPr>
      <w:r w:rsidRPr="005C076B">
        <w:rPr>
          <w:rFonts w:ascii="Palatino Linotype" w:hAnsi="Palatino Linotype"/>
          <w:sz w:val="24"/>
          <w:szCs w:val="24"/>
        </w:rPr>
        <w:t xml:space="preserve">Una vez sentado lo anterior, </w:t>
      </w:r>
      <w:r w:rsidRPr="005C076B">
        <w:rPr>
          <w:rFonts w:ascii="Palatino Linotype" w:hAnsi="Palatino Linotype"/>
          <w:iCs/>
          <w:sz w:val="24"/>
          <w:szCs w:val="24"/>
          <w:lang w:val="es-ES"/>
        </w:rPr>
        <w:t>es menester señalar que</w:t>
      </w:r>
      <w:r w:rsidRPr="005C076B">
        <w:rPr>
          <w:rFonts w:ascii="Palatino Linotype" w:hAnsi="Palatino Linotype"/>
          <w:color w:val="000000"/>
          <w:sz w:val="24"/>
          <w:szCs w:val="24"/>
        </w:rPr>
        <w:t xml:space="preserve"> una vez realizado el análisis a la respuesta emitida por medio del cual el Sujeto Obligado </w:t>
      </w:r>
      <w:r>
        <w:rPr>
          <w:rFonts w:ascii="Palatino Linotype" w:hAnsi="Palatino Linotype"/>
          <w:color w:val="000000"/>
          <w:sz w:val="24"/>
          <w:szCs w:val="24"/>
        </w:rPr>
        <w:t xml:space="preserve">en relación a lo requerido por la particular, de saber </w:t>
      </w:r>
      <w:r>
        <w:rPr>
          <w:rFonts w:ascii="Palatino Linotype" w:hAnsi="Palatino Linotype" w:cs="Arial"/>
          <w:sz w:val="24"/>
          <w:szCs w:val="24"/>
        </w:rPr>
        <w:t xml:space="preserve"> dónde se pueden ver las sesiones del </w:t>
      </w:r>
      <w:r w:rsidRPr="00FD6257">
        <w:rPr>
          <w:rFonts w:ascii="Palatino Linotype" w:hAnsi="Palatino Linotype"/>
          <w:sz w:val="24"/>
          <w:szCs w:val="24"/>
        </w:rPr>
        <w:t>Comité de Planeación para el Desarrollo Municipal</w:t>
      </w:r>
      <w:r>
        <w:rPr>
          <w:rFonts w:ascii="Palatino Linotype" w:hAnsi="Palatino Linotype"/>
          <w:sz w:val="24"/>
          <w:szCs w:val="24"/>
        </w:rPr>
        <w:t xml:space="preserve"> y de todos los Comités que se encuentran conformados en la Administración Municipal, informando el Sujeto Obligado,</w:t>
      </w:r>
      <w:r w:rsidRPr="005C076B">
        <w:rPr>
          <w:rFonts w:ascii="Palatino Linotype" w:hAnsi="Palatino Linotype"/>
          <w:color w:val="000000"/>
          <w:sz w:val="24"/>
          <w:szCs w:val="24"/>
        </w:rPr>
        <w:t xml:space="preserve"> </w:t>
      </w:r>
      <w:r w:rsidRPr="007F5D1D">
        <w:rPr>
          <w:rFonts w:ascii="Palatino Linotype" w:hAnsi="Palatino Linotype" w:cs="Arial"/>
          <w:iCs/>
          <w:sz w:val="24"/>
          <w:szCs w:val="24"/>
        </w:rPr>
        <w:t>que no hay norma que señale la obligación de transmitir dichas sesiones por lo que no se generan administrar o poseen</w:t>
      </w:r>
      <w:r w:rsidRPr="00363C04">
        <w:rPr>
          <w:rFonts w:ascii="Palatino Linotype" w:hAnsi="Palatino Linotype" w:cs="Arial"/>
          <w:iCs/>
          <w:sz w:val="24"/>
          <w:szCs w:val="24"/>
        </w:rPr>
        <w:t>,</w:t>
      </w:r>
      <w:r>
        <w:rPr>
          <w:rFonts w:ascii="Palatino Linotype" w:hAnsi="Palatino Linotype" w:cs="Arial"/>
          <w:iCs/>
          <w:sz w:val="24"/>
          <w:szCs w:val="24"/>
        </w:rPr>
        <w:t xml:space="preserve"> por lo </w:t>
      </w:r>
      <w:r w:rsidRPr="005C076B">
        <w:rPr>
          <w:rFonts w:ascii="Palatino Linotype" w:hAnsi="Palatino Linotype" w:cs="Arial"/>
          <w:sz w:val="24"/>
        </w:rPr>
        <w:t xml:space="preserve">que nos encontramos en presencia </w:t>
      </w:r>
      <w:r w:rsidRPr="005C076B">
        <w:rPr>
          <w:rFonts w:ascii="Palatino Linotype" w:hAnsi="Palatino Linotype" w:cs="Arial"/>
          <w:sz w:val="24"/>
          <w:szCs w:val="24"/>
        </w:rPr>
        <w:t>de un hecho negativo.</w:t>
      </w:r>
    </w:p>
    <w:p w14:paraId="58CF1112" w14:textId="77777777" w:rsidR="007F5D1D" w:rsidRDefault="007F5D1D" w:rsidP="007F5D1D">
      <w:pPr>
        <w:widowControl w:val="0"/>
        <w:autoSpaceDE w:val="0"/>
        <w:autoSpaceDN w:val="0"/>
        <w:adjustRightInd w:val="0"/>
        <w:spacing w:after="0" w:line="360" w:lineRule="auto"/>
        <w:jc w:val="both"/>
        <w:rPr>
          <w:rFonts w:ascii="Palatino Linotype" w:hAnsi="Palatino Linotype" w:cs="Arial"/>
          <w:sz w:val="24"/>
          <w:szCs w:val="24"/>
        </w:rPr>
      </w:pPr>
    </w:p>
    <w:p w14:paraId="1ACED448" w14:textId="77777777" w:rsidR="007F5D1D" w:rsidRPr="005C076B" w:rsidRDefault="007F5D1D" w:rsidP="007F5D1D">
      <w:pPr>
        <w:widowControl w:val="0"/>
        <w:autoSpaceDE w:val="0"/>
        <w:autoSpaceDN w:val="0"/>
        <w:adjustRightInd w:val="0"/>
        <w:spacing w:after="0" w:line="360" w:lineRule="auto"/>
        <w:jc w:val="both"/>
        <w:rPr>
          <w:rFonts w:ascii="Palatino Linotype" w:hAnsi="Palatino Linotype" w:cs="Arial"/>
          <w:sz w:val="24"/>
          <w:szCs w:val="24"/>
        </w:rPr>
      </w:pPr>
      <w:r w:rsidRPr="005C076B">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14:paraId="0BB2817C" w14:textId="77777777" w:rsidR="007F5D1D" w:rsidRPr="005C076B" w:rsidRDefault="007F5D1D" w:rsidP="007F5D1D">
      <w:pPr>
        <w:widowControl w:val="0"/>
        <w:autoSpaceDE w:val="0"/>
        <w:autoSpaceDN w:val="0"/>
        <w:adjustRightInd w:val="0"/>
        <w:spacing w:after="0" w:line="360" w:lineRule="auto"/>
        <w:jc w:val="both"/>
        <w:rPr>
          <w:rFonts w:ascii="Palatino Linotype" w:hAnsi="Palatino Linotype" w:cs="Arial"/>
          <w:sz w:val="24"/>
          <w:szCs w:val="24"/>
        </w:rPr>
      </w:pPr>
    </w:p>
    <w:p w14:paraId="5A1E35C8" w14:textId="67C24736" w:rsidR="007F5D1D" w:rsidRPr="005C076B" w:rsidRDefault="007F5D1D" w:rsidP="007F5D1D">
      <w:pPr>
        <w:widowControl w:val="0"/>
        <w:autoSpaceDE w:val="0"/>
        <w:autoSpaceDN w:val="0"/>
        <w:adjustRightInd w:val="0"/>
        <w:spacing w:after="0" w:line="360" w:lineRule="auto"/>
        <w:jc w:val="both"/>
        <w:rPr>
          <w:rFonts w:ascii="Palatino Linotype" w:hAnsi="Palatino Linotype" w:cs="Arial"/>
          <w:sz w:val="24"/>
          <w:szCs w:val="24"/>
        </w:rPr>
      </w:pPr>
      <w:r w:rsidRPr="005C076B">
        <w:rPr>
          <w:rFonts w:ascii="Palatino Linotype" w:hAnsi="Palatino Linotype" w:cs="Arial"/>
          <w:sz w:val="24"/>
          <w:szCs w:val="24"/>
        </w:rPr>
        <w:t>Asimismo, no se trata de un caso por el cual la negación del hecho implique la afirmación de este, simplemente se está ante una notoria y evidente inexistencia de un acto, respecto de la información solicitada.</w:t>
      </w:r>
    </w:p>
    <w:p w14:paraId="54021B49" w14:textId="77777777" w:rsidR="007F5D1D" w:rsidRPr="005C076B" w:rsidRDefault="007F5D1D" w:rsidP="007F5D1D">
      <w:pPr>
        <w:widowControl w:val="0"/>
        <w:autoSpaceDE w:val="0"/>
        <w:autoSpaceDN w:val="0"/>
        <w:adjustRightInd w:val="0"/>
        <w:spacing w:after="0" w:line="360" w:lineRule="auto"/>
        <w:jc w:val="both"/>
        <w:rPr>
          <w:rFonts w:ascii="Palatino Linotype" w:hAnsi="Palatino Linotype" w:cs="Arial"/>
          <w:sz w:val="24"/>
        </w:rPr>
      </w:pPr>
    </w:p>
    <w:p w14:paraId="6FDDB35B" w14:textId="77777777" w:rsidR="007F5D1D" w:rsidRPr="005C076B" w:rsidRDefault="007F5D1D" w:rsidP="007F5D1D">
      <w:pPr>
        <w:widowControl w:val="0"/>
        <w:autoSpaceDE w:val="0"/>
        <w:autoSpaceDN w:val="0"/>
        <w:adjustRightInd w:val="0"/>
        <w:spacing w:after="0" w:line="360" w:lineRule="auto"/>
        <w:jc w:val="both"/>
        <w:rPr>
          <w:rFonts w:ascii="Palatino Linotype" w:hAnsi="Palatino Linotype" w:cs="Arial"/>
          <w:sz w:val="24"/>
        </w:rPr>
      </w:pPr>
      <w:r w:rsidRPr="005C076B">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5C076B">
        <w:rPr>
          <w:rFonts w:ascii="Palatino Linotype" w:hAnsi="Palatino Linotype" w:cs="Arial"/>
          <w:i/>
          <w:sz w:val="24"/>
        </w:rPr>
        <w:t>contrario sensu</w:t>
      </w:r>
      <w:r w:rsidRPr="005C076B">
        <w:rPr>
          <w:rFonts w:ascii="Palatino Linotype" w:hAnsi="Palatino Linotype" w:cs="Arial"/>
          <w:sz w:val="24"/>
        </w:rPr>
        <w:t xml:space="preserve"> significa que no se está obligado a proporcionar lo que no obre en sus archivos.</w:t>
      </w:r>
    </w:p>
    <w:p w14:paraId="2736A338" w14:textId="77777777" w:rsidR="007F5D1D" w:rsidRPr="005C076B" w:rsidRDefault="007F5D1D" w:rsidP="007F5D1D">
      <w:pPr>
        <w:widowControl w:val="0"/>
        <w:autoSpaceDE w:val="0"/>
        <w:autoSpaceDN w:val="0"/>
        <w:adjustRightInd w:val="0"/>
        <w:spacing w:after="0" w:line="360" w:lineRule="auto"/>
        <w:jc w:val="both"/>
        <w:rPr>
          <w:rFonts w:ascii="Palatino Linotype" w:hAnsi="Palatino Linotype" w:cs="Arial"/>
        </w:rPr>
      </w:pPr>
    </w:p>
    <w:p w14:paraId="76206A3E" w14:textId="77777777" w:rsidR="007F5D1D" w:rsidRPr="005C076B" w:rsidRDefault="007F5D1D" w:rsidP="007F5D1D">
      <w:pPr>
        <w:widowControl w:val="0"/>
        <w:autoSpaceDE w:val="0"/>
        <w:autoSpaceDN w:val="0"/>
        <w:adjustRightInd w:val="0"/>
        <w:spacing w:after="0" w:line="360" w:lineRule="auto"/>
        <w:jc w:val="both"/>
        <w:rPr>
          <w:rFonts w:ascii="Palatino Linotype" w:hAnsi="Palatino Linotype" w:cs="Arial"/>
          <w:sz w:val="24"/>
        </w:rPr>
      </w:pPr>
      <w:r w:rsidRPr="005C076B">
        <w:rPr>
          <w:rFonts w:ascii="Palatino Linotype" w:hAnsi="Palatino Linotype" w:cs="Arial"/>
          <w:sz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 hecho negativo resultan aplicables las siguientes tesis:</w:t>
      </w:r>
    </w:p>
    <w:p w14:paraId="5498B0A0" w14:textId="77777777" w:rsidR="007F5D1D" w:rsidRPr="005C076B" w:rsidRDefault="007F5D1D" w:rsidP="007F5D1D">
      <w:pPr>
        <w:widowControl w:val="0"/>
        <w:autoSpaceDE w:val="0"/>
        <w:autoSpaceDN w:val="0"/>
        <w:adjustRightInd w:val="0"/>
        <w:spacing w:after="0" w:line="360" w:lineRule="auto"/>
        <w:jc w:val="both"/>
        <w:rPr>
          <w:rFonts w:ascii="Palatino Linotype" w:hAnsi="Palatino Linotype" w:cs="Arial"/>
          <w:sz w:val="24"/>
        </w:rPr>
      </w:pPr>
    </w:p>
    <w:p w14:paraId="00BCDDBE" w14:textId="77777777" w:rsidR="007F5D1D" w:rsidRPr="005C076B" w:rsidRDefault="007F5D1D" w:rsidP="007F5D1D">
      <w:pPr>
        <w:widowControl w:val="0"/>
        <w:autoSpaceDE w:val="0"/>
        <w:autoSpaceDN w:val="0"/>
        <w:adjustRightInd w:val="0"/>
        <w:spacing w:after="0"/>
        <w:ind w:left="567" w:right="709"/>
        <w:jc w:val="both"/>
        <w:rPr>
          <w:rFonts w:ascii="Palatino Linotype" w:hAnsi="Palatino Linotype" w:cs="Arial"/>
          <w:i/>
        </w:rPr>
      </w:pPr>
      <w:r w:rsidRPr="005C076B">
        <w:rPr>
          <w:rFonts w:ascii="Palatino Linotype" w:hAnsi="Palatino Linotype" w:cs="Arial"/>
          <w:b/>
          <w:i/>
        </w:rPr>
        <w:t xml:space="preserve">“HECHOS NEGATIVOS, NO SON SUSCEPTIBLES DE DEMOSTRACIÓN. </w:t>
      </w:r>
      <w:r w:rsidRPr="005C076B">
        <w:rPr>
          <w:rFonts w:ascii="Palatino Linotype" w:hAnsi="Palatino Linotype" w:cs="Arial"/>
          <w:i/>
        </w:rPr>
        <w:t xml:space="preserve">Tratándose de un hecho negativo, el Juez no tiene </w:t>
      </w:r>
      <w:proofErr w:type="spellStart"/>
      <w:r w:rsidRPr="005C076B">
        <w:rPr>
          <w:rFonts w:ascii="Palatino Linotype" w:hAnsi="Palatino Linotype" w:cs="Arial"/>
          <w:i/>
        </w:rPr>
        <w:t>por que</w:t>
      </w:r>
      <w:proofErr w:type="spellEnd"/>
      <w:r w:rsidRPr="005C076B">
        <w:rPr>
          <w:rFonts w:ascii="Palatino Linotype" w:hAnsi="Palatino Linotype" w:cs="Arial"/>
          <w:i/>
        </w:rPr>
        <w:t xml:space="preserve"> invocar prueba alguna de la que se desprenda, ya que es bien sabido que esta clase de hechos no son susceptibles de demostración.</w:t>
      </w:r>
    </w:p>
    <w:p w14:paraId="68937FE9" w14:textId="77777777" w:rsidR="007F5D1D" w:rsidRPr="005C076B" w:rsidRDefault="007F5D1D" w:rsidP="007F5D1D">
      <w:pPr>
        <w:widowControl w:val="0"/>
        <w:autoSpaceDE w:val="0"/>
        <w:autoSpaceDN w:val="0"/>
        <w:adjustRightInd w:val="0"/>
        <w:spacing w:after="0"/>
        <w:ind w:left="567" w:right="709"/>
        <w:jc w:val="both"/>
        <w:rPr>
          <w:rFonts w:ascii="Palatino Linotype" w:hAnsi="Palatino Linotype" w:cs="Arial"/>
          <w:i/>
        </w:rPr>
      </w:pPr>
    </w:p>
    <w:p w14:paraId="7D9F0F31" w14:textId="77777777" w:rsidR="007F5D1D" w:rsidRPr="00F6526D" w:rsidRDefault="007F5D1D" w:rsidP="007F5D1D">
      <w:pPr>
        <w:widowControl w:val="0"/>
        <w:autoSpaceDE w:val="0"/>
        <w:autoSpaceDN w:val="0"/>
        <w:adjustRightInd w:val="0"/>
        <w:spacing w:after="0"/>
        <w:ind w:left="567" w:right="709"/>
        <w:jc w:val="both"/>
        <w:rPr>
          <w:rFonts w:ascii="Palatino Linotype" w:hAnsi="Palatino Linotype" w:cs="Arial"/>
          <w:i/>
        </w:rPr>
      </w:pPr>
      <w:r w:rsidRPr="005C076B">
        <w:rPr>
          <w:rFonts w:ascii="Palatino Linotype" w:hAnsi="Palatino Linotype" w:cs="Arial"/>
          <w:i/>
        </w:rPr>
        <w:t>Amparo en revisión 2022/61. José García Florín (Menor). 9 de octubre de 1961. Cinco votos. Ponente: José Rivera Pérez Campos.”</w:t>
      </w:r>
    </w:p>
    <w:p w14:paraId="466AD5A1" w14:textId="77777777" w:rsidR="007F5D1D" w:rsidRPr="00917451" w:rsidRDefault="007F5D1D" w:rsidP="007F5D1D">
      <w:pPr>
        <w:pStyle w:val="Sinespaciado"/>
      </w:pPr>
    </w:p>
    <w:p w14:paraId="0B92696B" w14:textId="77777777" w:rsidR="007F5D1D" w:rsidRPr="00917451" w:rsidRDefault="007F5D1D" w:rsidP="007F5D1D">
      <w:pPr>
        <w:spacing w:after="0" w:line="360" w:lineRule="auto"/>
        <w:jc w:val="both"/>
        <w:rPr>
          <w:rFonts w:ascii="Palatino Linotype" w:hAnsi="Palatino Linotype"/>
          <w:sz w:val="24"/>
        </w:rPr>
      </w:pPr>
      <w:r>
        <w:rPr>
          <w:rFonts w:ascii="Palatino Linotype" w:hAnsi="Palatino Linotype"/>
          <w:sz w:val="24"/>
        </w:rPr>
        <w:t>Cabe destacar</w:t>
      </w:r>
      <w:r w:rsidRPr="00917451">
        <w:rPr>
          <w:rFonts w:ascii="Palatino Linotype" w:hAnsi="Palatino Linotype"/>
          <w:sz w:val="24"/>
        </w:rPr>
        <w:t xml:space="preserve"> lo que establece la Ley de Transparencia y Acceso a la Información Pública del Estado de México y Municipios, que </w:t>
      </w:r>
      <w:r>
        <w:rPr>
          <w:rFonts w:ascii="Palatino Linotype" w:hAnsi="Palatino Linotype"/>
          <w:sz w:val="24"/>
        </w:rPr>
        <w:t>es del tenor siguiente</w:t>
      </w:r>
      <w:r w:rsidRPr="00917451">
        <w:rPr>
          <w:rFonts w:ascii="Palatino Linotype" w:hAnsi="Palatino Linotype"/>
          <w:sz w:val="24"/>
        </w:rPr>
        <w:t>:</w:t>
      </w:r>
    </w:p>
    <w:p w14:paraId="0AE2DEE1" w14:textId="77777777" w:rsidR="007F5D1D" w:rsidRPr="00917451" w:rsidRDefault="007F5D1D" w:rsidP="007F5D1D">
      <w:pPr>
        <w:pStyle w:val="Sinespaciado"/>
      </w:pPr>
    </w:p>
    <w:p w14:paraId="3C8D0946"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3.</w:t>
      </w:r>
      <w:r w:rsidRPr="00917451">
        <w:rPr>
          <w:rFonts w:ascii="Palatino Linotype" w:hAnsi="Palatino Linotype"/>
          <w:i/>
          <w:sz w:val="22"/>
          <w:szCs w:val="22"/>
        </w:rPr>
        <w:t xml:space="preserve"> Para los efectos de la presente Ley se entenderá por:</w:t>
      </w:r>
    </w:p>
    <w:p w14:paraId="09A98A5D"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XI.</w:t>
      </w:r>
      <w:r w:rsidRPr="00917451">
        <w:rPr>
          <w:rFonts w:ascii="Palatino Linotype" w:hAnsi="Palatino Linotype"/>
          <w:i/>
          <w:sz w:val="22"/>
          <w:szCs w:val="22"/>
        </w:rPr>
        <w:t xml:space="preserve"> </w:t>
      </w:r>
      <w:r w:rsidRPr="00917451">
        <w:rPr>
          <w:rFonts w:ascii="Palatino Linotype" w:hAnsi="Palatino Linotype"/>
          <w:b/>
          <w:i/>
          <w:sz w:val="22"/>
          <w:szCs w:val="22"/>
        </w:rPr>
        <w:t>Documento:</w:t>
      </w:r>
      <w:r w:rsidRPr="0091745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r w:rsidRPr="00917451">
        <w:rPr>
          <w:rFonts w:ascii="Palatino Linotype" w:hAnsi="Palatino Linotype"/>
          <w:i/>
          <w:sz w:val="22"/>
          <w:szCs w:val="22"/>
        </w:rPr>
        <w:lastRenderedPageBreak/>
        <w:t>holográfico;</w:t>
      </w:r>
    </w:p>
    <w:p w14:paraId="482DD3A6"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b/>
          <w:i/>
          <w:sz w:val="22"/>
          <w:szCs w:val="22"/>
        </w:rPr>
      </w:pPr>
    </w:p>
    <w:p w14:paraId="211D542F"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4.</w:t>
      </w:r>
      <w:r w:rsidRPr="0091745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D33507C"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p>
    <w:p w14:paraId="34A394D7"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91D640"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p>
    <w:p w14:paraId="2FD4F612"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17F0D973"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b/>
          <w:i/>
          <w:sz w:val="22"/>
          <w:szCs w:val="22"/>
        </w:rPr>
      </w:pPr>
    </w:p>
    <w:p w14:paraId="0DD2D125"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r w:rsidRPr="00917451">
        <w:rPr>
          <w:rFonts w:ascii="Palatino Linotype" w:hAnsi="Palatino Linotype"/>
          <w:b/>
          <w:i/>
          <w:sz w:val="22"/>
          <w:szCs w:val="22"/>
        </w:rPr>
        <w:t>Artículo 12.</w:t>
      </w:r>
      <w:r w:rsidRPr="0091745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6BAE2D0A"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i/>
          <w:sz w:val="22"/>
          <w:szCs w:val="22"/>
        </w:rPr>
      </w:pPr>
    </w:p>
    <w:p w14:paraId="1402C61B" w14:textId="77777777" w:rsidR="007F5D1D" w:rsidRPr="00917451" w:rsidRDefault="007F5D1D" w:rsidP="007F5D1D">
      <w:pPr>
        <w:pStyle w:val="Prrafodelista"/>
        <w:widowControl w:val="0"/>
        <w:autoSpaceDE w:val="0"/>
        <w:autoSpaceDN w:val="0"/>
        <w:adjustRightInd w:val="0"/>
        <w:ind w:left="567" w:right="616"/>
        <w:jc w:val="both"/>
        <w:rPr>
          <w:rFonts w:ascii="Palatino Linotype" w:hAnsi="Palatino Linotype"/>
          <w:b/>
          <w:i/>
          <w:sz w:val="22"/>
          <w:szCs w:val="22"/>
        </w:rPr>
      </w:pPr>
      <w:r w:rsidRPr="00917451">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17451">
        <w:rPr>
          <w:rFonts w:ascii="Palatino Linotype" w:hAnsi="Palatino Linotype"/>
          <w:b/>
          <w:i/>
          <w:sz w:val="22"/>
          <w:szCs w:val="22"/>
        </w:rPr>
        <w:t xml:space="preserve">” </w:t>
      </w:r>
      <w:r w:rsidRPr="00917451">
        <w:rPr>
          <w:rFonts w:ascii="Palatino Linotype" w:hAnsi="Palatino Linotype"/>
          <w:i/>
          <w:sz w:val="22"/>
          <w:szCs w:val="22"/>
        </w:rPr>
        <w:t>(</w:t>
      </w:r>
      <w:proofErr w:type="gramStart"/>
      <w:r w:rsidRPr="00917451">
        <w:rPr>
          <w:rFonts w:ascii="Palatino Linotype" w:hAnsi="Palatino Linotype"/>
          <w:i/>
          <w:sz w:val="22"/>
          <w:szCs w:val="22"/>
        </w:rPr>
        <w:t>sic</w:t>
      </w:r>
      <w:proofErr w:type="gramEnd"/>
      <w:r w:rsidRPr="00917451">
        <w:rPr>
          <w:rFonts w:ascii="Palatino Linotype" w:hAnsi="Palatino Linotype"/>
          <w:i/>
          <w:sz w:val="22"/>
          <w:szCs w:val="22"/>
        </w:rPr>
        <w:t>)</w:t>
      </w:r>
    </w:p>
    <w:p w14:paraId="4976BBD2" w14:textId="77777777" w:rsidR="007F5D1D" w:rsidRPr="00917451" w:rsidRDefault="007F5D1D" w:rsidP="007F5D1D">
      <w:pPr>
        <w:spacing w:after="0" w:line="360" w:lineRule="auto"/>
        <w:jc w:val="both"/>
        <w:rPr>
          <w:rFonts w:ascii="Palatino Linotype" w:eastAsia="Times New Roman" w:hAnsi="Palatino Linotype"/>
          <w:sz w:val="12"/>
          <w:lang w:eastAsia="es-MX"/>
        </w:rPr>
      </w:pPr>
    </w:p>
    <w:p w14:paraId="6B10421A" w14:textId="77777777" w:rsidR="007F5D1D" w:rsidRPr="00917451" w:rsidRDefault="007F5D1D" w:rsidP="007F5D1D">
      <w:pPr>
        <w:pStyle w:val="Sinespaciado"/>
      </w:pPr>
    </w:p>
    <w:p w14:paraId="69C4BEFA" w14:textId="77777777" w:rsidR="007F5D1D" w:rsidRPr="00917451" w:rsidRDefault="007F5D1D" w:rsidP="007F5D1D">
      <w:pPr>
        <w:spacing w:after="0" w:line="360" w:lineRule="auto"/>
        <w:jc w:val="both"/>
        <w:rPr>
          <w:rFonts w:ascii="Palatino Linotype" w:hAnsi="Palatino Linotype" w:cs="Arial"/>
          <w:sz w:val="24"/>
        </w:rPr>
      </w:pPr>
      <w:r w:rsidRPr="00917451">
        <w:rPr>
          <w:rFonts w:ascii="Palatino Linotype" w:hAnsi="Palatino Linotype" w:cs="Arial"/>
          <w:sz w:val="24"/>
        </w:rPr>
        <w:t xml:space="preserve">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w:t>
      </w:r>
      <w:r w:rsidRPr="00917451">
        <w:rPr>
          <w:rFonts w:ascii="Palatino Linotype" w:hAnsi="Palatino Linotype" w:cs="Arial"/>
          <w:sz w:val="24"/>
        </w:rPr>
        <w:lastRenderedPageBreak/>
        <w:t>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BDF6D70" w14:textId="77777777" w:rsidR="007F5D1D" w:rsidRPr="00917451" w:rsidRDefault="007F5D1D" w:rsidP="007F5D1D">
      <w:pPr>
        <w:spacing w:after="0" w:line="360" w:lineRule="auto"/>
        <w:jc w:val="both"/>
        <w:rPr>
          <w:rFonts w:ascii="Palatino Linotype" w:hAnsi="Palatino Linotype" w:cs="Arial"/>
          <w:sz w:val="24"/>
        </w:rPr>
      </w:pPr>
    </w:p>
    <w:p w14:paraId="05763BC1" w14:textId="77777777" w:rsidR="007F5D1D" w:rsidRPr="00E15750" w:rsidRDefault="007F5D1D" w:rsidP="007F5D1D">
      <w:pPr>
        <w:pStyle w:val="Textoindependiente2"/>
        <w:spacing w:after="0" w:line="360" w:lineRule="auto"/>
        <w:jc w:val="both"/>
        <w:rPr>
          <w:rFonts w:ascii="Palatino Linotype" w:eastAsia="Calibri" w:hAnsi="Palatino Linotype" w:cs="Arial"/>
          <w:sz w:val="24"/>
          <w:szCs w:val="24"/>
        </w:rPr>
      </w:pPr>
      <w:r w:rsidRPr="00E15750">
        <w:rPr>
          <w:rFonts w:ascii="Palatino Linotype" w:eastAsia="Calibri" w:hAnsi="Palatino Linotype" w:cs="Arial"/>
          <w:sz w:val="24"/>
          <w:szCs w:val="24"/>
        </w:rPr>
        <w:t>Así también, se dispone que</w:t>
      </w:r>
      <w:r w:rsidRPr="00E15750">
        <w:rPr>
          <w:rFonts w:ascii="Palatino Linotype" w:hAnsi="Palatino Linotype"/>
          <w:sz w:val="24"/>
          <w:szCs w:val="24"/>
        </w:rPr>
        <w:t xml:space="preserve"> </w:t>
      </w:r>
      <w:r w:rsidRPr="00E15750">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23DF1B54" w14:textId="77777777" w:rsidR="007F5D1D" w:rsidRPr="00917451" w:rsidRDefault="007F5D1D" w:rsidP="007F5D1D">
      <w:pPr>
        <w:spacing w:after="0" w:line="360" w:lineRule="auto"/>
        <w:jc w:val="both"/>
        <w:rPr>
          <w:rFonts w:ascii="Palatino Linotype" w:hAnsi="Palatino Linotype" w:cs="Arial"/>
          <w:sz w:val="24"/>
        </w:rPr>
      </w:pPr>
    </w:p>
    <w:p w14:paraId="4128328B" w14:textId="5F436E3A" w:rsidR="007F5D1D" w:rsidRPr="00917451" w:rsidRDefault="007F5D1D" w:rsidP="007F5D1D">
      <w:pPr>
        <w:spacing w:after="0" w:line="360" w:lineRule="auto"/>
        <w:jc w:val="both"/>
        <w:rPr>
          <w:rFonts w:ascii="Palatino Linotype" w:hAnsi="Palatino Linotype" w:cs="Arial"/>
          <w:sz w:val="24"/>
        </w:rPr>
      </w:pPr>
      <w:r w:rsidRPr="00917451">
        <w:rPr>
          <w:rFonts w:ascii="Palatino Linotype" w:hAnsi="Palatino Linotype" w:cs="Arial"/>
          <w:sz w:val="24"/>
        </w:rPr>
        <w:t xml:space="preserve">Conforme a lo anterior, se advierte que el derecho de acceso a la </w:t>
      </w:r>
      <w:r w:rsidR="002241D3" w:rsidRPr="00917451">
        <w:rPr>
          <w:rFonts w:ascii="Palatino Linotype" w:hAnsi="Palatino Linotype" w:cs="Arial"/>
          <w:sz w:val="24"/>
        </w:rPr>
        <w:t>información</w:t>
      </w:r>
      <w:r w:rsidRPr="00917451">
        <w:rPr>
          <w:rFonts w:ascii="Palatino Linotype" w:hAnsi="Palatino Linotype" w:cs="Arial"/>
          <w:sz w:val="24"/>
        </w:rPr>
        <w:t xml:space="preserve"> consiste en una prerrogativa de cualquier persona, a solicitar información pública que conste en documentos generados, obtenidos, adquiridos, transformados o que tengan en posesión los sujetos obligados. </w:t>
      </w:r>
    </w:p>
    <w:p w14:paraId="3E27CDD8" w14:textId="77777777" w:rsidR="007F5D1D" w:rsidRPr="00917451" w:rsidRDefault="007F5D1D" w:rsidP="007F5D1D">
      <w:pPr>
        <w:spacing w:after="0" w:line="360" w:lineRule="auto"/>
        <w:jc w:val="both"/>
        <w:rPr>
          <w:rFonts w:ascii="Palatino Linotype" w:hAnsi="Palatino Linotype" w:cs="Arial"/>
          <w:sz w:val="24"/>
        </w:rPr>
      </w:pPr>
    </w:p>
    <w:p w14:paraId="1810BF06" w14:textId="77777777" w:rsidR="007F5D1D" w:rsidRPr="00BB0217" w:rsidRDefault="007F5D1D" w:rsidP="007F5D1D">
      <w:pPr>
        <w:spacing w:after="0" w:line="360" w:lineRule="auto"/>
        <w:jc w:val="both"/>
        <w:rPr>
          <w:rFonts w:ascii="Palatino Linotype" w:hAnsi="Palatino Linotype" w:cs="Arial"/>
          <w:sz w:val="24"/>
        </w:rPr>
      </w:pPr>
      <w:r w:rsidRPr="00BB0217">
        <w:rPr>
          <w:rFonts w:ascii="Palatino Linotype" w:hAnsi="Palatino Linotype" w:cs="Arial"/>
          <w:sz w:val="24"/>
        </w:rPr>
        <w:t xml:space="preserve">En este contexto, </w:t>
      </w:r>
      <w:r w:rsidRPr="00BB0217">
        <w:rPr>
          <w:rFonts w:ascii="Palatino Linotype" w:hAnsi="Palatino Linotype" w:cs="Arial"/>
          <w:sz w:val="24"/>
          <w:lang w:eastAsia="es-MX"/>
        </w:rPr>
        <w:t xml:space="preserve">el </w:t>
      </w:r>
      <w:r w:rsidRPr="00BB0217">
        <w:rPr>
          <w:rFonts w:ascii="Palatino Linotype" w:hAnsi="Palatino Linotype" w:cs="Arial"/>
          <w:b/>
          <w:sz w:val="24"/>
          <w:lang w:eastAsia="es-MX"/>
        </w:rPr>
        <w:t>Sujeto Obligado</w:t>
      </w:r>
      <w:r w:rsidRPr="00BB0217">
        <w:rPr>
          <w:rFonts w:ascii="Palatino Linotype" w:hAnsi="Palatino Linotype" w:cs="Arial"/>
          <w:sz w:val="24"/>
        </w:rPr>
        <w:t xml:space="preserve"> no está obligado a generar documento </w:t>
      </w:r>
      <w:r w:rsidRPr="00BB0217">
        <w:rPr>
          <w:rFonts w:ascii="Palatino Linotype" w:hAnsi="Palatino Linotype" w:cs="Arial"/>
          <w:b/>
          <w:i/>
          <w:sz w:val="24"/>
        </w:rPr>
        <w:t>ad hoc</w:t>
      </w:r>
      <w:r w:rsidRPr="00BB0217">
        <w:rPr>
          <w:rFonts w:ascii="Palatino Linotype" w:hAnsi="Palatino Linotype" w:cs="Arial"/>
          <w:sz w:val="24"/>
        </w:rPr>
        <w:t xml:space="preserve"> para para satisfacer el derecho de acceso, situación que no está permitida dentro de la materia de acceso a la información.</w:t>
      </w:r>
    </w:p>
    <w:p w14:paraId="557CFDB4" w14:textId="77777777" w:rsidR="007F5D1D" w:rsidRDefault="007F5D1D" w:rsidP="007F5D1D">
      <w:pPr>
        <w:spacing w:after="0" w:line="360" w:lineRule="auto"/>
        <w:jc w:val="both"/>
        <w:rPr>
          <w:rFonts w:ascii="Palatino Linotype" w:hAnsi="Palatino Linotype" w:cs="Arial"/>
          <w:color w:val="000000"/>
          <w:sz w:val="24"/>
        </w:rPr>
      </w:pPr>
    </w:p>
    <w:p w14:paraId="5DB0B688" w14:textId="77777777" w:rsidR="007F5D1D" w:rsidRDefault="007F5D1D" w:rsidP="007F5D1D">
      <w:pPr>
        <w:spacing w:after="0" w:line="360" w:lineRule="auto"/>
        <w:jc w:val="both"/>
        <w:rPr>
          <w:rFonts w:ascii="Palatino Linotype" w:hAnsi="Palatino Linotype" w:cs="Arial"/>
          <w:color w:val="000000"/>
          <w:sz w:val="24"/>
        </w:rPr>
      </w:pPr>
    </w:p>
    <w:p w14:paraId="371DC8E5" w14:textId="7A850F81" w:rsidR="007F5D1D" w:rsidRPr="00BB0217" w:rsidRDefault="007F5D1D" w:rsidP="007F5D1D">
      <w:pPr>
        <w:spacing w:after="0" w:line="360" w:lineRule="auto"/>
        <w:jc w:val="both"/>
        <w:rPr>
          <w:rFonts w:ascii="Palatino Linotype" w:hAnsi="Palatino Linotype"/>
          <w:b/>
          <w:bCs/>
          <w:color w:val="000000"/>
          <w:sz w:val="24"/>
        </w:rPr>
      </w:pPr>
      <w:r w:rsidRPr="00BB0217">
        <w:rPr>
          <w:rFonts w:ascii="Palatino Linotype" w:hAnsi="Palatino Linotype" w:cs="Arial"/>
          <w:color w:val="000000"/>
          <w:sz w:val="24"/>
        </w:rPr>
        <w:t xml:space="preserve">Como apoyo a lo anterior, es aplicable el Criterio 03-17, emitido por </w:t>
      </w:r>
      <w:r w:rsidRPr="00BB0217">
        <w:rPr>
          <w:rFonts w:ascii="Palatino Linotype" w:eastAsia="Arial Unicode MS" w:hAnsi="Palatino Linotype" w:cs="Arial"/>
          <w:color w:val="000000"/>
          <w:sz w:val="24"/>
        </w:rPr>
        <w:t>el Instituto Nacional de Transparencia, Acceso a la Información y Protección de Datos Personales,</w:t>
      </w:r>
      <w:r w:rsidRPr="00BB0217">
        <w:rPr>
          <w:rFonts w:ascii="Palatino Linotype" w:hAnsi="Palatino Linotype"/>
          <w:bCs/>
          <w:color w:val="000000"/>
          <w:sz w:val="24"/>
        </w:rPr>
        <w:t xml:space="preserve"> que dice:</w:t>
      </w:r>
      <w:r w:rsidRPr="00BB0217">
        <w:rPr>
          <w:rFonts w:ascii="Palatino Linotype" w:hAnsi="Palatino Linotype"/>
          <w:b/>
          <w:bCs/>
          <w:color w:val="000000"/>
          <w:sz w:val="24"/>
        </w:rPr>
        <w:t xml:space="preserve"> </w:t>
      </w:r>
    </w:p>
    <w:p w14:paraId="0CB0BF41" w14:textId="77777777" w:rsidR="007F5D1D" w:rsidRPr="00BB0217" w:rsidRDefault="007F5D1D" w:rsidP="007F5D1D">
      <w:pPr>
        <w:pStyle w:val="Sinespaciado"/>
      </w:pPr>
    </w:p>
    <w:p w14:paraId="73A5CDB8" w14:textId="77777777" w:rsidR="007F5D1D" w:rsidRPr="00BB0217" w:rsidRDefault="007F5D1D" w:rsidP="007F5D1D">
      <w:pPr>
        <w:spacing w:after="0"/>
        <w:ind w:left="851" w:right="850"/>
        <w:jc w:val="both"/>
        <w:rPr>
          <w:rFonts w:ascii="Palatino Linotype" w:hAnsi="Palatino Linotype" w:cs="Arial"/>
          <w:color w:val="000000"/>
          <w:sz w:val="2"/>
        </w:rPr>
      </w:pPr>
    </w:p>
    <w:p w14:paraId="3AD1F305" w14:textId="77777777" w:rsidR="007F5D1D" w:rsidRPr="00BB0217" w:rsidRDefault="007F5D1D" w:rsidP="007F5D1D">
      <w:pPr>
        <w:spacing w:after="0"/>
        <w:ind w:left="567" w:right="567"/>
        <w:jc w:val="both"/>
        <w:rPr>
          <w:rFonts w:ascii="Palatino Linotype" w:hAnsi="Palatino Linotype" w:cs="Arial"/>
          <w:i/>
          <w:color w:val="000000"/>
        </w:rPr>
      </w:pPr>
      <w:r w:rsidRPr="00BB0217">
        <w:rPr>
          <w:rFonts w:ascii="Palatino Linotype" w:hAnsi="Palatino Linotype" w:cs="Arial"/>
          <w:i/>
          <w:color w:val="000000"/>
        </w:rPr>
        <w:t>“</w:t>
      </w:r>
      <w:r w:rsidRPr="00BB0217">
        <w:rPr>
          <w:rFonts w:ascii="Palatino Linotype" w:hAnsi="Palatino Linotype" w:cs="Arial"/>
          <w:b/>
          <w:i/>
          <w:color w:val="000000"/>
        </w:rPr>
        <w:t>No existe obligación de elaborar documentos ad hoc para atender las solicitudes de acceso a la información.</w:t>
      </w:r>
      <w:r w:rsidRPr="00BB0217">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64E54E" w14:textId="77777777" w:rsidR="007F5D1D" w:rsidRPr="00BB0217" w:rsidRDefault="007F5D1D" w:rsidP="007F5D1D">
      <w:pPr>
        <w:spacing w:after="0"/>
        <w:ind w:left="567" w:right="567"/>
        <w:jc w:val="both"/>
        <w:rPr>
          <w:rFonts w:ascii="Palatino Linotype" w:hAnsi="Palatino Linotype" w:cs="Arial"/>
          <w:i/>
          <w:color w:val="000000"/>
          <w:sz w:val="2"/>
        </w:rPr>
      </w:pPr>
    </w:p>
    <w:p w14:paraId="70BD96AF" w14:textId="77777777" w:rsidR="007F5D1D" w:rsidRPr="00BB0217" w:rsidRDefault="007F5D1D" w:rsidP="007F5D1D">
      <w:pPr>
        <w:spacing w:after="0"/>
        <w:ind w:left="567" w:right="567"/>
        <w:jc w:val="both"/>
        <w:rPr>
          <w:rFonts w:ascii="Palatino Linotype" w:hAnsi="Palatino Linotype" w:cs="Arial"/>
          <w:i/>
          <w:color w:val="000000"/>
        </w:rPr>
      </w:pPr>
    </w:p>
    <w:p w14:paraId="344A9E01" w14:textId="77777777" w:rsidR="007F5D1D" w:rsidRPr="00BB0217" w:rsidRDefault="007F5D1D" w:rsidP="007F5D1D">
      <w:pPr>
        <w:spacing w:after="0"/>
        <w:ind w:left="567" w:right="567"/>
        <w:jc w:val="both"/>
        <w:rPr>
          <w:rFonts w:ascii="Palatino Linotype" w:hAnsi="Palatino Linotype" w:cs="Arial"/>
          <w:i/>
          <w:color w:val="000000"/>
        </w:rPr>
      </w:pPr>
      <w:r w:rsidRPr="00BB0217">
        <w:rPr>
          <w:rFonts w:ascii="Palatino Linotype" w:hAnsi="Palatino Linotype" w:cs="Arial"/>
          <w:i/>
          <w:color w:val="000000"/>
        </w:rPr>
        <w:t xml:space="preserve">Resoluciones: </w:t>
      </w:r>
    </w:p>
    <w:p w14:paraId="2D9C4B87" w14:textId="77777777" w:rsidR="007F5D1D" w:rsidRPr="00BB0217" w:rsidRDefault="007F5D1D" w:rsidP="007F5D1D">
      <w:pPr>
        <w:spacing w:after="0"/>
        <w:ind w:left="567" w:right="567"/>
        <w:jc w:val="both"/>
        <w:rPr>
          <w:rFonts w:ascii="Palatino Linotype" w:hAnsi="Palatino Linotype" w:cs="Arial"/>
          <w:i/>
          <w:color w:val="000000"/>
        </w:rPr>
      </w:pPr>
      <w:r w:rsidRPr="00BB0217">
        <w:rPr>
          <w:rFonts w:ascii="Palatino Linotype" w:hAnsi="Palatino Linotype" w:cs="Arial"/>
          <w:i/>
          <w:color w:val="000000"/>
        </w:rPr>
        <w:sym w:font="Symbol" w:char="F0B7"/>
      </w:r>
      <w:r w:rsidRPr="00BB0217">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00A589A" w14:textId="77777777" w:rsidR="007F5D1D" w:rsidRPr="00BB0217" w:rsidRDefault="007F5D1D" w:rsidP="007F5D1D">
      <w:pPr>
        <w:spacing w:after="0"/>
        <w:ind w:left="567" w:right="567"/>
        <w:jc w:val="both"/>
        <w:rPr>
          <w:rFonts w:ascii="Palatino Linotype" w:hAnsi="Palatino Linotype" w:cs="Arial"/>
          <w:i/>
          <w:color w:val="000000"/>
        </w:rPr>
      </w:pPr>
      <w:r w:rsidRPr="00BB0217">
        <w:rPr>
          <w:rFonts w:ascii="Palatino Linotype" w:hAnsi="Palatino Linotype" w:cs="Arial"/>
          <w:i/>
          <w:color w:val="000000"/>
        </w:rPr>
        <w:sym w:font="Symbol" w:char="F0B7"/>
      </w:r>
      <w:r w:rsidRPr="00BB0217">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7F5EEA1" w14:textId="77777777" w:rsidR="007F5D1D" w:rsidRPr="00917451" w:rsidRDefault="007F5D1D" w:rsidP="007F5D1D">
      <w:pPr>
        <w:spacing w:after="0"/>
        <w:ind w:left="567" w:right="567"/>
        <w:jc w:val="both"/>
        <w:rPr>
          <w:rFonts w:ascii="Palatino Linotype" w:hAnsi="Palatino Linotype" w:cs="Arial"/>
          <w:i/>
          <w:color w:val="000000"/>
        </w:rPr>
      </w:pPr>
      <w:r w:rsidRPr="00BB0217">
        <w:rPr>
          <w:rFonts w:ascii="Palatino Linotype" w:hAnsi="Palatino Linotype" w:cs="Arial"/>
          <w:i/>
          <w:color w:val="000000"/>
        </w:rPr>
        <w:sym w:font="Symbol" w:char="F0B7"/>
      </w:r>
      <w:r w:rsidRPr="00BB0217">
        <w:rPr>
          <w:rFonts w:ascii="Palatino Linotype" w:hAnsi="Palatino Linotype" w:cs="Arial"/>
          <w:i/>
          <w:color w:val="000000"/>
        </w:rPr>
        <w:t xml:space="preserve"> RRA 1889/16. Secretaría de Hacienda y Crédito Público. 05 de octubre de 2016. Por unanimidad. Comisionada Ponente. Ximena Puente de la Mora.”</w:t>
      </w:r>
    </w:p>
    <w:p w14:paraId="00D0526F" w14:textId="77777777" w:rsidR="007F5D1D" w:rsidRDefault="007F5D1D" w:rsidP="007F5D1D">
      <w:pPr>
        <w:spacing w:after="0" w:line="360" w:lineRule="auto"/>
        <w:jc w:val="both"/>
        <w:rPr>
          <w:rFonts w:ascii="Palatino Linotype" w:hAnsi="Palatino Linotype"/>
          <w:sz w:val="24"/>
          <w:szCs w:val="24"/>
        </w:rPr>
      </w:pPr>
    </w:p>
    <w:p w14:paraId="52F72BCA" w14:textId="77777777" w:rsidR="007F5D1D" w:rsidRPr="009021D9" w:rsidRDefault="007F5D1D" w:rsidP="007F5D1D">
      <w:pPr>
        <w:pStyle w:val="Sinespaciado"/>
        <w:spacing w:line="360" w:lineRule="auto"/>
        <w:jc w:val="both"/>
        <w:rPr>
          <w:rFonts w:ascii="Palatino Linotype" w:hAnsi="Palatino Linotype"/>
        </w:rPr>
      </w:pPr>
      <w:r w:rsidRPr="009021D9">
        <w:rPr>
          <w:rFonts w:ascii="Palatino Linotype" w:hAnsi="Palatino Linotype"/>
        </w:rPr>
        <w:t>Bajo esa tesitura, podemos concluir, que el Sujeto Obligado en atención a la solicitud de información, en su informe justificado modifica su respuesta y hace los siguientes pronunciamientos:</w:t>
      </w:r>
    </w:p>
    <w:p w14:paraId="6F57B873" w14:textId="77777777" w:rsidR="007F5D1D" w:rsidRPr="009021D9" w:rsidRDefault="007F5D1D" w:rsidP="007F5D1D">
      <w:pPr>
        <w:pStyle w:val="Sinespaciado"/>
        <w:spacing w:line="360" w:lineRule="auto"/>
        <w:jc w:val="both"/>
        <w:rPr>
          <w:rFonts w:ascii="Palatino Linotype" w:hAnsi="Palatino Linotype"/>
        </w:rPr>
      </w:pPr>
    </w:p>
    <w:tbl>
      <w:tblPr>
        <w:tblStyle w:val="Tablaconcuadrcula"/>
        <w:tblW w:w="9067" w:type="dxa"/>
        <w:tblLayout w:type="fixed"/>
        <w:tblLook w:val="04A0" w:firstRow="1" w:lastRow="0" w:firstColumn="1" w:lastColumn="0" w:noHBand="0" w:noVBand="1"/>
      </w:tblPr>
      <w:tblGrid>
        <w:gridCol w:w="1980"/>
        <w:gridCol w:w="5386"/>
        <w:gridCol w:w="1701"/>
      </w:tblGrid>
      <w:tr w:rsidR="0075550D" w:rsidRPr="009021D9" w14:paraId="6EA2641C" w14:textId="77777777" w:rsidTr="00502A7A">
        <w:tc>
          <w:tcPr>
            <w:tcW w:w="7366" w:type="dxa"/>
            <w:gridSpan w:val="2"/>
            <w:shd w:val="clear" w:color="auto" w:fill="D9D9D9" w:themeFill="background1" w:themeFillShade="D9"/>
          </w:tcPr>
          <w:p w14:paraId="6C0587A8" w14:textId="77777777" w:rsidR="0075550D" w:rsidRPr="009021D9" w:rsidRDefault="0075550D" w:rsidP="0075550D">
            <w:pPr>
              <w:jc w:val="both"/>
              <w:rPr>
                <w:rFonts w:ascii="Palatino Linotype" w:hAnsi="Palatino Linotype"/>
                <w:b/>
                <w:bCs/>
              </w:rPr>
            </w:pPr>
            <w:bookmarkStart w:id="6" w:name="_Hlk102756972"/>
            <w:r w:rsidRPr="009021D9">
              <w:rPr>
                <w:rFonts w:ascii="Palatino Linotype" w:hAnsi="Palatino Linotype"/>
                <w:b/>
                <w:bCs/>
              </w:rPr>
              <w:t>3. Dónde se puede ver la sesión de estas y de todos sus Comités.</w:t>
            </w:r>
          </w:p>
          <w:p w14:paraId="134C17CE" w14:textId="486F2C5B" w:rsidR="0075550D" w:rsidRPr="009021D9" w:rsidRDefault="0075550D" w:rsidP="0075550D">
            <w:pPr>
              <w:spacing w:line="276" w:lineRule="auto"/>
              <w:jc w:val="both"/>
              <w:rPr>
                <w:rFonts w:ascii="Palatino Linotype" w:hAnsi="Palatino Linotype"/>
                <w:b/>
              </w:rPr>
            </w:pPr>
          </w:p>
        </w:tc>
        <w:tc>
          <w:tcPr>
            <w:tcW w:w="1701" w:type="dxa"/>
            <w:shd w:val="clear" w:color="auto" w:fill="D9D9D9" w:themeFill="background1" w:themeFillShade="D9"/>
            <w:vAlign w:val="center"/>
          </w:tcPr>
          <w:p w14:paraId="6939EF68" w14:textId="77777777" w:rsidR="0075550D" w:rsidRPr="009021D9" w:rsidRDefault="0075550D" w:rsidP="0075550D">
            <w:pPr>
              <w:spacing w:line="276" w:lineRule="auto"/>
              <w:jc w:val="center"/>
              <w:rPr>
                <w:rFonts w:ascii="Palatino Linotype" w:hAnsi="Palatino Linotype"/>
                <w:b/>
              </w:rPr>
            </w:pPr>
            <w:r w:rsidRPr="009021D9">
              <w:rPr>
                <w:rFonts w:ascii="Palatino Linotype" w:hAnsi="Palatino Linotype"/>
                <w:b/>
              </w:rPr>
              <w:t>Colma</w:t>
            </w:r>
          </w:p>
        </w:tc>
      </w:tr>
      <w:tr w:rsidR="0075550D" w:rsidRPr="009021D9" w14:paraId="48192357" w14:textId="77777777" w:rsidTr="005A3631">
        <w:tc>
          <w:tcPr>
            <w:tcW w:w="1980" w:type="dxa"/>
            <w:shd w:val="clear" w:color="auto" w:fill="auto"/>
            <w:vAlign w:val="center"/>
          </w:tcPr>
          <w:p w14:paraId="66E7859F" w14:textId="77777777" w:rsidR="0075550D" w:rsidRPr="009021D9" w:rsidRDefault="0075550D" w:rsidP="0075550D">
            <w:pPr>
              <w:tabs>
                <w:tab w:val="left" w:pos="709"/>
              </w:tabs>
              <w:jc w:val="both"/>
              <w:rPr>
                <w:rFonts w:ascii="Palatino Linotype" w:hAnsi="Palatino Linotype"/>
                <w:b/>
                <w:sz w:val="20"/>
                <w:szCs w:val="20"/>
                <w:lang w:val="es-ES"/>
              </w:rPr>
            </w:pPr>
            <w:r w:rsidRPr="009021D9">
              <w:rPr>
                <w:rFonts w:ascii="Palatino Linotype" w:hAnsi="Palatino Linotype"/>
                <w:b/>
              </w:rPr>
              <w:t>Respuesta</w:t>
            </w:r>
          </w:p>
        </w:tc>
        <w:tc>
          <w:tcPr>
            <w:tcW w:w="5386" w:type="dxa"/>
            <w:shd w:val="clear" w:color="auto" w:fill="auto"/>
            <w:vAlign w:val="center"/>
          </w:tcPr>
          <w:p w14:paraId="5AFE23EA" w14:textId="77777777" w:rsidR="0075550D" w:rsidRPr="009021D9" w:rsidRDefault="0075550D" w:rsidP="0075550D">
            <w:pPr>
              <w:spacing w:line="276" w:lineRule="auto"/>
              <w:jc w:val="both"/>
              <w:rPr>
                <w:rFonts w:ascii="Palatino Linotype" w:hAnsi="Palatino Linotype"/>
                <w:bCs/>
                <w:sz w:val="20"/>
                <w:szCs w:val="20"/>
                <w:lang w:val="es-ES"/>
              </w:rPr>
            </w:pPr>
            <w:r w:rsidRPr="009021D9">
              <w:rPr>
                <w:rFonts w:ascii="Palatino Linotype" w:hAnsi="Palatino Linotype"/>
                <w:bCs/>
                <w:sz w:val="20"/>
                <w:szCs w:val="20"/>
              </w:rPr>
              <w:t xml:space="preserve">El Sujeto Obligado no se pronunció al respecto. </w:t>
            </w:r>
          </w:p>
        </w:tc>
        <w:tc>
          <w:tcPr>
            <w:tcW w:w="1701" w:type="dxa"/>
            <w:shd w:val="clear" w:color="auto" w:fill="auto"/>
            <w:vAlign w:val="center"/>
          </w:tcPr>
          <w:p w14:paraId="62B4AB36" w14:textId="77777777" w:rsidR="0075550D" w:rsidRPr="009021D9" w:rsidRDefault="0075550D" w:rsidP="0075550D">
            <w:pPr>
              <w:spacing w:before="240" w:after="240" w:line="276" w:lineRule="auto"/>
              <w:jc w:val="center"/>
              <w:rPr>
                <w:rFonts w:ascii="Palatino Linotype" w:hAnsi="Palatino Linotype"/>
                <w:b/>
                <w:sz w:val="20"/>
                <w:szCs w:val="20"/>
                <w:lang w:eastAsia="es-MX"/>
              </w:rPr>
            </w:pPr>
            <w:r w:rsidRPr="009021D9">
              <w:rPr>
                <w:rFonts w:ascii="Palatino Linotype" w:hAnsi="Palatino Linotype"/>
                <w:b/>
                <w:sz w:val="20"/>
                <w:szCs w:val="20"/>
                <w:lang w:eastAsia="es-MX"/>
              </w:rPr>
              <w:t>No</w:t>
            </w:r>
          </w:p>
        </w:tc>
      </w:tr>
      <w:tr w:rsidR="0075550D" w:rsidRPr="009021D9" w14:paraId="2DD5F9BF" w14:textId="77777777" w:rsidTr="005A3631">
        <w:tc>
          <w:tcPr>
            <w:tcW w:w="1980" w:type="dxa"/>
            <w:shd w:val="clear" w:color="auto" w:fill="auto"/>
            <w:vAlign w:val="center"/>
          </w:tcPr>
          <w:p w14:paraId="076D8997" w14:textId="77777777" w:rsidR="0075550D" w:rsidRPr="009021D9" w:rsidRDefault="0075550D" w:rsidP="0075550D">
            <w:pPr>
              <w:jc w:val="both"/>
              <w:rPr>
                <w:rFonts w:ascii="Palatino Linotype" w:hAnsi="Palatino Linotype"/>
                <w:b/>
                <w:sz w:val="20"/>
                <w:szCs w:val="20"/>
                <w:lang w:val="es-ES"/>
              </w:rPr>
            </w:pPr>
            <w:r w:rsidRPr="009021D9">
              <w:rPr>
                <w:rFonts w:ascii="Palatino Linotype" w:hAnsi="Palatino Linotype"/>
                <w:b/>
                <w:szCs w:val="20"/>
                <w:lang w:val="es-ES"/>
              </w:rPr>
              <w:lastRenderedPageBreak/>
              <w:t>Informe justificado</w:t>
            </w:r>
          </w:p>
        </w:tc>
        <w:tc>
          <w:tcPr>
            <w:tcW w:w="5386" w:type="dxa"/>
            <w:shd w:val="clear" w:color="auto" w:fill="auto"/>
            <w:vAlign w:val="center"/>
          </w:tcPr>
          <w:p w14:paraId="10441630" w14:textId="06AC52ED" w:rsidR="0075550D" w:rsidRPr="009021D9" w:rsidRDefault="0075550D" w:rsidP="0075550D">
            <w:pPr>
              <w:spacing w:line="276" w:lineRule="auto"/>
              <w:jc w:val="both"/>
              <w:rPr>
                <w:rFonts w:ascii="Palatino Linotype" w:hAnsi="Palatino Linotype"/>
                <w:bCs/>
                <w:sz w:val="20"/>
                <w:szCs w:val="20"/>
                <w:lang w:val="es-ES"/>
              </w:rPr>
            </w:pPr>
            <w:r w:rsidRPr="009021D9">
              <w:rPr>
                <w:rFonts w:ascii="Palatino Linotype" w:hAnsi="Palatino Linotype"/>
                <w:bCs/>
                <w:sz w:val="20"/>
                <w:szCs w:val="20"/>
              </w:rPr>
              <w:t>El Sujeto Obligado a través del archivo electrónico denominado “</w:t>
            </w:r>
            <w:r w:rsidRPr="009021D9">
              <w:rPr>
                <w:rFonts w:ascii="Palatino Linotype" w:hAnsi="Palatino Linotype"/>
                <w:bCs/>
                <w:sz w:val="20"/>
                <w:szCs w:val="20"/>
              </w:rPr>
              <w:tab/>
              <w:t>RR 16780.pdf”, señaló que no hay norma que señale la obligación de transmitir dichas sesiones por lo que no se generan, administran o poseen.</w:t>
            </w:r>
          </w:p>
        </w:tc>
        <w:tc>
          <w:tcPr>
            <w:tcW w:w="1701" w:type="dxa"/>
            <w:shd w:val="clear" w:color="auto" w:fill="auto"/>
            <w:vAlign w:val="center"/>
          </w:tcPr>
          <w:p w14:paraId="1F13E8FC" w14:textId="77777777" w:rsidR="0075550D" w:rsidRPr="009021D9" w:rsidRDefault="0075550D" w:rsidP="0075550D">
            <w:pPr>
              <w:spacing w:before="240" w:after="240" w:line="276" w:lineRule="auto"/>
              <w:jc w:val="center"/>
              <w:rPr>
                <w:rFonts w:ascii="Palatino Linotype" w:hAnsi="Palatino Linotype"/>
                <w:b/>
                <w:sz w:val="20"/>
                <w:szCs w:val="20"/>
                <w:lang w:eastAsia="es-MX"/>
              </w:rPr>
            </w:pPr>
            <w:r w:rsidRPr="009021D9">
              <w:rPr>
                <w:rFonts w:ascii="Palatino Linotype" w:hAnsi="Palatino Linotype"/>
                <w:b/>
                <w:sz w:val="20"/>
                <w:szCs w:val="20"/>
                <w:lang w:eastAsia="es-MX"/>
              </w:rPr>
              <w:t>Sí</w:t>
            </w:r>
          </w:p>
          <w:p w14:paraId="59DDD234" w14:textId="77777777" w:rsidR="0075550D" w:rsidRPr="009021D9" w:rsidRDefault="0075550D" w:rsidP="0075550D">
            <w:pPr>
              <w:jc w:val="center"/>
              <w:rPr>
                <w:rFonts w:ascii="Palatino Linotype" w:hAnsi="Palatino Linotype"/>
                <w:b/>
                <w:sz w:val="20"/>
                <w:szCs w:val="20"/>
              </w:rPr>
            </w:pPr>
            <w:r w:rsidRPr="009021D9">
              <w:rPr>
                <w:rFonts w:ascii="Palatino Linotype" w:hAnsi="Palatino Linotype"/>
                <w:b/>
                <w:sz w:val="20"/>
                <w:szCs w:val="20"/>
                <w:lang w:eastAsia="es-MX"/>
              </w:rPr>
              <w:t>(Hecho negativo)</w:t>
            </w:r>
          </w:p>
        </w:tc>
      </w:tr>
      <w:bookmarkEnd w:id="6"/>
    </w:tbl>
    <w:p w14:paraId="04DADA99" w14:textId="77777777" w:rsidR="007F5D1D" w:rsidRPr="009021D9" w:rsidRDefault="007F5D1D" w:rsidP="007F5D1D">
      <w:pPr>
        <w:pStyle w:val="Sinespaciado"/>
        <w:spacing w:line="360" w:lineRule="auto"/>
        <w:jc w:val="both"/>
        <w:rPr>
          <w:rFonts w:ascii="Palatino Linotype" w:hAnsi="Palatino Linotype"/>
        </w:rPr>
      </w:pPr>
    </w:p>
    <w:p w14:paraId="5B00DAA0" w14:textId="50759E06" w:rsidR="007F5D1D" w:rsidRPr="009021D9" w:rsidRDefault="007F5D1D" w:rsidP="007F5D1D">
      <w:pPr>
        <w:spacing w:after="0" w:line="360" w:lineRule="auto"/>
        <w:jc w:val="both"/>
        <w:rPr>
          <w:rFonts w:ascii="Palatino Linotype" w:hAnsi="Palatino Linotype" w:cs="Arial"/>
          <w:sz w:val="24"/>
          <w:lang w:eastAsia="es-MX"/>
        </w:rPr>
      </w:pPr>
      <w:r w:rsidRPr="009021D9">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 la Recurrente.</w:t>
      </w:r>
    </w:p>
    <w:p w14:paraId="4AD00B0F" w14:textId="77777777" w:rsidR="007F5D1D" w:rsidRPr="009021D9" w:rsidRDefault="007F5D1D" w:rsidP="007F5D1D">
      <w:pPr>
        <w:spacing w:after="0" w:line="360" w:lineRule="auto"/>
        <w:jc w:val="both"/>
        <w:rPr>
          <w:rFonts w:ascii="Palatino Linotype" w:hAnsi="Palatino Linotype" w:cs="Arial"/>
          <w:sz w:val="24"/>
          <w:lang w:eastAsia="es-MX"/>
        </w:rPr>
      </w:pPr>
      <w:r w:rsidRPr="009021D9">
        <w:rPr>
          <w:rFonts w:ascii="Palatino Linotype" w:hAnsi="Palatino Linotype" w:cs="Arial"/>
          <w:sz w:val="24"/>
          <w:lang w:eastAsia="es-MX"/>
        </w:rPr>
        <w:t xml:space="preserve"> </w:t>
      </w:r>
    </w:p>
    <w:p w14:paraId="2A451D9C" w14:textId="77777777" w:rsidR="007F5D1D" w:rsidRPr="009021D9" w:rsidRDefault="007F5D1D" w:rsidP="007F5D1D">
      <w:pPr>
        <w:spacing w:after="0" w:line="360" w:lineRule="auto"/>
        <w:jc w:val="both"/>
        <w:rPr>
          <w:rFonts w:ascii="Palatino Linotype" w:hAnsi="Palatino Linotype" w:cs="Arial"/>
          <w:sz w:val="24"/>
        </w:rPr>
      </w:pPr>
      <w:r w:rsidRPr="009021D9">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388DB760" w14:textId="77777777" w:rsidR="007F5D1D" w:rsidRPr="009021D9" w:rsidRDefault="007F5D1D" w:rsidP="007F5D1D">
      <w:pPr>
        <w:spacing w:after="0" w:line="360" w:lineRule="auto"/>
        <w:jc w:val="both"/>
        <w:rPr>
          <w:rFonts w:ascii="Palatino Linotype" w:hAnsi="Palatino Linotype" w:cs="Arial"/>
          <w:sz w:val="24"/>
        </w:rPr>
      </w:pPr>
    </w:p>
    <w:p w14:paraId="2FC09F37" w14:textId="77777777" w:rsidR="007F5D1D" w:rsidRPr="009021D9" w:rsidRDefault="007F5D1D" w:rsidP="007F5D1D">
      <w:pPr>
        <w:spacing w:after="0" w:line="360" w:lineRule="auto"/>
        <w:ind w:left="567" w:right="567"/>
        <w:jc w:val="both"/>
        <w:rPr>
          <w:rFonts w:ascii="Palatino Linotype" w:hAnsi="Palatino Linotype" w:cs="Arial"/>
          <w:sz w:val="24"/>
          <w:szCs w:val="24"/>
        </w:rPr>
      </w:pPr>
      <w:r w:rsidRPr="009021D9">
        <w:rPr>
          <w:rFonts w:ascii="Palatino Linotype" w:hAnsi="Palatino Linotype" w:cs="Arial"/>
          <w:sz w:val="24"/>
          <w:szCs w:val="24"/>
        </w:rPr>
        <w:t xml:space="preserve">1.- El sujeto obligado responsable; </w:t>
      </w:r>
    </w:p>
    <w:p w14:paraId="0BA8C372" w14:textId="77777777" w:rsidR="007F5D1D" w:rsidRPr="009021D9" w:rsidRDefault="007F5D1D" w:rsidP="007F5D1D">
      <w:pPr>
        <w:spacing w:after="0" w:line="360" w:lineRule="auto"/>
        <w:ind w:left="567" w:right="567"/>
        <w:jc w:val="both"/>
        <w:rPr>
          <w:rFonts w:ascii="Palatino Linotype" w:hAnsi="Palatino Linotype" w:cs="Arial"/>
          <w:sz w:val="24"/>
          <w:szCs w:val="24"/>
        </w:rPr>
      </w:pPr>
      <w:r w:rsidRPr="009021D9">
        <w:rPr>
          <w:rFonts w:ascii="Palatino Linotype" w:hAnsi="Palatino Linotype" w:cs="Arial"/>
          <w:sz w:val="24"/>
          <w:szCs w:val="24"/>
        </w:rPr>
        <w:t>2.- Acto;</w:t>
      </w:r>
    </w:p>
    <w:p w14:paraId="645EA44F" w14:textId="77777777" w:rsidR="007F5D1D" w:rsidRPr="009021D9" w:rsidRDefault="007F5D1D" w:rsidP="007F5D1D">
      <w:pPr>
        <w:spacing w:after="0" w:line="360" w:lineRule="auto"/>
        <w:ind w:left="567" w:right="567"/>
        <w:jc w:val="both"/>
        <w:rPr>
          <w:rFonts w:ascii="Palatino Linotype" w:hAnsi="Palatino Linotype" w:cs="Arial"/>
          <w:sz w:val="24"/>
          <w:szCs w:val="24"/>
        </w:rPr>
      </w:pPr>
      <w:r w:rsidRPr="009021D9">
        <w:rPr>
          <w:rFonts w:ascii="Palatino Linotype" w:hAnsi="Palatino Linotype" w:cs="Arial"/>
          <w:sz w:val="24"/>
          <w:szCs w:val="24"/>
        </w:rPr>
        <w:t>3.- Que se modifique o revoque; y</w:t>
      </w:r>
    </w:p>
    <w:p w14:paraId="1DD257DF" w14:textId="77777777" w:rsidR="007F5D1D" w:rsidRPr="009021D9" w:rsidRDefault="007F5D1D" w:rsidP="007F5D1D">
      <w:pPr>
        <w:spacing w:after="0" w:line="360" w:lineRule="auto"/>
        <w:ind w:left="567" w:right="567"/>
        <w:jc w:val="both"/>
        <w:rPr>
          <w:rFonts w:ascii="Palatino Linotype" w:hAnsi="Palatino Linotype" w:cs="Arial"/>
          <w:sz w:val="24"/>
          <w:szCs w:val="24"/>
        </w:rPr>
      </w:pPr>
      <w:r w:rsidRPr="009021D9">
        <w:rPr>
          <w:rFonts w:ascii="Palatino Linotype" w:hAnsi="Palatino Linotype" w:cs="Arial"/>
          <w:sz w:val="24"/>
          <w:szCs w:val="24"/>
        </w:rPr>
        <w:t>4.- De tal manera que el medio de impugnación quede sin efecto o materia.</w:t>
      </w:r>
    </w:p>
    <w:p w14:paraId="2981D271" w14:textId="77777777" w:rsidR="007F5D1D" w:rsidRPr="009021D9" w:rsidRDefault="007F5D1D" w:rsidP="007F5D1D">
      <w:pPr>
        <w:spacing w:after="0" w:line="360" w:lineRule="auto"/>
        <w:ind w:left="567" w:right="567"/>
        <w:jc w:val="both"/>
        <w:rPr>
          <w:rFonts w:ascii="Palatino Linotype" w:hAnsi="Palatino Linotype" w:cs="Arial"/>
          <w:sz w:val="24"/>
          <w:szCs w:val="24"/>
        </w:rPr>
      </w:pPr>
    </w:p>
    <w:p w14:paraId="7472F703" w14:textId="42DCCB38" w:rsidR="007F5D1D" w:rsidRPr="009021D9" w:rsidRDefault="007F5D1D" w:rsidP="007F5D1D">
      <w:pPr>
        <w:spacing w:after="0" w:line="360" w:lineRule="auto"/>
        <w:jc w:val="both"/>
        <w:rPr>
          <w:rFonts w:ascii="Palatino Linotype" w:hAnsi="Palatino Linotype" w:cs="Arial"/>
          <w:sz w:val="24"/>
          <w:szCs w:val="24"/>
        </w:rPr>
      </w:pPr>
      <w:r w:rsidRPr="009021D9">
        <w:rPr>
          <w:rFonts w:ascii="Palatino Linotype" w:hAnsi="Palatino Linotype" w:cs="Arial"/>
          <w:sz w:val="24"/>
          <w:szCs w:val="24"/>
        </w:rPr>
        <w:t xml:space="preserve">El primer elemento normativo, se actualiza ya que el Sujeto Obligado responsable es </w:t>
      </w:r>
      <w:r w:rsidR="006F232F" w:rsidRPr="009021D9">
        <w:rPr>
          <w:rFonts w:ascii="Palatino Linotype" w:hAnsi="Palatino Linotype" w:cs="Arial"/>
          <w:sz w:val="24"/>
          <w:szCs w:val="24"/>
        </w:rPr>
        <w:t>el</w:t>
      </w:r>
      <w:r w:rsidRPr="009021D9">
        <w:rPr>
          <w:rFonts w:ascii="Palatino Linotype" w:hAnsi="Palatino Linotype" w:cs="Arial"/>
          <w:sz w:val="24"/>
          <w:szCs w:val="24"/>
        </w:rPr>
        <w:t xml:space="preserve"> </w:t>
      </w:r>
      <w:r w:rsidR="006F232F" w:rsidRPr="009021D9">
        <w:rPr>
          <w:rFonts w:ascii="Palatino Linotype" w:hAnsi="Palatino Linotype" w:cs="Arial"/>
          <w:sz w:val="24"/>
          <w:szCs w:val="24"/>
        </w:rPr>
        <w:t>Ayuntamiento de Toluca</w:t>
      </w:r>
      <w:r w:rsidRPr="009021D9">
        <w:rPr>
          <w:rFonts w:ascii="Palatino Linotype" w:hAnsi="Palatino Linotype" w:cs="Arial"/>
          <w:sz w:val="24"/>
          <w:szCs w:val="24"/>
        </w:rPr>
        <w:t>.</w:t>
      </w:r>
    </w:p>
    <w:p w14:paraId="797B369B" w14:textId="77777777" w:rsidR="007F5D1D" w:rsidRPr="009021D9" w:rsidRDefault="007F5D1D" w:rsidP="007F5D1D">
      <w:pPr>
        <w:spacing w:after="0" w:line="360" w:lineRule="auto"/>
        <w:jc w:val="both"/>
        <w:rPr>
          <w:rFonts w:ascii="Palatino Linotype" w:hAnsi="Palatino Linotype" w:cs="Arial"/>
          <w:sz w:val="24"/>
          <w:szCs w:val="24"/>
        </w:rPr>
      </w:pPr>
    </w:p>
    <w:p w14:paraId="0CEC8043" w14:textId="77777777" w:rsidR="006F232F" w:rsidRPr="009021D9" w:rsidRDefault="006F232F" w:rsidP="007F5D1D">
      <w:pPr>
        <w:spacing w:after="0" w:line="360" w:lineRule="auto"/>
        <w:jc w:val="both"/>
        <w:rPr>
          <w:rFonts w:ascii="Palatino Linotype" w:hAnsi="Palatino Linotype" w:cs="Arial"/>
          <w:sz w:val="24"/>
        </w:rPr>
      </w:pPr>
    </w:p>
    <w:p w14:paraId="06EAD6B7" w14:textId="2B6CEDD3" w:rsidR="007F5D1D" w:rsidRPr="009021D9" w:rsidRDefault="007F5D1D" w:rsidP="007F5D1D">
      <w:pPr>
        <w:spacing w:after="0" w:line="360" w:lineRule="auto"/>
        <w:jc w:val="both"/>
        <w:rPr>
          <w:rFonts w:ascii="Palatino Linotype" w:hAnsi="Palatino Linotype" w:cs="Arial"/>
          <w:sz w:val="24"/>
        </w:rPr>
      </w:pPr>
      <w:r w:rsidRPr="009021D9">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7A3BEE70" w14:textId="77777777" w:rsidR="007F5D1D" w:rsidRPr="009021D9" w:rsidRDefault="007F5D1D" w:rsidP="007F5D1D">
      <w:pPr>
        <w:spacing w:after="0" w:line="360" w:lineRule="auto"/>
        <w:jc w:val="both"/>
        <w:rPr>
          <w:rFonts w:ascii="Palatino Linotype" w:hAnsi="Palatino Linotype" w:cs="Arial"/>
          <w:sz w:val="24"/>
        </w:rPr>
      </w:pPr>
    </w:p>
    <w:p w14:paraId="68373539" w14:textId="77777777" w:rsidR="007F5D1D" w:rsidRPr="009021D9" w:rsidRDefault="007F5D1D" w:rsidP="007F5D1D">
      <w:pPr>
        <w:spacing w:after="0" w:line="360" w:lineRule="auto"/>
        <w:jc w:val="both"/>
        <w:rPr>
          <w:rFonts w:ascii="Palatino Linotype" w:hAnsi="Palatino Linotype" w:cs="Arial"/>
          <w:sz w:val="24"/>
        </w:rPr>
      </w:pPr>
      <w:r w:rsidRPr="009021D9">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2901B356" w14:textId="77777777" w:rsidR="007F5D1D" w:rsidRPr="009021D9" w:rsidRDefault="007F5D1D" w:rsidP="007F5D1D">
      <w:pPr>
        <w:spacing w:after="0" w:line="360" w:lineRule="auto"/>
        <w:jc w:val="both"/>
        <w:rPr>
          <w:rFonts w:ascii="Palatino Linotype" w:hAnsi="Palatino Linotype" w:cs="Arial"/>
          <w:sz w:val="24"/>
          <w:lang w:eastAsia="es-MX"/>
        </w:rPr>
      </w:pPr>
    </w:p>
    <w:p w14:paraId="4149A5BC" w14:textId="77777777" w:rsidR="007F5D1D" w:rsidRPr="009021D9" w:rsidRDefault="007F5D1D" w:rsidP="007F5D1D">
      <w:pPr>
        <w:spacing w:after="0" w:line="360" w:lineRule="auto"/>
        <w:jc w:val="both"/>
        <w:rPr>
          <w:rFonts w:ascii="Palatino Linotype" w:hAnsi="Palatino Linotype" w:cs="Arial"/>
          <w:sz w:val="24"/>
          <w:lang w:eastAsia="es-MX"/>
        </w:rPr>
      </w:pPr>
      <w:r w:rsidRPr="009021D9">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4167FFAE" w14:textId="77777777" w:rsidR="007F5D1D" w:rsidRPr="009021D9" w:rsidRDefault="007F5D1D" w:rsidP="007F5D1D">
      <w:pPr>
        <w:pStyle w:val="Prrafodelista"/>
        <w:spacing w:line="360" w:lineRule="auto"/>
        <w:ind w:left="0" w:right="51"/>
        <w:jc w:val="both"/>
        <w:rPr>
          <w:rFonts w:ascii="Palatino Linotype" w:hAnsi="Palatino Linotype" w:cs="Arial"/>
        </w:rPr>
      </w:pPr>
    </w:p>
    <w:p w14:paraId="4DC87CA5" w14:textId="74739A1A" w:rsidR="007F5D1D" w:rsidRPr="009021D9" w:rsidRDefault="007F5D1D" w:rsidP="007F5D1D">
      <w:pPr>
        <w:pStyle w:val="Prrafodelista"/>
        <w:spacing w:line="360" w:lineRule="auto"/>
        <w:ind w:left="0" w:right="51"/>
        <w:jc w:val="both"/>
        <w:rPr>
          <w:rFonts w:ascii="Palatino Linotype" w:hAnsi="Palatino Linotype" w:cs="Arial"/>
          <w:bCs/>
          <w:lang w:eastAsia="es-MX"/>
        </w:rPr>
      </w:pPr>
      <w:r w:rsidRPr="009021D9">
        <w:rPr>
          <w:rFonts w:ascii="Palatino Linotype" w:hAnsi="Palatino Linotype" w:cs="Arial"/>
        </w:rPr>
        <w:t>En mérito de lo expuesto en líneas anteriores</w:t>
      </w:r>
      <w:r w:rsidRPr="009021D9">
        <w:rPr>
          <w:rFonts w:ascii="Palatino Linotype" w:hAnsi="Palatino Linotype"/>
          <w:noProof/>
          <w:lang w:eastAsia="es-MX"/>
        </w:rPr>
        <w:t xml:space="preserve">, resultan parcialmente procedentes los motivos de inconformidad que arguye la </w:t>
      </w:r>
      <w:r w:rsidRPr="009021D9">
        <w:rPr>
          <w:rFonts w:ascii="Palatino Linotype" w:hAnsi="Palatino Linotype"/>
          <w:b/>
          <w:noProof/>
          <w:lang w:eastAsia="es-MX"/>
        </w:rPr>
        <w:t>Recurrente</w:t>
      </w:r>
      <w:r w:rsidRPr="009021D9">
        <w:rPr>
          <w:rFonts w:ascii="Palatino Linotype" w:hAnsi="Palatino Linotype"/>
          <w:noProof/>
          <w:lang w:eastAsia="es-MX"/>
        </w:rPr>
        <w:t xml:space="preserve"> en su medio de impugnación que fue materia de estudio, </w:t>
      </w:r>
      <w:r w:rsidRPr="009021D9">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9021D9">
        <w:rPr>
          <w:rFonts w:ascii="Palatino Linotype" w:hAnsi="Palatino Linotype" w:cs="Arial"/>
          <w:b/>
        </w:rPr>
        <w:t>SOBRESEE</w:t>
      </w:r>
      <w:r w:rsidRPr="009021D9">
        <w:rPr>
          <w:rFonts w:ascii="Palatino Linotype" w:hAnsi="Palatino Linotype" w:cs="Arial"/>
        </w:rPr>
        <w:t xml:space="preserve"> el recurso de revisión </w:t>
      </w:r>
      <w:r w:rsidRPr="009021D9">
        <w:rPr>
          <w:rFonts w:ascii="Palatino Linotype" w:hAnsi="Palatino Linotype" w:cs="Arial"/>
          <w:b/>
        </w:rPr>
        <w:t>1</w:t>
      </w:r>
      <w:r w:rsidR="006F232F" w:rsidRPr="009021D9">
        <w:rPr>
          <w:rFonts w:ascii="Palatino Linotype" w:hAnsi="Palatino Linotype" w:cs="Arial"/>
          <w:b/>
        </w:rPr>
        <w:t>67</w:t>
      </w:r>
      <w:r w:rsidRPr="009021D9">
        <w:rPr>
          <w:rFonts w:ascii="Palatino Linotype" w:hAnsi="Palatino Linotype" w:cs="Arial"/>
          <w:b/>
        </w:rPr>
        <w:t>8</w:t>
      </w:r>
      <w:r w:rsidRPr="009021D9">
        <w:rPr>
          <w:rFonts w:ascii="Palatino Linotype" w:eastAsiaTheme="minorEastAsia" w:hAnsi="Palatino Linotype" w:cstheme="minorBidi"/>
          <w:b/>
          <w:lang w:val="es-ES_tradnl"/>
        </w:rPr>
        <w:t>0/INFOEM/IP/RR/2022</w:t>
      </w:r>
      <w:r w:rsidRPr="009021D9">
        <w:rPr>
          <w:rFonts w:ascii="Palatino Linotype" w:eastAsiaTheme="minorEastAsia" w:hAnsi="Palatino Linotype" w:cstheme="minorBidi"/>
          <w:lang w:val="es-ES_tradnl"/>
        </w:rPr>
        <w:t>,</w:t>
      </w:r>
      <w:r w:rsidRPr="009021D9">
        <w:rPr>
          <w:rFonts w:ascii="Palatino Linotype" w:eastAsiaTheme="minorEastAsia" w:hAnsi="Palatino Linotype" w:cstheme="minorBidi"/>
          <w:b/>
          <w:lang w:val="es-ES_tradnl"/>
        </w:rPr>
        <w:t xml:space="preserve"> </w:t>
      </w:r>
      <w:r w:rsidRPr="009021D9">
        <w:rPr>
          <w:rFonts w:ascii="Palatino Linotype" w:hAnsi="Palatino Linotype" w:cs="Arial"/>
          <w:bCs/>
          <w:lang w:eastAsia="es-MX"/>
        </w:rPr>
        <w:t>que ha sido materia del presente fallo.</w:t>
      </w:r>
    </w:p>
    <w:p w14:paraId="1F6295E4" w14:textId="77777777" w:rsidR="007F5D1D" w:rsidRPr="009021D9" w:rsidRDefault="007F5D1D" w:rsidP="007F5D1D">
      <w:pPr>
        <w:spacing w:after="0" w:line="360" w:lineRule="auto"/>
        <w:jc w:val="center"/>
        <w:rPr>
          <w:rFonts w:ascii="Palatino Linotype" w:eastAsia="Times New Roman" w:hAnsi="Palatino Linotype"/>
          <w:b/>
          <w:bCs/>
          <w:spacing w:val="60"/>
          <w:sz w:val="24"/>
          <w:lang w:val="es-ES_tradnl"/>
        </w:rPr>
      </w:pPr>
    </w:p>
    <w:p w14:paraId="241D1E67" w14:textId="77777777" w:rsidR="007F5D1D" w:rsidRPr="009021D9" w:rsidRDefault="007F5D1D" w:rsidP="007F5D1D">
      <w:pPr>
        <w:spacing w:after="0" w:line="360" w:lineRule="auto"/>
        <w:jc w:val="center"/>
        <w:rPr>
          <w:rFonts w:ascii="Palatino Linotype" w:eastAsia="Times New Roman" w:hAnsi="Palatino Linotype"/>
          <w:b/>
          <w:bCs/>
          <w:spacing w:val="60"/>
          <w:sz w:val="28"/>
          <w:lang w:val="es-ES_tradnl"/>
        </w:rPr>
      </w:pPr>
    </w:p>
    <w:p w14:paraId="0C240F57" w14:textId="77777777" w:rsidR="007F5D1D" w:rsidRPr="009021D9" w:rsidRDefault="007F5D1D" w:rsidP="007F5D1D">
      <w:pPr>
        <w:spacing w:after="0" w:line="360" w:lineRule="auto"/>
        <w:jc w:val="center"/>
        <w:rPr>
          <w:rFonts w:ascii="Palatino Linotype" w:eastAsia="Times New Roman" w:hAnsi="Palatino Linotype"/>
          <w:b/>
          <w:bCs/>
          <w:spacing w:val="60"/>
          <w:sz w:val="28"/>
          <w:lang w:val="es-ES_tradnl"/>
        </w:rPr>
      </w:pPr>
      <w:r w:rsidRPr="009021D9">
        <w:rPr>
          <w:rFonts w:ascii="Palatino Linotype" w:eastAsia="Times New Roman" w:hAnsi="Palatino Linotype"/>
          <w:b/>
          <w:bCs/>
          <w:spacing w:val="60"/>
          <w:sz w:val="28"/>
          <w:lang w:val="es-ES_tradnl"/>
        </w:rPr>
        <w:t>SE    RESUELVE</w:t>
      </w:r>
    </w:p>
    <w:p w14:paraId="5E6D3FBD" w14:textId="77777777" w:rsidR="007F5D1D" w:rsidRPr="009021D9" w:rsidRDefault="007F5D1D" w:rsidP="007F5D1D">
      <w:pPr>
        <w:spacing w:after="0" w:line="360" w:lineRule="auto"/>
        <w:jc w:val="center"/>
        <w:rPr>
          <w:rFonts w:ascii="Palatino Linotype" w:eastAsia="Times New Roman" w:hAnsi="Palatino Linotype"/>
          <w:b/>
          <w:bCs/>
          <w:spacing w:val="60"/>
          <w:lang w:val="es-ES_tradnl"/>
        </w:rPr>
      </w:pPr>
    </w:p>
    <w:p w14:paraId="20332C46" w14:textId="37C974C2" w:rsidR="007F5D1D" w:rsidRPr="00CE46BA" w:rsidRDefault="007F5D1D" w:rsidP="007F5D1D">
      <w:pPr>
        <w:pStyle w:val="Sinespaciado"/>
        <w:spacing w:line="360" w:lineRule="auto"/>
        <w:jc w:val="both"/>
        <w:rPr>
          <w:rFonts w:ascii="Palatino Linotype" w:hAnsi="Palatino Linotype" w:cs="Arial"/>
        </w:rPr>
      </w:pPr>
      <w:r w:rsidRPr="009021D9">
        <w:rPr>
          <w:rFonts w:ascii="Palatino Linotype" w:hAnsi="Palatino Linotype" w:cs="Arial"/>
          <w:b/>
        </w:rPr>
        <w:t>PRIMERO.</w:t>
      </w:r>
      <w:r w:rsidRPr="009021D9">
        <w:rPr>
          <w:rFonts w:ascii="Palatino Linotype" w:hAnsi="Palatino Linotype" w:cs="Arial"/>
        </w:rPr>
        <w:t xml:space="preserve"> Se</w:t>
      </w:r>
      <w:r w:rsidRPr="009021D9">
        <w:rPr>
          <w:rFonts w:ascii="Palatino Linotype" w:hAnsi="Palatino Linotype" w:cs="Arial"/>
          <w:b/>
        </w:rPr>
        <w:t xml:space="preserve"> SOBRESEE </w:t>
      </w:r>
      <w:r w:rsidRPr="009021D9">
        <w:rPr>
          <w:rFonts w:ascii="Palatino Linotype" w:hAnsi="Palatino Linotype" w:cs="Arial"/>
        </w:rPr>
        <w:t xml:space="preserve">el recurso de revisión número </w:t>
      </w:r>
      <w:r w:rsidRPr="009021D9">
        <w:rPr>
          <w:rFonts w:ascii="Palatino Linotype" w:hAnsi="Palatino Linotype" w:cs="Arial"/>
          <w:b/>
        </w:rPr>
        <w:t>1</w:t>
      </w:r>
      <w:r w:rsidR="006F232F" w:rsidRPr="009021D9">
        <w:rPr>
          <w:rFonts w:ascii="Palatino Linotype" w:hAnsi="Palatino Linotype" w:cs="Arial"/>
          <w:b/>
        </w:rPr>
        <w:t>67</w:t>
      </w:r>
      <w:r w:rsidRPr="009021D9">
        <w:rPr>
          <w:rFonts w:ascii="Palatino Linotype" w:hAnsi="Palatino Linotype" w:cs="Arial"/>
          <w:b/>
        </w:rPr>
        <w:t>8</w:t>
      </w:r>
      <w:r w:rsidRPr="009021D9">
        <w:rPr>
          <w:rFonts w:ascii="Palatino Linotype" w:eastAsiaTheme="minorEastAsia" w:hAnsi="Palatino Linotype" w:cstheme="minorBidi"/>
          <w:b/>
          <w:lang w:val="es-ES_tradnl"/>
        </w:rPr>
        <w:t>0/INFOEM/IP/RR/2022</w:t>
      </w:r>
      <w:r w:rsidRPr="009021D9">
        <w:rPr>
          <w:rFonts w:ascii="Palatino Linotype" w:hAnsi="Palatino Linotype" w:cs="Arial"/>
        </w:rPr>
        <w:t xml:space="preserve">, porque al modificar la respuesta al recurso de revisión quedó sin materia </w:t>
      </w:r>
      <w:r w:rsidRPr="009021D9">
        <w:rPr>
          <w:rFonts w:ascii="Palatino Linotype" w:hAnsi="Palatino Linotype" w:cs="Arial"/>
          <w:b/>
        </w:rPr>
        <w:t>actualizándose la causal de la fracción III del artículo 192</w:t>
      </w:r>
      <w:r w:rsidRPr="009021D9">
        <w:rPr>
          <w:rFonts w:ascii="Palatino Linotype" w:hAnsi="Palatino Linotype" w:cs="Arial"/>
        </w:rPr>
        <w:t xml:space="preserve"> de la Ley de Transparencia y Acceso a la Información Pública del Estado de México y Municipios, en términos del </w:t>
      </w:r>
      <w:r w:rsidRPr="009021D9">
        <w:rPr>
          <w:rFonts w:ascii="Palatino Linotype" w:hAnsi="Palatino Linotype" w:cs="Arial"/>
          <w:b/>
        </w:rPr>
        <w:t>Considerando TERCERO</w:t>
      </w:r>
      <w:r w:rsidRPr="009021D9">
        <w:rPr>
          <w:rFonts w:ascii="Palatino Linotype" w:hAnsi="Palatino Linotype" w:cs="Arial"/>
        </w:rPr>
        <w:t xml:space="preserve"> de la presente resolución.</w:t>
      </w:r>
    </w:p>
    <w:p w14:paraId="66364182" w14:textId="77777777" w:rsidR="007F5D1D" w:rsidRDefault="007F5D1D" w:rsidP="007F5D1D">
      <w:pPr>
        <w:pStyle w:val="Sinespaciado"/>
        <w:spacing w:line="360" w:lineRule="auto"/>
        <w:jc w:val="both"/>
        <w:rPr>
          <w:rFonts w:ascii="Palatino Linotype" w:hAnsi="Palatino Linotype" w:cs="Arial"/>
          <w:b/>
        </w:rPr>
      </w:pPr>
    </w:p>
    <w:p w14:paraId="4A7C0E63" w14:textId="77777777" w:rsidR="007F5D1D" w:rsidRPr="00CE46BA" w:rsidRDefault="007F5D1D" w:rsidP="007F5D1D">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14:paraId="1440D6F7" w14:textId="77777777" w:rsidR="007F5D1D" w:rsidRDefault="007F5D1D" w:rsidP="007F5D1D">
      <w:pPr>
        <w:pStyle w:val="Sinespaciado"/>
        <w:spacing w:line="360" w:lineRule="auto"/>
        <w:jc w:val="both"/>
        <w:rPr>
          <w:rFonts w:ascii="Palatino Linotype" w:hAnsi="Palatino Linotype" w:cs="Arial"/>
          <w:sz w:val="32"/>
        </w:rPr>
      </w:pPr>
    </w:p>
    <w:p w14:paraId="168383E5" w14:textId="4F3CCDDD" w:rsidR="007F5D1D" w:rsidRPr="00CE46BA" w:rsidRDefault="007F5D1D" w:rsidP="007F5D1D">
      <w:pPr>
        <w:pStyle w:val="Sinespaciado"/>
        <w:spacing w:line="360" w:lineRule="auto"/>
        <w:jc w:val="both"/>
        <w:rPr>
          <w:rFonts w:ascii="Palatino Linotype" w:eastAsia="Calibri" w:hAnsi="Palatino Linotype" w:cs="Arial"/>
        </w:rPr>
      </w:pPr>
      <w:r w:rsidRPr="00CE46BA">
        <w:rPr>
          <w:rFonts w:ascii="Palatino Linotype" w:eastAsia="Calibri" w:hAnsi="Palatino Linotype" w:cs="Arial"/>
          <w:b/>
        </w:rPr>
        <w:t xml:space="preserve">TERCERO. </w:t>
      </w:r>
      <w:r w:rsidRPr="00CE46BA">
        <w:rPr>
          <w:rFonts w:ascii="Palatino Linotype" w:eastAsia="Calibri" w:hAnsi="Palatino Linotype" w:cs="Arial"/>
        </w:rPr>
        <w:t>Notifíquese la presente resolución</w:t>
      </w:r>
      <w:r w:rsidR="006F232F">
        <w:rPr>
          <w:rFonts w:ascii="Palatino Linotype" w:eastAsia="Calibri" w:hAnsi="Palatino Linotype" w:cs="Arial"/>
        </w:rPr>
        <w:t xml:space="preserve"> a</w:t>
      </w:r>
      <w:r w:rsidRPr="00CE46BA">
        <w:rPr>
          <w:rFonts w:ascii="Palatino Linotype" w:eastAsia="Calibri" w:hAnsi="Palatino Linotype" w:cs="Arial"/>
        </w:rPr>
        <w:t xml:space="preserve"> l</w:t>
      </w:r>
      <w:r w:rsidR="006F232F">
        <w:rPr>
          <w:rFonts w:ascii="Palatino Linotype" w:eastAsia="Calibri" w:hAnsi="Palatino Linotype" w:cs="Arial"/>
        </w:rPr>
        <w:t>a</w:t>
      </w:r>
      <w:r w:rsidRPr="00CE46BA">
        <w:rPr>
          <w:rFonts w:ascii="Palatino Linotype" w:eastAsia="Calibri" w:hAnsi="Palatino Linotype" w:cs="Arial"/>
        </w:rPr>
        <w:t xml:space="preserv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promover el Juicio de Amparo en los términos de las leyes aplicables, de acuerdo con lo estipulado por el artículo 196, de la Ley de Transparencia y Acceso a la Información Pública del Estado de México y Municipios.</w:t>
      </w:r>
    </w:p>
    <w:p w14:paraId="24359A45" w14:textId="77777777" w:rsidR="00663BA9" w:rsidRPr="00CB017F" w:rsidRDefault="00663BA9" w:rsidP="00663BA9">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5BC17DC0" w14:textId="77777777" w:rsidR="006F232F" w:rsidRDefault="006F232F" w:rsidP="00663BA9">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5154D4E5" w14:textId="77777777" w:rsidR="006F232F" w:rsidRDefault="006F232F" w:rsidP="00663BA9">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2221898E" w14:textId="77777777" w:rsidR="006F232F" w:rsidRDefault="006F232F" w:rsidP="00663BA9">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4C6CDA92" w14:textId="77777777" w:rsidR="006F232F" w:rsidRDefault="006F232F" w:rsidP="00663BA9">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2515EB4A" w14:textId="77777777" w:rsidR="006F232F" w:rsidRDefault="006F232F" w:rsidP="00663BA9">
      <w:pPr>
        <w:pStyle w:val="Textoindependiente"/>
        <w:spacing w:after="0" w:line="360" w:lineRule="auto"/>
        <w:jc w:val="both"/>
        <w:rPr>
          <w:rFonts w:ascii="Palatino Linotype" w:eastAsiaTheme="minorEastAsia" w:hAnsi="Palatino Linotype"/>
          <w:color w:val="000000" w:themeColor="text1"/>
          <w:sz w:val="24"/>
          <w:szCs w:val="24"/>
          <w:lang w:eastAsia="es-ES"/>
        </w:rPr>
      </w:pPr>
    </w:p>
    <w:p w14:paraId="1E18ECF5" w14:textId="77777777" w:rsidR="006F232F" w:rsidRDefault="00663BA9" w:rsidP="006F232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721B6F">
        <w:rPr>
          <w:rFonts w:ascii="Palatino Linotype" w:eastAsiaTheme="minorEastAsia" w:hAnsi="Palatino Linotype"/>
          <w:color w:val="000000" w:themeColor="text1"/>
          <w:sz w:val="24"/>
          <w:szCs w:val="24"/>
          <w:lang w:val="es-ES_tradnl" w:eastAsia="es-ES"/>
        </w:rPr>
        <w:t>OCTAV</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DIECI</w:t>
      </w:r>
      <w:r w:rsidR="00E21456">
        <w:rPr>
          <w:rFonts w:ascii="Palatino Linotype" w:eastAsiaTheme="minorEastAsia" w:hAnsi="Palatino Linotype"/>
          <w:color w:val="000000" w:themeColor="text1"/>
          <w:sz w:val="24"/>
          <w:szCs w:val="24"/>
          <w:lang w:val="es-ES_tradnl" w:eastAsia="es-ES"/>
        </w:rPr>
        <w:t>SI</w:t>
      </w:r>
      <w:r>
        <w:rPr>
          <w:rFonts w:ascii="Palatino Linotype" w:eastAsiaTheme="minorEastAsia" w:hAnsi="Palatino Linotype"/>
          <w:color w:val="000000" w:themeColor="text1"/>
          <w:sz w:val="24"/>
          <w:szCs w:val="24"/>
          <w:lang w:val="es-ES_tradnl" w:eastAsia="es-ES"/>
        </w:rPr>
        <w:t>E</w:t>
      </w:r>
      <w:r w:rsidR="00E21456">
        <w:rPr>
          <w:rFonts w:ascii="Palatino Linotype" w:eastAsiaTheme="minorEastAsia" w:hAnsi="Palatino Linotype"/>
          <w:color w:val="000000" w:themeColor="text1"/>
          <w:sz w:val="24"/>
          <w:szCs w:val="24"/>
          <w:lang w:val="es-ES_tradnl" w:eastAsia="es-ES"/>
        </w:rPr>
        <w:t>TE</w:t>
      </w:r>
      <w:r>
        <w:rPr>
          <w:rFonts w:ascii="Palatino Linotype" w:eastAsiaTheme="minorEastAsia" w:hAnsi="Palatino Linotype"/>
          <w:color w:val="000000" w:themeColor="text1"/>
          <w:sz w:val="24"/>
          <w:szCs w:val="24"/>
          <w:lang w:val="es-ES_tradnl" w:eastAsia="es-ES"/>
        </w:rPr>
        <w:t xml:space="preserve"> DE </w:t>
      </w:r>
      <w:r w:rsidR="00E21456">
        <w:rPr>
          <w:rFonts w:ascii="Palatino Linotype" w:eastAsiaTheme="minorEastAsia" w:hAnsi="Palatino Linotype"/>
          <w:color w:val="000000" w:themeColor="text1"/>
          <w:sz w:val="24"/>
          <w:szCs w:val="24"/>
          <w:lang w:val="es-ES_tradnl" w:eastAsia="es-ES"/>
        </w:rPr>
        <w:t>M</w:t>
      </w:r>
      <w:r>
        <w:rPr>
          <w:rFonts w:ascii="Palatino Linotype" w:eastAsiaTheme="minorEastAsia" w:hAnsi="Palatino Linotype"/>
          <w:color w:val="000000" w:themeColor="text1"/>
          <w:sz w:val="24"/>
          <w:szCs w:val="24"/>
          <w:lang w:val="es-ES_tradnl" w:eastAsia="es-ES"/>
        </w:rPr>
        <w:t>A</w:t>
      </w:r>
      <w:r w:rsidR="00E21456">
        <w:rPr>
          <w:rFonts w:ascii="Palatino Linotype" w:eastAsiaTheme="minorEastAsia" w:hAnsi="Palatino Linotype"/>
          <w:color w:val="000000" w:themeColor="text1"/>
          <w:sz w:val="24"/>
          <w:szCs w:val="24"/>
          <w:lang w:val="es-ES_tradnl" w:eastAsia="es-ES"/>
        </w:rPr>
        <w:t>YO</w:t>
      </w:r>
      <w:r w:rsidRPr="00667998">
        <w:rPr>
          <w:rFonts w:ascii="Palatino Linotype" w:eastAsiaTheme="minorEastAsia" w:hAnsi="Palatino Linotype"/>
          <w:color w:val="000000" w:themeColor="text1"/>
          <w:sz w:val="24"/>
          <w:szCs w:val="24"/>
          <w:lang w:val="es-ES_tradnl" w:eastAsia="es-ES"/>
        </w:rPr>
        <w:t xml:space="preserve"> DOS MIL VEINT</w:t>
      </w:r>
      <w:r>
        <w:rPr>
          <w:rFonts w:ascii="Palatino Linotype" w:eastAsiaTheme="minorEastAsia" w:hAnsi="Palatino Linotype"/>
          <w:color w:val="000000" w:themeColor="text1"/>
          <w:sz w:val="24"/>
          <w:szCs w:val="24"/>
          <w:lang w:val="es-ES_tradnl" w:eastAsia="es-ES"/>
        </w:rPr>
        <w:t>ITRÉS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C81FAA">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00D107BB">
        <w:rPr>
          <w:rFonts w:ascii="Palatino Linotype" w:eastAsiaTheme="minorEastAsia" w:hAnsi="Palatino Linotype"/>
          <w:color w:val="000000" w:themeColor="text1"/>
          <w:sz w:val="24"/>
          <w:szCs w:val="24"/>
          <w:lang w:val="es-ES_tradnl" w:eastAsia="es-ES"/>
        </w:rPr>
        <w:t>---------------------------------------------------------------------------------------------------------------------------------------------------------------------------------------------------------------------------------------------------------------------------------------------------------------------------------------------------------</w:t>
      </w:r>
      <w:r w:rsidR="006F232F">
        <w:rPr>
          <w:rFonts w:ascii="Palatino Linotype" w:eastAsiaTheme="minorEastAsia" w:hAnsi="Palatino Linotype"/>
          <w:color w:val="000000" w:themeColor="text1"/>
          <w:sz w:val="24"/>
          <w:szCs w:val="24"/>
          <w:lang w:val="es-ES_tradnl" w:eastAsia="es-ES"/>
        </w:rPr>
        <w:t>--------------------------------------------------------------------------------------------------------------------------------------------------------------------------------------------------------------------------------------</w:t>
      </w:r>
      <w:r w:rsidR="006F232F" w:rsidRPr="00D817BB">
        <w:rPr>
          <w:rFonts w:ascii="Palatino Linotype" w:eastAsiaTheme="minorEastAsia" w:hAnsi="Palatino Linotype"/>
          <w:color w:val="000000" w:themeColor="text1"/>
          <w:sz w:val="24"/>
          <w:szCs w:val="24"/>
          <w:lang w:val="es-ES_tradnl" w:eastAsia="es-ES"/>
        </w:rPr>
        <w:t xml:space="preserve"> </w:t>
      </w:r>
    </w:p>
    <w:p w14:paraId="59C75758" w14:textId="6A5DACDD" w:rsidR="006F232F" w:rsidRDefault="006F232F" w:rsidP="006F232F">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817BB">
        <w:rPr>
          <w:rFonts w:ascii="Palatino Linotype" w:eastAsiaTheme="minorEastAsia" w:hAnsi="Palatino Linotype"/>
          <w:color w:val="000000" w:themeColor="text1"/>
          <w:sz w:val="24"/>
          <w:szCs w:val="24"/>
          <w:lang w:val="es-ES_tradnl" w:eastAsia="es-ES"/>
        </w:rPr>
        <w:t xml:space="preserve"> </w:t>
      </w:r>
    </w:p>
    <w:p w14:paraId="46FD5890" w14:textId="26BD8D4D" w:rsidR="00663BA9" w:rsidRDefault="00663BA9" w:rsidP="006F232F">
      <w:pPr>
        <w:pStyle w:val="Textoindependiente"/>
        <w:spacing w:after="0" w:line="360" w:lineRule="auto"/>
        <w:jc w:val="both"/>
        <w:rPr>
          <w:rFonts w:ascii="Palatino Linotype" w:hAnsi="Palatino Linotype"/>
          <w:sz w:val="16"/>
          <w:szCs w:val="18"/>
        </w:rPr>
      </w:pPr>
      <w:r w:rsidRPr="00D817BB">
        <w:rPr>
          <w:rFonts w:ascii="Palatino Linotype" w:eastAsiaTheme="minorEastAsia" w:hAnsi="Palatino Linotype"/>
          <w:color w:val="000000" w:themeColor="text1"/>
          <w:sz w:val="24"/>
          <w:szCs w:val="24"/>
          <w:lang w:val="es-ES_tradnl" w:eastAsia="es-ES"/>
        </w:rPr>
        <w:t xml:space="preserve"> </w:t>
      </w:r>
    </w:p>
    <w:p w14:paraId="003B5B5E" w14:textId="5E3C487D" w:rsidR="00663BA9" w:rsidRPr="00EB66ED" w:rsidRDefault="00663BA9" w:rsidP="00663BA9">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sidR="002241D3">
        <w:rPr>
          <w:rFonts w:ascii="Palatino Linotype" w:hAnsi="Palatino Linotype"/>
          <w:sz w:val="16"/>
          <w:szCs w:val="18"/>
        </w:rPr>
        <w:t>bpac</w:t>
      </w:r>
      <w:proofErr w:type="spellEnd"/>
    </w:p>
    <w:p w14:paraId="002CCA78" w14:textId="77777777" w:rsidR="00663BA9" w:rsidRDefault="00663BA9" w:rsidP="00663BA9"/>
    <w:p w14:paraId="515FFC3D" w14:textId="77777777" w:rsidR="00663BA9" w:rsidRDefault="00663BA9" w:rsidP="00663BA9"/>
    <w:p w14:paraId="6A5CA389" w14:textId="77777777" w:rsidR="00663BA9" w:rsidRDefault="00663BA9" w:rsidP="00663BA9"/>
    <w:p w14:paraId="7EFAAEDC" w14:textId="77777777" w:rsidR="00663BA9" w:rsidRDefault="00663BA9" w:rsidP="00663BA9"/>
    <w:p w14:paraId="721323EE" w14:textId="77777777" w:rsidR="00663BA9" w:rsidRDefault="00663BA9" w:rsidP="00663BA9"/>
    <w:p w14:paraId="635664F5" w14:textId="77777777" w:rsidR="00663BA9" w:rsidRDefault="00663BA9" w:rsidP="00663BA9"/>
    <w:p w14:paraId="046C02D1" w14:textId="77777777" w:rsidR="00663BA9" w:rsidRDefault="00663BA9" w:rsidP="00663BA9"/>
    <w:p w14:paraId="3EB4D069" w14:textId="77777777" w:rsidR="00663BA9" w:rsidRDefault="00663BA9" w:rsidP="00663BA9"/>
    <w:p w14:paraId="39AC26BC" w14:textId="77777777" w:rsidR="00663BA9" w:rsidRDefault="00663BA9" w:rsidP="00663BA9"/>
    <w:p w14:paraId="1C56C4EE" w14:textId="77777777" w:rsidR="00663BA9" w:rsidRDefault="00663BA9" w:rsidP="00663BA9"/>
    <w:p w14:paraId="47CD8EA4" w14:textId="77777777" w:rsidR="00663BA9" w:rsidRDefault="00663BA9" w:rsidP="00663BA9"/>
    <w:p w14:paraId="33E5FB8D" w14:textId="77777777" w:rsidR="00663BA9" w:rsidRDefault="00663BA9" w:rsidP="00663BA9"/>
    <w:p w14:paraId="18F01F20" w14:textId="77777777" w:rsidR="00663BA9" w:rsidRDefault="00663BA9" w:rsidP="00663BA9"/>
    <w:p w14:paraId="4EE6CC5E" w14:textId="77777777" w:rsidR="00663BA9" w:rsidRDefault="00663BA9" w:rsidP="00663BA9"/>
    <w:p w14:paraId="073AFF67" w14:textId="77777777" w:rsidR="00663BA9" w:rsidRDefault="00663BA9" w:rsidP="00663BA9"/>
    <w:p w14:paraId="7D64D04E" w14:textId="77777777" w:rsidR="00663BA9" w:rsidRDefault="00663BA9" w:rsidP="00663BA9"/>
    <w:p w14:paraId="1F9841E4" w14:textId="77777777" w:rsidR="00663BA9" w:rsidRDefault="00663BA9" w:rsidP="00663BA9"/>
    <w:p w14:paraId="2F247D8E" w14:textId="77777777" w:rsidR="00663BA9" w:rsidRDefault="00663BA9" w:rsidP="00663BA9"/>
    <w:p w14:paraId="25F16D21" w14:textId="77777777" w:rsidR="00663BA9" w:rsidRDefault="00663BA9" w:rsidP="00663BA9"/>
    <w:p w14:paraId="39F45BD6" w14:textId="77777777" w:rsidR="00663BA9" w:rsidRDefault="00663BA9" w:rsidP="00663BA9"/>
    <w:p w14:paraId="6E73FA34" w14:textId="77777777" w:rsidR="00663BA9" w:rsidRDefault="00663BA9" w:rsidP="00663BA9"/>
    <w:p w14:paraId="72529872" w14:textId="77777777" w:rsidR="00663BA9" w:rsidRDefault="00663BA9" w:rsidP="00663BA9"/>
    <w:p w14:paraId="65AF3B7B" w14:textId="77777777" w:rsidR="00663BA9" w:rsidRDefault="00663BA9" w:rsidP="00663BA9"/>
    <w:p w14:paraId="0E89D772" w14:textId="77777777" w:rsidR="00663BA9" w:rsidRDefault="00663BA9" w:rsidP="00663BA9"/>
    <w:p w14:paraId="7754C1F9" w14:textId="77777777" w:rsidR="00663BA9" w:rsidRDefault="00663BA9"/>
    <w:sectPr w:rsidR="00663BA9" w:rsidSect="00A2537F">
      <w:headerReference w:type="even" r:id="rId17"/>
      <w:headerReference w:type="default" r:id="rId18"/>
      <w:footerReference w:type="default" r:id="rId19"/>
      <w:headerReference w:type="first" r:id="rId20"/>
      <w:footerReference w:type="first" r:id="rId21"/>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EF894" w14:textId="77777777" w:rsidR="00002D9B" w:rsidRDefault="00002D9B" w:rsidP="00663BA9">
      <w:pPr>
        <w:spacing w:after="0" w:line="240" w:lineRule="auto"/>
      </w:pPr>
      <w:r>
        <w:separator/>
      </w:r>
    </w:p>
  </w:endnote>
  <w:endnote w:type="continuationSeparator" w:id="0">
    <w:p w14:paraId="0A5B566A" w14:textId="77777777" w:rsidR="00002D9B" w:rsidRDefault="00002D9B" w:rsidP="0066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242FC" w14:textId="05E35831" w:rsidR="00A2537F" w:rsidRPr="000B69FA" w:rsidRDefault="00765DAA" w:rsidP="00A2537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43D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43D5">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9081A" w14:textId="3339F571" w:rsidR="00A2537F" w:rsidRPr="000B69FA" w:rsidRDefault="00765DAA" w:rsidP="00A2537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43D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43D5">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5B0E5" w14:textId="77777777" w:rsidR="00002D9B" w:rsidRDefault="00002D9B" w:rsidP="00663BA9">
      <w:pPr>
        <w:spacing w:after="0" w:line="240" w:lineRule="auto"/>
      </w:pPr>
      <w:r>
        <w:separator/>
      </w:r>
    </w:p>
  </w:footnote>
  <w:footnote w:type="continuationSeparator" w:id="0">
    <w:p w14:paraId="177986F7" w14:textId="77777777" w:rsidR="00002D9B" w:rsidRDefault="00002D9B" w:rsidP="00663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310C7" w14:textId="77777777" w:rsidR="00A2537F" w:rsidRDefault="00BA43D5">
    <w:pPr>
      <w:pStyle w:val="Encabezado"/>
    </w:pPr>
    <w:r>
      <w:rPr>
        <w:noProof/>
      </w:rPr>
      <w:pict w14:anchorId="65668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CAC82" w14:textId="77777777" w:rsidR="00A2537F" w:rsidRDefault="00BA43D5">
    <w:pPr>
      <w:pStyle w:val="Encabezado"/>
    </w:pPr>
    <w:r>
      <w:rPr>
        <w:noProof/>
      </w:rPr>
      <w:pict w14:anchorId="29F65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A2537F" w14:paraId="1A0061E8" w14:textId="77777777" w:rsidTr="00A2537F">
      <w:trPr>
        <w:trHeight w:val="227"/>
      </w:trPr>
      <w:tc>
        <w:tcPr>
          <w:tcW w:w="5949" w:type="dxa"/>
          <w:hideMark/>
        </w:tcPr>
        <w:p w14:paraId="0632E47A" w14:textId="77777777" w:rsidR="00A2537F" w:rsidRDefault="00765DAA"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6973C95A" w14:textId="519844D0" w:rsidR="00A2537F" w:rsidRPr="00B4142F" w:rsidRDefault="00765DAA" w:rsidP="00E109C8">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w:t>
          </w:r>
          <w:r w:rsidR="00663BA9">
            <w:rPr>
              <w:rFonts w:ascii="Palatino Linotype" w:hAnsi="Palatino Linotype" w:cs="Arial"/>
              <w:bCs/>
              <w:sz w:val="24"/>
              <w:lang w:eastAsia="es-MX"/>
            </w:rPr>
            <w:t>6780</w:t>
          </w:r>
          <w:r>
            <w:rPr>
              <w:rFonts w:ascii="Palatino Linotype" w:hAnsi="Palatino Linotype" w:cs="Arial"/>
              <w:bCs/>
              <w:sz w:val="24"/>
              <w:lang w:eastAsia="es-MX"/>
            </w:rPr>
            <w:t>/INFOEM/IP/RR/2022</w:t>
          </w:r>
        </w:p>
      </w:tc>
    </w:tr>
    <w:tr w:rsidR="00A2537F" w14:paraId="15F3AE84" w14:textId="77777777" w:rsidTr="00A2537F">
      <w:trPr>
        <w:trHeight w:val="242"/>
      </w:trPr>
      <w:tc>
        <w:tcPr>
          <w:tcW w:w="5949" w:type="dxa"/>
          <w:hideMark/>
        </w:tcPr>
        <w:p w14:paraId="1BB8BD74" w14:textId="77777777" w:rsidR="00A2537F" w:rsidRDefault="00765DAA"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948B926" w14:textId="3D7369BB" w:rsidR="00A2537F" w:rsidRPr="00F06FED" w:rsidRDefault="00765DAA" w:rsidP="00663BA9">
          <w:pPr>
            <w:spacing w:after="120" w:line="256" w:lineRule="auto"/>
            <w:ind w:right="214"/>
            <w:jc w:val="right"/>
            <w:rPr>
              <w:rFonts w:ascii="Palatino Linotype" w:hAnsi="Palatino Linotype" w:cs="Arial"/>
            </w:rPr>
          </w:pPr>
          <w:r>
            <w:rPr>
              <w:rFonts w:ascii="Palatino Linotype" w:hAnsi="Palatino Linotype" w:cs="Arial"/>
              <w:szCs w:val="20"/>
            </w:rPr>
            <w:t>Ayuntamiento de</w:t>
          </w:r>
          <w:r w:rsidR="00663BA9">
            <w:rPr>
              <w:rFonts w:ascii="Palatino Linotype" w:hAnsi="Palatino Linotype" w:cs="Arial"/>
              <w:szCs w:val="20"/>
            </w:rPr>
            <w:t xml:space="preserve"> Toluca</w:t>
          </w:r>
        </w:p>
      </w:tc>
    </w:tr>
    <w:tr w:rsidR="00A2537F" w14:paraId="184C15C2" w14:textId="77777777" w:rsidTr="00A2537F">
      <w:trPr>
        <w:trHeight w:val="342"/>
      </w:trPr>
      <w:tc>
        <w:tcPr>
          <w:tcW w:w="5949" w:type="dxa"/>
          <w:hideMark/>
        </w:tcPr>
        <w:p w14:paraId="407AAAE9" w14:textId="77777777" w:rsidR="00A2537F" w:rsidRDefault="00765DAA" w:rsidP="00A2537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3CFB85E2" w14:textId="77777777" w:rsidR="00A2537F" w:rsidRDefault="00765DAA" w:rsidP="00A2537F">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39EB611C" w14:textId="77777777" w:rsidR="00A2537F" w:rsidRDefault="00BA43D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A2537F" w14:paraId="03E7CA08" w14:textId="77777777" w:rsidTr="00A2537F">
      <w:trPr>
        <w:trHeight w:val="227"/>
      </w:trPr>
      <w:tc>
        <w:tcPr>
          <w:tcW w:w="6091" w:type="dxa"/>
          <w:hideMark/>
        </w:tcPr>
        <w:p w14:paraId="536DE91E" w14:textId="77777777" w:rsidR="00A2537F" w:rsidRDefault="00765DAA"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curso de Revisión N°:</w:t>
          </w:r>
        </w:p>
      </w:tc>
      <w:tc>
        <w:tcPr>
          <w:tcW w:w="3974" w:type="dxa"/>
          <w:hideMark/>
        </w:tcPr>
        <w:p w14:paraId="3A951232" w14:textId="0D580397" w:rsidR="00A2537F" w:rsidRPr="00B4142F" w:rsidRDefault="00765DAA" w:rsidP="00D8005D">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w:t>
          </w:r>
          <w:r w:rsidR="00663BA9">
            <w:rPr>
              <w:rFonts w:ascii="Palatino Linotype" w:hAnsi="Palatino Linotype" w:cs="Arial"/>
              <w:bCs/>
              <w:sz w:val="24"/>
              <w:lang w:eastAsia="es-MX"/>
            </w:rPr>
            <w:t>6780</w:t>
          </w:r>
          <w:r>
            <w:rPr>
              <w:rFonts w:ascii="Palatino Linotype" w:hAnsi="Palatino Linotype" w:cs="Arial"/>
              <w:bCs/>
              <w:sz w:val="24"/>
              <w:lang w:eastAsia="es-MX"/>
            </w:rPr>
            <w:t>/INFOEM/IP/RR/2022</w:t>
          </w:r>
        </w:p>
      </w:tc>
    </w:tr>
    <w:tr w:rsidR="00A2537F" w14:paraId="45B42CCF" w14:textId="77777777" w:rsidTr="00A2537F">
      <w:trPr>
        <w:trHeight w:val="196"/>
      </w:trPr>
      <w:tc>
        <w:tcPr>
          <w:tcW w:w="6091" w:type="dxa"/>
          <w:hideMark/>
        </w:tcPr>
        <w:p w14:paraId="6E3E3B6B" w14:textId="77777777" w:rsidR="00A2537F" w:rsidRDefault="00765DAA"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47A5FA5" w14:textId="72619FF5" w:rsidR="00A2537F" w:rsidRPr="00F06FED" w:rsidRDefault="00BA43D5" w:rsidP="00A2537F">
          <w:pPr>
            <w:spacing w:after="120" w:line="256" w:lineRule="auto"/>
            <w:ind w:right="214"/>
            <w:jc w:val="right"/>
            <w:rPr>
              <w:rFonts w:ascii="Palatino Linotype" w:hAnsi="Palatino Linotype" w:cs="Arial"/>
            </w:rPr>
          </w:pPr>
          <w:r>
            <w:rPr>
              <w:rFonts w:ascii="Palatino Linotype" w:hAnsi="Palatino Linotype" w:cs="Arial"/>
            </w:rPr>
            <w:t>XXXXXXXXXXXXXX</w:t>
          </w:r>
        </w:p>
      </w:tc>
    </w:tr>
    <w:tr w:rsidR="00A2537F" w14:paraId="54FA091E" w14:textId="77777777" w:rsidTr="00A2537F">
      <w:trPr>
        <w:trHeight w:val="242"/>
      </w:trPr>
      <w:tc>
        <w:tcPr>
          <w:tcW w:w="6091" w:type="dxa"/>
          <w:hideMark/>
        </w:tcPr>
        <w:p w14:paraId="2C27E24F" w14:textId="77777777" w:rsidR="00A2537F" w:rsidRDefault="00765DAA"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121B3C3" w14:textId="7980A812" w:rsidR="00A2537F" w:rsidRDefault="00765DAA" w:rsidP="00A2537F">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r w:rsidR="00663BA9">
            <w:rPr>
              <w:rFonts w:ascii="Palatino Linotype" w:hAnsi="Palatino Linotype" w:cs="Arial"/>
              <w:szCs w:val="20"/>
            </w:rPr>
            <w:t>Toluca</w:t>
          </w:r>
        </w:p>
      </w:tc>
    </w:tr>
    <w:tr w:rsidR="00A2537F" w14:paraId="5CA86F30" w14:textId="77777777" w:rsidTr="00A2537F">
      <w:trPr>
        <w:trHeight w:val="342"/>
      </w:trPr>
      <w:tc>
        <w:tcPr>
          <w:tcW w:w="6091" w:type="dxa"/>
          <w:hideMark/>
        </w:tcPr>
        <w:p w14:paraId="173CB677" w14:textId="77777777" w:rsidR="00A2537F" w:rsidRDefault="00765DAA" w:rsidP="00A2537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F30C2A8" w14:textId="77777777" w:rsidR="00A2537F" w:rsidRDefault="00765DAA" w:rsidP="00A2537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44BE5B34" w14:textId="77777777" w:rsidR="00A2537F" w:rsidRDefault="00BA43D5">
    <w:pPr>
      <w:pStyle w:val="Encabezado"/>
    </w:pPr>
    <w:r>
      <w:rPr>
        <w:noProof/>
      </w:rPr>
      <w:pict w14:anchorId="6A027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5.95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2F646F"/>
    <w:multiLevelType w:val="hybridMultilevel"/>
    <w:tmpl w:val="0E9835EC"/>
    <w:lvl w:ilvl="0" w:tplc="BBD0C32C">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F6F5F64"/>
    <w:multiLevelType w:val="hybridMultilevel"/>
    <w:tmpl w:val="0E9835EC"/>
    <w:lvl w:ilvl="0" w:tplc="FFFFFFFF">
      <w:start w:val="1"/>
      <w:numFmt w:val="decimal"/>
      <w:lvlText w:val="%1."/>
      <w:lvlJc w:val="left"/>
      <w:pPr>
        <w:ind w:left="720" w:hanging="360"/>
      </w:pPr>
      <w:rPr>
        <w:rFonts w:eastAsia="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A9"/>
    <w:rsid w:val="00002D9B"/>
    <w:rsid w:val="000973F6"/>
    <w:rsid w:val="001F0F84"/>
    <w:rsid w:val="001F67CD"/>
    <w:rsid w:val="002241D3"/>
    <w:rsid w:val="002C1B70"/>
    <w:rsid w:val="0032186D"/>
    <w:rsid w:val="003A1670"/>
    <w:rsid w:val="003A27D5"/>
    <w:rsid w:val="003A546F"/>
    <w:rsid w:val="003A64A4"/>
    <w:rsid w:val="0047565D"/>
    <w:rsid w:val="00541B92"/>
    <w:rsid w:val="00581D0E"/>
    <w:rsid w:val="0060439D"/>
    <w:rsid w:val="00663BA9"/>
    <w:rsid w:val="00694C79"/>
    <w:rsid w:val="006A71BB"/>
    <w:rsid w:val="006F232F"/>
    <w:rsid w:val="00721B6F"/>
    <w:rsid w:val="0075550D"/>
    <w:rsid w:val="00765DAA"/>
    <w:rsid w:val="007A7359"/>
    <w:rsid w:val="007E595C"/>
    <w:rsid w:val="007F5D1D"/>
    <w:rsid w:val="008430EA"/>
    <w:rsid w:val="008473F9"/>
    <w:rsid w:val="00895839"/>
    <w:rsid w:val="009021D9"/>
    <w:rsid w:val="00963996"/>
    <w:rsid w:val="009C65D5"/>
    <w:rsid w:val="00A91BA1"/>
    <w:rsid w:val="00B9299F"/>
    <w:rsid w:val="00BA43D5"/>
    <w:rsid w:val="00C05900"/>
    <w:rsid w:val="00C71D78"/>
    <w:rsid w:val="00C851DE"/>
    <w:rsid w:val="00CA4FA7"/>
    <w:rsid w:val="00CB017F"/>
    <w:rsid w:val="00CE67F4"/>
    <w:rsid w:val="00D107BB"/>
    <w:rsid w:val="00E21456"/>
    <w:rsid w:val="00EB57CC"/>
    <w:rsid w:val="00FC50C0"/>
    <w:rsid w:val="00FD6257"/>
    <w:rsid w:val="00FE6C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B7FC5A"/>
  <w15:chartTrackingRefBased/>
  <w15:docId w15:val="{F92ADA45-E3B9-49A7-AFA1-EA63A9CD4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A9"/>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3BA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63BA9"/>
    <w:rPr>
      <w:rFonts w:ascii="Times New Roman" w:eastAsia="Calibri"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663BA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63BA9"/>
    <w:rPr>
      <w:rFonts w:ascii="Times New Roman" w:eastAsia="Calibri" w:hAnsi="Times New Roman" w:cs="Times New Roman"/>
      <w:kern w:val="0"/>
      <w:sz w:val="24"/>
      <w:szCs w:val="24"/>
      <w:lang w:val="es-ES" w:eastAsia="es-ES"/>
      <w14:ligatures w14: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3BA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63BA9"/>
    <w:rPr>
      <w:rFonts w:ascii="Times New Roman" w:eastAsia="Times New Roman" w:hAnsi="Times New Roman" w:cs="Times New Roman"/>
      <w:kern w:val="0"/>
      <w:sz w:val="24"/>
      <w:szCs w:val="24"/>
      <w:lang w:val="es-ES" w:eastAsia="es-ES"/>
      <w14:ligatures w14:val="none"/>
    </w:rPr>
  </w:style>
  <w:style w:type="character" w:customStyle="1" w:styleId="apple-converted-space">
    <w:name w:val="apple-converted-space"/>
    <w:basedOn w:val="Fuentedeprrafopredeter"/>
    <w:rsid w:val="00663BA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63BA9"/>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63BA9"/>
    <w:rPr>
      <w:color w:val="0563C1" w:themeColor="hyperlink"/>
      <w:u w:val="single"/>
    </w:rPr>
  </w:style>
  <w:style w:type="paragraph" w:styleId="Sinespaciado">
    <w:name w:val="No Spacing"/>
    <w:aliases w:val="Francesa,INAI"/>
    <w:link w:val="SinespaciadoCar"/>
    <w:uiPriority w:val="1"/>
    <w:qFormat/>
    <w:rsid w:val="00663BA9"/>
    <w:pPr>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SinespaciadoCar">
    <w:name w:val="Sin espaciado Car"/>
    <w:aliases w:val="Francesa Car,INAI Car"/>
    <w:link w:val="Sinespaciado"/>
    <w:uiPriority w:val="1"/>
    <w:locked/>
    <w:rsid w:val="00663BA9"/>
    <w:rPr>
      <w:rFonts w:ascii="Times New Roman" w:eastAsia="Times New Roman" w:hAnsi="Times New Roman" w:cs="Times New Roman"/>
      <w:kern w:val="0"/>
      <w:sz w:val="24"/>
      <w:szCs w:val="24"/>
      <w:lang w:eastAsia="es-ES"/>
      <w14:ligatures w14:val="none"/>
    </w:rPr>
  </w:style>
  <w:style w:type="paragraph" w:styleId="Textoindependiente">
    <w:name w:val="Body Text"/>
    <w:basedOn w:val="Normal"/>
    <w:link w:val="TextoindependienteCar"/>
    <w:uiPriority w:val="99"/>
    <w:unhideWhenUsed/>
    <w:rsid w:val="00663BA9"/>
    <w:pPr>
      <w:spacing w:after="120"/>
    </w:pPr>
  </w:style>
  <w:style w:type="character" w:customStyle="1" w:styleId="TextoindependienteCar">
    <w:name w:val="Texto independiente Car"/>
    <w:basedOn w:val="Fuentedeprrafopredeter"/>
    <w:link w:val="Textoindependiente"/>
    <w:uiPriority w:val="99"/>
    <w:rsid w:val="00663BA9"/>
    <w:rPr>
      <w:kern w:val="0"/>
      <w14:ligatures w14:val="none"/>
    </w:rPr>
  </w:style>
  <w:style w:type="paragraph" w:customStyle="1" w:styleId="Citas">
    <w:name w:val="Citas"/>
    <w:basedOn w:val="Normal"/>
    <w:qFormat/>
    <w:rsid w:val="00663BA9"/>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60439D"/>
    <w:rPr>
      <w:color w:val="605E5C"/>
      <w:shd w:val="clear" w:color="auto" w:fill="E1DFDD"/>
    </w:rPr>
  </w:style>
  <w:style w:type="table" w:styleId="Tablaconcuadrcula">
    <w:name w:val="Table Grid"/>
    <w:basedOn w:val="Tablanormal"/>
    <w:uiPriority w:val="59"/>
    <w:rsid w:val="00CA4FA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7F5D1D"/>
    <w:pPr>
      <w:spacing w:after="120" w:line="480" w:lineRule="auto"/>
    </w:pPr>
  </w:style>
  <w:style w:type="character" w:customStyle="1" w:styleId="Textoindependiente2Car">
    <w:name w:val="Texto independiente 2 Car"/>
    <w:basedOn w:val="Fuentedeprrafopredeter"/>
    <w:link w:val="Textoindependiente2"/>
    <w:uiPriority w:val="99"/>
    <w:semiHidden/>
    <w:rsid w:val="007F5D1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016933">
      <w:bodyDiv w:val="1"/>
      <w:marLeft w:val="0"/>
      <w:marRight w:val="0"/>
      <w:marTop w:val="0"/>
      <w:marBottom w:val="0"/>
      <w:divBdr>
        <w:top w:val="none" w:sz="0" w:space="0" w:color="auto"/>
        <w:left w:val="none" w:sz="0" w:space="0" w:color="auto"/>
        <w:bottom w:val="none" w:sz="0" w:space="0" w:color="auto"/>
        <w:right w:val="none" w:sz="0" w:space="0" w:color="auto"/>
      </w:divBdr>
    </w:div>
    <w:div w:id="1059288386">
      <w:bodyDiv w:val="1"/>
      <w:marLeft w:val="0"/>
      <w:marRight w:val="0"/>
      <w:marTop w:val="0"/>
      <w:marBottom w:val="0"/>
      <w:divBdr>
        <w:top w:val="none" w:sz="0" w:space="0" w:color="auto"/>
        <w:left w:val="none" w:sz="0" w:space="0" w:color="auto"/>
        <w:bottom w:val="none" w:sz="0" w:space="0" w:color="auto"/>
        <w:right w:val="none" w:sz="0" w:space="0" w:color="auto"/>
      </w:divBdr>
    </w:div>
    <w:div w:id="158637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2/06/tol-pdf-primera_sesion_extraordinaria_COPLADEMUN-2022-2024.pdf"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2.toluca.gob.mx/planeacion/"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2.toluca.gob.mx/planeacion"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toluca.gob.mx/planeacion"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2.toluca.gob.mx/wp-content/uploads/2022/06/tol-pdf-primera_sesion_extraordinaria_COPLADEMUN-2022-2024.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5329</Words>
  <Characters>29314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3</cp:revision>
  <dcterms:created xsi:type="dcterms:W3CDTF">2023-05-16T19:49:00Z</dcterms:created>
  <dcterms:modified xsi:type="dcterms:W3CDTF">2023-06-06T17:33:00Z</dcterms:modified>
</cp:coreProperties>
</file>