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706B4828" w:rsidR="00A73678" w:rsidRPr="002C11BC" w:rsidRDefault="00457BB8" w:rsidP="002C11BC">
      <w:pPr>
        <w:spacing w:line="360" w:lineRule="auto"/>
        <w:jc w:val="both"/>
        <w:rPr>
          <w:rFonts w:ascii="Palatino Linotype" w:hAnsi="Palatino Linotype"/>
        </w:rPr>
      </w:pPr>
      <w:r w:rsidRPr="002C11BC">
        <w:rPr>
          <w:rFonts w:ascii="Palatino Linotype" w:hAnsi="Palatino Linotype"/>
        </w:rPr>
        <w:t xml:space="preserve">Resolución del Pleno del Instituto de Transparencia, Acceso a la </w:t>
      </w:r>
      <w:r w:rsidR="00D86297" w:rsidRPr="002C11BC">
        <w:rPr>
          <w:rFonts w:ascii="Palatino Linotype" w:hAnsi="Palatino Linotype"/>
        </w:rPr>
        <w:t>Información Pública</w:t>
      </w:r>
      <w:r w:rsidRPr="002C11BC">
        <w:rPr>
          <w:rFonts w:ascii="Palatino Linotype" w:hAnsi="Palatino Linotype"/>
        </w:rPr>
        <w:t xml:space="preserve"> y Protección de Datos Personales del Estado de México y Municipios, con domicilio en Metepec, Estado de México, </w:t>
      </w:r>
      <w:r w:rsidR="00055D41" w:rsidRPr="002C11BC">
        <w:rPr>
          <w:rFonts w:ascii="Palatino Linotype" w:hAnsi="Palatino Linotype"/>
        </w:rPr>
        <w:t>d</w:t>
      </w:r>
      <w:r w:rsidR="00A73678" w:rsidRPr="002C11BC">
        <w:rPr>
          <w:rFonts w:ascii="Palatino Linotype" w:hAnsi="Palatino Linotype"/>
        </w:rPr>
        <w:t>el</w:t>
      </w:r>
      <w:r w:rsidR="00B342F3" w:rsidRPr="002C11BC">
        <w:rPr>
          <w:rFonts w:ascii="Palatino Linotype" w:hAnsi="Palatino Linotype"/>
        </w:rPr>
        <w:t xml:space="preserve"> </w:t>
      </w:r>
      <w:r w:rsidR="000B7680" w:rsidRPr="002C11BC">
        <w:rPr>
          <w:rFonts w:ascii="Palatino Linotype" w:hAnsi="Palatino Linotype"/>
        </w:rPr>
        <w:t xml:space="preserve">veinticinco </w:t>
      </w:r>
      <w:r w:rsidR="00652A27" w:rsidRPr="002C11BC">
        <w:rPr>
          <w:rFonts w:ascii="Palatino Linotype" w:hAnsi="Palatino Linotype"/>
        </w:rPr>
        <w:t>de octubre</w:t>
      </w:r>
      <w:r w:rsidR="00A73678" w:rsidRPr="002C11BC">
        <w:rPr>
          <w:rFonts w:ascii="Palatino Linotype" w:hAnsi="Palatino Linotype"/>
        </w:rPr>
        <w:t xml:space="preserve"> de dos mil veintitrés.</w:t>
      </w:r>
    </w:p>
    <w:p w14:paraId="28464D58" w14:textId="47E9DFB4" w:rsidR="00457BB8" w:rsidRPr="002C11BC" w:rsidRDefault="00A73678" w:rsidP="002C11BC">
      <w:pPr>
        <w:spacing w:line="360" w:lineRule="auto"/>
        <w:jc w:val="both"/>
        <w:rPr>
          <w:rFonts w:ascii="Palatino Linotype" w:hAnsi="Palatino Linotype"/>
        </w:rPr>
      </w:pPr>
      <w:r w:rsidRPr="002C11BC">
        <w:rPr>
          <w:rFonts w:ascii="Palatino Linotype" w:hAnsi="Palatino Linotype"/>
        </w:rPr>
        <w:t xml:space="preserve"> </w:t>
      </w:r>
    </w:p>
    <w:p w14:paraId="2C11FACB" w14:textId="54141319" w:rsidR="00457BB8" w:rsidRPr="002C11BC" w:rsidRDefault="00457BB8" w:rsidP="002C11BC">
      <w:pPr>
        <w:spacing w:line="360" w:lineRule="auto"/>
        <w:jc w:val="both"/>
        <w:rPr>
          <w:rFonts w:ascii="Palatino Linotype" w:hAnsi="Palatino Linotype"/>
          <w:b/>
        </w:rPr>
      </w:pPr>
      <w:r w:rsidRPr="002C11BC">
        <w:rPr>
          <w:rFonts w:ascii="Palatino Linotype" w:hAnsi="Palatino Linotype"/>
          <w:b/>
        </w:rPr>
        <w:t>VISTO</w:t>
      </w:r>
      <w:r w:rsidRPr="002C11BC">
        <w:rPr>
          <w:rFonts w:ascii="Palatino Linotype" w:hAnsi="Palatino Linotype"/>
        </w:rPr>
        <w:t xml:space="preserve"> el exp</w:t>
      </w:r>
      <w:r w:rsidR="00CB5585" w:rsidRPr="002C11BC">
        <w:rPr>
          <w:rFonts w:ascii="Palatino Linotype" w:hAnsi="Palatino Linotype"/>
        </w:rPr>
        <w:t xml:space="preserve">ediente formado con motivo del </w:t>
      </w:r>
      <w:r w:rsidR="00D86297" w:rsidRPr="002C11BC">
        <w:rPr>
          <w:rFonts w:ascii="Palatino Linotype" w:hAnsi="Palatino Linotype"/>
        </w:rPr>
        <w:t>Recurso Revisión</w:t>
      </w:r>
      <w:r w:rsidRPr="002C11BC">
        <w:rPr>
          <w:rFonts w:ascii="Palatino Linotype" w:hAnsi="Palatino Linotype"/>
        </w:rPr>
        <w:t xml:space="preserve"> </w:t>
      </w:r>
      <w:r w:rsidR="00D31006" w:rsidRPr="002C11BC">
        <w:rPr>
          <w:rFonts w:ascii="Palatino Linotype" w:hAnsi="Palatino Linotype"/>
          <w:b/>
        </w:rPr>
        <w:t>0</w:t>
      </w:r>
      <w:r w:rsidR="000B7680" w:rsidRPr="002C11BC">
        <w:rPr>
          <w:rFonts w:ascii="Palatino Linotype" w:hAnsi="Palatino Linotype"/>
          <w:b/>
        </w:rPr>
        <w:t>3</w:t>
      </w:r>
      <w:r w:rsidR="00FA6020" w:rsidRPr="002C11BC">
        <w:rPr>
          <w:rFonts w:ascii="Palatino Linotype" w:hAnsi="Palatino Linotype"/>
          <w:b/>
        </w:rPr>
        <w:t>2</w:t>
      </w:r>
      <w:r w:rsidR="000B7680" w:rsidRPr="002C11BC">
        <w:rPr>
          <w:rFonts w:ascii="Palatino Linotype" w:hAnsi="Palatino Linotype"/>
          <w:b/>
        </w:rPr>
        <w:t>92</w:t>
      </w:r>
      <w:r w:rsidR="00A73678" w:rsidRPr="002C11BC">
        <w:rPr>
          <w:rFonts w:ascii="Palatino Linotype" w:hAnsi="Palatino Linotype"/>
          <w:b/>
        </w:rPr>
        <w:t>/INFOEM/IP/RR/202</w:t>
      </w:r>
      <w:r w:rsidR="00D31006" w:rsidRPr="002C11BC">
        <w:rPr>
          <w:rFonts w:ascii="Palatino Linotype" w:hAnsi="Palatino Linotype"/>
          <w:b/>
        </w:rPr>
        <w:t>3</w:t>
      </w:r>
      <w:r w:rsidRPr="002C11BC">
        <w:rPr>
          <w:rFonts w:ascii="Palatino Linotype" w:hAnsi="Palatino Linotype"/>
        </w:rPr>
        <w:t xml:space="preserve">, </w:t>
      </w:r>
      <w:r w:rsidR="005C4976" w:rsidRPr="002C11BC">
        <w:rPr>
          <w:rFonts w:ascii="Palatino Linotype" w:hAnsi="Palatino Linotype"/>
        </w:rPr>
        <w:t xml:space="preserve">promovido </w:t>
      </w:r>
      <w:r w:rsidR="00FA6020" w:rsidRPr="002C11BC">
        <w:rPr>
          <w:rFonts w:ascii="Palatino Linotype" w:hAnsi="Palatino Linotype"/>
        </w:rPr>
        <w:t xml:space="preserve">por </w:t>
      </w:r>
      <w:bookmarkStart w:id="0" w:name="_GoBack"/>
      <w:r w:rsidR="008411FE">
        <w:rPr>
          <w:rFonts w:ascii="Palatino Linotype" w:hAnsi="Palatino Linotype"/>
        </w:rPr>
        <w:t xml:space="preserve">XXXXXXXXX </w:t>
      </w:r>
      <w:proofErr w:type="spellStart"/>
      <w:r w:rsidR="008411FE">
        <w:rPr>
          <w:rFonts w:ascii="Palatino Linotype" w:hAnsi="Palatino Linotype"/>
        </w:rPr>
        <w:t>XXXXXXXXX</w:t>
      </w:r>
      <w:proofErr w:type="spellEnd"/>
      <w:r w:rsidR="008411FE">
        <w:rPr>
          <w:rFonts w:ascii="Palatino Linotype" w:hAnsi="Palatino Linotype"/>
        </w:rPr>
        <w:t xml:space="preserve"> </w:t>
      </w:r>
      <w:proofErr w:type="spellStart"/>
      <w:r w:rsidR="008411FE">
        <w:rPr>
          <w:rFonts w:ascii="Palatino Linotype" w:hAnsi="Palatino Linotype"/>
        </w:rPr>
        <w:t>XXXXXXXXX</w:t>
      </w:r>
      <w:bookmarkEnd w:id="0"/>
      <w:proofErr w:type="spellEnd"/>
      <w:r w:rsidR="005C250B" w:rsidRPr="002C11BC">
        <w:rPr>
          <w:rFonts w:ascii="Palatino Linotype" w:hAnsi="Palatino Linotype"/>
          <w:b/>
        </w:rPr>
        <w:t>,</w:t>
      </w:r>
      <w:r w:rsidR="005C250B" w:rsidRPr="002C11BC">
        <w:rPr>
          <w:rFonts w:ascii="Palatino Linotype" w:hAnsi="Palatino Linotype" w:cs="Arial"/>
          <w:b/>
          <w:lang w:val="es-ES"/>
        </w:rPr>
        <w:t xml:space="preserve"> </w:t>
      </w:r>
      <w:r w:rsidR="000109C6" w:rsidRPr="002C11BC">
        <w:rPr>
          <w:rFonts w:ascii="Palatino Linotype" w:hAnsi="Palatino Linotype"/>
          <w:lang w:val="es-ES"/>
        </w:rPr>
        <w:t>a quien</w:t>
      </w:r>
      <w:r w:rsidR="005C250B" w:rsidRPr="002C11BC">
        <w:rPr>
          <w:rFonts w:ascii="Palatino Linotype" w:hAnsi="Palatino Linotype" w:cs="Arial"/>
          <w:b/>
          <w:lang w:val="es-ES"/>
        </w:rPr>
        <w:t xml:space="preserve"> </w:t>
      </w:r>
      <w:r w:rsidR="005C250B" w:rsidRPr="002C11BC">
        <w:rPr>
          <w:rFonts w:ascii="Palatino Linotype" w:hAnsi="Palatino Linotype"/>
        </w:rPr>
        <w:t xml:space="preserve">en lo sucesivo se denominará </w:t>
      </w:r>
      <w:r w:rsidR="00D31006" w:rsidRPr="002C11BC">
        <w:rPr>
          <w:rFonts w:ascii="Palatino Linotype" w:hAnsi="Palatino Linotype" w:cs="Arial"/>
          <w:b/>
        </w:rPr>
        <w:t>EL RECURRENTE</w:t>
      </w:r>
      <w:r w:rsidR="005C250B" w:rsidRPr="002C11BC">
        <w:rPr>
          <w:rFonts w:ascii="Palatino Linotype" w:hAnsi="Palatino Linotype"/>
        </w:rPr>
        <w:t>,</w:t>
      </w:r>
      <w:r w:rsidRPr="002C11BC">
        <w:rPr>
          <w:rFonts w:ascii="Palatino Linotype" w:hAnsi="Palatino Linotype"/>
        </w:rPr>
        <w:t xml:space="preserve"> </w:t>
      </w:r>
      <w:r w:rsidR="00E24730" w:rsidRPr="002C11BC">
        <w:rPr>
          <w:rFonts w:ascii="Palatino Linotype" w:hAnsi="Palatino Linotype"/>
        </w:rPr>
        <w:t xml:space="preserve">en contra de </w:t>
      </w:r>
      <w:r w:rsidR="00D25291" w:rsidRPr="002C11BC">
        <w:rPr>
          <w:rFonts w:ascii="Palatino Linotype" w:hAnsi="Palatino Linotype" w:cs="Arial"/>
          <w:lang w:val="es-ES"/>
        </w:rPr>
        <w:t xml:space="preserve">la </w:t>
      </w:r>
      <w:r w:rsidR="00D25291" w:rsidRPr="002C11BC">
        <w:rPr>
          <w:rFonts w:ascii="Palatino Linotype" w:hAnsi="Palatino Linotype" w:cs="Arial"/>
          <w:lang w:val="es-419"/>
        </w:rPr>
        <w:t>de</w:t>
      </w:r>
      <w:r w:rsidR="005C250B" w:rsidRPr="002C11BC">
        <w:rPr>
          <w:rFonts w:ascii="Palatino Linotype" w:hAnsi="Palatino Linotype" w:cs="Arial"/>
          <w:lang w:val="es-ES"/>
        </w:rPr>
        <w:t xml:space="preserve"> </w:t>
      </w:r>
      <w:r w:rsidR="00E24730" w:rsidRPr="002C11BC">
        <w:rPr>
          <w:rFonts w:ascii="Palatino Linotype" w:hAnsi="Palatino Linotype" w:cs="Arial"/>
          <w:lang w:val="es-ES"/>
        </w:rPr>
        <w:t>respuesta</w:t>
      </w:r>
      <w:r w:rsidR="00F74502" w:rsidRPr="002C11BC">
        <w:rPr>
          <w:rFonts w:ascii="Palatino Linotype" w:hAnsi="Palatino Linotype" w:cs="Arial"/>
          <w:lang w:val="es-ES"/>
        </w:rPr>
        <w:t xml:space="preserve"> </w:t>
      </w:r>
      <w:r w:rsidR="00A72E56" w:rsidRPr="002C11BC">
        <w:rPr>
          <w:rFonts w:ascii="Palatino Linotype" w:hAnsi="Palatino Linotype" w:cs="Arial"/>
          <w:lang w:val="es-ES"/>
        </w:rPr>
        <w:t>emitida por</w:t>
      </w:r>
      <w:r w:rsidR="00600825" w:rsidRPr="002C11BC">
        <w:rPr>
          <w:rFonts w:ascii="Palatino Linotype" w:hAnsi="Palatino Linotype"/>
        </w:rPr>
        <w:t xml:space="preserve"> </w:t>
      </w:r>
      <w:r w:rsidR="000B7680" w:rsidRPr="002C11BC">
        <w:rPr>
          <w:rFonts w:ascii="Palatino Linotype" w:hAnsi="Palatino Linotype"/>
        </w:rPr>
        <w:t xml:space="preserve">Ayuntamiento de </w:t>
      </w:r>
      <w:r w:rsidR="00FA6020" w:rsidRPr="002C11BC">
        <w:rPr>
          <w:rFonts w:ascii="Palatino Linotype" w:hAnsi="Palatino Linotype"/>
        </w:rPr>
        <w:t>Xalatlaco</w:t>
      </w:r>
      <w:r w:rsidRPr="002C11BC">
        <w:rPr>
          <w:rFonts w:ascii="Palatino Linotype" w:hAnsi="Palatino Linotype"/>
          <w:b/>
        </w:rPr>
        <w:t xml:space="preserve">, </w:t>
      </w:r>
      <w:r w:rsidR="000109C6" w:rsidRPr="002C11BC">
        <w:rPr>
          <w:rFonts w:ascii="Palatino Linotype" w:hAnsi="Palatino Linotype"/>
        </w:rPr>
        <w:t>que</w:t>
      </w:r>
      <w:r w:rsidR="00A606B9" w:rsidRPr="002C11BC">
        <w:rPr>
          <w:rFonts w:ascii="Palatino Linotype" w:hAnsi="Palatino Linotype"/>
          <w:b/>
          <w:lang w:val="es-419"/>
        </w:rPr>
        <w:t xml:space="preserve"> </w:t>
      </w:r>
      <w:r w:rsidRPr="002C11BC">
        <w:rPr>
          <w:rFonts w:ascii="Palatino Linotype" w:hAnsi="Palatino Linotype"/>
        </w:rPr>
        <w:t xml:space="preserve">en lo sucesivo </w:t>
      </w:r>
      <w:r w:rsidR="009E2E2C" w:rsidRPr="002C11BC">
        <w:rPr>
          <w:rFonts w:ascii="Palatino Linotype" w:hAnsi="Palatino Linotype"/>
        </w:rPr>
        <w:t xml:space="preserve">se denominará </w:t>
      </w:r>
      <w:r w:rsidRPr="002C11BC">
        <w:rPr>
          <w:rFonts w:ascii="Palatino Linotype" w:hAnsi="Palatino Linotype"/>
          <w:b/>
        </w:rPr>
        <w:t>EL SUJETO OBLIGADO</w:t>
      </w:r>
      <w:r w:rsidRPr="002C11BC">
        <w:rPr>
          <w:rFonts w:ascii="Palatino Linotype" w:hAnsi="Palatino Linotype"/>
        </w:rPr>
        <w:t xml:space="preserve">, se procede a dictar la presente resolución con base en lo siguiente: </w:t>
      </w:r>
    </w:p>
    <w:p w14:paraId="6B4CC40D" w14:textId="77777777" w:rsidR="00336D3F" w:rsidRPr="002C11BC" w:rsidRDefault="00336D3F" w:rsidP="002C11BC">
      <w:pPr>
        <w:jc w:val="center"/>
        <w:rPr>
          <w:rFonts w:ascii="Palatino Linotype" w:hAnsi="Palatino Linotype"/>
        </w:rPr>
      </w:pPr>
    </w:p>
    <w:p w14:paraId="480E521A" w14:textId="77777777" w:rsidR="00457BB8" w:rsidRPr="002C11BC" w:rsidRDefault="00457BB8" w:rsidP="002C11BC">
      <w:pPr>
        <w:jc w:val="center"/>
        <w:rPr>
          <w:rFonts w:ascii="Palatino Linotype" w:hAnsi="Palatino Linotype"/>
          <w:b/>
          <w:bCs/>
          <w:spacing w:val="40"/>
          <w:sz w:val="28"/>
        </w:rPr>
      </w:pPr>
      <w:r w:rsidRPr="002C11BC">
        <w:rPr>
          <w:rFonts w:ascii="Palatino Linotype" w:hAnsi="Palatino Linotype"/>
          <w:b/>
          <w:bCs/>
          <w:spacing w:val="40"/>
          <w:sz w:val="28"/>
        </w:rPr>
        <w:t>RESULTANDO</w:t>
      </w:r>
    </w:p>
    <w:p w14:paraId="68707BF2" w14:textId="7B0A16AA" w:rsidR="00457BB8" w:rsidRPr="002C11BC" w:rsidRDefault="00457BB8" w:rsidP="002C11BC">
      <w:pPr>
        <w:jc w:val="center"/>
        <w:rPr>
          <w:rFonts w:ascii="Palatino Linotype" w:hAnsi="Palatino Linotype"/>
          <w:b/>
          <w:bCs/>
          <w:spacing w:val="40"/>
        </w:rPr>
      </w:pPr>
    </w:p>
    <w:p w14:paraId="4D145FFC" w14:textId="77777777" w:rsidR="00336D3F" w:rsidRPr="002C11BC" w:rsidRDefault="00336D3F" w:rsidP="002C11BC">
      <w:pPr>
        <w:jc w:val="center"/>
        <w:rPr>
          <w:rFonts w:ascii="Palatino Linotype" w:hAnsi="Palatino Linotype"/>
          <w:b/>
          <w:bCs/>
          <w:spacing w:val="40"/>
        </w:rPr>
      </w:pPr>
    </w:p>
    <w:p w14:paraId="27A028CA" w14:textId="32CFF71D" w:rsidR="0046481A" w:rsidRPr="002C11BC" w:rsidRDefault="00457BB8" w:rsidP="002C11BC">
      <w:pPr>
        <w:spacing w:line="360" w:lineRule="auto"/>
        <w:jc w:val="both"/>
        <w:rPr>
          <w:rFonts w:ascii="Palatino Linotype" w:hAnsi="Palatino Linotype"/>
          <w:b/>
          <w:sz w:val="28"/>
          <w:szCs w:val="28"/>
        </w:rPr>
      </w:pPr>
      <w:r w:rsidRPr="002C11BC">
        <w:rPr>
          <w:rFonts w:ascii="Palatino Linotype" w:hAnsi="Palatino Linotype"/>
          <w:b/>
          <w:sz w:val="28"/>
          <w:szCs w:val="28"/>
        </w:rPr>
        <w:t xml:space="preserve">I. </w:t>
      </w:r>
      <w:r w:rsidR="00747069" w:rsidRPr="002C11BC">
        <w:rPr>
          <w:rFonts w:ascii="Palatino Linotype" w:hAnsi="Palatino Linotype"/>
          <w:b/>
          <w:sz w:val="28"/>
          <w:szCs w:val="28"/>
        </w:rPr>
        <w:t>De la Solicitud de Información</w:t>
      </w:r>
    </w:p>
    <w:p w14:paraId="4DB7B57B" w14:textId="69E21BFE" w:rsidR="00B41543" w:rsidRPr="002C11BC" w:rsidRDefault="002E6A16" w:rsidP="002C11BC">
      <w:pPr>
        <w:spacing w:line="360" w:lineRule="auto"/>
        <w:jc w:val="both"/>
        <w:rPr>
          <w:rFonts w:ascii="Palatino Linotype" w:hAnsi="Palatino Linotype" w:cs="Arial"/>
          <w:b/>
          <w:bCs/>
          <w:lang w:val="es-ES"/>
        </w:rPr>
      </w:pPr>
      <w:r w:rsidRPr="002C11BC">
        <w:rPr>
          <w:rFonts w:ascii="Palatino Linotype" w:hAnsi="Palatino Linotype" w:cs="Arial"/>
        </w:rPr>
        <w:t>E</w:t>
      </w:r>
      <w:r w:rsidR="00055D41" w:rsidRPr="002C11BC">
        <w:rPr>
          <w:rFonts w:ascii="Palatino Linotype" w:hAnsi="Palatino Linotype" w:cs="Arial"/>
        </w:rPr>
        <w:t>l</w:t>
      </w:r>
      <w:r w:rsidRPr="002C11BC">
        <w:rPr>
          <w:rFonts w:ascii="Palatino Linotype" w:hAnsi="Palatino Linotype"/>
          <w:lang w:val="es-ES"/>
        </w:rPr>
        <w:t xml:space="preserve"> </w:t>
      </w:r>
      <w:r w:rsidR="00FA6020" w:rsidRPr="002C11BC">
        <w:rPr>
          <w:rFonts w:ascii="Palatino Linotype" w:hAnsi="Palatino Linotype"/>
          <w:b/>
          <w:lang w:val="es-ES"/>
        </w:rPr>
        <w:t>dieciséis de mayo</w:t>
      </w:r>
      <w:r w:rsidR="0089533D" w:rsidRPr="002C11BC">
        <w:rPr>
          <w:rFonts w:ascii="Palatino Linotype" w:hAnsi="Palatino Linotype"/>
          <w:b/>
          <w:lang w:val="es-ES"/>
        </w:rPr>
        <w:t xml:space="preserve"> </w:t>
      </w:r>
      <w:r w:rsidR="00B342F3" w:rsidRPr="002C11BC">
        <w:rPr>
          <w:rFonts w:ascii="Palatino Linotype" w:hAnsi="Palatino Linotype"/>
          <w:b/>
          <w:lang w:val="es-ES"/>
        </w:rPr>
        <w:t>de dos mil veinti</w:t>
      </w:r>
      <w:r w:rsidR="0089533D" w:rsidRPr="002C11BC">
        <w:rPr>
          <w:rFonts w:ascii="Palatino Linotype" w:hAnsi="Palatino Linotype"/>
          <w:b/>
          <w:lang w:val="es-ES"/>
        </w:rPr>
        <w:t>trés</w:t>
      </w:r>
      <w:r w:rsidRPr="002C11BC">
        <w:rPr>
          <w:rFonts w:ascii="Palatino Linotype" w:hAnsi="Palatino Linotype"/>
          <w:lang w:val="es-ES"/>
        </w:rPr>
        <w:t xml:space="preserve">, </w:t>
      </w:r>
      <w:r w:rsidR="00D31006" w:rsidRPr="002C11BC">
        <w:rPr>
          <w:rFonts w:ascii="Palatino Linotype" w:hAnsi="Palatino Linotype" w:cs="Arial"/>
          <w:b/>
          <w:lang w:val="es-ES"/>
        </w:rPr>
        <w:t>EL RECURRENTE</w:t>
      </w:r>
      <w:r w:rsidRPr="002C11BC">
        <w:rPr>
          <w:rFonts w:ascii="Palatino Linotype" w:hAnsi="Palatino Linotype"/>
          <w:b/>
          <w:lang w:val="es-ES"/>
        </w:rPr>
        <w:t xml:space="preserve"> </w:t>
      </w:r>
      <w:r w:rsidRPr="002C11BC">
        <w:rPr>
          <w:rFonts w:ascii="Palatino Linotype" w:hAnsi="Palatino Linotype" w:cs="Arial"/>
        </w:rPr>
        <w:t>presentó a través del Sistema de Acceso a la Información Mexiquense</w:t>
      </w:r>
      <w:r w:rsidRPr="002C11BC">
        <w:rPr>
          <w:rFonts w:ascii="Palatino Linotype" w:hAnsi="Palatino Linotype"/>
        </w:rPr>
        <w:t xml:space="preserve">, </w:t>
      </w:r>
      <w:r w:rsidRPr="002C11BC">
        <w:rPr>
          <w:rFonts w:ascii="Palatino Linotype" w:hAnsi="Palatino Linotype"/>
          <w:lang w:val="es-419"/>
        </w:rPr>
        <w:t xml:space="preserve">que </w:t>
      </w:r>
      <w:r w:rsidRPr="002C11BC">
        <w:rPr>
          <w:rFonts w:ascii="Palatino Linotype" w:hAnsi="Palatino Linotype"/>
        </w:rPr>
        <w:t>en lo subsecuente</w:t>
      </w:r>
      <w:r w:rsidRPr="002C11BC">
        <w:rPr>
          <w:rFonts w:ascii="Palatino Linotype" w:hAnsi="Palatino Linotype"/>
          <w:lang w:val="es-419"/>
        </w:rPr>
        <w:t xml:space="preserve"> se denominara</w:t>
      </w:r>
      <w:r w:rsidRPr="002C11BC">
        <w:rPr>
          <w:rFonts w:ascii="Palatino Linotype" w:hAnsi="Palatino Linotype"/>
        </w:rPr>
        <w:t xml:space="preserve"> </w:t>
      </w:r>
      <w:r w:rsidRPr="002C11BC">
        <w:rPr>
          <w:rFonts w:ascii="Palatino Linotype" w:hAnsi="Palatino Linotype" w:cs="Arial"/>
          <w:b/>
        </w:rPr>
        <w:t>EL SAIMEX</w:t>
      </w:r>
      <w:r w:rsidRPr="002C11BC">
        <w:rPr>
          <w:rFonts w:ascii="Palatino Linotype" w:hAnsi="Palatino Linotype" w:cs="Arial"/>
        </w:rPr>
        <w:t xml:space="preserve"> ante </w:t>
      </w:r>
      <w:r w:rsidRPr="002C11BC">
        <w:rPr>
          <w:rFonts w:ascii="Palatino Linotype" w:hAnsi="Palatino Linotype" w:cs="Arial"/>
          <w:b/>
        </w:rPr>
        <w:t>EL SUJETO OBLIGADO</w:t>
      </w:r>
      <w:r w:rsidRPr="002C11BC">
        <w:rPr>
          <w:rFonts w:ascii="Palatino Linotype" w:hAnsi="Palatino Linotype" w:cs="Arial"/>
          <w:lang w:val="es-ES"/>
        </w:rPr>
        <w:t xml:space="preserve">, </w:t>
      </w:r>
      <w:r w:rsidR="006003DF" w:rsidRPr="002C11BC">
        <w:rPr>
          <w:rFonts w:ascii="Palatino Linotype" w:hAnsi="Palatino Linotype" w:cs="Arial"/>
          <w:lang w:val="es-ES"/>
        </w:rPr>
        <w:t xml:space="preserve">misma </w:t>
      </w:r>
      <w:r w:rsidRPr="002C11BC">
        <w:rPr>
          <w:rFonts w:ascii="Palatino Linotype" w:hAnsi="Palatino Linotype" w:cs="Arial"/>
          <w:lang w:val="es-ES"/>
        </w:rPr>
        <w:t xml:space="preserve">a la que se le asignó el número de </w:t>
      </w:r>
      <w:r w:rsidR="00FA6020" w:rsidRPr="002C11BC">
        <w:rPr>
          <w:rFonts w:ascii="Palatino Linotype" w:hAnsi="Palatino Linotype" w:cs="Arial"/>
          <w:lang w:val="es-ES"/>
        </w:rPr>
        <w:t>expediente</w:t>
      </w:r>
      <w:r w:rsidR="00FA6020" w:rsidRPr="002C11BC">
        <w:rPr>
          <w:rFonts w:ascii="Palatino Linotype" w:hAnsi="Palatino Linotype" w:cs="Arial"/>
          <w:b/>
          <w:bCs/>
        </w:rPr>
        <w:t xml:space="preserve"> 00037/XALATLA/IP/2023</w:t>
      </w:r>
      <w:r w:rsidRPr="002C11BC">
        <w:rPr>
          <w:rFonts w:ascii="Palatino Linotype" w:hAnsi="Palatino Linotype" w:cs="Arial"/>
          <w:lang w:val="es-ES"/>
        </w:rPr>
        <w:t>, mediante la cual requirió:</w:t>
      </w:r>
    </w:p>
    <w:p w14:paraId="38A40AAE" w14:textId="40CF8385" w:rsidR="00112F35" w:rsidRPr="002C11BC" w:rsidRDefault="00112F35" w:rsidP="002C11BC">
      <w:pPr>
        <w:tabs>
          <w:tab w:val="left" w:pos="851"/>
        </w:tabs>
        <w:ind w:left="851" w:right="901"/>
        <w:jc w:val="both"/>
        <w:rPr>
          <w:rFonts w:ascii="Palatino Linotype" w:hAnsi="Palatino Linotype" w:cs="Arial"/>
          <w:i/>
          <w:sz w:val="22"/>
          <w:szCs w:val="22"/>
        </w:rPr>
      </w:pPr>
    </w:p>
    <w:p w14:paraId="27548C81" w14:textId="7C7C8CC8" w:rsidR="00F53E3E" w:rsidRPr="002C11BC" w:rsidRDefault="00E11C4F" w:rsidP="002C11BC">
      <w:pPr>
        <w:ind w:left="851" w:right="899"/>
        <w:jc w:val="both"/>
        <w:rPr>
          <w:rFonts w:ascii="Palatino Linotype" w:hAnsi="Palatino Linotype" w:cs="Arial"/>
          <w:b/>
        </w:rPr>
      </w:pPr>
      <w:r w:rsidRPr="002C11BC">
        <w:rPr>
          <w:rFonts w:ascii="Palatino Linotype" w:hAnsi="Palatino Linotype" w:cs="Arial"/>
          <w:i/>
          <w:sz w:val="22"/>
          <w:szCs w:val="22"/>
        </w:rPr>
        <w:t>“</w:t>
      </w:r>
      <w:r w:rsidR="00FA6020" w:rsidRPr="002C11BC">
        <w:rPr>
          <w:rFonts w:ascii="Palatino Linotype" w:hAnsi="Palatino Linotype" w:cs="Arial"/>
          <w:i/>
          <w:sz w:val="22"/>
          <w:szCs w:val="22"/>
        </w:rPr>
        <w:t xml:space="preserve">solicito las convocatorias que se han realizado para la </w:t>
      </w:r>
      <w:proofErr w:type="spellStart"/>
      <w:r w:rsidR="00FA6020" w:rsidRPr="002C11BC">
        <w:rPr>
          <w:rFonts w:ascii="Palatino Linotype" w:hAnsi="Palatino Linotype" w:cs="Arial"/>
          <w:i/>
          <w:sz w:val="22"/>
          <w:szCs w:val="22"/>
        </w:rPr>
        <w:t>dispersion</w:t>
      </w:r>
      <w:proofErr w:type="spellEnd"/>
      <w:r w:rsidR="00FA6020" w:rsidRPr="002C11BC">
        <w:rPr>
          <w:rFonts w:ascii="Palatino Linotype" w:hAnsi="Palatino Linotype" w:cs="Arial"/>
          <w:i/>
          <w:sz w:val="22"/>
          <w:szCs w:val="22"/>
        </w:rPr>
        <w:t xml:space="preserve"> de apoyos que el ayuntamiento </w:t>
      </w:r>
      <w:proofErr w:type="spellStart"/>
      <w:r w:rsidR="00FA6020" w:rsidRPr="002C11BC">
        <w:rPr>
          <w:rFonts w:ascii="Palatino Linotype" w:hAnsi="Palatino Linotype" w:cs="Arial"/>
          <w:i/>
          <w:sz w:val="22"/>
          <w:szCs w:val="22"/>
        </w:rPr>
        <w:t>a</w:t>
      </w:r>
      <w:proofErr w:type="spellEnd"/>
      <w:r w:rsidR="00FA6020" w:rsidRPr="002C11BC">
        <w:rPr>
          <w:rFonts w:ascii="Palatino Linotype" w:hAnsi="Palatino Linotype" w:cs="Arial"/>
          <w:i/>
          <w:sz w:val="22"/>
          <w:szCs w:val="22"/>
        </w:rPr>
        <w:t xml:space="preserve"> otorgado a la </w:t>
      </w:r>
      <w:proofErr w:type="spellStart"/>
      <w:r w:rsidR="00FA6020" w:rsidRPr="002C11BC">
        <w:rPr>
          <w:rFonts w:ascii="Palatino Linotype" w:hAnsi="Palatino Linotype" w:cs="Arial"/>
          <w:i/>
          <w:sz w:val="22"/>
          <w:szCs w:val="22"/>
        </w:rPr>
        <w:t>cidadania</w:t>
      </w:r>
      <w:proofErr w:type="spellEnd"/>
      <w:r w:rsidR="00FA6020" w:rsidRPr="002C11BC">
        <w:rPr>
          <w:rFonts w:ascii="Palatino Linotype" w:hAnsi="Palatino Linotype" w:cs="Arial"/>
          <w:i/>
          <w:sz w:val="22"/>
          <w:szCs w:val="22"/>
        </w:rPr>
        <w:t xml:space="preserve"> durante el 2022 y 2023</w:t>
      </w:r>
      <w:r w:rsidR="00103720" w:rsidRPr="002C11BC">
        <w:rPr>
          <w:rFonts w:ascii="Palatino Linotype" w:hAnsi="Palatino Linotype" w:cs="Arial"/>
          <w:i/>
          <w:sz w:val="22"/>
          <w:szCs w:val="22"/>
        </w:rPr>
        <w:t>.</w:t>
      </w:r>
      <w:r w:rsidR="00B342F3" w:rsidRPr="002C11BC">
        <w:rPr>
          <w:rFonts w:ascii="Palatino Linotype" w:hAnsi="Palatino Linotype" w:cs="Arial"/>
          <w:i/>
          <w:sz w:val="22"/>
          <w:szCs w:val="22"/>
        </w:rPr>
        <w:t>”</w:t>
      </w:r>
    </w:p>
    <w:p w14:paraId="1140A845" w14:textId="5F49C538" w:rsidR="00F53E3E" w:rsidRPr="002C11BC" w:rsidRDefault="00F53E3E" w:rsidP="002C11BC">
      <w:pPr>
        <w:spacing w:line="360" w:lineRule="auto"/>
        <w:jc w:val="both"/>
        <w:rPr>
          <w:rFonts w:ascii="Palatino Linotype" w:hAnsi="Palatino Linotype" w:cs="Arial"/>
          <w:b/>
        </w:rPr>
      </w:pPr>
    </w:p>
    <w:p w14:paraId="2C1FE24B" w14:textId="77777777" w:rsidR="00103720" w:rsidRPr="002C11BC" w:rsidRDefault="00103720" w:rsidP="002C11BC">
      <w:pPr>
        <w:spacing w:line="360" w:lineRule="auto"/>
        <w:jc w:val="both"/>
        <w:rPr>
          <w:rFonts w:ascii="Palatino Linotype" w:hAnsi="Palatino Linotype" w:cs="Arial"/>
          <w:b/>
        </w:rPr>
      </w:pPr>
    </w:p>
    <w:p w14:paraId="33E0243E" w14:textId="077E7D0D" w:rsidR="00457BB8" w:rsidRPr="002C11BC" w:rsidRDefault="00457BB8" w:rsidP="002C11BC">
      <w:pPr>
        <w:spacing w:line="360" w:lineRule="auto"/>
        <w:jc w:val="both"/>
        <w:rPr>
          <w:rFonts w:ascii="Palatino Linotype" w:hAnsi="Palatino Linotype" w:cs="Arial"/>
          <w:b/>
        </w:rPr>
      </w:pPr>
      <w:r w:rsidRPr="002C11BC">
        <w:rPr>
          <w:rFonts w:ascii="Palatino Linotype" w:hAnsi="Palatino Linotype" w:cs="Arial"/>
          <w:b/>
        </w:rPr>
        <w:t>MODALIDAD DE ENTREGA:</w:t>
      </w:r>
      <w:r w:rsidRPr="002C11BC">
        <w:rPr>
          <w:rFonts w:ascii="Palatino Linotype" w:hAnsi="Palatino Linotype" w:cs="Arial"/>
        </w:rPr>
        <w:t xml:space="preserve"> Vía </w:t>
      </w:r>
      <w:r w:rsidRPr="002C11BC">
        <w:rPr>
          <w:rFonts w:ascii="Palatino Linotype" w:hAnsi="Palatino Linotype" w:cs="Arial"/>
          <w:b/>
        </w:rPr>
        <w:t>SAIMEX.</w:t>
      </w:r>
    </w:p>
    <w:p w14:paraId="5790FB49" w14:textId="77777777" w:rsidR="004D34C4" w:rsidRPr="002C11BC" w:rsidRDefault="004D34C4" w:rsidP="002C11BC">
      <w:pPr>
        <w:spacing w:line="360" w:lineRule="auto"/>
        <w:jc w:val="both"/>
        <w:rPr>
          <w:rFonts w:ascii="Palatino Linotype" w:hAnsi="Palatino Linotype" w:cs="Arial"/>
          <w:b/>
        </w:rPr>
      </w:pPr>
    </w:p>
    <w:p w14:paraId="4566B39F" w14:textId="74E617C9" w:rsidR="00BA5D6E" w:rsidRPr="002C11BC" w:rsidRDefault="00A65E33" w:rsidP="002C11BC">
      <w:pPr>
        <w:spacing w:line="360" w:lineRule="auto"/>
        <w:jc w:val="both"/>
        <w:rPr>
          <w:rFonts w:ascii="Palatino Linotype" w:hAnsi="Palatino Linotype" w:cs="Arial"/>
          <w:b/>
          <w:sz w:val="28"/>
          <w:szCs w:val="28"/>
        </w:rPr>
      </w:pPr>
      <w:r w:rsidRPr="002C11BC">
        <w:rPr>
          <w:rFonts w:ascii="Palatino Linotype" w:hAnsi="Palatino Linotype" w:cs="Tahoma"/>
          <w:b/>
          <w:sz w:val="28"/>
          <w:szCs w:val="28"/>
        </w:rPr>
        <w:lastRenderedPageBreak/>
        <w:t>II.</w:t>
      </w:r>
      <w:r w:rsidR="00BA5D6E" w:rsidRPr="002C11BC">
        <w:rPr>
          <w:rFonts w:ascii="Palatino Linotype" w:hAnsi="Palatino Linotype"/>
          <w:b/>
          <w:sz w:val="28"/>
          <w:szCs w:val="28"/>
        </w:rPr>
        <w:t xml:space="preserve"> </w:t>
      </w:r>
      <w:r w:rsidR="00BA5D6E" w:rsidRPr="002C11BC">
        <w:rPr>
          <w:rFonts w:ascii="Palatino Linotype" w:hAnsi="Palatino Linotype" w:cs="Arial"/>
          <w:b/>
          <w:sz w:val="28"/>
          <w:szCs w:val="28"/>
        </w:rPr>
        <w:t>Respuesta del Sujeto Obligado</w:t>
      </w:r>
    </w:p>
    <w:p w14:paraId="1005A206" w14:textId="645D4362" w:rsidR="00BA5D6E" w:rsidRPr="002C11BC" w:rsidRDefault="00BA5D6E" w:rsidP="002C11BC">
      <w:pPr>
        <w:spacing w:line="360" w:lineRule="auto"/>
        <w:jc w:val="both"/>
        <w:rPr>
          <w:rFonts w:ascii="Palatino Linotype" w:hAnsi="Palatino Linotype" w:cs="Arial"/>
        </w:rPr>
      </w:pPr>
      <w:r w:rsidRPr="002C11BC">
        <w:rPr>
          <w:rFonts w:ascii="Palatino Linotype" w:hAnsi="Palatino Linotype" w:cs="Arial"/>
        </w:rPr>
        <w:t xml:space="preserve">Del expediente electrónico conformado en el </w:t>
      </w:r>
      <w:r w:rsidRPr="002C11BC">
        <w:rPr>
          <w:rFonts w:ascii="Palatino Linotype" w:hAnsi="Palatino Linotype" w:cs="Arial"/>
          <w:b/>
        </w:rPr>
        <w:t>SAIMEX</w:t>
      </w:r>
      <w:r w:rsidRPr="002C11BC">
        <w:rPr>
          <w:rFonts w:ascii="Palatino Linotype" w:hAnsi="Palatino Linotype" w:cs="Arial"/>
        </w:rPr>
        <w:t xml:space="preserve">, del Recurso de Revisión materia del presente estudio, se advierte el </w:t>
      </w:r>
      <w:r w:rsidR="00FA6020" w:rsidRPr="002C11BC">
        <w:rPr>
          <w:rFonts w:ascii="Palatino Linotype" w:hAnsi="Palatino Linotype" w:cs="Arial"/>
          <w:b/>
          <w:bCs/>
        </w:rPr>
        <w:t>siete de junio</w:t>
      </w:r>
      <w:r w:rsidRPr="002C11BC">
        <w:rPr>
          <w:rFonts w:ascii="Palatino Linotype" w:hAnsi="Palatino Linotype" w:cs="Arial"/>
          <w:b/>
          <w:bCs/>
        </w:rPr>
        <w:t xml:space="preserve"> de dos mil veintitrés</w:t>
      </w:r>
      <w:r w:rsidRPr="002C11BC">
        <w:rPr>
          <w:rFonts w:ascii="Palatino Linotype" w:hAnsi="Palatino Linotype" w:cs="Arial"/>
        </w:rPr>
        <w:t xml:space="preserve">, </w:t>
      </w:r>
      <w:r w:rsidRPr="002C11BC">
        <w:rPr>
          <w:rFonts w:ascii="Palatino Linotype" w:hAnsi="Palatino Linotype" w:cs="Arial"/>
          <w:b/>
        </w:rPr>
        <w:t xml:space="preserve">EL SUJETO OBLIGADO </w:t>
      </w:r>
      <w:r w:rsidRPr="002C11BC">
        <w:rPr>
          <w:rFonts w:ascii="Palatino Linotype" w:hAnsi="Palatino Linotype" w:cs="Arial"/>
        </w:rPr>
        <w:t>dio respuesta en los siguientes términos:</w:t>
      </w:r>
    </w:p>
    <w:p w14:paraId="432569B1" w14:textId="77777777" w:rsidR="00BA5D6E" w:rsidRPr="002C11BC" w:rsidRDefault="00BA5D6E" w:rsidP="002C11BC">
      <w:pPr>
        <w:spacing w:line="360" w:lineRule="auto"/>
        <w:jc w:val="both"/>
        <w:rPr>
          <w:rFonts w:ascii="Palatino Linotype" w:hAnsi="Palatino Linotype" w:cs="Arial"/>
          <w:sz w:val="16"/>
          <w:szCs w:val="16"/>
          <w:lang w:val="es-ES_tradnl"/>
        </w:rPr>
      </w:pPr>
    </w:p>
    <w:p w14:paraId="3E431F14" w14:textId="77777777" w:rsidR="00FA6020" w:rsidRPr="002C11BC" w:rsidRDefault="00BA5D6E" w:rsidP="002C11BC">
      <w:pPr>
        <w:ind w:left="851" w:right="899"/>
        <w:jc w:val="right"/>
        <w:rPr>
          <w:rFonts w:ascii="Palatino Linotype" w:eastAsia="Palatino Linotype" w:hAnsi="Palatino Linotype" w:cs="Palatino Linotype"/>
          <w:i/>
          <w:sz w:val="22"/>
          <w:szCs w:val="22"/>
          <w:lang w:eastAsia="es-MX"/>
        </w:rPr>
      </w:pPr>
      <w:r w:rsidRPr="002C11BC">
        <w:rPr>
          <w:rFonts w:ascii="Palatino Linotype" w:eastAsia="Palatino Linotype" w:hAnsi="Palatino Linotype" w:cs="Palatino Linotype"/>
          <w:i/>
          <w:sz w:val="22"/>
          <w:szCs w:val="22"/>
          <w:lang w:eastAsia="es-MX"/>
        </w:rPr>
        <w:t>“</w:t>
      </w:r>
      <w:r w:rsidR="00FA6020" w:rsidRPr="002C11BC">
        <w:rPr>
          <w:rFonts w:ascii="Palatino Linotype" w:eastAsia="Palatino Linotype" w:hAnsi="Palatino Linotype" w:cs="Palatino Linotype"/>
          <w:i/>
          <w:sz w:val="22"/>
          <w:szCs w:val="22"/>
          <w:lang w:eastAsia="es-MX"/>
        </w:rPr>
        <w:t>Xalatlaco, México a 07 de Junio de 2023</w:t>
      </w:r>
    </w:p>
    <w:p w14:paraId="300C20C0" w14:textId="77777777" w:rsidR="00FA6020" w:rsidRPr="002C11BC" w:rsidRDefault="00FA6020" w:rsidP="002C11BC">
      <w:pPr>
        <w:ind w:left="851" w:right="899"/>
        <w:jc w:val="right"/>
        <w:rPr>
          <w:rFonts w:ascii="Palatino Linotype" w:eastAsia="Palatino Linotype" w:hAnsi="Palatino Linotype" w:cs="Palatino Linotype"/>
          <w:i/>
          <w:sz w:val="22"/>
          <w:szCs w:val="22"/>
          <w:lang w:eastAsia="es-MX"/>
        </w:rPr>
      </w:pPr>
      <w:r w:rsidRPr="002C11BC">
        <w:rPr>
          <w:rFonts w:ascii="Palatino Linotype" w:eastAsia="Palatino Linotype" w:hAnsi="Palatino Linotype" w:cs="Palatino Linotype"/>
          <w:i/>
          <w:sz w:val="22"/>
          <w:szCs w:val="22"/>
          <w:lang w:eastAsia="es-MX"/>
        </w:rPr>
        <w:t>Nombre del solicitante: C. Solicitante</w:t>
      </w:r>
    </w:p>
    <w:p w14:paraId="5C514176" w14:textId="6D5A469E" w:rsidR="00FA6020" w:rsidRPr="002C11BC" w:rsidRDefault="00FA6020" w:rsidP="002C11BC">
      <w:pPr>
        <w:ind w:left="851" w:right="899"/>
        <w:jc w:val="right"/>
        <w:rPr>
          <w:rFonts w:ascii="Palatino Linotype" w:eastAsia="Palatino Linotype" w:hAnsi="Palatino Linotype" w:cs="Palatino Linotype"/>
          <w:i/>
          <w:sz w:val="22"/>
          <w:szCs w:val="22"/>
          <w:lang w:eastAsia="es-MX"/>
        </w:rPr>
      </w:pPr>
      <w:r w:rsidRPr="002C11BC">
        <w:rPr>
          <w:rFonts w:ascii="Palatino Linotype" w:eastAsia="Palatino Linotype" w:hAnsi="Palatino Linotype" w:cs="Palatino Linotype"/>
          <w:i/>
          <w:sz w:val="22"/>
          <w:szCs w:val="22"/>
          <w:lang w:eastAsia="es-MX"/>
        </w:rPr>
        <w:t>Folio de la solicitud: 00037/XALATLA/IP/2023</w:t>
      </w:r>
    </w:p>
    <w:p w14:paraId="3B540247" w14:textId="77777777" w:rsidR="00FA6020" w:rsidRPr="002C11BC" w:rsidRDefault="00FA6020" w:rsidP="002C11BC">
      <w:pPr>
        <w:ind w:left="851" w:right="899"/>
        <w:jc w:val="right"/>
        <w:rPr>
          <w:rFonts w:ascii="Palatino Linotype" w:eastAsia="Palatino Linotype" w:hAnsi="Palatino Linotype" w:cs="Palatino Linotype"/>
          <w:i/>
          <w:sz w:val="22"/>
          <w:szCs w:val="22"/>
          <w:lang w:eastAsia="es-MX"/>
        </w:rPr>
      </w:pPr>
    </w:p>
    <w:p w14:paraId="1B3A6901" w14:textId="771B4CB2" w:rsidR="00BA5D6E" w:rsidRPr="002C11BC" w:rsidRDefault="00FA6020" w:rsidP="002C11BC">
      <w:pPr>
        <w:ind w:left="851" w:right="899"/>
        <w:jc w:val="both"/>
        <w:rPr>
          <w:rFonts w:ascii="Palatino Linotype" w:eastAsia="Palatino Linotype" w:hAnsi="Palatino Linotype" w:cs="Palatino Linotype"/>
          <w:i/>
          <w:sz w:val="22"/>
          <w:szCs w:val="22"/>
          <w:lang w:eastAsia="es-MX"/>
        </w:rPr>
      </w:pPr>
      <w:r w:rsidRPr="002C11BC">
        <w:rPr>
          <w:rFonts w:ascii="Palatino Linotype" w:eastAsia="Palatino Linotype" w:hAnsi="Palatino Linotype" w:cs="Palatino Linotype"/>
          <w:i/>
          <w:sz w:val="22"/>
          <w:szCs w:val="22"/>
          <w:lang w:eastAsia="es-MX"/>
        </w:rPr>
        <w:t xml:space="preserve">solicito las convocatorias que se han realizado para la dispersión de apoyos que el ayuntamiento </w:t>
      </w:r>
      <w:proofErr w:type="spellStart"/>
      <w:r w:rsidRPr="002C11BC">
        <w:rPr>
          <w:rFonts w:ascii="Palatino Linotype" w:eastAsia="Palatino Linotype" w:hAnsi="Palatino Linotype" w:cs="Palatino Linotype"/>
          <w:i/>
          <w:sz w:val="22"/>
          <w:szCs w:val="22"/>
          <w:lang w:eastAsia="es-MX"/>
        </w:rPr>
        <w:t>a</w:t>
      </w:r>
      <w:proofErr w:type="spellEnd"/>
      <w:r w:rsidRPr="002C11BC">
        <w:rPr>
          <w:rFonts w:ascii="Palatino Linotype" w:eastAsia="Palatino Linotype" w:hAnsi="Palatino Linotype" w:cs="Palatino Linotype"/>
          <w:i/>
          <w:sz w:val="22"/>
          <w:szCs w:val="22"/>
          <w:lang w:eastAsia="es-MX"/>
        </w:rPr>
        <w:t xml:space="preserve"> otorgado a la </w:t>
      </w:r>
      <w:proofErr w:type="spellStart"/>
      <w:r w:rsidRPr="002C11BC">
        <w:rPr>
          <w:rFonts w:ascii="Palatino Linotype" w:eastAsia="Palatino Linotype" w:hAnsi="Palatino Linotype" w:cs="Palatino Linotype"/>
          <w:i/>
          <w:sz w:val="22"/>
          <w:szCs w:val="22"/>
          <w:lang w:eastAsia="es-MX"/>
        </w:rPr>
        <w:t>cidadania</w:t>
      </w:r>
      <w:proofErr w:type="spellEnd"/>
      <w:r w:rsidRPr="002C11BC">
        <w:rPr>
          <w:rFonts w:ascii="Palatino Linotype" w:eastAsia="Palatino Linotype" w:hAnsi="Palatino Linotype" w:cs="Palatino Linotype"/>
          <w:i/>
          <w:sz w:val="22"/>
          <w:szCs w:val="22"/>
          <w:lang w:eastAsia="es-MX"/>
        </w:rPr>
        <w:t xml:space="preserve"> durante el 2022 y 2023</w:t>
      </w:r>
      <w:r w:rsidR="008369E4" w:rsidRPr="002C11BC">
        <w:rPr>
          <w:rFonts w:ascii="Palatino Linotype" w:eastAsia="Palatino Linotype" w:hAnsi="Palatino Linotype" w:cs="Palatino Linotype"/>
          <w:i/>
          <w:sz w:val="22"/>
          <w:szCs w:val="22"/>
          <w:lang w:eastAsia="es-MX"/>
        </w:rPr>
        <w:t>.</w:t>
      </w:r>
      <w:r w:rsidR="00BA5D6E" w:rsidRPr="002C11BC">
        <w:rPr>
          <w:rFonts w:ascii="Palatino Linotype" w:eastAsia="Palatino Linotype" w:hAnsi="Palatino Linotype" w:cs="Palatino Linotype"/>
          <w:i/>
          <w:sz w:val="22"/>
          <w:szCs w:val="22"/>
          <w:lang w:eastAsia="es-MX"/>
        </w:rPr>
        <w:t>”</w:t>
      </w:r>
    </w:p>
    <w:p w14:paraId="2ADAFB9E" w14:textId="77777777" w:rsidR="00BA5D6E" w:rsidRPr="002C11BC" w:rsidRDefault="00BA5D6E" w:rsidP="002C11BC">
      <w:pPr>
        <w:ind w:left="851" w:right="899"/>
        <w:jc w:val="both"/>
        <w:rPr>
          <w:rFonts w:ascii="Palatino Linotype" w:hAnsi="Palatino Linotype" w:cs="Arial"/>
          <w:sz w:val="28"/>
          <w:szCs w:val="28"/>
          <w:lang w:val="es-ES_tradnl"/>
        </w:rPr>
      </w:pPr>
    </w:p>
    <w:p w14:paraId="5AF077F6" w14:textId="5FD66790" w:rsidR="007D38BB" w:rsidRPr="002C11BC" w:rsidRDefault="00BA1AD3" w:rsidP="002C11BC">
      <w:pPr>
        <w:pStyle w:val="Prrafodelista"/>
        <w:tabs>
          <w:tab w:val="left" w:pos="709"/>
        </w:tabs>
        <w:spacing w:line="360" w:lineRule="auto"/>
        <w:ind w:left="0"/>
        <w:jc w:val="both"/>
        <w:rPr>
          <w:rFonts w:ascii="Palatino Linotype" w:hAnsi="Palatino Linotype" w:cs="Arial"/>
          <w:b/>
          <w:bCs/>
        </w:rPr>
      </w:pPr>
      <w:r w:rsidRPr="002C11BC">
        <w:rPr>
          <w:rFonts w:ascii="Palatino Linotype" w:hAnsi="Palatino Linotype" w:cs="Arial"/>
          <w:b/>
          <w:sz w:val="28"/>
        </w:rPr>
        <w:t>III</w:t>
      </w:r>
      <w:r w:rsidR="00E24730" w:rsidRPr="002C11BC">
        <w:rPr>
          <w:rFonts w:ascii="Palatino Linotype" w:hAnsi="Palatino Linotype" w:cs="Arial"/>
          <w:b/>
          <w:sz w:val="28"/>
        </w:rPr>
        <w:t>.</w:t>
      </w:r>
      <w:r w:rsidR="000171D8" w:rsidRPr="002C11BC">
        <w:rPr>
          <w:rFonts w:ascii="Palatino Linotype" w:hAnsi="Palatino Linotype" w:cs="Arial"/>
          <w:b/>
          <w:sz w:val="28"/>
        </w:rPr>
        <w:t xml:space="preserve"> </w:t>
      </w:r>
      <w:r w:rsidR="007D38BB" w:rsidRPr="002C11BC">
        <w:rPr>
          <w:rFonts w:ascii="Palatino Linotype" w:hAnsi="Palatino Linotype" w:cs="Arial"/>
          <w:b/>
          <w:bCs/>
          <w:sz w:val="28"/>
          <w:szCs w:val="28"/>
        </w:rPr>
        <w:t xml:space="preserve">Del </w:t>
      </w:r>
      <w:r w:rsidR="00D86297" w:rsidRPr="002C11BC">
        <w:rPr>
          <w:rFonts w:ascii="Palatino Linotype" w:hAnsi="Palatino Linotype" w:cs="Arial"/>
          <w:b/>
          <w:bCs/>
          <w:sz w:val="28"/>
          <w:szCs w:val="28"/>
        </w:rPr>
        <w:t>Recurso Revisión</w:t>
      </w:r>
    </w:p>
    <w:p w14:paraId="4415E1EC" w14:textId="6FDAA5F4" w:rsidR="006425E8" w:rsidRPr="002C11BC" w:rsidRDefault="000171D8" w:rsidP="002C11BC">
      <w:pPr>
        <w:spacing w:line="360" w:lineRule="auto"/>
        <w:jc w:val="both"/>
        <w:rPr>
          <w:rFonts w:ascii="Palatino Linotype" w:hAnsi="Palatino Linotype" w:cs="Arial"/>
        </w:rPr>
      </w:pPr>
      <w:r w:rsidRPr="002C11BC">
        <w:rPr>
          <w:rFonts w:ascii="Palatino Linotype" w:hAnsi="Palatino Linotype" w:cs="Arial"/>
        </w:rPr>
        <w:t xml:space="preserve">Inconforme </w:t>
      </w:r>
      <w:r w:rsidR="00BF1E03" w:rsidRPr="002C11BC">
        <w:rPr>
          <w:rFonts w:ascii="Palatino Linotype" w:hAnsi="Palatino Linotype" w:cs="Arial"/>
        </w:rPr>
        <w:t>con la</w:t>
      </w:r>
      <w:r w:rsidRPr="002C11BC">
        <w:rPr>
          <w:rFonts w:ascii="Palatino Linotype" w:hAnsi="Palatino Linotype" w:cs="Arial"/>
        </w:rPr>
        <w:t xml:space="preserve"> respuesta, </w:t>
      </w:r>
      <w:r w:rsidR="00EE6248" w:rsidRPr="002C11BC">
        <w:rPr>
          <w:rFonts w:ascii="Palatino Linotype" w:hAnsi="Palatino Linotype" w:cs="Arial"/>
        </w:rPr>
        <w:t>el</w:t>
      </w:r>
      <w:r w:rsidRPr="002C11BC">
        <w:rPr>
          <w:rFonts w:ascii="Palatino Linotype" w:hAnsi="Palatino Linotype" w:cs="Arial"/>
        </w:rPr>
        <w:t xml:space="preserve"> </w:t>
      </w:r>
      <w:r w:rsidR="00BA1AD3" w:rsidRPr="002C11BC">
        <w:rPr>
          <w:rFonts w:ascii="Palatino Linotype" w:hAnsi="Palatino Linotype" w:cs="Arial"/>
        </w:rPr>
        <w:t xml:space="preserve">diez </w:t>
      </w:r>
      <w:r w:rsidR="0063608B" w:rsidRPr="002C11BC">
        <w:rPr>
          <w:rFonts w:ascii="Palatino Linotype" w:hAnsi="Palatino Linotype" w:cs="Arial"/>
        </w:rPr>
        <w:t>de junio</w:t>
      </w:r>
      <w:r w:rsidR="00CD2CAD" w:rsidRPr="002C11BC">
        <w:rPr>
          <w:rFonts w:ascii="Palatino Linotype" w:hAnsi="Palatino Linotype" w:cs="Arial"/>
        </w:rPr>
        <w:t xml:space="preserve"> de dos mil veintitrés</w:t>
      </w:r>
      <w:r w:rsidR="00F22751" w:rsidRPr="002C11BC">
        <w:rPr>
          <w:rFonts w:ascii="Palatino Linotype" w:hAnsi="Palatino Linotype" w:cs="Arial"/>
        </w:rPr>
        <w:t>,</w:t>
      </w:r>
      <w:r w:rsidRPr="002C11BC">
        <w:rPr>
          <w:rFonts w:ascii="Palatino Linotype" w:hAnsi="Palatino Linotype" w:cs="Arial"/>
        </w:rPr>
        <w:t xml:space="preserve"> </w:t>
      </w:r>
      <w:r w:rsidR="00D31006" w:rsidRPr="002C11BC">
        <w:rPr>
          <w:rFonts w:ascii="Palatino Linotype" w:hAnsi="Palatino Linotype" w:cs="Arial"/>
          <w:b/>
          <w:lang w:val="es-ES"/>
        </w:rPr>
        <w:t>EL RECURRENTE</w:t>
      </w:r>
      <w:r w:rsidR="00E5139C" w:rsidRPr="002C11BC">
        <w:rPr>
          <w:rFonts w:ascii="Palatino Linotype" w:hAnsi="Palatino Linotype" w:cs="Arial"/>
          <w:b/>
        </w:rPr>
        <w:t xml:space="preserve"> </w:t>
      </w:r>
      <w:r w:rsidRPr="002C11BC">
        <w:rPr>
          <w:rFonts w:ascii="Palatino Linotype" w:hAnsi="Palatino Linotype" w:cs="Arial"/>
        </w:rPr>
        <w:t xml:space="preserve">interpuso el </w:t>
      </w:r>
      <w:r w:rsidR="00D86297" w:rsidRPr="002C11BC">
        <w:rPr>
          <w:rFonts w:ascii="Palatino Linotype" w:hAnsi="Palatino Linotype" w:cs="Arial"/>
        </w:rPr>
        <w:t>Recurso Revisión</w:t>
      </w:r>
      <w:r w:rsidRPr="002C11BC">
        <w:rPr>
          <w:rFonts w:ascii="Palatino Linotype" w:hAnsi="Palatino Linotype" w:cs="Arial"/>
        </w:rPr>
        <w:t xml:space="preserve"> sujeto del presente estudio, el cual fue registrado en </w:t>
      </w:r>
      <w:r w:rsidRPr="002C11BC">
        <w:rPr>
          <w:rFonts w:ascii="Palatino Linotype" w:hAnsi="Palatino Linotype" w:cs="Arial"/>
          <w:b/>
        </w:rPr>
        <w:t xml:space="preserve">EL SAIMEX, </w:t>
      </w:r>
      <w:r w:rsidRPr="002C11BC">
        <w:rPr>
          <w:rFonts w:ascii="Palatino Linotype" w:hAnsi="Palatino Linotype" w:cs="Arial"/>
          <w:bCs/>
        </w:rPr>
        <w:t>y</w:t>
      </w:r>
      <w:r w:rsidRPr="002C11BC">
        <w:rPr>
          <w:rFonts w:ascii="Palatino Linotype" w:hAnsi="Palatino Linotype" w:cs="Arial"/>
        </w:rPr>
        <w:t xml:space="preserve"> se le asignó el número de expediente </w:t>
      </w:r>
      <w:r w:rsidR="00CD2CAD" w:rsidRPr="002C11BC">
        <w:rPr>
          <w:rFonts w:ascii="Palatino Linotype" w:hAnsi="Palatino Linotype" w:cs="Arial"/>
          <w:b/>
          <w:bCs/>
        </w:rPr>
        <w:t>0</w:t>
      </w:r>
      <w:r w:rsidR="0063608B" w:rsidRPr="002C11BC">
        <w:rPr>
          <w:rFonts w:ascii="Palatino Linotype" w:hAnsi="Palatino Linotype" w:cs="Arial"/>
          <w:b/>
          <w:bCs/>
        </w:rPr>
        <w:t>3</w:t>
      </w:r>
      <w:r w:rsidR="00BA1AD3" w:rsidRPr="002C11BC">
        <w:rPr>
          <w:rFonts w:ascii="Palatino Linotype" w:hAnsi="Palatino Linotype" w:cs="Arial"/>
          <w:b/>
          <w:bCs/>
        </w:rPr>
        <w:t>292</w:t>
      </w:r>
      <w:r w:rsidR="00BA4599" w:rsidRPr="002C11BC">
        <w:rPr>
          <w:rFonts w:ascii="Palatino Linotype" w:hAnsi="Palatino Linotype" w:cs="Arial"/>
          <w:b/>
          <w:bCs/>
        </w:rPr>
        <w:t>/INFOEM/IP/RR/202</w:t>
      </w:r>
      <w:r w:rsidR="00D67B46" w:rsidRPr="002C11BC">
        <w:rPr>
          <w:rFonts w:ascii="Palatino Linotype" w:hAnsi="Palatino Linotype" w:cs="Arial"/>
          <w:b/>
          <w:bCs/>
        </w:rPr>
        <w:t>3</w:t>
      </w:r>
      <w:r w:rsidRPr="002C11BC">
        <w:rPr>
          <w:rFonts w:ascii="Palatino Linotype" w:hAnsi="Palatino Linotype" w:cs="Arial"/>
          <w:b/>
        </w:rPr>
        <w:t>,</w:t>
      </w:r>
      <w:r w:rsidR="00A52BE3" w:rsidRPr="002C11BC">
        <w:rPr>
          <w:rFonts w:ascii="Palatino Linotype" w:hAnsi="Palatino Linotype" w:cs="Arial"/>
          <w:b/>
        </w:rPr>
        <w:t xml:space="preserve"> </w:t>
      </w:r>
      <w:r w:rsidRPr="002C11BC">
        <w:rPr>
          <w:rFonts w:ascii="Palatino Linotype" w:hAnsi="Palatino Linotype" w:cs="Arial"/>
        </w:rPr>
        <w:t>en el que señaló como</w:t>
      </w:r>
      <w:r w:rsidR="00202BFE" w:rsidRPr="002C11BC">
        <w:rPr>
          <w:rFonts w:ascii="Palatino Linotype" w:hAnsi="Palatino Linotype" w:cs="Arial"/>
        </w:rPr>
        <w:t>:</w:t>
      </w:r>
    </w:p>
    <w:p w14:paraId="333E1296" w14:textId="2165B6BB" w:rsidR="00202BFE" w:rsidRPr="002C11BC" w:rsidRDefault="00202BFE" w:rsidP="002C11BC">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2C11BC">
        <w:rPr>
          <w:rFonts w:ascii="Palatino Linotype" w:hAnsi="Palatino Linotype" w:cs="Arial"/>
          <w:b/>
          <w:bCs/>
        </w:rPr>
        <w:t xml:space="preserve">Acto Impugnado: </w:t>
      </w:r>
    </w:p>
    <w:p w14:paraId="6F5BC095" w14:textId="2C939608" w:rsidR="00202BFE" w:rsidRPr="002C11BC" w:rsidRDefault="00202BFE" w:rsidP="002C11BC">
      <w:pPr>
        <w:tabs>
          <w:tab w:val="left" w:pos="7936"/>
        </w:tabs>
        <w:ind w:left="851" w:right="902"/>
        <w:jc w:val="both"/>
        <w:rPr>
          <w:rFonts w:ascii="Palatino Linotype" w:hAnsi="Palatino Linotype" w:cs="Arial"/>
          <w:i/>
          <w:sz w:val="22"/>
          <w:szCs w:val="22"/>
          <w:lang w:eastAsia="es-MX"/>
        </w:rPr>
      </w:pPr>
      <w:r w:rsidRPr="002C11BC">
        <w:rPr>
          <w:rFonts w:ascii="Palatino Linotype" w:hAnsi="Palatino Linotype" w:cs="Arial"/>
          <w:i/>
          <w:sz w:val="22"/>
          <w:szCs w:val="22"/>
          <w:lang w:eastAsia="es-MX"/>
        </w:rPr>
        <w:t>“</w:t>
      </w:r>
      <w:r w:rsidR="00BA1AD3" w:rsidRPr="002C11BC">
        <w:rPr>
          <w:rFonts w:ascii="Palatino Linotype" w:hAnsi="Palatino Linotype" w:cs="Arial"/>
          <w:i/>
          <w:sz w:val="22"/>
          <w:szCs w:val="22"/>
          <w:lang w:eastAsia="es-MX"/>
        </w:rPr>
        <w:t xml:space="preserve">solicito las convocatorias que se han realizado para la </w:t>
      </w:r>
      <w:proofErr w:type="spellStart"/>
      <w:r w:rsidR="00BA1AD3" w:rsidRPr="002C11BC">
        <w:rPr>
          <w:rFonts w:ascii="Palatino Linotype" w:hAnsi="Palatino Linotype" w:cs="Arial"/>
          <w:i/>
          <w:sz w:val="22"/>
          <w:szCs w:val="22"/>
          <w:lang w:eastAsia="es-MX"/>
        </w:rPr>
        <w:t>dispersion</w:t>
      </w:r>
      <w:proofErr w:type="spellEnd"/>
      <w:r w:rsidR="00BA1AD3" w:rsidRPr="002C11BC">
        <w:rPr>
          <w:rFonts w:ascii="Palatino Linotype" w:hAnsi="Palatino Linotype" w:cs="Arial"/>
          <w:i/>
          <w:sz w:val="22"/>
          <w:szCs w:val="22"/>
          <w:lang w:eastAsia="es-MX"/>
        </w:rPr>
        <w:t xml:space="preserve"> de apoyos que el ayuntamiento </w:t>
      </w:r>
      <w:proofErr w:type="spellStart"/>
      <w:r w:rsidR="00BA1AD3" w:rsidRPr="002C11BC">
        <w:rPr>
          <w:rFonts w:ascii="Palatino Linotype" w:hAnsi="Palatino Linotype" w:cs="Arial"/>
          <w:i/>
          <w:sz w:val="22"/>
          <w:szCs w:val="22"/>
          <w:lang w:eastAsia="es-MX"/>
        </w:rPr>
        <w:t>a</w:t>
      </w:r>
      <w:proofErr w:type="spellEnd"/>
      <w:r w:rsidR="00BA1AD3" w:rsidRPr="002C11BC">
        <w:rPr>
          <w:rFonts w:ascii="Palatino Linotype" w:hAnsi="Palatino Linotype" w:cs="Arial"/>
          <w:i/>
          <w:sz w:val="22"/>
          <w:szCs w:val="22"/>
          <w:lang w:eastAsia="es-MX"/>
        </w:rPr>
        <w:t xml:space="preserve"> otorgado a la </w:t>
      </w:r>
      <w:proofErr w:type="spellStart"/>
      <w:r w:rsidR="00BA1AD3" w:rsidRPr="002C11BC">
        <w:rPr>
          <w:rFonts w:ascii="Palatino Linotype" w:hAnsi="Palatino Linotype" w:cs="Arial"/>
          <w:i/>
          <w:sz w:val="22"/>
          <w:szCs w:val="22"/>
          <w:lang w:eastAsia="es-MX"/>
        </w:rPr>
        <w:t>cidadania</w:t>
      </w:r>
      <w:proofErr w:type="spellEnd"/>
      <w:r w:rsidR="00BA1AD3" w:rsidRPr="002C11BC">
        <w:rPr>
          <w:rFonts w:ascii="Palatino Linotype" w:hAnsi="Palatino Linotype" w:cs="Arial"/>
          <w:i/>
          <w:sz w:val="22"/>
          <w:szCs w:val="22"/>
          <w:lang w:eastAsia="es-MX"/>
        </w:rPr>
        <w:t xml:space="preserve"> durante el 2022 y 2023</w:t>
      </w:r>
      <w:r w:rsidR="0063608B" w:rsidRPr="002C11BC">
        <w:rPr>
          <w:rFonts w:ascii="Palatino Linotype" w:hAnsi="Palatino Linotype" w:cs="Arial"/>
          <w:i/>
          <w:sz w:val="22"/>
          <w:szCs w:val="22"/>
          <w:lang w:eastAsia="es-MX"/>
        </w:rPr>
        <w:t>"</w:t>
      </w:r>
      <w:r w:rsidRPr="002C11BC">
        <w:rPr>
          <w:rFonts w:ascii="Palatino Linotype" w:hAnsi="Palatino Linotype" w:cs="Arial"/>
          <w:i/>
          <w:sz w:val="22"/>
          <w:szCs w:val="22"/>
          <w:lang w:eastAsia="es-MX"/>
        </w:rPr>
        <w:t xml:space="preserve"> (Sic)</w:t>
      </w:r>
    </w:p>
    <w:p w14:paraId="2DF807E5" w14:textId="469EE824" w:rsidR="00202BFE" w:rsidRPr="002C11BC" w:rsidRDefault="00202BFE" w:rsidP="002C11BC">
      <w:pPr>
        <w:pStyle w:val="Prrafodelista"/>
        <w:spacing w:before="100" w:beforeAutospacing="1" w:after="100" w:afterAutospacing="1" w:line="360" w:lineRule="auto"/>
        <w:ind w:left="0"/>
        <w:jc w:val="both"/>
        <w:rPr>
          <w:rFonts w:ascii="Palatino Linotype" w:hAnsi="Palatino Linotype"/>
        </w:rPr>
      </w:pPr>
      <w:r w:rsidRPr="002C11BC">
        <w:rPr>
          <w:rFonts w:ascii="Palatino Linotype" w:hAnsi="Palatino Linotype"/>
          <w:b/>
          <w:bCs/>
        </w:rPr>
        <w:t>Así como Razones o Motivos de Inconformidad:</w:t>
      </w:r>
    </w:p>
    <w:p w14:paraId="4940C934" w14:textId="5736582F" w:rsidR="00202BFE" w:rsidRPr="002C11BC" w:rsidRDefault="00202BFE" w:rsidP="002C11BC">
      <w:pPr>
        <w:ind w:left="851" w:right="899"/>
        <w:jc w:val="both"/>
        <w:rPr>
          <w:rFonts w:ascii="Palatino Linotype" w:hAnsi="Palatino Linotype" w:cs="Arial"/>
        </w:rPr>
      </w:pPr>
      <w:r w:rsidRPr="002C11BC">
        <w:rPr>
          <w:rFonts w:ascii="Palatino Linotype" w:hAnsi="Palatino Linotype" w:cs="Arial"/>
          <w:i/>
          <w:sz w:val="22"/>
          <w:szCs w:val="22"/>
          <w:lang w:eastAsia="es-MX"/>
        </w:rPr>
        <w:t>“</w:t>
      </w:r>
      <w:r w:rsidR="00BA1AD3" w:rsidRPr="002C11BC">
        <w:rPr>
          <w:rFonts w:ascii="Palatino Linotype" w:hAnsi="Palatino Linotype" w:cs="Arial"/>
          <w:i/>
          <w:sz w:val="22"/>
          <w:szCs w:val="22"/>
          <w:lang w:eastAsia="es-MX"/>
        </w:rPr>
        <w:t xml:space="preserve">no proporcionan </w:t>
      </w:r>
      <w:proofErr w:type="spellStart"/>
      <w:r w:rsidR="00BA1AD3" w:rsidRPr="002C11BC">
        <w:rPr>
          <w:rFonts w:ascii="Palatino Linotype" w:hAnsi="Palatino Linotype" w:cs="Arial"/>
          <w:i/>
          <w:sz w:val="22"/>
          <w:szCs w:val="22"/>
          <w:lang w:eastAsia="es-MX"/>
        </w:rPr>
        <w:t>informacion</w:t>
      </w:r>
      <w:proofErr w:type="spellEnd"/>
      <w:r w:rsidR="007571EA" w:rsidRPr="002C11BC">
        <w:rPr>
          <w:rFonts w:ascii="Palatino Linotype" w:hAnsi="Palatino Linotype" w:cs="Arial"/>
          <w:i/>
          <w:sz w:val="22"/>
          <w:szCs w:val="22"/>
          <w:lang w:eastAsia="es-MX"/>
        </w:rPr>
        <w:t>.</w:t>
      </w:r>
      <w:r w:rsidR="00B106CF" w:rsidRPr="002C11BC">
        <w:rPr>
          <w:rFonts w:ascii="Palatino Linotype" w:hAnsi="Palatino Linotype" w:cs="Arial"/>
          <w:i/>
          <w:sz w:val="22"/>
          <w:szCs w:val="22"/>
          <w:lang w:eastAsia="es-MX"/>
        </w:rPr>
        <w:t>”</w:t>
      </w:r>
      <w:r w:rsidRPr="002C11BC">
        <w:rPr>
          <w:rFonts w:ascii="Palatino Linotype" w:hAnsi="Palatino Linotype" w:cs="Arial"/>
          <w:i/>
          <w:sz w:val="22"/>
          <w:szCs w:val="22"/>
          <w:lang w:eastAsia="es-MX"/>
        </w:rPr>
        <w:t xml:space="preserve"> (Sic)</w:t>
      </w:r>
    </w:p>
    <w:p w14:paraId="03C0D9DA" w14:textId="09998D1C" w:rsidR="00202BFE" w:rsidRDefault="00202BFE" w:rsidP="002C11BC">
      <w:pPr>
        <w:spacing w:line="360" w:lineRule="auto"/>
        <w:jc w:val="both"/>
        <w:rPr>
          <w:rFonts w:ascii="Palatino Linotype" w:hAnsi="Palatino Linotype" w:cs="Arial"/>
          <w:i/>
          <w:sz w:val="22"/>
          <w:szCs w:val="22"/>
        </w:rPr>
      </w:pPr>
    </w:p>
    <w:p w14:paraId="62C73067" w14:textId="0E98D954" w:rsidR="002C11BC" w:rsidRDefault="002C11BC" w:rsidP="002C11BC">
      <w:pPr>
        <w:spacing w:line="360" w:lineRule="auto"/>
        <w:jc w:val="both"/>
        <w:rPr>
          <w:rFonts w:ascii="Palatino Linotype" w:hAnsi="Palatino Linotype" w:cs="Arial"/>
          <w:i/>
          <w:sz w:val="22"/>
          <w:szCs w:val="22"/>
        </w:rPr>
      </w:pPr>
    </w:p>
    <w:p w14:paraId="18D6334D" w14:textId="77777777" w:rsidR="002C11BC" w:rsidRPr="002C11BC" w:rsidRDefault="002C11BC" w:rsidP="002C11BC">
      <w:pPr>
        <w:spacing w:line="360" w:lineRule="auto"/>
        <w:jc w:val="both"/>
        <w:rPr>
          <w:rFonts w:ascii="Palatino Linotype" w:hAnsi="Palatino Linotype" w:cs="Arial"/>
          <w:i/>
          <w:sz w:val="22"/>
          <w:szCs w:val="22"/>
        </w:rPr>
      </w:pPr>
    </w:p>
    <w:p w14:paraId="11CDF804" w14:textId="75393F9D" w:rsidR="007D38BB" w:rsidRPr="002C11BC" w:rsidRDefault="00BA5D6E" w:rsidP="002C11BC">
      <w:pPr>
        <w:spacing w:line="360" w:lineRule="auto"/>
        <w:jc w:val="both"/>
        <w:rPr>
          <w:rFonts w:ascii="Palatino Linotype" w:hAnsi="Palatino Linotype" w:cs="Arial"/>
          <w:b/>
          <w:sz w:val="28"/>
          <w:szCs w:val="28"/>
        </w:rPr>
      </w:pPr>
      <w:r w:rsidRPr="002C11BC">
        <w:rPr>
          <w:rFonts w:ascii="Palatino Linotype" w:hAnsi="Palatino Linotype" w:cs="Arial"/>
          <w:b/>
          <w:sz w:val="28"/>
          <w:szCs w:val="28"/>
        </w:rPr>
        <w:lastRenderedPageBreak/>
        <w:t>I</w:t>
      </w:r>
      <w:r w:rsidR="00BA1AD3" w:rsidRPr="002C11BC">
        <w:rPr>
          <w:rFonts w:ascii="Palatino Linotype" w:hAnsi="Palatino Linotype" w:cs="Arial"/>
          <w:b/>
          <w:sz w:val="28"/>
          <w:szCs w:val="28"/>
        </w:rPr>
        <w:t>V</w:t>
      </w:r>
      <w:r w:rsidR="000171D8" w:rsidRPr="002C11BC">
        <w:rPr>
          <w:rFonts w:ascii="Palatino Linotype" w:hAnsi="Palatino Linotype" w:cs="Arial"/>
          <w:b/>
          <w:sz w:val="28"/>
          <w:szCs w:val="28"/>
        </w:rPr>
        <w:t xml:space="preserve">. </w:t>
      </w:r>
      <w:r w:rsidR="007D38BB" w:rsidRPr="002C11BC">
        <w:rPr>
          <w:rFonts w:ascii="Palatino Linotype" w:hAnsi="Palatino Linotype" w:cs="Arial"/>
          <w:b/>
          <w:sz w:val="28"/>
          <w:szCs w:val="28"/>
        </w:rPr>
        <w:t xml:space="preserve">Del turno del </w:t>
      </w:r>
      <w:r w:rsidR="00D86297" w:rsidRPr="002C11BC">
        <w:rPr>
          <w:rFonts w:ascii="Palatino Linotype" w:hAnsi="Palatino Linotype" w:cs="Arial"/>
          <w:b/>
          <w:sz w:val="28"/>
          <w:szCs w:val="28"/>
        </w:rPr>
        <w:t>Recurso Revisión</w:t>
      </w:r>
    </w:p>
    <w:p w14:paraId="18DB342D" w14:textId="07DA28E3" w:rsidR="000171D8" w:rsidRPr="002C11BC" w:rsidRDefault="006A59F1" w:rsidP="002C11BC">
      <w:pPr>
        <w:spacing w:line="360" w:lineRule="auto"/>
        <w:jc w:val="both"/>
        <w:rPr>
          <w:rFonts w:ascii="Palatino Linotype" w:hAnsi="Palatino Linotype" w:cs="Arial"/>
        </w:rPr>
      </w:pPr>
      <w:r w:rsidRPr="002C11BC">
        <w:rPr>
          <w:rFonts w:ascii="Palatino Linotype" w:hAnsi="Palatino Linotype" w:cs="Arial"/>
        </w:rPr>
        <w:t>E</w:t>
      </w:r>
      <w:r w:rsidR="00EE6248" w:rsidRPr="002C11BC">
        <w:rPr>
          <w:rFonts w:ascii="Palatino Linotype" w:hAnsi="Palatino Linotype" w:cs="Arial"/>
        </w:rPr>
        <w:t>l</w:t>
      </w:r>
      <w:r w:rsidRPr="002C11BC">
        <w:rPr>
          <w:rFonts w:ascii="Palatino Linotype" w:hAnsi="Palatino Linotype" w:cs="Arial"/>
        </w:rPr>
        <w:t xml:space="preserve"> </w:t>
      </w:r>
      <w:r w:rsidR="00BA1AD3" w:rsidRPr="002C11BC">
        <w:rPr>
          <w:rFonts w:ascii="Palatino Linotype" w:hAnsi="Palatino Linotype" w:cs="Arial"/>
        </w:rPr>
        <w:t>diez</w:t>
      </w:r>
      <w:r w:rsidR="00906841" w:rsidRPr="002C11BC">
        <w:rPr>
          <w:rFonts w:ascii="Palatino Linotype" w:hAnsi="Palatino Linotype" w:cs="Arial"/>
        </w:rPr>
        <w:t xml:space="preserve"> de junio</w:t>
      </w:r>
      <w:r w:rsidR="00CD2CAD" w:rsidRPr="002C11BC">
        <w:rPr>
          <w:rFonts w:ascii="Palatino Linotype" w:hAnsi="Palatino Linotype" w:cs="Arial"/>
        </w:rPr>
        <w:t xml:space="preserve"> de dos mil veintitrés,</w:t>
      </w:r>
      <w:r w:rsidRPr="002C11BC">
        <w:rPr>
          <w:rFonts w:ascii="Palatino Linotype" w:hAnsi="Palatino Linotype" w:cs="Arial"/>
        </w:rPr>
        <w:t xml:space="preserve"> </w:t>
      </w:r>
      <w:r w:rsidR="000171D8" w:rsidRPr="002C11BC">
        <w:rPr>
          <w:rFonts w:ascii="Palatino Linotype" w:hAnsi="Palatino Linotype" w:cs="Arial"/>
        </w:rPr>
        <w:t xml:space="preserve">el recurso que se trata se envió electrónicamente al Instituto de </w:t>
      </w:r>
      <w:r w:rsidR="000171D8" w:rsidRPr="002C11BC">
        <w:rPr>
          <w:rFonts w:ascii="Palatino Linotype" w:eastAsia="Arial Unicode MS" w:hAnsi="Palatino Linotype" w:cs="Arial"/>
        </w:rPr>
        <w:t>Transparencia</w:t>
      </w:r>
      <w:r w:rsidR="000171D8" w:rsidRPr="002C11BC">
        <w:rPr>
          <w:rFonts w:ascii="Palatino Linotype" w:hAnsi="Palatino Linotype" w:cs="Arial"/>
        </w:rPr>
        <w:t xml:space="preserve">, Acceso a la </w:t>
      </w:r>
      <w:r w:rsidR="00D86297" w:rsidRPr="002C11BC">
        <w:rPr>
          <w:rFonts w:ascii="Palatino Linotype" w:hAnsi="Palatino Linotype" w:cs="Arial"/>
        </w:rPr>
        <w:t>Información Pública</w:t>
      </w:r>
      <w:r w:rsidR="000171D8" w:rsidRPr="002C11BC">
        <w:rPr>
          <w:rFonts w:ascii="Palatino Linotype" w:hAnsi="Palatino Linotype" w:cs="Arial"/>
        </w:rPr>
        <w:t xml:space="preserve"> y Protección de Datos Personales del Estado de México y Municipios; </w:t>
      </w:r>
      <w:r w:rsidR="009E2E2C" w:rsidRPr="002C11BC">
        <w:rPr>
          <w:rFonts w:ascii="Palatino Linotype" w:hAnsi="Palatino Linotype" w:cs="Arial"/>
        </w:rPr>
        <w:t xml:space="preserve">por lo que, </w:t>
      </w:r>
      <w:r w:rsidR="000171D8" w:rsidRPr="002C11BC">
        <w:rPr>
          <w:rFonts w:ascii="Palatino Linotype" w:hAnsi="Palatino Linotype" w:cs="Arial"/>
        </w:rPr>
        <w:t xml:space="preserve">con fundamento en el artículo 185, fracción I de la </w:t>
      </w:r>
      <w:r w:rsidR="000171D8" w:rsidRPr="002C11BC">
        <w:rPr>
          <w:rFonts w:ascii="Palatino Linotype" w:hAnsi="Palatino Linotype"/>
        </w:rPr>
        <w:t xml:space="preserve">Ley de Transparencia y Acceso a la </w:t>
      </w:r>
      <w:r w:rsidR="00D86297" w:rsidRPr="002C11BC">
        <w:rPr>
          <w:rFonts w:ascii="Palatino Linotype" w:hAnsi="Palatino Linotype"/>
        </w:rPr>
        <w:t>Información Pública</w:t>
      </w:r>
      <w:r w:rsidR="000171D8" w:rsidRPr="002C11BC">
        <w:rPr>
          <w:rFonts w:ascii="Palatino Linotype" w:hAnsi="Palatino Linotype"/>
        </w:rPr>
        <w:t xml:space="preserve"> del Estado de México y Municipios</w:t>
      </w:r>
      <w:r w:rsidR="000171D8" w:rsidRPr="002C11BC">
        <w:rPr>
          <w:rFonts w:ascii="Palatino Linotype" w:hAnsi="Palatino Linotype" w:cs="Arial"/>
        </w:rPr>
        <w:t xml:space="preserve">, se turnó </w:t>
      </w:r>
      <w:r w:rsidR="00727578" w:rsidRPr="002C11BC">
        <w:rPr>
          <w:rFonts w:ascii="Palatino Linotype" w:hAnsi="Palatino Linotype" w:cs="Arial"/>
        </w:rPr>
        <w:t xml:space="preserve">mediante </w:t>
      </w:r>
      <w:r w:rsidR="00727578" w:rsidRPr="002C11BC">
        <w:rPr>
          <w:rFonts w:ascii="Palatino Linotype" w:hAnsi="Palatino Linotype" w:cs="Arial"/>
          <w:b/>
        </w:rPr>
        <w:t xml:space="preserve">EL </w:t>
      </w:r>
      <w:r w:rsidR="000171D8" w:rsidRPr="002C11BC">
        <w:rPr>
          <w:rFonts w:ascii="Palatino Linotype" w:eastAsia="Arial Unicode MS" w:hAnsi="Palatino Linotype" w:cs="Arial"/>
          <w:b/>
        </w:rPr>
        <w:t>SAIMEX</w:t>
      </w:r>
      <w:r w:rsidR="00B41543" w:rsidRPr="002C11BC">
        <w:rPr>
          <w:rFonts w:ascii="Palatino Linotype" w:hAnsi="Palatino Linotype"/>
        </w:rPr>
        <w:t xml:space="preserve">, </w:t>
      </w:r>
      <w:r w:rsidR="00136CC0" w:rsidRPr="002C11BC">
        <w:rPr>
          <w:rFonts w:ascii="Palatino Linotype" w:hAnsi="Palatino Linotype"/>
        </w:rPr>
        <w:t>a</w:t>
      </w:r>
      <w:r w:rsidR="00A606B9" w:rsidRPr="002C11BC">
        <w:rPr>
          <w:rFonts w:ascii="Palatino Linotype" w:hAnsi="Palatino Linotype"/>
          <w:lang w:val="es-419"/>
        </w:rPr>
        <w:t xml:space="preserve"> </w:t>
      </w:r>
      <w:r w:rsidR="00136CC0" w:rsidRPr="002C11BC">
        <w:rPr>
          <w:rFonts w:ascii="Palatino Linotype" w:hAnsi="Palatino Linotype"/>
        </w:rPr>
        <w:t>l</w:t>
      </w:r>
      <w:r w:rsidR="00A606B9" w:rsidRPr="002C11BC">
        <w:rPr>
          <w:rFonts w:ascii="Palatino Linotype" w:hAnsi="Palatino Linotype"/>
          <w:lang w:val="es-419"/>
        </w:rPr>
        <w:t>a</w:t>
      </w:r>
      <w:r w:rsidR="00CE22BE" w:rsidRPr="002C11BC">
        <w:rPr>
          <w:rFonts w:ascii="Palatino Linotype" w:hAnsi="Palatino Linotype"/>
        </w:rPr>
        <w:t xml:space="preserve"> </w:t>
      </w:r>
      <w:r w:rsidR="00136CC0" w:rsidRPr="002C11BC">
        <w:rPr>
          <w:rFonts w:ascii="Palatino Linotype" w:hAnsi="Palatino Linotype"/>
          <w:b/>
        </w:rPr>
        <w:t>C</w:t>
      </w:r>
      <w:r w:rsidR="00136CC0" w:rsidRPr="002C11BC">
        <w:rPr>
          <w:rFonts w:ascii="Palatino Linotype" w:hAnsi="Palatino Linotype" w:cs="Arial"/>
          <w:b/>
        </w:rPr>
        <w:t>omisionad</w:t>
      </w:r>
      <w:r w:rsidR="00A606B9" w:rsidRPr="002C11BC">
        <w:rPr>
          <w:rFonts w:ascii="Palatino Linotype" w:hAnsi="Palatino Linotype" w:cs="Arial"/>
          <w:b/>
          <w:lang w:val="es-419"/>
        </w:rPr>
        <w:t xml:space="preserve">a </w:t>
      </w:r>
      <w:r w:rsidR="009260D0" w:rsidRPr="002C11BC">
        <w:rPr>
          <w:rFonts w:ascii="Palatino Linotype" w:hAnsi="Palatino Linotype" w:cs="Arial"/>
          <w:b/>
          <w:lang w:val="es-419"/>
        </w:rPr>
        <w:t>Sharon Cristina Morales Martínez</w:t>
      </w:r>
      <w:r w:rsidR="00873E36" w:rsidRPr="002C11BC">
        <w:rPr>
          <w:rFonts w:ascii="Palatino Linotype" w:hAnsi="Palatino Linotype" w:cs="Arial"/>
          <w:b/>
          <w:lang w:val="es-419"/>
        </w:rPr>
        <w:t xml:space="preserve"> </w:t>
      </w:r>
      <w:r w:rsidR="000171D8" w:rsidRPr="002C11BC">
        <w:rPr>
          <w:rFonts w:ascii="Palatino Linotype" w:hAnsi="Palatino Linotype" w:cs="Arial"/>
        </w:rPr>
        <w:t>a efecto de decretar su admisión o desechamiento.</w:t>
      </w:r>
    </w:p>
    <w:p w14:paraId="4805D540" w14:textId="77777777" w:rsidR="002F3AC5" w:rsidRPr="002C11BC" w:rsidRDefault="002F3AC5" w:rsidP="002C11BC">
      <w:pPr>
        <w:spacing w:line="360" w:lineRule="auto"/>
        <w:jc w:val="both"/>
        <w:rPr>
          <w:rFonts w:ascii="Palatino Linotype" w:hAnsi="Palatino Linotype" w:cs="Arial"/>
        </w:rPr>
      </w:pPr>
    </w:p>
    <w:p w14:paraId="6E2E972C" w14:textId="326D50B8" w:rsidR="007D38BB" w:rsidRPr="002C11BC" w:rsidRDefault="007D38BB" w:rsidP="002C11BC">
      <w:pPr>
        <w:tabs>
          <w:tab w:val="center" w:pos="4252"/>
          <w:tab w:val="right" w:pos="8504"/>
        </w:tabs>
        <w:spacing w:line="360" w:lineRule="auto"/>
        <w:jc w:val="both"/>
        <w:rPr>
          <w:rFonts w:ascii="Palatino Linotype" w:hAnsi="Palatino Linotype" w:cs="Arial"/>
          <w:b/>
        </w:rPr>
      </w:pPr>
      <w:r w:rsidRPr="002C11BC">
        <w:rPr>
          <w:rFonts w:ascii="Palatino Linotype" w:hAnsi="Palatino Linotype" w:cs="Arial"/>
          <w:b/>
        </w:rPr>
        <w:t xml:space="preserve">a) Admisión del </w:t>
      </w:r>
      <w:r w:rsidR="00D86297" w:rsidRPr="002C11BC">
        <w:rPr>
          <w:rFonts w:ascii="Palatino Linotype" w:hAnsi="Palatino Linotype" w:cs="Arial"/>
          <w:b/>
        </w:rPr>
        <w:t>Recurso Revisión</w:t>
      </w:r>
    </w:p>
    <w:p w14:paraId="7B625BB9" w14:textId="6BD7D63A" w:rsidR="000171D8" w:rsidRPr="002C11BC" w:rsidRDefault="000171D8" w:rsidP="002C11BC">
      <w:pPr>
        <w:tabs>
          <w:tab w:val="center" w:pos="4252"/>
          <w:tab w:val="right" w:pos="8504"/>
        </w:tabs>
        <w:spacing w:line="360" w:lineRule="auto"/>
        <w:jc w:val="both"/>
        <w:rPr>
          <w:rFonts w:ascii="Palatino Linotype" w:hAnsi="Palatino Linotype" w:cs="Arial"/>
        </w:rPr>
      </w:pPr>
      <w:r w:rsidRPr="002C11BC">
        <w:rPr>
          <w:rFonts w:ascii="Palatino Linotype" w:hAnsi="Palatino Linotype" w:cs="Arial"/>
        </w:rPr>
        <w:t>De las constancias del expediente electrónico del</w:t>
      </w:r>
      <w:r w:rsidRPr="002C11BC">
        <w:rPr>
          <w:rFonts w:ascii="Palatino Linotype" w:hAnsi="Palatino Linotype" w:cs="Arial"/>
          <w:b/>
        </w:rPr>
        <w:t xml:space="preserve"> SAIMEX</w:t>
      </w:r>
      <w:r w:rsidRPr="002C11BC">
        <w:rPr>
          <w:rFonts w:ascii="Palatino Linotype" w:hAnsi="Palatino Linotype" w:cs="Arial"/>
        </w:rPr>
        <w:t xml:space="preserve">, se advierte que </w:t>
      </w:r>
      <w:r w:rsidR="00727578" w:rsidRPr="002C11BC">
        <w:rPr>
          <w:rFonts w:ascii="Palatino Linotype" w:hAnsi="Palatino Linotype" w:cs="Arial"/>
        </w:rPr>
        <w:t>el</w:t>
      </w:r>
      <w:r w:rsidRPr="002C11BC">
        <w:rPr>
          <w:rFonts w:ascii="Palatino Linotype" w:hAnsi="Palatino Linotype" w:cs="Arial"/>
        </w:rPr>
        <w:t xml:space="preserve"> </w:t>
      </w:r>
      <w:r w:rsidR="00BA1AD3" w:rsidRPr="002C11BC">
        <w:rPr>
          <w:rFonts w:ascii="Palatino Linotype" w:hAnsi="Palatino Linotype" w:cs="Arial"/>
          <w:b/>
        </w:rPr>
        <w:t xml:space="preserve">catorce </w:t>
      </w:r>
      <w:r w:rsidR="00906841" w:rsidRPr="002C11BC">
        <w:rPr>
          <w:rFonts w:ascii="Palatino Linotype" w:hAnsi="Palatino Linotype" w:cs="Arial"/>
          <w:b/>
        </w:rPr>
        <w:t>de junio</w:t>
      </w:r>
      <w:r w:rsidR="002F3AC5" w:rsidRPr="002C11BC">
        <w:rPr>
          <w:rFonts w:ascii="Palatino Linotype" w:hAnsi="Palatino Linotype" w:cs="Arial"/>
          <w:b/>
        </w:rPr>
        <w:t xml:space="preserve"> </w:t>
      </w:r>
      <w:r w:rsidR="00D67B46" w:rsidRPr="002C11BC">
        <w:rPr>
          <w:rFonts w:ascii="Palatino Linotype" w:hAnsi="Palatino Linotype" w:cs="Arial"/>
          <w:b/>
          <w:bCs/>
        </w:rPr>
        <w:t>de dos mil veintitrés</w:t>
      </w:r>
      <w:r w:rsidRPr="002C11BC">
        <w:rPr>
          <w:rFonts w:ascii="Palatino Linotype" w:hAnsi="Palatino Linotype" w:cs="Arial"/>
        </w:rPr>
        <w:t xml:space="preserve">, se acordó la admisión a trámite del </w:t>
      </w:r>
      <w:r w:rsidR="00D86297" w:rsidRPr="002C11BC">
        <w:rPr>
          <w:rFonts w:ascii="Palatino Linotype" w:hAnsi="Palatino Linotype" w:cs="Arial"/>
        </w:rPr>
        <w:t>Recurso</w:t>
      </w:r>
      <w:r w:rsidR="003D7628" w:rsidRPr="002C11BC">
        <w:rPr>
          <w:rFonts w:ascii="Palatino Linotype" w:hAnsi="Palatino Linotype" w:cs="Arial"/>
        </w:rPr>
        <w:t xml:space="preserve"> de</w:t>
      </w:r>
      <w:r w:rsidR="00D86297" w:rsidRPr="002C11BC">
        <w:rPr>
          <w:rFonts w:ascii="Palatino Linotype" w:hAnsi="Palatino Linotype" w:cs="Arial"/>
        </w:rPr>
        <w:t xml:space="preserve"> Revisión</w:t>
      </w:r>
      <w:r w:rsidRPr="002C11BC">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2C11BC">
        <w:rPr>
          <w:rFonts w:ascii="Palatino Linotype" w:hAnsi="Palatino Linotype" w:cs="Arial"/>
        </w:rPr>
        <w:t>Información Pública</w:t>
      </w:r>
      <w:r w:rsidRPr="002C11BC">
        <w:rPr>
          <w:rFonts w:ascii="Palatino Linotype" w:hAnsi="Palatino Linotype" w:cs="Arial"/>
        </w:rPr>
        <w:t xml:space="preserve"> del Estado de México y Municipios</w:t>
      </w:r>
      <w:r w:rsidR="00F74A05" w:rsidRPr="002C11BC">
        <w:rPr>
          <w:rFonts w:ascii="Palatino Linotype" w:hAnsi="Palatino Linotype" w:cs="Arial"/>
        </w:rPr>
        <w:t>;</w:t>
      </w:r>
      <w:r w:rsidRPr="002C11BC">
        <w:rPr>
          <w:rFonts w:ascii="Palatino Linotype" w:hAnsi="Palatino Linotype" w:cs="Arial"/>
        </w:rPr>
        <w:t xml:space="preserve"> </w:t>
      </w:r>
      <w:r w:rsidR="00D31006" w:rsidRPr="002C11BC">
        <w:rPr>
          <w:rFonts w:ascii="Palatino Linotype" w:hAnsi="Palatino Linotype" w:cs="Arial"/>
          <w:b/>
        </w:rPr>
        <w:t>EL RECURRENTE</w:t>
      </w:r>
      <w:r w:rsidR="00E5139C" w:rsidRPr="002C11BC">
        <w:rPr>
          <w:rFonts w:ascii="Palatino Linotype" w:hAnsi="Palatino Linotype" w:cs="Arial"/>
          <w:b/>
        </w:rPr>
        <w:t xml:space="preserve"> </w:t>
      </w:r>
      <w:r w:rsidRPr="002C11BC">
        <w:rPr>
          <w:rFonts w:ascii="Palatino Linotype" w:hAnsi="Palatino Linotype" w:cs="Arial"/>
        </w:rPr>
        <w:t>manifestara</w:t>
      </w:r>
      <w:r w:rsidR="00F74A05" w:rsidRPr="002C11BC">
        <w:rPr>
          <w:rFonts w:ascii="Palatino Linotype" w:hAnsi="Palatino Linotype" w:cs="Arial"/>
        </w:rPr>
        <w:t xml:space="preserve"> </w:t>
      </w:r>
      <w:r w:rsidRPr="002C11BC">
        <w:rPr>
          <w:rFonts w:ascii="Palatino Linotype" w:hAnsi="Palatino Linotype" w:cs="Arial"/>
        </w:rPr>
        <w:t xml:space="preserve">lo que a su derecho conviniera, a efecto de presentar pruebas </w:t>
      </w:r>
      <w:r w:rsidR="00727578" w:rsidRPr="002C11BC">
        <w:rPr>
          <w:rFonts w:ascii="Palatino Linotype" w:hAnsi="Palatino Linotype" w:cs="Arial"/>
        </w:rPr>
        <w:t>o</w:t>
      </w:r>
      <w:r w:rsidRPr="002C11BC">
        <w:rPr>
          <w:rFonts w:ascii="Palatino Linotype" w:hAnsi="Palatino Linotype" w:cs="Arial"/>
        </w:rPr>
        <w:t xml:space="preserve"> alegatos</w:t>
      </w:r>
      <w:r w:rsidR="00727578" w:rsidRPr="002C11BC">
        <w:rPr>
          <w:rFonts w:ascii="Palatino Linotype" w:hAnsi="Palatino Linotype" w:cs="Arial"/>
        </w:rPr>
        <w:t xml:space="preserve"> y</w:t>
      </w:r>
      <w:r w:rsidR="00D5111B" w:rsidRPr="002C11BC">
        <w:rPr>
          <w:rFonts w:ascii="Palatino Linotype" w:hAnsi="Palatino Linotype" w:cs="Arial"/>
        </w:rPr>
        <w:t>,</w:t>
      </w:r>
      <w:r w:rsidR="00727578" w:rsidRPr="002C11BC">
        <w:rPr>
          <w:rFonts w:ascii="Palatino Linotype" w:hAnsi="Palatino Linotype" w:cs="Arial"/>
        </w:rPr>
        <w:t xml:space="preserve"> en su caso, </w:t>
      </w:r>
      <w:r w:rsidRPr="002C11BC">
        <w:rPr>
          <w:rFonts w:ascii="Palatino Linotype" w:hAnsi="Palatino Linotype" w:cs="Arial"/>
          <w:b/>
        </w:rPr>
        <w:t xml:space="preserve">EL SUJETO OBLIGADO </w:t>
      </w:r>
      <w:r w:rsidRPr="002C11BC">
        <w:rPr>
          <w:rFonts w:ascii="Palatino Linotype" w:hAnsi="Palatino Linotype" w:cs="Arial"/>
        </w:rPr>
        <w:t>rindiera su</w:t>
      </w:r>
      <w:r w:rsidR="00727578" w:rsidRPr="002C11BC">
        <w:rPr>
          <w:rFonts w:ascii="Palatino Linotype" w:hAnsi="Palatino Linotype" w:cs="Arial"/>
        </w:rPr>
        <w:t xml:space="preserve"> correspondiente </w:t>
      </w:r>
      <w:r w:rsidRPr="002C11BC">
        <w:rPr>
          <w:rFonts w:ascii="Palatino Linotype" w:hAnsi="Palatino Linotype" w:cs="Arial"/>
        </w:rPr>
        <w:t>Informe Justificado.</w:t>
      </w:r>
    </w:p>
    <w:p w14:paraId="26E316FD" w14:textId="11FD5585" w:rsidR="0054291E" w:rsidRPr="002C11BC" w:rsidRDefault="0054291E" w:rsidP="002C11BC">
      <w:pPr>
        <w:spacing w:line="360" w:lineRule="auto"/>
        <w:jc w:val="both"/>
        <w:rPr>
          <w:rFonts w:ascii="Palatino Linotype" w:eastAsia="Arial Unicode MS" w:hAnsi="Palatino Linotype" w:cs="Arial"/>
          <w:b/>
        </w:rPr>
      </w:pPr>
    </w:p>
    <w:p w14:paraId="28CF2940" w14:textId="245A197A" w:rsidR="00F74A05" w:rsidRPr="002C11BC" w:rsidRDefault="00F74A05" w:rsidP="002C11BC">
      <w:pPr>
        <w:spacing w:line="360" w:lineRule="auto"/>
        <w:jc w:val="both"/>
        <w:rPr>
          <w:rFonts w:ascii="Palatino Linotype" w:eastAsia="Arial Unicode MS" w:hAnsi="Palatino Linotype" w:cs="Arial"/>
          <w:b/>
        </w:rPr>
      </w:pPr>
      <w:r w:rsidRPr="002C11BC">
        <w:rPr>
          <w:rFonts w:ascii="Palatino Linotype" w:eastAsia="Arial Unicode MS" w:hAnsi="Palatino Linotype" w:cs="Arial"/>
          <w:b/>
        </w:rPr>
        <w:t xml:space="preserve">b) </w:t>
      </w:r>
      <w:r w:rsidR="00E97320" w:rsidRPr="002C11BC">
        <w:rPr>
          <w:rFonts w:ascii="Palatino Linotype" w:hAnsi="Palatino Linotype" w:cs="Arial"/>
          <w:b/>
          <w:bCs/>
        </w:rPr>
        <w:t xml:space="preserve">Manifestaciones </w:t>
      </w:r>
    </w:p>
    <w:p w14:paraId="30337017" w14:textId="6D5C57D5" w:rsidR="00676644" w:rsidRPr="002C11BC" w:rsidRDefault="004A54B2" w:rsidP="002C11BC">
      <w:pPr>
        <w:spacing w:line="360" w:lineRule="auto"/>
        <w:jc w:val="both"/>
        <w:rPr>
          <w:rFonts w:ascii="Palatino Linotype" w:eastAsia="Arial Unicode MS" w:hAnsi="Palatino Linotype" w:cs="Arial"/>
        </w:rPr>
      </w:pPr>
      <w:r w:rsidRPr="002C11BC">
        <w:rPr>
          <w:rFonts w:ascii="Palatino Linotype" w:eastAsia="Arial Unicode MS" w:hAnsi="Palatino Linotype" w:cs="Arial"/>
        </w:rPr>
        <w:t xml:space="preserve">De acuerdo a las constancias digitales que obran en </w:t>
      </w:r>
      <w:r w:rsidRPr="002C11BC">
        <w:rPr>
          <w:rFonts w:ascii="Palatino Linotype" w:eastAsia="Arial Unicode MS" w:hAnsi="Palatino Linotype" w:cs="Arial"/>
          <w:b/>
        </w:rPr>
        <w:t>EL</w:t>
      </w:r>
      <w:r w:rsidRPr="002C11BC">
        <w:rPr>
          <w:rFonts w:ascii="Palatino Linotype" w:eastAsia="Arial Unicode MS" w:hAnsi="Palatino Linotype" w:cs="Arial"/>
        </w:rPr>
        <w:t xml:space="preserve"> </w:t>
      </w:r>
      <w:r w:rsidRPr="002C11BC">
        <w:rPr>
          <w:rFonts w:ascii="Palatino Linotype" w:eastAsia="Arial Unicode MS" w:hAnsi="Palatino Linotype" w:cs="Arial"/>
          <w:b/>
        </w:rPr>
        <w:t>SAIMEX</w:t>
      </w:r>
      <w:r w:rsidRPr="002C11BC">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31006" w:rsidRPr="002C11BC">
        <w:rPr>
          <w:rFonts w:ascii="Palatino Linotype" w:eastAsia="Arial Unicode MS" w:hAnsi="Palatino Linotype" w:cs="Arial"/>
          <w:b/>
        </w:rPr>
        <w:t>EL RECURRENTE</w:t>
      </w:r>
      <w:r w:rsidR="002F3AC5" w:rsidRPr="002C11BC">
        <w:rPr>
          <w:rFonts w:ascii="Palatino Linotype" w:eastAsia="Arial Unicode MS" w:hAnsi="Palatino Linotype" w:cs="Arial"/>
          <w:b/>
        </w:rPr>
        <w:t xml:space="preserve">, </w:t>
      </w:r>
      <w:r w:rsidR="002F3AC5" w:rsidRPr="002C11BC">
        <w:rPr>
          <w:rFonts w:ascii="Palatino Linotype" w:eastAsia="Arial Unicode MS" w:hAnsi="Palatino Linotype" w:cs="Arial"/>
        </w:rPr>
        <w:t>este no realizó manifestaciones; p</w:t>
      </w:r>
      <w:r w:rsidR="00B245D7" w:rsidRPr="002C11BC">
        <w:rPr>
          <w:rFonts w:ascii="Palatino Linotype" w:eastAsia="Arial Unicode MS" w:hAnsi="Palatino Linotype" w:cs="Arial"/>
        </w:rPr>
        <w:t xml:space="preserve">or su </w:t>
      </w:r>
      <w:r w:rsidR="00B245D7" w:rsidRPr="002C11BC">
        <w:rPr>
          <w:rFonts w:ascii="Palatino Linotype" w:eastAsia="Arial Unicode MS" w:hAnsi="Palatino Linotype" w:cs="Arial"/>
        </w:rPr>
        <w:lastRenderedPageBreak/>
        <w:t xml:space="preserve">parte el </w:t>
      </w:r>
      <w:r w:rsidR="00B245D7" w:rsidRPr="002C11BC">
        <w:rPr>
          <w:rFonts w:ascii="Palatino Linotype" w:eastAsia="Arial Unicode MS" w:hAnsi="Palatino Linotype" w:cs="Arial"/>
          <w:b/>
          <w:lang w:eastAsia="es-MX"/>
        </w:rPr>
        <w:t>SUJETO OBLIGADO</w:t>
      </w:r>
      <w:r w:rsidR="00B245D7" w:rsidRPr="002C11BC">
        <w:rPr>
          <w:rFonts w:ascii="Palatino Linotype" w:eastAsia="Arial Unicode MS" w:hAnsi="Palatino Linotype" w:cs="Arial"/>
        </w:rPr>
        <w:t xml:space="preserve"> </w:t>
      </w:r>
      <w:r w:rsidR="00676644" w:rsidRPr="002C11BC">
        <w:rPr>
          <w:rFonts w:ascii="Palatino Linotype" w:eastAsia="Arial Unicode MS" w:hAnsi="Palatino Linotype" w:cs="Arial"/>
        </w:rPr>
        <w:t>adjuntó el siguiente archivo en vía de informe justificado:</w:t>
      </w:r>
    </w:p>
    <w:p w14:paraId="393362B1" w14:textId="77777777" w:rsidR="00676644" w:rsidRPr="002C11BC" w:rsidRDefault="00676644" w:rsidP="002C11BC">
      <w:pPr>
        <w:spacing w:line="360" w:lineRule="auto"/>
        <w:jc w:val="both"/>
        <w:rPr>
          <w:rFonts w:ascii="Palatino Linotype" w:eastAsia="Arial Unicode MS" w:hAnsi="Palatino Linotype" w:cs="Arial"/>
        </w:rPr>
      </w:pPr>
    </w:p>
    <w:p w14:paraId="2CBAE5DA" w14:textId="1976B209" w:rsidR="00AF0821" w:rsidRPr="002C11BC" w:rsidRDefault="00676644" w:rsidP="002C11BC">
      <w:pPr>
        <w:pStyle w:val="Prrafodelista"/>
        <w:tabs>
          <w:tab w:val="left" w:pos="709"/>
        </w:tabs>
        <w:spacing w:line="360" w:lineRule="auto"/>
        <w:ind w:left="0"/>
        <w:jc w:val="both"/>
        <w:rPr>
          <w:rFonts w:ascii="Palatino Linotype" w:hAnsi="Palatino Linotype" w:cs="Arial"/>
        </w:rPr>
      </w:pPr>
      <w:r w:rsidRPr="002C11BC">
        <w:rPr>
          <w:rFonts w:ascii="Palatino Linotype" w:hAnsi="Palatino Linotype" w:cs="Arial"/>
          <w:b/>
          <w:bCs/>
        </w:rPr>
        <w:t>-</w:t>
      </w:r>
      <w:r w:rsidR="00BA1AD3" w:rsidRPr="002C11BC">
        <w:rPr>
          <w:rFonts w:ascii="Palatino Linotype" w:hAnsi="Palatino Linotype" w:cs="Arial"/>
          <w:b/>
          <w:bCs/>
        </w:rPr>
        <w:t>Solicitud 37.pdf</w:t>
      </w:r>
      <w:r w:rsidRPr="002C11BC">
        <w:rPr>
          <w:rFonts w:ascii="Palatino Linotype" w:hAnsi="Palatino Linotype" w:cs="Arial"/>
          <w:b/>
          <w:bCs/>
        </w:rPr>
        <w:t xml:space="preserve">.-  </w:t>
      </w:r>
      <w:r w:rsidRPr="002C11BC">
        <w:rPr>
          <w:rFonts w:ascii="Palatino Linotype" w:hAnsi="Palatino Linotype" w:cs="Arial"/>
        </w:rPr>
        <w:t>Archivo que contiene</w:t>
      </w:r>
      <w:r w:rsidR="00BF0125" w:rsidRPr="002C11BC">
        <w:rPr>
          <w:rFonts w:ascii="Palatino Linotype" w:hAnsi="Palatino Linotype" w:cs="Arial"/>
        </w:rPr>
        <w:t xml:space="preserve"> </w:t>
      </w:r>
      <w:r w:rsidR="00BA1AD3" w:rsidRPr="002C11BC">
        <w:rPr>
          <w:rFonts w:ascii="Palatino Linotype" w:hAnsi="Palatino Linotype" w:cs="Arial"/>
        </w:rPr>
        <w:t>dos oficios, el primero firmado por el Titular de la Unidad de Transparencia, la cual hace del conocimiento que las convocatorias que solicita el Recurrente no existen dentro de la información que maneja la administración 2022-2024; y por cuanto hace al segundo oficio</w:t>
      </w:r>
      <w:r w:rsidR="00F02C30" w:rsidRPr="002C11BC">
        <w:rPr>
          <w:rFonts w:ascii="Palatino Linotype" w:hAnsi="Palatino Linotype" w:cs="Arial"/>
        </w:rPr>
        <w:t>, está firmado por la encargada del despacho de la Coordinación de Desarrollo Social, mediante el cual informa que se otorgan subsidios por tinacos, calentadores solares, cisternas, bombas de agua, paquete de herramientas, los cuales se llevan a cabo a través de convenios con asociaciones civiles, los cuales no son subsidiados con el presupuesto de Ayuntamiento.</w:t>
      </w:r>
    </w:p>
    <w:p w14:paraId="3C5825ED" w14:textId="18D133BF" w:rsidR="00BF0125" w:rsidRPr="002C11BC" w:rsidRDefault="00BF0125" w:rsidP="002C11BC">
      <w:pPr>
        <w:pStyle w:val="Prrafodelista"/>
        <w:spacing w:line="360" w:lineRule="auto"/>
        <w:ind w:left="0"/>
        <w:jc w:val="both"/>
        <w:rPr>
          <w:rFonts w:ascii="Palatino Linotype" w:hAnsi="Palatino Linotype" w:cs="Arial"/>
        </w:rPr>
      </w:pPr>
    </w:p>
    <w:p w14:paraId="2FF1C6EE" w14:textId="6604E846" w:rsidR="00676644" w:rsidRPr="002C11BC" w:rsidRDefault="00676644" w:rsidP="002C11BC">
      <w:pPr>
        <w:pStyle w:val="Prrafodelista"/>
        <w:spacing w:line="360" w:lineRule="auto"/>
        <w:ind w:left="0"/>
        <w:jc w:val="both"/>
        <w:rPr>
          <w:rFonts w:ascii="Palatino Linotype" w:hAnsi="Palatino Linotype" w:cs="Arial"/>
        </w:rPr>
      </w:pPr>
      <w:r w:rsidRPr="002C11BC">
        <w:rPr>
          <w:rFonts w:ascii="Palatino Linotype" w:hAnsi="Palatino Linotype" w:cs="Arial"/>
        </w:rPr>
        <w:t xml:space="preserve">Archivo que es puesto a la vista del Recurrente en fecha </w:t>
      </w:r>
      <w:r w:rsidR="00F02C30" w:rsidRPr="002C11BC">
        <w:rPr>
          <w:rFonts w:ascii="Palatino Linotype" w:hAnsi="Palatino Linotype" w:cs="Arial"/>
        </w:rPr>
        <w:t>veintiuno de agosto</w:t>
      </w:r>
      <w:r w:rsidRPr="002C11BC">
        <w:rPr>
          <w:rFonts w:ascii="Palatino Linotype" w:hAnsi="Palatino Linotype" w:cs="Arial"/>
        </w:rPr>
        <w:t xml:space="preserve"> de dos mil veintitrés.</w:t>
      </w:r>
    </w:p>
    <w:p w14:paraId="654FAB55" w14:textId="77777777" w:rsidR="009774D3" w:rsidRPr="002C11BC" w:rsidRDefault="009774D3" w:rsidP="002C11BC">
      <w:pPr>
        <w:pStyle w:val="Prrafodelista"/>
        <w:spacing w:line="360" w:lineRule="auto"/>
        <w:ind w:left="0"/>
        <w:jc w:val="both"/>
        <w:rPr>
          <w:rFonts w:ascii="Palatino Linotype" w:hAnsi="Palatino Linotype" w:cs="Arial"/>
        </w:rPr>
      </w:pPr>
    </w:p>
    <w:p w14:paraId="47E6120D" w14:textId="31B22373" w:rsidR="009774D3" w:rsidRPr="002C11BC" w:rsidRDefault="009774D3" w:rsidP="002C11BC">
      <w:pPr>
        <w:spacing w:line="360" w:lineRule="auto"/>
        <w:jc w:val="both"/>
        <w:rPr>
          <w:rFonts w:ascii="Palatino Linotype" w:eastAsia="Palatino Linotype" w:hAnsi="Palatino Linotype" w:cs="Palatino Linotype"/>
          <w:b/>
        </w:rPr>
      </w:pPr>
      <w:r w:rsidRPr="002C11BC">
        <w:rPr>
          <w:rFonts w:ascii="Palatino Linotype" w:eastAsia="Palatino Linotype" w:hAnsi="Palatino Linotype" w:cs="Palatino Linotype"/>
          <w:b/>
        </w:rPr>
        <w:t xml:space="preserve">c) De la ampliación </w:t>
      </w:r>
    </w:p>
    <w:p w14:paraId="604F45ED" w14:textId="1FBFF3B5" w:rsidR="009774D3" w:rsidRPr="002C11BC" w:rsidRDefault="009774D3" w:rsidP="002C11BC">
      <w:pPr>
        <w:pStyle w:val="Prrafodelista"/>
        <w:spacing w:before="240" w:after="240" w:line="360" w:lineRule="auto"/>
        <w:ind w:left="0"/>
        <w:jc w:val="both"/>
        <w:rPr>
          <w:rFonts w:ascii="Palatino Linotype" w:eastAsia="Palatino Linotype" w:hAnsi="Palatino Linotype" w:cs="Palatino Linotype"/>
        </w:rPr>
      </w:pPr>
      <w:r w:rsidRPr="002C11BC">
        <w:rPr>
          <w:rFonts w:ascii="Palatino Linotype" w:eastAsia="Palatino Linotype" w:hAnsi="Palatino Linotype" w:cs="Palatino Linotype"/>
        </w:rPr>
        <w:t xml:space="preserve">El </w:t>
      </w:r>
      <w:r w:rsidRPr="002C11BC">
        <w:rPr>
          <w:rFonts w:ascii="Palatino Linotype" w:eastAsia="Palatino Linotype" w:hAnsi="Palatino Linotype" w:cs="Palatino Linotype"/>
          <w:b/>
        </w:rPr>
        <w:t>veintidós de agosto de dos mil veintitrés</w:t>
      </w:r>
      <w:r w:rsidRPr="002C11BC">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C3A80B1" w14:textId="77777777" w:rsidR="009774D3" w:rsidRPr="002C11BC" w:rsidRDefault="009774D3" w:rsidP="002C11BC">
      <w:pPr>
        <w:spacing w:line="360" w:lineRule="auto"/>
        <w:jc w:val="both"/>
        <w:rPr>
          <w:rFonts w:ascii="Palatino Linotype" w:hAnsi="Palatino Linotype"/>
        </w:rPr>
      </w:pPr>
      <w:r w:rsidRPr="002C11BC">
        <w:rPr>
          <w:rFonts w:ascii="Palatino Linotype" w:hAnsi="Palatino Linotype"/>
        </w:rPr>
        <w:t xml:space="preserve">Este organismo garante no pasa por alto justificar, que el plazo para emitir resolución en el presente asunto encuentra justificación en el alto número de recursos de revisión </w:t>
      </w:r>
      <w:r w:rsidRPr="002C11BC">
        <w:rPr>
          <w:rFonts w:ascii="Palatino Linotype" w:hAnsi="Palatino Linotype"/>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B680035" w14:textId="77777777" w:rsidR="009774D3" w:rsidRPr="002C11BC" w:rsidRDefault="009774D3" w:rsidP="002C11BC">
      <w:pPr>
        <w:spacing w:line="360" w:lineRule="auto"/>
        <w:jc w:val="both"/>
        <w:rPr>
          <w:rFonts w:ascii="Palatino Linotype" w:hAnsi="Palatino Linotype"/>
        </w:rPr>
      </w:pPr>
    </w:p>
    <w:p w14:paraId="6FDCDF65" w14:textId="77777777" w:rsidR="009774D3" w:rsidRPr="002C11BC" w:rsidRDefault="009774D3" w:rsidP="002C11BC">
      <w:pPr>
        <w:spacing w:line="360" w:lineRule="auto"/>
        <w:jc w:val="both"/>
        <w:rPr>
          <w:rFonts w:ascii="Palatino Linotype" w:hAnsi="Palatino Linotype"/>
        </w:rPr>
      </w:pPr>
      <w:r w:rsidRPr="002C11BC">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7732659" w14:textId="77777777" w:rsidR="009774D3" w:rsidRPr="002C11BC" w:rsidRDefault="009774D3" w:rsidP="002C11BC">
      <w:pPr>
        <w:spacing w:line="360" w:lineRule="auto"/>
        <w:jc w:val="both"/>
        <w:rPr>
          <w:rFonts w:ascii="Palatino Linotype" w:hAnsi="Palatino Linotype"/>
        </w:rPr>
      </w:pPr>
    </w:p>
    <w:p w14:paraId="6792D329" w14:textId="77777777" w:rsidR="009774D3" w:rsidRPr="002C11BC" w:rsidRDefault="009774D3" w:rsidP="002C11BC">
      <w:pPr>
        <w:spacing w:line="360" w:lineRule="auto"/>
        <w:jc w:val="both"/>
        <w:rPr>
          <w:rFonts w:ascii="Palatino Linotype" w:hAnsi="Palatino Linotype"/>
        </w:rPr>
      </w:pPr>
      <w:r w:rsidRPr="002C11B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BBB9E5" w14:textId="77777777" w:rsidR="009774D3" w:rsidRPr="002C11BC" w:rsidRDefault="009774D3" w:rsidP="002C11BC">
      <w:pPr>
        <w:spacing w:line="360" w:lineRule="auto"/>
        <w:jc w:val="both"/>
        <w:rPr>
          <w:rFonts w:ascii="Palatino Linotype" w:hAnsi="Palatino Linotype"/>
        </w:rPr>
      </w:pPr>
    </w:p>
    <w:p w14:paraId="6AD72C2E" w14:textId="77777777" w:rsidR="009774D3" w:rsidRPr="002C11BC" w:rsidRDefault="009774D3" w:rsidP="002C11BC">
      <w:pPr>
        <w:spacing w:line="360" w:lineRule="auto"/>
        <w:jc w:val="both"/>
        <w:rPr>
          <w:rFonts w:ascii="Palatino Linotype" w:hAnsi="Palatino Linotype"/>
        </w:rPr>
      </w:pPr>
      <w:r w:rsidRPr="002C11BC">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BC6BE12" w14:textId="77777777" w:rsidR="009774D3" w:rsidRPr="002C11BC" w:rsidRDefault="009774D3" w:rsidP="002C11BC">
      <w:pPr>
        <w:spacing w:line="360" w:lineRule="auto"/>
        <w:jc w:val="both"/>
        <w:rPr>
          <w:rFonts w:ascii="Palatino Linotype" w:hAnsi="Palatino Linotype"/>
        </w:rPr>
      </w:pPr>
    </w:p>
    <w:p w14:paraId="72769EF7" w14:textId="77777777" w:rsidR="009774D3" w:rsidRPr="002C11BC" w:rsidRDefault="009774D3" w:rsidP="002C11BC">
      <w:pPr>
        <w:spacing w:line="360" w:lineRule="auto"/>
        <w:jc w:val="both"/>
        <w:rPr>
          <w:rFonts w:ascii="Palatino Linotype" w:hAnsi="Palatino Linotype"/>
        </w:rPr>
      </w:pPr>
      <w:r w:rsidRPr="002C11BC">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BBD4F2F" w14:textId="77777777" w:rsidR="009774D3" w:rsidRPr="002C11BC" w:rsidRDefault="009774D3" w:rsidP="002C11BC">
      <w:pPr>
        <w:spacing w:line="360" w:lineRule="auto"/>
        <w:jc w:val="both"/>
        <w:rPr>
          <w:rFonts w:ascii="Palatino Linotype" w:hAnsi="Palatino Linotype"/>
        </w:rPr>
      </w:pPr>
    </w:p>
    <w:p w14:paraId="389395D1" w14:textId="77777777" w:rsidR="009774D3" w:rsidRPr="002C11BC" w:rsidRDefault="009774D3" w:rsidP="002C11BC">
      <w:pPr>
        <w:pStyle w:val="Prrafodelista"/>
        <w:numPr>
          <w:ilvl w:val="0"/>
          <w:numId w:val="3"/>
        </w:numPr>
        <w:spacing w:line="360" w:lineRule="auto"/>
        <w:jc w:val="both"/>
        <w:rPr>
          <w:rFonts w:ascii="Palatino Linotype" w:hAnsi="Palatino Linotype"/>
        </w:rPr>
      </w:pPr>
      <w:r w:rsidRPr="002C11BC">
        <w:rPr>
          <w:rFonts w:ascii="Palatino Linotype" w:hAnsi="Palatino Linotype"/>
        </w:rPr>
        <w:t>Complejidad del asunto: La complejidad de la prueba, la pluralidad de sujetos procesales, el tiempo transcurrido, las características y contexto del recurso.</w:t>
      </w:r>
    </w:p>
    <w:p w14:paraId="10E7414E" w14:textId="77777777" w:rsidR="009774D3" w:rsidRPr="002C11BC" w:rsidRDefault="009774D3" w:rsidP="002C11BC">
      <w:pPr>
        <w:pStyle w:val="Prrafodelista"/>
        <w:numPr>
          <w:ilvl w:val="0"/>
          <w:numId w:val="3"/>
        </w:numPr>
        <w:spacing w:line="360" w:lineRule="auto"/>
        <w:jc w:val="both"/>
        <w:rPr>
          <w:rFonts w:ascii="Palatino Linotype" w:hAnsi="Palatino Linotype"/>
        </w:rPr>
      </w:pPr>
      <w:r w:rsidRPr="002C11BC">
        <w:rPr>
          <w:rFonts w:ascii="Palatino Linotype" w:hAnsi="Palatino Linotype"/>
        </w:rPr>
        <w:t>Actividad Procesal del interesado: Acciones u omisiones del interesado.</w:t>
      </w:r>
    </w:p>
    <w:p w14:paraId="12C100AA" w14:textId="77777777" w:rsidR="009774D3" w:rsidRPr="002C11BC" w:rsidRDefault="009774D3" w:rsidP="002C11BC">
      <w:pPr>
        <w:pStyle w:val="Prrafodelista"/>
        <w:numPr>
          <w:ilvl w:val="0"/>
          <w:numId w:val="3"/>
        </w:numPr>
        <w:spacing w:line="360" w:lineRule="auto"/>
        <w:jc w:val="both"/>
        <w:rPr>
          <w:rFonts w:ascii="Palatino Linotype" w:hAnsi="Palatino Linotype"/>
        </w:rPr>
      </w:pPr>
      <w:r w:rsidRPr="002C11BC">
        <w:rPr>
          <w:rFonts w:ascii="Palatino Linotype" w:hAnsi="Palatino Linotype"/>
        </w:rPr>
        <w:t>Conducta de la Autoridad: Las Acciones u omisiones realizadas en el procedimiento. Así como si la autoridad actuó con la debida diligencia.</w:t>
      </w:r>
    </w:p>
    <w:p w14:paraId="11433D7F" w14:textId="77777777" w:rsidR="009774D3" w:rsidRPr="002C11BC" w:rsidRDefault="009774D3" w:rsidP="002C11BC">
      <w:pPr>
        <w:pStyle w:val="Prrafodelista"/>
        <w:numPr>
          <w:ilvl w:val="0"/>
          <w:numId w:val="3"/>
        </w:numPr>
        <w:spacing w:line="360" w:lineRule="auto"/>
        <w:jc w:val="both"/>
        <w:rPr>
          <w:rFonts w:ascii="Palatino Linotype" w:hAnsi="Palatino Linotype"/>
        </w:rPr>
      </w:pPr>
      <w:r w:rsidRPr="002C11BC">
        <w:rPr>
          <w:rFonts w:ascii="Palatino Linotype" w:hAnsi="Palatino Linotype"/>
        </w:rPr>
        <w:t>La afectación generada en la situación jurídica de la persona involucrada en el proceso: Violación a sus derechos humanos.</w:t>
      </w:r>
    </w:p>
    <w:p w14:paraId="5B9AEC67" w14:textId="77777777" w:rsidR="009774D3" w:rsidRPr="002C11BC" w:rsidRDefault="009774D3" w:rsidP="002C11BC">
      <w:pPr>
        <w:spacing w:line="360" w:lineRule="auto"/>
        <w:jc w:val="both"/>
        <w:rPr>
          <w:rFonts w:ascii="Palatino Linotype" w:hAnsi="Palatino Linotype"/>
        </w:rPr>
      </w:pPr>
    </w:p>
    <w:p w14:paraId="616C1F41" w14:textId="77777777" w:rsidR="009774D3" w:rsidRPr="002C11BC" w:rsidRDefault="009774D3" w:rsidP="002C11BC">
      <w:pPr>
        <w:spacing w:line="360" w:lineRule="auto"/>
        <w:jc w:val="both"/>
        <w:rPr>
          <w:rFonts w:ascii="Palatino Linotype" w:hAnsi="Palatino Linotype"/>
        </w:rPr>
      </w:pPr>
      <w:r w:rsidRPr="002C11B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F7F9C7" w14:textId="77777777" w:rsidR="009774D3" w:rsidRPr="002C11BC" w:rsidRDefault="009774D3" w:rsidP="002C11BC">
      <w:pPr>
        <w:spacing w:line="360" w:lineRule="auto"/>
        <w:jc w:val="both"/>
        <w:rPr>
          <w:rFonts w:ascii="Palatino Linotype" w:hAnsi="Palatino Linotype"/>
        </w:rPr>
      </w:pPr>
    </w:p>
    <w:p w14:paraId="4335EFC1" w14:textId="77777777" w:rsidR="009774D3" w:rsidRPr="002C11BC" w:rsidRDefault="009774D3" w:rsidP="002C11BC">
      <w:pPr>
        <w:spacing w:line="360" w:lineRule="auto"/>
        <w:jc w:val="both"/>
        <w:rPr>
          <w:rFonts w:ascii="Palatino Linotype" w:hAnsi="Palatino Linotype"/>
        </w:rPr>
      </w:pPr>
      <w:r w:rsidRPr="002C11BC">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4E614A0" w14:textId="77777777" w:rsidR="009774D3" w:rsidRPr="002C11BC" w:rsidRDefault="009774D3" w:rsidP="002C11BC">
      <w:pPr>
        <w:spacing w:line="360" w:lineRule="auto"/>
        <w:jc w:val="both"/>
        <w:rPr>
          <w:rFonts w:ascii="Palatino Linotype" w:hAnsi="Palatino Linotype"/>
        </w:rPr>
      </w:pPr>
      <w:r w:rsidRPr="002C11BC">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B1FBA4" w14:textId="77777777" w:rsidR="009774D3" w:rsidRPr="002C11BC" w:rsidRDefault="009774D3" w:rsidP="002C11BC">
      <w:pPr>
        <w:spacing w:line="360" w:lineRule="auto"/>
        <w:jc w:val="both"/>
        <w:rPr>
          <w:rFonts w:ascii="Palatino Linotype" w:hAnsi="Palatino Linotype"/>
        </w:rPr>
      </w:pPr>
    </w:p>
    <w:p w14:paraId="1C0FA14A" w14:textId="6C7AC4E5" w:rsidR="009774D3" w:rsidRDefault="009774D3" w:rsidP="002C11BC">
      <w:pPr>
        <w:spacing w:line="360" w:lineRule="auto"/>
        <w:jc w:val="both"/>
        <w:rPr>
          <w:rFonts w:ascii="Palatino Linotype" w:hAnsi="Palatino Linotype"/>
        </w:rPr>
      </w:pPr>
      <w:r w:rsidRPr="002C11B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CE080AC" w14:textId="77777777" w:rsidR="002C11BC" w:rsidRPr="002C11BC" w:rsidRDefault="002C11BC" w:rsidP="002C11BC">
      <w:pPr>
        <w:spacing w:line="360" w:lineRule="auto"/>
        <w:jc w:val="both"/>
        <w:rPr>
          <w:rFonts w:ascii="Palatino Linotype" w:hAnsi="Palatino Linotype"/>
        </w:rPr>
      </w:pPr>
    </w:p>
    <w:p w14:paraId="1EAB5E24" w14:textId="0BB52D84" w:rsidR="009774D3" w:rsidRDefault="009774D3" w:rsidP="002C11BC">
      <w:pPr>
        <w:spacing w:line="360" w:lineRule="auto"/>
        <w:jc w:val="both"/>
        <w:rPr>
          <w:rFonts w:ascii="Palatino Linotype" w:hAnsi="Palatino Linotype"/>
        </w:rPr>
      </w:pPr>
      <w:r w:rsidRPr="002C11BC">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409FCB10" w14:textId="77777777" w:rsidR="002C11BC" w:rsidRPr="002C11BC" w:rsidRDefault="002C11BC" w:rsidP="002C11BC">
      <w:pPr>
        <w:spacing w:line="360" w:lineRule="auto"/>
        <w:jc w:val="both"/>
        <w:rPr>
          <w:rFonts w:ascii="Palatino Linotype" w:hAnsi="Palatino Linotype"/>
        </w:rPr>
      </w:pPr>
    </w:p>
    <w:p w14:paraId="2F473EC8" w14:textId="77777777" w:rsidR="009774D3" w:rsidRPr="002C11BC" w:rsidRDefault="009774D3" w:rsidP="002C11BC">
      <w:pPr>
        <w:spacing w:line="360" w:lineRule="auto"/>
        <w:jc w:val="both"/>
        <w:rPr>
          <w:rFonts w:ascii="Palatino Linotype" w:hAnsi="Palatino Linotype"/>
        </w:rPr>
      </w:pPr>
      <w:r w:rsidRPr="002C11BC">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B403EDE" w14:textId="77777777" w:rsidR="009774D3" w:rsidRPr="002C11BC" w:rsidRDefault="009774D3" w:rsidP="002C11BC">
      <w:pPr>
        <w:pStyle w:val="Prrafodelista"/>
        <w:spacing w:line="360" w:lineRule="auto"/>
        <w:ind w:left="0"/>
        <w:jc w:val="both"/>
        <w:rPr>
          <w:rFonts w:ascii="Palatino Linotype" w:hAnsi="Palatino Linotype"/>
        </w:rPr>
      </w:pPr>
    </w:p>
    <w:p w14:paraId="4AB8BE0A" w14:textId="77777777" w:rsidR="009774D3" w:rsidRPr="002C11BC" w:rsidRDefault="009774D3" w:rsidP="002C11BC">
      <w:pPr>
        <w:pStyle w:val="Prrafodelista"/>
        <w:spacing w:line="360" w:lineRule="auto"/>
        <w:ind w:left="0"/>
        <w:jc w:val="both"/>
        <w:rPr>
          <w:rFonts w:ascii="Palatino Linotype" w:hAnsi="Palatino Linotype"/>
        </w:rPr>
      </w:pPr>
      <w:r w:rsidRPr="002C11BC">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6384061C" w14:textId="77777777" w:rsidR="00676644" w:rsidRPr="002C11BC" w:rsidRDefault="00676644" w:rsidP="002C11BC">
      <w:pPr>
        <w:pStyle w:val="Prrafodelista"/>
        <w:spacing w:line="360" w:lineRule="auto"/>
        <w:ind w:left="0"/>
        <w:jc w:val="both"/>
        <w:rPr>
          <w:rFonts w:ascii="Palatino Linotype" w:hAnsi="Palatino Linotype" w:cs="Arial"/>
          <w:b/>
          <w:bCs/>
        </w:rPr>
      </w:pPr>
    </w:p>
    <w:p w14:paraId="49E94EF4" w14:textId="0DB18B71" w:rsidR="00F74A05" w:rsidRPr="002C11BC" w:rsidRDefault="009774D3" w:rsidP="002C11BC">
      <w:pPr>
        <w:pStyle w:val="Prrafodelista"/>
        <w:spacing w:line="360" w:lineRule="auto"/>
        <w:ind w:left="0"/>
        <w:jc w:val="both"/>
        <w:rPr>
          <w:rFonts w:ascii="Palatino Linotype" w:hAnsi="Palatino Linotype" w:cs="Arial"/>
          <w:b/>
          <w:bCs/>
        </w:rPr>
      </w:pPr>
      <w:r w:rsidRPr="002C11BC">
        <w:rPr>
          <w:rFonts w:ascii="Palatino Linotype" w:hAnsi="Palatino Linotype" w:cs="Arial"/>
          <w:b/>
          <w:bCs/>
        </w:rPr>
        <w:t>d</w:t>
      </w:r>
      <w:r w:rsidR="00F74A05" w:rsidRPr="002C11BC">
        <w:rPr>
          <w:rFonts w:ascii="Palatino Linotype" w:hAnsi="Palatino Linotype" w:cs="Arial"/>
          <w:b/>
          <w:bCs/>
        </w:rPr>
        <w:t>) Cierre de Instrucción</w:t>
      </w:r>
    </w:p>
    <w:p w14:paraId="1A9B19D0" w14:textId="0829BB8A" w:rsidR="000C0B7F" w:rsidRPr="002C11BC" w:rsidRDefault="009E2E2C" w:rsidP="002C11BC">
      <w:pPr>
        <w:spacing w:line="360" w:lineRule="auto"/>
        <w:jc w:val="both"/>
        <w:rPr>
          <w:rFonts w:ascii="Palatino Linotype" w:hAnsi="Palatino Linotype"/>
        </w:rPr>
      </w:pPr>
      <w:r w:rsidRPr="002C11BC">
        <w:rPr>
          <w:rFonts w:ascii="Palatino Linotype" w:hAnsi="Palatino Linotype"/>
        </w:rPr>
        <w:t>Una vez analizado el estado procesal que guarda el expediente, el</w:t>
      </w:r>
      <w:r w:rsidR="00B73841" w:rsidRPr="002C11BC">
        <w:rPr>
          <w:rFonts w:ascii="Palatino Linotype" w:hAnsi="Palatino Linotype"/>
        </w:rPr>
        <w:t xml:space="preserve"> </w:t>
      </w:r>
      <w:r w:rsidR="00AF0821" w:rsidRPr="002C11BC">
        <w:rPr>
          <w:rFonts w:ascii="Palatino Linotype" w:hAnsi="Palatino Linotype"/>
        </w:rPr>
        <w:t>veinticuatro</w:t>
      </w:r>
      <w:r w:rsidR="00575918" w:rsidRPr="002C11BC">
        <w:rPr>
          <w:rFonts w:ascii="Palatino Linotype" w:hAnsi="Palatino Linotype"/>
        </w:rPr>
        <w:t xml:space="preserve"> de octubre de</w:t>
      </w:r>
      <w:r w:rsidR="00B211B1" w:rsidRPr="002C11BC">
        <w:rPr>
          <w:rFonts w:ascii="Palatino Linotype" w:hAnsi="Palatino Linotype"/>
        </w:rPr>
        <w:t xml:space="preserve"> </w:t>
      </w:r>
      <w:r w:rsidR="00B73841" w:rsidRPr="002C11BC">
        <w:rPr>
          <w:rFonts w:ascii="Palatino Linotype" w:hAnsi="Palatino Linotype"/>
        </w:rPr>
        <w:t>dos mil veintitrés,</w:t>
      </w:r>
      <w:r w:rsidR="000171D8" w:rsidRPr="002C11BC">
        <w:rPr>
          <w:rFonts w:ascii="Palatino Linotype" w:hAnsi="Palatino Linotype"/>
        </w:rPr>
        <w:t xml:space="preserve"> </w:t>
      </w:r>
      <w:r w:rsidR="00CE22BE" w:rsidRPr="002C11BC">
        <w:rPr>
          <w:rFonts w:ascii="Palatino Linotype" w:hAnsi="Palatino Linotype"/>
        </w:rPr>
        <w:t>la</w:t>
      </w:r>
      <w:r w:rsidR="00F74502" w:rsidRPr="002C11BC">
        <w:rPr>
          <w:rFonts w:ascii="Palatino Linotype" w:hAnsi="Palatino Linotype"/>
        </w:rPr>
        <w:t xml:space="preserve"> </w:t>
      </w:r>
      <w:r w:rsidR="00C77536" w:rsidRPr="002C11BC">
        <w:rPr>
          <w:rFonts w:ascii="Palatino Linotype" w:hAnsi="Palatino Linotype"/>
          <w:b/>
        </w:rPr>
        <w:t>Comisionada Sharon Cristina Morales Martínez</w:t>
      </w:r>
      <w:r w:rsidR="00C77536" w:rsidRPr="002C11BC">
        <w:rPr>
          <w:rFonts w:ascii="Palatino Linotype" w:hAnsi="Palatino Linotype"/>
          <w:lang w:val="es-419"/>
        </w:rPr>
        <w:t xml:space="preserve"> </w:t>
      </w:r>
      <w:r w:rsidRPr="002C11BC">
        <w:rPr>
          <w:rFonts w:ascii="Palatino Linotype" w:hAnsi="Palatino Linotype"/>
        </w:rPr>
        <w:t>acordó el cierre de instrucción;</w:t>
      </w:r>
      <w:r w:rsidR="00C2778A" w:rsidRPr="002C11BC">
        <w:rPr>
          <w:rFonts w:ascii="Palatino Linotype" w:hAnsi="Palatino Linotype" w:cs="Arial"/>
        </w:rPr>
        <w:t xml:space="preserve"> así como</w:t>
      </w:r>
      <w:r w:rsidRPr="002C11BC">
        <w:rPr>
          <w:rFonts w:ascii="Palatino Linotype" w:hAnsi="Palatino Linotype" w:cs="Arial"/>
        </w:rPr>
        <w:t>,</w:t>
      </w:r>
      <w:r w:rsidR="00C2778A" w:rsidRPr="002C11BC">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2C11BC">
        <w:rPr>
          <w:rFonts w:ascii="Palatino Linotype" w:hAnsi="Palatino Linotype" w:cs="Arial"/>
        </w:rPr>
        <w:t>Información Pública</w:t>
      </w:r>
      <w:r w:rsidR="00C2778A" w:rsidRPr="002C11BC">
        <w:rPr>
          <w:rFonts w:ascii="Palatino Linotype" w:hAnsi="Palatino Linotype" w:cs="Arial"/>
        </w:rPr>
        <w:t xml:space="preserve"> del Estado de México y Municipios</w:t>
      </w:r>
      <w:r w:rsidR="002C11BC">
        <w:rPr>
          <w:rFonts w:ascii="Palatino Linotype" w:hAnsi="Palatino Linotype" w:cs="Arial"/>
        </w:rPr>
        <w:t>; y,</w:t>
      </w:r>
    </w:p>
    <w:p w14:paraId="0AC689BD" w14:textId="77777777" w:rsidR="00ED6154" w:rsidRPr="002C11BC" w:rsidRDefault="00ED6154" w:rsidP="002C11BC">
      <w:pPr>
        <w:spacing w:line="360" w:lineRule="auto"/>
        <w:jc w:val="both"/>
        <w:rPr>
          <w:rFonts w:ascii="Palatino Linotype" w:hAnsi="Palatino Linotype" w:cs="Arial"/>
        </w:rPr>
      </w:pPr>
    </w:p>
    <w:p w14:paraId="3AB9D768" w14:textId="77777777" w:rsidR="000171D8" w:rsidRPr="002C11BC" w:rsidRDefault="000171D8" w:rsidP="002C11BC">
      <w:pPr>
        <w:jc w:val="center"/>
        <w:rPr>
          <w:rFonts w:ascii="Palatino Linotype" w:hAnsi="Palatino Linotype" w:cs="Arial"/>
          <w:b/>
          <w:bCs/>
          <w:spacing w:val="60"/>
          <w:sz w:val="28"/>
        </w:rPr>
      </w:pPr>
      <w:r w:rsidRPr="002C11BC">
        <w:rPr>
          <w:rFonts w:ascii="Palatino Linotype" w:hAnsi="Palatino Linotype" w:cs="Arial"/>
          <w:b/>
          <w:bCs/>
          <w:spacing w:val="60"/>
          <w:sz w:val="28"/>
        </w:rPr>
        <w:t>CONSIDERANDO</w:t>
      </w:r>
    </w:p>
    <w:p w14:paraId="05A8171A" w14:textId="77777777" w:rsidR="00297119" w:rsidRPr="002C11BC" w:rsidRDefault="00297119" w:rsidP="002C11BC">
      <w:pPr>
        <w:spacing w:line="360" w:lineRule="auto"/>
        <w:ind w:right="50"/>
        <w:jc w:val="both"/>
        <w:rPr>
          <w:rFonts w:ascii="Palatino Linotype" w:hAnsi="Palatino Linotype"/>
          <w:b/>
          <w:sz w:val="28"/>
          <w:szCs w:val="28"/>
        </w:rPr>
      </w:pPr>
    </w:p>
    <w:p w14:paraId="109E4DF8" w14:textId="77777777" w:rsidR="00684C99" w:rsidRPr="002C11BC" w:rsidRDefault="000171D8" w:rsidP="002C11BC">
      <w:pPr>
        <w:spacing w:line="360" w:lineRule="auto"/>
        <w:ind w:right="50"/>
        <w:jc w:val="both"/>
        <w:rPr>
          <w:rFonts w:ascii="Palatino Linotype" w:hAnsi="Palatino Linotype"/>
          <w:b/>
        </w:rPr>
      </w:pPr>
      <w:r w:rsidRPr="002C11BC">
        <w:rPr>
          <w:rFonts w:ascii="Palatino Linotype" w:hAnsi="Palatino Linotype"/>
          <w:b/>
          <w:sz w:val="28"/>
          <w:szCs w:val="28"/>
        </w:rPr>
        <w:t>PRIMERO</w:t>
      </w:r>
      <w:r w:rsidRPr="002C11BC">
        <w:rPr>
          <w:rFonts w:ascii="Palatino Linotype" w:hAnsi="Palatino Linotype"/>
          <w:b/>
        </w:rPr>
        <w:t>.</w:t>
      </w:r>
      <w:r w:rsidRPr="002C11BC">
        <w:rPr>
          <w:rFonts w:ascii="Palatino Linotype" w:hAnsi="Palatino Linotype"/>
        </w:rPr>
        <w:t xml:space="preserve"> </w:t>
      </w:r>
      <w:r w:rsidRPr="002C11BC">
        <w:rPr>
          <w:rFonts w:ascii="Palatino Linotype" w:hAnsi="Palatino Linotype"/>
          <w:b/>
        </w:rPr>
        <w:t>Competencia</w:t>
      </w:r>
      <w:r w:rsidRPr="002C11BC">
        <w:rPr>
          <w:rFonts w:ascii="Palatino Linotype" w:hAnsi="Palatino Linotype"/>
        </w:rPr>
        <w:t>.</w:t>
      </w:r>
      <w:r w:rsidRPr="002C11BC">
        <w:rPr>
          <w:rFonts w:ascii="Palatino Linotype" w:hAnsi="Palatino Linotype"/>
          <w:b/>
        </w:rPr>
        <w:t xml:space="preserve"> </w:t>
      </w:r>
    </w:p>
    <w:p w14:paraId="07007E92" w14:textId="7ED6C6F3" w:rsidR="008B239D" w:rsidRPr="002C11BC" w:rsidRDefault="008B239D" w:rsidP="002C11BC">
      <w:pPr>
        <w:spacing w:line="360" w:lineRule="auto"/>
        <w:ind w:right="50"/>
        <w:jc w:val="both"/>
        <w:rPr>
          <w:rFonts w:ascii="Palatino Linotype" w:hAnsi="Palatino Linotype" w:cs="Arial"/>
        </w:rPr>
      </w:pPr>
      <w:r w:rsidRPr="002C11BC">
        <w:rPr>
          <w:rFonts w:ascii="Palatino Linotype" w:hAnsi="Palatino Linotype"/>
        </w:rPr>
        <w:t xml:space="preserve">Este Instituto de Transparencia, Acceso a la </w:t>
      </w:r>
      <w:r w:rsidR="00D86297" w:rsidRPr="002C11BC">
        <w:rPr>
          <w:rFonts w:ascii="Palatino Linotype" w:hAnsi="Palatino Linotype"/>
        </w:rPr>
        <w:t>Información Pública</w:t>
      </w:r>
      <w:r w:rsidRPr="002C11BC">
        <w:rPr>
          <w:rFonts w:ascii="Palatino Linotype" w:hAnsi="Palatino Linotype"/>
        </w:rPr>
        <w:t xml:space="preserve"> y Protección de Datos Personales del Estado de México y Municipios, es competente para </w:t>
      </w:r>
      <w:r w:rsidR="00CB5585" w:rsidRPr="002C11BC">
        <w:rPr>
          <w:rFonts w:ascii="Palatino Linotype" w:hAnsi="Palatino Linotype"/>
        </w:rPr>
        <w:t xml:space="preserve">conocer y resolver el presente </w:t>
      </w:r>
      <w:r w:rsidR="00D86297" w:rsidRPr="002C11BC">
        <w:rPr>
          <w:rFonts w:ascii="Palatino Linotype" w:hAnsi="Palatino Linotype"/>
        </w:rPr>
        <w:t>Recurso Revisión</w:t>
      </w:r>
      <w:r w:rsidRPr="002C11BC">
        <w:rPr>
          <w:rFonts w:ascii="Palatino Linotype" w:hAnsi="Palatino Linotype"/>
        </w:rPr>
        <w:t>, conforme a lo dispuesto en los artículos 6, Apartado A</w:t>
      </w:r>
      <w:r w:rsidR="00A069CD" w:rsidRPr="002C11BC">
        <w:rPr>
          <w:rFonts w:ascii="Palatino Linotype" w:hAnsi="Palatino Linotype"/>
        </w:rPr>
        <w:t xml:space="preserve"> fracción IV</w:t>
      </w:r>
      <w:r w:rsidRPr="002C11BC">
        <w:rPr>
          <w:rFonts w:ascii="Palatino Linotype" w:hAnsi="Palatino Linotype"/>
        </w:rPr>
        <w:t xml:space="preserve"> de la Constitución Política de los Estados Unidos Mexicanos; </w:t>
      </w:r>
      <w:r w:rsidR="00A069CD" w:rsidRPr="002C11BC">
        <w:rPr>
          <w:rFonts w:ascii="Palatino Linotype" w:hAnsi="Palatino Linotype" w:cs="Arial"/>
        </w:rPr>
        <w:t>5, párrafos trigésimo segundo</w:t>
      </w:r>
      <w:r w:rsidR="00067BBA" w:rsidRPr="002C11BC">
        <w:rPr>
          <w:rFonts w:ascii="Palatino Linotype" w:hAnsi="Palatino Linotype" w:cs="Arial"/>
        </w:rPr>
        <w:t>,</w:t>
      </w:r>
      <w:r w:rsidR="00A069CD" w:rsidRPr="002C11BC">
        <w:rPr>
          <w:rFonts w:ascii="Palatino Linotype" w:hAnsi="Palatino Linotype" w:cs="Arial"/>
        </w:rPr>
        <w:t xml:space="preserve"> trigésimo tercero</w:t>
      </w:r>
      <w:r w:rsidR="00067BBA" w:rsidRPr="002C11BC">
        <w:rPr>
          <w:rFonts w:ascii="Palatino Linotype" w:hAnsi="Palatino Linotype" w:cs="Arial"/>
        </w:rPr>
        <w:t xml:space="preserve"> y trigésimo cuarto</w:t>
      </w:r>
      <w:r w:rsidR="00A069CD" w:rsidRPr="002C11BC">
        <w:rPr>
          <w:rFonts w:ascii="Palatino Linotype" w:hAnsi="Palatino Linotype" w:cs="Arial"/>
        </w:rPr>
        <w:t>, fracciones IV y V, de la Constitución Política del Estado Libre y Soberano de México</w:t>
      </w:r>
      <w:r w:rsidRPr="002C11BC">
        <w:rPr>
          <w:rFonts w:ascii="Palatino Linotype" w:hAnsi="Palatino Linotype"/>
        </w:rPr>
        <w:t>;</w:t>
      </w:r>
      <w:r w:rsidR="00727578" w:rsidRPr="002C11BC">
        <w:rPr>
          <w:rFonts w:ascii="Palatino Linotype" w:hAnsi="Palatino Linotype"/>
        </w:rPr>
        <w:t xml:space="preserve"> ordinal</w:t>
      </w:r>
      <w:r w:rsidRPr="002C11BC">
        <w:rPr>
          <w:rFonts w:ascii="Palatino Linotype" w:hAnsi="Palatino Linotype"/>
        </w:rPr>
        <w:t xml:space="preserve"> 2</w:t>
      </w:r>
      <w:r w:rsidR="00727578" w:rsidRPr="002C11BC">
        <w:rPr>
          <w:rFonts w:ascii="Palatino Linotype" w:hAnsi="Palatino Linotype"/>
        </w:rPr>
        <w:t>,</w:t>
      </w:r>
      <w:r w:rsidRPr="002C11BC">
        <w:rPr>
          <w:rFonts w:ascii="Palatino Linotype" w:hAnsi="Palatino Linotype"/>
        </w:rPr>
        <w:t xml:space="preserve"> fracción II, 13, 29, 36, fracciones I y II, 176, 178, 179, 181 párrafo tercero y 185 de la Ley de Transparencia y Acceso a la </w:t>
      </w:r>
      <w:r w:rsidR="00D86297" w:rsidRPr="002C11BC">
        <w:rPr>
          <w:rFonts w:ascii="Palatino Linotype" w:hAnsi="Palatino Linotype"/>
        </w:rPr>
        <w:t>Información Pública</w:t>
      </w:r>
      <w:r w:rsidRPr="002C11BC">
        <w:rPr>
          <w:rFonts w:ascii="Palatino Linotype" w:hAnsi="Palatino Linotype"/>
        </w:rPr>
        <w:t xml:space="preserve"> del Estado de México y Municipios</w:t>
      </w:r>
      <w:r w:rsidRPr="002C11BC">
        <w:rPr>
          <w:rFonts w:ascii="Palatino Linotype" w:hAnsi="Palatino Linotype" w:cs="Arial"/>
        </w:rPr>
        <w:t>; y 9, fracciones I y XXI</w:t>
      </w:r>
      <w:r w:rsidR="00E11BA6" w:rsidRPr="002C11BC">
        <w:rPr>
          <w:rFonts w:ascii="Palatino Linotype" w:hAnsi="Palatino Linotype" w:cs="Arial"/>
        </w:rPr>
        <w:t>II</w:t>
      </w:r>
      <w:r w:rsidRPr="002C11BC">
        <w:rPr>
          <w:rFonts w:ascii="Palatino Linotype" w:hAnsi="Palatino Linotype" w:cs="Arial"/>
        </w:rPr>
        <w:t xml:space="preserve"> y 11 del Reglamento Interior del Instituto de Transparencia, </w:t>
      </w:r>
      <w:r w:rsidRPr="002C11BC">
        <w:rPr>
          <w:rFonts w:ascii="Palatino Linotype" w:hAnsi="Palatino Linotype" w:cs="Arial"/>
        </w:rPr>
        <w:lastRenderedPageBreak/>
        <w:t xml:space="preserve">Acceso a la </w:t>
      </w:r>
      <w:r w:rsidR="00D86297" w:rsidRPr="002C11BC">
        <w:rPr>
          <w:rFonts w:ascii="Palatino Linotype" w:hAnsi="Palatino Linotype" w:cs="Arial"/>
        </w:rPr>
        <w:t>Información Pública</w:t>
      </w:r>
      <w:r w:rsidRPr="002C11BC">
        <w:rPr>
          <w:rFonts w:ascii="Palatino Linotype" w:hAnsi="Palatino Linotype" w:cs="Arial"/>
        </w:rPr>
        <w:t xml:space="preserve"> y Protección de Datos Personales del Estado de México y Municipios.</w:t>
      </w:r>
    </w:p>
    <w:p w14:paraId="7C921926" w14:textId="77777777" w:rsidR="000A6CC7" w:rsidRPr="002C11BC" w:rsidRDefault="000A6CC7" w:rsidP="002C11BC">
      <w:pPr>
        <w:spacing w:line="360" w:lineRule="auto"/>
        <w:ind w:right="50"/>
        <w:jc w:val="both"/>
        <w:rPr>
          <w:rFonts w:ascii="Palatino Linotype" w:hAnsi="Palatino Linotype" w:cs="Arial"/>
        </w:rPr>
      </w:pPr>
    </w:p>
    <w:p w14:paraId="508C9D22" w14:textId="77777777" w:rsidR="004510AB" w:rsidRPr="002C11BC" w:rsidRDefault="000171D8" w:rsidP="002C11BC">
      <w:pPr>
        <w:spacing w:line="360" w:lineRule="auto"/>
        <w:jc w:val="both"/>
        <w:rPr>
          <w:rFonts w:ascii="Palatino Linotype" w:hAnsi="Palatino Linotype" w:cs="Arial"/>
          <w:b/>
        </w:rPr>
      </w:pPr>
      <w:r w:rsidRPr="002C11BC">
        <w:rPr>
          <w:rFonts w:ascii="Palatino Linotype" w:hAnsi="Palatino Linotype" w:cs="Arial"/>
          <w:b/>
          <w:sz w:val="28"/>
        </w:rPr>
        <w:t>SEGUNDO</w:t>
      </w:r>
      <w:r w:rsidRPr="002C11BC">
        <w:rPr>
          <w:rFonts w:ascii="Palatino Linotype" w:hAnsi="Palatino Linotype" w:cs="Arial"/>
          <w:b/>
        </w:rPr>
        <w:t xml:space="preserve">. Interés. </w:t>
      </w:r>
    </w:p>
    <w:p w14:paraId="62DE6AC3" w14:textId="34ADF8E0" w:rsidR="005B5043" w:rsidRPr="002C11BC" w:rsidRDefault="000171D8" w:rsidP="002C11BC">
      <w:pPr>
        <w:spacing w:line="360" w:lineRule="auto"/>
        <w:jc w:val="both"/>
        <w:rPr>
          <w:rFonts w:ascii="Palatino Linotype" w:hAnsi="Palatino Linotype" w:cs="Arial"/>
          <w:b/>
          <w:bCs/>
        </w:rPr>
      </w:pPr>
      <w:r w:rsidRPr="002C11BC">
        <w:rPr>
          <w:rFonts w:ascii="Palatino Linotype" w:hAnsi="Palatino Linotype" w:cs="Arial"/>
          <w:bCs/>
        </w:rPr>
        <w:t xml:space="preserve">El </w:t>
      </w:r>
      <w:r w:rsidR="00D86297" w:rsidRPr="002C11BC">
        <w:rPr>
          <w:rFonts w:ascii="Palatino Linotype" w:hAnsi="Palatino Linotype" w:cs="Arial"/>
          <w:bCs/>
        </w:rPr>
        <w:t>Recurso Revisión</w:t>
      </w:r>
      <w:r w:rsidRPr="002C11BC">
        <w:rPr>
          <w:rFonts w:ascii="Palatino Linotype" w:hAnsi="Palatino Linotype" w:cs="Arial"/>
          <w:bCs/>
        </w:rPr>
        <w:t xml:space="preserve"> fue interpuesto por parte legítima, en atención a que se presentó por </w:t>
      </w:r>
      <w:r w:rsidR="00D667BF" w:rsidRPr="002C11BC">
        <w:rPr>
          <w:rFonts w:ascii="Palatino Linotype" w:hAnsi="Palatino Linotype" w:cs="Arial"/>
          <w:b/>
        </w:rPr>
        <w:t xml:space="preserve">EL </w:t>
      </w:r>
      <w:r w:rsidR="002C11BC" w:rsidRPr="002C11BC">
        <w:rPr>
          <w:rFonts w:ascii="Palatino Linotype" w:hAnsi="Palatino Linotype" w:cs="Arial"/>
          <w:b/>
        </w:rPr>
        <w:t>RECURRENTE</w:t>
      </w:r>
      <w:r w:rsidRPr="002C11BC">
        <w:rPr>
          <w:rFonts w:ascii="Palatino Linotype" w:hAnsi="Palatino Linotype" w:cs="Arial"/>
          <w:b/>
          <w:bCs/>
        </w:rPr>
        <w:t>,</w:t>
      </w:r>
      <w:r w:rsidRPr="002C11BC">
        <w:rPr>
          <w:rFonts w:ascii="Palatino Linotype" w:hAnsi="Palatino Linotype" w:cs="Arial"/>
          <w:bCs/>
        </w:rPr>
        <w:t xml:space="preserve"> quien es la misma persona que formuló la solicitud de acceso a la </w:t>
      </w:r>
      <w:r w:rsidR="00D86297" w:rsidRPr="002C11BC">
        <w:rPr>
          <w:rFonts w:ascii="Palatino Linotype" w:hAnsi="Palatino Linotype" w:cs="Arial"/>
          <w:bCs/>
        </w:rPr>
        <w:t>Información Pública</w:t>
      </w:r>
      <w:r w:rsidRPr="002C11BC">
        <w:rPr>
          <w:rFonts w:ascii="Palatino Linotype" w:hAnsi="Palatino Linotype" w:cs="Arial"/>
          <w:bCs/>
        </w:rPr>
        <w:t xml:space="preserve"> al </w:t>
      </w:r>
      <w:r w:rsidRPr="002C11BC">
        <w:rPr>
          <w:rFonts w:ascii="Palatino Linotype" w:hAnsi="Palatino Linotype" w:cs="Arial"/>
          <w:b/>
          <w:bCs/>
        </w:rPr>
        <w:t>SUJETO OBLIGADO</w:t>
      </w:r>
      <w:r w:rsidR="005B5043" w:rsidRPr="002C11BC">
        <w:rPr>
          <w:rFonts w:ascii="Palatino Linotype" w:hAnsi="Palatino Linotype" w:cs="Arial"/>
          <w:b/>
          <w:bCs/>
        </w:rPr>
        <w:t xml:space="preserve">, </w:t>
      </w:r>
      <w:r w:rsidR="005B5043" w:rsidRPr="002C11BC">
        <w:rPr>
          <w:rFonts w:ascii="Palatino Linotype" w:hAnsi="Palatino Linotype" w:cs="Arial"/>
          <w:bCs/>
        </w:rPr>
        <w:t xml:space="preserve">pues para ello, es </w:t>
      </w:r>
      <w:r w:rsidR="005B5043" w:rsidRPr="002C11BC">
        <w:rPr>
          <w:rFonts w:ascii="Palatino Linotype" w:hAnsi="Palatino Linotype" w:cs="Arial"/>
          <w:lang w:eastAsia="es-MX"/>
        </w:rPr>
        <w:t xml:space="preserve">necesario que el particular ingrese al </w:t>
      </w:r>
      <w:r w:rsidR="005B5043" w:rsidRPr="002C11BC">
        <w:rPr>
          <w:rFonts w:ascii="Palatino Linotype" w:hAnsi="Palatino Linotype" w:cs="Arial"/>
          <w:b/>
          <w:lang w:eastAsia="es-MX"/>
        </w:rPr>
        <w:t xml:space="preserve">SAIMEX </w:t>
      </w:r>
      <w:r w:rsidR="005B5043" w:rsidRPr="002C11BC">
        <w:rPr>
          <w:rFonts w:ascii="Palatino Linotype" w:hAnsi="Palatino Linotype" w:cs="Arial"/>
          <w:lang w:eastAsia="es-MX"/>
        </w:rPr>
        <w:t>mediante la utilización de su clave de usuario y contraseña.</w:t>
      </w:r>
    </w:p>
    <w:p w14:paraId="104423D5" w14:textId="77777777" w:rsidR="000171D8" w:rsidRPr="002C11BC" w:rsidRDefault="000171D8" w:rsidP="002C11BC">
      <w:pPr>
        <w:spacing w:line="360" w:lineRule="auto"/>
        <w:jc w:val="both"/>
        <w:rPr>
          <w:rFonts w:ascii="Palatino Linotype" w:hAnsi="Palatino Linotype" w:cs="Arial"/>
          <w:b/>
          <w:szCs w:val="28"/>
        </w:rPr>
      </w:pPr>
    </w:p>
    <w:p w14:paraId="5D2C0B1A" w14:textId="77777777" w:rsidR="00A15B8C" w:rsidRPr="002C11BC" w:rsidRDefault="00A15B8C" w:rsidP="002C11BC">
      <w:pPr>
        <w:autoSpaceDE w:val="0"/>
        <w:autoSpaceDN w:val="0"/>
        <w:adjustRightInd w:val="0"/>
        <w:spacing w:line="360" w:lineRule="auto"/>
        <w:ind w:right="49"/>
        <w:jc w:val="both"/>
        <w:rPr>
          <w:rFonts w:ascii="Palatino Linotype" w:hAnsi="Palatino Linotype" w:cs="Arial"/>
          <w:b/>
          <w:lang w:val="es-ES"/>
        </w:rPr>
      </w:pPr>
      <w:r w:rsidRPr="002C11BC">
        <w:rPr>
          <w:rFonts w:ascii="Palatino Linotype" w:hAnsi="Palatino Linotype" w:cs="Arial"/>
          <w:b/>
          <w:sz w:val="28"/>
          <w:szCs w:val="28"/>
        </w:rPr>
        <w:t xml:space="preserve">TERCERO. </w:t>
      </w:r>
      <w:r w:rsidRPr="002C11BC">
        <w:rPr>
          <w:rFonts w:ascii="Palatino Linotype" w:hAnsi="Palatino Linotype" w:cs="Arial"/>
          <w:b/>
          <w:lang w:val="es-ES"/>
        </w:rPr>
        <w:t xml:space="preserve">Oportunidad. </w:t>
      </w:r>
    </w:p>
    <w:p w14:paraId="7DB2C4CD" w14:textId="665DDC97" w:rsidR="00A15B8C" w:rsidRPr="002C11BC" w:rsidRDefault="00A15B8C" w:rsidP="002C11B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2C11BC">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2C11BC">
        <w:rPr>
          <w:rFonts w:ascii="Palatino Linotype" w:eastAsia="Palatino Linotype" w:hAnsi="Palatino Linotype" w:cs="Palatino Linotype"/>
          <w:b/>
        </w:rPr>
        <w:t xml:space="preserve">EL </w:t>
      </w:r>
      <w:r w:rsidR="002C11BC" w:rsidRPr="002C11BC">
        <w:rPr>
          <w:rFonts w:ascii="Palatino Linotype" w:eastAsia="Palatino Linotype" w:hAnsi="Palatino Linotype" w:cs="Palatino Linotype"/>
          <w:b/>
        </w:rPr>
        <w:t>RECURRENTE</w:t>
      </w:r>
      <w:r w:rsidRPr="002C11BC">
        <w:rPr>
          <w:rFonts w:ascii="Palatino Linotype" w:eastAsia="Palatino Linotype" w:hAnsi="Palatino Linotype" w:cs="Palatino Linotype"/>
          <w:b/>
        </w:rPr>
        <w:t xml:space="preserve"> </w:t>
      </w:r>
      <w:r w:rsidRPr="002C11BC">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2C11BC" w:rsidRDefault="00A15B8C" w:rsidP="002C11BC">
      <w:pPr>
        <w:ind w:left="720" w:right="709"/>
        <w:jc w:val="both"/>
        <w:rPr>
          <w:rFonts w:ascii="Palatino Linotype" w:eastAsia="Palatino Linotype" w:hAnsi="Palatino Linotype" w:cs="Palatino Linotype"/>
          <w:i/>
          <w:sz w:val="22"/>
          <w:szCs w:val="22"/>
        </w:rPr>
      </w:pPr>
    </w:p>
    <w:p w14:paraId="5D0CD5C0" w14:textId="77777777" w:rsidR="00A15B8C" w:rsidRPr="002C11BC" w:rsidRDefault="00A15B8C" w:rsidP="002C11BC">
      <w:pPr>
        <w:ind w:left="851" w:right="899"/>
        <w:jc w:val="both"/>
        <w:rPr>
          <w:rFonts w:ascii="Palatino Linotype" w:eastAsia="Palatino Linotype" w:hAnsi="Palatino Linotype" w:cs="Palatino Linotype"/>
          <w:i/>
          <w:sz w:val="22"/>
          <w:szCs w:val="22"/>
        </w:rPr>
      </w:pPr>
      <w:r w:rsidRPr="002C11BC">
        <w:rPr>
          <w:rFonts w:ascii="Palatino Linotype" w:eastAsia="Palatino Linotype" w:hAnsi="Palatino Linotype" w:cs="Palatino Linotype"/>
          <w:i/>
          <w:sz w:val="22"/>
          <w:szCs w:val="22"/>
        </w:rPr>
        <w:t>“</w:t>
      </w:r>
      <w:r w:rsidRPr="002C11BC">
        <w:rPr>
          <w:rFonts w:ascii="Palatino Linotype" w:eastAsia="Palatino Linotype" w:hAnsi="Palatino Linotype" w:cs="Palatino Linotype"/>
          <w:b/>
          <w:i/>
          <w:sz w:val="22"/>
          <w:szCs w:val="22"/>
        </w:rPr>
        <w:t>Artículo 178.</w:t>
      </w:r>
      <w:r w:rsidRPr="002C11BC">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2C11BC" w:rsidRDefault="00A15B8C" w:rsidP="002C11BC">
      <w:pPr>
        <w:ind w:left="851" w:right="899"/>
        <w:jc w:val="both"/>
        <w:rPr>
          <w:rFonts w:ascii="Palatino Linotype" w:eastAsia="Palatino Linotype" w:hAnsi="Palatino Linotype" w:cs="Palatino Linotype"/>
          <w:i/>
          <w:sz w:val="22"/>
          <w:szCs w:val="22"/>
        </w:rPr>
      </w:pPr>
    </w:p>
    <w:p w14:paraId="1E60A24B" w14:textId="77777777" w:rsidR="00A15B8C" w:rsidRPr="002C11BC" w:rsidRDefault="00A15B8C" w:rsidP="002C11BC">
      <w:pPr>
        <w:ind w:left="851" w:right="899"/>
        <w:jc w:val="both"/>
        <w:rPr>
          <w:rFonts w:ascii="Palatino Linotype" w:eastAsia="Palatino Linotype" w:hAnsi="Palatino Linotype" w:cs="Palatino Linotype"/>
          <w:i/>
          <w:sz w:val="22"/>
          <w:szCs w:val="22"/>
        </w:rPr>
      </w:pPr>
      <w:r w:rsidRPr="002C11BC">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2C11BC" w:rsidRDefault="00A15B8C" w:rsidP="002C11BC">
      <w:pPr>
        <w:ind w:left="851" w:right="899"/>
        <w:jc w:val="both"/>
        <w:rPr>
          <w:rFonts w:ascii="Palatino Linotype" w:eastAsia="Palatino Linotype" w:hAnsi="Palatino Linotype" w:cs="Palatino Linotype"/>
          <w:i/>
          <w:sz w:val="22"/>
          <w:szCs w:val="22"/>
        </w:rPr>
      </w:pPr>
    </w:p>
    <w:p w14:paraId="0F7E122F" w14:textId="77777777" w:rsidR="00A15B8C" w:rsidRPr="002C11BC" w:rsidRDefault="00A15B8C" w:rsidP="002C11BC">
      <w:pPr>
        <w:ind w:left="851" w:right="899"/>
        <w:jc w:val="both"/>
        <w:rPr>
          <w:rFonts w:ascii="Palatino Linotype" w:eastAsia="Palatino Linotype" w:hAnsi="Palatino Linotype" w:cs="Palatino Linotype"/>
          <w:i/>
          <w:sz w:val="22"/>
          <w:szCs w:val="22"/>
        </w:rPr>
      </w:pPr>
      <w:r w:rsidRPr="002C11BC">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46095A40" w14:textId="37CEFC81" w:rsidR="003B028A" w:rsidRPr="002C11BC" w:rsidRDefault="00A15B8C" w:rsidP="002C11BC">
      <w:pPr>
        <w:spacing w:line="360" w:lineRule="auto"/>
        <w:jc w:val="both"/>
        <w:rPr>
          <w:rFonts w:ascii="Palatino Linotype" w:hAnsi="Palatino Linotype" w:cs="Arial"/>
          <w:lang w:val="es-ES"/>
        </w:rPr>
      </w:pPr>
      <w:bookmarkStart w:id="1" w:name="_heading=h.2et92p0" w:colFirst="0" w:colLast="0"/>
      <w:bookmarkEnd w:id="1"/>
      <w:r w:rsidRPr="002C11BC">
        <w:rPr>
          <w:rFonts w:ascii="Palatino Linotype" w:eastAsia="Palatino Linotype" w:hAnsi="Palatino Linotype" w:cs="Palatino Linotype"/>
        </w:rPr>
        <w:lastRenderedPageBreak/>
        <w:t xml:space="preserve">En esa tesitura, atendiendo a que </w:t>
      </w:r>
      <w:r w:rsidRPr="002C11BC">
        <w:rPr>
          <w:rFonts w:ascii="Palatino Linotype" w:eastAsia="Palatino Linotype" w:hAnsi="Palatino Linotype" w:cs="Palatino Linotype"/>
          <w:b/>
        </w:rPr>
        <w:t>EL SUJETO OBLIGADO</w:t>
      </w:r>
      <w:r w:rsidRPr="002C11BC">
        <w:rPr>
          <w:rFonts w:ascii="Palatino Linotype" w:eastAsia="Palatino Linotype" w:hAnsi="Palatino Linotype" w:cs="Palatino Linotype"/>
        </w:rPr>
        <w:t xml:space="preserve"> notificó la respuesta</w:t>
      </w:r>
      <w:r w:rsidR="00C37077" w:rsidRPr="002C11BC">
        <w:rPr>
          <w:rFonts w:ascii="Palatino Linotype" w:eastAsia="Palatino Linotype" w:hAnsi="Palatino Linotype" w:cs="Palatino Linotype"/>
        </w:rPr>
        <w:t xml:space="preserve"> de </w:t>
      </w:r>
      <w:r w:rsidR="000D4A1C" w:rsidRPr="002C11BC">
        <w:rPr>
          <w:rFonts w:ascii="Palatino Linotype" w:eastAsia="Palatino Linotype" w:hAnsi="Palatino Linotype" w:cs="Palatino Linotype"/>
        </w:rPr>
        <w:t>a</w:t>
      </w:r>
      <w:r w:rsidRPr="002C11BC">
        <w:rPr>
          <w:rFonts w:ascii="Palatino Linotype" w:eastAsia="Palatino Linotype" w:hAnsi="Palatino Linotype" w:cs="Palatino Linotype"/>
        </w:rPr>
        <w:t xml:space="preserve"> la solicitud de Acceso a la Información Pública el día</w:t>
      </w:r>
      <w:r w:rsidRPr="002C11BC">
        <w:rPr>
          <w:rFonts w:ascii="Palatino Linotype" w:eastAsia="Palatino Linotype" w:hAnsi="Palatino Linotype" w:cs="Palatino Linotype"/>
          <w:b/>
        </w:rPr>
        <w:t xml:space="preserve"> </w:t>
      </w:r>
      <w:r w:rsidR="009774D3" w:rsidRPr="002C11BC">
        <w:rPr>
          <w:rFonts w:ascii="Palatino Linotype" w:eastAsia="Palatino Linotype" w:hAnsi="Palatino Linotype" w:cs="Palatino Linotype"/>
          <w:b/>
        </w:rPr>
        <w:t xml:space="preserve">siete </w:t>
      </w:r>
      <w:r w:rsidR="00E728B3" w:rsidRPr="002C11BC">
        <w:rPr>
          <w:rFonts w:ascii="Palatino Linotype" w:eastAsia="Palatino Linotype" w:hAnsi="Palatino Linotype" w:cs="Palatino Linotype"/>
          <w:b/>
        </w:rPr>
        <w:t>de junio</w:t>
      </w:r>
      <w:r w:rsidR="00A10605" w:rsidRPr="002C11BC">
        <w:rPr>
          <w:rFonts w:ascii="Palatino Linotype" w:eastAsia="Palatino Linotype" w:hAnsi="Palatino Linotype" w:cs="Palatino Linotype"/>
          <w:b/>
        </w:rPr>
        <w:t xml:space="preserve"> </w:t>
      </w:r>
      <w:r w:rsidR="00A06D4F" w:rsidRPr="002C11BC">
        <w:rPr>
          <w:rFonts w:ascii="Palatino Linotype" w:eastAsia="Palatino Linotype" w:hAnsi="Palatino Linotype" w:cs="Palatino Linotype"/>
          <w:b/>
        </w:rPr>
        <w:t>de dos mil veintitrés</w:t>
      </w:r>
      <w:r w:rsidRPr="002C11BC">
        <w:rPr>
          <w:rFonts w:ascii="Palatino Linotype" w:eastAsia="Palatino Linotype" w:hAnsi="Palatino Linotype" w:cs="Palatino Linotype"/>
        </w:rPr>
        <w:t>; así, el plazo de quince días hábiles que el artículo 178 de la Ley de la materia otorga al</w:t>
      </w:r>
      <w:r w:rsidRPr="002C11BC">
        <w:rPr>
          <w:rFonts w:ascii="Palatino Linotype" w:eastAsia="Palatino Linotype" w:hAnsi="Palatino Linotype" w:cs="Palatino Linotype"/>
          <w:b/>
        </w:rPr>
        <w:t xml:space="preserve"> RECURRENTE</w:t>
      </w:r>
      <w:r w:rsidRPr="002C11BC">
        <w:rPr>
          <w:rFonts w:ascii="Palatino Linotype" w:eastAsia="Palatino Linotype" w:hAnsi="Palatino Linotype" w:cs="Palatino Linotype"/>
        </w:rPr>
        <w:t xml:space="preserve"> para presentar </w:t>
      </w:r>
      <w:r w:rsidR="008E2187" w:rsidRPr="002C11BC">
        <w:rPr>
          <w:rFonts w:ascii="Palatino Linotype" w:eastAsia="Palatino Linotype" w:hAnsi="Palatino Linotype" w:cs="Palatino Linotype"/>
        </w:rPr>
        <w:t>el</w:t>
      </w:r>
      <w:r w:rsidRPr="002C11BC">
        <w:rPr>
          <w:rFonts w:ascii="Palatino Linotype" w:eastAsia="Palatino Linotype" w:hAnsi="Palatino Linotype" w:cs="Palatino Linotype"/>
        </w:rPr>
        <w:t xml:space="preserve"> Recur</w:t>
      </w:r>
      <w:r w:rsidR="005764F9" w:rsidRPr="002C11BC">
        <w:rPr>
          <w:rFonts w:ascii="Palatino Linotype" w:eastAsia="Palatino Linotype" w:hAnsi="Palatino Linotype" w:cs="Palatino Linotype"/>
        </w:rPr>
        <w:t xml:space="preserve">so de Revisión, transcurrió del </w:t>
      </w:r>
      <w:r w:rsidR="009774D3" w:rsidRPr="002C11BC">
        <w:rPr>
          <w:rFonts w:ascii="Palatino Linotype" w:eastAsia="Palatino Linotype" w:hAnsi="Palatino Linotype" w:cs="Palatino Linotype"/>
          <w:b/>
        </w:rPr>
        <w:t>ocho</w:t>
      </w:r>
      <w:r w:rsidR="00E728B3" w:rsidRPr="002C11BC">
        <w:rPr>
          <w:rFonts w:ascii="Palatino Linotype" w:eastAsia="Palatino Linotype" w:hAnsi="Palatino Linotype" w:cs="Palatino Linotype"/>
          <w:b/>
        </w:rPr>
        <w:t xml:space="preserve"> de junio al </w:t>
      </w:r>
      <w:r w:rsidR="009774D3" w:rsidRPr="002C11BC">
        <w:rPr>
          <w:rFonts w:ascii="Palatino Linotype" w:eastAsia="Palatino Linotype" w:hAnsi="Palatino Linotype" w:cs="Palatino Linotype"/>
          <w:b/>
        </w:rPr>
        <w:t>veintiocho</w:t>
      </w:r>
      <w:r w:rsidR="00E728B3" w:rsidRPr="002C11BC">
        <w:rPr>
          <w:rFonts w:ascii="Palatino Linotype" w:eastAsia="Palatino Linotype" w:hAnsi="Palatino Linotype" w:cs="Palatino Linotype"/>
          <w:b/>
        </w:rPr>
        <w:t xml:space="preserve"> de ju</w:t>
      </w:r>
      <w:r w:rsidR="009774D3" w:rsidRPr="002C11BC">
        <w:rPr>
          <w:rFonts w:ascii="Palatino Linotype" w:eastAsia="Palatino Linotype" w:hAnsi="Palatino Linotype" w:cs="Palatino Linotype"/>
          <w:b/>
        </w:rPr>
        <w:t>n</w:t>
      </w:r>
      <w:r w:rsidR="00E728B3" w:rsidRPr="002C11BC">
        <w:rPr>
          <w:rFonts w:ascii="Palatino Linotype" w:eastAsia="Palatino Linotype" w:hAnsi="Palatino Linotype" w:cs="Palatino Linotype"/>
          <w:b/>
        </w:rPr>
        <w:t>io de dos mil veintitrés</w:t>
      </w:r>
      <w:r w:rsidR="00E728B3" w:rsidRPr="002C11BC">
        <w:rPr>
          <w:rFonts w:ascii="Palatino Linotype" w:eastAsia="Palatino Linotype" w:hAnsi="Palatino Linotype" w:cs="Palatino Linotype"/>
        </w:rPr>
        <w:t xml:space="preserve">, </w:t>
      </w:r>
      <w:r w:rsidR="003B028A" w:rsidRPr="002C11BC">
        <w:rPr>
          <w:rFonts w:ascii="Palatino Linotype" w:hAnsi="Palatino Linotype" w:cs="Arial"/>
          <w:lang w:val="es-ES"/>
        </w:rPr>
        <w:t>sin contemplar en el cómputo los días</w:t>
      </w:r>
      <w:r w:rsidR="009774D3" w:rsidRPr="002C11BC">
        <w:rPr>
          <w:rFonts w:ascii="Palatino Linotype" w:hAnsi="Palatino Linotype" w:cs="Arial"/>
          <w:lang w:val="es-ES"/>
        </w:rPr>
        <w:t xml:space="preserve"> diez, once, diecisiete, dieciocho, veinticuatro y veinticinco de junio</w:t>
      </w:r>
      <w:r w:rsidR="00E80280" w:rsidRPr="002C11BC">
        <w:rPr>
          <w:rFonts w:ascii="Palatino Linotype" w:hAnsi="Palatino Linotype" w:cs="Arial"/>
          <w:lang w:val="es-ES"/>
        </w:rPr>
        <w:t xml:space="preserve"> </w:t>
      </w:r>
      <w:r w:rsidR="00E728B3" w:rsidRPr="002C11BC">
        <w:rPr>
          <w:rFonts w:ascii="Palatino Linotype" w:hAnsi="Palatino Linotype" w:cs="Arial"/>
          <w:lang w:val="es-ES"/>
        </w:rPr>
        <w:t xml:space="preserve">de dos mil </w:t>
      </w:r>
      <w:r w:rsidR="00F52558" w:rsidRPr="002C11BC">
        <w:rPr>
          <w:rFonts w:ascii="Palatino Linotype" w:hAnsi="Palatino Linotype" w:cs="Arial"/>
          <w:lang w:val="es-ES"/>
        </w:rPr>
        <w:t>veintitrés</w:t>
      </w:r>
      <w:r w:rsidR="009373C2" w:rsidRPr="002C11BC">
        <w:rPr>
          <w:rFonts w:ascii="Palatino Linotype" w:hAnsi="Palatino Linotype" w:cs="Arial"/>
          <w:lang w:val="es-ES"/>
        </w:rPr>
        <w:t>,</w:t>
      </w:r>
      <w:r w:rsidR="00A06D4F" w:rsidRPr="002C11BC">
        <w:rPr>
          <w:rFonts w:ascii="Palatino Linotype" w:hAnsi="Palatino Linotype" w:cs="Arial"/>
          <w:lang w:val="es-ES"/>
        </w:rPr>
        <w:t xml:space="preserve"> </w:t>
      </w:r>
      <w:r w:rsidR="003B028A" w:rsidRPr="002C11BC">
        <w:rPr>
          <w:rFonts w:ascii="Palatino Linotype" w:hAnsi="Palatino Linotype" w:cs="Arial"/>
          <w:lang w:val="es-ES"/>
        </w:rPr>
        <w:t xml:space="preserve">por corresponder a sábados y domingos, considerados como días inhábiles, en términos del artículo 3, fracción X de la Ley de Transparencia y Acceso a la Información Pública del Estado de </w:t>
      </w:r>
      <w:r w:rsidR="000927CB" w:rsidRPr="002C11BC">
        <w:rPr>
          <w:rFonts w:ascii="Palatino Linotype" w:hAnsi="Palatino Linotype" w:cs="Arial"/>
          <w:lang w:val="es-ES"/>
        </w:rPr>
        <w:t>México y Municipios</w:t>
      </w:r>
      <w:r w:rsidR="00E80280" w:rsidRPr="002C11BC">
        <w:rPr>
          <w:rFonts w:ascii="Palatino Linotype" w:hAnsi="Palatino Linotype" w:cs="Arial"/>
          <w:lang w:val="es-ES"/>
        </w:rPr>
        <w:t>.</w:t>
      </w:r>
    </w:p>
    <w:p w14:paraId="5A595E40" w14:textId="77777777" w:rsidR="00B211B1" w:rsidRPr="002C11BC" w:rsidRDefault="00B211B1" w:rsidP="002C11BC">
      <w:pPr>
        <w:spacing w:line="360" w:lineRule="auto"/>
        <w:jc w:val="both"/>
        <w:rPr>
          <w:rFonts w:ascii="Palatino Linotype" w:eastAsia="Palatino Linotype" w:hAnsi="Palatino Linotype" w:cs="Palatino Linotype"/>
        </w:rPr>
      </w:pPr>
    </w:p>
    <w:p w14:paraId="536CC994" w14:textId="5EDCCF49" w:rsidR="005C250B" w:rsidRPr="002C11BC" w:rsidRDefault="00A15B8C" w:rsidP="002C11BC">
      <w:pPr>
        <w:spacing w:line="360" w:lineRule="auto"/>
        <w:jc w:val="both"/>
        <w:rPr>
          <w:rFonts w:ascii="Palatino Linotype" w:eastAsia="Palatino Linotype" w:hAnsi="Palatino Linotype" w:cs="Palatino Linotype"/>
        </w:rPr>
      </w:pPr>
      <w:r w:rsidRPr="002C11BC">
        <w:rPr>
          <w:rFonts w:ascii="Palatino Linotype" w:eastAsia="Palatino Linotype" w:hAnsi="Palatino Linotype" w:cs="Palatino Linotype"/>
        </w:rPr>
        <w:t xml:space="preserve">En ese tenor, si </w:t>
      </w:r>
      <w:r w:rsidR="00D64C04" w:rsidRPr="002C11BC">
        <w:rPr>
          <w:rFonts w:ascii="Palatino Linotype" w:eastAsia="Palatino Linotype" w:hAnsi="Palatino Linotype" w:cs="Palatino Linotype"/>
        </w:rPr>
        <w:t>el</w:t>
      </w:r>
      <w:r w:rsidRPr="002C11BC">
        <w:rPr>
          <w:rFonts w:ascii="Palatino Linotype" w:eastAsia="Palatino Linotype" w:hAnsi="Palatino Linotype" w:cs="Palatino Linotype"/>
        </w:rPr>
        <w:t xml:space="preserve"> Recurso de Revisión que nos ocupa</w:t>
      </w:r>
      <w:r w:rsidR="00D64C04" w:rsidRPr="002C11BC">
        <w:rPr>
          <w:rFonts w:ascii="Palatino Linotype" w:eastAsia="Palatino Linotype" w:hAnsi="Palatino Linotype" w:cs="Palatino Linotype"/>
        </w:rPr>
        <w:t>, se presentó</w:t>
      </w:r>
      <w:r w:rsidRPr="002C11BC">
        <w:rPr>
          <w:rFonts w:ascii="Palatino Linotype" w:eastAsia="Palatino Linotype" w:hAnsi="Palatino Linotype" w:cs="Palatino Linotype"/>
        </w:rPr>
        <w:t xml:space="preserve"> el </w:t>
      </w:r>
      <w:r w:rsidR="009774D3" w:rsidRPr="002C11BC">
        <w:rPr>
          <w:rFonts w:ascii="Palatino Linotype" w:eastAsia="Palatino Linotype" w:hAnsi="Palatino Linotype" w:cs="Palatino Linotype"/>
          <w:b/>
          <w:bCs/>
        </w:rPr>
        <w:t>diez</w:t>
      </w:r>
      <w:r w:rsidR="00E728B3" w:rsidRPr="002C11BC">
        <w:rPr>
          <w:rFonts w:ascii="Palatino Linotype" w:eastAsia="Palatino Linotype" w:hAnsi="Palatino Linotype" w:cs="Palatino Linotype"/>
          <w:b/>
          <w:bCs/>
        </w:rPr>
        <w:t xml:space="preserve"> de junio </w:t>
      </w:r>
      <w:r w:rsidR="005764F9" w:rsidRPr="002C11BC">
        <w:rPr>
          <w:rFonts w:ascii="Palatino Linotype" w:eastAsia="Palatino Linotype" w:hAnsi="Palatino Linotype" w:cs="Palatino Linotype"/>
          <w:b/>
        </w:rPr>
        <w:t>de dos mil veintitrés</w:t>
      </w:r>
      <w:r w:rsidRPr="002C11BC">
        <w:rPr>
          <w:rFonts w:ascii="Palatino Linotype" w:eastAsia="Palatino Linotype" w:hAnsi="Palatino Linotype" w:cs="Palatino Linotype"/>
          <w:b/>
        </w:rPr>
        <w:t xml:space="preserve"> </w:t>
      </w:r>
      <w:r w:rsidR="00D64C04" w:rsidRPr="002C11BC">
        <w:rPr>
          <w:rFonts w:ascii="Palatino Linotype" w:eastAsia="Palatino Linotype" w:hAnsi="Palatino Linotype" w:cs="Palatino Linotype"/>
        </w:rPr>
        <w:t>este</w:t>
      </w:r>
      <w:r w:rsidRPr="002C11BC">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2C11BC" w:rsidRDefault="00A52BE3" w:rsidP="002C11BC">
      <w:pPr>
        <w:autoSpaceDE w:val="0"/>
        <w:autoSpaceDN w:val="0"/>
        <w:adjustRightInd w:val="0"/>
        <w:spacing w:line="360" w:lineRule="auto"/>
        <w:ind w:right="49"/>
        <w:jc w:val="both"/>
        <w:rPr>
          <w:rFonts w:ascii="Palatino Linotype" w:hAnsi="Palatino Linotype"/>
          <w:b/>
          <w:lang w:val="es-ES_tradnl"/>
        </w:rPr>
      </w:pPr>
    </w:p>
    <w:p w14:paraId="71D326AF" w14:textId="77777777" w:rsidR="005C250B" w:rsidRPr="002C11BC" w:rsidRDefault="005C250B" w:rsidP="002C11BC">
      <w:pPr>
        <w:autoSpaceDE w:val="0"/>
        <w:autoSpaceDN w:val="0"/>
        <w:adjustRightInd w:val="0"/>
        <w:spacing w:line="360" w:lineRule="auto"/>
        <w:ind w:right="49"/>
        <w:jc w:val="both"/>
        <w:rPr>
          <w:rFonts w:ascii="Palatino Linotype" w:hAnsi="Palatino Linotype"/>
          <w:b/>
        </w:rPr>
      </w:pPr>
      <w:r w:rsidRPr="002C11BC">
        <w:rPr>
          <w:rFonts w:ascii="Palatino Linotype" w:hAnsi="Palatino Linotype" w:cs="Arial"/>
          <w:b/>
          <w:sz w:val="28"/>
          <w:szCs w:val="28"/>
        </w:rPr>
        <w:t>CUARTO</w:t>
      </w:r>
      <w:r w:rsidRPr="002C11BC">
        <w:rPr>
          <w:rFonts w:ascii="Palatino Linotype" w:hAnsi="Palatino Linotype"/>
          <w:b/>
          <w:sz w:val="28"/>
          <w:szCs w:val="28"/>
        </w:rPr>
        <w:t>.</w:t>
      </w:r>
      <w:r w:rsidRPr="002C11BC">
        <w:rPr>
          <w:rFonts w:ascii="Palatino Linotype" w:hAnsi="Palatino Linotype"/>
          <w:b/>
        </w:rPr>
        <w:t xml:space="preserve"> Procedibilidad. </w:t>
      </w:r>
    </w:p>
    <w:p w14:paraId="7CAA974C" w14:textId="77777777" w:rsidR="00F7609B" w:rsidRPr="002C11BC" w:rsidRDefault="00F7609B" w:rsidP="002C11BC">
      <w:pPr>
        <w:autoSpaceDE w:val="0"/>
        <w:autoSpaceDN w:val="0"/>
        <w:adjustRightInd w:val="0"/>
        <w:spacing w:line="360" w:lineRule="auto"/>
        <w:ind w:right="49"/>
        <w:jc w:val="both"/>
        <w:rPr>
          <w:rFonts w:ascii="Palatino Linotype" w:hAnsi="Palatino Linotype" w:cs="Arial"/>
          <w:b/>
        </w:rPr>
      </w:pPr>
      <w:r w:rsidRPr="002C11B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2C11BC">
        <w:rPr>
          <w:rFonts w:ascii="Palatino Linotype" w:hAnsi="Palatino Linotype"/>
        </w:rPr>
        <w:t xml:space="preserve">Ley de Transparencia y Acceso a la Información Pública del Estado de México y Municipios, que a la letra señala: </w:t>
      </w:r>
    </w:p>
    <w:p w14:paraId="377B4927" w14:textId="77777777" w:rsidR="00F7609B" w:rsidRPr="002C11BC" w:rsidRDefault="00F7609B" w:rsidP="002C11BC">
      <w:pPr>
        <w:autoSpaceDE w:val="0"/>
        <w:autoSpaceDN w:val="0"/>
        <w:adjustRightInd w:val="0"/>
        <w:ind w:right="49"/>
        <w:jc w:val="both"/>
        <w:rPr>
          <w:rFonts w:ascii="Palatino Linotype" w:hAnsi="Palatino Linotype" w:cs="Arial"/>
          <w:lang w:val="es-ES"/>
        </w:rPr>
      </w:pPr>
    </w:p>
    <w:p w14:paraId="0FB23177" w14:textId="77777777" w:rsidR="00F7609B" w:rsidRPr="002C11BC" w:rsidRDefault="00F7609B" w:rsidP="002C11BC">
      <w:pPr>
        <w:tabs>
          <w:tab w:val="left" w:pos="851"/>
        </w:tabs>
        <w:ind w:left="851" w:right="901"/>
        <w:jc w:val="both"/>
        <w:rPr>
          <w:rFonts w:ascii="Palatino Linotype" w:hAnsi="Palatino Linotype"/>
          <w:b/>
          <w:i/>
          <w:sz w:val="22"/>
          <w:szCs w:val="22"/>
          <w:lang w:val="es-ES"/>
        </w:rPr>
      </w:pPr>
      <w:r w:rsidRPr="002C11BC">
        <w:rPr>
          <w:rFonts w:ascii="Palatino Linotype" w:hAnsi="Palatino Linotype"/>
          <w:b/>
          <w:i/>
          <w:sz w:val="22"/>
          <w:szCs w:val="22"/>
          <w:lang w:val="es-ES"/>
        </w:rPr>
        <w:t xml:space="preserve">“Artículo 180. </w:t>
      </w:r>
      <w:r w:rsidRPr="002C11BC">
        <w:rPr>
          <w:rFonts w:ascii="Palatino Linotype" w:hAnsi="Palatino Linotype"/>
          <w:i/>
          <w:sz w:val="22"/>
          <w:szCs w:val="22"/>
          <w:lang w:val="es-ES"/>
        </w:rPr>
        <w:t xml:space="preserve">El </w:t>
      </w:r>
      <w:r w:rsidRPr="002C11BC">
        <w:rPr>
          <w:rFonts w:ascii="Palatino Linotype" w:hAnsi="Palatino Linotype" w:cs="Arial"/>
          <w:i/>
          <w:sz w:val="22"/>
          <w:szCs w:val="22"/>
          <w:lang w:val="es-ES"/>
        </w:rPr>
        <w:t>recurso</w:t>
      </w:r>
      <w:r w:rsidRPr="002C11BC">
        <w:rPr>
          <w:rFonts w:ascii="Palatino Linotype" w:hAnsi="Palatino Linotype"/>
          <w:i/>
          <w:sz w:val="22"/>
          <w:szCs w:val="22"/>
          <w:lang w:val="es-ES"/>
        </w:rPr>
        <w:t xml:space="preserve"> </w:t>
      </w:r>
      <w:r w:rsidRPr="002C11BC">
        <w:rPr>
          <w:rFonts w:ascii="Palatino Linotype" w:hAnsi="Palatino Linotype" w:cs="Arial"/>
          <w:i/>
          <w:sz w:val="22"/>
          <w:szCs w:val="22"/>
          <w:lang w:val="es-ES" w:eastAsia="es-MX"/>
        </w:rPr>
        <w:t>de</w:t>
      </w:r>
      <w:r w:rsidRPr="002C11BC">
        <w:rPr>
          <w:rFonts w:ascii="Palatino Linotype" w:hAnsi="Palatino Linotype"/>
          <w:i/>
          <w:sz w:val="22"/>
          <w:szCs w:val="22"/>
          <w:lang w:val="es-ES"/>
        </w:rPr>
        <w:t xml:space="preserve"> revisión contendrá:</w:t>
      </w:r>
      <w:r w:rsidRPr="002C11BC">
        <w:rPr>
          <w:rFonts w:ascii="Palatino Linotype" w:hAnsi="Palatino Linotype"/>
          <w:b/>
          <w:i/>
          <w:sz w:val="22"/>
          <w:szCs w:val="22"/>
          <w:lang w:val="es-ES"/>
        </w:rPr>
        <w:t xml:space="preserve"> </w:t>
      </w:r>
    </w:p>
    <w:p w14:paraId="422062F8" w14:textId="77777777" w:rsidR="00F7609B" w:rsidRPr="002C11BC" w:rsidRDefault="00F7609B" w:rsidP="002C11BC">
      <w:pPr>
        <w:tabs>
          <w:tab w:val="left" w:pos="851"/>
        </w:tabs>
        <w:ind w:left="851" w:right="901"/>
        <w:jc w:val="both"/>
        <w:rPr>
          <w:rFonts w:ascii="Palatino Linotype" w:hAnsi="Palatino Linotype"/>
          <w:b/>
          <w:i/>
          <w:sz w:val="22"/>
          <w:szCs w:val="22"/>
          <w:lang w:val="es-ES"/>
        </w:rPr>
      </w:pPr>
      <w:r w:rsidRPr="002C11BC">
        <w:rPr>
          <w:rFonts w:ascii="Palatino Linotype" w:hAnsi="Palatino Linotype"/>
          <w:b/>
          <w:i/>
          <w:sz w:val="22"/>
          <w:szCs w:val="22"/>
          <w:lang w:val="es-ES"/>
        </w:rPr>
        <w:t xml:space="preserve">I. </w:t>
      </w:r>
      <w:r w:rsidRPr="002C11BC">
        <w:rPr>
          <w:rFonts w:ascii="Palatino Linotype" w:hAnsi="Palatino Linotype"/>
          <w:i/>
          <w:sz w:val="22"/>
          <w:szCs w:val="22"/>
          <w:lang w:val="es-ES"/>
        </w:rPr>
        <w:t xml:space="preserve">El sujeto obligado ante </w:t>
      </w:r>
      <w:r w:rsidRPr="002C11BC">
        <w:rPr>
          <w:rFonts w:ascii="Palatino Linotype" w:hAnsi="Palatino Linotype" w:cs="Arial"/>
          <w:i/>
          <w:sz w:val="22"/>
          <w:szCs w:val="22"/>
          <w:lang w:val="es-ES"/>
        </w:rPr>
        <w:t>la</w:t>
      </w:r>
      <w:r w:rsidRPr="002C11BC">
        <w:rPr>
          <w:rFonts w:ascii="Palatino Linotype" w:hAnsi="Palatino Linotype"/>
          <w:i/>
          <w:sz w:val="22"/>
          <w:szCs w:val="22"/>
          <w:lang w:val="es-ES"/>
        </w:rPr>
        <w:t xml:space="preserve"> cual </w:t>
      </w:r>
      <w:r w:rsidRPr="002C11BC">
        <w:rPr>
          <w:rFonts w:ascii="Palatino Linotype" w:hAnsi="Palatino Linotype" w:cs="Arial"/>
          <w:i/>
          <w:sz w:val="22"/>
          <w:szCs w:val="22"/>
          <w:lang w:val="es-ES" w:eastAsia="es-MX"/>
        </w:rPr>
        <w:t>se</w:t>
      </w:r>
      <w:r w:rsidRPr="002C11BC">
        <w:rPr>
          <w:rFonts w:ascii="Palatino Linotype" w:hAnsi="Palatino Linotype"/>
          <w:i/>
          <w:sz w:val="22"/>
          <w:szCs w:val="22"/>
          <w:lang w:val="es-ES"/>
        </w:rPr>
        <w:t xml:space="preserve"> presentó la solicitud;</w:t>
      </w:r>
      <w:r w:rsidRPr="002C11BC">
        <w:rPr>
          <w:rFonts w:ascii="Palatino Linotype" w:hAnsi="Palatino Linotype"/>
          <w:b/>
          <w:i/>
          <w:sz w:val="22"/>
          <w:szCs w:val="22"/>
          <w:lang w:val="es-ES"/>
        </w:rPr>
        <w:t xml:space="preserve"> </w:t>
      </w:r>
    </w:p>
    <w:p w14:paraId="6F819B88" w14:textId="77777777" w:rsidR="00F7609B" w:rsidRPr="002C11BC" w:rsidRDefault="00F7609B" w:rsidP="002C11BC">
      <w:pPr>
        <w:tabs>
          <w:tab w:val="left" w:pos="851"/>
        </w:tabs>
        <w:ind w:left="851" w:right="901"/>
        <w:jc w:val="both"/>
        <w:rPr>
          <w:rFonts w:ascii="Palatino Linotype" w:hAnsi="Palatino Linotype"/>
          <w:b/>
          <w:i/>
          <w:sz w:val="22"/>
          <w:szCs w:val="22"/>
          <w:lang w:val="es-ES"/>
        </w:rPr>
      </w:pPr>
      <w:r w:rsidRPr="002C11BC">
        <w:rPr>
          <w:rFonts w:ascii="Palatino Linotype" w:hAnsi="Palatino Linotype"/>
          <w:b/>
          <w:i/>
          <w:sz w:val="22"/>
          <w:szCs w:val="22"/>
          <w:lang w:val="es-ES"/>
        </w:rPr>
        <w:t xml:space="preserve">II. </w:t>
      </w:r>
      <w:r w:rsidRPr="002C11BC">
        <w:rPr>
          <w:rFonts w:ascii="Palatino Linotype" w:hAnsi="Palatino Linotype"/>
          <w:b/>
          <w:i/>
          <w:sz w:val="22"/>
          <w:szCs w:val="22"/>
          <w:u w:val="single"/>
          <w:lang w:val="es-ES"/>
        </w:rPr>
        <w:t xml:space="preserve">El nombre del solicitante </w:t>
      </w:r>
      <w:r w:rsidRPr="002C11BC">
        <w:rPr>
          <w:rFonts w:ascii="Palatino Linotype" w:hAnsi="Palatino Linotype" w:cs="Arial"/>
          <w:b/>
          <w:i/>
          <w:sz w:val="22"/>
          <w:szCs w:val="22"/>
          <w:u w:val="single"/>
          <w:lang w:val="es-ES" w:eastAsia="es-MX"/>
        </w:rPr>
        <w:t>que</w:t>
      </w:r>
      <w:r w:rsidRPr="002C11BC">
        <w:rPr>
          <w:rFonts w:ascii="Palatino Linotype" w:hAnsi="Palatino Linotype"/>
          <w:b/>
          <w:i/>
          <w:sz w:val="22"/>
          <w:szCs w:val="22"/>
          <w:u w:val="single"/>
          <w:lang w:val="es-ES"/>
        </w:rPr>
        <w:t xml:space="preserve"> recurre</w:t>
      </w:r>
      <w:r w:rsidRPr="002C11BC">
        <w:rPr>
          <w:rFonts w:ascii="Palatino Linotype" w:hAnsi="Palatino Linotype"/>
          <w:i/>
          <w:sz w:val="22"/>
          <w:szCs w:val="22"/>
          <w:lang w:val="es-ES"/>
        </w:rPr>
        <w:t xml:space="preserve"> o de su representante y, en su caso, del tercero interesado, así como la dirección o medio que señale para recibir notificaciones;</w:t>
      </w:r>
      <w:r w:rsidRPr="002C11BC">
        <w:rPr>
          <w:rFonts w:ascii="Palatino Linotype" w:hAnsi="Palatino Linotype"/>
          <w:b/>
          <w:i/>
          <w:sz w:val="22"/>
          <w:szCs w:val="22"/>
          <w:lang w:val="es-ES"/>
        </w:rPr>
        <w:t xml:space="preserve"> </w:t>
      </w:r>
    </w:p>
    <w:p w14:paraId="5A38AFA2" w14:textId="77777777" w:rsidR="00F7609B" w:rsidRPr="002C11BC" w:rsidRDefault="00F7609B" w:rsidP="002C11BC">
      <w:pPr>
        <w:tabs>
          <w:tab w:val="left" w:pos="851"/>
        </w:tabs>
        <w:ind w:left="851" w:right="901"/>
        <w:jc w:val="both"/>
        <w:rPr>
          <w:rFonts w:ascii="Palatino Linotype" w:hAnsi="Palatino Linotype"/>
          <w:b/>
          <w:i/>
          <w:sz w:val="22"/>
          <w:szCs w:val="22"/>
          <w:lang w:val="es-ES"/>
        </w:rPr>
      </w:pPr>
      <w:r w:rsidRPr="002C11BC">
        <w:rPr>
          <w:rFonts w:ascii="Palatino Linotype" w:hAnsi="Palatino Linotype"/>
          <w:b/>
          <w:i/>
          <w:sz w:val="22"/>
          <w:szCs w:val="22"/>
          <w:lang w:val="es-ES"/>
        </w:rPr>
        <w:t xml:space="preserve">III. </w:t>
      </w:r>
      <w:r w:rsidRPr="002C11BC">
        <w:rPr>
          <w:rFonts w:ascii="Palatino Linotype" w:hAnsi="Palatino Linotype"/>
          <w:i/>
          <w:sz w:val="22"/>
          <w:szCs w:val="22"/>
          <w:lang w:val="es-ES"/>
        </w:rPr>
        <w:t xml:space="preserve">El número de folio de </w:t>
      </w:r>
      <w:r w:rsidRPr="002C11BC">
        <w:rPr>
          <w:rFonts w:ascii="Palatino Linotype" w:hAnsi="Palatino Linotype" w:cs="Arial"/>
          <w:i/>
          <w:sz w:val="22"/>
          <w:szCs w:val="22"/>
          <w:lang w:val="es-ES" w:eastAsia="es-MX"/>
        </w:rPr>
        <w:t>respuesta</w:t>
      </w:r>
      <w:r w:rsidRPr="002C11BC">
        <w:rPr>
          <w:rFonts w:ascii="Palatino Linotype" w:hAnsi="Palatino Linotype"/>
          <w:i/>
          <w:sz w:val="22"/>
          <w:szCs w:val="22"/>
          <w:lang w:val="es-ES"/>
        </w:rPr>
        <w:t xml:space="preserve"> de la solicitud de acceso; </w:t>
      </w:r>
    </w:p>
    <w:p w14:paraId="4BB6C42D" w14:textId="77777777" w:rsidR="00F7609B" w:rsidRPr="002C11BC" w:rsidRDefault="00F7609B" w:rsidP="002C11BC">
      <w:pPr>
        <w:tabs>
          <w:tab w:val="left" w:pos="851"/>
        </w:tabs>
        <w:ind w:left="851" w:right="901"/>
        <w:jc w:val="both"/>
        <w:rPr>
          <w:rFonts w:ascii="Palatino Linotype" w:hAnsi="Palatino Linotype"/>
          <w:b/>
          <w:i/>
          <w:sz w:val="22"/>
          <w:szCs w:val="22"/>
          <w:lang w:val="es-ES"/>
        </w:rPr>
      </w:pPr>
      <w:r w:rsidRPr="002C11BC">
        <w:rPr>
          <w:rFonts w:ascii="Palatino Linotype" w:hAnsi="Palatino Linotype"/>
          <w:b/>
          <w:i/>
          <w:sz w:val="22"/>
          <w:szCs w:val="22"/>
          <w:lang w:val="es-ES"/>
        </w:rPr>
        <w:lastRenderedPageBreak/>
        <w:t xml:space="preserve">IV. </w:t>
      </w:r>
      <w:r w:rsidRPr="002C11BC">
        <w:rPr>
          <w:rFonts w:ascii="Palatino Linotype" w:hAnsi="Palatino Linotype"/>
          <w:i/>
          <w:sz w:val="22"/>
          <w:szCs w:val="22"/>
          <w:lang w:val="es-ES"/>
        </w:rPr>
        <w:t xml:space="preserve">La fecha en que fue </w:t>
      </w:r>
      <w:r w:rsidRPr="002C11BC">
        <w:rPr>
          <w:rFonts w:ascii="Palatino Linotype" w:hAnsi="Palatino Linotype" w:cs="Arial"/>
          <w:i/>
          <w:sz w:val="22"/>
          <w:szCs w:val="22"/>
          <w:lang w:val="es-ES" w:eastAsia="es-MX"/>
        </w:rPr>
        <w:t>notificada</w:t>
      </w:r>
      <w:r w:rsidRPr="002C11BC">
        <w:rPr>
          <w:rFonts w:ascii="Palatino Linotype" w:hAnsi="Palatino Linotype"/>
          <w:i/>
          <w:sz w:val="22"/>
          <w:szCs w:val="22"/>
          <w:lang w:val="es-ES"/>
        </w:rPr>
        <w:t xml:space="preserve"> la respuesta al solicitante o tuvo conocimiento del acto reclamado, o de presentación de la solicitud, en caso de falta de respuesta;</w:t>
      </w:r>
      <w:r w:rsidRPr="002C11BC">
        <w:rPr>
          <w:rFonts w:ascii="Palatino Linotype" w:hAnsi="Palatino Linotype"/>
          <w:b/>
          <w:i/>
          <w:sz w:val="22"/>
          <w:szCs w:val="22"/>
          <w:lang w:val="es-ES"/>
        </w:rPr>
        <w:t xml:space="preserve"> </w:t>
      </w:r>
    </w:p>
    <w:p w14:paraId="3D90C285" w14:textId="77777777" w:rsidR="00F7609B" w:rsidRPr="002C11BC" w:rsidRDefault="00F7609B" w:rsidP="002C11BC">
      <w:pPr>
        <w:tabs>
          <w:tab w:val="left" w:pos="851"/>
        </w:tabs>
        <w:ind w:left="851" w:right="901"/>
        <w:jc w:val="both"/>
        <w:rPr>
          <w:rFonts w:ascii="Palatino Linotype" w:hAnsi="Palatino Linotype"/>
          <w:b/>
          <w:i/>
          <w:sz w:val="22"/>
          <w:szCs w:val="22"/>
          <w:lang w:val="es-ES"/>
        </w:rPr>
      </w:pPr>
      <w:r w:rsidRPr="002C11BC">
        <w:rPr>
          <w:rFonts w:ascii="Palatino Linotype" w:hAnsi="Palatino Linotype"/>
          <w:b/>
          <w:i/>
          <w:sz w:val="22"/>
          <w:szCs w:val="22"/>
          <w:lang w:val="es-ES"/>
        </w:rPr>
        <w:t xml:space="preserve">V. </w:t>
      </w:r>
      <w:r w:rsidRPr="002C11BC">
        <w:rPr>
          <w:rFonts w:ascii="Palatino Linotype" w:hAnsi="Palatino Linotype"/>
          <w:i/>
          <w:sz w:val="22"/>
          <w:szCs w:val="22"/>
          <w:lang w:val="es-ES"/>
        </w:rPr>
        <w:t xml:space="preserve">El acto que se </w:t>
      </w:r>
      <w:r w:rsidRPr="002C11BC">
        <w:rPr>
          <w:rFonts w:ascii="Palatino Linotype" w:hAnsi="Palatino Linotype" w:cs="Arial"/>
          <w:i/>
          <w:sz w:val="22"/>
          <w:szCs w:val="22"/>
          <w:lang w:val="es-ES" w:eastAsia="es-MX"/>
        </w:rPr>
        <w:t>recurre</w:t>
      </w:r>
      <w:r w:rsidRPr="002C11BC">
        <w:rPr>
          <w:rFonts w:ascii="Palatino Linotype" w:hAnsi="Palatino Linotype"/>
          <w:i/>
          <w:sz w:val="22"/>
          <w:szCs w:val="22"/>
          <w:lang w:val="es-ES"/>
        </w:rPr>
        <w:t>;</w:t>
      </w:r>
      <w:r w:rsidRPr="002C11BC">
        <w:rPr>
          <w:rFonts w:ascii="Palatino Linotype" w:hAnsi="Palatino Linotype"/>
          <w:b/>
          <w:i/>
          <w:sz w:val="22"/>
          <w:szCs w:val="22"/>
          <w:lang w:val="es-ES"/>
        </w:rPr>
        <w:t xml:space="preserve"> </w:t>
      </w:r>
    </w:p>
    <w:p w14:paraId="75834FCA" w14:textId="77777777" w:rsidR="00F7609B" w:rsidRPr="002C11BC" w:rsidRDefault="00F7609B" w:rsidP="002C11BC">
      <w:pPr>
        <w:tabs>
          <w:tab w:val="left" w:pos="851"/>
        </w:tabs>
        <w:ind w:left="851" w:right="901"/>
        <w:jc w:val="both"/>
        <w:rPr>
          <w:rFonts w:ascii="Palatino Linotype" w:hAnsi="Palatino Linotype"/>
          <w:b/>
          <w:i/>
          <w:sz w:val="22"/>
          <w:szCs w:val="22"/>
          <w:lang w:val="es-ES"/>
        </w:rPr>
      </w:pPr>
      <w:r w:rsidRPr="002C11BC">
        <w:rPr>
          <w:rFonts w:ascii="Palatino Linotype" w:hAnsi="Palatino Linotype"/>
          <w:b/>
          <w:i/>
          <w:sz w:val="22"/>
          <w:szCs w:val="22"/>
          <w:lang w:val="es-ES"/>
        </w:rPr>
        <w:t xml:space="preserve">VI. </w:t>
      </w:r>
      <w:r w:rsidRPr="002C11BC">
        <w:rPr>
          <w:rFonts w:ascii="Palatino Linotype" w:hAnsi="Palatino Linotype"/>
          <w:i/>
          <w:sz w:val="22"/>
          <w:szCs w:val="22"/>
          <w:lang w:val="es-ES"/>
        </w:rPr>
        <w:t xml:space="preserve">Las razones o </w:t>
      </w:r>
      <w:r w:rsidRPr="002C11BC">
        <w:rPr>
          <w:rFonts w:ascii="Palatino Linotype" w:hAnsi="Palatino Linotype" w:cs="Arial"/>
          <w:i/>
          <w:sz w:val="22"/>
          <w:szCs w:val="22"/>
          <w:lang w:val="es-ES" w:eastAsia="es-MX"/>
        </w:rPr>
        <w:t>motivos</w:t>
      </w:r>
      <w:r w:rsidRPr="002C11BC">
        <w:rPr>
          <w:rFonts w:ascii="Palatino Linotype" w:hAnsi="Palatino Linotype"/>
          <w:i/>
          <w:sz w:val="22"/>
          <w:szCs w:val="22"/>
          <w:lang w:val="es-ES"/>
        </w:rPr>
        <w:t xml:space="preserve"> de inconformidad;</w:t>
      </w:r>
      <w:r w:rsidRPr="002C11BC">
        <w:rPr>
          <w:rFonts w:ascii="Palatino Linotype" w:hAnsi="Palatino Linotype"/>
          <w:b/>
          <w:i/>
          <w:sz w:val="22"/>
          <w:szCs w:val="22"/>
          <w:lang w:val="es-ES"/>
        </w:rPr>
        <w:t xml:space="preserve"> </w:t>
      </w:r>
    </w:p>
    <w:p w14:paraId="4998F2AA" w14:textId="77777777" w:rsidR="00F7609B" w:rsidRPr="002C11BC" w:rsidRDefault="00F7609B" w:rsidP="002C11BC">
      <w:pPr>
        <w:tabs>
          <w:tab w:val="left" w:pos="851"/>
        </w:tabs>
        <w:ind w:left="851" w:right="901"/>
        <w:jc w:val="both"/>
        <w:rPr>
          <w:rFonts w:ascii="Palatino Linotype" w:hAnsi="Palatino Linotype"/>
          <w:b/>
          <w:i/>
          <w:sz w:val="22"/>
          <w:szCs w:val="22"/>
          <w:lang w:val="es-ES"/>
        </w:rPr>
      </w:pPr>
      <w:r w:rsidRPr="002C11BC">
        <w:rPr>
          <w:rFonts w:ascii="Palatino Linotype" w:hAnsi="Palatino Linotype"/>
          <w:b/>
          <w:i/>
          <w:sz w:val="22"/>
          <w:szCs w:val="22"/>
          <w:lang w:val="es-ES"/>
        </w:rPr>
        <w:t xml:space="preserve">VII. </w:t>
      </w:r>
      <w:r w:rsidRPr="002C11BC">
        <w:rPr>
          <w:rFonts w:ascii="Palatino Linotype" w:hAnsi="Palatino Linotype"/>
          <w:i/>
          <w:sz w:val="22"/>
          <w:szCs w:val="22"/>
          <w:lang w:val="es-ES"/>
        </w:rPr>
        <w:t>La copia de la respuesta que se impugna y, en su caso, de la notificación correspondiente, en el caso de respuesta de la solicitud; y</w:t>
      </w:r>
      <w:r w:rsidRPr="002C11BC">
        <w:rPr>
          <w:rFonts w:ascii="Palatino Linotype" w:hAnsi="Palatino Linotype"/>
          <w:b/>
          <w:i/>
          <w:sz w:val="22"/>
          <w:szCs w:val="22"/>
          <w:lang w:val="es-ES"/>
        </w:rPr>
        <w:t xml:space="preserve"> </w:t>
      </w:r>
    </w:p>
    <w:p w14:paraId="0BA24E62" w14:textId="79AF99B0" w:rsidR="00F7609B" w:rsidRPr="002C11BC" w:rsidRDefault="00F7609B" w:rsidP="002C11BC">
      <w:pPr>
        <w:tabs>
          <w:tab w:val="left" w:pos="851"/>
        </w:tabs>
        <w:ind w:left="851" w:right="901"/>
        <w:jc w:val="both"/>
        <w:rPr>
          <w:rFonts w:ascii="Palatino Linotype" w:hAnsi="Palatino Linotype"/>
          <w:i/>
          <w:sz w:val="22"/>
          <w:szCs w:val="22"/>
          <w:lang w:val="es-ES"/>
        </w:rPr>
      </w:pPr>
      <w:r w:rsidRPr="002C11BC">
        <w:rPr>
          <w:rFonts w:ascii="Palatino Linotype" w:hAnsi="Palatino Linotype"/>
          <w:b/>
          <w:i/>
          <w:sz w:val="22"/>
          <w:szCs w:val="22"/>
          <w:lang w:val="es-ES"/>
        </w:rPr>
        <w:t xml:space="preserve">VIII. </w:t>
      </w:r>
      <w:r w:rsidRPr="002C11BC">
        <w:rPr>
          <w:rFonts w:ascii="Palatino Linotype" w:hAnsi="Palatino Linotype"/>
          <w:i/>
          <w:sz w:val="22"/>
          <w:szCs w:val="22"/>
          <w:lang w:val="es-ES"/>
        </w:rPr>
        <w:t xml:space="preserve">Firma </w:t>
      </w:r>
      <w:r w:rsidR="00D52416" w:rsidRPr="002C11BC">
        <w:rPr>
          <w:rFonts w:ascii="Palatino Linotype" w:hAnsi="Palatino Linotype"/>
          <w:i/>
          <w:sz w:val="22"/>
          <w:szCs w:val="22"/>
          <w:lang w:val="es-ES"/>
        </w:rPr>
        <w:t xml:space="preserve">De </w:t>
      </w:r>
      <w:r w:rsidRPr="002C11BC">
        <w:rPr>
          <w:rFonts w:ascii="Palatino Linotype" w:hAnsi="Palatino Linotype"/>
          <w:i/>
          <w:sz w:val="22"/>
          <w:szCs w:val="22"/>
          <w:lang w:val="es-ES"/>
        </w:rPr>
        <w:t>EL RECURENTE, en su caso, cuando se presente por escrito, requisito sin el cual se dará trámite al recurso.</w:t>
      </w:r>
    </w:p>
    <w:p w14:paraId="6CA5CB48" w14:textId="77777777" w:rsidR="00F7609B" w:rsidRPr="002C11BC" w:rsidRDefault="00F7609B" w:rsidP="002C11BC">
      <w:pPr>
        <w:tabs>
          <w:tab w:val="left" w:pos="851"/>
        </w:tabs>
        <w:ind w:left="851" w:right="901"/>
        <w:jc w:val="both"/>
        <w:rPr>
          <w:rFonts w:ascii="Palatino Linotype" w:hAnsi="Palatino Linotype"/>
          <w:i/>
          <w:sz w:val="22"/>
          <w:szCs w:val="22"/>
          <w:lang w:val="es-ES"/>
        </w:rPr>
      </w:pPr>
      <w:r w:rsidRPr="002C11BC">
        <w:rPr>
          <w:rFonts w:ascii="Palatino Linotype" w:hAnsi="Palatino Linotype"/>
          <w:i/>
          <w:sz w:val="22"/>
          <w:szCs w:val="22"/>
          <w:lang w:val="es-ES"/>
        </w:rPr>
        <w:t xml:space="preserve">Adicionalmente, se podrán anexar las pruebas y demás elementos que considere procedentes someter a juicio del Instituto. </w:t>
      </w:r>
    </w:p>
    <w:p w14:paraId="2F748683" w14:textId="77777777" w:rsidR="00F7609B" w:rsidRPr="002C11BC" w:rsidRDefault="00F7609B" w:rsidP="002C11BC">
      <w:pPr>
        <w:tabs>
          <w:tab w:val="left" w:pos="851"/>
        </w:tabs>
        <w:ind w:left="851" w:right="901"/>
        <w:jc w:val="both"/>
        <w:rPr>
          <w:rFonts w:ascii="Palatino Linotype" w:hAnsi="Palatino Linotype"/>
          <w:i/>
          <w:sz w:val="22"/>
          <w:szCs w:val="22"/>
          <w:lang w:val="es-ES"/>
        </w:rPr>
      </w:pPr>
      <w:r w:rsidRPr="002C11BC">
        <w:rPr>
          <w:rFonts w:ascii="Palatino Linotype" w:hAnsi="Palatino Linotype"/>
          <w:i/>
          <w:sz w:val="22"/>
          <w:szCs w:val="22"/>
          <w:lang w:val="es-ES"/>
        </w:rPr>
        <w:t xml:space="preserve">En ningún caso será necesario que el particular ratifique el recurso de revisión interpuesto. </w:t>
      </w:r>
    </w:p>
    <w:p w14:paraId="24592516" w14:textId="77777777" w:rsidR="00F7609B" w:rsidRPr="002C11BC" w:rsidRDefault="00F7609B" w:rsidP="002C11BC">
      <w:pPr>
        <w:tabs>
          <w:tab w:val="left" w:pos="851"/>
        </w:tabs>
        <w:ind w:left="851" w:right="901"/>
        <w:jc w:val="both"/>
        <w:rPr>
          <w:rFonts w:ascii="Palatino Linotype" w:hAnsi="Palatino Linotype"/>
          <w:i/>
          <w:sz w:val="22"/>
          <w:szCs w:val="22"/>
          <w:lang w:val="es-ES"/>
        </w:rPr>
      </w:pPr>
      <w:r w:rsidRPr="002C11BC">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2C11BC">
        <w:rPr>
          <w:rFonts w:ascii="Palatino Linotype" w:hAnsi="Palatino Linotype"/>
          <w:i/>
          <w:sz w:val="22"/>
          <w:szCs w:val="22"/>
          <w:lang w:val="es-ES"/>
        </w:rPr>
        <w:t>, IV, VII y VIII.”</w:t>
      </w:r>
    </w:p>
    <w:p w14:paraId="0AF07A23" w14:textId="77777777" w:rsidR="00F7609B" w:rsidRPr="002C11BC" w:rsidRDefault="00F7609B" w:rsidP="002C11BC">
      <w:pPr>
        <w:tabs>
          <w:tab w:val="left" w:pos="851"/>
        </w:tabs>
        <w:ind w:left="851" w:right="901"/>
        <w:jc w:val="both"/>
        <w:rPr>
          <w:rFonts w:ascii="Palatino Linotype" w:hAnsi="Palatino Linotype"/>
          <w:b/>
          <w:i/>
          <w:sz w:val="22"/>
          <w:szCs w:val="22"/>
          <w:lang w:val="es-ES"/>
        </w:rPr>
      </w:pPr>
      <w:r w:rsidRPr="002C11BC">
        <w:rPr>
          <w:rFonts w:ascii="Palatino Linotype" w:hAnsi="Palatino Linotype"/>
          <w:b/>
          <w:i/>
          <w:sz w:val="22"/>
          <w:szCs w:val="22"/>
          <w:lang w:val="es-ES"/>
        </w:rPr>
        <w:t>(Énfasis añadido)</w:t>
      </w:r>
    </w:p>
    <w:p w14:paraId="468A4C95" w14:textId="77777777" w:rsidR="00F7609B" w:rsidRPr="002C11BC" w:rsidRDefault="00F7609B" w:rsidP="002C11BC">
      <w:pPr>
        <w:tabs>
          <w:tab w:val="left" w:pos="851"/>
        </w:tabs>
        <w:ind w:left="851" w:right="901"/>
        <w:jc w:val="both"/>
        <w:rPr>
          <w:rFonts w:ascii="Palatino Linotype" w:hAnsi="Palatino Linotype"/>
          <w:b/>
          <w:i/>
          <w:sz w:val="22"/>
          <w:szCs w:val="22"/>
          <w:lang w:val="es-ES"/>
        </w:rPr>
      </w:pPr>
    </w:p>
    <w:p w14:paraId="42A8CEFD" w14:textId="2B231978" w:rsidR="00F7609B" w:rsidRPr="002C11BC" w:rsidRDefault="00F7609B" w:rsidP="002C11BC">
      <w:pPr>
        <w:spacing w:line="360" w:lineRule="auto"/>
        <w:jc w:val="both"/>
        <w:rPr>
          <w:rFonts w:ascii="Palatino Linotype" w:hAnsi="Palatino Linotype"/>
          <w:b/>
          <w:lang w:val="es-ES"/>
        </w:rPr>
      </w:pPr>
      <w:r w:rsidRPr="002C11BC">
        <w:rPr>
          <w:rFonts w:ascii="Palatino Linotype" w:hAnsi="Palatino Linotype"/>
          <w:lang w:val="es-ES"/>
        </w:rPr>
        <w:t>Por lo que, derivado que el Recurso de Revisión materia del presente asunto, se interpuso de manera electrónica, no es necesario que contenga determinados requ</w:t>
      </w:r>
      <w:r w:rsidR="00496D6A" w:rsidRPr="002C11BC">
        <w:rPr>
          <w:rFonts w:ascii="Palatino Linotype" w:hAnsi="Palatino Linotype"/>
          <w:lang w:val="es-ES"/>
        </w:rPr>
        <w:t xml:space="preserve">isitos, entre ellos, el nombre </w:t>
      </w:r>
      <w:r w:rsidR="00D31006" w:rsidRPr="002C11BC">
        <w:rPr>
          <w:rFonts w:ascii="Palatino Linotype" w:hAnsi="Palatino Linotype"/>
          <w:lang w:val="es-ES"/>
        </w:rPr>
        <w:t>EL RECURRENTE</w:t>
      </w:r>
      <w:r w:rsidRPr="002C11BC">
        <w:rPr>
          <w:rFonts w:ascii="Palatino Linotype" w:hAnsi="Palatino Linotype" w:cs="Arial"/>
          <w:b/>
          <w:lang w:val="es-ES"/>
        </w:rPr>
        <w:t>;</w:t>
      </w:r>
      <w:r w:rsidRPr="002C11BC">
        <w:rPr>
          <w:rFonts w:ascii="Palatino Linotype" w:hAnsi="Palatino Linotype"/>
          <w:lang w:val="es-ES"/>
        </w:rPr>
        <w:t xml:space="preserve"> por lo que, en el presente caso, al haber sido presentado el Recurso de Revisión vía </w:t>
      </w:r>
      <w:r w:rsidRPr="002C11BC">
        <w:rPr>
          <w:rFonts w:ascii="Palatino Linotype" w:hAnsi="Palatino Linotype"/>
          <w:b/>
          <w:lang w:val="es-ES"/>
        </w:rPr>
        <w:t>SAIMEX</w:t>
      </w:r>
      <w:r w:rsidRPr="002C11BC">
        <w:rPr>
          <w:rFonts w:ascii="Palatino Linotype" w:hAnsi="Palatino Linotype"/>
          <w:lang w:val="es-ES"/>
        </w:rPr>
        <w:t>, dicho requisito resulta innecesario.</w:t>
      </w:r>
    </w:p>
    <w:p w14:paraId="61199819" w14:textId="77777777" w:rsidR="00F7609B" w:rsidRPr="002C11BC" w:rsidRDefault="00F7609B" w:rsidP="002C11BC">
      <w:pPr>
        <w:spacing w:line="360" w:lineRule="auto"/>
        <w:jc w:val="both"/>
        <w:rPr>
          <w:rFonts w:ascii="Palatino Linotype" w:hAnsi="Palatino Linotype" w:cs="Arial"/>
          <w:lang w:val="es-ES"/>
        </w:rPr>
      </w:pPr>
    </w:p>
    <w:p w14:paraId="2DECEF45" w14:textId="77777777" w:rsidR="00F7609B" w:rsidRPr="002C11BC" w:rsidRDefault="00F7609B" w:rsidP="002C11BC">
      <w:pPr>
        <w:spacing w:line="360" w:lineRule="auto"/>
        <w:jc w:val="both"/>
        <w:rPr>
          <w:rFonts w:ascii="Palatino Linotype" w:hAnsi="Palatino Linotype"/>
          <w:lang w:val="es-ES"/>
        </w:rPr>
      </w:pPr>
      <w:r w:rsidRPr="002C11BC">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C7C57E4" w14:textId="5F71AE19" w:rsidR="00F7609B" w:rsidRPr="002C11BC" w:rsidRDefault="00F7609B" w:rsidP="002C11BC">
      <w:pPr>
        <w:spacing w:line="360" w:lineRule="auto"/>
        <w:jc w:val="both"/>
        <w:rPr>
          <w:rFonts w:ascii="Palatino Linotype" w:hAnsi="Palatino Linotype"/>
          <w:lang w:val="es-ES"/>
        </w:rPr>
      </w:pPr>
      <w:r w:rsidRPr="002C11BC">
        <w:rPr>
          <w:rFonts w:ascii="Palatino Linotype" w:hAnsi="Palatino Linotype"/>
          <w:lang w:val="es-ES"/>
        </w:rPr>
        <w:lastRenderedPageBreak/>
        <w:t xml:space="preserve">Asimismo, se estima que el requisito relativo al nombre de </w:t>
      </w:r>
      <w:r w:rsidR="00D31006" w:rsidRPr="002C11BC">
        <w:rPr>
          <w:rFonts w:ascii="Palatino Linotype" w:hAnsi="Palatino Linotype"/>
          <w:lang w:val="es-ES"/>
        </w:rPr>
        <w:t>EL RECURRENTE</w:t>
      </w:r>
      <w:r w:rsidRPr="002C11BC">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D31006" w:rsidRPr="002C11BC">
        <w:rPr>
          <w:rFonts w:ascii="Palatino Linotype" w:hAnsi="Palatino Linotype" w:cs="Arial"/>
          <w:b/>
          <w:lang w:val="es-ES"/>
        </w:rPr>
        <w:t>EL RECURRENTE</w:t>
      </w:r>
      <w:r w:rsidRPr="002C11BC">
        <w:rPr>
          <w:rFonts w:ascii="Palatino Linotype" w:hAnsi="Palatino Linotype"/>
          <w:lang w:val="es-ES"/>
        </w:rPr>
        <w:t xml:space="preserve"> es la misma persona que realizó la solicitud de Acceso a la Información Pública que ahora se impugna.</w:t>
      </w:r>
    </w:p>
    <w:p w14:paraId="3944927B" w14:textId="77777777" w:rsidR="00F7609B" w:rsidRPr="002C11BC" w:rsidRDefault="00F7609B" w:rsidP="002C11BC">
      <w:pPr>
        <w:tabs>
          <w:tab w:val="left" w:pos="851"/>
        </w:tabs>
        <w:spacing w:line="360" w:lineRule="auto"/>
        <w:ind w:left="851" w:right="901"/>
        <w:jc w:val="both"/>
        <w:rPr>
          <w:rFonts w:ascii="Palatino Linotype" w:hAnsi="Palatino Linotype"/>
          <w:sz w:val="22"/>
          <w:szCs w:val="22"/>
          <w:lang w:val="es-ES"/>
        </w:rPr>
      </w:pPr>
    </w:p>
    <w:p w14:paraId="16B44B8F" w14:textId="77777777" w:rsidR="00F7609B" w:rsidRPr="002C11BC" w:rsidRDefault="00F7609B" w:rsidP="002C11BC">
      <w:pPr>
        <w:spacing w:line="360" w:lineRule="auto"/>
        <w:jc w:val="both"/>
        <w:rPr>
          <w:rFonts w:ascii="Palatino Linotype" w:hAnsi="Palatino Linotype"/>
          <w:lang w:val="es-ES"/>
        </w:rPr>
      </w:pPr>
      <w:r w:rsidRPr="002C11BC">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2C11BC">
        <w:rPr>
          <w:rFonts w:ascii="Palatino Linotype" w:hAnsi="Palatino Linotype"/>
        </w:rPr>
        <w:t>Constitución Política de los Estados Unidos Mexicanos</w:t>
      </w:r>
      <w:r w:rsidRPr="002C11BC">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A416625" w14:textId="58430C55" w:rsidR="00E77686" w:rsidRPr="002C11BC" w:rsidRDefault="00E77686" w:rsidP="002C11BC">
      <w:pPr>
        <w:spacing w:before="240" w:after="240" w:line="360" w:lineRule="auto"/>
        <w:contextualSpacing/>
        <w:jc w:val="both"/>
        <w:rPr>
          <w:rFonts w:ascii="Palatino Linotype" w:hAnsi="Palatino Linotype" w:cs="Arial"/>
          <w:bCs/>
        </w:rPr>
      </w:pPr>
      <w:r w:rsidRPr="002C11BC">
        <w:rPr>
          <w:rFonts w:ascii="Palatino Linotype" w:hAnsi="Palatino Linotype" w:cs="Arial"/>
          <w:bCs/>
        </w:rPr>
        <w:t xml:space="preserve">Conocida la respuesta por la </w:t>
      </w:r>
      <w:r w:rsidRPr="002C11BC">
        <w:rPr>
          <w:rFonts w:ascii="Palatino Linotype" w:hAnsi="Palatino Linotype" w:cs="Arial"/>
          <w:b/>
          <w:bCs/>
        </w:rPr>
        <w:t>parte Recurrente</w:t>
      </w:r>
      <w:r w:rsidRPr="002C11BC">
        <w:rPr>
          <w:rFonts w:ascii="Palatino Linotype" w:hAnsi="Palatino Linotype" w:cs="Arial"/>
          <w:bCs/>
        </w:rPr>
        <w:t xml:space="preserve">, al no estar conforme con los términos de la misma, interpuso el recurso de revisión que nos ocupa, donde señaló como razones o motivos de inconformidad que no se entrega la totalidad de lo solicitado, la </w:t>
      </w:r>
      <w:r w:rsidRPr="002C11BC">
        <w:rPr>
          <w:rFonts w:ascii="Palatino Linotype" w:hAnsi="Palatino Linotype" w:cs="Arial"/>
          <w:bCs/>
        </w:rPr>
        <w:lastRenderedPageBreak/>
        <w:t xml:space="preserve">cual encuadra en la fracción </w:t>
      </w:r>
      <w:r w:rsidR="00C24961" w:rsidRPr="002C11BC">
        <w:rPr>
          <w:rFonts w:ascii="Palatino Linotype" w:hAnsi="Palatino Linotype" w:cs="Arial"/>
          <w:bCs/>
        </w:rPr>
        <w:t>I</w:t>
      </w:r>
      <w:r w:rsidRPr="002C11BC">
        <w:rPr>
          <w:rFonts w:ascii="Palatino Linotype" w:hAnsi="Palatino Linotype" w:cs="Arial"/>
          <w:bCs/>
        </w:rPr>
        <w:t xml:space="preserve"> del artículo 179 de la Ley de Transparencia y Acceso a la Información Pública del Estado de México y Municipios, como se advierte a continuación:</w:t>
      </w:r>
    </w:p>
    <w:p w14:paraId="49F86AAA" w14:textId="77777777" w:rsidR="00E77686" w:rsidRPr="002C11BC" w:rsidRDefault="00E77686" w:rsidP="002C11BC">
      <w:pPr>
        <w:spacing w:before="240" w:after="240" w:line="360" w:lineRule="auto"/>
        <w:ind w:right="49"/>
        <w:contextualSpacing/>
        <w:jc w:val="both"/>
        <w:rPr>
          <w:rFonts w:ascii="Palatino Linotype" w:eastAsia="Calibri" w:hAnsi="Palatino Linotype" w:cs="Arial"/>
          <w:lang w:val="es-ES"/>
        </w:rPr>
      </w:pPr>
    </w:p>
    <w:p w14:paraId="001C354F" w14:textId="77777777" w:rsidR="00E77686" w:rsidRPr="002C11BC" w:rsidRDefault="00E77686" w:rsidP="002C11BC">
      <w:pPr>
        <w:spacing w:before="240" w:after="240" w:line="360" w:lineRule="auto"/>
        <w:ind w:left="851" w:right="899"/>
        <w:contextualSpacing/>
        <w:jc w:val="both"/>
        <w:rPr>
          <w:rFonts w:ascii="Palatino Linotype" w:eastAsia="Calibri" w:hAnsi="Palatino Linotype" w:cs="Arial"/>
          <w:i/>
          <w:iCs/>
          <w:lang w:val="es-ES"/>
        </w:rPr>
      </w:pPr>
      <w:r w:rsidRPr="002C11BC">
        <w:rPr>
          <w:rFonts w:ascii="Palatino Linotype" w:eastAsia="Calibri" w:hAnsi="Palatino Linotype" w:cs="Arial"/>
          <w:i/>
          <w:iCs/>
          <w:lang w:val="es-ES"/>
        </w:rPr>
        <w:t>Artículo 179. El recurso de revisión es un medio de protección que la Ley otorga a los particulares, para hacer valer su derecho de acceso a la información pública, y procederá en contra de las siguientes causas:</w:t>
      </w:r>
      <w:r w:rsidRPr="002C11BC">
        <w:rPr>
          <w:rFonts w:ascii="Palatino Linotype" w:eastAsia="Calibri" w:hAnsi="Palatino Linotype" w:cs="Arial"/>
          <w:i/>
          <w:iCs/>
          <w:lang w:val="es-ES"/>
        </w:rPr>
        <w:cr/>
        <w:t>(…)</w:t>
      </w:r>
    </w:p>
    <w:p w14:paraId="3CD67884" w14:textId="0A7B7DA3" w:rsidR="00E77686" w:rsidRPr="002C11BC" w:rsidRDefault="00E77686" w:rsidP="002C11BC">
      <w:pPr>
        <w:spacing w:before="240" w:after="240" w:line="360" w:lineRule="auto"/>
        <w:ind w:left="851" w:right="899"/>
        <w:contextualSpacing/>
        <w:jc w:val="both"/>
        <w:rPr>
          <w:rFonts w:ascii="Palatino Linotype" w:eastAsia="Calibri" w:hAnsi="Palatino Linotype" w:cs="Arial"/>
          <w:i/>
          <w:iCs/>
          <w:lang w:val="es-ES"/>
        </w:rPr>
      </w:pPr>
    </w:p>
    <w:p w14:paraId="3819A6FB" w14:textId="2735DBEE" w:rsidR="00E77686" w:rsidRPr="002C11BC" w:rsidRDefault="00DA6C18" w:rsidP="002C11BC">
      <w:pPr>
        <w:spacing w:before="240" w:after="240" w:line="360" w:lineRule="auto"/>
        <w:ind w:left="851" w:right="899"/>
        <w:contextualSpacing/>
        <w:jc w:val="both"/>
        <w:rPr>
          <w:rFonts w:ascii="Palatino Linotype" w:eastAsia="Calibri" w:hAnsi="Palatino Linotype" w:cs="Arial"/>
          <w:i/>
          <w:iCs/>
          <w:lang w:val="es-ES"/>
        </w:rPr>
      </w:pPr>
      <w:r w:rsidRPr="002C11BC">
        <w:rPr>
          <w:rFonts w:ascii="Palatino Linotype" w:eastAsia="Calibri" w:hAnsi="Palatino Linotype" w:cs="Arial"/>
          <w:i/>
          <w:iCs/>
          <w:lang w:val="es-ES"/>
        </w:rPr>
        <w:t>I</w:t>
      </w:r>
      <w:r w:rsidR="00E77686" w:rsidRPr="002C11BC">
        <w:rPr>
          <w:rFonts w:ascii="Palatino Linotype" w:eastAsia="Calibri" w:hAnsi="Palatino Linotype" w:cs="Arial"/>
          <w:i/>
          <w:iCs/>
          <w:lang w:val="es-ES"/>
        </w:rPr>
        <w:t xml:space="preserve">. La </w:t>
      </w:r>
      <w:r w:rsidR="00DA77F8" w:rsidRPr="002C11BC">
        <w:rPr>
          <w:rFonts w:ascii="Palatino Linotype" w:eastAsia="Calibri" w:hAnsi="Palatino Linotype" w:cs="Arial"/>
          <w:i/>
          <w:iCs/>
          <w:lang w:val="es-ES"/>
        </w:rPr>
        <w:t>negativa a la información solicitada</w:t>
      </w:r>
      <w:r w:rsidR="00E77686" w:rsidRPr="002C11BC">
        <w:rPr>
          <w:rFonts w:ascii="Palatino Linotype" w:eastAsia="Calibri" w:hAnsi="Palatino Linotype" w:cs="Arial"/>
          <w:i/>
          <w:iCs/>
          <w:lang w:val="es-ES"/>
        </w:rPr>
        <w:t>;</w:t>
      </w:r>
    </w:p>
    <w:p w14:paraId="0EEADDDF" w14:textId="77777777" w:rsidR="00E77686" w:rsidRPr="002C11BC" w:rsidRDefault="00E77686" w:rsidP="002C11BC">
      <w:pPr>
        <w:spacing w:line="360" w:lineRule="auto"/>
        <w:jc w:val="both"/>
        <w:textAlignment w:val="baseline"/>
        <w:rPr>
          <w:rFonts w:ascii="Palatino Linotype" w:hAnsi="Palatino Linotype"/>
          <w:b/>
          <w:sz w:val="22"/>
          <w:szCs w:val="22"/>
          <w:lang w:eastAsia="es-MX"/>
        </w:rPr>
      </w:pPr>
    </w:p>
    <w:p w14:paraId="1845814D" w14:textId="1F06A5A3" w:rsidR="005B5043" w:rsidRPr="002C11BC" w:rsidRDefault="000171D8" w:rsidP="002C11BC">
      <w:pPr>
        <w:spacing w:line="360" w:lineRule="auto"/>
        <w:jc w:val="both"/>
        <w:textAlignment w:val="baseline"/>
        <w:rPr>
          <w:rFonts w:ascii="Palatino Linotype" w:hAnsi="Palatino Linotype" w:cs="Arial"/>
          <w:b/>
          <w:lang w:val="es-ES" w:eastAsia="es-MX"/>
        </w:rPr>
      </w:pPr>
      <w:r w:rsidRPr="002C11BC">
        <w:rPr>
          <w:rFonts w:ascii="Palatino Linotype" w:hAnsi="Palatino Linotype"/>
          <w:b/>
          <w:sz w:val="28"/>
          <w:lang w:eastAsia="es-MX"/>
        </w:rPr>
        <w:t>QUINTO</w:t>
      </w:r>
      <w:r w:rsidRPr="002C11BC">
        <w:rPr>
          <w:rFonts w:ascii="Palatino Linotype" w:hAnsi="Palatino Linotype" w:cs="Arial"/>
          <w:b/>
          <w:lang w:eastAsia="es-MX"/>
        </w:rPr>
        <w:t xml:space="preserve">. </w:t>
      </w:r>
      <w:r w:rsidRPr="002C11BC">
        <w:rPr>
          <w:rFonts w:ascii="Palatino Linotype" w:hAnsi="Palatino Linotype" w:cs="Arial"/>
          <w:b/>
          <w:lang w:val="es-ES" w:eastAsia="es-MX"/>
        </w:rPr>
        <w:t>Estudio y resolución del asunto.</w:t>
      </w:r>
    </w:p>
    <w:p w14:paraId="45BBF725" w14:textId="77777777" w:rsidR="00C662B1" w:rsidRPr="002C11BC" w:rsidRDefault="00C662B1" w:rsidP="002C11BC">
      <w:pPr>
        <w:spacing w:line="360" w:lineRule="auto"/>
        <w:jc w:val="both"/>
        <w:rPr>
          <w:rFonts w:ascii="Palatino Linotype" w:hAnsi="Palatino Linotype" w:cs="Arial"/>
        </w:rPr>
      </w:pPr>
      <w:r w:rsidRPr="002C11BC">
        <w:rPr>
          <w:rFonts w:ascii="Palatino Linotype" w:hAnsi="Palatino Linotype" w:cs="Arial"/>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2C11BC">
        <w:rPr>
          <w:rFonts w:ascii="Palatino Linotype" w:hAnsi="Palatino Linotype"/>
        </w:rPr>
        <w:t>Constitución Política de los Estados Unidos Mexicanos, Constitución Política del Estado Libre y Soberano de México</w:t>
      </w:r>
      <w:r w:rsidRPr="002C11BC">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2C11BC">
        <w:rPr>
          <w:rFonts w:ascii="Palatino Linotype" w:hAnsi="Palatino Linotype"/>
        </w:rPr>
        <w:t>Constitución Política de los Estados Unidos Mexicanos</w:t>
      </w:r>
      <w:r w:rsidRPr="002C11BC">
        <w:rPr>
          <w:rFonts w:ascii="Palatino Linotype" w:hAnsi="Palatino Linotype" w:cs="Arial"/>
        </w:rPr>
        <w:t xml:space="preserve"> y los numerales 8 y 9 de la Ley de Transparencia local.</w:t>
      </w:r>
    </w:p>
    <w:p w14:paraId="425804C6" w14:textId="77777777" w:rsidR="00C662B1" w:rsidRPr="002C11BC" w:rsidRDefault="00C662B1" w:rsidP="002C11BC">
      <w:pPr>
        <w:pStyle w:val="Prrafodelista"/>
        <w:spacing w:line="360" w:lineRule="auto"/>
        <w:ind w:left="0"/>
        <w:contextualSpacing/>
        <w:jc w:val="both"/>
        <w:rPr>
          <w:rFonts w:ascii="Palatino Linotype" w:hAnsi="Palatino Linotype"/>
        </w:rPr>
      </w:pPr>
    </w:p>
    <w:p w14:paraId="096FEE4B" w14:textId="77777777" w:rsidR="00BF186F" w:rsidRPr="002C11BC" w:rsidRDefault="00BF186F" w:rsidP="002C11BC">
      <w:pPr>
        <w:spacing w:line="360" w:lineRule="auto"/>
        <w:contextualSpacing/>
        <w:jc w:val="both"/>
        <w:rPr>
          <w:rFonts w:ascii="Palatino Linotype" w:hAnsi="Palatino Linotype" w:cs="Arial"/>
          <w:i/>
        </w:rPr>
      </w:pPr>
      <w:r w:rsidRPr="002C11BC">
        <w:rPr>
          <w:rFonts w:ascii="Palatino Linotype" w:hAnsi="Palatino Linotype" w:cs="Arial"/>
        </w:rPr>
        <w:lastRenderedPageBreak/>
        <w:t xml:space="preserve">Así las cosas, de lo anterior, se desprende, que la información generada, obtenida, </w:t>
      </w:r>
      <w:r w:rsidRPr="002C11BC">
        <w:rPr>
          <w:rFonts w:ascii="Palatino Linotype" w:eastAsia="Palatino Linotype" w:hAnsi="Palatino Linotype" w:cs="Palatino Linotype"/>
        </w:rPr>
        <w:t>adquirida</w:t>
      </w:r>
      <w:r w:rsidRPr="002C11BC">
        <w:rPr>
          <w:rFonts w:ascii="Palatino Linotype" w:hAnsi="Palatino Linotype" w:cs="Arial"/>
        </w:rPr>
        <w:t xml:space="preserve">, </w:t>
      </w:r>
      <w:r w:rsidRPr="002C11BC">
        <w:rPr>
          <w:rFonts w:ascii="Palatino Linotype" w:hAnsi="Palatino Linotype" w:cs="Arial"/>
          <w:bCs/>
        </w:rPr>
        <w:t>transmitida</w:t>
      </w:r>
      <w:r w:rsidRPr="002C11BC">
        <w:rPr>
          <w:rFonts w:ascii="Palatino Linotype" w:hAnsi="Palatino Linotype" w:cs="Arial"/>
        </w:rPr>
        <w:t>, administrada o en posesión de los Sujetos Obligados, será accesible de manera permanente a cualquier persona, privilegiando el principio de máxima publicidad de la información.</w:t>
      </w:r>
    </w:p>
    <w:p w14:paraId="26155C02" w14:textId="77777777" w:rsidR="00BF186F" w:rsidRPr="002C11BC" w:rsidRDefault="00BF186F" w:rsidP="002C11BC">
      <w:pPr>
        <w:pStyle w:val="Prrafodelista"/>
        <w:spacing w:line="360" w:lineRule="auto"/>
        <w:ind w:left="502"/>
        <w:jc w:val="both"/>
        <w:rPr>
          <w:rFonts w:ascii="Palatino Linotype" w:hAnsi="Palatino Linotype" w:cs="Arial"/>
          <w:i/>
        </w:rPr>
      </w:pPr>
    </w:p>
    <w:p w14:paraId="1C778B60" w14:textId="77777777" w:rsidR="00BF186F" w:rsidRPr="002C11BC" w:rsidRDefault="00BF186F" w:rsidP="002C11BC">
      <w:pPr>
        <w:spacing w:line="360" w:lineRule="auto"/>
        <w:contextualSpacing/>
        <w:jc w:val="both"/>
        <w:rPr>
          <w:rFonts w:ascii="Palatino Linotype" w:hAnsi="Palatino Linotype" w:cs="Arial"/>
          <w:i/>
        </w:rPr>
      </w:pPr>
      <w:r w:rsidRPr="002C11B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12AA2C4" w14:textId="77777777" w:rsidR="00BF186F" w:rsidRPr="002C11BC" w:rsidRDefault="00BF186F" w:rsidP="002C11BC">
      <w:pPr>
        <w:pStyle w:val="Prrafodelista"/>
        <w:spacing w:line="360" w:lineRule="auto"/>
        <w:ind w:left="502" w:right="567"/>
        <w:jc w:val="both"/>
        <w:rPr>
          <w:rFonts w:ascii="Palatino Linotype" w:hAnsi="Palatino Linotype" w:cs="Arial"/>
          <w:i/>
        </w:rPr>
      </w:pPr>
    </w:p>
    <w:p w14:paraId="4BB2F838" w14:textId="77777777" w:rsidR="00BF186F" w:rsidRPr="002C11BC" w:rsidRDefault="00BF186F" w:rsidP="002C11BC">
      <w:pPr>
        <w:pStyle w:val="Prrafodelista"/>
        <w:spacing w:line="360" w:lineRule="auto"/>
        <w:ind w:left="505" w:right="567"/>
        <w:jc w:val="both"/>
        <w:rPr>
          <w:rFonts w:ascii="Palatino Linotype" w:hAnsi="Palatino Linotype" w:cs="Arial"/>
          <w:i/>
        </w:rPr>
      </w:pPr>
      <w:r w:rsidRPr="002C11BC">
        <w:rPr>
          <w:rFonts w:ascii="Palatino Linotype" w:hAnsi="Palatino Linotype" w:cs="Arial"/>
          <w:i/>
        </w:rPr>
        <w:t>“</w:t>
      </w:r>
      <w:r w:rsidRPr="002C11BC">
        <w:rPr>
          <w:rFonts w:ascii="Palatino Linotype" w:hAnsi="Palatino Linotype" w:cs="Arial"/>
          <w:b/>
          <w:i/>
        </w:rPr>
        <w:t>Artículo 12.</w:t>
      </w:r>
      <w:r w:rsidRPr="002C11BC">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2BE94CF8" w14:textId="77777777" w:rsidR="00BF186F" w:rsidRPr="002C11BC" w:rsidRDefault="00BF186F" w:rsidP="002C11BC">
      <w:pPr>
        <w:pStyle w:val="Prrafodelista"/>
        <w:spacing w:line="360" w:lineRule="auto"/>
        <w:ind w:left="505" w:right="567"/>
        <w:jc w:val="both"/>
        <w:rPr>
          <w:rFonts w:ascii="Palatino Linotype" w:hAnsi="Palatino Linotype" w:cs="Arial"/>
          <w:i/>
        </w:rPr>
      </w:pPr>
    </w:p>
    <w:p w14:paraId="303A8AA8" w14:textId="77777777" w:rsidR="00BF186F" w:rsidRPr="002C11BC" w:rsidRDefault="00BF186F" w:rsidP="002C11BC">
      <w:pPr>
        <w:pStyle w:val="Prrafodelista"/>
        <w:spacing w:line="360" w:lineRule="auto"/>
        <w:ind w:left="505" w:right="567"/>
        <w:jc w:val="both"/>
        <w:rPr>
          <w:rFonts w:ascii="Palatino Linotype" w:hAnsi="Palatino Linotype" w:cs="Arial"/>
          <w:i/>
        </w:rPr>
      </w:pPr>
      <w:r w:rsidRPr="002C11BC">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C11BC">
        <w:rPr>
          <w:rFonts w:ascii="Palatino Linotype" w:hAnsi="Palatino Linotype" w:cs="Arial"/>
          <w:i/>
        </w:rPr>
        <w:t>”</w:t>
      </w:r>
    </w:p>
    <w:p w14:paraId="50E60A39" w14:textId="77777777" w:rsidR="00BF186F" w:rsidRPr="002C11BC" w:rsidRDefault="00BF186F" w:rsidP="002C11BC">
      <w:pPr>
        <w:pStyle w:val="Prrafodelista"/>
        <w:spacing w:line="360" w:lineRule="auto"/>
        <w:ind w:left="505" w:right="567"/>
        <w:jc w:val="both"/>
        <w:rPr>
          <w:rFonts w:ascii="Palatino Linotype" w:hAnsi="Palatino Linotype" w:cs="Arial"/>
        </w:rPr>
      </w:pPr>
      <w:r w:rsidRPr="002C11BC">
        <w:rPr>
          <w:rFonts w:ascii="Palatino Linotype" w:hAnsi="Palatino Linotype" w:cs="Arial"/>
        </w:rPr>
        <w:t>Énfasis añadido</w:t>
      </w:r>
    </w:p>
    <w:p w14:paraId="24231994" w14:textId="77777777" w:rsidR="00BF186F" w:rsidRPr="002C11BC" w:rsidRDefault="00BF186F" w:rsidP="002C11BC">
      <w:pPr>
        <w:pStyle w:val="Prrafodelista"/>
        <w:spacing w:line="360" w:lineRule="auto"/>
        <w:ind w:left="505" w:right="567"/>
        <w:jc w:val="both"/>
        <w:rPr>
          <w:rFonts w:ascii="Palatino Linotype" w:hAnsi="Palatino Linotype" w:cs="Arial"/>
        </w:rPr>
      </w:pPr>
    </w:p>
    <w:p w14:paraId="20863CF0" w14:textId="77777777" w:rsidR="00EB53EB" w:rsidRPr="002C11BC" w:rsidRDefault="00BF186F" w:rsidP="002C11BC">
      <w:pPr>
        <w:spacing w:line="360" w:lineRule="auto"/>
        <w:contextualSpacing/>
        <w:jc w:val="both"/>
        <w:rPr>
          <w:rFonts w:ascii="Palatino Linotype" w:hAnsi="Palatino Linotype" w:cs="Arial"/>
        </w:rPr>
      </w:pPr>
      <w:r w:rsidRPr="002C11BC">
        <w:rPr>
          <w:rFonts w:ascii="Palatino Linotype" w:hAnsi="Palatino Linotype" w:cs="Arial"/>
        </w:rPr>
        <w:lastRenderedPageBreak/>
        <w:t xml:space="preserve">En síntesis, el derecho de acceso a la información pública se satisface en aquellos casos en que se entregue el soporte documental en que conste la información pública. </w:t>
      </w:r>
    </w:p>
    <w:p w14:paraId="1DBB3E2E" w14:textId="77777777" w:rsidR="00EB53EB" w:rsidRPr="002C11BC" w:rsidRDefault="00EB53EB" w:rsidP="002C11BC">
      <w:pPr>
        <w:spacing w:line="360" w:lineRule="auto"/>
        <w:contextualSpacing/>
        <w:jc w:val="both"/>
        <w:rPr>
          <w:rFonts w:ascii="Palatino Linotype" w:hAnsi="Palatino Linotype" w:cs="Arial"/>
        </w:rPr>
      </w:pPr>
    </w:p>
    <w:p w14:paraId="719919AE" w14:textId="58DC7D2E" w:rsidR="00BF186F" w:rsidRPr="002C11BC" w:rsidRDefault="00BF186F" w:rsidP="002C11BC">
      <w:pPr>
        <w:spacing w:line="360" w:lineRule="auto"/>
        <w:contextualSpacing/>
        <w:jc w:val="both"/>
        <w:rPr>
          <w:rFonts w:ascii="Palatino Linotype" w:hAnsi="Palatino Linotype" w:cs="Arial"/>
        </w:rPr>
      </w:pPr>
      <w:r w:rsidRPr="002C11BC">
        <w:rPr>
          <w:rFonts w:ascii="Palatino Linotype" w:hAnsi="Palatino Linotype" w:cs="Arial"/>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97B1D07" w14:textId="77777777" w:rsidR="00BF186F" w:rsidRPr="002C11BC" w:rsidRDefault="00BF186F" w:rsidP="002C11BC">
      <w:pPr>
        <w:spacing w:line="360" w:lineRule="auto"/>
        <w:jc w:val="both"/>
        <w:rPr>
          <w:rFonts w:ascii="Palatino Linotype" w:hAnsi="Palatino Linotype" w:cs="Arial"/>
        </w:rPr>
      </w:pPr>
    </w:p>
    <w:p w14:paraId="6907DBB3" w14:textId="2BC0850A" w:rsidR="0035110D" w:rsidRPr="002C11BC" w:rsidRDefault="00C662B1" w:rsidP="002C11BC">
      <w:pPr>
        <w:pStyle w:val="Prrafodelista"/>
        <w:widowControl w:val="0"/>
        <w:autoSpaceDE w:val="0"/>
        <w:autoSpaceDN w:val="0"/>
        <w:adjustRightInd w:val="0"/>
        <w:spacing w:line="360" w:lineRule="auto"/>
        <w:ind w:left="0"/>
        <w:jc w:val="both"/>
        <w:rPr>
          <w:rFonts w:ascii="Palatino Linotype" w:hAnsi="Palatino Linotype" w:cs="Arial"/>
          <w:b/>
        </w:rPr>
      </w:pPr>
      <w:r w:rsidRPr="002C11BC">
        <w:rPr>
          <w:rFonts w:ascii="Palatino Linotype" w:hAnsi="Palatino Linotype" w:cs="Arial"/>
        </w:rPr>
        <w:t xml:space="preserve">Una vez precisado lo anterior, </w:t>
      </w:r>
      <w:r w:rsidRPr="002C11BC">
        <w:rPr>
          <w:rFonts w:ascii="Palatino Linotype" w:hAnsi="Palatino Linotype"/>
          <w:lang w:eastAsia="es-MX"/>
        </w:rPr>
        <w:t xml:space="preserve">se procede a realizar el análisis de la respuesta del </w:t>
      </w:r>
      <w:r w:rsidRPr="002C11BC">
        <w:rPr>
          <w:rFonts w:ascii="Palatino Linotype" w:hAnsi="Palatino Linotype"/>
          <w:b/>
          <w:lang w:eastAsia="es-MX"/>
        </w:rPr>
        <w:t>SUJETO OBLIGADO</w:t>
      </w:r>
      <w:r w:rsidRPr="002C11BC">
        <w:rPr>
          <w:rFonts w:ascii="Palatino Linotype" w:hAnsi="Palatino Linotype"/>
          <w:lang w:eastAsia="es-MX"/>
        </w:rPr>
        <w:t xml:space="preserve"> a fin de determinar si cumple con los requisitos del derecho de Acceso a la Información Pública, por lo que en primer término debemos recordar que </w:t>
      </w:r>
      <w:r w:rsidRPr="002C11BC">
        <w:rPr>
          <w:rFonts w:ascii="Palatino Linotype" w:hAnsi="Palatino Linotype"/>
          <w:b/>
          <w:lang w:eastAsia="es-MX"/>
        </w:rPr>
        <w:t>EL RECURRENTE</w:t>
      </w:r>
      <w:r w:rsidRPr="002C11BC">
        <w:rPr>
          <w:rFonts w:ascii="Palatino Linotype" w:hAnsi="Palatino Linotype"/>
          <w:lang w:eastAsia="es-MX"/>
        </w:rPr>
        <w:t xml:space="preserve"> en el ejercicio de su derecho de Acceso a la Información solicitó</w:t>
      </w:r>
      <w:r w:rsidR="0035110D" w:rsidRPr="002C11BC">
        <w:rPr>
          <w:rFonts w:ascii="Palatino Linotype" w:hAnsi="Palatino Linotype"/>
          <w:lang w:eastAsia="es-MX"/>
        </w:rPr>
        <w:t xml:space="preserve"> </w:t>
      </w:r>
      <w:r w:rsidR="0035110D" w:rsidRPr="002C11BC">
        <w:rPr>
          <w:rFonts w:ascii="Palatino Linotype" w:hAnsi="Palatino Linotype" w:cs="Arial"/>
        </w:rPr>
        <w:t>las convocatorias que se han realizado para la dispersión de apoyos otorgados a la ciudadanía durante el 2022 y 2023, en el Ayuntamiento de Xalatlaco.</w:t>
      </w:r>
    </w:p>
    <w:p w14:paraId="6D845D95" w14:textId="13BC9293" w:rsidR="0035110D" w:rsidRPr="002C11BC" w:rsidRDefault="0035110D" w:rsidP="002C11BC">
      <w:pPr>
        <w:spacing w:line="360" w:lineRule="auto"/>
        <w:jc w:val="both"/>
        <w:rPr>
          <w:rFonts w:ascii="Palatino Linotype" w:hAnsi="Palatino Linotype" w:cs="Arial"/>
          <w:b/>
        </w:rPr>
      </w:pPr>
    </w:p>
    <w:p w14:paraId="444FBEE2" w14:textId="4B4245C3" w:rsidR="0035110D" w:rsidRPr="002C11BC" w:rsidRDefault="0035110D" w:rsidP="002C11BC">
      <w:pPr>
        <w:spacing w:line="360" w:lineRule="auto"/>
        <w:jc w:val="both"/>
        <w:rPr>
          <w:rFonts w:ascii="Palatino Linotype" w:hAnsi="Palatino Linotype" w:cs="Arial"/>
          <w:bCs/>
        </w:rPr>
      </w:pPr>
      <w:r w:rsidRPr="002C11BC">
        <w:rPr>
          <w:rFonts w:ascii="Palatino Linotype" w:hAnsi="Palatino Linotype" w:cs="Arial"/>
          <w:bCs/>
        </w:rPr>
        <w:t>Ante el requerimiento mencionado, el Sujeto Obligado proporcionó respuesta replicando la solicitud de información, sin hacer entre de información alguna.</w:t>
      </w:r>
    </w:p>
    <w:p w14:paraId="2FAE2748" w14:textId="77777777" w:rsidR="0035110D" w:rsidRPr="002C11BC" w:rsidRDefault="0035110D" w:rsidP="002C11BC">
      <w:pPr>
        <w:spacing w:line="360" w:lineRule="auto"/>
        <w:jc w:val="both"/>
        <w:rPr>
          <w:rFonts w:ascii="Palatino Linotype" w:hAnsi="Palatino Linotype" w:cs="Arial"/>
          <w:b/>
        </w:rPr>
      </w:pPr>
    </w:p>
    <w:p w14:paraId="22D58304" w14:textId="1847ED1E" w:rsidR="008F4ACA" w:rsidRPr="002C11BC" w:rsidRDefault="00F30B5A" w:rsidP="002C11BC">
      <w:pPr>
        <w:spacing w:line="360" w:lineRule="auto"/>
        <w:jc w:val="both"/>
        <w:rPr>
          <w:rFonts w:ascii="Palatino Linotype" w:hAnsi="Palatino Linotype"/>
        </w:rPr>
      </w:pPr>
      <w:r w:rsidRPr="002C11BC">
        <w:rPr>
          <w:rFonts w:ascii="Palatino Linotype" w:hAnsi="Palatino Linotype"/>
        </w:rPr>
        <w:t>Derivado de lo anterior,</w:t>
      </w:r>
      <w:r w:rsidR="00C662B1" w:rsidRPr="002C11BC">
        <w:rPr>
          <w:rFonts w:ascii="Palatino Linotype" w:hAnsi="Palatino Linotype"/>
        </w:rPr>
        <w:t xml:space="preserve"> el particular interpuso el Recurso de Revisión materia del presente asunto, adoleciéndose medularmente</w:t>
      </w:r>
      <w:r w:rsidR="008F4ACA" w:rsidRPr="002C11BC">
        <w:rPr>
          <w:rFonts w:ascii="Palatino Linotype" w:hAnsi="Palatino Linotype"/>
        </w:rPr>
        <w:t xml:space="preserve"> de la no entrega</w:t>
      </w:r>
      <w:r w:rsidR="00653D49" w:rsidRPr="002C11BC">
        <w:rPr>
          <w:rFonts w:ascii="Palatino Linotype" w:hAnsi="Palatino Linotype"/>
        </w:rPr>
        <w:t xml:space="preserve"> de información</w:t>
      </w:r>
      <w:r w:rsidR="008F4ACA" w:rsidRPr="002C11BC">
        <w:rPr>
          <w:rFonts w:ascii="Palatino Linotype" w:hAnsi="Palatino Linotype"/>
        </w:rPr>
        <w:t>.</w:t>
      </w:r>
    </w:p>
    <w:p w14:paraId="470C64CC" w14:textId="77777777" w:rsidR="00C662B1" w:rsidRPr="002C11BC" w:rsidRDefault="00C662B1" w:rsidP="002C11BC">
      <w:pPr>
        <w:pStyle w:val="Prrafodelista"/>
        <w:widowControl w:val="0"/>
        <w:autoSpaceDE w:val="0"/>
        <w:autoSpaceDN w:val="0"/>
        <w:adjustRightInd w:val="0"/>
        <w:spacing w:line="360" w:lineRule="auto"/>
        <w:ind w:left="0"/>
        <w:jc w:val="both"/>
        <w:rPr>
          <w:rFonts w:ascii="Palatino Linotype" w:hAnsi="Palatino Linotype"/>
        </w:rPr>
      </w:pPr>
    </w:p>
    <w:p w14:paraId="49409901" w14:textId="0ACAA828" w:rsidR="00106452" w:rsidRPr="002C11BC" w:rsidRDefault="00C662B1" w:rsidP="002C11BC">
      <w:pPr>
        <w:pStyle w:val="Prrafodelista"/>
        <w:widowControl w:val="0"/>
        <w:autoSpaceDE w:val="0"/>
        <w:autoSpaceDN w:val="0"/>
        <w:adjustRightInd w:val="0"/>
        <w:spacing w:line="360" w:lineRule="auto"/>
        <w:ind w:left="0"/>
        <w:jc w:val="both"/>
        <w:rPr>
          <w:rFonts w:ascii="Palatino Linotype" w:hAnsi="Palatino Linotype" w:cs="Arial"/>
        </w:rPr>
      </w:pPr>
      <w:r w:rsidRPr="002C11BC">
        <w:rPr>
          <w:rFonts w:ascii="Palatino Linotype" w:hAnsi="Palatino Linotype"/>
        </w:rPr>
        <w:t xml:space="preserve">Asimismo, es importante señalar que </w:t>
      </w:r>
      <w:r w:rsidRPr="002C11BC">
        <w:rPr>
          <w:rFonts w:ascii="Palatino Linotype" w:hAnsi="Palatino Linotype" w:cs="Arial"/>
          <w:b/>
        </w:rPr>
        <w:t>EL RECURRENTE</w:t>
      </w:r>
      <w:r w:rsidRPr="002C11BC">
        <w:rPr>
          <w:rFonts w:ascii="Palatino Linotype" w:hAnsi="Palatino Linotype" w:cs="Arial"/>
        </w:rPr>
        <w:t xml:space="preserve"> no realizó manifestaciones, alegatos o pruebas y por su parte </w:t>
      </w:r>
      <w:r w:rsidRPr="002C11BC">
        <w:rPr>
          <w:rFonts w:ascii="Palatino Linotype" w:hAnsi="Palatino Linotype" w:cs="Arial"/>
          <w:b/>
        </w:rPr>
        <w:t xml:space="preserve">EL SUJETO OBLIGADO </w:t>
      </w:r>
      <w:r w:rsidR="00AD68EC" w:rsidRPr="002C11BC">
        <w:rPr>
          <w:rFonts w:ascii="Palatino Linotype" w:hAnsi="Palatino Linotype" w:cs="Arial"/>
          <w:bCs/>
        </w:rPr>
        <w:t xml:space="preserve">remitió archivo </w:t>
      </w:r>
      <w:r w:rsidR="004F4789" w:rsidRPr="002C11BC">
        <w:rPr>
          <w:rFonts w:ascii="Palatino Linotype" w:hAnsi="Palatino Linotype" w:cs="Arial"/>
          <w:bCs/>
        </w:rPr>
        <w:lastRenderedPageBreak/>
        <w:t xml:space="preserve">denominado </w:t>
      </w:r>
      <w:r w:rsidR="00106452" w:rsidRPr="002C11BC">
        <w:rPr>
          <w:rFonts w:ascii="Palatino Linotype" w:hAnsi="Palatino Linotype" w:cs="Arial"/>
          <w:b/>
          <w:bCs/>
        </w:rPr>
        <w:t>Solicitud 37.pdf</w:t>
      </w:r>
      <w:r w:rsidR="00106452" w:rsidRPr="002C11BC">
        <w:rPr>
          <w:rFonts w:ascii="Palatino Linotype" w:hAnsi="Palatino Linotype" w:cs="Arial"/>
        </w:rPr>
        <w:t xml:space="preserve"> que contiene dos oficios, el primero firmado por el Titular de la Unidad de Transparencia, la cual hace del conocimiento que las convocatorias que solicita el Recurrente no existen dentro de la información que maneja la administración 2022-2024; y por cuanto hace al segundo oficio, está firmado por la encargada del despacho de la Coordinación de Desarrollo Social, mediante el cual informa que se otorgan subsidios por tinacos, calentadores solares, cisternas, bombas de agua, paquete de herramientas, los cuales se llevan a cabo a través de convenios con asociaciones civiles, los cuales no son subsidiados con el presupuesto de Ayuntamiento</w:t>
      </w:r>
      <w:r w:rsidR="00417840" w:rsidRPr="002C11BC">
        <w:rPr>
          <w:rFonts w:ascii="Palatino Linotype" w:hAnsi="Palatino Linotype" w:cs="Arial"/>
        </w:rPr>
        <w:t>; como se advierte de las siguientes imágenes:</w:t>
      </w:r>
    </w:p>
    <w:p w14:paraId="1BAD1FC2" w14:textId="3F55EE41" w:rsidR="00106452" w:rsidRPr="002C11BC" w:rsidRDefault="00106452" w:rsidP="002C11BC">
      <w:pPr>
        <w:pStyle w:val="Prrafodelista"/>
        <w:widowControl w:val="0"/>
        <w:autoSpaceDE w:val="0"/>
        <w:autoSpaceDN w:val="0"/>
        <w:adjustRightInd w:val="0"/>
        <w:spacing w:line="360" w:lineRule="auto"/>
        <w:ind w:left="0"/>
        <w:jc w:val="both"/>
        <w:rPr>
          <w:rFonts w:ascii="Palatino Linotype" w:hAnsi="Palatino Linotype" w:cs="Arial"/>
          <w:bCs/>
        </w:rPr>
      </w:pPr>
    </w:p>
    <w:p w14:paraId="5EA21A1D" w14:textId="163AE5CD" w:rsidR="00F15989" w:rsidRPr="002C11BC" w:rsidRDefault="00F15989" w:rsidP="002C11BC">
      <w:pPr>
        <w:pStyle w:val="Prrafodelista"/>
        <w:widowControl w:val="0"/>
        <w:autoSpaceDE w:val="0"/>
        <w:autoSpaceDN w:val="0"/>
        <w:adjustRightInd w:val="0"/>
        <w:spacing w:line="360" w:lineRule="auto"/>
        <w:ind w:left="0"/>
        <w:jc w:val="center"/>
        <w:rPr>
          <w:rFonts w:ascii="Palatino Linotype" w:hAnsi="Palatino Linotype" w:cs="Arial"/>
          <w:bCs/>
        </w:rPr>
      </w:pPr>
      <w:r w:rsidRPr="002C11BC">
        <w:rPr>
          <w:noProof/>
          <w:lang w:eastAsia="es-MX"/>
        </w:rPr>
        <w:lastRenderedPageBreak/>
        <w:drawing>
          <wp:inline distT="0" distB="0" distL="0" distR="0" wp14:anchorId="7BF6CE35" wp14:editId="33A6DB83">
            <wp:extent cx="3971485" cy="4744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4772" cy="4748727"/>
                    </a:xfrm>
                    <a:prstGeom prst="rect">
                      <a:avLst/>
                    </a:prstGeom>
                  </pic:spPr>
                </pic:pic>
              </a:graphicData>
            </a:graphic>
          </wp:inline>
        </w:drawing>
      </w:r>
    </w:p>
    <w:p w14:paraId="6C8EB0E0" w14:textId="4D1D59DD" w:rsidR="00F15989" w:rsidRPr="002C11BC" w:rsidRDefault="00F15989" w:rsidP="002C11BC">
      <w:pPr>
        <w:pStyle w:val="Prrafodelista"/>
        <w:widowControl w:val="0"/>
        <w:autoSpaceDE w:val="0"/>
        <w:autoSpaceDN w:val="0"/>
        <w:adjustRightInd w:val="0"/>
        <w:spacing w:line="360" w:lineRule="auto"/>
        <w:ind w:left="0"/>
        <w:jc w:val="center"/>
        <w:rPr>
          <w:rFonts w:ascii="Palatino Linotype" w:hAnsi="Palatino Linotype" w:cs="Arial"/>
          <w:bCs/>
        </w:rPr>
      </w:pPr>
      <w:r w:rsidRPr="002C11BC">
        <w:rPr>
          <w:noProof/>
          <w:lang w:eastAsia="es-MX"/>
        </w:rPr>
        <w:lastRenderedPageBreak/>
        <w:drawing>
          <wp:inline distT="0" distB="0" distL="0" distR="0" wp14:anchorId="7A0D5F8E" wp14:editId="28E21FE5">
            <wp:extent cx="4362450" cy="3981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7529" cy="3986235"/>
                    </a:xfrm>
                    <a:prstGeom prst="rect">
                      <a:avLst/>
                    </a:prstGeom>
                  </pic:spPr>
                </pic:pic>
              </a:graphicData>
            </a:graphic>
          </wp:inline>
        </w:drawing>
      </w:r>
    </w:p>
    <w:p w14:paraId="175669E2" w14:textId="6928C350" w:rsidR="00F15989" w:rsidRPr="002C11BC" w:rsidRDefault="00F15989" w:rsidP="002C11BC">
      <w:pPr>
        <w:pStyle w:val="Prrafodelista"/>
        <w:widowControl w:val="0"/>
        <w:autoSpaceDE w:val="0"/>
        <w:autoSpaceDN w:val="0"/>
        <w:adjustRightInd w:val="0"/>
        <w:spacing w:line="360" w:lineRule="auto"/>
        <w:ind w:left="0"/>
        <w:jc w:val="both"/>
        <w:rPr>
          <w:rFonts w:ascii="Palatino Linotype" w:hAnsi="Palatino Linotype" w:cs="Arial"/>
          <w:bCs/>
        </w:rPr>
      </w:pPr>
    </w:p>
    <w:p w14:paraId="0152B906" w14:textId="3CB48A37" w:rsidR="00921772" w:rsidRPr="002C11BC" w:rsidRDefault="00C662B1" w:rsidP="002C11BC">
      <w:pPr>
        <w:pStyle w:val="Prrafodelista"/>
        <w:widowControl w:val="0"/>
        <w:autoSpaceDE w:val="0"/>
        <w:autoSpaceDN w:val="0"/>
        <w:adjustRightInd w:val="0"/>
        <w:spacing w:line="360" w:lineRule="auto"/>
        <w:ind w:left="0"/>
        <w:jc w:val="both"/>
        <w:rPr>
          <w:rFonts w:ascii="Palatino Linotype" w:hAnsi="Palatino Linotype" w:cs="Arial"/>
          <w:bCs/>
          <w:iCs/>
        </w:rPr>
      </w:pPr>
      <w:r w:rsidRPr="002C11BC">
        <w:rPr>
          <w:rFonts w:ascii="Palatino Linotype" w:hAnsi="Palatino Linotype" w:cs="Arial"/>
        </w:rPr>
        <w:t xml:space="preserve">Es así que, del análisis realizado a las documentales que integran el expediente electrónico, se advierte que </w:t>
      </w:r>
      <w:r w:rsidR="00921772" w:rsidRPr="002C11BC">
        <w:rPr>
          <w:rFonts w:ascii="Palatino Linotype" w:hAnsi="Palatino Linotype" w:cs="Arial"/>
        </w:rPr>
        <w:t xml:space="preserve">existe pronunciamiento expreso del Sujeto Habilitado, quien de acuerdo a sus atribuciones plasmadas en el </w:t>
      </w:r>
      <w:r w:rsidR="001903ED" w:rsidRPr="002C11BC">
        <w:rPr>
          <w:rFonts w:ascii="Palatino Linotype" w:hAnsi="Palatino Linotype" w:cs="Arial"/>
        </w:rPr>
        <w:t>Bando Municipal de Xalatlaco</w:t>
      </w:r>
      <w:r w:rsidR="00921772" w:rsidRPr="002C11BC">
        <w:rPr>
          <w:rFonts w:ascii="Palatino Linotype" w:hAnsi="Palatino Linotype" w:cs="Arial"/>
        </w:rPr>
        <w:t xml:space="preserve">, es el idóneo para proporcionar dicha información, siendo la </w:t>
      </w:r>
      <w:r w:rsidR="001903ED" w:rsidRPr="002C11BC">
        <w:rPr>
          <w:rFonts w:ascii="Palatino Linotype" w:hAnsi="Palatino Linotype" w:cs="Arial"/>
        </w:rPr>
        <w:t>Coordinación</w:t>
      </w:r>
      <w:r w:rsidR="00921772" w:rsidRPr="002C11BC">
        <w:rPr>
          <w:rFonts w:ascii="Palatino Linotype" w:hAnsi="Palatino Linotype" w:cs="Arial"/>
        </w:rPr>
        <w:t xml:space="preserve"> </w:t>
      </w:r>
      <w:r w:rsidR="001903ED" w:rsidRPr="002C11BC">
        <w:rPr>
          <w:rFonts w:ascii="Palatino Linotype" w:hAnsi="Palatino Linotype" w:cs="Arial"/>
        </w:rPr>
        <w:t>de Desarrollo Social</w:t>
      </w:r>
      <w:r w:rsidR="00921772" w:rsidRPr="002C11BC">
        <w:rPr>
          <w:rFonts w:ascii="Palatino Linotype" w:hAnsi="Palatino Linotype" w:cs="Arial"/>
        </w:rPr>
        <w:t xml:space="preserve">, quien refirió que </w:t>
      </w:r>
      <w:r w:rsidR="00050EB7" w:rsidRPr="002C11BC">
        <w:rPr>
          <w:rFonts w:ascii="Palatino Linotype" w:hAnsi="Palatino Linotype" w:cs="Arial"/>
        </w:rPr>
        <w:t xml:space="preserve">remite la información solicitada aduciendo que </w:t>
      </w:r>
      <w:r w:rsidR="001903ED" w:rsidRPr="002C11BC">
        <w:rPr>
          <w:rFonts w:ascii="Palatino Linotype" w:hAnsi="Palatino Linotype" w:cs="Arial"/>
          <w:bCs/>
          <w:iCs/>
        </w:rPr>
        <w:t>solo se otorgan subsidios de tinacos, calentadores solares, lámina, cisternas, bombas de agua, paquete de herramientas, los cuales son llevados a cabo mediante convenios con asociaciones civiles, que no son subsidiados con presupuesto de Ayuntamiento</w:t>
      </w:r>
      <w:r w:rsidR="00921772" w:rsidRPr="002C11BC">
        <w:rPr>
          <w:rFonts w:ascii="Palatino Linotype" w:hAnsi="Palatino Linotype" w:cs="Arial"/>
          <w:bCs/>
          <w:iCs/>
        </w:rPr>
        <w:t>;</w:t>
      </w:r>
      <w:r w:rsidR="001903ED" w:rsidRPr="002C11BC">
        <w:rPr>
          <w:rFonts w:ascii="Palatino Linotype" w:hAnsi="Palatino Linotype" w:cs="Arial"/>
          <w:bCs/>
          <w:iCs/>
        </w:rPr>
        <w:t xml:space="preserve"> dicha idoneidad del sujeto habilitado</w:t>
      </w:r>
      <w:r w:rsidR="00921772" w:rsidRPr="002C11BC">
        <w:rPr>
          <w:rFonts w:ascii="Palatino Linotype" w:hAnsi="Palatino Linotype" w:cs="Arial"/>
          <w:bCs/>
          <w:iCs/>
        </w:rPr>
        <w:t xml:space="preserve"> encuentra sustento en lo siguiente:</w:t>
      </w:r>
    </w:p>
    <w:p w14:paraId="321D73BC" w14:textId="77777777" w:rsidR="00F30B5A" w:rsidRPr="002C11BC" w:rsidRDefault="00F30B5A" w:rsidP="002C11BC">
      <w:pPr>
        <w:pStyle w:val="Prrafodelista"/>
        <w:widowControl w:val="0"/>
        <w:autoSpaceDE w:val="0"/>
        <w:autoSpaceDN w:val="0"/>
        <w:adjustRightInd w:val="0"/>
        <w:ind w:left="851" w:right="899"/>
        <w:jc w:val="both"/>
        <w:rPr>
          <w:rFonts w:ascii="Palatino Linotype" w:hAnsi="Palatino Linotype" w:cs="Arial"/>
          <w:bCs/>
          <w:i/>
        </w:rPr>
      </w:pPr>
    </w:p>
    <w:p w14:paraId="66636732" w14:textId="447E089E" w:rsidR="00F30B5A" w:rsidRPr="002C11BC" w:rsidRDefault="00F30B5A" w:rsidP="002C11BC">
      <w:pPr>
        <w:pStyle w:val="Prrafodelista"/>
        <w:widowControl w:val="0"/>
        <w:autoSpaceDE w:val="0"/>
        <w:autoSpaceDN w:val="0"/>
        <w:adjustRightInd w:val="0"/>
        <w:ind w:left="851" w:right="899"/>
        <w:jc w:val="center"/>
        <w:rPr>
          <w:rFonts w:ascii="Palatino Linotype" w:hAnsi="Palatino Linotype" w:cs="Arial"/>
          <w:b/>
          <w:i/>
        </w:rPr>
      </w:pPr>
      <w:r w:rsidRPr="002C11BC">
        <w:rPr>
          <w:rFonts w:ascii="Palatino Linotype" w:hAnsi="Palatino Linotype" w:cs="Arial"/>
          <w:b/>
          <w:i/>
        </w:rPr>
        <w:lastRenderedPageBreak/>
        <w:t>TÍTULO NOVENO</w:t>
      </w:r>
    </w:p>
    <w:p w14:paraId="0E7AD537" w14:textId="77777777" w:rsidR="00F30B5A" w:rsidRPr="002C11BC" w:rsidRDefault="00F30B5A" w:rsidP="002C11BC">
      <w:pPr>
        <w:pStyle w:val="Prrafodelista"/>
        <w:widowControl w:val="0"/>
        <w:autoSpaceDE w:val="0"/>
        <w:autoSpaceDN w:val="0"/>
        <w:adjustRightInd w:val="0"/>
        <w:ind w:left="851" w:right="899"/>
        <w:jc w:val="center"/>
        <w:rPr>
          <w:rFonts w:ascii="Palatino Linotype" w:hAnsi="Palatino Linotype" w:cs="Arial"/>
          <w:b/>
          <w:i/>
        </w:rPr>
      </w:pPr>
      <w:r w:rsidRPr="002C11BC">
        <w:rPr>
          <w:rFonts w:ascii="Palatino Linotype" w:hAnsi="Palatino Linotype" w:cs="Arial"/>
          <w:b/>
          <w:i/>
        </w:rPr>
        <w:t>DEL BIENESTAR SOCIAL MUNICIPAL</w:t>
      </w:r>
    </w:p>
    <w:p w14:paraId="19524F9D" w14:textId="77777777" w:rsidR="00F30B5A" w:rsidRPr="002C11BC" w:rsidRDefault="00F30B5A" w:rsidP="002C11BC">
      <w:pPr>
        <w:pStyle w:val="Prrafodelista"/>
        <w:widowControl w:val="0"/>
        <w:autoSpaceDE w:val="0"/>
        <w:autoSpaceDN w:val="0"/>
        <w:adjustRightInd w:val="0"/>
        <w:ind w:left="851" w:right="899"/>
        <w:jc w:val="center"/>
        <w:rPr>
          <w:rFonts w:ascii="Palatino Linotype" w:hAnsi="Palatino Linotype" w:cs="Arial"/>
          <w:b/>
          <w:i/>
        </w:rPr>
      </w:pPr>
      <w:r w:rsidRPr="002C11BC">
        <w:rPr>
          <w:rFonts w:ascii="Palatino Linotype" w:hAnsi="Palatino Linotype" w:cs="Arial"/>
          <w:b/>
          <w:i/>
        </w:rPr>
        <w:t>CAPÍTULO I</w:t>
      </w:r>
    </w:p>
    <w:p w14:paraId="114FBD63" w14:textId="77777777" w:rsidR="00F30B5A" w:rsidRPr="002C11BC" w:rsidRDefault="00F30B5A" w:rsidP="002C11BC">
      <w:pPr>
        <w:pStyle w:val="Prrafodelista"/>
        <w:widowControl w:val="0"/>
        <w:autoSpaceDE w:val="0"/>
        <w:autoSpaceDN w:val="0"/>
        <w:adjustRightInd w:val="0"/>
        <w:ind w:left="851" w:right="899"/>
        <w:jc w:val="center"/>
        <w:rPr>
          <w:rFonts w:ascii="Palatino Linotype" w:hAnsi="Palatino Linotype" w:cs="Arial"/>
          <w:b/>
          <w:i/>
        </w:rPr>
      </w:pPr>
      <w:r w:rsidRPr="002C11BC">
        <w:rPr>
          <w:rFonts w:ascii="Palatino Linotype" w:hAnsi="Palatino Linotype" w:cs="Arial"/>
          <w:b/>
          <w:i/>
        </w:rPr>
        <w:t>DEL DESARROLLO SOCIAL</w:t>
      </w:r>
    </w:p>
    <w:p w14:paraId="054AF733" w14:textId="77777777" w:rsidR="00F30B5A" w:rsidRPr="002C11BC" w:rsidRDefault="00F30B5A" w:rsidP="002C11BC">
      <w:pPr>
        <w:pStyle w:val="Prrafodelista"/>
        <w:widowControl w:val="0"/>
        <w:autoSpaceDE w:val="0"/>
        <w:autoSpaceDN w:val="0"/>
        <w:adjustRightInd w:val="0"/>
        <w:ind w:left="851" w:right="899"/>
        <w:jc w:val="center"/>
        <w:rPr>
          <w:rFonts w:ascii="Palatino Linotype" w:hAnsi="Palatino Linotype" w:cs="Arial"/>
          <w:b/>
          <w:i/>
        </w:rPr>
      </w:pPr>
    </w:p>
    <w:p w14:paraId="362EC04B" w14:textId="2A421A7E" w:rsidR="00F30B5A" w:rsidRPr="002C11BC" w:rsidRDefault="00F30B5A" w:rsidP="002C11BC">
      <w:pPr>
        <w:pStyle w:val="Prrafodelista"/>
        <w:widowControl w:val="0"/>
        <w:autoSpaceDE w:val="0"/>
        <w:autoSpaceDN w:val="0"/>
        <w:adjustRightInd w:val="0"/>
        <w:ind w:left="851" w:right="899"/>
        <w:jc w:val="both"/>
        <w:rPr>
          <w:rFonts w:ascii="Palatino Linotype" w:hAnsi="Palatino Linotype" w:cs="Arial"/>
          <w:bCs/>
          <w:i/>
        </w:rPr>
      </w:pPr>
      <w:r w:rsidRPr="002C11BC">
        <w:t xml:space="preserve"> </w:t>
      </w:r>
      <w:r w:rsidRPr="002C11BC">
        <w:rPr>
          <w:rFonts w:ascii="Palatino Linotype" w:hAnsi="Palatino Linotype" w:cs="Arial"/>
          <w:bCs/>
          <w:i/>
        </w:rPr>
        <w:t xml:space="preserve">Artículo 114.- Para el crecimiento, desarrollo y fortalecimiento social con un rostro humano de los habitantes del municipio, el Ayuntamiento a través de la </w:t>
      </w:r>
      <w:r w:rsidRPr="002C11BC">
        <w:rPr>
          <w:rFonts w:ascii="Palatino Linotype" w:hAnsi="Palatino Linotype" w:cs="Arial"/>
          <w:b/>
          <w:i/>
        </w:rPr>
        <w:t>Dirección de Desarrollo Social</w:t>
      </w:r>
      <w:r w:rsidRPr="002C11BC">
        <w:rPr>
          <w:rFonts w:ascii="Palatino Linotype" w:hAnsi="Palatino Linotype" w:cs="Arial"/>
          <w:bCs/>
          <w:i/>
        </w:rPr>
        <w:t>, realizará las siguientes acciones:</w:t>
      </w:r>
    </w:p>
    <w:p w14:paraId="09F92F11" w14:textId="77777777" w:rsidR="00F30B5A" w:rsidRPr="002C11BC" w:rsidRDefault="00F30B5A" w:rsidP="002C11BC">
      <w:pPr>
        <w:pStyle w:val="Prrafodelista"/>
        <w:widowControl w:val="0"/>
        <w:autoSpaceDE w:val="0"/>
        <w:autoSpaceDN w:val="0"/>
        <w:adjustRightInd w:val="0"/>
        <w:ind w:left="851" w:right="899"/>
        <w:jc w:val="both"/>
        <w:rPr>
          <w:rFonts w:ascii="Palatino Linotype" w:hAnsi="Palatino Linotype" w:cs="Arial"/>
          <w:bCs/>
          <w:i/>
        </w:rPr>
      </w:pPr>
    </w:p>
    <w:p w14:paraId="512E6C7A" w14:textId="1287A9A4" w:rsidR="00F30B5A" w:rsidRPr="002C11BC" w:rsidRDefault="00F30B5A" w:rsidP="002C11BC">
      <w:pPr>
        <w:pStyle w:val="Prrafodelista"/>
        <w:widowControl w:val="0"/>
        <w:autoSpaceDE w:val="0"/>
        <w:autoSpaceDN w:val="0"/>
        <w:adjustRightInd w:val="0"/>
        <w:ind w:left="851" w:right="899"/>
        <w:jc w:val="both"/>
        <w:rPr>
          <w:rFonts w:ascii="Palatino Linotype" w:hAnsi="Palatino Linotype" w:cs="Arial"/>
          <w:bCs/>
          <w:i/>
        </w:rPr>
      </w:pPr>
      <w:r w:rsidRPr="002C11BC">
        <w:rPr>
          <w:rFonts w:ascii="Palatino Linotype" w:hAnsi="Palatino Linotype" w:cs="Arial"/>
          <w:bCs/>
          <w:i/>
        </w:rPr>
        <w:t xml:space="preserve">I. </w:t>
      </w:r>
      <w:r w:rsidRPr="002C11BC">
        <w:rPr>
          <w:rFonts w:ascii="Palatino Linotype" w:hAnsi="Palatino Linotype" w:cs="Arial"/>
          <w:b/>
          <w:i/>
        </w:rPr>
        <w:t>Promover, incentivar, gestionar y coordinar todos los programas que sean necesarios para el desarrollo social del municipio</w:t>
      </w:r>
      <w:r w:rsidRPr="002C11BC">
        <w:rPr>
          <w:rFonts w:ascii="Palatino Linotype" w:hAnsi="Palatino Linotype" w:cs="Arial"/>
          <w:bCs/>
          <w:i/>
        </w:rPr>
        <w:t>;</w:t>
      </w:r>
    </w:p>
    <w:p w14:paraId="2D4F290A" w14:textId="4E212797" w:rsidR="00F30B5A" w:rsidRPr="002C11BC" w:rsidRDefault="00F30B5A" w:rsidP="002C11BC">
      <w:pPr>
        <w:pStyle w:val="Prrafodelista"/>
        <w:widowControl w:val="0"/>
        <w:autoSpaceDE w:val="0"/>
        <w:autoSpaceDN w:val="0"/>
        <w:adjustRightInd w:val="0"/>
        <w:ind w:left="851" w:right="899"/>
        <w:jc w:val="both"/>
        <w:rPr>
          <w:rFonts w:ascii="Palatino Linotype" w:hAnsi="Palatino Linotype" w:cs="Arial"/>
          <w:bCs/>
          <w:i/>
        </w:rPr>
      </w:pPr>
      <w:r w:rsidRPr="002C11BC">
        <w:rPr>
          <w:rFonts w:ascii="Palatino Linotype" w:hAnsi="Palatino Linotype" w:cs="Arial"/>
          <w:bCs/>
          <w:i/>
        </w:rPr>
        <w:t>II. Desarrollar líneas de acción para mejorar las condiciones de vida de los grupos socialmente rezagados, sobre todo en temas de vulnerabilidad como salud, educación, vivienda y alimentación;</w:t>
      </w:r>
    </w:p>
    <w:p w14:paraId="7B8D1FC7" w14:textId="39B1D29F" w:rsidR="00F30B5A" w:rsidRPr="002C11BC" w:rsidRDefault="00F30B5A" w:rsidP="002C11BC">
      <w:pPr>
        <w:pStyle w:val="Prrafodelista"/>
        <w:widowControl w:val="0"/>
        <w:autoSpaceDE w:val="0"/>
        <w:autoSpaceDN w:val="0"/>
        <w:adjustRightInd w:val="0"/>
        <w:ind w:left="851" w:right="899"/>
        <w:jc w:val="both"/>
        <w:rPr>
          <w:rFonts w:ascii="Palatino Linotype" w:hAnsi="Palatino Linotype" w:cs="Arial"/>
          <w:bCs/>
          <w:i/>
        </w:rPr>
      </w:pPr>
      <w:r w:rsidRPr="002C11BC">
        <w:rPr>
          <w:rFonts w:ascii="Palatino Linotype" w:hAnsi="Palatino Linotype" w:cs="Arial"/>
          <w:bCs/>
          <w:i/>
        </w:rPr>
        <w:t>III. Revertir las condiciones y tendencias de rezago social, marginación y pobreza de grupos sociales localizados territorialmente en el municipio, vinculando las acciones respectivas con las instancias de carácter estatal y federal de esta materia;</w:t>
      </w:r>
    </w:p>
    <w:p w14:paraId="28858FE2" w14:textId="4BAC92C0" w:rsidR="00F30B5A" w:rsidRPr="002C11BC" w:rsidRDefault="00F30B5A" w:rsidP="002C11BC">
      <w:pPr>
        <w:pStyle w:val="Prrafodelista"/>
        <w:widowControl w:val="0"/>
        <w:autoSpaceDE w:val="0"/>
        <w:autoSpaceDN w:val="0"/>
        <w:adjustRightInd w:val="0"/>
        <w:ind w:left="851" w:right="899"/>
        <w:jc w:val="both"/>
        <w:rPr>
          <w:rFonts w:ascii="Palatino Linotype" w:hAnsi="Palatino Linotype" w:cs="Arial"/>
          <w:bCs/>
          <w:i/>
        </w:rPr>
      </w:pPr>
      <w:r w:rsidRPr="002C11BC">
        <w:rPr>
          <w:rFonts w:ascii="Palatino Linotype" w:hAnsi="Palatino Linotype" w:cs="Arial"/>
          <w:bCs/>
          <w:i/>
        </w:rPr>
        <w:t>IV. Impulsar el funcionamiento de los consejos e instancias de participación ciudadana relacionadas con temas del desarrollo social y productivo del municipio, de conformidad con las normas federales, estatales y municipales respectivas;</w:t>
      </w:r>
    </w:p>
    <w:p w14:paraId="033FF9B5" w14:textId="674D15B7" w:rsidR="00F30B5A" w:rsidRPr="002C11BC" w:rsidRDefault="00F30B5A" w:rsidP="002C11BC">
      <w:pPr>
        <w:pStyle w:val="Prrafodelista"/>
        <w:widowControl w:val="0"/>
        <w:autoSpaceDE w:val="0"/>
        <w:autoSpaceDN w:val="0"/>
        <w:adjustRightInd w:val="0"/>
        <w:ind w:left="851" w:right="899"/>
        <w:jc w:val="both"/>
        <w:rPr>
          <w:rFonts w:ascii="Palatino Linotype" w:hAnsi="Palatino Linotype" w:cs="Arial"/>
          <w:bCs/>
          <w:i/>
        </w:rPr>
      </w:pPr>
      <w:r w:rsidRPr="002C11BC">
        <w:rPr>
          <w:rFonts w:ascii="Palatino Linotype" w:hAnsi="Palatino Linotype" w:cs="Arial"/>
          <w:bCs/>
          <w:i/>
        </w:rPr>
        <w:t>V. Fomentar condiciones de apoyo social que impulsen el desarrollo y generen oportunidades para la población del municipio; y</w:t>
      </w:r>
    </w:p>
    <w:p w14:paraId="7AC3C5A1" w14:textId="4DCB827D" w:rsidR="008F5E26" w:rsidRPr="002C11BC" w:rsidRDefault="00F30B5A" w:rsidP="002C11BC">
      <w:pPr>
        <w:pStyle w:val="Prrafodelista"/>
        <w:widowControl w:val="0"/>
        <w:autoSpaceDE w:val="0"/>
        <w:autoSpaceDN w:val="0"/>
        <w:adjustRightInd w:val="0"/>
        <w:ind w:left="851" w:right="899"/>
        <w:jc w:val="both"/>
        <w:rPr>
          <w:rFonts w:ascii="Palatino Linotype" w:hAnsi="Palatino Linotype" w:cs="Arial"/>
          <w:b/>
          <w:i/>
        </w:rPr>
      </w:pPr>
      <w:r w:rsidRPr="002C11BC">
        <w:rPr>
          <w:rFonts w:ascii="Palatino Linotype" w:hAnsi="Palatino Linotype" w:cs="Arial"/>
          <w:b/>
          <w:i/>
        </w:rPr>
        <w:t>VI. Evaluar y dar seguimiento a los diferentes programas sociales a fin de conocer su impacto en el municipio y así contribuir a la focalización de los mismos de manera adecuada según las necesidades de cada localidad</w:t>
      </w:r>
    </w:p>
    <w:p w14:paraId="6E67A4AC" w14:textId="19255EA0" w:rsidR="008F5E26" w:rsidRPr="002C11BC" w:rsidRDefault="008F5E26" w:rsidP="002C11BC">
      <w:pPr>
        <w:pStyle w:val="Prrafodelista"/>
        <w:widowControl w:val="0"/>
        <w:autoSpaceDE w:val="0"/>
        <w:autoSpaceDN w:val="0"/>
        <w:adjustRightInd w:val="0"/>
        <w:ind w:left="851" w:right="899"/>
        <w:jc w:val="both"/>
        <w:rPr>
          <w:rFonts w:ascii="Palatino Linotype" w:hAnsi="Palatino Linotype" w:cs="Arial"/>
          <w:bCs/>
          <w:i/>
        </w:rPr>
      </w:pPr>
    </w:p>
    <w:p w14:paraId="6BE6F3C7" w14:textId="7D6B6C6D" w:rsidR="008F5E26" w:rsidRPr="002C11BC" w:rsidRDefault="007E2227" w:rsidP="002C11BC">
      <w:pPr>
        <w:widowControl w:val="0"/>
        <w:autoSpaceDE w:val="0"/>
        <w:autoSpaceDN w:val="0"/>
        <w:adjustRightInd w:val="0"/>
        <w:spacing w:line="360" w:lineRule="auto"/>
        <w:ind w:right="49"/>
        <w:jc w:val="both"/>
        <w:rPr>
          <w:rFonts w:ascii="Palatino Linotype" w:hAnsi="Palatino Linotype" w:cs="Arial"/>
        </w:rPr>
      </w:pPr>
      <w:r w:rsidRPr="002C11BC">
        <w:rPr>
          <w:rFonts w:ascii="Palatino Linotype" w:hAnsi="Palatino Linotype" w:cs="Arial"/>
        </w:rPr>
        <w:t xml:space="preserve">Lo anterior se refleja en el </w:t>
      </w:r>
      <w:r w:rsidRPr="002C11BC">
        <w:rPr>
          <w:rFonts w:ascii="Palatino Linotype" w:hAnsi="Palatino Linotype" w:cs="Arial"/>
          <w:b/>
          <w:bCs/>
        </w:rPr>
        <w:t>organigrama del Sujeto Obligado</w:t>
      </w:r>
      <w:r w:rsidRPr="002C11BC">
        <w:rPr>
          <w:rFonts w:ascii="Palatino Linotype" w:hAnsi="Palatino Linotype" w:cs="Arial"/>
        </w:rPr>
        <w:t xml:space="preserve">, el </w:t>
      </w:r>
      <w:r w:rsidR="00866BAB" w:rsidRPr="002C11BC">
        <w:rPr>
          <w:rFonts w:ascii="Palatino Linotype" w:hAnsi="Palatino Linotype" w:cs="Arial"/>
        </w:rPr>
        <w:t>cual advierte</w:t>
      </w:r>
      <w:r w:rsidRPr="002C11BC">
        <w:rPr>
          <w:rFonts w:ascii="Palatino Linotype" w:hAnsi="Palatino Linotype" w:cs="Arial"/>
        </w:rPr>
        <w:t xml:space="preserve"> que el Sujeto Idóneo es el encargado de </w:t>
      </w:r>
      <w:r w:rsidR="00690EA0" w:rsidRPr="002C11BC">
        <w:rPr>
          <w:rFonts w:ascii="Palatino Linotype" w:hAnsi="Palatino Linotype" w:cs="Arial"/>
        </w:rPr>
        <w:t>la Coordinación de Desarrollo Social</w:t>
      </w:r>
      <w:r w:rsidRPr="002C11BC">
        <w:rPr>
          <w:rFonts w:ascii="Palatino Linotype" w:hAnsi="Palatino Linotype" w:cs="Arial"/>
        </w:rPr>
        <w:t xml:space="preserve">, el cual se encarga de </w:t>
      </w:r>
      <w:r w:rsidR="00690EA0" w:rsidRPr="002C11BC">
        <w:rPr>
          <w:rFonts w:ascii="Palatino Linotype" w:hAnsi="Palatino Linotype" w:cs="Arial"/>
        </w:rPr>
        <w:t xml:space="preserve">promover, incentivar, gestionar y coordinar todos los programas que sean necesarios para el desarrollo social del municipio, así como dar seguimiento a los </w:t>
      </w:r>
      <w:r w:rsidR="00690EA0" w:rsidRPr="002C11BC">
        <w:rPr>
          <w:rFonts w:ascii="Palatino Linotype" w:hAnsi="Palatino Linotype" w:cs="Arial"/>
        </w:rPr>
        <w:lastRenderedPageBreak/>
        <w:t>mismos</w:t>
      </w:r>
      <w:r w:rsidR="00B7170D" w:rsidRPr="002C11BC">
        <w:rPr>
          <w:rFonts w:ascii="Palatino Linotype" w:hAnsi="Palatino Linotype" w:cs="Arial"/>
        </w:rPr>
        <w:t>, según las necesidades de cada localidad.</w:t>
      </w:r>
    </w:p>
    <w:p w14:paraId="19EC2267" w14:textId="77777777" w:rsidR="007E2227" w:rsidRPr="002C11BC" w:rsidRDefault="007E2227" w:rsidP="002C11BC">
      <w:pPr>
        <w:pStyle w:val="Prrafodelista"/>
        <w:widowControl w:val="0"/>
        <w:autoSpaceDE w:val="0"/>
        <w:autoSpaceDN w:val="0"/>
        <w:adjustRightInd w:val="0"/>
        <w:ind w:left="851" w:right="899"/>
        <w:jc w:val="center"/>
        <w:rPr>
          <w:rFonts w:ascii="Palatino Linotype" w:hAnsi="Palatino Linotype" w:cs="Arial"/>
          <w:b/>
          <w:i/>
        </w:rPr>
      </w:pPr>
    </w:p>
    <w:p w14:paraId="47AB152E" w14:textId="6AEC2F92" w:rsidR="007E2227" w:rsidRPr="002C11BC" w:rsidRDefault="000F37A5" w:rsidP="002C11BC">
      <w:pPr>
        <w:pStyle w:val="Prrafodelista"/>
        <w:widowControl w:val="0"/>
        <w:autoSpaceDE w:val="0"/>
        <w:autoSpaceDN w:val="0"/>
        <w:adjustRightInd w:val="0"/>
        <w:spacing w:line="360" w:lineRule="auto"/>
        <w:ind w:left="0"/>
        <w:jc w:val="both"/>
        <w:rPr>
          <w:rFonts w:ascii="Palatino Linotype" w:hAnsi="Palatino Linotype" w:cs="Arial"/>
        </w:rPr>
      </w:pPr>
      <w:r w:rsidRPr="002C11BC">
        <w:rPr>
          <w:noProof/>
          <w:lang w:eastAsia="es-MX"/>
        </w:rPr>
        <mc:AlternateContent>
          <mc:Choice Requires="wps">
            <w:drawing>
              <wp:anchor distT="0" distB="0" distL="114300" distR="114300" simplePos="0" relativeHeight="251659264" behindDoc="0" locked="0" layoutInCell="1" allowOverlap="1" wp14:anchorId="01E9E7CF" wp14:editId="41C0059E">
                <wp:simplePos x="0" y="0"/>
                <wp:positionH relativeFrom="column">
                  <wp:posOffset>3470265</wp:posOffset>
                </wp:positionH>
                <wp:positionV relativeFrom="paragraph">
                  <wp:posOffset>2271815</wp:posOffset>
                </wp:positionV>
                <wp:extent cx="439200" cy="360000"/>
                <wp:effectExtent l="95250" t="57150" r="94615" b="116840"/>
                <wp:wrapNone/>
                <wp:docPr id="5" name="Rectángulo 5"/>
                <wp:cNvGraphicFramePr/>
                <a:graphic xmlns:a="http://schemas.openxmlformats.org/drawingml/2006/main">
                  <a:graphicData uri="http://schemas.microsoft.com/office/word/2010/wordprocessingShape">
                    <wps:wsp>
                      <wps:cNvSpPr/>
                      <wps:spPr>
                        <a:xfrm>
                          <a:off x="0" y="0"/>
                          <a:ext cx="439200" cy="360000"/>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9B4F3E" id="Rectángulo 5" o:spid="_x0000_s1026" style="position:absolute;margin-left:273.25pt;margin-top:178.9pt;width:34.6pt;height:2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" filled="f" strokecolor="#4579b8 [3044]" strokeweight="6pt">
                <v:shadow on="t" color="black" opacity="22937f" origin=",.5" offset="0,.63889mm"/>
              </v:rect>
            </w:pict>
          </mc:Fallback>
        </mc:AlternateContent>
      </w:r>
      <w:r w:rsidR="00F30B5A" w:rsidRPr="002C11BC">
        <w:rPr>
          <w:noProof/>
          <w:lang w:eastAsia="es-MX"/>
        </w:rPr>
        <w:drawing>
          <wp:inline distT="0" distB="0" distL="0" distR="0" wp14:anchorId="48E4F966" wp14:editId="4B08C550">
            <wp:extent cx="5791835" cy="37934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793490"/>
                    </a:xfrm>
                    <a:prstGeom prst="rect">
                      <a:avLst/>
                    </a:prstGeom>
                  </pic:spPr>
                </pic:pic>
              </a:graphicData>
            </a:graphic>
          </wp:inline>
        </w:drawing>
      </w:r>
    </w:p>
    <w:p w14:paraId="1B25696D" w14:textId="77777777" w:rsidR="007E2227" w:rsidRPr="002C11BC" w:rsidRDefault="007E2227" w:rsidP="002C11BC">
      <w:pPr>
        <w:pStyle w:val="Prrafodelista"/>
        <w:widowControl w:val="0"/>
        <w:autoSpaceDE w:val="0"/>
        <w:autoSpaceDN w:val="0"/>
        <w:adjustRightInd w:val="0"/>
        <w:spacing w:line="360" w:lineRule="auto"/>
        <w:ind w:left="0"/>
        <w:jc w:val="both"/>
        <w:rPr>
          <w:rFonts w:ascii="Palatino Linotype" w:hAnsi="Palatino Linotype" w:cs="Arial"/>
        </w:rPr>
      </w:pPr>
    </w:p>
    <w:p w14:paraId="4D2392CB" w14:textId="7017B434" w:rsidR="00866BAB" w:rsidRPr="002C11BC" w:rsidRDefault="00866BAB" w:rsidP="002C11BC">
      <w:pPr>
        <w:spacing w:line="360" w:lineRule="auto"/>
        <w:jc w:val="both"/>
        <w:rPr>
          <w:rFonts w:ascii="Palatino Linotype" w:eastAsia="Palatino Linotype" w:hAnsi="Palatino Linotype" w:cs="Palatino Linotype"/>
        </w:rPr>
      </w:pPr>
      <w:r w:rsidRPr="002C11BC">
        <w:rPr>
          <w:rFonts w:ascii="Palatino Linotype" w:eastAsia="Palatino Linotype" w:hAnsi="Palatino Linotype" w:cs="Palatino Linotype"/>
        </w:rPr>
        <w:t>Atento a lo anterior cabe precisar que la solicitud de programas relativos a subsidios de los Ayuntamientos se encuentra regulada como una obligación de Transparencia pues el al respecto, la Ley de Transparencia y Acceso a la Información Pública del Estado de México y Municipios en el artículo 92 fracción XIV incisos f) y p) establece lo siguiente:</w:t>
      </w:r>
    </w:p>
    <w:p w14:paraId="68C35E6B" w14:textId="77777777" w:rsidR="00866BAB" w:rsidRPr="002C11BC" w:rsidRDefault="00866BAB" w:rsidP="002C11BC">
      <w:pPr>
        <w:pBdr>
          <w:top w:val="nil"/>
          <w:left w:val="nil"/>
          <w:bottom w:val="nil"/>
          <w:right w:val="nil"/>
          <w:between w:val="nil"/>
        </w:pBdr>
        <w:ind w:left="567" w:right="567"/>
        <w:jc w:val="both"/>
        <w:rPr>
          <w:rFonts w:ascii="Palatino Linotype" w:eastAsia="Palatino Linotype" w:hAnsi="Palatino Linotype" w:cs="Palatino Linotype"/>
          <w:i/>
        </w:rPr>
      </w:pPr>
    </w:p>
    <w:p w14:paraId="2A0A258F" w14:textId="77777777" w:rsidR="00866BAB" w:rsidRPr="002C11BC" w:rsidRDefault="00866BAB" w:rsidP="002C11BC">
      <w:pPr>
        <w:pBdr>
          <w:top w:val="nil"/>
          <w:left w:val="nil"/>
          <w:bottom w:val="nil"/>
          <w:right w:val="nil"/>
          <w:between w:val="nil"/>
        </w:pBdr>
        <w:ind w:left="567" w:right="567"/>
        <w:jc w:val="both"/>
        <w:rPr>
          <w:rFonts w:ascii="Palatino Linotype" w:eastAsia="Palatino Linotype" w:hAnsi="Palatino Linotype" w:cs="Palatino Linotype"/>
          <w:i/>
        </w:rPr>
      </w:pPr>
      <w:r w:rsidRPr="002C11BC">
        <w:rPr>
          <w:rFonts w:ascii="Palatino Linotype" w:eastAsia="Palatino Linotype" w:hAnsi="Palatino Linotype" w:cs="Palatino Linotype"/>
          <w:b/>
          <w:bCs/>
          <w:i/>
        </w:rPr>
        <w:t>Artículo 92</w:t>
      </w:r>
      <w:r w:rsidRPr="002C11BC">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w:t>
      </w:r>
      <w:r w:rsidRPr="002C11BC">
        <w:rPr>
          <w:rFonts w:ascii="Palatino Linotype" w:eastAsia="Palatino Linotype" w:hAnsi="Palatino Linotype" w:cs="Palatino Linotype"/>
          <w:i/>
        </w:rPr>
        <w:lastRenderedPageBreak/>
        <w:t>funciones u objeto social, según corresponda, la información, por lo menos, de los temas, documentos y políticas que a continuación se señalan:</w:t>
      </w:r>
    </w:p>
    <w:p w14:paraId="624FADFF" w14:textId="77777777" w:rsidR="00866BAB" w:rsidRPr="002C11BC" w:rsidRDefault="00866BAB" w:rsidP="002C11BC">
      <w:pPr>
        <w:pBdr>
          <w:top w:val="nil"/>
          <w:left w:val="nil"/>
          <w:bottom w:val="nil"/>
          <w:right w:val="nil"/>
          <w:between w:val="nil"/>
        </w:pBdr>
        <w:ind w:left="567" w:right="567"/>
        <w:jc w:val="both"/>
        <w:rPr>
          <w:rFonts w:ascii="Palatino Linotype" w:eastAsia="Palatino Linotype" w:hAnsi="Palatino Linotype" w:cs="Palatino Linotype"/>
          <w:i/>
        </w:rPr>
      </w:pPr>
      <w:r w:rsidRPr="002C11BC">
        <w:rPr>
          <w:rFonts w:ascii="Palatino Linotype" w:eastAsia="Palatino Linotype" w:hAnsi="Palatino Linotype" w:cs="Palatino Linotype"/>
          <w:i/>
        </w:rPr>
        <w:t>…</w:t>
      </w:r>
    </w:p>
    <w:p w14:paraId="25D301AE" w14:textId="77777777" w:rsidR="00866BAB" w:rsidRPr="002C11BC" w:rsidRDefault="00866BAB" w:rsidP="002C11BC">
      <w:pPr>
        <w:pBdr>
          <w:top w:val="nil"/>
          <w:left w:val="nil"/>
          <w:bottom w:val="nil"/>
          <w:right w:val="nil"/>
          <w:between w:val="nil"/>
        </w:pBdr>
        <w:ind w:left="567" w:right="567"/>
        <w:jc w:val="both"/>
        <w:rPr>
          <w:rFonts w:ascii="Palatino Linotype" w:eastAsia="Palatino Linotype" w:hAnsi="Palatino Linotype" w:cs="Palatino Linotype"/>
          <w:i/>
        </w:rPr>
      </w:pPr>
      <w:r w:rsidRPr="002C11BC">
        <w:rPr>
          <w:rFonts w:ascii="Palatino Linotype" w:eastAsia="Palatino Linotype" w:hAnsi="Palatino Linotype" w:cs="Palatino Linotype"/>
          <w:i/>
        </w:rPr>
        <w:t>XIV. La información de los programas de subsidios, estímulos y apoyos, en el que se deberá informar respecto de los programas de transferencia, de servicios, de infraestructura social y de subsidio, en los que se deberá contener lo siguiente:</w:t>
      </w:r>
    </w:p>
    <w:p w14:paraId="2AF43539" w14:textId="77777777" w:rsidR="00866BAB" w:rsidRPr="002C11BC" w:rsidRDefault="00866BAB" w:rsidP="002C11BC">
      <w:pPr>
        <w:pBdr>
          <w:top w:val="nil"/>
          <w:left w:val="nil"/>
          <w:bottom w:val="nil"/>
          <w:right w:val="nil"/>
          <w:between w:val="nil"/>
        </w:pBdr>
        <w:ind w:left="567" w:right="567"/>
        <w:jc w:val="both"/>
        <w:rPr>
          <w:rFonts w:ascii="Palatino Linotype" w:eastAsia="Palatino Linotype" w:hAnsi="Palatino Linotype" w:cs="Palatino Linotype"/>
          <w:i/>
        </w:rPr>
      </w:pPr>
      <w:r w:rsidRPr="002C11BC">
        <w:rPr>
          <w:rFonts w:ascii="Palatino Linotype" w:eastAsia="Palatino Linotype" w:hAnsi="Palatino Linotype" w:cs="Palatino Linotype"/>
          <w:i/>
        </w:rPr>
        <w:t>…</w:t>
      </w:r>
    </w:p>
    <w:p w14:paraId="75AA8A58" w14:textId="77777777" w:rsidR="00866BAB" w:rsidRPr="002C11BC" w:rsidRDefault="00866BAB" w:rsidP="002C11BC">
      <w:pPr>
        <w:pBdr>
          <w:top w:val="nil"/>
          <w:left w:val="nil"/>
          <w:bottom w:val="nil"/>
          <w:right w:val="nil"/>
          <w:between w:val="nil"/>
        </w:pBdr>
        <w:ind w:left="567" w:right="567"/>
        <w:jc w:val="both"/>
        <w:rPr>
          <w:rFonts w:ascii="Palatino Linotype" w:eastAsia="Palatino Linotype" w:hAnsi="Palatino Linotype" w:cs="Palatino Linotype"/>
          <w:i/>
        </w:rPr>
      </w:pPr>
      <w:r w:rsidRPr="002C11BC">
        <w:rPr>
          <w:rFonts w:ascii="Palatino Linotype" w:eastAsia="Palatino Linotype" w:hAnsi="Palatino Linotype" w:cs="Palatino Linotype"/>
          <w:i/>
        </w:rPr>
        <w:t>f) Población beneficiada estimada;</w:t>
      </w:r>
    </w:p>
    <w:p w14:paraId="78F5D0F0" w14:textId="77777777" w:rsidR="00866BAB" w:rsidRPr="002C11BC" w:rsidRDefault="00866BAB" w:rsidP="002C11BC">
      <w:pPr>
        <w:pBdr>
          <w:top w:val="nil"/>
          <w:left w:val="nil"/>
          <w:bottom w:val="nil"/>
          <w:right w:val="nil"/>
          <w:between w:val="nil"/>
        </w:pBdr>
        <w:spacing w:line="360" w:lineRule="auto"/>
        <w:jc w:val="both"/>
        <w:rPr>
          <w:rFonts w:ascii="Palatino Linotype" w:eastAsia="Palatino Linotype" w:hAnsi="Palatino Linotype" w:cs="Palatino Linotype"/>
        </w:rPr>
      </w:pPr>
    </w:p>
    <w:p w14:paraId="2A8A4C7A" w14:textId="4908FD9A" w:rsidR="00866BAB" w:rsidRPr="002C11BC" w:rsidRDefault="00866BAB" w:rsidP="002C11BC">
      <w:pPr>
        <w:pBdr>
          <w:top w:val="nil"/>
          <w:left w:val="nil"/>
          <w:bottom w:val="nil"/>
          <w:right w:val="nil"/>
          <w:between w:val="nil"/>
        </w:pBdr>
        <w:spacing w:line="360" w:lineRule="auto"/>
        <w:jc w:val="both"/>
        <w:rPr>
          <w:rFonts w:ascii="Palatino Linotype" w:eastAsia="Palatino Linotype" w:hAnsi="Palatino Linotype" w:cs="Palatino Linotype"/>
        </w:rPr>
      </w:pPr>
      <w:r w:rsidRPr="002C11BC">
        <w:rPr>
          <w:rFonts w:ascii="Palatino Linotype" w:eastAsia="Palatino Linotype" w:hAnsi="Palatino Linotype" w:cs="Palatino Linotype"/>
        </w:rPr>
        <w:t>Del precepto normativo citado se advierte que la información relativa al nombre de beneficiarios de programas, estímulos o apoyos es considerada información pública de oficio, por lo que, esta se debe poner a disposición del público de manera permanente y actualizada, de forma sencilla, precisa y entendible en los respectivos medios electrónicos. </w:t>
      </w:r>
    </w:p>
    <w:p w14:paraId="16A4BD90" w14:textId="77777777" w:rsidR="00866BAB" w:rsidRPr="002C11BC" w:rsidRDefault="00866BAB" w:rsidP="002C11BC">
      <w:pPr>
        <w:pBdr>
          <w:top w:val="nil"/>
          <w:left w:val="nil"/>
          <w:bottom w:val="nil"/>
          <w:right w:val="nil"/>
          <w:between w:val="nil"/>
        </w:pBdr>
        <w:spacing w:line="360" w:lineRule="auto"/>
        <w:jc w:val="both"/>
      </w:pPr>
    </w:p>
    <w:p w14:paraId="13D46A9A" w14:textId="2574269A" w:rsidR="00B7170D" w:rsidRPr="002C11BC" w:rsidRDefault="00866BAB" w:rsidP="002C11BC">
      <w:pPr>
        <w:pStyle w:val="Prrafodelista"/>
        <w:widowControl w:val="0"/>
        <w:autoSpaceDE w:val="0"/>
        <w:autoSpaceDN w:val="0"/>
        <w:adjustRightInd w:val="0"/>
        <w:spacing w:line="360" w:lineRule="auto"/>
        <w:ind w:left="0"/>
        <w:jc w:val="both"/>
        <w:rPr>
          <w:rFonts w:ascii="Palatino Linotype" w:hAnsi="Palatino Linotype" w:cs="Arial"/>
        </w:rPr>
      </w:pPr>
      <w:r w:rsidRPr="002C11BC">
        <w:rPr>
          <w:rFonts w:ascii="Palatino Linotype" w:hAnsi="Palatino Linotype" w:cs="Arial"/>
        </w:rPr>
        <w:t>Por otra parte</w:t>
      </w:r>
      <w:r w:rsidR="00B7170D" w:rsidRPr="002C11BC">
        <w:rPr>
          <w:rFonts w:ascii="Palatino Linotype" w:hAnsi="Palatino Linotype" w:cs="Arial"/>
        </w:rPr>
        <w:t xml:space="preserve">, </w:t>
      </w:r>
      <w:r w:rsidR="00393249" w:rsidRPr="002C11BC">
        <w:rPr>
          <w:rFonts w:ascii="Palatino Linotype" w:hAnsi="Palatino Linotype" w:cs="Arial"/>
        </w:rPr>
        <w:t xml:space="preserve">derivado de una revisión en la página de IPOMEX que es donde se </w:t>
      </w:r>
      <w:r w:rsidRPr="002C11BC">
        <w:rPr>
          <w:rFonts w:ascii="Palatino Linotype" w:hAnsi="Palatino Linotype" w:cs="Arial"/>
        </w:rPr>
        <w:t>plasma</w:t>
      </w:r>
      <w:r w:rsidR="00393249" w:rsidRPr="002C11BC">
        <w:rPr>
          <w:rFonts w:ascii="Palatino Linotype" w:hAnsi="Palatino Linotype" w:cs="Arial"/>
        </w:rPr>
        <w:t xml:space="preserve"> la información pública mexiquense</w:t>
      </w:r>
      <w:r w:rsidRPr="002C11BC">
        <w:rPr>
          <w:rFonts w:ascii="Palatino Linotype" w:hAnsi="Palatino Linotype" w:cs="Arial"/>
        </w:rPr>
        <w:t xml:space="preserve"> que debe ser publicada de oficio</w:t>
      </w:r>
      <w:r w:rsidR="00393249" w:rsidRPr="002C11BC">
        <w:rPr>
          <w:rFonts w:ascii="Palatino Linotype" w:hAnsi="Palatino Linotype" w:cs="Arial"/>
        </w:rPr>
        <w:t xml:space="preserve">, se advierte que cuenta con la fracción XLII la cual es atinente a los programas que ofrece a la sociedad el Municipio de Xalatlaco, del cual la información publicada concuerda con lo entregado por el Sujeto Habilitado relativo al programa de productos a bajo costo que </w:t>
      </w:r>
      <w:r w:rsidR="00393249" w:rsidRPr="002C11BC">
        <w:rPr>
          <w:rFonts w:ascii="Palatino Linotype" w:hAnsi="Palatino Linotype" w:cs="Arial"/>
          <w:bCs/>
          <w:iCs/>
        </w:rPr>
        <w:t>otorgan subsidios de tinacos, calentadores solares, lámina, cisternas, bombas de agua, paquete de herramientas, los cuales son llevados a cabo mediante convenios con asociaciones civiles, como se advierte de las siguientes imágenes:</w:t>
      </w:r>
    </w:p>
    <w:p w14:paraId="42253518" w14:textId="77777777" w:rsidR="00B7170D" w:rsidRPr="002C11BC" w:rsidRDefault="00B7170D" w:rsidP="002C11BC">
      <w:pPr>
        <w:pStyle w:val="Prrafodelista"/>
        <w:widowControl w:val="0"/>
        <w:autoSpaceDE w:val="0"/>
        <w:autoSpaceDN w:val="0"/>
        <w:adjustRightInd w:val="0"/>
        <w:spacing w:line="360" w:lineRule="auto"/>
        <w:ind w:left="0"/>
        <w:jc w:val="both"/>
        <w:rPr>
          <w:rFonts w:ascii="Palatino Linotype" w:hAnsi="Palatino Linotype" w:cs="Arial"/>
        </w:rPr>
      </w:pPr>
    </w:p>
    <w:p w14:paraId="03D996D1" w14:textId="7A404255" w:rsidR="000F37A5" w:rsidRPr="002C11BC" w:rsidRDefault="000F37A5" w:rsidP="002C11BC">
      <w:pPr>
        <w:spacing w:line="360" w:lineRule="auto"/>
        <w:jc w:val="center"/>
        <w:rPr>
          <w:rFonts w:ascii="Palatino Linotype" w:hAnsi="Palatino Linotype"/>
        </w:rPr>
      </w:pPr>
      <w:r w:rsidRPr="002C11BC">
        <w:rPr>
          <w:noProof/>
          <w:lang w:eastAsia="es-MX"/>
        </w:rPr>
        <w:lastRenderedPageBreak/>
        <w:drawing>
          <wp:inline distT="0" distB="0" distL="0" distR="0" wp14:anchorId="61A26CBD" wp14:editId="77FE84F9">
            <wp:extent cx="5791835" cy="26003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600325"/>
                    </a:xfrm>
                    <a:prstGeom prst="rect">
                      <a:avLst/>
                    </a:prstGeom>
                  </pic:spPr>
                </pic:pic>
              </a:graphicData>
            </a:graphic>
          </wp:inline>
        </w:drawing>
      </w:r>
    </w:p>
    <w:p w14:paraId="0E3DBD14" w14:textId="1015974F" w:rsidR="000F37A5" w:rsidRPr="002C11BC" w:rsidRDefault="000F37A5" w:rsidP="002C11BC">
      <w:pPr>
        <w:spacing w:line="360" w:lineRule="auto"/>
        <w:jc w:val="both"/>
        <w:rPr>
          <w:rFonts w:ascii="Palatino Linotype" w:hAnsi="Palatino Linotype"/>
        </w:rPr>
      </w:pPr>
    </w:p>
    <w:p w14:paraId="275A731D" w14:textId="39E46DD0" w:rsidR="000F37A5" w:rsidRDefault="000F37A5" w:rsidP="002C11BC">
      <w:pPr>
        <w:spacing w:line="360" w:lineRule="auto"/>
        <w:jc w:val="center"/>
        <w:rPr>
          <w:rFonts w:ascii="Palatino Linotype" w:hAnsi="Palatino Linotype"/>
        </w:rPr>
      </w:pPr>
      <w:r w:rsidRPr="002C11BC">
        <w:rPr>
          <w:noProof/>
          <w:lang w:eastAsia="es-MX"/>
        </w:rPr>
        <w:drawing>
          <wp:inline distT="0" distB="0" distL="0" distR="0" wp14:anchorId="2763A154" wp14:editId="3430ECFB">
            <wp:extent cx="5343525" cy="35623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3525" cy="3562350"/>
                    </a:xfrm>
                    <a:prstGeom prst="rect">
                      <a:avLst/>
                    </a:prstGeom>
                  </pic:spPr>
                </pic:pic>
              </a:graphicData>
            </a:graphic>
          </wp:inline>
        </w:drawing>
      </w:r>
    </w:p>
    <w:p w14:paraId="0B55A00E" w14:textId="6EE9E43E" w:rsidR="002C11BC" w:rsidRDefault="002C11BC" w:rsidP="002C11BC">
      <w:pPr>
        <w:spacing w:line="360" w:lineRule="auto"/>
        <w:jc w:val="center"/>
        <w:rPr>
          <w:rFonts w:ascii="Palatino Linotype" w:hAnsi="Palatino Linotype"/>
        </w:rPr>
      </w:pPr>
    </w:p>
    <w:p w14:paraId="1DE61058" w14:textId="77777777" w:rsidR="002C11BC" w:rsidRPr="002C11BC" w:rsidRDefault="002C11BC" w:rsidP="002C11BC">
      <w:pPr>
        <w:spacing w:line="360" w:lineRule="auto"/>
        <w:jc w:val="center"/>
        <w:rPr>
          <w:rFonts w:ascii="Palatino Linotype" w:hAnsi="Palatino Linotype"/>
        </w:rPr>
      </w:pPr>
    </w:p>
    <w:p w14:paraId="2A0D13D1" w14:textId="4D8A0A8D" w:rsidR="00CB21E9" w:rsidRPr="002C11BC" w:rsidRDefault="00050EB7" w:rsidP="002C11BC">
      <w:pPr>
        <w:pStyle w:val="Prrafodelista"/>
        <w:widowControl w:val="0"/>
        <w:tabs>
          <w:tab w:val="left" w:pos="1701"/>
        </w:tabs>
        <w:autoSpaceDE w:val="0"/>
        <w:autoSpaceDN w:val="0"/>
        <w:adjustRightInd w:val="0"/>
        <w:spacing w:line="360" w:lineRule="auto"/>
        <w:ind w:left="0"/>
        <w:jc w:val="both"/>
        <w:rPr>
          <w:rFonts w:ascii="Palatino Linotype" w:eastAsia="Palatino Linotype" w:hAnsi="Palatino Linotype" w:cs="Palatino Linotype"/>
        </w:rPr>
      </w:pPr>
      <w:r w:rsidRPr="002C11BC">
        <w:rPr>
          <w:rFonts w:ascii="Palatino Linotype" w:hAnsi="Palatino Linotype" w:cs="Arial"/>
        </w:rPr>
        <w:lastRenderedPageBreak/>
        <w:t xml:space="preserve">Ahora bien, debe precisarse que el pronunciamiento que realiza el Sujeto Habilitado, resulta incongruente atendiendo a que de la lectura de la solicitud de información, </w:t>
      </w:r>
      <w:r w:rsidR="00EE4086" w:rsidRPr="002C11BC">
        <w:rPr>
          <w:rFonts w:ascii="Palatino Linotype" w:hAnsi="Palatino Linotype" w:cs="Arial"/>
          <w:b/>
        </w:rPr>
        <w:t>EL RECURRENTE</w:t>
      </w:r>
      <w:r w:rsidRPr="002C11BC">
        <w:rPr>
          <w:rFonts w:ascii="Palatino Linotype" w:hAnsi="Palatino Linotype" w:cs="Arial"/>
        </w:rPr>
        <w:t xml:space="preserve"> solicita las convocatorias </w:t>
      </w:r>
      <w:r w:rsidRPr="002C11BC">
        <w:rPr>
          <w:rFonts w:ascii="Palatino Linotype" w:hAnsi="Palatino Linotype" w:cs="Arial"/>
          <w:iCs/>
        </w:rPr>
        <w:t>que se han realizado para la dispersión de apoyos que el ayuntamiento ha otorgado a la ciudadanía durante el 2022 y 2023; no así la información que proporciona aduciendo</w:t>
      </w:r>
      <w:r w:rsidRPr="002C11BC">
        <w:rPr>
          <w:rFonts w:ascii="Palatino Linotype" w:hAnsi="Palatino Linotype" w:cs="Arial"/>
        </w:rPr>
        <w:t xml:space="preserve"> que </w:t>
      </w:r>
      <w:r w:rsidRPr="002C11BC">
        <w:rPr>
          <w:rFonts w:ascii="Palatino Linotype" w:hAnsi="Palatino Linotype" w:cs="Arial"/>
          <w:bCs/>
          <w:iCs/>
        </w:rPr>
        <w:t>solo se otorgan subsidios de tinacos, calentadores solares, lámina, cisternas, bombas de agua, paquete de herramientas, los cuales son llevados a cabo mediante convenios con asociaciones civiles, que no son subsidiados con presupuesto de Ayuntamiento; pues debe resaltarse que no existe pronunciamiento alguno relativo a convocatorias para subsidios, por ello dicha respuesta en vía de informe justificado resulta carente de congruencia con lo peticionado</w:t>
      </w:r>
      <w:r w:rsidR="00CB21E9" w:rsidRPr="002C11BC">
        <w:rPr>
          <w:rFonts w:ascii="Palatino Linotype" w:hAnsi="Palatino Linotype" w:cs="Arial"/>
          <w:bCs/>
          <w:iCs/>
        </w:rPr>
        <w:t xml:space="preserve">, </w:t>
      </w:r>
      <w:r w:rsidR="00CB21E9" w:rsidRPr="002C11BC">
        <w:rPr>
          <w:rFonts w:ascii="Palatino Linotype" w:eastAsia="Palatino Linotype" w:hAnsi="Palatino Linotype" w:cs="Palatino Linotype"/>
        </w:rPr>
        <w:t xml:space="preserve">por ello, es importante traer a colación el Criterio 02/2017 emitido por el Instituto Nacional de Transparencia, Acceso a la Información y Protección de Datos Personales se establece que: </w:t>
      </w:r>
    </w:p>
    <w:p w14:paraId="52BDFBE9" w14:textId="77777777" w:rsidR="00CB21E9" w:rsidRPr="002C11BC" w:rsidRDefault="00CB21E9" w:rsidP="002C11BC">
      <w:pPr>
        <w:pBdr>
          <w:top w:val="nil"/>
          <w:left w:val="nil"/>
          <w:bottom w:val="nil"/>
          <w:right w:val="nil"/>
          <w:between w:val="nil"/>
        </w:pBdr>
        <w:spacing w:line="360" w:lineRule="auto"/>
        <w:jc w:val="both"/>
        <w:rPr>
          <w:rFonts w:ascii="Palatino Linotype" w:eastAsia="Palatino Linotype" w:hAnsi="Palatino Linotype" w:cs="Palatino Linotype"/>
        </w:rPr>
      </w:pPr>
    </w:p>
    <w:p w14:paraId="5D760251" w14:textId="77777777" w:rsidR="00CB21E9" w:rsidRPr="002C11BC" w:rsidRDefault="00CB21E9" w:rsidP="002C11BC">
      <w:pPr>
        <w:ind w:left="567" w:right="567"/>
        <w:jc w:val="both"/>
        <w:rPr>
          <w:rFonts w:ascii="Palatino Linotype" w:eastAsia="Palatino Linotype" w:hAnsi="Palatino Linotype" w:cs="Palatino Linotype"/>
          <w:i/>
          <w:sz w:val="22"/>
          <w:szCs w:val="22"/>
        </w:rPr>
      </w:pPr>
      <w:r w:rsidRPr="002C11BC">
        <w:rPr>
          <w:rFonts w:ascii="Palatino Linotype" w:eastAsia="Palatino Linotype" w:hAnsi="Palatino Linotype" w:cs="Palatino Linotype"/>
          <w:b/>
          <w:i/>
          <w:sz w:val="22"/>
          <w:szCs w:val="22"/>
        </w:rPr>
        <w:t xml:space="preserve">Congruencia y exhaustividad. Sus alcances para garantizar el derecho de acceso a la información. </w:t>
      </w:r>
      <w:r w:rsidRPr="002C11BC">
        <w:rPr>
          <w:rFonts w:ascii="Palatino Linotype" w:eastAsia="Palatino Linotype" w:hAnsi="Palatino Linotype" w:cs="Palatino Linotype"/>
          <w:i/>
          <w:sz w:val="22"/>
          <w:szCs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343D41E" w14:textId="77777777" w:rsidR="00CB21E9" w:rsidRPr="002C11BC" w:rsidRDefault="00CB21E9" w:rsidP="002C11BC">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2C11BC">
        <w:rPr>
          <w:rFonts w:ascii="Palatino Linotype" w:eastAsia="Palatino Linotype" w:hAnsi="Palatino Linotype" w:cs="Palatino Linotype"/>
        </w:rPr>
        <w:t xml:space="preserve"> </w:t>
      </w:r>
    </w:p>
    <w:p w14:paraId="2C2D2B96" w14:textId="524D97A8" w:rsidR="00CB21E9" w:rsidRPr="002C11BC" w:rsidRDefault="00CB21E9" w:rsidP="002C11BC">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2C11BC">
        <w:rPr>
          <w:rFonts w:ascii="Palatino Linotype" w:eastAsia="Palatino Linotype" w:hAnsi="Palatino Linotype" w:cs="Palatino Linotype"/>
        </w:rPr>
        <w:lastRenderedPageBreak/>
        <w:t xml:space="preserve">Es así, que los sujetos obligados para garantizar el derecho de acceso a la Información, deberán cumplir con los principios de exhaustividad y congruencia, esto es, que la congruencia implica que exista concordancia entre el requerimiento formulado por el particular y la respuesta proporcionada por el sujeto obligado, mientras que la exhaustividad establece que el sujeto obligado </w:t>
      </w:r>
      <w:r w:rsidRPr="002C11BC">
        <w:rPr>
          <w:rFonts w:ascii="Palatino Linotype" w:eastAsia="Palatino Linotype" w:hAnsi="Palatino Linotype" w:cs="Palatino Linotype"/>
          <w:bCs/>
        </w:rPr>
        <w:t>deberá atender de manera expresa cada uno de los puntos solicitados</w:t>
      </w:r>
      <w:r w:rsidRPr="002C11BC">
        <w:rPr>
          <w:rFonts w:ascii="Palatino Linotype" w:eastAsia="Palatino Linotype" w:hAnsi="Palatino Linotype" w:cs="Palatino Linotype"/>
        </w:rPr>
        <w:t xml:space="preserve">, situación que en el presente caso </w:t>
      </w:r>
      <w:r w:rsidRPr="002C11BC">
        <w:rPr>
          <w:rFonts w:ascii="Palatino Linotype" w:eastAsia="Palatino Linotype" w:hAnsi="Palatino Linotype" w:cs="Palatino Linotype"/>
          <w:b/>
          <w:u w:val="single"/>
        </w:rPr>
        <w:t>no aconteció</w:t>
      </w:r>
      <w:r w:rsidRPr="002C11BC">
        <w:rPr>
          <w:rFonts w:ascii="Palatino Linotype" w:eastAsia="Palatino Linotype" w:hAnsi="Palatino Linotype" w:cs="Palatino Linotype"/>
        </w:rPr>
        <w:t xml:space="preserve">, pues el Sujeto Obligado no se pronunció y tampoco proporcionó los documentos que den cuenta la existencia o inexistencia de </w:t>
      </w:r>
      <w:r w:rsidRPr="002C11BC">
        <w:rPr>
          <w:rFonts w:ascii="Palatino Linotype" w:hAnsi="Palatino Linotype" w:cs="Arial"/>
        </w:rPr>
        <w:t xml:space="preserve">las convocatorias </w:t>
      </w:r>
      <w:r w:rsidRPr="002C11BC">
        <w:rPr>
          <w:rFonts w:ascii="Palatino Linotype" w:hAnsi="Palatino Linotype" w:cs="Arial"/>
          <w:iCs/>
        </w:rPr>
        <w:t>que se han realizado para la dispersión de apoyos que el ayuntamiento ha otorgado a la ciudadanía durante el 2022 y 2023</w:t>
      </w:r>
      <w:r w:rsidR="00EE4086" w:rsidRPr="002C11BC">
        <w:rPr>
          <w:rFonts w:ascii="Palatino Linotype" w:hAnsi="Palatino Linotype" w:cs="Arial"/>
          <w:iCs/>
        </w:rPr>
        <w:t>.</w:t>
      </w:r>
      <w:r w:rsidRPr="002C11BC">
        <w:rPr>
          <w:rFonts w:ascii="Palatino Linotype" w:eastAsia="Palatino Linotype" w:hAnsi="Palatino Linotype" w:cs="Palatino Linotype"/>
        </w:rPr>
        <w:t xml:space="preserve"> </w:t>
      </w:r>
    </w:p>
    <w:p w14:paraId="5BEDE52B" w14:textId="77777777" w:rsidR="00CB21E9" w:rsidRPr="002C11BC" w:rsidRDefault="00CB21E9" w:rsidP="002C11BC">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3EF4BA30" w14:textId="3D936818" w:rsidR="00CB21E9" w:rsidRPr="002C11BC" w:rsidRDefault="00CB21E9" w:rsidP="002C11BC">
      <w:pPr>
        <w:pBdr>
          <w:top w:val="nil"/>
          <w:left w:val="nil"/>
          <w:bottom w:val="nil"/>
          <w:right w:val="nil"/>
          <w:between w:val="nil"/>
        </w:pBdr>
        <w:spacing w:line="360" w:lineRule="auto"/>
        <w:ind w:right="-150"/>
        <w:jc w:val="both"/>
        <w:rPr>
          <w:rFonts w:ascii="Palatino Linotype" w:eastAsia="Palatino Linotype" w:hAnsi="Palatino Linotype" w:cs="Palatino Linotype"/>
        </w:rPr>
      </w:pPr>
      <w:bookmarkStart w:id="2" w:name="_heading=h.3dy6vkm" w:colFirst="0" w:colLast="0"/>
      <w:bookmarkEnd w:id="2"/>
      <w:r w:rsidRPr="002C11BC">
        <w:rPr>
          <w:rFonts w:ascii="Palatino Linotype" w:eastAsia="Palatino Linotype" w:hAnsi="Palatino Linotype" w:cs="Palatino Linotype"/>
        </w:rPr>
        <w:t>Es por lo que, se determina ordenar al Sujeto Obligado realizar una nueva búsqueda exhaustiva y razonable, con la finalidad de que proporcione, los documentos que den cuenta de</w:t>
      </w:r>
      <w:r w:rsidRPr="002C11BC">
        <w:rPr>
          <w:rFonts w:ascii="Palatino Linotype" w:eastAsia="Palatino Linotype" w:hAnsi="Palatino Linotype" w:cs="Palatino Linotype"/>
          <w:b/>
        </w:rPr>
        <w:t xml:space="preserve"> </w:t>
      </w:r>
      <w:r w:rsidRPr="002C11BC">
        <w:rPr>
          <w:rFonts w:ascii="Palatino Linotype" w:hAnsi="Palatino Linotype" w:cs="Arial"/>
        </w:rPr>
        <w:t xml:space="preserve">las convocatorias </w:t>
      </w:r>
      <w:r w:rsidRPr="002C11BC">
        <w:rPr>
          <w:rFonts w:ascii="Palatino Linotype" w:hAnsi="Palatino Linotype" w:cs="Arial"/>
          <w:iCs/>
        </w:rPr>
        <w:t>que se han realizado para la dispersión de apoyos que el ayuntamiento ha otorgado a la ciudadanía durante el 2022 y 2023.</w:t>
      </w:r>
    </w:p>
    <w:p w14:paraId="507D8DFE" w14:textId="69963175" w:rsidR="00CB21E9" w:rsidRPr="002C11BC" w:rsidRDefault="00CB21E9" w:rsidP="002C11BC">
      <w:pPr>
        <w:pBdr>
          <w:top w:val="nil"/>
          <w:left w:val="nil"/>
          <w:bottom w:val="nil"/>
          <w:right w:val="nil"/>
          <w:between w:val="nil"/>
        </w:pBdr>
        <w:spacing w:line="360" w:lineRule="auto"/>
        <w:jc w:val="both"/>
        <w:rPr>
          <w:rFonts w:ascii="Palatino Linotype" w:eastAsia="Palatino Linotype" w:hAnsi="Palatino Linotype" w:cs="Palatino Linotype"/>
          <w:sz w:val="28"/>
          <w:szCs w:val="28"/>
        </w:rPr>
      </w:pPr>
    </w:p>
    <w:p w14:paraId="71241465" w14:textId="77777777" w:rsidR="00CB21E9" w:rsidRPr="002C11BC" w:rsidRDefault="00CB21E9" w:rsidP="002C11BC">
      <w:pPr>
        <w:spacing w:line="360" w:lineRule="auto"/>
        <w:jc w:val="both"/>
        <w:rPr>
          <w:rFonts w:ascii="Palatino Linotype" w:hAnsi="Palatino Linotype"/>
        </w:rPr>
      </w:pPr>
      <w:r w:rsidRPr="002C11BC">
        <w:rPr>
          <w:rFonts w:ascii="Palatino Linotype" w:hAnsi="Palatino Linotype"/>
        </w:rPr>
        <w:t>De tal forma que este Instituto estima que el Sujeto Obligado incumplió lo establecido en la Ley de la Materia, por lo cual es procedente revocar la respuesta a la solicitud del particular y ordenar la entrega de la información requerida.</w:t>
      </w:r>
    </w:p>
    <w:p w14:paraId="12CD8156" w14:textId="77777777" w:rsidR="00186D86" w:rsidRPr="002C11BC" w:rsidRDefault="00186D86" w:rsidP="002C11BC">
      <w:pPr>
        <w:spacing w:line="360" w:lineRule="auto"/>
        <w:jc w:val="both"/>
        <w:rPr>
          <w:rFonts w:ascii="Palatino Linotype" w:hAnsi="Palatino Linotype"/>
        </w:rPr>
      </w:pPr>
    </w:p>
    <w:p w14:paraId="78A5BEA7" w14:textId="77777777" w:rsidR="00186D86" w:rsidRPr="002C11BC" w:rsidRDefault="00186D86" w:rsidP="002C11BC">
      <w:pPr>
        <w:autoSpaceDE w:val="0"/>
        <w:autoSpaceDN w:val="0"/>
        <w:adjustRightInd w:val="0"/>
        <w:spacing w:before="100" w:beforeAutospacing="1" w:after="100" w:afterAutospacing="1" w:line="360" w:lineRule="auto"/>
        <w:ind w:right="-91"/>
        <w:jc w:val="both"/>
        <w:rPr>
          <w:rFonts w:ascii="Palatino Linotype" w:hAnsi="Palatino Linotype" w:cs="Arial"/>
          <w:b/>
          <w:lang w:eastAsia="es-CO"/>
        </w:rPr>
      </w:pPr>
      <w:r w:rsidRPr="002C11BC">
        <w:rPr>
          <w:rFonts w:ascii="Palatino Linotype" w:hAnsi="Palatino Linotype" w:cs="Arial"/>
          <w:b/>
          <w:lang w:eastAsia="es-CO"/>
        </w:rPr>
        <w:t>VERSIÓN PÚBLICA</w:t>
      </w:r>
    </w:p>
    <w:p w14:paraId="099008AE" w14:textId="77777777" w:rsidR="00186D86" w:rsidRPr="002C11BC" w:rsidRDefault="00186D86" w:rsidP="002C11BC">
      <w:pPr>
        <w:spacing w:line="360" w:lineRule="auto"/>
        <w:jc w:val="both"/>
        <w:rPr>
          <w:rFonts w:ascii="Palatino Linotype" w:hAnsi="Palatino Linotype" w:cs="Arial"/>
          <w:bCs/>
        </w:rPr>
      </w:pPr>
      <w:r w:rsidRPr="002C11BC">
        <w:rPr>
          <w:rFonts w:ascii="Palatino Linotype" w:hAnsi="Palatino Linotype"/>
        </w:rPr>
        <w:t xml:space="preserve">Por lo anterior, no </w:t>
      </w:r>
      <w:r w:rsidRPr="002C11BC">
        <w:rPr>
          <w:rFonts w:ascii="Palatino Linotype" w:hAnsi="Palatino Linotype" w:cs="Arial"/>
        </w:rPr>
        <w:t xml:space="preserve">se omite comentar que para el caso de que el o los documentos de los cuales se ordena su entrega, contienen datos personales susceptibles de ser testados, </w:t>
      </w:r>
      <w:r w:rsidRPr="002C11BC">
        <w:rPr>
          <w:rFonts w:ascii="Palatino Linotype" w:hAnsi="Palatino Linotype" w:cs="Arial"/>
        </w:rPr>
        <w:lastRenderedPageBreak/>
        <w:t xml:space="preserve">deberán ser entregados en </w:t>
      </w:r>
      <w:r w:rsidRPr="002C11BC">
        <w:rPr>
          <w:rFonts w:ascii="Palatino Linotype" w:hAnsi="Palatino Linotype" w:cs="Arial"/>
          <w:b/>
        </w:rPr>
        <w:t>versión pública</w:t>
      </w:r>
      <w:r w:rsidRPr="002C11BC">
        <w:rPr>
          <w:rFonts w:ascii="Palatino Linotype" w:hAnsi="Palatino Linotype" w:cs="Arial"/>
        </w:rPr>
        <w:t>; pues, el</w:t>
      </w:r>
      <w:r w:rsidRPr="002C11B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5A99FFF" w14:textId="77777777" w:rsidR="00186D86" w:rsidRPr="002C11BC" w:rsidRDefault="00186D86" w:rsidP="002C11BC">
      <w:pPr>
        <w:spacing w:line="360" w:lineRule="auto"/>
        <w:jc w:val="both"/>
        <w:rPr>
          <w:rFonts w:ascii="Palatino Linotype" w:eastAsia="Calibri" w:hAnsi="Palatino Linotype" w:cs="Arial"/>
          <w:bCs/>
          <w:lang w:eastAsia="en-US"/>
        </w:rPr>
      </w:pPr>
    </w:p>
    <w:p w14:paraId="076C00F6" w14:textId="77777777" w:rsidR="00186D86" w:rsidRPr="002C11BC" w:rsidRDefault="00186D86" w:rsidP="002C11BC">
      <w:pPr>
        <w:spacing w:line="360" w:lineRule="auto"/>
        <w:jc w:val="both"/>
        <w:rPr>
          <w:rFonts w:ascii="Palatino Linotype" w:hAnsi="Palatino Linotype" w:cs="Arial"/>
          <w:bCs/>
        </w:rPr>
      </w:pPr>
      <w:r w:rsidRPr="002C11BC">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556D92A4" w14:textId="77777777" w:rsidR="00186D86" w:rsidRPr="002C11BC" w:rsidRDefault="00186D86" w:rsidP="002C11BC">
      <w:pPr>
        <w:autoSpaceDE w:val="0"/>
        <w:autoSpaceDN w:val="0"/>
        <w:adjustRightInd w:val="0"/>
        <w:ind w:right="899"/>
        <w:jc w:val="both"/>
        <w:rPr>
          <w:rFonts w:ascii="Palatino Linotype" w:hAnsi="Palatino Linotype" w:cs="Arial"/>
        </w:rPr>
      </w:pPr>
    </w:p>
    <w:p w14:paraId="679F7D09" w14:textId="77777777" w:rsidR="00186D86" w:rsidRPr="002C11BC" w:rsidRDefault="00186D86" w:rsidP="002C11BC">
      <w:pPr>
        <w:ind w:left="851" w:right="901"/>
        <w:jc w:val="both"/>
        <w:rPr>
          <w:rFonts w:ascii="Palatino Linotype" w:hAnsi="Palatino Linotype"/>
          <w:i/>
          <w:sz w:val="22"/>
          <w:szCs w:val="22"/>
        </w:rPr>
      </w:pPr>
      <w:r w:rsidRPr="002C11BC">
        <w:rPr>
          <w:rFonts w:ascii="Palatino Linotype" w:hAnsi="Palatino Linotype" w:cs="Arial"/>
          <w:b/>
          <w:bCs/>
          <w:i/>
          <w:noProof/>
          <w:sz w:val="22"/>
          <w:szCs w:val="22"/>
        </w:rPr>
        <w:t>“</w:t>
      </w:r>
      <w:r w:rsidRPr="002C11BC">
        <w:rPr>
          <w:rFonts w:ascii="Palatino Linotype" w:hAnsi="Palatino Linotype" w:cs="Arial"/>
          <w:b/>
          <w:bCs/>
          <w:i/>
          <w:sz w:val="22"/>
          <w:szCs w:val="22"/>
        </w:rPr>
        <w:t xml:space="preserve">Artículo 3. </w:t>
      </w:r>
      <w:r w:rsidRPr="002C11BC">
        <w:rPr>
          <w:rFonts w:ascii="Palatino Linotype" w:hAnsi="Palatino Linotype"/>
          <w:i/>
          <w:sz w:val="22"/>
          <w:szCs w:val="22"/>
        </w:rPr>
        <w:t xml:space="preserve">Para los efectos de la presente Ley se entenderá por: </w:t>
      </w:r>
    </w:p>
    <w:p w14:paraId="6C8CABD7" w14:textId="77777777" w:rsidR="00186D86" w:rsidRPr="002C11BC" w:rsidRDefault="00186D86" w:rsidP="002C11BC">
      <w:pPr>
        <w:ind w:left="851" w:right="899"/>
        <w:jc w:val="both"/>
        <w:rPr>
          <w:rFonts w:ascii="Palatino Linotype" w:hAnsi="Palatino Linotype" w:cs="Arial"/>
          <w:i/>
          <w:sz w:val="22"/>
          <w:szCs w:val="22"/>
        </w:rPr>
      </w:pPr>
      <w:r w:rsidRPr="002C11BC">
        <w:rPr>
          <w:rFonts w:ascii="Palatino Linotype" w:hAnsi="Palatino Linotype" w:cs="Arial"/>
          <w:b/>
          <w:i/>
          <w:sz w:val="22"/>
          <w:szCs w:val="22"/>
        </w:rPr>
        <w:t>IX.</w:t>
      </w:r>
      <w:r w:rsidRPr="002C11BC">
        <w:rPr>
          <w:rFonts w:ascii="Palatino Linotype" w:hAnsi="Palatino Linotype" w:cs="Arial"/>
          <w:i/>
          <w:sz w:val="22"/>
          <w:szCs w:val="22"/>
        </w:rPr>
        <w:t xml:space="preserve"> </w:t>
      </w:r>
      <w:r w:rsidRPr="002C11BC">
        <w:rPr>
          <w:rFonts w:ascii="Palatino Linotype" w:hAnsi="Palatino Linotype" w:cs="Arial"/>
          <w:b/>
          <w:i/>
          <w:sz w:val="22"/>
          <w:szCs w:val="22"/>
        </w:rPr>
        <w:t xml:space="preserve">Datos personales: </w:t>
      </w:r>
      <w:r w:rsidRPr="002C11BC">
        <w:rPr>
          <w:rFonts w:ascii="Palatino Linotype" w:hAnsi="Palatino Linotype" w:cs="Arial"/>
          <w:i/>
          <w:sz w:val="22"/>
          <w:szCs w:val="22"/>
        </w:rPr>
        <w:t xml:space="preserve">La información concerniente a una persona, identificada o identificable según lo dispuesto por la Ley de </w:t>
      </w:r>
      <w:r w:rsidRPr="002C11BC">
        <w:rPr>
          <w:rFonts w:ascii="Palatino Linotype" w:hAnsi="Palatino Linotype"/>
          <w:i/>
          <w:sz w:val="22"/>
          <w:szCs w:val="22"/>
        </w:rPr>
        <w:t>Protección</w:t>
      </w:r>
      <w:r w:rsidRPr="002C11BC">
        <w:rPr>
          <w:rFonts w:ascii="Palatino Linotype" w:hAnsi="Palatino Linotype" w:cs="Arial"/>
          <w:i/>
          <w:sz w:val="22"/>
          <w:szCs w:val="22"/>
        </w:rPr>
        <w:t xml:space="preserve"> de Datos Personales del Estado de México; </w:t>
      </w:r>
    </w:p>
    <w:p w14:paraId="6BA954AF" w14:textId="77777777" w:rsidR="00186D86" w:rsidRPr="002C11BC" w:rsidRDefault="00186D86" w:rsidP="002C11BC">
      <w:pPr>
        <w:ind w:left="851" w:right="899"/>
        <w:jc w:val="both"/>
        <w:rPr>
          <w:rFonts w:ascii="Palatino Linotype" w:hAnsi="Palatino Linotype" w:cs="Arial"/>
          <w:i/>
          <w:sz w:val="22"/>
          <w:szCs w:val="22"/>
        </w:rPr>
      </w:pPr>
      <w:r w:rsidRPr="002C11BC">
        <w:rPr>
          <w:rFonts w:ascii="Palatino Linotype" w:hAnsi="Palatino Linotype" w:cs="Arial"/>
          <w:b/>
          <w:i/>
          <w:sz w:val="22"/>
          <w:szCs w:val="22"/>
        </w:rPr>
        <w:t>XX.</w:t>
      </w:r>
      <w:r w:rsidRPr="002C11BC">
        <w:rPr>
          <w:rFonts w:ascii="Palatino Linotype" w:hAnsi="Palatino Linotype" w:cs="Arial"/>
          <w:i/>
          <w:sz w:val="22"/>
          <w:szCs w:val="22"/>
        </w:rPr>
        <w:t xml:space="preserve"> </w:t>
      </w:r>
      <w:r w:rsidRPr="002C11BC">
        <w:rPr>
          <w:rFonts w:ascii="Palatino Linotype" w:hAnsi="Palatino Linotype" w:cs="Arial"/>
          <w:b/>
          <w:i/>
          <w:sz w:val="22"/>
          <w:szCs w:val="22"/>
        </w:rPr>
        <w:t>Información clasificada:</w:t>
      </w:r>
      <w:r w:rsidRPr="002C11BC">
        <w:rPr>
          <w:rFonts w:ascii="Palatino Linotype" w:hAnsi="Palatino Linotype" w:cs="Arial"/>
          <w:i/>
          <w:sz w:val="22"/>
          <w:szCs w:val="22"/>
        </w:rPr>
        <w:t xml:space="preserve"> Aquella considerada por la presente Ley como reservada o confidencial; </w:t>
      </w:r>
    </w:p>
    <w:p w14:paraId="5A22A7E5" w14:textId="77777777" w:rsidR="00186D86" w:rsidRPr="002C11BC" w:rsidRDefault="00186D86" w:rsidP="002C11BC">
      <w:pPr>
        <w:ind w:left="851" w:right="899"/>
        <w:jc w:val="both"/>
        <w:rPr>
          <w:rFonts w:ascii="Palatino Linotype" w:hAnsi="Palatino Linotype" w:cs="Arial"/>
          <w:i/>
          <w:sz w:val="22"/>
          <w:szCs w:val="22"/>
        </w:rPr>
      </w:pPr>
      <w:r w:rsidRPr="002C11BC">
        <w:rPr>
          <w:rFonts w:ascii="Palatino Linotype" w:hAnsi="Palatino Linotype" w:cs="Arial"/>
          <w:b/>
          <w:i/>
          <w:sz w:val="22"/>
          <w:szCs w:val="22"/>
        </w:rPr>
        <w:t>XXI.</w:t>
      </w:r>
      <w:r w:rsidRPr="002C11BC">
        <w:rPr>
          <w:rFonts w:ascii="Palatino Linotype" w:hAnsi="Palatino Linotype" w:cs="Arial"/>
          <w:i/>
          <w:sz w:val="22"/>
          <w:szCs w:val="22"/>
        </w:rPr>
        <w:t xml:space="preserve"> </w:t>
      </w:r>
      <w:r w:rsidRPr="002C11BC">
        <w:rPr>
          <w:rFonts w:ascii="Palatino Linotype" w:hAnsi="Palatino Linotype" w:cs="Arial"/>
          <w:b/>
          <w:i/>
          <w:sz w:val="22"/>
          <w:szCs w:val="22"/>
        </w:rPr>
        <w:t>Información confidencial</w:t>
      </w:r>
      <w:r w:rsidRPr="002C11B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E8FF2CD" w14:textId="77777777" w:rsidR="00186D86" w:rsidRPr="002C11BC" w:rsidRDefault="00186D86" w:rsidP="002C11BC">
      <w:pPr>
        <w:ind w:left="851" w:right="899"/>
        <w:jc w:val="both"/>
        <w:rPr>
          <w:rFonts w:ascii="Palatino Linotype" w:hAnsi="Palatino Linotype" w:cs="Arial"/>
          <w:i/>
          <w:sz w:val="22"/>
          <w:szCs w:val="22"/>
        </w:rPr>
      </w:pPr>
      <w:r w:rsidRPr="002C11BC">
        <w:rPr>
          <w:rFonts w:ascii="Palatino Linotype" w:hAnsi="Palatino Linotype" w:cs="Arial"/>
          <w:b/>
          <w:i/>
          <w:sz w:val="22"/>
          <w:szCs w:val="22"/>
        </w:rPr>
        <w:t>XLV. Versión pública:</w:t>
      </w:r>
      <w:r w:rsidRPr="002C11BC">
        <w:rPr>
          <w:rFonts w:ascii="Palatino Linotype" w:hAnsi="Palatino Linotype" w:cs="Arial"/>
          <w:i/>
          <w:sz w:val="22"/>
          <w:szCs w:val="22"/>
        </w:rPr>
        <w:t xml:space="preserve"> Documento en el que se elimine, suprime o borra la información clasificada como reservada o confidencial para permitir su acceso. </w:t>
      </w:r>
    </w:p>
    <w:p w14:paraId="736290EA" w14:textId="77777777" w:rsidR="00186D86" w:rsidRPr="002C11BC" w:rsidRDefault="00186D86" w:rsidP="002C11BC">
      <w:pPr>
        <w:ind w:left="851" w:right="899"/>
        <w:jc w:val="both"/>
        <w:rPr>
          <w:rFonts w:ascii="Palatino Linotype" w:hAnsi="Palatino Linotype" w:cs="Arial"/>
          <w:i/>
          <w:sz w:val="22"/>
          <w:szCs w:val="22"/>
        </w:rPr>
      </w:pPr>
      <w:r w:rsidRPr="002C11BC">
        <w:rPr>
          <w:rFonts w:ascii="Palatino Linotype" w:hAnsi="Palatino Linotype" w:cs="Arial"/>
          <w:b/>
          <w:i/>
          <w:sz w:val="22"/>
          <w:szCs w:val="22"/>
        </w:rPr>
        <w:t>Artículo 51.</w:t>
      </w:r>
      <w:r w:rsidRPr="002C11B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C11BC">
        <w:rPr>
          <w:rFonts w:ascii="Palatino Linotype" w:hAnsi="Palatino Linotype" w:cs="Arial"/>
          <w:b/>
          <w:i/>
          <w:sz w:val="22"/>
          <w:szCs w:val="22"/>
        </w:rPr>
        <w:t xml:space="preserve">y tendrá la responsabilidad de verificar en cada caso que la </w:t>
      </w:r>
      <w:r w:rsidRPr="002C11BC">
        <w:rPr>
          <w:rFonts w:ascii="Palatino Linotype" w:hAnsi="Palatino Linotype" w:cs="Arial"/>
          <w:b/>
          <w:i/>
          <w:sz w:val="22"/>
          <w:szCs w:val="22"/>
        </w:rPr>
        <w:lastRenderedPageBreak/>
        <w:t xml:space="preserve">misma no sea confidencial o reservada. </w:t>
      </w:r>
      <w:r w:rsidRPr="002C11B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75E5752" w14:textId="77777777" w:rsidR="00186D86" w:rsidRPr="002C11BC" w:rsidRDefault="00186D86" w:rsidP="002C11BC">
      <w:pPr>
        <w:ind w:left="851" w:right="899"/>
        <w:jc w:val="both"/>
        <w:rPr>
          <w:rFonts w:ascii="Palatino Linotype" w:hAnsi="Palatino Linotype" w:cs="Arial"/>
          <w:i/>
          <w:sz w:val="22"/>
          <w:szCs w:val="22"/>
        </w:rPr>
      </w:pPr>
      <w:r w:rsidRPr="002C11BC">
        <w:rPr>
          <w:rFonts w:ascii="Palatino Linotype" w:hAnsi="Palatino Linotype" w:cs="Arial"/>
          <w:b/>
          <w:i/>
          <w:sz w:val="22"/>
          <w:szCs w:val="22"/>
        </w:rPr>
        <w:t>Artículo 52.</w:t>
      </w:r>
      <w:r w:rsidRPr="002C11BC">
        <w:rPr>
          <w:rFonts w:ascii="Palatino Linotype" w:hAnsi="Palatino Linotype" w:cs="Arial"/>
          <w:i/>
          <w:sz w:val="22"/>
          <w:szCs w:val="22"/>
        </w:rPr>
        <w:t xml:space="preserve"> Las solicitudes de acceso a la información y las respuestas que se les dé, incluyendo, en su caso, </w:t>
      </w:r>
      <w:r w:rsidRPr="002C11BC">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C11BC">
        <w:rPr>
          <w:rFonts w:ascii="Palatino Linotype" w:hAnsi="Palatino Linotype" w:cs="Arial"/>
          <w:i/>
          <w:sz w:val="22"/>
          <w:szCs w:val="22"/>
        </w:rPr>
        <w:t>, siempre y cuando la resolución de referencia se someta a un proceso de disociación, es decir, no haga identificable al titular de tales datos personales.</w:t>
      </w:r>
      <w:r w:rsidRPr="002C11BC">
        <w:rPr>
          <w:rFonts w:ascii="Palatino Linotype" w:hAnsi="Palatino Linotype" w:cs="Arial"/>
          <w:bCs/>
          <w:i/>
          <w:noProof/>
          <w:sz w:val="22"/>
          <w:szCs w:val="22"/>
        </w:rPr>
        <w:t>”</w:t>
      </w:r>
    </w:p>
    <w:p w14:paraId="6948B76F" w14:textId="77777777" w:rsidR="00186D86" w:rsidRPr="002C11BC" w:rsidRDefault="00186D86" w:rsidP="002C11BC">
      <w:pPr>
        <w:ind w:right="899" w:firstLine="708"/>
        <w:jc w:val="both"/>
        <w:rPr>
          <w:rFonts w:ascii="Palatino Linotype" w:hAnsi="Palatino Linotype" w:cs="Arial"/>
          <w:sz w:val="22"/>
          <w:szCs w:val="22"/>
        </w:rPr>
      </w:pPr>
      <w:r w:rsidRPr="002C11BC">
        <w:rPr>
          <w:rFonts w:ascii="Palatino Linotype" w:hAnsi="Palatino Linotype" w:cs="Arial"/>
          <w:sz w:val="22"/>
          <w:szCs w:val="22"/>
        </w:rPr>
        <w:t>(Énfasis añadido)</w:t>
      </w:r>
    </w:p>
    <w:p w14:paraId="25B20494" w14:textId="77777777" w:rsidR="00186D86" w:rsidRPr="002C11BC" w:rsidRDefault="00186D86" w:rsidP="002C11BC">
      <w:pPr>
        <w:ind w:right="899" w:firstLine="708"/>
        <w:jc w:val="both"/>
        <w:rPr>
          <w:rFonts w:ascii="Palatino Linotype" w:hAnsi="Palatino Linotype" w:cs="Arial"/>
        </w:rPr>
      </w:pPr>
    </w:p>
    <w:p w14:paraId="396660C8" w14:textId="77777777" w:rsidR="00186D86" w:rsidRPr="002C11BC" w:rsidRDefault="00186D86" w:rsidP="002C11BC">
      <w:pPr>
        <w:spacing w:line="360" w:lineRule="auto"/>
        <w:jc w:val="both"/>
        <w:rPr>
          <w:rFonts w:ascii="Palatino Linotype" w:hAnsi="Palatino Linotype" w:cs="Arial"/>
        </w:rPr>
      </w:pPr>
      <w:r w:rsidRPr="002C11BC">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79BA948" w14:textId="77777777" w:rsidR="00186D86" w:rsidRPr="002C11BC" w:rsidRDefault="00186D86" w:rsidP="002C11BC">
      <w:pPr>
        <w:jc w:val="both"/>
        <w:rPr>
          <w:rFonts w:ascii="Palatino Linotype" w:hAnsi="Palatino Linotype" w:cs="Arial"/>
        </w:rPr>
      </w:pPr>
    </w:p>
    <w:p w14:paraId="19B9F3B8" w14:textId="77777777" w:rsidR="00186D86" w:rsidRPr="002C11BC" w:rsidRDefault="00186D86" w:rsidP="002C11BC">
      <w:pPr>
        <w:ind w:left="851" w:right="902"/>
        <w:jc w:val="both"/>
        <w:rPr>
          <w:rFonts w:ascii="Palatino Linotype" w:eastAsia="Arial Unicode MS" w:hAnsi="Palatino Linotype" w:cs="Arial"/>
          <w:i/>
          <w:sz w:val="22"/>
          <w:szCs w:val="22"/>
        </w:rPr>
      </w:pPr>
      <w:r w:rsidRPr="002C11BC">
        <w:rPr>
          <w:rFonts w:ascii="Palatino Linotype" w:eastAsia="Arial Unicode MS" w:hAnsi="Palatino Linotype" w:cs="Arial"/>
          <w:b/>
          <w:i/>
          <w:sz w:val="22"/>
          <w:szCs w:val="22"/>
        </w:rPr>
        <w:t>“Artículo 22.</w:t>
      </w:r>
      <w:r w:rsidRPr="002C11BC">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DC7950A" w14:textId="77777777" w:rsidR="00186D86" w:rsidRPr="002C11BC" w:rsidRDefault="00186D86" w:rsidP="002C11BC">
      <w:pPr>
        <w:ind w:left="851" w:right="902"/>
        <w:jc w:val="both"/>
        <w:rPr>
          <w:rFonts w:ascii="Palatino Linotype" w:eastAsia="Arial Unicode MS" w:hAnsi="Palatino Linotype" w:cs="Arial"/>
          <w:i/>
          <w:sz w:val="22"/>
          <w:szCs w:val="22"/>
        </w:rPr>
      </w:pPr>
      <w:r w:rsidRPr="002C11BC">
        <w:rPr>
          <w:rFonts w:ascii="Palatino Linotype" w:eastAsia="Arial Unicode MS" w:hAnsi="Palatino Linotype" w:cs="Arial"/>
          <w:b/>
          <w:i/>
          <w:sz w:val="22"/>
          <w:szCs w:val="22"/>
        </w:rPr>
        <w:t>Artículo 38.</w:t>
      </w:r>
      <w:r w:rsidRPr="002C11BC">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C11BC">
        <w:rPr>
          <w:rFonts w:ascii="Palatino Linotype" w:eastAsia="Arial Unicode MS" w:hAnsi="Palatino Linotype" w:cs="Arial"/>
          <w:b/>
          <w:i/>
          <w:sz w:val="22"/>
          <w:szCs w:val="22"/>
        </w:rPr>
        <w:t>”</w:t>
      </w:r>
      <w:r w:rsidRPr="002C11BC">
        <w:rPr>
          <w:rFonts w:ascii="Palatino Linotype" w:eastAsia="Arial Unicode MS" w:hAnsi="Palatino Linotype" w:cs="Arial"/>
          <w:i/>
          <w:sz w:val="22"/>
          <w:szCs w:val="22"/>
        </w:rPr>
        <w:t xml:space="preserve"> </w:t>
      </w:r>
    </w:p>
    <w:p w14:paraId="3CAD6724" w14:textId="77777777" w:rsidR="00186D86" w:rsidRPr="002C11BC" w:rsidRDefault="00186D86" w:rsidP="002C11BC">
      <w:pPr>
        <w:ind w:left="851" w:right="850"/>
        <w:jc w:val="both"/>
        <w:rPr>
          <w:rFonts w:ascii="Palatino Linotype" w:eastAsia="Arial Unicode MS" w:hAnsi="Palatino Linotype" w:cs="Arial"/>
          <w:i/>
          <w:sz w:val="22"/>
          <w:szCs w:val="22"/>
        </w:rPr>
      </w:pPr>
    </w:p>
    <w:p w14:paraId="635AA6FE" w14:textId="77777777" w:rsidR="00186D86" w:rsidRPr="002C11BC" w:rsidRDefault="00186D86" w:rsidP="002C11BC">
      <w:pPr>
        <w:spacing w:line="360" w:lineRule="auto"/>
        <w:jc w:val="both"/>
        <w:rPr>
          <w:rFonts w:ascii="Palatino Linotype" w:hAnsi="Palatino Linotype" w:cs="Arial"/>
        </w:rPr>
      </w:pPr>
      <w:r w:rsidRPr="002C11BC">
        <w:rPr>
          <w:rFonts w:ascii="Palatino Linotype" w:hAnsi="Palatino Linotype" w:cs="Arial"/>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7C55317" w14:textId="77777777" w:rsidR="00186D86" w:rsidRPr="002C11BC" w:rsidRDefault="00186D86" w:rsidP="002C11BC">
      <w:pPr>
        <w:spacing w:line="360" w:lineRule="auto"/>
        <w:jc w:val="both"/>
        <w:rPr>
          <w:rFonts w:ascii="Palatino Linotype" w:hAnsi="Palatino Linotype" w:cs="Arial"/>
        </w:rPr>
      </w:pPr>
    </w:p>
    <w:p w14:paraId="581153A6" w14:textId="77777777" w:rsidR="00186D86" w:rsidRPr="002C11BC" w:rsidRDefault="00186D86" w:rsidP="002C11BC">
      <w:pPr>
        <w:spacing w:line="360" w:lineRule="auto"/>
        <w:jc w:val="both"/>
        <w:rPr>
          <w:rFonts w:ascii="Palatino Linotype" w:hAnsi="Palatino Linotype" w:cs="Arial"/>
        </w:rPr>
      </w:pPr>
      <w:r w:rsidRPr="002C11BC">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C11BC">
        <w:rPr>
          <w:rFonts w:ascii="Palatino Linotype" w:eastAsia="Arial Unicode MS" w:hAnsi="Palatino Linotype" w:cs="Arial"/>
        </w:rPr>
        <w:t xml:space="preserve"> que debe ser protegida por </w:t>
      </w:r>
      <w:r w:rsidRPr="002C11BC">
        <w:rPr>
          <w:rFonts w:ascii="Palatino Linotype" w:eastAsia="Arial Unicode MS" w:hAnsi="Palatino Linotype" w:cs="Arial"/>
          <w:b/>
        </w:rPr>
        <w:t>EL SUJETO OBLIGADO,</w:t>
      </w:r>
      <w:r w:rsidRPr="002C11BC">
        <w:rPr>
          <w:rFonts w:ascii="Palatino Linotype" w:eastAsia="Arial Unicode MS" w:hAnsi="Palatino Linotype" w:cs="Arial"/>
        </w:rPr>
        <w:t xml:space="preserve"> por lo </w:t>
      </w:r>
      <w:r w:rsidRPr="002C11BC">
        <w:rPr>
          <w:rFonts w:ascii="Palatino Linotype" w:hAnsi="Palatino Linotype" w:cs="Arial"/>
        </w:rPr>
        <w:t>que, todo dato personal susceptible de clasificación debe ser protegido.</w:t>
      </w:r>
    </w:p>
    <w:p w14:paraId="2BC2ED49" w14:textId="77777777" w:rsidR="00186D86" w:rsidRPr="002C11BC" w:rsidRDefault="00186D86" w:rsidP="002C11BC">
      <w:pPr>
        <w:spacing w:line="360" w:lineRule="auto"/>
        <w:jc w:val="both"/>
        <w:rPr>
          <w:rFonts w:ascii="Palatino Linotype" w:hAnsi="Palatino Linotype" w:cs="Arial"/>
        </w:rPr>
      </w:pPr>
    </w:p>
    <w:p w14:paraId="7015C529" w14:textId="77777777" w:rsidR="00186D86" w:rsidRPr="002C11BC" w:rsidRDefault="00186D86" w:rsidP="002C11BC">
      <w:pPr>
        <w:spacing w:line="360" w:lineRule="auto"/>
        <w:jc w:val="both"/>
        <w:rPr>
          <w:rFonts w:ascii="Palatino Linotype" w:hAnsi="Palatino Linotype" w:cs="Arial"/>
        </w:rPr>
      </w:pPr>
      <w:r w:rsidRPr="002C11BC">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E39A637" w14:textId="77777777" w:rsidR="00186D86" w:rsidRPr="002C11BC" w:rsidRDefault="00186D86" w:rsidP="002C11BC">
      <w:pPr>
        <w:spacing w:line="360" w:lineRule="auto"/>
        <w:jc w:val="both"/>
        <w:rPr>
          <w:rFonts w:ascii="Palatino Linotype" w:hAnsi="Palatino Linotype" w:cs="Arial"/>
        </w:rPr>
      </w:pPr>
    </w:p>
    <w:p w14:paraId="54AA4A3F" w14:textId="77777777" w:rsidR="00186D86" w:rsidRPr="002C11BC" w:rsidRDefault="00186D86" w:rsidP="002C11BC">
      <w:pPr>
        <w:spacing w:line="360" w:lineRule="auto"/>
        <w:jc w:val="both"/>
        <w:rPr>
          <w:rFonts w:ascii="Palatino Linotype" w:hAnsi="Palatino Linotype" w:cs="Arial"/>
        </w:rPr>
      </w:pPr>
      <w:r w:rsidRPr="002C11BC">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w:t>
      </w:r>
      <w:r w:rsidRPr="002C11BC">
        <w:rPr>
          <w:rFonts w:ascii="Palatino Linotype" w:hAnsi="Palatino Linotype" w:cs="Arial"/>
        </w:rPr>
        <w:lastRenderedPageBreak/>
        <w:t>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3EF2A8E" w14:textId="77777777" w:rsidR="00186D86" w:rsidRPr="002C11BC" w:rsidRDefault="00186D86" w:rsidP="002C11BC">
      <w:pPr>
        <w:jc w:val="both"/>
        <w:rPr>
          <w:rFonts w:ascii="Palatino Linotype" w:hAnsi="Palatino Linotype" w:cs="Arial"/>
        </w:rPr>
      </w:pPr>
    </w:p>
    <w:p w14:paraId="294050FF"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 xml:space="preserve">“Artículo 49. </w:t>
      </w:r>
      <w:r w:rsidRPr="002C11BC">
        <w:rPr>
          <w:rFonts w:ascii="Palatino Linotype" w:hAnsi="Palatino Linotype" w:cs="Arial"/>
          <w:i/>
          <w:sz w:val="22"/>
          <w:szCs w:val="22"/>
        </w:rPr>
        <w:t>Los Comités de Transparencia tendrán las siguientes atribuciones:</w:t>
      </w:r>
    </w:p>
    <w:p w14:paraId="236FFE16"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VIII.</w:t>
      </w:r>
      <w:r w:rsidRPr="002C11BC">
        <w:rPr>
          <w:rFonts w:ascii="Palatino Linotype" w:hAnsi="Palatino Linotype" w:cs="Arial"/>
          <w:i/>
          <w:sz w:val="22"/>
          <w:szCs w:val="22"/>
        </w:rPr>
        <w:t xml:space="preserve"> Aprobar, modificar o revocar la clasificación de la información;</w:t>
      </w:r>
    </w:p>
    <w:p w14:paraId="1A73555B"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Artículo 132.</w:t>
      </w:r>
      <w:r w:rsidRPr="002C11BC">
        <w:rPr>
          <w:rFonts w:ascii="Palatino Linotype" w:hAnsi="Palatino Linotype" w:cs="Arial"/>
          <w:i/>
          <w:sz w:val="22"/>
          <w:szCs w:val="22"/>
        </w:rPr>
        <w:t xml:space="preserve"> La clasificación de la información se llevará a cabo en el momento en que:</w:t>
      </w:r>
    </w:p>
    <w:p w14:paraId="559E42D9"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I.</w:t>
      </w:r>
      <w:r w:rsidRPr="002C11BC">
        <w:rPr>
          <w:rFonts w:ascii="Palatino Linotype" w:hAnsi="Palatino Linotype" w:cs="Arial"/>
          <w:i/>
          <w:sz w:val="22"/>
          <w:szCs w:val="22"/>
        </w:rPr>
        <w:t xml:space="preserve"> Se reciba una solicitud de acceso a la información;</w:t>
      </w:r>
    </w:p>
    <w:p w14:paraId="337760EA"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II.</w:t>
      </w:r>
      <w:r w:rsidRPr="002C11BC">
        <w:rPr>
          <w:rFonts w:ascii="Palatino Linotype" w:hAnsi="Palatino Linotype" w:cs="Arial"/>
          <w:i/>
          <w:sz w:val="22"/>
          <w:szCs w:val="22"/>
        </w:rPr>
        <w:t xml:space="preserve"> Se determine mediante resolución de autoridad competente; o</w:t>
      </w:r>
    </w:p>
    <w:p w14:paraId="05CDC1EF" w14:textId="77777777" w:rsidR="00186D86" w:rsidRPr="002C11BC" w:rsidRDefault="00186D86" w:rsidP="002C11BC">
      <w:pPr>
        <w:ind w:left="851" w:right="902"/>
        <w:jc w:val="both"/>
        <w:rPr>
          <w:rFonts w:ascii="Palatino Linotype" w:hAnsi="Palatino Linotype" w:cs="Arial"/>
          <w:b/>
          <w:i/>
          <w:sz w:val="22"/>
          <w:szCs w:val="22"/>
        </w:rPr>
      </w:pPr>
      <w:r w:rsidRPr="002C11BC">
        <w:rPr>
          <w:rFonts w:ascii="Palatino Linotype" w:hAnsi="Palatino Linotype" w:cs="Arial"/>
          <w:i/>
          <w:sz w:val="22"/>
          <w:szCs w:val="22"/>
        </w:rPr>
        <w:t>III. Se generen versiones públicas para dar cumplimiento a las obligaciones de transparencia previstas en esta Ley.</w:t>
      </w:r>
      <w:r w:rsidRPr="002C11BC">
        <w:rPr>
          <w:rFonts w:ascii="Palatino Linotype" w:hAnsi="Palatino Linotype" w:cs="Arial"/>
          <w:b/>
          <w:i/>
          <w:sz w:val="22"/>
          <w:szCs w:val="22"/>
        </w:rPr>
        <w:t>”</w:t>
      </w:r>
    </w:p>
    <w:p w14:paraId="4195A7E5"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“Segundo.-</w:t>
      </w:r>
      <w:r w:rsidRPr="002C11BC">
        <w:rPr>
          <w:rFonts w:ascii="Palatino Linotype" w:hAnsi="Palatino Linotype" w:cs="Arial"/>
          <w:i/>
          <w:sz w:val="22"/>
          <w:szCs w:val="22"/>
        </w:rPr>
        <w:t xml:space="preserve"> Para efectos de los presentes Lineamientos Generales, se entenderá por:</w:t>
      </w:r>
    </w:p>
    <w:p w14:paraId="2556CD44"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XVIII.</w:t>
      </w:r>
      <w:r w:rsidRPr="002C11BC">
        <w:rPr>
          <w:rFonts w:ascii="Palatino Linotype" w:hAnsi="Palatino Linotype" w:cs="Arial"/>
          <w:i/>
          <w:sz w:val="22"/>
          <w:szCs w:val="22"/>
        </w:rPr>
        <w:t xml:space="preserve">  </w:t>
      </w:r>
      <w:r w:rsidRPr="002C11BC">
        <w:rPr>
          <w:rFonts w:ascii="Palatino Linotype" w:hAnsi="Palatino Linotype" w:cs="Arial"/>
          <w:b/>
          <w:i/>
          <w:sz w:val="22"/>
          <w:szCs w:val="22"/>
        </w:rPr>
        <w:t>Versión pública:</w:t>
      </w:r>
      <w:r w:rsidRPr="002C11BC">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E0D71B6"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Cuarto.</w:t>
      </w:r>
      <w:r w:rsidRPr="002C11BC">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4D01BF3"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ECD0209"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Quinto.</w:t>
      </w:r>
      <w:r w:rsidRPr="002C11B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D3D50F"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Sexto.</w:t>
      </w:r>
      <w:r w:rsidRPr="002C11BC">
        <w:rPr>
          <w:rFonts w:ascii="Palatino Linotype" w:hAnsi="Palatino Linotype" w:cs="Arial"/>
          <w:i/>
          <w:sz w:val="22"/>
          <w:szCs w:val="22"/>
        </w:rPr>
        <w:t xml:space="preserve"> Los sujetos obligados no podrán emitir acuerdos de carácter general ni particular que clasifiquen documentos o expedientes como reservados, ni clasificar </w:t>
      </w:r>
      <w:r w:rsidRPr="002C11BC">
        <w:rPr>
          <w:rFonts w:ascii="Palatino Linotype" w:hAnsi="Palatino Linotype" w:cs="Arial"/>
          <w:i/>
          <w:sz w:val="22"/>
          <w:szCs w:val="22"/>
        </w:rPr>
        <w:lastRenderedPageBreak/>
        <w:t>documentos antes de que se genere la información o cuando éstos no obren en sus archivos.</w:t>
      </w:r>
    </w:p>
    <w:p w14:paraId="1EA1665C"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30E09CF5"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Séptimo.</w:t>
      </w:r>
      <w:r w:rsidRPr="002C11BC">
        <w:rPr>
          <w:rFonts w:ascii="Palatino Linotype" w:hAnsi="Palatino Linotype" w:cs="Arial"/>
          <w:i/>
          <w:sz w:val="22"/>
          <w:szCs w:val="22"/>
        </w:rPr>
        <w:t xml:space="preserve"> La clasificación de la información se llevará a cabo en el momento en que:</w:t>
      </w:r>
    </w:p>
    <w:p w14:paraId="33F22C0F"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I.</w:t>
      </w:r>
      <w:r w:rsidRPr="002C11BC">
        <w:rPr>
          <w:rFonts w:ascii="Palatino Linotype" w:hAnsi="Palatino Linotype" w:cs="Arial"/>
          <w:i/>
          <w:sz w:val="22"/>
          <w:szCs w:val="22"/>
        </w:rPr>
        <w:t xml:space="preserve">        Se reciba una solicitud de acceso a la información;</w:t>
      </w:r>
    </w:p>
    <w:p w14:paraId="6C91191B"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II.</w:t>
      </w:r>
      <w:r w:rsidRPr="002C11BC">
        <w:rPr>
          <w:rFonts w:ascii="Palatino Linotype" w:hAnsi="Palatino Linotype" w:cs="Arial"/>
          <w:i/>
          <w:sz w:val="22"/>
          <w:szCs w:val="22"/>
        </w:rPr>
        <w:t xml:space="preserve">       Se determine mediante resolución de autoridad competente, o</w:t>
      </w:r>
    </w:p>
    <w:p w14:paraId="157D22F6"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III.</w:t>
      </w:r>
      <w:r w:rsidRPr="002C11BC">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7CB2FE79"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9D95041"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Octavo.</w:t>
      </w:r>
      <w:r w:rsidRPr="002C11BC">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0E8C7D3"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D46A705"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3A823B97"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134E25A"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54DC7002"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Noveno.</w:t>
      </w:r>
      <w:r w:rsidRPr="002C11B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7C1EA59"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b/>
          <w:i/>
          <w:sz w:val="22"/>
          <w:szCs w:val="22"/>
        </w:rPr>
        <w:t>Décimo.</w:t>
      </w:r>
      <w:r w:rsidRPr="002C11BC">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5482834" w14:textId="77777777" w:rsidR="00186D86" w:rsidRPr="002C11BC" w:rsidRDefault="00186D86" w:rsidP="002C11BC">
      <w:pPr>
        <w:ind w:left="851" w:right="902"/>
        <w:jc w:val="both"/>
        <w:rPr>
          <w:rFonts w:ascii="Palatino Linotype" w:hAnsi="Palatino Linotype" w:cs="Arial"/>
          <w:i/>
          <w:sz w:val="22"/>
          <w:szCs w:val="22"/>
        </w:rPr>
      </w:pPr>
      <w:r w:rsidRPr="002C11BC">
        <w:rPr>
          <w:rFonts w:ascii="Palatino Linotype" w:hAnsi="Palatino Linotype" w:cs="Arial"/>
          <w:i/>
          <w:sz w:val="22"/>
          <w:szCs w:val="22"/>
        </w:rPr>
        <w:lastRenderedPageBreak/>
        <w:t>En ausencia de los titulares de las áreas, la información será clasificada o desclasificada por la persona que lo supla, en términos de la normativa que rija la actuación del sujeto obligado.</w:t>
      </w:r>
    </w:p>
    <w:p w14:paraId="4C3B44DB" w14:textId="77777777" w:rsidR="00186D86" w:rsidRPr="002C11BC" w:rsidRDefault="00186D86" w:rsidP="002C11BC">
      <w:pPr>
        <w:ind w:left="851" w:right="899"/>
        <w:jc w:val="both"/>
        <w:rPr>
          <w:rFonts w:ascii="Palatino Linotype" w:hAnsi="Palatino Linotype" w:cs="Arial"/>
          <w:b/>
          <w:i/>
          <w:sz w:val="22"/>
          <w:szCs w:val="22"/>
        </w:rPr>
      </w:pPr>
      <w:r w:rsidRPr="002C11BC">
        <w:rPr>
          <w:rFonts w:ascii="Palatino Linotype" w:hAnsi="Palatino Linotype" w:cs="Arial"/>
          <w:b/>
          <w:i/>
          <w:sz w:val="22"/>
          <w:szCs w:val="22"/>
        </w:rPr>
        <w:t>Décimo primero.</w:t>
      </w:r>
      <w:r w:rsidRPr="002C11BC">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C11BC">
        <w:rPr>
          <w:rFonts w:ascii="Palatino Linotype" w:hAnsi="Palatino Linotype" w:cs="Arial"/>
          <w:b/>
          <w:i/>
          <w:sz w:val="22"/>
          <w:szCs w:val="22"/>
        </w:rPr>
        <w:t>”</w:t>
      </w:r>
    </w:p>
    <w:p w14:paraId="18CD69F7" w14:textId="77777777" w:rsidR="00186D86" w:rsidRPr="002C11BC" w:rsidRDefault="00186D86" w:rsidP="002C11BC">
      <w:pPr>
        <w:ind w:left="851" w:right="899"/>
        <w:jc w:val="both"/>
        <w:rPr>
          <w:rFonts w:ascii="Palatino Linotype" w:hAnsi="Palatino Linotype" w:cs="Arial"/>
          <w:i/>
          <w:sz w:val="22"/>
          <w:szCs w:val="22"/>
        </w:rPr>
      </w:pPr>
      <w:r w:rsidRPr="002C11BC">
        <w:rPr>
          <w:rFonts w:ascii="Palatino Linotype" w:hAnsi="Palatino Linotype" w:cs="Arial"/>
          <w:i/>
          <w:sz w:val="22"/>
          <w:szCs w:val="22"/>
        </w:rPr>
        <w:t>(Énfasis añadido)</w:t>
      </w:r>
    </w:p>
    <w:p w14:paraId="1B66EB7E" w14:textId="77777777" w:rsidR="00186D86" w:rsidRPr="002C11BC" w:rsidRDefault="00186D86" w:rsidP="002C11BC">
      <w:pPr>
        <w:ind w:left="851" w:right="899"/>
        <w:jc w:val="both"/>
        <w:rPr>
          <w:rFonts w:ascii="Palatino Linotype" w:hAnsi="Palatino Linotype" w:cs="Arial"/>
          <w:b/>
          <w:bCs/>
          <w:i/>
          <w:noProof/>
        </w:rPr>
      </w:pPr>
    </w:p>
    <w:p w14:paraId="5665148B" w14:textId="77777777" w:rsidR="00186D86" w:rsidRPr="002C11BC" w:rsidRDefault="00186D86" w:rsidP="002C11BC">
      <w:pPr>
        <w:spacing w:line="360" w:lineRule="auto"/>
        <w:jc w:val="both"/>
        <w:rPr>
          <w:rFonts w:ascii="Palatino Linotype" w:hAnsi="Palatino Linotype" w:cs="Arial"/>
        </w:rPr>
      </w:pPr>
      <w:r w:rsidRPr="002C11BC">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ED1F52E" w14:textId="77777777" w:rsidR="00186D86" w:rsidRPr="002C11BC" w:rsidRDefault="00186D86" w:rsidP="002C11BC">
      <w:pPr>
        <w:spacing w:line="360" w:lineRule="auto"/>
        <w:ind w:right="-93"/>
        <w:jc w:val="both"/>
        <w:rPr>
          <w:rFonts w:ascii="Palatino Linotype" w:hAnsi="Palatino Linotype" w:cs="Arial"/>
          <w:lang w:eastAsia="es-MX"/>
        </w:rPr>
      </w:pPr>
    </w:p>
    <w:p w14:paraId="57B7DA00" w14:textId="77777777" w:rsidR="00186D86" w:rsidRPr="002C11BC" w:rsidRDefault="00186D86" w:rsidP="002C11BC">
      <w:pPr>
        <w:autoSpaceDE w:val="0"/>
        <w:autoSpaceDN w:val="0"/>
        <w:adjustRightInd w:val="0"/>
        <w:spacing w:line="360" w:lineRule="auto"/>
        <w:ind w:right="-91"/>
        <w:jc w:val="both"/>
        <w:rPr>
          <w:rFonts w:ascii="Palatino Linotype" w:hAnsi="Palatino Linotype" w:cs="Arial"/>
          <w:lang w:eastAsia="es-CO"/>
        </w:rPr>
      </w:pPr>
      <w:r w:rsidRPr="002C11BC">
        <w:rPr>
          <w:rFonts w:ascii="Palatino Linotype" w:hAnsi="Palatino Linotype" w:cs="Arial"/>
        </w:rPr>
        <w:t xml:space="preserve">Consecuentemente, se destaca que la versión pública que elabore </w:t>
      </w:r>
      <w:r w:rsidRPr="002C11BC">
        <w:rPr>
          <w:rFonts w:ascii="Palatino Linotype" w:hAnsi="Palatino Linotype" w:cs="Arial"/>
          <w:b/>
        </w:rPr>
        <w:t>EL SUJETO OBLIGADO</w:t>
      </w:r>
      <w:r w:rsidRPr="002C11BC">
        <w:rPr>
          <w:rFonts w:ascii="Palatino Linotype" w:hAnsi="Palatino Linotype" w:cs="Arial"/>
        </w:rPr>
        <w:t xml:space="preserve"> debe cumplir con las formalidades exigidas en la Ley, por lo que para tal efecto emitirá el </w:t>
      </w:r>
      <w:r w:rsidRPr="002C11BC">
        <w:rPr>
          <w:rFonts w:ascii="Palatino Linotype" w:hAnsi="Palatino Linotype" w:cs="Arial"/>
          <w:b/>
        </w:rPr>
        <w:t>Acuerdo del Comité de Transparencia</w:t>
      </w:r>
      <w:r w:rsidRPr="002C11BC">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2C11BC">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3B0E65B" w14:textId="4E7B03E8" w:rsidR="00CB21E9" w:rsidRPr="002C11BC" w:rsidRDefault="00CB21E9" w:rsidP="002C11BC">
      <w:pPr>
        <w:spacing w:line="360" w:lineRule="auto"/>
        <w:jc w:val="both"/>
        <w:rPr>
          <w:rFonts w:ascii="Palatino Linotype" w:hAnsi="Palatino Linotype"/>
        </w:rPr>
      </w:pPr>
      <w:r w:rsidRPr="002C11BC">
        <w:rPr>
          <w:rFonts w:ascii="Palatino Linotype" w:hAnsi="Palatino Linotype"/>
        </w:rPr>
        <w:lastRenderedPageBreak/>
        <w:t xml:space="preserve">En mérito de lo expuesto en líneas anteriores, resultan fundados los motivos de inconformidad que arguye </w:t>
      </w:r>
      <w:r w:rsidR="002C11BC" w:rsidRPr="002C11BC">
        <w:rPr>
          <w:rFonts w:ascii="Palatino Linotype" w:hAnsi="Palatino Linotype"/>
          <w:b/>
        </w:rPr>
        <w:t>EL RECURRENTE</w:t>
      </w:r>
      <w:r w:rsidR="002C11BC" w:rsidRPr="002C11BC">
        <w:rPr>
          <w:rFonts w:ascii="Palatino Linotype" w:hAnsi="Palatino Linotype"/>
        </w:rPr>
        <w:t xml:space="preserve"> </w:t>
      </w:r>
      <w:r w:rsidRPr="002C11BC">
        <w:rPr>
          <w:rFonts w:ascii="Palatino Linotype" w:hAnsi="Palatino Linotype"/>
        </w:rPr>
        <w:t>en su medio de impugnación que fue materia de estudio, por ello con fundamento en la primera hipótesis de la fracción III, del artículo 186,</w:t>
      </w:r>
      <w:r w:rsidRPr="002C11BC">
        <w:rPr>
          <w:rFonts w:ascii="Palatino Linotype" w:hAnsi="Palatino Linotype"/>
          <w:b/>
        </w:rPr>
        <w:t xml:space="preserve"> </w:t>
      </w:r>
      <w:r w:rsidRPr="002C11BC">
        <w:rPr>
          <w:rFonts w:ascii="Palatino Linotype" w:hAnsi="Palatino Linotype"/>
        </w:rPr>
        <w:t xml:space="preserve">de la Ley de Transparencia y Acceso a la Información Pública del Estado de México y Municipios, se </w:t>
      </w:r>
      <w:r w:rsidRPr="002C11BC">
        <w:rPr>
          <w:rFonts w:ascii="Palatino Linotype" w:hAnsi="Palatino Linotype"/>
          <w:b/>
        </w:rPr>
        <w:t xml:space="preserve">REVOCA </w:t>
      </w:r>
      <w:r w:rsidRPr="002C11BC">
        <w:rPr>
          <w:rFonts w:ascii="Palatino Linotype" w:hAnsi="Palatino Linotype"/>
        </w:rPr>
        <w:t>la respuesta a la solicitud de información número</w:t>
      </w:r>
      <w:r w:rsidRPr="002C11BC">
        <w:rPr>
          <w:rFonts w:ascii="Palatino Linotype" w:hAnsi="Palatino Linotype"/>
          <w:b/>
        </w:rPr>
        <w:t xml:space="preserve"> 03292/ZINACANT/IP/2023</w:t>
      </w:r>
      <w:r w:rsidRPr="002C11BC">
        <w:rPr>
          <w:rFonts w:ascii="Palatino Linotype" w:hAnsi="Palatino Linotype"/>
        </w:rPr>
        <w:t>,</w:t>
      </w:r>
      <w:r w:rsidRPr="002C11BC">
        <w:rPr>
          <w:rFonts w:ascii="Palatino Linotype" w:hAnsi="Palatino Linotype"/>
          <w:b/>
        </w:rPr>
        <w:t xml:space="preserve"> </w:t>
      </w:r>
      <w:r w:rsidRPr="002C11BC">
        <w:rPr>
          <w:rFonts w:ascii="Palatino Linotype" w:hAnsi="Palatino Linotype"/>
          <w:bCs/>
        </w:rPr>
        <w:t>que ha sido materia del presente fallo</w:t>
      </w:r>
      <w:r w:rsidRPr="002C11BC">
        <w:rPr>
          <w:rFonts w:ascii="Palatino Linotype" w:hAnsi="Palatino Linotype"/>
        </w:rPr>
        <w:t>.</w:t>
      </w:r>
    </w:p>
    <w:p w14:paraId="3481E775" w14:textId="77777777" w:rsidR="00CB21E9" w:rsidRPr="002C11BC" w:rsidRDefault="00CB21E9" w:rsidP="002C11BC">
      <w:pPr>
        <w:spacing w:line="360" w:lineRule="auto"/>
        <w:jc w:val="both"/>
        <w:rPr>
          <w:rFonts w:ascii="Palatino Linotype" w:hAnsi="Palatino Linotype"/>
        </w:rPr>
      </w:pPr>
    </w:p>
    <w:p w14:paraId="76994865" w14:textId="77777777" w:rsidR="00CB21E9" w:rsidRPr="002C11BC" w:rsidRDefault="00CB21E9" w:rsidP="002C11BC">
      <w:pPr>
        <w:spacing w:line="360" w:lineRule="auto"/>
        <w:jc w:val="both"/>
        <w:rPr>
          <w:rFonts w:ascii="Palatino Linotype" w:eastAsia="Palatino Linotype" w:hAnsi="Palatino Linotype" w:cs="Palatino Linotype"/>
        </w:rPr>
      </w:pPr>
      <w:r w:rsidRPr="002C11BC">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17B432C" w14:textId="77777777" w:rsidR="00CB21E9" w:rsidRPr="002C11BC" w:rsidRDefault="00CB21E9" w:rsidP="002C11BC">
      <w:pPr>
        <w:spacing w:line="360" w:lineRule="auto"/>
        <w:jc w:val="both"/>
        <w:rPr>
          <w:rFonts w:ascii="Palatino Linotype" w:hAnsi="Palatino Linotype"/>
        </w:rPr>
      </w:pPr>
    </w:p>
    <w:p w14:paraId="20CCF230" w14:textId="6051A888" w:rsidR="00CB21E9" w:rsidRPr="002C11BC" w:rsidRDefault="00CB21E9" w:rsidP="002C11BC">
      <w:pPr>
        <w:pStyle w:val="Sinespaciado"/>
        <w:spacing w:line="360" w:lineRule="auto"/>
        <w:jc w:val="both"/>
        <w:rPr>
          <w:rFonts w:ascii="Palatino Linotype" w:hAnsi="Palatino Linotype"/>
        </w:rPr>
      </w:pPr>
      <w:r w:rsidRPr="002C11BC">
        <w:rPr>
          <w:rFonts w:ascii="Palatino Linotype" w:hAnsi="Palatino Linotype"/>
        </w:rPr>
        <w:t>Por lo antes expuesto y fundado,</w:t>
      </w:r>
    </w:p>
    <w:p w14:paraId="7173D102" w14:textId="77777777" w:rsidR="00CB21E9" w:rsidRPr="002C11BC" w:rsidRDefault="00CB21E9" w:rsidP="002C11BC">
      <w:pPr>
        <w:pStyle w:val="Sinespaciado"/>
        <w:spacing w:line="360" w:lineRule="auto"/>
        <w:jc w:val="both"/>
        <w:rPr>
          <w:rFonts w:ascii="Palatino Linotype" w:hAnsi="Palatino Linotype"/>
        </w:rPr>
      </w:pPr>
    </w:p>
    <w:p w14:paraId="03263510" w14:textId="77777777" w:rsidR="00CB21E9" w:rsidRPr="002C11BC" w:rsidRDefault="00CB21E9" w:rsidP="002C11BC">
      <w:pPr>
        <w:spacing w:line="360" w:lineRule="auto"/>
        <w:jc w:val="center"/>
        <w:rPr>
          <w:rFonts w:ascii="Palatino Linotype" w:hAnsi="Palatino Linotype"/>
          <w:b/>
          <w:sz w:val="28"/>
          <w:lang w:val="pt-BR"/>
        </w:rPr>
      </w:pPr>
      <w:r w:rsidRPr="002C11BC">
        <w:rPr>
          <w:rFonts w:ascii="Palatino Linotype" w:hAnsi="Palatino Linotype"/>
          <w:b/>
          <w:sz w:val="28"/>
          <w:lang w:val="pt-BR"/>
        </w:rPr>
        <w:t>S E   R E S U E L V E</w:t>
      </w:r>
    </w:p>
    <w:p w14:paraId="6BCE59B0" w14:textId="77777777" w:rsidR="00CB21E9" w:rsidRPr="002C11BC" w:rsidRDefault="00CB21E9" w:rsidP="002C11BC">
      <w:pPr>
        <w:spacing w:line="360" w:lineRule="auto"/>
        <w:jc w:val="center"/>
        <w:rPr>
          <w:rFonts w:ascii="Palatino Linotype" w:hAnsi="Palatino Linotype"/>
          <w:b/>
          <w:lang w:val="pt-BR"/>
        </w:rPr>
      </w:pPr>
    </w:p>
    <w:p w14:paraId="66539B97" w14:textId="0FB31FD3" w:rsidR="00CB21E9" w:rsidRPr="002C11BC" w:rsidRDefault="00CB21E9" w:rsidP="002C11BC">
      <w:pPr>
        <w:autoSpaceDE w:val="0"/>
        <w:autoSpaceDN w:val="0"/>
        <w:adjustRightInd w:val="0"/>
        <w:spacing w:line="360" w:lineRule="auto"/>
        <w:ind w:right="49"/>
        <w:jc w:val="both"/>
        <w:rPr>
          <w:rFonts w:ascii="Palatino Linotype" w:hAnsi="Palatino Linotype" w:cs="Arial"/>
        </w:rPr>
      </w:pPr>
      <w:r w:rsidRPr="002C11BC">
        <w:rPr>
          <w:rFonts w:ascii="Palatino Linotype" w:hAnsi="Palatino Linotype" w:cs="Arial"/>
          <w:b/>
          <w:sz w:val="28"/>
          <w:szCs w:val="28"/>
          <w:lang w:val="es-ES_tradnl"/>
        </w:rPr>
        <w:t>PRIMERO.</w:t>
      </w:r>
      <w:r w:rsidRPr="002C11BC">
        <w:rPr>
          <w:rFonts w:ascii="Palatino Linotype" w:hAnsi="Palatino Linotype" w:cs="Arial"/>
          <w:lang w:val="es-ES_tradnl"/>
        </w:rPr>
        <w:t xml:space="preserve"> </w:t>
      </w:r>
      <w:r w:rsidRPr="002C11BC">
        <w:rPr>
          <w:rFonts w:ascii="Palatino Linotype" w:hAnsi="Palatino Linotype" w:cs="Arial"/>
        </w:rPr>
        <w:t>Se</w:t>
      </w:r>
      <w:r w:rsidRPr="002C11BC">
        <w:rPr>
          <w:rFonts w:ascii="Palatino Linotype" w:hAnsi="Palatino Linotype" w:cs="Arial"/>
          <w:b/>
        </w:rPr>
        <w:t xml:space="preserve"> REVOCA </w:t>
      </w:r>
      <w:r w:rsidRPr="002C11BC">
        <w:rPr>
          <w:rFonts w:ascii="Palatino Linotype" w:eastAsia="Arial Unicode MS" w:hAnsi="Palatino Linotype" w:cs="Arial"/>
        </w:rPr>
        <w:t xml:space="preserve">la respuesta entregada por </w:t>
      </w:r>
      <w:r w:rsidRPr="002C11BC">
        <w:rPr>
          <w:rFonts w:ascii="Palatino Linotype" w:eastAsia="Arial Unicode MS" w:hAnsi="Palatino Linotype" w:cs="Arial"/>
          <w:b/>
        </w:rPr>
        <w:t xml:space="preserve">El Sujeto Obligado </w:t>
      </w:r>
      <w:r w:rsidRPr="002C11BC">
        <w:rPr>
          <w:rFonts w:ascii="Palatino Linotype" w:eastAsia="Arial Unicode MS" w:hAnsi="Palatino Linotype" w:cs="Arial"/>
        </w:rPr>
        <w:t xml:space="preserve">a la solicitud de información número </w:t>
      </w:r>
      <w:r w:rsidRPr="002C11BC">
        <w:rPr>
          <w:rFonts w:ascii="Palatino Linotype" w:hAnsi="Palatino Linotype" w:cs="Arial"/>
          <w:b/>
          <w:bCs/>
        </w:rPr>
        <w:t>00037/XALATLA/IP/2023</w:t>
      </w:r>
      <w:r w:rsidRPr="002C11BC">
        <w:rPr>
          <w:rFonts w:ascii="Palatino Linotype" w:hAnsi="Palatino Linotype" w:cs="Arial"/>
        </w:rPr>
        <w:t xml:space="preserve">, por resultar fundados los motivos de inconformidad vertidos en el Recurso de Revisión </w:t>
      </w:r>
      <w:r w:rsidRPr="002C11BC">
        <w:rPr>
          <w:rFonts w:ascii="Palatino Linotype" w:hAnsi="Palatino Linotype" w:cs="Arial"/>
          <w:b/>
          <w:bCs/>
        </w:rPr>
        <w:t>03292/INFOEM/IP/RR/2023</w:t>
      </w:r>
      <w:r w:rsidRPr="002C11BC">
        <w:rPr>
          <w:rFonts w:ascii="Palatino Linotype" w:hAnsi="Palatino Linotype" w:cs="Arial"/>
        </w:rPr>
        <w:t xml:space="preserve"> por el</w:t>
      </w:r>
      <w:r w:rsidRPr="002C11BC">
        <w:rPr>
          <w:rFonts w:ascii="Palatino Linotype" w:hAnsi="Palatino Linotype" w:cs="Arial"/>
          <w:b/>
        </w:rPr>
        <w:t xml:space="preserve"> Recurrente</w:t>
      </w:r>
      <w:r w:rsidRPr="002C11BC">
        <w:rPr>
          <w:rFonts w:ascii="Palatino Linotype" w:hAnsi="Palatino Linotype" w:cs="Arial"/>
        </w:rPr>
        <w:t xml:space="preserve">, en términos del Considerando </w:t>
      </w:r>
      <w:r w:rsidRPr="002C11BC">
        <w:rPr>
          <w:rFonts w:ascii="Palatino Linotype" w:hAnsi="Palatino Linotype" w:cs="Arial"/>
          <w:b/>
        </w:rPr>
        <w:t>QUINTO</w:t>
      </w:r>
      <w:r w:rsidRPr="002C11BC">
        <w:rPr>
          <w:rFonts w:ascii="Palatino Linotype" w:hAnsi="Palatino Linotype" w:cs="Arial"/>
        </w:rPr>
        <w:t xml:space="preserve"> de ésta resolución.</w:t>
      </w:r>
    </w:p>
    <w:p w14:paraId="3084DAEE" w14:textId="77777777" w:rsidR="00CB21E9" w:rsidRPr="002C11BC" w:rsidRDefault="00CB21E9" w:rsidP="002C11BC">
      <w:pPr>
        <w:autoSpaceDE w:val="0"/>
        <w:autoSpaceDN w:val="0"/>
        <w:adjustRightInd w:val="0"/>
        <w:spacing w:line="360" w:lineRule="auto"/>
        <w:ind w:right="49"/>
        <w:jc w:val="both"/>
        <w:rPr>
          <w:rFonts w:ascii="Palatino Linotype" w:hAnsi="Palatino Linotype" w:cs="Arial"/>
        </w:rPr>
      </w:pPr>
    </w:p>
    <w:p w14:paraId="73CFA597" w14:textId="44C40290" w:rsidR="00CB21E9" w:rsidRPr="002C11BC" w:rsidRDefault="00CB21E9" w:rsidP="002C11BC">
      <w:pPr>
        <w:spacing w:line="360" w:lineRule="auto"/>
        <w:jc w:val="both"/>
        <w:rPr>
          <w:rFonts w:ascii="Palatino Linotype" w:hAnsi="Palatino Linotype" w:cs="Arial"/>
        </w:rPr>
      </w:pPr>
      <w:r w:rsidRPr="002C11BC">
        <w:rPr>
          <w:rFonts w:ascii="Palatino Linotype" w:hAnsi="Palatino Linotype" w:cs="Arial"/>
          <w:b/>
          <w:sz w:val="28"/>
          <w:szCs w:val="28"/>
        </w:rPr>
        <w:lastRenderedPageBreak/>
        <w:t>SEGUNDO.</w:t>
      </w:r>
      <w:r w:rsidRPr="002C11BC">
        <w:rPr>
          <w:rFonts w:ascii="Palatino Linotype" w:hAnsi="Palatino Linotype" w:cs="Arial"/>
        </w:rPr>
        <w:t xml:space="preserve"> Se </w:t>
      </w:r>
      <w:r w:rsidRPr="002C11BC">
        <w:rPr>
          <w:rFonts w:ascii="Palatino Linotype" w:hAnsi="Palatino Linotype" w:cs="Arial"/>
          <w:b/>
        </w:rPr>
        <w:t>ORDENA</w:t>
      </w:r>
      <w:r w:rsidRPr="002C11BC">
        <w:rPr>
          <w:rFonts w:ascii="Palatino Linotype" w:hAnsi="Palatino Linotype" w:cs="Arial"/>
        </w:rPr>
        <w:t xml:space="preserve"> al </w:t>
      </w:r>
      <w:r w:rsidRPr="002C11BC">
        <w:rPr>
          <w:rFonts w:ascii="Palatino Linotype" w:hAnsi="Palatino Linotype" w:cs="Arial"/>
          <w:b/>
        </w:rPr>
        <w:t>Sujeto Obligado</w:t>
      </w:r>
      <w:r w:rsidRPr="002C11BC">
        <w:rPr>
          <w:rFonts w:ascii="Palatino Linotype" w:hAnsi="Palatino Linotype" w:cs="Arial"/>
        </w:rPr>
        <w:t xml:space="preserve"> haga entrega al </w:t>
      </w:r>
      <w:r w:rsidRPr="002C11BC">
        <w:rPr>
          <w:rFonts w:ascii="Palatino Linotype" w:hAnsi="Palatino Linotype" w:cs="Arial"/>
          <w:b/>
        </w:rPr>
        <w:t xml:space="preserve">Recurrente </w:t>
      </w:r>
      <w:r w:rsidRPr="002C11BC">
        <w:rPr>
          <w:rFonts w:ascii="Palatino Linotype" w:hAnsi="Palatino Linotype" w:cs="Arial"/>
        </w:rPr>
        <w:t xml:space="preserve">en términos del Considerando </w:t>
      </w:r>
      <w:r w:rsidRPr="002C11BC">
        <w:rPr>
          <w:rFonts w:ascii="Palatino Linotype" w:hAnsi="Palatino Linotype" w:cs="Arial"/>
          <w:b/>
        </w:rPr>
        <w:t xml:space="preserve">QUINTO </w:t>
      </w:r>
      <w:r w:rsidRPr="002C11BC">
        <w:rPr>
          <w:rFonts w:ascii="Palatino Linotype" w:hAnsi="Palatino Linotype" w:cs="Arial"/>
        </w:rPr>
        <w:t xml:space="preserve">de esta resolución, a través del </w:t>
      </w:r>
      <w:r w:rsidRPr="002C11BC">
        <w:rPr>
          <w:rFonts w:ascii="Palatino Linotype" w:hAnsi="Palatino Linotype"/>
        </w:rPr>
        <w:t>Sistema de Acceso a la Información Mexiquense</w:t>
      </w:r>
      <w:r w:rsidRPr="002C11BC">
        <w:rPr>
          <w:rFonts w:ascii="Palatino Linotype" w:hAnsi="Palatino Linotype" w:cs="Arial"/>
        </w:rPr>
        <w:t xml:space="preserve"> </w:t>
      </w:r>
      <w:r w:rsidRPr="002C11BC">
        <w:rPr>
          <w:rFonts w:ascii="Palatino Linotype" w:hAnsi="Palatino Linotype" w:cs="Arial"/>
          <w:b/>
        </w:rPr>
        <w:t>(SAIMEX)</w:t>
      </w:r>
      <w:r w:rsidRPr="002C11BC">
        <w:rPr>
          <w:rFonts w:ascii="Palatino Linotype" w:hAnsi="Palatino Linotype" w:cs="Arial"/>
        </w:rPr>
        <w:t>, previa búsqueda exhaustiva y razonable,</w:t>
      </w:r>
      <w:r w:rsidR="00186D86" w:rsidRPr="002C11BC">
        <w:rPr>
          <w:rFonts w:ascii="Palatino Linotype" w:hAnsi="Palatino Linotype" w:cs="Arial"/>
        </w:rPr>
        <w:t xml:space="preserve"> </w:t>
      </w:r>
      <w:r w:rsidR="00186D86" w:rsidRPr="002C11BC">
        <w:rPr>
          <w:rFonts w:ascii="Palatino Linotype" w:hAnsi="Palatino Linotype" w:cs="Arial"/>
          <w:b/>
        </w:rPr>
        <w:t>en versión pública de</w:t>
      </w:r>
      <w:r w:rsidRPr="002C11BC">
        <w:rPr>
          <w:rFonts w:ascii="Palatino Linotype" w:hAnsi="Palatino Linotype" w:cs="Arial"/>
        </w:rPr>
        <w:t xml:space="preserve"> lo siguiente:</w:t>
      </w:r>
    </w:p>
    <w:p w14:paraId="0010767D" w14:textId="77777777" w:rsidR="00CB21E9" w:rsidRPr="002C11BC" w:rsidRDefault="00CB21E9" w:rsidP="002C11BC">
      <w:pPr>
        <w:jc w:val="both"/>
        <w:rPr>
          <w:rFonts w:ascii="Palatino Linotype" w:hAnsi="Palatino Linotype" w:cs="Arial"/>
        </w:rPr>
      </w:pPr>
    </w:p>
    <w:p w14:paraId="5DA7F5C2" w14:textId="189CA826" w:rsidR="00CB21E9" w:rsidRPr="002C11BC" w:rsidRDefault="00A5611B" w:rsidP="002C11BC">
      <w:pPr>
        <w:pStyle w:val="Prrafodelista"/>
        <w:tabs>
          <w:tab w:val="left" w:pos="8222"/>
        </w:tabs>
        <w:spacing w:after="240"/>
        <w:ind w:left="851" w:right="899"/>
        <w:jc w:val="both"/>
        <w:rPr>
          <w:rFonts w:ascii="Palatino Linotype" w:hAnsi="Palatino Linotype" w:cs="Arial"/>
          <w:i/>
          <w:sz w:val="22"/>
          <w:szCs w:val="22"/>
        </w:rPr>
      </w:pPr>
      <w:r w:rsidRPr="002C11BC">
        <w:rPr>
          <w:rFonts w:ascii="Palatino Linotype" w:hAnsi="Palatino Linotype" w:cs="Arial"/>
          <w:i/>
          <w:sz w:val="22"/>
          <w:szCs w:val="22"/>
        </w:rPr>
        <w:t>“</w:t>
      </w:r>
      <w:r w:rsidR="00186D86" w:rsidRPr="002C11BC">
        <w:rPr>
          <w:rFonts w:ascii="Palatino Linotype" w:hAnsi="Palatino Linotype" w:cs="Arial"/>
          <w:i/>
          <w:sz w:val="22"/>
          <w:szCs w:val="22"/>
        </w:rPr>
        <w:t xml:space="preserve">La convocatoria o documento análogo mediante el cual se </w:t>
      </w:r>
      <w:r w:rsidR="00CB21E9" w:rsidRPr="002C11BC">
        <w:rPr>
          <w:rFonts w:ascii="Palatino Linotype" w:hAnsi="Palatino Linotype" w:cs="Arial"/>
          <w:i/>
          <w:sz w:val="22"/>
          <w:szCs w:val="22"/>
        </w:rPr>
        <w:t xml:space="preserve"> han realizado para la dispersión de apoyos que el ayuntamiento ha otorgado a la ciudadanía durante el</w:t>
      </w:r>
      <w:r w:rsidRPr="002C11BC">
        <w:rPr>
          <w:rFonts w:ascii="Palatino Linotype" w:hAnsi="Palatino Linotype" w:cs="Arial"/>
          <w:i/>
          <w:sz w:val="22"/>
          <w:szCs w:val="22"/>
        </w:rPr>
        <w:t xml:space="preserve"> ejercicio </w:t>
      </w:r>
      <w:r w:rsidR="00CB21E9" w:rsidRPr="002C11BC">
        <w:rPr>
          <w:rFonts w:ascii="Palatino Linotype" w:hAnsi="Palatino Linotype" w:cs="Arial"/>
          <w:i/>
          <w:sz w:val="22"/>
          <w:szCs w:val="22"/>
        </w:rPr>
        <w:t xml:space="preserve">2022 y </w:t>
      </w:r>
      <w:r w:rsidRPr="002C11BC">
        <w:rPr>
          <w:rFonts w:ascii="Palatino Linotype" w:hAnsi="Palatino Linotype" w:cs="Arial"/>
          <w:i/>
          <w:sz w:val="22"/>
          <w:szCs w:val="22"/>
        </w:rPr>
        <w:t xml:space="preserve">del 1 de enero al 16 de mayo de </w:t>
      </w:r>
      <w:r w:rsidR="00CB21E9" w:rsidRPr="002C11BC">
        <w:rPr>
          <w:rFonts w:ascii="Palatino Linotype" w:hAnsi="Palatino Linotype" w:cs="Arial"/>
          <w:i/>
          <w:sz w:val="22"/>
          <w:szCs w:val="22"/>
        </w:rPr>
        <w:t>2023.</w:t>
      </w:r>
    </w:p>
    <w:p w14:paraId="0E9E86F4" w14:textId="06606D37" w:rsidR="00186D86" w:rsidRPr="002C11BC" w:rsidRDefault="00186D86" w:rsidP="002C11BC">
      <w:pPr>
        <w:tabs>
          <w:tab w:val="left" w:pos="709"/>
        </w:tabs>
        <w:spacing w:before="100" w:beforeAutospacing="1" w:after="100" w:afterAutospacing="1" w:line="276" w:lineRule="auto"/>
        <w:ind w:left="851" w:right="902"/>
        <w:jc w:val="both"/>
        <w:rPr>
          <w:rFonts w:ascii="Palatino Linotype" w:hAnsi="Palatino Linotype"/>
          <w:i/>
          <w:sz w:val="22"/>
          <w:szCs w:val="22"/>
        </w:rPr>
      </w:pPr>
      <w:r w:rsidRPr="002C11BC">
        <w:rPr>
          <w:rFonts w:ascii="Palatino Linotype" w:hAnsi="Palatino Linotype"/>
          <w:i/>
          <w:sz w:val="22"/>
          <w:szCs w:val="22"/>
        </w:rPr>
        <w:t xml:space="preserve">Debiendo notificar al </w:t>
      </w:r>
      <w:r w:rsidRPr="002C11BC">
        <w:rPr>
          <w:rFonts w:ascii="Palatino Linotype" w:hAnsi="Palatino Linotype"/>
          <w:b/>
          <w:bCs/>
          <w:i/>
          <w:sz w:val="22"/>
          <w:szCs w:val="22"/>
        </w:rPr>
        <w:t>RECURRENT</w:t>
      </w:r>
      <w:r w:rsidRPr="002C11BC">
        <w:rPr>
          <w:rFonts w:ascii="Palatino Linotype" w:hAnsi="Palatino Linotype"/>
          <w:i/>
          <w:sz w:val="22"/>
          <w:szCs w:val="22"/>
        </w:rPr>
        <w:t>E el Acuerdo de clasificación de la información que emita el Comité de Transparencia con motivo de la versión pública.</w:t>
      </w:r>
    </w:p>
    <w:p w14:paraId="3ABAA8DD" w14:textId="77777777" w:rsidR="00CB21E9" w:rsidRPr="002C11BC" w:rsidRDefault="00CB21E9" w:rsidP="002C11BC">
      <w:pPr>
        <w:ind w:left="851" w:right="899"/>
        <w:rPr>
          <w:rFonts w:ascii="Palatino Linotype" w:hAnsi="Palatino Linotype" w:cs="Arial"/>
          <w:i/>
          <w:sz w:val="22"/>
          <w:szCs w:val="22"/>
        </w:rPr>
      </w:pPr>
    </w:p>
    <w:p w14:paraId="59AA1B63" w14:textId="77777777" w:rsidR="00EE4086" w:rsidRPr="002C11BC" w:rsidRDefault="00EE4086" w:rsidP="002C11BC">
      <w:pPr>
        <w:autoSpaceDE w:val="0"/>
        <w:autoSpaceDN w:val="0"/>
        <w:adjustRightInd w:val="0"/>
        <w:spacing w:line="360" w:lineRule="auto"/>
        <w:ind w:right="49"/>
        <w:jc w:val="both"/>
        <w:rPr>
          <w:rFonts w:ascii="Palatino Linotype" w:eastAsia="Arial Unicode MS" w:hAnsi="Palatino Linotype" w:cs="Arial"/>
        </w:rPr>
      </w:pPr>
      <w:r w:rsidRPr="002C11BC">
        <w:rPr>
          <w:rFonts w:ascii="Palatino Linotype" w:eastAsia="Palatino Linotype" w:hAnsi="Palatino Linotype" w:cs="Palatino Linotype"/>
          <w:b/>
          <w:sz w:val="28"/>
          <w:lang w:eastAsia="es-MX"/>
        </w:rPr>
        <w:t>TERCERO</w:t>
      </w:r>
      <w:r w:rsidRPr="002C11BC">
        <w:rPr>
          <w:rFonts w:ascii="Palatino Linotype" w:eastAsia="Palatino Linotype" w:hAnsi="Palatino Linotype" w:cs="Palatino Linotype"/>
          <w:b/>
          <w:lang w:eastAsia="es-MX"/>
        </w:rPr>
        <w:t>.</w:t>
      </w:r>
      <w:r w:rsidRPr="002C11BC">
        <w:rPr>
          <w:rFonts w:ascii="Palatino Linotype" w:eastAsia="Palatino Linotype" w:hAnsi="Palatino Linotype" w:cs="Palatino Linotype"/>
          <w:lang w:eastAsia="es-MX"/>
        </w:rPr>
        <w:t xml:space="preserve"> </w:t>
      </w:r>
      <w:r w:rsidRPr="002C11BC">
        <w:rPr>
          <w:rFonts w:ascii="Palatino Linotype" w:eastAsia="Palatino Linotype" w:hAnsi="Palatino Linotype" w:cs="Palatino Linotype"/>
          <w:b/>
          <w:lang w:eastAsia="es-MX"/>
        </w:rPr>
        <w:t xml:space="preserve">Notifíquese </w:t>
      </w:r>
      <w:r w:rsidRPr="002C11BC">
        <w:rPr>
          <w:rFonts w:ascii="Palatino Linotype" w:hAnsi="Palatino Linotype"/>
          <w:shd w:val="clear" w:color="auto" w:fill="FFFFFF"/>
        </w:rPr>
        <w:t xml:space="preserve">la presente resolución al Titular de la Unidad de Transparencia del Sujeto Obligado, para que conforme al </w:t>
      </w:r>
      <w:r w:rsidRPr="002C11BC">
        <w:rPr>
          <w:rFonts w:ascii="Palatino Linotype" w:eastAsia="Arial Unicode MS" w:hAnsi="Palatino Linotype" w:cs="Arial"/>
        </w:rPr>
        <w:t>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DE98ADD" w14:textId="77777777" w:rsidR="00EE4086" w:rsidRPr="002C11BC" w:rsidRDefault="00EE4086" w:rsidP="002C11BC">
      <w:pPr>
        <w:autoSpaceDE w:val="0"/>
        <w:autoSpaceDN w:val="0"/>
        <w:adjustRightInd w:val="0"/>
        <w:spacing w:line="360" w:lineRule="auto"/>
        <w:ind w:right="49"/>
        <w:jc w:val="both"/>
        <w:rPr>
          <w:rFonts w:ascii="Palatino Linotype" w:eastAsia="Arial Unicode MS" w:hAnsi="Palatino Linotype" w:cs="Arial"/>
        </w:rPr>
      </w:pPr>
    </w:p>
    <w:p w14:paraId="338141B0" w14:textId="77777777" w:rsidR="00EE4086" w:rsidRPr="002C11BC" w:rsidRDefault="00EE4086" w:rsidP="002C11BC">
      <w:pPr>
        <w:tabs>
          <w:tab w:val="left" w:pos="709"/>
        </w:tabs>
        <w:spacing w:line="360" w:lineRule="auto"/>
        <w:ind w:right="51"/>
        <w:jc w:val="both"/>
        <w:rPr>
          <w:rFonts w:ascii="Palatino Linotype" w:hAnsi="Palatino Linotype"/>
          <w:b/>
          <w:szCs w:val="17"/>
          <w:lang w:eastAsia="es-ES_tradnl"/>
        </w:rPr>
      </w:pPr>
      <w:r w:rsidRPr="002C11BC">
        <w:rPr>
          <w:rFonts w:ascii="Palatino Linotype" w:hAnsi="Palatino Linotype" w:cs="Arial"/>
          <w:b/>
          <w:bCs/>
          <w:sz w:val="28"/>
        </w:rPr>
        <w:t>CUARTO.</w:t>
      </w:r>
      <w:r w:rsidRPr="002C11BC">
        <w:rPr>
          <w:rFonts w:ascii="Palatino Linotype" w:hAnsi="Palatino Linotype"/>
          <w:szCs w:val="17"/>
          <w:lang w:eastAsia="es-ES_tradnl"/>
        </w:rPr>
        <w:t xml:space="preserve"> </w:t>
      </w:r>
      <w:r w:rsidRPr="002C11BC">
        <w:rPr>
          <w:rFonts w:ascii="Palatino Linotype" w:hAnsi="Palatino Linotype"/>
          <w:b/>
          <w:szCs w:val="17"/>
          <w:lang w:eastAsia="es-ES_tradnl"/>
        </w:rPr>
        <w:t>Notifíquese</w:t>
      </w:r>
      <w:r w:rsidRPr="002C11BC">
        <w:rPr>
          <w:rFonts w:ascii="Palatino Linotype" w:hAnsi="Palatino Linotype"/>
          <w:szCs w:val="17"/>
          <w:lang w:eastAsia="es-ES_tradnl"/>
        </w:rPr>
        <w:t xml:space="preserve"> al </w:t>
      </w:r>
      <w:r w:rsidRPr="002C11BC">
        <w:rPr>
          <w:rFonts w:ascii="Palatino Linotype" w:hAnsi="Palatino Linotype"/>
          <w:b/>
          <w:szCs w:val="17"/>
          <w:lang w:eastAsia="es-ES_tradnl"/>
        </w:rPr>
        <w:t>RECURRENTE</w:t>
      </w:r>
      <w:r w:rsidRPr="002C11BC">
        <w:rPr>
          <w:rFonts w:ascii="Palatino Linotype" w:hAnsi="Palatino Linotype"/>
          <w:szCs w:val="17"/>
          <w:lang w:eastAsia="es-ES_tradnl"/>
        </w:rPr>
        <w:t xml:space="preserve"> la presente resolución vía </w:t>
      </w:r>
      <w:r w:rsidRPr="002C11BC">
        <w:rPr>
          <w:rFonts w:ascii="Palatino Linotype" w:hAnsi="Palatino Linotype" w:cs="Arial"/>
        </w:rPr>
        <w:t xml:space="preserve">Sistema de Acceso a la Información Mexiquense </w:t>
      </w:r>
      <w:r w:rsidRPr="002C11BC">
        <w:rPr>
          <w:rFonts w:ascii="Palatino Linotype" w:hAnsi="Palatino Linotype" w:cs="Arial"/>
          <w:b/>
          <w:bCs/>
        </w:rPr>
        <w:t>SAIMEX</w:t>
      </w:r>
      <w:r w:rsidRPr="002C11BC">
        <w:rPr>
          <w:rFonts w:ascii="Palatino Linotype" w:hAnsi="Palatino Linotype" w:cs="Arial"/>
        </w:rPr>
        <w:t>.</w:t>
      </w:r>
    </w:p>
    <w:p w14:paraId="00C1CB18" w14:textId="77777777" w:rsidR="00EE4086" w:rsidRPr="002C11BC" w:rsidRDefault="00EE4086" w:rsidP="002C11BC">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2598F624" w14:textId="77777777" w:rsidR="00EE4086" w:rsidRPr="002C11BC" w:rsidRDefault="00EE4086" w:rsidP="002C11BC">
      <w:pPr>
        <w:tabs>
          <w:tab w:val="left" w:pos="709"/>
        </w:tabs>
        <w:spacing w:line="360" w:lineRule="auto"/>
        <w:ind w:right="51"/>
        <w:jc w:val="both"/>
        <w:rPr>
          <w:rFonts w:ascii="Palatino Linotype" w:hAnsi="Palatino Linotype"/>
          <w:szCs w:val="17"/>
          <w:lang w:eastAsia="es-ES_tradnl"/>
        </w:rPr>
      </w:pPr>
      <w:r w:rsidRPr="002C11BC">
        <w:rPr>
          <w:rFonts w:ascii="Palatino Linotype" w:hAnsi="Palatino Linotype" w:cs="Arial"/>
          <w:b/>
          <w:bCs/>
          <w:sz w:val="28"/>
        </w:rPr>
        <w:lastRenderedPageBreak/>
        <w:t>QUINTO.</w:t>
      </w:r>
      <w:r w:rsidRPr="002C11BC">
        <w:rPr>
          <w:rFonts w:ascii="Palatino Linotype" w:hAnsi="Palatino Linotype"/>
          <w:szCs w:val="17"/>
          <w:lang w:eastAsia="es-ES_tradnl"/>
        </w:rPr>
        <w:t xml:space="preserve"> Hágase del conocimiento al </w:t>
      </w:r>
      <w:r w:rsidRPr="002C11BC">
        <w:rPr>
          <w:rFonts w:ascii="Palatino Linotype" w:hAnsi="Palatino Linotype"/>
          <w:b/>
          <w:szCs w:val="17"/>
          <w:lang w:eastAsia="es-ES_tradnl"/>
        </w:rPr>
        <w:t>RECURRENTE</w:t>
      </w:r>
      <w:r w:rsidRPr="002C11BC">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7827932D" w14:textId="77777777" w:rsidR="00EE4086" w:rsidRPr="002C11BC" w:rsidRDefault="00EE4086" w:rsidP="002C11BC">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2146115C" w14:textId="7B28200A" w:rsidR="00EE4086" w:rsidRPr="002C11BC" w:rsidRDefault="00EE4086" w:rsidP="002C11BC">
      <w:pPr>
        <w:tabs>
          <w:tab w:val="left" w:pos="709"/>
        </w:tabs>
        <w:spacing w:line="360" w:lineRule="auto"/>
        <w:ind w:right="51"/>
        <w:jc w:val="both"/>
        <w:rPr>
          <w:rFonts w:ascii="Palatino Linotype" w:hAnsi="Palatino Linotype"/>
          <w:szCs w:val="17"/>
          <w:lang w:eastAsia="es-ES_tradnl"/>
        </w:rPr>
      </w:pPr>
      <w:r w:rsidRPr="002C11BC">
        <w:rPr>
          <w:rFonts w:ascii="Palatino Linotype" w:hAnsi="Palatino Linotype"/>
          <w:b/>
          <w:sz w:val="28"/>
          <w:szCs w:val="28"/>
          <w:lang w:eastAsia="es-ES_tradnl"/>
        </w:rPr>
        <w:t>SEXTO.</w:t>
      </w:r>
      <w:r w:rsidRPr="002C11BC">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2C11BC">
        <w:rPr>
          <w:rFonts w:ascii="Palatino Linotype" w:hAnsi="Palatino Linotype"/>
          <w:b/>
          <w:szCs w:val="17"/>
          <w:lang w:eastAsia="es-ES_tradnl"/>
        </w:rPr>
        <w:t>EL SUJETO OBLIGADO</w:t>
      </w:r>
      <w:r w:rsidRPr="002C11BC">
        <w:rPr>
          <w:rFonts w:ascii="Palatino Linotype" w:hAnsi="Palatino Linotype"/>
          <w:szCs w:val="17"/>
          <w:lang w:eastAsia="es-ES_tradnl"/>
        </w:rPr>
        <w:t xml:space="preserve"> de manera fundada y motivada, podrá solicitar una ampliación de plazo para el cumplimiento de la presente resolución.</w:t>
      </w:r>
    </w:p>
    <w:p w14:paraId="05BFDB0E" w14:textId="77777777" w:rsidR="00EE4086" w:rsidRPr="002C11BC" w:rsidRDefault="00EE4086" w:rsidP="002C11BC">
      <w:pPr>
        <w:spacing w:line="360" w:lineRule="auto"/>
        <w:jc w:val="both"/>
        <w:rPr>
          <w:rFonts w:ascii="Palatino Linotype" w:eastAsia="Palatino Linotype" w:hAnsi="Palatino Linotype" w:cs="Palatino Linotype"/>
        </w:rPr>
      </w:pPr>
    </w:p>
    <w:p w14:paraId="6FA4C5CA" w14:textId="22AE6348" w:rsidR="00E16CB3" w:rsidRPr="002C11BC" w:rsidRDefault="00BF186F" w:rsidP="002C11BC">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2C11BC">
        <w:rPr>
          <w:rFonts w:ascii="Palatino Linotype" w:hAnsi="Palatino Linotype" w:cs="Arial"/>
        </w:rPr>
        <w:t>A</w:t>
      </w:r>
      <w:r w:rsidR="005D1CB5" w:rsidRPr="002C11BC">
        <w:rPr>
          <w:rFonts w:ascii="Palatino Linotype" w:hAnsi="Palatino Linotype" w:cs="Arial"/>
        </w:rPr>
        <w:t>SÍ LO RESUELVE, POR UNANIMIDAD</w:t>
      </w:r>
      <w:r w:rsidR="00E16CB3" w:rsidRPr="002C11BC">
        <w:rPr>
          <w:rFonts w:ascii="Palatino Linotype" w:hAnsi="Palatino Linotype" w:cs="Arial"/>
        </w:rPr>
        <w:t xml:space="preserve"> DE VOTOS EL PLENO DEL INSTITUTO DE TRANSPARENCIA, ACCESO A LA </w:t>
      </w:r>
      <w:r w:rsidR="00D86297" w:rsidRPr="002C11BC">
        <w:rPr>
          <w:rFonts w:ascii="Palatino Linotype" w:hAnsi="Palatino Linotype" w:cs="Arial"/>
        </w:rPr>
        <w:t>INFORMACIÓN PÚBLICA</w:t>
      </w:r>
      <w:r w:rsidR="00E16CB3" w:rsidRPr="002C11BC">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0A46C0" w:rsidRPr="002C11BC">
        <w:rPr>
          <w:rFonts w:ascii="Palatino Linotype" w:hAnsi="Palatino Linotype" w:cs="Arial"/>
        </w:rPr>
        <w:t xml:space="preserve">TRIGÉSIMA </w:t>
      </w:r>
      <w:r w:rsidR="00D52416" w:rsidRPr="002C11BC">
        <w:rPr>
          <w:rFonts w:ascii="Palatino Linotype" w:hAnsi="Palatino Linotype" w:cs="Arial"/>
        </w:rPr>
        <w:t>OCTAVA</w:t>
      </w:r>
      <w:r w:rsidR="000A46C0" w:rsidRPr="002C11BC">
        <w:rPr>
          <w:rFonts w:ascii="Palatino Linotype" w:hAnsi="Palatino Linotype" w:cs="Arial"/>
        </w:rPr>
        <w:t xml:space="preserve"> </w:t>
      </w:r>
      <w:r w:rsidR="00302FC0" w:rsidRPr="002C11BC">
        <w:rPr>
          <w:rFonts w:ascii="Palatino Linotype" w:hAnsi="Palatino Linotype" w:cs="Arial"/>
        </w:rPr>
        <w:t xml:space="preserve">SESIÓN </w:t>
      </w:r>
      <w:r w:rsidR="00E16CB3" w:rsidRPr="002C11BC">
        <w:rPr>
          <w:rFonts w:ascii="Palatino Linotype" w:hAnsi="Palatino Linotype" w:cs="Arial"/>
        </w:rPr>
        <w:t xml:space="preserve">ORDINARIA CELEBRADA EL </w:t>
      </w:r>
      <w:r w:rsidR="00DD611E" w:rsidRPr="002C11BC">
        <w:rPr>
          <w:rFonts w:ascii="Palatino Linotype" w:hAnsi="Palatino Linotype" w:cs="Arial"/>
        </w:rPr>
        <w:t>VEINTICINCO DE OCTUBRE</w:t>
      </w:r>
      <w:r w:rsidR="009B4DFA" w:rsidRPr="002C11BC">
        <w:rPr>
          <w:rFonts w:ascii="Palatino Linotype" w:hAnsi="Palatino Linotype" w:cs="Arial"/>
        </w:rPr>
        <w:t xml:space="preserve"> DE DOS MIL VEINTITRÉS</w:t>
      </w:r>
      <w:r w:rsidR="00E16CB3" w:rsidRPr="002C11BC">
        <w:rPr>
          <w:rFonts w:ascii="Palatino Linotype" w:hAnsi="Palatino Linotype" w:cs="Arial"/>
        </w:rPr>
        <w:t xml:space="preserve">, ANTE EL SECRETARIO TÉCNICO DEL PLENO, ALEXIS TAPIA RAMÍREZ. </w:t>
      </w:r>
    </w:p>
    <w:p w14:paraId="1C4D1F5D" w14:textId="19EC4B1D" w:rsidR="00EE52D0" w:rsidRPr="002C11BC" w:rsidRDefault="00AE4392" w:rsidP="002C11BC">
      <w:pPr>
        <w:spacing w:line="360" w:lineRule="auto"/>
        <w:jc w:val="both"/>
        <w:rPr>
          <w:rFonts w:ascii="Palatino Linotype" w:eastAsiaTheme="minorEastAsia" w:hAnsi="Palatino Linotype"/>
          <w:sz w:val="16"/>
          <w:szCs w:val="16"/>
          <w:lang w:val="es-419"/>
        </w:rPr>
      </w:pPr>
      <w:r w:rsidRPr="002C11BC">
        <w:rPr>
          <w:rFonts w:ascii="Palatino Linotype" w:eastAsiaTheme="minorEastAsia" w:hAnsi="Palatino Linotype"/>
          <w:sz w:val="16"/>
          <w:szCs w:val="16"/>
          <w:lang w:val="es-ES_tradnl"/>
        </w:rPr>
        <w:t>SCMM</w:t>
      </w:r>
      <w:r w:rsidR="00993225" w:rsidRPr="002C11BC">
        <w:rPr>
          <w:rFonts w:ascii="Palatino Linotype" w:eastAsiaTheme="minorEastAsia" w:hAnsi="Palatino Linotype"/>
          <w:sz w:val="16"/>
          <w:szCs w:val="16"/>
          <w:lang w:val="es-ES_tradnl"/>
        </w:rPr>
        <w:t>/</w:t>
      </w:r>
      <w:r w:rsidR="00C662B1" w:rsidRPr="002C11BC">
        <w:rPr>
          <w:rFonts w:ascii="Palatino Linotype" w:eastAsiaTheme="minorEastAsia" w:hAnsi="Palatino Linotype"/>
          <w:sz w:val="16"/>
          <w:szCs w:val="16"/>
          <w:lang w:val="es-ES_tradnl"/>
        </w:rPr>
        <w:t>AGZ</w:t>
      </w:r>
      <w:r w:rsidR="00993225" w:rsidRPr="002C11BC">
        <w:rPr>
          <w:rFonts w:ascii="Palatino Linotype" w:eastAsiaTheme="minorEastAsia" w:hAnsi="Palatino Linotype"/>
          <w:sz w:val="16"/>
          <w:szCs w:val="16"/>
          <w:lang w:val="es-ES_tradnl"/>
        </w:rPr>
        <w:t>/DEMF/</w:t>
      </w:r>
      <w:r w:rsidR="00513744" w:rsidRPr="002C11BC">
        <w:rPr>
          <w:rFonts w:ascii="Palatino Linotype" w:eastAsiaTheme="minorEastAsia" w:hAnsi="Palatino Linotype"/>
          <w:sz w:val="16"/>
          <w:szCs w:val="16"/>
          <w:lang w:val="es-419"/>
        </w:rPr>
        <w:t>AGE</w:t>
      </w:r>
    </w:p>
    <w:p w14:paraId="718AD180" w14:textId="759410D6" w:rsidR="00161CD8" w:rsidRPr="002C11BC" w:rsidRDefault="00161CD8" w:rsidP="002C11BC">
      <w:pPr>
        <w:spacing w:line="360" w:lineRule="auto"/>
        <w:jc w:val="both"/>
        <w:rPr>
          <w:rFonts w:ascii="Palatino Linotype" w:eastAsiaTheme="minorEastAsia" w:hAnsi="Palatino Linotype"/>
          <w:sz w:val="20"/>
          <w:lang w:val="es-419"/>
        </w:rPr>
      </w:pPr>
    </w:p>
    <w:p w14:paraId="4C56CCF7" w14:textId="3901F6DF" w:rsidR="00161CD8" w:rsidRPr="002C11BC" w:rsidRDefault="00161CD8" w:rsidP="002C11BC">
      <w:pPr>
        <w:spacing w:line="360" w:lineRule="auto"/>
        <w:jc w:val="both"/>
        <w:rPr>
          <w:rFonts w:ascii="Palatino Linotype" w:eastAsiaTheme="minorEastAsia" w:hAnsi="Palatino Linotype"/>
          <w:sz w:val="20"/>
          <w:lang w:val="es-419"/>
        </w:rPr>
      </w:pPr>
    </w:p>
    <w:p w14:paraId="1B68AC5F" w14:textId="19A96672" w:rsidR="00161CD8" w:rsidRPr="002C11BC" w:rsidRDefault="00161CD8" w:rsidP="002C11BC">
      <w:pPr>
        <w:spacing w:line="360" w:lineRule="auto"/>
        <w:jc w:val="both"/>
        <w:rPr>
          <w:rFonts w:ascii="Palatino Linotype" w:eastAsiaTheme="minorEastAsia" w:hAnsi="Palatino Linotype"/>
          <w:sz w:val="20"/>
          <w:lang w:val="es-419"/>
        </w:rPr>
      </w:pPr>
    </w:p>
    <w:p w14:paraId="12CBE428" w14:textId="32FC839C" w:rsidR="00161CD8" w:rsidRPr="002C11BC" w:rsidRDefault="00161CD8" w:rsidP="002C11BC">
      <w:pPr>
        <w:spacing w:line="360" w:lineRule="auto"/>
        <w:jc w:val="both"/>
        <w:rPr>
          <w:rFonts w:ascii="Palatino Linotype" w:eastAsiaTheme="minorEastAsia" w:hAnsi="Palatino Linotype"/>
          <w:sz w:val="20"/>
          <w:lang w:val="es-419"/>
        </w:rPr>
      </w:pPr>
    </w:p>
    <w:p w14:paraId="1C51D08A" w14:textId="09BA01F2" w:rsidR="00161CD8" w:rsidRPr="002C11BC" w:rsidRDefault="00161CD8" w:rsidP="002C11BC">
      <w:pPr>
        <w:spacing w:line="360" w:lineRule="auto"/>
        <w:jc w:val="both"/>
        <w:rPr>
          <w:rFonts w:ascii="Palatino Linotype" w:eastAsiaTheme="minorEastAsia" w:hAnsi="Palatino Linotype"/>
          <w:sz w:val="20"/>
          <w:lang w:val="es-419"/>
        </w:rPr>
      </w:pPr>
    </w:p>
    <w:p w14:paraId="3FE96327" w14:textId="778D9885" w:rsidR="00161CD8" w:rsidRPr="002C11BC" w:rsidRDefault="00161CD8" w:rsidP="002C11BC">
      <w:pPr>
        <w:spacing w:line="360" w:lineRule="auto"/>
        <w:jc w:val="both"/>
        <w:rPr>
          <w:rFonts w:ascii="Palatino Linotype" w:eastAsiaTheme="minorEastAsia" w:hAnsi="Palatino Linotype"/>
          <w:sz w:val="20"/>
          <w:lang w:val="es-419"/>
        </w:rPr>
      </w:pPr>
    </w:p>
    <w:p w14:paraId="0E211FDA" w14:textId="27CFB9A6" w:rsidR="00161CD8" w:rsidRPr="002C11BC" w:rsidRDefault="00161CD8" w:rsidP="002C11BC">
      <w:pPr>
        <w:spacing w:line="360" w:lineRule="auto"/>
        <w:jc w:val="both"/>
        <w:rPr>
          <w:rFonts w:ascii="Palatino Linotype" w:eastAsiaTheme="minorEastAsia" w:hAnsi="Palatino Linotype"/>
          <w:sz w:val="20"/>
          <w:lang w:val="es-419"/>
        </w:rPr>
      </w:pPr>
    </w:p>
    <w:p w14:paraId="6711EBC5" w14:textId="358ED5EF" w:rsidR="00161CD8" w:rsidRPr="002C11BC" w:rsidRDefault="00161CD8" w:rsidP="002C11BC">
      <w:pPr>
        <w:spacing w:line="360" w:lineRule="auto"/>
        <w:jc w:val="both"/>
        <w:rPr>
          <w:rFonts w:ascii="Palatino Linotype" w:eastAsiaTheme="minorEastAsia" w:hAnsi="Palatino Linotype"/>
          <w:sz w:val="20"/>
          <w:lang w:val="es-419"/>
        </w:rPr>
      </w:pPr>
    </w:p>
    <w:p w14:paraId="43B204D8" w14:textId="1F70B633" w:rsidR="00161CD8" w:rsidRPr="002C11BC" w:rsidRDefault="00161CD8" w:rsidP="002C11BC">
      <w:pPr>
        <w:spacing w:line="360" w:lineRule="auto"/>
        <w:jc w:val="both"/>
        <w:rPr>
          <w:rFonts w:ascii="Palatino Linotype" w:eastAsiaTheme="minorEastAsia" w:hAnsi="Palatino Linotype"/>
          <w:sz w:val="20"/>
          <w:lang w:val="es-419"/>
        </w:rPr>
      </w:pPr>
    </w:p>
    <w:p w14:paraId="420A934D" w14:textId="2AC1C378" w:rsidR="00161CD8" w:rsidRPr="002C11BC" w:rsidRDefault="00161CD8" w:rsidP="002C11BC">
      <w:pPr>
        <w:spacing w:line="360" w:lineRule="auto"/>
        <w:jc w:val="both"/>
        <w:rPr>
          <w:rFonts w:ascii="Palatino Linotype" w:eastAsiaTheme="minorEastAsia" w:hAnsi="Palatino Linotype"/>
          <w:sz w:val="20"/>
          <w:lang w:val="es-419"/>
        </w:rPr>
      </w:pPr>
    </w:p>
    <w:p w14:paraId="6674ABE8" w14:textId="24F3D0E7" w:rsidR="00161CD8" w:rsidRPr="002C11BC" w:rsidRDefault="00161CD8" w:rsidP="002C11BC">
      <w:pPr>
        <w:spacing w:line="360" w:lineRule="auto"/>
        <w:jc w:val="both"/>
        <w:rPr>
          <w:rFonts w:ascii="Palatino Linotype" w:eastAsiaTheme="minorEastAsia" w:hAnsi="Palatino Linotype"/>
          <w:sz w:val="20"/>
          <w:lang w:val="es-419"/>
        </w:rPr>
      </w:pPr>
    </w:p>
    <w:p w14:paraId="38A1FDCB" w14:textId="39922059" w:rsidR="00161CD8" w:rsidRPr="002C11BC" w:rsidRDefault="00161CD8" w:rsidP="002C11BC">
      <w:pPr>
        <w:spacing w:line="360" w:lineRule="auto"/>
        <w:jc w:val="both"/>
        <w:rPr>
          <w:rFonts w:ascii="Palatino Linotype" w:eastAsiaTheme="minorEastAsia" w:hAnsi="Palatino Linotype"/>
          <w:sz w:val="20"/>
          <w:lang w:val="es-419"/>
        </w:rPr>
      </w:pPr>
    </w:p>
    <w:p w14:paraId="35EFDABD" w14:textId="4DA7476C" w:rsidR="00161CD8" w:rsidRPr="002C11BC" w:rsidRDefault="00161CD8" w:rsidP="002C11BC">
      <w:pPr>
        <w:spacing w:line="360" w:lineRule="auto"/>
        <w:jc w:val="both"/>
        <w:rPr>
          <w:rFonts w:ascii="Palatino Linotype" w:eastAsiaTheme="minorEastAsia" w:hAnsi="Palatino Linotype"/>
          <w:sz w:val="20"/>
          <w:lang w:val="es-419"/>
        </w:rPr>
      </w:pPr>
    </w:p>
    <w:p w14:paraId="256BCE02" w14:textId="33CAD90D" w:rsidR="00161CD8" w:rsidRPr="002C11BC" w:rsidRDefault="00161CD8" w:rsidP="002C11BC">
      <w:pPr>
        <w:spacing w:line="360" w:lineRule="auto"/>
        <w:jc w:val="both"/>
        <w:rPr>
          <w:rFonts w:ascii="Palatino Linotype" w:eastAsiaTheme="minorEastAsia" w:hAnsi="Palatino Linotype"/>
          <w:sz w:val="20"/>
          <w:lang w:val="es-419"/>
        </w:rPr>
      </w:pPr>
    </w:p>
    <w:p w14:paraId="07F595A7" w14:textId="737AD78B" w:rsidR="00161CD8" w:rsidRPr="002C11BC" w:rsidRDefault="00161CD8" w:rsidP="002C11BC">
      <w:pPr>
        <w:spacing w:line="360" w:lineRule="auto"/>
        <w:jc w:val="both"/>
        <w:rPr>
          <w:rFonts w:ascii="Palatino Linotype" w:eastAsiaTheme="minorEastAsia" w:hAnsi="Palatino Linotype"/>
          <w:sz w:val="20"/>
          <w:lang w:val="es-419"/>
        </w:rPr>
      </w:pPr>
    </w:p>
    <w:p w14:paraId="4AABF252" w14:textId="77777777" w:rsidR="00161CD8" w:rsidRPr="002C11BC" w:rsidRDefault="00161CD8" w:rsidP="002C11BC">
      <w:pPr>
        <w:spacing w:line="360" w:lineRule="auto"/>
        <w:jc w:val="both"/>
        <w:rPr>
          <w:rFonts w:ascii="Palatino Linotype" w:eastAsiaTheme="minorEastAsia" w:hAnsi="Palatino Linotype"/>
          <w:sz w:val="20"/>
          <w:lang w:val="es-419"/>
        </w:rPr>
      </w:pPr>
    </w:p>
    <w:p w14:paraId="0F9119AB" w14:textId="77777777" w:rsidR="0086430F" w:rsidRPr="002C11BC" w:rsidRDefault="0086430F" w:rsidP="002C11BC">
      <w:pPr>
        <w:spacing w:line="360" w:lineRule="auto"/>
        <w:jc w:val="both"/>
        <w:rPr>
          <w:rFonts w:ascii="Palatino Linotype" w:eastAsiaTheme="minorEastAsia" w:hAnsi="Palatino Linotype"/>
          <w:sz w:val="20"/>
          <w:lang w:val="es-419"/>
        </w:rPr>
      </w:pPr>
    </w:p>
    <w:p w14:paraId="4C927E67" w14:textId="77777777" w:rsidR="0086430F" w:rsidRPr="002C11BC" w:rsidRDefault="0086430F" w:rsidP="002C11BC">
      <w:pPr>
        <w:spacing w:line="360" w:lineRule="auto"/>
        <w:jc w:val="both"/>
        <w:rPr>
          <w:rFonts w:ascii="Palatino Linotype" w:eastAsiaTheme="minorEastAsia" w:hAnsi="Palatino Linotype"/>
          <w:sz w:val="20"/>
          <w:lang w:val="es-419"/>
        </w:rPr>
      </w:pPr>
    </w:p>
    <w:p w14:paraId="2B08019F" w14:textId="77777777" w:rsidR="0086430F" w:rsidRPr="002C11BC" w:rsidRDefault="0086430F" w:rsidP="002C11BC">
      <w:pPr>
        <w:spacing w:line="360" w:lineRule="auto"/>
        <w:jc w:val="both"/>
        <w:rPr>
          <w:rFonts w:ascii="Palatino Linotype" w:eastAsiaTheme="minorEastAsia" w:hAnsi="Palatino Linotype"/>
          <w:sz w:val="20"/>
          <w:lang w:val="es-419"/>
        </w:rPr>
      </w:pPr>
    </w:p>
    <w:p w14:paraId="6D33002F" w14:textId="77777777" w:rsidR="0086430F" w:rsidRPr="002C11BC" w:rsidRDefault="0086430F" w:rsidP="002C11BC">
      <w:pPr>
        <w:spacing w:line="360" w:lineRule="auto"/>
        <w:jc w:val="both"/>
        <w:rPr>
          <w:rFonts w:ascii="Palatino Linotype" w:eastAsiaTheme="minorEastAsia" w:hAnsi="Palatino Linotype"/>
          <w:sz w:val="20"/>
          <w:lang w:val="es-419"/>
        </w:rPr>
      </w:pPr>
    </w:p>
    <w:p w14:paraId="589AF998" w14:textId="77777777" w:rsidR="0086430F" w:rsidRPr="002C11BC" w:rsidRDefault="0086430F" w:rsidP="002C11BC">
      <w:pPr>
        <w:spacing w:line="360" w:lineRule="auto"/>
        <w:jc w:val="both"/>
        <w:rPr>
          <w:rFonts w:ascii="Palatino Linotype" w:eastAsiaTheme="minorEastAsia" w:hAnsi="Palatino Linotype"/>
          <w:sz w:val="20"/>
          <w:lang w:val="es-419"/>
        </w:rPr>
      </w:pPr>
    </w:p>
    <w:p w14:paraId="4C66130F" w14:textId="77777777" w:rsidR="0086430F" w:rsidRPr="002C11BC" w:rsidRDefault="0086430F" w:rsidP="002C11BC">
      <w:pPr>
        <w:spacing w:line="360" w:lineRule="auto"/>
        <w:jc w:val="both"/>
        <w:rPr>
          <w:rFonts w:ascii="Palatino Linotype" w:eastAsiaTheme="minorEastAsia" w:hAnsi="Palatino Linotype"/>
          <w:sz w:val="20"/>
          <w:lang w:val="es-419"/>
        </w:rPr>
      </w:pPr>
    </w:p>
    <w:p w14:paraId="02F6144C" w14:textId="77777777" w:rsidR="0086430F" w:rsidRPr="002C11BC" w:rsidRDefault="0086430F" w:rsidP="002C11BC">
      <w:pPr>
        <w:spacing w:line="360" w:lineRule="auto"/>
        <w:jc w:val="both"/>
        <w:rPr>
          <w:rFonts w:ascii="Palatino Linotype" w:eastAsiaTheme="minorEastAsia" w:hAnsi="Palatino Linotype"/>
          <w:sz w:val="20"/>
          <w:lang w:val="es-419"/>
        </w:rPr>
      </w:pPr>
    </w:p>
    <w:p w14:paraId="35756607" w14:textId="77777777" w:rsidR="0086430F" w:rsidRPr="002C11BC" w:rsidRDefault="0086430F" w:rsidP="002C11BC">
      <w:pPr>
        <w:spacing w:line="360" w:lineRule="auto"/>
        <w:jc w:val="both"/>
        <w:rPr>
          <w:rFonts w:ascii="Palatino Linotype" w:eastAsiaTheme="minorEastAsia" w:hAnsi="Palatino Linotype"/>
          <w:sz w:val="20"/>
          <w:lang w:val="es-419"/>
        </w:rPr>
      </w:pPr>
    </w:p>
    <w:p w14:paraId="73D7D9C8" w14:textId="77777777" w:rsidR="0086430F" w:rsidRPr="002C11BC" w:rsidRDefault="0086430F" w:rsidP="002C11BC">
      <w:pPr>
        <w:spacing w:line="360" w:lineRule="auto"/>
        <w:jc w:val="both"/>
        <w:rPr>
          <w:rFonts w:ascii="Palatino Linotype" w:eastAsiaTheme="minorEastAsia" w:hAnsi="Palatino Linotype"/>
          <w:sz w:val="20"/>
          <w:lang w:val="es-419"/>
        </w:rPr>
      </w:pPr>
    </w:p>
    <w:p w14:paraId="3ACACA30" w14:textId="77777777" w:rsidR="0086430F" w:rsidRPr="002C11BC" w:rsidRDefault="0086430F" w:rsidP="002C11BC">
      <w:pPr>
        <w:spacing w:line="360" w:lineRule="auto"/>
        <w:jc w:val="both"/>
        <w:rPr>
          <w:rFonts w:ascii="Palatino Linotype" w:hAnsi="Palatino Linotype"/>
          <w:b/>
          <w:sz w:val="28"/>
          <w:szCs w:val="28"/>
        </w:rPr>
      </w:pPr>
    </w:p>
    <w:sectPr w:rsidR="0086430F" w:rsidRPr="002C11BC"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D130F" w14:textId="77777777" w:rsidR="00164E67" w:rsidRDefault="00164E67" w:rsidP="00C80F8C">
      <w:r>
        <w:separator/>
      </w:r>
    </w:p>
  </w:endnote>
  <w:endnote w:type="continuationSeparator" w:id="0">
    <w:p w14:paraId="56B1DF13" w14:textId="77777777" w:rsidR="00164E67" w:rsidRDefault="00164E6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191E3D" w:rsidRPr="0010196A" w:rsidRDefault="00191E3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411FE">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411FE">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191E3D" w:rsidRPr="0010196A" w:rsidRDefault="00191E3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411F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411FE">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14D18" w14:textId="77777777" w:rsidR="00164E67" w:rsidRDefault="00164E67" w:rsidP="00C80F8C">
      <w:r>
        <w:separator/>
      </w:r>
    </w:p>
  </w:footnote>
  <w:footnote w:type="continuationSeparator" w:id="0">
    <w:p w14:paraId="6C9AD6F3" w14:textId="77777777" w:rsidR="00164E67" w:rsidRDefault="00164E6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91E3D" w:rsidRDefault="00164E6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91E3D" w:rsidRPr="0010196A" w:rsidRDefault="00164E6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91E3D" w:rsidRPr="008F2CCC" w14:paraId="1F097D8A" w14:textId="77777777" w:rsidTr="00DA50F6">
      <w:tc>
        <w:tcPr>
          <w:tcW w:w="3261" w:type="dxa"/>
          <w:vMerge w:val="restart"/>
        </w:tcPr>
        <w:p w14:paraId="1F780A0C" w14:textId="1EFF25F4" w:rsidR="00191E3D" w:rsidRPr="008F2CCC" w:rsidRDefault="00191E3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191E3D" w:rsidRPr="00664658" w:rsidRDefault="00191E3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3196228" w:rsidR="00191E3D" w:rsidRPr="00664658" w:rsidRDefault="00191E3D" w:rsidP="000B7680">
          <w:pPr>
            <w:jc w:val="both"/>
            <w:rPr>
              <w:rFonts w:ascii="Palatino Linotype" w:hAnsi="Palatino Linotype"/>
              <w:b/>
              <w:sz w:val="22"/>
              <w:szCs w:val="22"/>
              <w:lang w:val="es-ES_tradnl"/>
            </w:rPr>
          </w:pPr>
          <w:r>
            <w:rPr>
              <w:rFonts w:ascii="Palatino Linotype" w:hAnsi="Palatino Linotype"/>
              <w:b/>
              <w:sz w:val="22"/>
              <w:szCs w:val="22"/>
              <w:lang w:val="es-ES_tradnl"/>
            </w:rPr>
            <w:t>0</w:t>
          </w:r>
          <w:r w:rsidR="000B7680">
            <w:rPr>
              <w:rFonts w:ascii="Palatino Linotype" w:hAnsi="Palatino Linotype"/>
              <w:b/>
              <w:sz w:val="22"/>
              <w:szCs w:val="22"/>
              <w:lang w:val="es-ES_tradnl"/>
            </w:rPr>
            <w:t>3</w:t>
          </w:r>
          <w:r w:rsidR="00363A3E">
            <w:rPr>
              <w:rFonts w:ascii="Palatino Linotype" w:hAnsi="Palatino Linotype"/>
              <w:b/>
              <w:sz w:val="22"/>
              <w:szCs w:val="22"/>
              <w:lang w:val="es-ES_tradnl"/>
            </w:rPr>
            <w:t>2</w:t>
          </w:r>
          <w:r w:rsidR="000B7680">
            <w:rPr>
              <w:rFonts w:ascii="Palatino Linotype" w:hAnsi="Palatino Linotype"/>
              <w:b/>
              <w:sz w:val="22"/>
              <w:szCs w:val="22"/>
              <w:lang w:val="es-ES_tradnl"/>
            </w:rPr>
            <w:t>92</w:t>
          </w:r>
          <w:r w:rsidRPr="0084218C">
            <w:rPr>
              <w:rFonts w:ascii="Palatino Linotype" w:hAnsi="Palatino Linotype"/>
              <w:b/>
              <w:sz w:val="22"/>
              <w:szCs w:val="22"/>
              <w:lang w:val="es-ES_tradnl"/>
            </w:rPr>
            <w:t>/INFOEM/IP/RR/2023</w:t>
          </w:r>
        </w:p>
      </w:tc>
    </w:tr>
    <w:tr w:rsidR="00191E3D" w:rsidRPr="008F2CCC" w14:paraId="049677A3" w14:textId="77777777" w:rsidTr="00DA50F6">
      <w:tc>
        <w:tcPr>
          <w:tcW w:w="3261" w:type="dxa"/>
          <w:vMerge/>
        </w:tcPr>
        <w:p w14:paraId="4A21EAC1" w14:textId="5C1F145E" w:rsidR="00191E3D" w:rsidRPr="008F2CCC" w:rsidRDefault="00191E3D" w:rsidP="00D41D47">
          <w:pPr>
            <w:rPr>
              <w:rFonts w:ascii="Palatino Linotype" w:hAnsi="Palatino Linotype"/>
              <w:b/>
              <w:sz w:val="22"/>
              <w:szCs w:val="22"/>
              <w:lang w:val="es-ES_tradnl"/>
            </w:rPr>
          </w:pPr>
        </w:p>
      </w:tc>
      <w:tc>
        <w:tcPr>
          <w:tcW w:w="2551" w:type="dxa"/>
          <w:shd w:val="clear" w:color="auto" w:fill="auto"/>
        </w:tcPr>
        <w:p w14:paraId="1237BCDE" w14:textId="77777777" w:rsidR="00191E3D" w:rsidRPr="00664658" w:rsidRDefault="00191E3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AA5F5CC" w:rsidR="00191E3D" w:rsidRPr="0084218C" w:rsidRDefault="00363A3E" w:rsidP="008E1B6C">
          <w:pPr>
            <w:jc w:val="both"/>
            <w:rPr>
              <w:rFonts w:ascii="Palatino Linotype" w:hAnsi="Palatino Linotype"/>
              <w:b/>
              <w:bCs/>
              <w:lang w:val="es-419"/>
            </w:rPr>
          </w:pPr>
          <w:r w:rsidRPr="00FA6020">
            <w:rPr>
              <w:rFonts w:ascii="Palatino Linotype" w:hAnsi="Palatino Linotype"/>
              <w:b/>
              <w:bCs/>
              <w:lang w:val="es-419"/>
            </w:rPr>
            <w:t>Ayuntamiento de Xalatlaco</w:t>
          </w:r>
        </w:p>
      </w:tc>
    </w:tr>
    <w:tr w:rsidR="00191E3D" w:rsidRPr="008F2CCC" w14:paraId="72CD087D" w14:textId="77777777" w:rsidTr="00DA50F6">
      <w:trPr>
        <w:trHeight w:val="228"/>
      </w:trPr>
      <w:tc>
        <w:tcPr>
          <w:tcW w:w="3261" w:type="dxa"/>
          <w:vMerge/>
        </w:tcPr>
        <w:p w14:paraId="1B78656F" w14:textId="01E6F6F6" w:rsidR="00191E3D" w:rsidRPr="008F2CCC" w:rsidRDefault="00191E3D" w:rsidP="00070856">
          <w:pPr>
            <w:rPr>
              <w:rFonts w:ascii="Palatino Linotype" w:hAnsi="Palatino Linotype"/>
              <w:b/>
              <w:sz w:val="22"/>
              <w:szCs w:val="22"/>
              <w:lang w:val="es-ES_tradnl"/>
            </w:rPr>
          </w:pPr>
        </w:p>
      </w:tc>
      <w:tc>
        <w:tcPr>
          <w:tcW w:w="2551" w:type="dxa"/>
          <w:shd w:val="clear" w:color="auto" w:fill="auto"/>
        </w:tcPr>
        <w:p w14:paraId="74D81628" w14:textId="3839B3E6" w:rsidR="00191E3D" w:rsidRPr="00664658" w:rsidRDefault="00191E3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191E3D" w:rsidRPr="00664658" w:rsidRDefault="00191E3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191E3D" w:rsidRPr="0010196A" w:rsidRDefault="00191E3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191E3D" w:rsidRPr="0010196A" w:rsidRDefault="00164E6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191E3D" w:rsidRPr="008F2CCC" w14:paraId="6ABABA57" w14:textId="77777777" w:rsidTr="005B5501">
      <w:tc>
        <w:tcPr>
          <w:tcW w:w="4253" w:type="dxa"/>
          <w:vMerge w:val="restart"/>
          <w:shd w:val="clear" w:color="auto" w:fill="auto"/>
        </w:tcPr>
        <w:p w14:paraId="6AA376CC" w14:textId="1E62217E" w:rsidR="00191E3D" w:rsidRPr="008F2CCC" w:rsidRDefault="00191E3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191E3D" w:rsidRPr="008F2CCC" w:rsidRDefault="00191E3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0F067ED" w:rsidR="00191E3D" w:rsidRPr="008F2CCC" w:rsidRDefault="00191E3D" w:rsidP="000475B8">
          <w:pPr>
            <w:jc w:val="both"/>
            <w:rPr>
              <w:rFonts w:ascii="Palatino Linotype" w:hAnsi="Palatino Linotype"/>
              <w:b/>
              <w:sz w:val="22"/>
              <w:szCs w:val="22"/>
              <w:lang w:val="es-ES_tradnl"/>
            </w:rPr>
          </w:pPr>
          <w:r>
            <w:rPr>
              <w:rFonts w:ascii="Palatino Linotype" w:hAnsi="Palatino Linotype"/>
              <w:b/>
              <w:sz w:val="22"/>
              <w:szCs w:val="22"/>
              <w:lang w:val="es-ES_tradnl"/>
            </w:rPr>
            <w:t>0</w:t>
          </w:r>
          <w:r w:rsidR="00744B71">
            <w:rPr>
              <w:rFonts w:ascii="Palatino Linotype" w:hAnsi="Palatino Linotype"/>
              <w:b/>
              <w:sz w:val="22"/>
              <w:szCs w:val="22"/>
              <w:lang w:val="es-ES_tradnl"/>
            </w:rPr>
            <w:t>32</w:t>
          </w:r>
          <w:r w:rsidR="000B7680">
            <w:rPr>
              <w:rFonts w:ascii="Palatino Linotype" w:hAnsi="Palatino Linotype"/>
              <w:b/>
              <w:sz w:val="22"/>
              <w:szCs w:val="22"/>
              <w:lang w:val="es-ES_tradnl"/>
            </w:rPr>
            <w:t>92</w:t>
          </w:r>
          <w:r w:rsidRPr="0084218C">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191E3D" w:rsidRPr="008F2CCC" w14:paraId="3B45FB53" w14:textId="77777777" w:rsidTr="005B5501">
      <w:tc>
        <w:tcPr>
          <w:tcW w:w="4253" w:type="dxa"/>
          <w:vMerge/>
          <w:shd w:val="clear" w:color="auto" w:fill="auto"/>
        </w:tcPr>
        <w:p w14:paraId="188B82EF" w14:textId="77777777" w:rsidR="00191E3D" w:rsidRPr="008F2CCC" w:rsidRDefault="00191E3D" w:rsidP="00A2780F">
          <w:pPr>
            <w:rPr>
              <w:rFonts w:ascii="Palatino Linotype" w:hAnsi="Palatino Linotype"/>
              <w:b/>
              <w:sz w:val="22"/>
              <w:szCs w:val="22"/>
              <w:lang w:val="es-ES_tradnl"/>
            </w:rPr>
          </w:pPr>
        </w:p>
      </w:tc>
      <w:tc>
        <w:tcPr>
          <w:tcW w:w="2552" w:type="dxa"/>
          <w:shd w:val="clear" w:color="auto" w:fill="auto"/>
        </w:tcPr>
        <w:p w14:paraId="3B2AD0CF" w14:textId="77777777" w:rsidR="00191E3D" w:rsidRPr="008F2CCC" w:rsidRDefault="00191E3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1EFF3DA" w:rsidR="00191E3D" w:rsidRPr="000475B8" w:rsidRDefault="008411FE" w:rsidP="00495809">
          <w:pPr>
            <w:jc w:val="both"/>
            <w:rPr>
              <w:rFonts w:ascii="Palatino Linotype" w:hAnsi="Palatino Linotype"/>
              <w:b/>
              <w:sz w:val="22"/>
              <w:szCs w:val="22"/>
              <w:lang w:val="es-419"/>
            </w:rPr>
          </w:pPr>
          <w:r>
            <w:rPr>
              <w:rFonts w:ascii="Palatino Linotype" w:hAnsi="Palatino Linotype"/>
              <w:b/>
              <w:sz w:val="22"/>
              <w:szCs w:val="22"/>
              <w:lang w:val="es-419"/>
            </w:rPr>
            <w:t xml:space="preserve">XXXXXXXXX </w:t>
          </w:r>
          <w:proofErr w:type="spellStart"/>
          <w:r>
            <w:rPr>
              <w:rFonts w:ascii="Palatino Linotype" w:hAnsi="Palatino Linotype"/>
              <w:b/>
              <w:sz w:val="22"/>
              <w:szCs w:val="22"/>
              <w:lang w:val="es-419"/>
            </w:rPr>
            <w:t>XXXXXXXXX</w:t>
          </w:r>
          <w:proofErr w:type="spellEnd"/>
          <w:r>
            <w:rPr>
              <w:rFonts w:ascii="Palatino Linotype" w:hAnsi="Palatino Linotype"/>
              <w:b/>
              <w:sz w:val="22"/>
              <w:szCs w:val="22"/>
              <w:lang w:val="es-419"/>
            </w:rPr>
            <w:t xml:space="preserve"> </w:t>
          </w:r>
          <w:proofErr w:type="spellStart"/>
          <w:r>
            <w:rPr>
              <w:rFonts w:ascii="Palatino Linotype" w:hAnsi="Palatino Linotype"/>
              <w:b/>
              <w:sz w:val="22"/>
              <w:szCs w:val="22"/>
              <w:lang w:val="es-419"/>
            </w:rPr>
            <w:t>XXXXXXXXX</w:t>
          </w:r>
          <w:proofErr w:type="spellEnd"/>
        </w:p>
      </w:tc>
    </w:tr>
    <w:tr w:rsidR="00191E3D" w:rsidRPr="008F2CCC" w14:paraId="28A493EB" w14:textId="77777777" w:rsidTr="005B5501">
      <w:trPr>
        <w:trHeight w:val="228"/>
      </w:trPr>
      <w:tc>
        <w:tcPr>
          <w:tcW w:w="4253" w:type="dxa"/>
          <w:vMerge/>
          <w:shd w:val="clear" w:color="auto" w:fill="auto"/>
        </w:tcPr>
        <w:p w14:paraId="06C77D31" w14:textId="77777777" w:rsidR="00191E3D" w:rsidRPr="008F2CCC" w:rsidRDefault="00191E3D" w:rsidP="00E37C88">
          <w:pPr>
            <w:rPr>
              <w:rFonts w:ascii="Palatino Linotype" w:hAnsi="Palatino Linotype"/>
              <w:b/>
              <w:sz w:val="22"/>
              <w:szCs w:val="22"/>
              <w:lang w:val="es-ES_tradnl"/>
            </w:rPr>
          </w:pPr>
        </w:p>
      </w:tc>
      <w:tc>
        <w:tcPr>
          <w:tcW w:w="2552" w:type="dxa"/>
          <w:shd w:val="clear" w:color="auto" w:fill="auto"/>
        </w:tcPr>
        <w:p w14:paraId="2E1A72B4" w14:textId="77777777" w:rsidR="00191E3D" w:rsidRPr="008F2CCC" w:rsidRDefault="00191E3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B613D83" w:rsidR="00191E3D" w:rsidRPr="00603914" w:rsidRDefault="00FA6020" w:rsidP="00E55A5D">
          <w:pPr>
            <w:jc w:val="both"/>
            <w:rPr>
              <w:rFonts w:ascii="Palatino Linotype" w:hAnsi="Palatino Linotype"/>
              <w:b/>
              <w:bCs/>
              <w:lang w:val="es-419"/>
            </w:rPr>
          </w:pPr>
          <w:r w:rsidRPr="00FA6020">
            <w:rPr>
              <w:rFonts w:ascii="Palatino Linotype" w:hAnsi="Palatino Linotype"/>
              <w:b/>
              <w:bCs/>
              <w:lang w:val="es-419"/>
            </w:rPr>
            <w:t>Ayuntamiento de Xalatlaco</w:t>
          </w:r>
        </w:p>
      </w:tc>
    </w:tr>
    <w:tr w:rsidR="00191E3D" w:rsidRPr="008F2CCC" w14:paraId="0F114FF0" w14:textId="77777777" w:rsidTr="005B5501">
      <w:tc>
        <w:tcPr>
          <w:tcW w:w="4253" w:type="dxa"/>
          <w:vMerge/>
          <w:shd w:val="clear" w:color="auto" w:fill="auto"/>
        </w:tcPr>
        <w:p w14:paraId="4CCB64BA" w14:textId="77777777" w:rsidR="00191E3D" w:rsidRPr="008F2CCC" w:rsidRDefault="00191E3D" w:rsidP="00A2780F">
          <w:pPr>
            <w:rPr>
              <w:rFonts w:ascii="Palatino Linotype" w:hAnsi="Palatino Linotype"/>
              <w:b/>
              <w:sz w:val="22"/>
              <w:szCs w:val="22"/>
              <w:lang w:val="es-ES_tradnl"/>
            </w:rPr>
          </w:pPr>
        </w:p>
      </w:tc>
      <w:tc>
        <w:tcPr>
          <w:tcW w:w="2552" w:type="dxa"/>
          <w:shd w:val="clear" w:color="auto" w:fill="auto"/>
        </w:tcPr>
        <w:p w14:paraId="31E422EA" w14:textId="63649A07" w:rsidR="00191E3D" w:rsidRPr="008F2CCC" w:rsidRDefault="00191E3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191E3D" w:rsidRPr="008F2CCC" w:rsidRDefault="00191E3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191E3D" w:rsidRPr="0010196A" w:rsidRDefault="00191E3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6588E"/>
    <w:multiLevelType w:val="multilevel"/>
    <w:tmpl w:val="F500C1B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71B24"/>
    <w:multiLevelType w:val="multilevel"/>
    <w:tmpl w:val="E2FA0E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EC6CB5"/>
    <w:multiLevelType w:val="multilevel"/>
    <w:tmpl w:val="512EB20C"/>
    <w:lvl w:ilvl="0">
      <w:start w:val="1"/>
      <w:numFmt w:val="low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9"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0" w15:restartNumberingAfterBreak="0">
    <w:nsid w:val="67FD1BA5"/>
    <w:multiLevelType w:val="multilevel"/>
    <w:tmpl w:val="801E8EB6"/>
    <w:lvl w:ilvl="0">
      <w:start w:val="1"/>
      <w:numFmt w:val="bullet"/>
      <w:pStyle w:val="Listaconvietas2"/>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 w15:restartNumberingAfterBreak="0">
    <w:nsid w:val="76F30DD6"/>
    <w:multiLevelType w:val="multilevel"/>
    <w:tmpl w:val="F87C35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6F909D3"/>
    <w:multiLevelType w:val="hybridMultilevel"/>
    <w:tmpl w:val="6D6400EE"/>
    <w:lvl w:ilvl="0" w:tplc="EB060C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num>
  <w:num w:numId="9">
    <w:abstractNumId w:val="5"/>
  </w:num>
  <w:num w:numId="10">
    <w:abstractNumId w:val="0"/>
  </w:num>
  <w:num w:numId="11">
    <w:abstractNumId w:val="10"/>
  </w:num>
  <w:num w:numId="12">
    <w:abstractNumId w:val="2"/>
  </w:num>
  <w:num w:numId="13">
    <w:abstractNumId w:val="11"/>
  </w:num>
  <w:num w:numId="14">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4096" w:nlCheck="1" w:checkStyle="0"/>
  <w:activeWritingStyle w:appName="MSWord" w:lang="pt-BR" w:vendorID="64" w:dllVersion="4096" w:nlCheck="1" w:checkStyle="0"/>
  <w:activeWritingStyle w:appName="MSWord" w:lang="pt-BR"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7F"/>
    <w:rsid w:val="000001BA"/>
    <w:rsid w:val="00000488"/>
    <w:rsid w:val="000008A5"/>
    <w:rsid w:val="00001610"/>
    <w:rsid w:val="0000258A"/>
    <w:rsid w:val="000025F0"/>
    <w:rsid w:val="0000265E"/>
    <w:rsid w:val="000026CD"/>
    <w:rsid w:val="00002897"/>
    <w:rsid w:val="00002A00"/>
    <w:rsid w:val="00002E83"/>
    <w:rsid w:val="0000328A"/>
    <w:rsid w:val="000037CF"/>
    <w:rsid w:val="00003AB8"/>
    <w:rsid w:val="000041B5"/>
    <w:rsid w:val="000046A7"/>
    <w:rsid w:val="00004C7A"/>
    <w:rsid w:val="000054EA"/>
    <w:rsid w:val="000055BD"/>
    <w:rsid w:val="0000588F"/>
    <w:rsid w:val="00005BA5"/>
    <w:rsid w:val="000060C2"/>
    <w:rsid w:val="0000633D"/>
    <w:rsid w:val="00006728"/>
    <w:rsid w:val="00006EC0"/>
    <w:rsid w:val="00006F2F"/>
    <w:rsid w:val="00007558"/>
    <w:rsid w:val="000075A8"/>
    <w:rsid w:val="0000793B"/>
    <w:rsid w:val="00007AF1"/>
    <w:rsid w:val="00007FD8"/>
    <w:rsid w:val="000104F0"/>
    <w:rsid w:val="00010730"/>
    <w:rsid w:val="000109C6"/>
    <w:rsid w:val="000109F4"/>
    <w:rsid w:val="000116F9"/>
    <w:rsid w:val="00011EDE"/>
    <w:rsid w:val="000123CB"/>
    <w:rsid w:val="00012A00"/>
    <w:rsid w:val="00012E09"/>
    <w:rsid w:val="00013023"/>
    <w:rsid w:val="00013986"/>
    <w:rsid w:val="00013EBF"/>
    <w:rsid w:val="000142C0"/>
    <w:rsid w:val="00014542"/>
    <w:rsid w:val="00014E91"/>
    <w:rsid w:val="000156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5D5"/>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5CE3"/>
    <w:rsid w:val="00036243"/>
    <w:rsid w:val="000362C4"/>
    <w:rsid w:val="00036439"/>
    <w:rsid w:val="00036B1A"/>
    <w:rsid w:val="00036C2A"/>
    <w:rsid w:val="00037DDE"/>
    <w:rsid w:val="00037FDC"/>
    <w:rsid w:val="0004120D"/>
    <w:rsid w:val="000415DD"/>
    <w:rsid w:val="00041959"/>
    <w:rsid w:val="00041A86"/>
    <w:rsid w:val="00042091"/>
    <w:rsid w:val="000423AF"/>
    <w:rsid w:val="000424FB"/>
    <w:rsid w:val="00042714"/>
    <w:rsid w:val="00042A23"/>
    <w:rsid w:val="00042F6A"/>
    <w:rsid w:val="00042F8D"/>
    <w:rsid w:val="0004330A"/>
    <w:rsid w:val="00043943"/>
    <w:rsid w:val="0004425E"/>
    <w:rsid w:val="00044328"/>
    <w:rsid w:val="00044351"/>
    <w:rsid w:val="000446CF"/>
    <w:rsid w:val="00044856"/>
    <w:rsid w:val="000449C9"/>
    <w:rsid w:val="00044D0E"/>
    <w:rsid w:val="000454E2"/>
    <w:rsid w:val="0004589E"/>
    <w:rsid w:val="000464A3"/>
    <w:rsid w:val="000465A8"/>
    <w:rsid w:val="000465D1"/>
    <w:rsid w:val="00047111"/>
    <w:rsid w:val="000475B8"/>
    <w:rsid w:val="00047A25"/>
    <w:rsid w:val="00047E38"/>
    <w:rsid w:val="00047E9E"/>
    <w:rsid w:val="00047ED4"/>
    <w:rsid w:val="00050EB7"/>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D41"/>
    <w:rsid w:val="00055E68"/>
    <w:rsid w:val="00055FCD"/>
    <w:rsid w:val="00056469"/>
    <w:rsid w:val="000568EF"/>
    <w:rsid w:val="00057476"/>
    <w:rsid w:val="00057716"/>
    <w:rsid w:val="00057C91"/>
    <w:rsid w:val="00060662"/>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BBA"/>
    <w:rsid w:val="00067C7D"/>
    <w:rsid w:val="00070856"/>
    <w:rsid w:val="0007164F"/>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22B"/>
    <w:rsid w:val="0008338D"/>
    <w:rsid w:val="00083B8A"/>
    <w:rsid w:val="00084079"/>
    <w:rsid w:val="0008420F"/>
    <w:rsid w:val="000847B2"/>
    <w:rsid w:val="00085229"/>
    <w:rsid w:val="00085371"/>
    <w:rsid w:val="0008542A"/>
    <w:rsid w:val="00085585"/>
    <w:rsid w:val="00085973"/>
    <w:rsid w:val="000860CC"/>
    <w:rsid w:val="000861FF"/>
    <w:rsid w:val="0008668D"/>
    <w:rsid w:val="00086980"/>
    <w:rsid w:val="0008710F"/>
    <w:rsid w:val="00087D47"/>
    <w:rsid w:val="00090A5A"/>
    <w:rsid w:val="00090C67"/>
    <w:rsid w:val="00090CC8"/>
    <w:rsid w:val="00091451"/>
    <w:rsid w:val="000922B0"/>
    <w:rsid w:val="00092385"/>
    <w:rsid w:val="00092543"/>
    <w:rsid w:val="00092789"/>
    <w:rsid w:val="000927CB"/>
    <w:rsid w:val="00092893"/>
    <w:rsid w:val="00092F28"/>
    <w:rsid w:val="00092F37"/>
    <w:rsid w:val="0009319A"/>
    <w:rsid w:val="000943A9"/>
    <w:rsid w:val="00095302"/>
    <w:rsid w:val="0009541B"/>
    <w:rsid w:val="000955F6"/>
    <w:rsid w:val="00095950"/>
    <w:rsid w:val="0009628B"/>
    <w:rsid w:val="00096D57"/>
    <w:rsid w:val="000970F0"/>
    <w:rsid w:val="0009712E"/>
    <w:rsid w:val="00097B14"/>
    <w:rsid w:val="00097CBB"/>
    <w:rsid w:val="00097D26"/>
    <w:rsid w:val="000A0195"/>
    <w:rsid w:val="000A06CB"/>
    <w:rsid w:val="000A0C29"/>
    <w:rsid w:val="000A0C7C"/>
    <w:rsid w:val="000A1149"/>
    <w:rsid w:val="000A1549"/>
    <w:rsid w:val="000A2B2B"/>
    <w:rsid w:val="000A2E1A"/>
    <w:rsid w:val="000A3399"/>
    <w:rsid w:val="000A3D63"/>
    <w:rsid w:val="000A3F1E"/>
    <w:rsid w:val="000A4495"/>
    <w:rsid w:val="000A4664"/>
    <w:rsid w:val="000A46C0"/>
    <w:rsid w:val="000A4AAE"/>
    <w:rsid w:val="000A4E74"/>
    <w:rsid w:val="000A52A9"/>
    <w:rsid w:val="000A5580"/>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061"/>
    <w:rsid w:val="000B61F5"/>
    <w:rsid w:val="000B633D"/>
    <w:rsid w:val="000B6507"/>
    <w:rsid w:val="000B666B"/>
    <w:rsid w:val="000B676D"/>
    <w:rsid w:val="000B68DF"/>
    <w:rsid w:val="000B768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1B6D"/>
    <w:rsid w:val="000D21C4"/>
    <w:rsid w:val="000D2BC0"/>
    <w:rsid w:val="000D3E87"/>
    <w:rsid w:val="000D447F"/>
    <w:rsid w:val="000D4A1C"/>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7A5"/>
    <w:rsid w:val="000F3899"/>
    <w:rsid w:val="000F3904"/>
    <w:rsid w:val="000F3A92"/>
    <w:rsid w:val="000F4A5C"/>
    <w:rsid w:val="000F4AC2"/>
    <w:rsid w:val="000F4C20"/>
    <w:rsid w:val="000F4C9D"/>
    <w:rsid w:val="000F4F47"/>
    <w:rsid w:val="000F54D4"/>
    <w:rsid w:val="000F55B8"/>
    <w:rsid w:val="000F55EC"/>
    <w:rsid w:val="000F5B87"/>
    <w:rsid w:val="000F62F8"/>
    <w:rsid w:val="000F6EFD"/>
    <w:rsid w:val="000F7133"/>
    <w:rsid w:val="000F750D"/>
    <w:rsid w:val="000F76C6"/>
    <w:rsid w:val="000F79EA"/>
    <w:rsid w:val="000F7B4E"/>
    <w:rsid w:val="00100BC0"/>
    <w:rsid w:val="00100BDD"/>
    <w:rsid w:val="00101244"/>
    <w:rsid w:val="0010196A"/>
    <w:rsid w:val="00101BFD"/>
    <w:rsid w:val="00101E12"/>
    <w:rsid w:val="001027DA"/>
    <w:rsid w:val="001028C2"/>
    <w:rsid w:val="00102BE0"/>
    <w:rsid w:val="001030D5"/>
    <w:rsid w:val="00103720"/>
    <w:rsid w:val="001045F1"/>
    <w:rsid w:val="00104977"/>
    <w:rsid w:val="00104BFE"/>
    <w:rsid w:val="00104CCD"/>
    <w:rsid w:val="00104E56"/>
    <w:rsid w:val="0010553A"/>
    <w:rsid w:val="00105A7E"/>
    <w:rsid w:val="00106268"/>
    <w:rsid w:val="001063BB"/>
    <w:rsid w:val="00106452"/>
    <w:rsid w:val="00106A20"/>
    <w:rsid w:val="00106B41"/>
    <w:rsid w:val="00106D64"/>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44"/>
    <w:rsid w:val="001246A7"/>
    <w:rsid w:val="001246D6"/>
    <w:rsid w:val="001247E8"/>
    <w:rsid w:val="00124C00"/>
    <w:rsid w:val="00124F3F"/>
    <w:rsid w:val="00124F52"/>
    <w:rsid w:val="00125271"/>
    <w:rsid w:val="00125459"/>
    <w:rsid w:val="00125466"/>
    <w:rsid w:val="00125E62"/>
    <w:rsid w:val="00125F55"/>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95"/>
    <w:rsid w:val="00147FCE"/>
    <w:rsid w:val="00150B44"/>
    <w:rsid w:val="00150BAE"/>
    <w:rsid w:val="00150CF7"/>
    <w:rsid w:val="0015145F"/>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347"/>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4E67"/>
    <w:rsid w:val="00165069"/>
    <w:rsid w:val="001657E8"/>
    <w:rsid w:val="00165B8D"/>
    <w:rsid w:val="00166410"/>
    <w:rsid w:val="00166D1D"/>
    <w:rsid w:val="00166F44"/>
    <w:rsid w:val="0016735C"/>
    <w:rsid w:val="00167677"/>
    <w:rsid w:val="001676B7"/>
    <w:rsid w:val="00167935"/>
    <w:rsid w:val="00167D9D"/>
    <w:rsid w:val="00170043"/>
    <w:rsid w:val="001701E7"/>
    <w:rsid w:val="00170DE2"/>
    <w:rsid w:val="00170E37"/>
    <w:rsid w:val="0017174F"/>
    <w:rsid w:val="00171E23"/>
    <w:rsid w:val="00172245"/>
    <w:rsid w:val="00172612"/>
    <w:rsid w:val="00172EC4"/>
    <w:rsid w:val="001731F5"/>
    <w:rsid w:val="001737DF"/>
    <w:rsid w:val="00173926"/>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D86"/>
    <w:rsid w:val="00186EDD"/>
    <w:rsid w:val="00187106"/>
    <w:rsid w:val="0018725D"/>
    <w:rsid w:val="0018726A"/>
    <w:rsid w:val="00187682"/>
    <w:rsid w:val="001877EE"/>
    <w:rsid w:val="00187EFD"/>
    <w:rsid w:val="001900D7"/>
    <w:rsid w:val="001902F6"/>
    <w:rsid w:val="001903ED"/>
    <w:rsid w:val="00190687"/>
    <w:rsid w:val="00190B1B"/>
    <w:rsid w:val="00190BFD"/>
    <w:rsid w:val="00190D00"/>
    <w:rsid w:val="00190F09"/>
    <w:rsid w:val="0019130A"/>
    <w:rsid w:val="00191B16"/>
    <w:rsid w:val="00191E3D"/>
    <w:rsid w:val="00192AE8"/>
    <w:rsid w:val="00192B47"/>
    <w:rsid w:val="0019369B"/>
    <w:rsid w:val="00193D12"/>
    <w:rsid w:val="0019504F"/>
    <w:rsid w:val="00195288"/>
    <w:rsid w:val="0019536A"/>
    <w:rsid w:val="00195500"/>
    <w:rsid w:val="00195609"/>
    <w:rsid w:val="00195662"/>
    <w:rsid w:val="00195F6E"/>
    <w:rsid w:val="00196037"/>
    <w:rsid w:val="001962AC"/>
    <w:rsid w:val="00196737"/>
    <w:rsid w:val="00196F9C"/>
    <w:rsid w:val="00197E56"/>
    <w:rsid w:val="001A0054"/>
    <w:rsid w:val="001A1027"/>
    <w:rsid w:val="001A12F5"/>
    <w:rsid w:val="001A14F4"/>
    <w:rsid w:val="001A19AF"/>
    <w:rsid w:val="001A1D0F"/>
    <w:rsid w:val="001A23A1"/>
    <w:rsid w:val="001A2717"/>
    <w:rsid w:val="001A280D"/>
    <w:rsid w:val="001A2917"/>
    <w:rsid w:val="001A2C39"/>
    <w:rsid w:val="001A2CBD"/>
    <w:rsid w:val="001A3095"/>
    <w:rsid w:val="001A328E"/>
    <w:rsid w:val="001A3890"/>
    <w:rsid w:val="001A397C"/>
    <w:rsid w:val="001A3E99"/>
    <w:rsid w:val="001A3FEF"/>
    <w:rsid w:val="001A4366"/>
    <w:rsid w:val="001A43AC"/>
    <w:rsid w:val="001A4549"/>
    <w:rsid w:val="001A474B"/>
    <w:rsid w:val="001A5211"/>
    <w:rsid w:val="001A54FA"/>
    <w:rsid w:val="001A54FC"/>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C0"/>
    <w:rsid w:val="001B6EFE"/>
    <w:rsid w:val="001C02EC"/>
    <w:rsid w:val="001C0777"/>
    <w:rsid w:val="001C08B6"/>
    <w:rsid w:val="001C10A2"/>
    <w:rsid w:val="001C13AC"/>
    <w:rsid w:val="001C218F"/>
    <w:rsid w:val="001C21AE"/>
    <w:rsid w:val="001C2264"/>
    <w:rsid w:val="001C2469"/>
    <w:rsid w:val="001C26E5"/>
    <w:rsid w:val="001C285A"/>
    <w:rsid w:val="001C2F38"/>
    <w:rsid w:val="001C3FB7"/>
    <w:rsid w:val="001C404E"/>
    <w:rsid w:val="001C40A4"/>
    <w:rsid w:val="001C4176"/>
    <w:rsid w:val="001C4310"/>
    <w:rsid w:val="001C45B4"/>
    <w:rsid w:val="001C4E80"/>
    <w:rsid w:val="001C554C"/>
    <w:rsid w:val="001C55E0"/>
    <w:rsid w:val="001C5AEA"/>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62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6CA"/>
    <w:rsid w:val="00205BDE"/>
    <w:rsid w:val="002064B3"/>
    <w:rsid w:val="0020661B"/>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3FB9"/>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1E27"/>
    <w:rsid w:val="00232332"/>
    <w:rsid w:val="0023279B"/>
    <w:rsid w:val="00232BCF"/>
    <w:rsid w:val="00232D7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621"/>
    <w:rsid w:val="00241819"/>
    <w:rsid w:val="002419F3"/>
    <w:rsid w:val="00241C56"/>
    <w:rsid w:val="00242562"/>
    <w:rsid w:val="00242608"/>
    <w:rsid w:val="00242E0D"/>
    <w:rsid w:val="00242F07"/>
    <w:rsid w:val="00243995"/>
    <w:rsid w:val="002453C0"/>
    <w:rsid w:val="0024567F"/>
    <w:rsid w:val="002457B8"/>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35B"/>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675F3"/>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39EE"/>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549"/>
    <w:rsid w:val="00280D38"/>
    <w:rsid w:val="0028167B"/>
    <w:rsid w:val="00281AA4"/>
    <w:rsid w:val="00282324"/>
    <w:rsid w:val="0028266C"/>
    <w:rsid w:val="00282679"/>
    <w:rsid w:val="00283424"/>
    <w:rsid w:val="00283522"/>
    <w:rsid w:val="002843D9"/>
    <w:rsid w:val="0028546D"/>
    <w:rsid w:val="002864B2"/>
    <w:rsid w:val="00286B88"/>
    <w:rsid w:val="00286DE5"/>
    <w:rsid w:val="002871C2"/>
    <w:rsid w:val="00287E1C"/>
    <w:rsid w:val="00290904"/>
    <w:rsid w:val="00290C11"/>
    <w:rsid w:val="00290C9B"/>
    <w:rsid w:val="00290F75"/>
    <w:rsid w:val="002910B6"/>
    <w:rsid w:val="00291CD6"/>
    <w:rsid w:val="00292081"/>
    <w:rsid w:val="00292588"/>
    <w:rsid w:val="00292DCD"/>
    <w:rsid w:val="00292DF9"/>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1BC"/>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264"/>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AC3"/>
    <w:rsid w:val="002E1BB6"/>
    <w:rsid w:val="002E1BB7"/>
    <w:rsid w:val="002E28FF"/>
    <w:rsid w:val="002E2A1E"/>
    <w:rsid w:val="002E2A71"/>
    <w:rsid w:val="002E2B3C"/>
    <w:rsid w:val="002E2B83"/>
    <w:rsid w:val="002E2C96"/>
    <w:rsid w:val="002E2E56"/>
    <w:rsid w:val="002E2FB1"/>
    <w:rsid w:val="002E3112"/>
    <w:rsid w:val="002E355C"/>
    <w:rsid w:val="002E3746"/>
    <w:rsid w:val="002E39FB"/>
    <w:rsid w:val="002E45A1"/>
    <w:rsid w:val="002E483A"/>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AC5"/>
    <w:rsid w:val="002F3EDF"/>
    <w:rsid w:val="002F3F8B"/>
    <w:rsid w:val="002F45BC"/>
    <w:rsid w:val="002F4D89"/>
    <w:rsid w:val="002F5195"/>
    <w:rsid w:val="002F5860"/>
    <w:rsid w:val="002F59FA"/>
    <w:rsid w:val="002F5CE4"/>
    <w:rsid w:val="002F60DF"/>
    <w:rsid w:val="002F6259"/>
    <w:rsid w:val="002F69BB"/>
    <w:rsid w:val="002F6E11"/>
    <w:rsid w:val="002F7564"/>
    <w:rsid w:val="002F7A42"/>
    <w:rsid w:val="002F7C96"/>
    <w:rsid w:val="002F7EFD"/>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6F"/>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496"/>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10"/>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1A9"/>
    <w:rsid w:val="003464F8"/>
    <w:rsid w:val="00346CF1"/>
    <w:rsid w:val="00346FC1"/>
    <w:rsid w:val="003473CE"/>
    <w:rsid w:val="00347459"/>
    <w:rsid w:val="003474F9"/>
    <w:rsid w:val="003478EC"/>
    <w:rsid w:val="00347A55"/>
    <w:rsid w:val="00350BE5"/>
    <w:rsid w:val="00350FCE"/>
    <w:rsid w:val="0035110D"/>
    <w:rsid w:val="00351A7D"/>
    <w:rsid w:val="00351CDC"/>
    <w:rsid w:val="00351D6A"/>
    <w:rsid w:val="00351F0F"/>
    <w:rsid w:val="00352213"/>
    <w:rsid w:val="003524B2"/>
    <w:rsid w:val="003526CF"/>
    <w:rsid w:val="00352D8A"/>
    <w:rsid w:val="00353134"/>
    <w:rsid w:val="00353139"/>
    <w:rsid w:val="00353174"/>
    <w:rsid w:val="00354355"/>
    <w:rsid w:val="0035481E"/>
    <w:rsid w:val="00354C5B"/>
    <w:rsid w:val="00354CDD"/>
    <w:rsid w:val="003552BF"/>
    <w:rsid w:val="003553A8"/>
    <w:rsid w:val="00355650"/>
    <w:rsid w:val="003560EB"/>
    <w:rsid w:val="003561CB"/>
    <w:rsid w:val="00356727"/>
    <w:rsid w:val="0035677A"/>
    <w:rsid w:val="003567C7"/>
    <w:rsid w:val="00356E5D"/>
    <w:rsid w:val="00357310"/>
    <w:rsid w:val="00357421"/>
    <w:rsid w:val="003576E8"/>
    <w:rsid w:val="00357994"/>
    <w:rsid w:val="003579AB"/>
    <w:rsid w:val="0036004B"/>
    <w:rsid w:val="003604BD"/>
    <w:rsid w:val="003604F7"/>
    <w:rsid w:val="003605BA"/>
    <w:rsid w:val="00360675"/>
    <w:rsid w:val="0036196A"/>
    <w:rsid w:val="003622CB"/>
    <w:rsid w:val="003628F4"/>
    <w:rsid w:val="0036306A"/>
    <w:rsid w:val="00363A3E"/>
    <w:rsid w:val="00364487"/>
    <w:rsid w:val="00364BC7"/>
    <w:rsid w:val="00364E8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23B"/>
    <w:rsid w:val="0037703B"/>
    <w:rsid w:val="00377100"/>
    <w:rsid w:val="0037796A"/>
    <w:rsid w:val="00377FA7"/>
    <w:rsid w:val="003801C2"/>
    <w:rsid w:val="003807A8"/>
    <w:rsid w:val="00380A53"/>
    <w:rsid w:val="00380AA6"/>
    <w:rsid w:val="00380EB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249"/>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422"/>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5EC"/>
    <w:rsid w:val="003B3B43"/>
    <w:rsid w:val="003B40CF"/>
    <w:rsid w:val="003B443B"/>
    <w:rsid w:val="003B4C16"/>
    <w:rsid w:val="003B5491"/>
    <w:rsid w:val="003B5504"/>
    <w:rsid w:val="003B5716"/>
    <w:rsid w:val="003B59E4"/>
    <w:rsid w:val="003B5C9D"/>
    <w:rsid w:val="003B6864"/>
    <w:rsid w:val="003B6CE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638"/>
    <w:rsid w:val="003D392A"/>
    <w:rsid w:val="003D3A0C"/>
    <w:rsid w:val="003D3DF8"/>
    <w:rsid w:val="003D3E9E"/>
    <w:rsid w:val="003D3EC8"/>
    <w:rsid w:val="003D3F11"/>
    <w:rsid w:val="003D3F99"/>
    <w:rsid w:val="003D4142"/>
    <w:rsid w:val="003D4794"/>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825"/>
    <w:rsid w:val="003F2B44"/>
    <w:rsid w:val="003F2F77"/>
    <w:rsid w:val="003F38D6"/>
    <w:rsid w:val="003F45DE"/>
    <w:rsid w:val="003F4BAB"/>
    <w:rsid w:val="003F4DDF"/>
    <w:rsid w:val="003F4F0B"/>
    <w:rsid w:val="003F60AE"/>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3739"/>
    <w:rsid w:val="00403905"/>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840"/>
    <w:rsid w:val="00417988"/>
    <w:rsid w:val="00417DEC"/>
    <w:rsid w:val="00420E57"/>
    <w:rsid w:val="00420F39"/>
    <w:rsid w:val="00421067"/>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003"/>
    <w:rsid w:val="0043125C"/>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5D"/>
    <w:rsid w:val="00440391"/>
    <w:rsid w:val="00440475"/>
    <w:rsid w:val="00440700"/>
    <w:rsid w:val="00440705"/>
    <w:rsid w:val="00441A1C"/>
    <w:rsid w:val="00441D14"/>
    <w:rsid w:val="0044223C"/>
    <w:rsid w:val="004426FE"/>
    <w:rsid w:val="004429A8"/>
    <w:rsid w:val="00442CA8"/>
    <w:rsid w:val="00443475"/>
    <w:rsid w:val="004435D7"/>
    <w:rsid w:val="004438C4"/>
    <w:rsid w:val="00443B11"/>
    <w:rsid w:val="00443FDB"/>
    <w:rsid w:val="004441F2"/>
    <w:rsid w:val="004444AB"/>
    <w:rsid w:val="0044466E"/>
    <w:rsid w:val="00444CAE"/>
    <w:rsid w:val="00445D59"/>
    <w:rsid w:val="00445EB1"/>
    <w:rsid w:val="004460D0"/>
    <w:rsid w:val="004468DE"/>
    <w:rsid w:val="00447744"/>
    <w:rsid w:val="00447789"/>
    <w:rsid w:val="004479AC"/>
    <w:rsid w:val="00447C55"/>
    <w:rsid w:val="00450388"/>
    <w:rsid w:val="004510AB"/>
    <w:rsid w:val="00451252"/>
    <w:rsid w:val="00451491"/>
    <w:rsid w:val="00451515"/>
    <w:rsid w:val="00452910"/>
    <w:rsid w:val="00452B1F"/>
    <w:rsid w:val="00452CA7"/>
    <w:rsid w:val="00453185"/>
    <w:rsid w:val="004536A9"/>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553"/>
    <w:rsid w:val="0046061D"/>
    <w:rsid w:val="00460A6E"/>
    <w:rsid w:val="00462595"/>
    <w:rsid w:val="00462BCF"/>
    <w:rsid w:val="00462C91"/>
    <w:rsid w:val="004631D8"/>
    <w:rsid w:val="004633DA"/>
    <w:rsid w:val="004639C1"/>
    <w:rsid w:val="00463FD6"/>
    <w:rsid w:val="0046481A"/>
    <w:rsid w:val="00464E47"/>
    <w:rsid w:val="00464FAE"/>
    <w:rsid w:val="0046557C"/>
    <w:rsid w:val="004656C4"/>
    <w:rsid w:val="00465A64"/>
    <w:rsid w:val="00465D5F"/>
    <w:rsid w:val="00466005"/>
    <w:rsid w:val="0046628D"/>
    <w:rsid w:val="0046663F"/>
    <w:rsid w:val="00466E30"/>
    <w:rsid w:val="0046718C"/>
    <w:rsid w:val="004672B1"/>
    <w:rsid w:val="004678F1"/>
    <w:rsid w:val="00467E42"/>
    <w:rsid w:val="00467FDD"/>
    <w:rsid w:val="004718FD"/>
    <w:rsid w:val="00471C89"/>
    <w:rsid w:val="00472203"/>
    <w:rsid w:val="004723B8"/>
    <w:rsid w:val="00472559"/>
    <w:rsid w:val="00472B2F"/>
    <w:rsid w:val="00472EEC"/>
    <w:rsid w:val="00473992"/>
    <w:rsid w:val="004746D0"/>
    <w:rsid w:val="00474CAE"/>
    <w:rsid w:val="0047538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2BD4"/>
    <w:rsid w:val="00483122"/>
    <w:rsid w:val="004836DF"/>
    <w:rsid w:val="00483AF3"/>
    <w:rsid w:val="00484100"/>
    <w:rsid w:val="004841A7"/>
    <w:rsid w:val="00484642"/>
    <w:rsid w:val="00484BAE"/>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7BD"/>
    <w:rsid w:val="00495809"/>
    <w:rsid w:val="00495E84"/>
    <w:rsid w:val="00496D6A"/>
    <w:rsid w:val="00497B6C"/>
    <w:rsid w:val="00497D47"/>
    <w:rsid w:val="00497FC5"/>
    <w:rsid w:val="004A04CC"/>
    <w:rsid w:val="004A04DD"/>
    <w:rsid w:val="004A087A"/>
    <w:rsid w:val="004A088B"/>
    <w:rsid w:val="004A0B08"/>
    <w:rsid w:val="004A1423"/>
    <w:rsid w:val="004A2C62"/>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7A7"/>
    <w:rsid w:val="004B090C"/>
    <w:rsid w:val="004B10D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3219"/>
    <w:rsid w:val="004C4245"/>
    <w:rsid w:val="004C45EE"/>
    <w:rsid w:val="004C498A"/>
    <w:rsid w:val="004C5007"/>
    <w:rsid w:val="004C597A"/>
    <w:rsid w:val="004C5CF9"/>
    <w:rsid w:val="004C5DF9"/>
    <w:rsid w:val="004C64C2"/>
    <w:rsid w:val="004C652E"/>
    <w:rsid w:val="004C7286"/>
    <w:rsid w:val="004C771C"/>
    <w:rsid w:val="004C778D"/>
    <w:rsid w:val="004D03A0"/>
    <w:rsid w:val="004D062E"/>
    <w:rsid w:val="004D06D1"/>
    <w:rsid w:val="004D0752"/>
    <w:rsid w:val="004D0A26"/>
    <w:rsid w:val="004D0E38"/>
    <w:rsid w:val="004D0F05"/>
    <w:rsid w:val="004D1162"/>
    <w:rsid w:val="004D14B9"/>
    <w:rsid w:val="004D220E"/>
    <w:rsid w:val="004D227C"/>
    <w:rsid w:val="004D22AD"/>
    <w:rsid w:val="004D251F"/>
    <w:rsid w:val="004D2AAD"/>
    <w:rsid w:val="004D2D88"/>
    <w:rsid w:val="004D34C4"/>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01A"/>
    <w:rsid w:val="004F4789"/>
    <w:rsid w:val="004F47A8"/>
    <w:rsid w:val="004F4901"/>
    <w:rsid w:val="004F4C74"/>
    <w:rsid w:val="004F542F"/>
    <w:rsid w:val="004F5C0F"/>
    <w:rsid w:val="004F6D48"/>
    <w:rsid w:val="004F73FB"/>
    <w:rsid w:val="004F758D"/>
    <w:rsid w:val="004F763E"/>
    <w:rsid w:val="004F768B"/>
    <w:rsid w:val="004F7BFF"/>
    <w:rsid w:val="00500357"/>
    <w:rsid w:val="005003FA"/>
    <w:rsid w:val="00500B8C"/>
    <w:rsid w:val="005017C0"/>
    <w:rsid w:val="00501881"/>
    <w:rsid w:val="005026E3"/>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A4F"/>
    <w:rsid w:val="00510DE0"/>
    <w:rsid w:val="00511D74"/>
    <w:rsid w:val="00512195"/>
    <w:rsid w:val="00512968"/>
    <w:rsid w:val="00512E58"/>
    <w:rsid w:val="005134D5"/>
    <w:rsid w:val="005135F1"/>
    <w:rsid w:val="00513744"/>
    <w:rsid w:val="0051376A"/>
    <w:rsid w:val="00513F30"/>
    <w:rsid w:val="00514076"/>
    <w:rsid w:val="00514674"/>
    <w:rsid w:val="00514746"/>
    <w:rsid w:val="0051490E"/>
    <w:rsid w:val="00514973"/>
    <w:rsid w:val="005151A5"/>
    <w:rsid w:val="005154C2"/>
    <w:rsid w:val="00515565"/>
    <w:rsid w:val="00515E79"/>
    <w:rsid w:val="00516405"/>
    <w:rsid w:val="00517926"/>
    <w:rsid w:val="00517F8D"/>
    <w:rsid w:val="00520CA8"/>
    <w:rsid w:val="00521291"/>
    <w:rsid w:val="005215F0"/>
    <w:rsid w:val="00521CC2"/>
    <w:rsid w:val="0052232E"/>
    <w:rsid w:val="00522397"/>
    <w:rsid w:val="00522A1D"/>
    <w:rsid w:val="005233CA"/>
    <w:rsid w:val="00523636"/>
    <w:rsid w:val="0052391C"/>
    <w:rsid w:val="00523E71"/>
    <w:rsid w:val="005247F3"/>
    <w:rsid w:val="005251DD"/>
    <w:rsid w:val="00525242"/>
    <w:rsid w:val="0052578D"/>
    <w:rsid w:val="00525D52"/>
    <w:rsid w:val="00525ED0"/>
    <w:rsid w:val="005265F6"/>
    <w:rsid w:val="00526CD3"/>
    <w:rsid w:val="005271AC"/>
    <w:rsid w:val="0052736F"/>
    <w:rsid w:val="005278AA"/>
    <w:rsid w:val="00527D00"/>
    <w:rsid w:val="00527E2C"/>
    <w:rsid w:val="00530750"/>
    <w:rsid w:val="005313A1"/>
    <w:rsid w:val="005314EA"/>
    <w:rsid w:val="005319F2"/>
    <w:rsid w:val="00531D6E"/>
    <w:rsid w:val="0053206A"/>
    <w:rsid w:val="00532191"/>
    <w:rsid w:val="005321B3"/>
    <w:rsid w:val="00532293"/>
    <w:rsid w:val="0053259D"/>
    <w:rsid w:val="00532657"/>
    <w:rsid w:val="00532734"/>
    <w:rsid w:val="0053312C"/>
    <w:rsid w:val="00533289"/>
    <w:rsid w:val="00534597"/>
    <w:rsid w:val="0053469A"/>
    <w:rsid w:val="00534847"/>
    <w:rsid w:val="00534905"/>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BC1"/>
    <w:rsid w:val="00543CC6"/>
    <w:rsid w:val="00544194"/>
    <w:rsid w:val="00544218"/>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A35"/>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1EF"/>
    <w:rsid w:val="00565584"/>
    <w:rsid w:val="0056625C"/>
    <w:rsid w:val="0056632B"/>
    <w:rsid w:val="00566E70"/>
    <w:rsid w:val="00567866"/>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843"/>
    <w:rsid w:val="00574A7B"/>
    <w:rsid w:val="005750F8"/>
    <w:rsid w:val="0057540D"/>
    <w:rsid w:val="00575918"/>
    <w:rsid w:val="00575F20"/>
    <w:rsid w:val="005764F9"/>
    <w:rsid w:val="00576B1B"/>
    <w:rsid w:val="00576BEF"/>
    <w:rsid w:val="00576C21"/>
    <w:rsid w:val="00576EBA"/>
    <w:rsid w:val="005774A6"/>
    <w:rsid w:val="005774DB"/>
    <w:rsid w:val="00577656"/>
    <w:rsid w:val="00577849"/>
    <w:rsid w:val="00577F5C"/>
    <w:rsid w:val="00580656"/>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C5B"/>
    <w:rsid w:val="00587DB7"/>
    <w:rsid w:val="00590436"/>
    <w:rsid w:val="005905BE"/>
    <w:rsid w:val="00590B67"/>
    <w:rsid w:val="00591EBB"/>
    <w:rsid w:val="005925F3"/>
    <w:rsid w:val="0059283C"/>
    <w:rsid w:val="00592C49"/>
    <w:rsid w:val="005931D7"/>
    <w:rsid w:val="0059325B"/>
    <w:rsid w:val="005933D6"/>
    <w:rsid w:val="00593535"/>
    <w:rsid w:val="00593857"/>
    <w:rsid w:val="0059398A"/>
    <w:rsid w:val="0059401A"/>
    <w:rsid w:val="005942DF"/>
    <w:rsid w:val="00594446"/>
    <w:rsid w:val="005945A4"/>
    <w:rsid w:val="0059475B"/>
    <w:rsid w:val="00594C1D"/>
    <w:rsid w:val="0059512E"/>
    <w:rsid w:val="0059570E"/>
    <w:rsid w:val="00595E5D"/>
    <w:rsid w:val="00595F3E"/>
    <w:rsid w:val="0059663D"/>
    <w:rsid w:val="00596BF0"/>
    <w:rsid w:val="005A0144"/>
    <w:rsid w:val="005A0B26"/>
    <w:rsid w:val="005A0DD9"/>
    <w:rsid w:val="005A14E6"/>
    <w:rsid w:val="005A1BA8"/>
    <w:rsid w:val="005A1F9F"/>
    <w:rsid w:val="005A1FC9"/>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501"/>
    <w:rsid w:val="005B62FE"/>
    <w:rsid w:val="005B6571"/>
    <w:rsid w:val="005B690A"/>
    <w:rsid w:val="005B6913"/>
    <w:rsid w:val="005B6AFF"/>
    <w:rsid w:val="005B6C71"/>
    <w:rsid w:val="005B70A2"/>
    <w:rsid w:val="005B7AD1"/>
    <w:rsid w:val="005C0DCA"/>
    <w:rsid w:val="005C1653"/>
    <w:rsid w:val="005C1FEE"/>
    <w:rsid w:val="005C21E7"/>
    <w:rsid w:val="005C250B"/>
    <w:rsid w:val="005C267D"/>
    <w:rsid w:val="005C295E"/>
    <w:rsid w:val="005C2995"/>
    <w:rsid w:val="005C2F07"/>
    <w:rsid w:val="005C3141"/>
    <w:rsid w:val="005C3597"/>
    <w:rsid w:val="005C45D2"/>
    <w:rsid w:val="005C4976"/>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65F4"/>
    <w:rsid w:val="005D7418"/>
    <w:rsid w:val="005D7558"/>
    <w:rsid w:val="005E0421"/>
    <w:rsid w:val="005E0559"/>
    <w:rsid w:val="005E0668"/>
    <w:rsid w:val="005E0962"/>
    <w:rsid w:val="005E0B7F"/>
    <w:rsid w:val="005E0DF3"/>
    <w:rsid w:val="005E1D28"/>
    <w:rsid w:val="005E242C"/>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2E94"/>
    <w:rsid w:val="005F3421"/>
    <w:rsid w:val="005F3EE1"/>
    <w:rsid w:val="005F44C2"/>
    <w:rsid w:val="005F4830"/>
    <w:rsid w:val="005F48A8"/>
    <w:rsid w:val="005F4A88"/>
    <w:rsid w:val="005F50D7"/>
    <w:rsid w:val="005F54BC"/>
    <w:rsid w:val="005F5504"/>
    <w:rsid w:val="005F56AF"/>
    <w:rsid w:val="005F6AA0"/>
    <w:rsid w:val="006003DF"/>
    <w:rsid w:val="00600825"/>
    <w:rsid w:val="00600A8E"/>
    <w:rsid w:val="00600E7C"/>
    <w:rsid w:val="00601150"/>
    <w:rsid w:val="006011C5"/>
    <w:rsid w:val="00601329"/>
    <w:rsid w:val="006017E2"/>
    <w:rsid w:val="00601826"/>
    <w:rsid w:val="00602A6F"/>
    <w:rsid w:val="00603914"/>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7A9"/>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821"/>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B48"/>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08B"/>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5DA"/>
    <w:rsid w:val="00651AEC"/>
    <w:rsid w:val="00651BEB"/>
    <w:rsid w:val="0065218E"/>
    <w:rsid w:val="00652354"/>
    <w:rsid w:val="0065247F"/>
    <w:rsid w:val="00652941"/>
    <w:rsid w:val="00652A27"/>
    <w:rsid w:val="0065382F"/>
    <w:rsid w:val="0065388C"/>
    <w:rsid w:val="00653CF4"/>
    <w:rsid w:val="00653D49"/>
    <w:rsid w:val="006546AC"/>
    <w:rsid w:val="00654BF3"/>
    <w:rsid w:val="00654CB1"/>
    <w:rsid w:val="00655403"/>
    <w:rsid w:val="00655596"/>
    <w:rsid w:val="0065631D"/>
    <w:rsid w:val="0065642B"/>
    <w:rsid w:val="006565A2"/>
    <w:rsid w:val="0065666D"/>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4D3E"/>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7D4"/>
    <w:rsid w:val="00674BF2"/>
    <w:rsid w:val="00674DAF"/>
    <w:rsid w:val="006750BA"/>
    <w:rsid w:val="00675509"/>
    <w:rsid w:val="006756B8"/>
    <w:rsid w:val="0067612B"/>
    <w:rsid w:val="00676644"/>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87E62"/>
    <w:rsid w:val="00690331"/>
    <w:rsid w:val="0069069F"/>
    <w:rsid w:val="00690EA0"/>
    <w:rsid w:val="00691932"/>
    <w:rsid w:val="00692F31"/>
    <w:rsid w:val="00692F64"/>
    <w:rsid w:val="006930D5"/>
    <w:rsid w:val="00693490"/>
    <w:rsid w:val="00693878"/>
    <w:rsid w:val="00693A79"/>
    <w:rsid w:val="00693E86"/>
    <w:rsid w:val="00694012"/>
    <w:rsid w:val="0069473D"/>
    <w:rsid w:val="00695533"/>
    <w:rsid w:val="006957B1"/>
    <w:rsid w:val="006959E7"/>
    <w:rsid w:val="00696111"/>
    <w:rsid w:val="006961B7"/>
    <w:rsid w:val="00697028"/>
    <w:rsid w:val="006978CD"/>
    <w:rsid w:val="00697C3B"/>
    <w:rsid w:val="00697E10"/>
    <w:rsid w:val="006A0157"/>
    <w:rsid w:val="006A02F2"/>
    <w:rsid w:val="006A0969"/>
    <w:rsid w:val="006A0D0A"/>
    <w:rsid w:val="006A0D0E"/>
    <w:rsid w:val="006A0DC7"/>
    <w:rsid w:val="006A1092"/>
    <w:rsid w:val="006A1113"/>
    <w:rsid w:val="006A1546"/>
    <w:rsid w:val="006A1ABA"/>
    <w:rsid w:val="006A1AF4"/>
    <w:rsid w:val="006A1BFC"/>
    <w:rsid w:val="006A1FD3"/>
    <w:rsid w:val="006A29B9"/>
    <w:rsid w:val="006A30E8"/>
    <w:rsid w:val="006A313B"/>
    <w:rsid w:val="006A497F"/>
    <w:rsid w:val="006A59F1"/>
    <w:rsid w:val="006A5B63"/>
    <w:rsid w:val="006A6413"/>
    <w:rsid w:val="006A6BEF"/>
    <w:rsid w:val="006A71F6"/>
    <w:rsid w:val="006A7765"/>
    <w:rsid w:val="006B03BE"/>
    <w:rsid w:val="006B0731"/>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7F5"/>
    <w:rsid w:val="006D6E39"/>
    <w:rsid w:val="006D79EC"/>
    <w:rsid w:val="006D7EA2"/>
    <w:rsid w:val="006D7EEB"/>
    <w:rsid w:val="006D7F59"/>
    <w:rsid w:val="006E0022"/>
    <w:rsid w:val="006E0596"/>
    <w:rsid w:val="006E0836"/>
    <w:rsid w:val="006E1976"/>
    <w:rsid w:val="006E1BB0"/>
    <w:rsid w:val="006E25F7"/>
    <w:rsid w:val="006E2B3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15D"/>
    <w:rsid w:val="006F4369"/>
    <w:rsid w:val="006F4BE3"/>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AEF"/>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6AA"/>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7B"/>
    <w:rsid w:val="007257BF"/>
    <w:rsid w:val="007263FB"/>
    <w:rsid w:val="00726440"/>
    <w:rsid w:val="007265CB"/>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35F5"/>
    <w:rsid w:val="007336BC"/>
    <w:rsid w:val="0073402F"/>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10"/>
    <w:rsid w:val="00741046"/>
    <w:rsid w:val="007410AA"/>
    <w:rsid w:val="00741570"/>
    <w:rsid w:val="007416A3"/>
    <w:rsid w:val="00741AB6"/>
    <w:rsid w:val="00742EDD"/>
    <w:rsid w:val="007431A4"/>
    <w:rsid w:val="00743F63"/>
    <w:rsid w:val="00744446"/>
    <w:rsid w:val="00744B71"/>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1EA"/>
    <w:rsid w:val="007575DF"/>
    <w:rsid w:val="0075778E"/>
    <w:rsid w:val="00757974"/>
    <w:rsid w:val="007602FC"/>
    <w:rsid w:val="007615FB"/>
    <w:rsid w:val="00761A77"/>
    <w:rsid w:val="007626AB"/>
    <w:rsid w:val="00762B93"/>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272"/>
    <w:rsid w:val="00770379"/>
    <w:rsid w:val="00770433"/>
    <w:rsid w:val="007707A0"/>
    <w:rsid w:val="00770A6A"/>
    <w:rsid w:val="00770BC0"/>
    <w:rsid w:val="00770E25"/>
    <w:rsid w:val="00771077"/>
    <w:rsid w:val="00771858"/>
    <w:rsid w:val="0077290B"/>
    <w:rsid w:val="00772B6E"/>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1B"/>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36C"/>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0F7"/>
    <w:rsid w:val="007D0CE4"/>
    <w:rsid w:val="007D0F53"/>
    <w:rsid w:val="007D11ED"/>
    <w:rsid w:val="007D1283"/>
    <w:rsid w:val="007D151C"/>
    <w:rsid w:val="007D1D94"/>
    <w:rsid w:val="007D2170"/>
    <w:rsid w:val="007D24CF"/>
    <w:rsid w:val="007D2616"/>
    <w:rsid w:val="007D2BC3"/>
    <w:rsid w:val="007D3437"/>
    <w:rsid w:val="007D382E"/>
    <w:rsid w:val="007D38BB"/>
    <w:rsid w:val="007D3CE4"/>
    <w:rsid w:val="007D44BA"/>
    <w:rsid w:val="007D46F7"/>
    <w:rsid w:val="007D4FF9"/>
    <w:rsid w:val="007D506C"/>
    <w:rsid w:val="007D5250"/>
    <w:rsid w:val="007D52E0"/>
    <w:rsid w:val="007D5937"/>
    <w:rsid w:val="007D59C9"/>
    <w:rsid w:val="007D5E62"/>
    <w:rsid w:val="007D5FCF"/>
    <w:rsid w:val="007D6583"/>
    <w:rsid w:val="007D66DD"/>
    <w:rsid w:val="007D6867"/>
    <w:rsid w:val="007D6C89"/>
    <w:rsid w:val="007D6D1F"/>
    <w:rsid w:val="007D6E4E"/>
    <w:rsid w:val="007D7B8B"/>
    <w:rsid w:val="007D7BEF"/>
    <w:rsid w:val="007D7E2A"/>
    <w:rsid w:val="007D7E2B"/>
    <w:rsid w:val="007E02A5"/>
    <w:rsid w:val="007E04A4"/>
    <w:rsid w:val="007E050D"/>
    <w:rsid w:val="007E1641"/>
    <w:rsid w:val="007E21A3"/>
    <w:rsid w:val="007E2227"/>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3C7"/>
    <w:rsid w:val="007F380E"/>
    <w:rsid w:val="007F414D"/>
    <w:rsid w:val="007F46C0"/>
    <w:rsid w:val="007F4D6F"/>
    <w:rsid w:val="007F4DA5"/>
    <w:rsid w:val="007F502F"/>
    <w:rsid w:val="007F53AA"/>
    <w:rsid w:val="007F67F4"/>
    <w:rsid w:val="007F736C"/>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6F48"/>
    <w:rsid w:val="0080775D"/>
    <w:rsid w:val="008079A9"/>
    <w:rsid w:val="00807DA0"/>
    <w:rsid w:val="00810766"/>
    <w:rsid w:val="008117CC"/>
    <w:rsid w:val="00811E51"/>
    <w:rsid w:val="00812866"/>
    <w:rsid w:val="008141B5"/>
    <w:rsid w:val="00814411"/>
    <w:rsid w:val="00814680"/>
    <w:rsid w:val="00814897"/>
    <w:rsid w:val="008149DF"/>
    <w:rsid w:val="00814DF6"/>
    <w:rsid w:val="0081501A"/>
    <w:rsid w:val="00815152"/>
    <w:rsid w:val="0081524F"/>
    <w:rsid w:val="00815486"/>
    <w:rsid w:val="00815514"/>
    <w:rsid w:val="00815DC6"/>
    <w:rsid w:val="00815F8D"/>
    <w:rsid w:val="00816685"/>
    <w:rsid w:val="0081688A"/>
    <w:rsid w:val="00816903"/>
    <w:rsid w:val="00816A6B"/>
    <w:rsid w:val="00816B03"/>
    <w:rsid w:val="0081703B"/>
    <w:rsid w:val="008170E4"/>
    <w:rsid w:val="008170FC"/>
    <w:rsid w:val="00817109"/>
    <w:rsid w:val="008175CE"/>
    <w:rsid w:val="0081786A"/>
    <w:rsid w:val="008178E3"/>
    <w:rsid w:val="00817CC5"/>
    <w:rsid w:val="00817F88"/>
    <w:rsid w:val="00820426"/>
    <w:rsid w:val="00820488"/>
    <w:rsid w:val="008208E0"/>
    <w:rsid w:val="00820B21"/>
    <w:rsid w:val="00820B9B"/>
    <w:rsid w:val="00820D1B"/>
    <w:rsid w:val="00820E7C"/>
    <w:rsid w:val="00821C95"/>
    <w:rsid w:val="00822643"/>
    <w:rsid w:val="0082293F"/>
    <w:rsid w:val="00822B64"/>
    <w:rsid w:val="00822E25"/>
    <w:rsid w:val="008236E8"/>
    <w:rsid w:val="00824389"/>
    <w:rsid w:val="00824392"/>
    <w:rsid w:val="00824551"/>
    <w:rsid w:val="008245DA"/>
    <w:rsid w:val="008255A0"/>
    <w:rsid w:val="008256D6"/>
    <w:rsid w:val="0082576A"/>
    <w:rsid w:val="00825C8D"/>
    <w:rsid w:val="00826B06"/>
    <w:rsid w:val="00826BFD"/>
    <w:rsid w:val="00826C61"/>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17C"/>
    <w:rsid w:val="008345ED"/>
    <w:rsid w:val="00835002"/>
    <w:rsid w:val="00835248"/>
    <w:rsid w:val="00835927"/>
    <w:rsid w:val="00835AC5"/>
    <w:rsid w:val="00835DF1"/>
    <w:rsid w:val="00836250"/>
    <w:rsid w:val="008367EE"/>
    <w:rsid w:val="0083699C"/>
    <w:rsid w:val="008369E4"/>
    <w:rsid w:val="00836B16"/>
    <w:rsid w:val="00836C64"/>
    <w:rsid w:val="00836EA5"/>
    <w:rsid w:val="00837418"/>
    <w:rsid w:val="00837CE4"/>
    <w:rsid w:val="00837D19"/>
    <w:rsid w:val="00840312"/>
    <w:rsid w:val="008403E9"/>
    <w:rsid w:val="008404D4"/>
    <w:rsid w:val="0084074D"/>
    <w:rsid w:val="00840B86"/>
    <w:rsid w:val="00840ECD"/>
    <w:rsid w:val="00840FBE"/>
    <w:rsid w:val="008411F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C3"/>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2EE"/>
    <w:rsid w:val="008668EA"/>
    <w:rsid w:val="008669AB"/>
    <w:rsid w:val="00866BAB"/>
    <w:rsid w:val="00866DBF"/>
    <w:rsid w:val="00867787"/>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0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D9B"/>
    <w:rsid w:val="00886E26"/>
    <w:rsid w:val="008875A6"/>
    <w:rsid w:val="008876FD"/>
    <w:rsid w:val="00887A19"/>
    <w:rsid w:val="00890136"/>
    <w:rsid w:val="00890641"/>
    <w:rsid w:val="00890917"/>
    <w:rsid w:val="0089160F"/>
    <w:rsid w:val="0089181D"/>
    <w:rsid w:val="0089193E"/>
    <w:rsid w:val="0089272F"/>
    <w:rsid w:val="00892774"/>
    <w:rsid w:val="008929EC"/>
    <w:rsid w:val="00892AFC"/>
    <w:rsid w:val="0089306E"/>
    <w:rsid w:val="0089336B"/>
    <w:rsid w:val="00893451"/>
    <w:rsid w:val="00893F82"/>
    <w:rsid w:val="008950DB"/>
    <w:rsid w:val="0089533D"/>
    <w:rsid w:val="0089570B"/>
    <w:rsid w:val="00895B09"/>
    <w:rsid w:val="00895D75"/>
    <w:rsid w:val="00895D8A"/>
    <w:rsid w:val="00895E48"/>
    <w:rsid w:val="00897229"/>
    <w:rsid w:val="0089736D"/>
    <w:rsid w:val="008978A4"/>
    <w:rsid w:val="008A040A"/>
    <w:rsid w:val="008A06A4"/>
    <w:rsid w:val="008A0732"/>
    <w:rsid w:val="008A0B47"/>
    <w:rsid w:val="008A1390"/>
    <w:rsid w:val="008A1FD4"/>
    <w:rsid w:val="008A2762"/>
    <w:rsid w:val="008A29B1"/>
    <w:rsid w:val="008A29CE"/>
    <w:rsid w:val="008A2C94"/>
    <w:rsid w:val="008A2D0D"/>
    <w:rsid w:val="008A3331"/>
    <w:rsid w:val="008A353E"/>
    <w:rsid w:val="008A36B4"/>
    <w:rsid w:val="008A3B8A"/>
    <w:rsid w:val="008A3E74"/>
    <w:rsid w:val="008A3FF9"/>
    <w:rsid w:val="008A4488"/>
    <w:rsid w:val="008A4574"/>
    <w:rsid w:val="008A4873"/>
    <w:rsid w:val="008A5B0A"/>
    <w:rsid w:val="008A622A"/>
    <w:rsid w:val="008A6446"/>
    <w:rsid w:val="008A78C5"/>
    <w:rsid w:val="008B0019"/>
    <w:rsid w:val="008B00B8"/>
    <w:rsid w:val="008B0908"/>
    <w:rsid w:val="008B11CC"/>
    <w:rsid w:val="008B1339"/>
    <w:rsid w:val="008B1CB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AA1"/>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79E"/>
    <w:rsid w:val="008C7D57"/>
    <w:rsid w:val="008D112A"/>
    <w:rsid w:val="008D12C0"/>
    <w:rsid w:val="008D1526"/>
    <w:rsid w:val="008D15E0"/>
    <w:rsid w:val="008D2354"/>
    <w:rsid w:val="008D2AF8"/>
    <w:rsid w:val="008D2B26"/>
    <w:rsid w:val="008D3255"/>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B6C"/>
    <w:rsid w:val="008E1CFD"/>
    <w:rsid w:val="008E1DC2"/>
    <w:rsid w:val="008E2187"/>
    <w:rsid w:val="008E26FC"/>
    <w:rsid w:val="008E2969"/>
    <w:rsid w:val="008E2D60"/>
    <w:rsid w:val="008E3662"/>
    <w:rsid w:val="008E3D18"/>
    <w:rsid w:val="008E4388"/>
    <w:rsid w:val="008E43D6"/>
    <w:rsid w:val="008E4D6C"/>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A4A"/>
    <w:rsid w:val="008F3E39"/>
    <w:rsid w:val="008F4049"/>
    <w:rsid w:val="008F411A"/>
    <w:rsid w:val="008F4124"/>
    <w:rsid w:val="008F424E"/>
    <w:rsid w:val="008F437C"/>
    <w:rsid w:val="008F4ACA"/>
    <w:rsid w:val="008F4D68"/>
    <w:rsid w:val="008F4E04"/>
    <w:rsid w:val="008F4F7D"/>
    <w:rsid w:val="008F5255"/>
    <w:rsid w:val="008F5667"/>
    <w:rsid w:val="008F5901"/>
    <w:rsid w:val="008F5D21"/>
    <w:rsid w:val="008F5E26"/>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64C"/>
    <w:rsid w:val="009027DB"/>
    <w:rsid w:val="00902A0B"/>
    <w:rsid w:val="00902C31"/>
    <w:rsid w:val="00902CD7"/>
    <w:rsid w:val="009030D7"/>
    <w:rsid w:val="00903B60"/>
    <w:rsid w:val="00904B84"/>
    <w:rsid w:val="009054F7"/>
    <w:rsid w:val="00905581"/>
    <w:rsid w:val="00905693"/>
    <w:rsid w:val="00905B09"/>
    <w:rsid w:val="00905B13"/>
    <w:rsid w:val="00905B9C"/>
    <w:rsid w:val="00906841"/>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3F6F"/>
    <w:rsid w:val="0091420B"/>
    <w:rsid w:val="00914863"/>
    <w:rsid w:val="00914B51"/>
    <w:rsid w:val="00914C1D"/>
    <w:rsid w:val="00914CA7"/>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15F4"/>
    <w:rsid w:val="00921772"/>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020F"/>
    <w:rsid w:val="00931194"/>
    <w:rsid w:val="0093124D"/>
    <w:rsid w:val="009314FE"/>
    <w:rsid w:val="009317DB"/>
    <w:rsid w:val="0093204F"/>
    <w:rsid w:val="00933299"/>
    <w:rsid w:val="009332D9"/>
    <w:rsid w:val="00933F8F"/>
    <w:rsid w:val="00934200"/>
    <w:rsid w:val="0093427C"/>
    <w:rsid w:val="009348FC"/>
    <w:rsid w:val="00935069"/>
    <w:rsid w:val="0093517B"/>
    <w:rsid w:val="0093545A"/>
    <w:rsid w:val="00935943"/>
    <w:rsid w:val="00935DEC"/>
    <w:rsid w:val="00936631"/>
    <w:rsid w:val="00936BBC"/>
    <w:rsid w:val="00936C1A"/>
    <w:rsid w:val="00936EED"/>
    <w:rsid w:val="00937309"/>
    <w:rsid w:val="009373C2"/>
    <w:rsid w:val="00937DB0"/>
    <w:rsid w:val="00937F6C"/>
    <w:rsid w:val="0094043B"/>
    <w:rsid w:val="0094077F"/>
    <w:rsid w:val="00940972"/>
    <w:rsid w:val="00940CDA"/>
    <w:rsid w:val="00940D58"/>
    <w:rsid w:val="009410B1"/>
    <w:rsid w:val="00941567"/>
    <w:rsid w:val="009418EA"/>
    <w:rsid w:val="00942058"/>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2F7"/>
    <w:rsid w:val="009556FE"/>
    <w:rsid w:val="00955F29"/>
    <w:rsid w:val="00955FE5"/>
    <w:rsid w:val="00957204"/>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2D4"/>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4D3"/>
    <w:rsid w:val="009776B8"/>
    <w:rsid w:val="00977935"/>
    <w:rsid w:val="00977EBC"/>
    <w:rsid w:val="009805B5"/>
    <w:rsid w:val="00980BB9"/>
    <w:rsid w:val="00980E78"/>
    <w:rsid w:val="009813F7"/>
    <w:rsid w:val="00981DD0"/>
    <w:rsid w:val="00982294"/>
    <w:rsid w:val="009823F1"/>
    <w:rsid w:val="009827C2"/>
    <w:rsid w:val="00982EE5"/>
    <w:rsid w:val="0098313A"/>
    <w:rsid w:val="0098399C"/>
    <w:rsid w:val="009840D9"/>
    <w:rsid w:val="0098434B"/>
    <w:rsid w:val="00984591"/>
    <w:rsid w:val="0098459C"/>
    <w:rsid w:val="00984657"/>
    <w:rsid w:val="00984CFE"/>
    <w:rsid w:val="00985B04"/>
    <w:rsid w:val="00985B2A"/>
    <w:rsid w:val="00985DC3"/>
    <w:rsid w:val="00985E27"/>
    <w:rsid w:val="009860C5"/>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181"/>
    <w:rsid w:val="00992396"/>
    <w:rsid w:val="009928CB"/>
    <w:rsid w:val="00993225"/>
    <w:rsid w:val="009932F2"/>
    <w:rsid w:val="00993500"/>
    <w:rsid w:val="00993770"/>
    <w:rsid w:val="009941A8"/>
    <w:rsid w:val="00994C7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0CE"/>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75A"/>
    <w:rsid w:val="009C0DF7"/>
    <w:rsid w:val="009C1CDE"/>
    <w:rsid w:val="009C2718"/>
    <w:rsid w:val="009C279F"/>
    <w:rsid w:val="009C2BF8"/>
    <w:rsid w:val="009C2DCB"/>
    <w:rsid w:val="009C34D3"/>
    <w:rsid w:val="009C36D2"/>
    <w:rsid w:val="009C407B"/>
    <w:rsid w:val="009C44F7"/>
    <w:rsid w:val="009C4EB4"/>
    <w:rsid w:val="009C5912"/>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229"/>
    <w:rsid w:val="009D6335"/>
    <w:rsid w:val="009D6755"/>
    <w:rsid w:val="009D6B5A"/>
    <w:rsid w:val="009D6D10"/>
    <w:rsid w:val="009D7256"/>
    <w:rsid w:val="009D7303"/>
    <w:rsid w:val="009D78BD"/>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9F7271"/>
    <w:rsid w:val="00A00E64"/>
    <w:rsid w:val="00A00EB5"/>
    <w:rsid w:val="00A01032"/>
    <w:rsid w:val="00A01BB6"/>
    <w:rsid w:val="00A01E11"/>
    <w:rsid w:val="00A0253F"/>
    <w:rsid w:val="00A0277D"/>
    <w:rsid w:val="00A02787"/>
    <w:rsid w:val="00A033DA"/>
    <w:rsid w:val="00A04476"/>
    <w:rsid w:val="00A04583"/>
    <w:rsid w:val="00A04CFA"/>
    <w:rsid w:val="00A05730"/>
    <w:rsid w:val="00A059CF"/>
    <w:rsid w:val="00A060F8"/>
    <w:rsid w:val="00A068BC"/>
    <w:rsid w:val="00A069CD"/>
    <w:rsid w:val="00A06B74"/>
    <w:rsid w:val="00A06D4F"/>
    <w:rsid w:val="00A07292"/>
    <w:rsid w:val="00A0756F"/>
    <w:rsid w:val="00A07627"/>
    <w:rsid w:val="00A07834"/>
    <w:rsid w:val="00A10605"/>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B21"/>
    <w:rsid w:val="00A16D9E"/>
    <w:rsid w:val="00A17048"/>
    <w:rsid w:val="00A2014B"/>
    <w:rsid w:val="00A20EF5"/>
    <w:rsid w:val="00A21103"/>
    <w:rsid w:val="00A2148F"/>
    <w:rsid w:val="00A21640"/>
    <w:rsid w:val="00A2167C"/>
    <w:rsid w:val="00A21711"/>
    <w:rsid w:val="00A21B39"/>
    <w:rsid w:val="00A21C1C"/>
    <w:rsid w:val="00A21CFC"/>
    <w:rsid w:val="00A2220E"/>
    <w:rsid w:val="00A22542"/>
    <w:rsid w:val="00A2270F"/>
    <w:rsid w:val="00A228BC"/>
    <w:rsid w:val="00A22BF3"/>
    <w:rsid w:val="00A2318E"/>
    <w:rsid w:val="00A2325A"/>
    <w:rsid w:val="00A2375C"/>
    <w:rsid w:val="00A23E37"/>
    <w:rsid w:val="00A24024"/>
    <w:rsid w:val="00A2402B"/>
    <w:rsid w:val="00A241EE"/>
    <w:rsid w:val="00A243A0"/>
    <w:rsid w:val="00A24688"/>
    <w:rsid w:val="00A247F0"/>
    <w:rsid w:val="00A24A09"/>
    <w:rsid w:val="00A24E4F"/>
    <w:rsid w:val="00A2556F"/>
    <w:rsid w:val="00A25ADE"/>
    <w:rsid w:val="00A264D3"/>
    <w:rsid w:val="00A2674B"/>
    <w:rsid w:val="00A26DA4"/>
    <w:rsid w:val="00A277C8"/>
    <w:rsid w:val="00A2780F"/>
    <w:rsid w:val="00A27AF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ECA"/>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2F2"/>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3A"/>
    <w:rsid w:val="00A45495"/>
    <w:rsid w:val="00A45DBB"/>
    <w:rsid w:val="00A46288"/>
    <w:rsid w:val="00A462EE"/>
    <w:rsid w:val="00A464E2"/>
    <w:rsid w:val="00A468EC"/>
    <w:rsid w:val="00A46D3F"/>
    <w:rsid w:val="00A476EF"/>
    <w:rsid w:val="00A506A9"/>
    <w:rsid w:val="00A50948"/>
    <w:rsid w:val="00A51621"/>
    <w:rsid w:val="00A51681"/>
    <w:rsid w:val="00A51814"/>
    <w:rsid w:val="00A51CE4"/>
    <w:rsid w:val="00A5257D"/>
    <w:rsid w:val="00A525E0"/>
    <w:rsid w:val="00A52823"/>
    <w:rsid w:val="00A52BE3"/>
    <w:rsid w:val="00A52C9C"/>
    <w:rsid w:val="00A52DF0"/>
    <w:rsid w:val="00A53059"/>
    <w:rsid w:val="00A535FE"/>
    <w:rsid w:val="00A53691"/>
    <w:rsid w:val="00A53B64"/>
    <w:rsid w:val="00A53FE6"/>
    <w:rsid w:val="00A54110"/>
    <w:rsid w:val="00A550CD"/>
    <w:rsid w:val="00A55945"/>
    <w:rsid w:val="00A560FD"/>
    <w:rsid w:val="00A5611B"/>
    <w:rsid w:val="00A56129"/>
    <w:rsid w:val="00A56197"/>
    <w:rsid w:val="00A563E0"/>
    <w:rsid w:val="00A56442"/>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05"/>
    <w:rsid w:val="00A63567"/>
    <w:rsid w:val="00A635DE"/>
    <w:rsid w:val="00A63958"/>
    <w:rsid w:val="00A640E4"/>
    <w:rsid w:val="00A6429F"/>
    <w:rsid w:val="00A651C5"/>
    <w:rsid w:val="00A65B4D"/>
    <w:rsid w:val="00A65C19"/>
    <w:rsid w:val="00A65D16"/>
    <w:rsid w:val="00A65E33"/>
    <w:rsid w:val="00A66398"/>
    <w:rsid w:val="00A66AA5"/>
    <w:rsid w:val="00A66DD5"/>
    <w:rsid w:val="00A66E61"/>
    <w:rsid w:val="00A6702C"/>
    <w:rsid w:val="00A67228"/>
    <w:rsid w:val="00A6730F"/>
    <w:rsid w:val="00A67612"/>
    <w:rsid w:val="00A703DA"/>
    <w:rsid w:val="00A705A7"/>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1D5"/>
    <w:rsid w:val="00A8527E"/>
    <w:rsid w:val="00A857BC"/>
    <w:rsid w:val="00A85CA7"/>
    <w:rsid w:val="00A85CB9"/>
    <w:rsid w:val="00A85EFA"/>
    <w:rsid w:val="00A8614D"/>
    <w:rsid w:val="00A8655A"/>
    <w:rsid w:val="00A86773"/>
    <w:rsid w:val="00A8711B"/>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8CD"/>
    <w:rsid w:val="00A94AC3"/>
    <w:rsid w:val="00A94E17"/>
    <w:rsid w:val="00A95101"/>
    <w:rsid w:val="00A9538C"/>
    <w:rsid w:val="00A95556"/>
    <w:rsid w:val="00A957B8"/>
    <w:rsid w:val="00A957C8"/>
    <w:rsid w:val="00A957ED"/>
    <w:rsid w:val="00A95AF4"/>
    <w:rsid w:val="00A9646B"/>
    <w:rsid w:val="00A966B6"/>
    <w:rsid w:val="00A97514"/>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4D3"/>
    <w:rsid w:val="00AA48A5"/>
    <w:rsid w:val="00AA4926"/>
    <w:rsid w:val="00AA4BFA"/>
    <w:rsid w:val="00AA515E"/>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69A"/>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8EC"/>
    <w:rsid w:val="00AD6AAF"/>
    <w:rsid w:val="00AD743B"/>
    <w:rsid w:val="00AD75B8"/>
    <w:rsid w:val="00AE0492"/>
    <w:rsid w:val="00AE07B5"/>
    <w:rsid w:val="00AE0C17"/>
    <w:rsid w:val="00AE18D5"/>
    <w:rsid w:val="00AE1F40"/>
    <w:rsid w:val="00AE26E7"/>
    <w:rsid w:val="00AE27B1"/>
    <w:rsid w:val="00AE281B"/>
    <w:rsid w:val="00AE2FE6"/>
    <w:rsid w:val="00AE37B3"/>
    <w:rsid w:val="00AE3833"/>
    <w:rsid w:val="00AE3DC4"/>
    <w:rsid w:val="00AE4392"/>
    <w:rsid w:val="00AE4585"/>
    <w:rsid w:val="00AE45DB"/>
    <w:rsid w:val="00AE4B07"/>
    <w:rsid w:val="00AE51C8"/>
    <w:rsid w:val="00AE5631"/>
    <w:rsid w:val="00AE67F7"/>
    <w:rsid w:val="00AE6853"/>
    <w:rsid w:val="00AE6C84"/>
    <w:rsid w:val="00AE6E97"/>
    <w:rsid w:val="00AE6EA9"/>
    <w:rsid w:val="00AE6F5F"/>
    <w:rsid w:val="00AE7790"/>
    <w:rsid w:val="00AE7F1F"/>
    <w:rsid w:val="00AE7F31"/>
    <w:rsid w:val="00AF0034"/>
    <w:rsid w:val="00AF0113"/>
    <w:rsid w:val="00AF0821"/>
    <w:rsid w:val="00AF1159"/>
    <w:rsid w:val="00AF156F"/>
    <w:rsid w:val="00AF1B03"/>
    <w:rsid w:val="00AF2340"/>
    <w:rsid w:val="00AF2575"/>
    <w:rsid w:val="00AF2BAE"/>
    <w:rsid w:val="00AF2E33"/>
    <w:rsid w:val="00AF320B"/>
    <w:rsid w:val="00AF3EAB"/>
    <w:rsid w:val="00AF42BB"/>
    <w:rsid w:val="00AF5032"/>
    <w:rsid w:val="00AF5780"/>
    <w:rsid w:val="00AF5801"/>
    <w:rsid w:val="00AF5EF6"/>
    <w:rsid w:val="00AF6C24"/>
    <w:rsid w:val="00AF6E7F"/>
    <w:rsid w:val="00AF7575"/>
    <w:rsid w:val="00AF7949"/>
    <w:rsid w:val="00AF7A0B"/>
    <w:rsid w:val="00AF7B90"/>
    <w:rsid w:val="00B00F4F"/>
    <w:rsid w:val="00B01153"/>
    <w:rsid w:val="00B01511"/>
    <w:rsid w:val="00B01545"/>
    <w:rsid w:val="00B0168D"/>
    <w:rsid w:val="00B018E7"/>
    <w:rsid w:val="00B020EB"/>
    <w:rsid w:val="00B0244B"/>
    <w:rsid w:val="00B02D12"/>
    <w:rsid w:val="00B031BD"/>
    <w:rsid w:val="00B03E19"/>
    <w:rsid w:val="00B040E3"/>
    <w:rsid w:val="00B04104"/>
    <w:rsid w:val="00B045AD"/>
    <w:rsid w:val="00B04E2B"/>
    <w:rsid w:val="00B057A7"/>
    <w:rsid w:val="00B05805"/>
    <w:rsid w:val="00B06738"/>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577"/>
    <w:rsid w:val="00B13AD8"/>
    <w:rsid w:val="00B13B9C"/>
    <w:rsid w:val="00B1458C"/>
    <w:rsid w:val="00B14AC4"/>
    <w:rsid w:val="00B14BCA"/>
    <w:rsid w:val="00B14ED0"/>
    <w:rsid w:val="00B1579E"/>
    <w:rsid w:val="00B15B63"/>
    <w:rsid w:val="00B15B8A"/>
    <w:rsid w:val="00B15EF9"/>
    <w:rsid w:val="00B15F43"/>
    <w:rsid w:val="00B162E4"/>
    <w:rsid w:val="00B172FD"/>
    <w:rsid w:val="00B17371"/>
    <w:rsid w:val="00B1748C"/>
    <w:rsid w:val="00B17BDF"/>
    <w:rsid w:val="00B20602"/>
    <w:rsid w:val="00B20BC5"/>
    <w:rsid w:val="00B211B1"/>
    <w:rsid w:val="00B221DD"/>
    <w:rsid w:val="00B2226C"/>
    <w:rsid w:val="00B2230B"/>
    <w:rsid w:val="00B2247C"/>
    <w:rsid w:val="00B2286E"/>
    <w:rsid w:val="00B22D81"/>
    <w:rsid w:val="00B23010"/>
    <w:rsid w:val="00B240D0"/>
    <w:rsid w:val="00B244BD"/>
    <w:rsid w:val="00B245D7"/>
    <w:rsid w:val="00B24740"/>
    <w:rsid w:val="00B24C8D"/>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2F3"/>
    <w:rsid w:val="00B34C7B"/>
    <w:rsid w:val="00B35A38"/>
    <w:rsid w:val="00B35AE6"/>
    <w:rsid w:val="00B36189"/>
    <w:rsid w:val="00B36426"/>
    <w:rsid w:val="00B36708"/>
    <w:rsid w:val="00B36DCE"/>
    <w:rsid w:val="00B37745"/>
    <w:rsid w:val="00B403B0"/>
    <w:rsid w:val="00B40803"/>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45D"/>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6F37"/>
    <w:rsid w:val="00B57D62"/>
    <w:rsid w:val="00B57E2A"/>
    <w:rsid w:val="00B57FE5"/>
    <w:rsid w:val="00B600B2"/>
    <w:rsid w:val="00B60FCF"/>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67183"/>
    <w:rsid w:val="00B7008A"/>
    <w:rsid w:val="00B7051B"/>
    <w:rsid w:val="00B70603"/>
    <w:rsid w:val="00B70BE2"/>
    <w:rsid w:val="00B70D5D"/>
    <w:rsid w:val="00B70F43"/>
    <w:rsid w:val="00B7136F"/>
    <w:rsid w:val="00B7170D"/>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51"/>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051"/>
    <w:rsid w:val="00B910C6"/>
    <w:rsid w:val="00B91454"/>
    <w:rsid w:val="00B914C9"/>
    <w:rsid w:val="00B91B9B"/>
    <w:rsid w:val="00B924AF"/>
    <w:rsid w:val="00B92710"/>
    <w:rsid w:val="00B931AC"/>
    <w:rsid w:val="00B93790"/>
    <w:rsid w:val="00B93A62"/>
    <w:rsid w:val="00B93B76"/>
    <w:rsid w:val="00B93C07"/>
    <w:rsid w:val="00B94045"/>
    <w:rsid w:val="00B94653"/>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0BB"/>
    <w:rsid w:val="00BA0A3E"/>
    <w:rsid w:val="00BA11A9"/>
    <w:rsid w:val="00BA122A"/>
    <w:rsid w:val="00BA186F"/>
    <w:rsid w:val="00BA1AD3"/>
    <w:rsid w:val="00BA1C82"/>
    <w:rsid w:val="00BA20C4"/>
    <w:rsid w:val="00BA2445"/>
    <w:rsid w:val="00BA2582"/>
    <w:rsid w:val="00BA2714"/>
    <w:rsid w:val="00BA33EC"/>
    <w:rsid w:val="00BA35C1"/>
    <w:rsid w:val="00BA40E9"/>
    <w:rsid w:val="00BA4599"/>
    <w:rsid w:val="00BA5D6E"/>
    <w:rsid w:val="00BA7149"/>
    <w:rsid w:val="00BA723D"/>
    <w:rsid w:val="00BA7298"/>
    <w:rsid w:val="00BA76B6"/>
    <w:rsid w:val="00BA7C98"/>
    <w:rsid w:val="00BB0593"/>
    <w:rsid w:val="00BB06F7"/>
    <w:rsid w:val="00BB093D"/>
    <w:rsid w:val="00BB0A85"/>
    <w:rsid w:val="00BB13AD"/>
    <w:rsid w:val="00BB1EE1"/>
    <w:rsid w:val="00BB2364"/>
    <w:rsid w:val="00BB2C34"/>
    <w:rsid w:val="00BB35EE"/>
    <w:rsid w:val="00BB3823"/>
    <w:rsid w:val="00BB3883"/>
    <w:rsid w:val="00BB3C9D"/>
    <w:rsid w:val="00BB445A"/>
    <w:rsid w:val="00BB46DF"/>
    <w:rsid w:val="00BB4778"/>
    <w:rsid w:val="00BB499D"/>
    <w:rsid w:val="00BB4D21"/>
    <w:rsid w:val="00BB57A0"/>
    <w:rsid w:val="00BB5DCD"/>
    <w:rsid w:val="00BB61F9"/>
    <w:rsid w:val="00BB79B4"/>
    <w:rsid w:val="00BC0183"/>
    <w:rsid w:val="00BC07E0"/>
    <w:rsid w:val="00BC0A60"/>
    <w:rsid w:val="00BC1900"/>
    <w:rsid w:val="00BC1BB3"/>
    <w:rsid w:val="00BC224A"/>
    <w:rsid w:val="00BC22E3"/>
    <w:rsid w:val="00BC27D4"/>
    <w:rsid w:val="00BC2A6E"/>
    <w:rsid w:val="00BC2A90"/>
    <w:rsid w:val="00BC2B40"/>
    <w:rsid w:val="00BC2DF4"/>
    <w:rsid w:val="00BC3A8A"/>
    <w:rsid w:val="00BC3F7E"/>
    <w:rsid w:val="00BC45B2"/>
    <w:rsid w:val="00BC4729"/>
    <w:rsid w:val="00BC4FC2"/>
    <w:rsid w:val="00BC5979"/>
    <w:rsid w:val="00BC6735"/>
    <w:rsid w:val="00BC770A"/>
    <w:rsid w:val="00BC7A9C"/>
    <w:rsid w:val="00BD0542"/>
    <w:rsid w:val="00BD05CA"/>
    <w:rsid w:val="00BD0685"/>
    <w:rsid w:val="00BD0F19"/>
    <w:rsid w:val="00BD13F2"/>
    <w:rsid w:val="00BD191A"/>
    <w:rsid w:val="00BD1E82"/>
    <w:rsid w:val="00BD23E1"/>
    <w:rsid w:val="00BD261F"/>
    <w:rsid w:val="00BD26D7"/>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0940"/>
    <w:rsid w:val="00BE095B"/>
    <w:rsid w:val="00BE1593"/>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10E"/>
    <w:rsid w:val="00BF0125"/>
    <w:rsid w:val="00BF04BB"/>
    <w:rsid w:val="00BF08F5"/>
    <w:rsid w:val="00BF0939"/>
    <w:rsid w:val="00BF11BC"/>
    <w:rsid w:val="00BF186F"/>
    <w:rsid w:val="00BF198B"/>
    <w:rsid w:val="00BF1E03"/>
    <w:rsid w:val="00BF242E"/>
    <w:rsid w:val="00BF26E9"/>
    <w:rsid w:val="00BF2E72"/>
    <w:rsid w:val="00BF402A"/>
    <w:rsid w:val="00BF4087"/>
    <w:rsid w:val="00BF4931"/>
    <w:rsid w:val="00BF49C6"/>
    <w:rsid w:val="00BF4C9B"/>
    <w:rsid w:val="00BF520E"/>
    <w:rsid w:val="00BF5514"/>
    <w:rsid w:val="00BF564F"/>
    <w:rsid w:val="00BF582F"/>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3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EB2"/>
    <w:rsid w:val="00C11FC5"/>
    <w:rsid w:val="00C125A7"/>
    <w:rsid w:val="00C12D95"/>
    <w:rsid w:val="00C13931"/>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597"/>
    <w:rsid w:val="00C225DA"/>
    <w:rsid w:val="00C227A2"/>
    <w:rsid w:val="00C22D67"/>
    <w:rsid w:val="00C2339E"/>
    <w:rsid w:val="00C233CD"/>
    <w:rsid w:val="00C23560"/>
    <w:rsid w:val="00C236F0"/>
    <w:rsid w:val="00C2452B"/>
    <w:rsid w:val="00C24961"/>
    <w:rsid w:val="00C24971"/>
    <w:rsid w:val="00C252A2"/>
    <w:rsid w:val="00C253CF"/>
    <w:rsid w:val="00C25439"/>
    <w:rsid w:val="00C25553"/>
    <w:rsid w:val="00C255DF"/>
    <w:rsid w:val="00C266A8"/>
    <w:rsid w:val="00C26AA3"/>
    <w:rsid w:val="00C26DD8"/>
    <w:rsid w:val="00C27064"/>
    <w:rsid w:val="00C2731F"/>
    <w:rsid w:val="00C2778A"/>
    <w:rsid w:val="00C27EFE"/>
    <w:rsid w:val="00C30866"/>
    <w:rsid w:val="00C30DCA"/>
    <w:rsid w:val="00C32263"/>
    <w:rsid w:val="00C32CA7"/>
    <w:rsid w:val="00C3378D"/>
    <w:rsid w:val="00C33ABB"/>
    <w:rsid w:val="00C33CC0"/>
    <w:rsid w:val="00C34311"/>
    <w:rsid w:val="00C34458"/>
    <w:rsid w:val="00C34D8B"/>
    <w:rsid w:val="00C34EC6"/>
    <w:rsid w:val="00C34EFF"/>
    <w:rsid w:val="00C350D4"/>
    <w:rsid w:val="00C355C2"/>
    <w:rsid w:val="00C355F5"/>
    <w:rsid w:val="00C35D97"/>
    <w:rsid w:val="00C35EC8"/>
    <w:rsid w:val="00C363D9"/>
    <w:rsid w:val="00C36441"/>
    <w:rsid w:val="00C3691A"/>
    <w:rsid w:val="00C36ABA"/>
    <w:rsid w:val="00C37077"/>
    <w:rsid w:val="00C37323"/>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2CA0"/>
    <w:rsid w:val="00C6338C"/>
    <w:rsid w:val="00C63735"/>
    <w:rsid w:val="00C637BB"/>
    <w:rsid w:val="00C649F1"/>
    <w:rsid w:val="00C65B70"/>
    <w:rsid w:val="00C662B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932"/>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4AA"/>
    <w:rsid w:val="00C90E6D"/>
    <w:rsid w:val="00C917C7"/>
    <w:rsid w:val="00C919C5"/>
    <w:rsid w:val="00C91E7D"/>
    <w:rsid w:val="00C91EE9"/>
    <w:rsid w:val="00C92381"/>
    <w:rsid w:val="00C92FBA"/>
    <w:rsid w:val="00C92FC4"/>
    <w:rsid w:val="00C9333A"/>
    <w:rsid w:val="00C934EE"/>
    <w:rsid w:val="00C93D6E"/>
    <w:rsid w:val="00C93F05"/>
    <w:rsid w:val="00C93FD5"/>
    <w:rsid w:val="00C94744"/>
    <w:rsid w:val="00C9571F"/>
    <w:rsid w:val="00C95979"/>
    <w:rsid w:val="00C95B7B"/>
    <w:rsid w:val="00C95EE4"/>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2E"/>
    <w:rsid w:val="00CA7AC5"/>
    <w:rsid w:val="00CA7F00"/>
    <w:rsid w:val="00CB022E"/>
    <w:rsid w:val="00CB05C2"/>
    <w:rsid w:val="00CB0700"/>
    <w:rsid w:val="00CB0A14"/>
    <w:rsid w:val="00CB0D34"/>
    <w:rsid w:val="00CB14A3"/>
    <w:rsid w:val="00CB1932"/>
    <w:rsid w:val="00CB21E9"/>
    <w:rsid w:val="00CB22AE"/>
    <w:rsid w:val="00CB27AB"/>
    <w:rsid w:val="00CB28A0"/>
    <w:rsid w:val="00CB294E"/>
    <w:rsid w:val="00CB3007"/>
    <w:rsid w:val="00CB314D"/>
    <w:rsid w:val="00CB3319"/>
    <w:rsid w:val="00CB3426"/>
    <w:rsid w:val="00CB38EF"/>
    <w:rsid w:val="00CB4447"/>
    <w:rsid w:val="00CB51FB"/>
    <w:rsid w:val="00CB5585"/>
    <w:rsid w:val="00CB5833"/>
    <w:rsid w:val="00CB58C4"/>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8BF"/>
    <w:rsid w:val="00CD1A7C"/>
    <w:rsid w:val="00CD22CF"/>
    <w:rsid w:val="00CD2319"/>
    <w:rsid w:val="00CD290E"/>
    <w:rsid w:val="00CD2CAD"/>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591"/>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259"/>
    <w:rsid w:val="00D14572"/>
    <w:rsid w:val="00D148A0"/>
    <w:rsid w:val="00D14A07"/>
    <w:rsid w:val="00D14A1A"/>
    <w:rsid w:val="00D159D4"/>
    <w:rsid w:val="00D15E8B"/>
    <w:rsid w:val="00D16391"/>
    <w:rsid w:val="00D16559"/>
    <w:rsid w:val="00D16CAB"/>
    <w:rsid w:val="00D16D70"/>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8D7"/>
    <w:rsid w:val="00D30DB1"/>
    <w:rsid w:val="00D31006"/>
    <w:rsid w:val="00D31070"/>
    <w:rsid w:val="00D31BB0"/>
    <w:rsid w:val="00D31DB2"/>
    <w:rsid w:val="00D33A00"/>
    <w:rsid w:val="00D33E8C"/>
    <w:rsid w:val="00D34313"/>
    <w:rsid w:val="00D34366"/>
    <w:rsid w:val="00D34690"/>
    <w:rsid w:val="00D348AC"/>
    <w:rsid w:val="00D34FEF"/>
    <w:rsid w:val="00D35447"/>
    <w:rsid w:val="00D35470"/>
    <w:rsid w:val="00D36506"/>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F62"/>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416"/>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1E6C"/>
    <w:rsid w:val="00D62461"/>
    <w:rsid w:val="00D62A02"/>
    <w:rsid w:val="00D64204"/>
    <w:rsid w:val="00D642C4"/>
    <w:rsid w:val="00D64C04"/>
    <w:rsid w:val="00D6540E"/>
    <w:rsid w:val="00D654F0"/>
    <w:rsid w:val="00D65AEB"/>
    <w:rsid w:val="00D6610B"/>
    <w:rsid w:val="00D667BF"/>
    <w:rsid w:val="00D66DEF"/>
    <w:rsid w:val="00D67464"/>
    <w:rsid w:val="00D67770"/>
    <w:rsid w:val="00D67B46"/>
    <w:rsid w:val="00D67B93"/>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98"/>
    <w:rsid w:val="00D73FD7"/>
    <w:rsid w:val="00D7433B"/>
    <w:rsid w:val="00D7467E"/>
    <w:rsid w:val="00D748BB"/>
    <w:rsid w:val="00D74944"/>
    <w:rsid w:val="00D74E46"/>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73"/>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4FF0"/>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595"/>
    <w:rsid w:val="00DA1918"/>
    <w:rsid w:val="00DA1DE7"/>
    <w:rsid w:val="00DA2987"/>
    <w:rsid w:val="00DA2DD6"/>
    <w:rsid w:val="00DA2E94"/>
    <w:rsid w:val="00DA2F9F"/>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18"/>
    <w:rsid w:val="00DA6C7E"/>
    <w:rsid w:val="00DA7675"/>
    <w:rsid w:val="00DA77F8"/>
    <w:rsid w:val="00DA7E3E"/>
    <w:rsid w:val="00DA7E7C"/>
    <w:rsid w:val="00DB0115"/>
    <w:rsid w:val="00DB07A9"/>
    <w:rsid w:val="00DB0A64"/>
    <w:rsid w:val="00DB1843"/>
    <w:rsid w:val="00DB1878"/>
    <w:rsid w:val="00DB1B18"/>
    <w:rsid w:val="00DB1F38"/>
    <w:rsid w:val="00DB20B1"/>
    <w:rsid w:val="00DB26B9"/>
    <w:rsid w:val="00DB2967"/>
    <w:rsid w:val="00DB29C3"/>
    <w:rsid w:val="00DB29D7"/>
    <w:rsid w:val="00DB2C3C"/>
    <w:rsid w:val="00DB2C8A"/>
    <w:rsid w:val="00DB33F8"/>
    <w:rsid w:val="00DB38FF"/>
    <w:rsid w:val="00DB3DDC"/>
    <w:rsid w:val="00DB4197"/>
    <w:rsid w:val="00DB4F1C"/>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2FDB"/>
    <w:rsid w:val="00DC31DF"/>
    <w:rsid w:val="00DC3223"/>
    <w:rsid w:val="00DC32D0"/>
    <w:rsid w:val="00DC373B"/>
    <w:rsid w:val="00DC3B5E"/>
    <w:rsid w:val="00DC40D8"/>
    <w:rsid w:val="00DC41C8"/>
    <w:rsid w:val="00DC492F"/>
    <w:rsid w:val="00DC4CA2"/>
    <w:rsid w:val="00DC4D94"/>
    <w:rsid w:val="00DC4E59"/>
    <w:rsid w:val="00DC4FD1"/>
    <w:rsid w:val="00DC5D75"/>
    <w:rsid w:val="00DC6A77"/>
    <w:rsid w:val="00DC6E2E"/>
    <w:rsid w:val="00DC70DE"/>
    <w:rsid w:val="00DC7579"/>
    <w:rsid w:val="00DC76B6"/>
    <w:rsid w:val="00DC76FF"/>
    <w:rsid w:val="00DC79CF"/>
    <w:rsid w:val="00DC7B79"/>
    <w:rsid w:val="00DC7F94"/>
    <w:rsid w:val="00DD022B"/>
    <w:rsid w:val="00DD086A"/>
    <w:rsid w:val="00DD0A94"/>
    <w:rsid w:val="00DD0D57"/>
    <w:rsid w:val="00DD1658"/>
    <w:rsid w:val="00DD1CC3"/>
    <w:rsid w:val="00DD1F1E"/>
    <w:rsid w:val="00DD242C"/>
    <w:rsid w:val="00DD298D"/>
    <w:rsid w:val="00DD2B60"/>
    <w:rsid w:val="00DD2BC1"/>
    <w:rsid w:val="00DD2FDC"/>
    <w:rsid w:val="00DD3673"/>
    <w:rsid w:val="00DD3741"/>
    <w:rsid w:val="00DD3ACD"/>
    <w:rsid w:val="00DD463E"/>
    <w:rsid w:val="00DD5205"/>
    <w:rsid w:val="00DD589B"/>
    <w:rsid w:val="00DD58C9"/>
    <w:rsid w:val="00DD5F58"/>
    <w:rsid w:val="00DD611E"/>
    <w:rsid w:val="00DD642E"/>
    <w:rsid w:val="00DD6881"/>
    <w:rsid w:val="00DD6DED"/>
    <w:rsid w:val="00DD7161"/>
    <w:rsid w:val="00DD72E4"/>
    <w:rsid w:val="00DD739D"/>
    <w:rsid w:val="00DD777D"/>
    <w:rsid w:val="00DE0088"/>
    <w:rsid w:val="00DE0132"/>
    <w:rsid w:val="00DE0781"/>
    <w:rsid w:val="00DE121A"/>
    <w:rsid w:val="00DE143F"/>
    <w:rsid w:val="00DE1D5C"/>
    <w:rsid w:val="00DE271F"/>
    <w:rsid w:val="00DE2B54"/>
    <w:rsid w:val="00DE3177"/>
    <w:rsid w:val="00DE355D"/>
    <w:rsid w:val="00DE3A77"/>
    <w:rsid w:val="00DE3E34"/>
    <w:rsid w:val="00DE3FAE"/>
    <w:rsid w:val="00DE43CA"/>
    <w:rsid w:val="00DE461D"/>
    <w:rsid w:val="00DE47B5"/>
    <w:rsid w:val="00DE4856"/>
    <w:rsid w:val="00DE4868"/>
    <w:rsid w:val="00DE491E"/>
    <w:rsid w:val="00DE5140"/>
    <w:rsid w:val="00DE5A70"/>
    <w:rsid w:val="00DE5DA6"/>
    <w:rsid w:val="00DE6468"/>
    <w:rsid w:val="00DE6529"/>
    <w:rsid w:val="00DE6DC2"/>
    <w:rsid w:val="00DE75D3"/>
    <w:rsid w:val="00DE7626"/>
    <w:rsid w:val="00DE7670"/>
    <w:rsid w:val="00DE777B"/>
    <w:rsid w:val="00DE7920"/>
    <w:rsid w:val="00DE7D7C"/>
    <w:rsid w:val="00DF0034"/>
    <w:rsid w:val="00DF072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412"/>
    <w:rsid w:val="00DF65FB"/>
    <w:rsid w:val="00DF671C"/>
    <w:rsid w:val="00DF69A0"/>
    <w:rsid w:val="00DF6CCB"/>
    <w:rsid w:val="00DF73B1"/>
    <w:rsid w:val="00DF7501"/>
    <w:rsid w:val="00DF7A96"/>
    <w:rsid w:val="00DF7AD5"/>
    <w:rsid w:val="00DF7B6F"/>
    <w:rsid w:val="00DF7CD7"/>
    <w:rsid w:val="00DF7E17"/>
    <w:rsid w:val="00DF7F40"/>
    <w:rsid w:val="00E001FC"/>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BA6"/>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96"/>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22"/>
    <w:rsid w:val="00E32ADE"/>
    <w:rsid w:val="00E32AF2"/>
    <w:rsid w:val="00E32EC8"/>
    <w:rsid w:val="00E334D4"/>
    <w:rsid w:val="00E33726"/>
    <w:rsid w:val="00E33D93"/>
    <w:rsid w:val="00E33DBF"/>
    <w:rsid w:val="00E33E6D"/>
    <w:rsid w:val="00E3421B"/>
    <w:rsid w:val="00E34344"/>
    <w:rsid w:val="00E346B1"/>
    <w:rsid w:val="00E34897"/>
    <w:rsid w:val="00E34BC2"/>
    <w:rsid w:val="00E34C8A"/>
    <w:rsid w:val="00E34EF4"/>
    <w:rsid w:val="00E34F74"/>
    <w:rsid w:val="00E35660"/>
    <w:rsid w:val="00E35C63"/>
    <w:rsid w:val="00E36139"/>
    <w:rsid w:val="00E36260"/>
    <w:rsid w:val="00E37269"/>
    <w:rsid w:val="00E3749A"/>
    <w:rsid w:val="00E37C88"/>
    <w:rsid w:val="00E37D1E"/>
    <w:rsid w:val="00E4075E"/>
    <w:rsid w:val="00E4127D"/>
    <w:rsid w:val="00E417FD"/>
    <w:rsid w:val="00E4192D"/>
    <w:rsid w:val="00E41A1C"/>
    <w:rsid w:val="00E422A0"/>
    <w:rsid w:val="00E42905"/>
    <w:rsid w:val="00E42F0C"/>
    <w:rsid w:val="00E42F1E"/>
    <w:rsid w:val="00E43258"/>
    <w:rsid w:val="00E433F5"/>
    <w:rsid w:val="00E44599"/>
    <w:rsid w:val="00E44C26"/>
    <w:rsid w:val="00E45A0A"/>
    <w:rsid w:val="00E45C5B"/>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1D37"/>
    <w:rsid w:val="00E72105"/>
    <w:rsid w:val="00E728B3"/>
    <w:rsid w:val="00E72B1C"/>
    <w:rsid w:val="00E72C63"/>
    <w:rsid w:val="00E73552"/>
    <w:rsid w:val="00E736AA"/>
    <w:rsid w:val="00E73A3B"/>
    <w:rsid w:val="00E75068"/>
    <w:rsid w:val="00E7586C"/>
    <w:rsid w:val="00E759B9"/>
    <w:rsid w:val="00E76B3A"/>
    <w:rsid w:val="00E76BC6"/>
    <w:rsid w:val="00E77686"/>
    <w:rsid w:val="00E77CB9"/>
    <w:rsid w:val="00E80280"/>
    <w:rsid w:val="00E80488"/>
    <w:rsid w:val="00E808C7"/>
    <w:rsid w:val="00E80B7F"/>
    <w:rsid w:val="00E80C5D"/>
    <w:rsid w:val="00E81572"/>
    <w:rsid w:val="00E8164A"/>
    <w:rsid w:val="00E816E0"/>
    <w:rsid w:val="00E81912"/>
    <w:rsid w:val="00E81E5C"/>
    <w:rsid w:val="00E82180"/>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F74"/>
    <w:rsid w:val="00E9151F"/>
    <w:rsid w:val="00E91588"/>
    <w:rsid w:val="00E915CC"/>
    <w:rsid w:val="00E91D9A"/>
    <w:rsid w:val="00E9246E"/>
    <w:rsid w:val="00E92585"/>
    <w:rsid w:val="00E925FB"/>
    <w:rsid w:val="00E92A98"/>
    <w:rsid w:val="00E9369B"/>
    <w:rsid w:val="00E947D0"/>
    <w:rsid w:val="00E94F26"/>
    <w:rsid w:val="00E952B9"/>
    <w:rsid w:val="00E958A5"/>
    <w:rsid w:val="00E96568"/>
    <w:rsid w:val="00E96A56"/>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3D72"/>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A739E"/>
    <w:rsid w:val="00EB0013"/>
    <w:rsid w:val="00EB07A5"/>
    <w:rsid w:val="00EB0828"/>
    <w:rsid w:val="00EB0940"/>
    <w:rsid w:val="00EB1644"/>
    <w:rsid w:val="00EB1F03"/>
    <w:rsid w:val="00EB2BC1"/>
    <w:rsid w:val="00EB3302"/>
    <w:rsid w:val="00EB34EA"/>
    <w:rsid w:val="00EB3635"/>
    <w:rsid w:val="00EB3895"/>
    <w:rsid w:val="00EB456A"/>
    <w:rsid w:val="00EB4F8F"/>
    <w:rsid w:val="00EB53EB"/>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5D0"/>
    <w:rsid w:val="00EC5CA8"/>
    <w:rsid w:val="00EC64B5"/>
    <w:rsid w:val="00EC685F"/>
    <w:rsid w:val="00EC69EE"/>
    <w:rsid w:val="00EC715C"/>
    <w:rsid w:val="00EC761D"/>
    <w:rsid w:val="00ED059D"/>
    <w:rsid w:val="00ED089F"/>
    <w:rsid w:val="00ED0A62"/>
    <w:rsid w:val="00ED0D7E"/>
    <w:rsid w:val="00ED0EFD"/>
    <w:rsid w:val="00ED10B1"/>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5CB"/>
    <w:rsid w:val="00EE1B24"/>
    <w:rsid w:val="00EE1C12"/>
    <w:rsid w:val="00EE1C1E"/>
    <w:rsid w:val="00EE1EE0"/>
    <w:rsid w:val="00EE209C"/>
    <w:rsid w:val="00EE2260"/>
    <w:rsid w:val="00EE2AB3"/>
    <w:rsid w:val="00EE2F3F"/>
    <w:rsid w:val="00EE3398"/>
    <w:rsid w:val="00EE3CB6"/>
    <w:rsid w:val="00EE4086"/>
    <w:rsid w:val="00EE4801"/>
    <w:rsid w:val="00EE4CD3"/>
    <w:rsid w:val="00EE4D66"/>
    <w:rsid w:val="00EE50D3"/>
    <w:rsid w:val="00EE52D0"/>
    <w:rsid w:val="00EE566D"/>
    <w:rsid w:val="00EE5AB7"/>
    <w:rsid w:val="00EE6248"/>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5C4"/>
    <w:rsid w:val="00EF584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2C30"/>
    <w:rsid w:val="00F02D32"/>
    <w:rsid w:val="00F03506"/>
    <w:rsid w:val="00F0389E"/>
    <w:rsid w:val="00F03AB4"/>
    <w:rsid w:val="00F043D1"/>
    <w:rsid w:val="00F045B2"/>
    <w:rsid w:val="00F04621"/>
    <w:rsid w:val="00F04CB4"/>
    <w:rsid w:val="00F04D59"/>
    <w:rsid w:val="00F05007"/>
    <w:rsid w:val="00F05113"/>
    <w:rsid w:val="00F05412"/>
    <w:rsid w:val="00F05839"/>
    <w:rsid w:val="00F05FE2"/>
    <w:rsid w:val="00F0679A"/>
    <w:rsid w:val="00F067FC"/>
    <w:rsid w:val="00F06B31"/>
    <w:rsid w:val="00F06D75"/>
    <w:rsid w:val="00F071B6"/>
    <w:rsid w:val="00F076B0"/>
    <w:rsid w:val="00F1005B"/>
    <w:rsid w:val="00F10363"/>
    <w:rsid w:val="00F108C6"/>
    <w:rsid w:val="00F114C2"/>
    <w:rsid w:val="00F11623"/>
    <w:rsid w:val="00F11E14"/>
    <w:rsid w:val="00F11E66"/>
    <w:rsid w:val="00F11F30"/>
    <w:rsid w:val="00F124C5"/>
    <w:rsid w:val="00F128EA"/>
    <w:rsid w:val="00F128F7"/>
    <w:rsid w:val="00F12ABA"/>
    <w:rsid w:val="00F130EE"/>
    <w:rsid w:val="00F133BE"/>
    <w:rsid w:val="00F13D3C"/>
    <w:rsid w:val="00F142A1"/>
    <w:rsid w:val="00F147AC"/>
    <w:rsid w:val="00F14CBA"/>
    <w:rsid w:val="00F14D7D"/>
    <w:rsid w:val="00F15864"/>
    <w:rsid w:val="00F15989"/>
    <w:rsid w:val="00F15FC2"/>
    <w:rsid w:val="00F15FED"/>
    <w:rsid w:val="00F1614C"/>
    <w:rsid w:val="00F164F8"/>
    <w:rsid w:val="00F16ADE"/>
    <w:rsid w:val="00F17345"/>
    <w:rsid w:val="00F17AC9"/>
    <w:rsid w:val="00F212DD"/>
    <w:rsid w:val="00F218FF"/>
    <w:rsid w:val="00F2244C"/>
    <w:rsid w:val="00F22751"/>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8F3"/>
    <w:rsid w:val="00F30B2E"/>
    <w:rsid w:val="00F30B5A"/>
    <w:rsid w:val="00F310CE"/>
    <w:rsid w:val="00F31281"/>
    <w:rsid w:val="00F31AAA"/>
    <w:rsid w:val="00F31E00"/>
    <w:rsid w:val="00F3224B"/>
    <w:rsid w:val="00F32A4F"/>
    <w:rsid w:val="00F32AA4"/>
    <w:rsid w:val="00F32B2F"/>
    <w:rsid w:val="00F33560"/>
    <w:rsid w:val="00F33C10"/>
    <w:rsid w:val="00F3460E"/>
    <w:rsid w:val="00F35168"/>
    <w:rsid w:val="00F35B9A"/>
    <w:rsid w:val="00F3617C"/>
    <w:rsid w:val="00F36646"/>
    <w:rsid w:val="00F369F8"/>
    <w:rsid w:val="00F370D0"/>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1DF"/>
    <w:rsid w:val="00F515D2"/>
    <w:rsid w:val="00F51642"/>
    <w:rsid w:val="00F5174C"/>
    <w:rsid w:val="00F51BFF"/>
    <w:rsid w:val="00F52126"/>
    <w:rsid w:val="00F521B2"/>
    <w:rsid w:val="00F52383"/>
    <w:rsid w:val="00F52558"/>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3904"/>
    <w:rsid w:val="00F640FB"/>
    <w:rsid w:val="00F64B57"/>
    <w:rsid w:val="00F64B73"/>
    <w:rsid w:val="00F64DAF"/>
    <w:rsid w:val="00F64F8E"/>
    <w:rsid w:val="00F654AB"/>
    <w:rsid w:val="00F657AE"/>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C0F"/>
    <w:rsid w:val="00F74502"/>
    <w:rsid w:val="00F745D1"/>
    <w:rsid w:val="00F74A05"/>
    <w:rsid w:val="00F74E4E"/>
    <w:rsid w:val="00F74FF2"/>
    <w:rsid w:val="00F7516C"/>
    <w:rsid w:val="00F75600"/>
    <w:rsid w:val="00F757B3"/>
    <w:rsid w:val="00F75C16"/>
    <w:rsid w:val="00F75F32"/>
    <w:rsid w:val="00F7609B"/>
    <w:rsid w:val="00F7794C"/>
    <w:rsid w:val="00F77BFA"/>
    <w:rsid w:val="00F802D1"/>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6EFC"/>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DA"/>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4FE9"/>
    <w:rsid w:val="00FA50FF"/>
    <w:rsid w:val="00FA528A"/>
    <w:rsid w:val="00FA532C"/>
    <w:rsid w:val="00FA55CB"/>
    <w:rsid w:val="00FA5972"/>
    <w:rsid w:val="00FA6020"/>
    <w:rsid w:val="00FA6EF0"/>
    <w:rsid w:val="00FA7341"/>
    <w:rsid w:val="00FA7B36"/>
    <w:rsid w:val="00FB0039"/>
    <w:rsid w:val="00FB047A"/>
    <w:rsid w:val="00FB080F"/>
    <w:rsid w:val="00FB0FB2"/>
    <w:rsid w:val="00FB1331"/>
    <w:rsid w:val="00FB1993"/>
    <w:rsid w:val="00FB2045"/>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0E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926"/>
    <w:rsid w:val="00FC7DF3"/>
    <w:rsid w:val="00FD0744"/>
    <w:rsid w:val="00FD15D9"/>
    <w:rsid w:val="00FD22CB"/>
    <w:rsid w:val="00FD241D"/>
    <w:rsid w:val="00FD28E7"/>
    <w:rsid w:val="00FD37A4"/>
    <w:rsid w:val="00FD387E"/>
    <w:rsid w:val="00FD3CA5"/>
    <w:rsid w:val="00FD3CB1"/>
    <w:rsid w:val="00FD41F6"/>
    <w:rsid w:val="00FD50ED"/>
    <w:rsid w:val="00FD5206"/>
    <w:rsid w:val="00FD5889"/>
    <w:rsid w:val="00FD5A53"/>
    <w:rsid w:val="00FD645D"/>
    <w:rsid w:val="00FD646E"/>
    <w:rsid w:val="00FD6506"/>
    <w:rsid w:val="00FD6607"/>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3512"/>
    <w:rsid w:val="00FE435E"/>
    <w:rsid w:val="00FE4554"/>
    <w:rsid w:val="00FE49AC"/>
    <w:rsid w:val="00FE4EC9"/>
    <w:rsid w:val="00FE4FB6"/>
    <w:rsid w:val="00FE4FE2"/>
    <w:rsid w:val="00FE5028"/>
    <w:rsid w:val="00FE5042"/>
    <w:rsid w:val="00FE5201"/>
    <w:rsid w:val="00FE5252"/>
    <w:rsid w:val="00FE556C"/>
    <w:rsid w:val="00FE6082"/>
    <w:rsid w:val="00FE62A3"/>
    <w:rsid w:val="00FE685C"/>
    <w:rsid w:val="00FE7656"/>
    <w:rsid w:val="00FF0610"/>
    <w:rsid w:val="00FF08B7"/>
    <w:rsid w:val="00FF0A60"/>
    <w:rsid w:val="00FF1A93"/>
    <w:rsid w:val="00FF200F"/>
    <w:rsid w:val="00FF2316"/>
    <w:rsid w:val="00FF25D7"/>
    <w:rsid w:val="00FF3111"/>
    <w:rsid w:val="00FF40E7"/>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B4C83F33-B5AC-4331-83DC-985ED3EB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 w:type="paragraph" w:styleId="Listaconvietas2">
    <w:name w:val="List Bullet 2"/>
    <w:basedOn w:val="Normal"/>
    <w:uiPriority w:val="99"/>
    <w:unhideWhenUsed/>
    <w:rsid w:val="00626B48"/>
    <w:pPr>
      <w:numPr>
        <w:numId w:val="11"/>
      </w:numPr>
      <w:contextualSpacing/>
    </w:pPr>
    <w:rPr>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41580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4822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150260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5213263">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127453">
      <w:bodyDiv w:val="1"/>
      <w:marLeft w:val="0"/>
      <w:marRight w:val="0"/>
      <w:marTop w:val="0"/>
      <w:marBottom w:val="0"/>
      <w:divBdr>
        <w:top w:val="none" w:sz="0" w:space="0" w:color="auto"/>
        <w:left w:val="none" w:sz="0" w:space="0" w:color="auto"/>
        <w:bottom w:val="none" w:sz="0" w:space="0" w:color="auto"/>
        <w:right w:val="none" w:sz="0" w:space="0" w:color="auto"/>
      </w:divBdr>
    </w:div>
    <w:div w:id="60831807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518986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47684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66445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1491964">
      <w:bodyDiv w:val="1"/>
      <w:marLeft w:val="0"/>
      <w:marRight w:val="0"/>
      <w:marTop w:val="0"/>
      <w:marBottom w:val="0"/>
      <w:divBdr>
        <w:top w:val="none" w:sz="0" w:space="0" w:color="auto"/>
        <w:left w:val="none" w:sz="0" w:space="0" w:color="auto"/>
        <w:bottom w:val="none" w:sz="0" w:space="0" w:color="auto"/>
        <w:right w:val="none" w:sz="0" w:space="0" w:color="auto"/>
      </w:divBdr>
    </w:div>
    <w:div w:id="1085804639">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060056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339354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6014332">
      <w:bodyDiv w:val="1"/>
      <w:marLeft w:val="0"/>
      <w:marRight w:val="0"/>
      <w:marTop w:val="0"/>
      <w:marBottom w:val="0"/>
      <w:divBdr>
        <w:top w:val="none" w:sz="0" w:space="0" w:color="auto"/>
        <w:left w:val="none" w:sz="0" w:space="0" w:color="auto"/>
        <w:bottom w:val="none" w:sz="0" w:space="0" w:color="auto"/>
        <w:right w:val="none" w:sz="0" w:space="0" w:color="auto"/>
      </w:divBdr>
    </w:div>
    <w:div w:id="134239749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47291113">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8637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724057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186492">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053604">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6430853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074172">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335924">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341452">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281834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8836097">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03759513">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 w:id="691610337">
          <w:marLeft w:val="0"/>
          <w:marRight w:val="0"/>
          <w:marTop w:val="0"/>
          <w:marBottom w:val="0"/>
          <w:divBdr>
            <w:top w:val="none" w:sz="0" w:space="0" w:color="auto"/>
            <w:left w:val="none" w:sz="0" w:space="0" w:color="auto"/>
            <w:bottom w:val="none" w:sz="0" w:space="0" w:color="auto"/>
            <w:right w:val="none" w:sz="0" w:space="0" w:color="auto"/>
          </w:divBdr>
          <w:divsChild>
            <w:div w:id="46993280">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471574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79980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2FF28-AEDB-4B67-936B-FFAB8CE0E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34</Pages>
  <Words>7336</Words>
  <Characters>40352</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2023-10-26T19:09:00Z</cp:lastPrinted>
  <dcterms:created xsi:type="dcterms:W3CDTF">2023-10-19T03:51:00Z</dcterms:created>
  <dcterms:modified xsi:type="dcterms:W3CDTF">2023-11-17T21:09:00Z</dcterms:modified>
</cp:coreProperties>
</file>