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Pr>
          <w:rFonts w:ascii="Palatino Linotype" w:eastAsia="Times New Roman" w:hAnsi="Palatino Linotype" w:cs="Arial"/>
          <w:color w:val="000000"/>
          <w:sz w:val="24"/>
          <w:szCs w:val="24"/>
          <w:lang w:val="es-419" w:eastAsia="es-MX"/>
        </w:rPr>
        <w:t xml:space="preserve"> </w:t>
      </w:r>
      <w:r w:rsidR="00004900">
        <w:rPr>
          <w:rFonts w:ascii="Palatino Linotype" w:eastAsia="Times New Roman" w:hAnsi="Palatino Linotype" w:cs="Arial"/>
          <w:color w:val="000000"/>
          <w:sz w:val="24"/>
          <w:szCs w:val="24"/>
          <w:lang w:eastAsia="es-MX"/>
        </w:rPr>
        <w:t xml:space="preserve">a </w:t>
      </w:r>
      <w:r w:rsidR="00004900">
        <w:rPr>
          <w:rFonts w:ascii="Palatino Linotype" w:eastAsia="Times New Roman" w:hAnsi="Palatino Linotype" w:cs="Arial"/>
          <w:color w:val="000000"/>
          <w:sz w:val="24"/>
          <w:szCs w:val="24"/>
          <w:lang w:val="es-419" w:eastAsia="es-MX"/>
        </w:rPr>
        <w:t>veinticinco de enero</w:t>
      </w:r>
      <w:r w:rsidRPr="00AD2A55">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dos mil </w:t>
      </w:r>
      <w:r w:rsidR="00D2733F">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345FCC">
        <w:rPr>
          <w:rFonts w:ascii="Palatino Linotype" w:hAnsi="Palatino Linotype" w:cs="Arial"/>
          <w:b/>
          <w:bCs/>
          <w:sz w:val="24"/>
          <w:lang w:val="es-419" w:eastAsia="es-MX"/>
        </w:rPr>
        <w:t>1</w:t>
      </w:r>
      <w:r w:rsidR="00F75D5F">
        <w:rPr>
          <w:rFonts w:ascii="Palatino Linotype" w:hAnsi="Palatino Linotype" w:cs="Arial"/>
          <w:b/>
          <w:bCs/>
          <w:sz w:val="24"/>
          <w:lang w:val="es-419" w:eastAsia="es-MX"/>
        </w:rPr>
        <w:t>2</w:t>
      </w:r>
      <w:r w:rsidR="00D2733F">
        <w:rPr>
          <w:rFonts w:ascii="Palatino Linotype" w:hAnsi="Palatino Linotype" w:cs="Arial"/>
          <w:b/>
          <w:bCs/>
          <w:sz w:val="24"/>
          <w:lang w:val="es-419" w:eastAsia="es-MX"/>
        </w:rPr>
        <w:t>570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w:t>
      </w:r>
      <w:r w:rsidR="00D2733F">
        <w:rPr>
          <w:rFonts w:ascii="Palatino Linotype" w:hAnsi="Palatino Linotype"/>
          <w:sz w:val="24"/>
          <w:szCs w:val="24"/>
          <w:lang w:val="es-419"/>
        </w:rPr>
        <w:t xml:space="preserve">un ciudadano que al momento de ingresar su solicitud de información omitió proporcionar nombre o seudónimo,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w:t>
      </w:r>
      <w:r w:rsidR="00355A46">
        <w:rPr>
          <w:rFonts w:ascii="Palatino Linotype" w:hAnsi="Palatino Linotype" w:cs="Arial"/>
          <w:sz w:val="24"/>
          <w:szCs w:val="24"/>
        </w:rPr>
        <w:t>e</w:t>
      </w:r>
      <w:r w:rsidR="00186AAF">
        <w:rPr>
          <w:rFonts w:ascii="Palatino Linotype" w:hAnsi="Palatino Linotype" w:cs="Arial"/>
          <w:sz w:val="24"/>
          <w:szCs w:val="24"/>
          <w:lang w:val="es-419"/>
        </w:rPr>
        <w:t>l</w:t>
      </w:r>
      <w:r w:rsidR="006055A5">
        <w:rPr>
          <w:rFonts w:ascii="Palatino Linotype" w:hAnsi="Palatino Linotype" w:cs="Arial"/>
          <w:sz w:val="24"/>
          <w:szCs w:val="24"/>
        </w:rPr>
        <w:t xml:space="preserve"> </w:t>
      </w:r>
      <w:r w:rsidR="00D2733F" w:rsidRPr="0002413E">
        <w:rPr>
          <w:rFonts w:ascii="Palatino Linotype" w:hAnsi="Palatino Linotype" w:cs="Arial"/>
          <w:b/>
          <w:sz w:val="24"/>
          <w:szCs w:val="24"/>
        </w:rPr>
        <w:t>Sistema de</w:t>
      </w:r>
      <w:r w:rsidR="00D2733F">
        <w:rPr>
          <w:rFonts w:ascii="Verdana" w:hAnsi="Verdana"/>
          <w:b/>
          <w:bCs/>
          <w:color w:val="000000"/>
          <w:sz w:val="14"/>
          <w:szCs w:val="14"/>
        </w:rPr>
        <w:t xml:space="preserve"> </w:t>
      </w:r>
      <w:r w:rsidR="00D2733F" w:rsidRPr="00D2733F">
        <w:rPr>
          <w:rFonts w:ascii="Palatino Linotype" w:hAnsi="Palatino Linotype" w:cs="Arial"/>
          <w:b/>
          <w:sz w:val="24"/>
          <w:szCs w:val="24"/>
        </w:rPr>
        <w:t>Agua Potable Alcantarillado y Saneamiento de Ecatepec de Morelos</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bookmarkStart w:id="0" w:name="_GoBack"/>
      <w:bookmarkEnd w:id="0"/>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D0E11">
        <w:rPr>
          <w:rFonts w:ascii="Palatino Linotype" w:hAnsi="Palatino Linotype" w:cs="Arial"/>
          <w:sz w:val="24"/>
          <w:szCs w:val="24"/>
          <w:lang w:val="es-419"/>
        </w:rPr>
        <w:t>veinte</w:t>
      </w:r>
      <w:r w:rsidR="00355A46">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w:t>
      </w:r>
      <w:r w:rsidR="00AD0E11">
        <w:rPr>
          <w:rFonts w:ascii="Palatino Linotype" w:hAnsi="Palatino Linotype" w:cs="Arial"/>
          <w:sz w:val="24"/>
          <w:szCs w:val="24"/>
          <w:lang w:val="es-419"/>
        </w:rPr>
        <w:t>junio</w:t>
      </w:r>
      <w:r w:rsidR="005E7328">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AD0E11">
        <w:rPr>
          <w:rFonts w:ascii="Palatino Linotype" w:hAnsi="Palatino Linotype" w:cs="Arial"/>
          <w:b/>
          <w:sz w:val="24"/>
          <w:szCs w:val="24"/>
          <w:lang w:val="es-419"/>
        </w:rPr>
        <w:t>0</w:t>
      </w:r>
      <w:r w:rsidR="00AD0E11">
        <w:rPr>
          <w:rFonts w:ascii="Palatino Linotype" w:hAnsi="Palatino Linotype" w:cs="Arial"/>
          <w:b/>
          <w:sz w:val="24"/>
          <w:szCs w:val="24"/>
          <w:lang w:val="es-419"/>
        </w:rPr>
        <w:t>0054</w:t>
      </w:r>
      <w:r w:rsidR="005766BE" w:rsidRPr="00AD0E11">
        <w:rPr>
          <w:rFonts w:ascii="Palatino Linotype" w:hAnsi="Palatino Linotype" w:cs="Arial"/>
          <w:b/>
          <w:sz w:val="24"/>
          <w:szCs w:val="24"/>
          <w:lang w:val="es-419"/>
        </w:rPr>
        <w:t>/</w:t>
      </w:r>
      <w:r w:rsidR="00AD0E11" w:rsidRPr="00AD0E11">
        <w:rPr>
          <w:rFonts w:ascii="Palatino Linotype" w:hAnsi="Palatino Linotype" w:cs="Arial"/>
          <w:b/>
          <w:sz w:val="24"/>
          <w:szCs w:val="24"/>
          <w:lang w:val="es-419"/>
        </w:rPr>
        <w:t>OASECATEPE</w:t>
      </w:r>
      <w:r w:rsidR="008F3C7E" w:rsidRPr="00AD0E11">
        <w:rPr>
          <w:rFonts w:ascii="Palatino Linotype" w:hAnsi="Palatino Linotype" w:cs="Arial"/>
          <w:b/>
          <w:sz w:val="24"/>
          <w:szCs w:val="24"/>
          <w:lang w:val="es-419"/>
        </w:rPr>
        <w:t>/IP/</w:t>
      </w:r>
      <w:r w:rsidR="008F3C7E">
        <w:rPr>
          <w:rFonts w:ascii="Palatino Linotype" w:hAnsi="Palatino Linotype" w:cs="Arial"/>
          <w:b/>
          <w:sz w:val="24"/>
          <w:szCs w:val="24"/>
        </w:rPr>
        <w:t>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AD0E11" w:rsidRPr="00AD0E11">
        <w:rPr>
          <w:rFonts w:ascii="Palatino Linotype" w:eastAsia="Times New Roman" w:hAnsi="Palatino Linotype" w:cs="Times New Roman"/>
          <w:i/>
          <w:sz w:val="24"/>
          <w:szCs w:val="24"/>
          <w:lang w:val="es-ES_tradnl" w:eastAsia="es-ES"/>
        </w:rPr>
        <w:t>Número de reportes por fuga de agua realizados por la ciudadanía y atendidos por el municipio. Lo anterior desde 2020 a la fecha (desglose por días y meses).</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w:t>
      </w:r>
      <w:proofErr w:type="gramStart"/>
      <w:r w:rsidR="00F33D7B" w:rsidRPr="005766BE">
        <w:rPr>
          <w:rFonts w:ascii="Palatino Linotype" w:eastAsia="Times New Roman" w:hAnsi="Palatino Linotype" w:cs="Times New Roman"/>
          <w:i/>
          <w:sz w:val="24"/>
          <w:szCs w:val="24"/>
          <w:lang w:val="es-ES_tradnl" w:eastAsia="es-ES"/>
        </w:rPr>
        <w:t>sic</w:t>
      </w:r>
      <w:proofErr w:type="gramEnd"/>
      <w:r w:rsidR="00F33D7B" w:rsidRPr="005766BE">
        <w:rPr>
          <w:rFonts w:ascii="Palatino Linotype" w:eastAsia="Times New Roman" w:hAnsi="Palatino Linotype" w:cs="Times New Roman"/>
          <w:i/>
          <w:sz w:val="24"/>
          <w:szCs w:val="24"/>
          <w:lang w:val="es-ES_tradnl" w:eastAsia="es-ES"/>
        </w:rPr>
        <w:t>)</w:t>
      </w:r>
    </w:p>
    <w:p w:rsidR="005E732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Default="005E7328" w:rsidP="005E7328">
      <w:pPr>
        <w:spacing w:after="0" w:line="360" w:lineRule="auto"/>
        <w:jc w:val="both"/>
        <w:rPr>
          <w:rFonts w:ascii="Palatino Linotype" w:eastAsia="Times New Roman" w:hAnsi="Palatino Linotype" w:cs="Times New Roman"/>
          <w:b/>
          <w:sz w:val="24"/>
          <w:szCs w:val="24"/>
          <w:lang w:val="es-419" w:eastAsia="es-ES"/>
        </w:rPr>
      </w:pPr>
      <w:r>
        <w:rPr>
          <w:rFonts w:ascii="Palatino Linotype" w:eastAsia="Times New Roman" w:hAnsi="Palatino Linotype" w:cs="Times New Roman"/>
          <w:sz w:val="24"/>
          <w:szCs w:val="24"/>
          <w:lang w:val="es-419" w:eastAsia="es-ES"/>
        </w:rPr>
        <w:lastRenderedPageBreak/>
        <w:t xml:space="preserve">Modalidad de entrega: </w:t>
      </w:r>
      <w:r w:rsidR="00355A46" w:rsidRPr="00355A46">
        <w:rPr>
          <w:rFonts w:ascii="Palatino Linotype" w:eastAsia="Times New Roman" w:hAnsi="Palatino Linotype" w:cs="Times New Roman"/>
          <w:b/>
          <w:sz w:val="24"/>
          <w:szCs w:val="24"/>
          <w:lang w:val="es-419" w:eastAsia="es-ES"/>
        </w:rPr>
        <w:t>“</w:t>
      </w:r>
      <w:r w:rsidRPr="00355A46">
        <w:rPr>
          <w:rFonts w:ascii="Palatino Linotype" w:eastAsia="Times New Roman" w:hAnsi="Palatino Linotype" w:cs="Times New Roman"/>
          <w:b/>
          <w:i/>
          <w:sz w:val="24"/>
          <w:szCs w:val="24"/>
          <w:lang w:val="es-419" w:eastAsia="es-ES"/>
        </w:rPr>
        <w:t>A través del SAIMEX</w:t>
      </w:r>
      <w:r w:rsidR="00355A46">
        <w:rPr>
          <w:rFonts w:ascii="Palatino Linotype" w:eastAsia="Times New Roman" w:hAnsi="Palatino Linotype" w:cs="Times New Roman"/>
          <w:b/>
          <w:sz w:val="24"/>
          <w:szCs w:val="24"/>
          <w:lang w:val="es-419" w:eastAsia="es-ES"/>
        </w:rPr>
        <w:t>.”</w:t>
      </w:r>
    </w:p>
    <w:p w:rsidR="00355A46"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3F294A" w:rsidRDefault="00337A3D" w:rsidP="00337A3D">
      <w:pPr>
        <w:spacing w:after="0" w:line="360" w:lineRule="auto"/>
        <w:jc w:val="both"/>
        <w:rPr>
          <w:rFonts w:ascii="Palatino Linotype" w:hAnsi="Palatino Linotype" w:cs="Arial"/>
          <w:b/>
          <w:sz w:val="24"/>
          <w:szCs w:val="24"/>
        </w:rPr>
      </w:pPr>
      <w:r w:rsidRPr="003F294A">
        <w:rPr>
          <w:rFonts w:ascii="Palatino Linotype" w:hAnsi="Palatino Linotype" w:cs="Arial"/>
          <w:b/>
          <w:sz w:val="28"/>
          <w:szCs w:val="24"/>
        </w:rPr>
        <w:t>SEGUNDO</w:t>
      </w:r>
      <w:r w:rsidRPr="003F294A">
        <w:rPr>
          <w:rFonts w:ascii="Palatino Linotype" w:hAnsi="Palatino Linotype" w:cs="Arial"/>
          <w:b/>
          <w:sz w:val="24"/>
          <w:szCs w:val="24"/>
        </w:rPr>
        <w:t xml:space="preserve">. </w:t>
      </w:r>
      <w:r w:rsidR="00F3766A" w:rsidRPr="003F294A">
        <w:rPr>
          <w:rFonts w:ascii="Palatino Linotype" w:hAnsi="Palatino Linotype" w:cs="Arial"/>
          <w:b/>
          <w:sz w:val="24"/>
          <w:szCs w:val="24"/>
        </w:rPr>
        <w:t xml:space="preserve">De la </w:t>
      </w:r>
      <w:r w:rsidR="00066174" w:rsidRPr="003F294A">
        <w:rPr>
          <w:rFonts w:ascii="Palatino Linotype" w:hAnsi="Palatino Linotype" w:cs="Arial"/>
          <w:b/>
          <w:sz w:val="24"/>
          <w:szCs w:val="24"/>
        </w:rPr>
        <w:t>respuesta</w:t>
      </w:r>
      <w:r w:rsidR="00F3766A" w:rsidRPr="003F294A">
        <w:rPr>
          <w:rFonts w:ascii="Palatino Linotype" w:hAnsi="Palatino Linotype" w:cs="Arial"/>
          <w:b/>
          <w:sz w:val="24"/>
          <w:szCs w:val="24"/>
        </w:rPr>
        <w:t xml:space="preserve"> del sujeto obligado</w:t>
      </w:r>
    </w:p>
    <w:p w:rsidR="003F294A" w:rsidRDefault="00FB11A5" w:rsidP="00337A3D">
      <w:pPr>
        <w:spacing w:after="0" w:line="360" w:lineRule="auto"/>
        <w:jc w:val="both"/>
        <w:rPr>
          <w:rFonts w:ascii="Palatino Linotype" w:hAnsi="Palatino Linotype" w:cs="Arial"/>
          <w:sz w:val="24"/>
          <w:szCs w:val="24"/>
          <w:lang w:val="es-419"/>
        </w:rPr>
      </w:pPr>
      <w:r w:rsidRPr="003F294A">
        <w:rPr>
          <w:rFonts w:ascii="Palatino Linotype" w:hAnsi="Palatino Linotype" w:cs="Arial"/>
          <w:sz w:val="24"/>
          <w:szCs w:val="24"/>
          <w:lang w:val="es-419"/>
        </w:rPr>
        <w:t xml:space="preserve">En fecha </w:t>
      </w:r>
      <w:r w:rsidR="00AD0E11">
        <w:rPr>
          <w:rFonts w:ascii="Palatino Linotype" w:hAnsi="Palatino Linotype" w:cs="Arial"/>
          <w:sz w:val="24"/>
          <w:szCs w:val="24"/>
          <w:lang w:val="es-419"/>
        </w:rPr>
        <w:t>cinco</w:t>
      </w:r>
      <w:r w:rsidRPr="003F294A">
        <w:rPr>
          <w:rFonts w:ascii="Palatino Linotype" w:hAnsi="Palatino Linotype" w:cs="Arial"/>
          <w:sz w:val="24"/>
          <w:szCs w:val="24"/>
          <w:lang w:val="es-419"/>
        </w:rPr>
        <w:t xml:space="preserve"> de </w:t>
      </w:r>
      <w:r w:rsidR="00AD0E11">
        <w:rPr>
          <w:rFonts w:ascii="Palatino Linotype" w:hAnsi="Palatino Linotype" w:cs="Arial"/>
          <w:sz w:val="24"/>
          <w:szCs w:val="24"/>
          <w:lang w:val="es-419"/>
        </w:rPr>
        <w:t>julio</w:t>
      </w:r>
      <w:r w:rsidRPr="003F294A">
        <w:rPr>
          <w:rFonts w:ascii="Palatino Linotype" w:hAnsi="Palatino Linotype" w:cs="Arial"/>
          <w:sz w:val="24"/>
          <w:szCs w:val="24"/>
          <w:lang w:val="es-419"/>
        </w:rPr>
        <w:t xml:space="preserve"> de dos mil veintidós el sujeto obligado </w:t>
      </w:r>
      <w:r w:rsidR="003F294A">
        <w:rPr>
          <w:rFonts w:ascii="Palatino Linotype" w:hAnsi="Palatino Linotype" w:cs="Arial"/>
          <w:sz w:val="24"/>
          <w:szCs w:val="24"/>
          <w:lang w:val="es-419"/>
        </w:rPr>
        <w:t>dio contestación a la solicitud de información manifestando lo siguiente:</w:t>
      </w:r>
    </w:p>
    <w:p w:rsidR="003F294A" w:rsidRDefault="003F294A" w:rsidP="00337A3D">
      <w:pPr>
        <w:spacing w:after="0" w:line="360" w:lineRule="auto"/>
        <w:jc w:val="both"/>
        <w:rPr>
          <w:rFonts w:ascii="Palatino Linotype" w:hAnsi="Palatino Linotype" w:cs="Arial"/>
          <w:sz w:val="24"/>
          <w:szCs w:val="24"/>
          <w:lang w:val="es-419"/>
        </w:rPr>
      </w:pPr>
    </w:p>
    <w:p w:rsidR="00B3166C" w:rsidRPr="008A0084" w:rsidRDefault="008A0084" w:rsidP="00AD0E11">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55A46">
        <w:rPr>
          <w:rFonts w:ascii="Palatino Linotype" w:eastAsia="Times New Roman" w:hAnsi="Palatino Linotype" w:cs="Times New Roman"/>
          <w:i/>
          <w:sz w:val="24"/>
          <w:szCs w:val="24"/>
          <w:lang w:val="es-419" w:eastAsia="es-ES"/>
        </w:rPr>
        <w:t>“</w:t>
      </w:r>
      <w:r w:rsidR="00AD0E11" w:rsidRPr="00AD0E11">
        <w:rPr>
          <w:rFonts w:ascii="Palatino Linotype" w:eastAsia="Times New Roman" w:hAnsi="Palatino Linotype" w:cs="Times New Roman"/>
          <w:i/>
          <w:sz w:val="24"/>
          <w:szCs w:val="24"/>
          <w:lang w:val="es-419" w:eastAsia="es-ES"/>
        </w:rPr>
        <w:t>Ecatepec de Morelos Estado de México, 05 de Julio de 2022 Folio de la Solicitud: 00054/OASECATEPE/IP/2022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00054/OASECATEPE/IP/2022; relativo a su petición de información: Número de reportes por fuga de agua realizados por la ciudadanía y atendidos por el municipio. Lo anterior desde 2020 a la fecha (desglose por días y meses)</w:t>
      </w:r>
      <w:proofErr w:type="gramStart"/>
      <w:r w:rsidR="00AD0E11" w:rsidRPr="00AD0E11">
        <w:rPr>
          <w:rFonts w:ascii="Palatino Linotype" w:eastAsia="Times New Roman" w:hAnsi="Palatino Linotype" w:cs="Times New Roman"/>
          <w:i/>
          <w:sz w:val="24"/>
          <w:szCs w:val="24"/>
          <w:lang w:val="es-419" w:eastAsia="es-ES"/>
        </w:rPr>
        <w:t>..</w:t>
      </w:r>
      <w:proofErr w:type="spellStart"/>
      <w:proofErr w:type="gramEnd"/>
      <w:r w:rsidR="00AD0E11" w:rsidRPr="00AD0E11">
        <w:rPr>
          <w:rFonts w:ascii="Palatino Linotype" w:eastAsia="Times New Roman" w:hAnsi="Palatino Linotype" w:cs="Times New Roman"/>
          <w:i/>
          <w:sz w:val="24"/>
          <w:szCs w:val="24"/>
          <w:lang w:val="es-419" w:eastAsia="es-ES"/>
        </w:rPr>
        <w:t>Sic</w:t>
      </w:r>
      <w:proofErr w:type="spellEnd"/>
      <w:r w:rsidR="00AD0E11" w:rsidRPr="00AD0E11">
        <w:rPr>
          <w:rFonts w:ascii="Palatino Linotype" w:eastAsia="Times New Roman" w:hAnsi="Palatino Linotype" w:cs="Times New Roman"/>
          <w:i/>
          <w:sz w:val="24"/>
          <w:szCs w:val="24"/>
          <w:lang w:val="es-419" w:eastAsia="es-ES"/>
        </w:rPr>
        <w:t xml:space="preserve"> Me permito remitir a usted un archivo PDF en el cual encontrara la respuesta a su </w:t>
      </w:r>
      <w:r w:rsidR="00AD0E11" w:rsidRPr="00AD0E11">
        <w:rPr>
          <w:rFonts w:ascii="Palatino Linotype" w:eastAsia="Times New Roman" w:hAnsi="Palatino Linotype" w:cs="Times New Roman"/>
          <w:i/>
          <w:sz w:val="24"/>
          <w:szCs w:val="24"/>
          <w:lang w:val="es-419" w:eastAsia="es-ES"/>
        </w:rPr>
        <w:lastRenderedPageBreak/>
        <w:t xml:space="preserve">solicitud, proporcionada por la Dirección Técnica de </w:t>
      </w:r>
      <w:proofErr w:type="spellStart"/>
      <w:r w:rsidR="00AD0E11" w:rsidRPr="00AD0E11">
        <w:rPr>
          <w:rFonts w:ascii="Palatino Linotype" w:eastAsia="Times New Roman" w:hAnsi="Palatino Linotype" w:cs="Times New Roman"/>
          <w:i/>
          <w:sz w:val="24"/>
          <w:szCs w:val="24"/>
          <w:lang w:val="es-419" w:eastAsia="es-ES"/>
        </w:rPr>
        <w:t>Construccion</w:t>
      </w:r>
      <w:proofErr w:type="spellEnd"/>
      <w:r w:rsidR="00AD0E11" w:rsidRPr="00AD0E11">
        <w:rPr>
          <w:rFonts w:ascii="Palatino Linotype" w:eastAsia="Times New Roman" w:hAnsi="Palatino Linotype" w:cs="Times New Roman"/>
          <w:i/>
          <w:sz w:val="24"/>
          <w:szCs w:val="24"/>
          <w:lang w:val="es-419" w:eastAsia="es-ES"/>
        </w:rPr>
        <w:t>, operación y Mantenimiento del O.P.D. S.A.P.A.S.E.</w:t>
      </w:r>
      <w:r>
        <w:rPr>
          <w:rFonts w:ascii="Palatino Linotype" w:eastAsia="Times New Roman" w:hAnsi="Palatino Linotype" w:cs="Times New Roman"/>
          <w:i/>
          <w:sz w:val="24"/>
          <w:szCs w:val="24"/>
          <w:lang w:val="es-419" w:eastAsia="es-ES"/>
        </w:rPr>
        <w:t>”</w:t>
      </w:r>
    </w:p>
    <w:p w:rsidR="008A0084" w:rsidRDefault="008A0084" w:rsidP="00337A3D">
      <w:pPr>
        <w:spacing w:after="0" w:line="360" w:lineRule="auto"/>
        <w:jc w:val="both"/>
        <w:rPr>
          <w:rFonts w:ascii="Palatino Linotype" w:hAnsi="Palatino Linotype" w:cs="Arial"/>
          <w:sz w:val="24"/>
          <w:szCs w:val="24"/>
        </w:rPr>
      </w:pPr>
    </w:p>
    <w:p w:rsidR="00B3166C" w:rsidRPr="00355A46" w:rsidRDefault="00B3166C" w:rsidP="00337A3D">
      <w:pPr>
        <w:spacing w:after="0" w:line="360" w:lineRule="auto"/>
        <w:jc w:val="both"/>
        <w:rPr>
          <w:rFonts w:ascii="Palatino Linotype" w:hAnsi="Palatino Linotype" w:cs="Arial"/>
          <w:sz w:val="24"/>
          <w:szCs w:val="24"/>
        </w:rPr>
      </w:pPr>
      <w:r w:rsidRPr="00B3166C">
        <w:rPr>
          <w:rFonts w:ascii="Palatino Linotype" w:hAnsi="Palatino Linotype" w:cs="Arial"/>
          <w:sz w:val="24"/>
          <w:szCs w:val="24"/>
        </w:rPr>
        <w:t xml:space="preserve">El sujeto obligado adjuntó </w:t>
      </w:r>
      <w:r w:rsidR="00355A46" w:rsidRPr="00355A46">
        <w:rPr>
          <w:rFonts w:ascii="Palatino Linotype" w:hAnsi="Palatino Linotype" w:cs="Arial"/>
          <w:sz w:val="24"/>
          <w:szCs w:val="24"/>
        </w:rPr>
        <w:t>un</w:t>
      </w:r>
      <w:r w:rsidRPr="00B3166C">
        <w:rPr>
          <w:rFonts w:ascii="Palatino Linotype" w:hAnsi="Palatino Linotype" w:cs="Arial"/>
          <w:sz w:val="24"/>
          <w:szCs w:val="24"/>
        </w:rPr>
        <w:t xml:space="preserve"> archivo electrónico</w:t>
      </w:r>
      <w:r w:rsidRPr="001B0221">
        <w:rPr>
          <w:rFonts w:ascii="Palatino Linotype" w:hAnsi="Palatino Linotype" w:cs="Arial"/>
          <w:sz w:val="24"/>
          <w:szCs w:val="24"/>
        </w:rPr>
        <w:t xml:space="preserve">, </w:t>
      </w:r>
      <w:r w:rsidRPr="00B3166C">
        <w:rPr>
          <w:rFonts w:ascii="Palatino Linotype" w:hAnsi="Palatino Linotype" w:cs="Arial"/>
          <w:sz w:val="24"/>
          <w:szCs w:val="24"/>
        </w:rPr>
        <w:t>denominado</w:t>
      </w:r>
      <w:r w:rsidR="003F294A" w:rsidRPr="00355A46">
        <w:rPr>
          <w:rFonts w:ascii="Palatino Linotype" w:hAnsi="Palatino Linotype" w:cs="Arial"/>
          <w:sz w:val="24"/>
          <w:szCs w:val="24"/>
        </w:rPr>
        <w:t>:</w:t>
      </w:r>
      <w:r w:rsidRPr="00B3166C">
        <w:rPr>
          <w:rFonts w:ascii="Palatino Linotype" w:hAnsi="Palatino Linotype" w:cs="Arial"/>
          <w:sz w:val="24"/>
          <w:szCs w:val="24"/>
        </w:rPr>
        <w:t xml:space="preserve"> </w:t>
      </w:r>
      <w:r w:rsidR="003F294A" w:rsidRPr="00355A46">
        <w:rPr>
          <w:rFonts w:ascii="Palatino Linotype" w:hAnsi="Palatino Linotype" w:cs="Arial"/>
          <w:sz w:val="24"/>
          <w:szCs w:val="24"/>
        </w:rPr>
        <w:t>“</w:t>
      </w:r>
      <w:r w:rsidR="00AD0E11" w:rsidRPr="00AD0E11">
        <w:rPr>
          <w:rFonts w:ascii="Palatino Linotype" w:hAnsi="Palatino Linotype"/>
          <w:b/>
          <w:i/>
          <w:sz w:val="24"/>
          <w:szCs w:val="24"/>
        </w:rPr>
        <w:t>00054-OASECATEPE-IP-2022.pdf</w:t>
      </w:r>
      <w:r w:rsidR="003F294A" w:rsidRPr="00355A46">
        <w:rPr>
          <w:rFonts w:ascii="Palatino Linotype" w:hAnsi="Palatino Linotype" w:cs="Arial"/>
          <w:sz w:val="24"/>
          <w:szCs w:val="24"/>
        </w:rPr>
        <w:t xml:space="preserve">”, </w:t>
      </w:r>
      <w:r w:rsidR="00355A46">
        <w:rPr>
          <w:rFonts w:ascii="Palatino Linotype" w:hAnsi="Palatino Linotype" w:cs="Arial"/>
          <w:sz w:val="24"/>
          <w:szCs w:val="24"/>
        </w:rPr>
        <w:t>e</w:t>
      </w:r>
      <w:r w:rsidR="003F294A" w:rsidRPr="00355A46">
        <w:rPr>
          <w:rFonts w:ascii="Palatino Linotype" w:hAnsi="Palatino Linotype" w:cs="Arial"/>
          <w:sz w:val="24"/>
          <w:szCs w:val="24"/>
        </w:rPr>
        <w:t>l cual será analizado en la parte considerativa de la presente resolución.</w:t>
      </w:r>
    </w:p>
    <w:p w:rsidR="003F294A" w:rsidRPr="00355A46" w:rsidRDefault="003F294A"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AD0E11">
        <w:rPr>
          <w:rFonts w:ascii="Palatino Linotype" w:hAnsi="Palatino Linotype" w:cs="Arial"/>
          <w:sz w:val="24"/>
          <w:szCs w:val="24"/>
          <w:lang w:val="es-419"/>
        </w:rPr>
        <w:t>once</w:t>
      </w:r>
      <w:r w:rsidRPr="00B93DE8">
        <w:rPr>
          <w:rFonts w:ascii="Palatino Linotype" w:hAnsi="Palatino Linotype" w:cs="Arial"/>
          <w:sz w:val="24"/>
          <w:szCs w:val="24"/>
        </w:rPr>
        <w:t xml:space="preserve"> de </w:t>
      </w:r>
      <w:r w:rsidR="00AD0E11">
        <w:rPr>
          <w:rFonts w:ascii="Palatino Linotype" w:hAnsi="Palatino Linotype" w:cs="Arial"/>
          <w:sz w:val="24"/>
          <w:szCs w:val="24"/>
          <w:lang w:val="es-419"/>
        </w:rPr>
        <w:t>julio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2C1C1E">
        <w:rPr>
          <w:rFonts w:ascii="Palatino Linotype" w:hAnsi="Palatino Linotype" w:cs="Arial"/>
          <w:sz w:val="24"/>
          <w:szCs w:val="24"/>
          <w:lang w:val="es-419"/>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AD0E11">
        <w:rPr>
          <w:rFonts w:ascii="Palatino Linotype" w:hAnsi="Palatino Linotype" w:cs="Arial"/>
          <w:b/>
          <w:sz w:val="24"/>
          <w:szCs w:val="24"/>
          <w:lang w:val="es-419"/>
        </w:rPr>
        <w:t>12570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AD0E11" w:rsidRPr="00AD0E11">
        <w:rPr>
          <w:rFonts w:ascii="Palatino Linotype" w:hAnsi="Palatino Linotype" w:cs="Arial"/>
          <w:i/>
          <w:sz w:val="24"/>
          <w:szCs w:val="24"/>
        </w:rPr>
        <w:t>00054/OASECATEPE/IP/2022</w:t>
      </w:r>
      <w:r w:rsidRPr="009B24F8">
        <w:rPr>
          <w:rFonts w:ascii="Palatino Linotype" w:hAnsi="Palatino Linotype" w:cs="Arial"/>
          <w:i/>
          <w:sz w:val="24"/>
          <w:szCs w:val="24"/>
        </w:rPr>
        <w:t xml:space="preserve">.”(Sic). </w:t>
      </w:r>
    </w:p>
    <w:p w:rsidR="00B93DE8" w:rsidRPr="00355A46" w:rsidRDefault="00B93DE8" w:rsidP="00355A46">
      <w:pPr>
        <w:spacing w:after="0" w:line="360" w:lineRule="auto"/>
        <w:jc w:val="both"/>
        <w:rPr>
          <w:rFonts w:ascii="Palatino Linotype" w:hAnsi="Palatino Linotype" w:cs="Arial"/>
          <w:i/>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AD0E11" w:rsidRPr="00AD0E11">
        <w:rPr>
          <w:rFonts w:ascii="Palatino Linotype" w:hAnsi="Palatino Linotype" w:cs="Arial"/>
          <w:i/>
          <w:sz w:val="24"/>
          <w:szCs w:val="24"/>
        </w:rPr>
        <w:t>Se solicitó el desglose por días</w:t>
      </w:r>
      <w:r w:rsidR="00B1796F" w:rsidRPr="00B1796F">
        <w:rPr>
          <w:rFonts w:ascii="Palatino Linotype" w:hAnsi="Palatino Linotype" w:cs="Arial"/>
          <w:i/>
          <w:sz w:val="24"/>
          <w:szCs w:val="24"/>
        </w:rPr>
        <w:t>.</w:t>
      </w:r>
      <w:r>
        <w:rPr>
          <w:rFonts w:ascii="Palatino Linotype" w:hAnsi="Palatino Linotype" w:cs="Arial"/>
          <w:i/>
          <w:sz w:val="24"/>
          <w:szCs w:val="24"/>
        </w:rPr>
        <w:t>” (</w:t>
      </w:r>
      <w:proofErr w:type="gramStart"/>
      <w:r>
        <w:rPr>
          <w:rFonts w:ascii="Palatino Linotype" w:hAnsi="Palatino Linotype" w:cs="Arial"/>
          <w:i/>
          <w:sz w:val="24"/>
          <w:szCs w:val="24"/>
        </w:rPr>
        <w:t>sic</w:t>
      </w:r>
      <w:proofErr w:type="gramEnd"/>
      <w:r>
        <w:rPr>
          <w:rFonts w:ascii="Palatino Linotype" w:hAnsi="Palatino Linotype" w:cs="Arial"/>
          <w:i/>
          <w:sz w:val="24"/>
          <w:szCs w:val="24"/>
        </w:rPr>
        <w:t>).</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AD0E11">
        <w:rPr>
          <w:rFonts w:ascii="Palatino Linotype" w:hAnsi="Palatino Linotype" w:cs="Arial"/>
          <w:b/>
          <w:sz w:val="24"/>
          <w:szCs w:val="24"/>
          <w:lang w:val="es-419"/>
        </w:rPr>
        <w:t>12570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w:t>
      </w:r>
      <w:r w:rsidR="00B93DE8" w:rsidRPr="00B93DE8">
        <w:rPr>
          <w:rFonts w:ascii="Palatino Linotype" w:hAnsi="Palatino Linotype" w:cs="Arial"/>
          <w:sz w:val="24"/>
          <w:szCs w:val="24"/>
        </w:rPr>
        <w:lastRenderedPageBreak/>
        <w:t>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AD0E11">
        <w:rPr>
          <w:rFonts w:ascii="Palatino Linotype" w:hAnsi="Palatino Linotype" w:cs="Arial"/>
          <w:b/>
          <w:sz w:val="24"/>
          <w:szCs w:val="24"/>
          <w:lang w:val="es-419"/>
        </w:rPr>
        <w:t>quince</w:t>
      </w:r>
      <w:r w:rsidR="00E73C6B">
        <w:rPr>
          <w:rFonts w:ascii="Palatino Linotype" w:hAnsi="Palatino Linotype" w:cs="Arial"/>
          <w:b/>
          <w:sz w:val="24"/>
          <w:szCs w:val="24"/>
          <w:lang w:val="es-419"/>
        </w:rPr>
        <w:t xml:space="preserve"> </w:t>
      </w:r>
      <w:r w:rsidR="00B93DE8" w:rsidRPr="007673C3">
        <w:rPr>
          <w:rFonts w:ascii="Palatino Linotype" w:hAnsi="Palatino Linotype" w:cs="Arial"/>
          <w:b/>
          <w:sz w:val="24"/>
          <w:szCs w:val="24"/>
        </w:rPr>
        <w:t xml:space="preserve">de </w:t>
      </w:r>
      <w:r w:rsidR="00E73C6B">
        <w:rPr>
          <w:rFonts w:ascii="Palatino Linotype" w:hAnsi="Palatino Linotype" w:cs="Arial"/>
          <w:b/>
          <w:sz w:val="24"/>
          <w:szCs w:val="24"/>
          <w:lang w:val="es-419"/>
        </w:rPr>
        <w:t>julio</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B81A1B"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AD0E11">
        <w:rPr>
          <w:rFonts w:ascii="Palatino Linotype" w:hAnsi="Palatino Linotype" w:cs="Arial"/>
          <w:b/>
          <w:sz w:val="24"/>
          <w:szCs w:val="24"/>
          <w:lang w:val="es-419"/>
        </w:rPr>
        <w:t>12570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A72F4B">
        <w:rPr>
          <w:rFonts w:ascii="Palatino Linotype" w:hAnsi="Palatino Linotype" w:cs="Arial"/>
          <w:sz w:val="24"/>
          <w:szCs w:val="24"/>
          <w:lang w:val="es-419"/>
        </w:rPr>
        <w:t>adjuntando los archivos electrónicos denominados: “</w:t>
      </w:r>
      <w:r w:rsidR="00A72F4B" w:rsidRPr="00A72F4B">
        <w:rPr>
          <w:rFonts w:ascii="Palatino Linotype" w:hAnsi="Palatino Linotype" w:cs="Arial"/>
          <w:b/>
          <w:i/>
          <w:sz w:val="24"/>
          <w:szCs w:val="24"/>
          <w:lang w:val="es-419"/>
        </w:rPr>
        <w:t>FUGAS REPORTADAS 2021.pdf</w:t>
      </w:r>
      <w:r w:rsidR="00A72F4B">
        <w:rPr>
          <w:rFonts w:ascii="Palatino Linotype" w:hAnsi="Palatino Linotype" w:cs="Arial"/>
          <w:sz w:val="24"/>
          <w:szCs w:val="24"/>
          <w:lang w:val="es-419"/>
        </w:rPr>
        <w:t>”, “</w:t>
      </w:r>
      <w:r w:rsidR="00A72F4B" w:rsidRPr="00A72F4B">
        <w:rPr>
          <w:rFonts w:ascii="Palatino Linotype" w:hAnsi="Palatino Linotype" w:cs="Arial"/>
          <w:b/>
          <w:i/>
          <w:sz w:val="24"/>
          <w:szCs w:val="24"/>
          <w:lang w:val="es-419"/>
        </w:rPr>
        <w:t>RESPUESTA RR OFICIO 00054-22.pdf</w:t>
      </w:r>
      <w:r w:rsidR="00A72F4B">
        <w:rPr>
          <w:rFonts w:ascii="Palatino Linotype" w:hAnsi="Palatino Linotype" w:cs="Arial"/>
          <w:sz w:val="24"/>
          <w:szCs w:val="24"/>
          <w:lang w:val="es-419"/>
        </w:rPr>
        <w:t>”, “</w:t>
      </w:r>
      <w:r w:rsidR="00A72F4B" w:rsidRPr="00A72F4B">
        <w:rPr>
          <w:rFonts w:ascii="Palatino Linotype" w:hAnsi="Palatino Linotype" w:cs="Arial"/>
          <w:b/>
          <w:i/>
          <w:sz w:val="24"/>
          <w:szCs w:val="24"/>
          <w:lang w:val="es-419"/>
        </w:rPr>
        <w:t>FUGAS REPORTADAS 2020.pdf</w:t>
      </w:r>
      <w:r w:rsidR="00A72F4B">
        <w:rPr>
          <w:rFonts w:ascii="Palatino Linotype" w:hAnsi="Palatino Linotype" w:cs="Arial"/>
          <w:sz w:val="24"/>
          <w:szCs w:val="24"/>
          <w:lang w:val="es-419"/>
        </w:rPr>
        <w:t>” y “</w:t>
      </w:r>
      <w:r w:rsidR="00A72F4B" w:rsidRPr="00A72F4B">
        <w:rPr>
          <w:rFonts w:ascii="Palatino Linotype" w:hAnsi="Palatino Linotype" w:cs="Arial"/>
          <w:b/>
          <w:i/>
          <w:sz w:val="24"/>
          <w:szCs w:val="24"/>
          <w:lang w:val="es-419"/>
        </w:rPr>
        <w:t>FUGAS REPORTADAS 2022.pdf</w:t>
      </w:r>
      <w:r w:rsidR="00A72F4B">
        <w:rPr>
          <w:rFonts w:ascii="Palatino Linotype" w:hAnsi="Palatino Linotype" w:cs="Arial"/>
          <w:sz w:val="24"/>
          <w:szCs w:val="24"/>
          <w:lang w:val="es-419"/>
        </w:rPr>
        <w:t>”, los</w:t>
      </w:r>
      <w:r w:rsidR="00B81A1B">
        <w:rPr>
          <w:rFonts w:ascii="Palatino Linotype" w:hAnsi="Palatino Linotype" w:cs="Arial"/>
          <w:sz w:val="24"/>
          <w:szCs w:val="24"/>
          <w:lang w:val="es-419"/>
        </w:rPr>
        <w:t xml:space="preserve"> cual</w:t>
      </w:r>
      <w:r w:rsidR="00A72F4B">
        <w:rPr>
          <w:rFonts w:ascii="Palatino Linotype" w:hAnsi="Palatino Linotype" w:cs="Arial"/>
          <w:sz w:val="24"/>
          <w:szCs w:val="24"/>
          <w:lang w:val="es-419"/>
        </w:rPr>
        <w:t>es</w:t>
      </w:r>
      <w:r w:rsidR="00B81A1B">
        <w:rPr>
          <w:rFonts w:ascii="Palatino Linotype" w:hAnsi="Palatino Linotype" w:cs="Arial"/>
          <w:sz w:val="24"/>
          <w:szCs w:val="24"/>
          <w:lang w:val="es-419"/>
        </w:rPr>
        <w:t xml:space="preserve"> se </w:t>
      </w:r>
      <w:r w:rsidR="00A72F4B">
        <w:rPr>
          <w:rFonts w:ascii="Palatino Linotype" w:hAnsi="Palatino Linotype" w:cs="Arial"/>
          <w:sz w:val="24"/>
          <w:szCs w:val="24"/>
          <w:lang w:val="es-419"/>
        </w:rPr>
        <w:t xml:space="preserve">pusieron </w:t>
      </w:r>
      <w:r w:rsidR="00B81A1B">
        <w:rPr>
          <w:rFonts w:ascii="Palatino Linotype" w:hAnsi="Palatino Linotype" w:cs="Arial"/>
          <w:sz w:val="24"/>
          <w:szCs w:val="24"/>
          <w:lang w:val="es-419"/>
        </w:rPr>
        <w:t>a la vista del recurrente</w:t>
      </w:r>
      <w:r w:rsidR="0076494E">
        <w:rPr>
          <w:rFonts w:ascii="Palatino Linotype" w:hAnsi="Palatino Linotype" w:cs="Arial"/>
          <w:sz w:val="24"/>
          <w:szCs w:val="24"/>
          <w:lang w:val="es-419"/>
        </w:rPr>
        <w:t xml:space="preserve"> y que serán analizados en la parte considerativa de la presente resolución</w:t>
      </w:r>
      <w:r w:rsidR="00F976D7">
        <w:rPr>
          <w:rFonts w:ascii="Palatino Linotype" w:hAnsi="Palatino Linotype" w:cs="Arial"/>
          <w:sz w:val="24"/>
          <w:szCs w:val="24"/>
          <w:lang w:val="es-419"/>
        </w:rPr>
        <w:t>;</w:t>
      </w:r>
      <w:r w:rsidR="00B81A1B">
        <w:rPr>
          <w:rFonts w:ascii="Palatino Linotype" w:hAnsi="Palatino Linotype" w:cs="Arial"/>
          <w:sz w:val="24"/>
          <w:szCs w:val="24"/>
          <w:lang w:val="es-419"/>
        </w:rPr>
        <w:t xml:space="preserve"> </w:t>
      </w:r>
      <w:r w:rsidR="0076494E">
        <w:rPr>
          <w:rFonts w:ascii="Palatino Linotype" w:hAnsi="Palatino Linotype" w:cs="Arial"/>
          <w:sz w:val="24"/>
          <w:szCs w:val="24"/>
          <w:lang w:val="es-419"/>
        </w:rPr>
        <w:t>cabe destacar que</w:t>
      </w:r>
      <w:r w:rsidR="00B81A1B">
        <w:rPr>
          <w:rFonts w:ascii="Palatino Linotype" w:hAnsi="Palatino Linotype" w:cs="Arial"/>
          <w:sz w:val="24"/>
          <w:szCs w:val="24"/>
          <w:lang w:val="es-419"/>
        </w:rPr>
        <w:t xml:space="preserve">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214668">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281906" w:rsidRPr="00CC1419" w:rsidRDefault="00B81A1B"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SEXTO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76494E">
        <w:rPr>
          <w:rFonts w:ascii="Palatino Linotype" w:hAnsi="Palatino Linotype" w:cs="Arial"/>
          <w:sz w:val="24"/>
          <w:szCs w:val="24"/>
          <w:lang w:val="es-419"/>
        </w:rPr>
        <w:t>doce</w:t>
      </w:r>
      <w:r w:rsidR="00B81A1B" w:rsidRPr="0076494E">
        <w:rPr>
          <w:rFonts w:ascii="Palatino Linotype" w:hAnsi="Palatino Linotype" w:cs="Arial"/>
          <w:sz w:val="24"/>
          <w:szCs w:val="24"/>
          <w:lang w:val="es-419"/>
        </w:rPr>
        <w:t xml:space="preserve"> </w:t>
      </w:r>
      <w:r w:rsidRPr="0076494E">
        <w:rPr>
          <w:rFonts w:ascii="Palatino Linotype" w:hAnsi="Palatino Linotype" w:cs="Arial"/>
          <w:sz w:val="24"/>
          <w:szCs w:val="24"/>
        </w:rPr>
        <w:t xml:space="preserve">de </w:t>
      </w:r>
      <w:r w:rsidR="0076494E">
        <w:rPr>
          <w:rFonts w:ascii="Palatino Linotype" w:hAnsi="Palatino Linotype" w:cs="Arial"/>
          <w:sz w:val="24"/>
          <w:szCs w:val="24"/>
          <w:lang w:val="es-419"/>
        </w:rPr>
        <w:t>septiembre</w:t>
      </w:r>
      <w:r w:rsidRPr="0076494E">
        <w:rPr>
          <w:rFonts w:ascii="Palatino Linotype" w:hAnsi="Palatino Linotype" w:cs="Arial"/>
          <w:sz w:val="24"/>
          <w:szCs w:val="24"/>
        </w:rPr>
        <w:t xml:space="preserve"> 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1B499C">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BE3282">
        <w:rPr>
          <w:rFonts w:ascii="Palatino Linotype" w:hAnsi="Palatino Linotype"/>
          <w:sz w:val="24"/>
          <w:szCs w:val="24"/>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Argumento que encuentra sustento en la jurisprudencia P</w:t>
      </w:r>
      <w:proofErr w:type="gramStart"/>
      <w:r w:rsidRPr="00BE3282">
        <w:rPr>
          <w:rFonts w:ascii="Palatino Linotype" w:hAnsi="Palatino Linotype"/>
          <w:sz w:val="24"/>
          <w:szCs w:val="24"/>
        </w:rPr>
        <w:t>./</w:t>
      </w:r>
      <w:proofErr w:type="gramEnd"/>
      <w:r w:rsidRPr="00BE3282">
        <w:rPr>
          <w:rFonts w:ascii="Palatino Linotype" w:hAnsi="Palatino Linotype"/>
          <w:sz w:val="24"/>
          <w:szCs w:val="24"/>
        </w:rPr>
        <w:t xml:space="preserve">J. 32/92 emitida por el Pleno de la Suprema Corte de Justicia de la Nación de rubro </w:t>
      </w:r>
      <w:r w:rsidRPr="00BE3282">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BE3282">
        <w:rPr>
          <w:rFonts w:ascii="Palatino Linotype" w:hAnsi="Palatino Linotype"/>
          <w:i/>
          <w:sz w:val="24"/>
          <w:szCs w:val="24"/>
        </w:rPr>
        <w:lastRenderedPageBreak/>
        <w:t>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lastRenderedPageBreak/>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9E2755">
        <w:rPr>
          <w:rFonts w:ascii="Palatino Linotype" w:hAnsi="Palatino Linotype"/>
          <w:sz w:val="24"/>
          <w:szCs w:val="24"/>
        </w:rPr>
        <w:t>n el registro digital 2002350.</w:t>
      </w:r>
    </w:p>
    <w:p w:rsidR="009E2755" w:rsidRDefault="009E2755" w:rsidP="00BE3282">
      <w:pPr>
        <w:spacing w:after="0" w:line="360" w:lineRule="auto"/>
        <w:jc w:val="both"/>
        <w:rPr>
          <w:rFonts w:ascii="Palatino Linotype" w:hAnsi="Palatino Linotype"/>
          <w:sz w:val="24"/>
          <w:szCs w:val="24"/>
        </w:rPr>
      </w:pPr>
    </w:p>
    <w:p w:rsidR="009E2755" w:rsidRPr="00B93DE8" w:rsidRDefault="009E2755" w:rsidP="009E2755">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SÉPTIMO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9E2755" w:rsidRDefault="009E2755" w:rsidP="009E2755">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76494E" w:rsidRPr="0076494E">
        <w:rPr>
          <w:rFonts w:ascii="Palatino Linotype" w:hAnsi="Palatino Linotype" w:cs="Arial"/>
          <w:sz w:val="24"/>
          <w:szCs w:val="24"/>
          <w:lang w:val="es-419"/>
        </w:rPr>
        <w:t xml:space="preserve">dieciocho </w:t>
      </w:r>
      <w:r w:rsidRPr="0076494E">
        <w:rPr>
          <w:rFonts w:ascii="Palatino Linotype" w:hAnsi="Palatino Linotype" w:cs="Arial"/>
          <w:sz w:val="24"/>
          <w:szCs w:val="24"/>
        </w:rPr>
        <w:t xml:space="preserve">de </w:t>
      </w:r>
      <w:r w:rsidR="0076494E" w:rsidRPr="0076494E">
        <w:rPr>
          <w:rFonts w:ascii="Palatino Linotype" w:hAnsi="Palatino Linotype" w:cs="Arial"/>
          <w:sz w:val="24"/>
          <w:szCs w:val="24"/>
          <w:lang w:val="es-419"/>
        </w:rPr>
        <w:t>enero</w:t>
      </w:r>
      <w:r w:rsidRPr="0076494E">
        <w:rPr>
          <w:rFonts w:ascii="Palatino Linotype" w:hAnsi="Palatino Linotype" w:cs="Arial"/>
          <w:sz w:val="24"/>
          <w:szCs w:val="24"/>
        </w:rPr>
        <w:t xml:space="preserve"> de dos mil </w:t>
      </w:r>
      <w:r w:rsidR="0076494E" w:rsidRPr="0076494E">
        <w:rPr>
          <w:rFonts w:ascii="Palatino Linotype" w:hAnsi="Palatino Linotype" w:cs="Arial"/>
          <w:sz w:val="24"/>
          <w:szCs w:val="24"/>
          <w:lang w:val="es-419"/>
        </w:rPr>
        <w:t>veintitrés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1D2328">
        <w:rPr>
          <w:rFonts w:ascii="Palatino Linotype" w:hAnsi="Palatino Linotype" w:cs="Arial"/>
          <w:sz w:val="24"/>
          <w:szCs w:val="24"/>
        </w:rPr>
        <w:t>esolución definitiva del asunto,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305D72" w:rsidRDefault="00E02EA5" w:rsidP="00E02EA5">
      <w:pPr>
        <w:spacing w:after="0" w:line="360" w:lineRule="auto"/>
        <w:jc w:val="both"/>
        <w:rPr>
          <w:rFonts w:ascii="Palatino Linotype" w:hAnsi="Palatino Linotype" w:cs="Arial"/>
          <w:sz w:val="28"/>
          <w:szCs w:val="28"/>
        </w:rPr>
      </w:pPr>
      <w:r w:rsidRPr="00305D72">
        <w:rPr>
          <w:rFonts w:ascii="Palatino Linotype" w:hAnsi="Palatino Linotype" w:cs="Arial"/>
          <w:b/>
          <w:sz w:val="28"/>
          <w:szCs w:val="28"/>
        </w:rPr>
        <w:t xml:space="preserve">PRIMERO. </w:t>
      </w:r>
      <w:r w:rsidRPr="00305D72">
        <w:rPr>
          <w:rFonts w:ascii="Palatino Linotype" w:hAnsi="Palatino Linotype" w:cs="Arial"/>
          <w:b/>
          <w:sz w:val="26"/>
          <w:szCs w:val="26"/>
        </w:rPr>
        <w:t>De la competencia</w:t>
      </w:r>
      <w:r w:rsidRPr="00305D72">
        <w:rPr>
          <w:rFonts w:ascii="Palatino Linotype" w:hAnsi="Palatino Linotype" w:cs="Arial"/>
          <w:sz w:val="26"/>
          <w:szCs w:val="26"/>
        </w:rPr>
        <w:t>.</w:t>
      </w:r>
    </w:p>
    <w:p w:rsidR="00E02EA5" w:rsidRPr="003E4BCA" w:rsidRDefault="00E02EA5" w:rsidP="00E02EA5">
      <w:pPr>
        <w:spacing w:after="0" w:line="360" w:lineRule="auto"/>
        <w:jc w:val="both"/>
        <w:rPr>
          <w:rFonts w:ascii="Palatino Linotype" w:hAnsi="Palatino Linotype" w:cs="Arial"/>
          <w:sz w:val="24"/>
          <w:szCs w:val="24"/>
        </w:rPr>
      </w:pPr>
      <w:r w:rsidRPr="00305D7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305D72">
        <w:rPr>
          <w:rFonts w:ascii="Palatino Linotype" w:hAnsi="Palatino Linotype" w:cs="Arial"/>
          <w:b/>
          <w:sz w:val="24"/>
          <w:szCs w:val="24"/>
        </w:rPr>
        <w:t>Recurrente</w:t>
      </w:r>
      <w:r w:rsidRPr="00305D72">
        <w:rPr>
          <w:rFonts w:ascii="Palatino Linotype" w:hAnsi="Palatino Linotype" w:cs="Arial"/>
          <w:sz w:val="24"/>
          <w:szCs w:val="24"/>
        </w:rPr>
        <w:t>, conforme a lo dispuesto en los artículos 6,</w:t>
      </w:r>
      <w:r w:rsidRPr="003E4BCA">
        <w:rPr>
          <w:rFonts w:ascii="Palatino Linotype" w:hAnsi="Palatino Linotype" w:cs="Arial"/>
          <w:sz w:val="24"/>
          <w:szCs w:val="24"/>
        </w:rPr>
        <w:t xml:space="preserve">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 xml:space="preserve">Política de los </w:t>
      </w:r>
      <w:r w:rsidRPr="003E4BCA">
        <w:rPr>
          <w:rFonts w:ascii="Palatino Linotype" w:hAnsi="Palatino Linotype" w:cs="Arial"/>
          <w:sz w:val="24"/>
          <w:szCs w:val="24"/>
        </w:rPr>
        <w:lastRenderedPageBreak/>
        <w:t>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CC36C6" w:rsidRDefault="003C6515" w:rsidP="003C6515">
      <w:pPr>
        <w:autoSpaceDE w:val="0"/>
        <w:autoSpaceDN w:val="0"/>
        <w:adjustRightInd w:val="0"/>
        <w:spacing w:after="0"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w:t>
      </w:r>
      <w:r w:rsidRPr="00D34957">
        <w:rPr>
          <w:rFonts w:ascii="Palatino Linotype" w:eastAsia="Times New Roman" w:hAnsi="Palatino Linotype" w:cs="Arial"/>
          <w:sz w:val="24"/>
          <w:szCs w:val="24"/>
          <w:lang w:val="es-ES" w:eastAsia="es-ES"/>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D34957">
        <w:rPr>
          <w:rFonts w:ascii="Palatino Linotype" w:eastAsia="Times New Roman" w:hAnsi="Palatino Linotype" w:cs="Arial"/>
          <w:sz w:val="24"/>
          <w:szCs w:val="24"/>
          <w:lang w:val="es-ES" w:eastAsia="es-ES"/>
        </w:rPr>
        <w:t>procedibilidad</w:t>
      </w:r>
      <w:proofErr w:type="spellEnd"/>
      <w:r w:rsidRPr="00D34957">
        <w:rPr>
          <w:rFonts w:ascii="Palatino Linotype" w:eastAsia="Times New Roman" w:hAnsi="Palatino Linotype" w:cs="Arial"/>
          <w:sz w:val="24"/>
          <w:szCs w:val="24"/>
          <w:lang w:val="es-ES" w:eastAsia="es-ES"/>
        </w:rPr>
        <w:t xml:space="preserve"> de los recursos de revisión, así el artículo 180 de la Ley de Transparencia y Acceso a la Información Pública del Estado de México y Municipios, que establece lo siguiente:</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C74CE6" w:rsidRDefault="003C6515" w:rsidP="003C6515">
      <w:pPr>
        <w:spacing w:after="0" w:line="24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rsidR="003C6515" w:rsidRPr="00C74CE6" w:rsidRDefault="003C6515" w:rsidP="003C6515">
      <w:pPr>
        <w:spacing w:after="0" w:line="24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rsidR="003C6515" w:rsidRPr="00C74CE6" w:rsidRDefault="003C6515" w:rsidP="003C6515">
      <w:pPr>
        <w:spacing w:after="0" w:line="24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13589E" w:rsidRDefault="003C6515" w:rsidP="003C6515">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lang w:val="es-419"/>
        </w:rPr>
        <w:t>CUARTO</w:t>
      </w:r>
      <w:r w:rsidRPr="0013589E">
        <w:rPr>
          <w:rFonts w:ascii="Palatino Linotype" w:hAnsi="Palatino Linotype" w:cs="Arial"/>
          <w:b/>
          <w:sz w:val="28"/>
        </w:rPr>
        <w:t xml:space="preserve">. Del estudio de las causas de improcedencia. </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w:t>
      </w:r>
      <w:r w:rsidRPr="00D34957">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rFonts w:eastAsia="Times New Roman"/>
          <w:sz w:val="24"/>
          <w:szCs w:val="24"/>
          <w:lang w:val="es-ES" w:eastAsia="es-ES"/>
        </w:rPr>
        <w:footnoteReference w:id="1"/>
      </w:r>
      <w:r w:rsidRPr="00D34957">
        <w:rPr>
          <w:rFonts w:ascii="Palatino Linotype" w:eastAsia="Times New Roman" w:hAnsi="Palatino Linotype" w:cs="Arial"/>
          <w:sz w:val="24"/>
          <w:szCs w:val="24"/>
          <w:lang w:val="es-ES" w:eastAsia="es-ES"/>
        </w:rPr>
        <w:t>.</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lastRenderedPageBreak/>
        <w:t xml:space="preserve">II. Se esté tramitando ante el Poder Judicial de la Federación algún recurso o medio de defensa interpuesto por el recurrente;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se </w:t>
      </w:r>
      <w:proofErr w:type="gramStart"/>
      <w:r w:rsidRPr="00D34957">
        <w:rPr>
          <w:rFonts w:ascii="Palatino Linotype" w:eastAsia="Times New Roman" w:hAnsi="Palatino Linotype" w:cs="Arial"/>
          <w:sz w:val="24"/>
          <w:szCs w:val="24"/>
          <w:lang w:val="es-ES" w:eastAsia="es-ES"/>
        </w:rPr>
        <w:t>procede</w:t>
      </w:r>
      <w:proofErr w:type="gramEnd"/>
      <w:r w:rsidRPr="00D34957">
        <w:rPr>
          <w:rFonts w:ascii="Palatino Linotype" w:eastAsia="Times New Roman" w:hAnsi="Palatino Linotype" w:cs="Arial"/>
          <w:sz w:val="24"/>
          <w:szCs w:val="24"/>
          <w:lang w:val="es-ES" w:eastAsia="es-ES"/>
        </w:rPr>
        <w:t xml:space="preserve"> al análisis del fondo de los asuntos en los siguientes términos.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C6515"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32A45">
        <w:rPr>
          <w:rFonts w:ascii="Palatino Linotype" w:hAnsi="Palatino Linotype" w:cs="Arial"/>
          <w:b/>
          <w:sz w:val="28"/>
          <w:lang w:val="es-419"/>
        </w:rPr>
        <w:t>QUINTO</w:t>
      </w:r>
      <w:r w:rsidRPr="00A32A45">
        <w:rPr>
          <w:rFonts w:ascii="Palatino Linotype" w:hAnsi="Palatino Linotype" w:cs="Arial"/>
          <w:b/>
          <w:sz w:val="28"/>
        </w:rPr>
        <w:t>. Del estudio y resolución del asunto.</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w:t>
      </w:r>
      <w:r w:rsidRPr="001460D8">
        <w:rPr>
          <w:rFonts w:ascii="Palatino Linotype" w:hAnsi="Palatino Linotype"/>
          <w:sz w:val="24"/>
          <w:szCs w:val="24"/>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w:t>
      </w:r>
      <w:r w:rsidRPr="00257CC0">
        <w:rPr>
          <w:rFonts w:ascii="Palatino Linotype" w:hAnsi="Palatino Linotype" w:cs="Arial"/>
          <w:i/>
          <w:iCs/>
          <w:color w:val="222222"/>
        </w:rPr>
        <w:lastRenderedPageBreak/>
        <w:t xml:space="preserve">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w:t>
      </w:r>
      <w:r w:rsidRPr="00DF1643">
        <w:rPr>
          <w:rFonts w:ascii="Palatino Linotype" w:hAnsi="Palatino Linotype" w:cs="Arial"/>
          <w:sz w:val="24"/>
          <w:szCs w:val="24"/>
        </w:rPr>
        <w:lastRenderedPageBreak/>
        <w:t>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F804B5" w:rsidRDefault="00F804B5" w:rsidP="00006F24">
      <w:pPr>
        <w:autoSpaceDE w:val="0"/>
        <w:autoSpaceDN w:val="0"/>
        <w:adjustRightInd w:val="0"/>
        <w:spacing w:after="0" w:line="360" w:lineRule="auto"/>
        <w:jc w:val="both"/>
        <w:rPr>
          <w:rFonts w:ascii="Palatino Linotype" w:hAnsi="Palatino Linotype" w:cs="Arial"/>
          <w:sz w:val="24"/>
          <w:szCs w:val="24"/>
        </w:rPr>
      </w:pPr>
    </w:p>
    <w:p w:rsidR="007E50EA" w:rsidRDefault="007E50EA" w:rsidP="007E50EA">
      <w:pPr>
        <w:pStyle w:val="Prrafodelista"/>
        <w:numPr>
          <w:ilvl w:val="0"/>
          <w:numId w:val="18"/>
        </w:numPr>
        <w:autoSpaceDE w:val="0"/>
        <w:autoSpaceDN w:val="0"/>
        <w:adjustRightInd w:val="0"/>
        <w:spacing w:line="360" w:lineRule="auto"/>
        <w:ind w:right="1134"/>
        <w:jc w:val="both"/>
        <w:rPr>
          <w:rFonts w:ascii="Palatino Linotype" w:eastAsiaTheme="minorHAnsi" w:hAnsi="Palatino Linotype" w:cs="Arial"/>
        </w:rPr>
      </w:pPr>
      <w:r w:rsidRPr="007E50EA">
        <w:rPr>
          <w:rFonts w:ascii="Palatino Linotype" w:eastAsiaTheme="minorHAnsi" w:hAnsi="Palatino Linotype" w:cs="Arial"/>
        </w:rPr>
        <w:t>Número de reportes por fuga de agua realizados por la ciudadanía</w:t>
      </w:r>
      <w:r>
        <w:rPr>
          <w:rFonts w:ascii="Palatino Linotype" w:eastAsiaTheme="minorHAnsi" w:hAnsi="Palatino Linotype" w:cs="Arial"/>
          <w:lang w:val="es-419"/>
        </w:rPr>
        <w:t>,</w:t>
      </w:r>
      <w:r w:rsidRPr="007E50EA">
        <w:rPr>
          <w:rFonts w:ascii="Palatino Linotype" w:eastAsiaTheme="minorHAnsi" w:hAnsi="Palatino Linotype" w:cs="Arial"/>
        </w:rPr>
        <w:t xml:space="preserve"> </w:t>
      </w:r>
      <w:r>
        <w:rPr>
          <w:rFonts w:ascii="Palatino Linotype" w:eastAsiaTheme="minorHAnsi" w:hAnsi="Palatino Linotype" w:cs="Arial"/>
          <w:lang w:val="es-419"/>
        </w:rPr>
        <w:t>por día y por mes del primero de enero de dos mil veinte al dieciocho de junio de dos mil veintidós.</w:t>
      </w:r>
    </w:p>
    <w:p w:rsidR="007E50EA" w:rsidRPr="007E50EA" w:rsidRDefault="007E50EA" w:rsidP="007E50EA">
      <w:pPr>
        <w:pStyle w:val="Prrafodelista"/>
        <w:numPr>
          <w:ilvl w:val="0"/>
          <w:numId w:val="18"/>
        </w:numPr>
        <w:autoSpaceDE w:val="0"/>
        <w:autoSpaceDN w:val="0"/>
        <w:adjustRightInd w:val="0"/>
        <w:spacing w:line="360" w:lineRule="auto"/>
        <w:ind w:right="1134"/>
        <w:jc w:val="both"/>
        <w:rPr>
          <w:rFonts w:ascii="Palatino Linotype" w:eastAsiaTheme="minorHAnsi" w:hAnsi="Palatino Linotype" w:cs="Arial"/>
        </w:rPr>
      </w:pPr>
      <w:r>
        <w:rPr>
          <w:rFonts w:ascii="Palatino Linotype" w:eastAsiaTheme="minorHAnsi" w:hAnsi="Palatino Linotype" w:cs="Arial"/>
          <w:lang w:val="es-419"/>
        </w:rPr>
        <w:t xml:space="preserve">Número de reportes de fuga de agua </w:t>
      </w:r>
      <w:r w:rsidRPr="007E50EA">
        <w:rPr>
          <w:rFonts w:ascii="Palatino Linotype" w:eastAsiaTheme="minorHAnsi" w:hAnsi="Palatino Linotype" w:cs="Arial"/>
        </w:rPr>
        <w:t>atendidos por el municipio</w:t>
      </w:r>
      <w:r>
        <w:rPr>
          <w:rFonts w:ascii="Palatino Linotype" w:eastAsiaTheme="minorHAnsi" w:hAnsi="Palatino Linotype" w:cs="Arial"/>
          <w:lang w:val="es-419"/>
        </w:rPr>
        <w:t>, por día y por mes del primero de enero de dos mil veinte al dieciocho de junio de dos mil veintidós.</w:t>
      </w:r>
    </w:p>
    <w:p w:rsidR="007E50EA" w:rsidRPr="003C6515" w:rsidRDefault="007E50EA" w:rsidP="00006F24">
      <w:pPr>
        <w:autoSpaceDE w:val="0"/>
        <w:autoSpaceDN w:val="0"/>
        <w:adjustRightInd w:val="0"/>
        <w:spacing w:after="0" w:line="360" w:lineRule="auto"/>
        <w:jc w:val="both"/>
        <w:rPr>
          <w:rFonts w:ascii="Palatino Linotype" w:hAnsi="Palatino Linotype" w:cs="Arial"/>
          <w:sz w:val="24"/>
          <w:szCs w:val="24"/>
        </w:rPr>
      </w:pPr>
    </w:p>
    <w:p w:rsidR="00EE6639" w:rsidRPr="003C6515" w:rsidRDefault="00AB2FD0" w:rsidP="00006F24">
      <w:pPr>
        <w:autoSpaceDE w:val="0"/>
        <w:autoSpaceDN w:val="0"/>
        <w:adjustRightInd w:val="0"/>
        <w:spacing w:after="0" w:line="360" w:lineRule="auto"/>
        <w:jc w:val="both"/>
        <w:rPr>
          <w:rFonts w:ascii="Palatino Linotype" w:hAnsi="Palatino Linotype" w:cs="Arial"/>
          <w:sz w:val="24"/>
          <w:szCs w:val="24"/>
        </w:rPr>
      </w:pPr>
      <w:r w:rsidRPr="00DB5C0F">
        <w:rPr>
          <w:rFonts w:ascii="Palatino Linotype" w:hAnsi="Palatino Linotype" w:cs="Arial"/>
          <w:sz w:val="24"/>
          <w:szCs w:val="24"/>
        </w:rPr>
        <w:t>Derivado de la solicitud</w:t>
      </w:r>
      <w:r w:rsidR="00DF7BF1" w:rsidRPr="00DB5C0F">
        <w:rPr>
          <w:rFonts w:ascii="Palatino Linotype" w:hAnsi="Palatino Linotype" w:cs="Arial"/>
          <w:sz w:val="24"/>
          <w:szCs w:val="24"/>
        </w:rPr>
        <w:t xml:space="preserve"> de información</w:t>
      </w:r>
      <w:r w:rsidR="00163245" w:rsidRPr="00DB5C0F">
        <w:rPr>
          <w:rFonts w:ascii="Palatino Linotype" w:hAnsi="Palatino Linotype" w:cs="Arial"/>
          <w:sz w:val="24"/>
          <w:szCs w:val="24"/>
        </w:rPr>
        <w:t xml:space="preserve">, el sujeto obligado </w:t>
      </w:r>
      <w:r w:rsidR="00401215" w:rsidRPr="00DB5C0F">
        <w:rPr>
          <w:rFonts w:ascii="Palatino Linotype" w:hAnsi="Palatino Linotype" w:cs="Arial"/>
          <w:sz w:val="24"/>
          <w:szCs w:val="24"/>
        </w:rPr>
        <w:t xml:space="preserve">remitió </w:t>
      </w:r>
      <w:r w:rsidR="00305D72" w:rsidRPr="00DB5C0F">
        <w:rPr>
          <w:rFonts w:ascii="Palatino Linotype" w:hAnsi="Palatino Linotype" w:cs="Arial"/>
          <w:sz w:val="24"/>
          <w:szCs w:val="24"/>
        </w:rPr>
        <w:t>un</w:t>
      </w:r>
      <w:r w:rsidR="00EE6639" w:rsidRPr="00DB5C0F">
        <w:rPr>
          <w:rFonts w:ascii="Palatino Linotype" w:hAnsi="Palatino Linotype" w:cs="Arial"/>
          <w:sz w:val="24"/>
          <w:szCs w:val="24"/>
        </w:rPr>
        <w:t xml:space="preserve"> archivo electrónico, que a continuación se describen:</w:t>
      </w:r>
    </w:p>
    <w:p w:rsidR="00EE6639" w:rsidRDefault="00EE6639" w:rsidP="00006F24">
      <w:pPr>
        <w:autoSpaceDE w:val="0"/>
        <w:autoSpaceDN w:val="0"/>
        <w:adjustRightInd w:val="0"/>
        <w:spacing w:after="0" w:line="360" w:lineRule="auto"/>
        <w:jc w:val="both"/>
        <w:rPr>
          <w:rFonts w:ascii="Palatino Linotype" w:hAnsi="Palatino Linotype" w:cs="Arial"/>
          <w:sz w:val="24"/>
          <w:szCs w:val="24"/>
        </w:rPr>
      </w:pPr>
    </w:p>
    <w:p w:rsidR="004D7AAB" w:rsidRDefault="00DB5C0F" w:rsidP="00DB5C0F">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w:t>
      </w:r>
      <w:r>
        <w:rPr>
          <w:rFonts w:ascii="Palatino Linotype" w:hAnsi="Palatino Linotype"/>
          <w:b/>
          <w:i/>
          <w:sz w:val="24"/>
          <w:szCs w:val="24"/>
        </w:rPr>
        <w:t>00054-OASECATEPE-IP-2022.pdf</w:t>
      </w:r>
      <w:r>
        <w:rPr>
          <w:rFonts w:ascii="Palatino Linotype" w:hAnsi="Palatino Linotype" w:cs="Arial"/>
          <w:sz w:val="24"/>
          <w:szCs w:val="24"/>
        </w:rPr>
        <w:t>”,</w:t>
      </w:r>
      <w:r>
        <w:rPr>
          <w:rFonts w:ascii="Palatino Linotype" w:hAnsi="Palatino Linotype" w:cs="Arial"/>
          <w:sz w:val="24"/>
          <w:szCs w:val="24"/>
          <w:lang w:val="es-419"/>
        </w:rPr>
        <w:t xml:space="preserve"> corresponde </w:t>
      </w:r>
      <w:r w:rsidR="004D7AAB">
        <w:rPr>
          <w:rFonts w:ascii="Palatino Linotype" w:hAnsi="Palatino Linotype" w:cs="Arial"/>
          <w:sz w:val="24"/>
          <w:szCs w:val="24"/>
          <w:lang w:val="es-419"/>
        </w:rPr>
        <w:t xml:space="preserve">al oficio número DTCOM/372/2022 de fecha 30 de junio de 2022, signado por Abelardo Octavio Castillo Pinedo, en su carácter de Director Técnico de Construcción, Operación y Mantenimiento, dirigido al Secretario Técnico, Manuel Olvera Gutiérrez, mediante el cual </w:t>
      </w:r>
      <w:r w:rsidR="00677F77">
        <w:rPr>
          <w:rFonts w:ascii="Palatino Linotype" w:hAnsi="Palatino Linotype" w:cs="Arial"/>
          <w:sz w:val="24"/>
          <w:szCs w:val="24"/>
          <w:lang w:val="es-419"/>
        </w:rPr>
        <w:t xml:space="preserve">remite </w:t>
      </w:r>
      <w:r w:rsidR="00677F77" w:rsidRPr="006C0D84">
        <w:rPr>
          <w:rFonts w:ascii="Palatino Linotype" w:hAnsi="Palatino Linotype" w:cs="Arial"/>
          <w:b/>
          <w:sz w:val="24"/>
          <w:szCs w:val="24"/>
          <w:lang w:val="es-419"/>
        </w:rPr>
        <w:t>a).</w:t>
      </w:r>
      <w:r w:rsidR="00677F77">
        <w:rPr>
          <w:rFonts w:ascii="Palatino Linotype" w:hAnsi="Palatino Linotype" w:cs="Arial"/>
          <w:sz w:val="24"/>
          <w:szCs w:val="24"/>
          <w:lang w:val="es-419"/>
        </w:rPr>
        <w:t xml:space="preserve">- listado de 2020 de solicitudes atendidas, de enero a diciembre; </w:t>
      </w:r>
      <w:r w:rsidR="00677F77" w:rsidRPr="006C0D84">
        <w:rPr>
          <w:rFonts w:ascii="Palatino Linotype" w:hAnsi="Palatino Linotype" w:cs="Arial"/>
          <w:b/>
          <w:sz w:val="24"/>
          <w:szCs w:val="24"/>
          <w:lang w:val="es-419"/>
        </w:rPr>
        <w:t>b)</w:t>
      </w:r>
      <w:r w:rsidR="00677F77">
        <w:rPr>
          <w:rFonts w:ascii="Palatino Linotype" w:hAnsi="Palatino Linotype" w:cs="Arial"/>
          <w:sz w:val="24"/>
          <w:szCs w:val="24"/>
          <w:lang w:val="es-419"/>
        </w:rPr>
        <w:t xml:space="preserve">.- listado de 2021 de solicitudes recibidas y solicitudes atendidas de enero a diciembre, y </w:t>
      </w:r>
      <w:r w:rsidR="00677F77" w:rsidRPr="006C0D84">
        <w:rPr>
          <w:rFonts w:ascii="Palatino Linotype" w:hAnsi="Palatino Linotype" w:cs="Arial"/>
          <w:b/>
          <w:sz w:val="24"/>
          <w:szCs w:val="24"/>
          <w:lang w:val="es-419"/>
        </w:rPr>
        <w:t>c).</w:t>
      </w:r>
      <w:r w:rsidR="00677F77">
        <w:rPr>
          <w:rFonts w:ascii="Palatino Linotype" w:hAnsi="Palatino Linotype" w:cs="Arial"/>
          <w:sz w:val="24"/>
          <w:szCs w:val="24"/>
          <w:lang w:val="es-419"/>
        </w:rPr>
        <w:t>- listado de 2022 de solicitudes recibidas y atendidas de enero a junio de 202</w:t>
      </w:r>
      <w:r w:rsidR="00066B05">
        <w:rPr>
          <w:rFonts w:ascii="Palatino Linotype" w:hAnsi="Palatino Linotype" w:cs="Arial"/>
          <w:sz w:val="24"/>
          <w:szCs w:val="24"/>
          <w:lang w:val="es-419"/>
        </w:rPr>
        <w:t>2, por mes en todos los casos.</w:t>
      </w:r>
    </w:p>
    <w:p w:rsidR="00DB5C0F" w:rsidRDefault="00DB5C0F" w:rsidP="00006F24">
      <w:pPr>
        <w:autoSpaceDE w:val="0"/>
        <w:autoSpaceDN w:val="0"/>
        <w:adjustRightInd w:val="0"/>
        <w:spacing w:after="0" w:line="360" w:lineRule="auto"/>
        <w:jc w:val="both"/>
        <w:rPr>
          <w:rFonts w:ascii="Palatino Linotype" w:hAnsi="Palatino Linotype" w:cs="Arial"/>
          <w:sz w:val="24"/>
          <w:szCs w:val="24"/>
        </w:rPr>
      </w:pPr>
    </w:p>
    <w:p w:rsidR="000C5C45" w:rsidRDefault="000C5C45" w:rsidP="000C5C45">
      <w:pPr>
        <w:tabs>
          <w:tab w:val="left" w:pos="2550"/>
        </w:tabs>
        <w:spacing w:after="0" w:line="360" w:lineRule="auto"/>
        <w:jc w:val="both"/>
        <w:rPr>
          <w:i/>
        </w:rPr>
      </w:pPr>
      <w:r>
        <w:rPr>
          <w:rFonts w:ascii="Palatino Linotype" w:hAnsi="Palatino Linotype" w:cs="Arial"/>
          <w:sz w:val="24"/>
          <w:szCs w:val="24"/>
          <w:lang w:val="es-419"/>
        </w:rPr>
        <w:t xml:space="preserve">El recurrente se inconformó manifestando: </w:t>
      </w:r>
      <w:r>
        <w:rPr>
          <w:rFonts w:ascii="Palatino Linotype" w:hAnsi="Palatino Linotype" w:cs="Arial"/>
          <w:i/>
          <w:sz w:val="24"/>
          <w:szCs w:val="24"/>
        </w:rPr>
        <w:t>“Se solicitó el desglose por días</w:t>
      </w:r>
      <w:r>
        <w:rPr>
          <w:i/>
        </w:rPr>
        <w:t>.” (</w:t>
      </w:r>
      <w:proofErr w:type="gramStart"/>
      <w:r>
        <w:rPr>
          <w:i/>
        </w:rPr>
        <w:t>sic</w:t>
      </w:r>
      <w:proofErr w:type="gramEnd"/>
      <w:r>
        <w:rPr>
          <w:i/>
        </w:rPr>
        <w:t>).</w:t>
      </w:r>
    </w:p>
    <w:p w:rsidR="000C5C45" w:rsidRDefault="000C5C45" w:rsidP="00006F24">
      <w:pPr>
        <w:autoSpaceDE w:val="0"/>
        <w:autoSpaceDN w:val="0"/>
        <w:adjustRightInd w:val="0"/>
        <w:spacing w:after="0" w:line="360" w:lineRule="auto"/>
        <w:jc w:val="both"/>
        <w:rPr>
          <w:rFonts w:ascii="Palatino Linotype" w:hAnsi="Palatino Linotype" w:cs="Arial"/>
          <w:sz w:val="24"/>
          <w:szCs w:val="24"/>
        </w:rPr>
      </w:pPr>
    </w:p>
    <w:p w:rsidR="00767D13" w:rsidRDefault="00F4267A" w:rsidP="0073053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Cabe </w:t>
      </w:r>
      <w:r w:rsidRPr="001B3241">
        <w:rPr>
          <w:rFonts w:ascii="Palatino Linotype" w:hAnsi="Palatino Linotype" w:cs="Arial"/>
          <w:sz w:val="24"/>
          <w:szCs w:val="24"/>
          <w:lang w:val="es-419"/>
        </w:rPr>
        <w:t xml:space="preserve">destacar que en informe justificado </w:t>
      </w:r>
      <w:r w:rsidR="001B626E" w:rsidRPr="001B3241">
        <w:rPr>
          <w:rFonts w:ascii="Palatino Linotype" w:hAnsi="Palatino Linotype" w:cs="Arial"/>
          <w:sz w:val="24"/>
          <w:szCs w:val="24"/>
          <w:lang w:val="es-419"/>
        </w:rPr>
        <w:t>el sujeto obligado</w:t>
      </w:r>
      <w:r w:rsidR="001B626E">
        <w:rPr>
          <w:rFonts w:ascii="Palatino Linotype" w:hAnsi="Palatino Linotype" w:cs="Arial"/>
          <w:sz w:val="24"/>
          <w:szCs w:val="24"/>
          <w:lang w:val="es-419"/>
        </w:rPr>
        <w:t xml:space="preserve"> </w:t>
      </w:r>
      <w:r w:rsidR="001B3241">
        <w:rPr>
          <w:rFonts w:ascii="Palatino Linotype" w:hAnsi="Palatino Linotype" w:cs="Arial"/>
          <w:sz w:val="24"/>
          <w:szCs w:val="24"/>
          <w:lang w:val="es-419"/>
        </w:rPr>
        <w:t xml:space="preserve">remitió </w:t>
      </w:r>
      <w:r w:rsidR="00CA7474">
        <w:rPr>
          <w:rFonts w:ascii="Palatino Linotype" w:hAnsi="Palatino Linotype" w:cs="Arial"/>
          <w:sz w:val="24"/>
          <w:szCs w:val="24"/>
          <w:lang w:val="es-419"/>
        </w:rPr>
        <w:t xml:space="preserve">los </w:t>
      </w:r>
      <w:r w:rsidR="00767D13">
        <w:rPr>
          <w:rFonts w:ascii="Palatino Linotype" w:hAnsi="Palatino Linotype" w:cs="Arial"/>
          <w:sz w:val="24"/>
          <w:szCs w:val="24"/>
          <w:lang w:val="es-419"/>
        </w:rPr>
        <w:t xml:space="preserve">siguientes </w:t>
      </w:r>
      <w:r w:rsidR="00CA7474">
        <w:rPr>
          <w:rFonts w:ascii="Palatino Linotype" w:hAnsi="Palatino Linotype" w:cs="Arial"/>
          <w:sz w:val="24"/>
          <w:szCs w:val="24"/>
          <w:lang w:val="es-419"/>
        </w:rPr>
        <w:t>archivos electr</w:t>
      </w:r>
      <w:r w:rsidR="00767D13">
        <w:rPr>
          <w:rFonts w:ascii="Palatino Linotype" w:hAnsi="Palatino Linotype" w:cs="Arial"/>
          <w:sz w:val="24"/>
          <w:szCs w:val="24"/>
          <w:lang w:val="es-419"/>
        </w:rPr>
        <w:t>ónicos:</w:t>
      </w:r>
    </w:p>
    <w:p w:rsidR="006C0D84" w:rsidRDefault="006C0D84" w:rsidP="00730531">
      <w:pPr>
        <w:autoSpaceDE w:val="0"/>
        <w:autoSpaceDN w:val="0"/>
        <w:adjustRightInd w:val="0"/>
        <w:spacing w:after="0" w:line="360" w:lineRule="auto"/>
        <w:jc w:val="both"/>
        <w:rPr>
          <w:rFonts w:ascii="Palatino Linotype" w:hAnsi="Palatino Linotype" w:cs="Arial"/>
          <w:sz w:val="24"/>
          <w:szCs w:val="24"/>
          <w:lang w:val="es-419"/>
        </w:rPr>
      </w:pPr>
    </w:p>
    <w:p w:rsidR="006C0D84" w:rsidRDefault="006C0D84" w:rsidP="006C0D84">
      <w:pPr>
        <w:pStyle w:val="Prrafodelista"/>
        <w:numPr>
          <w:ilvl w:val="0"/>
          <w:numId w:val="21"/>
        </w:numPr>
        <w:autoSpaceDE w:val="0"/>
        <w:autoSpaceDN w:val="0"/>
        <w:adjustRightInd w:val="0"/>
        <w:spacing w:line="360" w:lineRule="auto"/>
        <w:jc w:val="both"/>
        <w:rPr>
          <w:rFonts w:ascii="Palatino Linotype" w:hAnsi="Palatino Linotype" w:cs="Arial"/>
          <w:lang w:val="es-419"/>
        </w:rPr>
      </w:pPr>
      <w:r w:rsidRPr="006C0D84">
        <w:rPr>
          <w:rFonts w:ascii="Palatino Linotype" w:hAnsi="Palatino Linotype" w:cs="Arial"/>
          <w:lang w:val="es-419"/>
        </w:rPr>
        <w:t>“</w:t>
      </w:r>
      <w:r w:rsidRPr="006C0D84">
        <w:rPr>
          <w:rFonts w:ascii="Palatino Linotype" w:hAnsi="Palatino Linotype" w:cs="Arial"/>
          <w:b/>
          <w:i/>
          <w:lang w:val="es-419"/>
        </w:rPr>
        <w:t>FUGAS REPORTADAS 2021.pdf</w:t>
      </w:r>
      <w:r w:rsidRPr="006C0D84">
        <w:rPr>
          <w:rFonts w:ascii="Palatino Linotype" w:hAnsi="Palatino Linotype" w:cs="Arial"/>
          <w:lang w:val="es-419"/>
        </w:rPr>
        <w:t xml:space="preserve">”, </w:t>
      </w:r>
      <w:r>
        <w:rPr>
          <w:rFonts w:ascii="Palatino Linotype" w:hAnsi="Palatino Linotype" w:cs="Arial"/>
          <w:lang w:val="es-419"/>
        </w:rPr>
        <w:t>documento constante de 57 hojas, el cual contiene un listado por número de folio</w:t>
      </w:r>
      <w:r w:rsidR="000C5C45">
        <w:rPr>
          <w:rFonts w:ascii="Palatino Linotype" w:hAnsi="Palatino Linotype" w:cs="Arial"/>
          <w:lang w:val="es-419"/>
        </w:rPr>
        <w:t>,</w:t>
      </w:r>
      <w:r>
        <w:rPr>
          <w:rFonts w:ascii="Palatino Linotype" w:hAnsi="Palatino Linotype" w:cs="Arial"/>
          <w:lang w:val="es-419"/>
        </w:rPr>
        <w:t xml:space="preserve"> día</w:t>
      </w:r>
      <w:r w:rsidR="000C5C45">
        <w:rPr>
          <w:rFonts w:ascii="Palatino Linotype" w:hAnsi="Palatino Linotype" w:cs="Arial"/>
          <w:lang w:val="es-419"/>
        </w:rPr>
        <w:t xml:space="preserve"> y número de fugas</w:t>
      </w:r>
      <w:r>
        <w:rPr>
          <w:rFonts w:ascii="Palatino Linotype" w:hAnsi="Palatino Linotype" w:cs="Arial"/>
          <w:lang w:val="es-419"/>
        </w:rPr>
        <w:t>, del mes de enero al mes de junio del año 2021.</w:t>
      </w:r>
    </w:p>
    <w:p w:rsidR="00E514A2" w:rsidRDefault="00E514A2" w:rsidP="00E514A2">
      <w:pPr>
        <w:pStyle w:val="Prrafodelista"/>
        <w:autoSpaceDE w:val="0"/>
        <w:autoSpaceDN w:val="0"/>
        <w:adjustRightInd w:val="0"/>
        <w:spacing w:line="360" w:lineRule="auto"/>
        <w:ind w:left="720"/>
        <w:jc w:val="both"/>
        <w:rPr>
          <w:rFonts w:ascii="Palatino Linotype" w:hAnsi="Palatino Linotype" w:cs="Arial"/>
          <w:lang w:val="es-419"/>
        </w:rPr>
      </w:pPr>
    </w:p>
    <w:p w:rsidR="006C0D84" w:rsidRDefault="006C0D84" w:rsidP="006C0D84">
      <w:pPr>
        <w:pStyle w:val="Prrafodelista"/>
        <w:numPr>
          <w:ilvl w:val="0"/>
          <w:numId w:val="21"/>
        </w:numPr>
        <w:autoSpaceDE w:val="0"/>
        <w:autoSpaceDN w:val="0"/>
        <w:adjustRightInd w:val="0"/>
        <w:spacing w:line="360" w:lineRule="auto"/>
        <w:jc w:val="both"/>
        <w:rPr>
          <w:rFonts w:ascii="Palatino Linotype" w:hAnsi="Palatino Linotype" w:cs="Arial"/>
          <w:lang w:val="es-419"/>
        </w:rPr>
      </w:pPr>
      <w:r w:rsidRPr="006C0D84">
        <w:rPr>
          <w:rFonts w:ascii="Palatino Linotype" w:hAnsi="Palatino Linotype" w:cs="Arial"/>
          <w:lang w:val="es-419"/>
        </w:rPr>
        <w:t>“</w:t>
      </w:r>
      <w:r w:rsidRPr="006C0D84">
        <w:rPr>
          <w:rFonts w:ascii="Palatino Linotype" w:hAnsi="Palatino Linotype" w:cs="Arial"/>
          <w:b/>
          <w:i/>
          <w:lang w:val="es-419"/>
        </w:rPr>
        <w:t>RESPUESTA RR OFICIO 00054-22.pdf</w:t>
      </w:r>
      <w:r w:rsidRPr="006C0D84">
        <w:rPr>
          <w:rFonts w:ascii="Palatino Linotype" w:hAnsi="Palatino Linotype" w:cs="Arial"/>
          <w:lang w:val="es-419"/>
        </w:rPr>
        <w:t xml:space="preserve">”, </w:t>
      </w:r>
      <w:r>
        <w:rPr>
          <w:rFonts w:ascii="Palatino Linotype" w:hAnsi="Palatino Linotype" w:cs="Arial"/>
          <w:lang w:val="es-419"/>
        </w:rPr>
        <w:t>Contiene el oficio número DTCOM/495/2022 de fecha 27 de julio de 2022, signado por Abelardo Octavio Castillo Pinedo, en su carácter de Director Técnico de Construcción, Operación y Mantenimiento, dirigido al Secretario Técnico, Manuel Olvera Gutiérrez, mediante el cual</w:t>
      </w:r>
      <w:r w:rsidR="00191901">
        <w:rPr>
          <w:rFonts w:ascii="Palatino Linotype" w:hAnsi="Palatino Linotype" w:cs="Arial"/>
          <w:lang w:val="es-419"/>
        </w:rPr>
        <w:t xml:space="preserve"> informa: “…</w:t>
      </w:r>
      <w:r w:rsidR="00191901" w:rsidRPr="00191901">
        <w:rPr>
          <w:rFonts w:ascii="Palatino Linotype" w:hAnsi="Palatino Linotype" w:cs="Arial"/>
          <w:i/>
          <w:lang w:val="es-419"/>
        </w:rPr>
        <w:t>de las solicitudes de fugas de agua del periodo de 2020 a la fecha se anexa en PDF con la información solicitada por día</w:t>
      </w:r>
      <w:r w:rsidR="00191901">
        <w:rPr>
          <w:rFonts w:ascii="Palatino Linotype" w:hAnsi="Palatino Linotype" w:cs="Arial"/>
          <w:lang w:val="es-419"/>
        </w:rPr>
        <w:t>”</w:t>
      </w:r>
      <w:r w:rsidR="00E514A2">
        <w:rPr>
          <w:rFonts w:ascii="Palatino Linotype" w:hAnsi="Palatino Linotype" w:cs="Arial"/>
          <w:lang w:val="es-419"/>
        </w:rPr>
        <w:t>.</w:t>
      </w:r>
    </w:p>
    <w:p w:rsidR="00E514A2" w:rsidRPr="00E514A2" w:rsidRDefault="00E514A2" w:rsidP="00E514A2">
      <w:pPr>
        <w:pStyle w:val="Prrafodelista"/>
        <w:rPr>
          <w:rFonts w:ascii="Palatino Linotype" w:hAnsi="Palatino Linotype" w:cs="Arial"/>
          <w:lang w:val="es-419"/>
        </w:rPr>
      </w:pPr>
    </w:p>
    <w:p w:rsidR="006C0D84" w:rsidRDefault="006C0D84" w:rsidP="006C0D84">
      <w:pPr>
        <w:pStyle w:val="Prrafodelista"/>
        <w:numPr>
          <w:ilvl w:val="0"/>
          <w:numId w:val="21"/>
        </w:numPr>
        <w:autoSpaceDE w:val="0"/>
        <w:autoSpaceDN w:val="0"/>
        <w:adjustRightInd w:val="0"/>
        <w:spacing w:line="360" w:lineRule="auto"/>
        <w:jc w:val="both"/>
        <w:rPr>
          <w:rFonts w:ascii="Palatino Linotype" w:hAnsi="Palatino Linotype" w:cs="Arial"/>
          <w:lang w:val="es-419"/>
        </w:rPr>
      </w:pPr>
      <w:r w:rsidRPr="006C0D84">
        <w:rPr>
          <w:rFonts w:ascii="Palatino Linotype" w:hAnsi="Palatino Linotype" w:cs="Arial"/>
          <w:lang w:val="es-419"/>
        </w:rPr>
        <w:t>“</w:t>
      </w:r>
      <w:r w:rsidRPr="006C0D84">
        <w:rPr>
          <w:rFonts w:ascii="Palatino Linotype" w:hAnsi="Palatino Linotype" w:cs="Arial"/>
          <w:b/>
          <w:i/>
          <w:lang w:val="es-419"/>
        </w:rPr>
        <w:t>FUGAS REPORTADAS 2020.pdf</w:t>
      </w:r>
      <w:r w:rsidR="00191901">
        <w:rPr>
          <w:rFonts w:ascii="Palatino Linotype" w:hAnsi="Palatino Linotype" w:cs="Arial"/>
          <w:lang w:val="es-419"/>
        </w:rPr>
        <w:t xml:space="preserve">”, </w:t>
      </w:r>
      <w:r w:rsidR="000C5C45">
        <w:rPr>
          <w:rFonts w:ascii="Palatino Linotype" w:hAnsi="Palatino Linotype" w:cs="Arial"/>
          <w:lang w:val="es-419"/>
        </w:rPr>
        <w:t>documento constante de 57 hojas, el cual contiene un listado por número de folio, día y número de fugas, del mes de enero al mes de junio del año 2020.</w:t>
      </w:r>
    </w:p>
    <w:p w:rsidR="00E514A2" w:rsidRPr="00E514A2" w:rsidRDefault="00E514A2" w:rsidP="00E514A2">
      <w:pPr>
        <w:pStyle w:val="Prrafodelista"/>
        <w:rPr>
          <w:rFonts w:ascii="Palatino Linotype" w:hAnsi="Palatino Linotype" w:cs="Arial"/>
          <w:lang w:val="es-419"/>
        </w:rPr>
      </w:pPr>
    </w:p>
    <w:p w:rsidR="006C0D84" w:rsidRPr="006C0D84" w:rsidRDefault="006C0D84" w:rsidP="006C0D84">
      <w:pPr>
        <w:pStyle w:val="Prrafodelista"/>
        <w:numPr>
          <w:ilvl w:val="0"/>
          <w:numId w:val="21"/>
        </w:numPr>
        <w:autoSpaceDE w:val="0"/>
        <w:autoSpaceDN w:val="0"/>
        <w:adjustRightInd w:val="0"/>
        <w:spacing w:line="360" w:lineRule="auto"/>
        <w:jc w:val="both"/>
        <w:rPr>
          <w:rFonts w:ascii="Palatino Linotype" w:hAnsi="Palatino Linotype" w:cs="Arial"/>
          <w:lang w:val="es-419"/>
        </w:rPr>
      </w:pPr>
      <w:r w:rsidRPr="006C0D84">
        <w:rPr>
          <w:rFonts w:ascii="Palatino Linotype" w:hAnsi="Palatino Linotype" w:cs="Arial"/>
          <w:lang w:val="es-419"/>
        </w:rPr>
        <w:t>“</w:t>
      </w:r>
      <w:r w:rsidRPr="006C0D84">
        <w:rPr>
          <w:rFonts w:ascii="Palatino Linotype" w:hAnsi="Palatino Linotype" w:cs="Arial"/>
          <w:b/>
          <w:i/>
          <w:lang w:val="es-419"/>
        </w:rPr>
        <w:t>FUGAS REPORTADAS 2022.pdf</w:t>
      </w:r>
      <w:r w:rsidR="00B36BCA">
        <w:rPr>
          <w:rFonts w:ascii="Palatino Linotype" w:hAnsi="Palatino Linotype" w:cs="Arial"/>
          <w:b/>
          <w:i/>
          <w:lang w:val="es-419"/>
        </w:rPr>
        <w:t>”</w:t>
      </w:r>
      <w:r w:rsidR="000C5C45" w:rsidRPr="000C5C45">
        <w:rPr>
          <w:rFonts w:ascii="Palatino Linotype" w:hAnsi="Palatino Linotype" w:cs="Arial"/>
          <w:lang w:val="es-419"/>
        </w:rPr>
        <w:t xml:space="preserve">, </w:t>
      </w:r>
      <w:r w:rsidR="005260CD">
        <w:rPr>
          <w:rFonts w:ascii="Palatino Linotype" w:hAnsi="Palatino Linotype" w:cs="Arial"/>
          <w:lang w:val="es-419"/>
        </w:rPr>
        <w:t>documento constante de 57 hojas, el cual contiene un listado por número de folio, día y número de fugas, del mes de enero al mes de junio del año 2022.</w:t>
      </w:r>
    </w:p>
    <w:p w:rsidR="006C0D84" w:rsidRDefault="006C0D84" w:rsidP="00730531">
      <w:pPr>
        <w:autoSpaceDE w:val="0"/>
        <w:autoSpaceDN w:val="0"/>
        <w:adjustRightInd w:val="0"/>
        <w:spacing w:after="0" w:line="360" w:lineRule="auto"/>
        <w:jc w:val="both"/>
        <w:rPr>
          <w:rFonts w:ascii="Palatino Linotype" w:hAnsi="Palatino Linotype" w:cs="Arial"/>
          <w:sz w:val="24"/>
          <w:szCs w:val="24"/>
          <w:lang w:val="es-419"/>
        </w:rPr>
      </w:pPr>
    </w:p>
    <w:p w:rsidR="00E976D6" w:rsidRPr="00E976D6" w:rsidRDefault="00D2231B" w:rsidP="00E550E0">
      <w:pPr>
        <w:tabs>
          <w:tab w:val="left" w:pos="7938"/>
        </w:tabs>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de la</w:t>
      </w:r>
      <w:r w:rsidR="00562AF9">
        <w:rPr>
          <w:rFonts w:ascii="Palatino Linotype" w:hAnsi="Palatino Linotype" w:cs="Arial"/>
          <w:sz w:val="24"/>
          <w:szCs w:val="24"/>
          <w:lang w:val="es-419"/>
        </w:rPr>
        <w:t>s</w:t>
      </w:r>
      <w:r w:rsidR="00336B2F">
        <w:rPr>
          <w:rFonts w:ascii="Palatino Linotype" w:hAnsi="Palatino Linotype" w:cs="Arial"/>
          <w:sz w:val="24"/>
          <w:szCs w:val="24"/>
        </w:rPr>
        <w:t xml:space="preserve"> documental</w:t>
      </w:r>
      <w:r w:rsidR="00562AF9">
        <w:rPr>
          <w:rFonts w:ascii="Palatino Linotype" w:hAnsi="Palatino Linotype" w:cs="Arial"/>
          <w:sz w:val="24"/>
          <w:szCs w:val="24"/>
          <w:lang w:val="es-419"/>
        </w:rPr>
        <w:t>es</w:t>
      </w:r>
      <w:r w:rsidR="00336B2F">
        <w:rPr>
          <w:rFonts w:ascii="Palatino Linotype" w:hAnsi="Palatino Linotype" w:cs="Arial"/>
          <w:sz w:val="24"/>
          <w:szCs w:val="24"/>
        </w:rPr>
        <w:t xml:space="preserve"> </w:t>
      </w:r>
      <w:r w:rsidR="00562AF9">
        <w:rPr>
          <w:rFonts w:ascii="Palatino Linotype" w:hAnsi="Palatino Linotype" w:cs="Arial"/>
          <w:sz w:val="24"/>
          <w:szCs w:val="24"/>
          <w:lang w:val="es-419"/>
        </w:rPr>
        <w:t>antes analizadas</w:t>
      </w:r>
      <w:r w:rsidR="00336B2F">
        <w:rPr>
          <w:rFonts w:ascii="Palatino Linotype" w:hAnsi="Palatino Linotype" w:cs="Arial"/>
          <w:sz w:val="24"/>
          <w:szCs w:val="24"/>
        </w:rPr>
        <w:t xml:space="preserve">,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lastRenderedPageBreak/>
        <w:t xml:space="preserve">poseerla, </w:t>
      </w:r>
      <w:r w:rsidR="00AE2AA2">
        <w:rPr>
          <w:rFonts w:ascii="Palatino Linotype" w:hAnsi="Palatino Linotype" w:cs="Arial"/>
          <w:sz w:val="24"/>
          <w:szCs w:val="24"/>
          <w:lang w:val="es-419"/>
        </w:rPr>
        <w:t>al</w:t>
      </w:r>
      <w:r w:rsidR="00562AF9">
        <w:rPr>
          <w:rFonts w:ascii="Palatino Linotype" w:hAnsi="Palatino Linotype" w:cs="Arial"/>
          <w:sz w:val="24"/>
          <w:szCs w:val="24"/>
          <w:lang w:val="es-419"/>
        </w:rPr>
        <w:t xml:space="preserve"> enviar de forma parcial lo solicitado</w:t>
      </w:r>
      <w:r w:rsidR="00AE2AA2">
        <w:rPr>
          <w:rFonts w:ascii="Palatino Linotype" w:hAnsi="Palatino Linotype" w:cs="Arial"/>
          <w:sz w:val="24"/>
          <w:szCs w:val="24"/>
          <w:lang w:val="es-419"/>
        </w:rPr>
        <w:t xml:space="preserve">,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w:t>
      </w:r>
      <w:r w:rsidR="00562AF9">
        <w:rPr>
          <w:rFonts w:ascii="Palatino Linotype" w:hAnsi="Palatino Linotype" w:cs="Arial"/>
          <w:sz w:val="24"/>
          <w:szCs w:val="24"/>
          <w:lang w:val="es-419"/>
        </w:rPr>
        <w:t>la</w:t>
      </w:r>
      <w:r w:rsidR="00E97199">
        <w:rPr>
          <w:rFonts w:ascii="Palatino Linotype" w:hAnsi="Palatino Linotype" w:cs="Arial"/>
          <w:sz w:val="24"/>
          <w:szCs w:val="24"/>
        </w:rPr>
        <w:t xml:space="preserve">, </w:t>
      </w:r>
      <w:r w:rsidR="00D201DA" w:rsidRPr="00E976D6">
        <w:rPr>
          <w:rFonts w:ascii="Palatino Linotype" w:hAnsi="Palatino Linotype" w:cs="Arial"/>
          <w:sz w:val="24"/>
          <w:szCs w:val="24"/>
        </w:rPr>
        <w:t>administrar</w:t>
      </w:r>
      <w:r w:rsidR="00562AF9">
        <w:rPr>
          <w:rFonts w:ascii="Palatino Linotype" w:hAnsi="Palatino Linotype" w:cs="Arial"/>
          <w:sz w:val="24"/>
          <w:szCs w:val="24"/>
          <w:lang w:val="es-419"/>
        </w:rPr>
        <w:t>la</w:t>
      </w:r>
      <w:r w:rsidR="00E97199" w:rsidRPr="00E976D6">
        <w:rPr>
          <w:rFonts w:ascii="Palatino Linotype" w:hAnsi="Palatino Linotype" w:cs="Arial"/>
          <w:sz w:val="24"/>
          <w:szCs w:val="24"/>
        </w:rPr>
        <w:t xml:space="preserve"> </w:t>
      </w:r>
      <w:r w:rsidR="00D201DA" w:rsidRPr="00E976D6">
        <w:rPr>
          <w:rFonts w:ascii="Palatino Linotype" w:hAnsi="Palatino Linotype" w:cs="Arial"/>
          <w:sz w:val="24"/>
          <w:szCs w:val="24"/>
        </w:rPr>
        <w:t>o poseer</w:t>
      </w:r>
      <w:r w:rsidR="00562AF9">
        <w:rPr>
          <w:rFonts w:ascii="Palatino Linotype" w:hAnsi="Palatino Linotype" w:cs="Arial"/>
          <w:sz w:val="24"/>
          <w:szCs w:val="24"/>
          <w:lang w:val="es-419"/>
        </w:rPr>
        <w:t>la.</w:t>
      </w:r>
    </w:p>
    <w:p w:rsidR="00E976D6" w:rsidRDefault="00E976D6" w:rsidP="00E550E0">
      <w:pPr>
        <w:tabs>
          <w:tab w:val="left" w:pos="7938"/>
        </w:tabs>
        <w:spacing w:after="0" w:line="360" w:lineRule="auto"/>
        <w:jc w:val="both"/>
        <w:rPr>
          <w:rFonts w:ascii="Palatino Linotype" w:hAnsi="Palatino Linotype" w:cs="Arial"/>
          <w:sz w:val="24"/>
          <w:szCs w:val="24"/>
        </w:rPr>
      </w:pPr>
    </w:p>
    <w:p w:rsidR="006E2B24" w:rsidRPr="004833BC" w:rsidRDefault="006E2B24" w:rsidP="006E2B24">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sz w:val="24"/>
          <w:szCs w:val="24"/>
          <w:lang w:val="es-419"/>
        </w:rPr>
        <w:t xml:space="preserve">Cabe precisar que en el presente asunto el tema de controversia es la información desglosado únicamente por “día”, </w:t>
      </w:r>
      <w:r>
        <w:rPr>
          <w:rFonts w:ascii="Palatino Linotype" w:hAnsi="Palatino Linotype" w:cs="Arial"/>
          <w:sz w:val="24"/>
          <w:szCs w:val="24"/>
          <w:lang w:eastAsia="es-MX"/>
        </w:rPr>
        <w:t>b</w:t>
      </w:r>
      <w:r w:rsidRPr="005B3FAC">
        <w:rPr>
          <w:rFonts w:ascii="Palatino Linotype" w:hAnsi="Palatino Linotype" w:cs="Arial"/>
          <w:sz w:val="24"/>
          <w:szCs w:val="24"/>
          <w:lang w:eastAsia="es-MX"/>
        </w:rPr>
        <w:t>ajo estas</w:t>
      </w:r>
      <w:r w:rsidRPr="00CE76FA">
        <w:rPr>
          <w:rFonts w:ascii="Palatino Linotype" w:hAnsi="Palatino Linotype"/>
          <w:sz w:val="24"/>
          <w:szCs w:val="24"/>
        </w:rPr>
        <w:t xml:space="preserve"> líneas argumentativas, la parte de la solicitud sobre la que no se expresó inconformidad</w:t>
      </w:r>
      <w:r w:rsidRPr="004833BC">
        <w:rPr>
          <w:rFonts w:ascii="Palatino Linotype" w:hAnsi="Palatino Linotype" w:cs="Arial"/>
          <w:sz w:val="24"/>
          <w:szCs w:val="24"/>
          <w:lang w:eastAsia="es-MX"/>
        </w:rPr>
        <w:t xml:space="preserve">, debe declararse consentida por la hoy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ya que no pueden producirse efectos jurídicos </w:t>
      </w:r>
      <w:r>
        <w:rPr>
          <w:rFonts w:ascii="Palatino Linotype" w:hAnsi="Palatino Linotype" w:cs="Arial"/>
          <w:sz w:val="24"/>
          <w:szCs w:val="24"/>
          <w:lang w:val="es-419" w:eastAsia="es-MX"/>
        </w:rPr>
        <w:t>tendientes</w:t>
      </w:r>
      <w:r w:rsidRPr="004833BC">
        <w:rPr>
          <w:rFonts w:ascii="Palatino Linotype" w:hAnsi="Palatino Linotype" w:cs="Arial"/>
          <w:sz w:val="24"/>
          <w:szCs w:val="24"/>
          <w:lang w:eastAsia="es-MX"/>
        </w:rPr>
        <w:t xml:space="preserve"> a revocar, confirmar o modificar la parte de la respuesta con relación a la parte de la solicitud que no fue motivo de disenso ya que se infiere un consentimiento de </w:t>
      </w:r>
      <w:r>
        <w:rPr>
          <w:rFonts w:ascii="Palatino Linotype" w:hAnsi="Palatino Linotype" w:cs="Arial"/>
          <w:b/>
          <w:bCs/>
          <w:sz w:val="24"/>
          <w:szCs w:val="24"/>
          <w:lang w:val="es-419" w:eastAsia="es-MX"/>
        </w:rPr>
        <w:t>la parte</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ante la falta de impugnación eficaz. </w:t>
      </w:r>
      <w:r w:rsidRPr="004833BC">
        <w:rPr>
          <w:rFonts w:ascii="Palatino Linotype" w:hAnsi="Palatino Linotype" w:cs="Arial"/>
          <w:sz w:val="24"/>
          <w:szCs w:val="24"/>
        </w:rPr>
        <w:t xml:space="preserve">Sirve de sustento a lo anterior, por analogía, la tesis jurisprudencial, que a la letra dice: </w:t>
      </w:r>
    </w:p>
    <w:p w:rsidR="006E2B24" w:rsidRDefault="006E2B24" w:rsidP="006E2B24">
      <w:pPr>
        <w:pStyle w:val="Prrafodelista"/>
        <w:spacing w:line="360" w:lineRule="auto"/>
        <w:ind w:left="851" w:right="851"/>
        <w:jc w:val="both"/>
        <w:rPr>
          <w:rFonts w:ascii="Palatino Linotype" w:hAnsi="Palatino Linotype"/>
          <w:i/>
        </w:rPr>
      </w:pP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rsidR="006E2B24" w:rsidRPr="004833BC" w:rsidRDefault="006E2B24" w:rsidP="006E2B24">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rsidR="006E2B24" w:rsidRPr="004833BC" w:rsidRDefault="006E2B24" w:rsidP="006E2B24">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 </w:t>
      </w:r>
      <w:r w:rsidRPr="004833BC">
        <w:rPr>
          <w:rFonts w:ascii="Palatino Linotype" w:hAnsi="Palatino Linotype" w:cs="Arial"/>
          <w:b/>
          <w:i/>
          <w:sz w:val="24"/>
          <w:szCs w:val="24"/>
          <w:lang w:eastAsia="es-MX"/>
        </w:rPr>
        <w:t>ACTOS CONSENTIDOS. SON LOS QUE NO SE IMPUGNAN MEDIANTE EL RECURSO IDÓNEO</w:t>
      </w:r>
      <w:r w:rsidRPr="004833BC">
        <w:rPr>
          <w:rFonts w:ascii="Palatino Linotype" w:hAnsi="Palatino Linotype" w:cs="Arial"/>
          <w:i/>
          <w:sz w:val="24"/>
          <w:szCs w:val="24"/>
          <w:lang w:eastAsia="es-MX"/>
        </w:rPr>
        <w:t xml:space="preserve">. </w:t>
      </w:r>
    </w:p>
    <w:p w:rsidR="006E2B24" w:rsidRPr="004833BC" w:rsidRDefault="006E2B24" w:rsidP="006E2B24">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E2B24" w:rsidRPr="004833BC" w:rsidRDefault="006E2B24" w:rsidP="006E2B24">
      <w:pPr>
        <w:spacing w:after="0" w:line="360" w:lineRule="auto"/>
        <w:ind w:left="851" w:right="851"/>
        <w:jc w:val="both"/>
        <w:rPr>
          <w:rFonts w:ascii="Palatino Linotype" w:eastAsia="Times New Roman" w:hAnsi="Palatino Linotype" w:cs="Calibri"/>
          <w:i/>
          <w:color w:val="000000"/>
          <w:sz w:val="24"/>
          <w:szCs w:val="24"/>
          <w:lang w:eastAsia="es-MX"/>
        </w:rPr>
      </w:pPr>
      <w:r w:rsidRPr="004833BC">
        <w:rPr>
          <w:rFonts w:ascii="Palatino Linotype" w:eastAsia="Times New Roman" w:hAnsi="Palatino Linotype" w:cs="Calibri"/>
          <w:i/>
          <w:color w:val="000000"/>
          <w:sz w:val="24"/>
          <w:szCs w:val="24"/>
          <w:lang w:eastAsia="es-MX"/>
        </w:rPr>
        <w:t>TERCER TRIBUNAL COLEGIADO EN MATERIA CIVIL DEL SEXTO CIRCUITO.</w:t>
      </w:r>
    </w:p>
    <w:p w:rsidR="006E2B24" w:rsidRPr="004833BC" w:rsidRDefault="006E2B24" w:rsidP="006E2B24">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rsidR="006E2B24" w:rsidRPr="004833BC" w:rsidRDefault="006E2B24" w:rsidP="006E2B24">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en revisión 393/90. Amparo </w:t>
      </w:r>
      <w:proofErr w:type="spellStart"/>
      <w:r w:rsidRPr="004833BC">
        <w:rPr>
          <w:rFonts w:ascii="Palatino Linotype" w:eastAsia="Times New Roman" w:hAnsi="Palatino Linotype" w:cs="Calibri"/>
          <w:i/>
          <w:color w:val="444444"/>
          <w:sz w:val="24"/>
          <w:szCs w:val="24"/>
          <w:lang w:eastAsia="es-MX"/>
        </w:rPr>
        <w:t>Naylor</w:t>
      </w:r>
      <w:proofErr w:type="spellEnd"/>
      <w:r w:rsidRPr="004833BC">
        <w:rPr>
          <w:rFonts w:ascii="Palatino Linotype" w:eastAsia="Times New Roman" w:hAnsi="Palatino Linotype" w:cs="Calibri"/>
          <w:i/>
          <w:color w:val="444444"/>
          <w:sz w:val="24"/>
          <w:szCs w:val="24"/>
          <w:lang w:eastAsia="es-MX"/>
        </w:rPr>
        <w:t xml:space="preserve"> Hernández y otros. 6 de diciembre de 1990. Unanimidad de votos. Ponente: Juan Manuel Brito Velázquez. Secretaria: María Dolores Olarte Ruvalcaba.</w:t>
      </w:r>
    </w:p>
    <w:p w:rsidR="006E2B24" w:rsidRPr="004833BC" w:rsidRDefault="006E2B24" w:rsidP="006E2B24">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rsidR="006E2B24" w:rsidRPr="004833BC" w:rsidRDefault="006E2B24" w:rsidP="006E2B24">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directo 366/2005. Virginia </w:t>
      </w:r>
      <w:proofErr w:type="spellStart"/>
      <w:r w:rsidRPr="004833BC">
        <w:rPr>
          <w:rFonts w:ascii="Palatino Linotype" w:eastAsia="Times New Roman" w:hAnsi="Palatino Linotype" w:cs="Calibri"/>
          <w:i/>
          <w:color w:val="444444"/>
          <w:sz w:val="24"/>
          <w:szCs w:val="24"/>
          <w:lang w:eastAsia="es-MX"/>
        </w:rPr>
        <w:t>Quixihuitl</w:t>
      </w:r>
      <w:proofErr w:type="spellEnd"/>
      <w:r w:rsidRPr="004833BC">
        <w:rPr>
          <w:rFonts w:ascii="Palatino Linotype" w:eastAsia="Times New Roman" w:hAnsi="Palatino Linotype" w:cs="Calibri"/>
          <w:i/>
          <w:color w:val="444444"/>
          <w:sz w:val="24"/>
          <w:szCs w:val="24"/>
          <w:lang w:eastAsia="es-MX"/>
        </w:rPr>
        <w:t xml:space="preserve"> Burgos y otra. 14 de octubre de 2005. Unanimidad de votos. Ponente: Norma </w:t>
      </w:r>
      <w:proofErr w:type="spellStart"/>
      <w:r w:rsidRPr="004833BC">
        <w:rPr>
          <w:rFonts w:ascii="Palatino Linotype" w:eastAsia="Times New Roman" w:hAnsi="Palatino Linotype" w:cs="Calibri"/>
          <w:i/>
          <w:color w:val="444444"/>
          <w:sz w:val="24"/>
          <w:szCs w:val="24"/>
          <w:lang w:eastAsia="es-MX"/>
        </w:rPr>
        <w:t>Fiallega</w:t>
      </w:r>
      <w:proofErr w:type="spellEnd"/>
      <w:r w:rsidRPr="004833BC">
        <w:rPr>
          <w:rFonts w:ascii="Palatino Linotype" w:eastAsia="Times New Roman" w:hAnsi="Palatino Linotype" w:cs="Calibri"/>
          <w:i/>
          <w:color w:val="444444"/>
          <w:sz w:val="24"/>
          <w:szCs w:val="24"/>
          <w:lang w:eastAsia="es-MX"/>
        </w:rPr>
        <w:t xml:space="preserve"> Sánchez. Secretario: Horacio Óscar Rosete Mentado.</w:t>
      </w:r>
    </w:p>
    <w:p w:rsidR="006E2B24" w:rsidRPr="004833BC" w:rsidRDefault="006E2B24" w:rsidP="006E2B24">
      <w:pPr>
        <w:spacing w:after="0" w:line="360" w:lineRule="auto"/>
        <w:ind w:left="851" w:right="851"/>
        <w:jc w:val="both"/>
        <w:rPr>
          <w:rFonts w:ascii="Palatino Linotype" w:eastAsia="Times New Roman" w:hAnsi="Palatino Linotype" w:cs="Calibri"/>
          <w:b/>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w:t>
      </w:r>
      <w:proofErr w:type="spellStart"/>
      <w:r w:rsidRPr="004833BC">
        <w:rPr>
          <w:rFonts w:ascii="Palatino Linotype" w:eastAsia="Times New Roman" w:hAnsi="Palatino Linotype" w:cs="Calibri"/>
          <w:i/>
          <w:color w:val="444444"/>
          <w:sz w:val="24"/>
          <w:szCs w:val="24"/>
          <w:lang w:eastAsia="es-MX"/>
        </w:rPr>
        <w:t>Isselín</w:t>
      </w:r>
      <w:proofErr w:type="spellEnd"/>
      <w:r w:rsidRPr="004833BC">
        <w:rPr>
          <w:rFonts w:ascii="Palatino Linotype" w:eastAsia="Times New Roman" w:hAnsi="Palatino Linotype" w:cs="Calibri"/>
          <w:i/>
          <w:color w:val="444444"/>
          <w:sz w:val="24"/>
          <w:szCs w:val="24"/>
          <w:lang w:eastAsia="es-MX"/>
        </w:rPr>
        <w:t xml:space="preserve"> Talavera.” </w:t>
      </w:r>
      <w:r w:rsidRPr="004833BC">
        <w:rPr>
          <w:rFonts w:ascii="Palatino Linotype" w:eastAsia="Times New Roman" w:hAnsi="Palatino Linotype" w:cs="Calibri"/>
          <w:b/>
          <w:i/>
          <w:color w:val="444444"/>
          <w:sz w:val="24"/>
          <w:szCs w:val="24"/>
          <w:lang w:eastAsia="es-MX"/>
        </w:rPr>
        <w:t>[Sic]</w:t>
      </w:r>
    </w:p>
    <w:p w:rsidR="006E2B24" w:rsidRPr="00CF5A6C" w:rsidRDefault="006E2B24" w:rsidP="006E2B24">
      <w:pPr>
        <w:spacing w:after="0" w:line="360" w:lineRule="auto"/>
        <w:jc w:val="both"/>
        <w:rPr>
          <w:rFonts w:ascii="Palatino Linotype" w:hAnsi="Palatino Linotype" w:cs="Arial"/>
          <w:noProof/>
          <w:color w:val="000000"/>
          <w:sz w:val="24"/>
          <w:szCs w:val="24"/>
          <w:lang w:eastAsia="es-MX"/>
        </w:rPr>
      </w:pPr>
    </w:p>
    <w:p w:rsidR="006E2B24" w:rsidRDefault="006E2B24" w:rsidP="006E2B24">
      <w:pPr>
        <w:spacing w:after="0" w:line="360" w:lineRule="auto"/>
        <w:jc w:val="both"/>
        <w:rPr>
          <w:rFonts w:ascii="Palatino Linotype" w:hAnsi="Palatino Linotype" w:cs="Arial"/>
          <w:noProof/>
          <w:color w:val="000000"/>
          <w:sz w:val="24"/>
          <w:szCs w:val="24"/>
          <w:lang w:eastAsia="es-MX"/>
        </w:rPr>
      </w:pPr>
      <w:r w:rsidRPr="00CF5A6C">
        <w:rPr>
          <w:rFonts w:ascii="Palatino Linotype" w:hAnsi="Palatino Linotype" w:cs="Arial"/>
          <w:noProof/>
          <w:color w:val="000000"/>
          <w:sz w:val="24"/>
          <w:szCs w:val="24"/>
          <w:lang w:eastAsia="es-MX"/>
        </w:rPr>
        <w:lastRenderedPageBreak/>
        <w:t xml:space="preserve">De forma complementaria, robustece lo anterior el criterio </w:t>
      </w:r>
      <w:r w:rsidRPr="00CF5A6C">
        <w:rPr>
          <w:rFonts w:ascii="Palatino Linotype" w:hAnsi="Palatino Linotype" w:cs="Arial"/>
          <w:b/>
          <w:bCs/>
          <w:noProof/>
          <w:color w:val="000000"/>
          <w:sz w:val="24"/>
          <w:szCs w:val="24"/>
          <w:lang w:eastAsia="es-MX"/>
        </w:rPr>
        <w:t xml:space="preserve">01/20 </w:t>
      </w:r>
      <w:r w:rsidRPr="00CF5A6C">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6E2B24" w:rsidRPr="00CF5A6C" w:rsidRDefault="006E2B24" w:rsidP="006E2B24">
      <w:pPr>
        <w:spacing w:after="0" w:line="360" w:lineRule="auto"/>
        <w:jc w:val="both"/>
        <w:rPr>
          <w:rFonts w:ascii="Palatino Linotype" w:hAnsi="Palatino Linotype" w:cs="Arial"/>
          <w:noProof/>
          <w:color w:val="000000"/>
          <w:sz w:val="24"/>
          <w:szCs w:val="24"/>
          <w:lang w:eastAsia="es-MX"/>
        </w:rPr>
      </w:pPr>
    </w:p>
    <w:p w:rsidR="006E2B24" w:rsidRDefault="006E2B24" w:rsidP="006E2B24">
      <w:pPr>
        <w:pStyle w:val="Citas"/>
        <w:spacing w:before="0" w:after="0"/>
        <w:rPr>
          <w:b/>
          <w:sz w:val="24"/>
          <w:szCs w:val="24"/>
        </w:rPr>
      </w:pPr>
      <w:r w:rsidRPr="00CF5A6C">
        <w:rPr>
          <w:b/>
          <w:sz w:val="24"/>
          <w:szCs w:val="24"/>
        </w:rPr>
        <w:t>“ACTOS CONSENTIDOS TÁCITAMENTE</w:t>
      </w:r>
      <w:r w:rsidR="001963B7">
        <w:rPr>
          <w:b/>
          <w:sz w:val="24"/>
          <w:szCs w:val="24"/>
        </w:rPr>
        <w:t>. IMPROCEDENCIA DE SU ANÁLISIS.</w:t>
      </w:r>
    </w:p>
    <w:p w:rsidR="001963B7" w:rsidRPr="00CF5A6C" w:rsidRDefault="001963B7" w:rsidP="006E2B24">
      <w:pPr>
        <w:pStyle w:val="Citas"/>
        <w:spacing w:before="0" w:after="0"/>
        <w:rPr>
          <w:b/>
          <w:sz w:val="24"/>
          <w:szCs w:val="24"/>
        </w:rPr>
      </w:pPr>
    </w:p>
    <w:p w:rsidR="006E2B24" w:rsidRPr="00CF5A6C" w:rsidRDefault="006E2B24" w:rsidP="006E2B24">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1963B7" w:rsidRDefault="001963B7" w:rsidP="006E2B24">
      <w:pPr>
        <w:pStyle w:val="Citas"/>
        <w:spacing w:before="0" w:after="0"/>
        <w:rPr>
          <w:b/>
          <w:bCs/>
          <w:sz w:val="24"/>
          <w:szCs w:val="24"/>
        </w:rPr>
      </w:pPr>
    </w:p>
    <w:p w:rsidR="006E2B24" w:rsidRPr="00CF5A6C" w:rsidRDefault="006E2B24" w:rsidP="006E2B24">
      <w:pPr>
        <w:pStyle w:val="Citas"/>
        <w:spacing w:before="0" w:after="0"/>
        <w:rPr>
          <w:b/>
          <w:bCs/>
          <w:sz w:val="24"/>
          <w:szCs w:val="24"/>
        </w:rPr>
      </w:pPr>
      <w:r w:rsidRPr="00CF5A6C">
        <w:rPr>
          <w:b/>
          <w:bCs/>
          <w:sz w:val="24"/>
          <w:szCs w:val="24"/>
        </w:rPr>
        <w:t>Resoluciones:</w:t>
      </w:r>
    </w:p>
    <w:p w:rsidR="001963B7" w:rsidRDefault="001963B7" w:rsidP="006E2B24">
      <w:pPr>
        <w:pStyle w:val="Citas"/>
        <w:spacing w:before="0" w:after="0"/>
        <w:rPr>
          <w:b/>
          <w:sz w:val="24"/>
          <w:szCs w:val="24"/>
        </w:rPr>
      </w:pPr>
    </w:p>
    <w:p w:rsidR="006E2B24" w:rsidRPr="00CF5A6C" w:rsidRDefault="006E2B24" w:rsidP="006E2B24">
      <w:pPr>
        <w:pStyle w:val="Citas"/>
        <w:spacing w:before="0" w:after="0"/>
        <w:rPr>
          <w:sz w:val="24"/>
          <w:szCs w:val="24"/>
        </w:rPr>
      </w:pPr>
      <w:r w:rsidRPr="00CF5A6C">
        <w:rPr>
          <w:b/>
          <w:sz w:val="24"/>
          <w:szCs w:val="24"/>
        </w:rPr>
        <w:t xml:space="preserve">RRA 4548/18. </w:t>
      </w:r>
      <w:r w:rsidRPr="00CF5A6C">
        <w:rPr>
          <w:sz w:val="24"/>
          <w:szCs w:val="24"/>
        </w:rPr>
        <w:t>Instituto de Seguridad y Servicios Sociales de los Trabajadores del Estado. 12 de septiembre de 2018. Por unanimidad. Comisionado Ponente Oscar Mauricio Guerra Ford.</w:t>
      </w:r>
    </w:p>
    <w:p w:rsidR="006E2B24" w:rsidRPr="00CF5A6C" w:rsidRDefault="006E2B24" w:rsidP="006E2B24">
      <w:pPr>
        <w:pStyle w:val="Citas"/>
        <w:spacing w:before="0" w:after="0"/>
        <w:rPr>
          <w:sz w:val="24"/>
          <w:szCs w:val="24"/>
        </w:rPr>
      </w:pPr>
      <w:r w:rsidRPr="00CF5A6C">
        <w:rPr>
          <w:sz w:val="24"/>
          <w:szCs w:val="24"/>
        </w:rPr>
        <w:t>http://consultas.ifai.org.mx/descargar.php?r=./pdf/resoluciones/2018/&amp;a=RRA%204548.pdf</w:t>
      </w:r>
    </w:p>
    <w:p w:rsidR="001963B7" w:rsidRDefault="001963B7" w:rsidP="006E2B24">
      <w:pPr>
        <w:pStyle w:val="Citas"/>
        <w:spacing w:before="0" w:after="0"/>
        <w:rPr>
          <w:b/>
          <w:sz w:val="24"/>
          <w:szCs w:val="24"/>
        </w:rPr>
      </w:pPr>
    </w:p>
    <w:p w:rsidR="006E2B24" w:rsidRPr="00CF5A6C" w:rsidRDefault="006E2B24" w:rsidP="006E2B24">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rsidR="006E2B24" w:rsidRDefault="006E2B24" w:rsidP="006E2B24">
      <w:pPr>
        <w:pStyle w:val="Citas"/>
        <w:spacing w:before="0" w:after="0"/>
        <w:rPr>
          <w:sz w:val="24"/>
          <w:szCs w:val="24"/>
        </w:rPr>
      </w:pPr>
      <w:r w:rsidRPr="00CF5A6C">
        <w:rPr>
          <w:sz w:val="24"/>
          <w:szCs w:val="24"/>
        </w:rPr>
        <w:t>http://consultas.ifai.org.mx/descargar.php?r=./pdf/resoluciones/2018/&amp;a=RRA%205097.pdf</w:t>
      </w:r>
    </w:p>
    <w:p w:rsidR="001963B7" w:rsidRPr="00CF5A6C" w:rsidRDefault="001963B7" w:rsidP="006E2B24">
      <w:pPr>
        <w:pStyle w:val="Citas"/>
        <w:spacing w:before="0" w:after="0"/>
        <w:rPr>
          <w:sz w:val="24"/>
          <w:szCs w:val="24"/>
        </w:rPr>
      </w:pPr>
    </w:p>
    <w:p w:rsidR="006E2B24" w:rsidRPr="00CF5A6C" w:rsidRDefault="006E2B24" w:rsidP="006E2B24">
      <w:pPr>
        <w:pStyle w:val="Citas"/>
        <w:spacing w:before="0" w:after="0"/>
        <w:rPr>
          <w:b/>
          <w:sz w:val="24"/>
          <w:szCs w:val="24"/>
        </w:rPr>
      </w:pPr>
      <w:r w:rsidRPr="00CF5A6C">
        <w:rPr>
          <w:b/>
          <w:sz w:val="24"/>
          <w:szCs w:val="24"/>
        </w:rPr>
        <w:t xml:space="preserve">RRA 14270/19. </w:t>
      </w:r>
      <w:r w:rsidRPr="00CF5A6C">
        <w:rPr>
          <w:sz w:val="24"/>
          <w:szCs w:val="24"/>
        </w:rPr>
        <w:t>Registro Agrario Nacional. 22 de enero de 2020. Por unanimidad. Comisionado Ponente Francisco Javier Acuña Llamas.</w:t>
      </w:r>
    </w:p>
    <w:p w:rsidR="006E2B24" w:rsidRPr="006E2B24" w:rsidRDefault="006E2B24" w:rsidP="006E2B24">
      <w:pPr>
        <w:pStyle w:val="Citas"/>
        <w:spacing w:before="0" w:after="0"/>
      </w:pPr>
      <w:r w:rsidRPr="00CF78A1">
        <w:rPr>
          <w:sz w:val="24"/>
          <w:szCs w:val="24"/>
          <w:lang w:val="en-US"/>
        </w:rPr>
        <w:t>http://consultas.ifai.org.mx/descargar.php?r=./pdf/resoluciones/2019/&amp;a=RRA%2014270.pdf</w:t>
      </w:r>
      <w:r w:rsidRPr="006E2B24">
        <w:rPr>
          <w:sz w:val="24"/>
          <w:szCs w:val="24"/>
          <w:lang w:val="en-US"/>
        </w:rPr>
        <w:t xml:space="preserve"> </w:t>
      </w:r>
      <w:r w:rsidRPr="006E2B24">
        <w:rPr>
          <w:sz w:val="24"/>
          <w:szCs w:val="24"/>
        </w:rPr>
        <w:t>[</w:t>
      </w:r>
      <w:r w:rsidRPr="006E2B24">
        <w:t xml:space="preserve">Sic] </w:t>
      </w:r>
    </w:p>
    <w:p w:rsidR="001963B7" w:rsidRDefault="001963B7" w:rsidP="006E2B24">
      <w:pPr>
        <w:tabs>
          <w:tab w:val="left" w:pos="7938"/>
        </w:tabs>
        <w:spacing w:after="0" w:line="360" w:lineRule="auto"/>
        <w:jc w:val="both"/>
        <w:rPr>
          <w:rFonts w:ascii="Palatino Linotype" w:hAnsi="Palatino Linotype" w:cs="Arial"/>
          <w:noProof/>
          <w:color w:val="000000"/>
          <w:sz w:val="24"/>
          <w:szCs w:val="24"/>
          <w:lang w:eastAsia="es-MX"/>
        </w:rPr>
      </w:pPr>
    </w:p>
    <w:p w:rsidR="006E2B24" w:rsidRPr="006E2B24" w:rsidRDefault="006E2B24" w:rsidP="006E2B24">
      <w:pPr>
        <w:tabs>
          <w:tab w:val="left" w:pos="7938"/>
        </w:tabs>
        <w:spacing w:after="0" w:line="360" w:lineRule="auto"/>
        <w:jc w:val="both"/>
        <w:rPr>
          <w:rFonts w:ascii="Palatino Linotype" w:hAnsi="Palatino Linotype" w:cs="Arial"/>
          <w:sz w:val="24"/>
          <w:szCs w:val="24"/>
          <w:lang w:val="es-419"/>
        </w:rPr>
      </w:pPr>
      <w:r w:rsidRPr="001C020C">
        <w:rPr>
          <w:rFonts w:ascii="Palatino Linotype" w:hAnsi="Palatino Linotype" w:cs="Arial"/>
          <w:noProof/>
          <w:color w:val="000000"/>
          <w:sz w:val="24"/>
          <w:szCs w:val="24"/>
          <w:lang w:eastAsia="es-MX"/>
        </w:rPr>
        <w:t xml:space="preserve">Así las cosas, hasta aquí lo expuesto, </w:t>
      </w:r>
      <w:r w:rsidRPr="005A269F">
        <w:rPr>
          <w:rFonts w:ascii="Palatino Linotype" w:hAnsi="Palatino Linotype" w:cs="Arial"/>
          <w:noProof/>
          <w:color w:val="000000"/>
          <w:sz w:val="24"/>
          <w:szCs w:val="24"/>
          <w:lang w:eastAsia="es-MX"/>
        </w:rPr>
        <w:t>se aprecia que el Recurrente al momento de interponer el presente recurso de revisión, no hizo valer alguna de las causas establecidas en el artículo 179 de la Ley de Transparencia y Acceso a la Información Pública del Estado de México y Municipios, pues ante la respuesta del sujeto obligado en el que se detalla</w:t>
      </w:r>
      <w:r>
        <w:rPr>
          <w:rFonts w:ascii="Palatino Linotype" w:hAnsi="Palatino Linotype" w:cs="Arial"/>
          <w:noProof/>
          <w:color w:val="000000"/>
          <w:sz w:val="24"/>
          <w:szCs w:val="24"/>
          <w:lang w:val="es-419" w:eastAsia="es-MX"/>
        </w:rPr>
        <w:t xml:space="preserve"> el listado de</w:t>
      </w:r>
      <w:r w:rsidR="00CB2396">
        <w:rPr>
          <w:rFonts w:ascii="Palatino Linotype" w:hAnsi="Palatino Linotype" w:cs="Arial"/>
          <w:noProof/>
          <w:color w:val="000000"/>
          <w:sz w:val="24"/>
          <w:szCs w:val="24"/>
          <w:lang w:val="es-419" w:eastAsia="es-MX"/>
        </w:rPr>
        <w:t xml:space="preserve"> rerportes de</w:t>
      </w:r>
      <w:r>
        <w:rPr>
          <w:rFonts w:ascii="Palatino Linotype" w:hAnsi="Palatino Linotype" w:cs="Arial"/>
          <w:noProof/>
          <w:color w:val="000000"/>
          <w:sz w:val="24"/>
          <w:szCs w:val="24"/>
          <w:lang w:val="es-419" w:eastAsia="es-MX"/>
        </w:rPr>
        <w:t xml:space="preserve"> fugas</w:t>
      </w:r>
      <w:r w:rsidR="00CB2396">
        <w:rPr>
          <w:rFonts w:ascii="Palatino Linotype" w:hAnsi="Palatino Linotype" w:cs="Arial"/>
          <w:noProof/>
          <w:color w:val="000000"/>
          <w:sz w:val="24"/>
          <w:szCs w:val="24"/>
          <w:lang w:val="es-419" w:eastAsia="es-MX"/>
        </w:rPr>
        <w:t xml:space="preserve"> de agua</w:t>
      </w:r>
      <w:r>
        <w:rPr>
          <w:rFonts w:ascii="Palatino Linotype" w:hAnsi="Palatino Linotype" w:cs="Arial"/>
          <w:noProof/>
          <w:color w:val="000000"/>
          <w:sz w:val="24"/>
          <w:szCs w:val="24"/>
          <w:lang w:val="es-419" w:eastAsia="es-MX"/>
        </w:rPr>
        <w:t xml:space="preserve"> y fugas</w:t>
      </w:r>
      <w:r w:rsidR="00CB2396">
        <w:rPr>
          <w:rFonts w:ascii="Palatino Linotype" w:hAnsi="Palatino Linotype" w:cs="Arial"/>
          <w:noProof/>
          <w:color w:val="000000"/>
          <w:sz w:val="24"/>
          <w:szCs w:val="24"/>
          <w:lang w:val="es-419" w:eastAsia="es-MX"/>
        </w:rPr>
        <w:t xml:space="preserve"> de agua</w:t>
      </w:r>
      <w:r>
        <w:rPr>
          <w:rFonts w:ascii="Palatino Linotype" w:hAnsi="Palatino Linotype" w:cs="Arial"/>
          <w:noProof/>
          <w:color w:val="000000"/>
          <w:sz w:val="24"/>
          <w:szCs w:val="24"/>
          <w:lang w:val="es-419" w:eastAsia="es-MX"/>
        </w:rPr>
        <w:t xml:space="preserve"> atendidas por mes</w:t>
      </w:r>
      <w:r w:rsidRPr="005A269F">
        <w:rPr>
          <w:rFonts w:ascii="Palatino Linotype" w:hAnsi="Palatino Linotype" w:cs="Arial"/>
          <w:noProof/>
          <w:color w:val="000000"/>
          <w:sz w:val="24"/>
          <w:szCs w:val="24"/>
          <w:lang w:eastAsia="es-MX"/>
        </w:rPr>
        <w:t xml:space="preserve"> </w:t>
      </w:r>
      <w:r>
        <w:rPr>
          <w:rFonts w:ascii="Palatino Linotype" w:hAnsi="Palatino Linotype" w:cs="Arial"/>
          <w:noProof/>
          <w:color w:val="000000"/>
          <w:sz w:val="24"/>
          <w:szCs w:val="24"/>
          <w:lang w:val="es-419" w:eastAsia="es-MX"/>
        </w:rPr>
        <w:t>de 2020 a junio de 2022</w:t>
      </w:r>
      <w:r w:rsidRPr="005A269F">
        <w:rPr>
          <w:rFonts w:ascii="Palatino Linotype" w:hAnsi="Palatino Linotype" w:cs="Arial"/>
          <w:noProof/>
          <w:color w:val="000000"/>
          <w:sz w:val="24"/>
          <w:szCs w:val="24"/>
          <w:lang w:eastAsia="es-MX"/>
        </w:rPr>
        <w:t>; el recurrente no adujo argumento alguno que combatiera alguna de las causas anteriores.</w:t>
      </w:r>
    </w:p>
    <w:p w:rsidR="006E2B24" w:rsidRDefault="006E2B24" w:rsidP="00E550E0">
      <w:pPr>
        <w:tabs>
          <w:tab w:val="left" w:pos="7938"/>
        </w:tabs>
        <w:spacing w:after="0" w:line="360" w:lineRule="auto"/>
        <w:jc w:val="both"/>
        <w:rPr>
          <w:rFonts w:ascii="Palatino Linotype" w:hAnsi="Palatino Linotype" w:cs="Arial"/>
          <w:sz w:val="24"/>
          <w:szCs w:val="24"/>
        </w:rPr>
      </w:pPr>
    </w:p>
    <w:p w:rsidR="006E2B24" w:rsidRPr="006E2B24" w:rsidRDefault="006E2B24"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Efectivamente, el hoy recurrente solicitó la información por “día”, </w:t>
      </w:r>
      <w:r w:rsidR="00D9059D">
        <w:rPr>
          <w:rFonts w:ascii="Palatino Linotype" w:hAnsi="Palatino Linotype" w:cs="Arial"/>
          <w:sz w:val="24"/>
          <w:szCs w:val="24"/>
          <w:lang w:val="es-419"/>
        </w:rPr>
        <w:t>por lo que el sujeto obligado en informe justificado entreg</w:t>
      </w:r>
      <w:r w:rsidR="00CB2396">
        <w:rPr>
          <w:rFonts w:ascii="Palatino Linotype" w:hAnsi="Palatino Linotype" w:cs="Arial"/>
          <w:sz w:val="24"/>
          <w:szCs w:val="24"/>
          <w:lang w:val="es-419"/>
        </w:rPr>
        <w:t>ó</w:t>
      </w:r>
      <w:r w:rsidR="00D9059D">
        <w:rPr>
          <w:rFonts w:ascii="Palatino Linotype" w:hAnsi="Palatino Linotype" w:cs="Arial"/>
          <w:sz w:val="24"/>
          <w:szCs w:val="24"/>
          <w:lang w:val="es-419"/>
        </w:rPr>
        <w:t xml:space="preserve"> listados </w:t>
      </w:r>
      <w:r w:rsidR="00D0775F">
        <w:rPr>
          <w:rFonts w:ascii="Palatino Linotype" w:hAnsi="Palatino Linotype" w:cs="Arial"/>
          <w:sz w:val="24"/>
          <w:szCs w:val="24"/>
          <w:lang w:val="es-419"/>
        </w:rPr>
        <w:t>por día</w:t>
      </w:r>
      <w:r w:rsidR="00CB2396">
        <w:rPr>
          <w:rFonts w:ascii="Palatino Linotype" w:hAnsi="Palatino Linotype" w:cs="Arial"/>
          <w:sz w:val="24"/>
          <w:szCs w:val="24"/>
          <w:lang w:val="es-419"/>
        </w:rPr>
        <w:t>,</w:t>
      </w:r>
      <w:r w:rsidR="00D0775F">
        <w:rPr>
          <w:rFonts w:ascii="Palatino Linotype" w:hAnsi="Palatino Linotype" w:cs="Arial"/>
          <w:sz w:val="24"/>
          <w:szCs w:val="24"/>
          <w:lang w:val="es-419"/>
        </w:rPr>
        <w:t xml:space="preserve"> de los años 2020, 2021 y 2022, todos de enero a junio, razón por la cual la información remitida en informe justificado no colma lo solicitado, pues falta </w:t>
      </w:r>
      <w:r w:rsidR="00CB2396">
        <w:rPr>
          <w:rFonts w:ascii="Palatino Linotype" w:hAnsi="Palatino Linotype" w:cs="Arial"/>
          <w:sz w:val="24"/>
          <w:szCs w:val="24"/>
          <w:lang w:val="es-419"/>
        </w:rPr>
        <w:t xml:space="preserve">la información </w:t>
      </w:r>
      <w:r w:rsidR="00D0775F">
        <w:rPr>
          <w:rFonts w:ascii="Palatino Linotype" w:hAnsi="Palatino Linotype" w:cs="Arial"/>
          <w:sz w:val="24"/>
          <w:szCs w:val="24"/>
          <w:lang w:val="es-419"/>
        </w:rPr>
        <w:t>de julio a diciembre tanto de 2020 como de 2021.</w:t>
      </w:r>
    </w:p>
    <w:p w:rsidR="006E2B24" w:rsidRDefault="006E2B24" w:rsidP="00E550E0">
      <w:pPr>
        <w:tabs>
          <w:tab w:val="left" w:pos="7938"/>
        </w:tabs>
        <w:spacing w:after="0" w:line="360" w:lineRule="auto"/>
        <w:jc w:val="both"/>
        <w:rPr>
          <w:rFonts w:ascii="Palatino Linotype" w:hAnsi="Palatino Linotype" w:cs="Arial"/>
          <w:sz w:val="24"/>
          <w:szCs w:val="24"/>
        </w:rPr>
      </w:pPr>
    </w:p>
    <w:p w:rsidR="006E2B24" w:rsidRDefault="00CB2396"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Aunado a lo anterior, los listados remitidos en informe justificado no especifican si son reportes por fuga de agua o reportes atendidos, se muestra ejemplificativamente la tabla:</w:t>
      </w:r>
    </w:p>
    <w:p w:rsidR="001963B7" w:rsidRDefault="001963B7" w:rsidP="00E550E0">
      <w:pPr>
        <w:tabs>
          <w:tab w:val="left" w:pos="7938"/>
        </w:tabs>
        <w:spacing w:after="0" w:line="360" w:lineRule="auto"/>
        <w:jc w:val="both"/>
        <w:rPr>
          <w:rFonts w:ascii="Palatino Linotype" w:hAnsi="Palatino Linotype" w:cs="Arial"/>
          <w:sz w:val="24"/>
          <w:szCs w:val="24"/>
          <w:lang w:val="es-419"/>
        </w:rPr>
      </w:pPr>
    </w:p>
    <w:p w:rsidR="001963B7" w:rsidRDefault="001963B7" w:rsidP="00E550E0">
      <w:pPr>
        <w:tabs>
          <w:tab w:val="left" w:pos="7938"/>
        </w:tabs>
        <w:spacing w:after="0" w:line="360" w:lineRule="auto"/>
        <w:jc w:val="both"/>
        <w:rPr>
          <w:rFonts w:ascii="Palatino Linotype" w:hAnsi="Palatino Linotype" w:cs="Arial"/>
          <w:sz w:val="24"/>
          <w:szCs w:val="24"/>
          <w:lang w:val="es-419"/>
        </w:rPr>
      </w:pPr>
    </w:p>
    <w:p w:rsidR="00E514A2" w:rsidRDefault="001963B7" w:rsidP="00E550E0">
      <w:pPr>
        <w:tabs>
          <w:tab w:val="left" w:pos="7938"/>
        </w:tabs>
        <w:spacing w:after="0" w:line="360" w:lineRule="auto"/>
        <w:jc w:val="both"/>
        <w:rPr>
          <w:rFonts w:ascii="Palatino Linotype" w:hAnsi="Palatino Linotype" w:cs="Arial"/>
          <w:b/>
        </w:rPr>
      </w:pPr>
      <w:r>
        <w:rPr>
          <w:noProof/>
          <w:lang w:eastAsia="es-MX"/>
        </w:rPr>
        <w:drawing>
          <wp:inline distT="0" distB="0" distL="0" distR="0" wp14:anchorId="234E8E7E" wp14:editId="7103340B">
            <wp:extent cx="5695950" cy="2524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33" t="24986" r="20801" b="32687"/>
                    <a:stretch/>
                  </pic:blipFill>
                  <pic:spPr bwMode="auto">
                    <a:xfrm>
                      <a:off x="0" y="0"/>
                      <a:ext cx="5695950" cy="2524125"/>
                    </a:xfrm>
                    <a:prstGeom prst="rect">
                      <a:avLst/>
                    </a:prstGeom>
                    <a:ln>
                      <a:noFill/>
                    </a:ln>
                    <a:extLst>
                      <a:ext uri="{53640926-AAD7-44D8-BBD7-CCE9431645EC}">
                        <a14:shadowObscured xmlns:a14="http://schemas.microsoft.com/office/drawing/2010/main"/>
                      </a:ext>
                    </a:extLst>
                  </pic:spPr>
                </pic:pic>
              </a:graphicData>
            </a:graphic>
          </wp:inline>
        </w:drawing>
      </w:r>
    </w:p>
    <w:p w:rsidR="00E514A2" w:rsidRPr="001963B7" w:rsidRDefault="00E514A2" w:rsidP="00E550E0">
      <w:pPr>
        <w:tabs>
          <w:tab w:val="left" w:pos="7938"/>
        </w:tabs>
        <w:spacing w:after="0" w:line="360" w:lineRule="auto"/>
        <w:jc w:val="both"/>
        <w:rPr>
          <w:rFonts w:ascii="Palatino Linotype" w:hAnsi="Palatino Linotype" w:cs="Arial"/>
          <w:sz w:val="24"/>
          <w:szCs w:val="24"/>
          <w:lang w:val="es-419"/>
        </w:rPr>
      </w:pPr>
    </w:p>
    <w:p w:rsidR="00E514A2" w:rsidRPr="001963B7" w:rsidRDefault="001963B7" w:rsidP="00E550E0">
      <w:pPr>
        <w:tabs>
          <w:tab w:val="left" w:pos="7938"/>
        </w:tabs>
        <w:spacing w:after="0" w:line="360" w:lineRule="auto"/>
        <w:jc w:val="both"/>
        <w:rPr>
          <w:rFonts w:ascii="Palatino Linotype" w:hAnsi="Palatino Linotype" w:cs="Arial"/>
          <w:sz w:val="24"/>
          <w:szCs w:val="24"/>
          <w:lang w:val="es-419"/>
        </w:rPr>
      </w:pPr>
      <w:r w:rsidRPr="001963B7">
        <w:rPr>
          <w:rFonts w:ascii="Palatino Linotype" w:hAnsi="Palatino Linotype" w:cs="Arial"/>
          <w:sz w:val="24"/>
          <w:szCs w:val="24"/>
          <w:lang w:val="es-419"/>
        </w:rPr>
        <w:t xml:space="preserve">La tercera </w:t>
      </w:r>
      <w:r>
        <w:rPr>
          <w:rFonts w:ascii="Palatino Linotype" w:hAnsi="Palatino Linotype" w:cs="Arial"/>
          <w:sz w:val="24"/>
          <w:szCs w:val="24"/>
          <w:lang w:val="es-419"/>
        </w:rPr>
        <w:t>columna sólo refiere</w:t>
      </w:r>
      <w:r w:rsidR="00F93C76">
        <w:rPr>
          <w:rFonts w:ascii="Palatino Linotype" w:hAnsi="Palatino Linotype" w:cs="Arial"/>
          <w:sz w:val="24"/>
          <w:szCs w:val="24"/>
          <w:lang w:val="es-419"/>
        </w:rPr>
        <w:t>:</w:t>
      </w:r>
      <w:r>
        <w:rPr>
          <w:rFonts w:ascii="Palatino Linotype" w:hAnsi="Palatino Linotype" w:cs="Arial"/>
          <w:sz w:val="24"/>
          <w:szCs w:val="24"/>
          <w:lang w:val="es-419"/>
        </w:rPr>
        <w:t xml:space="preserve"> “</w:t>
      </w:r>
      <w:r w:rsidRPr="00F93C76">
        <w:rPr>
          <w:rFonts w:ascii="Palatino Linotype" w:hAnsi="Palatino Linotype" w:cs="Arial"/>
          <w:i/>
          <w:sz w:val="24"/>
          <w:szCs w:val="24"/>
          <w:lang w:val="es-419"/>
        </w:rPr>
        <w:t>FUGA</w:t>
      </w:r>
      <w:r>
        <w:rPr>
          <w:rFonts w:ascii="Palatino Linotype" w:hAnsi="Palatino Linotype" w:cs="Arial"/>
          <w:sz w:val="24"/>
          <w:szCs w:val="24"/>
          <w:lang w:val="es-419"/>
        </w:rPr>
        <w:t xml:space="preserve">”, pero no da certeza </w:t>
      </w:r>
      <w:r w:rsidR="00F93C76">
        <w:rPr>
          <w:rFonts w:ascii="Palatino Linotype" w:hAnsi="Palatino Linotype" w:cs="Arial"/>
          <w:sz w:val="24"/>
          <w:szCs w:val="24"/>
          <w:lang w:val="es-419"/>
        </w:rPr>
        <w:t xml:space="preserve">si son los reportes de fuga de agua o son las fugas de agua atendidas, que por semántica son cosas distintas y de acuerdo a las reglas de la lógica </w:t>
      </w:r>
      <w:r w:rsidR="00AA0EAC">
        <w:rPr>
          <w:rFonts w:ascii="Palatino Linotype" w:hAnsi="Palatino Linotype" w:cs="Arial"/>
          <w:sz w:val="24"/>
          <w:szCs w:val="24"/>
          <w:lang w:val="es-419"/>
        </w:rPr>
        <w:t>consistirían</w:t>
      </w:r>
      <w:r w:rsidR="00F93C76">
        <w:rPr>
          <w:rFonts w:ascii="Palatino Linotype" w:hAnsi="Palatino Linotype" w:cs="Arial"/>
          <w:sz w:val="24"/>
          <w:szCs w:val="24"/>
          <w:lang w:val="es-419"/>
        </w:rPr>
        <w:t xml:space="preserve"> en distinto</w:t>
      </w:r>
      <w:r w:rsidR="00AA0EAC">
        <w:rPr>
          <w:rFonts w:ascii="Palatino Linotype" w:hAnsi="Palatino Linotype" w:cs="Arial"/>
          <w:sz w:val="24"/>
          <w:szCs w:val="24"/>
          <w:lang w:val="es-419"/>
        </w:rPr>
        <w:t>s</w:t>
      </w:r>
      <w:r w:rsidR="00F93C76">
        <w:rPr>
          <w:rFonts w:ascii="Palatino Linotype" w:hAnsi="Palatino Linotype" w:cs="Arial"/>
          <w:sz w:val="24"/>
          <w:szCs w:val="24"/>
          <w:lang w:val="es-419"/>
        </w:rPr>
        <w:t xml:space="preserve"> listados pues los datos estadísticos podrían variar, o en su caso, de que </w:t>
      </w:r>
      <w:r w:rsidR="00433852">
        <w:rPr>
          <w:rFonts w:ascii="Palatino Linotype" w:hAnsi="Palatino Linotype" w:cs="Arial"/>
          <w:sz w:val="24"/>
          <w:szCs w:val="24"/>
          <w:lang w:val="es-419"/>
        </w:rPr>
        <w:t xml:space="preserve">el número </w:t>
      </w:r>
      <w:r w:rsidR="00F93C76">
        <w:rPr>
          <w:rFonts w:ascii="Palatino Linotype" w:hAnsi="Palatino Linotype" w:cs="Arial"/>
          <w:sz w:val="24"/>
          <w:szCs w:val="24"/>
          <w:lang w:val="es-419"/>
        </w:rPr>
        <w:t>de reportes de fuga</w:t>
      </w:r>
      <w:r w:rsidR="00433852">
        <w:rPr>
          <w:rFonts w:ascii="Palatino Linotype" w:hAnsi="Palatino Linotype" w:cs="Arial"/>
          <w:sz w:val="24"/>
          <w:szCs w:val="24"/>
          <w:lang w:val="es-419"/>
        </w:rPr>
        <w:t xml:space="preserve"> de</w:t>
      </w:r>
      <w:r w:rsidR="00F93C76">
        <w:rPr>
          <w:rFonts w:ascii="Palatino Linotype" w:hAnsi="Palatino Linotype" w:cs="Arial"/>
          <w:sz w:val="24"/>
          <w:szCs w:val="24"/>
          <w:lang w:val="es-419"/>
        </w:rPr>
        <w:t xml:space="preserve"> agua sean iguales a las atendidas, debería constar en la información proporcionada, pero no ocurre así, es decir, no se informa </w:t>
      </w:r>
      <w:r w:rsidR="00433852">
        <w:rPr>
          <w:rFonts w:ascii="Palatino Linotype" w:hAnsi="Palatino Linotype" w:cs="Arial"/>
          <w:sz w:val="24"/>
          <w:szCs w:val="24"/>
          <w:lang w:val="es-419"/>
        </w:rPr>
        <w:t xml:space="preserve">a que se refiere </w:t>
      </w:r>
      <w:r w:rsidR="00FC75A4">
        <w:rPr>
          <w:rFonts w:ascii="Palatino Linotype" w:hAnsi="Palatino Linotype" w:cs="Arial"/>
          <w:sz w:val="24"/>
          <w:szCs w:val="24"/>
          <w:lang w:val="es-419"/>
        </w:rPr>
        <w:t>el</w:t>
      </w:r>
      <w:r w:rsidR="00F93C76">
        <w:rPr>
          <w:rFonts w:ascii="Palatino Linotype" w:hAnsi="Palatino Linotype" w:cs="Arial"/>
          <w:sz w:val="24"/>
          <w:szCs w:val="24"/>
          <w:lang w:val="es-419"/>
        </w:rPr>
        <w:t xml:space="preserve"> dato de “</w:t>
      </w:r>
      <w:r w:rsidR="00F93C76" w:rsidRPr="00F93C76">
        <w:rPr>
          <w:rFonts w:ascii="Palatino Linotype" w:hAnsi="Palatino Linotype" w:cs="Arial"/>
          <w:i/>
          <w:sz w:val="24"/>
          <w:szCs w:val="24"/>
          <w:lang w:val="es-419"/>
        </w:rPr>
        <w:t>FUGA</w:t>
      </w:r>
      <w:r w:rsidR="00F93C76">
        <w:rPr>
          <w:rFonts w:ascii="Palatino Linotype" w:hAnsi="Palatino Linotype" w:cs="Arial"/>
          <w:sz w:val="24"/>
          <w:szCs w:val="24"/>
          <w:lang w:val="es-419"/>
        </w:rPr>
        <w:t>”</w:t>
      </w:r>
      <w:r w:rsidR="00433852">
        <w:rPr>
          <w:rFonts w:ascii="Palatino Linotype" w:hAnsi="Palatino Linotype" w:cs="Arial"/>
          <w:sz w:val="24"/>
          <w:szCs w:val="24"/>
          <w:lang w:val="es-419"/>
        </w:rPr>
        <w:t>.</w:t>
      </w:r>
    </w:p>
    <w:p w:rsidR="00E514A2" w:rsidRPr="001963B7" w:rsidRDefault="00E514A2" w:rsidP="00E550E0">
      <w:pPr>
        <w:tabs>
          <w:tab w:val="left" w:pos="7938"/>
        </w:tabs>
        <w:spacing w:after="0" w:line="360" w:lineRule="auto"/>
        <w:jc w:val="both"/>
        <w:rPr>
          <w:rFonts w:ascii="Palatino Linotype" w:hAnsi="Palatino Linotype" w:cs="Arial"/>
          <w:sz w:val="24"/>
          <w:szCs w:val="24"/>
          <w:lang w:val="es-419"/>
        </w:rPr>
      </w:pPr>
    </w:p>
    <w:p w:rsidR="00BD782C" w:rsidRDefault="00BD782C" w:rsidP="00E550E0">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razón de lo anterior es que se considera que no se colma el dato de “por día” respecto de los reportes de fuga de agua y los reportes atendidos, en consecuencia, el sujeto obligado deberá proporcionar</w:t>
      </w:r>
      <w:r w:rsidR="00492220">
        <w:rPr>
          <w:rFonts w:ascii="Palatino Linotype" w:hAnsi="Palatino Linotype" w:cs="Arial"/>
          <w:sz w:val="24"/>
          <w:szCs w:val="24"/>
          <w:lang w:val="es-419"/>
        </w:rPr>
        <w:t xml:space="preserve"> la información</w:t>
      </w:r>
      <w:r w:rsidR="00652C43">
        <w:rPr>
          <w:rFonts w:ascii="Palatino Linotype" w:hAnsi="Palatino Linotype" w:cs="Arial"/>
          <w:sz w:val="24"/>
          <w:szCs w:val="24"/>
          <w:lang w:val="es-419"/>
        </w:rPr>
        <w:t xml:space="preserve"> </w:t>
      </w:r>
      <w:r>
        <w:rPr>
          <w:rFonts w:ascii="Palatino Linotype" w:hAnsi="Palatino Linotype" w:cs="Arial"/>
          <w:sz w:val="24"/>
          <w:szCs w:val="24"/>
          <w:lang w:val="es-419"/>
        </w:rPr>
        <w:t xml:space="preserve">entregada en el informe justificado pero de enero a diciembre tanto del año 2020 como del 2021, y de enero al </w:t>
      </w:r>
      <w:r w:rsidR="008A4A19">
        <w:rPr>
          <w:rFonts w:ascii="Palatino Linotype" w:hAnsi="Palatino Linotype" w:cs="Arial"/>
          <w:sz w:val="24"/>
          <w:szCs w:val="24"/>
          <w:lang w:val="es-419"/>
        </w:rPr>
        <w:t>20</w:t>
      </w:r>
      <w:r>
        <w:rPr>
          <w:rFonts w:ascii="Palatino Linotype" w:hAnsi="Palatino Linotype" w:cs="Arial"/>
          <w:sz w:val="24"/>
          <w:szCs w:val="24"/>
          <w:lang w:val="es-419"/>
        </w:rPr>
        <w:t xml:space="preserve"> de junio de 2022, en el que se especifique el número de </w:t>
      </w:r>
      <w:r>
        <w:rPr>
          <w:rFonts w:ascii="Palatino Linotype" w:hAnsi="Palatino Linotype" w:cs="Arial"/>
          <w:noProof/>
          <w:color w:val="000000"/>
          <w:sz w:val="24"/>
          <w:szCs w:val="24"/>
          <w:lang w:val="es-419" w:eastAsia="es-MX"/>
        </w:rPr>
        <w:t xml:space="preserve">de rerportes de fugas de agua y fugas </w:t>
      </w:r>
      <w:r w:rsidR="009A6F90">
        <w:rPr>
          <w:rFonts w:ascii="Palatino Linotype" w:hAnsi="Palatino Linotype" w:cs="Arial"/>
          <w:noProof/>
          <w:color w:val="000000"/>
          <w:sz w:val="24"/>
          <w:szCs w:val="24"/>
          <w:lang w:val="es-419" w:eastAsia="es-MX"/>
        </w:rPr>
        <w:lastRenderedPageBreak/>
        <w:t>de agua atendidas por día,</w:t>
      </w:r>
      <w:r>
        <w:rPr>
          <w:rFonts w:ascii="Palatino Linotype" w:hAnsi="Palatino Linotype" w:cs="Arial"/>
          <w:noProof/>
          <w:color w:val="000000"/>
          <w:sz w:val="24"/>
          <w:szCs w:val="24"/>
          <w:lang w:val="es-419" w:eastAsia="es-MX"/>
        </w:rPr>
        <w:t xml:space="preserve"> o en su caso si los numeros de reportes y atenciones son iguales deberá informarlo en ese sentido.</w:t>
      </w:r>
    </w:p>
    <w:p w:rsidR="00BD782C" w:rsidRDefault="00BD782C" w:rsidP="00E550E0">
      <w:pPr>
        <w:tabs>
          <w:tab w:val="left" w:pos="7938"/>
        </w:tabs>
        <w:spacing w:after="0" w:line="360" w:lineRule="auto"/>
        <w:jc w:val="both"/>
        <w:rPr>
          <w:rFonts w:ascii="Palatino Linotype" w:hAnsi="Palatino Linotype" w:cs="Arial"/>
          <w:sz w:val="24"/>
          <w:szCs w:val="24"/>
          <w:lang w:val="es-419"/>
        </w:rPr>
      </w:pPr>
    </w:p>
    <w:p w:rsidR="007B6867" w:rsidRPr="007B6867" w:rsidRDefault="007B6867" w:rsidP="007B6867">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4006A4">
        <w:rPr>
          <w:rFonts w:ascii="Palatino Linotype" w:hAnsi="Palatino Linotype" w:cs="Arial"/>
          <w:b/>
          <w:sz w:val="24"/>
          <w:szCs w:val="24"/>
          <w:lang w:val="es-419"/>
        </w:rPr>
        <w:t>MODIFICA</w:t>
      </w:r>
      <w:r w:rsidRPr="007B6867">
        <w:rPr>
          <w:rFonts w:ascii="Palatino Linotype" w:hAnsi="Palatino Linotype" w:cs="Arial"/>
          <w:sz w:val="24"/>
          <w:szCs w:val="24"/>
        </w:rPr>
        <w:t xml:space="preserve"> la respuesta del sujeto obligado a la solicitud de información número </w:t>
      </w:r>
      <w:r w:rsidR="00615A47">
        <w:rPr>
          <w:rFonts w:ascii="Palatino Linotype" w:hAnsi="Palatino Linotype" w:cs="Arial"/>
          <w:b/>
          <w:bCs/>
          <w:sz w:val="24"/>
          <w:lang w:val="es-419" w:eastAsia="es-MX"/>
        </w:rPr>
        <w:t>12570</w:t>
      </w:r>
      <w:r w:rsidR="00615A47">
        <w:rPr>
          <w:rFonts w:ascii="Palatino Linotype" w:hAnsi="Palatino Linotype" w:cs="Arial"/>
          <w:b/>
          <w:bCs/>
          <w:sz w:val="24"/>
          <w:lang w:eastAsia="es-MX"/>
        </w:rPr>
        <w:t>/INFOEM/IP/RR/202</w:t>
      </w:r>
      <w:r w:rsidR="00615A47">
        <w:rPr>
          <w:rFonts w:ascii="Palatino Linotype" w:hAnsi="Palatino Linotype" w:cs="Arial"/>
          <w:b/>
          <w:bCs/>
          <w:sz w:val="24"/>
          <w:lang w:val="es-419" w:eastAsia="es-MX"/>
        </w:rPr>
        <w:t>2</w:t>
      </w:r>
      <w:r w:rsidR="002A6A29">
        <w:rPr>
          <w:rFonts w:ascii="Palatino Linotype" w:hAnsi="Palatino Linotype" w:cs="Arial"/>
          <w:b/>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w:t>
      </w:r>
      <w:r w:rsidR="00004900">
        <w:rPr>
          <w:rFonts w:ascii="Palatino Linotype" w:hAnsi="Palatino Linotype" w:cs="Arial"/>
          <w:sz w:val="24"/>
          <w:szCs w:val="24"/>
        </w:rPr>
        <w:t>sido materia del presente fallo, p</w:t>
      </w:r>
      <w:r w:rsidRPr="007B6867">
        <w:rPr>
          <w:rFonts w:ascii="Palatino Linotype" w:hAnsi="Palatino Linotype" w:cs="Arial"/>
          <w:sz w:val="24"/>
          <w:szCs w:val="24"/>
        </w:rPr>
        <w:t>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4006A4">
        <w:rPr>
          <w:rFonts w:ascii="Palatino Linotype" w:hAnsi="Palatino Linotype" w:cs="Arial"/>
          <w:b/>
          <w:sz w:val="24"/>
          <w:szCs w:val="24"/>
          <w:lang w:val="es-419"/>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615A47">
        <w:rPr>
          <w:rFonts w:ascii="Palatino Linotype" w:hAnsi="Palatino Linotype" w:cs="Arial"/>
          <w:b/>
          <w:sz w:val="24"/>
          <w:szCs w:val="24"/>
          <w:lang w:val="es-419"/>
        </w:rPr>
        <w:t>00054/OASECATEPE/IP/</w:t>
      </w:r>
      <w:r w:rsidR="00615A47">
        <w:rPr>
          <w:rFonts w:ascii="Palatino Linotype" w:hAnsi="Palatino Linotype" w:cs="Arial"/>
          <w:b/>
          <w:sz w:val="24"/>
          <w:szCs w:val="24"/>
        </w:rPr>
        <w:t>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615A47">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w:t>
      </w:r>
      <w:r w:rsidR="003E2637" w:rsidRPr="003E2637">
        <w:rPr>
          <w:rFonts w:ascii="Palatino Linotype" w:hAnsi="Palatino Linotype" w:cs="Arial"/>
          <w:b/>
          <w:sz w:val="24"/>
          <w:szCs w:val="24"/>
        </w:rPr>
        <w:t>ORDENA</w:t>
      </w:r>
      <w:r w:rsidRPr="007B6867">
        <w:rPr>
          <w:rFonts w:ascii="Palatino Linotype" w:hAnsi="Palatino Linotype" w:cs="Arial"/>
          <w:sz w:val="24"/>
          <w:szCs w:val="24"/>
        </w:rPr>
        <w:t xml:space="preserve">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615A47">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de lo siguiente:</w:t>
      </w:r>
    </w:p>
    <w:p w:rsidR="004006A4" w:rsidRDefault="004006A4" w:rsidP="004006A4">
      <w:pPr>
        <w:tabs>
          <w:tab w:val="left" w:pos="7938"/>
        </w:tabs>
        <w:spacing w:after="0" w:line="360" w:lineRule="auto"/>
        <w:jc w:val="both"/>
        <w:rPr>
          <w:rFonts w:ascii="Palatino Linotype" w:hAnsi="Palatino Linotype" w:cs="Arial"/>
          <w:sz w:val="24"/>
          <w:szCs w:val="24"/>
          <w:lang w:val="es-419"/>
        </w:rPr>
      </w:pPr>
    </w:p>
    <w:p w:rsidR="00004900" w:rsidRPr="00004900" w:rsidRDefault="00004900" w:rsidP="00D17F1F">
      <w:pPr>
        <w:pStyle w:val="Prrafodelista"/>
        <w:numPr>
          <w:ilvl w:val="0"/>
          <w:numId w:val="20"/>
        </w:numPr>
        <w:autoSpaceDE w:val="0"/>
        <w:autoSpaceDN w:val="0"/>
        <w:adjustRightInd w:val="0"/>
        <w:spacing w:line="360" w:lineRule="auto"/>
        <w:ind w:right="850"/>
        <w:jc w:val="both"/>
        <w:rPr>
          <w:rFonts w:ascii="Palatino Linotype" w:hAnsi="Palatino Linotype" w:cs="Arial"/>
        </w:rPr>
      </w:pPr>
      <w:r>
        <w:rPr>
          <w:rFonts w:ascii="Palatino Linotype" w:hAnsi="Palatino Linotype" w:cs="Arial"/>
        </w:rPr>
        <w:t xml:space="preserve">Documento donde conste </w:t>
      </w:r>
      <w:r>
        <w:rPr>
          <w:rFonts w:ascii="Palatino Linotype" w:hAnsi="Palatino Linotype" w:cs="Arial"/>
          <w:lang w:val="es-419"/>
        </w:rPr>
        <w:t xml:space="preserve">el número de </w:t>
      </w:r>
      <w:r>
        <w:rPr>
          <w:rFonts w:ascii="Palatino Linotype" w:hAnsi="Palatino Linotype" w:cs="Arial"/>
          <w:noProof/>
          <w:color w:val="000000"/>
          <w:lang w:val="es-419" w:eastAsia="es-MX"/>
        </w:rPr>
        <w:t xml:space="preserve">rerportes de fugas de agua por día, </w:t>
      </w:r>
      <w:r>
        <w:rPr>
          <w:rFonts w:ascii="Palatino Linotype" w:hAnsi="Palatino Linotype" w:cs="Arial"/>
          <w:lang w:val="es-419"/>
        </w:rPr>
        <w:t>del primero de enero al treinta y uno de diciembre tanto del año 2020 como del año 2021, y del primero de enero al veinte de junio del año 2022.</w:t>
      </w:r>
    </w:p>
    <w:p w:rsidR="00004900" w:rsidRPr="00004900" w:rsidRDefault="00004900" w:rsidP="00004900">
      <w:pPr>
        <w:pStyle w:val="Prrafodelista"/>
        <w:numPr>
          <w:ilvl w:val="0"/>
          <w:numId w:val="20"/>
        </w:numPr>
        <w:autoSpaceDE w:val="0"/>
        <w:autoSpaceDN w:val="0"/>
        <w:adjustRightInd w:val="0"/>
        <w:spacing w:line="360" w:lineRule="auto"/>
        <w:ind w:right="850"/>
        <w:jc w:val="both"/>
        <w:rPr>
          <w:rFonts w:ascii="Palatino Linotype" w:hAnsi="Palatino Linotype" w:cs="Arial"/>
        </w:rPr>
      </w:pPr>
      <w:r>
        <w:rPr>
          <w:rFonts w:ascii="Palatino Linotype" w:hAnsi="Palatino Linotype" w:cs="Arial"/>
        </w:rPr>
        <w:lastRenderedPageBreak/>
        <w:t xml:space="preserve">Documento donde conste </w:t>
      </w:r>
      <w:r>
        <w:rPr>
          <w:rFonts w:ascii="Palatino Linotype" w:hAnsi="Palatino Linotype" w:cs="Arial"/>
          <w:lang w:val="es-419"/>
        </w:rPr>
        <w:t xml:space="preserve">el número de </w:t>
      </w:r>
      <w:r>
        <w:rPr>
          <w:rFonts w:ascii="Palatino Linotype" w:hAnsi="Palatino Linotype" w:cs="Arial"/>
          <w:noProof/>
          <w:color w:val="000000"/>
          <w:lang w:val="es-419" w:eastAsia="es-MX"/>
        </w:rPr>
        <w:t xml:space="preserve">rerportes de fugas de agua atendidos por día, </w:t>
      </w:r>
      <w:r>
        <w:rPr>
          <w:rFonts w:ascii="Palatino Linotype" w:hAnsi="Palatino Linotype" w:cs="Arial"/>
          <w:lang w:val="es-419"/>
        </w:rPr>
        <w:t>del primero de enero al treinta y uno de diciembre tanto del año 2020 como del año 2021, y del primero de enero al veinte de junio del año 2022.</w:t>
      </w:r>
    </w:p>
    <w:p w:rsidR="00004900" w:rsidRPr="00004900" w:rsidRDefault="00004900" w:rsidP="00004900">
      <w:pPr>
        <w:pStyle w:val="Prrafodelista"/>
        <w:autoSpaceDE w:val="0"/>
        <w:autoSpaceDN w:val="0"/>
        <w:adjustRightInd w:val="0"/>
        <w:spacing w:line="360" w:lineRule="auto"/>
        <w:ind w:left="720" w:right="850"/>
        <w:jc w:val="both"/>
        <w:rPr>
          <w:rFonts w:ascii="Palatino Linotype" w:hAnsi="Palatino Linotype" w:cs="Aria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160150"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004900">
        <w:rPr>
          <w:rFonts w:ascii="Palatino Linotype" w:hAnsi="Palatino Linotype" w:cs="Arial"/>
          <w:sz w:val="24"/>
          <w:szCs w:val="24"/>
          <w:lang w:val="es-419"/>
        </w:rPr>
        <w:t xml:space="preserve">TERCERA </w:t>
      </w:r>
      <w:r w:rsidRPr="00A563AA">
        <w:rPr>
          <w:rFonts w:ascii="Palatino Linotype" w:hAnsi="Palatino Linotype" w:cs="Arial"/>
          <w:sz w:val="24"/>
          <w:szCs w:val="24"/>
        </w:rPr>
        <w:t xml:space="preserve">SESIÓN ORDINARIA CELEBRADA EL </w:t>
      </w:r>
      <w:r w:rsidR="00004900">
        <w:rPr>
          <w:rFonts w:ascii="Palatino Linotype" w:eastAsia="Times New Roman" w:hAnsi="Palatino Linotype" w:cs="Arial"/>
          <w:color w:val="000000"/>
          <w:sz w:val="24"/>
          <w:szCs w:val="24"/>
          <w:lang w:val="es-419" w:eastAsia="es-MX"/>
        </w:rPr>
        <w:t>VEINTICINCO DE ENERO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BA22CB">
        <w:rPr>
          <w:rFonts w:ascii="Palatino Linotype" w:hAnsi="Palatino Linotype" w:cs="Arial"/>
          <w:sz w:val="24"/>
          <w:szCs w:val="24"/>
          <w:lang w:val="es-419"/>
        </w:rPr>
        <w:t>VEINTITRÉS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216432">
        <w:rPr>
          <w:rFonts w:ascii="Palatino Linotype" w:hAnsi="Palatino Linotype" w:cs="Arial"/>
          <w:sz w:val="24"/>
          <w:szCs w:val="24"/>
          <w:lang w:val="es-419"/>
        </w:rPr>
        <w:t>-</w:t>
      </w:r>
      <w:r w:rsidR="00004900">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17471C"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3B7" w:rsidRDefault="001963B7" w:rsidP="00337A3D">
      <w:pPr>
        <w:spacing w:after="0" w:line="240" w:lineRule="auto"/>
      </w:pPr>
      <w:r>
        <w:separator/>
      </w:r>
    </w:p>
  </w:endnote>
  <w:endnote w:type="continuationSeparator" w:id="0">
    <w:p w:rsidR="001963B7" w:rsidRDefault="001963B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963B7" w:rsidRPr="002D6DD8" w:rsidRDefault="001963B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1E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1E9">
              <w:rPr>
                <w:rFonts w:ascii="Palatino Linotype" w:hAnsi="Palatino Linotype"/>
                <w:bCs/>
                <w:noProof/>
                <w:sz w:val="20"/>
              </w:rPr>
              <w:t>27</w:t>
            </w:r>
            <w:r>
              <w:rPr>
                <w:rFonts w:ascii="Palatino Linotype" w:hAnsi="Palatino Linotype"/>
                <w:bCs/>
                <w:noProof/>
                <w:sz w:val="20"/>
              </w:rPr>
              <w:fldChar w:fldCharType="end"/>
            </w:r>
          </w:p>
        </w:sdtContent>
      </w:sdt>
    </w:sdtContent>
  </w:sdt>
  <w:p w:rsidR="001963B7" w:rsidRDefault="001963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B7" w:rsidRPr="000B69FA" w:rsidRDefault="001963B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1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1E9">
      <w:rPr>
        <w:rFonts w:ascii="Palatino Linotype" w:hAnsi="Palatino Linotype"/>
        <w:bCs/>
        <w:noProof/>
        <w:sz w:val="20"/>
      </w:rPr>
      <w:t>27</w:t>
    </w:r>
    <w:r>
      <w:rPr>
        <w:rFonts w:ascii="Palatino Linotype" w:hAnsi="Palatino Linotype"/>
        <w:bCs/>
        <w:noProof/>
        <w:sz w:val="20"/>
      </w:rPr>
      <w:fldChar w:fldCharType="end"/>
    </w:r>
  </w:p>
  <w:p w:rsidR="001963B7" w:rsidRDefault="001963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3B7" w:rsidRDefault="001963B7" w:rsidP="00337A3D">
      <w:pPr>
        <w:spacing w:after="0" w:line="240" w:lineRule="auto"/>
      </w:pPr>
      <w:r>
        <w:separator/>
      </w:r>
    </w:p>
  </w:footnote>
  <w:footnote w:type="continuationSeparator" w:id="0">
    <w:p w:rsidR="001963B7" w:rsidRDefault="001963B7" w:rsidP="00337A3D">
      <w:pPr>
        <w:spacing w:after="0" w:line="240" w:lineRule="auto"/>
      </w:pPr>
      <w:r>
        <w:continuationSeparator/>
      </w:r>
    </w:p>
  </w:footnote>
  <w:footnote w:id="1">
    <w:p w:rsidR="001963B7" w:rsidRPr="008A64CB" w:rsidRDefault="001963B7"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1963B7" w:rsidRPr="008A64CB" w:rsidRDefault="001963B7"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963B7" w:rsidRPr="008A64CB" w:rsidRDefault="001963B7" w:rsidP="003C65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1963B7" w:rsidTr="00FB11A5">
      <w:trPr>
        <w:trHeight w:val="227"/>
      </w:trPr>
      <w:tc>
        <w:tcPr>
          <w:tcW w:w="5529" w:type="dxa"/>
          <w:hideMark/>
        </w:tcPr>
        <w:p w:rsidR="001963B7" w:rsidRPr="00641471" w:rsidRDefault="001963B7"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1963B7" w:rsidRPr="00641471" w:rsidRDefault="001963B7" w:rsidP="00D2733F">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12570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1963B7" w:rsidTr="00FB11A5">
      <w:trPr>
        <w:trHeight w:val="242"/>
      </w:trPr>
      <w:tc>
        <w:tcPr>
          <w:tcW w:w="5529" w:type="dxa"/>
          <w:vAlign w:val="center"/>
          <w:hideMark/>
        </w:tcPr>
        <w:p w:rsidR="001963B7" w:rsidRPr="00641471" w:rsidRDefault="001963B7"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1963B7" w:rsidRPr="00345FCC" w:rsidRDefault="001963B7" w:rsidP="0072154A">
          <w:pPr>
            <w:spacing w:after="120" w:line="256" w:lineRule="auto"/>
            <w:ind w:left="-486" w:right="214" w:firstLine="284"/>
            <w:jc w:val="right"/>
            <w:rPr>
              <w:rFonts w:ascii="Palatino Linotype" w:hAnsi="Palatino Linotype" w:cs="Arial"/>
              <w:b/>
              <w:szCs w:val="20"/>
              <w:lang w:val="es-419"/>
            </w:rPr>
          </w:pPr>
          <w:r>
            <w:rPr>
              <w:rFonts w:ascii="Palatino Linotype" w:hAnsi="Palatino Linotype" w:cs="Arial"/>
              <w:b/>
              <w:sz w:val="24"/>
              <w:szCs w:val="24"/>
              <w:lang w:val="es-419"/>
            </w:rPr>
            <w:t xml:space="preserve">Sistema de </w:t>
          </w:r>
          <w:r w:rsidRPr="00D2733F">
            <w:rPr>
              <w:rFonts w:ascii="Palatino Linotype" w:hAnsi="Palatino Linotype" w:cs="Arial"/>
              <w:b/>
              <w:sz w:val="24"/>
              <w:szCs w:val="24"/>
            </w:rPr>
            <w:t>Agua Potable Alcantarillado y Saneamiento de Ecatepec de Morelos</w:t>
          </w:r>
        </w:p>
      </w:tc>
    </w:tr>
    <w:tr w:rsidR="001963B7" w:rsidTr="00FB11A5">
      <w:trPr>
        <w:trHeight w:val="342"/>
      </w:trPr>
      <w:tc>
        <w:tcPr>
          <w:tcW w:w="5529" w:type="dxa"/>
          <w:hideMark/>
        </w:tcPr>
        <w:p w:rsidR="001963B7" w:rsidRPr="00641471" w:rsidRDefault="001963B7"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1963B7" w:rsidRPr="00641471" w:rsidRDefault="001963B7"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963B7" w:rsidRPr="00AE046A" w:rsidRDefault="001963B7"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1963B7" w:rsidTr="00FB11A5">
      <w:trPr>
        <w:trHeight w:val="227"/>
      </w:trPr>
      <w:tc>
        <w:tcPr>
          <w:tcW w:w="5813" w:type="dxa"/>
          <w:hideMark/>
        </w:tcPr>
        <w:p w:rsidR="001963B7" w:rsidRPr="00641471" w:rsidRDefault="001963B7"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1963B7" w:rsidRPr="006055A5" w:rsidRDefault="001963B7" w:rsidP="00D2733F">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12570</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1963B7" w:rsidTr="00FB11A5">
      <w:trPr>
        <w:trHeight w:val="242"/>
      </w:trPr>
      <w:tc>
        <w:tcPr>
          <w:tcW w:w="5813" w:type="dxa"/>
          <w:vAlign w:val="center"/>
          <w:hideMark/>
        </w:tcPr>
        <w:p w:rsidR="001963B7" w:rsidRPr="00641471" w:rsidRDefault="001963B7"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1963B7" w:rsidRPr="00345FCC" w:rsidRDefault="001963B7"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 w:val="24"/>
              <w:szCs w:val="24"/>
              <w:lang w:val="es-419"/>
            </w:rPr>
            <w:t xml:space="preserve">Sistema de </w:t>
          </w:r>
          <w:r w:rsidRPr="00D2733F">
            <w:rPr>
              <w:rFonts w:ascii="Palatino Linotype" w:hAnsi="Palatino Linotype" w:cs="Arial"/>
              <w:b/>
              <w:sz w:val="24"/>
              <w:szCs w:val="24"/>
            </w:rPr>
            <w:t>Agua Potable Alcantarillado y Saneamiento de Ecatepec de Morelos</w:t>
          </w:r>
        </w:p>
      </w:tc>
    </w:tr>
    <w:tr w:rsidR="001963B7" w:rsidTr="00FB11A5">
      <w:trPr>
        <w:trHeight w:val="342"/>
      </w:trPr>
      <w:tc>
        <w:tcPr>
          <w:tcW w:w="5813" w:type="dxa"/>
        </w:tcPr>
        <w:p w:rsidR="001963B7" w:rsidRPr="00641471" w:rsidRDefault="001963B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1963B7" w:rsidRPr="00186AAF" w:rsidRDefault="005B21E9" w:rsidP="00FB11A5">
          <w:pPr>
            <w:spacing w:after="120" w:line="256" w:lineRule="auto"/>
            <w:ind w:right="71"/>
            <w:jc w:val="right"/>
            <w:rPr>
              <w:rFonts w:ascii="Palatino Linotype" w:hAnsi="Palatino Linotype" w:cs="Arial"/>
              <w:b/>
              <w:lang w:val="es-419"/>
            </w:rPr>
          </w:pPr>
          <w:r>
            <w:rPr>
              <w:rFonts w:ascii="Palatino Linotype" w:hAnsi="Palatino Linotype" w:cs="Arial"/>
              <w:b/>
              <w:lang w:val="es-419"/>
            </w:rPr>
            <w:t>xxxx</w:t>
          </w:r>
        </w:p>
      </w:tc>
    </w:tr>
    <w:tr w:rsidR="001963B7" w:rsidTr="00FB11A5">
      <w:trPr>
        <w:trHeight w:val="342"/>
      </w:trPr>
      <w:tc>
        <w:tcPr>
          <w:tcW w:w="5813" w:type="dxa"/>
        </w:tcPr>
        <w:p w:rsidR="001963B7" w:rsidRPr="00641471" w:rsidRDefault="001963B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1963B7" w:rsidRPr="00641471" w:rsidRDefault="001963B7"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1963B7" w:rsidRPr="00C222C0" w:rsidRDefault="001963B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272129"/>
    <w:multiLevelType w:val="hybridMultilevel"/>
    <w:tmpl w:val="05C49B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4465371"/>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EC2831"/>
    <w:multiLevelType w:val="hybridMultilevel"/>
    <w:tmpl w:val="4C109778"/>
    <w:lvl w:ilvl="0" w:tplc="475285FC">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7737F45"/>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EA914A6"/>
    <w:multiLevelType w:val="hybridMultilevel"/>
    <w:tmpl w:val="EC7E6528"/>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1202D77"/>
    <w:multiLevelType w:val="hybridMultilevel"/>
    <w:tmpl w:val="1CC8AD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DE724A9"/>
    <w:multiLevelType w:val="hybridMultilevel"/>
    <w:tmpl w:val="4C109778"/>
    <w:lvl w:ilvl="0" w:tplc="475285FC">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1841BFB"/>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3F415F6"/>
    <w:multiLevelType w:val="hybridMultilevel"/>
    <w:tmpl w:val="7DA22BF2"/>
    <w:lvl w:ilvl="0" w:tplc="27D0C35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C773F47"/>
    <w:multiLevelType w:val="hybridMultilevel"/>
    <w:tmpl w:val="9EB864D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D54418A"/>
    <w:multiLevelType w:val="hybridMultilevel"/>
    <w:tmpl w:val="EF1CCEA8"/>
    <w:lvl w:ilvl="0" w:tplc="4AC6FF04">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D7B2339"/>
    <w:multiLevelType w:val="hybridMultilevel"/>
    <w:tmpl w:val="BE74183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F257E92"/>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0"/>
  </w:num>
  <w:num w:numId="3">
    <w:abstractNumId w:val="4"/>
  </w:num>
  <w:num w:numId="4">
    <w:abstractNumId w:val="18"/>
  </w:num>
  <w:num w:numId="5">
    <w:abstractNumId w:val="1"/>
  </w:num>
  <w:num w:numId="6">
    <w:abstractNumId w:val="5"/>
  </w:num>
  <w:num w:numId="7">
    <w:abstractNumId w:val="17"/>
  </w:num>
  <w:num w:numId="8">
    <w:abstractNumId w:val="15"/>
  </w:num>
  <w:num w:numId="9">
    <w:abstractNumId w:val="2"/>
  </w:num>
  <w:num w:numId="10">
    <w:abstractNumId w:val="14"/>
  </w:num>
  <w:num w:numId="11">
    <w:abstractNumId w:val="7"/>
  </w:num>
  <w:num w:numId="12">
    <w:abstractNumId w:val="3"/>
  </w:num>
  <w:num w:numId="13">
    <w:abstractNumId w:val="16"/>
  </w:num>
  <w:num w:numId="14">
    <w:abstractNumId w:val="6"/>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900"/>
    <w:rsid w:val="00006F24"/>
    <w:rsid w:val="00015608"/>
    <w:rsid w:val="00020781"/>
    <w:rsid w:val="0002413E"/>
    <w:rsid w:val="00026A75"/>
    <w:rsid w:val="00034C33"/>
    <w:rsid w:val="00036F8B"/>
    <w:rsid w:val="000415E1"/>
    <w:rsid w:val="00045A3E"/>
    <w:rsid w:val="00045D7D"/>
    <w:rsid w:val="00052778"/>
    <w:rsid w:val="00055291"/>
    <w:rsid w:val="00064B4A"/>
    <w:rsid w:val="00064E75"/>
    <w:rsid w:val="00065A0A"/>
    <w:rsid w:val="00066174"/>
    <w:rsid w:val="00066B05"/>
    <w:rsid w:val="00081381"/>
    <w:rsid w:val="0008334D"/>
    <w:rsid w:val="000850B4"/>
    <w:rsid w:val="000A1026"/>
    <w:rsid w:val="000A182A"/>
    <w:rsid w:val="000B151D"/>
    <w:rsid w:val="000C4599"/>
    <w:rsid w:val="000C5C45"/>
    <w:rsid w:val="000D1973"/>
    <w:rsid w:val="000D389D"/>
    <w:rsid w:val="000E08A0"/>
    <w:rsid w:val="000E3C11"/>
    <w:rsid w:val="000E5B35"/>
    <w:rsid w:val="000F46E1"/>
    <w:rsid w:val="000F78F3"/>
    <w:rsid w:val="00102821"/>
    <w:rsid w:val="001113D6"/>
    <w:rsid w:val="001152EF"/>
    <w:rsid w:val="00121A8A"/>
    <w:rsid w:val="00121CFD"/>
    <w:rsid w:val="00123996"/>
    <w:rsid w:val="001310A8"/>
    <w:rsid w:val="001339D7"/>
    <w:rsid w:val="00142307"/>
    <w:rsid w:val="00143A49"/>
    <w:rsid w:val="001460D8"/>
    <w:rsid w:val="00160150"/>
    <w:rsid w:val="00163245"/>
    <w:rsid w:val="0016464C"/>
    <w:rsid w:val="00167742"/>
    <w:rsid w:val="0017471C"/>
    <w:rsid w:val="00186AAF"/>
    <w:rsid w:val="001906E3"/>
    <w:rsid w:val="00191901"/>
    <w:rsid w:val="001963B7"/>
    <w:rsid w:val="00196E5B"/>
    <w:rsid w:val="001B0221"/>
    <w:rsid w:val="001B0DEB"/>
    <w:rsid w:val="001B2E52"/>
    <w:rsid w:val="001B3241"/>
    <w:rsid w:val="001B499C"/>
    <w:rsid w:val="001B626E"/>
    <w:rsid w:val="001B63D5"/>
    <w:rsid w:val="001B6CB9"/>
    <w:rsid w:val="001B7D6C"/>
    <w:rsid w:val="001C034C"/>
    <w:rsid w:val="001C72F6"/>
    <w:rsid w:val="001D04ED"/>
    <w:rsid w:val="001D2328"/>
    <w:rsid w:val="001E156B"/>
    <w:rsid w:val="001E28BA"/>
    <w:rsid w:val="001E36B7"/>
    <w:rsid w:val="001E3B5B"/>
    <w:rsid w:val="001F1C38"/>
    <w:rsid w:val="001F55F3"/>
    <w:rsid w:val="002018B0"/>
    <w:rsid w:val="002108D7"/>
    <w:rsid w:val="00213B06"/>
    <w:rsid w:val="00214668"/>
    <w:rsid w:val="00215CC3"/>
    <w:rsid w:val="00216432"/>
    <w:rsid w:val="00216CB1"/>
    <w:rsid w:val="00223CB3"/>
    <w:rsid w:val="0022669A"/>
    <w:rsid w:val="0022719C"/>
    <w:rsid w:val="00230A7A"/>
    <w:rsid w:val="00242F50"/>
    <w:rsid w:val="00251E16"/>
    <w:rsid w:val="00252181"/>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4E85"/>
    <w:rsid w:val="002A6A29"/>
    <w:rsid w:val="002A78CB"/>
    <w:rsid w:val="002B29CD"/>
    <w:rsid w:val="002B2D00"/>
    <w:rsid w:val="002C1010"/>
    <w:rsid w:val="002C1C1E"/>
    <w:rsid w:val="002C7383"/>
    <w:rsid w:val="002F0173"/>
    <w:rsid w:val="002F0298"/>
    <w:rsid w:val="002F0A5E"/>
    <w:rsid w:val="0030002F"/>
    <w:rsid w:val="00305CC6"/>
    <w:rsid w:val="00305D72"/>
    <w:rsid w:val="00320336"/>
    <w:rsid w:val="0032234C"/>
    <w:rsid w:val="00327A14"/>
    <w:rsid w:val="00332A58"/>
    <w:rsid w:val="00336B2F"/>
    <w:rsid w:val="00337A3D"/>
    <w:rsid w:val="00342974"/>
    <w:rsid w:val="003451D1"/>
    <w:rsid w:val="00345854"/>
    <w:rsid w:val="00345FCC"/>
    <w:rsid w:val="00347AF6"/>
    <w:rsid w:val="00353CFA"/>
    <w:rsid w:val="00355A46"/>
    <w:rsid w:val="00363067"/>
    <w:rsid w:val="00374011"/>
    <w:rsid w:val="00377C59"/>
    <w:rsid w:val="003821AA"/>
    <w:rsid w:val="00386B80"/>
    <w:rsid w:val="00387CE5"/>
    <w:rsid w:val="003910F2"/>
    <w:rsid w:val="003A12A8"/>
    <w:rsid w:val="003C6515"/>
    <w:rsid w:val="003E2637"/>
    <w:rsid w:val="003E3631"/>
    <w:rsid w:val="003E4F36"/>
    <w:rsid w:val="003F294A"/>
    <w:rsid w:val="003F6136"/>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3852"/>
    <w:rsid w:val="00434E35"/>
    <w:rsid w:val="004421E0"/>
    <w:rsid w:val="00447E2F"/>
    <w:rsid w:val="0045696B"/>
    <w:rsid w:val="00482CBF"/>
    <w:rsid w:val="00486467"/>
    <w:rsid w:val="004913F3"/>
    <w:rsid w:val="00492220"/>
    <w:rsid w:val="00492484"/>
    <w:rsid w:val="0049295E"/>
    <w:rsid w:val="00495A9D"/>
    <w:rsid w:val="004A0624"/>
    <w:rsid w:val="004B16DC"/>
    <w:rsid w:val="004C5AB9"/>
    <w:rsid w:val="004C7560"/>
    <w:rsid w:val="004D3FA7"/>
    <w:rsid w:val="004D5BEB"/>
    <w:rsid w:val="004D7AAB"/>
    <w:rsid w:val="004E32A0"/>
    <w:rsid w:val="004E3866"/>
    <w:rsid w:val="004E38CF"/>
    <w:rsid w:val="004E4AD3"/>
    <w:rsid w:val="004E72E0"/>
    <w:rsid w:val="004F1A60"/>
    <w:rsid w:val="004F3932"/>
    <w:rsid w:val="005148B8"/>
    <w:rsid w:val="00523934"/>
    <w:rsid w:val="005260CD"/>
    <w:rsid w:val="00527EBA"/>
    <w:rsid w:val="00560241"/>
    <w:rsid w:val="00562AF9"/>
    <w:rsid w:val="00573BDE"/>
    <w:rsid w:val="005766BE"/>
    <w:rsid w:val="00584DDC"/>
    <w:rsid w:val="005857A3"/>
    <w:rsid w:val="00592DB9"/>
    <w:rsid w:val="005B0EB1"/>
    <w:rsid w:val="005B21E9"/>
    <w:rsid w:val="005B7753"/>
    <w:rsid w:val="005C1F51"/>
    <w:rsid w:val="005C41DF"/>
    <w:rsid w:val="005C5147"/>
    <w:rsid w:val="005D0626"/>
    <w:rsid w:val="005D6927"/>
    <w:rsid w:val="005E43B0"/>
    <w:rsid w:val="005E6C47"/>
    <w:rsid w:val="005E7328"/>
    <w:rsid w:val="006055A5"/>
    <w:rsid w:val="00615A47"/>
    <w:rsid w:val="00621C53"/>
    <w:rsid w:val="00630254"/>
    <w:rsid w:val="00631788"/>
    <w:rsid w:val="00644A86"/>
    <w:rsid w:val="00652C43"/>
    <w:rsid w:val="00654443"/>
    <w:rsid w:val="00654A31"/>
    <w:rsid w:val="00660E14"/>
    <w:rsid w:val="006627EA"/>
    <w:rsid w:val="00666144"/>
    <w:rsid w:val="00672760"/>
    <w:rsid w:val="00677F77"/>
    <w:rsid w:val="00685DA8"/>
    <w:rsid w:val="00692A2D"/>
    <w:rsid w:val="00694128"/>
    <w:rsid w:val="00697D7F"/>
    <w:rsid w:val="006A78C7"/>
    <w:rsid w:val="006B646E"/>
    <w:rsid w:val="006C0D84"/>
    <w:rsid w:val="006C2C09"/>
    <w:rsid w:val="006C6FE4"/>
    <w:rsid w:val="006C7B6C"/>
    <w:rsid w:val="006D02FD"/>
    <w:rsid w:val="006D437D"/>
    <w:rsid w:val="006E2B24"/>
    <w:rsid w:val="006E314D"/>
    <w:rsid w:val="006E6A05"/>
    <w:rsid w:val="006F28C0"/>
    <w:rsid w:val="006F3E4F"/>
    <w:rsid w:val="00702210"/>
    <w:rsid w:val="0071090B"/>
    <w:rsid w:val="0072154A"/>
    <w:rsid w:val="00730531"/>
    <w:rsid w:val="007335A8"/>
    <w:rsid w:val="00736560"/>
    <w:rsid w:val="00743288"/>
    <w:rsid w:val="00753DCA"/>
    <w:rsid w:val="0076494E"/>
    <w:rsid w:val="007673C3"/>
    <w:rsid w:val="00767D13"/>
    <w:rsid w:val="00780913"/>
    <w:rsid w:val="00793231"/>
    <w:rsid w:val="00795B49"/>
    <w:rsid w:val="007A631F"/>
    <w:rsid w:val="007B6867"/>
    <w:rsid w:val="007C3AF4"/>
    <w:rsid w:val="007C5683"/>
    <w:rsid w:val="007D7122"/>
    <w:rsid w:val="007E2ADF"/>
    <w:rsid w:val="007E4212"/>
    <w:rsid w:val="007E50EA"/>
    <w:rsid w:val="007F65A4"/>
    <w:rsid w:val="00800417"/>
    <w:rsid w:val="00801ABC"/>
    <w:rsid w:val="008035F5"/>
    <w:rsid w:val="008041A1"/>
    <w:rsid w:val="00806F7E"/>
    <w:rsid w:val="00810707"/>
    <w:rsid w:val="00813222"/>
    <w:rsid w:val="008146FC"/>
    <w:rsid w:val="0082283B"/>
    <w:rsid w:val="00830D59"/>
    <w:rsid w:val="00833579"/>
    <w:rsid w:val="00844E65"/>
    <w:rsid w:val="00857253"/>
    <w:rsid w:val="0086020F"/>
    <w:rsid w:val="00861E01"/>
    <w:rsid w:val="00867F3C"/>
    <w:rsid w:val="00881A1F"/>
    <w:rsid w:val="00881B9A"/>
    <w:rsid w:val="0088691E"/>
    <w:rsid w:val="0088704B"/>
    <w:rsid w:val="00894B80"/>
    <w:rsid w:val="00895463"/>
    <w:rsid w:val="008963D1"/>
    <w:rsid w:val="008A0084"/>
    <w:rsid w:val="008A4A19"/>
    <w:rsid w:val="008C754D"/>
    <w:rsid w:val="008D0242"/>
    <w:rsid w:val="008D43A5"/>
    <w:rsid w:val="008D76BE"/>
    <w:rsid w:val="008E5168"/>
    <w:rsid w:val="008F3C7E"/>
    <w:rsid w:val="008F4DC8"/>
    <w:rsid w:val="008F5797"/>
    <w:rsid w:val="00900B7F"/>
    <w:rsid w:val="00902888"/>
    <w:rsid w:val="009145EE"/>
    <w:rsid w:val="009146C3"/>
    <w:rsid w:val="00915831"/>
    <w:rsid w:val="00920AB5"/>
    <w:rsid w:val="00924C6A"/>
    <w:rsid w:val="009403D0"/>
    <w:rsid w:val="00945013"/>
    <w:rsid w:val="00950ADF"/>
    <w:rsid w:val="00957839"/>
    <w:rsid w:val="00960A46"/>
    <w:rsid w:val="009612DF"/>
    <w:rsid w:val="00972404"/>
    <w:rsid w:val="00973603"/>
    <w:rsid w:val="00976FDB"/>
    <w:rsid w:val="00977343"/>
    <w:rsid w:val="00982718"/>
    <w:rsid w:val="00985056"/>
    <w:rsid w:val="00987B1F"/>
    <w:rsid w:val="009946CE"/>
    <w:rsid w:val="009A6F90"/>
    <w:rsid w:val="009A7701"/>
    <w:rsid w:val="009B24F8"/>
    <w:rsid w:val="009C22A9"/>
    <w:rsid w:val="009C6F89"/>
    <w:rsid w:val="009E2755"/>
    <w:rsid w:val="009E5BF5"/>
    <w:rsid w:val="009F65A9"/>
    <w:rsid w:val="00A0111B"/>
    <w:rsid w:val="00A05367"/>
    <w:rsid w:val="00A05B3D"/>
    <w:rsid w:val="00A07811"/>
    <w:rsid w:val="00A107B7"/>
    <w:rsid w:val="00A13372"/>
    <w:rsid w:val="00A1419C"/>
    <w:rsid w:val="00A5341C"/>
    <w:rsid w:val="00A549F7"/>
    <w:rsid w:val="00A563AA"/>
    <w:rsid w:val="00A72F4B"/>
    <w:rsid w:val="00A76355"/>
    <w:rsid w:val="00A82922"/>
    <w:rsid w:val="00A82A54"/>
    <w:rsid w:val="00A84AFA"/>
    <w:rsid w:val="00A9448C"/>
    <w:rsid w:val="00AA0EAC"/>
    <w:rsid w:val="00AA5F38"/>
    <w:rsid w:val="00AB2FD0"/>
    <w:rsid w:val="00AB579D"/>
    <w:rsid w:val="00AC32FE"/>
    <w:rsid w:val="00AC5009"/>
    <w:rsid w:val="00AC54EE"/>
    <w:rsid w:val="00AC7503"/>
    <w:rsid w:val="00AD09FF"/>
    <w:rsid w:val="00AD0E11"/>
    <w:rsid w:val="00AD3A71"/>
    <w:rsid w:val="00AE10E9"/>
    <w:rsid w:val="00AE2AA2"/>
    <w:rsid w:val="00AE3CDB"/>
    <w:rsid w:val="00AE5886"/>
    <w:rsid w:val="00AF1C4D"/>
    <w:rsid w:val="00AF1EA2"/>
    <w:rsid w:val="00AF47E9"/>
    <w:rsid w:val="00B017DC"/>
    <w:rsid w:val="00B1000E"/>
    <w:rsid w:val="00B1796F"/>
    <w:rsid w:val="00B23EA6"/>
    <w:rsid w:val="00B3166C"/>
    <w:rsid w:val="00B32598"/>
    <w:rsid w:val="00B32C1A"/>
    <w:rsid w:val="00B36BCA"/>
    <w:rsid w:val="00B40CF9"/>
    <w:rsid w:val="00B40F1B"/>
    <w:rsid w:val="00B50FF0"/>
    <w:rsid w:val="00B6071B"/>
    <w:rsid w:val="00B67540"/>
    <w:rsid w:val="00B678D9"/>
    <w:rsid w:val="00B755D3"/>
    <w:rsid w:val="00B8050B"/>
    <w:rsid w:val="00B81A1B"/>
    <w:rsid w:val="00B8275D"/>
    <w:rsid w:val="00B83D13"/>
    <w:rsid w:val="00B865EC"/>
    <w:rsid w:val="00B865F2"/>
    <w:rsid w:val="00B93DE8"/>
    <w:rsid w:val="00B9584C"/>
    <w:rsid w:val="00BA22CB"/>
    <w:rsid w:val="00BA4521"/>
    <w:rsid w:val="00BA7396"/>
    <w:rsid w:val="00BC761F"/>
    <w:rsid w:val="00BD18B7"/>
    <w:rsid w:val="00BD782C"/>
    <w:rsid w:val="00BE3282"/>
    <w:rsid w:val="00BE7649"/>
    <w:rsid w:val="00C0073A"/>
    <w:rsid w:val="00C02930"/>
    <w:rsid w:val="00C103C7"/>
    <w:rsid w:val="00C1170A"/>
    <w:rsid w:val="00C1210E"/>
    <w:rsid w:val="00C12B45"/>
    <w:rsid w:val="00C14E67"/>
    <w:rsid w:val="00C175CF"/>
    <w:rsid w:val="00C35DA7"/>
    <w:rsid w:val="00C63E55"/>
    <w:rsid w:val="00C934E6"/>
    <w:rsid w:val="00C93DB8"/>
    <w:rsid w:val="00CA169B"/>
    <w:rsid w:val="00CA39C2"/>
    <w:rsid w:val="00CA4212"/>
    <w:rsid w:val="00CA6230"/>
    <w:rsid w:val="00CA7474"/>
    <w:rsid w:val="00CB2396"/>
    <w:rsid w:val="00CB368B"/>
    <w:rsid w:val="00CC2479"/>
    <w:rsid w:val="00CC771A"/>
    <w:rsid w:val="00CD3B24"/>
    <w:rsid w:val="00CD669E"/>
    <w:rsid w:val="00CE1D76"/>
    <w:rsid w:val="00CE3B1E"/>
    <w:rsid w:val="00CE7F48"/>
    <w:rsid w:val="00CF0998"/>
    <w:rsid w:val="00CF0BC9"/>
    <w:rsid w:val="00CF3684"/>
    <w:rsid w:val="00CF6619"/>
    <w:rsid w:val="00D0775F"/>
    <w:rsid w:val="00D10845"/>
    <w:rsid w:val="00D13060"/>
    <w:rsid w:val="00D17F1F"/>
    <w:rsid w:val="00D201DA"/>
    <w:rsid w:val="00D2231B"/>
    <w:rsid w:val="00D2723D"/>
    <w:rsid w:val="00D2733F"/>
    <w:rsid w:val="00D33043"/>
    <w:rsid w:val="00D339F0"/>
    <w:rsid w:val="00D34C39"/>
    <w:rsid w:val="00D3740B"/>
    <w:rsid w:val="00D37F98"/>
    <w:rsid w:val="00D41423"/>
    <w:rsid w:val="00D46A62"/>
    <w:rsid w:val="00D46B9A"/>
    <w:rsid w:val="00D562FB"/>
    <w:rsid w:val="00D6034F"/>
    <w:rsid w:val="00D64FE6"/>
    <w:rsid w:val="00D6749A"/>
    <w:rsid w:val="00D76403"/>
    <w:rsid w:val="00D77C9A"/>
    <w:rsid w:val="00D9059D"/>
    <w:rsid w:val="00D91B0F"/>
    <w:rsid w:val="00D96DE3"/>
    <w:rsid w:val="00DA3590"/>
    <w:rsid w:val="00DA6DFC"/>
    <w:rsid w:val="00DB3B51"/>
    <w:rsid w:val="00DB4B91"/>
    <w:rsid w:val="00DB5C0F"/>
    <w:rsid w:val="00DC199B"/>
    <w:rsid w:val="00DC663E"/>
    <w:rsid w:val="00DD0779"/>
    <w:rsid w:val="00DD6589"/>
    <w:rsid w:val="00DD6C45"/>
    <w:rsid w:val="00DE3C08"/>
    <w:rsid w:val="00DF60EA"/>
    <w:rsid w:val="00DF7BF1"/>
    <w:rsid w:val="00E01C77"/>
    <w:rsid w:val="00E02EA5"/>
    <w:rsid w:val="00E039A9"/>
    <w:rsid w:val="00E16168"/>
    <w:rsid w:val="00E21382"/>
    <w:rsid w:val="00E2531D"/>
    <w:rsid w:val="00E27C43"/>
    <w:rsid w:val="00E30D49"/>
    <w:rsid w:val="00E349E7"/>
    <w:rsid w:val="00E361FB"/>
    <w:rsid w:val="00E367D0"/>
    <w:rsid w:val="00E514A2"/>
    <w:rsid w:val="00E525B3"/>
    <w:rsid w:val="00E5270F"/>
    <w:rsid w:val="00E536AE"/>
    <w:rsid w:val="00E550E0"/>
    <w:rsid w:val="00E56783"/>
    <w:rsid w:val="00E62762"/>
    <w:rsid w:val="00E63438"/>
    <w:rsid w:val="00E7062C"/>
    <w:rsid w:val="00E71134"/>
    <w:rsid w:val="00E73C6B"/>
    <w:rsid w:val="00E74EF1"/>
    <w:rsid w:val="00E76268"/>
    <w:rsid w:val="00E826A1"/>
    <w:rsid w:val="00E86DF5"/>
    <w:rsid w:val="00E954BE"/>
    <w:rsid w:val="00E97199"/>
    <w:rsid w:val="00E976D6"/>
    <w:rsid w:val="00EA6FE4"/>
    <w:rsid w:val="00EC09CA"/>
    <w:rsid w:val="00EC14EF"/>
    <w:rsid w:val="00EC28BC"/>
    <w:rsid w:val="00EC5B14"/>
    <w:rsid w:val="00ED3D5A"/>
    <w:rsid w:val="00ED64F2"/>
    <w:rsid w:val="00ED68A0"/>
    <w:rsid w:val="00EE1D8E"/>
    <w:rsid w:val="00EE6639"/>
    <w:rsid w:val="00EE6BFA"/>
    <w:rsid w:val="00EE79FD"/>
    <w:rsid w:val="00EF6870"/>
    <w:rsid w:val="00F00525"/>
    <w:rsid w:val="00F0536B"/>
    <w:rsid w:val="00F05674"/>
    <w:rsid w:val="00F16586"/>
    <w:rsid w:val="00F2572D"/>
    <w:rsid w:val="00F33D7B"/>
    <w:rsid w:val="00F3766A"/>
    <w:rsid w:val="00F408AE"/>
    <w:rsid w:val="00F4267A"/>
    <w:rsid w:val="00F43B74"/>
    <w:rsid w:val="00F455B2"/>
    <w:rsid w:val="00F45CB1"/>
    <w:rsid w:val="00F479E7"/>
    <w:rsid w:val="00F552AB"/>
    <w:rsid w:val="00F56CD9"/>
    <w:rsid w:val="00F578D6"/>
    <w:rsid w:val="00F64663"/>
    <w:rsid w:val="00F65792"/>
    <w:rsid w:val="00F65D6F"/>
    <w:rsid w:val="00F7138B"/>
    <w:rsid w:val="00F753AD"/>
    <w:rsid w:val="00F75D5F"/>
    <w:rsid w:val="00F77BCD"/>
    <w:rsid w:val="00F804B5"/>
    <w:rsid w:val="00F82C18"/>
    <w:rsid w:val="00F82E74"/>
    <w:rsid w:val="00F85F51"/>
    <w:rsid w:val="00F86620"/>
    <w:rsid w:val="00F93C76"/>
    <w:rsid w:val="00F93CF7"/>
    <w:rsid w:val="00F976D7"/>
    <w:rsid w:val="00FA135B"/>
    <w:rsid w:val="00FA1A88"/>
    <w:rsid w:val="00FA5497"/>
    <w:rsid w:val="00FA70AD"/>
    <w:rsid w:val="00FB11A5"/>
    <w:rsid w:val="00FC3401"/>
    <w:rsid w:val="00FC641E"/>
    <w:rsid w:val="00FC75A4"/>
    <w:rsid w:val="00FD03FB"/>
    <w:rsid w:val="00FD6DAB"/>
    <w:rsid w:val="00FD72F2"/>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C579-DA2E-4DD7-A8A5-73FA3421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27</Pages>
  <Words>5658</Words>
  <Characters>31121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242</cp:revision>
  <dcterms:created xsi:type="dcterms:W3CDTF">2022-05-12T21:38:00Z</dcterms:created>
  <dcterms:modified xsi:type="dcterms:W3CDTF">2023-02-07T23:13:00Z</dcterms:modified>
</cp:coreProperties>
</file>