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C1A15" w:rsidR="00143407" w:rsidP="00143407" w:rsidRDefault="00143407" w14:paraId="04A60EA2" w14:textId="76CBB41F">
      <w:pPr>
        <w:spacing w:line="360" w:lineRule="auto"/>
        <w:jc w:val="both"/>
        <w:rPr>
          <w:rFonts w:ascii="Palatino Linotype" w:hAnsi="Palatino Linotype" w:cs="Tahoma"/>
          <w:sz w:val="22"/>
          <w:szCs w:val="22"/>
        </w:rPr>
      </w:pPr>
      <w:r w:rsidRPr="00BC1A1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 xml:space="preserve">veintinueve de marzo de dos mil veintitrés. </w:t>
      </w:r>
    </w:p>
    <w:p w:rsidR="00F0728C" w:rsidP="00143407" w:rsidRDefault="00F0728C" w14:paraId="2CCC5086" w14:textId="77777777">
      <w:pPr>
        <w:spacing w:line="360" w:lineRule="auto"/>
        <w:jc w:val="both"/>
        <w:rPr>
          <w:rFonts w:ascii="Palatino Linotype" w:hAnsi="Palatino Linotype" w:cs="Tahoma"/>
          <w:b/>
          <w:bCs/>
          <w:color w:val="0D0D0D" w:themeColor="text1" w:themeTint="F2"/>
          <w:sz w:val="22"/>
          <w:szCs w:val="22"/>
        </w:rPr>
      </w:pPr>
    </w:p>
    <w:p w:rsidRPr="00BC1A15" w:rsidR="00143407" w:rsidP="00143407" w:rsidRDefault="00143407" w14:paraId="25E2521C" w14:textId="4C4961A0">
      <w:pPr>
        <w:spacing w:line="360" w:lineRule="auto"/>
        <w:jc w:val="both"/>
        <w:rPr>
          <w:rFonts w:ascii="Palatino Linotype" w:hAnsi="Palatino Linotype" w:cs="Tahoma"/>
          <w:color w:val="0D0D0D" w:themeColor="text1" w:themeTint="F2"/>
          <w:sz w:val="22"/>
          <w:szCs w:val="22"/>
        </w:rPr>
      </w:pPr>
      <w:r w:rsidRPr="56FAF3E2" w:rsidR="56FAF3E2">
        <w:rPr>
          <w:rFonts w:ascii="Palatino Linotype" w:hAnsi="Palatino Linotype" w:cs="Tahoma"/>
          <w:b w:val="1"/>
          <w:bCs w:val="1"/>
          <w:color w:val="0D0D0D" w:themeColor="text1" w:themeTint="F2" w:themeShade="FF"/>
          <w:sz w:val="22"/>
          <w:szCs w:val="22"/>
        </w:rPr>
        <w:t xml:space="preserve">VISTO </w:t>
      </w:r>
      <w:r w:rsidRPr="56FAF3E2" w:rsidR="56FAF3E2">
        <w:rPr>
          <w:rFonts w:ascii="Palatino Linotype" w:hAnsi="Palatino Linotype" w:cs="Tahoma"/>
          <w:color w:val="0D0D0D" w:themeColor="text1" w:themeTint="F2" w:themeShade="FF"/>
          <w:sz w:val="22"/>
          <w:szCs w:val="22"/>
        </w:rPr>
        <w:t xml:space="preserve">el expediente conformado con motivo del Recurso de Revisión </w:t>
      </w:r>
      <w:r w:rsidRPr="56FAF3E2" w:rsidR="56FAF3E2">
        <w:rPr>
          <w:rFonts w:ascii="Palatino Linotype" w:hAnsi="Palatino Linotype" w:eastAsia="Batang" w:cs="Tahoma"/>
          <w:sz w:val="22"/>
          <w:szCs w:val="22"/>
          <w:lang w:val="es-ES"/>
        </w:rPr>
        <w:t>01121/INFOEM/IP/RR/2023</w:t>
      </w:r>
      <w:r w:rsidRPr="56FAF3E2" w:rsidR="56FAF3E2">
        <w:rPr>
          <w:rFonts w:ascii="Palatino Linotype" w:hAnsi="Palatino Linotype" w:cs="Tahoma"/>
          <w:color w:val="0D0D0D" w:themeColor="text1" w:themeTint="F2" w:themeShade="FF"/>
          <w:sz w:val="22"/>
          <w:szCs w:val="22"/>
        </w:rPr>
        <w:t xml:space="preserve">, interpuestos por </w:t>
      </w:r>
      <w:r w:rsidRPr="56FAF3E2" w:rsidR="56FAF3E2">
        <w:rPr>
          <w:rFonts w:ascii="Palatino Linotype" w:hAnsi="Palatino Linotype" w:cs="Tahoma"/>
          <w:color w:val="0D0D0D" w:themeColor="text1" w:themeTint="F2" w:themeShade="FF"/>
          <w:sz w:val="22"/>
          <w:szCs w:val="22"/>
          <w:highlight w:val="black"/>
        </w:rPr>
        <w:t>XXXXXXXXXXXXXXXXXX</w:t>
      </w:r>
      <w:r w:rsidRPr="56FAF3E2" w:rsidR="56FAF3E2">
        <w:rPr>
          <w:rFonts w:ascii="Palatino Linotype" w:hAnsi="Palatino Linotype" w:cs="Tahoma"/>
          <w:color w:val="0D0D0D" w:themeColor="text1" w:themeTint="F2" w:themeShade="FF"/>
          <w:sz w:val="22"/>
          <w:szCs w:val="22"/>
        </w:rPr>
        <w:t xml:space="preserve">, en lo sucesivo el Recurrente o Particular, en contra de la respuesta del Sujeto Obligado, </w:t>
      </w:r>
      <w:bookmarkStart w:name="_Hlk130311826" w:id="0"/>
      <w:r w:rsidRPr="56FAF3E2" w:rsidR="56FAF3E2">
        <w:rPr>
          <w:rFonts w:ascii="Palatino Linotype" w:hAnsi="Palatino Linotype" w:cs="Tahoma"/>
          <w:color w:val="0D0D0D" w:themeColor="text1" w:themeTint="F2" w:themeShade="FF"/>
          <w:sz w:val="22"/>
          <w:szCs w:val="22"/>
        </w:rPr>
        <w:t>Ayuntamiento de Huehuetoca</w:t>
      </w:r>
      <w:bookmarkEnd w:id="0"/>
      <w:r w:rsidRPr="56FAF3E2" w:rsidR="56FAF3E2">
        <w:rPr>
          <w:rFonts w:ascii="Palatino Linotype" w:hAnsi="Palatino Linotype" w:cs="Tahoma"/>
          <w:color w:val="0D0D0D" w:themeColor="text1" w:themeTint="F2" w:themeShade="FF"/>
          <w:sz w:val="22"/>
          <w:szCs w:val="22"/>
        </w:rPr>
        <w:t>, a la solicitud de acceso a la información pública 00035/HUEHUETO/IP/2023, se emite la presente Resolución, con base en los Antecedentes y C</w:t>
      </w:r>
      <w:r w:rsidRPr="56FAF3E2" w:rsidR="56FAF3E2">
        <w:rPr>
          <w:rFonts w:ascii="Palatino Linotype" w:hAnsi="Palatino Linotype" w:cs="Tahoma"/>
          <w:sz w:val="22"/>
          <w:szCs w:val="22"/>
        </w:rPr>
        <w:t>onsiderandos que a continuación se exponen:</w:t>
      </w:r>
    </w:p>
    <w:p w:rsidRPr="00BC1A15" w:rsidR="00143407" w:rsidP="00143407" w:rsidRDefault="00143407" w14:paraId="7674D3C3" w14:textId="77777777">
      <w:pPr>
        <w:spacing w:line="360" w:lineRule="auto"/>
        <w:rPr>
          <w:rFonts w:ascii="Palatino Linotype" w:hAnsi="Palatino Linotype" w:cs="Tahoma"/>
          <w:sz w:val="22"/>
          <w:szCs w:val="22"/>
        </w:rPr>
      </w:pPr>
    </w:p>
    <w:p w:rsidRPr="00BC1A15" w:rsidR="00143407" w:rsidP="00143407" w:rsidRDefault="00143407" w14:paraId="7AECC6A3" w14:textId="77777777">
      <w:pPr>
        <w:tabs>
          <w:tab w:val="center" w:pos="4522"/>
          <w:tab w:val="left" w:pos="7245"/>
        </w:tabs>
        <w:spacing w:line="360" w:lineRule="auto"/>
        <w:jc w:val="center"/>
        <w:rPr>
          <w:rFonts w:ascii="Palatino Linotype" w:hAnsi="Palatino Linotype" w:cs="Tahoma"/>
          <w:b/>
          <w:sz w:val="22"/>
          <w:szCs w:val="22"/>
        </w:rPr>
      </w:pPr>
      <w:r w:rsidRPr="00BC1A15">
        <w:rPr>
          <w:rFonts w:ascii="Palatino Linotype" w:hAnsi="Palatino Linotype" w:cs="Tahoma"/>
          <w:b/>
          <w:sz w:val="22"/>
          <w:szCs w:val="22"/>
        </w:rPr>
        <w:t>A N T E C E D E N T E S:</w:t>
      </w:r>
    </w:p>
    <w:p w:rsidRPr="00BC1A15" w:rsidR="00143407" w:rsidP="00143407" w:rsidRDefault="00143407" w14:paraId="688D6382" w14:textId="77777777">
      <w:pPr>
        <w:pStyle w:val="Prrafodelista"/>
        <w:tabs>
          <w:tab w:val="left" w:pos="567"/>
        </w:tabs>
        <w:spacing w:line="360" w:lineRule="auto"/>
        <w:ind w:left="567"/>
        <w:jc w:val="both"/>
        <w:rPr>
          <w:rFonts w:ascii="Palatino Linotype" w:hAnsi="Palatino Linotype" w:cs="Tahoma"/>
          <w:szCs w:val="22"/>
        </w:rPr>
      </w:pPr>
    </w:p>
    <w:p w:rsidRPr="00BC1A15" w:rsidR="00143407" w:rsidP="00143407" w:rsidRDefault="00143407" w14:paraId="132F5BA7" w14:textId="77777777">
      <w:pPr>
        <w:pStyle w:val="Prrafodelista"/>
        <w:tabs>
          <w:tab w:val="left" w:pos="567"/>
        </w:tabs>
        <w:spacing w:line="360" w:lineRule="auto"/>
        <w:ind w:left="0"/>
        <w:jc w:val="both"/>
        <w:rPr>
          <w:rFonts w:ascii="Palatino Linotype" w:hAnsi="Palatino Linotype" w:cs="Tahoma"/>
          <w:b/>
          <w:szCs w:val="22"/>
        </w:rPr>
      </w:pPr>
      <w:r w:rsidRPr="00BC1A15">
        <w:rPr>
          <w:rFonts w:ascii="Palatino Linotype" w:hAnsi="Palatino Linotype" w:cs="Tahoma"/>
          <w:b/>
          <w:szCs w:val="22"/>
        </w:rPr>
        <w:t xml:space="preserve">I. Presentación de la solicitud de información. </w:t>
      </w:r>
    </w:p>
    <w:p w:rsidR="00143407" w:rsidP="00143407" w:rsidRDefault="00143407" w14:paraId="1ADBDEF3" w14:textId="77777777">
      <w:pPr>
        <w:pStyle w:val="Prrafodelista"/>
        <w:tabs>
          <w:tab w:val="left" w:pos="567"/>
        </w:tabs>
        <w:spacing w:line="360" w:lineRule="auto"/>
        <w:ind w:left="0"/>
        <w:jc w:val="both"/>
        <w:rPr>
          <w:rFonts w:ascii="Palatino Linotype" w:hAnsi="Palatino Linotype" w:cs="Tahoma"/>
          <w:szCs w:val="22"/>
        </w:rPr>
      </w:pPr>
    </w:p>
    <w:p w:rsidRPr="00CA2AE4" w:rsidR="00CA2AE4" w:rsidP="00CA2AE4" w:rsidRDefault="00CA2AE4" w14:paraId="40979FA6" w14:textId="2D553759">
      <w:pPr>
        <w:tabs>
          <w:tab w:val="left" w:pos="1050"/>
        </w:tabs>
        <w:spacing w:line="360" w:lineRule="auto"/>
        <w:ind w:right="-28"/>
        <w:jc w:val="both"/>
        <w:rPr>
          <w:rFonts w:ascii="Palatino Linotype" w:hAnsi="Palatino Linotype" w:cs="Tahoma"/>
          <w:b/>
          <w:bCs/>
          <w:color w:val="000000" w:themeColor="text1"/>
          <w:sz w:val="22"/>
          <w:szCs w:val="22"/>
        </w:rPr>
      </w:pPr>
      <w:r w:rsidRPr="00CA2AE4">
        <w:rPr>
          <w:rFonts w:ascii="Palatino Linotype" w:hAnsi="Palatino Linotype" w:cs="Tahoma"/>
          <w:color w:val="000000" w:themeColor="text1"/>
          <w:sz w:val="22"/>
          <w:szCs w:val="22"/>
        </w:rPr>
        <w:t>Con fecha</w:t>
      </w:r>
      <w:r w:rsidR="00D60FE4">
        <w:rPr>
          <w:rFonts w:ascii="Palatino Linotype" w:hAnsi="Palatino Linotype" w:cs="Tahoma"/>
          <w:color w:val="000000" w:themeColor="text1"/>
          <w:sz w:val="22"/>
          <w:szCs w:val="22"/>
        </w:rPr>
        <w:t xml:space="preserve"> siete de febrero de dos mil veintitrés, </w:t>
      </w:r>
      <w:r w:rsidRPr="00CA2AE4">
        <w:rPr>
          <w:rFonts w:ascii="Palatino Linotype" w:hAnsi="Palatino Linotype" w:cs="Tahoma"/>
          <w:color w:val="000000" w:themeColor="text1"/>
          <w:sz w:val="22"/>
          <w:szCs w:val="22"/>
        </w:rPr>
        <w:t xml:space="preserve">el Particular presentó una solicitud de acceso a la información pública, a través del Sistema de Acceso a la Información Mexiquense (SAIMEX), ante el </w:t>
      </w:r>
      <w:r w:rsidRPr="00CA2AE4">
        <w:rPr>
          <w:rFonts w:ascii="Palatino Linotype" w:hAnsi="Palatino Linotype" w:eastAsia="Calibri" w:cs="Tahoma"/>
          <w:color w:val="000000" w:themeColor="text1"/>
          <w:sz w:val="22"/>
          <w:szCs w:val="22"/>
          <w:lang w:eastAsia="en-US"/>
        </w:rPr>
        <w:t>Ayuntamiento de Huehuetoca</w:t>
      </w:r>
      <w:r w:rsidRPr="00CA2AE4">
        <w:rPr>
          <w:rFonts w:ascii="Palatino Linotype" w:hAnsi="Palatino Linotype" w:cs="Tahoma"/>
          <w:color w:val="000000" w:themeColor="text1"/>
          <w:sz w:val="22"/>
          <w:szCs w:val="22"/>
        </w:rPr>
        <w:t xml:space="preserve">, </w:t>
      </w:r>
      <w:r w:rsidRPr="00CA2AE4">
        <w:rPr>
          <w:rFonts w:ascii="Palatino Linotype" w:hAnsi="Palatino Linotype" w:cs="Tahoma"/>
          <w:b/>
          <w:bCs/>
          <w:color w:val="000000" w:themeColor="text1"/>
          <w:sz w:val="22"/>
          <w:szCs w:val="22"/>
        </w:rPr>
        <w:t xml:space="preserve">ya que si bien, se registró el </w:t>
      </w:r>
      <w:r w:rsidR="00E90772">
        <w:rPr>
          <w:rFonts w:ascii="Palatino Linotype" w:hAnsi="Palatino Linotype" w:cs="Tahoma"/>
          <w:b/>
          <w:bCs/>
          <w:color w:val="000000" w:themeColor="text1"/>
          <w:sz w:val="22"/>
          <w:szCs w:val="22"/>
        </w:rPr>
        <w:t>seis del mes y año referidos</w:t>
      </w:r>
      <w:r w:rsidRPr="00CA2AE4">
        <w:rPr>
          <w:rFonts w:ascii="Palatino Linotype" w:hAnsi="Palatino Linotype" w:cs="Tahoma"/>
          <w:b/>
          <w:bCs/>
          <w:color w:val="000000" w:themeColor="text1"/>
          <w:sz w:val="22"/>
          <w:szCs w:val="22"/>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CA2AE4">
        <w:rPr>
          <w:rFonts w:ascii="Palatino Linotype" w:hAnsi="Palatino Linotype" w:cs="Tahoma"/>
          <w:color w:val="000000" w:themeColor="text1"/>
          <w:sz w:val="22"/>
          <w:szCs w:val="22"/>
        </w:rPr>
        <w:t>, en los siguientes términos:</w:t>
      </w:r>
    </w:p>
    <w:p w:rsidR="00143407" w:rsidP="00143407" w:rsidRDefault="00143407" w14:paraId="558B2A1B" w14:textId="77777777">
      <w:pPr>
        <w:pStyle w:val="Prrafodelista"/>
        <w:tabs>
          <w:tab w:val="left" w:pos="567"/>
        </w:tabs>
        <w:spacing w:line="360" w:lineRule="auto"/>
        <w:ind w:left="0"/>
        <w:jc w:val="both"/>
        <w:rPr>
          <w:rFonts w:ascii="Palatino Linotype" w:hAnsi="Palatino Linotype" w:cs="Tahoma"/>
          <w:b/>
          <w:szCs w:val="22"/>
        </w:rPr>
      </w:pPr>
    </w:p>
    <w:p w:rsidR="002F2FBD" w:rsidP="00143407" w:rsidRDefault="002F2FBD" w14:paraId="29DEAF65" w14:textId="77777777">
      <w:pPr>
        <w:pStyle w:val="Prrafodelista"/>
        <w:tabs>
          <w:tab w:val="left" w:pos="567"/>
        </w:tabs>
        <w:spacing w:line="360" w:lineRule="auto"/>
        <w:ind w:left="0"/>
        <w:jc w:val="both"/>
        <w:rPr>
          <w:rFonts w:ascii="Palatino Linotype" w:hAnsi="Palatino Linotype" w:cs="Tahoma"/>
          <w:b/>
          <w:szCs w:val="22"/>
        </w:rPr>
      </w:pPr>
    </w:p>
    <w:p w:rsidRPr="00BC1A15" w:rsidR="002F2FBD" w:rsidP="00143407" w:rsidRDefault="002F2FBD" w14:paraId="5EFB81F8" w14:textId="77777777">
      <w:pPr>
        <w:pStyle w:val="Prrafodelista"/>
        <w:tabs>
          <w:tab w:val="left" w:pos="567"/>
        </w:tabs>
        <w:spacing w:line="360" w:lineRule="auto"/>
        <w:ind w:left="0"/>
        <w:jc w:val="both"/>
        <w:rPr>
          <w:rFonts w:ascii="Palatino Linotype" w:hAnsi="Palatino Linotype" w:cs="Tahoma"/>
          <w:b/>
          <w:szCs w:val="22"/>
        </w:rPr>
      </w:pPr>
    </w:p>
    <w:p w:rsidRPr="00BC1A15" w:rsidR="00143407" w:rsidP="00143407" w:rsidRDefault="00143407" w14:paraId="56DB3C54" w14:textId="77777777">
      <w:pPr>
        <w:tabs>
          <w:tab w:val="left" w:pos="4667"/>
        </w:tabs>
        <w:spacing w:line="360" w:lineRule="auto"/>
        <w:ind w:left="567" w:right="567"/>
        <w:jc w:val="both"/>
        <w:rPr>
          <w:rFonts w:ascii="Palatino Linotype" w:hAnsi="Palatino Linotype" w:cs="Tahoma"/>
          <w:b/>
          <w:bCs/>
          <w:i/>
        </w:rPr>
      </w:pPr>
      <w:r w:rsidRPr="00BC1A15">
        <w:rPr>
          <w:rFonts w:ascii="Palatino Linotype" w:hAnsi="Palatino Linotype" w:cs="Tahoma"/>
          <w:b/>
          <w:bCs/>
          <w:i/>
        </w:rPr>
        <w:lastRenderedPageBreak/>
        <w:t>“DESCRIPCIÓN CLARA Y PRECISA DE LA INFORMACIÓN SOLICITADA</w:t>
      </w:r>
    </w:p>
    <w:p w:rsidRPr="00BC1A15" w:rsidR="00143407" w:rsidP="00143407" w:rsidRDefault="00FA0CBD" w14:paraId="33A64725" w14:textId="5DDEDD19">
      <w:pPr>
        <w:tabs>
          <w:tab w:val="left" w:pos="4667"/>
        </w:tabs>
        <w:spacing w:line="360" w:lineRule="auto"/>
        <w:ind w:left="567" w:right="567"/>
        <w:jc w:val="both"/>
        <w:rPr>
          <w:rFonts w:ascii="Palatino Linotype" w:hAnsi="Palatino Linotype" w:cs="Tahoma"/>
          <w:bCs/>
          <w:i/>
        </w:rPr>
      </w:pPr>
      <w:r w:rsidRPr="00FA0CBD">
        <w:rPr>
          <w:rFonts w:ascii="Palatino Linotype" w:hAnsi="Palatino Linotype" w:cs="Tahoma"/>
          <w:bCs/>
          <w:i/>
        </w:rPr>
        <w:t>Solicito el área de ordenamiento comercial me indique cuál es el motivo por el cual el cazo que aparece en la foto que adjunto no ha sido retirado o se le ha solicitado al dueño de local que lo meta ya que todos los puestos que se encontraban sobre esa banqueta fueron bajados a la avenida y este puede presentar algún riesgo para la población y a qué son cientos de transeúntes los que caminan por ahí y el cazo siempre está caliente</w:t>
      </w:r>
      <w:r w:rsidRPr="00BC1A15" w:rsidR="00143407">
        <w:rPr>
          <w:rFonts w:ascii="Palatino Linotype" w:hAnsi="Palatino Linotype" w:cs="Tahoma"/>
          <w:bCs/>
          <w:i/>
        </w:rPr>
        <w:t>.” (Sic)</w:t>
      </w:r>
    </w:p>
    <w:p w:rsidRPr="00BC1A15" w:rsidR="00143407" w:rsidP="00143407" w:rsidRDefault="00143407" w14:paraId="0D042E1C" w14:textId="77777777">
      <w:pPr>
        <w:tabs>
          <w:tab w:val="left" w:pos="4667"/>
        </w:tabs>
        <w:spacing w:line="360" w:lineRule="auto"/>
        <w:ind w:left="567" w:right="567"/>
        <w:jc w:val="both"/>
        <w:rPr>
          <w:rFonts w:ascii="Palatino Linotype" w:hAnsi="Palatino Linotype" w:cs="Tahoma"/>
          <w:bCs/>
          <w:i/>
        </w:rPr>
      </w:pPr>
    </w:p>
    <w:p w:rsidRPr="00BC1A15" w:rsidR="00143407" w:rsidP="00143407" w:rsidRDefault="00143407" w14:paraId="7469AF93" w14:textId="77777777">
      <w:pPr>
        <w:tabs>
          <w:tab w:val="left" w:pos="4667"/>
        </w:tabs>
        <w:spacing w:line="360" w:lineRule="auto"/>
        <w:ind w:left="567"/>
        <w:jc w:val="both"/>
        <w:rPr>
          <w:rFonts w:ascii="Palatino Linotype" w:hAnsi="Palatino Linotype" w:cs="Tahoma"/>
          <w:b/>
          <w:bCs/>
          <w:i/>
        </w:rPr>
      </w:pPr>
      <w:r w:rsidRPr="00BC1A15">
        <w:rPr>
          <w:rFonts w:ascii="Palatino Linotype" w:hAnsi="Palatino Linotype" w:cs="Tahoma"/>
          <w:b/>
          <w:bCs/>
          <w:i/>
        </w:rPr>
        <w:t xml:space="preserve">“Modalidad de Entrega: </w:t>
      </w:r>
    </w:p>
    <w:p w:rsidRPr="00BC1A15" w:rsidR="00143407" w:rsidP="00143407" w:rsidRDefault="00143407" w14:paraId="15819E94" w14:textId="77777777">
      <w:pPr>
        <w:tabs>
          <w:tab w:val="left" w:pos="567"/>
        </w:tabs>
        <w:spacing w:line="360" w:lineRule="auto"/>
        <w:ind w:left="567" w:right="-28"/>
        <w:jc w:val="both"/>
        <w:rPr>
          <w:rFonts w:ascii="Palatino Linotype" w:hAnsi="Palatino Linotype" w:cs="Tahoma"/>
          <w:bCs/>
          <w:i/>
        </w:rPr>
      </w:pPr>
      <w:r w:rsidRPr="00BC1A15">
        <w:rPr>
          <w:rFonts w:ascii="Palatino Linotype" w:hAnsi="Palatino Linotype" w:cs="Tahoma"/>
          <w:b/>
          <w:bCs/>
          <w:i/>
        </w:rPr>
        <w:t xml:space="preserve"> </w:t>
      </w:r>
      <w:r w:rsidRPr="00BC1A15">
        <w:rPr>
          <w:rFonts w:ascii="Palatino Linotype" w:hAnsi="Palatino Linotype" w:cs="Tahoma"/>
          <w:bCs/>
          <w:i/>
        </w:rPr>
        <w:t>A través de SAIMEX.”</w:t>
      </w:r>
    </w:p>
    <w:p w:rsidRPr="00BC1A15" w:rsidR="00143407" w:rsidP="00143407" w:rsidRDefault="00143407" w14:paraId="28AD5721" w14:textId="77777777">
      <w:pPr>
        <w:tabs>
          <w:tab w:val="left" w:pos="567"/>
        </w:tabs>
        <w:spacing w:line="360" w:lineRule="auto"/>
        <w:ind w:left="567" w:right="-28"/>
        <w:jc w:val="both"/>
        <w:rPr>
          <w:rFonts w:ascii="Palatino Linotype" w:hAnsi="Palatino Linotype" w:cs="Tahoma"/>
          <w:bCs/>
          <w:i/>
        </w:rPr>
      </w:pPr>
    </w:p>
    <w:p w:rsidRPr="00BC1A15" w:rsidR="00143407" w:rsidP="00143407" w:rsidRDefault="002F2FBD" w14:paraId="1CF44BC8" w14:textId="3FC8A87B">
      <w:pPr>
        <w:tabs>
          <w:tab w:val="left" w:pos="4667"/>
        </w:tabs>
        <w:spacing w:line="360" w:lineRule="auto"/>
        <w:jc w:val="both"/>
        <w:rPr>
          <w:rFonts w:ascii="Palatino Linotype" w:hAnsi="Palatino Linotype" w:cs="Tahoma"/>
          <w:sz w:val="22"/>
          <w:szCs w:val="24"/>
        </w:rPr>
      </w:pPr>
      <w:r>
        <w:rPr>
          <w:rFonts w:ascii="Palatino Linotype" w:hAnsi="Palatino Linotype" w:cs="Tahoma"/>
          <w:sz w:val="22"/>
          <w:szCs w:val="24"/>
        </w:rPr>
        <w:t xml:space="preserve">El </w:t>
      </w:r>
      <w:r w:rsidRPr="00BC1A15" w:rsidR="00143407">
        <w:rPr>
          <w:rFonts w:ascii="Palatino Linotype" w:hAnsi="Palatino Linotype" w:cs="Tahoma"/>
          <w:sz w:val="22"/>
          <w:szCs w:val="24"/>
        </w:rPr>
        <w:t xml:space="preserve">Particular adjunto a su solicitud, la digitalización </w:t>
      </w:r>
      <w:r>
        <w:rPr>
          <w:rFonts w:ascii="Palatino Linotype" w:hAnsi="Palatino Linotype" w:cs="Tahoma"/>
          <w:sz w:val="22"/>
          <w:szCs w:val="24"/>
        </w:rPr>
        <w:t>de una imagen.</w:t>
      </w:r>
    </w:p>
    <w:p w:rsidRPr="00BC1A15" w:rsidR="00143407" w:rsidP="00143407" w:rsidRDefault="00143407" w14:paraId="630BF35F" w14:textId="77777777">
      <w:pPr>
        <w:tabs>
          <w:tab w:val="left" w:pos="4667"/>
        </w:tabs>
        <w:spacing w:line="360" w:lineRule="auto"/>
        <w:jc w:val="both"/>
        <w:rPr>
          <w:rFonts w:ascii="Palatino Linotype" w:hAnsi="Palatino Linotype" w:cs="Tahoma"/>
          <w:sz w:val="22"/>
          <w:szCs w:val="24"/>
        </w:rPr>
      </w:pPr>
    </w:p>
    <w:p w:rsidRPr="00BC1A15" w:rsidR="00143407" w:rsidP="00143407" w:rsidRDefault="00143407" w14:paraId="5C847ACC" w14:textId="77777777">
      <w:pPr>
        <w:tabs>
          <w:tab w:val="left" w:pos="4667"/>
        </w:tabs>
        <w:spacing w:line="360" w:lineRule="auto"/>
        <w:ind w:right="567"/>
        <w:jc w:val="both"/>
        <w:rPr>
          <w:rFonts w:ascii="Palatino Linotype" w:hAnsi="Palatino Linotype" w:cs="Tahoma"/>
          <w:b/>
          <w:bCs/>
          <w:sz w:val="22"/>
          <w:szCs w:val="24"/>
        </w:rPr>
      </w:pPr>
      <w:r w:rsidRPr="00BC1A15">
        <w:rPr>
          <w:rFonts w:ascii="Palatino Linotype" w:hAnsi="Palatino Linotype" w:cs="Tahoma"/>
          <w:b/>
          <w:bCs/>
          <w:sz w:val="22"/>
          <w:szCs w:val="24"/>
        </w:rPr>
        <w:t xml:space="preserve">II. </w:t>
      </w:r>
      <w:r w:rsidRPr="00BC1A15">
        <w:rPr>
          <w:rFonts w:ascii="Palatino Linotype" w:hAnsi="Palatino Linotype" w:cs="Tahoma"/>
          <w:b/>
          <w:sz w:val="22"/>
          <w:szCs w:val="24"/>
        </w:rPr>
        <w:t>Respuesta</w:t>
      </w:r>
      <w:r w:rsidRPr="00BC1A15">
        <w:rPr>
          <w:rFonts w:ascii="Palatino Linotype" w:hAnsi="Palatino Linotype" w:cs="Tahoma"/>
          <w:b/>
          <w:bCs/>
          <w:sz w:val="22"/>
          <w:szCs w:val="24"/>
        </w:rPr>
        <w:t xml:space="preserve"> del Sujeto Obligado.</w:t>
      </w:r>
    </w:p>
    <w:p w:rsidRPr="00BC1A15" w:rsidR="00143407" w:rsidP="00143407" w:rsidRDefault="00143407" w14:paraId="6167C48A" w14:textId="77777777">
      <w:pPr>
        <w:pStyle w:val="Prrafodelista"/>
        <w:tabs>
          <w:tab w:val="left" w:pos="567"/>
        </w:tabs>
        <w:spacing w:line="360" w:lineRule="auto"/>
        <w:ind w:left="0"/>
        <w:jc w:val="both"/>
        <w:rPr>
          <w:rFonts w:ascii="Palatino Linotype" w:hAnsi="Palatino Linotype" w:cs="Tahoma"/>
          <w:bCs/>
          <w:szCs w:val="22"/>
        </w:rPr>
      </w:pPr>
    </w:p>
    <w:p w:rsidR="000E7479" w:rsidP="00143407" w:rsidRDefault="00143407" w14:paraId="3CFABD91" w14:textId="6222EEBA">
      <w:pPr>
        <w:autoSpaceDE w:val="0"/>
        <w:autoSpaceDN w:val="0"/>
        <w:adjustRightInd w:val="0"/>
        <w:spacing w:line="360" w:lineRule="auto"/>
        <w:jc w:val="both"/>
        <w:rPr>
          <w:rFonts w:ascii="Palatino Linotype" w:hAnsi="Palatino Linotype" w:cs="Tahoma"/>
          <w:sz w:val="22"/>
          <w:szCs w:val="22"/>
        </w:rPr>
      </w:pPr>
      <w:r w:rsidRPr="00BC1A15">
        <w:rPr>
          <w:rFonts w:ascii="Palatino Linotype" w:hAnsi="Palatino Linotype" w:cs="Tahoma"/>
          <w:bCs/>
          <w:sz w:val="22"/>
          <w:szCs w:val="22"/>
        </w:rPr>
        <w:t xml:space="preserve">El </w:t>
      </w:r>
      <w:r w:rsidR="00745161">
        <w:rPr>
          <w:rFonts w:ascii="Palatino Linotype" w:hAnsi="Palatino Linotype" w:cs="Tahoma"/>
          <w:bCs/>
          <w:sz w:val="22"/>
          <w:szCs w:val="22"/>
        </w:rPr>
        <w:t xml:space="preserve">catorce de febrero de </w:t>
      </w:r>
      <w:r w:rsidR="00C44EA6">
        <w:rPr>
          <w:rFonts w:ascii="Palatino Linotype" w:hAnsi="Palatino Linotype" w:cs="Tahoma"/>
          <w:bCs/>
          <w:sz w:val="22"/>
          <w:szCs w:val="22"/>
        </w:rPr>
        <w:t xml:space="preserve">dos mil veintitrés, </w:t>
      </w:r>
      <w:r w:rsidRPr="00BC1A15">
        <w:rPr>
          <w:rFonts w:ascii="Palatino Linotype" w:hAnsi="Palatino Linotype" w:cs="Tahoma"/>
          <w:bCs/>
          <w:sz w:val="22"/>
          <w:szCs w:val="22"/>
        </w:rPr>
        <w:t>el</w:t>
      </w:r>
      <w:r w:rsidRPr="00BC1A15">
        <w:rPr>
          <w:rFonts w:ascii="Palatino Linotype" w:hAnsi="Palatino Linotype" w:cs="Tahoma"/>
          <w:b/>
          <w:sz w:val="22"/>
          <w:szCs w:val="22"/>
        </w:rPr>
        <w:t xml:space="preserve"> </w:t>
      </w:r>
      <w:r w:rsidRPr="00BC1A15">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w:t>
      </w:r>
      <w:r w:rsidR="000E7479">
        <w:rPr>
          <w:rFonts w:ascii="Palatino Linotype" w:hAnsi="Palatino Linotype" w:cs="Tahoma"/>
          <w:sz w:val="22"/>
          <w:szCs w:val="22"/>
        </w:rPr>
        <w:t xml:space="preserve">con número </w:t>
      </w:r>
      <w:r w:rsidR="002F2FBD">
        <w:rPr>
          <w:rFonts w:ascii="Palatino Linotype" w:hAnsi="Palatino Linotype" w:cs="Tahoma"/>
          <w:sz w:val="22"/>
          <w:szCs w:val="22"/>
        </w:rPr>
        <w:t>PMH/DDE/006/2023, del</w:t>
      </w:r>
      <w:r w:rsidR="000035F4">
        <w:rPr>
          <w:rFonts w:ascii="Palatino Linotype" w:hAnsi="Palatino Linotype" w:cs="Tahoma"/>
          <w:sz w:val="22"/>
          <w:szCs w:val="22"/>
        </w:rPr>
        <w:t xml:space="preserve"> siete de febrero de dos mil veintitrés, suscrito por la Directora de Desarrollo Económico y dirigido al Titular de la Unidad de Transparencia</w:t>
      </w:r>
      <w:r w:rsidR="002F2FBD">
        <w:rPr>
          <w:rFonts w:ascii="Palatino Linotype" w:hAnsi="Palatino Linotype" w:cs="Tahoma"/>
          <w:sz w:val="22"/>
          <w:szCs w:val="22"/>
        </w:rPr>
        <w:t>,</w:t>
      </w:r>
      <w:r w:rsidR="000035F4">
        <w:rPr>
          <w:rFonts w:ascii="Palatino Linotype" w:hAnsi="Palatino Linotype" w:cs="Tahoma"/>
          <w:sz w:val="22"/>
          <w:szCs w:val="22"/>
        </w:rPr>
        <w:t xml:space="preserve"> </w:t>
      </w:r>
      <w:r w:rsidR="00D272E5">
        <w:rPr>
          <w:rFonts w:ascii="Palatino Linotype" w:hAnsi="Palatino Linotype" w:cs="Tahoma"/>
          <w:sz w:val="22"/>
          <w:szCs w:val="22"/>
        </w:rPr>
        <w:t xml:space="preserve">de cuyo contenido se desprende lo siguiente: </w:t>
      </w:r>
    </w:p>
    <w:p w:rsidR="00D272E5" w:rsidP="00143407" w:rsidRDefault="00D272E5" w14:paraId="613ECC67" w14:textId="77777777">
      <w:pPr>
        <w:autoSpaceDE w:val="0"/>
        <w:autoSpaceDN w:val="0"/>
        <w:adjustRightInd w:val="0"/>
        <w:spacing w:line="360" w:lineRule="auto"/>
        <w:jc w:val="both"/>
        <w:rPr>
          <w:rFonts w:ascii="Palatino Linotype" w:hAnsi="Palatino Linotype" w:cs="Tahoma"/>
          <w:sz w:val="22"/>
          <w:szCs w:val="22"/>
        </w:rPr>
      </w:pPr>
    </w:p>
    <w:p w:rsidRPr="001058A4" w:rsidR="00D272E5" w:rsidP="001058A4" w:rsidRDefault="00D272E5" w14:paraId="1228E622" w14:textId="1E754B3F">
      <w:pPr>
        <w:autoSpaceDE w:val="0"/>
        <w:autoSpaceDN w:val="0"/>
        <w:adjustRightInd w:val="0"/>
        <w:spacing w:line="360" w:lineRule="auto"/>
        <w:ind w:left="567" w:right="567"/>
        <w:jc w:val="both"/>
        <w:rPr>
          <w:rFonts w:ascii="Palatino Linotype" w:hAnsi="Palatino Linotype" w:cs="Tahoma"/>
          <w:i/>
          <w:iCs/>
        </w:rPr>
      </w:pPr>
      <w:r w:rsidRPr="001058A4">
        <w:rPr>
          <w:rFonts w:ascii="Palatino Linotype" w:hAnsi="Palatino Linotype" w:cs="Tahoma"/>
          <w:i/>
          <w:iCs/>
        </w:rPr>
        <w:t>“…</w:t>
      </w:r>
    </w:p>
    <w:p w:rsidRPr="001058A4" w:rsidR="00D272E5" w:rsidP="001058A4" w:rsidRDefault="00D272E5" w14:paraId="25E606B4" w14:textId="10C5C2C4">
      <w:pPr>
        <w:autoSpaceDE w:val="0"/>
        <w:autoSpaceDN w:val="0"/>
        <w:adjustRightInd w:val="0"/>
        <w:spacing w:line="360" w:lineRule="auto"/>
        <w:ind w:left="567" w:right="567"/>
        <w:jc w:val="both"/>
        <w:rPr>
          <w:rFonts w:ascii="Palatino Linotype" w:hAnsi="Palatino Linotype" w:cs="Tahoma"/>
          <w:i/>
          <w:iCs/>
        </w:rPr>
      </w:pPr>
      <w:r w:rsidRPr="001058A4">
        <w:rPr>
          <w:rFonts w:ascii="Palatino Linotype" w:hAnsi="Palatino Linotype" w:cs="Tahoma"/>
          <w:i/>
          <w:iCs/>
        </w:rPr>
        <w:t xml:space="preserve">Que la </w:t>
      </w:r>
      <w:r w:rsidRPr="001058A4" w:rsidR="00DE5F70">
        <w:rPr>
          <w:rFonts w:ascii="Palatino Linotype" w:hAnsi="Palatino Linotype" w:cs="Tahoma"/>
          <w:i/>
          <w:iCs/>
        </w:rPr>
        <w:t xml:space="preserve">Dirección de Desarrollo Económico, a través de la Coordinación de Ordenamiento Comercial, en línea con los planes y programas de gobierno derivados del Plan de Desarrollo Municipal 2022-2024, lleva a cabo campañas de regularización del comercio informal a través de recorridos </w:t>
      </w:r>
      <w:r w:rsidRPr="001058A4" w:rsidR="001058A4">
        <w:rPr>
          <w:rFonts w:ascii="Palatino Linotype" w:hAnsi="Palatino Linotype" w:cs="Tahoma"/>
          <w:i/>
          <w:iCs/>
        </w:rPr>
        <w:t xml:space="preserve">y visitas de verificación de las unidades económicas en operación dentro del territorio municipal, en su caso, dando inicio a los procedimientos administrativos a que haya </w:t>
      </w:r>
      <w:r w:rsidR="00362EDF">
        <w:rPr>
          <w:rFonts w:ascii="Palatino Linotype" w:hAnsi="Palatino Linotype" w:cs="Tahoma"/>
          <w:i/>
          <w:iCs/>
        </w:rPr>
        <w:t>lu</w:t>
      </w:r>
      <w:r w:rsidRPr="001058A4" w:rsidR="001058A4">
        <w:rPr>
          <w:rFonts w:ascii="Palatino Linotype" w:hAnsi="Palatino Linotype" w:cs="Tahoma"/>
          <w:i/>
          <w:iCs/>
        </w:rPr>
        <w:t>gar así mismo en colaboración con otras áreas y dependencias de los distintos órdenes de gobierno</w:t>
      </w:r>
    </w:p>
    <w:p w:rsidRPr="001058A4" w:rsidR="001058A4" w:rsidP="001058A4" w:rsidRDefault="001058A4" w14:paraId="1ACD40D0" w14:textId="1F8BB129">
      <w:pPr>
        <w:autoSpaceDE w:val="0"/>
        <w:autoSpaceDN w:val="0"/>
        <w:adjustRightInd w:val="0"/>
        <w:spacing w:line="360" w:lineRule="auto"/>
        <w:ind w:left="567" w:right="567"/>
        <w:jc w:val="both"/>
        <w:rPr>
          <w:rFonts w:ascii="Palatino Linotype" w:hAnsi="Palatino Linotype" w:cs="Tahoma"/>
          <w:i/>
          <w:iCs/>
        </w:rPr>
      </w:pPr>
      <w:r w:rsidRPr="001058A4">
        <w:rPr>
          <w:rFonts w:ascii="Palatino Linotype" w:hAnsi="Palatino Linotype" w:cs="Tahoma"/>
          <w:i/>
          <w:iCs/>
        </w:rPr>
        <w:t xml:space="preserve">…” (Sic) </w:t>
      </w:r>
    </w:p>
    <w:p w:rsidR="00D272E5" w:rsidP="00143407" w:rsidRDefault="00D272E5" w14:paraId="6BAF36BB" w14:textId="77777777">
      <w:pPr>
        <w:autoSpaceDE w:val="0"/>
        <w:autoSpaceDN w:val="0"/>
        <w:adjustRightInd w:val="0"/>
        <w:spacing w:line="360" w:lineRule="auto"/>
        <w:jc w:val="both"/>
        <w:rPr>
          <w:rFonts w:ascii="Palatino Linotype" w:hAnsi="Palatino Linotype" w:cs="Tahoma"/>
          <w:sz w:val="22"/>
          <w:szCs w:val="22"/>
        </w:rPr>
      </w:pPr>
    </w:p>
    <w:p w:rsidRPr="00BC1A15" w:rsidR="00143407" w:rsidP="00143407" w:rsidRDefault="00143407" w14:paraId="43B8C53F" w14:textId="77777777">
      <w:pPr>
        <w:autoSpaceDE w:val="0"/>
        <w:autoSpaceDN w:val="0"/>
        <w:adjustRightInd w:val="0"/>
        <w:spacing w:line="360" w:lineRule="auto"/>
        <w:jc w:val="both"/>
        <w:rPr>
          <w:rFonts w:ascii="Palatino Linotype" w:hAnsi="Palatino Linotype" w:cs="Tahoma"/>
          <w:b/>
          <w:sz w:val="22"/>
          <w:szCs w:val="22"/>
        </w:rPr>
      </w:pPr>
      <w:r w:rsidRPr="00BC1A15">
        <w:rPr>
          <w:rFonts w:ascii="Palatino Linotype" w:hAnsi="Palatino Linotype" w:cs="Tahoma"/>
          <w:b/>
          <w:sz w:val="22"/>
          <w:szCs w:val="22"/>
        </w:rPr>
        <w:lastRenderedPageBreak/>
        <w:t>III. Interposición del Recurso de Revisión.</w:t>
      </w:r>
    </w:p>
    <w:p w:rsidRPr="00BC1A15" w:rsidR="00143407" w:rsidP="00143407" w:rsidRDefault="00143407" w14:paraId="2273EBC3" w14:textId="77777777">
      <w:pPr>
        <w:autoSpaceDE w:val="0"/>
        <w:autoSpaceDN w:val="0"/>
        <w:adjustRightInd w:val="0"/>
        <w:spacing w:line="360" w:lineRule="auto"/>
        <w:jc w:val="both"/>
        <w:rPr>
          <w:rFonts w:ascii="Palatino Linotype" w:hAnsi="Palatino Linotype" w:cs="Tahoma"/>
          <w:sz w:val="22"/>
          <w:szCs w:val="22"/>
        </w:rPr>
      </w:pPr>
    </w:p>
    <w:p w:rsidRPr="00BC5E2C" w:rsidR="00143407" w:rsidP="00143407" w:rsidRDefault="00143407" w14:paraId="54286491" w14:textId="3E497DB7">
      <w:pPr>
        <w:autoSpaceDE w:val="0"/>
        <w:autoSpaceDN w:val="0"/>
        <w:adjustRightInd w:val="0"/>
        <w:spacing w:line="360" w:lineRule="auto"/>
        <w:jc w:val="both"/>
        <w:rPr>
          <w:rFonts w:ascii="Palatino Linotype" w:hAnsi="Palatino Linotype" w:cs="Tahoma"/>
          <w:sz w:val="22"/>
          <w:szCs w:val="22"/>
        </w:rPr>
      </w:pPr>
      <w:r w:rsidRPr="00BC1A15">
        <w:rPr>
          <w:rFonts w:ascii="Palatino Linotype" w:hAnsi="Palatino Linotype" w:cs="Tahoma"/>
          <w:sz w:val="22"/>
          <w:szCs w:val="22"/>
        </w:rPr>
        <w:t xml:space="preserve">Con fecha </w:t>
      </w:r>
      <w:r w:rsidR="000F2E9A">
        <w:rPr>
          <w:rFonts w:ascii="Palatino Linotype" w:hAnsi="Palatino Linotype" w:cs="Tahoma"/>
          <w:sz w:val="22"/>
          <w:szCs w:val="22"/>
        </w:rPr>
        <w:t>veintisiete</w:t>
      </w:r>
      <w:r w:rsidR="00A47978">
        <w:rPr>
          <w:rFonts w:ascii="Palatino Linotype" w:hAnsi="Palatino Linotype" w:cs="Tahoma"/>
          <w:sz w:val="22"/>
          <w:szCs w:val="22"/>
        </w:rPr>
        <w:t xml:space="preserve"> </w:t>
      </w:r>
      <w:r w:rsidR="000F2E9A">
        <w:rPr>
          <w:rFonts w:ascii="Palatino Linotype" w:hAnsi="Palatino Linotype" w:cs="Tahoma"/>
          <w:sz w:val="22"/>
          <w:szCs w:val="22"/>
        </w:rPr>
        <w:t xml:space="preserve">de febrero de dos mil veintitrés, </w:t>
      </w:r>
      <w:r w:rsidRPr="00BC1A15">
        <w:rPr>
          <w:rFonts w:ascii="Palatino Linotype" w:hAnsi="Palatino Linotype" w:cs="Tahoma"/>
          <w:sz w:val="22"/>
          <w:szCs w:val="22"/>
        </w:rPr>
        <w:t xml:space="preserve">se recibió en este </w:t>
      </w:r>
      <w:r w:rsidRPr="00BC1A15">
        <w:rPr>
          <w:rFonts w:ascii="Palatino Linotype" w:hAnsi="Palatino Linotype" w:eastAsia="Calibri" w:cs="Tahoma"/>
          <w:sz w:val="22"/>
          <w:szCs w:val="22"/>
          <w:lang w:eastAsia="en-US"/>
        </w:rPr>
        <w:t xml:space="preserve">Instituto, a través del </w:t>
      </w:r>
      <w:r w:rsidRPr="00BC1A15">
        <w:rPr>
          <w:rFonts w:ascii="Palatino Linotype" w:hAnsi="Palatino Linotype" w:cs="Tahoma"/>
          <w:sz w:val="22"/>
          <w:szCs w:val="22"/>
          <w:lang w:val="es-ES"/>
        </w:rPr>
        <w:t>Sistema de Acceso a la Información Mexiquense (SAIMEX)</w:t>
      </w:r>
      <w:r w:rsidRPr="00BC1A15">
        <w:rPr>
          <w:rFonts w:ascii="Palatino Linotype" w:hAnsi="Palatino Linotype" w:cs="Tahoma"/>
          <w:sz w:val="22"/>
          <w:szCs w:val="22"/>
        </w:rPr>
        <w:t xml:space="preserve">, el Recurso de Revisión interpuesto por la parte Recurrente, en contra de la respuesta de la </w:t>
      </w:r>
      <w:r w:rsidR="005A01BB">
        <w:rPr>
          <w:rFonts w:ascii="Palatino Linotype" w:hAnsi="Palatino Linotype" w:cs="Tahoma"/>
          <w:sz w:val="22"/>
          <w:szCs w:val="22"/>
        </w:rPr>
        <w:t>Ayuntamiento de Huehuetoca</w:t>
      </w:r>
      <w:r w:rsidRPr="00BC1A15">
        <w:rPr>
          <w:rFonts w:ascii="Palatino Linotype" w:hAnsi="Palatino Linotype" w:cs="Tahoma"/>
          <w:sz w:val="22"/>
          <w:szCs w:val="22"/>
        </w:rPr>
        <w:t>, en los siguientes términos</w:t>
      </w:r>
      <w:r w:rsidRPr="00BC1A15">
        <w:rPr>
          <w:rFonts w:ascii="Palatino Linotype" w:hAnsi="Palatino Linotype" w:cs="Tahoma"/>
          <w:sz w:val="22"/>
          <w:szCs w:val="22"/>
          <w:lang w:val="es-ES"/>
        </w:rPr>
        <w:t>:</w:t>
      </w:r>
    </w:p>
    <w:p w:rsidRPr="00BC1A15" w:rsidR="00143407" w:rsidP="00143407" w:rsidRDefault="00143407" w14:paraId="2CA6E884" w14:textId="77777777">
      <w:pPr>
        <w:autoSpaceDE w:val="0"/>
        <w:autoSpaceDN w:val="0"/>
        <w:adjustRightInd w:val="0"/>
        <w:spacing w:line="360" w:lineRule="auto"/>
        <w:jc w:val="both"/>
        <w:rPr>
          <w:rFonts w:ascii="Palatino Linotype" w:hAnsi="Palatino Linotype" w:cs="Tahoma"/>
          <w:sz w:val="22"/>
          <w:szCs w:val="22"/>
        </w:rPr>
      </w:pPr>
    </w:p>
    <w:p w:rsidRPr="00BC1A15" w:rsidR="00143407" w:rsidP="00143407" w:rsidRDefault="00143407" w14:paraId="1A32E1A1" w14:textId="77777777">
      <w:pPr>
        <w:autoSpaceDE w:val="0"/>
        <w:autoSpaceDN w:val="0"/>
        <w:adjustRightInd w:val="0"/>
        <w:spacing w:line="360" w:lineRule="auto"/>
        <w:ind w:left="567"/>
        <w:jc w:val="both"/>
        <w:rPr>
          <w:rFonts w:ascii="Palatino Linotype" w:hAnsi="Palatino Linotype" w:cs="Tahoma"/>
          <w:bCs/>
          <w:i/>
        </w:rPr>
      </w:pPr>
      <w:r w:rsidRPr="00BC1A15">
        <w:rPr>
          <w:rFonts w:ascii="Palatino Linotype" w:hAnsi="Palatino Linotype" w:cs="Tahoma"/>
          <w:b/>
          <w:bCs/>
          <w:i/>
        </w:rPr>
        <w:t>“ACTO IMPUGNADO</w:t>
      </w:r>
    </w:p>
    <w:p w:rsidRPr="00BC1A15" w:rsidR="00143407" w:rsidP="00143407" w:rsidRDefault="00E2460F" w14:paraId="2D069084" w14:textId="0C6AB449">
      <w:pPr>
        <w:autoSpaceDE w:val="0"/>
        <w:autoSpaceDN w:val="0"/>
        <w:adjustRightInd w:val="0"/>
        <w:spacing w:line="360" w:lineRule="auto"/>
        <w:ind w:left="567" w:right="567"/>
        <w:jc w:val="both"/>
        <w:rPr>
          <w:rFonts w:ascii="Palatino Linotype" w:hAnsi="Palatino Linotype" w:cs="Tahoma"/>
          <w:i/>
        </w:rPr>
      </w:pPr>
      <w:r w:rsidRPr="00E2460F">
        <w:rPr>
          <w:rFonts w:ascii="Palatino Linotype" w:hAnsi="Palatino Linotype" w:cs="Tahoma"/>
          <w:i/>
        </w:rPr>
        <w:t>Al solicitar la información es claro lo que se está solicitando, y en la respuesta que me están proporcionando no me dicen el por qué no pueden retirar ese caso solamente hacen referencia a que hace un recorridos que están cumpliendo con su trabajo más no el por qué ese artículo sigue obstaculizando la banqueta cuando es evidente que está incurriendo en faltas de acuerdo al bando municipal</w:t>
      </w:r>
      <w:r w:rsidRPr="00BC1A15" w:rsidR="00143407">
        <w:rPr>
          <w:rFonts w:ascii="Palatino Linotype" w:hAnsi="Palatino Linotype" w:cs="Tahoma"/>
          <w:i/>
        </w:rPr>
        <w:t>.” (Sic.)</w:t>
      </w:r>
    </w:p>
    <w:p w:rsidRPr="00BC1A15" w:rsidR="00143407" w:rsidP="00143407" w:rsidRDefault="00143407" w14:paraId="6FE2E62D" w14:textId="77777777">
      <w:pPr>
        <w:autoSpaceDE w:val="0"/>
        <w:autoSpaceDN w:val="0"/>
        <w:adjustRightInd w:val="0"/>
        <w:spacing w:line="360" w:lineRule="auto"/>
        <w:ind w:right="567"/>
        <w:jc w:val="both"/>
        <w:rPr>
          <w:rFonts w:ascii="Palatino Linotype" w:hAnsi="Palatino Linotype" w:cs="Tahoma"/>
          <w:i/>
        </w:rPr>
      </w:pPr>
    </w:p>
    <w:p w:rsidRPr="00BC1A15" w:rsidR="00143407" w:rsidP="00143407" w:rsidRDefault="00143407" w14:paraId="6EA53E76" w14:textId="77777777">
      <w:pPr>
        <w:autoSpaceDE w:val="0"/>
        <w:autoSpaceDN w:val="0"/>
        <w:adjustRightInd w:val="0"/>
        <w:spacing w:line="360" w:lineRule="auto"/>
        <w:ind w:left="567" w:right="567"/>
        <w:jc w:val="both"/>
        <w:rPr>
          <w:rFonts w:ascii="Palatino Linotype" w:hAnsi="Palatino Linotype" w:cs="Tahoma"/>
          <w:b/>
          <w:i/>
        </w:rPr>
      </w:pPr>
      <w:r w:rsidRPr="00BC1A15">
        <w:rPr>
          <w:rFonts w:ascii="Palatino Linotype" w:hAnsi="Palatino Linotype" w:cs="Tahoma"/>
          <w:b/>
          <w:i/>
        </w:rPr>
        <w:t>“RAZONES O MOTIVOS DE LA INCONFORMIDAD</w:t>
      </w:r>
    </w:p>
    <w:p w:rsidRPr="00BC1A15" w:rsidR="00143407" w:rsidP="00143407" w:rsidRDefault="00E2460F" w14:paraId="545A2748" w14:textId="5FEC960B">
      <w:pPr>
        <w:autoSpaceDE w:val="0"/>
        <w:autoSpaceDN w:val="0"/>
        <w:adjustRightInd w:val="0"/>
        <w:spacing w:line="360" w:lineRule="auto"/>
        <w:ind w:left="567" w:right="567"/>
        <w:jc w:val="both"/>
        <w:rPr>
          <w:rFonts w:ascii="Palatino Linotype" w:hAnsi="Palatino Linotype" w:cs="Tahoma"/>
          <w:i/>
        </w:rPr>
      </w:pPr>
      <w:r w:rsidRPr="00E2460F">
        <w:rPr>
          <w:rFonts w:ascii="Palatino Linotype" w:hAnsi="Palatino Linotype" w:cs="Tahoma"/>
          <w:i/>
        </w:rPr>
        <w:t>Al solicitar la información es claro lo que se está solicitando, y en la respuesta que me están proporcionando no me dicen el por qué no pueden retirar ese caso solamente hacen referencia a que hace un recorridos que están cumpliendo con su trabajo más no el por qué ese artículo sigue obstaculizando la banqueta cuando es evidente que está incurriendo en faltas de acuerdo al bando municipal</w:t>
      </w:r>
      <w:r w:rsidRPr="00BC1A15" w:rsidR="00143407">
        <w:rPr>
          <w:rFonts w:ascii="Palatino Linotype" w:hAnsi="Palatino Linotype" w:cs="Tahoma"/>
          <w:i/>
        </w:rPr>
        <w:t xml:space="preserve">.” (Sic) </w:t>
      </w:r>
    </w:p>
    <w:p w:rsidRPr="00BC1A15" w:rsidR="00143407" w:rsidP="00143407" w:rsidRDefault="00143407" w14:paraId="21A1DD15" w14:textId="77777777">
      <w:pPr>
        <w:spacing w:line="360" w:lineRule="auto"/>
        <w:jc w:val="both"/>
        <w:rPr>
          <w:rFonts w:ascii="Palatino Linotype" w:hAnsi="Palatino Linotype" w:cs="Tahoma"/>
          <w:b/>
          <w:sz w:val="22"/>
          <w:szCs w:val="22"/>
        </w:rPr>
      </w:pPr>
    </w:p>
    <w:p w:rsidRPr="00BC1A15" w:rsidR="00143407" w:rsidP="00143407" w:rsidRDefault="00143407" w14:paraId="59AB45FE" w14:textId="77777777">
      <w:pPr>
        <w:spacing w:line="360" w:lineRule="auto"/>
        <w:jc w:val="both"/>
        <w:rPr>
          <w:rFonts w:ascii="Palatino Linotype" w:hAnsi="Palatino Linotype" w:eastAsia="Batang" w:cs="Tahoma"/>
          <w:b/>
          <w:bCs/>
          <w:sz w:val="22"/>
          <w:szCs w:val="22"/>
        </w:rPr>
      </w:pPr>
      <w:r w:rsidRPr="00BC1A15">
        <w:rPr>
          <w:rFonts w:ascii="Palatino Linotype" w:hAnsi="Palatino Linotype" w:cs="Tahoma"/>
          <w:b/>
          <w:sz w:val="22"/>
          <w:szCs w:val="22"/>
        </w:rPr>
        <w:t xml:space="preserve">IV. </w:t>
      </w:r>
      <w:r w:rsidRPr="00BC1A15">
        <w:rPr>
          <w:rFonts w:ascii="Palatino Linotype" w:hAnsi="Palatino Linotype" w:eastAsia="Batang" w:cs="Tahoma"/>
          <w:b/>
          <w:bCs/>
          <w:sz w:val="22"/>
          <w:szCs w:val="22"/>
        </w:rPr>
        <w:t xml:space="preserve">Trámite del </w:t>
      </w:r>
      <w:r w:rsidRPr="00BC1A15">
        <w:rPr>
          <w:rFonts w:ascii="Palatino Linotype" w:hAnsi="Palatino Linotype" w:cs="Tahoma"/>
          <w:b/>
          <w:sz w:val="22"/>
          <w:szCs w:val="22"/>
        </w:rPr>
        <w:t xml:space="preserve">Recurso de Revisión </w:t>
      </w:r>
      <w:r w:rsidRPr="00BC1A15">
        <w:rPr>
          <w:rFonts w:ascii="Palatino Linotype" w:hAnsi="Palatino Linotype" w:eastAsia="Batang" w:cs="Tahoma"/>
          <w:b/>
          <w:bCs/>
          <w:sz w:val="22"/>
          <w:szCs w:val="22"/>
        </w:rPr>
        <w:t>ante este Instituto.</w:t>
      </w:r>
    </w:p>
    <w:p w:rsidRPr="00BC1A15" w:rsidR="00143407" w:rsidP="00143407" w:rsidRDefault="00143407" w14:paraId="1AA91989" w14:textId="77777777">
      <w:pPr>
        <w:spacing w:line="360" w:lineRule="auto"/>
        <w:jc w:val="both"/>
        <w:rPr>
          <w:rFonts w:ascii="Palatino Linotype" w:hAnsi="Palatino Linotype" w:eastAsia="Batang" w:cs="Tahoma"/>
          <w:b/>
          <w:bCs/>
          <w:sz w:val="22"/>
          <w:szCs w:val="22"/>
        </w:rPr>
      </w:pPr>
    </w:p>
    <w:p w:rsidRPr="00BC1A15" w:rsidR="00143407" w:rsidP="00143407" w:rsidRDefault="00143407" w14:paraId="644564B3" w14:textId="1015F312">
      <w:pPr>
        <w:spacing w:line="360" w:lineRule="auto"/>
        <w:jc w:val="both"/>
        <w:rPr>
          <w:rFonts w:ascii="Palatino Linotype" w:hAnsi="Palatino Linotype" w:eastAsia="Batang" w:cs="Tahoma"/>
          <w:bCs/>
          <w:sz w:val="22"/>
          <w:szCs w:val="22"/>
        </w:rPr>
      </w:pPr>
      <w:r w:rsidRPr="00BC1A15">
        <w:rPr>
          <w:rFonts w:ascii="Palatino Linotype" w:hAnsi="Palatino Linotype"/>
          <w:b/>
          <w:bCs/>
          <w:sz w:val="22"/>
          <w:szCs w:val="22"/>
        </w:rPr>
        <w:t xml:space="preserve">a) Turno del Recurso de Revisión. </w:t>
      </w:r>
      <w:r w:rsidRPr="00BC1A15">
        <w:rPr>
          <w:rFonts w:ascii="Palatino Linotype" w:hAnsi="Palatino Linotype" w:eastAsia="Batang" w:cs="Tahoma"/>
          <w:bCs/>
          <w:sz w:val="22"/>
          <w:szCs w:val="22"/>
          <w:lang w:val="es-ES_tradnl"/>
        </w:rPr>
        <w:t xml:space="preserve">El </w:t>
      </w:r>
      <w:r w:rsidR="00137DA9">
        <w:rPr>
          <w:rFonts w:ascii="Palatino Linotype" w:hAnsi="Palatino Linotype" w:cs="Tahoma"/>
          <w:sz w:val="22"/>
          <w:szCs w:val="22"/>
        </w:rPr>
        <w:t>veintisiete de febrero de dos mil veintitrés</w:t>
      </w:r>
      <w:r w:rsidRPr="00BC1A15">
        <w:rPr>
          <w:rFonts w:ascii="Palatino Linotype" w:hAnsi="Palatino Linotype" w:eastAsia="Batang" w:cs="Tahoma"/>
          <w:bCs/>
          <w:sz w:val="22"/>
          <w:szCs w:val="22"/>
          <w:lang w:val="es-ES_tradnl"/>
        </w:rPr>
        <w:t xml:space="preserve">, el Sistema de Acceso a la Información Mexiquense (SAIMEX), asignó el número de expediente </w:t>
      </w:r>
      <w:r w:rsidR="005A01BB">
        <w:rPr>
          <w:rFonts w:ascii="Palatino Linotype" w:hAnsi="Palatino Linotype" w:eastAsia="Batang" w:cs="Tahoma"/>
          <w:bCs/>
          <w:sz w:val="22"/>
          <w:szCs w:val="22"/>
          <w:lang w:val="es-ES_tradnl"/>
        </w:rPr>
        <w:t>01121/INFOEM/IP/RR/2023</w:t>
      </w:r>
      <w:r w:rsidRPr="00BC1A15">
        <w:rPr>
          <w:rFonts w:ascii="Palatino Linotype" w:hAnsi="Palatino Linotype" w:eastAsia="Batang" w:cs="Tahoma"/>
          <w:bCs/>
          <w:sz w:val="22"/>
          <w:szCs w:val="22"/>
          <w:lang w:val="es-ES_tradnl"/>
        </w:rPr>
        <w:t xml:space="preserve"> al medio de impugnación que nos ocupa, con base en el sistema aprobado por el Pleno de este Órgano Garante y lo turnó al Comisionado Ponente Luis </w:t>
      </w:r>
      <w:r w:rsidRPr="00BC1A15">
        <w:rPr>
          <w:rFonts w:ascii="Palatino Linotype" w:hAnsi="Palatino Linotype" w:eastAsia="Batang" w:cs="Tahoma"/>
          <w:bCs/>
          <w:sz w:val="22"/>
          <w:szCs w:val="22"/>
          <w:lang w:val="es-ES_tradnl"/>
        </w:rPr>
        <w:lastRenderedPageBreak/>
        <w:t>Gustavo Parra Noriega, para los efectos del artículo 185, fracción I de la Ley de Transparencia y Acceso a la Información Pública del Estado de México y Municipios.</w:t>
      </w:r>
    </w:p>
    <w:p w:rsidRPr="00BC1A15" w:rsidR="00143407" w:rsidP="00143407" w:rsidRDefault="00143407" w14:paraId="55350F40" w14:textId="77777777">
      <w:pPr>
        <w:spacing w:line="360" w:lineRule="auto"/>
        <w:jc w:val="both"/>
        <w:rPr>
          <w:rFonts w:ascii="Palatino Linotype" w:hAnsi="Palatino Linotype" w:eastAsia="Batang" w:cs="Tahoma"/>
          <w:b/>
          <w:bCs/>
          <w:sz w:val="22"/>
          <w:szCs w:val="22"/>
        </w:rPr>
      </w:pPr>
    </w:p>
    <w:p w:rsidRPr="00BC1A15" w:rsidR="00143407" w:rsidP="00143407" w:rsidRDefault="00143407" w14:paraId="6F96FD7D" w14:textId="332CBF05">
      <w:pPr>
        <w:spacing w:line="360" w:lineRule="auto"/>
        <w:jc w:val="both"/>
        <w:rPr>
          <w:rFonts w:ascii="Palatino Linotype" w:hAnsi="Palatino Linotype" w:eastAsia="Batang" w:cs="Tahoma"/>
          <w:bCs/>
          <w:sz w:val="22"/>
          <w:szCs w:val="22"/>
          <w:lang w:val="es-ES_tradnl"/>
        </w:rPr>
      </w:pPr>
      <w:r w:rsidRPr="00BC1A15">
        <w:rPr>
          <w:rFonts w:ascii="Palatino Linotype" w:hAnsi="Palatino Linotype" w:eastAsia="Batang" w:cs="Tahoma"/>
          <w:b/>
          <w:bCs/>
          <w:sz w:val="22"/>
          <w:szCs w:val="22"/>
        </w:rPr>
        <w:t xml:space="preserve">b) Admisión de los </w:t>
      </w:r>
      <w:r w:rsidRPr="00BC1A15">
        <w:rPr>
          <w:rFonts w:ascii="Palatino Linotype" w:hAnsi="Palatino Linotype" w:cs="Tahoma"/>
          <w:b/>
          <w:sz w:val="22"/>
          <w:szCs w:val="22"/>
        </w:rPr>
        <w:t>Recursos de Revisión</w:t>
      </w:r>
      <w:r w:rsidRPr="00BC1A15">
        <w:rPr>
          <w:rFonts w:ascii="Palatino Linotype" w:hAnsi="Palatino Linotype" w:eastAsia="Batang" w:cs="Tahoma"/>
          <w:b/>
          <w:bCs/>
          <w:sz w:val="22"/>
          <w:szCs w:val="22"/>
          <w:lang w:val="es-ES_tradnl"/>
        </w:rPr>
        <w:t xml:space="preserve">. </w:t>
      </w:r>
      <w:r w:rsidRPr="00BC1A15">
        <w:rPr>
          <w:rFonts w:ascii="Palatino Linotype" w:hAnsi="Palatino Linotype" w:eastAsia="Batang" w:cs="Tahoma"/>
          <w:bCs/>
          <w:sz w:val="22"/>
          <w:szCs w:val="22"/>
          <w:lang w:val="es-ES_tradnl"/>
        </w:rPr>
        <w:t xml:space="preserve">El </w:t>
      </w:r>
      <w:r w:rsidRPr="008C50ED" w:rsidR="008C50ED">
        <w:rPr>
          <w:rFonts w:ascii="Palatino Linotype" w:hAnsi="Palatino Linotype" w:eastAsia="Batang" w:cs="Tahoma"/>
          <w:bCs/>
          <w:sz w:val="22"/>
          <w:szCs w:val="22"/>
          <w:lang w:val="es-ES_tradnl"/>
        </w:rPr>
        <w:t>tres de marzo de dos mil veintitrés</w:t>
      </w:r>
      <w:r w:rsidRPr="00BC1A15">
        <w:rPr>
          <w:rFonts w:ascii="Palatino Linotype" w:hAnsi="Palatino Linotype" w:eastAsia="Batang" w:cs="Tahoma"/>
          <w:bCs/>
          <w:sz w:val="22"/>
          <w:szCs w:val="22"/>
          <w:lang w:val="es-ES_tradnl"/>
        </w:rPr>
        <w:t>, se acordó la admisión de los Recursos de Revisión, interpuesto por el Recurrente, en contra del Sujeto Obligado, en términos del artículo 185, fracciones I y II de la Ley de Transparencia y Acceso a la Información Pública del Estado de México y Municipios, lo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C1A15" w:rsidR="00143407" w:rsidP="00143407" w:rsidRDefault="00143407" w14:paraId="0E878C30" w14:textId="77777777">
      <w:pPr>
        <w:spacing w:line="360" w:lineRule="auto"/>
        <w:jc w:val="both"/>
        <w:rPr>
          <w:rFonts w:ascii="Palatino Linotype" w:hAnsi="Palatino Linotype" w:eastAsia="Batang" w:cs="Tahoma"/>
          <w:bCs/>
          <w:sz w:val="22"/>
          <w:szCs w:val="22"/>
          <w:lang w:val="es-ES_tradnl"/>
        </w:rPr>
      </w:pPr>
    </w:p>
    <w:p w:rsidR="00A12045" w:rsidP="00143407" w:rsidRDefault="00143407" w14:paraId="76BBE9A7" w14:textId="75DB1447">
      <w:pPr>
        <w:autoSpaceDE w:val="0"/>
        <w:autoSpaceDN w:val="0"/>
        <w:adjustRightInd w:val="0"/>
        <w:spacing w:line="360" w:lineRule="auto"/>
        <w:jc w:val="both"/>
        <w:rPr>
          <w:rFonts w:ascii="Palatino Linotype" w:hAnsi="Palatino Linotype" w:cs="Tahoma"/>
          <w:sz w:val="22"/>
          <w:szCs w:val="22"/>
        </w:rPr>
      </w:pPr>
      <w:r w:rsidRPr="00BC1A15">
        <w:rPr>
          <w:rFonts w:ascii="Palatino Linotype" w:hAnsi="Palatino Linotype" w:cs="Tahoma"/>
          <w:b/>
          <w:sz w:val="22"/>
          <w:szCs w:val="22"/>
        </w:rPr>
        <w:t xml:space="preserve">c) Informe Justificado. </w:t>
      </w:r>
      <w:r w:rsidRPr="00BC1A15">
        <w:rPr>
          <w:rFonts w:ascii="Palatino Linotype" w:hAnsi="Palatino Linotype" w:cs="Tahoma"/>
          <w:sz w:val="22"/>
          <w:szCs w:val="22"/>
        </w:rPr>
        <w:t xml:space="preserve">El </w:t>
      </w:r>
      <w:r w:rsidR="00A12045">
        <w:rPr>
          <w:rFonts w:ascii="Palatino Linotype" w:hAnsi="Palatino Linotype" w:cs="Tahoma"/>
          <w:sz w:val="22"/>
          <w:szCs w:val="22"/>
        </w:rPr>
        <w:t xml:space="preserve">quince de marzo de dos mil veintitrés, </w:t>
      </w:r>
      <w:r w:rsidRPr="00BC1A15">
        <w:rPr>
          <w:rFonts w:ascii="Palatino Linotype" w:hAnsi="Palatino Linotype" w:cs="Tahoma"/>
          <w:sz w:val="22"/>
          <w:szCs w:val="22"/>
        </w:rPr>
        <w:t xml:space="preserve">se recibió, a través del Sistema de Acceso a la Información Mexiquense (SAIMEX), el Informe Justificado del Sujeto Obligado, a través del </w:t>
      </w:r>
      <w:r w:rsidR="00B96891">
        <w:rPr>
          <w:rFonts w:ascii="Palatino Linotype" w:hAnsi="Palatino Linotype" w:cs="Tahoma"/>
          <w:sz w:val="22"/>
          <w:szCs w:val="22"/>
        </w:rPr>
        <w:t xml:space="preserve">oficio con número de referencia: PMH/DDE/009/2023, fechado el nueve de marzo de dos mil veintitrés, el cual es </w:t>
      </w:r>
      <w:r w:rsidR="004C1A76">
        <w:rPr>
          <w:rFonts w:ascii="Palatino Linotype" w:hAnsi="Palatino Linotype" w:cs="Tahoma"/>
          <w:sz w:val="22"/>
          <w:szCs w:val="22"/>
        </w:rPr>
        <w:t xml:space="preserve">suscrito y rubricado por la Directora de Desarrollo Económico y es dirigido </w:t>
      </w:r>
      <w:r w:rsidR="00504137">
        <w:rPr>
          <w:rFonts w:ascii="Palatino Linotype" w:hAnsi="Palatino Linotype" w:cs="Tahoma"/>
          <w:sz w:val="22"/>
          <w:szCs w:val="22"/>
        </w:rPr>
        <w:t xml:space="preserve">al Titular de la Unidad de Transparencia, a través del cual manifiesta y expone: </w:t>
      </w:r>
    </w:p>
    <w:p w:rsidR="00A12045" w:rsidP="00143407" w:rsidRDefault="00A12045" w14:paraId="684EDD4F" w14:textId="77777777">
      <w:pPr>
        <w:autoSpaceDE w:val="0"/>
        <w:autoSpaceDN w:val="0"/>
        <w:adjustRightInd w:val="0"/>
        <w:spacing w:line="360" w:lineRule="auto"/>
        <w:jc w:val="both"/>
        <w:rPr>
          <w:rFonts w:ascii="Palatino Linotype" w:hAnsi="Palatino Linotype" w:cs="Tahoma"/>
          <w:sz w:val="22"/>
          <w:szCs w:val="22"/>
        </w:rPr>
      </w:pPr>
    </w:p>
    <w:p w:rsidRPr="007430C2" w:rsidR="00BD0CD8" w:rsidP="007430C2" w:rsidRDefault="00BD0CD8" w14:paraId="54DB04B1" w14:textId="4D4DC29D">
      <w:pPr>
        <w:autoSpaceDE w:val="0"/>
        <w:autoSpaceDN w:val="0"/>
        <w:adjustRightInd w:val="0"/>
        <w:spacing w:line="360" w:lineRule="auto"/>
        <w:ind w:left="567" w:right="567"/>
        <w:jc w:val="both"/>
        <w:rPr>
          <w:rFonts w:ascii="Palatino Linotype" w:hAnsi="Palatino Linotype" w:cs="Tahoma"/>
          <w:i/>
          <w:iCs/>
        </w:rPr>
      </w:pPr>
      <w:r w:rsidRPr="007430C2">
        <w:rPr>
          <w:rFonts w:ascii="Palatino Linotype" w:hAnsi="Palatino Linotype" w:cs="Tahoma"/>
          <w:i/>
          <w:iCs/>
        </w:rPr>
        <w:t>“…</w:t>
      </w:r>
    </w:p>
    <w:p w:rsidRPr="007430C2" w:rsidR="00BD0CD8" w:rsidP="007430C2" w:rsidRDefault="007430C2" w14:paraId="363FF14C" w14:textId="5B160A52">
      <w:pPr>
        <w:autoSpaceDE w:val="0"/>
        <w:autoSpaceDN w:val="0"/>
        <w:adjustRightInd w:val="0"/>
        <w:spacing w:line="360" w:lineRule="auto"/>
        <w:ind w:left="567" w:right="567"/>
        <w:jc w:val="center"/>
        <w:rPr>
          <w:rFonts w:ascii="Palatino Linotype" w:hAnsi="Palatino Linotype" w:cs="Tahoma"/>
          <w:i/>
          <w:iCs/>
        </w:rPr>
      </w:pPr>
      <w:r w:rsidRPr="007430C2">
        <w:rPr>
          <w:rFonts w:ascii="Palatino Linotype" w:hAnsi="Palatino Linotype" w:cs="Tahoma"/>
          <w:i/>
          <w:iCs/>
        </w:rPr>
        <w:t>ALEGATOS</w:t>
      </w:r>
    </w:p>
    <w:p w:rsidRPr="007430C2" w:rsidR="00BD0CD8" w:rsidP="007430C2" w:rsidRDefault="00BD0CD8" w14:paraId="46B172C8" w14:textId="77777777">
      <w:pPr>
        <w:autoSpaceDE w:val="0"/>
        <w:autoSpaceDN w:val="0"/>
        <w:adjustRightInd w:val="0"/>
        <w:spacing w:line="360" w:lineRule="auto"/>
        <w:ind w:left="567" w:right="567"/>
        <w:jc w:val="both"/>
        <w:rPr>
          <w:rFonts w:ascii="Palatino Linotype" w:hAnsi="Palatino Linotype" w:cs="Tahoma"/>
          <w:i/>
          <w:iCs/>
        </w:rPr>
      </w:pPr>
    </w:p>
    <w:p w:rsidRPr="007430C2" w:rsidR="00BD0CD8" w:rsidP="007430C2" w:rsidRDefault="00361433" w14:paraId="63B2F8B0" w14:textId="05F59B2E">
      <w:pPr>
        <w:autoSpaceDE w:val="0"/>
        <w:autoSpaceDN w:val="0"/>
        <w:adjustRightInd w:val="0"/>
        <w:spacing w:line="360" w:lineRule="auto"/>
        <w:ind w:left="567" w:right="567"/>
        <w:jc w:val="both"/>
        <w:rPr>
          <w:rFonts w:ascii="Palatino Linotype" w:hAnsi="Palatino Linotype" w:cs="Tahoma"/>
          <w:i/>
          <w:iCs/>
        </w:rPr>
      </w:pPr>
      <w:r w:rsidRPr="007430C2">
        <w:rPr>
          <w:rFonts w:ascii="Palatino Linotype" w:hAnsi="Palatino Linotype" w:cs="Tahoma"/>
          <w:i/>
          <w:iCs/>
        </w:rPr>
        <w:t xml:space="preserve">3. Por lo tanto, tomando en cuenta que si se dio respuesta, si bien ésta no es conforme a los intereses del solicitante, no obstante, se proporcionó conforme a lo que obra en los archivos del sujeto obligado, inclusive haciendo una búsqueda exhaustiva, por lo que se dio cabal </w:t>
      </w:r>
      <w:r w:rsidRPr="007430C2" w:rsidR="0060239F">
        <w:rPr>
          <w:rFonts w:ascii="Palatino Linotype" w:hAnsi="Palatino Linotype" w:cs="Tahoma"/>
          <w:i/>
          <w:iCs/>
        </w:rPr>
        <w:t>cumplimiento a lo dispuesto por la Ley de Transparencia y consecuentemente, según lo dispone el artículo 192, fracción IV de la Ley</w:t>
      </w:r>
      <w:r w:rsidRPr="007430C2" w:rsidR="00381D44">
        <w:rPr>
          <w:rFonts w:ascii="Palatino Linotype" w:hAnsi="Palatino Linotype" w:cs="Tahoma"/>
          <w:i/>
          <w:iCs/>
        </w:rPr>
        <w:t>, deberá ser sobreseído.</w:t>
      </w:r>
    </w:p>
    <w:p w:rsidRPr="007430C2" w:rsidR="00381D44" w:rsidP="007430C2" w:rsidRDefault="00381D44" w14:paraId="01F37800" w14:textId="3093AD82">
      <w:pPr>
        <w:autoSpaceDE w:val="0"/>
        <w:autoSpaceDN w:val="0"/>
        <w:adjustRightInd w:val="0"/>
        <w:spacing w:line="360" w:lineRule="auto"/>
        <w:ind w:left="567" w:right="567"/>
        <w:jc w:val="both"/>
        <w:rPr>
          <w:rFonts w:ascii="Palatino Linotype" w:hAnsi="Palatino Linotype" w:cs="Tahoma"/>
          <w:i/>
          <w:iCs/>
        </w:rPr>
      </w:pPr>
    </w:p>
    <w:p w:rsidRPr="007430C2" w:rsidR="00381D44" w:rsidP="007430C2" w:rsidRDefault="007430C2" w14:paraId="7CEA9872" w14:textId="30DC0585">
      <w:pPr>
        <w:autoSpaceDE w:val="0"/>
        <w:autoSpaceDN w:val="0"/>
        <w:adjustRightInd w:val="0"/>
        <w:spacing w:line="360" w:lineRule="auto"/>
        <w:ind w:left="567" w:right="567"/>
        <w:jc w:val="center"/>
        <w:rPr>
          <w:rFonts w:ascii="Palatino Linotype" w:hAnsi="Palatino Linotype" w:cs="Tahoma"/>
          <w:i/>
          <w:iCs/>
        </w:rPr>
      </w:pPr>
      <w:r w:rsidRPr="007430C2">
        <w:rPr>
          <w:rFonts w:ascii="Palatino Linotype" w:hAnsi="Palatino Linotype" w:cs="Tahoma"/>
          <w:i/>
          <w:iCs/>
        </w:rPr>
        <w:t>PRUEBAS</w:t>
      </w:r>
    </w:p>
    <w:p w:rsidRPr="007430C2" w:rsidR="00BD0CD8" w:rsidP="007430C2" w:rsidRDefault="00BD0CD8" w14:paraId="2056260F" w14:textId="77777777">
      <w:pPr>
        <w:autoSpaceDE w:val="0"/>
        <w:autoSpaceDN w:val="0"/>
        <w:adjustRightInd w:val="0"/>
        <w:spacing w:line="360" w:lineRule="auto"/>
        <w:ind w:left="567" w:right="567"/>
        <w:jc w:val="both"/>
        <w:rPr>
          <w:rFonts w:ascii="Palatino Linotype" w:hAnsi="Palatino Linotype" w:cs="Tahoma"/>
          <w:i/>
          <w:iCs/>
        </w:rPr>
      </w:pPr>
    </w:p>
    <w:p w:rsidRPr="007430C2" w:rsidR="00BD0CD8" w:rsidP="007430C2" w:rsidRDefault="00381D44" w14:paraId="03DC607E" w14:textId="2A745F3F">
      <w:pPr>
        <w:autoSpaceDE w:val="0"/>
        <w:autoSpaceDN w:val="0"/>
        <w:adjustRightInd w:val="0"/>
        <w:spacing w:line="360" w:lineRule="auto"/>
        <w:ind w:left="567" w:right="567"/>
        <w:jc w:val="both"/>
        <w:rPr>
          <w:rFonts w:ascii="Palatino Linotype" w:hAnsi="Palatino Linotype" w:cs="Tahoma"/>
          <w:i/>
          <w:iCs/>
        </w:rPr>
      </w:pPr>
      <w:r w:rsidRPr="007430C2">
        <w:rPr>
          <w:rFonts w:ascii="Palatino Linotype" w:hAnsi="Palatino Linotype" w:cs="Tahoma"/>
          <w:i/>
          <w:iCs/>
        </w:rPr>
        <w:t xml:space="preserve">a. </w:t>
      </w:r>
      <w:r w:rsidRPr="007430C2" w:rsidR="009515D4">
        <w:rPr>
          <w:rFonts w:ascii="Palatino Linotype" w:hAnsi="Palatino Linotype" w:cs="Tahoma"/>
          <w:i/>
          <w:iCs/>
        </w:rPr>
        <w:t xml:space="preserve">La documental consistente en el oficio número PMH/DDE/006/2023, mediante el cual si se da contestación a lo solicitado, prueba que se relaciona con el presente recurso de revisión. </w:t>
      </w:r>
    </w:p>
    <w:p w:rsidRPr="007430C2" w:rsidR="009515D4" w:rsidP="007430C2" w:rsidRDefault="009515D4" w14:paraId="610452A6" w14:textId="77777777">
      <w:pPr>
        <w:autoSpaceDE w:val="0"/>
        <w:autoSpaceDN w:val="0"/>
        <w:adjustRightInd w:val="0"/>
        <w:spacing w:line="360" w:lineRule="auto"/>
        <w:ind w:left="567" w:right="567"/>
        <w:jc w:val="both"/>
        <w:rPr>
          <w:rFonts w:ascii="Palatino Linotype" w:hAnsi="Palatino Linotype" w:cs="Tahoma"/>
          <w:i/>
          <w:iCs/>
        </w:rPr>
      </w:pPr>
    </w:p>
    <w:p w:rsidRPr="007430C2" w:rsidR="009515D4" w:rsidP="007430C2" w:rsidRDefault="009515D4" w14:paraId="1C26330E" w14:textId="2312B6C0">
      <w:pPr>
        <w:autoSpaceDE w:val="0"/>
        <w:autoSpaceDN w:val="0"/>
        <w:adjustRightInd w:val="0"/>
        <w:spacing w:line="360" w:lineRule="auto"/>
        <w:ind w:left="567" w:right="567"/>
        <w:jc w:val="both"/>
        <w:rPr>
          <w:rFonts w:ascii="Palatino Linotype" w:hAnsi="Palatino Linotype" w:cs="Tahoma"/>
          <w:i/>
          <w:iCs/>
        </w:rPr>
      </w:pPr>
      <w:r w:rsidRPr="007430C2">
        <w:rPr>
          <w:rFonts w:ascii="Palatino Linotype" w:hAnsi="Palatino Linotype" w:cs="Tahoma"/>
          <w:i/>
          <w:iCs/>
        </w:rPr>
        <w:t xml:space="preserve">b. La documental consistente en el expediente </w:t>
      </w:r>
      <w:r w:rsidRPr="007430C2" w:rsidR="00AE5183">
        <w:rPr>
          <w:rFonts w:ascii="Palatino Linotype" w:hAnsi="Palatino Linotype" w:cs="Tahoma"/>
          <w:i/>
          <w:iCs/>
        </w:rPr>
        <w:t xml:space="preserve">electrónico de SAIMEX relacionado con la solicitud </w:t>
      </w:r>
      <w:r w:rsidRPr="007430C2" w:rsidR="007B5F4D">
        <w:rPr>
          <w:rFonts w:ascii="Palatino Linotype" w:hAnsi="Palatino Linotype" w:cs="Tahoma"/>
          <w:i/>
          <w:iCs/>
        </w:rPr>
        <w:t>00035/HUEHUETO/IP/2023</w:t>
      </w:r>
      <w:r w:rsidRPr="007430C2" w:rsidR="0067283F">
        <w:rPr>
          <w:rFonts w:ascii="Palatino Linotype" w:hAnsi="Palatino Linotype" w:cs="Tahoma"/>
          <w:i/>
          <w:iCs/>
        </w:rPr>
        <w:t>.</w:t>
      </w:r>
    </w:p>
    <w:p w:rsidRPr="007430C2" w:rsidR="0067283F" w:rsidP="007430C2" w:rsidRDefault="0067283F" w14:paraId="467BAE9C" w14:textId="77777777">
      <w:pPr>
        <w:autoSpaceDE w:val="0"/>
        <w:autoSpaceDN w:val="0"/>
        <w:adjustRightInd w:val="0"/>
        <w:spacing w:line="360" w:lineRule="auto"/>
        <w:ind w:left="567" w:right="567"/>
        <w:jc w:val="both"/>
        <w:rPr>
          <w:rFonts w:ascii="Palatino Linotype" w:hAnsi="Palatino Linotype" w:cs="Tahoma"/>
          <w:i/>
          <w:iCs/>
        </w:rPr>
      </w:pPr>
    </w:p>
    <w:p w:rsidRPr="007430C2" w:rsidR="0067283F" w:rsidP="007430C2" w:rsidRDefault="0067283F" w14:paraId="52E12775" w14:textId="5C87D895">
      <w:pPr>
        <w:autoSpaceDE w:val="0"/>
        <w:autoSpaceDN w:val="0"/>
        <w:adjustRightInd w:val="0"/>
        <w:spacing w:line="360" w:lineRule="auto"/>
        <w:ind w:left="567" w:right="567"/>
        <w:jc w:val="both"/>
        <w:rPr>
          <w:rFonts w:ascii="Palatino Linotype" w:hAnsi="Palatino Linotype" w:cs="Tahoma"/>
          <w:i/>
          <w:iCs/>
        </w:rPr>
      </w:pPr>
      <w:r w:rsidRPr="007430C2">
        <w:rPr>
          <w:rFonts w:ascii="Palatino Linotype" w:hAnsi="Palatino Linotype" w:cs="Tahoma"/>
          <w:i/>
          <w:iCs/>
        </w:rPr>
        <w:t xml:space="preserve">c. La instrumental y la presuncional en su doble </w:t>
      </w:r>
      <w:r w:rsidRPr="007430C2" w:rsidR="007430C2">
        <w:rPr>
          <w:rFonts w:ascii="Palatino Linotype" w:hAnsi="Palatino Linotype" w:cs="Tahoma"/>
          <w:i/>
          <w:iCs/>
        </w:rPr>
        <w:t>aspecto legal y humana, en todo lo que beneficie a los intereses del Sujeto Obligado</w:t>
      </w:r>
    </w:p>
    <w:p w:rsidRPr="007430C2" w:rsidR="007430C2" w:rsidP="007430C2" w:rsidRDefault="007430C2" w14:paraId="494C26D1" w14:textId="3E4D0736">
      <w:pPr>
        <w:autoSpaceDE w:val="0"/>
        <w:autoSpaceDN w:val="0"/>
        <w:adjustRightInd w:val="0"/>
        <w:spacing w:line="360" w:lineRule="auto"/>
        <w:ind w:left="567" w:right="567"/>
        <w:jc w:val="both"/>
        <w:rPr>
          <w:rFonts w:ascii="Palatino Linotype" w:hAnsi="Palatino Linotype" w:cs="Tahoma"/>
          <w:i/>
          <w:iCs/>
        </w:rPr>
      </w:pPr>
      <w:r w:rsidRPr="007430C2">
        <w:rPr>
          <w:rFonts w:ascii="Palatino Linotype" w:hAnsi="Palatino Linotype" w:cs="Tahoma"/>
          <w:i/>
          <w:iCs/>
        </w:rPr>
        <w:t xml:space="preserve">…” (Sic) </w:t>
      </w:r>
    </w:p>
    <w:p w:rsidR="00BD0CD8" w:rsidP="00143407" w:rsidRDefault="00BD0CD8" w14:paraId="7F083BC4" w14:textId="77777777">
      <w:pPr>
        <w:autoSpaceDE w:val="0"/>
        <w:autoSpaceDN w:val="0"/>
        <w:adjustRightInd w:val="0"/>
        <w:spacing w:line="360" w:lineRule="auto"/>
        <w:jc w:val="both"/>
        <w:rPr>
          <w:rFonts w:ascii="Palatino Linotype" w:hAnsi="Palatino Linotype" w:cs="Tahoma"/>
          <w:sz w:val="22"/>
          <w:szCs w:val="22"/>
        </w:rPr>
      </w:pPr>
    </w:p>
    <w:p w:rsidRPr="00BC1A15" w:rsidR="00143407" w:rsidP="00143407" w:rsidRDefault="00FE1DA6" w14:paraId="477F6F51" w14:textId="5B827D30">
      <w:pPr>
        <w:spacing w:line="360" w:lineRule="auto"/>
        <w:jc w:val="both"/>
        <w:rPr>
          <w:rFonts w:ascii="Palatino Linotype" w:hAnsi="Palatino Linotype" w:cs="Tahoma"/>
          <w:b/>
          <w:bCs/>
          <w:color w:val="000000"/>
          <w:sz w:val="22"/>
          <w:szCs w:val="22"/>
        </w:rPr>
      </w:pPr>
      <w:r>
        <w:rPr>
          <w:rFonts w:ascii="Palatino Linotype" w:hAnsi="Palatino Linotype" w:cs="Tahoma"/>
          <w:b/>
          <w:bCs/>
          <w:sz w:val="22"/>
          <w:szCs w:val="22"/>
        </w:rPr>
        <w:t>d</w:t>
      </w:r>
      <w:r w:rsidRPr="00BC1A15" w:rsidR="00143407">
        <w:rPr>
          <w:rFonts w:ascii="Palatino Linotype" w:hAnsi="Palatino Linotype" w:cs="Tahoma"/>
          <w:b/>
          <w:bCs/>
          <w:sz w:val="22"/>
          <w:szCs w:val="22"/>
        </w:rPr>
        <w:t xml:space="preserve">) Vista del informe justificado. </w:t>
      </w:r>
      <w:r w:rsidRPr="00BC1A15" w:rsidR="00143407">
        <w:rPr>
          <w:rFonts w:ascii="Palatino Linotype" w:hAnsi="Palatino Linotype" w:cs="Tahoma"/>
          <w:sz w:val="22"/>
          <w:szCs w:val="22"/>
        </w:rPr>
        <w:t xml:space="preserve">El </w:t>
      </w:r>
      <w:r w:rsidR="00171C3D">
        <w:rPr>
          <w:rFonts w:ascii="Palatino Linotype" w:hAnsi="Palatino Linotype" w:cs="Tahoma"/>
          <w:sz w:val="22"/>
          <w:szCs w:val="22"/>
        </w:rPr>
        <w:t>veintiuno de marzo</w:t>
      </w:r>
      <w:r w:rsidRPr="00BC1A15" w:rsidR="00143407">
        <w:rPr>
          <w:rFonts w:ascii="Palatino Linotype" w:hAnsi="Palatino Linotype" w:cs="Tahoma"/>
          <w:sz w:val="22"/>
          <w:szCs w:val="22"/>
        </w:rPr>
        <w:t xml:space="preserve"> de dos mil veintitrés, se dictó acuerdo mediante el cual </w:t>
      </w:r>
      <w:r w:rsidRPr="00BC1A15" w:rsidR="00143407">
        <w:rPr>
          <w:rFonts w:ascii="Palatino Linotype" w:hAnsi="Palatino Linotype" w:cs="Tahoma"/>
          <w:bCs/>
          <w:sz w:val="22"/>
          <w:szCs w:val="22"/>
        </w:rPr>
        <w:t>se puso a la vista del Particular el Informe Justificado</w:t>
      </w:r>
      <w:r w:rsidRPr="00BC1A15" w:rsidR="00143407">
        <w:rPr>
          <w:rFonts w:ascii="Palatino Linotype" w:hAnsi="Palatino Linotype" w:cs="Tahoma"/>
          <w:sz w:val="22"/>
          <w:szCs w:val="22"/>
        </w:rPr>
        <w:t xml:space="preserve"> entregado por el Sujeto Obligado, el cual fue notificado, a través del Sistema de Acceso a la Información Mexiquense (SAIMEX), el mismo día. </w:t>
      </w:r>
      <w:r w:rsidRPr="00BC1A15" w:rsidR="00143407">
        <w:rPr>
          <w:rFonts w:ascii="Palatino Linotype" w:hAnsi="Palatino Linotype" w:cs="Tahoma"/>
          <w:b/>
          <w:bCs/>
          <w:color w:val="000000"/>
          <w:sz w:val="22"/>
          <w:szCs w:val="22"/>
        </w:rPr>
        <w:t>Cabe señalar que la parte Recurrente fue omisa en emitir manifestaciones.</w:t>
      </w:r>
    </w:p>
    <w:p w:rsidRPr="00BC1A15" w:rsidR="00143407" w:rsidP="00143407" w:rsidRDefault="00143407" w14:paraId="7EDE4C5D" w14:textId="77777777">
      <w:pPr>
        <w:spacing w:line="360" w:lineRule="auto"/>
        <w:jc w:val="both"/>
        <w:rPr>
          <w:rFonts w:ascii="Palatino Linotype" w:hAnsi="Palatino Linotype" w:cs="Tahoma"/>
          <w:bCs/>
          <w:sz w:val="22"/>
          <w:szCs w:val="22"/>
        </w:rPr>
      </w:pPr>
    </w:p>
    <w:p w:rsidRPr="00BC1A15" w:rsidR="00143407" w:rsidP="00143407" w:rsidRDefault="00FE1DA6" w14:paraId="3124991A" w14:textId="3B1BC604">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e</w:t>
      </w:r>
      <w:r w:rsidRPr="00BC1A15" w:rsidR="00143407">
        <w:rPr>
          <w:rFonts w:ascii="Palatino Linotype" w:hAnsi="Palatino Linotype" w:cs="Tahoma"/>
          <w:b/>
          <w:sz w:val="22"/>
          <w:szCs w:val="22"/>
        </w:rPr>
        <w:t>) Cierre de instrucción.</w:t>
      </w:r>
      <w:r w:rsidRPr="00BC1A15" w:rsidR="00143407">
        <w:rPr>
          <w:rFonts w:ascii="Palatino Linotype" w:hAnsi="Palatino Linotype" w:cs="Tahoma"/>
          <w:sz w:val="22"/>
          <w:szCs w:val="22"/>
        </w:rPr>
        <w:t xml:space="preserve"> El </w:t>
      </w:r>
      <w:r w:rsidR="00563212">
        <w:rPr>
          <w:rFonts w:ascii="Palatino Linotype" w:hAnsi="Palatino Linotype" w:cs="Tahoma"/>
          <w:sz w:val="22"/>
          <w:szCs w:val="22"/>
        </w:rPr>
        <w:t>veintiocho de marzo</w:t>
      </w:r>
      <w:r w:rsidRPr="00BC1A15" w:rsidR="00143407">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BC1A15" w:rsidR="00143407">
        <w:rPr>
          <w:rFonts w:ascii="Palatino Linotype" w:hAnsi="Palatino Linotype" w:cs="Tahoma"/>
          <w:sz w:val="22"/>
          <w:szCs w:val="22"/>
          <w:lang w:val="es-ES"/>
        </w:rPr>
        <w:t>Sistema de Acceso a la Información Mexiquense (SAIMEX)</w:t>
      </w:r>
      <w:r w:rsidRPr="00BC1A15" w:rsidR="00143407">
        <w:rPr>
          <w:rFonts w:ascii="Palatino Linotype" w:hAnsi="Palatino Linotype" w:cs="Tahoma"/>
          <w:sz w:val="22"/>
          <w:szCs w:val="22"/>
        </w:rPr>
        <w:t>.</w:t>
      </w:r>
    </w:p>
    <w:p w:rsidRPr="00BC1A15" w:rsidR="00143407" w:rsidP="00143407" w:rsidRDefault="00143407" w14:paraId="64124419" w14:textId="77777777">
      <w:pPr>
        <w:autoSpaceDE w:val="0"/>
        <w:autoSpaceDN w:val="0"/>
        <w:adjustRightInd w:val="0"/>
        <w:spacing w:line="360" w:lineRule="auto"/>
        <w:jc w:val="both"/>
        <w:rPr>
          <w:rFonts w:ascii="Palatino Linotype" w:hAnsi="Palatino Linotype" w:cs="Tahoma"/>
          <w:b/>
          <w:sz w:val="22"/>
          <w:szCs w:val="22"/>
          <w:lang w:val="es-ES"/>
        </w:rPr>
      </w:pPr>
    </w:p>
    <w:p w:rsidRPr="00BC1A15" w:rsidR="00143407" w:rsidP="00143407" w:rsidRDefault="00143407" w14:paraId="2BCB6221" w14:textId="77777777">
      <w:pPr>
        <w:spacing w:line="360" w:lineRule="auto"/>
        <w:jc w:val="both"/>
        <w:rPr>
          <w:rFonts w:ascii="Palatino Linotype" w:hAnsi="Palatino Linotype" w:cs="Tahoma"/>
          <w:color w:val="000000"/>
          <w:sz w:val="22"/>
          <w:szCs w:val="22"/>
        </w:rPr>
      </w:pPr>
      <w:r w:rsidRPr="00BC1A1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BC1A15" w:rsidR="00143407" w:rsidP="00143407" w:rsidRDefault="00143407" w14:paraId="348046CF" w14:textId="77777777">
      <w:pPr>
        <w:spacing w:line="360" w:lineRule="auto"/>
        <w:jc w:val="center"/>
        <w:rPr>
          <w:rFonts w:ascii="Palatino Linotype" w:hAnsi="Palatino Linotype" w:cs="Tahoma"/>
          <w:b/>
          <w:sz w:val="22"/>
          <w:szCs w:val="22"/>
        </w:rPr>
      </w:pPr>
    </w:p>
    <w:p w:rsidR="0029684C" w:rsidP="00143407" w:rsidRDefault="0029684C" w14:paraId="3044CEAB" w14:textId="77777777">
      <w:pPr>
        <w:spacing w:line="360" w:lineRule="auto"/>
        <w:jc w:val="center"/>
        <w:rPr>
          <w:rFonts w:ascii="Palatino Linotype" w:hAnsi="Palatino Linotype" w:cs="Tahoma"/>
          <w:b/>
          <w:sz w:val="22"/>
          <w:szCs w:val="22"/>
        </w:rPr>
      </w:pPr>
    </w:p>
    <w:p w:rsidRPr="00BC1A15" w:rsidR="00143407" w:rsidP="00143407" w:rsidRDefault="00143407" w14:paraId="38293D3B" w14:textId="77777777">
      <w:pPr>
        <w:spacing w:line="360" w:lineRule="auto"/>
        <w:jc w:val="center"/>
        <w:rPr>
          <w:rFonts w:ascii="Palatino Linotype" w:hAnsi="Palatino Linotype" w:cs="Tahoma"/>
          <w:b/>
          <w:sz w:val="22"/>
          <w:szCs w:val="22"/>
        </w:rPr>
      </w:pPr>
      <w:r w:rsidRPr="00BC1A15">
        <w:rPr>
          <w:rFonts w:ascii="Palatino Linotype" w:hAnsi="Palatino Linotype" w:cs="Tahoma"/>
          <w:b/>
          <w:sz w:val="22"/>
          <w:szCs w:val="22"/>
        </w:rPr>
        <w:t>C O N S I D E R A N D O S</w:t>
      </w:r>
    </w:p>
    <w:p w:rsidRPr="00BC1A15" w:rsidR="00143407" w:rsidP="00143407" w:rsidRDefault="00143407" w14:paraId="211EC598" w14:textId="77777777">
      <w:pPr>
        <w:spacing w:line="360" w:lineRule="auto"/>
        <w:rPr>
          <w:rFonts w:ascii="Palatino Linotype" w:hAnsi="Palatino Linotype" w:cs="Tahoma"/>
          <w:b/>
          <w:sz w:val="22"/>
          <w:szCs w:val="22"/>
        </w:rPr>
      </w:pPr>
    </w:p>
    <w:p w:rsidRPr="00BC1A15" w:rsidR="00143407" w:rsidP="00143407" w:rsidRDefault="00143407" w14:paraId="348F24CC" w14:textId="77777777">
      <w:pPr>
        <w:spacing w:line="360" w:lineRule="auto"/>
        <w:jc w:val="both"/>
        <w:rPr>
          <w:rFonts w:ascii="Palatino Linotype" w:hAnsi="Palatino Linotype" w:eastAsia="Batang" w:cs="Tahoma"/>
          <w:b/>
          <w:bCs/>
          <w:sz w:val="22"/>
          <w:szCs w:val="22"/>
        </w:rPr>
      </w:pPr>
      <w:r w:rsidRPr="00BC1A15">
        <w:rPr>
          <w:rFonts w:ascii="Palatino Linotype" w:hAnsi="Palatino Linotype" w:eastAsia="Batang" w:cs="Tahoma"/>
          <w:b/>
          <w:bCs/>
          <w:sz w:val="22"/>
          <w:szCs w:val="22"/>
        </w:rPr>
        <w:t xml:space="preserve">PRIMERO. Competencia. </w:t>
      </w:r>
    </w:p>
    <w:p w:rsidRPr="00BC1A15" w:rsidR="00143407" w:rsidP="00143407" w:rsidRDefault="00143407" w14:paraId="72837202" w14:textId="77777777">
      <w:pPr>
        <w:spacing w:line="360" w:lineRule="auto"/>
        <w:jc w:val="both"/>
        <w:rPr>
          <w:rFonts w:ascii="Palatino Linotype" w:hAnsi="Palatino Linotype" w:eastAsia="Batang" w:cs="Tahoma"/>
          <w:b/>
          <w:bCs/>
          <w:sz w:val="22"/>
          <w:szCs w:val="22"/>
        </w:rPr>
      </w:pPr>
    </w:p>
    <w:p w:rsidRPr="00BC1A15" w:rsidR="00143407" w:rsidP="00143407" w:rsidRDefault="00143407" w14:paraId="37B9B701" w14:textId="509FF2B6">
      <w:pPr>
        <w:spacing w:line="360" w:lineRule="auto"/>
        <w:jc w:val="both"/>
        <w:rPr>
          <w:rFonts w:ascii="Palatino Linotype" w:hAnsi="Palatino Linotype" w:cs="Tahoma"/>
          <w:bCs/>
          <w:sz w:val="22"/>
          <w:szCs w:val="22"/>
        </w:rPr>
      </w:pPr>
      <w:bookmarkStart w:name="_Hlk63334754" w:id="1"/>
      <w:r w:rsidRPr="00BC1A15">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C1A15">
        <w:rPr>
          <w:rFonts w:ascii="Palatino Linotype" w:hAnsi="Palatino Linotype"/>
          <w:bCs/>
          <w:sz w:val="22"/>
          <w:szCs w:val="22"/>
        </w:rPr>
        <w:t xml:space="preserve"> 7°, </w:t>
      </w:r>
      <w:r w:rsidR="002F2FBD">
        <w:rPr>
          <w:rFonts w:ascii="Palatino Linotype" w:hAnsi="Palatino Linotype" w:cs="Tahoma"/>
          <w:bCs/>
          <w:sz w:val="22"/>
          <w:szCs w:val="22"/>
        </w:rPr>
        <w:t>9°, fracciones I y XXIII</w:t>
      </w:r>
      <w:r w:rsidRPr="00BC1A15">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bookmarkEnd w:id="1"/>
    <w:p w:rsidRPr="00BC1A15" w:rsidR="00143407" w:rsidP="00143407" w:rsidRDefault="00143407" w14:paraId="6AAE7A00" w14:textId="77777777">
      <w:pPr>
        <w:spacing w:line="360" w:lineRule="auto"/>
        <w:jc w:val="both"/>
        <w:rPr>
          <w:rFonts w:ascii="Palatino Linotype" w:hAnsi="Palatino Linotype" w:eastAsia="Calibri" w:cs="Tahoma"/>
          <w:bCs/>
          <w:color w:val="000000"/>
          <w:sz w:val="22"/>
          <w:szCs w:val="22"/>
          <w:lang w:eastAsia="es-ES_tradnl"/>
        </w:rPr>
      </w:pPr>
    </w:p>
    <w:p w:rsidRPr="00BC1A15" w:rsidR="00143407" w:rsidP="00143407" w:rsidRDefault="00143407" w14:paraId="428B4DA2" w14:textId="77777777">
      <w:pPr>
        <w:spacing w:line="360" w:lineRule="auto"/>
        <w:jc w:val="both"/>
        <w:rPr>
          <w:rFonts w:ascii="Palatino Linotype" w:hAnsi="Palatino Linotype" w:cs="Tahoma"/>
          <w:b/>
          <w:bCs/>
          <w:sz w:val="22"/>
          <w:szCs w:val="24"/>
          <w:lang w:val="es-ES"/>
        </w:rPr>
      </w:pPr>
      <w:r w:rsidRPr="00BC1A15">
        <w:rPr>
          <w:rFonts w:ascii="Palatino Linotype" w:hAnsi="Palatino Linotype" w:eastAsia="Calibri" w:cs="Tahoma"/>
          <w:b/>
          <w:color w:val="000000"/>
          <w:sz w:val="22"/>
          <w:szCs w:val="24"/>
          <w:lang w:val="es-ES" w:eastAsia="es-MX"/>
        </w:rPr>
        <w:t>SEGUNDO</w:t>
      </w:r>
      <w:r w:rsidRPr="00BC1A15">
        <w:rPr>
          <w:rFonts w:ascii="Palatino Linotype" w:hAnsi="Palatino Linotype" w:eastAsia="Calibri" w:cs="Tahoma"/>
          <w:color w:val="000000"/>
          <w:sz w:val="22"/>
          <w:szCs w:val="24"/>
          <w:lang w:val="es-ES" w:eastAsia="es-MX"/>
        </w:rPr>
        <w:t xml:space="preserve">. </w:t>
      </w:r>
      <w:r w:rsidRPr="00BC1A15">
        <w:rPr>
          <w:rFonts w:ascii="Palatino Linotype" w:hAnsi="Palatino Linotype" w:cs="Tahoma"/>
          <w:b/>
          <w:bCs/>
          <w:sz w:val="22"/>
          <w:szCs w:val="24"/>
          <w:lang w:val="es-ES"/>
        </w:rPr>
        <w:t>Causales de improcedencia.</w:t>
      </w:r>
    </w:p>
    <w:p w:rsidRPr="00BC1A15" w:rsidR="00143407" w:rsidP="00143407" w:rsidRDefault="00143407" w14:paraId="752E0E73" w14:textId="77777777">
      <w:pPr>
        <w:spacing w:line="360" w:lineRule="auto"/>
        <w:jc w:val="both"/>
        <w:rPr>
          <w:rFonts w:ascii="Palatino Linotype" w:hAnsi="Palatino Linotype" w:cs="Tahoma"/>
          <w:sz w:val="22"/>
          <w:szCs w:val="24"/>
          <w:lang w:val="es-ES"/>
        </w:rPr>
      </w:pPr>
    </w:p>
    <w:p w:rsidRPr="00BC1A15" w:rsidR="00143407" w:rsidP="00143407" w:rsidRDefault="00143407" w14:paraId="02ED4060" w14:textId="77777777">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BC1A15">
        <w:rPr>
          <w:rFonts w:ascii="Palatino Linotype" w:hAnsi="Palatino Linotype" w:cs="Tahoma"/>
          <w:sz w:val="22"/>
          <w:szCs w:val="24"/>
          <w:lang w:val="es-ES"/>
        </w:rPr>
        <w:lastRenderedPageBreak/>
        <w:t>actualice alguno de los supuestos establecidos en el artículo 191 de la Ley de Transparencia y Acceso a la Información Pública del Estado de México y Municipios, por ser improcedente.</w:t>
      </w:r>
    </w:p>
    <w:p w:rsidRPr="00BC1A15" w:rsidR="00143407" w:rsidP="00143407" w:rsidRDefault="00143407" w14:paraId="62CB5A3F" w14:textId="77777777">
      <w:pPr>
        <w:spacing w:line="360" w:lineRule="auto"/>
        <w:jc w:val="both"/>
        <w:rPr>
          <w:rFonts w:ascii="Palatino Linotype" w:hAnsi="Palatino Linotype" w:cs="Tahoma"/>
          <w:sz w:val="22"/>
          <w:szCs w:val="24"/>
          <w:lang w:val="es-ES"/>
        </w:rPr>
      </w:pPr>
    </w:p>
    <w:p w:rsidRPr="00BC1A15" w:rsidR="00143407" w:rsidP="00143407" w:rsidRDefault="00143407" w14:paraId="2E5205A5" w14:textId="77777777">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BC1A15" w:rsidR="00143407" w:rsidP="00143407" w:rsidRDefault="00143407" w14:paraId="1BAF64DC" w14:textId="77777777">
      <w:pPr>
        <w:spacing w:line="360" w:lineRule="auto"/>
        <w:jc w:val="both"/>
        <w:rPr>
          <w:rFonts w:ascii="Palatino Linotype" w:hAnsi="Palatino Linotype" w:cs="Tahoma"/>
          <w:sz w:val="22"/>
          <w:szCs w:val="24"/>
          <w:lang w:val="es-ES"/>
        </w:rPr>
      </w:pPr>
    </w:p>
    <w:p w:rsidR="00C90F4C" w:rsidP="00143407" w:rsidRDefault="00143407" w14:paraId="5EC144AD" w14:textId="7380E1B1">
      <w:pPr>
        <w:spacing w:line="360" w:lineRule="auto"/>
        <w:jc w:val="both"/>
        <w:rPr>
          <w:rFonts w:ascii="Palatino Linotype" w:hAnsi="Palatino Linotype" w:cs="Tahoma"/>
          <w:sz w:val="22"/>
          <w:szCs w:val="24"/>
          <w:lang w:val="es-ES"/>
        </w:rPr>
      </w:pPr>
      <w:r w:rsidRPr="00BC1A15">
        <w:rPr>
          <w:rFonts w:ascii="Palatino Linotype" w:hAnsi="Palatino Linotype" w:cs="Tahoma"/>
          <w:sz w:val="22"/>
          <w:szCs w:val="24"/>
          <w:lang w:val="es-ES"/>
        </w:rPr>
        <w:t>Asimismo, se actualizan las causales de procedencia del Recurso de Revisión establecida</w:t>
      </w:r>
      <w:r w:rsidR="00C90F4C">
        <w:rPr>
          <w:rFonts w:ascii="Palatino Linotype" w:hAnsi="Palatino Linotype" w:cs="Tahoma"/>
          <w:sz w:val="22"/>
          <w:szCs w:val="24"/>
          <w:lang w:val="es-ES"/>
        </w:rPr>
        <w:t xml:space="preserve"> </w:t>
      </w:r>
      <w:r w:rsidRPr="00BC1A15">
        <w:rPr>
          <w:rFonts w:ascii="Palatino Linotype" w:hAnsi="Palatino Linotype" w:cs="Tahoma"/>
          <w:sz w:val="22"/>
          <w:szCs w:val="24"/>
          <w:lang w:val="es-ES"/>
        </w:rPr>
        <w:t>en el artículo 179, fracción V</w:t>
      </w:r>
      <w:r w:rsidR="00C90F4C">
        <w:rPr>
          <w:rFonts w:ascii="Palatino Linotype" w:hAnsi="Palatino Linotype" w:cs="Tahoma"/>
          <w:sz w:val="22"/>
          <w:szCs w:val="24"/>
          <w:lang w:val="es-ES"/>
        </w:rPr>
        <w:t>I</w:t>
      </w:r>
      <w:r w:rsidRPr="00BC1A15">
        <w:rPr>
          <w:rFonts w:ascii="Palatino Linotype" w:hAnsi="Palatino Linotype" w:cs="Tahoma"/>
          <w:sz w:val="22"/>
          <w:szCs w:val="24"/>
          <w:lang w:val="es-ES"/>
        </w:rPr>
        <w:t>, de la Ley de Transparencia y Acceso a la Información Pública del Estado de México y Municipios,</w:t>
      </w:r>
      <w:r w:rsidR="00C90F4C">
        <w:rPr>
          <w:rFonts w:ascii="Palatino Linotype" w:hAnsi="Palatino Linotype" w:cs="Tahoma"/>
          <w:sz w:val="22"/>
          <w:szCs w:val="24"/>
          <w:lang w:val="es-ES"/>
        </w:rPr>
        <w:t xml:space="preserve"> ya que el agravio del hoy Recurrente consiste en la entrega de información que no corresponde con lo solicitado. </w:t>
      </w:r>
    </w:p>
    <w:p w:rsidRPr="00BC1A15" w:rsidR="00143407" w:rsidP="00143407" w:rsidRDefault="00143407" w14:paraId="1770BFCC" w14:textId="77777777">
      <w:pPr>
        <w:spacing w:line="360" w:lineRule="auto"/>
        <w:jc w:val="both"/>
        <w:rPr>
          <w:rFonts w:ascii="Palatino Linotype" w:hAnsi="Palatino Linotype" w:cs="Tahoma"/>
          <w:sz w:val="22"/>
          <w:szCs w:val="24"/>
          <w:lang w:val="es-ES"/>
        </w:rPr>
      </w:pPr>
    </w:p>
    <w:p w:rsidRPr="00BC1A15" w:rsidR="00143407" w:rsidP="00143407" w:rsidRDefault="00143407" w14:paraId="5B7AC3B5" w14:textId="77777777">
      <w:pPr>
        <w:spacing w:line="360" w:lineRule="auto"/>
        <w:jc w:val="both"/>
        <w:rPr>
          <w:rFonts w:ascii="Palatino Linotype" w:hAnsi="Palatino Linotype" w:cs="Tahoma"/>
          <w:b/>
          <w:bCs/>
          <w:sz w:val="22"/>
          <w:szCs w:val="24"/>
          <w:lang w:val="es-ES"/>
        </w:rPr>
      </w:pPr>
      <w:r w:rsidRPr="00BC1A15">
        <w:rPr>
          <w:rFonts w:ascii="Palatino Linotype" w:hAnsi="Palatino Linotype" w:cs="Tahoma"/>
          <w:b/>
          <w:bCs/>
          <w:sz w:val="22"/>
          <w:szCs w:val="24"/>
          <w:lang w:val="es-ES"/>
        </w:rPr>
        <w:t>TERCERO. Causales de sobreseimiento.</w:t>
      </w:r>
    </w:p>
    <w:p w:rsidRPr="00BC1A15" w:rsidR="00143407" w:rsidP="00143407" w:rsidRDefault="00143407" w14:paraId="0FB2E55A" w14:textId="522A0C71">
      <w:pPr>
        <w:spacing w:line="360" w:lineRule="auto"/>
        <w:jc w:val="both"/>
        <w:rPr>
          <w:rFonts w:ascii="Palatino Linotype" w:hAnsi="Palatino Linotype" w:cs="Tahoma"/>
          <w:sz w:val="22"/>
          <w:szCs w:val="24"/>
          <w:lang w:val="es-ES"/>
        </w:rPr>
      </w:pPr>
    </w:p>
    <w:p w:rsidRPr="00BC1A15" w:rsidR="00143407" w:rsidP="00143407" w:rsidRDefault="00143407" w14:paraId="5D156511" w14:textId="77777777">
      <w:p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Por ser de previo y especial pronunciamiento, este Instituto analiza si se actualiza alguna causal de sobreseimiento.</w:t>
      </w:r>
    </w:p>
    <w:p w:rsidRPr="00BC1A15" w:rsidR="00143407" w:rsidP="00143407" w:rsidRDefault="00143407" w14:paraId="18D31FEF" w14:textId="77777777">
      <w:pPr>
        <w:spacing w:line="360" w:lineRule="auto"/>
        <w:jc w:val="both"/>
        <w:rPr>
          <w:rFonts w:ascii="Palatino Linotype" w:hAnsi="Palatino Linotype" w:cs="Tahoma"/>
          <w:bCs/>
          <w:sz w:val="22"/>
          <w:szCs w:val="22"/>
        </w:rPr>
      </w:pPr>
    </w:p>
    <w:p w:rsidRPr="00BC1A15" w:rsidR="00143407" w:rsidP="00143407" w:rsidRDefault="00143407" w14:paraId="767CD6BB" w14:textId="77777777">
      <w:pPr>
        <w:spacing w:line="360" w:lineRule="auto"/>
        <w:jc w:val="both"/>
        <w:rPr>
          <w:rFonts w:ascii="Palatino Linotype" w:hAnsi="Palatino Linotype" w:cs="Tahoma"/>
          <w:sz w:val="22"/>
          <w:szCs w:val="24"/>
        </w:rPr>
      </w:pPr>
      <w:r w:rsidRPr="00BC1A15">
        <w:rPr>
          <w:rFonts w:ascii="Palatino Linotype" w:hAnsi="Palatino Linotype" w:cs="Tahoma"/>
          <w:bCs/>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BC1A15">
        <w:rPr>
          <w:rFonts w:ascii="Palatino Linotype" w:hAnsi="Palatino Linotype" w:cs="Tahoma"/>
          <w:b/>
          <w:bCs/>
          <w:sz w:val="22"/>
          <w:szCs w:val="22"/>
        </w:rPr>
        <w:t>que no se actualizan los supuestos de sobreseimiento previstos en las fracciones I, II, III y V</w:t>
      </w:r>
      <w:r w:rsidRPr="00BC1A15">
        <w:rPr>
          <w:rFonts w:ascii="Palatino Linotype" w:hAnsi="Palatino Linotype" w:cs="Tahoma"/>
          <w:bCs/>
          <w:sz w:val="22"/>
          <w:szCs w:val="22"/>
        </w:rPr>
        <w:t xml:space="preserve">, </w:t>
      </w:r>
      <w:r w:rsidRPr="00BC1A15">
        <w:rPr>
          <w:rFonts w:ascii="Palatino Linotype" w:hAnsi="Palatino Linotype" w:eastAsia="Calibri" w:cs="Tahoma"/>
          <w:color w:val="000000"/>
          <w:sz w:val="22"/>
        </w:rPr>
        <w:t xml:space="preserve">toda vez que no hay constancias en el expediente en que se actúa, de que la Recurrente se </w:t>
      </w:r>
      <w:r w:rsidRPr="00BC1A15">
        <w:rPr>
          <w:rFonts w:ascii="Palatino Linotype" w:hAnsi="Palatino Linotype" w:eastAsia="Calibri" w:cs="Tahoma"/>
          <w:color w:val="000000"/>
          <w:sz w:val="22"/>
        </w:rPr>
        <w:lastRenderedPageBreak/>
        <w:t xml:space="preserve">haya desistido, haya fallecido, haya modificado o revocada su respuesta  o bien, </w:t>
      </w:r>
      <w:r w:rsidRPr="00BC1A15">
        <w:rPr>
          <w:rFonts w:ascii="Palatino Linotype" w:hAnsi="Palatino Linotype" w:cs="Tahoma"/>
          <w:sz w:val="22"/>
          <w:szCs w:val="24"/>
        </w:rPr>
        <w:t>que el Recurso de Revisión haya queda sin materia.</w:t>
      </w:r>
    </w:p>
    <w:p w:rsidRPr="00BC1A15" w:rsidR="0029684C" w:rsidP="00143407" w:rsidRDefault="0029684C" w14:paraId="469A809D" w14:textId="77777777">
      <w:pPr>
        <w:spacing w:line="360" w:lineRule="auto"/>
        <w:jc w:val="both"/>
        <w:rPr>
          <w:rFonts w:ascii="Palatino Linotype" w:hAnsi="Palatino Linotype" w:cs="Tahoma"/>
          <w:sz w:val="22"/>
          <w:szCs w:val="24"/>
        </w:rPr>
      </w:pPr>
    </w:p>
    <w:p w:rsidRPr="00BC1A15" w:rsidR="00143407" w:rsidP="00143407" w:rsidRDefault="00143407" w14:paraId="6D0D16CE" w14:textId="2480B7D2">
      <w:pPr>
        <w:spacing w:line="360" w:lineRule="auto"/>
        <w:jc w:val="both"/>
        <w:rPr>
          <w:rFonts w:ascii="Palatino Linotype" w:hAnsi="Palatino Linotype" w:cs="Tahoma"/>
          <w:bCs/>
          <w:sz w:val="22"/>
          <w:szCs w:val="22"/>
        </w:rPr>
      </w:pPr>
      <w:r w:rsidRPr="00BC1A15">
        <w:rPr>
          <w:rFonts w:ascii="Palatino Linotype" w:hAnsi="Palatino Linotype" w:cs="Tahoma"/>
          <w:bCs/>
          <w:sz w:val="22"/>
          <w:szCs w:val="22"/>
        </w:rPr>
        <w:t xml:space="preserve">No obstante, por lo que hace a la hipótesis prevista en la </w:t>
      </w:r>
      <w:r w:rsidRPr="00BC1A15">
        <w:rPr>
          <w:rFonts w:ascii="Palatino Linotype" w:hAnsi="Palatino Linotype" w:cs="Tahoma"/>
          <w:b/>
          <w:bCs/>
          <w:sz w:val="22"/>
          <w:szCs w:val="22"/>
        </w:rPr>
        <w:t>fracción IV</w:t>
      </w:r>
      <w:r w:rsidRPr="00BC1A15">
        <w:rPr>
          <w:rFonts w:ascii="Palatino Linotype" w:hAnsi="Palatino Linotype" w:cs="Tahoma"/>
          <w:bCs/>
          <w:sz w:val="22"/>
          <w:szCs w:val="22"/>
        </w:rPr>
        <w:t xml:space="preserve">, </w:t>
      </w:r>
      <w:r w:rsidR="00BD7F79">
        <w:rPr>
          <w:rFonts w:ascii="Palatino Linotype" w:hAnsi="Palatino Linotype" w:cs="Tahoma"/>
          <w:bCs/>
          <w:sz w:val="22"/>
          <w:szCs w:val="22"/>
        </w:rPr>
        <w:t xml:space="preserve">del citado 192 de la Ley de la Materia, </w:t>
      </w:r>
      <w:r w:rsidRPr="00BC1A15">
        <w:rPr>
          <w:rFonts w:ascii="Palatino Linotype" w:hAnsi="Palatino Linotype" w:cs="Tahoma"/>
          <w:bCs/>
          <w:sz w:val="22"/>
          <w:szCs w:val="22"/>
        </w:rPr>
        <w:t>a saber, que admitido una vez admitido el Recurso de Revisión, aparezca alguna causal de improcedencia en términos de la presente Ley, resulta necesario traer a colación</w:t>
      </w:r>
      <w:r w:rsidRPr="00BC1A15">
        <w:rPr>
          <w:rFonts w:ascii="Palatino Linotype" w:hAnsi="Palatino Linotype" w:cs="Tahoma"/>
          <w:bCs/>
          <w:sz w:val="22"/>
          <w:szCs w:val="22"/>
          <w:lang w:val="es-ES"/>
        </w:rPr>
        <w:t xml:space="preserve"> el artículo 191, fracción VI, de la Ley de la materia, que establece que el Recurso de Revisión será desechado por improcedente, cuando </w:t>
      </w:r>
      <w:r w:rsidRPr="00BC1A15">
        <w:rPr>
          <w:rFonts w:ascii="Palatino Linotype" w:hAnsi="Palatino Linotype" w:cs="Tahoma"/>
          <w:b/>
          <w:sz w:val="22"/>
          <w:szCs w:val="22"/>
          <w:lang w:val="es-ES"/>
        </w:rPr>
        <w:t>la solicitud de información se trate de una consulta.</w:t>
      </w:r>
    </w:p>
    <w:p w:rsidRPr="00BC1A15" w:rsidR="00143407" w:rsidP="00143407" w:rsidRDefault="00143407" w14:paraId="2A30D1E0" w14:textId="77777777">
      <w:pPr>
        <w:spacing w:line="360" w:lineRule="auto"/>
        <w:jc w:val="both"/>
        <w:rPr>
          <w:rFonts w:ascii="Palatino Linotype" w:hAnsi="Palatino Linotype" w:cs="Tahoma"/>
          <w:sz w:val="22"/>
          <w:szCs w:val="24"/>
        </w:rPr>
      </w:pPr>
    </w:p>
    <w:p w:rsidRPr="00442DE5" w:rsidR="00094F4F" w:rsidP="00143407" w:rsidRDefault="00143407" w14:paraId="6C56CD8C" w14:textId="3A67737C">
      <w:pPr>
        <w:spacing w:line="360" w:lineRule="auto"/>
        <w:jc w:val="both"/>
        <w:rPr>
          <w:rFonts w:ascii="Palatino Linotype" w:hAnsi="Palatino Linotype" w:eastAsia="Calibri" w:cs="Tahoma"/>
          <w:i/>
          <w:color w:val="000000" w:themeColor="text1"/>
          <w:sz w:val="22"/>
          <w:szCs w:val="22"/>
          <w:lang w:val="es-ES" w:eastAsia="es-ES_tradnl"/>
        </w:rPr>
      </w:pPr>
      <w:r w:rsidRPr="00BC1A15">
        <w:rPr>
          <w:rFonts w:ascii="Palatino Linotype" w:hAnsi="Palatino Linotype" w:cs="Tahoma"/>
          <w:sz w:val="22"/>
          <w:szCs w:val="24"/>
        </w:rPr>
        <w:t xml:space="preserve">En principio, con el fin de verificar si se actualiza la causal de improcedencia, es necesario precisar que el </w:t>
      </w:r>
      <w:r w:rsidRPr="00BC1A15">
        <w:rPr>
          <w:rFonts w:ascii="Palatino Linotype" w:hAnsi="Palatino Linotype" w:eastAsia="Calibri" w:cs="Tahoma"/>
          <w:iCs/>
          <w:color w:val="000000" w:themeColor="text1"/>
          <w:sz w:val="22"/>
          <w:szCs w:val="22"/>
          <w:lang w:val="es-ES" w:eastAsia="es-ES_tradnl"/>
        </w:rPr>
        <w:t>Recurrente requirió</w:t>
      </w:r>
      <w:r w:rsidR="00071BF6">
        <w:rPr>
          <w:rFonts w:ascii="Palatino Linotype" w:hAnsi="Palatino Linotype" w:eastAsia="Calibri" w:cs="Tahoma"/>
          <w:iCs/>
          <w:color w:val="000000" w:themeColor="text1"/>
          <w:sz w:val="22"/>
          <w:szCs w:val="22"/>
          <w:lang w:val="es-ES" w:eastAsia="es-ES_tradnl"/>
        </w:rPr>
        <w:t xml:space="preserve"> </w:t>
      </w:r>
      <w:r w:rsidR="008B3E7B">
        <w:rPr>
          <w:rFonts w:ascii="Palatino Linotype" w:hAnsi="Palatino Linotype" w:eastAsia="Calibri" w:cs="Tahoma"/>
          <w:i/>
          <w:color w:val="000000" w:themeColor="text1"/>
          <w:sz w:val="22"/>
          <w:szCs w:val="22"/>
          <w:lang w:val="es-ES" w:eastAsia="es-ES_tradnl"/>
        </w:rPr>
        <w:t>“</w:t>
      </w:r>
      <w:r w:rsidRPr="00B4464C" w:rsidR="00B4464C">
        <w:rPr>
          <w:rFonts w:ascii="Palatino Linotype" w:hAnsi="Palatino Linotype" w:eastAsia="Calibri" w:cs="Tahoma"/>
          <w:i/>
          <w:color w:val="000000" w:themeColor="text1"/>
          <w:sz w:val="22"/>
          <w:szCs w:val="22"/>
          <w:lang w:val="es-ES" w:eastAsia="es-ES_tradnl"/>
        </w:rPr>
        <w:t xml:space="preserve">Solicito el área de ordenamiento comercial me indique cuál es el motivo por el cual el cazo que aparece en la foto </w:t>
      </w:r>
      <w:r w:rsidR="00442DE5">
        <w:rPr>
          <w:rFonts w:ascii="Palatino Linotype" w:hAnsi="Palatino Linotype" w:eastAsia="Calibri" w:cs="Tahoma"/>
          <w:i/>
          <w:color w:val="000000" w:themeColor="text1"/>
          <w:sz w:val="22"/>
          <w:szCs w:val="22"/>
          <w:lang w:val="es-ES" w:eastAsia="es-ES_tradnl"/>
        </w:rPr>
        <w:t xml:space="preserve">que adjunto no ha sido retirado o se le ha solicitado al dueño del local que lo </w:t>
      </w:r>
      <w:r w:rsidRPr="00442DE5" w:rsidR="004C2DC2">
        <w:rPr>
          <w:rFonts w:ascii="Palatino Linotype" w:hAnsi="Palatino Linotype" w:eastAsia="Calibri" w:cs="Tahoma"/>
          <w:i/>
          <w:color w:val="000000" w:themeColor="text1"/>
          <w:sz w:val="22"/>
          <w:szCs w:val="22"/>
          <w:lang w:val="es-ES" w:eastAsia="es-ES_tradnl"/>
        </w:rPr>
        <w:t>meta ya que todos los puestos que se encontraban sobre esa banqueta fueron bajados a la avenida y este puede presentar algún riesgo para la población y a qué son cientos de transeúntes los que caminan por ahí y el cazo siempre está caliente</w:t>
      </w:r>
      <w:r w:rsidR="00442DE5">
        <w:rPr>
          <w:rFonts w:ascii="Palatino Linotype" w:hAnsi="Palatino Linotype" w:eastAsia="Calibri" w:cs="Tahoma"/>
          <w:i/>
          <w:color w:val="000000" w:themeColor="text1"/>
          <w:sz w:val="22"/>
          <w:szCs w:val="22"/>
          <w:lang w:val="es-ES" w:eastAsia="es-ES_tradnl"/>
        </w:rPr>
        <w:t xml:space="preserve">.” </w:t>
      </w:r>
    </w:p>
    <w:p w:rsidRPr="00BC1A15" w:rsidR="00143407" w:rsidP="00143407" w:rsidRDefault="00143407" w14:paraId="2864B6DC" w14:textId="77777777">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00832E03" w:rsidP="00143407" w:rsidRDefault="00143407" w14:paraId="4CBC885B" w14:textId="3B6BE104">
      <w:pPr>
        <w:spacing w:line="360" w:lineRule="auto"/>
        <w:ind w:right="-28"/>
        <w:jc w:val="both"/>
        <w:rPr>
          <w:rFonts w:ascii="Palatino Linotype" w:hAnsi="Palatino Linotype" w:cs="Tahoma" w:eastAsiaTheme="minorHAnsi"/>
          <w:bCs/>
          <w:iCs/>
          <w:color w:val="000000" w:themeColor="text1"/>
          <w:sz w:val="22"/>
          <w:szCs w:val="22"/>
          <w:lang w:val="es-ES" w:eastAsia="en-US"/>
        </w:rPr>
      </w:pPr>
      <w:r w:rsidRPr="00BC1A15">
        <w:rPr>
          <w:rFonts w:ascii="Palatino Linotype" w:hAnsi="Palatino Linotype" w:cs="Tahoma" w:eastAsiaTheme="minorHAnsi"/>
          <w:bCs/>
          <w:iCs/>
          <w:color w:val="000000" w:themeColor="text1"/>
          <w:sz w:val="22"/>
          <w:szCs w:val="22"/>
          <w:lang w:val="es-ES" w:eastAsia="en-US"/>
        </w:rPr>
        <w:t>En respuesta, el Sujeto Obligado, a través de</w:t>
      </w:r>
      <w:r w:rsidR="00832E03">
        <w:rPr>
          <w:rFonts w:ascii="Palatino Linotype" w:hAnsi="Palatino Linotype" w:cs="Tahoma" w:eastAsiaTheme="minorHAnsi"/>
          <w:bCs/>
          <w:iCs/>
          <w:color w:val="000000" w:themeColor="text1"/>
          <w:sz w:val="22"/>
          <w:szCs w:val="22"/>
          <w:lang w:val="es-ES" w:eastAsia="en-US"/>
        </w:rPr>
        <w:t xml:space="preserve"> la Dirección de Desarrollo Económico hizo del conocimiento del Particular </w:t>
      </w:r>
      <w:r w:rsidR="0067149C">
        <w:rPr>
          <w:rFonts w:ascii="Palatino Linotype" w:hAnsi="Palatino Linotype" w:cs="Tahoma" w:eastAsiaTheme="minorHAnsi"/>
          <w:bCs/>
          <w:iCs/>
          <w:color w:val="000000" w:themeColor="text1"/>
          <w:sz w:val="22"/>
          <w:szCs w:val="22"/>
          <w:lang w:val="es-ES" w:eastAsia="en-US"/>
        </w:rPr>
        <w:t xml:space="preserve">que </w:t>
      </w:r>
      <w:r w:rsidRPr="00F47E76" w:rsidR="00F47E76">
        <w:rPr>
          <w:rFonts w:ascii="Palatino Linotype" w:hAnsi="Palatino Linotype" w:cs="Tahoma" w:eastAsiaTheme="minorHAnsi"/>
          <w:bCs/>
          <w:iCs/>
          <w:color w:val="000000" w:themeColor="text1"/>
          <w:sz w:val="22"/>
          <w:szCs w:val="22"/>
          <w:lang w:val="es-ES" w:eastAsia="en-US"/>
        </w:rPr>
        <w:t xml:space="preserve">a través de la Coordinación de Ordenamiento Comercial, lleva a cabo campañas de regularización del comercio informal a través de recorridos y visitas de verificación de las unidades económicas en operación dentro del territorio </w:t>
      </w:r>
      <w:r w:rsidRPr="002F2FBD" w:rsidR="00F47E76">
        <w:rPr>
          <w:rFonts w:ascii="Palatino Linotype" w:hAnsi="Palatino Linotype" w:cs="Tahoma" w:eastAsiaTheme="minorHAnsi"/>
          <w:bCs/>
          <w:iCs/>
          <w:color w:val="000000" w:themeColor="text1"/>
          <w:sz w:val="22"/>
          <w:szCs w:val="22"/>
          <w:lang w:val="es-ES" w:eastAsia="en-US"/>
        </w:rPr>
        <w:t>municipal, en su caso, dando inicio a los procedimientos administrativos a que haya l</w:t>
      </w:r>
      <w:r w:rsidRPr="002F2FBD" w:rsidR="0067149C">
        <w:rPr>
          <w:rFonts w:ascii="Palatino Linotype" w:hAnsi="Palatino Linotype" w:cs="Tahoma" w:eastAsiaTheme="minorHAnsi"/>
          <w:bCs/>
          <w:iCs/>
          <w:color w:val="000000" w:themeColor="text1"/>
          <w:sz w:val="22"/>
          <w:szCs w:val="22"/>
          <w:lang w:val="es-ES" w:eastAsia="en-US"/>
        </w:rPr>
        <w:t>u</w:t>
      </w:r>
      <w:r w:rsidRPr="002F2FBD" w:rsidR="00F47E76">
        <w:rPr>
          <w:rFonts w:ascii="Palatino Linotype" w:hAnsi="Palatino Linotype" w:cs="Tahoma" w:eastAsiaTheme="minorHAnsi"/>
          <w:bCs/>
          <w:iCs/>
          <w:color w:val="000000" w:themeColor="text1"/>
          <w:sz w:val="22"/>
          <w:szCs w:val="22"/>
          <w:lang w:val="es-ES" w:eastAsia="en-US"/>
        </w:rPr>
        <w:t>gar</w:t>
      </w:r>
      <w:r w:rsidRPr="002F2FBD" w:rsidR="0067149C">
        <w:rPr>
          <w:rFonts w:ascii="Palatino Linotype" w:hAnsi="Palatino Linotype" w:cs="Tahoma" w:eastAsiaTheme="minorHAnsi"/>
          <w:bCs/>
          <w:iCs/>
          <w:color w:val="000000" w:themeColor="text1"/>
          <w:sz w:val="22"/>
          <w:szCs w:val="22"/>
          <w:lang w:val="es-ES" w:eastAsia="en-US"/>
        </w:rPr>
        <w:t>.</w:t>
      </w:r>
    </w:p>
    <w:p w:rsidR="00143407" w:rsidP="00143407" w:rsidRDefault="00143407" w14:paraId="6DD9C1AF" w14:textId="77777777">
      <w:pPr>
        <w:spacing w:line="360" w:lineRule="auto"/>
        <w:jc w:val="both"/>
        <w:rPr>
          <w:rFonts w:ascii="Palatino Linotype" w:hAnsi="Palatino Linotype" w:cs="Tahoma" w:eastAsiaTheme="minorHAnsi"/>
          <w:bCs/>
          <w:iCs/>
          <w:color w:val="000000" w:themeColor="text1"/>
          <w:sz w:val="22"/>
          <w:szCs w:val="22"/>
          <w:lang w:eastAsia="en-US"/>
        </w:rPr>
      </w:pPr>
    </w:p>
    <w:p w:rsidR="00B4464C" w:rsidP="00143407" w:rsidRDefault="002549E1" w14:paraId="119D2B9E" w14:textId="77777777">
      <w:pPr>
        <w:spacing w:line="360" w:lineRule="auto"/>
        <w:jc w:val="both"/>
        <w:rPr>
          <w:rFonts w:ascii="Palatino Linotype" w:hAnsi="Palatino Linotype" w:cs="Tahoma"/>
          <w:sz w:val="22"/>
          <w:szCs w:val="22"/>
        </w:rPr>
      </w:pPr>
      <w:r>
        <w:rPr>
          <w:rFonts w:ascii="Palatino Linotype" w:hAnsi="Palatino Linotype" w:cs="Tahoma" w:eastAsiaTheme="minorHAnsi"/>
          <w:bCs/>
          <w:iCs/>
          <w:color w:val="000000" w:themeColor="text1"/>
          <w:sz w:val="22"/>
          <w:szCs w:val="22"/>
          <w:lang w:eastAsia="en-US"/>
        </w:rPr>
        <w:t xml:space="preserve">En razón de lo anterior, es necesario señalar que </w:t>
      </w:r>
      <w:r w:rsidR="00CD65DA">
        <w:rPr>
          <w:rFonts w:ascii="Palatino Linotype" w:hAnsi="Palatino Linotype" w:cs="Tahoma" w:eastAsiaTheme="minorHAnsi"/>
          <w:bCs/>
          <w:iCs/>
          <w:color w:val="000000" w:themeColor="text1"/>
          <w:sz w:val="22"/>
          <w:szCs w:val="22"/>
          <w:lang w:eastAsia="en-US"/>
        </w:rPr>
        <w:t xml:space="preserve">del análisis del requerimiento de información presentado </w:t>
      </w:r>
      <w:r w:rsidR="00B4464C">
        <w:rPr>
          <w:rFonts w:ascii="Palatino Linotype" w:hAnsi="Palatino Linotype" w:cs="Tahoma" w:eastAsiaTheme="minorHAnsi"/>
          <w:bCs/>
          <w:iCs/>
          <w:color w:val="000000" w:themeColor="text1"/>
          <w:sz w:val="22"/>
          <w:szCs w:val="22"/>
          <w:lang w:eastAsia="en-US"/>
        </w:rPr>
        <w:t>a</w:t>
      </w:r>
      <w:r w:rsidR="00985CE4">
        <w:rPr>
          <w:rFonts w:ascii="Palatino Linotype" w:hAnsi="Palatino Linotype" w:cs="Tahoma" w:eastAsiaTheme="minorHAnsi"/>
          <w:bCs/>
          <w:iCs/>
          <w:color w:val="000000" w:themeColor="text1"/>
          <w:sz w:val="22"/>
          <w:szCs w:val="22"/>
          <w:lang w:eastAsia="en-US"/>
        </w:rPr>
        <w:t xml:space="preserve">nte el </w:t>
      </w:r>
      <w:r w:rsidRPr="005A01BB" w:rsidR="00985CE4">
        <w:rPr>
          <w:rFonts w:ascii="Palatino Linotype" w:hAnsi="Palatino Linotype" w:eastAsia="Calibri" w:cs="Tahoma"/>
          <w:sz w:val="22"/>
          <w:szCs w:val="22"/>
          <w:lang w:eastAsia="en-US"/>
        </w:rPr>
        <w:t>Ayuntamiento de Huehuetoca</w:t>
      </w:r>
      <w:r w:rsidR="00F04F48">
        <w:rPr>
          <w:rFonts w:ascii="Palatino Linotype" w:hAnsi="Palatino Linotype" w:eastAsia="Calibri" w:cs="Tahoma"/>
          <w:sz w:val="22"/>
          <w:szCs w:val="22"/>
          <w:lang w:eastAsia="en-US"/>
        </w:rPr>
        <w:t xml:space="preserve">, se logra colegir </w:t>
      </w:r>
      <w:r w:rsidR="00B4464C">
        <w:rPr>
          <w:rFonts w:ascii="Palatino Linotype" w:hAnsi="Palatino Linotype" w:eastAsia="Calibri" w:cs="Tahoma"/>
          <w:sz w:val="22"/>
          <w:szCs w:val="22"/>
          <w:lang w:eastAsia="en-US"/>
        </w:rPr>
        <w:t xml:space="preserve">que el Particular requiere un pronunciamiento específico, a una situación concreta y determinada, lo cual implicaría que </w:t>
      </w:r>
      <w:r w:rsidRPr="00BC1A15" w:rsidR="00143407">
        <w:rPr>
          <w:rFonts w:ascii="Palatino Linotype" w:hAnsi="Palatino Linotype" w:cs="Tahoma"/>
          <w:sz w:val="22"/>
          <w:szCs w:val="22"/>
        </w:rPr>
        <w:t xml:space="preserve">el Sujeto Obligado elaborara </w:t>
      </w:r>
      <w:r w:rsidR="00B4464C">
        <w:rPr>
          <w:rFonts w:ascii="Palatino Linotype" w:hAnsi="Palatino Linotype" w:cs="Tahoma"/>
          <w:sz w:val="22"/>
          <w:szCs w:val="22"/>
        </w:rPr>
        <w:t xml:space="preserve">una respuesta delimitada y </w:t>
      </w:r>
      <w:r w:rsidR="00B4464C">
        <w:rPr>
          <w:rFonts w:ascii="Palatino Linotype" w:hAnsi="Palatino Linotype" w:cs="Tahoma"/>
          <w:i/>
          <w:sz w:val="22"/>
          <w:szCs w:val="22"/>
        </w:rPr>
        <w:t>ad hoc</w:t>
      </w:r>
      <w:r w:rsidR="00B4464C">
        <w:rPr>
          <w:rFonts w:ascii="Palatino Linotype" w:hAnsi="Palatino Linotype" w:cs="Tahoma"/>
          <w:sz w:val="22"/>
          <w:szCs w:val="22"/>
        </w:rPr>
        <w:t>.</w:t>
      </w:r>
    </w:p>
    <w:p w:rsidR="00B4464C" w:rsidP="00143407" w:rsidRDefault="00B4464C" w14:paraId="4E5DF678" w14:textId="77777777">
      <w:pPr>
        <w:spacing w:line="360" w:lineRule="auto"/>
        <w:jc w:val="both"/>
        <w:rPr>
          <w:rFonts w:ascii="Palatino Linotype" w:hAnsi="Palatino Linotype" w:cs="Tahoma"/>
          <w:sz w:val="22"/>
          <w:szCs w:val="22"/>
        </w:rPr>
      </w:pPr>
    </w:p>
    <w:p w:rsidRPr="00830980" w:rsidR="00B4464C" w:rsidP="00B4464C" w:rsidRDefault="00B4464C" w14:paraId="224B7CB6" w14:textId="77777777">
      <w:pPr>
        <w:spacing w:line="360" w:lineRule="auto"/>
        <w:jc w:val="both"/>
        <w:rPr>
          <w:rFonts w:ascii="Palatino Linotype" w:hAnsi="Palatino Linotype" w:cs="Tahoma"/>
          <w:b/>
          <w:sz w:val="22"/>
          <w:szCs w:val="22"/>
        </w:rPr>
      </w:pPr>
      <w:r>
        <w:rPr>
          <w:rFonts w:ascii="Palatino Linotype" w:hAnsi="Palatino Linotype" w:eastAsia="Calibri" w:cs="Tahoma"/>
          <w:bCs/>
          <w:sz w:val="22"/>
          <w:szCs w:val="22"/>
          <w:lang w:val="es-ES" w:eastAsia="en-US"/>
        </w:rPr>
        <w:t xml:space="preserve">Sobre el tema, cabe precisar que de conformidad con los artículos 6°, apartado A, de la Constitución Política de los Estados Unidos Mexicanos, 5° de la Constitución Política del Estado Libre y Soberano de México, </w:t>
      </w:r>
      <w:r>
        <w:rPr>
          <w:rFonts w:ascii="Palatino Linotype" w:hAnsi="Palatino Linotype" w:cs="Tahoma"/>
          <w:bCs/>
          <w:sz w:val="22"/>
          <w:szCs w:val="22"/>
        </w:rPr>
        <w:t xml:space="preserve">4° de la Ley General de Transparencia y Acceso a la Información Pública y 4° de la </w:t>
      </w:r>
      <w:r>
        <w:rPr>
          <w:rFonts w:ascii="Palatino Linotype" w:hAnsi="Palatino Linotype" w:cs="Tahoma"/>
          <w:sz w:val="22"/>
          <w:szCs w:val="22"/>
        </w:rPr>
        <w:t xml:space="preserve">Ley </w:t>
      </w:r>
      <w:r>
        <w:rPr>
          <w:rFonts w:ascii="Palatino Linotype" w:hAnsi="Palatino Linotype" w:cs="Tahoma"/>
          <w:bCs/>
          <w:sz w:val="22"/>
          <w:szCs w:val="22"/>
        </w:rPr>
        <w:t xml:space="preserve">de Transparencia y Acceso a la Información Pública del Estado de México y Municipios, </w:t>
      </w:r>
      <w:r>
        <w:rPr>
          <w:rFonts w:ascii="Palatino Linotype" w:hAnsi="Palatino Linotype" w:cs="Tahoma"/>
          <w:b/>
          <w:sz w:val="22"/>
          <w:szCs w:val="22"/>
        </w:rPr>
        <w:t>toda la información generada, obtenida, adquirida, transformada o en posesión de los sujetos obligados es pública y accesible a cualquier persona.</w:t>
      </w:r>
    </w:p>
    <w:p w:rsidR="00B4464C" w:rsidP="00B4464C" w:rsidRDefault="00B4464C" w14:paraId="44FC2643" w14:textId="77777777">
      <w:pPr>
        <w:spacing w:line="360" w:lineRule="auto"/>
        <w:jc w:val="both"/>
        <w:rPr>
          <w:rFonts w:ascii="Palatino Linotype" w:hAnsi="Palatino Linotype" w:cs="Tahoma"/>
          <w:bCs/>
          <w:sz w:val="22"/>
          <w:szCs w:val="22"/>
        </w:rPr>
      </w:pPr>
    </w:p>
    <w:p w:rsidR="00B4464C" w:rsidP="00B4464C" w:rsidRDefault="00B4464C" w14:paraId="1854B182"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En ese orden de ideas, el artículo 3°, fracción VII, de la Ley General Transparencia, con relación al 3°, fracción XI, de la Ley Local de Transparencia, establecen que los documentos son los </w:t>
      </w:r>
      <w:r w:rsidRPr="00830980">
        <w:rPr>
          <w:rFonts w:ascii="Palatino Linotype" w:hAnsi="Palatino Linotype" w:eastAsia="Calibri" w:cs="Tahoma"/>
          <w:bCs/>
          <w:sz w:val="22"/>
          <w:szCs w:val="22"/>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eastAsia="Calibri" w:cs="Tahoma"/>
          <w:bCs/>
          <w:sz w:val="22"/>
          <w:szCs w:val="22"/>
          <w:lang w:eastAsia="en-US"/>
        </w:rPr>
        <w:t>.</w:t>
      </w:r>
    </w:p>
    <w:p w:rsidR="00B4464C" w:rsidP="00B4464C" w:rsidRDefault="00B4464C" w14:paraId="042A818D" w14:textId="77777777">
      <w:pPr>
        <w:spacing w:line="360" w:lineRule="auto"/>
        <w:jc w:val="both"/>
        <w:rPr>
          <w:rFonts w:ascii="Palatino Linotype" w:hAnsi="Palatino Linotype" w:eastAsia="Calibri" w:cs="Tahoma"/>
          <w:bCs/>
          <w:sz w:val="22"/>
          <w:szCs w:val="22"/>
          <w:lang w:val="es-ES" w:eastAsia="en-US"/>
        </w:rPr>
      </w:pPr>
    </w:p>
    <w:p w:rsidRPr="00830980" w:rsidR="00B4464C" w:rsidP="00B4464C" w:rsidRDefault="00B4464C" w14:paraId="6DB8AFF9" w14:textId="77777777">
      <w:pPr>
        <w:spacing w:line="360" w:lineRule="auto"/>
        <w:jc w:val="both"/>
        <w:rPr>
          <w:rFonts w:ascii="Palatino Linotype" w:hAnsi="Palatino Linotype" w:eastAsia="Calibri" w:cs="Tahoma"/>
          <w:b/>
          <w:sz w:val="22"/>
          <w:szCs w:val="22"/>
          <w:lang w:val="es-ES" w:eastAsia="en-US"/>
        </w:rPr>
      </w:pPr>
      <w:r>
        <w:rPr>
          <w:rFonts w:ascii="Palatino Linotype" w:hAnsi="Palatino Linotype" w:eastAsia="Calibri" w:cs="Tahoma"/>
          <w:bCs/>
          <w:sz w:val="22"/>
          <w:szCs w:val="22"/>
          <w:lang w:val="es-ES" w:eastAsia="en-US"/>
        </w:rPr>
        <w:t xml:space="preserve">Además, el artículo 3°, fracción XII, de la </w:t>
      </w:r>
      <w:r>
        <w:rPr>
          <w:rFonts w:ascii="Palatino Linotype" w:hAnsi="Palatino Linotype" w:cs="Tahoma"/>
          <w:sz w:val="22"/>
          <w:szCs w:val="22"/>
        </w:rPr>
        <w:t xml:space="preserve">Ley </w:t>
      </w:r>
      <w:r>
        <w:rPr>
          <w:rFonts w:ascii="Palatino Linotype" w:hAnsi="Palatino Linotype" w:cs="Tahoma"/>
          <w:bCs/>
          <w:sz w:val="22"/>
          <w:szCs w:val="22"/>
        </w:rPr>
        <w:t xml:space="preserve">de Transparencia y Acceso a la Información Pública del Estado de México y Municipio, establece que un documento electrónico es aquel </w:t>
      </w:r>
      <w:r>
        <w:rPr>
          <w:rFonts w:ascii="Palatino Linotype" w:hAnsi="Palatino Linotype" w:cs="Tahoma"/>
          <w:b/>
          <w:sz w:val="22"/>
          <w:szCs w:val="22"/>
        </w:rPr>
        <w:t xml:space="preserve">soporte escrito con caracteres alfanuméricos, archivo de imagen, video, audio o cualquier otro formato tecnológicamente disponible, que contenga información. </w:t>
      </w:r>
    </w:p>
    <w:p w:rsidR="00B4464C" w:rsidP="00B4464C" w:rsidRDefault="00B4464C" w14:paraId="544D374D" w14:textId="77777777">
      <w:pPr>
        <w:spacing w:line="360" w:lineRule="auto"/>
        <w:jc w:val="both"/>
        <w:rPr>
          <w:rFonts w:ascii="Palatino Linotype" w:hAnsi="Palatino Linotype" w:eastAsia="Calibri" w:cs="Tahoma"/>
          <w:bCs/>
          <w:sz w:val="22"/>
          <w:szCs w:val="22"/>
          <w:lang w:val="es-ES" w:eastAsia="en-US"/>
        </w:rPr>
      </w:pPr>
    </w:p>
    <w:p w:rsidR="00B4464C" w:rsidP="00B4464C" w:rsidRDefault="00B4464C" w14:paraId="314F773E"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rsidR="00B4464C" w:rsidP="00143407" w:rsidRDefault="00B4464C" w14:paraId="05C54BA3" w14:textId="77777777">
      <w:pPr>
        <w:spacing w:line="360" w:lineRule="auto"/>
        <w:jc w:val="both"/>
        <w:rPr>
          <w:rFonts w:ascii="Palatino Linotype" w:hAnsi="Palatino Linotype" w:cs="Tahoma"/>
          <w:sz w:val="22"/>
          <w:szCs w:val="22"/>
        </w:rPr>
      </w:pPr>
    </w:p>
    <w:p w:rsidR="00B4464C" w:rsidP="00B4464C" w:rsidRDefault="00B4464C" w14:paraId="6472DED6"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L</w:t>
      </w:r>
      <w:r w:rsidRPr="00107574">
        <w:rPr>
          <w:rFonts w:ascii="Palatino Linotype" w:hAnsi="Palatino Linotype" w:eastAsia="Calibri" w:cs="Tahoma"/>
          <w:bCs/>
          <w:sz w:val="22"/>
          <w:szCs w:val="22"/>
          <w:lang w:eastAsia="en-US"/>
        </w:rPr>
        <w:t>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BC1A15" w:rsidR="00143407" w:rsidP="00143407" w:rsidRDefault="00143407" w14:paraId="3FE71ED7" w14:textId="77777777">
      <w:pPr>
        <w:spacing w:line="360" w:lineRule="auto"/>
        <w:jc w:val="both"/>
        <w:rPr>
          <w:rFonts w:ascii="Palatino Linotype" w:hAnsi="Palatino Linotype" w:cs="Tahoma"/>
          <w:bCs/>
          <w:sz w:val="22"/>
          <w:szCs w:val="22"/>
          <w:lang w:val="es-ES"/>
        </w:rPr>
      </w:pPr>
    </w:p>
    <w:p w:rsidRPr="00BC1A15" w:rsidR="00143407" w:rsidP="00143407" w:rsidRDefault="00143407" w14:paraId="2096EA76" w14:textId="77777777">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De tales circunstancias, se colige que los sujetos obligados únicamente están constreñidos a proporcionar </w:t>
      </w:r>
      <w:r w:rsidRPr="00BC1A15">
        <w:rPr>
          <w:rFonts w:ascii="Palatino Linotype" w:hAnsi="Palatino Linotype" w:cs="Tahoma"/>
          <w:b/>
          <w:bCs/>
          <w:sz w:val="22"/>
          <w:szCs w:val="22"/>
          <w:lang w:val="es-ES"/>
        </w:rPr>
        <w:t>la documentación que obre en sus archivos</w:t>
      </w:r>
      <w:r w:rsidRPr="00BC1A15">
        <w:rPr>
          <w:rFonts w:ascii="Palatino Linotype" w:hAnsi="Palatino Linotype" w:cs="Tahoma"/>
          <w:bCs/>
          <w:sz w:val="22"/>
          <w:szCs w:val="22"/>
          <w:lang w:val="es-ES"/>
        </w:rPr>
        <w:t>; por lo que, no están obligados a generar o elaborar documentos </w:t>
      </w:r>
      <w:r w:rsidRPr="00BC1A15">
        <w:rPr>
          <w:rFonts w:ascii="Palatino Linotype" w:hAnsi="Palatino Linotype" w:cs="Tahoma"/>
          <w:bCs/>
          <w:i/>
          <w:iCs/>
          <w:sz w:val="22"/>
          <w:szCs w:val="22"/>
          <w:lang w:val="es-ES"/>
        </w:rPr>
        <w:t>ad hoc, </w:t>
      </w:r>
      <w:r w:rsidRPr="00BC1A15">
        <w:rPr>
          <w:rFonts w:ascii="Palatino Linotype" w:hAnsi="Palatino Linotype" w:cs="Tahoma"/>
          <w:bCs/>
          <w:sz w:val="22"/>
          <w:szCs w:val="22"/>
          <w:lang w:val="es-ES"/>
        </w:rPr>
        <w:t xml:space="preserve">como es el caso de proporcionar respuesta a un cuestionamiento. Robustece lo anterior el Criterio de Interpretación, con clave de control </w:t>
      </w:r>
      <w:r w:rsidRPr="00BC1A15">
        <w:rPr>
          <w:rFonts w:ascii="Palatino Linotype" w:hAnsi="Palatino Linotype" w:cs="Tahoma"/>
          <w:bCs/>
          <w:sz w:val="22"/>
          <w:szCs w:val="22"/>
        </w:rPr>
        <w:t>SO/013/2017</w:t>
      </w:r>
      <w:r w:rsidRPr="00BC1A15">
        <w:rPr>
          <w:rFonts w:ascii="Palatino Linotype" w:hAnsi="Palatino Linotype" w:cs="Tahoma"/>
          <w:bCs/>
          <w:sz w:val="22"/>
          <w:szCs w:val="22"/>
          <w:lang w:val="es-ES"/>
        </w:rPr>
        <w:t>, de la Segunda Época, emitido por el Instituto Nacional de Transparencia, Acceso a la Información y Protección de Datos Personales, que a continuación se cita:</w:t>
      </w:r>
    </w:p>
    <w:p w:rsidRPr="00BC1A15" w:rsidR="00143407" w:rsidP="00143407" w:rsidRDefault="00143407" w14:paraId="58AD67DD" w14:textId="77777777">
      <w:pPr>
        <w:spacing w:line="360" w:lineRule="auto"/>
        <w:jc w:val="both"/>
        <w:rPr>
          <w:rFonts w:ascii="Palatino Linotype" w:hAnsi="Palatino Linotype" w:cs="Tahoma"/>
          <w:bCs/>
          <w:sz w:val="22"/>
          <w:szCs w:val="22"/>
          <w:lang w:val="es-ES"/>
        </w:rPr>
      </w:pPr>
    </w:p>
    <w:p w:rsidRPr="00BC1A15" w:rsidR="00143407" w:rsidP="00143407" w:rsidRDefault="00143407" w14:paraId="0F766F91" w14:textId="77777777">
      <w:pPr>
        <w:spacing w:line="360" w:lineRule="auto"/>
        <w:ind w:left="567" w:right="567"/>
        <w:jc w:val="both"/>
        <w:rPr>
          <w:rFonts w:ascii="Palatino Linotype" w:hAnsi="Palatino Linotype" w:cs="Tahoma"/>
          <w:bCs/>
          <w:i/>
        </w:rPr>
      </w:pPr>
      <w:r w:rsidRPr="00BC1A15">
        <w:rPr>
          <w:rFonts w:ascii="Palatino Linotype" w:hAnsi="Palatino Linotype" w:cs="Tahoma"/>
          <w:b/>
          <w:bCs/>
          <w:i/>
        </w:rPr>
        <w:t xml:space="preserve">“No existe obligación de elaborar documentos ad hoc para atender las solicitudes de acceso a la información. </w:t>
      </w:r>
      <w:r w:rsidRPr="00BC1A15">
        <w:rPr>
          <w:rFonts w:ascii="Palatino Linotype" w:hAnsi="Palatino Linotype" w:cs="Tahoma"/>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BC1A15" w:rsidR="00143407" w:rsidP="00143407" w:rsidRDefault="00143407" w14:paraId="4DA2BED4" w14:textId="77777777">
      <w:pPr>
        <w:spacing w:line="360" w:lineRule="auto"/>
        <w:jc w:val="both"/>
        <w:rPr>
          <w:rFonts w:ascii="Palatino Linotype" w:hAnsi="Palatino Linotype" w:cs="Tahoma"/>
          <w:bCs/>
          <w:sz w:val="22"/>
          <w:szCs w:val="22"/>
          <w:lang w:val="es-ES"/>
        </w:rPr>
      </w:pPr>
    </w:p>
    <w:p w:rsidR="001805CD" w:rsidP="00143407" w:rsidRDefault="00143407" w14:paraId="7470A569" w14:textId="4B90A8B0">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Conforme a lo anterior, </w:t>
      </w:r>
      <w:r w:rsidRPr="00BC1A15">
        <w:rPr>
          <w:rFonts w:ascii="Palatino Linotype" w:hAnsi="Palatino Linotype" w:cs="Tahoma"/>
          <w:b/>
          <w:sz w:val="22"/>
          <w:szCs w:val="22"/>
          <w:lang w:val="es-ES"/>
        </w:rPr>
        <w:t>se advierte que la respuesta al cuestionamiento previamente referido constituye una consulta</w:t>
      </w:r>
      <w:r w:rsidRPr="00BC1A15">
        <w:rPr>
          <w:rFonts w:ascii="Palatino Linotype" w:hAnsi="Palatino Linotype" w:cs="Tahoma"/>
          <w:bCs/>
          <w:sz w:val="22"/>
          <w:szCs w:val="22"/>
          <w:lang w:val="es-ES"/>
        </w:rPr>
        <w:t xml:space="preserve"> y no así una solicitud de acceso a información pública que pueda ser atendida mediante una expresión documental; pues corresponde </w:t>
      </w:r>
      <w:r w:rsidR="00E72115">
        <w:rPr>
          <w:rFonts w:ascii="Palatino Linotype" w:hAnsi="Palatino Linotype" w:cs="Tahoma"/>
          <w:bCs/>
          <w:sz w:val="22"/>
          <w:szCs w:val="22"/>
          <w:lang w:val="es-ES"/>
        </w:rPr>
        <w:t xml:space="preserve">a la elaboración </w:t>
      </w:r>
      <w:r w:rsidR="00E72115">
        <w:rPr>
          <w:rFonts w:ascii="Palatino Linotype" w:hAnsi="Palatino Linotype" w:cs="Tahoma"/>
          <w:bCs/>
          <w:sz w:val="22"/>
          <w:szCs w:val="22"/>
          <w:lang w:val="es-ES"/>
        </w:rPr>
        <w:lastRenderedPageBreak/>
        <w:t xml:space="preserve">de </w:t>
      </w:r>
      <w:r w:rsidRPr="00BC1A15">
        <w:rPr>
          <w:rFonts w:ascii="Palatino Linotype" w:hAnsi="Palatino Linotype" w:cs="Tahoma"/>
          <w:bCs/>
          <w:sz w:val="22"/>
          <w:szCs w:val="22"/>
          <w:lang w:val="es-ES"/>
        </w:rPr>
        <w:t xml:space="preserve">un documento </w:t>
      </w:r>
      <w:r w:rsidRPr="00BC1A15">
        <w:rPr>
          <w:rFonts w:ascii="Palatino Linotype" w:hAnsi="Palatino Linotype" w:cs="Tahoma"/>
          <w:bCs/>
          <w:i/>
          <w:iCs/>
          <w:sz w:val="22"/>
          <w:szCs w:val="22"/>
          <w:lang w:val="es-ES"/>
        </w:rPr>
        <w:t>ad hoc</w:t>
      </w:r>
      <w:r w:rsidRPr="00BC1A15">
        <w:rPr>
          <w:rFonts w:ascii="Palatino Linotype" w:hAnsi="Palatino Linotype" w:cs="Tahoma"/>
          <w:bCs/>
          <w:sz w:val="22"/>
          <w:szCs w:val="22"/>
          <w:lang w:val="es-ES"/>
        </w:rPr>
        <w:t xml:space="preserve">, pues el Recurrente requiere que el Sujeto Obligado </w:t>
      </w:r>
      <w:r w:rsidR="00B4464C">
        <w:rPr>
          <w:rFonts w:ascii="Palatino Linotype" w:hAnsi="Palatino Linotype" w:cs="Tahoma"/>
          <w:bCs/>
          <w:sz w:val="22"/>
          <w:szCs w:val="22"/>
          <w:lang w:val="es-ES"/>
        </w:rPr>
        <w:t>se manifieste sobre una situación específica y determinada, lo cual no obra en un documento generado previamente.</w:t>
      </w:r>
    </w:p>
    <w:p w:rsidR="00143407" w:rsidP="00143407" w:rsidRDefault="00143407" w14:paraId="77CA2CE2" w14:textId="77777777">
      <w:pPr>
        <w:spacing w:line="360" w:lineRule="auto"/>
        <w:jc w:val="both"/>
        <w:rPr>
          <w:rFonts w:ascii="Palatino Linotype" w:hAnsi="Palatino Linotype" w:cs="Tahoma"/>
          <w:bCs/>
          <w:sz w:val="22"/>
          <w:szCs w:val="22"/>
          <w:lang w:val="es-ES"/>
        </w:rPr>
      </w:pPr>
    </w:p>
    <w:p w:rsidRPr="004C615C" w:rsidR="002F2FBD" w:rsidP="002F2FBD" w:rsidRDefault="002F2FBD" w14:paraId="6E433909" w14:textId="77777777">
      <w:pPr>
        <w:spacing w:line="360" w:lineRule="auto"/>
        <w:jc w:val="both"/>
        <w:rPr>
          <w:rFonts w:ascii="Palatino Linotype" w:hAnsi="Palatino Linotype" w:eastAsia="Calibri" w:cs="Arial"/>
          <w:bCs/>
          <w:color w:val="0D0D0D" w:themeColor="text1" w:themeTint="F2"/>
          <w:sz w:val="22"/>
          <w:szCs w:val="22"/>
          <w:lang w:val="es-ES" w:eastAsia="en-US"/>
        </w:rPr>
      </w:pPr>
      <w:r>
        <w:rPr>
          <w:rFonts w:ascii="Palatino Linotype" w:hAnsi="Palatino Linotype" w:eastAsia="Calibri" w:cs="Arial"/>
          <w:bCs/>
          <w:color w:val="0D0D0D" w:themeColor="text1" w:themeTint="F2"/>
          <w:sz w:val="22"/>
          <w:szCs w:val="22"/>
          <w:lang w:val="es-ES" w:eastAsia="en-US"/>
        </w:rPr>
        <w:t xml:space="preserve">Lo anterior toma relevancia, pues </w:t>
      </w:r>
      <w:r w:rsidRPr="004C615C">
        <w:rPr>
          <w:rFonts w:ascii="Palatino Linotype" w:hAnsi="Palatino Linotype" w:eastAsia="Calibri" w:cs="Arial"/>
          <w:bCs/>
          <w:color w:val="0D0D0D" w:themeColor="text1" w:themeTint="F2"/>
          <w:sz w:val="22"/>
          <w:szCs w:val="22"/>
          <w:lang w:val="es-ES" w:eastAsia="en-US"/>
        </w:rPr>
        <w:t>según Trujillo, Humberto (2019), en el “Diccionario de Transparencia y Acceso</w:t>
      </w:r>
      <w:r>
        <w:rPr>
          <w:rFonts w:ascii="Palatino Linotype" w:hAnsi="Palatino Linotype" w:eastAsia="Calibri" w:cs="Arial"/>
          <w:bCs/>
          <w:color w:val="0D0D0D" w:themeColor="text1" w:themeTint="F2"/>
          <w:sz w:val="22"/>
          <w:szCs w:val="22"/>
          <w:lang w:val="es-ES" w:eastAsia="en-US"/>
        </w:rPr>
        <w:t xml:space="preserve"> a la Información Pública” (p. 122</w:t>
      </w:r>
      <w:r w:rsidRPr="004C615C">
        <w:rPr>
          <w:rFonts w:ascii="Palatino Linotype" w:hAnsi="Palatino Linotype" w:eastAsia="Calibri" w:cs="Arial"/>
          <w:bCs/>
          <w:color w:val="0D0D0D" w:themeColor="text1" w:themeTint="F2"/>
          <w:sz w:val="22"/>
          <w:szCs w:val="22"/>
          <w:lang w:val="es-ES" w:eastAsia="en-US"/>
        </w:rPr>
        <w:t xml:space="preserve">), </w:t>
      </w:r>
      <w:r>
        <w:rPr>
          <w:rFonts w:ascii="Palatino Linotype" w:hAnsi="Palatino Linotype" w:eastAsia="Calibri" w:cs="Arial"/>
          <w:bCs/>
          <w:color w:val="0D0D0D" w:themeColor="text1" w:themeTint="F2"/>
          <w:sz w:val="22"/>
          <w:szCs w:val="22"/>
          <w:lang w:val="es-ES" w:eastAsia="en-US"/>
        </w:rPr>
        <w:t>el derecho de petición, es un prerrogativa constitucional que tienen las personas para solicitar o reclamar a las autoridades públicas; por lo que, las instancias deben recibirlas y realizar una respuesta.</w:t>
      </w:r>
    </w:p>
    <w:p w:rsidRPr="00BC1A15" w:rsidR="002F2FBD" w:rsidP="00143407" w:rsidRDefault="002F2FBD" w14:paraId="2D91D02C" w14:textId="77777777">
      <w:pPr>
        <w:spacing w:line="360" w:lineRule="auto"/>
        <w:jc w:val="both"/>
        <w:rPr>
          <w:rFonts w:ascii="Palatino Linotype" w:hAnsi="Palatino Linotype" w:cs="Tahoma"/>
          <w:bCs/>
          <w:sz w:val="22"/>
          <w:szCs w:val="22"/>
          <w:lang w:val="es-ES"/>
        </w:rPr>
      </w:pPr>
    </w:p>
    <w:p w:rsidRPr="00BC1A15" w:rsidR="00143407" w:rsidP="00143407" w:rsidRDefault="002F2FBD" w14:paraId="2228C33A" w14:textId="21E041D9">
      <w:pPr>
        <w:spacing w:line="360" w:lineRule="auto"/>
        <w:jc w:val="both"/>
        <w:rPr>
          <w:rFonts w:ascii="Palatino Linotype" w:hAnsi="Palatino Linotype" w:cs="Tahoma"/>
          <w:bCs/>
          <w:sz w:val="22"/>
          <w:szCs w:val="22"/>
        </w:rPr>
      </w:pPr>
      <w:r>
        <w:rPr>
          <w:rFonts w:ascii="Palatino Linotype" w:hAnsi="Palatino Linotype" w:cs="Tahoma"/>
          <w:bCs/>
          <w:sz w:val="22"/>
          <w:szCs w:val="22"/>
          <w:lang w:val="es-ES"/>
        </w:rPr>
        <w:t xml:space="preserve">Además, </w:t>
      </w:r>
      <w:r w:rsidRPr="00BC1A15" w:rsidR="00143407">
        <w:rPr>
          <w:rFonts w:ascii="Palatino Linotype" w:hAnsi="Palatino Linotype" w:cs="Tahoma"/>
          <w:bCs/>
          <w:sz w:val="22"/>
          <w:szCs w:val="22"/>
        </w:rPr>
        <w:t xml:space="preserve">la Jurisprudencia XXI.1o.P.A. J/27, de los Tribunales Colegiados de Circuito, localizada en la página 1406, del Semanario Judicial de la Federación y su Gaceta, Tomo </w:t>
      </w:r>
      <w:r w:rsidRPr="00BC1A15" w:rsidR="00143407">
        <w:rPr>
          <w:rFonts w:ascii="Palatino Linotype" w:hAnsi="Palatino Linotype" w:cs="Tahoma"/>
          <w:bCs/>
          <w:sz w:val="22"/>
          <w:szCs w:val="22"/>
          <w:lang w:val="es-ES"/>
        </w:rPr>
        <w:t>XXXIII</w:t>
      </w:r>
      <w:r w:rsidRPr="00BC1A15" w:rsidR="00143407">
        <w:rPr>
          <w:rFonts w:ascii="Palatino Linotype" w:hAnsi="Palatino Linotype" w:cs="Tahoma"/>
          <w:bCs/>
          <w:sz w:val="22"/>
          <w:szCs w:val="22"/>
        </w:rPr>
        <w:t>, marzo 2011, Novena Época, que establece lo siguiente:</w:t>
      </w:r>
    </w:p>
    <w:p w:rsidRPr="00BC1A15" w:rsidR="00143407" w:rsidP="00143407" w:rsidRDefault="00143407" w14:paraId="10D65BEB" w14:textId="77777777">
      <w:pPr>
        <w:spacing w:line="360" w:lineRule="auto"/>
        <w:jc w:val="both"/>
        <w:rPr>
          <w:rFonts w:ascii="Palatino Linotype" w:hAnsi="Palatino Linotype" w:cs="Tahoma"/>
          <w:bCs/>
          <w:sz w:val="22"/>
          <w:szCs w:val="22"/>
        </w:rPr>
      </w:pPr>
    </w:p>
    <w:p w:rsidRPr="00BC1A15" w:rsidR="00143407" w:rsidP="00143407" w:rsidRDefault="00143407" w14:paraId="0A9103AB" w14:textId="77777777">
      <w:pPr>
        <w:spacing w:line="360" w:lineRule="auto"/>
        <w:ind w:left="567" w:right="567"/>
        <w:jc w:val="both"/>
        <w:rPr>
          <w:rFonts w:ascii="Palatino Linotype" w:hAnsi="Palatino Linotype" w:cs="Tahoma"/>
          <w:bCs/>
          <w:i/>
          <w:lang w:val="es-ES"/>
        </w:rPr>
      </w:pPr>
      <w:r w:rsidRPr="00BC1A15">
        <w:rPr>
          <w:rFonts w:ascii="Palatino Linotype" w:hAnsi="Palatino Linotype" w:cs="Tahoma"/>
          <w:b/>
          <w:bCs/>
          <w:i/>
          <w:lang w:val="es-ES"/>
        </w:rPr>
        <w:t xml:space="preserve">“DERECHO DE PETICIÓN. SUS ELEMENTOS. </w:t>
      </w:r>
      <w:r w:rsidRPr="00BC1A15">
        <w:rPr>
          <w:rFonts w:ascii="Palatino Linotype" w:hAnsi="Palatino Linotype" w:cs="Tahoma"/>
          <w:bCs/>
          <w:i/>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w:t>
      </w:r>
      <w:r w:rsidRPr="00BC1A15">
        <w:rPr>
          <w:rFonts w:ascii="Palatino Linotype" w:hAnsi="Palatino Linotype" w:cs="Tahoma"/>
          <w:bCs/>
          <w:i/>
          <w:lang w:val="es-ES"/>
        </w:rPr>
        <w:lastRenderedPageBreak/>
        <w:t>ordenamientos que resulten aplicables al caso, y la respuesta o trámite que se dé a la petición debe ser comunicada precisamente por la autoridad ante quien se ejercitó el derecho, y no por otra diversa.”</w:t>
      </w:r>
    </w:p>
    <w:p w:rsidRPr="00BC1A15" w:rsidR="00143407" w:rsidP="00143407" w:rsidRDefault="00143407" w14:paraId="78465A8F" w14:textId="77777777">
      <w:pPr>
        <w:spacing w:line="360" w:lineRule="auto"/>
        <w:jc w:val="both"/>
        <w:rPr>
          <w:rFonts w:ascii="Palatino Linotype" w:hAnsi="Palatino Linotype" w:cs="Tahoma"/>
          <w:bCs/>
          <w:sz w:val="22"/>
          <w:szCs w:val="22"/>
          <w:lang w:val="es-ES"/>
        </w:rPr>
      </w:pPr>
    </w:p>
    <w:p w:rsidRPr="00BC1A15" w:rsidR="00143407" w:rsidP="00143407" w:rsidRDefault="00143407" w14:paraId="3E0D1CEE" w14:textId="77777777">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rsidRPr="00BC1A15" w:rsidR="00143407" w:rsidP="00143407" w:rsidRDefault="00143407" w14:paraId="181BAF67" w14:textId="77777777">
      <w:pPr>
        <w:spacing w:line="360" w:lineRule="auto"/>
        <w:jc w:val="both"/>
        <w:rPr>
          <w:rFonts w:ascii="Palatino Linotype" w:hAnsi="Palatino Linotype" w:cs="Tahoma"/>
          <w:bCs/>
          <w:sz w:val="22"/>
          <w:szCs w:val="22"/>
        </w:rPr>
      </w:pPr>
    </w:p>
    <w:p w:rsidRPr="00BC1A15" w:rsidR="00143407" w:rsidP="00143407" w:rsidRDefault="00143407" w14:paraId="7924CD31" w14:textId="19B2F855">
      <w:pPr>
        <w:spacing w:line="360" w:lineRule="auto"/>
        <w:jc w:val="both"/>
        <w:rPr>
          <w:rFonts w:ascii="Palatino Linotype" w:hAnsi="Palatino Linotype" w:cs="Tahoma"/>
          <w:b/>
          <w:bCs/>
          <w:sz w:val="22"/>
          <w:szCs w:val="22"/>
          <w:lang w:val="es-ES"/>
        </w:rPr>
      </w:pPr>
      <w:r w:rsidRPr="00BC1A15">
        <w:rPr>
          <w:rFonts w:ascii="Palatino Linotype" w:hAnsi="Palatino Linotype" w:cs="Tahoma"/>
          <w:b/>
          <w:bCs/>
          <w:sz w:val="22"/>
          <w:szCs w:val="22"/>
          <w:lang w:val="es-ES"/>
        </w:rPr>
        <w:t xml:space="preserve">De tal circunstancia, se puede colegir que el requerimiento de información realizado por el Recurrente en la solicitud de acceso a la información, se trata de un derecho de petición que implicaría la generación de un documento </w:t>
      </w:r>
      <w:r w:rsidRPr="00BC1A15">
        <w:rPr>
          <w:rFonts w:ascii="Palatino Linotype" w:hAnsi="Palatino Linotype" w:cs="Tahoma"/>
          <w:b/>
          <w:bCs/>
          <w:i/>
          <w:sz w:val="22"/>
          <w:szCs w:val="22"/>
          <w:lang w:val="es-ES"/>
        </w:rPr>
        <w:t>ad hoc</w:t>
      </w:r>
      <w:r w:rsidRPr="00BC1A15">
        <w:rPr>
          <w:rFonts w:ascii="Palatino Linotype" w:hAnsi="Palatino Linotype" w:cs="Tahoma"/>
          <w:b/>
          <w:bCs/>
          <w:sz w:val="22"/>
          <w:szCs w:val="22"/>
          <w:lang w:val="es-ES"/>
        </w:rPr>
        <w:t xml:space="preserve">, y, por lo tanto, no es procedente la vía del derecho de acceso a la información. </w:t>
      </w:r>
    </w:p>
    <w:p w:rsidRPr="00BC1A15" w:rsidR="00143407" w:rsidP="00143407" w:rsidRDefault="00143407" w14:paraId="13E0DBA5" w14:textId="77777777">
      <w:pPr>
        <w:spacing w:line="360" w:lineRule="auto"/>
        <w:jc w:val="both"/>
        <w:rPr>
          <w:rFonts w:ascii="Palatino Linotype" w:hAnsi="Palatino Linotype" w:cs="Tahoma"/>
          <w:b/>
          <w:bCs/>
          <w:sz w:val="22"/>
          <w:szCs w:val="22"/>
          <w:lang w:val="es-ES"/>
        </w:rPr>
      </w:pPr>
    </w:p>
    <w:p w:rsidR="00143407" w:rsidP="00143407" w:rsidRDefault="00143407" w14:paraId="360BD9ED" w14:textId="01CD21FE">
      <w:pPr>
        <w:spacing w:line="360" w:lineRule="auto"/>
        <w:jc w:val="both"/>
        <w:rPr>
          <w:rFonts w:ascii="Palatino Linotype" w:hAnsi="Palatino Linotype" w:cs="Tahoma"/>
          <w:bCs/>
          <w:sz w:val="22"/>
          <w:szCs w:val="22"/>
          <w:lang w:val="es-ES"/>
        </w:rPr>
      </w:pPr>
      <w:r w:rsidRPr="00BC1A15">
        <w:rPr>
          <w:rFonts w:ascii="Palatino Linotype" w:hAnsi="Palatino Linotype" w:cs="Tahoma"/>
          <w:bCs/>
          <w:sz w:val="22"/>
          <w:szCs w:val="22"/>
          <w:lang w:val="es-ES"/>
        </w:rPr>
        <w:t xml:space="preserve">En consecuencia, toda vez de que parte de la solicitud de acceso a la información se trata de una consulta, que implicaría que el Sujeto Obligado realizará un documento que contenga determinado contenido, con un pronunciamiento específico, el Medio de Impugnación </w:t>
      </w:r>
      <w:r w:rsidRPr="00BC1A15">
        <w:rPr>
          <w:rFonts w:ascii="Palatino Linotype" w:hAnsi="Palatino Linotype" w:cs="Tahoma"/>
          <w:b/>
          <w:bCs/>
          <w:sz w:val="22"/>
          <w:szCs w:val="22"/>
          <w:lang w:val="es-ES"/>
        </w:rPr>
        <w:t xml:space="preserve">actualiza la causal de desechamiento establecida en el artículo 191, fracción VI, de la Ley de Transparencia y Acceso a la Información Pública del Estado de México y Municipios, únicamente por lo que, hace a dicho pedimento; </w:t>
      </w:r>
      <w:r w:rsidR="00962ED0">
        <w:rPr>
          <w:rFonts w:ascii="Palatino Linotype" w:hAnsi="Palatino Linotype" w:cs="Tahoma"/>
          <w:bCs/>
          <w:sz w:val="22"/>
          <w:szCs w:val="22"/>
          <w:lang w:val="es-ES"/>
        </w:rPr>
        <w:t xml:space="preserve">por lo que lo </w:t>
      </w:r>
      <w:r w:rsidRPr="00BC1A15">
        <w:rPr>
          <w:rFonts w:ascii="Palatino Linotype" w:hAnsi="Palatino Linotype" w:cs="Tahoma"/>
          <w:bCs/>
          <w:sz w:val="22"/>
          <w:szCs w:val="22"/>
          <w:lang w:val="es-ES"/>
        </w:rPr>
        <w:t xml:space="preserve">procedente es </w:t>
      </w:r>
      <w:r w:rsidRPr="00BC1A15">
        <w:rPr>
          <w:rFonts w:ascii="Palatino Linotype" w:hAnsi="Palatino Linotype" w:cs="Tahoma"/>
          <w:b/>
          <w:bCs/>
          <w:sz w:val="22"/>
          <w:szCs w:val="22"/>
          <w:lang w:val="es-ES"/>
        </w:rPr>
        <w:t xml:space="preserve">SOBRESEER </w:t>
      </w:r>
      <w:r w:rsidRPr="00BC1A15">
        <w:rPr>
          <w:rFonts w:ascii="Palatino Linotype" w:hAnsi="Palatino Linotype" w:cs="Tahoma"/>
          <w:bCs/>
          <w:sz w:val="22"/>
          <w:szCs w:val="22"/>
          <w:lang w:val="es-ES"/>
        </w:rPr>
        <w:t xml:space="preserve">el presente Recurso de Revisión, al actualizarse el supuesto previsto en el </w:t>
      </w:r>
      <w:r w:rsidRPr="00BC1A15">
        <w:rPr>
          <w:rFonts w:ascii="Palatino Linotype" w:hAnsi="Palatino Linotype" w:cs="Tahoma"/>
          <w:b/>
          <w:sz w:val="22"/>
          <w:szCs w:val="22"/>
          <w:lang w:val="es-ES"/>
        </w:rPr>
        <w:t>artículo 192, fracción IV</w:t>
      </w:r>
      <w:r w:rsidRPr="00BC1A15">
        <w:rPr>
          <w:rFonts w:ascii="Palatino Linotype" w:hAnsi="Palatino Linotype" w:cs="Tahoma"/>
          <w:bCs/>
          <w:sz w:val="22"/>
          <w:szCs w:val="22"/>
          <w:lang w:val="es-ES"/>
        </w:rPr>
        <w:t>, en relación con el diverso 186, fracción I, de ese ordenamiento legal.</w:t>
      </w:r>
    </w:p>
    <w:p w:rsidR="00120694" w:rsidP="00143407" w:rsidRDefault="00120694" w14:paraId="01ED86C9" w14:textId="77777777">
      <w:pPr>
        <w:spacing w:line="360" w:lineRule="auto"/>
        <w:jc w:val="both"/>
        <w:rPr>
          <w:rFonts w:ascii="Palatino Linotype" w:hAnsi="Palatino Linotype" w:cs="Tahoma"/>
          <w:bCs/>
          <w:sz w:val="22"/>
          <w:szCs w:val="22"/>
          <w:lang w:val="es-ES"/>
        </w:rPr>
      </w:pPr>
    </w:p>
    <w:p w:rsidR="00120694" w:rsidP="00143407" w:rsidRDefault="00120694" w14:paraId="495428EB" w14:textId="559B6C67">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Ahora bien, no pasa desapercibido que el Sujeto Obligado en atención al Principio de Máxima Publicidad, le precisó al ahora Recurrente, por medio de la Coordinación de Ordenamiento Comercial, que realizaba campañas regularización del comercio informal, a </w:t>
      </w:r>
      <w:r>
        <w:rPr>
          <w:rFonts w:ascii="Palatino Linotype" w:hAnsi="Palatino Linotype" w:cs="Tahoma"/>
          <w:bCs/>
          <w:sz w:val="22"/>
          <w:szCs w:val="22"/>
          <w:lang w:val="es-ES"/>
        </w:rPr>
        <w:lastRenderedPageBreak/>
        <w:t xml:space="preserve">través de recorridos y visitas de verificación de las unidades económicas en operación dentro del territorio municipal y en su caso, inicia los procedimientos administrativos </w:t>
      </w:r>
      <w:r w:rsidR="0029684C">
        <w:rPr>
          <w:rFonts w:ascii="Palatino Linotype" w:hAnsi="Palatino Linotype" w:cs="Tahoma"/>
          <w:bCs/>
          <w:sz w:val="22"/>
          <w:szCs w:val="22"/>
          <w:lang w:val="es-ES"/>
        </w:rPr>
        <w:t>correspondientes; por lo que, proporcionó el documento con la información que pudiera dar cuenta de lo solicitado.</w:t>
      </w:r>
    </w:p>
    <w:p w:rsidRPr="0029684C" w:rsidR="0029684C" w:rsidP="00143407" w:rsidRDefault="0029684C" w14:paraId="61DCEF75" w14:textId="77777777">
      <w:pPr>
        <w:spacing w:line="360" w:lineRule="auto"/>
        <w:jc w:val="both"/>
        <w:rPr>
          <w:rFonts w:ascii="Palatino Linotype" w:hAnsi="Palatino Linotype" w:cs="Tahoma"/>
          <w:bCs/>
          <w:sz w:val="22"/>
          <w:szCs w:val="22"/>
          <w:lang w:val="es-ES"/>
        </w:rPr>
      </w:pPr>
    </w:p>
    <w:p w:rsidRPr="00BC1A15" w:rsidR="00143407" w:rsidP="00143407" w:rsidRDefault="00143407" w14:paraId="3C4FD2AD" w14:textId="77777777">
      <w:pPr>
        <w:spacing w:line="360" w:lineRule="auto"/>
        <w:jc w:val="both"/>
        <w:rPr>
          <w:rFonts w:ascii="Palatino Linotype" w:hAnsi="Palatino Linotype"/>
          <w:color w:val="000000" w:themeColor="text1"/>
          <w:sz w:val="22"/>
          <w:szCs w:val="22"/>
          <w:lang w:val="es-ES"/>
        </w:rPr>
      </w:pPr>
      <w:r w:rsidRPr="00BC1A15">
        <w:rPr>
          <w:rFonts w:ascii="Palatino Linotype" w:hAnsi="Palatino Linotype" w:cs="Tahoma"/>
          <w:b/>
          <w:sz w:val="22"/>
          <w:szCs w:val="22"/>
          <w:lang w:val="es-ES"/>
        </w:rPr>
        <w:t xml:space="preserve">CUARTO. Decisión. </w:t>
      </w:r>
    </w:p>
    <w:p w:rsidRPr="00BC1A15" w:rsidR="00143407" w:rsidP="00143407" w:rsidRDefault="00143407" w14:paraId="5D51FA35" w14:textId="77777777">
      <w:pPr>
        <w:spacing w:line="360" w:lineRule="auto"/>
        <w:jc w:val="both"/>
        <w:rPr>
          <w:rFonts w:ascii="Palatino Linotype" w:hAnsi="Palatino Linotype" w:cs="Tahoma"/>
          <w:b/>
          <w:sz w:val="22"/>
          <w:szCs w:val="22"/>
          <w:lang w:val="es-ES"/>
        </w:rPr>
      </w:pPr>
    </w:p>
    <w:p w:rsidRPr="00BC1A15" w:rsidR="00143407" w:rsidP="00143407" w:rsidRDefault="00143407" w14:paraId="2CF8A869" w14:textId="77777777">
      <w:pPr>
        <w:widowControl w:val="0"/>
        <w:spacing w:line="360" w:lineRule="auto"/>
        <w:jc w:val="both"/>
        <w:rPr>
          <w:rFonts w:ascii="Palatino Linotype" w:hAnsi="Palatino Linotype" w:cs="Tahoma"/>
          <w:sz w:val="22"/>
          <w:szCs w:val="22"/>
        </w:rPr>
      </w:pPr>
      <w:r w:rsidRPr="00BC1A15">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BC1A15">
        <w:rPr>
          <w:rFonts w:ascii="Palatino Linotype" w:hAnsi="Palatino Linotype" w:cs="Tahoma"/>
          <w:b/>
          <w:sz w:val="22"/>
          <w:szCs w:val="22"/>
        </w:rPr>
        <w:t xml:space="preserve">SOBRESEER </w:t>
      </w:r>
      <w:r w:rsidRPr="00BC1A15">
        <w:rPr>
          <w:rFonts w:ascii="Palatino Linotype" w:hAnsi="Palatino Linotype" w:cs="Tahoma"/>
          <w:sz w:val="22"/>
          <w:szCs w:val="22"/>
        </w:rPr>
        <w:t xml:space="preserve">el Recurso de Revisión, en virtud de que se actualiza la hipótesis normativa prevista en la fracción IV, del artículo 192, por actualizarse la causal de improcedencia establecida en el artículo 191, fracción VI, esto es el Recurso de presentó en forma de consulta. </w:t>
      </w:r>
    </w:p>
    <w:p w:rsidRPr="00BC1A15" w:rsidR="00143407" w:rsidP="00143407" w:rsidRDefault="00143407" w14:paraId="5A617FDC" w14:textId="77777777">
      <w:pPr>
        <w:spacing w:line="360" w:lineRule="auto"/>
        <w:jc w:val="both"/>
        <w:rPr>
          <w:rFonts w:ascii="Palatino Linotype" w:hAnsi="Palatino Linotype" w:cs="Tahoma"/>
          <w:sz w:val="22"/>
          <w:szCs w:val="22"/>
          <w:lang w:val="es-ES"/>
        </w:rPr>
      </w:pPr>
    </w:p>
    <w:p w:rsidRPr="00BC1A15" w:rsidR="00143407" w:rsidP="00143407" w:rsidRDefault="00143407" w14:paraId="69731235"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BC1A15">
        <w:rPr>
          <w:rFonts w:ascii="Palatino Linotype" w:hAnsi="Palatino Linotype" w:eastAsia="Calibri" w:cs="Tahoma"/>
          <w:b/>
          <w:bCs/>
          <w:iCs/>
          <w:sz w:val="22"/>
          <w:szCs w:val="22"/>
          <w:lang w:val="es-ES" w:eastAsia="es-ES_tradnl"/>
        </w:rPr>
        <w:t>Términos de la Resolución para conocimiento del Particular.</w:t>
      </w:r>
    </w:p>
    <w:p w:rsidRPr="00BC1A15" w:rsidR="00143407" w:rsidP="00143407" w:rsidRDefault="00143407" w14:paraId="7E8E5BAF"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p>
    <w:p w:rsidRPr="0029684C" w:rsidR="0029684C" w:rsidP="0029684C" w:rsidRDefault="0029684C" w14:paraId="36CD6047" w14:textId="44BB96FB">
      <w:pPr>
        <w:spacing w:line="360" w:lineRule="auto"/>
        <w:jc w:val="both"/>
        <w:rPr>
          <w:rFonts w:ascii="Palatino Linotype" w:hAnsi="Palatino Linotype" w:cs="Tahoma"/>
          <w:bCs/>
          <w:sz w:val="22"/>
          <w:szCs w:val="22"/>
        </w:rPr>
      </w:pPr>
      <w:r w:rsidRPr="0029684C">
        <w:rPr>
          <w:rFonts w:ascii="Palatino Linotype" w:hAnsi="Palatino Linotype" w:cs="Tahoma"/>
          <w:bCs/>
          <w:sz w:val="22"/>
          <w:szCs w:val="22"/>
        </w:rPr>
        <w:t xml:space="preserve">Se le hace del conocimiento al Particular, que </w:t>
      </w:r>
      <w:r>
        <w:rPr>
          <w:rFonts w:ascii="Palatino Linotype" w:hAnsi="Palatino Linotype" w:cs="Tahoma"/>
          <w:bCs/>
          <w:sz w:val="22"/>
          <w:szCs w:val="22"/>
        </w:rPr>
        <w:t xml:space="preserve">su requerimiento informativo constituye una consulta y un derecho de petición, no atendible mediante la prerrogativa del derecho de acceso a la información pública; </w:t>
      </w:r>
      <w:r w:rsidRPr="0029684C">
        <w:rPr>
          <w:rFonts w:ascii="Palatino Linotype" w:hAnsi="Palatino Linotype" w:cs="Tahoma"/>
          <w:bCs/>
          <w:sz w:val="22"/>
          <w:szCs w:val="22"/>
        </w:rPr>
        <w:t>por lo que, resulta procedente sobreseer el Medio de Impugnación, al ser improcedente.</w:t>
      </w:r>
    </w:p>
    <w:p w:rsidRPr="0029684C" w:rsidR="0029684C" w:rsidP="0029684C" w:rsidRDefault="0029684C" w14:paraId="7FF35E14"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29684C" w:rsidR="0029684C" w:rsidP="0029684C" w:rsidRDefault="0029684C" w14:paraId="366D20C0"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29684C">
        <w:rPr>
          <w:rFonts w:ascii="Palatino Linotype" w:hAnsi="Palatino Linotype" w:eastAsia="Calibri" w:cs="Tahoma"/>
          <w:bCs/>
          <w:iCs/>
          <w:sz w:val="22"/>
          <w:szCs w:val="22"/>
          <w:lang w:val="es-ES_tradnl" w:eastAsia="en-US"/>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BC1A15" w:rsidR="00143407" w:rsidP="00143407" w:rsidRDefault="00143407" w14:paraId="25847B3F" w14:textId="77777777">
      <w:pPr>
        <w:spacing w:line="360" w:lineRule="auto"/>
        <w:jc w:val="both"/>
        <w:rPr>
          <w:rFonts w:ascii="Palatino Linotype" w:hAnsi="Palatino Linotype" w:eastAsia="Calibri" w:cs="Tahoma"/>
          <w:bCs/>
          <w:sz w:val="22"/>
          <w:szCs w:val="22"/>
          <w:lang w:eastAsia="en-US"/>
        </w:rPr>
      </w:pPr>
    </w:p>
    <w:p w:rsidRPr="00BC1A15" w:rsidR="00143407" w:rsidP="00143407" w:rsidRDefault="00143407" w14:paraId="6678F6A7" w14:textId="77777777">
      <w:pPr>
        <w:spacing w:line="360" w:lineRule="auto"/>
        <w:jc w:val="both"/>
        <w:rPr>
          <w:rFonts w:ascii="Palatino Linotype" w:hAnsi="Palatino Linotype" w:eastAsia="Calibri" w:cs="Tahoma"/>
          <w:bCs/>
          <w:sz w:val="22"/>
          <w:szCs w:val="22"/>
          <w:lang w:eastAsia="en-US"/>
        </w:rPr>
      </w:pPr>
      <w:r w:rsidRPr="00BC1A15">
        <w:rPr>
          <w:rFonts w:ascii="Palatino Linotype" w:hAnsi="Palatino Linotype" w:eastAsia="Calibri" w:cs="Tahoma"/>
          <w:bCs/>
          <w:sz w:val="22"/>
          <w:szCs w:val="22"/>
          <w:lang w:eastAsia="en-US"/>
        </w:rPr>
        <w:t>Por lo expuesto y fundado, este Pleno:</w:t>
      </w:r>
    </w:p>
    <w:p w:rsidRPr="00BC1A15" w:rsidR="00143407" w:rsidP="00143407" w:rsidRDefault="00143407" w14:paraId="499B4B8B" w14:textId="77777777">
      <w:pPr>
        <w:spacing w:line="360" w:lineRule="auto"/>
        <w:ind w:right="-91"/>
        <w:jc w:val="center"/>
        <w:rPr>
          <w:rFonts w:ascii="Palatino Linotype" w:hAnsi="Palatino Linotype" w:eastAsia="Calibri" w:cs="Tahoma"/>
          <w:b/>
          <w:bCs/>
          <w:sz w:val="22"/>
          <w:szCs w:val="22"/>
          <w:lang w:eastAsia="en-US"/>
        </w:rPr>
      </w:pPr>
      <w:bookmarkStart w:name="_GoBack" w:id="2"/>
      <w:bookmarkEnd w:id="2"/>
    </w:p>
    <w:p w:rsidRPr="00BC1A15" w:rsidR="00143407" w:rsidP="00143407" w:rsidRDefault="00143407" w14:paraId="65ADFC65" w14:textId="5346610A">
      <w:pPr>
        <w:spacing w:line="360" w:lineRule="auto"/>
        <w:ind w:right="-91"/>
        <w:jc w:val="center"/>
        <w:rPr>
          <w:rFonts w:ascii="Palatino Linotype" w:hAnsi="Palatino Linotype" w:eastAsia="Calibri" w:cs="Tahoma"/>
          <w:b/>
          <w:bCs/>
          <w:sz w:val="22"/>
          <w:szCs w:val="22"/>
          <w:lang w:eastAsia="en-US"/>
        </w:rPr>
      </w:pPr>
      <w:r w:rsidRPr="00BC1A15">
        <w:rPr>
          <w:rFonts w:ascii="Palatino Linotype" w:hAnsi="Palatino Linotype" w:eastAsia="Calibri" w:cs="Tahoma"/>
          <w:b/>
          <w:bCs/>
          <w:sz w:val="22"/>
          <w:szCs w:val="22"/>
          <w:lang w:eastAsia="en-US"/>
        </w:rPr>
        <w:t>R</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E</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S</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U</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E</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L</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V</w:t>
      </w:r>
      <w:r w:rsidR="00E56F56">
        <w:rPr>
          <w:rFonts w:ascii="Palatino Linotype" w:hAnsi="Palatino Linotype" w:eastAsia="Calibri" w:cs="Tahoma"/>
          <w:b/>
          <w:bCs/>
          <w:sz w:val="22"/>
          <w:szCs w:val="22"/>
          <w:lang w:eastAsia="en-US"/>
        </w:rPr>
        <w:t xml:space="preserve"> </w:t>
      </w:r>
      <w:r w:rsidRPr="00BC1A15">
        <w:rPr>
          <w:rFonts w:ascii="Palatino Linotype" w:hAnsi="Palatino Linotype" w:eastAsia="Calibri" w:cs="Tahoma"/>
          <w:b/>
          <w:bCs/>
          <w:sz w:val="22"/>
          <w:szCs w:val="22"/>
          <w:lang w:eastAsia="en-US"/>
        </w:rPr>
        <w:t>E:</w:t>
      </w:r>
    </w:p>
    <w:p w:rsidRPr="00BC1A15" w:rsidR="00143407" w:rsidP="00143407" w:rsidRDefault="00143407" w14:paraId="5EB893EB" w14:textId="77777777">
      <w:pPr>
        <w:spacing w:line="360" w:lineRule="auto"/>
        <w:jc w:val="both"/>
        <w:rPr>
          <w:rFonts w:ascii="Palatino Linotype" w:hAnsi="Palatino Linotype" w:cs="Arial"/>
          <w:b/>
          <w:bCs/>
          <w:color w:val="000000"/>
          <w:sz w:val="22"/>
          <w:szCs w:val="22"/>
          <w:lang w:val="es-ES"/>
        </w:rPr>
      </w:pPr>
    </w:p>
    <w:p w:rsidRPr="00BC1A15" w:rsidR="00143407" w:rsidP="00143407" w:rsidRDefault="00143407" w14:paraId="6A0F876B" w14:textId="1F50E00C">
      <w:pPr>
        <w:spacing w:line="360" w:lineRule="auto"/>
        <w:jc w:val="both"/>
        <w:rPr>
          <w:rFonts w:ascii="Palatino Linotype" w:hAnsi="Palatino Linotype" w:cs="Tahoma"/>
          <w:b/>
          <w:bCs/>
          <w:iCs/>
          <w:sz w:val="22"/>
          <w:szCs w:val="24"/>
          <w:lang w:val="es-ES_tradnl"/>
        </w:rPr>
      </w:pPr>
      <w:r w:rsidRPr="00BC1A15">
        <w:rPr>
          <w:rFonts w:ascii="Palatino Linotype" w:hAnsi="Palatino Linotype" w:cs="Arial"/>
          <w:b/>
          <w:bCs/>
          <w:color w:val="000000"/>
          <w:sz w:val="22"/>
          <w:szCs w:val="22"/>
          <w:lang w:val="es-ES"/>
        </w:rPr>
        <w:t xml:space="preserve">PRIMERO. </w:t>
      </w:r>
      <w:r w:rsidRPr="00BC1A15">
        <w:rPr>
          <w:rFonts w:ascii="Palatino Linotype" w:hAnsi="Palatino Linotype" w:cs="Arial"/>
          <w:bCs/>
          <w:color w:val="000000"/>
          <w:sz w:val="22"/>
          <w:szCs w:val="22"/>
          <w:lang w:val="es-ES"/>
        </w:rPr>
        <w:t xml:space="preserve">Se </w:t>
      </w:r>
      <w:r w:rsidRPr="00BC1A15">
        <w:rPr>
          <w:rFonts w:ascii="Palatino Linotype" w:hAnsi="Palatino Linotype" w:cs="Arial"/>
          <w:b/>
          <w:bCs/>
          <w:color w:val="000000"/>
          <w:sz w:val="22"/>
          <w:szCs w:val="22"/>
          <w:lang w:val="es-ES"/>
        </w:rPr>
        <w:t>SOBRESEE</w:t>
      </w:r>
      <w:r w:rsidRPr="00BC1A15">
        <w:rPr>
          <w:rFonts w:ascii="Palatino Linotype" w:hAnsi="Palatino Linotype" w:cs="Arial"/>
          <w:bCs/>
          <w:color w:val="000000"/>
          <w:sz w:val="22"/>
          <w:szCs w:val="22"/>
          <w:lang w:val="es-ES"/>
        </w:rPr>
        <w:t xml:space="preserve"> por improcedente, el Recurso de Revisión número </w:t>
      </w:r>
      <w:r w:rsidR="005A01BB">
        <w:rPr>
          <w:rFonts w:ascii="Palatino Linotype" w:hAnsi="Palatino Linotype" w:cs="Arial"/>
          <w:bCs/>
          <w:color w:val="000000"/>
          <w:sz w:val="22"/>
          <w:szCs w:val="22"/>
        </w:rPr>
        <w:t>01121/INFOEM/IP/RR/2023</w:t>
      </w:r>
      <w:r w:rsidRPr="00BC1A15">
        <w:rPr>
          <w:rFonts w:ascii="Palatino Linotype" w:hAnsi="Palatino Linotype" w:cs="Arial"/>
          <w:bCs/>
          <w:color w:val="000000"/>
          <w:sz w:val="22"/>
          <w:szCs w:val="22"/>
          <w:lang w:val="es-ES"/>
        </w:rPr>
        <w:t>, en términos del artículo 192, fracción IV, con relación al 191, fracción VI, ambos de la Ley de Transparencia y Acceso a la Información Pública del Estado de México y Municipios, de conformidad con los Considerandos TERCERO y CUARTO de la presente Resolución.</w:t>
      </w:r>
    </w:p>
    <w:p w:rsidRPr="00BC1A15" w:rsidR="00143407" w:rsidP="00143407" w:rsidRDefault="00143407" w14:paraId="70CB0709" w14:textId="77777777">
      <w:pPr>
        <w:spacing w:line="360" w:lineRule="auto"/>
        <w:jc w:val="both"/>
        <w:rPr>
          <w:rFonts w:ascii="Palatino Linotype" w:hAnsi="Palatino Linotype" w:cs="Arial"/>
          <w:b/>
          <w:bCs/>
          <w:color w:val="000000"/>
          <w:sz w:val="22"/>
          <w:szCs w:val="22"/>
          <w:lang w:val="es-ES"/>
        </w:rPr>
      </w:pPr>
    </w:p>
    <w:p w:rsidRPr="00BC1A15" w:rsidR="00143407" w:rsidP="00143407" w:rsidRDefault="00143407" w14:paraId="37D9C514" w14:textId="5765C181">
      <w:pPr>
        <w:spacing w:line="360" w:lineRule="auto"/>
        <w:jc w:val="both"/>
        <w:rPr>
          <w:rFonts w:ascii="Palatino Linotype" w:hAnsi="Palatino Linotype" w:cs="Arial"/>
          <w:bCs/>
          <w:color w:val="000000"/>
          <w:sz w:val="22"/>
          <w:szCs w:val="22"/>
          <w:lang w:val="es-ES"/>
        </w:rPr>
      </w:pPr>
      <w:r w:rsidRPr="00BC1A15">
        <w:rPr>
          <w:rFonts w:ascii="Palatino Linotype" w:hAnsi="Palatino Linotype" w:cs="Arial"/>
          <w:b/>
          <w:bCs/>
          <w:color w:val="000000"/>
          <w:sz w:val="22"/>
          <w:szCs w:val="22"/>
          <w:lang w:val="es-ES"/>
        </w:rPr>
        <w:t>SEGUNDO.</w:t>
      </w:r>
      <w:r w:rsidRPr="00BC1A15">
        <w:rPr>
          <w:rFonts w:ascii="Palatino Linotype" w:hAnsi="Palatino Linotype" w:cs="Arial"/>
          <w:bCs/>
          <w:color w:val="000000"/>
          <w:sz w:val="22"/>
          <w:szCs w:val="22"/>
          <w:lang w:val="es-ES"/>
        </w:rPr>
        <w:t xml:space="preserve"> </w:t>
      </w:r>
      <w:r w:rsidRPr="00BC1A15">
        <w:rPr>
          <w:rFonts w:ascii="Palatino Linotype" w:hAnsi="Palatino Linotype" w:cs="Arial"/>
          <w:b/>
          <w:bCs/>
          <w:color w:val="000000"/>
          <w:sz w:val="22"/>
          <w:szCs w:val="22"/>
          <w:lang w:val="es-ES"/>
        </w:rPr>
        <w:t xml:space="preserve">NOTIFÍQUESE </w:t>
      </w:r>
      <w:r w:rsidRPr="00BC1A15">
        <w:rPr>
          <w:rFonts w:ascii="Palatino Linotype" w:hAnsi="Palatino Linotype" w:cs="Arial"/>
          <w:bCs/>
          <w:color w:val="000000"/>
          <w:sz w:val="22"/>
          <w:szCs w:val="22"/>
          <w:lang w:val="es-ES"/>
        </w:rPr>
        <w:t>la presente Resolución</w:t>
      </w:r>
      <w:r w:rsidRPr="00BC1A15">
        <w:rPr>
          <w:rFonts w:ascii="Palatino Linotype" w:hAnsi="Palatino Linotype" w:cs="Arial"/>
          <w:b/>
          <w:bCs/>
          <w:color w:val="000000"/>
          <w:sz w:val="22"/>
          <w:szCs w:val="22"/>
          <w:lang w:val="es-ES"/>
        </w:rPr>
        <w:t xml:space="preserve"> </w:t>
      </w:r>
      <w:r w:rsidRPr="00BC1A15">
        <w:rPr>
          <w:rFonts w:ascii="Palatino Linotype" w:hAnsi="Palatino Linotype" w:cs="Arial"/>
          <w:bCs/>
          <w:color w:val="000000"/>
          <w:sz w:val="22"/>
          <w:szCs w:val="22"/>
          <w:lang w:val="es-ES"/>
        </w:rPr>
        <w:t xml:space="preserve">al Titular de la Unidad de Transparencia de la </w:t>
      </w:r>
      <w:r w:rsidR="005A01BB">
        <w:rPr>
          <w:rFonts w:ascii="Palatino Linotype" w:hAnsi="Palatino Linotype" w:cs="Arial"/>
          <w:bCs/>
          <w:color w:val="000000"/>
          <w:sz w:val="22"/>
          <w:szCs w:val="22"/>
          <w:lang w:val="es-ES"/>
        </w:rPr>
        <w:t>Ayuntamiento de Huehuetoca</w:t>
      </w:r>
      <w:r w:rsidRPr="00BC1A15">
        <w:rPr>
          <w:rFonts w:ascii="Palatino Linotype" w:hAnsi="Palatino Linotype" w:cs="Arial"/>
          <w:bCs/>
          <w:color w:val="000000"/>
          <w:sz w:val="22"/>
          <w:szCs w:val="22"/>
          <w:lang w:val="es-ES"/>
        </w:rPr>
        <w:t>.</w:t>
      </w:r>
    </w:p>
    <w:p w:rsidRPr="00BC1A15" w:rsidR="00143407" w:rsidP="00143407" w:rsidRDefault="00143407" w14:paraId="386A5DD1" w14:textId="77777777">
      <w:pPr>
        <w:spacing w:line="360" w:lineRule="auto"/>
        <w:jc w:val="both"/>
        <w:rPr>
          <w:rFonts w:ascii="Palatino Linotype" w:hAnsi="Palatino Linotype" w:cs="Arial"/>
          <w:bCs/>
          <w:color w:val="000000"/>
          <w:sz w:val="22"/>
          <w:szCs w:val="22"/>
          <w:lang w:val="es-ES"/>
        </w:rPr>
      </w:pPr>
    </w:p>
    <w:p w:rsidRPr="00BC1A15" w:rsidR="00143407" w:rsidP="00143407" w:rsidRDefault="00143407" w14:paraId="639DF4B0" w14:textId="77777777">
      <w:pPr>
        <w:spacing w:line="360" w:lineRule="auto"/>
        <w:jc w:val="both"/>
        <w:rPr>
          <w:rFonts w:ascii="Palatino Linotype" w:hAnsi="Palatino Linotype" w:cs="Tahoma"/>
          <w:sz w:val="22"/>
          <w:szCs w:val="22"/>
        </w:rPr>
      </w:pPr>
      <w:r w:rsidRPr="00BC1A15">
        <w:rPr>
          <w:rFonts w:ascii="Palatino Linotype" w:hAnsi="Palatino Linotype" w:cs="Arial"/>
          <w:b/>
          <w:bCs/>
          <w:color w:val="000000"/>
          <w:sz w:val="22"/>
          <w:szCs w:val="22"/>
          <w:lang w:val="es-ES"/>
        </w:rPr>
        <w:t>TERCERO.</w:t>
      </w:r>
      <w:r w:rsidRPr="00BC1A15">
        <w:rPr>
          <w:rFonts w:ascii="Palatino Linotype" w:hAnsi="Palatino Linotype" w:cs="Arial"/>
          <w:bCs/>
          <w:color w:val="000000"/>
          <w:sz w:val="22"/>
          <w:szCs w:val="22"/>
          <w:lang w:val="es-ES"/>
        </w:rPr>
        <w:t xml:space="preserve"> </w:t>
      </w:r>
      <w:r w:rsidRPr="00BC1A15">
        <w:rPr>
          <w:rFonts w:ascii="Palatino Linotype" w:hAnsi="Palatino Linotype" w:cs="Tahoma"/>
          <w:b/>
          <w:sz w:val="22"/>
          <w:szCs w:val="22"/>
        </w:rPr>
        <w:t xml:space="preserve">NOTIFÍQUESE </w:t>
      </w:r>
      <w:r w:rsidRPr="00BC1A15">
        <w:rPr>
          <w:rFonts w:ascii="Palatino Linotype" w:hAnsi="Palatino Linotype" w:cs="Tahoma"/>
          <w:sz w:val="22"/>
          <w:szCs w:val="22"/>
        </w:rPr>
        <w:t xml:space="preserve">al Recurrente la presente Resolución, </w:t>
      </w:r>
      <w:r w:rsidRPr="00BC1A15">
        <w:rPr>
          <w:rFonts w:ascii="Palatino Linotype" w:hAnsi="Palatino Linotype" w:cs="Tahoma"/>
          <w:sz w:val="22"/>
        </w:rPr>
        <w:t>a través del Sistema de Acceso a la Información Mexiquense (SAIMEX),</w:t>
      </w:r>
      <w:r w:rsidRPr="00BC1A15">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C1A15" w:rsidR="00143407" w:rsidP="00143407" w:rsidRDefault="00143407" w14:paraId="3DC0F501" w14:textId="77777777">
      <w:pPr>
        <w:spacing w:line="360" w:lineRule="auto"/>
        <w:ind w:right="-93"/>
        <w:jc w:val="both"/>
        <w:rPr>
          <w:rFonts w:ascii="Palatino Linotype" w:hAnsi="Palatino Linotype" w:cs="Tahoma"/>
          <w:sz w:val="22"/>
          <w:szCs w:val="22"/>
        </w:rPr>
      </w:pPr>
    </w:p>
    <w:p w:rsidR="00143407" w:rsidP="00143407" w:rsidRDefault="00E664C1" w14:paraId="2E8404E0" w14:textId="71CA824E">
      <w:pPr>
        <w:spacing w:line="360" w:lineRule="auto"/>
        <w:contextualSpacing/>
        <w:jc w:val="both"/>
        <w:rPr>
          <w:rFonts w:ascii="Palatino Linotype" w:hAnsi="Palatino Linotype" w:cs="Tahoma"/>
          <w:sz w:val="22"/>
          <w:szCs w:val="22"/>
        </w:rPr>
      </w:pPr>
      <w:r w:rsidRPr="00BC1A15">
        <w:rPr>
          <w:rFonts w:ascii="Palatino Linotype" w:hAnsi="Palatino Linotype" w:cs="Tahoma"/>
          <w:sz w:val="22"/>
          <w:szCs w:val="22"/>
        </w:rPr>
        <w:t xml:space="preserve">ASÍ LO RESUELVE, POR </w:t>
      </w:r>
      <w:r w:rsidRPr="00BC1A15">
        <w:rPr>
          <w:rFonts w:ascii="Palatino Linotype" w:hAnsi="Palatino Linotype" w:eastAsia="Calibri" w:cs="Tahoma"/>
          <w:b/>
          <w:bCs/>
          <w:sz w:val="22"/>
          <w:szCs w:val="22"/>
        </w:rPr>
        <w:t>UNANIMIDAD</w:t>
      </w:r>
      <w:r w:rsidRPr="00BC1A15">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sz w:val="22"/>
          <w:szCs w:val="22"/>
        </w:rPr>
        <w:t xml:space="preserve">DÉCIMO SEGUNDA SESIÓN ORDINARIA, CELEBRADA EL VEINTINUEVE DE MARZO DE DOS MIL VEINTITRÉS, </w:t>
      </w:r>
      <w:r w:rsidRPr="00BC1A15">
        <w:rPr>
          <w:rFonts w:ascii="Palatino Linotype" w:hAnsi="Palatino Linotype" w:cs="Tahoma"/>
          <w:sz w:val="22"/>
          <w:szCs w:val="22"/>
        </w:rPr>
        <w:t>ANTE EL SECRETARIO TÉCNICO DEL PLENO, ALEXIS TAPIA RAMÍREZ.</w:t>
      </w:r>
      <w:r>
        <w:rPr>
          <w:rFonts w:ascii="Palatino Linotype" w:hAnsi="Palatino Linotype" w:cs="Tahoma"/>
          <w:sz w:val="22"/>
          <w:szCs w:val="22"/>
        </w:rPr>
        <w:t xml:space="preserve"> </w:t>
      </w:r>
    </w:p>
    <w:p w:rsidR="00143407" w:rsidP="00143407" w:rsidRDefault="00143407" w14:paraId="19BBD33A" w14:textId="77777777">
      <w:pPr>
        <w:spacing w:line="259" w:lineRule="auto"/>
        <w:rPr>
          <w:rFonts w:ascii="Palatino Linotype" w:hAnsi="Palatino Linotype" w:cs="Tahoma"/>
          <w:sz w:val="22"/>
          <w:szCs w:val="22"/>
        </w:rPr>
      </w:pPr>
      <w:r>
        <w:rPr>
          <w:rFonts w:ascii="Palatino Linotype" w:hAnsi="Palatino Linotype" w:cs="Tahoma"/>
          <w:sz w:val="22"/>
          <w:szCs w:val="22"/>
        </w:rPr>
        <w:br w:type="page"/>
      </w:r>
    </w:p>
    <w:p w:rsidRPr="000B7ED7" w:rsidR="00143407" w:rsidP="00143407" w:rsidRDefault="00143407" w14:paraId="55A32758" w14:textId="77777777">
      <w:pPr>
        <w:spacing w:line="360" w:lineRule="auto"/>
        <w:jc w:val="both"/>
        <w:rPr>
          <w:rFonts w:ascii="Palatino Linotype" w:hAnsi="Palatino Linotype" w:cs="Tahoma"/>
          <w:iCs/>
          <w:sz w:val="22"/>
          <w:szCs w:val="22"/>
        </w:rPr>
      </w:pPr>
    </w:p>
    <w:p w:rsidR="00814FB1" w:rsidRDefault="00814FB1" w14:paraId="6DCF840F" w14:textId="77777777"/>
    <w:sectPr w:rsidR="00814FB1" w:rsidSect="00495118">
      <w:headerReference w:type="even" r:id="rId7"/>
      <w:headerReference w:type="default" r:id="rId8"/>
      <w:footerReference w:type="even" r:id="rId9"/>
      <w:footerReference w:type="default" r:id="rId10"/>
      <w:headerReference w:type="first" r:id="rId11"/>
      <w:footerReference w:type="first" r:id="rId12"/>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B4A" w:rsidRDefault="00ED0B4A" w14:paraId="5F8B00A1" w14:textId="77777777">
      <w:r>
        <w:separator/>
      </w:r>
    </w:p>
  </w:endnote>
  <w:endnote w:type="continuationSeparator" w:id="0">
    <w:p w:rsidR="00ED0B4A" w:rsidRDefault="00ED0B4A" w14:paraId="199045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3F" w:rsidRDefault="00143407" w14:paraId="4C0E2F5D"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63793F" w:rsidRDefault="00ED0B4A" w14:paraId="573BDB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63793F" w:rsidRDefault="00143407" w14:paraId="393D1C0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9684C">
              <w:rPr>
                <w:rFonts w:ascii="Palatino Linotype" w:hAnsi="Palatino Linotype"/>
                <w:b/>
                <w:bCs/>
                <w:noProof/>
                <w:sz w:val="22"/>
                <w:szCs w:val="22"/>
              </w:rPr>
              <w:t>14</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9684C">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rsidR="0063793F" w:rsidRDefault="00ED0B4A" w14:paraId="786927E2"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A25BA" w:rsidR="0063793F" w:rsidRDefault="00143407" w14:paraId="13C03634"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9684C">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9684C">
      <w:rPr>
        <w:rFonts w:ascii="Palatino Linotype" w:hAnsi="Palatino Linotype"/>
        <w:b/>
        <w:bCs/>
        <w:noProof/>
        <w:sz w:val="22"/>
        <w:szCs w:val="22"/>
      </w:rPr>
      <w:t>15</w:t>
    </w:r>
    <w:r w:rsidRPr="00AA25BA">
      <w:rPr>
        <w:rFonts w:ascii="Palatino Linotype" w:hAnsi="Palatino Linotype"/>
        <w:b/>
        <w:bCs/>
        <w:sz w:val="22"/>
        <w:szCs w:val="22"/>
      </w:rPr>
      <w:fldChar w:fldCharType="end"/>
    </w:r>
  </w:p>
  <w:p w:rsidR="0063793F" w:rsidRDefault="00ED0B4A" w14:paraId="4FEC14B9"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B4A" w:rsidRDefault="00ED0B4A" w14:paraId="383C971B" w14:textId="77777777">
      <w:r>
        <w:separator/>
      </w:r>
    </w:p>
  </w:footnote>
  <w:footnote w:type="continuationSeparator" w:id="0">
    <w:p w:rsidR="00ED0B4A" w:rsidRDefault="00ED0B4A" w14:paraId="7CA8253E"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705" w:type="dxa"/>
      <w:tblLayout w:type="fixed"/>
      <w:tblLook w:val="04A0" w:firstRow="1" w:lastRow="0" w:firstColumn="1" w:lastColumn="0" w:noHBand="0" w:noVBand="1"/>
    </w:tblPr>
    <w:tblGrid>
      <w:gridCol w:w="2972"/>
      <w:gridCol w:w="6733"/>
    </w:tblGrid>
    <w:tr w:rsidR="0063793F" w:rsidTr="00495118" w14:paraId="17D01BA8" w14:textId="77777777">
      <w:trPr>
        <w:trHeight w:val="1435"/>
      </w:trPr>
      <w:tc>
        <w:tcPr>
          <w:tcW w:w="2972" w:type="dxa"/>
        </w:tcPr>
        <w:p w:rsidR="0063793F" w:rsidP="00495118" w:rsidRDefault="00ED0B4A" w14:paraId="1BDE6F3C"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63793F" w:rsidTr="00495118" w14:paraId="33236BE8" w14:textId="77777777">
            <w:trPr>
              <w:trHeight w:val="144"/>
            </w:trPr>
            <w:tc>
              <w:tcPr>
                <w:tcW w:w="2447" w:type="dxa"/>
                <w:hideMark/>
              </w:tcPr>
              <w:p w:rsidRPr="008A245E" w:rsidR="0063793F" w:rsidP="00495118" w:rsidRDefault="00143407" w14:paraId="3F5E1090"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63793F" w:rsidP="00495118" w:rsidRDefault="00143407" w14:paraId="16AE2DE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63793F" w:rsidTr="00495118" w14:paraId="21A02E8B" w14:textId="77777777">
            <w:trPr>
              <w:trHeight w:val="283"/>
            </w:trPr>
            <w:tc>
              <w:tcPr>
                <w:tcW w:w="2447" w:type="dxa"/>
                <w:hideMark/>
              </w:tcPr>
              <w:p w:rsidRPr="008A245E" w:rsidR="0063793F" w:rsidP="00495118" w:rsidRDefault="00143407" w14:paraId="70EF6238"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63793F" w:rsidP="00495118" w:rsidRDefault="00143407" w14:paraId="2A97EE5D"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63793F" w:rsidTr="00495118" w14:paraId="6A81D031" w14:textId="77777777">
            <w:trPr>
              <w:trHeight w:val="283"/>
            </w:trPr>
            <w:tc>
              <w:tcPr>
                <w:tcW w:w="2447" w:type="dxa"/>
                <w:hideMark/>
              </w:tcPr>
              <w:p w:rsidRPr="008A245E" w:rsidR="0063793F" w:rsidP="00495118" w:rsidRDefault="00143407" w14:paraId="19264C49"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63793F" w:rsidP="00495118" w:rsidRDefault="00143407" w14:paraId="6D49526D"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63793F" w:rsidP="00495118" w:rsidRDefault="00ED0B4A" w14:paraId="30EC0B7F" w14:textId="77777777">
                <w:pPr>
                  <w:tabs>
                    <w:tab w:val="right" w:pos="8838"/>
                  </w:tabs>
                  <w:ind w:left="-74" w:right="-105"/>
                  <w:jc w:val="both"/>
                  <w:rPr>
                    <w:rFonts w:ascii="Palatino Linotype" w:hAnsi="Palatino Linotype" w:eastAsia="Calibri" w:cs="Tahoma"/>
                    <w:b/>
                    <w:sz w:val="22"/>
                    <w:szCs w:val="22"/>
                    <w:lang w:eastAsia="en-US"/>
                  </w:rPr>
                </w:pPr>
              </w:p>
            </w:tc>
          </w:tr>
        </w:tbl>
        <w:p w:rsidR="0063793F" w:rsidP="00495118" w:rsidRDefault="00ED0B4A" w14:paraId="111CC577"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143407" w14:paraId="25C1C311" w14:textId="77777777">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773C07D4" wp14:editId="550544C1">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8718" w:type="dxa"/>
      <w:tblLayout w:type="fixed"/>
      <w:tblLook w:val="04A0" w:firstRow="1" w:lastRow="0" w:firstColumn="1" w:lastColumn="0" w:noHBand="0" w:noVBand="1"/>
    </w:tblPr>
    <w:tblGrid>
      <w:gridCol w:w="1985"/>
      <w:gridCol w:w="6733"/>
    </w:tblGrid>
    <w:tr w:rsidR="0063793F" w:rsidTr="004B52AC" w14:paraId="3021D909" w14:textId="77777777">
      <w:trPr>
        <w:trHeight w:val="1435"/>
      </w:trPr>
      <w:tc>
        <w:tcPr>
          <w:tcW w:w="1985" w:type="dxa"/>
        </w:tcPr>
        <w:p w:rsidR="0063793F" w:rsidP="00495118" w:rsidRDefault="00ED0B4A" w14:paraId="63424968" w14:textId="77777777">
          <w:pPr>
            <w:tabs>
              <w:tab w:val="right" w:pos="4273"/>
            </w:tabs>
            <w:spacing w:line="256" w:lineRule="auto"/>
            <w:rPr>
              <w:rFonts w:ascii="Garamond" w:hAnsi="Garamond" w:eastAsia="Calibri"/>
              <w:sz w:val="22"/>
              <w:szCs w:val="22"/>
              <w:lang w:eastAsia="en-US"/>
            </w:rPr>
          </w:pPr>
        </w:p>
      </w:tc>
      <w:tc>
        <w:tcPr>
          <w:tcW w:w="6733" w:type="dxa"/>
          <w:hideMark/>
        </w:tcPr>
        <w:p w:rsidRPr="007D2BD0" w:rsidR="0063793F" w:rsidRDefault="00ED0B4A" w14:paraId="0106FE11" w14:textId="77777777">
          <w:pPr>
            <w:rPr>
              <w:sz w:val="28"/>
              <w:szCs w:val="28"/>
            </w:rPr>
          </w:pPr>
        </w:p>
        <w:tbl>
          <w:tblPr>
            <w:tblStyle w:val="Tablaconcuadrcula"/>
            <w:tblW w:w="5670" w:type="dxa"/>
            <w:tblInd w:w="10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25"/>
            <w:gridCol w:w="3345"/>
          </w:tblGrid>
          <w:tr w:rsidR="0063793F" w:rsidTr="00326F31" w14:paraId="7D08BFBF" w14:textId="77777777">
            <w:trPr>
              <w:trHeight w:val="194"/>
            </w:trPr>
            <w:tc>
              <w:tcPr>
                <w:tcW w:w="2325" w:type="dxa"/>
                <w:hideMark/>
              </w:tcPr>
              <w:p w:rsidRPr="008A245E" w:rsidR="0063793F" w:rsidP="00985CE4" w:rsidRDefault="00143407" w14:paraId="044D7924"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345" w:type="dxa"/>
                <w:hideMark/>
              </w:tcPr>
              <w:p w:rsidRPr="008A245E" w:rsidR="0063793F" w:rsidP="00985CE4" w:rsidRDefault="005A01BB" w14:paraId="2B2D1EF1" w14:textId="2A998479">
                <w:pPr>
                  <w:tabs>
                    <w:tab w:val="right" w:pos="8838"/>
                  </w:tabs>
                  <w:ind w:left="-114" w:right="-105"/>
                  <w:jc w:val="both"/>
                  <w:rPr>
                    <w:rFonts w:ascii="Palatino Linotype" w:hAnsi="Palatino Linotype" w:eastAsia="Calibri" w:cs="Tahoma"/>
                    <w:bCs/>
                    <w:sz w:val="22"/>
                    <w:szCs w:val="22"/>
                    <w:lang w:eastAsia="en-US"/>
                  </w:rPr>
                </w:pPr>
                <w:r w:rsidRPr="005A01BB">
                  <w:rPr>
                    <w:rFonts w:ascii="Palatino Linotype" w:hAnsi="Palatino Linotype" w:eastAsia="Calibri" w:cs="Tahoma"/>
                    <w:bCs/>
                    <w:sz w:val="22"/>
                    <w:szCs w:val="22"/>
                    <w:lang w:val="es-MX" w:eastAsia="en-US"/>
                  </w:rPr>
                  <w:t>01121/INFOEM/IP/RR/2023</w:t>
                </w:r>
              </w:p>
            </w:tc>
          </w:tr>
          <w:tr w:rsidR="0063793F" w:rsidTr="00985CE4" w14:paraId="08781D4D" w14:textId="77777777">
            <w:trPr>
              <w:trHeight w:val="230"/>
            </w:trPr>
            <w:tc>
              <w:tcPr>
                <w:tcW w:w="2325" w:type="dxa"/>
                <w:hideMark/>
              </w:tcPr>
              <w:p w:rsidRPr="008A245E" w:rsidR="0063793F" w:rsidP="00985CE4" w:rsidRDefault="00143407" w14:paraId="53B10C24"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345" w:type="dxa"/>
                <w:hideMark/>
              </w:tcPr>
              <w:p w:rsidRPr="008A245E" w:rsidR="0063793F" w:rsidP="00985CE4" w:rsidRDefault="005A01BB" w14:paraId="4A2BAC26" w14:textId="1DA6DA1E">
                <w:pPr>
                  <w:tabs>
                    <w:tab w:val="left" w:pos="2834"/>
                    <w:tab w:val="right" w:pos="8838"/>
                  </w:tabs>
                  <w:ind w:left="-114"/>
                  <w:jc w:val="both"/>
                  <w:rPr>
                    <w:rFonts w:ascii="Palatino Linotype" w:hAnsi="Palatino Linotype" w:eastAsia="Calibri" w:cs="Tahoma"/>
                    <w:b/>
                    <w:sz w:val="22"/>
                    <w:szCs w:val="22"/>
                    <w:lang w:eastAsia="en-US"/>
                  </w:rPr>
                </w:pPr>
                <w:r w:rsidRPr="005A01BB">
                  <w:rPr>
                    <w:rFonts w:ascii="Palatino Linotype" w:hAnsi="Palatino Linotype" w:eastAsia="Calibri" w:cs="Tahoma"/>
                    <w:sz w:val="22"/>
                    <w:szCs w:val="22"/>
                    <w:lang w:val="es-MX" w:eastAsia="en-US"/>
                  </w:rPr>
                  <w:t>Ayuntamiento de Huehuetoca</w:t>
                </w:r>
              </w:p>
            </w:tc>
          </w:tr>
          <w:tr w:rsidR="0063793F" w:rsidTr="00326F31" w14:paraId="08A3D46E" w14:textId="77777777">
            <w:trPr>
              <w:trHeight w:val="383"/>
            </w:trPr>
            <w:tc>
              <w:tcPr>
                <w:tcW w:w="2325" w:type="dxa"/>
                <w:hideMark/>
              </w:tcPr>
              <w:p w:rsidRPr="008A245E" w:rsidR="0063793F" w:rsidP="00985CE4" w:rsidRDefault="00143407" w14:paraId="0308D13E"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345" w:type="dxa"/>
              </w:tcPr>
              <w:p w:rsidRPr="007D2BD0" w:rsidR="0063793F" w:rsidP="00985CE4" w:rsidRDefault="00143407" w14:paraId="044FE8D5" w14:textId="77777777">
                <w:pPr>
                  <w:tabs>
                    <w:tab w:val="right" w:pos="8838"/>
                  </w:tabs>
                  <w:ind w:left="-11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63793F" w:rsidP="00495118" w:rsidRDefault="00ED0B4A" w14:paraId="1019280B"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143407" w14:paraId="1D8FF335" w14:textId="77777777">
    <w:pPr>
      <w:pStyle w:val="Encabezado"/>
    </w:pPr>
    <w:r>
      <w:rPr>
        <w:rFonts w:ascii="Garamond" w:hAnsi="Garamond" w:eastAsia="Calibri"/>
        <w:noProof/>
        <w:sz w:val="22"/>
        <w:szCs w:val="22"/>
        <w:lang w:eastAsia="es-MX"/>
      </w:rPr>
      <w:drawing>
        <wp:anchor distT="0" distB="0" distL="114300" distR="114300" simplePos="0" relativeHeight="251657728" behindDoc="1" locked="0" layoutInCell="0" allowOverlap="1" wp14:anchorId="462B79F4" wp14:editId="0CF25751">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1" w:type="dxa"/>
      <w:tblLayout w:type="fixed"/>
      <w:tblLook w:val="04A0" w:firstRow="1" w:lastRow="0" w:firstColumn="1" w:lastColumn="0" w:noHBand="0" w:noVBand="1"/>
    </w:tblPr>
    <w:tblGrid>
      <w:gridCol w:w="2268"/>
      <w:gridCol w:w="6733"/>
    </w:tblGrid>
    <w:tr w:rsidR="0063793F" w:rsidTr="56FAF3E2" w14:paraId="020537CA" w14:textId="77777777">
      <w:trPr>
        <w:trHeight w:val="1435"/>
      </w:trPr>
      <w:tc>
        <w:tcPr>
          <w:tcW w:w="2268" w:type="dxa"/>
          <w:tcMar/>
        </w:tcPr>
        <w:p w:rsidR="0063793F" w:rsidP="00495118" w:rsidRDefault="00ED0B4A" w14:paraId="34F50C84" w14:textId="77777777">
          <w:pPr>
            <w:tabs>
              <w:tab w:val="right" w:pos="4273"/>
            </w:tabs>
            <w:spacing w:line="256" w:lineRule="auto"/>
            <w:rPr>
              <w:rFonts w:ascii="Garamond" w:hAnsi="Garamond" w:eastAsia="Calibri"/>
              <w:sz w:val="22"/>
              <w:szCs w:val="22"/>
              <w:lang w:eastAsia="en-US"/>
            </w:rPr>
          </w:pPr>
        </w:p>
      </w:tc>
      <w:tc>
        <w:tcPr>
          <w:tcW w:w="6733" w:type="dxa"/>
          <w:tcMar/>
          <w:hideMark/>
        </w:tcPr>
        <w:tbl>
          <w:tblPr>
            <w:tblStyle w:val="Tablaconcuadrcula"/>
            <w:tblW w:w="6315" w:type="dxa"/>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19"/>
            <w:gridCol w:w="3405"/>
            <w:gridCol w:w="591"/>
          </w:tblGrid>
          <w:tr w:rsidRPr="0095634C" w:rsidR="0063793F" w:rsidTr="56FAF3E2" w14:paraId="7CF5ADF8" w14:textId="77777777">
            <w:trPr>
              <w:gridAfter w:val="1"/>
              <w:wAfter w:w="591" w:type="dxa"/>
              <w:trHeight w:val="132"/>
            </w:trPr>
            <w:tc>
              <w:tcPr>
                <w:tcW w:w="2319" w:type="dxa"/>
                <w:tcMar/>
                <w:hideMark/>
              </w:tcPr>
              <w:p w:rsidRPr="0095634C" w:rsidR="0063793F" w:rsidP="00495118" w:rsidRDefault="00143407" w14:paraId="37EDF1A8"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3405" w:type="dxa"/>
                <w:tcMar/>
                <w:hideMark/>
              </w:tcPr>
              <w:p w:rsidRPr="0095634C" w:rsidR="0063793F" w:rsidP="0057023C" w:rsidRDefault="005A01BB" w14:paraId="3E5C7B5F" w14:textId="04B03DE6">
                <w:pPr>
                  <w:tabs>
                    <w:tab w:val="right" w:pos="8838"/>
                  </w:tabs>
                  <w:ind w:left="-74" w:right="-105"/>
                  <w:jc w:val="both"/>
                  <w:rPr>
                    <w:rFonts w:ascii="Palatino Linotype" w:hAnsi="Palatino Linotype" w:eastAsia="Calibri" w:cs="Tahoma"/>
                    <w:sz w:val="22"/>
                    <w:szCs w:val="22"/>
                    <w:lang w:eastAsia="en-US"/>
                  </w:rPr>
                </w:pPr>
                <w:r w:rsidRPr="005A01BB">
                  <w:rPr>
                    <w:rFonts w:ascii="Palatino Linotype" w:hAnsi="Palatino Linotype" w:eastAsia="Calibri" w:cs="Tahoma"/>
                    <w:sz w:val="22"/>
                    <w:szCs w:val="22"/>
                    <w:lang w:val="es-MX" w:eastAsia="en-US"/>
                  </w:rPr>
                  <w:t>01121/INFOEM/IP/RR/2023</w:t>
                </w:r>
              </w:p>
            </w:tc>
          </w:tr>
          <w:tr w:rsidRPr="0095634C" w:rsidR="0063793F" w:rsidTr="56FAF3E2" w14:paraId="255A66EA" w14:textId="77777777">
            <w:trPr>
              <w:gridAfter w:val="1"/>
              <w:wAfter w:w="591" w:type="dxa"/>
              <w:trHeight w:val="132"/>
            </w:trPr>
            <w:tc>
              <w:tcPr>
                <w:tcW w:w="2319" w:type="dxa"/>
                <w:tcMar/>
                <w:hideMark/>
              </w:tcPr>
              <w:p w:rsidRPr="0095634C" w:rsidR="0063793F" w:rsidP="00495118" w:rsidRDefault="00143407" w14:paraId="782007B7"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3405" w:type="dxa"/>
                <w:tcMar/>
              </w:tcPr>
              <w:p w:rsidRPr="0095634C" w:rsidR="0063793F" w:rsidP="56FAF3E2" w:rsidRDefault="005A01BB" w14:paraId="7FD4E4CC" w14:textId="489AB16C">
                <w:pPr>
                  <w:tabs>
                    <w:tab w:val="left" w:pos="3122"/>
                    <w:tab w:val="right" w:pos="8838"/>
                  </w:tabs>
                  <w:ind w:left="-74" w:right="-105"/>
                  <w:jc w:val="both"/>
                  <w:rPr>
                    <w:rFonts w:ascii="Palatino Linotype" w:hAnsi="Palatino Linotype" w:eastAsia="Calibri" w:cs="Tahoma"/>
                    <w:sz w:val="22"/>
                    <w:szCs w:val="22"/>
                    <w:highlight w:val="black"/>
                    <w:lang w:eastAsia="en-US"/>
                  </w:rPr>
                </w:pPr>
                <w:r w:rsidRPr="56FAF3E2" w:rsidR="56FAF3E2">
                  <w:rPr>
                    <w:rFonts w:ascii="Palatino Linotype" w:hAnsi="Palatino Linotype" w:eastAsia="Calibri" w:cs="Tahoma"/>
                    <w:sz w:val="22"/>
                    <w:szCs w:val="22"/>
                    <w:highlight w:val="black"/>
                    <w:lang w:eastAsia="en-US"/>
                  </w:rPr>
                  <w:t>XXXXXXXXXXXXXXXXX</w:t>
                </w:r>
              </w:p>
            </w:tc>
          </w:tr>
          <w:tr w:rsidRPr="0095634C" w:rsidR="0063793F" w:rsidTr="56FAF3E2" w14:paraId="4D78A6AD" w14:textId="77777777">
            <w:trPr>
              <w:gridAfter w:val="1"/>
              <w:wAfter w:w="591" w:type="dxa"/>
              <w:trHeight w:val="261"/>
            </w:trPr>
            <w:tc>
              <w:tcPr>
                <w:tcW w:w="2319" w:type="dxa"/>
                <w:tcMar/>
                <w:hideMark/>
              </w:tcPr>
              <w:p w:rsidRPr="0095634C" w:rsidR="0063793F" w:rsidP="00495118" w:rsidRDefault="00143407" w14:paraId="182ADBC7"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3405" w:type="dxa"/>
                <w:tcMar/>
                <w:hideMark/>
              </w:tcPr>
              <w:p w:rsidRPr="0095634C" w:rsidR="0063793F" w:rsidP="0057023C" w:rsidRDefault="005A01BB" w14:paraId="3F3E20AF" w14:textId="5319F876">
                <w:pPr>
                  <w:tabs>
                    <w:tab w:val="left" w:pos="2834"/>
                    <w:tab w:val="right" w:pos="8838"/>
                  </w:tabs>
                  <w:ind w:left="-74"/>
                  <w:jc w:val="both"/>
                  <w:rPr>
                    <w:rFonts w:ascii="Palatino Linotype" w:hAnsi="Palatino Linotype" w:eastAsia="Calibri" w:cs="Tahoma"/>
                    <w:sz w:val="22"/>
                    <w:szCs w:val="22"/>
                    <w:lang w:eastAsia="en-US"/>
                  </w:rPr>
                </w:pPr>
                <w:r w:rsidRPr="005A01BB">
                  <w:rPr>
                    <w:rFonts w:ascii="Palatino Linotype" w:hAnsi="Palatino Linotype" w:eastAsia="Calibri" w:cs="Tahoma"/>
                    <w:sz w:val="22"/>
                    <w:szCs w:val="22"/>
                    <w:lang w:val="es-MX" w:eastAsia="en-US"/>
                  </w:rPr>
                  <w:t>Ayuntamiento de Huehuetoca</w:t>
                </w:r>
              </w:p>
            </w:tc>
          </w:tr>
          <w:tr w:rsidRPr="0095634C" w:rsidR="0063793F" w:rsidTr="56FAF3E2" w14:paraId="4D644A33" w14:textId="77777777">
            <w:trPr>
              <w:trHeight w:val="261"/>
            </w:trPr>
            <w:tc>
              <w:tcPr>
                <w:tcW w:w="2319" w:type="dxa"/>
                <w:tcMar/>
                <w:hideMark/>
              </w:tcPr>
              <w:p w:rsidRPr="0095634C" w:rsidR="0063793F" w:rsidP="00495118" w:rsidRDefault="00143407" w14:paraId="289F112B"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3996" w:type="dxa"/>
                <w:gridSpan w:val="2"/>
                <w:tcMar/>
              </w:tcPr>
              <w:p w:rsidRPr="0057023C" w:rsidR="0063793F" w:rsidP="0057023C" w:rsidRDefault="00143407" w14:paraId="79625BAF"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tc>
          </w:tr>
        </w:tbl>
        <w:p w:rsidR="0063793F" w:rsidP="00495118" w:rsidRDefault="00ED0B4A" w14:paraId="1B7F69A9" w14:textId="77777777">
          <w:pPr>
            <w:tabs>
              <w:tab w:val="right" w:pos="8838"/>
            </w:tabs>
            <w:spacing w:line="256" w:lineRule="auto"/>
            <w:ind w:left="-28"/>
            <w:jc w:val="both"/>
            <w:rPr>
              <w:rFonts w:ascii="Arial" w:hAnsi="Arial" w:eastAsia="Calibri" w:cs="Arial"/>
              <w:b/>
              <w:sz w:val="22"/>
              <w:szCs w:val="22"/>
              <w:lang w:eastAsia="en-US"/>
            </w:rPr>
          </w:pPr>
        </w:p>
      </w:tc>
    </w:tr>
  </w:tbl>
  <w:p w:rsidR="0063793F" w:rsidP="0057023C" w:rsidRDefault="00ED0B4A" w14:paraId="1D39E720" w14:textId="77777777">
    <w:pPr>
      <w:pStyle w:val="Encabezado"/>
    </w:pPr>
    <w:r>
      <w:rPr>
        <w:rFonts w:ascii="Garamond" w:hAnsi="Garamond" w:eastAsia="Calibri"/>
        <w:noProof/>
        <w:sz w:val="22"/>
        <w:szCs w:val="22"/>
        <w:lang w:eastAsia="en-US"/>
      </w:rPr>
      <w:pict w14:anchorId="6F293B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57.75pt;margin-top:-133.3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6DCC7F02"/>
    <w:multiLevelType w:val="hybridMultilevel"/>
    <w:tmpl w:val="6D26C2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07"/>
    <w:rsid w:val="000035F4"/>
    <w:rsid w:val="00062B05"/>
    <w:rsid w:val="00070263"/>
    <w:rsid w:val="00071BF6"/>
    <w:rsid w:val="00094F4F"/>
    <w:rsid w:val="000D2270"/>
    <w:rsid w:val="000E7479"/>
    <w:rsid w:val="000F2E9A"/>
    <w:rsid w:val="001058A4"/>
    <w:rsid w:val="00120694"/>
    <w:rsid w:val="00137DA9"/>
    <w:rsid w:val="00143407"/>
    <w:rsid w:val="00152BE3"/>
    <w:rsid w:val="00156186"/>
    <w:rsid w:val="00171C3D"/>
    <w:rsid w:val="001805CD"/>
    <w:rsid w:val="002549E1"/>
    <w:rsid w:val="002913B4"/>
    <w:rsid w:val="0029684C"/>
    <w:rsid w:val="002F2FBD"/>
    <w:rsid w:val="003409B1"/>
    <w:rsid w:val="0034462C"/>
    <w:rsid w:val="00361433"/>
    <w:rsid w:val="00362EDF"/>
    <w:rsid w:val="00381D44"/>
    <w:rsid w:val="00442DE5"/>
    <w:rsid w:val="004C1A76"/>
    <w:rsid w:val="004C2DC2"/>
    <w:rsid w:val="00504137"/>
    <w:rsid w:val="0052547C"/>
    <w:rsid w:val="00547BAC"/>
    <w:rsid w:val="00563212"/>
    <w:rsid w:val="00566AB1"/>
    <w:rsid w:val="005A01BB"/>
    <w:rsid w:val="005E1A15"/>
    <w:rsid w:val="005E2741"/>
    <w:rsid w:val="0060239F"/>
    <w:rsid w:val="0067149C"/>
    <w:rsid w:val="0067283F"/>
    <w:rsid w:val="006A7F91"/>
    <w:rsid w:val="006B1629"/>
    <w:rsid w:val="006F2039"/>
    <w:rsid w:val="00740346"/>
    <w:rsid w:val="007430C2"/>
    <w:rsid w:val="00745161"/>
    <w:rsid w:val="007B5F4D"/>
    <w:rsid w:val="008105B7"/>
    <w:rsid w:val="00814FB1"/>
    <w:rsid w:val="00832E03"/>
    <w:rsid w:val="00883FA7"/>
    <w:rsid w:val="008B3E7B"/>
    <w:rsid w:val="008C50ED"/>
    <w:rsid w:val="008D4EC9"/>
    <w:rsid w:val="008D768B"/>
    <w:rsid w:val="0090194F"/>
    <w:rsid w:val="00946EAB"/>
    <w:rsid w:val="009515D4"/>
    <w:rsid w:val="00962ED0"/>
    <w:rsid w:val="00967919"/>
    <w:rsid w:val="00985CE4"/>
    <w:rsid w:val="009E5B17"/>
    <w:rsid w:val="00A12045"/>
    <w:rsid w:val="00A47978"/>
    <w:rsid w:val="00AA6840"/>
    <w:rsid w:val="00AE5183"/>
    <w:rsid w:val="00B4464C"/>
    <w:rsid w:val="00B96891"/>
    <w:rsid w:val="00BC5E2C"/>
    <w:rsid w:val="00BD0CD8"/>
    <w:rsid w:val="00BD7F79"/>
    <w:rsid w:val="00BE2463"/>
    <w:rsid w:val="00C44EA6"/>
    <w:rsid w:val="00C90F4C"/>
    <w:rsid w:val="00C91638"/>
    <w:rsid w:val="00CA2AE4"/>
    <w:rsid w:val="00CC66B7"/>
    <w:rsid w:val="00CD65DA"/>
    <w:rsid w:val="00D272E5"/>
    <w:rsid w:val="00D60FE4"/>
    <w:rsid w:val="00D91BC4"/>
    <w:rsid w:val="00DE5F70"/>
    <w:rsid w:val="00E2460F"/>
    <w:rsid w:val="00E56F56"/>
    <w:rsid w:val="00E664C1"/>
    <w:rsid w:val="00E72115"/>
    <w:rsid w:val="00E90772"/>
    <w:rsid w:val="00ED0B4A"/>
    <w:rsid w:val="00F04F48"/>
    <w:rsid w:val="00F0728C"/>
    <w:rsid w:val="00F11061"/>
    <w:rsid w:val="00F46CCE"/>
    <w:rsid w:val="00F47E76"/>
    <w:rsid w:val="00F9066D"/>
    <w:rsid w:val="00FA0CBD"/>
    <w:rsid w:val="00FE1DA6"/>
    <w:rsid w:val="56FAF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C34994"/>
  <w15:chartTrackingRefBased/>
  <w15:docId w15:val="{99F10490-BD0C-4780-8725-79F6E907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3407"/>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143407"/>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43407"/>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3407"/>
    <w:pPr>
      <w:ind w:left="720"/>
      <w:contextualSpacing/>
    </w:pPr>
    <w:rPr>
      <w:rFonts w:ascii="Century Gothic" w:hAnsi="Century Gothic"/>
      <w:sz w:val="22"/>
      <w:szCs w:val="24"/>
    </w:rPr>
  </w:style>
  <w:style w:type="table" w:styleId="Tablaconcuadrcula">
    <w:name w:val="Table Grid"/>
    <w:basedOn w:val="Tablanormal"/>
    <w:uiPriority w:val="39"/>
    <w:rsid w:val="00143407"/>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43407"/>
    <w:pPr>
      <w:tabs>
        <w:tab w:val="center" w:pos="4419"/>
        <w:tab w:val="right" w:pos="8838"/>
      </w:tabs>
    </w:pPr>
  </w:style>
  <w:style w:type="character" w:styleId="EncabezadoCar" w:customStyle="1">
    <w:name w:val="Encabezado Car"/>
    <w:basedOn w:val="Fuentedeprrafopredeter"/>
    <w:link w:val="Encabezado"/>
    <w:uiPriority w:val="99"/>
    <w:rsid w:val="00143407"/>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143407"/>
    <w:pPr>
      <w:tabs>
        <w:tab w:val="center" w:pos="4419"/>
        <w:tab w:val="right" w:pos="8838"/>
      </w:tabs>
    </w:pPr>
  </w:style>
  <w:style w:type="character" w:styleId="PiedepginaCar" w:customStyle="1">
    <w:name w:val="Pie de página Car"/>
    <w:basedOn w:val="Fuentedeprrafopredeter"/>
    <w:link w:val="Piedepgina"/>
    <w:uiPriority w:val="99"/>
    <w:rsid w:val="00143407"/>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12c24b0fa3654f8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40bd44f-61f9-480f-849a-7df6ea78e128}"/>
      </w:docPartPr>
      <w:docPartBody>
        <w:p w14:paraId="56FAF3E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Denisse Eduarte</lastModifiedBy>
  <revision>3</revision>
  <dcterms:created xsi:type="dcterms:W3CDTF">2023-03-22T22:57:00.0000000Z</dcterms:created>
  <dcterms:modified xsi:type="dcterms:W3CDTF">2023-04-15T15:26:21.3121565Z</dcterms:modified>
</coreProperties>
</file>