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A23C5B" w14:textId="77777777" w:rsidR="00441067" w:rsidRDefault="00441067" w:rsidP="00D86BCD">
      <w:pPr>
        <w:pBdr>
          <w:top w:val="nil"/>
          <w:left w:val="nil"/>
          <w:bottom w:val="nil"/>
          <w:right w:val="nil"/>
          <w:between w:val="nil"/>
        </w:pBdr>
        <w:contextualSpacing/>
        <w:rPr>
          <w:rFonts w:eastAsia="Palatino Linotype" w:cs="Palatino Linotype"/>
          <w:color w:val="000000"/>
          <w:szCs w:val="24"/>
          <w:lang w:val="es-ES_tradnl"/>
        </w:rPr>
      </w:pPr>
    </w:p>
    <w:p w14:paraId="4F259A0D" w14:textId="6C3F675B" w:rsidR="00D86BCD" w:rsidRPr="002272B1" w:rsidRDefault="7F80CB43" w:rsidP="7F80CB43">
      <w:pPr>
        <w:pBdr>
          <w:top w:val="nil"/>
          <w:left w:val="nil"/>
          <w:bottom w:val="nil"/>
          <w:right w:val="nil"/>
          <w:between w:val="nil"/>
        </w:pBdr>
        <w:contextualSpacing/>
        <w:rPr>
          <w:rFonts w:eastAsia="Palatino Linotype" w:cs="Palatino Linotype"/>
          <w:color w:val="000000"/>
          <w:lang w:val="es-ES"/>
        </w:rPr>
      </w:pPr>
      <w:r w:rsidRPr="002272B1">
        <w:rPr>
          <w:rFonts w:eastAsia="Palatino Linotype" w:cs="Palatino Linotype"/>
          <w:color w:val="000000" w:themeColor="text1"/>
          <w:lang w:val="es-ES"/>
        </w:rPr>
        <w:t>Resolución del Pleno del Instituto de Transparencia, Acceso a la Información Pública y Protección de Datos Personales del Estado de México y Municipios, con domicilio en Metepec, Estado d</w:t>
      </w:r>
      <w:r w:rsidR="00BD418C" w:rsidRPr="002272B1">
        <w:rPr>
          <w:rFonts w:eastAsia="Palatino Linotype" w:cs="Palatino Linotype"/>
          <w:color w:val="000000" w:themeColor="text1"/>
          <w:lang w:val="es-ES"/>
        </w:rPr>
        <w:t xml:space="preserve">e México, a </w:t>
      </w:r>
      <w:r w:rsidR="00422EBA" w:rsidRPr="002272B1">
        <w:rPr>
          <w:rFonts w:eastAsia="Palatino Linotype" w:cs="Palatino Linotype"/>
          <w:color w:val="000000" w:themeColor="text1"/>
          <w:lang w:val="es-ES"/>
        </w:rPr>
        <w:t xml:space="preserve">doce de abril de </w:t>
      </w:r>
      <w:r w:rsidRPr="002272B1">
        <w:rPr>
          <w:rFonts w:eastAsia="Palatino Linotype" w:cs="Palatino Linotype"/>
          <w:color w:val="000000" w:themeColor="text1"/>
          <w:lang w:val="es-ES"/>
        </w:rPr>
        <w:t>dos mil veintitrés.</w:t>
      </w:r>
    </w:p>
    <w:p w14:paraId="7093B2DF" w14:textId="77777777" w:rsidR="00D86BCD" w:rsidRPr="002272B1" w:rsidRDefault="00D86BCD" w:rsidP="00D86BCD">
      <w:pPr>
        <w:pBdr>
          <w:top w:val="nil"/>
          <w:left w:val="nil"/>
          <w:bottom w:val="nil"/>
          <w:right w:val="nil"/>
          <w:between w:val="nil"/>
        </w:pBdr>
        <w:contextualSpacing/>
        <w:rPr>
          <w:rFonts w:eastAsia="Palatino Linotype" w:cs="Palatino Linotype"/>
          <w:color w:val="000000"/>
          <w:szCs w:val="24"/>
          <w:lang w:val="es-ES_tradnl"/>
        </w:rPr>
      </w:pPr>
    </w:p>
    <w:p w14:paraId="6D420028" w14:textId="0C78A14C" w:rsidR="00D86BCD" w:rsidRPr="002272B1" w:rsidRDefault="00D86BCD" w:rsidP="00D86BCD">
      <w:pPr>
        <w:pBdr>
          <w:top w:val="nil"/>
          <w:left w:val="nil"/>
          <w:bottom w:val="nil"/>
          <w:right w:val="nil"/>
          <w:between w:val="nil"/>
        </w:pBdr>
        <w:contextualSpacing/>
        <w:rPr>
          <w:rFonts w:eastAsia="Palatino Linotype" w:cs="Palatino Linotype"/>
          <w:color w:val="000000"/>
          <w:szCs w:val="24"/>
          <w:lang w:val="es-ES_tradnl"/>
        </w:rPr>
      </w:pPr>
      <w:r w:rsidRPr="002272B1">
        <w:rPr>
          <w:rFonts w:eastAsia="Palatino Linotype" w:cs="Palatino Linotype"/>
          <w:b/>
          <w:color w:val="000000"/>
          <w:szCs w:val="24"/>
          <w:lang w:val="es-ES_tradnl"/>
        </w:rPr>
        <w:t>VISTO</w:t>
      </w:r>
      <w:r w:rsidRPr="002272B1">
        <w:rPr>
          <w:rFonts w:eastAsia="Palatino Linotype" w:cs="Palatino Linotype"/>
          <w:color w:val="000000"/>
          <w:szCs w:val="24"/>
          <w:lang w:val="es-ES_tradnl"/>
        </w:rPr>
        <w:t xml:space="preserve"> el expediente electrónico formado con motivo del recurso de revisión número </w:t>
      </w:r>
      <w:r w:rsidRPr="002272B1">
        <w:rPr>
          <w:rFonts w:eastAsia="Palatino Linotype" w:cs="Palatino Linotype"/>
          <w:b/>
          <w:color w:val="000000"/>
          <w:szCs w:val="24"/>
          <w:lang w:val="es-ES_tradnl"/>
        </w:rPr>
        <w:t>1</w:t>
      </w:r>
      <w:r w:rsidR="00E37110" w:rsidRPr="002272B1">
        <w:rPr>
          <w:rFonts w:eastAsia="Palatino Linotype" w:cs="Palatino Linotype"/>
          <w:b/>
          <w:color w:val="000000"/>
          <w:szCs w:val="24"/>
          <w:lang w:val="es-ES_tradnl"/>
        </w:rPr>
        <w:t>3280</w:t>
      </w:r>
      <w:r w:rsidRPr="002272B1">
        <w:rPr>
          <w:rFonts w:eastAsia="Palatino Linotype" w:cs="Palatino Linotype"/>
          <w:b/>
          <w:color w:val="000000"/>
          <w:szCs w:val="24"/>
          <w:lang w:val="es-ES_tradnl"/>
        </w:rPr>
        <w:t>/INFOEM/IP/RR/2022</w:t>
      </w:r>
      <w:r w:rsidRPr="002272B1">
        <w:rPr>
          <w:rFonts w:eastAsia="Palatino Linotype" w:cs="Palatino Linotype"/>
          <w:color w:val="000000"/>
          <w:szCs w:val="24"/>
          <w:lang w:val="es-ES_tradnl"/>
        </w:rPr>
        <w:t xml:space="preserve">, </w:t>
      </w:r>
      <w:r w:rsidR="00422EBA" w:rsidRPr="002272B1">
        <w:rPr>
          <w:rFonts w:cs="Arial"/>
          <w:szCs w:val="24"/>
        </w:rPr>
        <w:t>interpuesto por</w:t>
      </w:r>
      <w:r w:rsidR="00422EBA" w:rsidRPr="002272B1">
        <w:rPr>
          <w:rFonts w:cs="Arial"/>
        </w:rPr>
        <w:t xml:space="preserve"> un particular</w:t>
      </w:r>
      <w:r w:rsidR="00422EBA" w:rsidRPr="002272B1">
        <w:rPr>
          <w:rFonts w:cs="Arial"/>
          <w:szCs w:val="24"/>
        </w:rPr>
        <w:t xml:space="preserve"> </w:t>
      </w:r>
      <w:r w:rsidR="00422EBA" w:rsidRPr="002272B1">
        <w:rPr>
          <w:rFonts w:cs="Arial"/>
        </w:rPr>
        <w:t xml:space="preserve">que al momento de ingresar la solicitud de información e interponer el recurso de revisión, </w:t>
      </w:r>
      <w:r w:rsidR="00422EBA" w:rsidRPr="002272B1">
        <w:rPr>
          <w:rFonts w:cs="Arial"/>
          <w:b/>
          <w:bCs/>
        </w:rPr>
        <w:t xml:space="preserve">no señaló nombre o seudónimo </w:t>
      </w:r>
      <w:r w:rsidR="00422EBA" w:rsidRPr="002272B1">
        <w:rPr>
          <w:rFonts w:cs="Arial"/>
        </w:rPr>
        <w:t>con el cual desee ser identificado</w:t>
      </w:r>
      <w:r w:rsidR="00422EBA" w:rsidRPr="002272B1">
        <w:rPr>
          <w:rFonts w:eastAsia="Palatino Linotype" w:cs="Palatino Linotype"/>
          <w:color w:val="000000"/>
          <w:szCs w:val="24"/>
          <w:lang w:val="es-ES_tradnl"/>
        </w:rPr>
        <w:t xml:space="preserve"> interpuesto, </w:t>
      </w:r>
      <w:r w:rsidR="00B43940" w:rsidRPr="002272B1">
        <w:rPr>
          <w:rFonts w:eastAsia="Palatino Linotype" w:cs="Palatino Linotype"/>
          <w:color w:val="000000"/>
          <w:szCs w:val="24"/>
        </w:rPr>
        <w:t>en lo sucesivo el</w:t>
      </w:r>
      <w:r w:rsidR="00B43940" w:rsidRPr="002272B1">
        <w:rPr>
          <w:rFonts w:eastAsia="Palatino Linotype" w:cs="Palatino Linotype"/>
          <w:b/>
          <w:color w:val="000000"/>
          <w:szCs w:val="24"/>
        </w:rPr>
        <w:t xml:space="preserve"> Recurrente</w:t>
      </w:r>
      <w:r w:rsidRPr="002272B1">
        <w:rPr>
          <w:rFonts w:eastAsia="Palatino Linotype" w:cs="Palatino Linotype"/>
          <w:color w:val="000000"/>
          <w:szCs w:val="24"/>
          <w:lang w:val="es-ES_tradnl"/>
        </w:rPr>
        <w:t>, en contra de la respuesta de</w:t>
      </w:r>
      <w:r w:rsidR="00B43940" w:rsidRPr="002272B1">
        <w:rPr>
          <w:rFonts w:eastAsia="Palatino Linotype" w:cs="Palatino Linotype"/>
          <w:color w:val="000000"/>
          <w:szCs w:val="24"/>
          <w:lang w:val="es-ES_tradnl"/>
        </w:rPr>
        <w:t xml:space="preserve"> </w:t>
      </w:r>
      <w:r w:rsidRPr="002272B1">
        <w:rPr>
          <w:rFonts w:eastAsia="Palatino Linotype" w:cs="Palatino Linotype"/>
          <w:color w:val="000000"/>
          <w:szCs w:val="24"/>
          <w:lang w:val="es-ES_tradnl"/>
        </w:rPr>
        <w:t>l</w:t>
      </w:r>
      <w:r w:rsidR="00B43940" w:rsidRPr="002272B1">
        <w:rPr>
          <w:rFonts w:eastAsia="Palatino Linotype" w:cs="Palatino Linotype"/>
          <w:color w:val="000000"/>
          <w:szCs w:val="24"/>
          <w:lang w:val="es-ES_tradnl"/>
        </w:rPr>
        <w:t>a</w:t>
      </w:r>
      <w:r w:rsidRPr="002272B1">
        <w:rPr>
          <w:rFonts w:eastAsia="Palatino Linotype" w:cs="Palatino Linotype"/>
          <w:color w:val="000000"/>
          <w:szCs w:val="24"/>
          <w:lang w:val="es-ES_tradnl"/>
        </w:rPr>
        <w:t xml:space="preserve"> </w:t>
      </w:r>
      <w:r w:rsidR="00B43940" w:rsidRPr="002272B1">
        <w:rPr>
          <w:rFonts w:eastAsia="Palatino Linotype" w:cs="Palatino Linotype"/>
          <w:b/>
          <w:color w:val="000000"/>
          <w:szCs w:val="24"/>
          <w:lang w:val="es-ES_tradnl"/>
        </w:rPr>
        <w:t>Secretaría de Movilidad</w:t>
      </w:r>
      <w:r w:rsidRPr="002272B1">
        <w:rPr>
          <w:rFonts w:eastAsia="Palatino Linotype" w:cs="Palatino Linotype"/>
          <w:color w:val="000000"/>
          <w:szCs w:val="24"/>
          <w:lang w:val="es-ES_tradnl"/>
        </w:rPr>
        <w:t>, en lo subsecuente el</w:t>
      </w:r>
      <w:r w:rsidRPr="002272B1">
        <w:rPr>
          <w:rFonts w:eastAsia="Palatino Linotype" w:cs="Palatino Linotype"/>
          <w:b/>
          <w:color w:val="000000"/>
          <w:szCs w:val="24"/>
          <w:lang w:val="es-ES_tradnl"/>
        </w:rPr>
        <w:t xml:space="preserve"> Sujeto Obligado, </w:t>
      </w:r>
      <w:r w:rsidRPr="002272B1">
        <w:rPr>
          <w:rFonts w:eastAsia="Palatino Linotype" w:cs="Palatino Linotype"/>
          <w:color w:val="000000"/>
          <w:szCs w:val="24"/>
          <w:lang w:val="es-ES_tradnl"/>
        </w:rPr>
        <w:t>se procede a dictar la presente resolución.</w:t>
      </w:r>
      <w:bookmarkStart w:id="0" w:name="_GoBack"/>
      <w:bookmarkEnd w:id="0"/>
    </w:p>
    <w:p w14:paraId="180CF525" w14:textId="77777777" w:rsidR="00D86BCD" w:rsidRPr="002272B1" w:rsidRDefault="00D86BCD" w:rsidP="00D86BCD">
      <w:pPr>
        <w:pBdr>
          <w:top w:val="nil"/>
          <w:left w:val="nil"/>
          <w:bottom w:val="nil"/>
          <w:right w:val="nil"/>
          <w:between w:val="nil"/>
        </w:pBdr>
        <w:contextualSpacing/>
        <w:rPr>
          <w:rFonts w:eastAsia="Palatino Linotype" w:cs="Palatino Linotype"/>
          <w:color w:val="000000"/>
          <w:szCs w:val="24"/>
          <w:lang w:val="es-ES_tradnl"/>
        </w:rPr>
      </w:pPr>
    </w:p>
    <w:p w14:paraId="44255499" w14:textId="77777777" w:rsidR="00D86BCD" w:rsidRPr="002272B1" w:rsidRDefault="00D86BCD" w:rsidP="00D86BCD">
      <w:pPr>
        <w:pBdr>
          <w:top w:val="nil"/>
          <w:left w:val="nil"/>
          <w:bottom w:val="nil"/>
          <w:right w:val="nil"/>
          <w:between w:val="nil"/>
        </w:pBdr>
        <w:contextualSpacing/>
        <w:jc w:val="center"/>
        <w:rPr>
          <w:rFonts w:eastAsia="Palatino Linotype" w:cs="Palatino Linotype"/>
          <w:b/>
          <w:color w:val="000000"/>
          <w:sz w:val="28"/>
          <w:szCs w:val="28"/>
          <w:lang w:val="es-ES_tradnl"/>
        </w:rPr>
      </w:pPr>
      <w:r w:rsidRPr="002272B1">
        <w:rPr>
          <w:rFonts w:eastAsia="Palatino Linotype" w:cs="Palatino Linotype"/>
          <w:b/>
          <w:color w:val="000000"/>
          <w:sz w:val="28"/>
          <w:szCs w:val="28"/>
          <w:lang w:val="es-ES_tradnl"/>
        </w:rPr>
        <w:t>A N T E C E D E N T E S</w:t>
      </w:r>
    </w:p>
    <w:p w14:paraId="672B4859" w14:textId="77777777" w:rsidR="00D86BCD" w:rsidRPr="002272B1" w:rsidRDefault="00D86BCD" w:rsidP="00D86BCD">
      <w:pPr>
        <w:pBdr>
          <w:top w:val="nil"/>
          <w:left w:val="nil"/>
          <w:bottom w:val="nil"/>
          <w:right w:val="nil"/>
          <w:between w:val="nil"/>
        </w:pBdr>
        <w:contextualSpacing/>
        <w:rPr>
          <w:rFonts w:eastAsia="Palatino Linotype" w:cs="Palatino Linotype"/>
          <w:b/>
          <w:color w:val="000000"/>
          <w:szCs w:val="24"/>
          <w:lang w:val="es-ES_tradnl"/>
        </w:rPr>
      </w:pPr>
    </w:p>
    <w:p w14:paraId="02836536" w14:textId="77777777" w:rsidR="00D86BCD" w:rsidRPr="002272B1" w:rsidRDefault="00D86BCD" w:rsidP="00D86BCD">
      <w:pPr>
        <w:pBdr>
          <w:top w:val="nil"/>
          <w:left w:val="nil"/>
          <w:bottom w:val="nil"/>
          <w:right w:val="nil"/>
          <w:between w:val="nil"/>
        </w:pBdr>
        <w:contextualSpacing/>
        <w:rPr>
          <w:rFonts w:eastAsia="Palatino Linotype" w:cs="Palatino Linotype"/>
          <w:color w:val="000000"/>
          <w:sz w:val="26"/>
          <w:szCs w:val="26"/>
          <w:lang w:val="es-ES_tradnl"/>
        </w:rPr>
      </w:pPr>
      <w:r w:rsidRPr="002272B1">
        <w:rPr>
          <w:rFonts w:eastAsia="Palatino Linotype" w:cs="Palatino Linotype"/>
          <w:b/>
          <w:color w:val="000000"/>
          <w:sz w:val="28"/>
          <w:szCs w:val="26"/>
          <w:lang w:val="es-ES_tradnl"/>
        </w:rPr>
        <w:t>PRIMERO.</w:t>
      </w:r>
      <w:r w:rsidRPr="002272B1">
        <w:rPr>
          <w:rFonts w:eastAsia="Palatino Linotype" w:cs="Palatino Linotype"/>
          <w:color w:val="000000"/>
          <w:sz w:val="28"/>
          <w:szCs w:val="26"/>
          <w:lang w:val="es-ES_tradnl"/>
        </w:rPr>
        <w:t xml:space="preserve"> </w:t>
      </w:r>
      <w:r w:rsidRPr="002272B1">
        <w:rPr>
          <w:rFonts w:eastAsia="Palatino Linotype" w:cs="Palatino Linotype"/>
          <w:b/>
          <w:color w:val="000000"/>
          <w:sz w:val="26"/>
          <w:szCs w:val="26"/>
          <w:lang w:val="es-ES_tradnl"/>
        </w:rPr>
        <w:t>De la Solicitud de Información.</w:t>
      </w:r>
    </w:p>
    <w:p w14:paraId="05CE8B28" w14:textId="345FDE93" w:rsidR="00D86BCD" w:rsidRPr="002272B1" w:rsidRDefault="00D86BCD" w:rsidP="00D86BCD">
      <w:pPr>
        <w:pBdr>
          <w:top w:val="nil"/>
          <w:left w:val="nil"/>
          <w:bottom w:val="nil"/>
          <w:right w:val="nil"/>
          <w:between w:val="nil"/>
        </w:pBdr>
        <w:contextualSpacing/>
        <w:rPr>
          <w:rFonts w:eastAsia="Palatino Linotype" w:cs="Palatino Linotype"/>
          <w:color w:val="000000"/>
          <w:szCs w:val="24"/>
          <w:lang w:val="es-ES_tradnl"/>
        </w:rPr>
      </w:pPr>
      <w:r w:rsidRPr="002272B1">
        <w:rPr>
          <w:rFonts w:eastAsia="Palatino Linotype" w:cs="Palatino Linotype"/>
          <w:color w:val="000000"/>
          <w:szCs w:val="24"/>
          <w:lang w:val="es-ES_tradnl"/>
        </w:rPr>
        <w:t xml:space="preserve">Con fecha </w:t>
      </w:r>
      <w:r w:rsidR="00B43940" w:rsidRPr="002272B1">
        <w:rPr>
          <w:rFonts w:eastAsia="Palatino Linotype" w:cs="Palatino Linotype"/>
          <w:color w:val="000000"/>
          <w:szCs w:val="24"/>
          <w:lang w:val="es-ES_tradnl"/>
        </w:rPr>
        <w:t xml:space="preserve">trece de julio </w:t>
      </w:r>
      <w:r w:rsidRPr="002272B1">
        <w:rPr>
          <w:rFonts w:eastAsia="Palatino Linotype" w:cs="Palatino Linotype"/>
          <w:color w:val="000000"/>
          <w:szCs w:val="24"/>
          <w:lang w:val="es-ES_tradnl"/>
        </w:rPr>
        <w:t xml:space="preserve">de dos mil veintidós, </w:t>
      </w:r>
      <w:r w:rsidR="002A25B9" w:rsidRPr="002272B1">
        <w:rPr>
          <w:rFonts w:eastAsia="Palatino Linotype" w:cs="Palatino Linotype"/>
          <w:color w:val="000000"/>
          <w:szCs w:val="24"/>
          <w:lang w:val="es-ES_tradnl"/>
        </w:rPr>
        <w:t>el</w:t>
      </w:r>
      <w:r w:rsidRPr="002272B1">
        <w:rPr>
          <w:rFonts w:eastAsia="Palatino Linotype" w:cs="Palatino Linotype"/>
          <w:color w:val="000000"/>
          <w:szCs w:val="24"/>
          <w:lang w:val="es-ES_tradnl"/>
        </w:rPr>
        <w:t xml:space="preserve"> Recurrente presentó solicitud de información pública por medio del Sistema de Acceso a la Información Mexiquense (SAIMEX), registrada con el número de expediente</w:t>
      </w:r>
      <w:r w:rsidRPr="002272B1">
        <w:rPr>
          <w:rFonts w:eastAsia="Palatino Linotype" w:cs="Palatino Linotype"/>
          <w:b/>
          <w:color w:val="000000"/>
          <w:szCs w:val="24"/>
          <w:lang w:val="es-ES_tradnl"/>
        </w:rPr>
        <w:t xml:space="preserve"> </w:t>
      </w:r>
      <w:r w:rsidR="00B43940" w:rsidRPr="002272B1">
        <w:rPr>
          <w:rFonts w:eastAsia="Palatino Linotype" w:cs="Palatino Linotype"/>
          <w:b/>
          <w:bCs/>
          <w:color w:val="000000"/>
          <w:szCs w:val="24"/>
        </w:rPr>
        <w:t>00379/SMOV/IP/2022</w:t>
      </w:r>
      <w:r w:rsidRPr="002272B1">
        <w:rPr>
          <w:rFonts w:eastAsia="Palatino Linotype" w:cs="Palatino Linotype"/>
          <w:color w:val="000000"/>
          <w:szCs w:val="24"/>
          <w:lang w:val="es-ES_tradnl"/>
        </w:rPr>
        <w:t>,</w:t>
      </w:r>
      <w:r w:rsidRPr="002272B1">
        <w:rPr>
          <w:rFonts w:eastAsia="Palatino Linotype" w:cs="Palatino Linotype"/>
          <w:b/>
          <w:color w:val="000000"/>
          <w:szCs w:val="24"/>
          <w:lang w:val="es-ES_tradnl"/>
        </w:rPr>
        <w:t xml:space="preserve"> </w:t>
      </w:r>
      <w:r w:rsidRPr="002272B1">
        <w:rPr>
          <w:rFonts w:eastAsia="Palatino Linotype" w:cs="Palatino Linotype"/>
          <w:color w:val="000000"/>
          <w:szCs w:val="24"/>
          <w:lang w:val="es-ES_tradnl"/>
        </w:rPr>
        <w:t xml:space="preserve">mediante la </w:t>
      </w:r>
      <w:proofErr w:type="gramStart"/>
      <w:r w:rsidRPr="002272B1">
        <w:rPr>
          <w:rFonts w:eastAsia="Palatino Linotype" w:cs="Palatino Linotype"/>
          <w:color w:val="000000"/>
          <w:szCs w:val="24"/>
          <w:lang w:val="es-ES_tradnl"/>
        </w:rPr>
        <w:t>cual</w:t>
      </w:r>
      <w:proofErr w:type="gramEnd"/>
      <w:r w:rsidRPr="002272B1">
        <w:rPr>
          <w:rFonts w:eastAsia="Palatino Linotype" w:cs="Palatino Linotype"/>
          <w:color w:val="000000"/>
          <w:szCs w:val="24"/>
          <w:lang w:val="es-ES_tradnl"/>
        </w:rPr>
        <w:t xml:space="preserve"> solicitó información en el tenor siguiente:</w:t>
      </w:r>
    </w:p>
    <w:p w14:paraId="5FBD3C66" w14:textId="77777777" w:rsidR="00D86BCD" w:rsidRPr="002272B1" w:rsidRDefault="00D86BCD" w:rsidP="00D86BCD">
      <w:pPr>
        <w:pBdr>
          <w:top w:val="nil"/>
          <w:left w:val="nil"/>
          <w:bottom w:val="nil"/>
          <w:right w:val="nil"/>
          <w:between w:val="nil"/>
        </w:pBdr>
        <w:contextualSpacing/>
        <w:rPr>
          <w:rFonts w:eastAsia="Palatino Linotype" w:cs="Palatino Linotype"/>
          <w:color w:val="000000"/>
          <w:szCs w:val="24"/>
          <w:lang w:val="es-ES_tradnl"/>
        </w:rPr>
      </w:pPr>
    </w:p>
    <w:p w14:paraId="79C2EEBB" w14:textId="33475303" w:rsidR="00D86BCD" w:rsidRPr="002272B1" w:rsidRDefault="00D86BCD" w:rsidP="00B43940">
      <w:pPr>
        <w:pStyle w:val="Sinespaciado"/>
        <w:spacing w:line="360" w:lineRule="auto"/>
        <w:rPr>
          <w:rFonts w:eastAsia="Palatino Linotype"/>
          <w:lang w:val="es-ES_tradnl"/>
        </w:rPr>
      </w:pPr>
      <w:r w:rsidRPr="002272B1">
        <w:rPr>
          <w:rFonts w:eastAsia="Palatino Linotype"/>
          <w:lang w:val="es-ES_tradnl"/>
        </w:rPr>
        <w:t>“</w:t>
      </w:r>
      <w:r w:rsidR="00B43940" w:rsidRPr="002272B1">
        <w:rPr>
          <w:rFonts w:eastAsia="Palatino Linotype"/>
          <w:lang w:val="es-ES_tradnl"/>
        </w:rPr>
        <w:t>Copia electrónica en archivo PDF de todos los acuses de solicitudes de información recibidos vía SAIMEX por ese SUJETO OBLIGADO: en el período que comprende los años 2020,2021 y lo que va del año 2022. De ser necesario se solicita en versión pública.</w:t>
      </w:r>
      <w:r w:rsidRPr="002272B1">
        <w:rPr>
          <w:rFonts w:eastAsia="Palatino Linotype"/>
          <w:lang w:val="es-ES_tradnl"/>
        </w:rPr>
        <w:t>” (Sic)</w:t>
      </w:r>
    </w:p>
    <w:p w14:paraId="464D7D1C" w14:textId="77777777" w:rsidR="00D86BCD" w:rsidRPr="002272B1" w:rsidRDefault="00D86BCD" w:rsidP="00D86BCD">
      <w:pPr>
        <w:rPr>
          <w:lang w:val="es-ES_tradnl"/>
        </w:rPr>
      </w:pPr>
    </w:p>
    <w:p w14:paraId="25C57AB5" w14:textId="77777777" w:rsidR="00D86BCD" w:rsidRPr="002272B1" w:rsidRDefault="00D86BCD" w:rsidP="00D86BCD">
      <w:pPr>
        <w:rPr>
          <w:szCs w:val="24"/>
          <w:lang w:val="es-ES_tradnl"/>
        </w:rPr>
      </w:pPr>
      <w:r w:rsidRPr="002272B1">
        <w:rPr>
          <w:szCs w:val="24"/>
          <w:lang w:val="es-ES_tradnl"/>
        </w:rPr>
        <w:lastRenderedPageBreak/>
        <w:t xml:space="preserve">Modalidad de entrega: </w:t>
      </w:r>
      <w:r w:rsidRPr="002272B1">
        <w:rPr>
          <w:b/>
          <w:szCs w:val="24"/>
          <w:lang w:val="es-ES_tradnl"/>
        </w:rPr>
        <w:t>A través del SAIMEX</w:t>
      </w:r>
    </w:p>
    <w:p w14:paraId="24013BEF" w14:textId="77777777" w:rsidR="00D86BCD" w:rsidRPr="002272B1" w:rsidRDefault="00D86BCD" w:rsidP="00D86BCD">
      <w:pPr>
        <w:rPr>
          <w:szCs w:val="24"/>
          <w:lang w:val="es-ES_tradnl"/>
        </w:rPr>
      </w:pPr>
    </w:p>
    <w:p w14:paraId="5E6512EB" w14:textId="77777777" w:rsidR="00D86BCD" w:rsidRPr="002272B1" w:rsidRDefault="00D86BCD" w:rsidP="00D86BCD">
      <w:pPr>
        <w:pBdr>
          <w:top w:val="nil"/>
          <w:left w:val="nil"/>
          <w:bottom w:val="nil"/>
          <w:right w:val="nil"/>
          <w:between w:val="nil"/>
        </w:pBdr>
        <w:contextualSpacing/>
        <w:rPr>
          <w:rFonts w:eastAsia="Palatino Linotype" w:cs="Palatino Linotype"/>
          <w:b/>
          <w:color w:val="000000"/>
          <w:sz w:val="26"/>
          <w:szCs w:val="26"/>
          <w:lang w:val="es-ES_tradnl"/>
        </w:rPr>
      </w:pPr>
      <w:r w:rsidRPr="002272B1">
        <w:rPr>
          <w:rFonts w:eastAsia="Palatino Linotype" w:cs="Palatino Linotype"/>
          <w:b/>
          <w:color w:val="000000"/>
          <w:sz w:val="28"/>
          <w:szCs w:val="26"/>
          <w:lang w:val="es-ES_tradnl"/>
        </w:rPr>
        <w:t xml:space="preserve">SEGUNDO. </w:t>
      </w:r>
      <w:r w:rsidRPr="002272B1">
        <w:rPr>
          <w:rFonts w:eastAsia="Palatino Linotype" w:cs="Palatino Linotype"/>
          <w:b/>
          <w:color w:val="000000"/>
          <w:sz w:val="26"/>
          <w:szCs w:val="26"/>
          <w:lang w:val="es-ES_tradnl"/>
        </w:rPr>
        <w:t>De la respuesta del Sujeto Obligado.</w:t>
      </w:r>
    </w:p>
    <w:p w14:paraId="6693AC11" w14:textId="2C8755E3" w:rsidR="00D86BCD" w:rsidRPr="002272B1" w:rsidRDefault="00D86BCD" w:rsidP="00D86BCD">
      <w:pPr>
        <w:pBdr>
          <w:top w:val="nil"/>
          <w:left w:val="nil"/>
          <w:bottom w:val="nil"/>
          <w:right w:val="nil"/>
          <w:between w:val="nil"/>
        </w:pBdr>
        <w:contextualSpacing/>
        <w:rPr>
          <w:rFonts w:eastAsia="Palatino Linotype" w:cs="Palatino Linotype"/>
          <w:color w:val="000000"/>
          <w:szCs w:val="24"/>
          <w:lang w:val="es-ES_tradnl"/>
        </w:rPr>
      </w:pPr>
      <w:r w:rsidRPr="002272B1">
        <w:rPr>
          <w:rFonts w:eastAsia="Palatino Linotype" w:cs="Palatino Linotype"/>
          <w:color w:val="000000"/>
          <w:szCs w:val="24"/>
          <w:lang w:val="es-ES_tradnl"/>
        </w:rPr>
        <w:t xml:space="preserve">De las constancias que obran en el expediente electrónico, se observa que el día </w:t>
      </w:r>
      <w:r w:rsidR="00B43940" w:rsidRPr="002272B1">
        <w:rPr>
          <w:rFonts w:eastAsia="Palatino Linotype" w:cs="Palatino Linotype"/>
          <w:color w:val="000000"/>
          <w:szCs w:val="24"/>
          <w:lang w:val="es-ES_tradnl"/>
        </w:rPr>
        <w:t xml:space="preserve">diez de agosto </w:t>
      </w:r>
      <w:r w:rsidRPr="002272B1">
        <w:rPr>
          <w:rFonts w:eastAsia="Palatino Linotype" w:cs="Palatino Linotype"/>
          <w:color w:val="000000"/>
          <w:szCs w:val="24"/>
          <w:lang w:val="es-ES_tradnl"/>
        </w:rPr>
        <w:t>de dos mil veintidós, el Sujeto Obligado dio respuesta a la solicitud de información, manifestando lo siguiente:</w:t>
      </w:r>
    </w:p>
    <w:p w14:paraId="4A3CFB31" w14:textId="77777777" w:rsidR="00D86BCD" w:rsidRPr="002272B1" w:rsidRDefault="00D86BCD" w:rsidP="00D86BCD">
      <w:pPr>
        <w:pBdr>
          <w:top w:val="nil"/>
          <w:left w:val="nil"/>
          <w:bottom w:val="nil"/>
          <w:right w:val="nil"/>
          <w:between w:val="nil"/>
        </w:pBdr>
        <w:contextualSpacing/>
        <w:rPr>
          <w:rFonts w:eastAsia="Palatino Linotype" w:cs="Palatino Linotype"/>
          <w:color w:val="000000"/>
          <w:szCs w:val="24"/>
          <w:lang w:val="es-ES_tradnl"/>
        </w:rPr>
      </w:pPr>
    </w:p>
    <w:p w14:paraId="678A8B3B" w14:textId="77777777" w:rsidR="00B43940" w:rsidRPr="002272B1" w:rsidRDefault="00D86BCD" w:rsidP="00B43940">
      <w:pPr>
        <w:pStyle w:val="Sinespaciado"/>
        <w:rPr>
          <w:rFonts w:eastAsia="Palatino Linotype"/>
          <w:lang w:val="es-ES_tradnl"/>
        </w:rPr>
      </w:pPr>
      <w:r w:rsidRPr="002272B1">
        <w:rPr>
          <w:rFonts w:eastAsia="Palatino Linotype"/>
          <w:lang w:val="es-ES_tradnl"/>
        </w:rPr>
        <w:t>“</w:t>
      </w:r>
      <w:r w:rsidR="00B43940" w:rsidRPr="002272B1">
        <w:rPr>
          <w:rFonts w:eastAsia="Palatino Linotype"/>
          <w:lang w:val="es-ES_tradnl"/>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DBBAE04" w14:textId="77777777" w:rsidR="00B43940" w:rsidRPr="002272B1" w:rsidRDefault="00B43940" w:rsidP="00B43940">
      <w:pPr>
        <w:pStyle w:val="Sinespaciado"/>
        <w:rPr>
          <w:rFonts w:eastAsia="Palatino Linotype"/>
          <w:lang w:val="es-ES_tradnl"/>
        </w:rPr>
      </w:pPr>
    </w:p>
    <w:p w14:paraId="490C3C1C" w14:textId="77777777" w:rsidR="00B43940" w:rsidRPr="002272B1" w:rsidRDefault="00B43940" w:rsidP="00B43940">
      <w:pPr>
        <w:pStyle w:val="Sinespaciado"/>
        <w:rPr>
          <w:rFonts w:eastAsia="Palatino Linotype"/>
          <w:lang w:val="es-ES_tradnl"/>
        </w:rPr>
      </w:pPr>
      <w:r w:rsidRPr="002272B1">
        <w:rPr>
          <w:rFonts w:eastAsia="Palatino Linotype"/>
          <w:lang w:val="es-ES_tradnl"/>
        </w:rPr>
        <w:t>Se anexa respuesta</w:t>
      </w:r>
    </w:p>
    <w:p w14:paraId="63EC5D14" w14:textId="77777777" w:rsidR="00B43940" w:rsidRPr="002272B1" w:rsidRDefault="00B43940" w:rsidP="00B43940">
      <w:pPr>
        <w:pStyle w:val="Sinespaciado"/>
        <w:rPr>
          <w:rFonts w:eastAsia="Palatino Linotype"/>
          <w:lang w:val="es-ES_tradnl"/>
        </w:rPr>
      </w:pPr>
    </w:p>
    <w:p w14:paraId="756AEAAA" w14:textId="77777777" w:rsidR="00B43940" w:rsidRPr="002272B1" w:rsidRDefault="00B43940" w:rsidP="00B43940">
      <w:pPr>
        <w:pStyle w:val="Sinespaciado"/>
        <w:rPr>
          <w:rFonts w:eastAsia="Palatino Linotype"/>
          <w:lang w:val="es-ES_tradnl"/>
        </w:rPr>
      </w:pPr>
      <w:r w:rsidRPr="002272B1">
        <w:rPr>
          <w:rFonts w:eastAsia="Palatino Linotype"/>
          <w:lang w:val="es-ES_tradnl"/>
        </w:rPr>
        <w:t>ATENTAMENTE</w:t>
      </w:r>
    </w:p>
    <w:p w14:paraId="0AB88E8A" w14:textId="21B97C90" w:rsidR="00D86BCD" w:rsidRPr="002272B1" w:rsidRDefault="00B43940" w:rsidP="00B43940">
      <w:pPr>
        <w:pStyle w:val="Sinespaciado"/>
        <w:rPr>
          <w:rFonts w:eastAsia="Palatino Linotype"/>
          <w:lang w:val="es-ES_tradnl"/>
        </w:rPr>
      </w:pPr>
      <w:r w:rsidRPr="002272B1">
        <w:rPr>
          <w:rFonts w:eastAsia="Palatino Linotype"/>
          <w:lang w:val="es-ES_tradnl"/>
        </w:rPr>
        <w:t>Lic. Luis Gustavo Mondragón Duarte</w:t>
      </w:r>
      <w:r w:rsidR="00D86BCD" w:rsidRPr="002272B1">
        <w:rPr>
          <w:rFonts w:eastAsia="Palatino Linotype"/>
          <w:lang w:val="es-ES_tradnl"/>
        </w:rPr>
        <w:t>” (Sic)</w:t>
      </w:r>
    </w:p>
    <w:p w14:paraId="41A66E3D" w14:textId="77777777" w:rsidR="00B43940" w:rsidRPr="002272B1" w:rsidRDefault="00B43940" w:rsidP="00D86BCD">
      <w:pPr>
        <w:pBdr>
          <w:top w:val="nil"/>
          <w:left w:val="nil"/>
          <w:bottom w:val="nil"/>
          <w:right w:val="nil"/>
          <w:between w:val="nil"/>
        </w:pBdr>
        <w:contextualSpacing/>
      </w:pPr>
    </w:p>
    <w:p w14:paraId="6540E9F8" w14:textId="04A450C9" w:rsidR="00D86BCD" w:rsidRPr="002272B1" w:rsidRDefault="00B43940" w:rsidP="00D86BCD">
      <w:pPr>
        <w:pBdr>
          <w:top w:val="nil"/>
          <w:left w:val="nil"/>
          <w:bottom w:val="nil"/>
          <w:right w:val="nil"/>
          <w:between w:val="nil"/>
        </w:pBdr>
        <w:contextualSpacing/>
        <w:rPr>
          <w:rFonts w:eastAsia="Palatino Linotype" w:cs="Palatino Linotype"/>
          <w:color w:val="000000"/>
          <w:szCs w:val="24"/>
          <w:lang w:val="es-ES_tradnl"/>
        </w:rPr>
      </w:pPr>
      <w:r w:rsidRPr="002272B1">
        <w:t xml:space="preserve">El Sujeto Obligado adjuntó a la respuesta los documentos denominados </w:t>
      </w:r>
      <w:r w:rsidRPr="002272B1">
        <w:rPr>
          <w:b/>
        </w:rPr>
        <w:t>“CONTESTACION.pdf</w:t>
      </w:r>
      <w:r w:rsidRPr="002272B1">
        <w:t xml:space="preserve"> </w:t>
      </w:r>
      <w:r w:rsidRPr="002272B1">
        <w:rPr>
          <w:b/>
        </w:rPr>
        <w:t>Registro Solicitudes 2021 (Sol 00379).</w:t>
      </w:r>
      <w:proofErr w:type="spellStart"/>
      <w:r w:rsidRPr="002272B1">
        <w:rPr>
          <w:b/>
        </w:rPr>
        <w:t>xlsx</w:t>
      </w:r>
      <w:proofErr w:type="spellEnd"/>
      <w:r w:rsidRPr="002272B1">
        <w:rPr>
          <w:b/>
        </w:rPr>
        <w:t>”, “Respuesta UT Solicitud 00379 (final).</w:t>
      </w:r>
      <w:proofErr w:type="spellStart"/>
      <w:r w:rsidRPr="002272B1">
        <w:rPr>
          <w:b/>
        </w:rPr>
        <w:t>pdf</w:t>
      </w:r>
      <w:proofErr w:type="spellEnd"/>
      <w:r w:rsidRPr="002272B1">
        <w:rPr>
          <w:b/>
        </w:rPr>
        <w:t>”, “Registro Solicitudes 2020 (Sol 00379).</w:t>
      </w:r>
      <w:proofErr w:type="spellStart"/>
      <w:r w:rsidRPr="002272B1">
        <w:rPr>
          <w:b/>
        </w:rPr>
        <w:t>xlsx</w:t>
      </w:r>
      <w:proofErr w:type="spellEnd"/>
      <w:r w:rsidRPr="002272B1">
        <w:rPr>
          <w:b/>
        </w:rPr>
        <w:t xml:space="preserve">” </w:t>
      </w:r>
      <w:r w:rsidRPr="002272B1">
        <w:t xml:space="preserve">y </w:t>
      </w:r>
      <w:r w:rsidRPr="002272B1">
        <w:rPr>
          <w:b/>
          <w:bCs/>
        </w:rPr>
        <w:t>“Registro Solicitudes 2022 (Sol 00379).</w:t>
      </w:r>
      <w:proofErr w:type="spellStart"/>
      <w:r w:rsidRPr="002272B1">
        <w:rPr>
          <w:b/>
          <w:bCs/>
        </w:rPr>
        <w:t>xlsx</w:t>
      </w:r>
      <w:proofErr w:type="spellEnd"/>
      <w:r w:rsidRPr="002272B1">
        <w:rPr>
          <w:b/>
          <w:bCs/>
        </w:rPr>
        <w:t>”</w:t>
      </w:r>
      <w:r w:rsidRPr="002272B1">
        <w:t>, cuyo contenido no se reproduce por ser del conocimiento de las partes; no obstante, se hará mérito de su contenido en el estudio correspondiente.</w:t>
      </w:r>
    </w:p>
    <w:p w14:paraId="28DFF49A" w14:textId="77777777" w:rsidR="00B43940" w:rsidRPr="002272B1" w:rsidRDefault="00B43940" w:rsidP="00D86BCD">
      <w:pPr>
        <w:pBdr>
          <w:top w:val="nil"/>
          <w:left w:val="nil"/>
          <w:bottom w:val="nil"/>
          <w:right w:val="nil"/>
          <w:between w:val="nil"/>
        </w:pBdr>
        <w:contextualSpacing/>
        <w:rPr>
          <w:rFonts w:eastAsia="Palatino Linotype" w:cs="Palatino Linotype"/>
          <w:b/>
          <w:color w:val="000000"/>
          <w:sz w:val="26"/>
          <w:szCs w:val="26"/>
          <w:lang w:val="es-ES_tradnl"/>
        </w:rPr>
      </w:pPr>
    </w:p>
    <w:p w14:paraId="1F36ECBF" w14:textId="77777777" w:rsidR="00D86BCD" w:rsidRPr="002272B1" w:rsidRDefault="00D86BCD" w:rsidP="00D86BCD">
      <w:pPr>
        <w:pBdr>
          <w:top w:val="nil"/>
          <w:left w:val="nil"/>
          <w:bottom w:val="nil"/>
          <w:right w:val="nil"/>
          <w:between w:val="nil"/>
        </w:pBdr>
        <w:contextualSpacing/>
        <w:rPr>
          <w:rFonts w:eastAsia="Palatino Linotype" w:cs="Palatino Linotype"/>
          <w:b/>
          <w:color w:val="000000"/>
          <w:sz w:val="26"/>
          <w:szCs w:val="26"/>
          <w:lang w:val="es-ES_tradnl"/>
        </w:rPr>
      </w:pPr>
      <w:r w:rsidRPr="002272B1">
        <w:rPr>
          <w:rFonts w:eastAsia="Palatino Linotype" w:cs="Palatino Linotype"/>
          <w:b/>
          <w:color w:val="000000"/>
          <w:sz w:val="28"/>
          <w:szCs w:val="26"/>
          <w:lang w:val="es-ES_tradnl"/>
        </w:rPr>
        <w:t xml:space="preserve">TERCERO. </w:t>
      </w:r>
      <w:r w:rsidRPr="002272B1">
        <w:rPr>
          <w:rFonts w:eastAsia="Palatino Linotype" w:cs="Palatino Linotype"/>
          <w:b/>
          <w:color w:val="000000"/>
          <w:sz w:val="26"/>
          <w:szCs w:val="26"/>
          <w:lang w:val="es-ES_tradnl"/>
        </w:rPr>
        <w:t>Del recurso de revisión.</w:t>
      </w:r>
    </w:p>
    <w:p w14:paraId="25A877FA" w14:textId="77777777" w:rsidR="00B43940" w:rsidRPr="002272B1" w:rsidRDefault="00D86BCD" w:rsidP="00B43940">
      <w:pPr>
        <w:pBdr>
          <w:top w:val="nil"/>
          <w:left w:val="nil"/>
          <w:bottom w:val="nil"/>
          <w:right w:val="nil"/>
          <w:between w:val="nil"/>
        </w:pBdr>
        <w:contextualSpacing/>
        <w:rPr>
          <w:rFonts w:eastAsia="Palatino Linotype" w:cs="Palatino Linotype"/>
          <w:color w:val="000000"/>
          <w:szCs w:val="24"/>
          <w:lang w:val="es-ES_tradnl"/>
        </w:rPr>
      </w:pPr>
      <w:r w:rsidRPr="002272B1">
        <w:rPr>
          <w:rFonts w:eastAsia="Palatino Linotype" w:cs="Palatino Linotype"/>
          <w:color w:val="000000"/>
          <w:szCs w:val="24"/>
          <w:lang w:val="es-ES_tradnl"/>
        </w:rPr>
        <w:t>Inconforme con la respuesta em</w:t>
      </w:r>
      <w:r w:rsidR="00EB57C7" w:rsidRPr="002272B1">
        <w:rPr>
          <w:rFonts w:eastAsia="Palatino Linotype" w:cs="Palatino Linotype"/>
          <w:color w:val="000000"/>
          <w:szCs w:val="24"/>
          <w:lang w:val="es-ES_tradnl"/>
        </w:rPr>
        <w:t>itida por el Sujeto Obligado, el</w:t>
      </w:r>
      <w:r w:rsidRPr="002272B1">
        <w:rPr>
          <w:rFonts w:eastAsia="Palatino Linotype" w:cs="Palatino Linotype"/>
          <w:color w:val="000000"/>
          <w:szCs w:val="24"/>
          <w:lang w:val="es-ES_tradnl"/>
        </w:rPr>
        <w:t xml:space="preserve"> Recurrente interpuso el presente recurso de revisión el día </w:t>
      </w:r>
      <w:r w:rsidR="00B43940" w:rsidRPr="002272B1">
        <w:rPr>
          <w:rFonts w:eastAsia="Palatino Linotype" w:cs="Palatino Linotype"/>
          <w:color w:val="000000"/>
          <w:szCs w:val="24"/>
          <w:lang w:val="es-ES_tradnl"/>
        </w:rPr>
        <w:t xml:space="preserve">doce de agosto </w:t>
      </w:r>
      <w:r w:rsidRPr="002272B1">
        <w:rPr>
          <w:rFonts w:eastAsia="Palatino Linotype" w:cs="Palatino Linotype"/>
          <w:color w:val="000000"/>
          <w:szCs w:val="24"/>
          <w:lang w:val="es-ES_tradnl"/>
        </w:rPr>
        <w:t xml:space="preserve">de dos mil veintidós, el cual se registró </w:t>
      </w:r>
      <w:r w:rsidRPr="002272B1">
        <w:rPr>
          <w:rFonts w:eastAsia="Palatino Linotype" w:cs="Palatino Linotype"/>
          <w:color w:val="000000"/>
          <w:szCs w:val="24"/>
          <w:lang w:val="es-ES_tradnl"/>
        </w:rPr>
        <w:lastRenderedPageBreak/>
        <w:t xml:space="preserve">con el expediente número </w:t>
      </w:r>
      <w:r w:rsidR="00B43940" w:rsidRPr="002272B1">
        <w:rPr>
          <w:rFonts w:eastAsia="Palatino Linotype" w:cs="Palatino Linotype"/>
          <w:b/>
          <w:color w:val="000000"/>
          <w:szCs w:val="24"/>
          <w:lang w:val="es-ES_tradnl"/>
        </w:rPr>
        <w:t>13280</w:t>
      </w:r>
      <w:r w:rsidR="00BD418C" w:rsidRPr="002272B1">
        <w:rPr>
          <w:rFonts w:eastAsia="Palatino Linotype" w:cs="Palatino Linotype"/>
          <w:b/>
          <w:color w:val="000000"/>
          <w:szCs w:val="24"/>
          <w:lang w:val="es-ES_tradnl"/>
        </w:rPr>
        <w:t>/INFOEM/IP/RR/2022</w:t>
      </w:r>
      <w:r w:rsidRPr="002272B1">
        <w:rPr>
          <w:rFonts w:eastAsia="Palatino Linotype" w:cs="Palatino Linotype"/>
          <w:color w:val="000000"/>
          <w:szCs w:val="24"/>
          <w:lang w:val="es-ES_tradnl"/>
        </w:rPr>
        <w:t xml:space="preserve">, en el cual </w:t>
      </w:r>
      <w:r w:rsidR="00BD418C" w:rsidRPr="002272B1">
        <w:rPr>
          <w:rFonts w:eastAsia="Palatino Linotype" w:cs="Palatino Linotype"/>
          <w:color w:val="000000"/>
          <w:szCs w:val="24"/>
          <w:lang w:val="es-ES_tradnl"/>
        </w:rPr>
        <w:t>el</w:t>
      </w:r>
      <w:r w:rsidRPr="002272B1">
        <w:rPr>
          <w:rFonts w:eastAsia="Palatino Linotype" w:cs="Palatino Linotype"/>
          <w:color w:val="000000"/>
          <w:szCs w:val="24"/>
          <w:lang w:val="es-ES_tradnl"/>
        </w:rPr>
        <w:t xml:space="preserve"> pa</w:t>
      </w:r>
      <w:r w:rsidR="00B43940" w:rsidRPr="002272B1">
        <w:rPr>
          <w:rFonts w:eastAsia="Palatino Linotype" w:cs="Palatino Linotype"/>
          <w:color w:val="000000"/>
          <w:szCs w:val="24"/>
          <w:lang w:val="es-ES_tradnl"/>
        </w:rPr>
        <w:t>rticular manifestó lo siguiente:</w:t>
      </w:r>
    </w:p>
    <w:p w14:paraId="4BA55A5E" w14:textId="4B0F65EF" w:rsidR="00D86BCD" w:rsidRPr="002272B1" w:rsidRDefault="00D86BCD" w:rsidP="00B43940">
      <w:pPr>
        <w:pBdr>
          <w:top w:val="nil"/>
          <w:left w:val="nil"/>
          <w:bottom w:val="nil"/>
          <w:right w:val="nil"/>
          <w:between w:val="nil"/>
        </w:pBdr>
        <w:contextualSpacing/>
        <w:rPr>
          <w:rFonts w:eastAsia="Palatino Linotype" w:cs="Palatino Linotype"/>
          <w:i/>
          <w:szCs w:val="24"/>
          <w:lang w:val="es-ES_tradnl"/>
        </w:rPr>
      </w:pPr>
      <w:r w:rsidRPr="002272B1">
        <w:rPr>
          <w:rFonts w:eastAsia="Palatino Linotype" w:cs="Palatino Linotype"/>
          <w:b/>
          <w:szCs w:val="24"/>
          <w:lang w:val="es-ES_tradnl"/>
        </w:rPr>
        <w:t>Acto Impugnado:</w:t>
      </w:r>
      <w:r w:rsidRPr="002272B1">
        <w:rPr>
          <w:rFonts w:eastAsia="Palatino Linotype" w:cs="Palatino Linotype"/>
          <w:i/>
          <w:szCs w:val="24"/>
          <w:lang w:val="es-ES_tradnl"/>
        </w:rPr>
        <w:t xml:space="preserve"> </w:t>
      </w:r>
    </w:p>
    <w:p w14:paraId="2188B133" w14:textId="449641BB" w:rsidR="00D86BCD" w:rsidRPr="002272B1" w:rsidRDefault="00D86BCD" w:rsidP="00D86BCD">
      <w:pPr>
        <w:pStyle w:val="Sinespaciado"/>
        <w:rPr>
          <w:rFonts w:eastAsia="Palatino Linotype"/>
          <w:b/>
          <w:lang w:val="es-ES_tradnl"/>
        </w:rPr>
      </w:pPr>
      <w:r w:rsidRPr="002272B1">
        <w:rPr>
          <w:rFonts w:eastAsia="Palatino Linotype"/>
          <w:lang w:val="es-ES_tradnl"/>
        </w:rPr>
        <w:t>“</w:t>
      </w:r>
      <w:r w:rsidR="00B43940" w:rsidRPr="002272B1">
        <w:rPr>
          <w:rFonts w:eastAsia="Palatino Linotype"/>
          <w:lang w:val="es-ES_tradnl"/>
        </w:rPr>
        <w:t>La respuesta de la Unidad de transparencia, no es la información que se solicita</w:t>
      </w:r>
      <w:r w:rsidRPr="002272B1">
        <w:rPr>
          <w:rFonts w:eastAsia="Palatino Linotype"/>
          <w:lang w:val="es-ES_tradnl"/>
        </w:rPr>
        <w:t>"(Sic)</w:t>
      </w:r>
    </w:p>
    <w:p w14:paraId="1402BE55" w14:textId="77777777" w:rsidR="00D86BCD" w:rsidRPr="002272B1" w:rsidRDefault="00D86BCD" w:rsidP="00D86BCD">
      <w:pPr>
        <w:contextualSpacing/>
        <w:rPr>
          <w:rFonts w:eastAsia="Palatino Linotype" w:cs="Palatino Linotype"/>
          <w:szCs w:val="24"/>
          <w:lang w:val="es-ES_tradnl"/>
        </w:rPr>
      </w:pPr>
    </w:p>
    <w:p w14:paraId="484C7D53" w14:textId="77777777" w:rsidR="00D86BCD" w:rsidRPr="002272B1" w:rsidRDefault="00D86BCD" w:rsidP="00D86BCD">
      <w:pPr>
        <w:spacing w:before="240"/>
        <w:contextualSpacing/>
        <w:rPr>
          <w:rFonts w:eastAsia="Palatino Linotype" w:cs="Palatino Linotype"/>
          <w:szCs w:val="24"/>
          <w:lang w:val="es-ES_tradnl"/>
        </w:rPr>
      </w:pPr>
      <w:r w:rsidRPr="002272B1">
        <w:rPr>
          <w:rFonts w:eastAsia="Palatino Linotype" w:cs="Palatino Linotype"/>
          <w:b/>
          <w:szCs w:val="24"/>
          <w:lang w:val="es-ES_tradnl"/>
        </w:rPr>
        <w:t>Razones o Motivos de Inconformidad</w:t>
      </w:r>
      <w:r w:rsidRPr="002272B1">
        <w:rPr>
          <w:rFonts w:eastAsia="Palatino Linotype" w:cs="Palatino Linotype"/>
          <w:szCs w:val="24"/>
          <w:lang w:val="es-ES_tradnl"/>
        </w:rPr>
        <w:t xml:space="preserve">: </w:t>
      </w:r>
    </w:p>
    <w:p w14:paraId="3970A6B4" w14:textId="51FEC94A" w:rsidR="00D86BCD" w:rsidRPr="002272B1" w:rsidRDefault="00D86BCD" w:rsidP="00D86BCD">
      <w:pPr>
        <w:pStyle w:val="Sinespaciado"/>
        <w:rPr>
          <w:rFonts w:eastAsia="Palatino Linotype"/>
          <w:lang w:val="es-ES_tradnl"/>
        </w:rPr>
      </w:pPr>
      <w:r w:rsidRPr="002272B1">
        <w:rPr>
          <w:rFonts w:eastAsia="Palatino Linotype"/>
          <w:lang w:val="es-ES_tradnl"/>
        </w:rPr>
        <w:t>“</w:t>
      </w:r>
      <w:r w:rsidR="00B43940" w:rsidRPr="002272B1">
        <w:rPr>
          <w:rFonts w:eastAsia="Palatino Linotype"/>
          <w:lang w:val="es-ES_tradnl"/>
        </w:rPr>
        <w:t>no entregan la información que se solicita, entrega información que no se solicita</w:t>
      </w:r>
      <w:r w:rsidRPr="002272B1">
        <w:rPr>
          <w:rFonts w:eastAsia="Palatino Linotype"/>
          <w:lang w:val="es-ES_tradnl"/>
        </w:rPr>
        <w:t>” (Sic)</w:t>
      </w:r>
    </w:p>
    <w:p w14:paraId="31B82128" w14:textId="77777777" w:rsidR="00D86BCD" w:rsidRPr="002272B1" w:rsidRDefault="00D86BCD" w:rsidP="00D86BCD">
      <w:pPr>
        <w:pBdr>
          <w:top w:val="nil"/>
          <w:left w:val="nil"/>
          <w:bottom w:val="nil"/>
          <w:right w:val="nil"/>
          <w:between w:val="nil"/>
        </w:pBdr>
        <w:contextualSpacing/>
        <w:rPr>
          <w:rFonts w:eastAsia="Palatino Linotype" w:cs="Palatino Linotype"/>
          <w:bCs/>
          <w:color w:val="000000"/>
          <w:szCs w:val="24"/>
          <w:lang w:val="es-ES_tradnl"/>
        </w:rPr>
      </w:pPr>
    </w:p>
    <w:p w14:paraId="7FDCC63B" w14:textId="367CEEFB" w:rsidR="00D86BCD" w:rsidRPr="002272B1" w:rsidRDefault="00D86BCD" w:rsidP="00D86BCD">
      <w:pPr>
        <w:pBdr>
          <w:top w:val="nil"/>
          <w:left w:val="nil"/>
          <w:bottom w:val="nil"/>
          <w:right w:val="nil"/>
          <w:between w:val="nil"/>
        </w:pBdr>
        <w:contextualSpacing/>
        <w:rPr>
          <w:rFonts w:eastAsia="Palatino Linotype" w:cs="Palatino Linotype"/>
          <w:b/>
          <w:color w:val="000000"/>
          <w:sz w:val="26"/>
          <w:szCs w:val="26"/>
          <w:lang w:val="es-ES_tradnl"/>
        </w:rPr>
      </w:pPr>
      <w:r w:rsidRPr="002272B1">
        <w:rPr>
          <w:rFonts w:eastAsia="Palatino Linotype" w:cs="Palatino Linotype"/>
          <w:b/>
          <w:color w:val="000000"/>
          <w:sz w:val="28"/>
          <w:szCs w:val="26"/>
          <w:lang w:val="es-ES_tradnl"/>
        </w:rPr>
        <w:t>CUARTO</w:t>
      </w:r>
      <w:r w:rsidR="00B43940" w:rsidRPr="002272B1">
        <w:rPr>
          <w:rFonts w:eastAsia="Palatino Linotype" w:cs="Palatino Linotype"/>
          <w:b/>
          <w:color w:val="000000"/>
          <w:sz w:val="28"/>
          <w:szCs w:val="26"/>
          <w:lang w:val="es-ES_tradnl"/>
        </w:rPr>
        <w:t>.</w:t>
      </w:r>
      <w:r w:rsidRPr="002272B1">
        <w:rPr>
          <w:rFonts w:eastAsia="Palatino Linotype" w:cs="Palatino Linotype"/>
          <w:b/>
          <w:color w:val="000000"/>
          <w:sz w:val="26"/>
          <w:szCs w:val="26"/>
          <w:lang w:val="es-ES_tradnl"/>
        </w:rPr>
        <w:t xml:space="preserve"> Del turno y admisión del recurso de revisión.</w:t>
      </w:r>
    </w:p>
    <w:p w14:paraId="53ADC94E" w14:textId="77B3ED2B" w:rsidR="00D86BCD" w:rsidRPr="002272B1" w:rsidRDefault="00D86BCD" w:rsidP="00D86BCD">
      <w:pPr>
        <w:pBdr>
          <w:top w:val="nil"/>
          <w:left w:val="nil"/>
          <w:bottom w:val="nil"/>
          <w:right w:val="nil"/>
          <w:between w:val="nil"/>
        </w:pBdr>
        <w:contextualSpacing/>
        <w:rPr>
          <w:rFonts w:eastAsia="Palatino Linotype" w:cs="Palatino Linotype"/>
          <w:color w:val="000000"/>
          <w:szCs w:val="24"/>
          <w:lang w:val="es-ES_tradnl"/>
        </w:rPr>
      </w:pPr>
      <w:r w:rsidRPr="002272B1">
        <w:rPr>
          <w:rFonts w:eastAsia="Palatino Linotype" w:cs="Palatino Linotype"/>
          <w:color w:val="000000"/>
          <w:szCs w:val="24"/>
          <w:lang w:val="es-ES_tradnl"/>
        </w:rPr>
        <w:t xml:space="preserve">Medio de impugnación que le fue turnado al </w:t>
      </w:r>
      <w:r w:rsidRPr="002272B1">
        <w:rPr>
          <w:rFonts w:eastAsia="Palatino Linotype" w:cs="Palatino Linotype"/>
          <w:b/>
          <w:color w:val="000000"/>
          <w:szCs w:val="24"/>
          <w:lang w:val="es-ES_tradnl"/>
        </w:rPr>
        <w:t>Comisionado Presidente José Martínez Vilchis</w:t>
      </w:r>
      <w:r w:rsidRPr="002272B1">
        <w:rPr>
          <w:rFonts w:eastAsia="Palatino Linotype" w:cs="Palatino Linotype"/>
          <w:color w:val="000000"/>
          <w:szCs w:val="24"/>
          <w:lang w:val="es-ES_tradnl"/>
        </w:rPr>
        <w:t xml:space="preserve">, por medio del sistema electrónico en términos del numeral 185 fracción I de la Ley de Transparencia y Acceso a la información Pública del Estado de México y Municipios, del cual recayó acuerdo de admisión en fecha </w:t>
      </w:r>
      <w:r w:rsidR="00B43940" w:rsidRPr="002272B1">
        <w:rPr>
          <w:rFonts w:eastAsia="Palatino Linotype" w:cs="Palatino Linotype"/>
          <w:color w:val="000000"/>
          <w:szCs w:val="24"/>
          <w:lang w:val="es-ES_tradnl"/>
        </w:rPr>
        <w:t xml:space="preserve">dieciocho de agosto </w:t>
      </w:r>
      <w:r w:rsidRPr="002272B1">
        <w:rPr>
          <w:rFonts w:eastAsia="Palatino Linotype" w:cs="Palatino Linotype"/>
          <w:color w:val="000000"/>
          <w:szCs w:val="24"/>
          <w:lang w:val="es-ES_tradnl"/>
        </w:rPr>
        <w:t xml:space="preserve">de dos mil veintidós, </w:t>
      </w:r>
      <w:r w:rsidRPr="002272B1">
        <w:rPr>
          <w:rFonts w:eastAsia="Palatino Linotype" w:cs="Palatino Linotype"/>
          <w:szCs w:val="24"/>
          <w:lang w:val="es-ES_tradnl"/>
        </w:rPr>
        <w:t>otorgándose</w:t>
      </w:r>
      <w:r w:rsidRPr="002272B1">
        <w:rPr>
          <w:rFonts w:eastAsia="Palatino Linotype" w:cs="Palatino Linotype"/>
          <w:color w:val="000000"/>
          <w:szCs w:val="24"/>
          <w:lang w:val="es-ES_tradnl"/>
        </w:rPr>
        <w:t xml:space="preserve"> en él un plazo de siete días para que las partes manifestaran lo que a su derecho corresponda en términos del numeral ya citado.</w:t>
      </w:r>
    </w:p>
    <w:p w14:paraId="4D10A98D" w14:textId="77777777" w:rsidR="00D86BCD" w:rsidRPr="002272B1" w:rsidRDefault="00D86BCD" w:rsidP="00D86BCD">
      <w:pPr>
        <w:pBdr>
          <w:top w:val="nil"/>
          <w:left w:val="nil"/>
          <w:bottom w:val="nil"/>
          <w:right w:val="nil"/>
          <w:between w:val="nil"/>
        </w:pBdr>
        <w:contextualSpacing/>
        <w:rPr>
          <w:rFonts w:eastAsia="Palatino Linotype" w:cs="Palatino Linotype"/>
          <w:color w:val="000000"/>
          <w:szCs w:val="24"/>
          <w:lang w:val="es-ES_tradnl"/>
        </w:rPr>
      </w:pPr>
    </w:p>
    <w:p w14:paraId="13455580" w14:textId="77777777" w:rsidR="00D86BCD" w:rsidRPr="002272B1" w:rsidRDefault="00D86BCD" w:rsidP="00D86BCD">
      <w:pPr>
        <w:pBdr>
          <w:top w:val="nil"/>
          <w:left w:val="nil"/>
          <w:bottom w:val="nil"/>
          <w:right w:val="nil"/>
          <w:between w:val="nil"/>
        </w:pBdr>
        <w:contextualSpacing/>
        <w:rPr>
          <w:rFonts w:eastAsia="Palatino Linotype" w:cs="Palatino Linotype"/>
          <w:b/>
          <w:color w:val="000000"/>
          <w:sz w:val="26"/>
          <w:szCs w:val="26"/>
          <w:lang w:val="es-ES_tradnl"/>
        </w:rPr>
      </w:pPr>
      <w:r w:rsidRPr="002272B1">
        <w:rPr>
          <w:rFonts w:eastAsia="Palatino Linotype" w:cs="Palatino Linotype"/>
          <w:b/>
          <w:color w:val="000000"/>
          <w:sz w:val="28"/>
          <w:szCs w:val="26"/>
          <w:lang w:val="es-ES_tradnl"/>
        </w:rPr>
        <w:t xml:space="preserve">QUINTO. </w:t>
      </w:r>
      <w:r w:rsidRPr="002272B1">
        <w:rPr>
          <w:rFonts w:eastAsia="Palatino Linotype" w:cs="Palatino Linotype"/>
          <w:b/>
          <w:color w:val="000000"/>
          <w:sz w:val="26"/>
          <w:szCs w:val="26"/>
          <w:lang w:val="es-ES_tradnl"/>
        </w:rPr>
        <w:t>De la etapa de instrucción.</w:t>
      </w:r>
    </w:p>
    <w:p w14:paraId="780F3400" w14:textId="0AD09104" w:rsidR="00EB57C7" w:rsidRPr="002272B1" w:rsidRDefault="00EB57C7" w:rsidP="00EB57C7">
      <w:pPr>
        <w:pBdr>
          <w:top w:val="nil"/>
          <w:left w:val="nil"/>
          <w:bottom w:val="nil"/>
          <w:right w:val="nil"/>
          <w:between w:val="nil"/>
        </w:pBdr>
        <w:contextualSpacing/>
        <w:rPr>
          <w:rFonts w:eastAsia="Palatino Linotype" w:cs="Palatino Linotype"/>
          <w:color w:val="000000"/>
          <w:szCs w:val="24"/>
        </w:rPr>
      </w:pPr>
      <w:r w:rsidRPr="002272B1">
        <w:rPr>
          <w:rFonts w:eastAsia="Palatino Linotype" w:cs="Palatino Linotype"/>
          <w:color w:val="000000"/>
          <w:szCs w:val="24"/>
        </w:rPr>
        <w:t xml:space="preserve">Una vez abierta la etapa de instrucción, se observa que </w:t>
      </w:r>
      <w:r w:rsidR="00B43940" w:rsidRPr="002272B1">
        <w:rPr>
          <w:rFonts w:cs="Arial"/>
          <w:b/>
          <w:szCs w:val="24"/>
        </w:rPr>
        <w:t>El Sujeto Obligado</w:t>
      </w:r>
      <w:r w:rsidR="00B43940" w:rsidRPr="002272B1">
        <w:rPr>
          <w:rFonts w:cs="Arial"/>
          <w:szCs w:val="24"/>
        </w:rPr>
        <w:t xml:space="preserve"> remitió su informe justificado el día veinticinco de agosto de dos mil veintidós; mismo que se puso a la vista del particular, mediante </w:t>
      </w:r>
      <w:r w:rsidR="00422EBA" w:rsidRPr="002272B1">
        <w:rPr>
          <w:rFonts w:cs="Arial"/>
          <w:szCs w:val="24"/>
        </w:rPr>
        <w:t>a</w:t>
      </w:r>
      <w:r w:rsidR="00B43940" w:rsidRPr="002272B1">
        <w:rPr>
          <w:rFonts w:cs="Arial"/>
          <w:szCs w:val="24"/>
        </w:rPr>
        <w:t xml:space="preserve">cuerdo de fecha veintinueve de noviembre de dos mil veintidós; por su parte, </w:t>
      </w:r>
      <w:r w:rsidR="00B43940" w:rsidRPr="002272B1">
        <w:rPr>
          <w:rFonts w:cs="Arial"/>
          <w:b/>
          <w:szCs w:val="24"/>
        </w:rPr>
        <w:t>El Recurrente</w:t>
      </w:r>
      <w:r w:rsidR="00B43940" w:rsidRPr="002272B1">
        <w:rPr>
          <w:rFonts w:cs="Arial"/>
          <w:szCs w:val="24"/>
        </w:rPr>
        <w:t>, no realizó alegatos, ni remitió pruebas o manifestaciones.</w:t>
      </w:r>
    </w:p>
    <w:p w14:paraId="65EDC9B8" w14:textId="04234A70" w:rsidR="00D86BCD" w:rsidRPr="002272B1" w:rsidRDefault="00D86BCD" w:rsidP="00D86BCD">
      <w:pPr>
        <w:pBdr>
          <w:top w:val="nil"/>
          <w:left w:val="nil"/>
          <w:bottom w:val="nil"/>
          <w:right w:val="nil"/>
          <w:between w:val="nil"/>
        </w:pBdr>
        <w:contextualSpacing/>
        <w:rPr>
          <w:rFonts w:eastAsia="Palatino Linotype" w:cs="Palatino Linotype"/>
          <w:color w:val="000000"/>
          <w:szCs w:val="24"/>
          <w:lang w:val="es-ES_tradnl"/>
        </w:rPr>
      </w:pPr>
    </w:p>
    <w:p w14:paraId="05BC6F54" w14:textId="77777777" w:rsidR="00D86BCD" w:rsidRPr="002272B1" w:rsidRDefault="00D86BCD" w:rsidP="00D86BCD">
      <w:pPr>
        <w:pBdr>
          <w:top w:val="nil"/>
          <w:left w:val="nil"/>
          <w:bottom w:val="nil"/>
          <w:right w:val="nil"/>
          <w:between w:val="nil"/>
        </w:pBdr>
        <w:contextualSpacing/>
        <w:rPr>
          <w:rFonts w:eastAsia="Palatino Linotype" w:cs="Palatino Linotype"/>
          <w:b/>
          <w:color w:val="000000"/>
          <w:sz w:val="26"/>
          <w:szCs w:val="26"/>
          <w:lang w:val="es-ES_tradnl"/>
        </w:rPr>
      </w:pPr>
      <w:r w:rsidRPr="002272B1">
        <w:rPr>
          <w:rFonts w:eastAsia="Palatino Linotype" w:cs="Palatino Linotype"/>
          <w:b/>
          <w:color w:val="000000"/>
          <w:sz w:val="28"/>
          <w:szCs w:val="26"/>
          <w:lang w:val="es-ES_tradnl"/>
        </w:rPr>
        <w:t>SEXTO.</w:t>
      </w:r>
      <w:r w:rsidRPr="002272B1">
        <w:rPr>
          <w:rFonts w:eastAsia="Palatino Linotype" w:cs="Palatino Linotype"/>
          <w:b/>
          <w:color w:val="000000"/>
          <w:sz w:val="26"/>
          <w:szCs w:val="26"/>
          <w:lang w:val="es-ES_tradnl"/>
        </w:rPr>
        <w:t xml:space="preserve"> Del cierre de instrucción.</w:t>
      </w:r>
    </w:p>
    <w:p w14:paraId="29078CCF" w14:textId="2FA4F431" w:rsidR="00D86BCD" w:rsidRPr="002272B1" w:rsidRDefault="00D86BCD" w:rsidP="00D86BCD">
      <w:pPr>
        <w:pBdr>
          <w:top w:val="nil"/>
          <w:left w:val="nil"/>
          <w:bottom w:val="nil"/>
          <w:right w:val="nil"/>
          <w:between w:val="nil"/>
        </w:pBdr>
        <w:contextualSpacing/>
        <w:rPr>
          <w:rFonts w:eastAsia="Palatino Linotype" w:cs="Palatino Linotype"/>
          <w:color w:val="000000"/>
          <w:szCs w:val="24"/>
          <w:lang w:val="es-ES_tradnl"/>
        </w:rPr>
      </w:pPr>
      <w:r w:rsidRPr="002272B1">
        <w:rPr>
          <w:rFonts w:eastAsia="Palatino Linotype" w:cs="Palatino Linotype"/>
          <w:color w:val="000000"/>
          <w:szCs w:val="24"/>
          <w:lang w:val="es-ES_tradnl"/>
        </w:rPr>
        <w:lastRenderedPageBreak/>
        <w:t xml:space="preserve">Así, una vez transcurrido el término legal, se decretó el cierre de instrucción en fecha </w:t>
      </w:r>
      <w:r w:rsidR="00C93E4E" w:rsidRPr="002272B1">
        <w:rPr>
          <w:rFonts w:eastAsia="Palatino Linotype" w:cs="Palatino Linotype"/>
          <w:color w:val="000000"/>
          <w:szCs w:val="24"/>
          <w:lang w:val="es-ES_tradnl"/>
        </w:rPr>
        <w:t xml:space="preserve">ocho </w:t>
      </w:r>
      <w:r w:rsidR="000713A5" w:rsidRPr="002272B1">
        <w:rPr>
          <w:rFonts w:eastAsia="Palatino Linotype" w:cs="Palatino Linotype"/>
          <w:color w:val="000000"/>
          <w:szCs w:val="24"/>
          <w:lang w:val="es-ES_tradnl"/>
        </w:rPr>
        <w:t>de diciembre</w:t>
      </w:r>
      <w:r w:rsidR="00CE72AC" w:rsidRPr="002272B1">
        <w:rPr>
          <w:rFonts w:eastAsia="Palatino Linotype" w:cs="Palatino Linotype"/>
          <w:color w:val="000000"/>
          <w:szCs w:val="24"/>
          <w:lang w:val="es-ES_tradnl"/>
        </w:rPr>
        <w:t xml:space="preserve"> </w:t>
      </w:r>
      <w:r w:rsidRPr="002272B1">
        <w:rPr>
          <w:rFonts w:eastAsia="Palatino Linotype" w:cs="Palatino Linotype"/>
          <w:color w:val="000000"/>
          <w:szCs w:val="24"/>
          <w:lang w:val="es-ES_tradnl"/>
        </w:rPr>
        <w:t>de dos mil veintidós, en términos del artículo 185 fracción VI de la Ley de Transparencia y Acceso a la Información Pública del Estado de México y Municipios, iniciando el término legal para dictar resolución definitiva del asunto.</w:t>
      </w:r>
    </w:p>
    <w:p w14:paraId="21B1A9E2" w14:textId="77777777" w:rsidR="00D86BCD" w:rsidRPr="002272B1" w:rsidRDefault="00D86BCD" w:rsidP="00D86BCD">
      <w:pPr>
        <w:pBdr>
          <w:top w:val="nil"/>
          <w:left w:val="nil"/>
          <w:bottom w:val="nil"/>
          <w:right w:val="nil"/>
          <w:between w:val="nil"/>
        </w:pBdr>
        <w:contextualSpacing/>
        <w:rPr>
          <w:rFonts w:eastAsia="Palatino Linotype" w:cs="Palatino Linotype"/>
          <w:color w:val="000000"/>
          <w:szCs w:val="24"/>
          <w:lang w:val="es-ES_tradnl"/>
        </w:rPr>
      </w:pPr>
    </w:p>
    <w:p w14:paraId="37CEFDEC" w14:textId="77777777" w:rsidR="00D86BCD" w:rsidRPr="002272B1" w:rsidRDefault="00D86BCD" w:rsidP="00D86BCD">
      <w:pPr>
        <w:rPr>
          <w:rFonts w:eastAsiaTheme="minorHAnsi" w:cstheme="minorBidi"/>
          <w:b/>
          <w:sz w:val="26"/>
          <w:szCs w:val="26"/>
          <w:lang w:eastAsia="en-US"/>
        </w:rPr>
      </w:pPr>
      <w:r w:rsidRPr="002272B1">
        <w:rPr>
          <w:rFonts w:eastAsiaTheme="minorHAnsi" w:cstheme="minorBidi"/>
          <w:b/>
          <w:sz w:val="26"/>
          <w:szCs w:val="26"/>
          <w:lang w:eastAsia="en-US"/>
        </w:rPr>
        <w:t>SÉPTIMO. De la ampliación del término para resolver.</w:t>
      </w:r>
    </w:p>
    <w:p w14:paraId="1AF010C4" w14:textId="0BCD792C" w:rsidR="00D86BCD" w:rsidRPr="002272B1" w:rsidRDefault="00D86BCD" w:rsidP="00D86BCD">
      <w:pPr>
        <w:rPr>
          <w:rFonts w:eastAsiaTheme="minorHAnsi" w:cstheme="minorBidi"/>
          <w:szCs w:val="24"/>
          <w:lang w:eastAsia="en-US"/>
        </w:rPr>
      </w:pPr>
      <w:r w:rsidRPr="002272B1">
        <w:rPr>
          <w:rFonts w:eastAsiaTheme="minorHAnsi" w:cstheme="minorBidi"/>
          <w:szCs w:val="24"/>
          <w:lang w:eastAsia="en-US"/>
        </w:rPr>
        <w:t xml:space="preserve">En fecha </w:t>
      </w:r>
      <w:r w:rsidR="00C93E4E" w:rsidRPr="002272B1">
        <w:rPr>
          <w:rFonts w:eastAsiaTheme="minorHAnsi" w:cstheme="minorBidi"/>
          <w:szCs w:val="24"/>
          <w:lang w:eastAsia="en-US"/>
        </w:rPr>
        <w:t>treinta de septiembre de dos mil veintidós</w:t>
      </w:r>
      <w:r w:rsidRPr="002272B1">
        <w:rPr>
          <w:rFonts w:eastAsiaTheme="minorHAnsi" w:cstheme="minorBidi"/>
          <w:szCs w:val="24"/>
          <w:lang w:eastAsia="en-US"/>
        </w:rPr>
        <w:t>, se amplió el término para resolver el recurso de revisión en términos del artículo 181 párrafo tercero de la Ley de Transparencia y Acceso a la Información Pública del Estado de México y Municipios por un plazo de quince días hábiles.</w:t>
      </w:r>
    </w:p>
    <w:p w14:paraId="06BFF45E" w14:textId="77777777" w:rsidR="00D86BCD" w:rsidRPr="002272B1" w:rsidRDefault="00D86BCD" w:rsidP="00D86BCD">
      <w:pPr>
        <w:rPr>
          <w:rFonts w:eastAsiaTheme="minorHAnsi" w:cstheme="minorBidi"/>
          <w:szCs w:val="24"/>
          <w:lang w:eastAsia="en-US"/>
        </w:rPr>
      </w:pPr>
    </w:p>
    <w:p w14:paraId="0D0E605E" w14:textId="77777777" w:rsidR="00D86BCD" w:rsidRPr="002272B1" w:rsidRDefault="00D86BCD" w:rsidP="00D86BCD">
      <w:pPr>
        <w:rPr>
          <w:rFonts w:eastAsiaTheme="minorHAnsi" w:cstheme="minorBidi"/>
          <w:szCs w:val="24"/>
          <w:lang w:eastAsia="en-US"/>
        </w:rPr>
      </w:pPr>
      <w:r w:rsidRPr="002272B1">
        <w:rPr>
          <w:rFonts w:eastAsiaTheme="minorHAnsi" w:cstheme="minorBidi"/>
          <w:szCs w:val="24"/>
          <w:lang w:eastAsia="en-US"/>
        </w:rPr>
        <w:t xml:space="preserve">Este organismo garante no pasa por alto justificar, </w:t>
      </w:r>
      <w:r w:rsidRPr="002272B1">
        <w:rPr>
          <w:rFonts w:eastAsiaTheme="minorHAnsi" w:cstheme="minorBidi"/>
          <w:bCs/>
          <w:szCs w:val="24"/>
          <w:lang w:eastAsia="en-US"/>
        </w:rPr>
        <w:t xml:space="preserve">que el plazo para emitir resolución en el presente asunto </w:t>
      </w:r>
      <w:r w:rsidRPr="002272B1">
        <w:rPr>
          <w:rFonts w:eastAsiaTheme="minorHAnsi" w:cstheme="minorBidi"/>
          <w:szCs w:val="24"/>
          <w:lang w:eastAsia="en-US"/>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7B939BAF" w14:textId="77777777" w:rsidR="00D86BCD" w:rsidRPr="002272B1" w:rsidRDefault="00D86BCD" w:rsidP="00D86BCD">
      <w:pPr>
        <w:rPr>
          <w:rFonts w:eastAsiaTheme="minorHAnsi" w:cstheme="minorBidi"/>
          <w:szCs w:val="24"/>
          <w:lang w:eastAsia="en-US"/>
        </w:rPr>
      </w:pPr>
    </w:p>
    <w:p w14:paraId="68C888D9" w14:textId="77777777" w:rsidR="00D86BCD" w:rsidRPr="002272B1" w:rsidRDefault="00D86BCD" w:rsidP="00D86BCD">
      <w:pPr>
        <w:rPr>
          <w:rFonts w:eastAsiaTheme="minorHAnsi" w:cstheme="minorBidi"/>
          <w:szCs w:val="24"/>
          <w:lang w:eastAsia="en-US"/>
        </w:rPr>
      </w:pPr>
      <w:r w:rsidRPr="002272B1">
        <w:rPr>
          <w:rFonts w:eastAsiaTheme="minorHAnsi" w:cstheme="minorBidi"/>
          <w:szCs w:val="24"/>
          <w:lang w:eastAsia="en-US"/>
        </w:rPr>
        <w:t xml:space="preserve">Por ello, es menester precisar que si bien se ha excedido el plazo para resolver el presente medio de impugnación, de conformidad con la ley de la materia, </w:t>
      </w:r>
      <w:r w:rsidRPr="002272B1">
        <w:rPr>
          <w:rFonts w:eastAsiaTheme="minorHAnsi" w:cstheme="minorBidi"/>
          <w:bCs/>
          <w:szCs w:val="24"/>
          <w:lang w:eastAsia="en-US"/>
        </w:rPr>
        <w:t>el plazo para emitir resolución</w:t>
      </w:r>
      <w:r w:rsidRPr="002272B1">
        <w:rPr>
          <w:rFonts w:eastAsiaTheme="minorHAnsi" w:cstheme="minorBidi"/>
          <w:szCs w:val="24"/>
          <w:lang w:eastAsia="en-US"/>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7036EBD5" w14:textId="77777777" w:rsidR="00D86BCD" w:rsidRPr="002272B1" w:rsidRDefault="00D86BCD" w:rsidP="00D86BCD">
      <w:pPr>
        <w:rPr>
          <w:rFonts w:eastAsiaTheme="minorHAnsi" w:cstheme="minorBidi"/>
          <w:szCs w:val="24"/>
          <w:lang w:eastAsia="en-US"/>
        </w:rPr>
      </w:pPr>
    </w:p>
    <w:p w14:paraId="06024604" w14:textId="77777777" w:rsidR="00D86BCD" w:rsidRPr="002272B1" w:rsidRDefault="00D86BCD" w:rsidP="00D86BCD">
      <w:pPr>
        <w:rPr>
          <w:rFonts w:eastAsiaTheme="minorHAnsi" w:cstheme="minorBidi"/>
          <w:szCs w:val="24"/>
          <w:lang w:eastAsia="en-US"/>
        </w:rPr>
      </w:pPr>
      <w:r w:rsidRPr="002272B1">
        <w:rPr>
          <w:rFonts w:eastAsiaTheme="minorHAnsi" w:cstheme="minorBidi"/>
          <w:szCs w:val="24"/>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044AFD7" w14:textId="77777777" w:rsidR="00D86BCD" w:rsidRPr="002272B1" w:rsidRDefault="00D86BCD" w:rsidP="00D86BCD">
      <w:pPr>
        <w:rPr>
          <w:rFonts w:eastAsiaTheme="minorHAnsi" w:cstheme="minorBidi"/>
          <w:szCs w:val="24"/>
          <w:lang w:eastAsia="en-US"/>
        </w:rPr>
      </w:pPr>
    </w:p>
    <w:p w14:paraId="061AA147" w14:textId="77777777" w:rsidR="00D86BCD" w:rsidRPr="002272B1" w:rsidRDefault="00D86BCD" w:rsidP="00D86BCD">
      <w:pPr>
        <w:rPr>
          <w:rFonts w:eastAsiaTheme="minorHAnsi" w:cstheme="minorBidi"/>
          <w:szCs w:val="24"/>
          <w:lang w:eastAsia="en-US"/>
        </w:rPr>
      </w:pPr>
      <w:r w:rsidRPr="002272B1">
        <w:rPr>
          <w:rFonts w:eastAsiaTheme="minorHAnsi" w:cstheme="minorBidi"/>
          <w:szCs w:val="24"/>
          <w:lang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6A9CFEC" w14:textId="77777777" w:rsidR="00D86BCD" w:rsidRPr="002272B1" w:rsidRDefault="00D86BCD" w:rsidP="00D86BCD">
      <w:pPr>
        <w:rPr>
          <w:rFonts w:eastAsiaTheme="minorHAnsi" w:cstheme="minorBidi"/>
          <w:szCs w:val="24"/>
          <w:lang w:eastAsia="en-US"/>
        </w:rPr>
      </w:pPr>
    </w:p>
    <w:p w14:paraId="7B9A743C" w14:textId="77777777" w:rsidR="00D86BCD" w:rsidRPr="002272B1" w:rsidRDefault="00D86BCD" w:rsidP="00D86BCD">
      <w:pPr>
        <w:rPr>
          <w:rFonts w:eastAsiaTheme="minorHAnsi" w:cstheme="minorBidi"/>
          <w:szCs w:val="24"/>
          <w:lang w:eastAsia="en-US"/>
        </w:rPr>
      </w:pPr>
      <w:r w:rsidRPr="002272B1">
        <w:rPr>
          <w:rFonts w:eastAsiaTheme="minorHAnsi" w:cstheme="minorBidi"/>
          <w:szCs w:val="24"/>
          <w:lang w:eastAsia="en-US"/>
        </w:rPr>
        <w:t>Por ello, excepcionalmente, si un asunto es resuelto con posterioridad a los plazos señalados por la norma debe analizarse la razonabilidad del tiempo necesario para su resolución, atentos a los siguientes criterios:</w:t>
      </w:r>
    </w:p>
    <w:p w14:paraId="6F6A2A63" w14:textId="77777777" w:rsidR="00D86BCD" w:rsidRPr="002272B1" w:rsidRDefault="00D86BCD" w:rsidP="00D86BCD">
      <w:pPr>
        <w:rPr>
          <w:rFonts w:eastAsiaTheme="minorHAnsi" w:cstheme="minorBidi"/>
          <w:szCs w:val="24"/>
          <w:lang w:eastAsia="en-US"/>
        </w:rPr>
      </w:pPr>
    </w:p>
    <w:p w14:paraId="56E91D43" w14:textId="77777777" w:rsidR="00D86BCD" w:rsidRPr="002272B1" w:rsidRDefault="00D86BCD" w:rsidP="00D86BCD">
      <w:pPr>
        <w:pStyle w:val="Prrafodelista"/>
        <w:numPr>
          <w:ilvl w:val="0"/>
          <w:numId w:val="24"/>
        </w:numPr>
        <w:rPr>
          <w:rFonts w:eastAsiaTheme="minorHAnsi" w:cstheme="minorBidi"/>
          <w:lang w:eastAsia="en-US"/>
        </w:rPr>
      </w:pPr>
      <w:r w:rsidRPr="002272B1">
        <w:rPr>
          <w:rFonts w:eastAsiaTheme="minorHAnsi" w:cstheme="minorBidi"/>
          <w:lang w:eastAsia="en-US"/>
        </w:rPr>
        <w:t>Complejidad del asunto: La complejidad de la prueba, la pluralidad de sujetos procesales, el tiempo transcurrido, las características y contexto del recurso.</w:t>
      </w:r>
    </w:p>
    <w:p w14:paraId="48147293" w14:textId="77777777" w:rsidR="00D86BCD" w:rsidRPr="002272B1" w:rsidRDefault="00D86BCD" w:rsidP="00D86BCD">
      <w:pPr>
        <w:pStyle w:val="Prrafodelista"/>
        <w:numPr>
          <w:ilvl w:val="0"/>
          <w:numId w:val="24"/>
        </w:numPr>
        <w:rPr>
          <w:rFonts w:eastAsiaTheme="minorHAnsi" w:cstheme="minorBidi"/>
          <w:lang w:eastAsia="en-US"/>
        </w:rPr>
      </w:pPr>
      <w:r w:rsidRPr="002272B1">
        <w:rPr>
          <w:rFonts w:eastAsiaTheme="minorHAnsi" w:cstheme="minorBidi"/>
          <w:lang w:eastAsia="en-US"/>
        </w:rPr>
        <w:t>Actividad Procesal del interesado: Acciones u omisiones del interesado.</w:t>
      </w:r>
    </w:p>
    <w:p w14:paraId="537C4612" w14:textId="77777777" w:rsidR="00D86BCD" w:rsidRPr="002272B1" w:rsidRDefault="00D86BCD" w:rsidP="00D86BCD">
      <w:pPr>
        <w:pStyle w:val="Prrafodelista"/>
        <w:numPr>
          <w:ilvl w:val="0"/>
          <w:numId w:val="24"/>
        </w:numPr>
        <w:rPr>
          <w:rFonts w:eastAsiaTheme="minorHAnsi" w:cstheme="minorBidi"/>
          <w:lang w:eastAsia="en-US"/>
        </w:rPr>
      </w:pPr>
      <w:r w:rsidRPr="002272B1">
        <w:rPr>
          <w:rFonts w:eastAsiaTheme="minorHAnsi" w:cstheme="minorBidi"/>
          <w:lang w:eastAsia="en-US"/>
        </w:rPr>
        <w:t>Conducta de la Autoridad: Las Acciones u omisiones realizadas en el procedimiento. Así como si la autoridad actuó con la debida diligencia.</w:t>
      </w:r>
    </w:p>
    <w:p w14:paraId="6199041E" w14:textId="77777777" w:rsidR="00D86BCD" w:rsidRPr="002272B1" w:rsidRDefault="00D86BCD" w:rsidP="00D86BCD">
      <w:pPr>
        <w:pStyle w:val="Prrafodelista"/>
        <w:numPr>
          <w:ilvl w:val="0"/>
          <w:numId w:val="24"/>
        </w:numPr>
        <w:rPr>
          <w:rFonts w:eastAsiaTheme="minorHAnsi" w:cstheme="minorBidi"/>
          <w:lang w:eastAsia="en-US"/>
        </w:rPr>
      </w:pPr>
      <w:r w:rsidRPr="002272B1">
        <w:rPr>
          <w:rFonts w:eastAsiaTheme="minorHAnsi" w:cstheme="minorBidi"/>
          <w:lang w:eastAsia="en-US"/>
        </w:rPr>
        <w:t>La afectación generada en la situación jurídica de la persona involucrada en el proceso: Violación a sus derechos humanos.</w:t>
      </w:r>
    </w:p>
    <w:p w14:paraId="463FDC19" w14:textId="77777777" w:rsidR="00D86BCD" w:rsidRPr="002272B1" w:rsidRDefault="00D86BCD" w:rsidP="00D86BCD">
      <w:pPr>
        <w:rPr>
          <w:rFonts w:eastAsiaTheme="minorHAnsi" w:cstheme="minorBidi"/>
          <w:szCs w:val="24"/>
          <w:lang w:eastAsia="en-US"/>
        </w:rPr>
      </w:pPr>
    </w:p>
    <w:p w14:paraId="1AEB85D3" w14:textId="77777777" w:rsidR="00D86BCD" w:rsidRPr="002272B1" w:rsidRDefault="00D86BCD" w:rsidP="00D86BCD">
      <w:pPr>
        <w:rPr>
          <w:rFonts w:eastAsiaTheme="minorHAnsi" w:cstheme="minorBidi"/>
          <w:szCs w:val="24"/>
          <w:lang w:eastAsia="en-US"/>
        </w:rPr>
      </w:pPr>
      <w:r w:rsidRPr="002272B1">
        <w:rPr>
          <w:rFonts w:eastAsiaTheme="minorHAnsi" w:cstheme="minorBidi"/>
          <w:szCs w:val="24"/>
          <w:lang w:eastAsia="en-US"/>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879A1DA" w14:textId="77777777" w:rsidR="00D86BCD" w:rsidRPr="002272B1" w:rsidRDefault="00D86BCD" w:rsidP="00D86BCD">
      <w:pPr>
        <w:rPr>
          <w:rFonts w:eastAsiaTheme="minorHAnsi" w:cstheme="minorBidi"/>
          <w:szCs w:val="24"/>
          <w:lang w:eastAsia="en-US"/>
        </w:rPr>
      </w:pPr>
    </w:p>
    <w:p w14:paraId="4D431CDC" w14:textId="77777777" w:rsidR="00D86BCD" w:rsidRPr="002272B1" w:rsidRDefault="00D86BCD" w:rsidP="00D86BCD">
      <w:pPr>
        <w:rPr>
          <w:rFonts w:eastAsiaTheme="minorHAnsi" w:cstheme="minorBidi"/>
          <w:szCs w:val="24"/>
          <w:lang w:eastAsia="en-US"/>
        </w:rPr>
      </w:pPr>
      <w:r w:rsidRPr="002272B1">
        <w:rPr>
          <w:rFonts w:eastAsiaTheme="minorHAnsi" w:cstheme="minorBidi"/>
          <w:szCs w:val="24"/>
          <w:lang w:eastAsia="en-US"/>
        </w:rPr>
        <w:t>Argumento que encuentra sustento en la jurisprudencia P</w:t>
      </w:r>
      <w:proofErr w:type="gramStart"/>
      <w:r w:rsidRPr="002272B1">
        <w:rPr>
          <w:rFonts w:eastAsiaTheme="minorHAnsi" w:cstheme="minorBidi"/>
          <w:szCs w:val="24"/>
          <w:lang w:eastAsia="en-US"/>
        </w:rPr>
        <w:t>./</w:t>
      </w:r>
      <w:proofErr w:type="gramEnd"/>
      <w:r w:rsidRPr="002272B1">
        <w:rPr>
          <w:rFonts w:eastAsiaTheme="minorHAnsi" w:cstheme="minorBidi"/>
          <w:szCs w:val="24"/>
          <w:lang w:eastAsia="en-US"/>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22B6F6A5" w14:textId="77777777" w:rsidR="00D86BCD" w:rsidRPr="002272B1" w:rsidRDefault="00D86BCD" w:rsidP="00D86BCD">
      <w:pPr>
        <w:rPr>
          <w:rFonts w:eastAsiaTheme="minorHAnsi" w:cstheme="minorBidi"/>
          <w:szCs w:val="24"/>
          <w:lang w:eastAsia="en-US"/>
        </w:rPr>
      </w:pPr>
    </w:p>
    <w:p w14:paraId="0E6C5FCC" w14:textId="77777777" w:rsidR="002F5DDF" w:rsidRPr="002272B1" w:rsidRDefault="00D86BCD" w:rsidP="00D86BCD">
      <w:pPr>
        <w:rPr>
          <w:rFonts w:eastAsiaTheme="minorHAnsi" w:cstheme="minorBidi"/>
          <w:szCs w:val="24"/>
          <w:lang w:eastAsia="en-US"/>
        </w:rPr>
      </w:pPr>
      <w:r w:rsidRPr="002272B1">
        <w:rPr>
          <w:rFonts w:eastAsiaTheme="minorHAnsi" w:cstheme="minorBidi"/>
          <w:szCs w:val="24"/>
          <w:lang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F3892CD" w14:textId="77777777" w:rsidR="002F5DDF" w:rsidRPr="002272B1" w:rsidRDefault="002F5DDF" w:rsidP="00D86BCD">
      <w:pPr>
        <w:rPr>
          <w:rFonts w:eastAsiaTheme="minorHAnsi" w:cstheme="minorBidi"/>
          <w:szCs w:val="24"/>
          <w:lang w:eastAsia="en-US"/>
        </w:rPr>
      </w:pPr>
    </w:p>
    <w:p w14:paraId="6020DFCC" w14:textId="6EA3DBEA" w:rsidR="00D86BCD" w:rsidRPr="002272B1" w:rsidRDefault="00D86BCD" w:rsidP="00D86BCD">
      <w:pPr>
        <w:rPr>
          <w:rFonts w:eastAsiaTheme="minorHAnsi" w:cstheme="minorBidi"/>
          <w:szCs w:val="24"/>
          <w:lang w:eastAsia="en-US"/>
        </w:rPr>
      </w:pPr>
      <w:r w:rsidRPr="002272B1">
        <w:rPr>
          <w:rFonts w:eastAsiaTheme="minorHAnsi" w:cstheme="minorBidi"/>
          <w:szCs w:val="24"/>
          <w:lang w:eastAsia="en-US"/>
        </w:rPr>
        <w:lastRenderedPageBreak/>
        <w:t>Al respecto, también son de considerar los criterios sostenidos por el Cuarto Tribunal Colegiado en Materia Administrativa del Primer Circuito, cuyos rubros y datos de identificación son los siguientes:</w:t>
      </w:r>
    </w:p>
    <w:p w14:paraId="6836765D" w14:textId="77777777" w:rsidR="00D86BCD" w:rsidRPr="002272B1" w:rsidRDefault="00D86BCD" w:rsidP="00D86BCD">
      <w:pPr>
        <w:rPr>
          <w:rFonts w:eastAsiaTheme="minorHAnsi" w:cstheme="minorBidi"/>
          <w:szCs w:val="24"/>
          <w:lang w:eastAsia="en-US"/>
        </w:rPr>
      </w:pPr>
    </w:p>
    <w:p w14:paraId="0C67C526" w14:textId="77777777" w:rsidR="00D86BCD" w:rsidRPr="002272B1" w:rsidRDefault="00D86BCD" w:rsidP="00D86BCD">
      <w:pPr>
        <w:rPr>
          <w:rFonts w:eastAsiaTheme="minorHAnsi" w:cstheme="minorBidi"/>
          <w:szCs w:val="24"/>
          <w:lang w:eastAsia="en-US"/>
        </w:rPr>
      </w:pPr>
      <w:r w:rsidRPr="002272B1">
        <w:rPr>
          <w:rFonts w:eastAsiaTheme="minorHAnsi" w:cstheme="minorBidi"/>
          <w:szCs w:val="24"/>
          <w:lang w:eastAsia="en-US"/>
        </w:rPr>
        <w:t>“PLAZO RAZONABLE PARA RESOLVER. DIMENSIÓN Y EFECTOS DE ESTE CONCEPTO CUANDO SE ADUCE EXCESIVA CARGA DE TRABAJO.” consultable en el Seminario Judicial de la Federación y su gaceta, con el registro digital 2002351.</w:t>
      </w:r>
    </w:p>
    <w:p w14:paraId="040303D9" w14:textId="77777777" w:rsidR="00D86BCD" w:rsidRPr="002272B1" w:rsidRDefault="00D86BCD" w:rsidP="00D86BCD">
      <w:pPr>
        <w:rPr>
          <w:rFonts w:eastAsiaTheme="minorHAnsi" w:cstheme="minorBidi"/>
          <w:szCs w:val="24"/>
          <w:lang w:eastAsia="en-US"/>
        </w:rPr>
      </w:pPr>
    </w:p>
    <w:p w14:paraId="02B7426D" w14:textId="77777777" w:rsidR="00D86BCD" w:rsidRPr="002272B1" w:rsidRDefault="00D86BCD" w:rsidP="00D86BCD">
      <w:pPr>
        <w:rPr>
          <w:rFonts w:eastAsiaTheme="minorHAnsi" w:cstheme="minorBidi"/>
          <w:szCs w:val="24"/>
          <w:lang w:eastAsia="en-US"/>
        </w:rPr>
      </w:pPr>
      <w:r w:rsidRPr="002272B1">
        <w:rPr>
          <w:rFonts w:eastAsiaTheme="minorHAnsi" w:cstheme="minorBidi"/>
          <w:szCs w:val="24"/>
          <w:lang w:eastAsia="en-US"/>
        </w:rPr>
        <w:t>“PLAZO RAZONABLE PARA RESOLVER. CONCEPTO Y ELEMENTOS QUE LO INTEGRAN A LA LUZ DEL DERECHO INTERNACIONAL DE LOS DERECHOS HUMANOS.”, visible en el Seminario Judicial de la Federación y su gaceta, con el registro digital 2002350.</w:t>
      </w:r>
    </w:p>
    <w:p w14:paraId="4B7BF19D" w14:textId="77777777" w:rsidR="00D86BCD" w:rsidRPr="002272B1" w:rsidRDefault="00D86BCD" w:rsidP="00D86BCD">
      <w:pPr>
        <w:rPr>
          <w:rFonts w:eastAsiaTheme="minorHAnsi" w:cstheme="minorBidi"/>
          <w:szCs w:val="24"/>
          <w:lang w:eastAsia="en-US"/>
        </w:rPr>
      </w:pPr>
    </w:p>
    <w:p w14:paraId="6CF0FFB5" w14:textId="77777777" w:rsidR="00D86BCD" w:rsidRPr="002272B1" w:rsidRDefault="00D86BCD" w:rsidP="00D86BCD">
      <w:pPr>
        <w:rPr>
          <w:rFonts w:eastAsiaTheme="minorHAnsi" w:cstheme="minorBidi"/>
          <w:bCs/>
          <w:szCs w:val="24"/>
          <w:lang w:eastAsia="en-US"/>
        </w:rPr>
      </w:pPr>
      <w:r w:rsidRPr="002272B1">
        <w:rPr>
          <w:rFonts w:eastAsiaTheme="minorHAnsi" w:cstheme="minorBidi"/>
          <w:bCs/>
          <w:szCs w:val="24"/>
          <w:lang w:eastAsia="en-US"/>
        </w:rPr>
        <w:t>Por ello, este organismo garante comprometido con la tutela de los derechos humanos confiados, señala que este exceso del plazo legal para resolver el presente asunto, resulta de carácter excepcional.</w:t>
      </w:r>
    </w:p>
    <w:p w14:paraId="748EB444" w14:textId="77777777" w:rsidR="00D86BCD" w:rsidRPr="002272B1" w:rsidRDefault="00D86BCD" w:rsidP="00D86BCD">
      <w:pPr>
        <w:rPr>
          <w:rFonts w:eastAsiaTheme="minorHAnsi" w:cstheme="minorBidi"/>
          <w:szCs w:val="24"/>
          <w:lang w:eastAsia="en-US"/>
        </w:rPr>
      </w:pPr>
    </w:p>
    <w:p w14:paraId="21A69C1A" w14:textId="77777777" w:rsidR="00D86BCD" w:rsidRPr="002272B1" w:rsidRDefault="00D86BCD" w:rsidP="00D86BCD">
      <w:pPr>
        <w:pBdr>
          <w:top w:val="nil"/>
          <w:left w:val="nil"/>
          <w:bottom w:val="nil"/>
          <w:right w:val="nil"/>
          <w:between w:val="nil"/>
        </w:pBdr>
        <w:contextualSpacing/>
        <w:jc w:val="center"/>
        <w:rPr>
          <w:rFonts w:eastAsia="Palatino Linotype" w:cs="Palatino Linotype"/>
          <w:b/>
          <w:color w:val="000000"/>
          <w:sz w:val="28"/>
          <w:szCs w:val="28"/>
          <w:lang w:val="es-ES_tradnl"/>
        </w:rPr>
      </w:pPr>
      <w:r w:rsidRPr="002272B1">
        <w:rPr>
          <w:rFonts w:eastAsia="Palatino Linotype" w:cs="Palatino Linotype"/>
          <w:b/>
          <w:color w:val="000000"/>
          <w:sz w:val="28"/>
          <w:szCs w:val="28"/>
          <w:lang w:val="es-ES_tradnl"/>
        </w:rPr>
        <w:t>C O N S I D E R A N D O</w:t>
      </w:r>
    </w:p>
    <w:p w14:paraId="0FBF4D9E" w14:textId="77777777" w:rsidR="00D86BCD" w:rsidRPr="002272B1" w:rsidRDefault="00D86BCD" w:rsidP="00D86BCD">
      <w:pPr>
        <w:pBdr>
          <w:top w:val="nil"/>
          <w:left w:val="nil"/>
          <w:bottom w:val="nil"/>
          <w:right w:val="nil"/>
          <w:between w:val="nil"/>
        </w:pBdr>
        <w:contextualSpacing/>
        <w:rPr>
          <w:rFonts w:eastAsia="Palatino Linotype" w:cs="Palatino Linotype"/>
          <w:color w:val="000000"/>
          <w:szCs w:val="24"/>
          <w:lang w:val="es-ES_tradnl"/>
        </w:rPr>
      </w:pPr>
    </w:p>
    <w:p w14:paraId="39115468" w14:textId="77777777" w:rsidR="00D86BCD" w:rsidRPr="002272B1" w:rsidRDefault="00D86BCD" w:rsidP="00D86BCD">
      <w:pPr>
        <w:pBdr>
          <w:top w:val="nil"/>
          <w:left w:val="nil"/>
          <w:bottom w:val="nil"/>
          <w:right w:val="nil"/>
          <w:between w:val="nil"/>
        </w:pBdr>
        <w:contextualSpacing/>
        <w:rPr>
          <w:rFonts w:eastAsia="Palatino Linotype" w:cs="Palatino Linotype"/>
          <w:b/>
          <w:color w:val="000000"/>
          <w:sz w:val="26"/>
          <w:szCs w:val="26"/>
          <w:lang w:val="es-ES_tradnl"/>
        </w:rPr>
      </w:pPr>
      <w:r w:rsidRPr="002272B1">
        <w:rPr>
          <w:rFonts w:eastAsia="Palatino Linotype" w:cs="Palatino Linotype"/>
          <w:b/>
          <w:color w:val="000000"/>
          <w:sz w:val="26"/>
          <w:szCs w:val="26"/>
          <w:lang w:val="es-ES_tradnl"/>
        </w:rPr>
        <w:t>PRIMERO. De la competencia.</w:t>
      </w:r>
    </w:p>
    <w:p w14:paraId="68DFE17C" w14:textId="77777777" w:rsidR="00D86BCD" w:rsidRPr="002272B1" w:rsidRDefault="00D86BCD" w:rsidP="00D86BCD">
      <w:pPr>
        <w:pBdr>
          <w:top w:val="nil"/>
          <w:left w:val="nil"/>
          <w:bottom w:val="nil"/>
          <w:right w:val="nil"/>
          <w:between w:val="nil"/>
        </w:pBdr>
        <w:contextualSpacing/>
        <w:rPr>
          <w:rFonts w:eastAsia="Palatino Linotype" w:cs="Palatino Linotype"/>
          <w:color w:val="000000"/>
          <w:szCs w:val="24"/>
          <w:lang w:val="es-ES_tradnl"/>
        </w:rPr>
      </w:pPr>
      <w:r w:rsidRPr="002272B1">
        <w:rPr>
          <w:rFonts w:eastAsia="Palatino Linotype" w:cs="Palatino Linotype"/>
          <w:color w:val="000000"/>
          <w:szCs w:val="24"/>
          <w:lang w:val="es-ES_tradnl"/>
        </w:rPr>
        <w:t xml:space="preserve">Este Instituto de Transparencia, Acceso a la Información Pública y Protección de Datos Personales del Estado de México, es competente para conocer y resolver el presente recurso de revisión interpuesto por la Recurrente conforme a lo dispuesto en los artículos 6, apartado A, fracción IV de la Constitución Política de los Estados Unidos Mexicanos; </w:t>
      </w:r>
      <w:r w:rsidRPr="002272B1">
        <w:rPr>
          <w:rFonts w:eastAsia="Palatino Linotype" w:cs="Palatino Linotype"/>
          <w:color w:val="000000"/>
          <w:szCs w:val="24"/>
          <w:lang w:val="es-ES_tradnl"/>
        </w:rPr>
        <w:lastRenderedPageBreak/>
        <w:t>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6FDA4BBA" w14:textId="77777777" w:rsidR="00D86BCD" w:rsidRPr="002272B1" w:rsidRDefault="00D86BCD" w:rsidP="00D86BCD">
      <w:pPr>
        <w:pBdr>
          <w:top w:val="nil"/>
          <w:left w:val="nil"/>
          <w:bottom w:val="nil"/>
          <w:right w:val="nil"/>
          <w:between w:val="nil"/>
        </w:pBdr>
        <w:contextualSpacing/>
        <w:rPr>
          <w:rFonts w:eastAsia="Palatino Linotype" w:cs="Palatino Linotype"/>
          <w:color w:val="000000"/>
          <w:szCs w:val="24"/>
          <w:lang w:val="es-ES_tradnl"/>
        </w:rPr>
      </w:pPr>
    </w:p>
    <w:p w14:paraId="24981E2D" w14:textId="77777777" w:rsidR="00D86BCD" w:rsidRPr="002272B1" w:rsidRDefault="00D86BCD" w:rsidP="00D86BCD">
      <w:pPr>
        <w:pBdr>
          <w:top w:val="nil"/>
          <w:left w:val="nil"/>
          <w:bottom w:val="nil"/>
          <w:right w:val="nil"/>
          <w:between w:val="nil"/>
        </w:pBdr>
        <w:contextualSpacing/>
        <w:rPr>
          <w:rFonts w:eastAsia="Palatino Linotype" w:cs="Palatino Linotype"/>
          <w:b/>
          <w:color w:val="000000"/>
          <w:sz w:val="26"/>
          <w:szCs w:val="26"/>
          <w:lang w:val="es-ES_tradnl"/>
        </w:rPr>
      </w:pPr>
      <w:r w:rsidRPr="002272B1">
        <w:rPr>
          <w:rFonts w:eastAsia="Palatino Linotype" w:cs="Palatino Linotype"/>
          <w:b/>
          <w:color w:val="000000"/>
          <w:sz w:val="26"/>
          <w:szCs w:val="26"/>
          <w:lang w:val="es-ES_tradnl"/>
        </w:rPr>
        <w:t xml:space="preserve">SEGUNDO. Sobre los alcances del recurso de revisión. </w:t>
      </w:r>
    </w:p>
    <w:p w14:paraId="7ACA64B5" w14:textId="77777777" w:rsidR="00D86BCD" w:rsidRPr="002272B1" w:rsidRDefault="00D86BCD" w:rsidP="00D86BCD">
      <w:pPr>
        <w:pBdr>
          <w:top w:val="nil"/>
          <w:left w:val="nil"/>
          <w:bottom w:val="nil"/>
          <w:right w:val="nil"/>
          <w:between w:val="nil"/>
        </w:pBdr>
        <w:contextualSpacing/>
        <w:rPr>
          <w:rFonts w:eastAsia="Palatino Linotype" w:cs="Palatino Linotype"/>
          <w:color w:val="000000"/>
          <w:szCs w:val="24"/>
          <w:lang w:val="es-ES_tradnl"/>
        </w:rPr>
      </w:pPr>
      <w:r w:rsidRPr="002272B1">
        <w:rPr>
          <w:rFonts w:eastAsia="Palatino Linotype" w:cs="Palatino Linotype"/>
          <w:color w:val="000000"/>
          <w:szCs w:val="24"/>
          <w:lang w:val="es-ES_tradnl"/>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41867515" w14:textId="77777777" w:rsidR="00D86BCD" w:rsidRPr="002272B1" w:rsidRDefault="00D86BCD" w:rsidP="00D86BCD">
      <w:pPr>
        <w:pBdr>
          <w:top w:val="nil"/>
          <w:left w:val="nil"/>
          <w:bottom w:val="nil"/>
          <w:right w:val="nil"/>
          <w:between w:val="nil"/>
        </w:pBdr>
        <w:contextualSpacing/>
        <w:rPr>
          <w:rFonts w:eastAsia="Palatino Linotype" w:cs="Palatino Linotype"/>
          <w:color w:val="000000"/>
          <w:szCs w:val="24"/>
          <w:lang w:val="es-ES_tradnl"/>
        </w:rPr>
      </w:pPr>
    </w:p>
    <w:p w14:paraId="5E466DE2" w14:textId="77777777" w:rsidR="00D86BCD" w:rsidRPr="002272B1" w:rsidRDefault="00D86BCD" w:rsidP="00D86BCD">
      <w:pPr>
        <w:rPr>
          <w:rFonts w:eastAsiaTheme="minorHAnsi" w:cstheme="minorBidi"/>
          <w:b/>
          <w:sz w:val="26"/>
          <w:szCs w:val="26"/>
          <w:lang w:val="es-ES_tradnl" w:eastAsia="en-US"/>
        </w:rPr>
      </w:pPr>
      <w:r w:rsidRPr="002272B1">
        <w:rPr>
          <w:rFonts w:eastAsiaTheme="minorHAnsi" w:cstheme="minorBidi"/>
          <w:b/>
          <w:sz w:val="26"/>
          <w:szCs w:val="26"/>
          <w:lang w:val="es-ES_tradnl" w:eastAsia="en-US"/>
        </w:rPr>
        <w:t xml:space="preserve">TERCERO. De las causas de improcedencia. </w:t>
      </w:r>
    </w:p>
    <w:p w14:paraId="4EF26D56" w14:textId="77777777" w:rsidR="00D86BCD" w:rsidRPr="002272B1" w:rsidRDefault="00D86BCD" w:rsidP="00D86BCD">
      <w:pPr>
        <w:pBdr>
          <w:top w:val="nil"/>
          <w:left w:val="nil"/>
          <w:bottom w:val="nil"/>
          <w:right w:val="nil"/>
          <w:between w:val="nil"/>
        </w:pBdr>
        <w:contextualSpacing/>
        <w:rPr>
          <w:rFonts w:eastAsia="Palatino Linotype" w:cs="Palatino Linotype"/>
          <w:color w:val="000000"/>
          <w:szCs w:val="24"/>
          <w:lang w:val="es-ES_tradnl"/>
        </w:rPr>
      </w:pPr>
      <w:r w:rsidRPr="002272B1">
        <w:rPr>
          <w:rFonts w:eastAsia="Palatino Linotype" w:cs="Palatino Linotype"/>
          <w:color w:val="000000"/>
          <w:szCs w:val="24"/>
          <w:lang w:val="es-ES_tradnl"/>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12E5CBA9" w14:textId="77777777" w:rsidR="00D86BCD" w:rsidRPr="002272B1" w:rsidRDefault="00D86BCD" w:rsidP="00D86BCD">
      <w:pPr>
        <w:pBdr>
          <w:top w:val="nil"/>
          <w:left w:val="nil"/>
          <w:bottom w:val="nil"/>
          <w:right w:val="nil"/>
          <w:between w:val="nil"/>
        </w:pBdr>
        <w:contextualSpacing/>
        <w:rPr>
          <w:rFonts w:eastAsia="Palatino Linotype" w:cs="Palatino Linotype"/>
          <w:color w:val="000000"/>
          <w:szCs w:val="24"/>
          <w:lang w:val="es-ES_tradnl"/>
        </w:rPr>
      </w:pPr>
      <w:r w:rsidRPr="002272B1">
        <w:rPr>
          <w:rFonts w:eastAsia="Palatino Linotype" w:cs="Palatino Linotype"/>
          <w:color w:val="000000"/>
          <w:szCs w:val="24"/>
          <w:lang w:val="es-ES_tradnl"/>
        </w:rPr>
        <w:lastRenderedPageBreak/>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2272B1">
        <w:rPr>
          <w:rFonts w:eastAsia="Palatino Linotype" w:cs="Palatino Linotype"/>
          <w:color w:val="000000"/>
          <w:szCs w:val="24"/>
          <w:vertAlign w:val="superscript"/>
          <w:lang w:val="es-ES_tradnl"/>
        </w:rPr>
        <w:footnoteReference w:id="1"/>
      </w:r>
      <w:r w:rsidRPr="002272B1">
        <w:rPr>
          <w:rFonts w:eastAsia="Palatino Linotype" w:cs="Palatino Linotype"/>
          <w:color w:val="000000"/>
          <w:szCs w:val="24"/>
          <w:lang w:val="es-ES_tradnl"/>
        </w:rPr>
        <w:t>, la cual permite dilucidar alguna causal que impida el estudio y resolución, cuando una vez admitido el recurso de revisión se advierta una causa de improcedencia que permita sobreseerlo, sin estudiar el fondo del asunto.</w:t>
      </w:r>
    </w:p>
    <w:p w14:paraId="14C2D529" w14:textId="77777777" w:rsidR="00D86BCD" w:rsidRPr="002272B1" w:rsidRDefault="00D86BCD" w:rsidP="00D86BCD">
      <w:pPr>
        <w:pBdr>
          <w:top w:val="nil"/>
          <w:left w:val="nil"/>
          <w:bottom w:val="nil"/>
          <w:right w:val="nil"/>
          <w:between w:val="nil"/>
        </w:pBdr>
        <w:contextualSpacing/>
        <w:rPr>
          <w:rFonts w:eastAsia="Palatino Linotype" w:cs="Palatino Linotype"/>
          <w:color w:val="000000"/>
          <w:szCs w:val="24"/>
          <w:lang w:val="es-ES_tradnl"/>
        </w:rPr>
      </w:pPr>
    </w:p>
    <w:p w14:paraId="1178334E" w14:textId="77777777" w:rsidR="00D86BCD" w:rsidRPr="002272B1" w:rsidRDefault="00D86BCD" w:rsidP="00D86BCD">
      <w:pPr>
        <w:pBdr>
          <w:top w:val="nil"/>
          <w:left w:val="nil"/>
          <w:bottom w:val="nil"/>
          <w:right w:val="nil"/>
          <w:between w:val="nil"/>
        </w:pBdr>
        <w:contextualSpacing/>
        <w:rPr>
          <w:rFonts w:eastAsia="Palatino Linotype" w:cs="Palatino Linotype"/>
          <w:color w:val="000000"/>
          <w:szCs w:val="24"/>
          <w:lang w:val="es-ES_tradnl"/>
        </w:rPr>
      </w:pPr>
      <w:r w:rsidRPr="002272B1">
        <w:rPr>
          <w:rFonts w:eastAsia="Palatino Linotype" w:cs="Palatino Linotype"/>
          <w:color w:val="000000"/>
          <w:szCs w:val="24"/>
          <w:lang w:val="es-ES_tradnl"/>
        </w:rPr>
        <w:lastRenderedPageBreak/>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4B54EDA9" w14:textId="77777777" w:rsidR="00D86BCD" w:rsidRPr="002272B1" w:rsidRDefault="00D86BCD" w:rsidP="00D86BCD">
      <w:pPr>
        <w:pBdr>
          <w:top w:val="nil"/>
          <w:left w:val="nil"/>
          <w:bottom w:val="nil"/>
          <w:right w:val="nil"/>
          <w:between w:val="nil"/>
        </w:pBdr>
        <w:contextualSpacing/>
        <w:rPr>
          <w:rFonts w:eastAsia="Palatino Linotype" w:cs="Palatino Linotype"/>
          <w:color w:val="000000"/>
          <w:szCs w:val="24"/>
          <w:lang w:val="es-ES_tradnl"/>
        </w:rPr>
      </w:pPr>
    </w:p>
    <w:p w14:paraId="142E3A53" w14:textId="77777777" w:rsidR="00D86BCD" w:rsidRPr="002272B1" w:rsidRDefault="00D86BCD" w:rsidP="00D86BCD">
      <w:pPr>
        <w:rPr>
          <w:b/>
          <w:bCs/>
          <w:sz w:val="26"/>
          <w:szCs w:val="26"/>
          <w:lang w:val="es-ES_tradnl"/>
        </w:rPr>
      </w:pPr>
      <w:r w:rsidRPr="002272B1">
        <w:rPr>
          <w:b/>
          <w:bCs/>
          <w:sz w:val="26"/>
          <w:szCs w:val="26"/>
          <w:lang w:val="es-ES_tradnl"/>
        </w:rPr>
        <w:t>CUARTO. Estudio y resolución del asunto.</w:t>
      </w:r>
    </w:p>
    <w:p w14:paraId="4C803208" w14:textId="77777777" w:rsidR="00D86BCD" w:rsidRPr="002272B1" w:rsidRDefault="00D86BCD" w:rsidP="00D86BCD">
      <w:pPr>
        <w:pBdr>
          <w:top w:val="nil"/>
          <w:left w:val="nil"/>
          <w:bottom w:val="nil"/>
          <w:right w:val="nil"/>
          <w:between w:val="nil"/>
        </w:pBdr>
        <w:contextualSpacing/>
        <w:rPr>
          <w:rFonts w:eastAsia="Palatino Linotype" w:cs="Palatino Linotype"/>
          <w:color w:val="000000"/>
          <w:szCs w:val="24"/>
          <w:lang w:val="es-ES_tradnl"/>
        </w:rPr>
      </w:pPr>
      <w:r w:rsidRPr="002272B1">
        <w:rPr>
          <w:rFonts w:eastAsia="Palatino Linotype" w:cs="Palatino Linotype"/>
          <w:color w:val="000000"/>
          <w:szCs w:val="24"/>
          <w:lang w:val="es-ES_tradnl"/>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6D0C395E" w14:textId="77777777" w:rsidR="00D86BCD" w:rsidRPr="002272B1" w:rsidRDefault="00D86BCD" w:rsidP="00D86BCD">
      <w:pPr>
        <w:rPr>
          <w:rFonts w:eastAsiaTheme="minorHAnsi" w:cstheme="minorBidi"/>
          <w:szCs w:val="24"/>
          <w:lang w:val="es-ES_tradnl" w:eastAsia="en-US"/>
        </w:rPr>
      </w:pPr>
    </w:p>
    <w:p w14:paraId="3E31ADAC" w14:textId="12101AA2" w:rsidR="00D86BCD" w:rsidRPr="002272B1" w:rsidRDefault="00D86BCD" w:rsidP="00EB57C7">
      <w:pPr>
        <w:rPr>
          <w:rFonts w:eastAsiaTheme="minorHAnsi" w:cstheme="minorBidi"/>
          <w:szCs w:val="24"/>
          <w:lang w:val="es-ES_tradnl" w:eastAsia="en-US"/>
        </w:rPr>
      </w:pPr>
      <w:r w:rsidRPr="002272B1">
        <w:rPr>
          <w:rFonts w:eastAsiaTheme="minorHAnsi" w:cstheme="minorBidi"/>
          <w:szCs w:val="24"/>
          <w:lang w:val="es-ES_tradnl" w:eastAsia="en-US"/>
        </w:rPr>
        <w:t xml:space="preserve">En virtud de lo anterior, es conveniente recordar que </w:t>
      </w:r>
      <w:r w:rsidR="00EB57C7" w:rsidRPr="002272B1">
        <w:rPr>
          <w:rFonts w:eastAsiaTheme="minorHAnsi" w:cstheme="minorBidi"/>
          <w:szCs w:val="24"/>
          <w:lang w:val="es-ES_tradnl" w:eastAsia="en-US"/>
        </w:rPr>
        <w:t>el</w:t>
      </w:r>
      <w:r w:rsidRPr="002272B1">
        <w:rPr>
          <w:rFonts w:eastAsiaTheme="minorHAnsi" w:cstheme="minorBidi"/>
          <w:szCs w:val="24"/>
          <w:lang w:val="es-ES_tradnl" w:eastAsia="en-US"/>
        </w:rPr>
        <w:t xml:space="preserve"> Recurrente solicitó al Sujeto </w:t>
      </w:r>
      <w:r w:rsidR="00EB57C7" w:rsidRPr="002272B1">
        <w:rPr>
          <w:rFonts w:eastAsiaTheme="minorHAnsi" w:cstheme="minorBidi"/>
          <w:szCs w:val="24"/>
          <w:lang w:val="es-ES_tradnl" w:eastAsia="en-US"/>
        </w:rPr>
        <w:t xml:space="preserve">Obligado </w:t>
      </w:r>
      <w:r w:rsidR="000713A5" w:rsidRPr="002272B1">
        <w:rPr>
          <w:rFonts w:eastAsiaTheme="minorHAnsi" w:cstheme="minorBidi"/>
          <w:szCs w:val="24"/>
          <w:lang w:val="es-ES_tradnl" w:eastAsia="en-US"/>
        </w:rPr>
        <w:t>lo siguiente</w:t>
      </w:r>
      <w:r w:rsidR="00422EBA" w:rsidRPr="002272B1">
        <w:rPr>
          <w:rFonts w:eastAsiaTheme="minorHAnsi" w:cstheme="minorBidi"/>
          <w:szCs w:val="24"/>
          <w:lang w:val="es-ES_tradnl" w:eastAsia="en-US"/>
        </w:rPr>
        <w:t>:</w:t>
      </w:r>
    </w:p>
    <w:p w14:paraId="2E51F2C1" w14:textId="77777777" w:rsidR="000713A5" w:rsidRPr="002272B1" w:rsidRDefault="000713A5" w:rsidP="00EB57C7">
      <w:pPr>
        <w:rPr>
          <w:rFonts w:eastAsiaTheme="minorHAnsi" w:cstheme="minorBidi"/>
          <w:szCs w:val="24"/>
          <w:lang w:val="es-ES_tradnl" w:eastAsia="en-US"/>
        </w:rPr>
      </w:pPr>
    </w:p>
    <w:p w14:paraId="7AA547CB" w14:textId="2F1E6533" w:rsidR="000713A5" w:rsidRPr="002272B1" w:rsidRDefault="00C93E4E" w:rsidP="00C93E4E">
      <w:pPr>
        <w:pStyle w:val="Prrafodelista"/>
        <w:numPr>
          <w:ilvl w:val="0"/>
          <w:numId w:val="38"/>
        </w:numPr>
        <w:pBdr>
          <w:top w:val="nil"/>
          <w:left w:val="nil"/>
          <w:bottom w:val="nil"/>
          <w:right w:val="nil"/>
          <w:between w:val="nil"/>
        </w:pBdr>
        <w:contextualSpacing/>
        <w:rPr>
          <w:rFonts w:eastAsia="Palatino Linotype" w:cs="Palatino Linotype"/>
          <w:color w:val="000000"/>
        </w:rPr>
      </w:pPr>
      <w:r w:rsidRPr="002272B1">
        <w:rPr>
          <w:rFonts w:eastAsia="Palatino Linotype" w:cs="Palatino Linotype"/>
          <w:color w:val="000000"/>
        </w:rPr>
        <w:t>Los acuses de las solicitudes de información recibidos vía SAIMEX en el período comprendido de 2020, 2021 y 2022.</w:t>
      </w:r>
    </w:p>
    <w:p w14:paraId="703CF029" w14:textId="77777777" w:rsidR="008A6AF0" w:rsidRPr="002272B1" w:rsidRDefault="008A6AF0" w:rsidP="00D86BCD">
      <w:pPr>
        <w:pBdr>
          <w:top w:val="nil"/>
          <w:left w:val="nil"/>
          <w:bottom w:val="nil"/>
          <w:right w:val="nil"/>
          <w:between w:val="nil"/>
        </w:pBdr>
        <w:contextualSpacing/>
        <w:rPr>
          <w:rFonts w:eastAsia="Palatino Linotype" w:cs="Palatino Linotype"/>
          <w:color w:val="000000"/>
          <w:szCs w:val="24"/>
          <w:lang w:val="es-ES_tradnl"/>
        </w:rPr>
      </w:pPr>
    </w:p>
    <w:p w14:paraId="67D7A489" w14:textId="3C80BA79" w:rsidR="00D86BCD" w:rsidRPr="002272B1" w:rsidRDefault="00D86BCD" w:rsidP="00DE12CD">
      <w:pPr>
        <w:pBdr>
          <w:top w:val="nil"/>
          <w:left w:val="nil"/>
          <w:bottom w:val="nil"/>
          <w:right w:val="nil"/>
          <w:between w:val="nil"/>
        </w:pBdr>
        <w:contextualSpacing/>
        <w:rPr>
          <w:rFonts w:eastAsia="Palatino Linotype" w:cs="Palatino Linotype"/>
          <w:color w:val="000000"/>
          <w:szCs w:val="24"/>
          <w:lang w:val="es-ES_tradnl"/>
        </w:rPr>
      </w:pPr>
      <w:r w:rsidRPr="002272B1">
        <w:rPr>
          <w:rFonts w:eastAsia="Palatino Linotype" w:cs="Palatino Linotype"/>
          <w:color w:val="000000"/>
          <w:szCs w:val="24"/>
          <w:lang w:val="es-ES_tradnl"/>
        </w:rPr>
        <w:t>Al respecto, el Sujeto Obligado respondió al s</w:t>
      </w:r>
      <w:r w:rsidR="008A6AF0" w:rsidRPr="002272B1">
        <w:rPr>
          <w:rFonts w:eastAsia="Palatino Linotype" w:cs="Palatino Linotype"/>
          <w:color w:val="000000"/>
          <w:szCs w:val="24"/>
          <w:lang w:val="es-ES_tradnl"/>
        </w:rPr>
        <w:t xml:space="preserve">olicitante </w:t>
      </w:r>
      <w:r w:rsidR="00DE12CD" w:rsidRPr="002272B1">
        <w:rPr>
          <w:rFonts w:eastAsia="Palatino Linotype" w:cs="Palatino Linotype"/>
          <w:color w:val="000000"/>
          <w:szCs w:val="24"/>
          <w:lang w:val="es-ES_tradnl"/>
        </w:rPr>
        <w:t>que se hacía entrega de la información mediante la plataforma del Sistema de Acceso a la Informació</w:t>
      </w:r>
      <w:r w:rsidR="00314ADD" w:rsidRPr="002272B1">
        <w:rPr>
          <w:rFonts w:eastAsia="Palatino Linotype" w:cs="Palatino Linotype"/>
          <w:color w:val="000000"/>
          <w:szCs w:val="24"/>
          <w:lang w:val="es-ES_tradnl"/>
        </w:rPr>
        <w:t xml:space="preserve">n Mexiquense (SAIMEX) anexando los documentos denominados </w:t>
      </w:r>
      <w:r w:rsidR="00314ADD" w:rsidRPr="002272B1">
        <w:rPr>
          <w:b/>
        </w:rPr>
        <w:t xml:space="preserve">“Registro Solicitudes 2021 (Sol </w:t>
      </w:r>
      <w:r w:rsidR="00314ADD" w:rsidRPr="002272B1">
        <w:rPr>
          <w:b/>
        </w:rPr>
        <w:lastRenderedPageBreak/>
        <w:t>00379).</w:t>
      </w:r>
      <w:proofErr w:type="spellStart"/>
      <w:r w:rsidR="00314ADD" w:rsidRPr="002272B1">
        <w:rPr>
          <w:b/>
        </w:rPr>
        <w:t>xlsx</w:t>
      </w:r>
      <w:proofErr w:type="spellEnd"/>
      <w:r w:rsidR="00314ADD" w:rsidRPr="002272B1">
        <w:rPr>
          <w:b/>
        </w:rPr>
        <w:t>”, “Respuesta UT Solicitud 00379 (final).</w:t>
      </w:r>
      <w:proofErr w:type="spellStart"/>
      <w:r w:rsidR="00314ADD" w:rsidRPr="002272B1">
        <w:rPr>
          <w:b/>
        </w:rPr>
        <w:t>pdf</w:t>
      </w:r>
      <w:proofErr w:type="spellEnd"/>
      <w:r w:rsidR="00314ADD" w:rsidRPr="002272B1">
        <w:rPr>
          <w:b/>
        </w:rPr>
        <w:t>”, “Registro Solicitudes 2020 (Sol 00379).</w:t>
      </w:r>
      <w:proofErr w:type="spellStart"/>
      <w:r w:rsidR="00314ADD" w:rsidRPr="002272B1">
        <w:rPr>
          <w:b/>
        </w:rPr>
        <w:t>xlsx</w:t>
      </w:r>
      <w:proofErr w:type="spellEnd"/>
      <w:r w:rsidR="00314ADD" w:rsidRPr="002272B1">
        <w:rPr>
          <w:b/>
        </w:rPr>
        <w:t xml:space="preserve">” </w:t>
      </w:r>
      <w:r w:rsidR="00314ADD" w:rsidRPr="002272B1">
        <w:t xml:space="preserve">y </w:t>
      </w:r>
      <w:r w:rsidR="00314ADD" w:rsidRPr="002272B1">
        <w:rPr>
          <w:b/>
          <w:bCs/>
        </w:rPr>
        <w:t>“Registro Solicitudes 2022 (Sol 00379).</w:t>
      </w:r>
      <w:proofErr w:type="spellStart"/>
      <w:r w:rsidR="00314ADD" w:rsidRPr="002272B1">
        <w:rPr>
          <w:b/>
          <w:bCs/>
        </w:rPr>
        <w:t>xlsx</w:t>
      </w:r>
      <w:proofErr w:type="spellEnd"/>
      <w:r w:rsidR="00314ADD" w:rsidRPr="002272B1">
        <w:rPr>
          <w:b/>
          <w:bCs/>
        </w:rPr>
        <w:t>”</w:t>
      </w:r>
      <w:r w:rsidR="00314ADD" w:rsidRPr="002272B1">
        <w:rPr>
          <w:rFonts w:eastAsia="Palatino Linotype" w:cs="Palatino Linotype"/>
          <w:color w:val="000000"/>
          <w:szCs w:val="24"/>
          <w:lang w:val="es-ES_tradnl"/>
        </w:rPr>
        <w:t>, los cuales se describen a continuación:</w:t>
      </w:r>
    </w:p>
    <w:p w14:paraId="0082CB0D" w14:textId="0B67EC23" w:rsidR="00314ADD" w:rsidRPr="002272B1" w:rsidRDefault="00314ADD" w:rsidP="00314ADD">
      <w:pPr>
        <w:pStyle w:val="Prrafodelista"/>
        <w:numPr>
          <w:ilvl w:val="0"/>
          <w:numId w:val="40"/>
        </w:numPr>
        <w:pBdr>
          <w:top w:val="nil"/>
          <w:left w:val="nil"/>
          <w:bottom w:val="nil"/>
          <w:right w:val="nil"/>
          <w:between w:val="nil"/>
        </w:pBdr>
        <w:contextualSpacing/>
        <w:rPr>
          <w:rFonts w:eastAsia="Palatino Linotype" w:cs="Palatino Linotype"/>
          <w:b/>
          <w:color w:val="000000"/>
          <w:lang w:val="es-ES_tradnl"/>
        </w:rPr>
      </w:pPr>
      <w:r w:rsidRPr="002272B1">
        <w:rPr>
          <w:rFonts w:eastAsia="Palatino Linotype" w:cs="Palatino Linotype"/>
          <w:b/>
          <w:color w:val="000000"/>
          <w:lang w:val="es-ES_tradnl"/>
        </w:rPr>
        <w:t>Registro Solicitudes 2021 (Sol 00379).</w:t>
      </w:r>
      <w:proofErr w:type="spellStart"/>
      <w:r w:rsidRPr="002272B1">
        <w:rPr>
          <w:rFonts w:eastAsia="Palatino Linotype" w:cs="Palatino Linotype"/>
          <w:b/>
          <w:color w:val="000000"/>
          <w:lang w:val="es-ES_tradnl"/>
        </w:rPr>
        <w:t>xlsx</w:t>
      </w:r>
      <w:proofErr w:type="spellEnd"/>
      <w:r w:rsidRPr="002272B1">
        <w:rPr>
          <w:rFonts w:eastAsia="Palatino Linotype" w:cs="Palatino Linotype"/>
          <w:b/>
          <w:color w:val="000000"/>
          <w:lang w:val="es-ES_tradnl"/>
        </w:rPr>
        <w:t xml:space="preserve">: </w:t>
      </w:r>
      <w:r w:rsidRPr="002272B1">
        <w:rPr>
          <w:rFonts w:eastAsia="Palatino Linotype" w:cs="Palatino Linotype"/>
          <w:color w:val="000000"/>
          <w:lang w:val="es-ES_tradnl"/>
        </w:rPr>
        <w:t>Contiene un documento en formato Excel mediante el cual en las celdas se observa fecha de presentación, folio de solicitud e información requerida</w:t>
      </w:r>
      <w:r w:rsidR="006C5936" w:rsidRPr="002272B1">
        <w:rPr>
          <w:rFonts w:eastAsia="Palatino Linotype" w:cs="Palatino Linotype"/>
          <w:color w:val="000000"/>
          <w:lang w:val="es-ES_tradnl"/>
        </w:rPr>
        <w:t>, respecto de las solicitudes de información del año 2021.</w:t>
      </w:r>
    </w:p>
    <w:p w14:paraId="18B0621D" w14:textId="5BB9029A" w:rsidR="00314ADD" w:rsidRPr="002272B1" w:rsidRDefault="00314ADD" w:rsidP="00314ADD">
      <w:pPr>
        <w:pStyle w:val="Prrafodelista"/>
        <w:numPr>
          <w:ilvl w:val="0"/>
          <w:numId w:val="40"/>
        </w:numPr>
        <w:pBdr>
          <w:top w:val="nil"/>
          <w:left w:val="nil"/>
          <w:bottom w:val="nil"/>
          <w:right w:val="nil"/>
          <w:between w:val="nil"/>
        </w:pBdr>
        <w:contextualSpacing/>
        <w:rPr>
          <w:rFonts w:eastAsia="Palatino Linotype" w:cs="Palatino Linotype"/>
          <w:b/>
          <w:color w:val="000000"/>
          <w:lang w:val="es-ES_tradnl"/>
        </w:rPr>
      </w:pPr>
      <w:r w:rsidRPr="002272B1">
        <w:rPr>
          <w:b/>
        </w:rPr>
        <w:t>Respuesta UT Solicitud 00379 (final).</w:t>
      </w:r>
      <w:proofErr w:type="spellStart"/>
      <w:r w:rsidRPr="002272B1">
        <w:rPr>
          <w:b/>
        </w:rPr>
        <w:t>pdf</w:t>
      </w:r>
      <w:proofErr w:type="spellEnd"/>
      <w:r w:rsidRPr="002272B1">
        <w:rPr>
          <w:b/>
        </w:rPr>
        <w:t>:</w:t>
      </w:r>
      <w:r w:rsidR="00A72E0D" w:rsidRPr="002272B1">
        <w:rPr>
          <w:b/>
        </w:rPr>
        <w:t xml:space="preserve"> </w:t>
      </w:r>
      <w:r w:rsidR="00A72E0D" w:rsidRPr="002272B1">
        <w:t>Contiene un documento emitido por el Titular de la Unidad de Transparencia, mediante e</w:t>
      </w:r>
      <w:r w:rsidR="00850E8F" w:rsidRPr="002272B1">
        <w:t>l cual invoca a los artículos 53, 12 de la Ley de Transparencia y Acceso a la Información del Estado de Méxic</w:t>
      </w:r>
      <w:r w:rsidR="00EB7837" w:rsidRPr="002272B1">
        <w:t xml:space="preserve">o, asimismo, refiere que se ponen a disposición tres archivos que contienen el registro de las solicitudes revividas por la Unidad de Transparencia de la Secretaría de Movilidad en los años 2020, 2021 y lo que va del 2022, al momento de ingresar su solicitud, aunado a lo anterior, considera importante destacar lo establecido por el Criterio de Interpretación del Pleno del Instituto Nacional de Transparencia, Acceso a la Información y Protección de Datos Personales número 03/17 “No existe obligación de elaborar documentos </w:t>
      </w:r>
      <w:r w:rsidR="00EB7837" w:rsidRPr="002272B1">
        <w:rPr>
          <w:i/>
        </w:rPr>
        <w:t>ad hoc</w:t>
      </w:r>
      <w:r w:rsidR="00EB7837" w:rsidRPr="002272B1">
        <w:t xml:space="preserve"> para atender las solicitudes de acceso a la información”.</w:t>
      </w:r>
    </w:p>
    <w:p w14:paraId="6548AEEA" w14:textId="5C65B0F4" w:rsidR="00314ADD" w:rsidRPr="002272B1" w:rsidRDefault="00314ADD" w:rsidP="00314ADD">
      <w:pPr>
        <w:pStyle w:val="Prrafodelista"/>
        <w:numPr>
          <w:ilvl w:val="0"/>
          <w:numId w:val="40"/>
        </w:numPr>
        <w:pBdr>
          <w:top w:val="nil"/>
          <w:left w:val="nil"/>
          <w:bottom w:val="nil"/>
          <w:right w:val="nil"/>
          <w:between w:val="nil"/>
        </w:pBdr>
        <w:contextualSpacing/>
        <w:rPr>
          <w:rFonts w:eastAsia="Palatino Linotype" w:cs="Palatino Linotype"/>
          <w:b/>
          <w:color w:val="000000"/>
          <w:lang w:val="es-ES_tradnl"/>
        </w:rPr>
      </w:pPr>
      <w:r w:rsidRPr="002272B1">
        <w:rPr>
          <w:b/>
        </w:rPr>
        <w:t>Registro Solicitudes 2020 (Sol 00379).</w:t>
      </w:r>
      <w:proofErr w:type="spellStart"/>
      <w:r w:rsidRPr="002272B1">
        <w:rPr>
          <w:b/>
        </w:rPr>
        <w:t>xlsx</w:t>
      </w:r>
      <w:proofErr w:type="spellEnd"/>
      <w:r w:rsidRPr="002272B1">
        <w:rPr>
          <w:b/>
        </w:rPr>
        <w:t>:</w:t>
      </w:r>
      <w:r w:rsidR="00EB7837" w:rsidRPr="002272B1">
        <w:rPr>
          <w:b/>
        </w:rPr>
        <w:t xml:space="preserve"> </w:t>
      </w:r>
      <w:r w:rsidR="00EB7837" w:rsidRPr="002272B1">
        <w:rPr>
          <w:rFonts w:eastAsia="Palatino Linotype" w:cs="Palatino Linotype"/>
          <w:color w:val="000000"/>
          <w:lang w:val="es-ES_tradnl"/>
        </w:rPr>
        <w:t>Contiene un documento en formato Excel mediante el cual en las celdas se observa fecha de presentación, folio de solicitud e información requerida, respecto de las solicitudes de información del año 2020.</w:t>
      </w:r>
    </w:p>
    <w:p w14:paraId="36FA4C31" w14:textId="0F893482" w:rsidR="00314ADD" w:rsidRPr="002272B1" w:rsidRDefault="00314ADD" w:rsidP="00314ADD">
      <w:pPr>
        <w:pStyle w:val="Prrafodelista"/>
        <w:numPr>
          <w:ilvl w:val="0"/>
          <w:numId w:val="40"/>
        </w:numPr>
        <w:pBdr>
          <w:top w:val="nil"/>
          <w:left w:val="nil"/>
          <w:bottom w:val="nil"/>
          <w:right w:val="nil"/>
          <w:between w:val="nil"/>
        </w:pBdr>
        <w:contextualSpacing/>
        <w:rPr>
          <w:rFonts w:eastAsia="Palatino Linotype" w:cs="Palatino Linotype"/>
          <w:b/>
          <w:color w:val="000000"/>
          <w:lang w:val="es-ES_tradnl"/>
        </w:rPr>
      </w:pPr>
      <w:r w:rsidRPr="002272B1">
        <w:rPr>
          <w:b/>
          <w:bCs/>
        </w:rPr>
        <w:t>Registro Solicitudes 2022 (Sol 00379).</w:t>
      </w:r>
      <w:proofErr w:type="spellStart"/>
      <w:r w:rsidRPr="002272B1">
        <w:rPr>
          <w:b/>
          <w:bCs/>
        </w:rPr>
        <w:t>xlsx</w:t>
      </w:r>
      <w:proofErr w:type="spellEnd"/>
      <w:r w:rsidRPr="002272B1">
        <w:rPr>
          <w:b/>
          <w:bCs/>
        </w:rPr>
        <w:t>:</w:t>
      </w:r>
      <w:r w:rsidR="00EB7837" w:rsidRPr="002272B1">
        <w:rPr>
          <w:b/>
          <w:bCs/>
        </w:rPr>
        <w:t xml:space="preserve"> </w:t>
      </w:r>
      <w:r w:rsidR="00EB7837" w:rsidRPr="002272B1">
        <w:rPr>
          <w:rFonts w:eastAsia="Palatino Linotype" w:cs="Palatino Linotype"/>
          <w:color w:val="000000"/>
          <w:lang w:val="es-ES_tradnl"/>
        </w:rPr>
        <w:t xml:space="preserve">Contiene un documento en formato Excel mediante el cual en las celdas se observa fecha de presentación, folio de </w:t>
      </w:r>
      <w:r w:rsidR="00EB7837" w:rsidRPr="002272B1">
        <w:rPr>
          <w:rFonts w:eastAsia="Palatino Linotype" w:cs="Palatino Linotype"/>
          <w:color w:val="000000"/>
          <w:lang w:val="es-ES_tradnl"/>
        </w:rPr>
        <w:lastRenderedPageBreak/>
        <w:t xml:space="preserve">solicitud e información requerida, respecto de las solicitudes de información del </w:t>
      </w:r>
      <w:r w:rsidR="009D76D2" w:rsidRPr="002272B1">
        <w:rPr>
          <w:rFonts w:eastAsia="Palatino Linotype" w:cs="Palatino Linotype"/>
          <w:color w:val="000000"/>
          <w:lang w:val="es-ES_tradnl"/>
        </w:rPr>
        <w:t>10 de enero al 13 de julio de 2022</w:t>
      </w:r>
      <w:r w:rsidR="00EB7837" w:rsidRPr="002272B1">
        <w:rPr>
          <w:rFonts w:eastAsia="Palatino Linotype" w:cs="Palatino Linotype"/>
          <w:color w:val="000000"/>
          <w:lang w:val="es-ES_tradnl"/>
        </w:rPr>
        <w:t>.</w:t>
      </w:r>
    </w:p>
    <w:p w14:paraId="36F8C4F7" w14:textId="77777777" w:rsidR="008A6AF0" w:rsidRPr="002272B1" w:rsidRDefault="008A6AF0" w:rsidP="00D86BCD">
      <w:pPr>
        <w:pBdr>
          <w:top w:val="nil"/>
          <w:left w:val="nil"/>
          <w:bottom w:val="nil"/>
          <w:right w:val="nil"/>
          <w:between w:val="nil"/>
        </w:pBdr>
        <w:contextualSpacing/>
        <w:rPr>
          <w:rFonts w:eastAsia="Palatino Linotype" w:cs="Palatino Linotype"/>
          <w:color w:val="000000"/>
          <w:szCs w:val="24"/>
          <w:lang w:val="es-ES_tradnl"/>
        </w:rPr>
      </w:pPr>
    </w:p>
    <w:p w14:paraId="56CFFD66" w14:textId="44B56A9C" w:rsidR="00D86BCD" w:rsidRPr="002272B1" w:rsidRDefault="00D86BCD" w:rsidP="00D86BCD">
      <w:pPr>
        <w:pBdr>
          <w:top w:val="nil"/>
          <w:left w:val="nil"/>
          <w:bottom w:val="nil"/>
          <w:right w:val="nil"/>
          <w:between w:val="nil"/>
        </w:pBdr>
        <w:contextualSpacing/>
        <w:rPr>
          <w:rFonts w:eastAsia="Palatino Linotype" w:cs="Palatino Linotype"/>
          <w:color w:val="000000"/>
          <w:szCs w:val="24"/>
          <w:lang w:val="es-ES_tradnl"/>
        </w:rPr>
      </w:pPr>
      <w:r w:rsidRPr="002272B1">
        <w:rPr>
          <w:rFonts w:eastAsia="Palatino Linotype" w:cs="Palatino Linotype"/>
          <w:color w:val="000000"/>
          <w:szCs w:val="24"/>
          <w:lang w:val="es-ES_tradnl"/>
        </w:rPr>
        <w:t xml:space="preserve">Ante la respuesta del Sujeto Obligado, </w:t>
      </w:r>
      <w:r w:rsidR="008C4F4B" w:rsidRPr="002272B1">
        <w:rPr>
          <w:rFonts w:eastAsia="Palatino Linotype" w:cs="Palatino Linotype"/>
          <w:color w:val="000000"/>
          <w:szCs w:val="24"/>
          <w:lang w:val="es-ES_tradnl"/>
        </w:rPr>
        <w:t>el</w:t>
      </w:r>
      <w:r w:rsidRPr="002272B1">
        <w:rPr>
          <w:rFonts w:eastAsia="Palatino Linotype" w:cs="Palatino Linotype"/>
          <w:color w:val="000000"/>
          <w:szCs w:val="24"/>
          <w:lang w:val="es-ES_tradnl"/>
        </w:rPr>
        <w:t xml:space="preserve"> Recurrente consideró que su derecho de acceso a la información había sido conculcado, por lo que interpuso el presente recurso de revisión señalando como acto </w:t>
      </w:r>
      <w:r w:rsidR="008A6AF0" w:rsidRPr="002272B1">
        <w:rPr>
          <w:rFonts w:eastAsia="Palatino Linotype" w:cs="Palatino Linotype"/>
          <w:color w:val="000000"/>
          <w:szCs w:val="24"/>
          <w:lang w:val="es-ES_tradnl"/>
        </w:rPr>
        <w:t xml:space="preserve">impugnado </w:t>
      </w:r>
      <w:r w:rsidR="00827263" w:rsidRPr="002272B1">
        <w:rPr>
          <w:rFonts w:eastAsia="Palatino Linotype" w:cs="Palatino Linotype"/>
          <w:color w:val="000000"/>
          <w:szCs w:val="24"/>
          <w:lang w:val="es-ES_tradnl"/>
        </w:rPr>
        <w:t>que sólo se anexó el oficio de respuesta a la solicitud y no se anexó ningún tipo de información que fue requerida; dando como</w:t>
      </w:r>
      <w:r w:rsidR="008C4F4B" w:rsidRPr="002272B1">
        <w:rPr>
          <w:rFonts w:eastAsia="Palatino Linotype" w:cs="Palatino Linotype"/>
          <w:color w:val="000000"/>
          <w:szCs w:val="24"/>
          <w:lang w:val="es-ES_tradnl"/>
        </w:rPr>
        <w:t xml:space="preserve"> razones o motivos de inconformidad que </w:t>
      </w:r>
      <w:r w:rsidR="009D76D2" w:rsidRPr="002272B1">
        <w:rPr>
          <w:rFonts w:eastAsia="Palatino Linotype" w:cs="Palatino Linotype"/>
          <w:color w:val="000000"/>
          <w:szCs w:val="24"/>
          <w:lang w:val="es-ES_tradnl"/>
        </w:rPr>
        <w:t>no entregan la información solicitada, entregan información que no se solicitó</w:t>
      </w:r>
      <w:r w:rsidR="00827263" w:rsidRPr="002272B1">
        <w:rPr>
          <w:rFonts w:eastAsia="Palatino Linotype" w:cs="Palatino Linotype"/>
          <w:color w:val="000000"/>
          <w:szCs w:val="24"/>
          <w:lang w:val="es-ES_tradnl"/>
        </w:rPr>
        <w:t>.</w:t>
      </w:r>
    </w:p>
    <w:p w14:paraId="043925E6" w14:textId="77777777" w:rsidR="00D86BCD" w:rsidRPr="002272B1" w:rsidRDefault="00D86BCD" w:rsidP="00D86BCD">
      <w:pPr>
        <w:rPr>
          <w:lang w:val="es-ES_tradnl"/>
        </w:rPr>
      </w:pPr>
    </w:p>
    <w:p w14:paraId="163734F6" w14:textId="77777777" w:rsidR="009D76D2" w:rsidRPr="002272B1" w:rsidRDefault="009D76D2" w:rsidP="009D76D2">
      <w:pPr>
        <w:pBdr>
          <w:top w:val="nil"/>
          <w:left w:val="nil"/>
          <w:bottom w:val="nil"/>
          <w:right w:val="nil"/>
          <w:between w:val="nil"/>
        </w:pBdr>
        <w:contextualSpacing/>
        <w:rPr>
          <w:rFonts w:eastAsia="Palatino Linotype" w:cs="Palatino Linotype"/>
          <w:color w:val="000000"/>
          <w:szCs w:val="24"/>
        </w:rPr>
      </w:pPr>
      <w:r w:rsidRPr="002272B1">
        <w:rPr>
          <w:rFonts w:eastAsia="Palatino Linotype" w:cs="Palatino Linotype"/>
          <w:color w:val="000000"/>
          <w:szCs w:val="24"/>
        </w:rPr>
        <w:t xml:space="preserve">Durante la etapa de instrucción, en el expediente del recurso de revisión, el Sujeto Obligado rindió su Informe Justificado mediante la presentación del documento denominado </w:t>
      </w:r>
      <w:r w:rsidRPr="002272B1">
        <w:rPr>
          <w:rFonts w:eastAsia="Palatino Linotype" w:cs="Palatino Linotype"/>
          <w:b/>
          <w:color w:val="000000"/>
          <w:szCs w:val="24"/>
        </w:rPr>
        <w:t>“Informe Justificado RR 13280.pdf”</w:t>
      </w:r>
      <w:r w:rsidRPr="002272B1">
        <w:rPr>
          <w:rFonts w:eastAsia="Palatino Linotype" w:cs="Palatino Linotype"/>
          <w:color w:val="000000"/>
          <w:szCs w:val="24"/>
        </w:rPr>
        <w:t>, mismo que se describe a continuación:</w:t>
      </w:r>
    </w:p>
    <w:p w14:paraId="2F5B8002" w14:textId="77777777" w:rsidR="004E0C5C" w:rsidRPr="002272B1" w:rsidRDefault="004E0C5C" w:rsidP="009D76D2">
      <w:pPr>
        <w:pBdr>
          <w:top w:val="nil"/>
          <w:left w:val="nil"/>
          <w:bottom w:val="nil"/>
          <w:right w:val="nil"/>
          <w:between w:val="nil"/>
        </w:pBdr>
        <w:contextualSpacing/>
        <w:rPr>
          <w:rFonts w:eastAsia="Palatino Linotype" w:cs="Palatino Linotype"/>
          <w:color w:val="000000"/>
          <w:szCs w:val="24"/>
        </w:rPr>
      </w:pPr>
    </w:p>
    <w:p w14:paraId="7948FF1D" w14:textId="0E8CE106" w:rsidR="009D76D2" w:rsidRPr="002272B1" w:rsidRDefault="009D76D2" w:rsidP="009D76D2">
      <w:pPr>
        <w:pStyle w:val="Prrafodelista"/>
        <w:numPr>
          <w:ilvl w:val="0"/>
          <w:numId w:val="41"/>
        </w:numPr>
        <w:pBdr>
          <w:top w:val="nil"/>
          <w:left w:val="nil"/>
          <w:bottom w:val="nil"/>
          <w:right w:val="nil"/>
          <w:between w:val="nil"/>
        </w:pBdr>
        <w:contextualSpacing/>
        <w:rPr>
          <w:rFonts w:eastAsia="Palatino Linotype" w:cs="Palatino Linotype"/>
          <w:color w:val="000000"/>
        </w:rPr>
      </w:pPr>
      <w:r w:rsidRPr="002272B1">
        <w:rPr>
          <w:rFonts w:eastAsia="Palatino Linotype" w:cs="Palatino Linotype"/>
          <w:b/>
          <w:color w:val="000000"/>
        </w:rPr>
        <w:t>Informe Justificado RR 13280.pdf</w:t>
      </w:r>
      <w:r w:rsidR="00265C2F" w:rsidRPr="002272B1">
        <w:rPr>
          <w:rFonts w:eastAsia="Palatino Linotype" w:cs="Palatino Linotype"/>
          <w:b/>
          <w:color w:val="000000"/>
        </w:rPr>
        <w:t xml:space="preserve">: </w:t>
      </w:r>
      <w:r w:rsidR="00265C2F" w:rsidRPr="002272B1">
        <w:rPr>
          <w:rFonts w:eastAsia="Palatino Linotype" w:cs="Palatino Linotype"/>
          <w:color w:val="000000"/>
        </w:rPr>
        <w:t>Contiene el oficio número CCT/UT/0363/2022, emitido por el Titular de la Unidad de Transparencia, mediante el cual medularmente solicita se confirme la respuesta presentada por el Sujeto Obligado a la solicitud primigenia y se tenga por presentada la respuesta a través del Informe Justificado para todos los efectos legales correspondientes.</w:t>
      </w:r>
    </w:p>
    <w:p w14:paraId="7A4AEED7" w14:textId="77777777" w:rsidR="00EB57C7" w:rsidRPr="002272B1" w:rsidRDefault="00EB57C7" w:rsidP="00D86BCD">
      <w:pPr>
        <w:rPr>
          <w:lang w:val="es-ES_tradnl"/>
        </w:rPr>
      </w:pPr>
    </w:p>
    <w:p w14:paraId="33251E40" w14:textId="77777777" w:rsidR="004E0C5C" w:rsidRPr="002272B1" w:rsidRDefault="004E0C5C" w:rsidP="004E0C5C">
      <w:pPr>
        <w:pBdr>
          <w:top w:val="nil"/>
          <w:left w:val="nil"/>
          <w:bottom w:val="nil"/>
          <w:right w:val="nil"/>
          <w:between w:val="nil"/>
        </w:pBdr>
        <w:contextualSpacing/>
        <w:rPr>
          <w:rFonts w:eastAsia="Palatino Linotype" w:cs="Palatino Linotype"/>
          <w:color w:val="000000"/>
          <w:szCs w:val="24"/>
        </w:rPr>
      </w:pPr>
      <w:r w:rsidRPr="002272B1">
        <w:rPr>
          <w:rFonts w:eastAsia="Palatino Linotype" w:cs="Palatino Linotype"/>
          <w:color w:val="000000"/>
          <w:szCs w:val="24"/>
        </w:rPr>
        <w:t>Ahora bien, quedando establecido lo anterior, este Órgano Garante considera viable realizar el estudio en aras de establecer si la respuesta del Sujeto Obligado colma la pretensión del Recurrente, así como calificar las razones o motivos de inconformidad del particular.</w:t>
      </w:r>
    </w:p>
    <w:p w14:paraId="67BF8286" w14:textId="3206549E" w:rsidR="004E0C5C" w:rsidRPr="002272B1" w:rsidRDefault="004E0C5C" w:rsidP="004E0C5C">
      <w:pPr>
        <w:pBdr>
          <w:top w:val="nil"/>
          <w:left w:val="nil"/>
          <w:bottom w:val="nil"/>
          <w:right w:val="nil"/>
          <w:between w:val="nil"/>
        </w:pBdr>
        <w:contextualSpacing/>
        <w:rPr>
          <w:rFonts w:eastAsia="Palatino Linotype" w:cs="Palatino Linotype"/>
          <w:color w:val="000000"/>
          <w:szCs w:val="24"/>
        </w:rPr>
      </w:pPr>
      <w:r w:rsidRPr="002272B1">
        <w:rPr>
          <w:rFonts w:eastAsia="Palatino Linotype" w:cs="Palatino Linotype"/>
          <w:color w:val="000000"/>
          <w:szCs w:val="24"/>
        </w:rPr>
        <w:lastRenderedPageBreak/>
        <w:t>En este sentido, es pertinente enfatizar lo que, respecto al derecho de acceso a la información pública, refiere el artículo 6° de la Constitución Política de los Estados Unidos Mexicanos, que en su parte conducente señala:</w:t>
      </w:r>
    </w:p>
    <w:p w14:paraId="38FF3A21" w14:textId="77777777" w:rsidR="004E0C5C" w:rsidRPr="002272B1" w:rsidRDefault="004E0C5C" w:rsidP="004E0C5C">
      <w:pPr>
        <w:pBdr>
          <w:top w:val="nil"/>
          <w:left w:val="nil"/>
          <w:bottom w:val="nil"/>
          <w:right w:val="nil"/>
          <w:between w:val="nil"/>
        </w:pBdr>
        <w:contextualSpacing/>
        <w:rPr>
          <w:rFonts w:eastAsia="Palatino Linotype" w:cs="Palatino Linotype"/>
          <w:color w:val="000000"/>
          <w:szCs w:val="24"/>
        </w:rPr>
      </w:pPr>
    </w:p>
    <w:p w14:paraId="3265C999" w14:textId="77777777" w:rsidR="004E0C5C" w:rsidRPr="002272B1" w:rsidRDefault="004E0C5C" w:rsidP="004E0C5C">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2272B1">
        <w:rPr>
          <w:rFonts w:eastAsia="Palatino Linotype" w:cs="Palatino Linotype"/>
          <w:b/>
          <w:i/>
          <w:color w:val="000000"/>
          <w:sz w:val="22"/>
        </w:rPr>
        <w:t>Artículo 6o.</w:t>
      </w:r>
      <w:r w:rsidRPr="002272B1">
        <w:rPr>
          <w:rFonts w:eastAsia="Palatino Linotype" w:cs="Palatino Linotype"/>
          <w:i/>
          <w:color w:val="000000"/>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2272B1">
        <w:rPr>
          <w:rFonts w:eastAsia="Palatino Linotype" w:cs="Palatino Linotype"/>
          <w:b/>
          <w:i/>
          <w:color w:val="000000"/>
          <w:sz w:val="22"/>
        </w:rPr>
        <w:t>El derecho a la información será garantizado por el Estado.</w:t>
      </w:r>
      <w:r w:rsidRPr="002272B1">
        <w:rPr>
          <w:rFonts w:eastAsia="Palatino Linotype" w:cs="Palatino Linotype"/>
          <w:i/>
          <w:color w:val="000000"/>
          <w:sz w:val="22"/>
        </w:rPr>
        <w:t xml:space="preserve"> </w:t>
      </w:r>
    </w:p>
    <w:p w14:paraId="05F3C29C" w14:textId="77777777" w:rsidR="004E0C5C" w:rsidRPr="002272B1" w:rsidRDefault="004E0C5C" w:rsidP="004E0C5C">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737D8DD8" w14:textId="77777777" w:rsidR="004E0C5C" w:rsidRPr="002272B1" w:rsidRDefault="004E0C5C" w:rsidP="004E0C5C">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2272B1">
        <w:rPr>
          <w:rFonts w:eastAsia="Palatino Linotype" w:cs="Palatino Linotype"/>
          <w:i/>
          <w:color w:val="000000"/>
          <w:sz w:val="22"/>
        </w:rPr>
        <w:t>Toda persona tiene derecho al libre acceso a información plural y oportuna, así como a buscar, recibir y difundir información e ideas de toda índole por cualquier medio de expresión.</w:t>
      </w:r>
    </w:p>
    <w:p w14:paraId="32B799FF" w14:textId="77777777" w:rsidR="004E0C5C" w:rsidRPr="002272B1" w:rsidRDefault="004E0C5C" w:rsidP="004E0C5C">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489B8F4C" w14:textId="77777777" w:rsidR="004E0C5C" w:rsidRPr="002272B1" w:rsidRDefault="004E0C5C" w:rsidP="004E0C5C">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2272B1">
        <w:rPr>
          <w:rFonts w:eastAsia="Palatino Linotype" w:cs="Palatino Linotype"/>
          <w:i/>
          <w:color w:val="000000"/>
          <w:sz w:val="22"/>
        </w:rPr>
        <w:t>Para efectos de lo dispuesto en el presente artículo se observará lo siguiente:</w:t>
      </w:r>
    </w:p>
    <w:p w14:paraId="12D53147" w14:textId="77777777" w:rsidR="004E0C5C" w:rsidRPr="002272B1" w:rsidRDefault="004E0C5C" w:rsidP="004E0C5C">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17D01C08" w14:textId="77777777" w:rsidR="004E0C5C" w:rsidRPr="002272B1" w:rsidRDefault="004E0C5C" w:rsidP="004E0C5C">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2272B1">
        <w:rPr>
          <w:rFonts w:eastAsia="Palatino Linotype" w:cs="Palatino Linotype"/>
          <w:i/>
          <w:color w:val="000000"/>
          <w:sz w:val="22"/>
        </w:rPr>
        <w:t>A. Para el ejercicio del derecho de acceso a la información, la Federación, los Estados y el Distrito Federal, en el ámbito de sus respectivas competencias, se regirán por los siguientes principios y bases:</w:t>
      </w:r>
    </w:p>
    <w:p w14:paraId="25D00AF7" w14:textId="77777777" w:rsidR="004E0C5C" w:rsidRPr="002272B1" w:rsidRDefault="004E0C5C" w:rsidP="004E0C5C">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39417814" w14:textId="77777777" w:rsidR="004E0C5C" w:rsidRPr="002272B1" w:rsidRDefault="004E0C5C" w:rsidP="004E0C5C">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2272B1">
        <w:rPr>
          <w:rFonts w:eastAsia="Palatino Linotype" w:cs="Palatino Linotype"/>
          <w:b/>
          <w:i/>
          <w:color w:val="000000"/>
          <w:sz w:val="22"/>
        </w:rPr>
        <w:t>I. Toda la información en posesión de</w:t>
      </w:r>
      <w:r w:rsidRPr="002272B1">
        <w:rPr>
          <w:rFonts w:eastAsia="Palatino Linotype" w:cs="Palatino Linotype"/>
          <w:i/>
          <w:color w:val="000000"/>
          <w:sz w:val="22"/>
        </w:rPr>
        <w:t xml:space="preserve"> </w:t>
      </w:r>
      <w:r w:rsidRPr="002272B1">
        <w:rPr>
          <w:rFonts w:eastAsia="Palatino Linotype" w:cs="Palatino Linotype"/>
          <w:b/>
          <w:i/>
          <w:color w:val="000000"/>
          <w:sz w:val="22"/>
        </w:rPr>
        <w:t>cualquier autoridad</w:t>
      </w:r>
      <w:r w:rsidRPr="002272B1">
        <w:rPr>
          <w:rFonts w:eastAsia="Palatino Linotype" w:cs="Palatino Linotype"/>
          <w:i/>
          <w:color w:val="000000"/>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2272B1">
        <w:rPr>
          <w:rFonts w:eastAsia="Palatino Linotype" w:cs="Palatino Linotype"/>
          <w:b/>
          <w:i/>
          <w:color w:val="000000"/>
          <w:sz w:val="22"/>
        </w:rPr>
        <w:t>en el ámbito federal, estatal y municipal, es pública</w:t>
      </w:r>
      <w:r w:rsidRPr="002272B1">
        <w:rPr>
          <w:rFonts w:eastAsia="Palatino Linotype" w:cs="Palatino Linotype"/>
          <w:i/>
          <w:color w:val="000000"/>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2272B1">
        <w:rPr>
          <w:rFonts w:eastAsia="Palatino Linotype" w:cs="Palatino Linotype"/>
          <w:b/>
          <w:i/>
          <w:color w:val="000000"/>
          <w:sz w:val="22"/>
        </w:rPr>
        <w:t>Los sujetos obligados deberán documentar todo acto que derive del ejercicio de sus facultades, competencias o funciones</w:t>
      </w:r>
      <w:r w:rsidRPr="002272B1">
        <w:rPr>
          <w:rFonts w:eastAsia="Palatino Linotype" w:cs="Palatino Linotype"/>
          <w:i/>
          <w:color w:val="000000"/>
          <w:sz w:val="22"/>
        </w:rPr>
        <w:t>, la ley determinará los supuestos específicos bajo los cuales procederá la declaración de inexistencia de la información.</w:t>
      </w:r>
    </w:p>
    <w:p w14:paraId="1FA862A5" w14:textId="77777777" w:rsidR="004E0C5C" w:rsidRPr="002272B1" w:rsidRDefault="004E0C5C" w:rsidP="004E0C5C">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2272B1">
        <w:rPr>
          <w:rFonts w:eastAsia="Palatino Linotype" w:cs="Palatino Linotype"/>
          <w:i/>
          <w:color w:val="000000"/>
          <w:sz w:val="22"/>
        </w:rPr>
        <w:t>II. La información que se refiere a la vida privada y los datos personales será protegida en los términos y con las excepciones que fijen las leyes.</w:t>
      </w:r>
    </w:p>
    <w:p w14:paraId="19DD2371" w14:textId="77777777" w:rsidR="004E0C5C" w:rsidRPr="002272B1" w:rsidRDefault="004E0C5C" w:rsidP="004E0C5C">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2272B1">
        <w:rPr>
          <w:rFonts w:eastAsia="Palatino Linotype" w:cs="Palatino Linotype"/>
          <w:i/>
          <w:color w:val="000000"/>
          <w:sz w:val="22"/>
        </w:rPr>
        <w:t>III. Toda persona, sin necesidad de acreditar interés alguno o justificar su utilización, tendrá acceso gratuito a la información pública, a sus datos personales o a la rectificación de éstos.</w:t>
      </w:r>
    </w:p>
    <w:p w14:paraId="53A5752D" w14:textId="77777777" w:rsidR="004E0C5C" w:rsidRPr="002272B1" w:rsidRDefault="004E0C5C" w:rsidP="004E0C5C">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2272B1">
        <w:rPr>
          <w:rFonts w:eastAsia="Palatino Linotype" w:cs="Palatino Linotype"/>
          <w:i/>
          <w:color w:val="000000"/>
          <w:sz w:val="22"/>
        </w:rPr>
        <w:t>IV.   Se establecerán mecanismos de acceso a la información y procedimientos de revisión expeditos que se sustanciarán ante los organismos autónomos especializados e imparciales que establece esta Constitución.</w:t>
      </w:r>
    </w:p>
    <w:p w14:paraId="0D8D11FF" w14:textId="77777777" w:rsidR="004E0C5C" w:rsidRPr="002272B1" w:rsidRDefault="004E0C5C" w:rsidP="004E0C5C">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2272B1">
        <w:rPr>
          <w:rFonts w:eastAsia="Palatino Linotype" w:cs="Palatino Linotype"/>
          <w:b/>
          <w:i/>
          <w:color w:val="000000"/>
          <w:sz w:val="22"/>
        </w:rPr>
        <w:lastRenderedPageBreak/>
        <w:t>V. Los sujetos obligados deberán preservar sus documentos en archivos administrativos actualizados y publicarán, a través de los medios electrónicos disponibles</w:t>
      </w:r>
      <w:r w:rsidRPr="002272B1">
        <w:rPr>
          <w:rFonts w:eastAsia="Palatino Linotype" w:cs="Palatino Linotype"/>
          <w:i/>
          <w:color w:val="000000"/>
          <w:sz w:val="22"/>
        </w:rPr>
        <w:t xml:space="preserve">, </w:t>
      </w:r>
      <w:r w:rsidRPr="002272B1">
        <w:rPr>
          <w:rFonts w:eastAsia="Palatino Linotype" w:cs="Palatino Linotype"/>
          <w:b/>
          <w:i/>
          <w:color w:val="000000"/>
          <w:sz w:val="22"/>
        </w:rPr>
        <w:t xml:space="preserve">la información completa y actualizada sobre el ejercicio de los recursos públicos </w:t>
      </w:r>
      <w:r w:rsidRPr="002272B1">
        <w:rPr>
          <w:rFonts w:eastAsia="Palatino Linotype" w:cs="Palatino Linotype"/>
          <w:i/>
          <w:color w:val="000000"/>
          <w:sz w:val="22"/>
        </w:rPr>
        <w:t>y los indicadores que permitan rendir cuenta del cumplimiento de sus objetivos y de los resultados obtenidos.</w:t>
      </w:r>
    </w:p>
    <w:p w14:paraId="77F82486" w14:textId="77777777" w:rsidR="004E0C5C" w:rsidRPr="002272B1" w:rsidRDefault="004E0C5C" w:rsidP="004E0C5C">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2272B1">
        <w:rPr>
          <w:rFonts w:eastAsia="Palatino Linotype" w:cs="Palatino Linotype"/>
          <w:i/>
          <w:color w:val="000000"/>
          <w:sz w:val="22"/>
        </w:rPr>
        <w:t>VI. Las leyes determinarán la manera en que los sujetos obligados deberán hacer pública la información relativa a los recursos públicos que entreguen a personas físicas o morales.</w:t>
      </w:r>
    </w:p>
    <w:p w14:paraId="059E0E10" w14:textId="77777777" w:rsidR="004E0C5C" w:rsidRPr="002272B1" w:rsidRDefault="004E0C5C" w:rsidP="004E0C5C">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2272B1">
        <w:rPr>
          <w:rFonts w:eastAsia="Palatino Linotype" w:cs="Palatino Linotype"/>
          <w:i/>
          <w:color w:val="000000"/>
          <w:sz w:val="22"/>
        </w:rPr>
        <w:t>VII. La inobservancia a las disposiciones en materia de acceso a la información pública será sancionada en los términos que dispongan las leyes.</w:t>
      </w:r>
    </w:p>
    <w:p w14:paraId="1B8E2626" w14:textId="77777777" w:rsidR="004E0C5C" w:rsidRPr="002272B1" w:rsidRDefault="004E0C5C" w:rsidP="004E0C5C">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2272B1">
        <w:rPr>
          <w:rFonts w:eastAsia="Palatino Linotype" w:cs="Palatino Linotype"/>
          <w:i/>
          <w:color w:val="000000"/>
          <w:sz w:val="22"/>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375A4B55" w14:textId="77777777" w:rsidR="004E0C5C" w:rsidRPr="002272B1" w:rsidRDefault="004E0C5C" w:rsidP="004E0C5C">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2272B1">
        <w:rPr>
          <w:rFonts w:eastAsia="Palatino Linotype" w:cs="Palatino Linotype"/>
          <w:i/>
          <w:color w:val="000000"/>
          <w:sz w:val="22"/>
        </w:rPr>
        <w:t>…</w:t>
      </w:r>
    </w:p>
    <w:p w14:paraId="1E08D951" w14:textId="77777777" w:rsidR="004E0C5C" w:rsidRPr="002272B1" w:rsidRDefault="004E0C5C" w:rsidP="004E0C5C">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2272B1">
        <w:rPr>
          <w:rFonts w:eastAsia="Palatino Linotype" w:cs="Palatino Linotype"/>
          <w:i/>
          <w:color w:val="000000"/>
          <w:sz w:val="22"/>
        </w:rPr>
        <w:t>La ley establecerá aquella información que se considere reservada o confidencial.</w:t>
      </w:r>
    </w:p>
    <w:p w14:paraId="5485BF4F" w14:textId="77777777" w:rsidR="004E0C5C" w:rsidRPr="002272B1" w:rsidRDefault="004E0C5C" w:rsidP="004E0C5C">
      <w:pPr>
        <w:pBdr>
          <w:top w:val="nil"/>
          <w:left w:val="nil"/>
          <w:bottom w:val="nil"/>
          <w:right w:val="nil"/>
          <w:between w:val="nil"/>
        </w:pBdr>
        <w:contextualSpacing/>
        <w:rPr>
          <w:rFonts w:eastAsia="Palatino Linotype" w:cs="Palatino Linotype"/>
          <w:color w:val="000000"/>
          <w:szCs w:val="24"/>
        </w:rPr>
      </w:pPr>
    </w:p>
    <w:p w14:paraId="2A090D19" w14:textId="77777777" w:rsidR="004E0C5C" w:rsidRPr="002272B1" w:rsidRDefault="004E0C5C" w:rsidP="004E0C5C">
      <w:pPr>
        <w:pBdr>
          <w:top w:val="nil"/>
          <w:left w:val="nil"/>
          <w:bottom w:val="nil"/>
          <w:right w:val="nil"/>
          <w:between w:val="nil"/>
        </w:pBdr>
        <w:contextualSpacing/>
        <w:rPr>
          <w:rFonts w:eastAsia="Palatino Linotype" w:cs="Palatino Linotype"/>
          <w:color w:val="000000"/>
          <w:szCs w:val="24"/>
        </w:rPr>
      </w:pPr>
      <w:r w:rsidRPr="002272B1">
        <w:rPr>
          <w:rFonts w:eastAsia="Palatino Linotype" w:cs="Palatino Linotype"/>
          <w:color w:val="000000"/>
          <w:szCs w:val="24"/>
        </w:rPr>
        <w:t>Por su parte, la Constitución Política del Estado Libre y Soberano de México, en su artículo 5°, dispone en su parte conducente, lo siguiente:</w:t>
      </w:r>
    </w:p>
    <w:p w14:paraId="384831ED" w14:textId="77777777" w:rsidR="004E0C5C" w:rsidRPr="002272B1" w:rsidRDefault="004E0C5C" w:rsidP="004E0C5C">
      <w:pPr>
        <w:pBdr>
          <w:top w:val="nil"/>
          <w:left w:val="nil"/>
          <w:bottom w:val="nil"/>
          <w:right w:val="nil"/>
          <w:between w:val="nil"/>
        </w:pBdr>
        <w:contextualSpacing/>
        <w:rPr>
          <w:rFonts w:eastAsia="Palatino Linotype" w:cs="Palatino Linotype"/>
          <w:color w:val="000000"/>
          <w:szCs w:val="24"/>
        </w:rPr>
      </w:pPr>
    </w:p>
    <w:p w14:paraId="44B033A1" w14:textId="77777777" w:rsidR="004E0C5C" w:rsidRPr="002272B1" w:rsidRDefault="004E0C5C" w:rsidP="004E0C5C">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2272B1">
        <w:rPr>
          <w:rFonts w:eastAsia="Palatino Linotype" w:cs="Palatino Linotype"/>
          <w:b/>
          <w:i/>
          <w:color w:val="000000"/>
          <w:sz w:val="22"/>
        </w:rPr>
        <w:t>Artículo 5</w:t>
      </w:r>
      <w:r w:rsidRPr="002272B1">
        <w:rPr>
          <w:rFonts w:eastAsia="Palatino Linotype" w:cs="Palatino Linotype"/>
          <w:i/>
          <w:color w:val="000000"/>
          <w:sz w:val="22"/>
        </w:rPr>
        <w:t xml:space="preserve">. … </w:t>
      </w:r>
    </w:p>
    <w:p w14:paraId="36B97BDC" w14:textId="77777777" w:rsidR="004E0C5C" w:rsidRPr="002272B1" w:rsidRDefault="004E0C5C" w:rsidP="004E0C5C">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2272B1">
        <w:rPr>
          <w:rFonts w:eastAsia="Palatino Linotype" w:cs="Palatino Linotype"/>
          <w:i/>
          <w:color w:val="000000"/>
          <w:sz w:val="22"/>
        </w:rPr>
        <w:t xml:space="preserve">El derecho a la información será garantizado por el Estado. La ley establecerá las previsiones que permitan asegurar la protección, el respeto y la difusión de este derecho. </w:t>
      </w:r>
    </w:p>
    <w:p w14:paraId="04D16EA2" w14:textId="77777777" w:rsidR="004E0C5C" w:rsidRPr="002272B1" w:rsidRDefault="004E0C5C" w:rsidP="004E0C5C">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718DE9CE" w14:textId="77777777" w:rsidR="004E0C5C" w:rsidRPr="002272B1" w:rsidRDefault="004E0C5C" w:rsidP="004E0C5C">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2272B1">
        <w:rPr>
          <w:rFonts w:eastAsia="Palatino Linotype" w:cs="Palatino Linotype"/>
          <w:i/>
          <w:color w:val="000000"/>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6C4F8370" w14:textId="77777777" w:rsidR="004E0C5C" w:rsidRPr="002272B1" w:rsidRDefault="004E0C5C" w:rsidP="004E0C5C">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4172466A" w14:textId="77777777" w:rsidR="004E0C5C" w:rsidRPr="002272B1" w:rsidRDefault="004E0C5C" w:rsidP="004E0C5C">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2272B1">
        <w:rPr>
          <w:rFonts w:eastAsia="Palatino Linotype" w:cs="Palatino Linotype"/>
          <w:i/>
          <w:color w:val="000000"/>
          <w:sz w:val="22"/>
        </w:rPr>
        <w:t>Este derecho se regirá por los principios y bases siguientes:</w:t>
      </w:r>
    </w:p>
    <w:p w14:paraId="58042B8B" w14:textId="77777777" w:rsidR="004E0C5C" w:rsidRPr="002272B1" w:rsidRDefault="004E0C5C" w:rsidP="004E0C5C">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330767F0" w14:textId="77777777" w:rsidR="004E0C5C" w:rsidRPr="002272B1" w:rsidRDefault="004E0C5C" w:rsidP="004E0C5C">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2272B1">
        <w:rPr>
          <w:rFonts w:eastAsia="Palatino Linotype" w:cs="Palatino Linotype"/>
          <w:i/>
          <w:color w:val="000000"/>
          <w:sz w:val="22"/>
        </w:rPr>
        <w:t xml:space="preserve">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w:t>
      </w:r>
      <w:r w:rsidRPr="002272B1">
        <w:rPr>
          <w:rFonts w:eastAsia="Palatino Linotype" w:cs="Palatino Linotype"/>
          <w:i/>
          <w:color w:val="000000"/>
          <w:sz w:val="22"/>
        </w:rPr>
        <w:lastRenderedPageBreak/>
        <w:t>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E2B2001" w14:textId="77777777" w:rsidR="004E0C5C" w:rsidRPr="002272B1" w:rsidRDefault="004E0C5C" w:rsidP="004E0C5C">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2272B1">
        <w:rPr>
          <w:rFonts w:eastAsia="Palatino Linotype" w:cs="Palatino Linotype"/>
          <w:i/>
          <w:color w:val="000000"/>
          <w:sz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17779A96" w14:textId="77777777" w:rsidR="004E0C5C" w:rsidRPr="002272B1" w:rsidRDefault="004E0C5C" w:rsidP="004E0C5C">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2272B1">
        <w:rPr>
          <w:rFonts w:eastAsia="Palatino Linotype" w:cs="Palatino Linotype"/>
          <w:i/>
          <w:color w:val="000000"/>
          <w:sz w:val="22"/>
        </w:rPr>
        <w:t>III. Toda persona, sin necesidad de acreditar interés alguno o justificar su utilización, tendrá acceso gratuito a la información pública, a sus datos personales o a la rectificación de éstos.</w:t>
      </w:r>
    </w:p>
    <w:p w14:paraId="62722643" w14:textId="77777777" w:rsidR="004E0C5C" w:rsidRPr="002272B1" w:rsidRDefault="004E0C5C" w:rsidP="004E0C5C">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2272B1">
        <w:rPr>
          <w:rFonts w:eastAsia="Palatino Linotype" w:cs="Palatino Linotype"/>
          <w:i/>
          <w:color w:val="000000"/>
          <w:sz w:val="22"/>
        </w:rPr>
        <w:t>IV. Se establecerán mecanismos de acceso a la información y procedimientos de revisión expeditos que se sustanciarán ante el organismo autónomo especializado e imparcial que establece esta Constitución.</w:t>
      </w:r>
    </w:p>
    <w:p w14:paraId="5032B3E7" w14:textId="77777777" w:rsidR="004E0C5C" w:rsidRPr="002272B1" w:rsidRDefault="004E0C5C" w:rsidP="004E0C5C">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2272B1">
        <w:rPr>
          <w:rFonts w:eastAsia="Palatino Linotype" w:cs="Palatino Linotype"/>
          <w:i/>
          <w:color w:val="000000"/>
          <w:sz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442C7D69" w14:textId="77777777" w:rsidR="004E0C5C" w:rsidRPr="002272B1" w:rsidRDefault="004E0C5C" w:rsidP="004E0C5C">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2272B1">
        <w:rPr>
          <w:rFonts w:eastAsia="Palatino Linotype" w:cs="Palatino Linotype"/>
          <w:i/>
          <w:color w:val="000000"/>
          <w:sz w:val="22"/>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79D3EC79" w14:textId="77777777" w:rsidR="004E0C5C" w:rsidRPr="002272B1" w:rsidRDefault="004E0C5C" w:rsidP="004E0C5C">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2272B1">
        <w:rPr>
          <w:rFonts w:eastAsia="Palatino Linotype" w:cs="Palatino Linotype"/>
          <w:i/>
          <w:color w:val="000000"/>
          <w:sz w:val="22"/>
        </w:rPr>
        <w:t>VII. La ley reglamentaria, determinará la manera en que los sujetos obligados deberán hacer pública la información relativa a los recursos públicos que entreguen a personas físicas o jurídicas colectivas.</w:t>
      </w:r>
    </w:p>
    <w:p w14:paraId="5223DB29" w14:textId="77777777" w:rsidR="004E0C5C" w:rsidRPr="002272B1" w:rsidRDefault="004E0C5C" w:rsidP="004E0C5C">
      <w:pPr>
        <w:pBdr>
          <w:top w:val="nil"/>
          <w:left w:val="nil"/>
          <w:bottom w:val="nil"/>
          <w:right w:val="nil"/>
          <w:between w:val="nil"/>
        </w:pBdr>
        <w:contextualSpacing/>
        <w:rPr>
          <w:rFonts w:eastAsia="Palatino Linotype" w:cs="Palatino Linotype"/>
          <w:color w:val="000000"/>
          <w:szCs w:val="24"/>
        </w:rPr>
      </w:pPr>
    </w:p>
    <w:p w14:paraId="449BA1D0" w14:textId="77777777" w:rsidR="004E0C5C" w:rsidRPr="002272B1" w:rsidRDefault="004E0C5C" w:rsidP="004E0C5C">
      <w:pPr>
        <w:rPr>
          <w:rFonts w:eastAsia="Palatino Linotype" w:cs="Palatino Linotype"/>
          <w:szCs w:val="24"/>
        </w:rPr>
      </w:pPr>
      <w:r w:rsidRPr="002272B1">
        <w:rPr>
          <w:rFonts w:eastAsia="Palatino Linotype" w:cs="Palatino Linotype"/>
          <w:szCs w:val="24"/>
        </w:rPr>
        <w:t>En ese orden de ideas, la Ley de Transparencia y Acceso a la Información Pública del Estado de México y Municipios, prevé en su artículo 23, fracción IV, lo siguiente:</w:t>
      </w:r>
    </w:p>
    <w:p w14:paraId="219B9450" w14:textId="77777777" w:rsidR="004E0C5C" w:rsidRPr="002272B1" w:rsidRDefault="004E0C5C" w:rsidP="004E0C5C">
      <w:pPr>
        <w:rPr>
          <w:rFonts w:eastAsia="Palatino Linotype" w:cs="Palatino Linotype"/>
          <w:szCs w:val="24"/>
        </w:rPr>
      </w:pPr>
    </w:p>
    <w:p w14:paraId="68957C2E" w14:textId="77777777" w:rsidR="004E0C5C" w:rsidRPr="002272B1" w:rsidRDefault="004E0C5C" w:rsidP="004E0C5C">
      <w:pPr>
        <w:spacing w:line="240" w:lineRule="auto"/>
        <w:ind w:left="567" w:right="567"/>
        <w:rPr>
          <w:rFonts w:eastAsia="Palatino Linotype" w:cs="Palatino Linotype"/>
          <w:i/>
          <w:sz w:val="22"/>
        </w:rPr>
      </w:pPr>
      <w:r w:rsidRPr="002272B1">
        <w:rPr>
          <w:rFonts w:eastAsia="Palatino Linotype" w:cs="Palatino Linotype"/>
          <w:b/>
          <w:i/>
          <w:sz w:val="22"/>
        </w:rPr>
        <w:t>Artículo 23.</w:t>
      </w:r>
      <w:r w:rsidRPr="002272B1">
        <w:rPr>
          <w:rFonts w:eastAsia="Palatino Linotype" w:cs="Palatino Linotype"/>
          <w:i/>
          <w:sz w:val="22"/>
        </w:rPr>
        <w:t xml:space="preserve"> Son sujetos obligados a transparentar y permitir el acceso a su información y proteger los datos personales que obren en su poder:</w:t>
      </w:r>
    </w:p>
    <w:p w14:paraId="49C9D69D" w14:textId="77777777" w:rsidR="004E0C5C" w:rsidRPr="002272B1" w:rsidRDefault="004E0C5C" w:rsidP="004E0C5C">
      <w:pPr>
        <w:spacing w:line="240" w:lineRule="auto"/>
        <w:ind w:left="567" w:right="567"/>
        <w:rPr>
          <w:rFonts w:eastAsia="Palatino Linotype" w:cs="Palatino Linotype"/>
          <w:i/>
          <w:sz w:val="22"/>
        </w:rPr>
      </w:pPr>
      <w:r w:rsidRPr="002272B1">
        <w:rPr>
          <w:rFonts w:eastAsia="Palatino Linotype" w:cs="Palatino Linotype"/>
          <w:i/>
          <w:sz w:val="22"/>
        </w:rPr>
        <w:t>(…)</w:t>
      </w:r>
    </w:p>
    <w:p w14:paraId="5F3B2012" w14:textId="77777777" w:rsidR="004E0C5C" w:rsidRPr="002272B1" w:rsidRDefault="004E0C5C" w:rsidP="004E0C5C">
      <w:pPr>
        <w:spacing w:line="240" w:lineRule="auto"/>
        <w:ind w:left="567" w:right="567"/>
        <w:rPr>
          <w:rFonts w:eastAsia="Palatino Linotype" w:cs="Palatino Linotype"/>
          <w:i/>
          <w:sz w:val="22"/>
        </w:rPr>
      </w:pPr>
      <w:r w:rsidRPr="002272B1">
        <w:rPr>
          <w:rFonts w:eastAsia="Palatino Linotype" w:cs="Palatino Linotype"/>
          <w:b/>
          <w:bCs/>
          <w:i/>
          <w:sz w:val="22"/>
        </w:rPr>
        <w:lastRenderedPageBreak/>
        <w:t>IV.</w:t>
      </w:r>
      <w:r w:rsidRPr="002272B1">
        <w:rPr>
          <w:rFonts w:eastAsia="Palatino Linotype" w:cs="Palatino Linotype"/>
          <w:i/>
          <w:sz w:val="22"/>
        </w:rPr>
        <w:t xml:space="preserve"> </w:t>
      </w:r>
      <w:r w:rsidRPr="002272B1">
        <w:rPr>
          <w:i/>
          <w:sz w:val="22"/>
        </w:rPr>
        <w:t>Los ayuntamientos y las dependencias, organismos, órganos y entidades de la administración municipal;</w:t>
      </w:r>
    </w:p>
    <w:p w14:paraId="7A4A46F9" w14:textId="77777777" w:rsidR="004E0C5C" w:rsidRPr="002272B1" w:rsidRDefault="004E0C5C" w:rsidP="004E0C5C">
      <w:pPr>
        <w:spacing w:line="240" w:lineRule="auto"/>
        <w:ind w:left="567" w:right="567"/>
        <w:rPr>
          <w:rFonts w:eastAsia="Palatino Linotype" w:cs="Palatino Linotype"/>
          <w:i/>
          <w:sz w:val="22"/>
        </w:rPr>
      </w:pPr>
      <w:r w:rsidRPr="002272B1">
        <w:rPr>
          <w:rFonts w:eastAsia="Palatino Linotype" w:cs="Palatino Linotype"/>
          <w:i/>
          <w:sz w:val="22"/>
        </w:rPr>
        <w:t>(…)</w:t>
      </w:r>
    </w:p>
    <w:p w14:paraId="0E91C901" w14:textId="77777777" w:rsidR="004E0C5C" w:rsidRPr="002272B1" w:rsidRDefault="004E0C5C" w:rsidP="004E0C5C">
      <w:pPr>
        <w:pBdr>
          <w:top w:val="nil"/>
          <w:left w:val="nil"/>
          <w:bottom w:val="nil"/>
          <w:right w:val="nil"/>
          <w:between w:val="nil"/>
        </w:pBdr>
        <w:contextualSpacing/>
        <w:rPr>
          <w:rFonts w:eastAsia="Palatino Linotype" w:cs="Palatino Linotype"/>
          <w:color w:val="000000"/>
          <w:szCs w:val="24"/>
        </w:rPr>
      </w:pPr>
    </w:p>
    <w:p w14:paraId="21ED2AEF" w14:textId="30C0C46B" w:rsidR="004E0C5C" w:rsidRPr="002272B1" w:rsidRDefault="004E0C5C" w:rsidP="001E1F3F">
      <w:pPr>
        <w:pBdr>
          <w:top w:val="nil"/>
          <w:left w:val="nil"/>
          <w:bottom w:val="nil"/>
          <w:right w:val="nil"/>
          <w:between w:val="nil"/>
        </w:pBdr>
        <w:contextualSpacing/>
        <w:rPr>
          <w:rFonts w:eastAsia="Palatino Linotype" w:cs="Palatino Linotype"/>
          <w:color w:val="000000"/>
          <w:szCs w:val="24"/>
        </w:rPr>
      </w:pPr>
      <w:r w:rsidRPr="002272B1">
        <w:rPr>
          <w:rFonts w:eastAsia="Palatino Linotype" w:cs="Palatino Linotype"/>
          <w:color w:val="000000"/>
          <w:szCs w:val="24"/>
        </w:rPr>
        <w:t>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2294E399" w14:textId="77777777" w:rsidR="004E0C5C" w:rsidRPr="002272B1" w:rsidRDefault="004E0C5C" w:rsidP="004E0C5C">
      <w:pPr>
        <w:contextualSpacing/>
        <w:rPr>
          <w:rFonts w:eastAsia="Palatino Linotype" w:cs="Palatino Linotype"/>
          <w:szCs w:val="24"/>
        </w:rPr>
      </w:pPr>
    </w:p>
    <w:p w14:paraId="44EC3714" w14:textId="5FFCFEA0" w:rsidR="004E0C5C" w:rsidRPr="002272B1" w:rsidRDefault="004E0C5C" w:rsidP="004E0C5C">
      <w:pPr>
        <w:contextualSpacing/>
        <w:rPr>
          <w:rFonts w:eastAsia="Palatino Linotype" w:cs="Palatino Linotype"/>
          <w:color w:val="000000"/>
          <w:szCs w:val="24"/>
        </w:rPr>
      </w:pPr>
      <w:r w:rsidRPr="002272B1">
        <w:rPr>
          <w:rFonts w:eastAsia="Palatino Linotype" w:cs="Palatino Linotype"/>
          <w:szCs w:val="24"/>
        </w:rPr>
        <w:t xml:space="preserve">Ahora bien, </w:t>
      </w:r>
      <w:r w:rsidRPr="002272B1">
        <w:rPr>
          <w:rFonts w:eastAsia="Palatino Linotype" w:cs="Palatino Linotype"/>
          <w:color w:val="000000"/>
          <w:szCs w:val="24"/>
        </w:rPr>
        <w:t xml:space="preserve">el Sujeto Obligado remitió </w:t>
      </w:r>
      <w:r w:rsidR="001E1F3F" w:rsidRPr="002272B1">
        <w:rPr>
          <w:rFonts w:eastAsia="Palatino Linotype" w:cs="Palatino Linotype"/>
          <w:color w:val="000000"/>
          <w:szCs w:val="24"/>
        </w:rPr>
        <w:t xml:space="preserve">documentos en formato Excel, mediante los cuales </w:t>
      </w:r>
      <w:r w:rsidRPr="002272B1">
        <w:rPr>
          <w:rFonts w:eastAsia="Palatino Linotype" w:cs="Palatino Linotype"/>
          <w:color w:val="000000"/>
          <w:szCs w:val="24"/>
        </w:rPr>
        <w:t>se puede consultar el registro de las solicitudes de información, por lo que se procedió a verificar su contenido y se observa lo siguiente:</w:t>
      </w:r>
    </w:p>
    <w:p w14:paraId="3509D395" w14:textId="59990FB8" w:rsidR="004E0C5C" w:rsidRPr="002272B1" w:rsidRDefault="001E1F3F" w:rsidP="004E0C5C">
      <w:pPr>
        <w:contextualSpacing/>
        <w:rPr>
          <w:rFonts w:eastAsia="Palatino Linotype" w:cs="Palatino Linotype"/>
          <w:color w:val="000000"/>
          <w:szCs w:val="24"/>
        </w:rPr>
      </w:pPr>
      <w:r w:rsidRPr="002272B1">
        <w:rPr>
          <w:rFonts w:eastAsia="Palatino Linotype" w:cs="Palatino Linotype"/>
          <w:noProof/>
          <w:color w:val="000000"/>
          <w:szCs w:val="24"/>
        </w:rPr>
        <w:drawing>
          <wp:inline distT="0" distB="0" distL="0" distR="0" wp14:anchorId="0A3CDEDD" wp14:editId="415118DB">
            <wp:extent cx="5934075" cy="3486150"/>
            <wp:effectExtent l="0" t="0" r="952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34075" cy="3486150"/>
                    </a:xfrm>
                    <a:prstGeom prst="rect">
                      <a:avLst/>
                    </a:prstGeom>
                    <a:noFill/>
                    <a:ln>
                      <a:noFill/>
                    </a:ln>
                  </pic:spPr>
                </pic:pic>
              </a:graphicData>
            </a:graphic>
          </wp:inline>
        </w:drawing>
      </w:r>
    </w:p>
    <w:p w14:paraId="5506C262" w14:textId="4AEEDC27" w:rsidR="004E0C5C" w:rsidRPr="002272B1" w:rsidRDefault="001E1F3F" w:rsidP="004E0C5C">
      <w:pPr>
        <w:contextualSpacing/>
        <w:jc w:val="center"/>
        <w:rPr>
          <w:rFonts w:eastAsia="Palatino Linotype" w:cs="Palatino Linotype"/>
          <w:szCs w:val="24"/>
        </w:rPr>
      </w:pPr>
      <w:r w:rsidRPr="002272B1">
        <w:rPr>
          <w:rFonts w:eastAsia="Palatino Linotype" w:cs="Palatino Linotype"/>
          <w:noProof/>
          <w:szCs w:val="24"/>
        </w:rPr>
        <w:lastRenderedPageBreak/>
        <w:drawing>
          <wp:inline distT="0" distB="0" distL="0" distR="0" wp14:anchorId="0159C6F3" wp14:editId="556E2E55">
            <wp:extent cx="5934075" cy="3648075"/>
            <wp:effectExtent l="0" t="0" r="9525"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34075" cy="3648075"/>
                    </a:xfrm>
                    <a:prstGeom prst="rect">
                      <a:avLst/>
                    </a:prstGeom>
                    <a:noFill/>
                    <a:ln>
                      <a:noFill/>
                    </a:ln>
                  </pic:spPr>
                </pic:pic>
              </a:graphicData>
            </a:graphic>
          </wp:inline>
        </w:drawing>
      </w:r>
    </w:p>
    <w:p w14:paraId="7F5C1FD6" w14:textId="3A63AD29" w:rsidR="004E0C5C" w:rsidRPr="002272B1" w:rsidRDefault="001E1F3F" w:rsidP="001E1F3F">
      <w:pPr>
        <w:contextualSpacing/>
        <w:jc w:val="center"/>
        <w:rPr>
          <w:rFonts w:eastAsia="Palatino Linotype" w:cs="Palatino Linotype"/>
          <w:szCs w:val="24"/>
        </w:rPr>
      </w:pPr>
      <w:r w:rsidRPr="002272B1">
        <w:rPr>
          <w:rFonts w:eastAsia="Palatino Linotype" w:cs="Palatino Linotype"/>
          <w:noProof/>
          <w:szCs w:val="24"/>
        </w:rPr>
        <w:drawing>
          <wp:inline distT="0" distB="0" distL="0" distR="0" wp14:anchorId="564BA175" wp14:editId="196156DC">
            <wp:extent cx="5924550" cy="361950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24550" cy="3619500"/>
                    </a:xfrm>
                    <a:prstGeom prst="rect">
                      <a:avLst/>
                    </a:prstGeom>
                    <a:noFill/>
                    <a:ln>
                      <a:noFill/>
                    </a:ln>
                  </pic:spPr>
                </pic:pic>
              </a:graphicData>
            </a:graphic>
          </wp:inline>
        </w:drawing>
      </w:r>
    </w:p>
    <w:p w14:paraId="0C3E46B6" w14:textId="40B649F2" w:rsidR="004E0C5C" w:rsidRPr="002272B1" w:rsidRDefault="004E0C5C" w:rsidP="004E0C5C">
      <w:pPr>
        <w:contextualSpacing/>
        <w:rPr>
          <w:rFonts w:eastAsia="Palatino Linotype" w:cs="Palatino Linotype"/>
          <w:szCs w:val="24"/>
        </w:rPr>
      </w:pPr>
      <w:r w:rsidRPr="002272B1">
        <w:rPr>
          <w:rFonts w:eastAsia="Palatino Linotype" w:cs="Palatino Linotype"/>
          <w:szCs w:val="24"/>
        </w:rPr>
        <w:lastRenderedPageBreak/>
        <w:t xml:space="preserve">Como se puede advertir, en </w:t>
      </w:r>
      <w:r w:rsidR="008B4121" w:rsidRPr="002272B1">
        <w:rPr>
          <w:rFonts w:eastAsia="Palatino Linotype" w:cs="Palatino Linotype"/>
          <w:szCs w:val="24"/>
        </w:rPr>
        <w:t>los archivos electrónicos remitidos p</w:t>
      </w:r>
      <w:r w:rsidRPr="002272B1">
        <w:rPr>
          <w:rFonts w:eastAsia="Palatino Linotype" w:cs="Palatino Linotype"/>
          <w:szCs w:val="24"/>
        </w:rPr>
        <w:t>or el Sujeto Obligado</w:t>
      </w:r>
      <w:r w:rsidR="008B4121" w:rsidRPr="002272B1">
        <w:rPr>
          <w:rFonts w:eastAsia="Palatino Linotype" w:cs="Palatino Linotype"/>
          <w:szCs w:val="24"/>
        </w:rPr>
        <w:t>, se encuentra un registro de las solicitudes de información, fecha de ingreso y folio de la solicitud de información del año 2020, 2021 y del 10 de enero al 13 de julio de 2022</w:t>
      </w:r>
      <w:r w:rsidRPr="002272B1">
        <w:rPr>
          <w:rFonts w:eastAsia="Palatino Linotype" w:cs="Palatino Linotype"/>
          <w:szCs w:val="24"/>
        </w:rPr>
        <w:t>.</w:t>
      </w:r>
    </w:p>
    <w:p w14:paraId="72A98030" w14:textId="77777777" w:rsidR="004E0C5C" w:rsidRPr="002272B1" w:rsidRDefault="004E0C5C" w:rsidP="004E0C5C">
      <w:pPr>
        <w:contextualSpacing/>
        <w:rPr>
          <w:rFonts w:eastAsia="Palatino Linotype" w:cs="Palatino Linotype"/>
          <w:szCs w:val="24"/>
        </w:rPr>
      </w:pPr>
    </w:p>
    <w:p w14:paraId="6BA79970" w14:textId="09119295" w:rsidR="004E0C5C" w:rsidRPr="002272B1" w:rsidRDefault="004E0C5C" w:rsidP="004E0C5C">
      <w:pPr>
        <w:contextualSpacing/>
        <w:rPr>
          <w:rFonts w:eastAsia="Palatino Linotype" w:cs="Palatino Linotype"/>
          <w:szCs w:val="24"/>
        </w:rPr>
      </w:pPr>
      <w:r w:rsidRPr="002272B1">
        <w:rPr>
          <w:rFonts w:eastAsia="Palatino Linotype" w:cs="Palatino Linotype"/>
          <w:szCs w:val="24"/>
        </w:rPr>
        <w:t xml:space="preserve">De tal forma que en </w:t>
      </w:r>
      <w:r w:rsidR="008B4121" w:rsidRPr="002272B1">
        <w:rPr>
          <w:rFonts w:eastAsia="Palatino Linotype" w:cs="Palatino Linotype"/>
          <w:szCs w:val="24"/>
        </w:rPr>
        <w:t>los documentos</w:t>
      </w:r>
      <w:r w:rsidRPr="002272B1">
        <w:rPr>
          <w:rFonts w:eastAsia="Palatino Linotype" w:cs="Palatino Linotype"/>
          <w:szCs w:val="24"/>
        </w:rPr>
        <w:t xml:space="preserve"> referido</w:t>
      </w:r>
      <w:r w:rsidR="008B4121" w:rsidRPr="002272B1">
        <w:rPr>
          <w:rFonts w:eastAsia="Palatino Linotype" w:cs="Palatino Linotype"/>
          <w:szCs w:val="24"/>
        </w:rPr>
        <w:t>s</w:t>
      </w:r>
      <w:r w:rsidRPr="002272B1">
        <w:rPr>
          <w:rFonts w:eastAsia="Palatino Linotype" w:cs="Palatino Linotype"/>
          <w:szCs w:val="24"/>
        </w:rPr>
        <w:t xml:space="preserve"> por el Sujeto Obligado es posible consultar el registro de las solicitudes de información y su contenido; sin embargo, atentos a la solicitud de información, el hoy Recurrente solicitó la información en formato </w:t>
      </w:r>
      <w:proofErr w:type="spellStart"/>
      <w:r w:rsidRPr="002272B1">
        <w:rPr>
          <w:rFonts w:eastAsia="Palatino Linotype" w:cs="Palatino Linotype"/>
          <w:szCs w:val="24"/>
        </w:rPr>
        <w:t>pdf</w:t>
      </w:r>
      <w:proofErr w:type="spellEnd"/>
      <w:r w:rsidRPr="002272B1">
        <w:rPr>
          <w:rFonts w:eastAsia="Palatino Linotype" w:cs="Palatino Linotype"/>
          <w:szCs w:val="24"/>
        </w:rPr>
        <w:t>, y si bien el contenido de la so</w:t>
      </w:r>
      <w:r w:rsidR="008B4121" w:rsidRPr="002272B1">
        <w:rPr>
          <w:rFonts w:eastAsia="Palatino Linotype" w:cs="Palatino Linotype"/>
          <w:szCs w:val="24"/>
        </w:rPr>
        <w:t>licitud puede ser consultado en los documentos remitidos</w:t>
      </w:r>
      <w:r w:rsidRPr="002272B1">
        <w:rPr>
          <w:rFonts w:eastAsia="Palatino Linotype" w:cs="Palatino Linotype"/>
          <w:szCs w:val="24"/>
        </w:rPr>
        <w:t xml:space="preserve"> por el Sujeto Obligado, no es posible acceder a ella en el formato requerido; por tanto, no es dable tener por colmada la pretensión del Recurrente.</w:t>
      </w:r>
    </w:p>
    <w:p w14:paraId="17B63C06" w14:textId="77777777" w:rsidR="004E0C5C" w:rsidRPr="002272B1" w:rsidRDefault="004E0C5C" w:rsidP="004E0C5C">
      <w:pPr>
        <w:contextualSpacing/>
        <w:rPr>
          <w:rFonts w:eastAsia="Palatino Linotype" w:cs="Palatino Linotype"/>
          <w:szCs w:val="24"/>
        </w:rPr>
      </w:pPr>
    </w:p>
    <w:p w14:paraId="45298008" w14:textId="3D306392" w:rsidR="004E0C5C" w:rsidRPr="002272B1" w:rsidRDefault="004E0C5C" w:rsidP="004E0C5C">
      <w:pPr>
        <w:contextualSpacing/>
        <w:rPr>
          <w:rFonts w:eastAsia="Palatino Linotype" w:cs="Palatino Linotype"/>
          <w:szCs w:val="24"/>
        </w:rPr>
      </w:pPr>
      <w:r w:rsidRPr="002272B1">
        <w:rPr>
          <w:rFonts w:eastAsia="Palatino Linotype" w:cs="Palatino Linotype"/>
          <w:szCs w:val="24"/>
        </w:rPr>
        <w:t>Ahora bien, es necesario verificar que es dable generar la información solicitada en el forma</w:t>
      </w:r>
      <w:r w:rsidR="008B4121" w:rsidRPr="002272B1">
        <w:rPr>
          <w:rFonts w:eastAsia="Palatino Linotype" w:cs="Palatino Linotype"/>
          <w:szCs w:val="24"/>
        </w:rPr>
        <w:t>to requerido por el solicitante</w:t>
      </w:r>
      <w:r w:rsidRPr="002272B1">
        <w:rPr>
          <w:rFonts w:eastAsia="Palatino Linotype" w:cs="Palatino Linotype"/>
          <w:szCs w:val="24"/>
        </w:rPr>
        <w:t>.</w:t>
      </w:r>
    </w:p>
    <w:p w14:paraId="6421822E" w14:textId="77777777" w:rsidR="004E0C5C" w:rsidRPr="002272B1" w:rsidRDefault="004E0C5C" w:rsidP="004E0C5C">
      <w:pPr>
        <w:contextualSpacing/>
        <w:rPr>
          <w:rFonts w:eastAsia="Palatino Linotype" w:cs="Palatino Linotype"/>
          <w:szCs w:val="24"/>
        </w:rPr>
      </w:pPr>
    </w:p>
    <w:p w14:paraId="748BFF4A" w14:textId="3AE7980B" w:rsidR="004E0C5C" w:rsidRPr="002272B1" w:rsidRDefault="004E0C5C" w:rsidP="004E0C5C">
      <w:pPr>
        <w:contextualSpacing/>
        <w:rPr>
          <w:rFonts w:eastAsia="Palatino Linotype" w:cs="Palatino Linotype"/>
          <w:szCs w:val="24"/>
        </w:rPr>
      </w:pPr>
      <w:r w:rsidRPr="002272B1">
        <w:rPr>
          <w:rFonts w:eastAsia="Palatino Linotype" w:cs="Palatino Linotype"/>
          <w:szCs w:val="24"/>
        </w:rPr>
        <w:t xml:space="preserve">Del pronunciamiento del Sujeto Obligado se desprende que acepta contar con acceso al SAIMEX, ya que éste es el medio por el cual acceden a las solicitudes, pero que dicho sistema no genera un acuse. Empero, el Sujeto Obligado como usuario del SAIMEX recibe las solicitudes de información de los particulares, las cuales se representan mediante un acuse, como se puede observar en la siguiente imagen que corresponde a la solicitud </w:t>
      </w:r>
      <w:r w:rsidR="008B4121" w:rsidRPr="002272B1">
        <w:rPr>
          <w:rFonts w:eastAsia="Palatino Linotype" w:cs="Palatino Linotype"/>
          <w:b/>
          <w:szCs w:val="24"/>
        </w:rPr>
        <w:t>00379/SMOV/IP/2022</w:t>
      </w:r>
      <w:r w:rsidRPr="002272B1">
        <w:rPr>
          <w:rFonts w:eastAsia="Palatino Linotype" w:cs="Palatino Linotype"/>
          <w:szCs w:val="24"/>
        </w:rPr>
        <w:t>, que es la que es materia de la presente resolución y es visible como a continuación se presenta:</w:t>
      </w:r>
    </w:p>
    <w:p w14:paraId="252F06BE" w14:textId="3C29FCB1" w:rsidR="004E0C5C" w:rsidRPr="002272B1" w:rsidRDefault="004E0C5C" w:rsidP="004E0C5C">
      <w:pPr>
        <w:contextualSpacing/>
        <w:jc w:val="center"/>
        <w:rPr>
          <w:rFonts w:eastAsia="Palatino Linotype" w:cs="Palatino Linotype"/>
          <w:szCs w:val="24"/>
        </w:rPr>
      </w:pPr>
    </w:p>
    <w:p w14:paraId="1822709B" w14:textId="1A914C4D" w:rsidR="004E0C5C" w:rsidRPr="002272B1" w:rsidRDefault="008B4121" w:rsidP="004E0C5C">
      <w:pPr>
        <w:contextualSpacing/>
        <w:rPr>
          <w:rFonts w:eastAsia="Palatino Linotype" w:cs="Palatino Linotype"/>
          <w:szCs w:val="24"/>
        </w:rPr>
      </w:pPr>
      <w:r w:rsidRPr="002272B1">
        <w:rPr>
          <w:rFonts w:eastAsia="Palatino Linotype" w:cs="Palatino Linotype"/>
          <w:noProof/>
          <w:szCs w:val="24"/>
        </w:rPr>
        <w:lastRenderedPageBreak/>
        <w:drawing>
          <wp:inline distT="0" distB="0" distL="0" distR="0" wp14:anchorId="04546CA4" wp14:editId="084D5A63">
            <wp:extent cx="5848350" cy="7381875"/>
            <wp:effectExtent l="0" t="0" r="0" b="952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48350" cy="7381875"/>
                    </a:xfrm>
                    <a:prstGeom prst="rect">
                      <a:avLst/>
                    </a:prstGeom>
                    <a:noFill/>
                    <a:ln>
                      <a:noFill/>
                    </a:ln>
                  </pic:spPr>
                </pic:pic>
              </a:graphicData>
            </a:graphic>
          </wp:inline>
        </w:drawing>
      </w:r>
    </w:p>
    <w:p w14:paraId="65A4C04F" w14:textId="093D8B73" w:rsidR="007355D4" w:rsidRPr="002272B1" w:rsidRDefault="007355D4" w:rsidP="007355D4">
      <w:pPr>
        <w:rPr>
          <w:rFonts w:cs="Arial"/>
          <w:szCs w:val="24"/>
        </w:rPr>
      </w:pPr>
      <w:r w:rsidRPr="002272B1">
        <w:rPr>
          <w:rFonts w:cs="Arial"/>
          <w:szCs w:val="24"/>
        </w:rPr>
        <w:lastRenderedPageBreak/>
        <w:t xml:space="preserve">Además, y de conformidad con lo establecido </w:t>
      </w:r>
      <w:r w:rsidR="000A0D8D" w:rsidRPr="002272B1">
        <w:rPr>
          <w:rFonts w:cs="Arial"/>
        </w:rPr>
        <w:t>en los artículos 12 y 24</w:t>
      </w:r>
      <w:r w:rsidRPr="002272B1">
        <w:rPr>
          <w:rFonts w:cs="Arial"/>
          <w:szCs w:val="24"/>
        </w:rPr>
        <w:t xml:space="preserve">, de la Ley de Transparencia y Acceso a la Información Pública del Estado de México y Municipios, anteriormente invocado el sujeto obligado sólo proporcionará la información que obra en sus archivos, lo que </w:t>
      </w:r>
      <w:r w:rsidRPr="002272B1">
        <w:rPr>
          <w:rFonts w:cs="Arial"/>
          <w:i/>
          <w:szCs w:val="24"/>
        </w:rPr>
        <w:t>a contrario sensu</w:t>
      </w:r>
      <w:r w:rsidRPr="002272B1">
        <w:rPr>
          <w:rFonts w:cs="Arial"/>
          <w:szCs w:val="24"/>
        </w:rPr>
        <w:t xml:space="preserve"> significa que no se está obligado a proporcionar lo que no obre en sus archivos.</w:t>
      </w:r>
    </w:p>
    <w:p w14:paraId="7C728C8F" w14:textId="77777777" w:rsidR="007355D4" w:rsidRPr="002272B1" w:rsidRDefault="007355D4" w:rsidP="007355D4">
      <w:pPr>
        <w:rPr>
          <w:rFonts w:cs="Arial"/>
        </w:rPr>
      </w:pPr>
    </w:p>
    <w:p w14:paraId="1A9D7E67" w14:textId="77777777" w:rsidR="000A0D8D" w:rsidRPr="002272B1" w:rsidRDefault="000A0D8D" w:rsidP="000A0D8D">
      <w:pPr>
        <w:autoSpaceDE w:val="0"/>
        <w:autoSpaceDN w:val="0"/>
        <w:adjustRightInd w:val="0"/>
        <w:spacing w:line="240" w:lineRule="auto"/>
        <w:ind w:left="567" w:right="567"/>
        <w:rPr>
          <w:rFonts w:cs="Arial"/>
          <w:i/>
        </w:rPr>
      </w:pPr>
      <w:r w:rsidRPr="002272B1">
        <w:rPr>
          <w:b/>
          <w:i/>
        </w:rPr>
        <w:t>Artículo 12.</w:t>
      </w:r>
      <w:r w:rsidRPr="002272B1">
        <w:rPr>
          <w:i/>
        </w:rPr>
        <w:t xml:space="preserve"> Quienes generen, recopilen, administren, manejen, procesen, archiven o conserven información pública serán responsables de la misma en los términos de las disposiciones jurídicas aplicables.</w:t>
      </w:r>
    </w:p>
    <w:p w14:paraId="2706E7EC" w14:textId="77777777" w:rsidR="000A0D8D" w:rsidRPr="002272B1" w:rsidRDefault="000A0D8D" w:rsidP="000A0D8D">
      <w:pPr>
        <w:autoSpaceDE w:val="0"/>
        <w:autoSpaceDN w:val="0"/>
        <w:adjustRightInd w:val="0"/>
        <w:spacing w:line="240" w:lineRule="auto"/>
        <w:ind w:left="567" w:right="567"/>
        <w:rPr>
          <w:i/>
          <w:u w:val="single"/>
        </w:rPr>
      </w:pPr>
    </w:p>
    <w:p w14:paraId="4EFC0C8B" w14:textId="77777777" w:rsidR="000A0D8D" w:rsidRPr="002272B1" w:rsidRDefault="000A0D8D" w:rsidP="000A0D8D">
      <w:pPr>
        <w:autoSpaceDE w:val="0"/>
        <w:autoSpaceDN w:val="0"/>
        <w:adjustRightInd w:val="0"/>
        <w:spacing w:line="240" w:lineRule="auto"/>
        <w:ind w:left="567" w:right="567"/>
        <w:rPr>
          <w:b/>
          <w:i/>
          <w:u w:val="single"/>
        </w:rPr>
      </w:pPr>
      <w:r w:rsidRPr="002272B1">
        <w:rPr>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67A1919" w14:textId="77777777" w:rsidR="000A0D8D" w:rsidRPr="002272B1" w:rsidRDefault="000A0D8D" w:rsidP="000A0D8D">
      <w:pPr>
        <w:autoSpaceDE w:val="0"/>
        <w:autoSpaceDN w:val="0"/>
        <w:adjustRightInd w:val="0"/>
        <w:spacing w:line="240" w:lineRule="auto"/>
        <w:ind w:left="567" w:right="567"/>
        <w:rPr>
          <w:i/>
          <w:u w:val="single"/>
        </w:rPr>
      </w:pPr>
    </w:p>
    <w:p w14:paraId="05219D71" w14:textId="77777777" w:rsidR="000A0D8D" w:rsidRPr="002272B1" w:rsidRDefault="000A0D8D" w:rsidP="000A0D8D">
      <w:pPr>
        <w:autoSpaceDE w:val="0"/>
        <w:autoSpaceDN w:val="0"/>
        <w:adjustRightInd w:val="0"/>
        <w:spacing w:line="240" w:lineRule="auto"/>
        <w:ind w:left="567" w:right="567"/>
        <w:rPr>
          <w:i/>
          <w:u w:val="single"/>
        </w:rPr>
      </w:pPr>
      <w:r w:rsidRPr="002272B1">
        <w:rPr>
          <w:rFonts w:cs="Arial"/>
          <w:b/>
          <w:bCs/>
          <w:i/>
          <w:color w:val="000000" w:themeColor="text1"/>
        </w:rPr>
        <w:t xml:space="preserve">Artículo 24. </w:t>
      </w:r>
      <w:r w:rsidRPr="002272B1">
        <w:rPr>
          <w:rFonts w:cs="Arial"/>
          <w:i/>
        </w:rPr>
        <w:t>Para el cumplimiento de los objetivos de esta Ley, los sujetos obligados deberán cumplir con las siguientes obligaciones, según corresponda, de acuerdo a su naturaleza:</w:t>
      </w:r>
    </w:p>
    <w:p w14:paraId="75A1A4DB" w14:textId="77777777" w:rsidR="000A0D8D" w:rsidRPr="002272B1" w:rsidRDefault="000A0D8D" w:rsidP="000A0D8D">
      <w:pPr>
        <w:autoSpaceDE w:val="0"/>
        <w:autoSpaceDN w:val="0"/>
        <w:adjustRightInd w:val="0"/>
        <w:spacing w:line="240" w:lineRule="auto"/>
        <w:ind w:left="567" w:right="567"/>
        <w:rPr>
          <w:i/>
          <w:u w:val="single"/>
        </w:rPr>
      </w:pPr>
      <w:r w:rsidRPr="002272B1">
        <w:rPr>
          <w:rFonts w:cs="Arial"/>
          <w:bCs/>
          <w:i/>
          <w:color w:val="000000" w:themeColor="text1"/>
        </w:rPr>
        <w:t>(…)</w:t>
      </w:r>
    </w:p>
    <w:p w14:paraId="553E5739" w14:textId="77777777" w:rsidR="000A0D8D" w:rsidRPr="002272B1" w:rsidRDefault="000A0D8D" w:rsidP="000A0D8D">
      <w:pPr>
        <w:autoSpaceDE w:val="0"/>
        <w:autoSpaceDN w:val="0"/>
        <w:adjustRightInd w:val="0"/>
        <w:spacing w:line="240" w:lineRule="auto"/>
        <w:ind w:left="567" w:right="567"/>
        <w:rPr>
          <w:b/>
          <w:i/>
          <w:u w:val="single"/>
        </w:rPr>
      </w:pPr>
      <w:r w:rsidRPr="002272B1">
        <w:rPr>
          <w:rFonts w:cs="Arial"/>
          <w:b/>
          <w:i/>
          <w:color w:val="000000" w:themeColor="text1"/>
          <w:u w:val="single"/>
        </w:rPr>
        <w:t>Los sujetos obligados solo proporcionarán la información pública que generen, administren o posean en el ejercicio de sus atribuciones.”</w:t>
      </w:r>
    </w:p>
    <w:p w14:paraId="53A514AD" w14:textId="77777777" w:rsidR="000A0D8D" w:rsidRPr="002272B1" w:rsidRDefault="000A0D8D" w:rsidP="000A0D8D">
      <w:pPr>
        <w:autoSpaceDE w:val="0"/>
        <w:autoSpaceDN w:val="0"/>
        <w:adjustRightInd w:val="0"/>
        <w:spacing w:line="240" w:lineRule="auto"/>
        <w:ind w:left="567" w:right="567"/>
        <w:rPr>
          <w:i/>
          <w:u w:val="single"/>
        </w:rPr>
      </w:pPr>
      <w:r w:rsidRPr="002272B1">
        <w:rPr>
          <w:rFonts w:cs="Arial"/>
          <w:i/>
          <w:color w:val="000000" w:themeColor="text1"/>
        </w:rPr>
        <w:t>(…)</w:t>
      </w:r>
    </w:p>
    <w:p w14:paraId="7F170B0F" w14:textId="77777777" w:rsidR="000A0D8D" w:rsidRPr="002272B1" w:rsidRDefault="000A0D8D" w:rsidP="000A0D8D">
      <w:pPr>
        <w:autoSpaceDE w:val="0"/>
        <w:autoSpaceDN w:val="0"/>
        <w:adjustRightInd w:val="0"/>
        <w:spacing w:line="240" w:lineRule="auto"/>
        <w:ind w:right="567"/>
        <w:jc w:val="right"/>
        <w:rPr>
          <w:rFonts w:cs="Arial"/>
          <w:i/>
        </w:rPr>
      </w:pPr>
      <w:r w:rsidRPr="002272B1">
        <w:rPr>
          <w:i/>
        </w:rPr>
        <w:t>(Énfasis añadido)</w:t>
      </w:r>
    </w:p>
    <w:p w14:paraId="21E64979" w14:textId="77777777" w:rsidR="000A0D8D" w:rsidRPr="002272B1" w:rsidRDefault="000A0D8D" w:rsidP="007355D4">
      <w:pPr>
        <w:rPr>
          <w:rFonts w:cs="Arial"/>
        </w:rPr>
      </w:pPr>
    </w:p>
    <w:p w14:paraId="51873F70" w14:textId="77777777" w:rsidR="007355D4" w:rsidRPr="002272B1" w:rsidRDefault="007355D4" w:rsidP="007355D4">
      <w:r w:rsidRPr="002272B1">
        <w:rPr>
          <w:rFonts w:cs="Arial"/>
        </w:rPr>
        <w:t>Lo anterior se robustece con lo plasmado en el criterio</w:t>
      </w:r>
      <w:r w:rsidRPr="002272B1">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14:paraId="4C997E55" w14:textId="77777777" w:rsidR="007355D4" w:rsidRPr="002272B1" w:rsidRDefault="007355D4" w:rsidP="007355D4">
      <w:pPr>
        <w:pStyle w:val="Sinespaciado"/>
        <w:rPr>
          <w:sz w:val="12"/>
        </w:rPr>
      </w:pPr>
    </w:p>
    <w:p w14:paraId="37906A22" w14:textId="77777777" w:rsidR="007355D4" w:rsidRPr="002272B1" w:rsidRDefault="007355D4" w:rsidP="007355D4">
      <w:pPr>
        <w:rPr>
          <w:sz w:val="2"/>
        </w:rPr>
      </w:pPr>
    </w:p>
    <w:p w14:paraId="3A44595E" w14:textId="77777777" w:rsidR="007355D4" w:rsidRPr="002272B1" w:rsidRDefault="007355D4" w:rsidP="007355D4">
      <w:pPr>
        <w:pStyle w:val="Prrafodelista"/>
        <w:ind w:left="567" w:right="567"/>
        <w:rPr>
          <w:i/>
          <w:sz w:val="22"/>
        </w:rPr>
      </w:pPr>
      <w:r w:rsidRPr="002272B1">
        <w:rPr>
          <w:i/>
          <w:sz w:val="22"/>
        </w:rPr>
        <w:t>“</w:t>
      </w:r>
      <w:r w:rsidRPr="002272B1">
        <w:rPr>
          <w:b/>
          <w:i/>
          <w:sz w:val="22"/>
          <w:u w:val="single"/>
        </w:rPr>
        <w:t>El Instituto Federal de Acceso a la Información y Protección de Datos no cuenta con facultades para pronunciarse respecto de la veracidad de los documentos proporcionados por los sujetos obligados</w:t>
      </w:r>
      <w:r w:rsidRPr="002272B1">
        <w:rPr>
          <w:b/>
          <w:i/>
          <w:sz w:val="22"/>
        </w:rPr>
        <w:t>.</w:t>
      </w:r>
      <w:r w:rsidRPr="002272B1">
        <w:rPr>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6B253BC5" w14:textId="77777777" w:rsidR="007355D4" w:rsidRPr="002272B1" w:rsidRDefault="007355D4" w:rsidP="007355D4">
      <w:pPr>
        <w:rPr>
          <w:rFonts w:cs="Arial"/>
        </w:rPr>
      </w:pPr>
    </w:p>
    <w:p w14:paraId="419C966A" w14:textId="77777777" w:rsidR="000A0D8D" w:rsidRPr="002272B1" w:rsidRDefault="000A0D8D" w:rsidP="000A0D8D">
      <w:pPr>
        <w:rPr>
          <w:rFonts w:cs="Arial"/>
          <w:bCs/>
          <w:szCs w:val="24"/>
        </w:rPr>
      </w:pPr>
      <w:r w:rsidRPr="002272B1">
        <w:rPr>
          <w:rFonts w:cs="Arial"/>
          <w:szCs w:val="24"/>
          <w:lang w:val="es-ES"/>
        </w:rPr>
        <w:t xml:space="preserve">Con base en lo anterior, este Órgano Garante al carecer de atribuciones para dudar de la veracidad de las manifestaciones del </w:t>
      </w:r>
      <w:r w:rsidRPr="002272B1">
        <w:rPr>
          <w:rFonts w:cs="Arial"/>
          <w:b/>
          <w:szCs w:val="24"/>
          <w:lang w:val="es-ES"/>
        </w:rPr>
        <w:t>Sujeto Obligado</w:t>
      </w:r>
      <w:r w:rsidRPr="002272B1">
        <w:rPr>
          <w:rFonts w:cs="Arial"/>
          <w:szCs w:val="24"/>
          <w:lang w:val="es-ES"/>
        </w:rPr>
        <w:t>, relativas a que una vez agotada la búsqueda exhaustiva y razonable en las unidades que en ejercicio de sus atribuciones deben generar, administrar, procesar o poseer la información, se acredita que no se tiene en los archivos.</w:t>
      </w:r>
    </w:p>
    <w:p w14:paraId="74357438" w14:textId="77777777" w:rsidR="004C48CC" w:rsidRPr="002272B1" w:rsidRDefault="004C48CC" w:rsidP="007355D4">
      <w:pPr>
        <w:rPr>
          <w:rFonts w:eastAsia="Times New Roman" w:cs="Arial"/>
          <w:szCs w:val="24"/>
          <w:lang w:val="es-ES_tradnl" w:eastAsia="es-ES"/>
        </w:rPr>
      </w:pPr>
    </w:p>
    <w:p w14:paraId="61EC4EEC" w14:textId="7742A402" w:rsidR="000A0D8D" w:rsidRPr="002272B1" w:rsidRDefault="004C48CC" w:rsidP="007355D4">
      <w:pPr>
        <w:rPr>
          <w:rFonts w:cs="Arial"/>
        </w:rPr>
      </w:pPr>
      <w:r w:rsidRPr="002272B1">
        <w:rPr>
          <w:rFonts w:eastAsia="Times New Roman" w:cs="Arial"/>
          <w:szCs w:val="24"/>
          <w:lang w:val="es-ES_tradnl" w:eastAsia="es-ES"/>
        </w:rPr>
        <w:t xml:space="preserve">Finalmente, no pasa a la óptica de este Órgano Garante que </w:t>
      </w:r>
      <w:r w:rsidR="00FD0F58" w:rsidRPr="002272B1">
        <w:rPr>
          <w:rFonts w:eastAsia="Times New Roman" w:cs="Arial"/>
          <w:szCs w:val="24"/>
          <w:lang w:val="es-ES_tradnl" w:eastAsia="es-ES"/>
        </w:rPr>
        <w:t xml:space="preserve">si bien el sujeto Obligado no se encuentra obligado a presentar documentos </w:t>
      </w:r>
      <w:r w:rsidR="00FD0F58" w:rsidRPr="002272B1">
        <w:rPr>
          <w:rFonts w:eastAsia="Times New Roman" w:cs="Arial"/>
          <w:i/>
          <w:szCs w:val="24"/>
          <w:lang w:val="es-ES_tradnl" w:eastAsia="es-ES"/>
        </w:rPr>
        <w:t xml:space="preserve">ad hoc, </w:t>
      </w:r>
      <w:r w:rsidR="00FD0F58" w:rsidRPr="002272B1">
        <w:rPr>
          <w:rFonts w:eastAsia="Times New Roman" w:cs="Arial"/>
          <w:szCs w:val="24"/>
          <w:lang w:val="es-ES_tradnl" w:eastAsia="es-ES"/>
        </w:rPr>
        <w:t>lo cierto es que se trata de una obligación de transparencia común, establecida en la fracción XVII</w:t>
      </w:r>
      <w:r w:rsidRPr="002272B1">
        <w:rPr>
          <w:rFonts w:eastAsia="Times New Roman" w:cs="Arial"/>
          <w:szCs w:val="24"/>
          <w:lang w:val="es-ES_tradnl" w:eastAsia="es-ES"/>
        </w:rPr>
        <w:t xml:space="preserve"> del artículo 92 de la Ley de Transparencia Local, por lo que se hizo consulta del portal de Información Pública </w:t>
      </w:r>
      <w:r w:rsidRPr="002272B1">
        <w:rPr>
          <w:rFonts w:eastAsia="Times New Roman" w:cs="Arial"/>
          <w:szCs w:val="24"/>
          <w:lang w:val="es-ES_tradnl" w:eastAsia="es-ES"/>
        </w:rPr>
        <w:lastRenderedPageBreak/>
        <w:t xml:space="preserve">de Oficio “IPOMEX” del Sujeto Obligado, </w:t>
      </w:r>
      <w:r w:rsidR="0055012C" w:rsidRPr="002272B1">
        <w:rPr>
          <w:rFonts w:eastAsia="Times New Roman" w:cs="Arial"/>
          <w:szCs w:val="24"/>
          <w:lang w:val="es-ES_tradnl" w:eastAsia="es-ES"/>
        </w:rPr>
        <w:t>en el cual se observa la información requerida en formato Excel</w:t>
      </w:r>
      <w:r w:rsidR="00F158EC" w:rsidRPr="002272B1">
        <w:rPr>
          <w:rFonts w:eastAsia="Times New Roman" w:cs="Arial"/>
          <w:szCs w:val="24"/>
          <w:lang w:val="es-ES_tradnl" w:eastAsia="es-ES"/>
        </w:rPr>
        <w:t>, por lo tanto no se ordena la entrega de la información en formato PDF.</w:t>
      </w:r>
    </w:p>
    <w:p w14:paraId="67F4A00A" w14:textId="77777777" w:rsidR="007355D4" w:rsidRPr="002272B1" w:rsidRDefault="007355D4" w:rsidP="007355D4">
      <w:pPr>
        <w:rPr>
          <w:rFonts w:cs="Arial"/>
          <w:szCs w:val="24"/>
        </w:rPr>
      </w:pPr>
    </w:p>
    <w:p w14:paraId="3CB28F4D" w14:textId="1966662E" w:rsidR="000A0D8D" w:rsidRPr="002272B1" w:rsidRDefault="000A0D8D" w:rsidP="000A0D8D">
      <w:pPr>
        <w:rPr>
          <w:rFonts w:eastAsia="Times New Roman" w:cs="Times New Roman"/>
          <w:szCs w:val="24"/>
          <w:lang w:val="es-ES" w:eastAsia="es-ES"/>
        </w:rPr>
      </w:pPr>
      <w:r w:rsidRPr="002272B1">
        <w:rPr>
          <w:rFonts w:cs="Arial"/>
          <w:szCs w:val="24"/>
          <w:lang w:val="es-ES"/>
        </w:rPr>
        <w:t xml:space="preserve">Es con base en las consideraciones de hecho y de derecho precisadas en párrafos anteriores, que se tiene por acreditado que el </w:t>
      </w:r>
      <w:r w:rsidRPr="002272B1">
        <w:rPr>
          <w:rFonts w:cs="Arial"/>
          <w:b/>
          <w:szCs w:val="24"/>
          <w:lang w:val="es-ES"/>
        </w:rPr>
        <w:t>Sujeto Obligado</w:t>
      </w:r>
      <w:r w:rsidRPr="002272B1">
        <w:rPr>
          <w:rFonts w:cs="Arial"/>
          <w:szCs w:val="24"/>
          <w:lang w:val="es-ES"/>
        </w:rPr>
        <w:t xml:space="preserve"> emitió respuesta en términos de Ley, </w:t>
      </w:r>
      <w:r w:rsidRPr="002272B1">
        <w:rPr>
          <w:rFonts w:eastAsia="Times New Roman" w:cs="Times New Roman"/>
          <w:bCs/>
          <w:szCs w:val="24"/>
          <w:lang w:val="es-ES" w:eastAsia="es-ES"/>
        </w:rPr>
        <w:t xml:space="preserve">por lo que, </w:t>
      </w:r>
      <w:r w:rsidRPr="002272B1">
        <w:rPr>
          <w:rFonts w:eastAsia="Times New Roman" w:cs="Arial"/>
          <w:b/>
          <w:szCs w:val="24"/>
          <w:lang w:val="es-ES" w:eastAsia="es-ES"/>
        </w:rPr>
        <w:t xml:space="preserve">con fundamento en la fracción II del artículo 186, </w:t>
      </w:r>
      <w:r w:rsidRPr="002272B1">
        <w:rPr>
          <w:rFonts w:eastAsia="Times New Roman" w:cs="Arial"/>
          <w:szCs w:val="24"/>
          <w:lang w:val="es-ES" w:eastAsia="es-ES"/>
        </w:rPr>
        <w:t xml:space="preserve">de la Ley de Transparencia y Acceso a la Información Pública del Estado de México y Municipios, se </w:t>
      </w:r>
      <w:r w:rsidRPr="002272B1">
        <w:rPr>
          <w:rFonts w:eastAsia="Times New Roman" w:cs="Arial"/>
          <w:b/>
          <w:szCs w:val="24"/>
          <w:lang w:val="es-ES" w:eastAsia="es-ES"/>
        </w:rPr>
        <w:t xml:space="preserve">CONFIRMA </w:t>
      </w:r>
      <w:r w:rsidRPr="002272B1">
        <w:rPr>
          <w:rFonts w:eastAsia="Times New Roman" w:cs="Arial"/>
          <w:szCs w:val="24"/>
          <w:lang w:val="es-ES" w:eastAsia="es-ES"/>
        </w:rPr>
        <w:t>la respuesta de la solicitud número</w:t>
      </w:r>
      <w:r w:rsidRPr="002272B1">
        <w:rPr>
          <w:rFonts w:eastAsia="Times New Roman" w:cs="Times New Roman"/>
          <w:b/>
          <w:szCs w:val="24"/>
          <w:lang w:val="es-ES" w:eastAsia="es-ES"/>
        </w:rPr>
        <w:t xml:space="preserve"> 00379/SMOV/IP/2022</w:t>
      </w:r>
      <w:r w:rsidRPr="002272B1">
        <w:rPr>
          <w:rFonts w:eastAsia="Times New Roman" w:cs="Times New Roman"/>
          <w:szCs w:val="24"/>
          <w:lang w:val="es-ES" w:eastAsia="es-ES"/>
        </w:rPr>
        <w:t>, que ha sido materia del presente fallo.</w:t>
      </w:r>
    </w:p>
    <w:p w14:paraId="29305CE2" w14:textId="77777777" w:rsidR="000A0D8D" w:rsidRPr="002272B1" w:rsidRDefault="000A0D8D" w:rsidP="000A0D8D">
      <w:pPr>
        <w:rPr>
          <w:rFonts w:eastAsia="Times New Roman" w:cs="Times New Roman"/>
          <w:szCs w:val="24"/>
          <w:lang w:val="es-ES" w:eastAsia="es-ES"/>
        </w:rPr>
      </w:pPr>
    </w:p>
    <w:p w14:paraId="3F6810C2" w14:textId="77777777" w:rsidR="000A0D8D" w:rsidRPr="002272B1" w:rsidRDefault="000A0D8D" w:rsidP="000A0D8D">
      <w:pPr>
        <w:rPr>
          <w:rFonts w:eastAsia="Times New Roman" w:cs="Times New Roman"/>
          <w:szCs w:val="24"/>
          <w:lang w:val="es-ES" w:eastAsia="es-ES"/>
        </w:rPr>
      </w:pPr>
      <w:r w:rsidRPr="002272B1">
        <w:rPr>
          <w:rFonts w:eastAsia="Times New Roman" w:cs="Times New Roman"/>
          <w:szCs w:val="24"/>
          <w:lang w:val="es-ES" w:eastAsia="es-ES"/>
        </w:rPr>
        <w:t>Por lo antes expuesto y fundado es de resolverse y,</w:t>
      </w:r>
    </w:p>
    <w:p w14:paraId="1657C755" w14:textId="77777777" w:rsidR="000A0D8D" w:rsidRPr="002272B1" w:rsidRDefault="000A0D8D" w:rsidP="000A0D8D">
      <w:pPr>
        <w:rPr>
          <w:rFonts w:eastAsia="Times New Roman" w:cs="Times New Roman"/>
          <w:szCs w:val="24"/>
          <w:lang w:val="es-ES" w:eastAsia="es-ES"/>
        </w:rPr>
      </w:pPr>
    </w:p>
    <w:p w14:paraId="4086CE16" w14:textId="77777777" w:rsidR="000A0D8D" w:rsidRPr="002272B1" w:rsidRDefault="000A0D8D" w:rsidP="000A0D8D">
      <w:pPr>
        <w:jc w:val="center"/>
        <w:rPr>
          <w:rFonts w:eastAsia="Times New Roman" w:cs="Times New Roman"/>
          <w:b/>
          <w:bCs/>
          <w:spacing w:val="60"/>
          <w:sz w:val="28"/>
          <w:szCs w:val="24"/>
          <w:lang w:val="es-ES_tradnl" w:eastAsia="es-ES"/>
        </w:rPr>
      </w:pPr>
      <w:r w:rsidRPr="002272B1">
        <w:rPr>
          <w:rFonts w:eastAsia="Times New Roman" w:cs="Times New Roman"/>
          <w:b/>
          <w:bCs/>
          <w:spacing w:val="60"/>
          <w:sz w:val="28"/>
          <w:szCs w:val="24"/>
          <w:lang w:val="es-ES_tradnl" w:eastAsia="es-ES"/>
        </w:rPr>
        <w:t>SE    RESUELVE</w:t>
      </w:r>
    </w:p>
    <w:p w14:paraId="0E9D0367" w14:textId="77777777" w:rsidR="000A0D8D" w:rsidRPr="002272B1" w:rsidRDefault="000A0D8D" w:rsidP="000A0D8D">
      <w:pPr>
        <w:rPr>
          <w:rFonts w:eastAsia="Times New Roman" w:cs="Times New Roman"/>
          <w:b/>
          <w:bCs/>
          <w:spacing w:val="60"/>
          <w:szCs w:val="24"/>
          <w:lang w:val="es-ES_tradnl" w:eastAsia="es-ES"/>
        </w:rPr>
      </w:pPr>
    </w:p>
    <w:p w14:paraId="38983EFD" w14:textId="62FECD60" w:rsidR="000A0D8D" w:rsidRPr="002272B1" w:rsidRDefault="000A0D8D" w:rsidP="000A0D8D">
      <w:pPr>
        <w:tabs>
          <w:tab w:val="left" w:pos="8647"/>
        </w:tabs>
        <w:rPr>
          <w:rFonts w:eastAsia="Times New Roman" w:cs="Arial"/>
          <w:szCs w:val="24"/>
          <w:lang w:val="es-ES" w:eastAsia="es-ES"/>
        </w:rPr>
      </w:pPr>
      <w:r w:rsidRPr="002272B1">
        <w:rPr>
          <w:rFonts w:eastAsia="Times New Roman" w:cs="Arial"/>
          <w:b/>
          <w:sz w:val="28"/>
          <w:szCs w:val="24"/>
          <w:lang w:val="es-ES" w:eastAsia="es-ES"/>
        </w:rPr>
        <w:t>PRIMERO</w:t>
      </w:r>
      <w:r w:rsidRPr="002272B1">
        <w:rPr>
          <w:rFonts w:eastAsia="Times New Roman" w:cs="Arial"/>
          <w:b/>
          <w:szCs w:val="24"/>
          <w:lang w:val="es-ES" w:eastAsia="es-ES"/>
        </w:rPr>
        <w:t xml:space="preserve">. </w:t>
      </w:r>
      <w:r w:rsidRPr="002272B1">
        <w:rPr>
          <w:rFonts w:eastAsia="Times New Roman" w:cs="Arial"/>
          <w:szCs w:val="24"/>
          <w:lang w:val="es-ES" w:eastAsia="es-ES"/>
        </w:rPr>
        <w:t xml:space="preserve">Se </w:t>
      </w:r>
      <w:r w:rsidRPr="002272B1">
        <w:rPr>
          <w:rFonts w:eastAsia="Times New Roman" w:cs="Arial"/>
          <w:b/>
          <w:szCs w:val="24"/>
          <w:lang w:val="es-ES" w:eastAsia="es-ES"/>
        </w:rPr>
        <w:t>CONFIRMA</w:t>
      </w:r>
      <w:r w:rsidRPr="002272B1">
        <w:rPr>
          <w:rFonts w:eastAsia="Times New Roman" w:cs="Arial"/>
          <w:szCs w:val="24"/>
          <w:lang w:val="es-ES" w:eastAsia="es-ES"/>
        </w:rPr>
        <w:t xml:space="preserve"> la respuesta del </w:t>
      </w:r>
      <w:r w:rsidRPr="002272B1">
        <w:rPr>
          <w:rFonts w:eastAsia="Times New Roman" w:cs="Arial"/>
          <w:b/>
          <w:szCs w:val="24"/>
          <w:lang w:val="es-ES" w:eastAsia="es-ES"/>
        </w:rPr>
        <w:t xml:space="preserve">Sujeto Obligado </w:t>
      </w:r>
      <w:r w:rsidRPr="002272B1">
        <w:rPr>
          <w:rFonts w:eastAsia="Times New Roman" w:cs="Arial"/>
          <w:szCs w:val="24"/>
          <w:lang w:val="es-ES" w:eastAsia="es-ES"/>
        </w:rPr>
        <w:t xml:space="preserve">emitida a la solicitud de información </w:t>
      </w:r>
      <w:r w:rsidRPr="002272B1">
        <w:rPr>
          <w:rFonts w:eastAsia="Times New Roman" w:cs="Times New Roman"/>
          <w:b/>
          <w:bCs/>
          <w:szCs w:val="24"/>
          <w:lang w:val="es-ES" w:eastAsia="es-ES"/>
        </w:rPr>
        <w:t>00379/SMOV/IP/2022</w:t>
      </w:r>
      <w:r w:rsidRPr="002272B1">
        <w:rPr>
          <w:rFonts w:eastAsia="Times New Roman" w:cs="Arial"/>
          <w:szCs w:val="24"/>
          <w:lang w:val="es-ES" w:eastAsia="es-ES"/>
        </w:rPr>
        <w:t>,</w:t>
      </w:r>
      <w:r w:rsidRPr="002272B1">
        <w:rPr>
          <w:rFonts w:eastAsia="Times New Roman" w:cs="Arial"/>
          <w:bCs/>
          <w:szCs w:val="24"/>
          <w:lang w:val="es-ES" w:eastAsia="es-ES"/>
        </w:rPr>
        <w:t xml:space="preserve"> </w:t>
      </w:r>
      <w:r w:rsidRPr="002272B1">
        <w:rPr>
          <w:rFonts w:eastAsia="Times New Roman" w:cs="Arial"/>
          <w:szCs w:val="24"/>
          <w:lang w:val="es-ES_tradnl" w:eastAsia="es-ES"/>
        </w:rPr>
        <w:t xml:space="preserve">por resultar infundadas </w:t>
      </w:r>
      <w:r w:rsidRPr="002272B1">
        <w:rPr>
          <w:rFonts w:eastAsia="Times New Roman" w:cs="Arial"/>
          <w:szCs w:val="24"/>
          <w:lang w:val="es-ES" w:eastAsia="es-ES"/>
        </w:rPr>
        <w:t xml:space="preserve">las razones o motivos de inconformidad hechos valer por el </w:t>
      </w:r>
      <w:r w:rsidRPr="002272B1">
        <w:rPr>
          <w:rFonts w:eastAsia="Times New Roman" w:cs="Arial"/>
          <w:b/>
          <w:szCs w:val="24"/>
          <w:lang w:val="es-ES" w:eastAsia="es-ES"/>
        </w:rPr>
        <w:t>Recurrente</w:t>
      </w:r>
      <w:r w:rsidRPr="002272B1">
        <w:rPr>
          <w:rFonts w:eastAsia="Times New Roman" w:cs="Arial"/>
          <w:szCs w:val="24"/>
          <w:lang w:val="es-ES" w:eastAsia="es-ES"/>
        </w:rPr>
        <w:t xml:space="preserve">, en términos del Considerando </w:t>
      </w:r>
      <w:r w:rsidRPr="002272B1">
        <w:rPr>
          <w:rFonts w:eastAsia="Times New Roman" w:cs="Arial"/>
          <w:b/>
          <w:szCs w:val="24"/>
          <w:lang w:val="es-ES" w:eastAsia="es-ES"/>
        </w:rPr>
        <w:t xml:space="preserve">CUARTO </w:t>
      </w:r>
      <w:r w:rsidRPr="002272B1">
        <w:rPr>
          <w:rFonts w:eastAsia="Times New Roman" w:cs="Arial"/>
          <w:szCs w:val="24"/>
          <w:lang w:val="es-ES" w:eastAsia="es-ES"/>
        </w:rPr>
        <w:t>de esta resolución.</w:t>
      </w:r>
    </w:p>
    <w:p w14:paraId="43B54F12" w14:textId="77777777" w:rsidR="000A0D8D" w:rsidRPr="002272B1" w:rsidRDefault="000A0D8D" w:rsidP="000A0D8D">
      <w:pPr>
        <w:tabs>
          <w:tab w:val="left" w:pos="8647"/>
        </w:tabs>
        <w:rPr>
          <w:rFonts w:eastAsia="Times New Roman" w:cs="Arial"/>
          <w:szCs w:val="24"/>
          <w:lang w:val="es-ES" w:eastAsia="es-ES"/>
        </w:rPr>
      </w:pPr>
    </w:p>
    <w:p w14:paraId="326592DD" w14:textId="0AC54DAD" w:rsidR="000A0D8D" w:rsidRPr="002272B1" w:rsidRDefault="000A0D8D" w:rsidP="000A0D8D">
      <w:pPr>
        <w:tabs>
          <w:tab w:val="left" w:pos="8647"/>
        </w:tabs>
        <w:rPr>
          <w:rFonts w:eastAsia="Times New Roman" w:cs="Arial"/>
          <w:szCs w:val="24"/>
          <w:lang w:val="es-ES" w:eastAsia="es-ES"/>
        </w:rPr>
      </w:pPr>
      <w:r w:rsidRPr="002272B1">
        <w:rPr>
          <w:rFonts w:eastAsia="Times New Roman" w:cs="Arial"/>
          <w:b/>
          <w:sz w:val="28"/>
          <w:szCs w:val="24"/>
          <w:lang w:val="es-ES" w:eastAsia="es-ES"/>
        </w:rPr>
        <w:t>SEGUNDO</w:t>
      </w:r>
      <w:r w:rsidRPr="002272B1">
        <w:rPr>
          <w:rFonts w:eastAsia="Times New Roman" w:cs="Arial"/>
          <w:b/>
          <w:szCs w:val="24"/>
          <w:lang w:val="es-ES" w:eastAsia="es-ES"/>
        </w:rPr>
        <w:t>.</w:t>
      </w:r>
      <w:r w:rsidRPr="002272B1">
        <w:rPr>
          <w:rFonts w:eastAsia="Times New Roman" w:cs="Arial"/>
          <w:szCs w:val="24"/>
          <w:lang w:val="es-ES" w:eastAsia="es-ES"/>
        </w:rPr>
        <w:t xml:space="preserve"> </w:t>
      </w:r>
      <w:r w:rsidRPr="002272B1">
        <w:rPr>
          <w:rFonts w:eastAsia="Times New Roman" w:cs="Arial"/>
          <w:b/>
          <w:szCs w:val="24"/>
          <w:lang w:val="es-ES" w:eastAsia="es-ES"/>
        </w:rPr>
        <w:t>NOTIFÍQUESE</w:t>
      </w:r>
      <w:r w:rsidRPr="002272B1">
        <w:rPr>
          <w:rFonts w:eastAsia="Times New Roman" w:cs="Arial"/>
          <w:szCs w:val="24"/>
          <w:lang w:val="es-ES" w:eastAsia="es-ES"/>
        </w:rPr>
        <w:t xml:space="preserve"> la presente resolución</w:t>
      </w:r>
      <w:r w:rsidRPr="002272B1">
        <w:rPr>
          <w:rFonts w:eastAsia="Times New Roman" w:cs="Arial"/>
          <w:bCs/>
          <w:szCs w:val="24"/>
          <w:lang w:val="es-ES"/>
        </w:rPr>
        <w:t xml:space="preserve"> vía Sistema de Acceso a la Información Mexiquense (</w:t>
      </w:r>
      <w:r w:rsidRPr="002272B1">
        <w:rPr>
          <w:rFonts w:eastAsia="Times New Roman" w:cs="Arial"/>
          <w:szCs w:val="24"/>
          <w:lang w:val="es-ES" w:eastAsia="es-ES"/>
        </w:rPr>
        <w:t xml:space="preserve">SAIMEX), al Titular de la Unidad de Transparencia del </w:t>
      </w:r>
      <w:r w:rsidRPr="002272B1">
        <w:rPr>
          <w:rFonts w:eastAsia="Times New Roman" w:cs="Arial"/>
          <w:b/>
          <w:szCs w:val="24"/>
          <w:lang w:val="es-ES" w:eastAsia="es-ES"/>
        </w:rPr>
        <w:t>Sujeto Obligado</w:t>
      </w:r>
      <w:r w:rsidRPr="002272B1">
        <w:rPr>
          <w:rFonts w:eastAsia="Times New Roman" w:cs="Arial"/>
          <w:szCs w:val="24"/>
          <w:lang w:val="es-ES" w:eastAsia="es-ES"/>
        </w:rPr>
        <w:t>.</w:t>
      </w:r>
    </w:p>
    <w:p w14:paraId="7A209D98" w14:textId="7DBFEABE" w:rsidR="007355D4" w:rsidRPr="002272B1" w:rsidRDefault="000A0D8D" w:rsidP="000A0D8D">
      <w:pPr>
        <w:autoSpaceDE w:val="0"/>
        <w:autoSpaceDN w:val="0"/>
        <w:adjustRightInd w:val="0"/>
        <w:rPr>
          <w:rFonts w:cs="Arial"/>
          <w:szCs w:val="24"/>
        </w:rPr>
      </w:pPr>
      <w:r w:rsidRPr="002272B1">
        <w:rPr>
          <w:rFonts w:eastAsia="Times New Roman" w:cs="Times New Roman"/>
          <w:b/>
          <w:sz w:val="28"/>
          <w:szCs w:val="28"/>
          <w:lang w:val="es-ES" w:eastAsia="es-ES"/>
        </w:rPr>
        <w:lastRenderedPageBreak/>
        <w:t>TERCERO</w:t>
      </w:r>
      <w:r w:rsidRPr="002272B1">
        <w:rPr>
          <w:rFonts w:eastAsia="Times New Roman" w:cs="Times New Roman"/>
          <w:b/>
          <w:szCs w:val="24"/>
          <w:lang w:val="es-ES" w:eastAsia="es-ES"/>
        </w:rPr>
        <w:t xml:space="preserve">. </w:t>
      </w:r>
      <w:r w:rsidRPr="002272B1">
        <w:rPr>
          <w:rFonts w:eastAsia="Times New Roman" w:cs="Arial"/>
          <w:b/>
          <w:szCs w:val="24"/>
          <w:lang w:val="es-ES" w:eastAsia="es-ES"/>
        </w:rPr>
        <w:t>NOTIFÍQUESE</w:t>
      </w:r>
      <w:r w:rsidRPr="002272B1">
        <w:rPr>
          <w:rFonts w:eastAsia="Times New Roman" w:cs="Arial"/>
          <w:szCs w:val="24"/>
          <w:lang w:val="es-ES" w:eastAsia="es-ES"/>
        </w:rPr>
        <w:t xml:space="preserve"> a través del Sistema de Acceso a la Información Mexiquense (SAIMEX), al </w:t>
      </w:r>
      <w:r w:rsidRPr="002272B1">
        <w:rPr>
          <w:rFonts w:eastAsia="Times New Roman" w:cs="Arial"/>
          <w:b/>
          <w:szCs w:val="24"/>
          <w:lang w:val="es-ES" w:eastAsia="es-ES"/>
        </w:rPr>
        <w:t>Recurrente</w:t>
      </w:r>
      <w:r w:rsidRPr="002272B1">
        <w:rPr>
          <w:rFonts w:eastAsia="Times New Roman" w:cs="Arial"/>
          <w:szCs w:val="24"/>
          <w:lang w:val="es-ES" w:eastAsia="es-ES"/>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3ADD2B27" w14:textId="28C314BC" w:rsidR="00E37110" w:rsidRPr="002272B1" w:rsidRDefault="00E37110" w:rsidP="004E0C5C">
      <w:pPr>
        <w:rPr>
          <w:rFonts w:eastAsia="Times New Roman" w:cs="Times New Roman"/>
          <w:color w:val="000000"/>
          <w:szCs w:val="24"/>
        </w:rPr>
      </w:pPr>
    </w:p>
    <w:p w14:paraId="06FBF0F5" w14:textId="77777777" w:rsidR="00D86BCD" w:rsidRPr="002272B1" w:rsidRDefault="00D86BCD" w:rsidP="00D86BCD">
      <w:pPr>
        <w:contextualSpacing/>
        <w:rPr>
          <w:rFonts w:eastAsiaTheme="minorHAnsi" w:cs="Arial"/>
          <w:szCs w:val="24"/>
          <w:lang w:eastAsia="en-US"/>
        </w:rPr>
      </w:pPr>
    </w:p>
    <w:p w14:paraId="0A57A3B3" w14:textId="0E905FDA" w:rsidR="00D86BCD" w:rsidRPr="002272B1" w:rsidRDefault="7F80CB43" w:rsidP="7F80CB43">
      <w:pPr>
        <w:pBdr>
          <w:top w:val="nil"/>
          <w:left w:val="nil"/>
          <w:bottom w:val="nil"/>
          <w:right w:val="nil"/>
          <w:between w:val="nil"/>
        </w:pBdr>
        <w:contextualSpacing/>
        <w:rPr>
          <w:rFonts w:eastAsia="Palatino Linotype" w:cs="Palatino Linotype"/>
          <w:color w:val="000000"/>
          <w:lang w:val="es-ES"/>
        </w:rPr>
      </w:pPr>
      <w:r w:rsidRPr="002272B1">
        <w:rPr>
          <w:rFonts w:eastAsia="Palatino Linotype" w:cs="Palatino Linotype"/>
          <w:color w:val="000000" w:themeColor="text1"/>
          <w:lang w:val="es-ES"/>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w:t>
      </w:r>
      <w:r w:rsidR="00F158EC" w:rsidRPr="002272B1">
        <w:rPr>
          <w:rFonts w:eastAsia="Palatino Linotype" w:cs="Palatino Linotype"/>
          <w:color w:val="000000" w:themeColor="text1"/>
          <w:lang w:val="es-ES"/>
        </w:rPr>
        <w:t>LUPE RAMÍREZ PEÑA, EN LA DÉCIMO TERCERA</w:t>
      </w:r>
      <w:r w:rsidRPr="002272B1">
        <w:rPr>
          <w:rFonts w:eastAsia="Palatino Linotype" w:cs="Palatino Linotype"/>
          <w:color w:val="000000" w:themeColor="text1"/>
          <w:lang w:val="es-ES"/>
        </w:rPr>
        <w:t xml:space="preserve"> SESIÓN ORDINARIA C</w:t>
      </w:r>
      <w:r w:rsidR="00BD418C" w:rsidRPr="002272B1">
        <w:rPr>
          <w:rFonts w:eastAsia="Palatino Linotype" w:cs="Palatino Linotype"/>
          <w:color w:val="000000" w:themeColor="text1"/>
          <w:lang w:val="es-ES"/>
        </w:rPr>
        <w:t xml:space="preserve">ELEBRADA EL </w:t>
      </w:r>
      <w:r w:rsidR="00F158EC" w:rsidRPr="002272B1">
        <w:rPr>
          <w:rFonts w:eastAsia="Palatino Linotype" w:cs="Palatino Linotype"/>
          <w:color w:val="000000" w:themeColor="text1"/>
          <w:lang w:val="es-ES"/>
        </w:rPr>
        <w:t>DOCE DE ABRIL</w:t>
      </w:r>
      <w:r w:rsidRPr="002272B1">
        <w:rPr>
          <w:rFonts w:eastAsia="Palatino Linotype" w:cs="Palatino Linotype"/>
          <w:color w:val="000000" w:themeColor="text1"/>
          <w:lang w:val="es-ES"/>
        </w:rPr>
        <w:t xml:space="preserve"> DE DOS MIL VEINTITRÉS, ANTE EL SECRETARIO TÉCNICO DEL PLENO, ALEXIS TAPIA RAMÍREZ.----------------------------</w:t>
      </w:r>
      <w:r w:rsidRPr="002272B1">
        <w:rPr>
          <w:rFonts w:eastAsia="Palatino Linotype" w:cs="Palatino Linotype"/>
          <w:color w:val="000000" w:themeColor="text1"/>
        </w:rPr>
        <w:t>------------------------------------------------------------------------------------------------------------------------------------------------------------------------------------------------------------------------------------------</w:t>
      </w:r>
      <w:r w:rsidR="000A0D8D" w:rsidRPr="002272B1">
        <w:rPr>
          <w:rFonts w:eastAsia="Palatino Linotype" w:cs="Palatino Linotype"/>
          <w:color w:val="000000" w:themeColor="text1"/>
        </w:rPr>
        <w:t xml:space="preserve"> ----------------------------------------------------------------------------------------------------------------------------------------------------------------------------------------------------------------------------------------------------------------------------------------------------------------------------------------------------------------------------------------------------------------------------------------------------------------------------------------------------------------------------------------------------------------------------------------------------</w:t>
      </w:r>
      <w:r w:rsidRPr="002272B1">
        <w:rPr>
          <w:rFonts w:eastAsia="Palatino Linotype" w:cs="Palatino Linotype"/>
          <w:color w:val="000000" w:themeColor="text1"/>
        </w:rPr>
        <w:t>------------------------------------------------------------------------------------------------------</w:t>
      </w:r>
      <w:r w:rsidR="000A0D8D" w:rsidRPr="002272B1">
        <w:rPr>
          <w:rFonts w:eastAsia="Palatino Linotype" w:cs="Palatino Linotype"/>
          <w:color w:val="000000" w:themeColor="text1"/>
        </w:rPr>
        <w:t>----</w:t>
      </w:r>
      <w:r w:rsidRPr="002272B1">
        <w:rPr>
          <w:rFonts w:eastAsia="Palatino Linotype" w:cs="Palatino Linotype"/>
          <w:color w:val="000000" w:themeColor="text1"/>
        </w:rPr>
        <w:t>----------------</w:t>
      </w:r>
    </w:p>
    <w:p w14:paraId="5F2FC272" w14:textId="4527A9D4" w:rsidR="00D86BCD" w:rsidRPr="00C82353" w:rsidRDefault="002272B1" w:rsidP="00D86BCD">
      <w:pPr>
        <w:pBdr>
          <w:top w:val="nil"/>
          <w:left w:val="nil"/>
          <w:bottom w:val="nil"/>
          <w:right w:val="nil"/>
          <w:between w:val="nil"/>
        </w:pBdr>
        <w:contextualSpacing/>
        <w:rPr>
          <w:rFonts w:eastAsia="Palatino Linotype" w:cs="Palatino Linotype"/>
          <w:color w:val="000000"/>
          <w:sz w:val="20"/>
          <w:szCs w:val="20"/>
          <w:lang w:val="es-ES_tradnl"/>
        </w:rPr>
      </w:pPr>
      <w:r>
        <w:rPr>
          <w:rFonts w:eastAsia="Palatino Linotype" w:cs="Palatino Linotype"/>
          <w:color w:val="000000"/>
          <w:sz w:val="20"/>
          <w:szCs w:val="20"/>
          <w:lang w:val="es-ES_tradnl"/>
        </w:rPr>
        <w:t>JMV/CCR/</w:t>
      </w:r>
    </w:p>
    <w:p w14:paraId="31773D36"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46741A02"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6F168CF3"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4F2A3864"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21C246BF"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3520CEE0"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46AD37C6"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7E417CF2"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31633DD6"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67672A95" w14:textId="77777777" w:rsidR="00D718B8" w:rsidRPr="00C82353" w:rsidRDefault="00D718B8" w:rsidP="00663A37">
      <w:pPr>
        <w:rPr>
          <w:sz w:val="20"/>
          <w:szCs w:val="20"/>
          <w:lang w:val="es-ES_tradnl"/>
        </w:rPr>
      </w:pPr>
    </w:p>
    <w:sectPr w:rsidR="00D718B8" w:rsidRPr="00C82353" w:rsidSect="002F5DDF">
      <w:headerReference w:type="even" r:id="rId12"/>
      <w:headerReference w:type="default" r:id="rId13"/>
      <w:footerReference w:type="default" r:id="rId14"/>
      <w:headerReference w:type="first" r:id="rId15"/>
      <w:footerReference w:type="first" r:id="rId16"/>
      <w:pgSz w:w="12247" w:h="15819" w:code="1"/>
      <w:pgMar w:top="3062" w:right="1134" w:bottom="1134" w:left="175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0E62D6" w14:textId="77777777" w:rsidR="00F610D1" w:rsidRDefault="00F610D1" w:rsidP="00F2498E">
      <w:pPr>
        <w:spacing w:line="240" w:lineRule="auto"/>
      </w:pPr>
      <w:r>
        <w:separator/>
      </w:r>
    </w:p>
  </w:endnote>
  <w:endnote w:type="continuationSeparator" w:id="0">
    <w:p w14:paraId="60323FDA" w14:textId="77777777" w:rsidR="00F610D1" w:rsidRDefault="00F610D1" w:rsidP="00F249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5FC76AF7" w:rsidR="008C4F4B" w:rsidRPr="001E1226" w:rsidRDefault="008C4F4B" w:rsidP="001E12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BC763F">
      <w:rPr>
        <w:rFonts w:ascii="Palatino Linotype" w:hAnsi="Palatino Linotype"/>
        <w:b/>
        <w:bCs/>
        <w:noProof/>
        <w:sz w:val="20"/>
      </w:rPr>
      <w:t>23</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BC763F">
      <w:rPr>
        <w:rFonts w:ascii="Palatino Linotype" w:hAnsi="Palatino Linotype"/>
        <w:b/>
        <w:bCs/>
        <w:noProof/>
        <w:sz w:val="20"/>
      </w:rPr>
      <w:t>24</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4F3FDB28" w:rsidR="008C4F4B" w:rsidRPr="001E1226" w:rsidRDefault="008C4F4B" w:rsidP="001E12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BC763F">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BC763F">
      <w:rPr>
        <w:rFonts w:ascii="Palatino Linotype" w:hAnsi="Palatino Linotype"/>
        <w:b/>
        <w:bCs/>
        <w:noProof/>
        <w:sz w:val="20"/>
      </w:rPr>
      <w:t>24</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202C6F" w14:textId="77777777" w:rsidR="00F610D1" w:rsidRDefault="00F610D1" w:rsidP="00F2498E">
      <w:pPr>
        <w:spacing w:line="240" w:lineRule="auto"/>
      </w:pPr>
      <w:r>
        <w:separator/>
      </w:r>
    </w:p>
  </w:footnote>
  <w:footnote w:type="continuationSeparator" w:id="0">
    <w:p w14:paraId="089EE189" w14:textId="77777777" w:rsidR="00F610D1" w:rsidRDefault="00F610D1" w:rsidP="00F2498E">
      <w:pPr>
        <w:spacing w:line="240" w:lineRule="auto"/>
      </w:pPr>
      <w:r>
        <w:continuationSeparator/>
      </w:r>
    </w:p>
  </w:footnote>
  <w:footnote w:id="1">
    <w:p w14:paraId="279EE0F2" w14:textId="77777777" w:rsidR="008C4F4B" w:rsidRPr="0031280C" w:rsidRDefault="008C4F4B" w:rsidP="00D86BCD">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15286481" w14:textId="77777777" w:rsidR="008C4F4B" w:rsidRPr="0031280C" w:rsidRDefault="008C4F4B" w:rsidP="00D86BCD">
      <w:pPr>
        <w:pBdr>
          <w:top w:val="nil"/>
          <w:left w:val="nil"/>
          <w:bottom w:val="nil"/>
          <w:right w:val="nil"/>
          <w:between w:val="nil"/>
        </w:pBdr>
        <w:spacing w:line="240" w:lineRule="auto"/>
        <w:rPr>
          <w:rFonts w:eastAsia="Palatino Linotype" w:cs="Palatino Linotype"/>
          <w:color w:val="000000"/>
          <w:sz w:val="20"/>
          <w:szCs w:val="20"/>
        </w:rPr>
      </w:pPr>
    </w:p>
    <w:p w14:paraId="49A4725E" w14:textId="77777777" w:rsidR="008C4F4B" w:rsidRPr="0031280C" w:rsidRDefault="008C4F4B" w:rsidP="00D86BCD">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44C46141" w14:textId="77777777" w:rsidR="008C4F4B" w:rsidRPr="0031280C" w:rsidRDefault="008C4F4B" w:rsidP="00D86BCD">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w:t>
      </w:r>
      <w:r>
        <w:rPr>
          <w:rFonts w:eastAsia="Palatino Linotype" w:cs="Palatino Linotype"/>
          <w:i/>
          <w:sz w:val="20"/>
          <w:szCs w:val="20"/>
        </w:rPr>
        <w:t xml:space="preserve"> </w:t>
      </w:r>
      <w:hyperlink r:id="rId1">
        <w:r w:rsidRPr="0031280C">
          <w:rPr>
            <w:rFonts w:eastAsia="Palatino Linotype" w:cs="Palatino Linotype"/>
            <w:i/>
            <w:color w:val="000000"/>
            <w:sz w:val="20"/>
            <w:szCs w:val="20"/>
            <w:u w:val="single"/>
          </w:rPr>
          <w:t>73 y 74 de la Ley de Amparo</w:t>
        </w:r>
      </w:hyperlink>
      <w:r>
        <w:rPr>
          <w:rFonts w:eastAsia="Palatino Linotype" w:cs="Palatino Linotype"/>
          <w:i/>
          <w:sz w:val="20"/>
          <w:szCs w:val="20"/>
        </w:rPr>
        <w:t xml:space="preserve"> </w:t>
      </w:r>
      <w:r w:rsidRPr="0031280C">
        <w:rPr>
          <w:rFonts w:eastAsia="Palatino Linotype" w:cs="Palatino Linotype"/>
          <w:i/>
          <w:sz w:val="20"/>
          <w:szCs w:val="20"/>
        </w:rPr>
        <w:t>con el artículo</w:t>
      </w:r>
      <w:r>
        <w:rPr>
          <w:rFonts w:eastAsia="Palatino Linotype" w:cs="Palatino Linotype"/>
          <w:i/>
          <w:sz w:val="20"/>
          <w:szCs w:val="20"/>
        </w:rPr>
        <w:t xml:space="preserve"> </w:t>
      </w:r>
      <w:hyperlink r:id="rId2">
        <w:r w:rsidRPr="0031280C">
          <w:rPr>
            <w:rFonts w:eastAsia="Palatino Linotype" w:cs="Palatino Linotype"/>
            <w:i/>
            <w:color w:val="000000"/>
            <w:sz w:val="20"/>
            <w:szCs w:val="20"/>
            <w:u w:val="single"/>
          </w:rPr>
          <w:t>25.1 de la Convención Americana sobre Derechos Humanos</w:t>
        </w:r>
      </w:hyperlink>
      <w:r>
        <w:rPr>
          <w:rFonts w:eastAsia="Palatino Linotype" w:cs="Palatino Linotype"/>
          <w:i/>
          <w:sz w:val="20"/>
          <w:szCs w:val="20"/>
        </w:rPr>
        <w:t xml:space="preserve">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31280C">
        <w:rPr>
          <w:rFonts w:eastAsia="Palatino Linotype" w:cs="Palatino Linotype"/>
          <w:i/>
          <w:sz w:val="20"/>
          <w:szCs w:val="20"/>
        </w:rPr>
        <w:t>concesoria</w:t>
      </w:r>
      <w:proofErr w:type="spellEnd"/>
      <w:r w:rsidRPr="0031280C">
        <w:rPr>
          <w:rFonts w:eastAsia="Palatino Linotype" w:cs="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8C4F4B" w:rsidRDefault="00BC763F">
    <w:pPr>
      <w:pStyle w:val="Encabezado"/>
    </w:pPr>
    <w:r>
      <w:rPr>
        <w:noProof/>
        <w:lang w:val="es-MX" w:eastAsia="es-MX"/>
      </w:rPr>
      <w:pict w14:anchorId="009822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49" type="#_x0000_t75" alt="" style="position:absolute;left:0;text-align:left;margin-left:0;margin-top:0;width:609.4pt;height:793.75pt;z-index:-251657728;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8C4F4B" w:rsidRPr="00B17577" w14:paraId="37B9EBDE" w14:textId="77777777" w:rsidTr="001E1226">
      <w:trPr>
        <w:trHeight w:val="227"/>
      </w:trPr>
      <w:tc>
        <w:tcPr>
          <w:tcW w:w="5103" w:type="dxa"/>
          <w:hideMark/>
        </w:tcPr>
        <w:p w14:paraId="4964FBC5" w14:textId="54CDA645" w:rsidR="008C4F4B" w:rsidRPr="00096248" w:rsidRDefault="008C4F4B" w:rsidP="001E1226">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421B9899" w14:textId="1481370A" w:rsidR="008C4F4B" w:rsidRPr="00096248" w:rsidRDefault="00B43940" w:rsidP="001E1226">
          <w:pPr>
            <w:spacing w:after="120" w:line="240" w:lineRule="auto"/>
            <w:ind w:right="71"/>
            <w:jc w:val="right"/>
            <w:rPr>
              <w:rFonts w:cs="Arial"/>
              <w:b/>
              <w:szCs w:val="24"/>
            </w:rPr>
          </w:pPr>
          <w:r>
            <w:rPr>
              <w:rFonts w:cs="Arial"/>
              <w:b/>
              <w:bCs/>
              <w:szCs w:val="24"/>
            </w:rPr>
            <w:t>13280</w:t>
          </w:r>
          <w:r w:rsidR="008C4F4B" w:rsidRPr="00096248">
            <w:rPr>
              <w:rFonts w:cs="Arial"/>
              <w:b/>
              <w:bCs/>
              <w:szCs w:val="24"/>
            </w:rPr>
            <w:t>/INFOEM/IP/RR/202</w:t>
          </w:r>
          <w:r w:rsidR="008C4F4B">
            <w:rPr>
              <w:rFonts w:cs="Arial"/>
              <w:b/>
              <w:bCs/>
              <w:szCs w:val="24"/>
            </w:rPr>
            <w:t>2</w:t>
          </w:r>
        </w:p>
      </w:tc>
    </w:tr>
    <w:tr w:rsidR="008C4F4B" w14:paraId="7591D3C9" w14:textId="77777777" w:rsidTr="001E1226">
      <w:trPr>
        <w:trHeight w:val="242"/>
      </w:trPr>
      <w:tc>
        <w:tcPr>
          <w:tcW w:w="5103" w:type="dxa"/>
          <w:hideMark/>
        </w:tcPr>
        <w:p w14:paraId="729A65A8" w14:textId="77777777" w:rsidR="008C4F4B" w:rsidRPr="00096248" w:rsidRDefault="008C4F4B" w:rsidP="001E1226">
          <w:pPr>
            <w:spacing w:after="120" w:line="240" w:lineRule="auto"/>
            <w:ind w:right="69"/>
            <w:jc w:val="right"/>
            <w:rPr>
              <w:rFonts w:cs="Arial"/>
              <w:b/>
              <w:szCs w:val="24"/>
            </w:rPr>
          </w:pPr>
          <w:r w:rsidRPr="00096248">
            <w:rPr>
              <w:rFonts w:cs="Arial"/>
              <w:b/>
              <w:szCs w:val="24"/>
            </w:rPr>
            <w:t>Sujeto Obligado:</w:t>
          </w:r>
        </w:p>
      </w:tc>
      <w:tc>
        <w:tcPr>
          <w:tcW w:w="4395" w:type="dxa"/>
          <w:hideMark/>
        </w:tcPr>
        <w:p w14:paraId="283ADF36" w14:textId="2031BD4E" w:rsidR="008C4F4B" w:rsidRPr="00096248" w:rsidRDefault="00B43940" w:rsidP="00720CE1">
          <w:pPr>
            <w:spacing w:after="120" w:line="240" w:lineRule="auto"/>
            <w:ind w:right="74"/>
            <w:jc w:val="right"/>
            <w:rPr>
              <w:rFonts w:cs="Arial"/>
              <w:szCs w:val="24"/>
            </w:rPr>
          </w:pPr>
          <w:r w:rsidRPr="00B43940">
            <w:rPr>
              <w:rFonts w:cs="Arial"/>
              <w:szCs w:val="24"/>
            </w:rPr>
            <w:t>Secretaría de Movilidad</w:t>
          </w:r>
        </w:p>
      </w:tc>
    </w:tr>
    <w:tr w:rsidR="008C4F4B" w:rsidRPr="00F63239" w14:paraId="037E914D" w14:textId="77777777" w:rsidTr="001E1226">
      <w:trPr>
        <w:trHeight w:val="342"/>
      </w:trPr>
      <w:tc>
        <w:tcPr>
          <w:tcW w:w="5103" w:type="dxa"/>
          <w:hideMark/>
        </w:tcPr>
        <w:p w14:paraId="7676B68F" w14:textId="64D69EAF" w:rsidR="008C4F4B" w:rsidRPr="00096248" w:rsidRDefault="008C4F4B" w:rsidP="001E1226">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4346858F" w14:textId="20D6873D" w:rsidR="008C4F4B" w:rsidRPr="00096248" w:rsidRDefault="008C4F4B" w:rsidP="001E1226">
          <w:pPr>
            <w:spacing w:after="120" w:line="240" w:lineRule="auto"/>
            <w:ind w:left="-486" w:right="71" w:firstLine="567"/>
            <w:jc w:val="right"/>
            <w:rPr>
              <w:rFonts w:cs="Arial"/>
              <w:szCs w:val="24"/>
            </w:rPr>
          </w:pPr>
          <w:r w:rsidRPr="00096248">
            <w:rPr>
              <w:rFonts w:cs="Arial"/>
              <w:szCs w:val="24"/>
            </w:rPr>
            <w:t>José Martínez Vilchis</w:t>
          </w:r>
        </w:p>
      </w:tc>
    </w:tr>
  </w:tbl>
  <w:p w14:paraId="2998DBFD" w14:textId="65E75EBE" w:rsidR="008C4F4B" w:rsidRPr="001E1226" w:rsidRDefault="008C4F4B">
    <w:pPr>
      <w:pStyle w:val="Encabezado"/>
      <w:rPr>
        <w:sz w:val="2"/>
        <w:szCs w:val="2"/>
      </w:rPr>
    </w:pPr>
    <w:r>
      <w:rPr>
        <w:noProof/>
        <w:lang w:val="es-MX" w:eastAsia="es-MX"/>
      </w:rPr>
      <w:drawing>
        <wp:anchor distT="0" distB="0" distL="114300" distR="114300" simplePos="0" relativeHeight="251657728" behindDoc="1" locked="0" layoutInCell="0" allowOverlap="1" wp14:anchorId="4CEB1D3D" wp14:editId="51FCC759">
          <wp:simplePos x="0" y="0"/>
          <wp:positionH relativeFrom="margin">
            <wp:posOffset>-1056005</wp:posOffset>
          </wp:positionH>
          <wp:positionV relativeFrom="margin">
            <wp:posOffset>-1889760</wp:posOffset>
          </wp:positionV>
          <wp:extent cx="7739380" cy="10080625"/>
          <wp:effectExtent l="0" t="0" r="0" b="0"/>
          <wp:wrapNone/>
          <wp:docPr id="2"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9380" cy="1008062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40" w:type="dxa"/>
      <w:tblInd w:w="-142" w:type="dxa"/>
      <w:tblLayout w:type="fixed"/>
      <w:tblCellMar>
        <w:left w:w="70" w:type="dxa"/>
        <w:right w:w="70" w:type="dxa"/>
      </w:tblCellMar>
      <w:tblLook w:val="04A0" w:firstRow="1" w:lastRow="0" w:firstColumn="1" w:lastColumn="0" w:noHBand="0" w:noVBand="1"/>
    </w:tblPr>
    <w:tblGrid>
      <w:gridCol w:w="5245"/>
      <w:gridCol w:w="4395"/>
    </w:tblGrid>
    <w:tr w:rsidR="008C4F4B" w14:paraId="0F9FE9B6" w14:textId="77777777" w:rsidTr="001E1226">
      <w:trPr>
        <w:trHeight w:val="227"/>
      </w:trPr>
      <w:tc>
        <w:tcPr>
          <w:tcW w:w="5245" w:type="dxa"/>
          <w:hideMark/>
        </w:tcPr>
        <w:p w14:paraId="6D1D9D71" w14:textId="11150E5A" w:rsidR="008C4F4B" w:rsidRPr="00663A37" w:rsidRDefault="008C4F4B" w:rsidP="001E1226">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242AC94B" w:rsidR="008C4F4B" w:rsidRPr="00096248" w:rsidRDefault="00B43940" w:rsidP="00B43940">
          <w:pPr>
            <w:spacing w:after="120" w:line="240" w:lineRule="auto"/>
            <w:ind w:left="-488" w:right="68" w:firstLine="556"/>
            <w:jc w:val="right"/>
            <w:rPr>
              <w:rFonts w:cs="Arial"/>
              <w:b/>
              <w:szCs w:val="24"/>
            </w:rPr>
          </w:pPr>
          <w:r>
            <w:rPr>
              <w:rFonts w:cs="Arial"/>
              <w:b/>
              <w:bCs/>
              <w:szCs w:val="24"/>
            </w:rPr>
            <w:t>13280</w:t>
          </w:r>
          <w:r w:rsidR="008C4F4B" w:rsidRPr="00096248">
            <w:rPr>
              <w:rFonts w:cs="Arial"/>
              <w:b/>
              <w:bCs/>
              <w:szCs w:val="24"/>
            </w:rPr>
            <w:t>/INFOEM/IP/RR/202</w:t>
          </w:r>
          <w:r w:rsidR="008C4F4B">
            <w:rPr>
              <w:rFonts w:cs="Arial"/>
              <w:b/>
              <w:bCs/>
              <w:szCs w:val="24"/>
            </w:rPr>
            <w:t>2</w:t>
          </w:r>
        </w:p>
      </w:tc>
    </w:tr>
    <w:tr w:rsidR="008C4F4B" w:rsidRPr="001F57CD" w14:paraId="1377D264" w14:textId="77777777" w:rsidTr="001E1226">
      <w:trPr>
        <w:trHeight w:val="196"/>
      </w:trPr>
      <w:tc>
        <w:tcPr>
          <w:tcW w:w="5245" w:type="dxa"/>
          <w:hideMark/>
        </w:tcPr>
        <w:p w14:paraId="04D597A1" w14:textId="77777777" w:rsidR="008C4F4B" w:rsidRPr="00663A37" w:rsidRDefault="008C4F4B" w:rsidP="001E1226">
          <w:pPr>
            <w:spacing w:after="120" w:line="240" w:lineRule="auto"/>
            <w:ind w:right="68"/>
            <w:jc w:val="right"/>
            <w:rPr>
              <w:rFonts w:cs="Arial"/>
              <w:b/>
              <w:szCs w:val="24"/>
            </w:rPr>
          </w:pPr>
          <w:r w:rsidRPr="00663A37">
            <w:rPr>
              <w:rFonts w:cs="Arial"/>
              <w:b/>
              <w:szCs w:val="24"/>
            </w:rPr>
            <w:t>Recurrente:</w:t>
          </w:r>
        </w:p>
      </w:tc>
      <w:tc>
        <w:tcPr>
          <w:tcW w:w="4395" w:type="dxa"/>
          <w:hideMark/>
        </w:tcPr>
        <w:p w14:paraId="1126AAEC" w14:textId="620649AE" w:rsidR="008C4F4B" w:rsidRPr="00663A37" w:rsidRDefault="00BC763F" w:rsidP="001E1226">
          <w:pPr>
            <w:spacing w:after="120" w:line="240" w:lineRule="auto"/>
            <w:ind w:right="68"/>
            <w:jc w:val="right"/>
            <w:rPr>
              <w:rFonts w:cs="Arial"/>
              <w:szCs w:val="24"/>
            </w:rPr>
          </w:pPr>
          <w:proofErr w:type="spellStart"/>
          <w:r>
            <w:rPr>
              <w:rFonts w:cs="Arial"/>
              <w:szCs w:val="24"/>
            </w:rPr>
            <w:t>xxxx</w:t>
          </w:r>
          <w:proofErr w:type="spellEnd"/>
        </w:p>
      </w:tc>
    </w:tr>
    <w:tr w:rsidR="008C4F4B" w14:paraId="4DC11993" w14:textId="77777777" w:rsidTr="001E1226">
      <w:trPr>
        <w:trHeight w:val="242"/>
      </w:trPr>
      <w:tc>
        <w:tcPr>
          <w:tcW w:w="5245" w:type="dxa"/>
          <w:hideMark/>
        </w:tcPr>
        <w:p w14:paraId="76CEF1B5" w14:textId="77777777" w:rsidR="008C4F4B" w:rsidRPr="00663A37" w:rsidRDefault="008C4F4B" w:rsidP="001E1226">
          <w:pPr>
            <w:spacing w:after="120" w:line="240" w:lineRule="auto"/>
            <w:ind w:right="68"/>
            <w:jc w:val="right"/>
            <w:rPr>
              <w:rFonts w:cs="Arial"/>
              <w:b/>
              <w:szCs w:val="24"/>
            </w:rPr>
          </w:pPr>
          <w:r w:rsidRPr="00663A37">
            <w:rPr>
              <w:rFonts w:cs="Arial"/>
              <w:b/>
              <w:szCs w:val="24"/>
            </w:rPr>
            <w:t>Sujeto Obligado:</w:t>
          </w:r>
        </w:p>
      </w:tc>
      <w:tc>
        <w:tcPr>
          <w:tcW w:w="4395" w:type="dxa"/>
          <w:hideMark/>
        </w:tcPr>
        <w:p w14:paraId="7C1BB379" w14:textId="1611A6DE" w:rsidR="008C4F4B" w:rsidRPr="00663A37" w:rsidRDefault="00B43940" w:rsidP="00720CE1">
          <w:pPr>
            <w:spacing w:after="120" w:line="240" w:lineRule="auto"/>
            <w:ind w:left="-68" w:right="68"/>
            <w:jc w:val="right"/>
            <w:rPr>
              <w:rFonts w:cs="Arial"/>
              <w:szCs w:val="24"/>
            </w:rPr>
          </w:pPr>
          <w:r w:rsidRPr="00B43940">
            <w:rPr>
              <w:rFonts w:cs="Arial"/>
              <w:szCs w:val="24"/>
            </w:rPr>
            <w:t>Secretaría de Movilidad</w:t>
          </w:r>
        </w:p>
      </w:tc>
    </w:tr>
    <w:tr w:rsidR="008C4F4B" w14:paraId="5C2B511D" w14:textId="77777777" w:rsidTr="001E1226">
      <w:trPr>
        <w:trHeight w:val="342"/>
      </w:trPr>
      <w:tc>
        <w:tcPr>
          <w:tcW w:w="5245" w:type="dxa"/>
          <w:hideMark/>
        </w:tcPr>
        <w:p w14:paraId="03FEF68C" w14:textId="45E91CF4" w:rsidR="008C4F4B" w:rsidRPr="00663A37" w:rsidRDefault="008C4F4B" w:rsidP="001E1226">
          <w:pPr>
            <w:tabs>
              <w:tab w:val="left" w:pos="4892"/>
            </w:tabs>
            <w:spacing w:after="120" w:line="240"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8C4F4B" w:rsidRPr="00663A37" w:rsidRDefault="008C4F4B" w:rsidP="001E1226">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6082BD8C" w:rsidR="008C4F4B" w:rsidRPr="001E1226" w:rsidRDefault="008C4F4B">
    <w:pPr>
      <w:pStyle w:val="Encabezado"/>
      <w:rPr>
        <w:sz w:val="2"/>
        <w:szCs w:val="2"/>
      </w:rPr>
    </w:pPr>
    <w:r>
      <w:rPr>
        <w:noProof/>
        <w:lang w:val="es-MX" w:eastAsia="es-MX"/>
      </w:rPr>
      <w:drawing>
        <wp:anchor distT="0" distB="0" distL="114300" distR="114300" simplePos="0" relativeHeight="251656704" behindDoc="1" locked="0" layoutInCell="0" allowOverlap="1" wp14:anchorId="215C65FC" wp14:editId="72FCB38A">
          <wp:simplePos x="0" y="0"/>
          <wp:positionH relativeFrom="margin">
            <wp:posOffset>-1062990</wp:posOffset>
          </wp:positionH>
          <wp:positionV relativeFrom="margin">
            <wp:posOffset>-1947545</wp:posOffset>
          </wp:positionV>
          <wp:extent cx="7739380" cy="10080625"/>
          <wp:effectExtent l="0" t="0" r="0" b="0"/>
          <wp:wrapNone/>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9380" cy="1008062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47871"/>
    <w:multiLevelType w:val="multilevel"/>
    <w:tmpl w:val="41EA0120"/>
    <w:styleLink w:val="Listaactual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CC2B38"/>
    <w:multiLevelType w:val="hybridMultilevel"/>
    <w:tmpl w:val="E0500374"/>
    <w:lvl w:ilvl="0" w:tplc="EABE0136">
      <w:start w:val="1"/>
      <w:numFmt w:val="decimal"/>
      <w:lvlText w:val="%1."/>
      <w:lvlJc w:val="left"/>
      <w:pPr>
        <w:ind w:left="709" w:hanging="425"/>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0465A3"/>
    <w:multiLevelType w:val="multilevel"/>
    <w:tmpl w:val="3E28DF1E"/>
    <w:styleLink w:val="Listaactual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9511E54"/>
    <w:multiLevelType w:val="hybridMultilevel"/>
    <w:tmpl w:val="F5CC1F2A"/>
    <w:lvl w:ilvl="0" w:tplc="04545F38">
      <w:start w:val="1"/>
      <w:numFmt w:val="decimal"/>
      <w:lvlText w:val="%1."/>
      <w:lvlJc w:val="left"/>
      <w:pPr>
        <w:ind w:left="709" w:hanging="425"/>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AFE69CD"/>
    <w:multiLevelType w:val="hybridMultilevel"/>
    <w:tmpl w:val="61B6EEB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5" w15:restartNumberingAfterBreak="0">
    <w:nsid w:val="0FE1559E"/>
    <w:multiLevelType w:val="multilevel"/>
    <w:tmpl w:val="E0500374"/>
    <w:styleLink w:val="Listaactual5"/>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FED3AC3"/>
    <w:multiLevelType w:val="multilevel"/>
    <w:tmpl w:val="46BE72F4"/>
    <w:styleLink w:val="Listaactual7"/>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7" w15:restartNumberingAfterBreak="0">
    <w:nsid w:val="14122E0B"/>
    <w:multiLevelType w:val="multilevel"/>
    <w:tmpl w:val="E496EA5A"/>
    <w:lvl w:ilvl="0">
      <w:start w:val="1"/>
      <w:numFmt w:val="decimal"/>
      <w:lvlText w:val="%1."/>
      <w:lvlJc w:val="left"/>
      <w:pPr>
        <w:ind w:left="720" w:hanging="360"/>
      </w:pPr>
      <w:rPr>
        <w:rFonts w:hint="default"/>
        <w:i/>
        <w:i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4AF218A"/>
    <w:multiLevelType w:val="hybridMultilevel"/>
    <w:tmpl w:val="13A88A48"/>
    <w:lvl w:ilvl="0" w:tplc="7A9C4EC4">
      <w:start w:val="1"/>
      <w:numFmt w:val="upperRoman"/>
      <w:lvlText w:val="%1."/>
      <w:lvlJc w:val="left"/>
      <w:pPr>
        <w:ind w:left="1428" w:hanging="72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15:restartNumberingAfterBreak="0">
    <w:nsid w:val="196D219C"/>
    <w:multiLevelType w:val="hybridMultilevel"/>
    <w:tmpl w:val="7EAAA0AA"/>
    <w:lvl w:ilvl="0" w:tplc="4A807698">
      <w:start w:val="1"/>
      <w:numFmt w:val="decimal"/>
      <w:lvlText w:val="%1."/>
      <w:lvlJc w:val="left"/>
      <w:pPr>
        <w:ind w:left="709" w:hanging="425"/>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CF05CAA"/>
    <w:multiLevelType w:val="hybridMultilevel"/>
    <w:tmpl w:val="88B2805C"/>
    <w:lvl w:ilvl="0" w:tplc="EACC437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6D56D97"/>
    <w:multiLevelType w:val="multilevel"/>
    <w:tmpl w:val="39FAAA7A"/>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C543B7A"/>
    <w:multiLevelType w:val="hybridMultilevel"/>
    <w:tmpl w:val="3F3A247E"/>
    <w:lvl w:ilvl="0" w:tplc="1CD8144E">
      <w:start w:val="1"/>
      <w:numFmt w:val="upperRoman"/>
      <w:lvlText w:val="%1."/>
      <w:lvlJc w:val="left"/>
      <w:pPr>
        <w:ind w:left="1428" w:hanging="72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3" w15:restartNumberingAfterBreak="0">
    <w:nsid w:val="2FE93D77"/>
    <w:multiLevelType w:val="hybridMultilevel"/>
    <w:tmpl w:val="7F66F816"/>
    <w:lvl w:ilvl="0" w:tplc="C8C6F8CE">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48F1171"/>
    <w:multiLevelType w:val="hybridMultilevel"/>
    <w:tmpl w:val="DC84444C"/>
    <w:lvl w:ilvl="0" w:tplc="C25CD2A6">
      <w:start w:val="1"/>
      <w:numFmt w:val="lowerLetter"/>
      <w:lvlText w:val="%1)"/>
      <w:lvlJc w:val="left"/>
      <w:pPr>
        <w:ind w:left="1134" w:hanging="425"/>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5" w15:restartNumberingAfterBreak="0">
    <w:nsid w:val="3A8658DB"/>
    <w:multiLevelType w:val="hybridMultilevel"/>
    <w:tmpl w:val="2B02369A"/>
    <w:lvl w:ilvl="0" w:tplc="C98A4D98">
      <w:start w:val="1"/>
      <w:numFmt w:val="bullet"/>
      <w:lvlText w:val=""/>
      <w:lvlJc w:val="left"/>
      <w:pPr>
        <w:ind w:left="709" w:hanging="425"/>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F310DC4"/>
    <w:multiLevelType w:val="hybridMultilevel"/>
    <w:tmpl w:val="0114ACB6"/>
    <w:lvl w:ilvl="0" w:tplc="021EA43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0A40BDC"/>
    <w:multiLevelType w:val="multilevel"/>
    <w:tmpl w:val="72BE87A4"/>
    <w:styleLink w:val="Listaactual1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1227F86"/>
    <w:multiLevelType w:val="hybridMultilevel"/>
    <w:tmpl w:val="FF40DE1A"/>
    <w:lvl w:ilvl="0" w:tplc="26889068">
      <w:start w:val="1"/>
      <w:numFmt w:val="decimal"/>
      <w:lvlText w:val="%1."/>
      <w:lvlJc w:val="left"/>
      <w:pPr>
        <w:ind w:left="709" w:hanging="425"/>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AD34E56"/>
    <w:multiLevelType w:val="hybridMultilevel"/>
    <w:tmpl w:val="B0CAB812"/>
    <w:lvl w:ilvl="0" w:tplc="F700422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D2E21F2"/>
    <w:multiLevelType w:val="multilevel"/>
    <w:tmpl w:val="787EDC82"/>
    <w:styleLink w:val="Listaactual3"/>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4074876"/>
    <w:multiLevelType w:val="hybridMultilevel"/>
    <w:tmpl w:val="52782B12"/>
    <w:lvl w:ilvl="0" w:tplc="85B28CAA">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7C0348E"/>
    <w:multiLevelType w:val="hybridMultilevel"/>
    <w:tmpl w:val="F27623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8DD5D4B"/>
    <w:multiLevelType w:val="hybridMultilevel"/>
    <w:tmpl w:val="F0047EAC"/>
    <w:lvl w:ilvl="0" w:tplc="C7B290B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2D41CE7"/>
    <w:multiLevelType w:val="multilevel"/>
    <w:tmpl w:val="A5AE7070"/>
    <w:styleLink w:val="Listaactual8"/>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33D6F0D"/>
    <w:multiLevelType w:val="hybridMultilevel"/>
    <w:tmpl w:val="37508AAA"/>
    <w:lvl w:ilvl="0" w:tplc="F13062C2">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5176A72"/>
    <w:multiLevelType w:val="multilevel"/>
    <w:tmpl w:val="235261FE"/>
    <w:styleLink w:val="Listaactual6"/>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7" w15:restartNumberingAfterBreak="0">
    <w:nsid w:val="66796EC3"/>
    <w:multiLevelType w:val="hybridMultilevel"/>
    <w:tmpl w:val="0B7AA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69B1248"/>
    <w:multiLevelType w:val="hybridMultilevel"/>
    <w:tmpl w:val="B7ACB89E"/>
    <w:lvl w:ilvl="0" w:tplc="35DA43DE">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77E0E7B"/>
    <w:multiLevelType w:val="hybridMultilevel"/>
    <w:tmpl w:val="720CC4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8E43EAF"/>
    <w:multiLevelType w:val="multilevel"/>
    <w:tmpl w:val="9454D918"/>
    <w:styleLink w:val="Listaactual4"/>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1" w15:restartNumberingAfterBreak="0">
    <w:nsid w:val="69DB3B16"/>
    <w:multiLevelType w:val="hybridMultilevel"/>
    <w:tmpl w:val="D9FE697C"/>
    <w:lvl w:ilvl="0" w:tplc="095A1BAC">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AB15DEC"/>
    <w:multiLevelType w:val="hybridMultilevel"/>
    <w:tmpl w:val="499A292A"/>
    <w:lvl w:ilvl="0" w:tplc="B37E93B6">
      <w:start w:val="1"/>
      <w:numFmt w:val="decimal"/>
      <w:lvlText w:val="%1."/>
      <w:lvlJc w:val="left"/>
      <w:pPr>
        <w:ind w:left="709" w:hanging="425"/>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3" w15:restartNumberingAfterBreak="0">
    <w:nsid w:val="6B377707"/>
    <w:multiLevelType w:val="hybridMultilevel"/>
    <w:tmpl w:val="59D47EAA"/>
    <w:lvl w:ilvl="0" w:tplc="8BACBD8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BB42FD5"/>
    <w:multiLevelType w:val="hybridMultilevel"/>
    <w:tmpl w:val="9AE0131A"/>
    <w:lvl w:ilvl="0" w:tplc="3F38BD60">
      <w:start w:val="1"/>
      <w:numFmt w:val="upperRoman"/>
      <w:lvlText w:val="%1."/>
      <w:lvlJc w:val="left"/>
      <w:pPr>
        <w:ind w:left="1428" w:hanging="72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5" w15:restartNumberingAfterBreak="0">
    <w:nsid w:val="6FB0156D"/>
    <w:multiLevelType w:val="multilevel"/>
    <w:tmpl w:val="9AE84C58"/>
    <w:styleLink w:val="Listaactual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FD34645"/>
    <w:multiLevelType w:val="multilevel"/>
    <w:tmpl w:val="CDD4F81A"/>
    <w:styleLink w:val="Listaactual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FDC0BE9"/>
    <w:multiLevelType w:val="hybridMultilevel"/>
    <w:tmpl w:val="B1D4A282"/>
    <w:lvl w:ilvl="0" w:tplc="3B904C0A">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4564C73"/>
    <w:multiLevelType w:val="hybridMultilevel"/>
    <w:tmpl w:val="9F6C8094"/>
    <w:lvl w:ilvl="0" w:tplc="E32CD48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9" w15:restartNumberingAfterBreak="0">
    <w:nsid w:val="7A637408"/>
    <w:multiLevelType w:val="multilevel"/>
    <w:tmpl w:val="95B81714"/>
    <w:styleLink w:val="Listaactual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A7D6A96"/>
    <w:multiLevelType w:val="hybridMultilevel"/>
    <w:tmpl w:val="582C0B30"/>
    <w:lvl w:ilvl="0" w:tplc="C98A4D98">
      <w:start w:val="1"/>
      <w:numFmt w:val="bullet"/>
      <w:lvlText w:val=""/>
      <w:lvlJc w:val="left"/>
      <w:pPr>
        <w:ind w:left="709" w:hanging="425"/>
      </w:pPr>
      <w:rPr>
        <w:rFonts w:ascii="Symbol" w:hAnsi="Symbo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41"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36"/>
  </w:num>
  <w:num w:numId="2">
    <w:abstractNumId w:val="13"/>
  </w:num>
  <w:num w:numId="3">
    <w:abstractNumId w:val="39"/>
  </w:num>
  <w:num w:numId="4">
    <w:abstractNumId w:val="1"/>
  </w:num>
  <w:num w:numId="5">
    <w:abstractNumId w:val="20"/>
  </w:num>
  <w:num w:numId="6">
    <w:abstractNumId w:val="14"/>
  </w:num>
  <w:num w:numId="7">
    <w:abstractNumId w:val="30"/>
  </w:num>
  <w:num w:numId="8">
    <w:abstractNumId w:val="5"/>
  </w:num>
  <w:num w:numId="9">
    <w:abstractNumId w:val="26"/>
  </w:num>
  <w:num w:numId="10">
    <w:abstractNumId w:val="6"/>
  </w:num>
  <w:num w:numId="11">
    <w:abstractNumId w:val="19"/>
  </w:num>
  <w:num w:numId="12">
    <w:abstractNumId w:val="24"/>
  </w:num>
  <w:num w:numId="13">
    <w:abstractNumId w:val="7"/>
  </w:num>
  <w:num w:numId="14">
    <w:abstractNumId w:val="23"/>
  </w:num>
  <w:num w:numId="15">
    <w:abstractNumId w:val="35"/>
  </w:num>
  <w:num w:numId="16">
    <w:abstractNumId w:val="9"/>
  </w:num>
  <w:num w:numId="17">
    <w:abstractNumId w:val="0"/>
  </w:num>
  <w:num w:numId="18">
    <w:abstractNumId w:val="10"/>
  </w:num>
  <w:num w:numId="19">
    <w:abstractNumId w:val="33"/>
  </w:num>
  <w:num w:numId="20">
    <w:abstractNumId w:val="18"/>
  </w:num>
  <w:num w:numId="21">
    <w:abstractNumId w:val="41"/>
  </w:num>
  <w:num w:numId="22">
    <w:abstractNumId w:val="21"/>
  </w:num>
  <w:num w:numId="23">
    <w:abstractNumId w:val="2"/>
  </w:num>
  <w:num w:numId="24">
    <w:abstractNumId w:val="16"/>
  </w:num>
  <w:num w:numId="25">
    <w:abstractNumId w:val="17"/>
  </w:num>
  <w:num w:numId="26">
    <w:abstractNumId w:val="25"/>
  </w:num>
  <w:num w:numId="27">
    <w:abstractNumId w:val="11"/>
  </w:num>
  <w:num w:numId="28">
    <w:abstractNumId w:val="38"/>
  </w:num>
  <w:num w:numId="29">
    <w:abstractNumId w:val="4"/>
  </w:num>
  <w:num w:numId="30">
    <w:abstractNumId w:val="37"/>
  </w:num>
  <w:num w:numId="31">
    <w:abstractNumId w:val="3"/>
  </w:num>
  <w:num w:numId="32">
    <w:abstractNumId w:val="8"/>
  </w:num>
  <w:num w:numId="33">
    <w:abstractNumId w:val="40"/>
  </w:num>
  <w:num w:numId="34">
    <w:abstractNumId w:val="15"/>
  </w:num>
  <w:num w:numId="35">
    <w:abstractNumId w:val="31"/>
  </w:num>
  <w:num w:numId="36">
    <w:abstractNumId w:val="12"/>
  </w:num>
  <w:num w:numId="37">
    <w:abstractNumId w:val="34"/>
  </w:num>
  <w:num w:numId="38">
    <w:abstractNumId w:val="22"/>
  </w:num>
  <w:num w:numId="39">
    <w:abstractNumId w:val="28"/>
  </w:num>
  <w:num w:numId="40">
    <w:abstractNumId w:val="27"/>
  </w:num>
  <w:num w:numId="41">
    <w:abstractNumId w:val="29"/>
  </w:num>
  <w:num w:numId="4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1B61"/>
    <w:rsid w:val="00002C6A"/>
    <w:rsid w:val="000034AA"/>
    <w:rsid w:val="000046B2"/>
    <w:rsid w:val="0000585A"/>
    <w:rsid w:val="00007857"/>
    <w:rsid w:val="000107F4"/>
    <w:rsid w:val="0001151F"/>
    <w:rsid w:val="00011CCA"/>
    <w:rsid w:val="00012AFA"/>
    <w:rsid w:val="00012BEE"/>
    <w:rsid w:val="00012D78"/>
    <w:rsid w:val="00015139"/>
    <w:rsid w:val="00015487"/>
    <w:rsid w:val="000158B3"/>
    <w:rsid w:val="000171BE"/>
    <w:rsid w:val="00020773"/>
    <w:rsid w:val="00020C15"/>
    <w:rsid w:val="00020F40"/>
    <w:rsid w:val="00021122"/>
    <w:rsid w:val="00021165"/>
    <w:rsid w:val="00022480"/>
    <w:rsid w:val="00024A6D"/>
    <w:rsid w:val="00026582"/>
    <w:rsid w:val="00027AEF"/>
    <w:rsid w:val="00031BA3"/>
    <w:rsid w:val="00033479"/>
    <w:rsid w:val="00033562"/>
    <w:rsid w:val="00034CF5"/>
    <w:rsid w:val="00035A30"/>
    <w:rsid w:val="00036D5F"/>
    <w:rsid w:val="00036EFC"/>
    <w:rsid w:val="00040A10"/>
    <w:rsid w:val="00041670"/>
    <w:rsid w:val="000417BE"/>
    <w:rsid w:val="00041AE7"/>
    <w:rsid w:val="00041DEA"/>
    <w:rsid w:val="00042C95"/>
    <w:rsid w:val="00042F25"/>
    <w:rsid w:val="0004302A"/>
    <w:rsid w:val="00045F86"/>
    <w:rsid w:val="00047B23"/>
    <w:rsid w:val="00051732"/>
    <w:rsid w:val="00054416"/>
    <w:rsid w:val="0005480B"/>
    <w:rsid w:val="00054CC5"/>
    <w:rsid w:val="00054F6A"/>
    <w:rsid w:val="00055891"/>
    <w:rsid w:val="00055C90"/>
    <w:rsid w:val="000564B5"/>
    <w:rsid w:val="000575E4"/>
    <w:rsid w:val="0005787D"/>
    <w:rsid w:val="00057B42"/>
    <w:rsid w:val="00060716"/>
    <w:rsid w:val="00060BFB"/>
    <w:rsid w:val="00061B46"/>
    <w:rsid w:val="00061B8D"/>
    <w:rsid w:val="00064854"/>
    <w:rsid w:val="00065463"/>
    <w:rsid w:val="0006625B"/>
    <w:rsid w:val="000666B3"/>
    <w:rsid w:val="0007107B"/>
    <w:rsid w:val="000713A5"/>
    <w:rsid w:val="000739AF"/>
    <w:rsid w:val="00074BDC"/>
    <w:rsid w:val="00075586"/>
    <w:rsid w:val="00075D5E"/>
    <w:rsid w:val="00076332"/>
    <w:rsid w:val="00077A55"/>
    <w:rsid w:val="000802BA"/>
    <w:rsid w:val="00081723"/>
    <w:rsid w:val="00081FBA"/>
    <w:rsid w:val="00082E5D"/>
    <w:rsid w:val="00083498"/>
    <w:rsid w:val="0008496A"/>
    <w:rsid w:val="00085EA2"/>
    <w:rsid w:val="0008737D"/>
    <w:rsid w:val="00087F54"/>
    <w:rsid w:val="00092681"/>
    <w:rsid w:val="00092D82"/>
    <w:rsid w:val="0009328A"/>
    <w:rsid w:val="0009397B"/>
    <w:rsid w:val="00094FD7"/>
    <w:rsid w:val="0009609D"/>
    <w:rsid w:val="00096248"/>
    <w:rsid w:val="000A0D8D"/>
    <w:rsid w:val="000A110B"/>
    <w:rsid w:val="000A1138"/>
    <w:rsid w:val="000A11C8"/>
    <w:rsid w:val="000A2F65"/>
    <w:rsid w:val="000A3F41"/>
    <w:rsid w:val="000A3F5F"/>
    <w:rsid w:val="000A7CE8"/>
    <w:rsid w:val="000B1F27"/>
    <w:rsid w:val="000B28CF"/>
    <w:rsid w:val="000B34A9"/>
    <w:rsid w:val="000B3DD1"/>
    <w:rsid w:val="000B51CE"/>
    <w:rsid w:val="000B5608"/>
    <w:rsid w:val="000B6502"/>
    <w:rsid w:val="000B65C3"/>
    <w:rsid w:val="000C0203"/>
    <w:rsid w:val="000C04A1"/>
    <w:rsid w:val="000C066A"/>
    <w:rsid w:val="000C0E5D"/>
    <w:rsid w:val="000C2D59"/>
    <w:rsid w:val="000C416A"/>
    <w:rsid w:val="000C51AF"/>
    <w:rsid w:val="000C661C"/>
    <w:rsid w:val="000C7F8F"/>
    <w:rsid w:val="000D14DA"/>
    <w:rsid w:val="000D28AE"/>
    <w:rsid w:val="000D55D2"/>
    <w:rsid w:val="000D5634"/>
    <w:rsid w:val="000D5C00"/>
    <w:rsid w:val="000D772A"/>
    <w:rsid w:val="000E06A3"/>
    <w:rsid w:val="000E0D32"/>
    <w:rsid w:val="000E182A"/>
    <w:rsid w:val="000E1FD4"/>
    <w:rsid w:val="000E37D0"/>
    <w:rsid w:val="000E4AFE"/>
    <w:rsid w:val="000E4EBC"/>
    <w:rsid w:val="000E5A5A"/>
    <w:rsid w:val="000E6426"/>
    <w:rsid w:val="000E74D7"/>
    <w:rsid w:val="000F114E"/>
    <w:rsid w:val="000F146C"/>
    <w:rsid w:val="000F196A"/>
    <w:rsid w:val="000F2972"/>
    <w:rsid w:val="000F2B25"/>
    <w:rsid w:val="000F7D4E"/>
    <w:rsid w:val="00101378"/>
    <w:rsid w:val="0010147E"/>
    <w:rsid w:val="00103C89"/>
    <w:rsid w:val="001050A9"/>
    <w:rsid w:val="00107256"/>
    <w:rsid w:val="0010759A"/>
    <w:rsid w:val="00107D7C"/>
    <w:rsid w:val="001116B7"/>
    <w:rsid w:val="00115495"/>
    <w:rsid w:val="00116E4B"/>
    <w:rsid w:val="00116F6B"/>
    <w:rsid w:val="001233DB"/>
    <w:rsid w:val="001235A0"/>
    <w:rsid w:val="00123D0B"/>
    <w:rsid w:val="0013017E"/>
    <w:rsid w:val="00130C18"/>
    <w:rsid w:val="00131C6C"/>
    <w:rsid w:val="00131F2D"/>
    <w:rsid w:val="0013657B"/>
    <w:rsid w:val="00136A94"/>
    <w:rsid w:val="00137B2C"/>
    <w:rsid w:val="00137ED6"/>
    <w:rsid w:val="00142D35"/>
    <w:rsid w:val="00144A6E"/>
    <w:rsid w:val="00144BA8"/>
    <w:rsid w:val="001464CD"/>
    <w:rsid w:val="00150293"/>
    <w:rsid w:val="001502AD"/>
    <w:rsid w:val="001509C0"/>
    <w:rsid w:val="00150D6A"/>
    <w:rsid w:val="00151431"/>
    <w:rsid w:val="00151CD1"/>
    <w:rsid w:val="00151FF5"/>
    <w:rsid w:val="00154F75"/>
    <w:rsid w:val="00155CC6"/>
    <w:rsid w:val="00155F53"/>
    <w:rsid w:val="001564E3"/>
    <w:rsid w:val="001568D5"/>
    <w:rsid w:val="001624E8"/>
    <w:rsid w:val="0016322B"/>
    <w:rsid w:val="0016339A"/>
    <w:rsid w:val="00163452"/>
    <w:rsid w:val="00164BC0"/>
    <w:rsid w:val="00165898"/>
    <w:rsid w:val="00166171"/>
    <w:rsid w:val="00171192"/>
    <w:rsid w:val="00171BBC"/>
    <w:rsid w:val="0017523B"/>
    <w:rsid w:val="00175B42"/>
    <w:rsid w:val="00176522"/>
    <w:rsid w:val="001809A8"/>
    <w:rsid w:val="001814D7"/>
    <w:rsid w:val="00181A9D"/>
    <w:rsid w:val="00182FC0"/>
    <w:rsid w:val="001841BE"/>
    <w:rsid w:val="001844A2"/>
    <w:rsid w:val="00184AD2"/>
    <w:rsid w:val="00184AEA"/>
    <w:rsid w:val="00185C61"/>
    <w:rsid w:val="0018611A"/>
    <w:rsid w:val="00191B9F"/>
    <w:rsid w:val="00192D02"/>
    <w:rsid w:val="001957E6"/>
    <w:rsid w:val="00195845"/>
    <w:rsid w:val="0019584A"/>
    <w:rsid w:val="00195BC5"/>
    <w:rsid w:val="001960AD"/>
    <w:rsid w:val="001A057E"/>
    <w:rsid w:val="001A0AFD"/>
    <w:rsid w:val="001A0CCD"/>
    <w:rsid w:val="001A0E96"/>
    <w:rsid w:val="001A1BDB"/>
    <w:rsid w:val="001A316F"/>
    <w:rsid w:val="001A3270"/>
    <w:rsid w:val="001A3C5F"/>
    <w:rsid w:val="001A4BDF"/>
    <w:rsid w:val="001A6849"/>
    <w:rsid w:val="001A773B"/>
    <w:rsid w:val="001B1FF0"/>
    <w:rsid w:val="001B28D1"/>
    <w:rsid w:val="001B3FD2"/>
    <w:rsid w:val="001B6C2D"/>
    <w:rsid w:val="001B75C4"/>
    <w:rsid w:val="001C087E"/>
    <w:rsid w:val="001C0F32"/>
    <w:rsid w:val="001C2A6D"/>
    <w:rsid w:val="001C2C72"/>
    <w:rsid w:val="001C3387"/>
    <w:rsid w:val="001C54A1"/>
    <w:rsid w:val="001C5CD0"/>
    <w:rsid w:val="001C72C0"/>
    <w:rsid w:val="001C7697"/>
    <w:rsid w:val="001C7C31"/>
    <w:rsid w:val="001D1B77"/>
    <w:rsid w:val="001D225B"/>
    <w:rsid w:val="001D3563"/>
    <w:rsid w:val="001D3EE2"/>
    <w:rsid w:val="001D41E0"/>
    <w:rsid w:val="001D6CA8"/>
    <w:rsid w:val="001E04CC"/>
    <w:rsid w:val="001E1226"/>
    <w:rsid w:val="001E1F3F"/>
    <w:rsid w:val="001E2186"/>
    <w:rsid w:val="001E2BF7"/>
    <w:rsid w:val="001E35AE"/>
    <w:rsid w:val="001E4612"/>
    <w:rsid w:val="001E5453"/>
    <w:rsid w:val="001E5C3D"/>
    <w:rsid w:val="001E678B"/>
    <w:rsid w:val="001F2BC9"/>
    <w:rsid w:val="001F408E"/>
    <w:rsid w:val="001F4860"/>
    <w:rsid w:val="001F4EDD"/>
    <w:rsid w:val="001F57CD"/>
    <w:rsid w:val="001F5E58"/>
    <w:rsid w:val="001F7890"/>
    <w:rsid w:val="00200FAD"/>
    <w:rsid w:val="00201765"/>
    <w:rsid w:val="002037D6"/>
    <w:rsid w:val="00205F90"/>
    <w:rsid w:val="00205FAC"/>
    <w:rsid w:val="0020763C"/>
    <w:rsid w:val="00207E11"/>
    <w:rsid w:val="0021063D"/>
    <w:rsid w:val="00210714"/>
    <w:rsid w:val="002112ED"/>
    <w:rsid w:val="00211C48"/>
    <w:rsid w:val="00212109"/>
    <w:rsid w:val="0021327B"/>
    <w:rsid w:val="00214B09"/>
    <w:rsid w:val="002155ED"/>
    <w:rsid w:val="0021627B"/>
    <w:rsid w:val="0021698E"/>
    <w:rsid w:val="00216D13"/>
    <w:rsid w:val="00216D8F"/>
    <w:rsid w:val="0022245F"/>
    <w:rsid w:val="00224CE8"/>
    <w:rsid w:val="00224FEA"/>
    <w:rsid w:val="002264AE"/>
    <w:rsid w:val="002272B1"/>
    <w:rsid w:val="00227DBC"/>
    <w:rsid w:val="0023118D"/>
    <w:rsid w:val="00232621"/>
    <w:rsid w:val="0023293E"/>
    <w:rsid w:val="00232A7A"/>
    <w:rsid w:val="00232DA5"/>
    <w:rsid w:val="002338B9"/>
    <w:rsid w:val="00234061"/>
    <w:rsid w:val="0023573F"/>
    <w:rsid w:val="00236B9A"/>
    <w:rsid w:val="00240046"/>
    <w:rsid w:val="00243024"/>
    <w:rsid w:val="002432E1"/>
    <w:rsid w:val="00245AC1"/>
    <w:rsid w:val="00247C4A"/>
    <w:rsid w:val="00252443"/>
    <w:rsid w:val="002547B2"/>
    <w:rsid w:val="0025565C"/>
    <w:rsid w:val="00255FD1"/>
    <w:rsid w:val="00256CE0"/>
    <w:rsid w:val="00261A13"/>
    <w:rsid w:val="00261DE9"/>
    <w:rsid w:val="00263697"/>
    <w:rsid w:val="00264A17"/>
    <w:rsid w:val="00264CA1"/>
    <w:rsid w:val="0026506A"/>
    <w:rsid w:val="00265C2F"/>
    <w:rsid w:val="002704DF"/>
    <w:rsid w:val="00270F03"/>
    <w:rsid w:val="002710B5"/>
    <w:rsid w:val="0027116F"/>
    <w:rsid w:val="002729A0"/>
    <w:rsid w:val="00273F5F"/>
    <w:rsid w:val="00273F7C"/>
    <w:rsid w:val="0027555F"/>
    <w:rsid w:val="00275719"/>
    <w:rsid w:val="002768BA"/>
    <w:rsid w:val="00280398"/>
    <w:rsid w:val="002811E3"/>
    <w:rsid w:val="00281991"/>
    <w:rsid w:val="00282431"/>
    <w:rsid w:val="00282E9E"/>
    <w:rsid w:val="00283D5E"/>
    <w:rsid w:val="00284245"/>
    <w:rsid w:val="00285034"/>
    <w:rsid w:val="00285D47"/>
    <w:rsid w:val="002913C5"/>
    <w:rsid w:val="00291DE2"/>
    <w:rsid w:val="0029208D"/>
    <w:rsid w:val="0029225E"/>
    <w:rsid w:val="00293F85"/>
    <w:rsid w:val="0029482F"/>
    <w:rsid w:val="00294892"/>
    <w:rsid w:val="00296073"/>
    <w:rsid w:val="00296626"/>
    <w:rsid w:val="00296E92"/>
    <w:rsid w:val="00297212"/>
    <w:rsid w:val="00297F2A"/>
    <w:rsid w:val="002A02E8"/>
    <w:rsid w:val="002A1797"/>
    <w:rsid w:val="002A25B9"/>
    <w:rsid w:val="002A51B8"/>
    <w:rsid w:val="002A5ADD"/>
    <w:rsid w:val="002A5FDF"/>
    <w:rsid w:val="002A6FCE"/>
    <w:rsid w:val="002A7501"/>
    <w:rsid w:val="002B0EA1"/>
    <w:rsid w:val="002B21FD"/>
    <w:rsid w:val="002B317E"/>
    <w:rsid w:val="002B3CE2"/>
    <w:rsid w:val="002B40FF"/>
    <w:rsid w:val="002B4D41"/>
    <w:rsid w:val="002B5F48"/>
    <w:rsid w:val="002B7549"/>
    <w:rsid w:val="002B785F"/>
    <w:rsid w:val="002C0E65"/>
    <w:rsid w:val="002C15CA"/>
    <w:rsid w:val="002C1DAF"/>
    <w:rsid w:val="002C26CD"/>
    <w:rsid w:val="002C2C08"/>
    <w:rsid w:val="002C4162"/>
    <w:rsid w:val="002C42A2"/>
    <w:rsid w:val="002C4718"/>
    <w:rsid w:val="002C500D"/>
    <w:rsid w:val="002C6010"/>
    <w:rsid w:val="002C7329"/>
    <w:rsid w:val="002C779F"/>
    <w:rsid w:val="002C7A18"/>
    <w:rsid w:val="002C7EC4"/>
    <w:rsid w:val="002D15F2"/>
    <w:rsid w:val="002D2F05"/>
    <w:rsid w:val="002D3A3B"/>
    <w:rsid w:val="002D4953"/>
    <w:rsid w:val="002D5CCE"/>
    <w:rsid w:val="002E0E09"/>
    <w:rsid w:val="002E1484"/>
    <w:rsid w:val="002E37DA"/>
    <w:rsid w:val="002E40AD"/>
    <w:rsid w:val="002E72F0"/>
    <w:rsid w:val="002F368E"/>
    <w:rsid w:val="002F3AAF"/>
    <w:rsid w:val="002F40FF"/>
    <w:rsid w:val="002F5101"/>
    <w:rsid w:val="002F5DDF"/>
    <w:rsid w:val="002F713F"/>
    <w:rsid w:val="00300919"/>
    <w:rsid w:val="0030175D"/>
    <w:rsid w:val="00302BF3"/>
    <w:rsid w:val="00302D8C"/>
    <w:rsid w:val="00303F92"/>
    <w:rsid w:val="00304386"/>
    <w:rsid w:val="00304F79"/>
    <w:rsid w:val="00307DFB"/>
    <w:rsid w:val="00310825"/>
    <w:rsid w:val="00312106"/>
    <w:rsid w:val="003126FB"/>
    <w:rsid w:val="00314ADD"/>
    <w:rsid w:val="00315AE3"/>
    <w:rsid w:val="00315CA2"/>
    <w:rsid w:val="00316A7B"/>
    <w:rsid w:val="00324F09"/>
    <w:rsid w:val="003254AC"/>
    <w:rsid w:val="00327FDF"/>
    <w:rsid w:val="0033070B"/>
    <w:rsid w:val="00331513"/>
    <w:rsid w:val="0033491A"/>
    <w:rsid w:val="00337088"/>
    <w:rsid w:val="00337638"/>
    <w:rsid w:val="00340ADD"/>
    <w:rsid w:val="00341178"/>
    <w:rsid w:val="00341B42"/>
    <w:rsid w:val="003423FC"/>
    <w:rsid w:val="003434E8"/>
    <w:rsid w:val="00344766"/>
    <w:rsid w:val="00344AD3"/>
    <w:rsid w:val="00345687"/>
    <w:rsid w:val="00345708"/>
    <w:rsid w:val="00346373"/>
    <w:rsid w:val="003467CD"/>
    <w:rsid w:val="003505B2"/>
    <w:rsid w:val="0035063B"/>
    <w:rsid w:val="0035102E"/>
    <w:rsid w:val="00352677"/>
    <w:rsid w:val="0036188D"/>
    <w:rsid w:val="00362013"/>
    <w:rsid w:val="00364C0A"/>
    <w:rsid w:val="003713C2"/>
    <w:rsid w:val="0037172A"/>
    <w:rsid w:val="0037269A"/>
    <w:rsid w:val="003745BF"/>
    <w:rsid w:val="00374E6D"/>
    <w:rsid w:val="0037526D"/>
    <w:rsid w:val="0038152A"/>
    <w:rsid w:val="00382044"/>
    <w:rsid w:val="003839F9"/>
    <w:rsid w:val="00385421"/>
    <w:rsid w:val="00386A48"/>
    <w:rsid w:val="0038706E"/>
    <w:rsid w:val="00387CF3"/>
    <w:rsid w:val="00392022"/>
    <w:rsid w:val="0039214E"/>
    <w:rsid w:val="0039256B"/>
    <w:rsid w:val="0039393F"/>
    <w:rsid w:val="00397677"/>
    <w:rsid w:val="003A01D0"/>
    <w:rsid w:val="003A0B24"/>
    <w:rsid w:val="003A0BF2"/>
    <w:rsid w:val="003A3A32"/>
    <w:rsid w:val="003A45B0"/>
    <w:rsid w:val="003A59A6"/>
    <w:rsid w:val="003A6D5C"/>
    <w:rsid w:val="003A7ED9"/>
    <w:rsid w:val="003B10FB"/>
    <w:rsid w:val="003B1135"/>
    <w:rsid w:val="003B1154"/>
    <w:rsid w:val="003B1752"/>
    <w:rsid w:val="003B3474"/>
    <w:rsid w:val="003B5841"/>
    <w:rsid w:val="003B595A"/>
    <w:rsid w:val="003B7208"/>
    <w:rsid w:val="003B7403"/>
    <w:rsid w:val="003C1100"/>
    <w:rsid w:val="003C1CFB"/>
    <w:rsid w:val="003C1DE6"/>
    <w:rsid w:val="003C4FF5"/>
    <w:rsid w:val="003C76DE"/>
    <w:rsid w:val="003D0AE2"/>
    <w:rsid w:val="003D3477"/>
    <w:rsid w:val="003D5450"/>
    <w:rsid w:val="003D7760"/>
    <w:rsid w:val="003E039C"/>
    <w:rsid w:val="003E13A1"/>
    <w:rsid w:val="003E2202"/>
    <w:rsid w:val="003E2955"/>
    <w:rsid w:val="003E3870"/>
    <w:rsid w:val="003E44DA"/>
    <w:rsid w:val="003E468A"/>
    <w:rsid w:val="003E46E5"/>
    <w:rsid w:val="003E6E17"/>
    <w:rsid w:val="003F0134"/>
    <w:rsid w:val="003F2491"/>
    <w:rsid w:val="003F308A"/>
    <w:rsid w:val="003F385E"/>
    <w:rsid w:val="003F5D5C"/>
    <w:rsid w:val="003F6192"/>
    <w:rsid w:val="003F7215"/>
    <w:rsid w:val="004006F7"/>
    <w:rsid w:val="00400915"/>
    <w:rsid w:val="00403319"/>
    <w:rsid w:val="00406793"/>
    <w:rsid w:val="0041075E"/>
    <w:rsid w:val="00411F8F"/>
    <w:rsid w:val="004135D8"/>
    <w:rsid w:val="00414020"/>
    <w:rsid w:val="0041428D"/>
    <w:rsid w:val="004154DB"/>
    <w:rsid w:val="00417379"/>
    <w:rsid w:val="004176BF"/>
    <w:rsid w:val="00417C79"/>
    <w:rsid w:val="004203BE"/>
    <w:rsid w:val="004204D0"/>
    <w:rsid w:val="00420AC4"/>
    <w:rsid w:val="00422EBA"/>
    <w:rsid w:val="004232C6"/>
    <w:rsid w:val="0042543B"/>
    <w:rsid w:val="00426124"/>
    <w:rsid w:val="00426F24"/>
    <w:rsid w:val="00430498"/>
    <w:rsid w:val="004310BB"/>
    <w:rsid w:val="0043126B"/>
    <w:rsid w:val="004338C7"/>
    <w:rsid w:val="00433E65"/>
    <w:rsid w:val="00434C3F"/>
    <w:rsid w:val="004403F7"/>
    <w:rsid w:val="004406B5"/>
    <w:rsid w:val="00441067"/>
    <w:rsid w:val="00444E7F"/>
    <w:rsid w:val="00445514"/>
    <w:rsid w:val="00445853"/>
    <w:rsid w:val="00447748"/>
    <w:rsid w:val="00447A90"/>
    <w:rsid w:val="0045354B"/>
    <w:rsid w:val="00453687"/>
    <w:rsid w:val="004536F3"/>
    <w:rsid w:val="004545AF"/>
    <w:rsid w:val="00454690"/>
    <w:rsid w:val="004558BD"/>
    <w:rsid w:val="00460C5B"/>
    <w:rsid w:val="004615D3"/>
    <w:rsid w:val="004619A2"/>
    <w:rsid w:val="0046281E"/>
    <w:rsid w:val="00463909"/>
    <w:rsid w:val="00463EEB"/>
    <w:rsid w:val="00463FB4"/>
    <w:rsid w:val="00464D6B"/>
    <w:rsid w:val="00465D7C"/>
    <w:rsid w:val="00467C83"/>
    <w:rsid w:val="00471E09"/>
    <w:rsid w:val="004728C4"/>
    <w:rsid w:val="00473C7A"/>
    <w:rsid w:val="0047414B"/>
    <w:rsid w:val="00474C35"/>
    <w:rsid w:val="004750A1"/>
    <w:rsid w:val="004769A4"/>
    <w:rsid w:val="00480212"/>
    <w:rsid w:val="00480D99"/>
    <w:rsid w:val="00483EC9"/>
    <w:rsid w:val="004841AE"/>
    <w:rsid w:val="00484C7F"/>
    <w:rsid w:val="00485194"/>
    <w:rsid w:val="0049095E"/>
    <w:rsid w:val="004933FC"/>
    <w:rsid w:val="00494029"/>
    <w:rsid w:val="004A212C"/>
    <w:rsid w:val="004A6D54"/>
    <w:rsid w:val="004B0090"/>
    <w:rsid w:val="004B05C6"/>
    <w:rsid w:val="004B1A51"/>
    <w:rsid w:val="004B1A74"/>
    <w:rsid w:val="004B3514"/>
    <w:rsid w:val="004B3867"/>
    <w:rsid w:val="004C0799"/>
    <w:rsid w:val="004C09C8"/>
    <w:rsid w:val="004C11B9"/>
    <w:rsid w:val="004C2BB4"/>
    <w:rsid w:val="004C3C1C"/>
    <w:rsid w:val="004C43C9"/>
    <w:rsid w:val="004C45FA"/>
    <w:rsid w:val="004C4707"/>
    <w:rsid w:val="004C48CC"/>
    <w:rsid w:val="004C4BB7"/>
    <w:rsid w:val="004C6779"/>
    <w:rsid w:val="004C7D54"/>
    <w:rsid w:val="004D0CC4"/>
    <w:rsid w:val="004D571F"/>
    <w:rsid w:val="004D6095"/>
    <w:rsid w:val="004D66AD"/>
    <w:rsid w:val="004D7676"/>
    <w:rsid w:val="004E07A1"/>
    <w:rsid w:val="004E0C5C"/>
    <w:rsid w:val="004E1729"/>
    <w:rsid w:val="004E1B3C"/>
    <w:rsid w:val="004E358F"/>
    <w:rsid w:val="004E3959"/>
    <w:rsid w:val="004E3F86"/>
    <w:rsid w:val="004E4AD1"/>
    <w:rsid w:val="004E5659"/>
    <w:rsid w:val="004E6577"/>
    <w:rsid w:val="004E77E1"/>
    <w:rsid w:val="004F0AB7"/>
    <w:rsid w:val="004F3291"/>
    <w:rsid w:val="004F32D0"/>
    <w:rsid w:val="004F483D"/>
    <w:rsid w:val="004F4F99"/>
    <w:rsid w:val="004F6671"/>
    <w:rsid w:val="004F78C4"/>
    <w:rsid w:val="00500557"/>
    <w:rsid w:val="00500E29"/>
    <w:rsid w:val="005025C7"/>
    <w:rsid w:val="00503552"/>
    <w:rsid w:val="00503C94"/>
    <w:rsid w:val="00504B42"/>
    <w:rsid w:val="0050585A"/>
    <w:rsid w:val="00506DB2"/>
    <w:rsid w:val="00510870"/>
    <w:rsid w:val="00511AE4"/>
    <w:rsid w:val="005129FD"/>
    <w:rsid w:val="00512A53"/>
    <w:rsid w:val="00512B53"/>
    <w:rsid w:val="00513D8C"/>
    <w:rsid w:val="0051421A"/>
    <w:rsid w:val="005159EC"/>
    <w:rsid w:val="00515E8C"/>
    <w:rsid w:val="00516A4D"/>
    <w:rsid w:val="00520E8F"/>
    <w:rsid w:val="00521628"/>
    <w:rsid w:val="00521ED2"/>
    <w:rsid w:val="0052214D"/>
    <w:rsid w:val="00525F6D"/>
    <w:rsid w:val="0052661E"/>
    <w:rsid w:val="00526627"/>
    <w:rsid w:val="00527EF6"/>
    <w:rsid w:val="00531016"/>
    <w:rsid w:val="00532218"/>
    <w:rsid w:val="005336A5"/>
    <w:rsid w:val="00533D56"/>
    <w:rsid w:val="00535912"/>
    <w:rsid w:val="005367E7"/>
    <w:rsid w:val="00540D0D"/>
    <w:rsid w:val="00541022"/>
    <w:rsid w:val="00542B22"/>
    <w:rsid w:val="00542CDB"/>
    <w:rsid w:val="00543B75"/>
    <w:rsid w:val="00544041"/>
    <w:rsid w:val="005444AD"/>
    <w:rsid w:val="005449D0"/>
    <w:rsid w:val="0055012C"/>
    <w:rsid w:val="00550ECE"/>
    <w:rsid w:val="005515F8"/>
    <w:rsid w:val="00553B9B"/>
    <w:rsid w:val="005543AF"/>
    <w:rsid w:val="00554ACA"/>
    <w:rsid w:val="00554BD4"/>
    <w:rsid w:val="00555CE3"/>
    <w:rsid w:val="0055603D"/>
    <w:rsid w:val="005574AE"/>
    <w:rsid w:val="00560E60"/>
    <w:rsid w:val="00562117"/>
    <w:rsid w:val="005626FE"/>
    <w:rsid w:val="0056402C"/>
    <w:rsid w:val="00564672"/>
    <w:rsid w:val="00564DDB"/>
    <w:rsid w:val="00565921"/>
    <w:rsid w:val="005660D0"/>
    <w:rsid w:val="00566380"/>
    <w:rsid w:val="005701EF"/>
    <w:rsid w:val="00571527"/>
    <w:rsid w:val="005727FC"/>
    <w:rsid w:val="00572C2A"/>
    <w:rsid w:val="00572F6A"/>
    <w:rsid w:val="00573B2C"/>
    <w:rsid w:val="00573B96"/>
    <w:rsid w:val="005741EE"/>
    <w:rsid w:val="00574D31"/>
    <w:rsid w:val="005762A7"/>
    <w:rsid w:val="00577CDD"/>
    <w:rsid w:val="005807A8"/>
    <w:rsid w:val="00580D15"/>
    <w:rsid w:val="00581479"/>
    <w:rsid w:val="00584C51"/>
    <w:rsid w:val="00587B1E"/>
    <w:rsid w:val="00587E84"/>
    <w:rsid w:val="005913E6"/>
    <w:rsid w:val="005931A9"/>
    <w:rsid w:val="005944ED"/>
    <w:rsid w:val="005964D7"/>
    <w:rsid w:val="00596D61"/>
    <w:rsid w:val="00597018"/>
    <w:rsid w:val="005A0521"/>
    <w:rsid w:val="005A192F"/>
    <w:rsid w:val="005A2C57"/>
    <w:rsid w:val="005A2F92"/>
    <w:rsid w:val="005A43E7"/>
    <w:rsid w:val="005A4480"/>
    <w:rsid w:val="005A60E9"/>
    <w:rsid w:val="005A7E33"/>
    <w:rsid w:val="005B10CC"/>
    <w:rsid w:val="005B52A0"/>
    <w:rsid w:val="005B6FFD"/>
    <w:rsid w:val="005B72D5"/>
    <w:rsid w:val="005C196C"/>
    <w:rsid w:val="005C3DF3"/>
    <w:rsid w:val="005C5501"/>
    <w:rsid w:val="005C7AFE"/>
    <w:rsid w:val="005D01B4"/>
    <w:rsid w:val="005D10B3"/>
    <w:rsid w:val="005D158D"/>
    <w:rsid w:val="005D226A"/>
    <w:rsid w:val="005D22BC"/>
    <w:rsid w:val="005D3A5F"/>
    <w:rsid w:val="005D6069"/>
    <w:rsid w:val="005D6CE0"/>
    <w:rsid w:val="005E10A5"/>
    <w:rsid w:val="005E14D6"/>
    <w:rsid w:val="005E1AEC"/>
    <w:rsid w:val="005E21DE"/>
    <w:rsid w:val="005E24C2"/>
    <w:rsid w:val="005E34E9"/>
    <w:rsid w:val="005E35AB"/>
    <w:rsid w:val="005F0AEB"/>
    <w:rsid w:val="005F1439"/>
    <w:rsid w:val="005F21B0"/>
    <w:rsid w:val="005F4D3D"/>
    <w:rsid w:val="005F5B10"/>
    <w:rsid w:val="005F6CAB"/>
    <w:rsid w:val="0060244C"/>
    <w:rsid w:val="00610026"/>
    <w:rsid w:val="00610A95"/>
    <w:rsid w:val="00610C37"/>
    <w:rsid w:val="00610E10"/>
    <w:rsid w:val="00613401"/>
    <w:rsid w:val="0061516D"/>
    <w:rsid w:val="00615B10"/>
    <w:rsid w:val="006168EB"/>
    <w:rsid w:val="00616C63"/>
    <w:rsid w:val="00616DEB"/>
    <w:rsid w:val="00617F39"/>
    <w:rsid w:val="00620DE2"/>
    <w:rsid w:val="00621211"/>
    <w:rsid w:val="00622F95"/>
    <w:rsid w:val="00624E9E"/>
    <w:rsid w:val="00626347"/>
    <w:rsid w:val="006263D3"/>
    <w:rsid w:val="0062694E"/>
    <w:rsid w:val="00630030"/>
    <w:rsid w:val="006303DB"/>
    <w:rsid w:val="00630426"/>
    <w:rsid w:val="00630588"/>
    <w:rsid w:val="00631753"/>
    <w:rsid w:val="0063349D"/>
    <w:rsid w:val="00635C2F"/>
    <w:rsid w:val="00636EB3"/>
    <w:rsid w:val="006376A4"/>
    <w:rsid w:val="006377A9"/>
    <w:rsid w:val="0063788D"/>
    <w:rsid w:val="00637F6F"/>
    <w:rsid w:val="00640E61"/>
    <w:rsid w:val="006421E5"/>
    <w:rsid w:val="00642A8B"/>
    <w:rsid w:val="006468ED"/>
    <w:rsid w:val="006512F6"/>
    <w:rsid w:val="00653B0F"/>
    <w:rsid w:val="006555B9"/>
    <w:rsid w:val="0065599C"/>
    <w:rsid w:val="006609B3"/>
    <w:rsid w:val="00660E52"/>
    <w:rsid w:val="0066148E"/>
    <w:rsid w:val="00661B3F"/>
    <w:rsid w:val="006625F9"/>
    <w:rsid w:val="00663A37"/>
    <w:rsid w:val="00664BB4"/>
    <w:rsid w:val="00665102"/>
    <w:rsid w:val="00665A8F"/>
    <w:rsid w:val="00667860"/>
    <w:rsid w:val="0067058E"/>
    <w:rsid w:val="0067157E"/>
    <w:rsid w:val="00674792"/>
    <w:rsid w:val="00675D66"/>
    <w:rsid w:val="006766E8"/>
    <w:rsid w:val="00676D1D"/>
    <w:rsid w:val="00680D15"/>
    <w:rsid w:val="006818D9"/>
    <w:rsid w:val="006828B5"/>
    <w:rsid w:val="006834AD"/>
    <w:rsid w:val="006838C7"/>
    <w:rsid w:val="0068643A"/>
    <w:rsid w:val="00687F16"/>
    <w:rsid w:val="00690405"/>
    <w:rsid w:val="00690944"/>
    <w:rsid w:val="006914D2"/>
    <w:rsid w:val="00691C06"/>
    <w:rsid w:val="0069448A"/>
    <w:rsid w:val="00696FD6"/>
    <w:rsid w:val="006A158E"/>
    <w:rsid w:val="006A4224"/>
    <w:rsid w:val="006A52E8"/>
    <w:rsid w:val="006A56F0"/>
    <w:rsid w:val="006A585F"/>
    <w:rsid w:val="006A7CE2"/>
    <w:rsid w:val="006A7E3C"/>
    <w:rsid w:val="006B4CA4"/>
    <w:rsid w:val="006B6498"/>
    <w:rsid w:val="006B64AA"/>
    <w:rsid w:val="006B6868"/>
    <w:rsid w:val="006B7074"/>
    <w:rsid w:val="006C0E43"/>
    <w:rsid w:val="006C2214"/>
    <w:rsid w:val="006C372D"/>
    <w:rsid w:val="006C410C"/>
    <w:rsid w:val="006C52D3"/>
    <w:rsid w:val="006C55C2"/>
    <w:rsid w:val="006C5936"/>
    <w:rsid w:val="006C662F"/>
    <w:rsid w:val="006C6C41"/>
    <w:rsid w:val="006D1EC8"/>
    <w:rsid w:val="006D3F59"/>
    <w:rsid w:val="006D6830"/>
    <w:rsid w:val="006D719C"/>
    <w:rsid w:val="006D7DF3"/>
    <w:rsid w:val="006E136F"/>
    <w:rsid w:val="006E15A2"/>
    <w:rsid w:val="006E20F9"/>
    <w:rsid w:val="006E3F38"/>
    <w:rsid w:val="006E4C8D"/>
    <w:rsid w:val="006E6076"/>
    <w:rsid w:val="006E621A"/>
    <w:rsid w:val="006E6DD7"/>
    <w:rsid w:val="006F0222"/>
    <w:rsid w:val="006F04A3"/>
    <w:rsid w:val="006F114C"/>
    <w:rsid w:val="006F1A99"/>
    <w:rsid w:val="006F5747"/>
    <w:rsid w:val="006F676C"/>
    <w:rsid w:val="00700C90"/>
    <w:rsid w:val="00701F34"/>
    <w:rsid w:val="00703191"/>
    <w:rsid w:val="007031A2"/>
    <w:rsid w:val="00703D5A"/>
    <w:rsid w:val="00704693"/>
    <w:rsid w:val="00704AB9"/>
    <w:rsid w:val="007054D8"/>
    <w:rsid w:val="00706D47"/>
    <w:rsid w:val="007071F2"/>
    <w:rsid w:val="00711EE2"/>
    <w:rsid w:val="007130DA"/>
    <w:rsid w:val="00713DD5"/>
    <w:rsid w:val="00714F1C"/>
    <w:rsid w:val="0071601C"/>
    <w:rsid w:val="00720CE1"/>
    <w:rsid w:val="00720D8F"/>
    <w:rsid w:val="0072149D"/>
    <w:rsid w:val="007214D9"/>
    <w:rsid w:val="00723C6D"/>
    <w:rsid w:val="0072514D"/>
    <w:rsid w:val="00725C5A"/>
    <w:rsid w:val="007263E6"/>
    <w:rsid w:val="007264EA"/>
    <w:rsid w:val="00726C61"/>
    <w:rsid w:val="00726F49"/>
    <w:rsid w:val="00732AB3"/>
    <w:rsid w:val="007332CF"/>
    <w:rsid w:val="00734B3C"/>
    <w:rsid w:val="007355D4"/>
    <w:rsid w:val="007363B4"/>
    <w:rsid w:val="00736F47"/>
    <w:rsid w:val="00740DFE"/>
    <w:rsid w:val="007410C2"/>
    <w:rsid w:val="007411F0"/>
    <w:rsid w:val="0074208A"/>
    <w:rsid w:val="00742CA1"/>
    <w:rsid w:val="00746DD6"/>
    <w:rsid w:val="00746E60"/>
    <w:rsid w:val="00746FA8"/>
    <w:rsid w:val="007479B5"/>
    <w:rsid w:val="00752886"/>
    <w:rsid w:val="00753070"/>
    <w:rsid w:val="00753ACF"/>
    <w:rsid w:val="0075412C"/>
    <w:rsid w:val="007550BD"/>
    <w:rsid w:val="007551E4"/>
    <w:rsid w:val="00756FF0"/>
    <w:rsid w:val="0075799A"/>
    <w:rsid w:val="0076064B"/>
    <w:rsid w:val="00761C38"/>
    <w:rsid w:val="00761EE8"/>
    <w:rsid w:val="00762151"/>
    <w:rsid w:val="0076215F"/>
    <w:rsid w:val="00762D4B"/>
    <w:rsid w:val="00764010"/>
    <w:rsid w:val="00764368"/>
    <w:rsid w:val="00764B5B"/>
    <w:rsid w:val="00765287"/>
    <w:rsid w:val="00766A73"/>
    <w:rsid w:val="00766F19"/>
    <w:rsid w:val="007712C7"/>
    <w:rsid w:val="00771BD6"/>
    <w:rsid w:val="00773EDE"/>
    <w:rsid w:val="0077455A"/>
    <w:rsid w:val="00775C90"/>
    <w:rsid w:val="00777372"/>
    <w:rsid w:val="00777527"/>
    <w:rsid w:val="00780CE8"/>
    <w:rsid w:val="00780F18"/>
    <w:rsid w:val="00781849"/>
    <w:rsid w:val="00781B6F"/>
    <w:rsid w:val="0078270D"/>
    <w:rsid w:val="00782890"/>
    <w:rsid w:val="007833CB"/>
    <w:rsid w:val="00783A5A"/>
    <w:rsid w:val="00783B56"/>
    <w:rsid w:val="00786CFF"/>
    <w:rsid w:val="007874B4"/>
    <w:rsid w:val="0079051F"/>
    <w:rsid w:val="00791490"/>
    <w:rsid w:val="00791C7A"/>
    <w:rsid w:val="00791D59"/>
    <w:rsid w:val="00792D4C"/>
    <w:rsid w:val="007938AE"/>
    <w:rsid w:val="00793B7C"/>
    <w:rsid w:val="007947A0"/>
    <w:rsid w:val="00794E1C"/>
    <w:rsid w:val="007A0DC1"/>
    <w:rsid w:val="007A19E0"/>
    <w:rsid w:val="007A1AB6"/>
    <w:rsid w:val="007A23F8"/>
    <w:rsid w:val="007A2D52"/>
    <w:rsid w:val="007A445C"/>
    <w:rsid w:val="007A550A"/>
    <w:rsid w:val="007A5B2E"/>
    <w:rsid w:val="007A5C18"/>
    <w:rsid w:val="007B0472"/>
    <w:rsid w:val="007B28CF"/>
    <w:rsid w:val="007B4416"/>
    <w:rsid w:val="007B46BF"/>
    <w:rsid w:val="007B6DD8"/>
    <w:rsid w:val="007C05DC"/>
    <w:rsid w:val="007C0FF7"/>
    <w:rsid w:val="007C14EE"/>
    <w:rsid w:val="007C3040"/>
    <w:rsid w:val="007C3BA4"/>
    <w:rsid w:val="007C5937"/>
    <w:rsid w:val="007D07B3"/>
    <w:rsid w:val="007D1B1E"/>
    <w:rsid w:val="007D357A"/>
    <w:rsid w:val="007D4712"/>
    <w:rsid w:val="007D4D7F"/>
    <w:rsid w:val="007D5D30"/>
    <w:rsid w:val="007E18F8"/>
    <w:rsid w:val="007E38F1"/>
    <w:rsid w:val="007E3C2E"/>
    <w:rsid w:val="007E3F8B"/>
    <w:rsid w:val="007E781F"/>
    <w:rsid w:val="007F1538"/>
    <w:rsid w:val="007F2737"/>
    <w:rsid w:val="007F2E96"/>
    <w:rsid w:val="007F3D8B"/>
    <w:rsid w:val="007F5BB9"/>
    <w:rsid w:val="007F5C41"/>
    <w:rsid w:val="007F5E4F"/>
    <w:rsid w:val="007F6FD9"/>
    <w:rsid w:val="007F7965"/>
    <w:rsid w:val="0080000D"/>
    <w:rsid w:val="0080069B"/>
    <w:rsid w:val="00800EF1"/>
    <w:rsid w:val="008017D6"/>
    <w:rsid w:val="0080185B"/>
    <w:rsid w:val="00802AC9"/>
    <w:rsid w:val="00803304"/>
    <w:rsid w:val="008058A7"/>
    <w:rsid w:val="00807B2A"/>
    <w:rsid w:val="00810E97"/>
    <w:rsid w:val="0081123B"/>
    <w:rsid w:val="00811393"/>
    <w:rsid w:val="00813DE9"/>
    <w:rsid w:val="00816324"/>
    <w:rsid w:val="00816C5A"/>
    <w:rsid w:val="00817678"/>
    <w:rsid w:val="0082049D"/>
    <w:rsid w:val="008210EE"/>
    <w:rsid w:val="008217BC"/>
    <w:rsid w:val="00822BA1"/>
    <w:rsid w:val="00824E58"/>
    <w:rsid w:val="00827263"/>
    <w:rsid w:val="00827D60"/>
    <w:rsid w:val="00831D6C"/>
    <w:rsid w:val="00832F6C"/>
    <w:rsid w:val="008341ED"/>
    <w:rsid w:val="00837584"/>
    <w:rsid w:val="00841673"/>
    <w:rsid w:val="00841963"/>
    <w:rsid w:val="00841B2A"/>
    <w:rsid w:val="00845B52"/>
    <w:rsid w:val="00846D3E"/>
    <w:rsid w:val="00846DE7"/>
    <w:rsid w:val="008477B9"/>
    <w:rsid w:val="00850E8F"/>
    <w:rsid w:val="008523FA"/>
    <w:rsid w:val="00852791"/>
    <w:rsid w:val="008529E6"/>
    <w:rsid w:val="00852CDD"/>
    <w:rsid w:val="00855E11"/>
    <w:rsid w:val="008575E1"/>
    <w:rsid w:val="0085760A"/>
    <w:rsid w:val="0086170A"/>
    <w:rsid w:val="008621F5"/>
    <w:rsid w:val="00862272"/>
    <w:rsid w:val="00863328"/>
    <w:rsid w:val="0086448F"/>
    <w:rsid w:val="00864D6E"/>
    <w:rsid w:val="008659A2"/>
    <w:rsid w:val="0086690B"/>
    <w:rsid w:val="00866973"/>
    <w:rsid w:val="00867C1E"/>
    <w:rsid w:val="008702EA"/>
    <w:rsid w:val="008710F8"/>
    <w:rsid w:val="00871B94"/>
    <w:rsid w:val="008755C2"/>
    <w:rsid w:val="008756F7"/>
    <w:rsid w:val="00875A6F"/>
    <w:rsid w:val="00881947"/>
    <w:rsid w:val="00881D64"/>
    <w:rsid w:val="00882C01"/>
    <w:rsid w:val="00882E02"/>
    <w:rsid w:val="00883C16"/>
    <w:rsid w:val="008853EC"/>
    <w:rsid w:val="00891CFC"/>
    <w:rsid w:val="008921AE"/>
    <w:rsid w:val="00892FEE"/>
    <w:rsid w:val="00895187"/>
    <w:rsid w:val="00895BD3"/>
    <w:rsid w:val="00896EDC"/>
    <w:rsid w:val="008A0C9F"/>
    <w:rsid w:val="008A14F6"/>
    <w:rsid w:val="008A1645"/>
    <w:rsid w:val="008A3E6F"/>
    <w:rsid w:val="008A6AF0"/>
    <w:rsid w:val="008A7EF2"/>
    <w:rsid w:val="008B0517"/>
    <w:rsid w:val="008B0DFB"/>
    <w:rsid w:val="008B2088"/>
    <w:rsid w:val="008B4121"/>
    <w:rsid w:val="008B646D"/>
    <w:rsid w:val="008B6842"/>
    <w:rsid w:val="008B70C4"/>
    <w:rsid w:val="008B7F11"/>
    <w:rsid w:val="008C12FF"/>
    <w:rsid w:val="008C18C1"/>
    <w:rsid w:val="008C3DC2"/>
    <w:rsid w:val="008C442E"/>
    <w:rsid w:val="008C4943"/>
    <w:rsid w:val="008C4F4B"/>
    <w:rsid w:val="008C5658"/>
    <w:rsid w:val="008C5DCA"/>
    <w:rsid w:val="008C7FC4"/>
    <w:rsid w:val="008D0ADE"/>
    <w:rsid w:val="008D0DD3"/>
    <w:rsid w:val="008D344B"/>
    <w:rsid w:val="008D346A"/>
    <w:rsid w:val="008D370B"/>
    <w:rsid w:val="008D41FC"/>
    <w:rsid w:val="008D4ED9"/>
    <w:rsid w:val="008D5B84"/>
    <w:rsid w:val="008D6B04"/>
    <w:rsid w:val="008D7882"/>
    <w:rsid w:val="008E2654"/>
    <w:rsid w:val="008E5EF0"/>
    <w:rsid w:val="008E6477"/>
    <w:rsid w:val="008F1C22"/>
    <w:rsid w:val="008F2212"/>
    <w:rsid w:val="008F2554"/>
    <w:rsid w:val="008F408C"/>
    <w:rsid w:val="008F47DC"/>
    <w:rsid w:val="008F64C1"/>
    <w:rsid w:val="008F66C1"/>
    <w:rsid w:val="008F72E9"/>
    <w:rsid w:val="00901964"/>
    <w:rsid w:val="009025FB"/>
    <w:rsid w:val="009029DB"/>
    <w:rsid w:val="009038A8"/>
    <w:rsid w:val="0090753F"/>
    <w:rsid w:val="00910C7A"/>
    <w:rsid w:val="00913E51"/>
    <w:rsid w:val="009141DF"/>
    <w:rsid w:val="00914986"/>
    <w:rsid w:val="00914DFE"/>
    <w:rsid w:val="0091614B"/>
    <w:rsid w:val="00916768"/>
    <w:rsid w:val="0092131F"/>
    <w:rsid w:val="00925D59"/>
    <w:rsid w:val="00926716"/>
    <w:rsid w:val="00930001"/>
    <w:rsid w:val="00932A82"/>
    <w:rsid w:val="0093319A"/>
    <w:rsid w:val="00933540"/>
    <w:rsid w:val="00933E6E"/>
    <w:rsid w:val="00934877"/>
    <w:rsid w:val="00935439"/>
    <w:rsid w:val="009357D5"/>
    <w:rsid w:val="00935CD9"/>
    <w:rsid w:val="00935CE3"/>
    <w:rsid w:val="0093768D"/>
    <w:rsid w:val="0093790F"/>
    <w:rsid w:val="00940F14"/>
    <w:rsid w:val="00941D0E"/>
    <w:rsid w:val="009453A6"/>
    <w:rsid w:val="009464A3"/>
    <w:rsid w:val="00946522"/>
    <w:rsid w:val="00946796"/>
    <w:rsid w:val="0095183B"/>
    <w:rsid w:val="0095204C"/>
    <w:rsid w:val="009520FE"/>
    <w:rsid w:val="00953406"/>
    <w:rsid w:val="00953424"/>
    <w:rsid w:val="00953B51"/>
    <w:rsid w:val="00953B7B"/>
    <w:rsid w:val="00954528"/>
    <w:rsid w:val="009558AA"/>
    <w:rsid w:val="00956001"/>
    <w:rsid w:val="009560D6"/>
    <w:rsid w:val="009603E5"/>
    <w:rsid w:val="0096071A"/>
    <w:rsid w:val="00960C91"/>
    <w:rsid w:val="00961649"/>
    <w:rsid w:val="00961AEB"/>
    <w:rsid w:val="00961B6D"/>
    <w:rsid w:val="00963687"/>
    <w:rsid w:val="00963717"/>
    <w:rsid w:val="00965CC4"/>
    <w:rsid w:val="0096624D"/>
    <w:rsid w:val="00970143"/>
    <w:rsid w:val="00970B7F"/>
    <w:rsid w:val="00970C38"/>
    <w:rsid w:val="00971614"/>
    <w:rsid w:val="00972340"/>
    <w:rsid w:val="009752FA"/>
    <w:rsid w:val="00977693"/>
    <w:rsid w:val="00981FF0"/>
    <w:rsid w:val="00982494"/>
    <w:rsid w:val="009845F3"/>
    <w:rsid w:val="009845FD"/>
    <w:rsid w:val="00986714"/>
    <w:rsid w:val="009906CA"/>
    <w:rsid w:val="00990935"/>
    <w:rsid w:val="00990AFD"/>
    <w:rsid w:val="00991069"/>
    <w:rsid w:val="00992A0D"/>
    <w:rsid w:val="0099397C"/>
    <w:rsid w:val="00996257"/>
    <w:rsid w:val="00996BCA"/>
    <w:rsid w:val="009A0E79"/>
    <w:rsid w:val="009A14CB"/>
    <w:rsid w:val="009A216A"/>
    <w:rsid w:val="009A23B0"/>
    <w:rsid w:val="009A35C9"/>
    <w:rsid w:val="009A3604"/>
    <w:rsid w:val="009A473C"/>
    <w:rsid w:val="009A640D"/>
    <w:rsid w:val="009A7701"/>
    <w:rsid w:val="009A7F00"/>
    <w:rsid w:val="009B1548"/>
    <w:rsid w:val="009B2F04"/>
    <w:rsid w:val="009B3A1D"/>
    <w:rsid w:val="009B41F0"/>
    <w:rsid w:val="009B6242"/>
    <w:rsid w:val="009B7FFD"/>
    <w:rsid w:val="009C3225"/>
    <w:rsid w:val="009C40E3"/>
    <w:rsid w:val="009C4284"/>
    <w:rsid w:val="009C5DC4"/>
    <w:rsid w:val="009C61A3"/>
    <w:rsid w:val="009C6B84"/>
    <w:rsid w:val="009D0BC2"/>
    <w:rsid w:val="009D480A"/>
    <w:rsid w:val="009D4E03"/>
    <w:rsid w:val="009D5A24"/>
    <w:rsid w:val="009D5B2E"/>
    <w:rsid w:val="009D5E66"/>
    <w:rsid w:val="009D636F"/>
    <w:rsid w:val="009D7457"/>
    <w:rsid w:val="009D758F"/>
    <w:rsid w:val="009D76D2"/>
    <w:rsid w:val="009D7BF2"/>
    <w:rsid w:val="009D7D83"/>
    <w:rsid w:val="009E19CB"/>
    <w:rsid w:val="009E426E"/>
    <w:rsid w:val="009E439C"/>
    <w:rsid w:val="009E620D"/>
    <w:rsid w:val="009E7F49"/>
    <w:rsid w:val="009F0B98"/>
    <w:rsid w:val="009F1C46"/>
    <w:rsid w:val="009F2079"/>
    <w:rsid w:val="009F3E42"/>
    <w:rsid w:val="009F4BE1"/>
    <w:rsid w:val="009F69B5"/>
    <w:rsid w:val="00A004D3"/>
    <w:rsid w:val="00A02BCA"/>
    <w:rsid w:val="00A04BF9"/>
    <w:rsid w:val="00A07CA6"/>
    <w:rsid w:val="00A1193F"/>
    <w:rsid w:val="00A12981"/>
    <w:rsid w:val="00A14320"/>
    <w:rsid w:val="00A151A5"/>
    <w:rsid w:val="00A15263"/>
    <w:rsid w:val="00A15E74"/>
    <w:rsid w:val="00A164FB"/>
    <w:rsid w:val="00A16BEA"/>
    <w:rsid w:val="00A1724D"/>
    <w:rsid w:val="00A175E5"/>
    <w:rsid w:val="00A17EA1"/>
    <w:rsid w:val="00A17EDF"/>
    <w:rsid w:val="00A214AF"/>
    <w:rsid w:val="00A24F60"/>
    <w:rsid w:val="00A254EA"/>
    <w:rsid w:val="00A30144"/>
    <w:rsid w:val="00A30DB1"/>
    <w:rsid w:val="00A31101"/>
    <w:rsid w:val="00A327E3"/>
    <w:rsid w:val="00A34451"/>
    <w:rsid w:val="00A35811"/>
    <w:rsid w:val="00A35D0A"/>
    <w:rsid w:val="00A42629"/>
    <w:rsid w:val="00A43944"/>
    <w:rsid w:val="00A43A45"/>
    <w:rsid w:val="00A43D2B"/>
    <w:rsid w:val="00A4524B"/>
    <w:rsid w:val="00A45454"/>
    <w:rsid w:val="00A45955"/>
    <w:rsid w:val="00A4637B"/>
    <w:rsid w:val="00A476D0"/>
    <w:rsid w:val="00A50D2F"/>
    <w:rsid w:val="00A50EE4"/>
    <w:rsid w:val="00A521D4"/>
    <w:rsid w:val="00A53511"/>
    <w:rsid w:val="00A541FE"/>
    <w:rsid w:val="00A5475A"/>
    <w:rsid w:val="00A60841"/>
    <w:rsid w:val="00A61A4E"/>
    <w:rsid w:val="00A6294B"/>
    <w:rsid w:val="00A63700"/>
    <w:rsid w:val="00A64575"/>
    <w:rsid w:val="00A65A26"/>
    <w:rsid w:val="00A67625"/>
    <w:rsid w:val="00A67965"/>
    <w:rsid w:val="00A67EF4"/>
    <w:rsid w:val="00A72E0D"/>
    <w:rsid w:val="00A73EF9"/>
    <w:rsid w:val="00A756C6"/>
    <w:rsid w:val="00A77200"/>
    <w:rsid w:val="00A77250"/>
    <w:rsid w:val="00A80476"/>
    <w:rsid w:val="00A80BB6"/>
    <w:rsid w:val="00A80C68"/>
    <w:rsid w:val="00A821AF"/>
    <w:rsid w:val="00A844B8"/>
    <w:rsid w:val="00A847B6"/>
    <w:rsid w:val="00A855BE"/>
    <w:rsid w:val="00A86406"/>
    <w:rsid w:val="00A87937"/>
    <w:rsid w:val="00A9014B"/>
    <w:rsid w:val="00A915AB"/>
    <w:rsid w:val="00A9222E"/>
    <w:rsid w:val="00A92C7A"/>
    <w:rsid w:val="00A92DD2"/>
    <w:rsid w:val="00A93911"/>
    <w:rsid w:val="00A9454C"/>
    <w:rsid w:val="00A94751"/>
    <w:rsid w:val="00A95B2A"/>
    <w:rsid w:val="00A96228"/>
    <w:rsid w:val="00A97072"/>
    <w:rsid w:val="00AA0B4E"/>
    <w:rsid w:val="00AA1BBB"/>
    <w:rsid w:val="00AA1E74"/>
    <w:rsid w:val="00AA246B"/>
    <w:rsid w:val="00AA24D2"/>
    <w:rsid w:val="00AA423E"/>
    <w:rsid w:val="00AA7316"/>
    <w:rsid w:val="00AA78CE"/>
    <w:rsid w:val="00AA7F42"/>
    <w:rsid w:val="00AB0C12"/>
    <w:rsid w:val="00AB0FA7"/>
    <w:rsid w:val="00AB26D5"/>
    <w:rsid w:val="00AB3885"/>
    <w:rsid w:val="00AB5A46"/>
    <w:rsid w:val="00AB5F3B"/>
    <w:rsid w:val="00AB7E17"/>
    <w:rsid w:val="00AC004D"/>
    <w:rsid w:val="00AC38A9"/>
    <w:rsid w:val="00AC4BF6"/>
    <w:rsid w:val="00AC6797"/>
    <w:rsid w:val="00AC6A7A"/>
    <w:rsid w:val="00AC6F68"/>
    <w:rsid w:val="00AD124D"/>
    <w:rsid w:val="00AD174B"/>
    <w:rsid w:val="00AD1EAE"/>
    <w:rsid w:val="00AD2280"/>
    <w:rsid w:val="00AD4839"/>
    <w:rsid w:val="00AD7373"/>
    <w:rsid w:val="00AD76EF"/>
    <w:rsid w:val="00AE15E5"/>
    <w:rsid w:val="00AE19D1"/>
    <w:rsid w:val="00AE2666"/>
    <w:rsid w:val="00AE359A"/>
    <w:rsid w:val="00AE3DB9"/>
    <w:rsid w:val="00AE5D09"/>
    <w:rsid w:val="00AE665A"/>
    <w:rsid w:val="00AF4EE4"/>
    <w:rsid w:val="00B0036F"/>
    <w:rsid w:val="00B00C8E"/>
    <w:rsid w:val="00B0166A"/>
    <w:rsid w:val="00B020AD"/>
    <w:rsid w:val="00B02AA5"/>
    <w:rsid w:val="00B035EF"/>
    <w:rsid w:val="00B04F50"/>
    <w:rsid w:val="00B05A97"/>
    <w:rsid w:val="00B100F3"/>
    <w:rsid w:val="00B1073D"/>
    <w:rsid w:val="00B11CD7"/>
    <w:rsid w:val="00B1205D"/>
    <w:rsid w:val="00B13307"/>
    <w:rsid w:val="00B15202"/>
    <w:rsid w:val="00B1553A"/>
    <w:rsid w:val="00B166C0"/>
    <w:rsid w:val="00B17577"/>
    <w:rsid w:val="00B21CD1"/>
    <w:rsid w:val="00B23256"/>
    <w:rsid w:val="00B24CF5"/>
    <w:rsid w:val="00B26507"/>
    <w:rsid w:val="00B269CE"/>
    <w:rsid w:val="00B30C10"/>
    <w:rsid w:val="00B31CD8"/>
    <w:rsid w:val="00B32B21"/>
    <w:rsid w:val="00B35635"/>
    <w:rsid w:val="00B37176"/>
    <w:rsid w:val="00B373AA"/>
    <w:rsid w:val="00B40823"/>
    <w:rsid w:val="00B40DF9"/>
    <w:rsid w:val="00B42083"/>
    <w:rsid w:val="00B43455"/>
    <w:rsid w:val="00B435F8"/>
    <w:rsid w:val="00B43940"/>
    <w:rsid w:val="00B4620E"/>
    <w:rsid w:val="00B46CB0"/>
    <w:rsid w:val="00B5462A"/>
    <w:rsid w:val="00B57348"/>
    <w:rsid w:val="00B61E5E"/>
    <w:rsid w:val="00B62D2B"/>
    <w:rsid w:val="00B63807"/>
    <w:rsid w:val="00B65D4D"/>
    <w:rsid w:val="00B66649"/>
    <w:rsid w:val="00B66ACE"/>
    <w:rsid w:val="00B66DB5"/>
    <w:rsid w:val="00B674BC"/>
    <w:rsid w:val="00B67741"/>
    <w:rsid w:val="00B75683"/>
    <w:rsid w:val="00B7667D"/>
    <w:rsid w:val="00B8179C"/>
    <w:rsid w:val="00B81F53"/>
    <w:rsid w:val="00B822DB"/>
    <w:rsid w:val="00B84A8A"/>
    <w:rsid w:val="00B91B46"/>
    <w:rsid w:val="00B9279C"/>
    <w:rsid w:val="00B934BE"/>
    <w:rsid w:val="00B95251"/>
    <w:rsid w:val="00B9576A"/>
    <w:rsid w:val="00B962BB"/>
    <w:rsid w:val="00BA2861"/>
    <w:rsid w:val="00BA6707"/>
    <w:rsid w:val="00BA7C0B"/>
    <w:rsid w:val="00BB0F85"/>
    <w:rsid w:val="00BB1940"/>
    <w:rsid w:val="00BB4B5A"/>
    <w:rsid w:val="00BB5301"/>
    <w:rsid w:val="00BB57E8"/>
    <w:rsid w:val="00BB7349"/>
    <w:rsid w:val="00BC0196"/>
    <w:rsid w:val="00BC0367"/>
    <w:rsid w:val="00BC0772"/>
    <w:rsid w:val="00BC219A"/>
    <w:rsid w:val="00BC38C1"/>
    <w:rsid w:val="00BC42A8"/>
    <w:rsid w:val="00BC66EE"/>
    <w:rsid w:val="00BC69F2"/>
    <w:rsid w:val="00BC763F"/>
    <w:rsid w:val="00BC7FFB"/>
    <w:rsid w:val="00BD034D"/>
    <w:rsid w:val="00BD3ECE"/>
    <w:rsid w:val="00BD418C"/>
    <w:rsid w:val="00BD5782"/>
    <w:rsid w:val="00BD780A"/>
    <w:rsid w:val="00BE0CEB"/>
    <w:rsid w:val="00BE1E12"/>
    <w:rsid w:val="00BE346A"/>
    <w:rsid w:val="00BE46DF"/>
    <w:rsid w:val="00BE4E95"/>
    <w:rsid w:val="00BE635E"/>
    <w:rsid w:val="00BE6364"/>
    <w:rsid w:val="00BE6D71"/>
    <w:rsid w:val="00BE6DF2"/>
    <w:rsid w:val="00BE718D"/>
    <w:rsid w:val="00BE7A12"/>
    <w:rsid w:val="00BE7C30"/>
    <w:rsid w:val="00BE7CAE"/>
    <w:rsid w:val="00BF5945"/>
    <w:rsid w:val="00BF5BF6"/>
    <w:rsid w:val="00BF6362"/>
    <w:rsid w:val="00C0080E"/>
    <w:rsid w:val="00C009C1"/>
    <w:rsid w:val="00C01B8A"/>
    <w:rsid w:val="00C01FED"/>
    <w:rsid w:val="00C03FCB"/>
    <w:rsid w:val="00C05398"/>
    <w:rsid w:val="00C056BE"/>
    <w:rsid w:val="00C06182"/>
    <w:rsid w:val="00C06249"/>
    <w:rsid w:val="00C06A65"/>
    <w:rsid w:val="00C07B7F"/>
    <w:rsid w:val="00C07EC8"/>
    <w:rsid w:val="00C10243"/>
    <w:rsid w:val="00C119DB"/>
    <w:rsid w:val="00C1392A"/>
    <w:rsid w:val="00C13C38"/>
    <w:rsid w:val="00C1424F"/>
    <w:rsid w:val="00C14933"/>
    <w:rsid w:val="00C157FC"/>
    <w:rsid w:val="00C2027F"/>
    <w:rsid w:val="00C20B16"/>
    <w:rsid w:val="00C233B3"/>
    <w:rsid w:val="00C235D5"/>
    <w:rsid w:val="00C238FB"/>
    <w:rsid w:val="00C25B3F"/>
    <w:rsid w:val="00C2627B"/>
    <w:rsid w:val="00C309B2"/>
    <w:rsid w:val="00C3227B"/>
    <w:rsid w:val="00C32ACE"/>
    <w:rsid w:val="00C32F37"/>
    <w:rsid w:val="00C33352"/>
    <w:rsid w:val="00C34DB4"/>
    <w:rsid w:val="00C35A64"/>
    <w:rsid w:val="00C35E7C"/>
    <w:rsid w:val="00C36B0D"/>
    <w:rsid w:val="00C36EE4"/>
    <w:rsid w:val="00C37839"/>
    <w:rsid w:val="00C37EA0"/>
    <w:rsid w:val="00C409F6"/>
    <w:rsid w:val="00C410D2"/>
    <w:rsid w:val="00C41479"/>
    <w:rsid w:val="00C43810"/>
    <w:rsid w:val="00C439F1"/>
    <w:rsid w:val="00C456AF"/>
    <w:rsid w:val="00C536D2"/>
    <w:rsid w:val="00C54090"/>
    <w:rsid w:val="00C54558"/>
    <w:rsid w:val="00C558A4"/>
    <w:rsid w:val="00C559CD"/>
    <w:rsid w:val="00C57E04"/>
    <w:rsid w:val="00C61FEC"/>
    <w:rsid w:val="00C6288E"/>
    <w:rsid w:val="00C62B4F"/>
    <w:rsid w:val="00C65918"/>
    <w:rsid w:val="00C65FA7"/>
    <w:rsid w:val="00C670DD"/>
    <w:rsid w:val="00C72F35"/>
    <w:rsid w:val="00C73ED0"/>
    <w:rsid w:val="00C74F2A"/>
    <w:rsid w:val="00C76946"/>
    <w:rsid w:val="00C76CD4"/>
    <w:rsid w:val="00C77686"/>
    <w:rsid w:val="00C80B05"/>
    <w:rsid w:val="00C81AD2"/>
    <w:rsid w:val="00C81CD7"/>
    <w:rsid w:val="00C82353"/>
    <w:rsid w:val="00C83AEC"/>
    <w:rsid w:val="00C84348"/>
    <w:rsid w:val="00C8742E"/>
    <w:rsid w:val="00C90FC8"/>
    <w:rsid w:val="00C91329"/>
    <w:rsid w:val="00C93E4E"/>
    <w:rsid w:val="00C9443B"/>
    <w:rsid w:val="00C96E34"/>
    <w:rsid w:val="00C9717B"/>
    <w:rsid w:val="00C97586"/>
    <w:rsid w:val="00CA1AD6"/>
    <w:rsid w:val="00CA39B7"/>
    <w:rsid w:val="00CA3C71"/>
    <w:rsid w:val="00CA5AF6"/>
    <w:rsid w:val="00CB1389"/>
    <w:rsid w:val="00CB2149"/>
    <w:rsid w:val="00CB2159"/>
    <w:rsid w:val="00CB3163"/>
    <w:rsid w:val="00CB4BBD"/>
    <w:rsid w:val="00CB4C86"/>
    <w:rsid w:val="00CB5B7B"/>
    <w:rsid w:val="00CB6418"/>
    <w:rsid w:val="00CC0C48"/>
    <w:rsid w:val="00CC3DCA"/>
    <w:rsid w:val="00CC4F1E"/>
    <w:rsid w:val="00CC5FBE"/>
    <w:rsid w:val="00CC6BC0"/>
    <w:rsid w:val="00CC6FFC"/>
    <w:rsid w:val="00CC7706"/>
    <w:rsid w:val="00CD19A8"/>
    <w:rsid w:val="00CD19DB"/>
    <w:rsid w:val="00CD30FC"/>
    <w:rsid w:val="00CD39A2"/>
    <w:rsid w:val="00CD4B87"/>
    <w:rsid w:val="00CD55DB"/>
    <w:rsid w:val="00CD63AD"/>
    <w:rsid w:val="00CE1E88"/>
    <w:rsid w:val="00CE26E6"/>
    <w:rsid w:val="00CE4450"/>
    <w:rsid w:val="00CE4772"/>
    <w:rsid w:val="00CE49B6"/>
    <w:rsid w:val="00CE4A28"/>
    <w:rsid w:val="00CE56C5"/>
    <w:rsid w:val="00CE5C3A"/>
    <w:rsid w:val="00CE72AC"/>
    <w:rsid w:val="00CF0972"/>
    <w:rsid w:val="00CF0AE0"/>
    <w:rsid w:val="00CF31B4"/>
    <w:rsid w:val="00CF4CEF"/>
    <w:rsid w:val="00CF6431"/>
    <w:rsid w:val="00CF6E52"/>
    <w:rsid w:val="00D01DCF"/>
    <w:rsid w:val="00D04514"/>
    <w:rsid w:val="00D076D9"/>
    <w:rsid w:val="00D07B3B"/>
    <w:rsid w:val="00D11A35"/>
    <w:rsid w:val="00D11E06"/>
    <w:rsid w:val="00D1224D"/>
    <w:rsid w:val="00D1259C"/>
    <w:rsid w:val="00D133E3"/>
    <w:rsid w:val="00D13846"/>
    <w:rsid w:val="00D17195"/>
    <w:rsid w:val="00D20835"/>
    <w:rsid w:val="00D20D52"/>
    <w:rsid w:val="00D20EF6"/>
    <w:rsid w:val="00D219AA"/>
    <w:rsid w:val="00D21D01"/>
    <w:rsid w:val="00D2237A"/>
    <w:rsid w:val="00D24BD1"/>
    <w:rsid w:val="00D2588A"/>
    <w:rsid w:val="00D25B60"/>
    <w:rsid w:val="00D26217"/>
    <w:rsid w:val="00D26522"/>
    <w:rsid w:val="00D278F0"/>
    <w:rsid w:val="00D338DB"/>
    <w:rsid w:val="00D33FB8"/>
    <w:rsid w:val="00D3511F"/>
    <w:rsid w:val="00D36BE0"/>
    <w:rsid w:val="00D36DB6"/>
    <w:rsid w:val="00D3752B"/>
    <w:rsid w:val="00D40470"/>
    <w:rsid w:val="00D41147"/>
    <w:rsid w:val="00D42E5C"/>
    <w:rsid w:val="00D4515E"/>
    <w:rsid w:val="00D4521D"/>
    <w:rsid w:val="00D45230"/>
    <w:rsid w:val="00D45819"/>
    <w:rsid w:val="00D46397"/>
    <w:rsid w:val="00D502C9"/>
    <w:rsid w:val="00D510A2"/>
    <w:rsid w:val="00D52933"/>
    <w:rsid w:val="00D52FF0"/>
    <w:rsid w:val="00D56683"/>
    <w:rsid w:val="00D6001A"/>
    <w:rsid w:val="00D6189E"/>
    <w:rsid w:val="00D61E4F"/>
    <w:rsid w:val="00D62E71"/>
    <w:rsid w:val="00D65159"/>
    <w:rsid w:val="00D65C56"/>
    <w:rsid w:val="00D66CBB"/>
    <w:rsid w:val="00D70514"/>
    <w:rsid w:val="00D71305"/>
    <w:rsid w:val="00D718B8"/>
    <w:rsid w:val="00D71BF7"/>
    <w:rsid w:val="00D731D0"/>
    <w:rsid w:val="00D738D2"/>
    <w:rsid w:val="00D73CDD"/>
    <w:rsid w:val="00D74E94"/>
    <w:rsid w:val="00D766B4"/>
    <w:rsid w:val="00D809E4"/>
    <w:rsid w:val="00D81B85"/>
    <w:rsid w:val="00D8486E"/>
    <w:rsid w:val="00D8663B"/>
    <w:rsid w:val="00D86BCD"/>
    <w:rsid w:val="00D878B6"/>
    <w:rsid w:val="00D87FC0"/>
    <w:rsid w:val="00D90C1B"/>
    <w:rsid w:val="00D90FB3"/>
    <w:rsid w:val="00D925D1"/>
    <w:rsid w:val="00D92668"/>
    <w:rsid w:val="00D92800"/>
    <w:rsid w:val="00D94F27"/>
    <w:rsid w:val="00D95788"/>
    <w:rsid w:val="00D95B37"/>
    <w:rsid w:val="00D979CF"/>
    <w:rsid w:val="00DA0B8F"/>
    <w:rsid w:val="00DA1F2A"/>
    <w:rsid w:val="00DA432C"/>
    <w:rsid w:val="00DB08A2"/>
    <w:rsid w:val="00DB0D6D"/>
    <w:rsid w:val="00DB1035"/>
    <w:rsid w:val="00DB1F84"/>
    <w:rsid w:val="00DB44A1"/>
    <w:rsid w:val="00DB5CD7"/>
    <w:rsid w:val="00DB6647"/>
    <w:rsid w:val="00DC0C9F"/>
    <w:rsid w:val="00DC33BA"/>
    <w:rsid w:val="00DC4957"/>
    <w:rsid w:val="00DC4AE2"/>
    <w:rsid w:val="00DC63B3"/>
    <w:rsid w:val="00DC6A1E"/>
    <w:rsid w:val="00DC6B6C"/>
    <w:rsid w:val="00DC79D7"/>
    <w:rsid w:val="00DD2877"/>
    <w:rsid w:val="00DD2EDE"/>
    <w:rsid w:val="00DD3144"/>
    <w:rsid w:val="00DD7FD2"/>
    <w:rsid w:val="00DE0E0F"/>
    <w:rsid w:val="00DE0F3E"/>
    <w:rsid w:val="00DE12CD"/>
    <w:rsid w:val="00DE1DEE"/>
    <w:rsid w:val="00DE3218"/>
    <w:rsid w:val="00DE33F9"/>
    <w:rsid w:val="00DF0543"/>
    <w:rsid w:val="00DF06C4"/>
    <w:rsid w:val="00DF0BD1"/>
    <w:rsid w:val="00DF1156"/>
    <w:rsid w:val="00DF1173"/>
    <w:rsid w:val="00DF2CB0"/>
    <w:rsid w:val="00DF383C"/>
    <w:rsid w:val="00DF4465"/>
    <w:rsid w:val="00DF451B"/>
    <w:rsid w:val="00DF5D03"/>
    <w:rsid w:val="00DF6006"/>
    <w:rsid w:val="00DF6955"/>
    <w:rsid w:val="00DF7B01"/>
    <w:rsid w:val="00E030B9"/>
    <w:rsid w:val="00E0443E"/>
    <w:rsid w:val="00E05FCE"/>
    <w:rsid w:val="00E076EA"/>
    <w:rsid w:val="00E1091C"/>
    <w:rsid w:val="00E120FC"/>
    <w:rsid w:val="00E1261A"/>
    <w:rsid w:val="00E12C1C"/>
    <w:rsid w:val="00E12D07"/>
    <w:rsid w:val="00E14BA9"/>
    <w:rsid w:val="00E1701F"/>
    <w:rsid w:val="00E2168A"/>
    <w:rsid w:val="00E22FD4"/>
    <w:rsid w:val="00E23EE3"/>
    <w:rsid w:val="00E245A1"/>
    <w:rsid w:val="00E24831"/>
    <w:rsid w:val="00E31001"/>
    <w:rsid w:val="00E34A4E"/>
    <w:rsid w:val="00E365C6"/>
    <w:rsid w:val="00E37110"/>
    <w:rsid w:val="00E41D0D"/>
    <w:rsid w:val="00E46685"/>
    <w:rsid w:val="00E507BE"/>
    <w:rsid w:val="00E50A06"/>
    <w:rsid w:val="00E51D63"/>
    <w:rsid w:val="00E5265D"/>
    <w:rsid w:val="00E546D8"/>
    <w:rsid w:val="00E55C26"/>
    <w:rsid w:val="00E55EA0"/>
    <w:rsid w:val="00E5775F"/>
    <w:rsid w:val="00E600CD"/>
    <w:rsid w:val="00E62EF4"/>
    <w:rsid w:val="00E65521"/>
    <w:rsid w:val="00E6737E"/>
    <w:rsid w:val="00E67455"/>
    <w:rsid w:val="00E701AC"/>
    <w:rsid w:val="00E719E2"/>
    <w:rsid w:val="00E730F3"/>
    <w:rsid w:val="00E75386"/>
    <w:rsid w:val="00E758A1"/>
    <w:rsid w:val="00E76832"/>
    <w:rsid w:val="00E77015"/>
    <w:rsid w:val="00E77017"/>
    <w:rsid w:val="00E807E8"/>
    <w:rsid w:val="00E80AD6"/>
    <w:rsid w:val="00E8267D"/>
    <w:rsid w:val="00E83C17"/>
    <w:rsid w:val="00E844ED"/>
    <w:rsid w:val="00E85B9A"/>
    <w:rsid w:val="00E8653F"/>
    <w:rsid w:val="00E86C05"/>
    <w:rsid w:val="00E90C8F"/>
    <w:rsid w:val="00E91006"/>
    <w:rsid w:val="00E92106"/>
    <w:rsid w:val="00E92204"/>
    <w:rsid w:val="00E93F35"/>
    <w:rsid w:val="00E96F04"/>
    <w:rsid w:val="00E97F10"/>
    <w:rsid w:val="00EA4C1F"/>
    <w:rsid w:val="00EA5B2B"/>
    <w:rsid w:val="00EA7EA7"/>
    <w:rsid w:val="00EB0AFA"/>
    <w:rsid w:val="00EB2BE8"/>
    <w:rsid w:val="00EB3FD5"/>
    <w:rsid w:val="00EB4897"/>
    <w:rsid w:val="00EB4E9E"/>
    <w:rsid w:val="00EB57C7"/>
    <w:rsid w:val="00EB5F05"/>
    <w:rsid w:val="00EB65D1"/>
    <w:rsid w:val="00EB7837"/>
    <w:rsid w:val="00EC1362"/>
    <w:rsid w:val="00EC1ED1"/>
    <w:rsid w:val="00EC238F"/>
    <w:rsid w:val="00EC291E"/>
    <w:rsid w:val="00EC2EEA"/>
    <w:rsid w:val="00EC3519"/>
    <w:rsid w:val="00EC6ABB"/>
    <w:rsid w:val="00EC7B44"/>
    <w:rsid w:val="00ED10D9"/>
    <w:rsid w:val="00ED28F4"/>
    <w:rsid w:val="00ED30A9"/>
    <w:rsid w:val="00ED3971"/>
    <w:rsid w:val="00ED4023"/>
    <w:rsid w:val="00ED43C6"/>
    <w:rsid w:val="00ED4A19"/>
    <w:rsid w:val="00ED5476"/>
    <w:rsid w:val="00ED6F4C"/>
    <w:rsid w:val="00ED730A"/>
    <w:rsid w:val="00ED7864"/>
    <w:rsid w:val="00EE0200"/>
    <w:rsid w:val="00EE0F6C"/>
    <w:rsid w:val="00EE1465"/>
    <w:rsid w:val="00EE2C69"/>
    <w:rsid w:val="00EE34DD"/>
    <w:rsid w:val="00EE3C92"/>
    <w:rsid w:val="00EE447F"/>
    <w:rsid w:val="00EE4708"/>
    <w:rsid w:val="00EE47C6"/>
    <w:rsid w:val="00EE4D84"/>
    <w:rsid w:val="00EE76B1"/>
    <w:rsid w:val="00EF0382"/>
    <w:rsid w:val="00EF0F59"/>
    <w:rsid w:val="00EF1196"/>
    <w:rsid w:val="00EF271A"/>
    <w:rsid w:val="00EF2B23"/>
    <w:rsid w:val="00EF2BAC"/>
    <w:rsid w:val="00EF3A01"/>
    <w:rsid w:val="00EF52F1"/>
    <w:rsid w:val="00EF5DD5"/>
    <w:rsid w:val="00EF6457"/>
    <w:rsid w:val="00EF6F58"/>
    <w:rsid w:val="00EF7470"/>
    <w:rsid w:val="00EF7935"/>
    <w:rsid w:val="00F01526"/>
    <w:rsid w:val="00F023A7"/>
    <w:rsid w:val="00F02D93"/>
    <w:rsid w:val="00F039E2"/>
    <w:rsid w:val="00F04A95"/>
    <w:rsid w:val="00F058D3"/>
    <w:rsid w:val="00F069F8"/>
    <w:rsid w:val="00F11FF3"/>
    <w:rsid w:val="00F12F4D"/>
    <w:rsid w:val="00F12FB0"/>
    <w:rsid w:val="00F13EE9"/>
    <w:rsid w:val="00F158EC"/>
    <w:rsid w:val="00F16039"/>
    <w:rsid w:val="00F20DCF"/>
    <w:rsid w:val="00F23554"/>
    <w:rsid w:val="00F2498E"/>
    <w:rsid w:val="00F30932"/>
    <w:rsid w:val="00F3332A"/>
    <w:rsid w:val="00F34068"/>
    <w:rsid w:val="00F3421F"/>
    <w:rsid w:val="00F34782"/>
    <w:rsid w:val="00F34C48"/>
    <w:rsid w:val="00F35ED7"/>
    <w:rsid w:val="00F41E5D"/>
    <w:rsid w:val="00F42E60"/>
    <w:rsid w:val="00F43916"/>
    <w:rsid w:val="00F44F84"/>
    <w:rsid w:val="00F466E6"/>
    <w:rsid w:val="00F508F3"/>
    <w:rsid w:val="00F51165"/>
    <w:rsid w:val="00F51C42"/>
    <w:rsid w:val="00F51CC4"/>
    <w:rsid w:val="00F51EAB"/>
    <w:rsid w:val="00F52133"/>
    <w:rsid w:val="00F53747"/>
    <w:rsid w:val="00F54AF1"/>
    <w:rsid w:val="00F55B3B"/>
    <w:rsid w:val="00F56426"/>
    <w:rsid w:val="00F5643F"/>
    <w:rsid w:val="00F610C8"/>
    <w:rsid w:val="00F610D1"/>
    <w:rsid w:val="00F61A1D"/>
    <w:rsid w:val="00F62371"/>
    <w:rsid w:val="00F63021"/>
    <w:rsid w:val="00F63239"/>
    <w:rsid w:val="00F656E5"/>
    <w:rsid w:val="00F672A8"/>
    <w:rsid w:val="00F70B12"/>
    <w:rsid w:val="00F74A3D"/>
    <w:rsid w:val="00F74FB9"/>
    <w:rsid w:val="00F756D7"/>
    <w:rsid w:val="00F77300"/>
    <w:rsid w:val="00F77D38"/>
    <w:rsid w:val="00F86C5F"/>
    <w:rsid w:val="00F86D62"/>
    <w:rsid w:val="00F874BB"/>
    <w:rsid w:val="00F90DA5"/>
    <w:rsid w:val="00F90E5E"/>
    <w:rsid w:val="00F9118F"/>
    <w:rsid w:val="00F914C6"/>
    <w:rsid w:val="00F92B59"/>
    <w:rsid w:val="00F97115"/>
    <w:rsid w:val="00F97289"/>
    <w:rsid w:val="00F97B3C"/>
    <w:rsid w:val="00F97DE7"/>
    <w:rsid w:val="00FA00A8"/>
    <w:rsid w:val="00FA1F4B"/>
    <w:rsid w:val="00FA3644"/>
    <w:rsid w:val="00FA44C8"/>
    <w:rsid w:val="00FA4A6C"/>
    <w:rsid w:val="00FA4CAD"/>
    <w:rsid w:val="00FA4DC7"/>
    <w:rsid w:val="00FA5D15"/>
    <w:rsid w:val="00FB053B"/>
    <w:rsid w:val="00FB35CF"/>
    <w:rsid w:val="00FB4E64"/>
    <w:rsid w:val="00FB6398"/>
    <w:rsid w:val="00FB711C"/>
    <w:rsid w:val="00FC16AB"/>
    <w:rsid w:val="00FC1A6C"/>
    <w:rsid w:val="00FC3FBD"/>
    <w:rsid w:val="00FC54A4"/>
    <w:rsid w:val="00FC5CDF"/>
    <w:rsid w:val="00FC71C7"/>
    <w:rsid w:val="00FC7CC4"/>
    <w:rsid w:val="00FD0A58"/>
    <w:rsid w:val="00FD0ABB"/>
    <w:rsid w:val="00FD0F58"/>
    <w:rsid w:val="00FD160B"/>
    <w:rsid w:val="00FD1870"/>
    <w:rsid w:val="00FD19B7"/>
    <w:rsid w:val="00FD39C9"/>
    <w:rsid w:val="00FD3CDC"/>
    <w:rsid w:val="00FD4378"/>
    <w:rsid w:val="00FD72C2"/>
    <w:rsid w:val="00FE10DF"/>
    <w:rsid w:val="00FE1867"/>
    <w:rsid w:val="00FE26EC"/>
    <w:rsid w:val="00FE2DFF"/>
    <w:rsid w:val="00FE35A8"/>
    <w:rsid w:val="00FE599A"/>
    <w:rsid w:val="00FE663C"/>
    <w:rsid w:val="00FE7456"/>
    <w:rsid w:val="00FE76FD"/>
    <w:rsid w:val="00FF1039"/>
    <w:rsid w:val="00FF1B91"/>
    <w:rsid w:val="00FF299D"/>
    <w:rsid w:val="00FF32F4"/>
    <w:rsid w:val="00FF47CD"/>
    <w:rsid w:val="00FF67D7"/>
    <w:rsid w:val="26EDA31A"/>
    <w:rsid w:val="7F80CB4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0517"/>
    <w:pPr>
      <w:spacing w:after="0" w:line="360" w:lineRule="auto"/>
      <w:jc w:val="both"/>
    </w:pPr>
    <w:rPr>
      <w:rFonts w:ascii="Palatino Linotype" w:eastAsia="Calibri" w:hAnsi="Palatino Linotype" w:cs="Calibri"/>
      <w:sz w:val="24"/>
      <w:lang w:eastAsia="es-MX"/>
    </w:rPr>
  </w:style>
  <w:style w:type="paragraph" w:styleId="Ttulo1">
    <w:name w:val="heading 1"/>
    <w:basedOn w:val="Normal"/>
    <w:next w:val="Normal"/>
    <w:link w:val="Ttulo1Car"/>
    <w:uiPriority w:val="9"/>
    <w:qFormat/>
    <w:rsid w:val="00ED28F4"/>
    <w:pPr>
      <w:keepNext/>
      <w:keepLines/>
      <w:spacing w:before="24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ED28F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E6477"/>
    <w:pPr>
      <w:ind w:left="708"/>
    </w:pPr>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8E6477"/>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undamentos,Francesa,INAI"/>
    <w:link w:val="SinespaciadoCar"/>
    <w:uiPriority w:val="1"/>
    <w:qFormat/>
    <w:rsid w:val="00C36EE4"/>
    <w:pPr>
      <w:spacing w:after="0" w:line="240" w:lineRule="auto"/>
      <w:ind w:left="567" w:right="567"/>
      <w:jc w:val="both"/>
    </w:pPr>
    <w:rPr>
      <w:rFonts w:ascii="Palatino Linotype" w:eastAsia="Times New Roman" w:hAnsi="Palatino Linotype" w:cs="Times New Roman"/>
      <w:i/>
      <w:szCs w:val="24"/>
      <w:lang w:eastAsia="es-ES"/>
    </w:rPr>
  </w:style>
  <w:style w:type="character" w:customStyle="1" w:styleId="SinespaciadoCar">
    <w:name w:val="Sin espaciado Car"/>
    <w:aliases w:val="Fundamentos Car,Francesa Car,INAI Car"/>
    <w:link w:val="Sinespaciado"/>
    <w:uiPriority w:val="1"/>
    <w:locked/>
    <w:rsid w:val="00C36EE4"/>
    <w:rPr>
      <w:rFonts w:ascii="Palatino Linotype" w:eastAsia="Times New Roman" w:hAnsi="Palatino Linotype" w:cs="Times New Roman"/>
      <w:i/>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semiHidden/>
    <w:unhideWhenUsed/>
    <w:rsid w:val="00661B3F"/>
    <w:pPr>
      <w:spacing w:before="100" w:beforeAutospacing="1" w:after="100" w:afterAutospacing="1" w:line="240" w:lineRule="auto"/>
    </w:pPr>
    <w:rPr>
      <w:rFonts w:ascii="Times New Roman" w:eastAsia="Times New Roman" w:hAnsi="Times New Roman" w:cs="Times New Roman"/>
      <w:szCs w:val="24"/>
    </w:rPr>
  </w:style>
  <w:style w:type="character" w:customStyle="1" w:styleId="TextoindependienteCar">
    <w:name w:val="Texto independiente Car"/>
    <w:basedOn w:val="Fuentedeprrafopredeter"/>
    <w:link w:val="Textoindependiente"/>
    <w:uiPriority w:val="99"/>
    <w:semiHidden/>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val="es-ES_tradnl" w:eastAsia="es-ES_tradnl"/>
    </w:rPr>
  </w:style>
  <w:style w:type="character" w:styleId="Textoennegrita">
    <w:name w:val="Strong"/>
    <w:uiPriority w:val="22"/>
    <w:qFormat/>
    <w:rsid w:val="007F3D8B"/>
    <w:rPr>
      <w:b/>
      <w:bCs/>
    </w:rPr>
  </w:style>
  <w:style w:type="numbering" w:customStyle="1" w:styleId="Listaactual1">
    <w:name w:val="Lista actual1"/>
    <w:uiPriority w:val="99"/>
    <w:rsid w:val="0006625B"/>
    <w:pPr>
      <w:numPr>
        <w:numId w:val="1"/>
      </w:numPr>
    </w:pPr>
  </w:style>
  <w:style w:type="numbering" w:customStyle="1" w:styleId="Listaactual2">
    <w:name w:val="Lista actual2"/>
    <w:uiPriority w:val="99"/>
    <w:rsid w:val="000B6502"/>
    <w:pPr>
      <w:numPr>
        <w:numId w:val="3"/>
      </w:numPr>
    </w:pPr>
  </w:style>
  <w:style w:type="numbering" w:customStyle="1" w:styleId="Listaactual3">
    <w:name w:val="Lista actual3"/>
    <w:uiPriority w:val="99"/>
    <w:rsid w:val="00AE665A"/>
    <w:pPr>
      <w:numPr>
        <w:numId w:val="5"/>
      </w:numPr>
    </w:pPr>
  </w:style>
  <w:style w:type="paragraph" w:styleId="Revisin">
    <w:name w:val="Revision"/>
    <w:hidden/>
    <w:uiPriority w:val="99"/>
    <w:semiHidden/>
    <w:rsid w:val="00617F39"/>
    <w:pPr>
      <w:spacing w:after="0" w:line="240" w:lineRule="auto"/>
    </w:pPr>
    <w:rPr>
      <w:rFonts w:ascii="Calibri" w:eastAsia="Calibri" w:hAnsi="Calibri" w:cs="Calibri"/>
      <w:lang w:eastAsia="es-MX"/>
    </w:rPr>
  </w:style>
  <w:style w:type="numbering" w:customStyle="1" w:styleId="Listaactual4">
    <w:name w:val="Lista actual4"/>
    <w:uiPriority w:val="99"/>
    <w:rsid w:val="009F3E42"/>
    <w:pPr>
      <w:numPr>
        <w:numId w:val="7"/>
      </w:numPr>
    </w:pPr>
  </w:style>
  <w:style w:type="numbering" w:customStyle="1" w:styleId="Listaactual5">
    <w:name w:val="Lista actual5"/>
    <w:uiPriority w:val="99"/>
    <w:rsid w:val="009F3E42"/>
    <w:pPr>
      <w:numPr>
        <w:numId w:val="8"/>
      </w:numPr>
    </w:pPr>
  </w:style>
  <w:style w:type="numbering" w:customStyle="1" w:styleId="Listaactual6">
    <w:name w:val="Lista actual6"/>
    <w:uiPriority w:val="99"/>
    <w:rsid w:val="009F3E42"/>
    <w:pPr>
      <w:numPr>
        <w:numId w:val="9"/>
      </w:numPr>
    </w:pPr>
  </w:style>
  <w:style w:type="numbering" w:customStyle="1" w:styleId="Listaactual7">
    <w:name w:val="Lista actual7"/>
    <w:uiPriority w:val="99"/>
    <w:rsid w:val="009F3E42"/>
    <w:pPr>
      <w:numPr>
        <w:numId w:val="10"/>
      </w:numPr>
    </w:pPr>
  </w:style>
  <w:style w:type="numbering" w:customStyle="1" w:styleId="Listaactual8">
    <w:name w:val="Lista actual8"/>
    <w:uiPriority w:val="99"/>
    <w:rsid w:val="000E182A"/>
    <w:pPr>
      <w:numPr>
        <w:numId w:val="12"/>
      </w:numPr>
    </w:pPr>
  </w:style>
  <w:style w:type="numbering" w:customStyle="1" w:styleId="Listaactual9">
    <w:name w:val="Lista actual9"/>
    <w:uiPriority w:val="99"/>
    <w:rsid w:val="007D4D7F"/>
    <w:pPr>
      <w:numPr>
        <w:numId w:val="15"/>
      </w:numPr>
    </w:pPr>
  </w:style>
  <w:style w:type="numbering" w:customStyle="1" w:styleId="Listaactual10">
    <w:name w:val="Lista actual10"/>
    <w:uiPriority w:val="99"/>
    <w:rsid w:val="00081FBA"/>
    <w:pPr>
      <w:numPr>
        <w:numId w:val="17"/>
      </w:numPr>
    </w:pPr>
  </w:style>
  <w:style w:type="numbering" w:customStyle="1" w:styleId="Listaactual11">
    <w:name w:val="Lista actual11"/>
    <w:uiPriority w:val="99"/>
    <w:rsid w:val="00616C63"/>
    <w:pPr>
      <w:numPr>
        <w:numId w:val="23"/>
      </w:numPr>
    </w:pPr>
  </w:style>
  <w:style w:type="numbering" w:customStyle="1" w:styleId="Listaactual12">
    <w:name w:val="Lista actual12"/>
    <w:uiPriority w:val="99"/>
    <w:rsid w:val="00054CC5"/>
    <w:pPr>
      <w:numPr>
        <w:numId w:val="25"/>
      </w:numPr>
    </w:pPr>
  </w:style>
  <w:style w:type="numbering" w:customStyle="1" w:styleId="Listaactual13">
    <w:name w:val="Lista actual13"/>
    <w:uiPriority w:val="99"/>
    <w:rsid w:val="00150D6A"/>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1073000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E534EF-B603-4463-B04E-95F2DE9ED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24</Pages>
  <Words>5046</Words>
  <Characters>27759</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Juan Carlos Miranda Araiza</cp:lastModifiedBy>
  <cp:revision>5</cp:revision>
  <cp:lastPrinted>2019-06-13T15:30:00Z</cp:lastPrinted>
  <dcterms:created xsi:type="dcterms:W3CDTF">2023-03-30T00:01:00Z</dcterms:created>
  <dcterms:modified xsi:type="dcterms:W3CDTF">2023-05-11T22:30:00Z</dcterms:modified>
</cp:coreProperties>
</file>