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60CA" w:rsidRPr="00B776F8" w:rsidRDefault="00EA60CA" w:rsidP="00EA60CA">
      <w:pPr>
        <w:shd w:val="clear" w:color="auto" w:fill="FFFFFF"/>
        <w:spacing w:after="0" w:line="360" w:lineRule="auto"/>
        <w:jc w:val="both"/>
        <w:rPr>
          <w:rFonts w:ascii="Palatino Linotype" w:eastAsia="Times New Roman" w:hAnsi="Palatino Linotype" w:cs="Arial"/>
          <w:sz w:val="24"/>
          <w:szCs w:val="24"/>
          <w:lang w:eastAsia="es-MX"/>
        </w:rPr>
      </w:pPr>
      <w:r w:rsidRPr="00B776F8">
        <w:rPr>
          <w:rFonts w:ascii="Palatino Linotype" w:eastAsia="Times New Roman" w:hAnsi="Palatino Linotype" w:cs="Arial"/>
          <w:sz w:val="24"/>
          <w:szCs w:val="24"/>
          <w:lang w:eastAsia="es-MX"/>
        </w:rPr>
        <w:t>Resolución del Pleno del Instituto de Transparencia, Acceso a la Información Pública y Protección de Datos Personales del Estado de México y Municipios, con domicilio en Metepec, Estado de México, a</w:t>
      </w:r>
      <w:r w:rsidR="000D18B7" w:rsidRPr="00B776F8">
        <w:rPr>
          <w:rFonts w:ascii="Palatino Linotype" w:eastAsia="Times New Roman" w:hAnsi="Palatino Linotype" w:cs="Arial"/>
          <w:sz w:val="24"/>
          <w:szCs w:val="24"/>
          <w:lang w:eastAsia="es-MX"/>
        </w:rPr>
        <w:t xml:space="preserve"> </w:t>
      </w:r>
      <w:r w:rsidR="00E65AEC" w:rsidRPr="00B776F8">
        <w:rPr>
          <w:rFonts w:ascii="Palatino Linotype" w:eastAsia="Times New Roman" w:hAnsi="Palatino Linotype" w:cs="Arial"/>
          <w:sz w:val="24"/>
          <w:szCs w:val="24"/>
          <w:lang w:eastAsia="es-MX"/>
        </w:rPr>
        <w:t>veinticinco</w:t>
      </w:r>
      <w:r w:rsidR="000D18B7" w:rsidRPr="00B776F8">
        <w:rPr>
          <w:rFonts w:ascii="Palatino Linotype" w:eastAsia="Times New Roman" w:hAnsi="Palatino Linotype" w:cs="Arial"/>
          <w:sz w:val="24"/>
          <w:szCs w:val="24"/>
          <w:lang w:eastAsia="es-MX"/>
        </w:rPr>
        <w:t xml:space="preserve"> de </w:t>
      </w:r>
      <w:r w:rsidR="00A51412" w:rsidRPr="00B776F8">
        <w:rPr>
          <w:rFonts w:ascii="Palatino Linotype" w:eastAsia="Times New Roman" w:hAnsi="Palatino Linotype" w:cs="Arial"/>
          <w:sz w:val="24"/>
          <w:szCs w:val="24"/>
          <w:lang w:eastAsia="es-MX"/>
        </w:rPr>
        <w:t>octubre</w:t>
      </w:r>
      <w:r w:rsidRPr="00B776F8">
        <w:rPr>
          <w:rFonts w:ascii="Palatino Linotype" w:eastAsia="Times New Roman" w:hAnsi="Palatino Linotype" w:cs="Arial"/>
          <w:sz w:val="24"/>
          <w:szCs w:val="24"/>
          <w:lang w:eastAsia="es-MX"/>
        </w:rPr>
        <w:t xml:space="preserve"> de dos mil </w:t>
      </w:r>
      <w:r w:rsidR="00A51412" w:rsidRPr="00B776F8">
        <w:rPr>
          <w:rFonts w:ascii="Palatino Linotype" w:eastAsia="Times New Roman" w:hAnsi="Palatino Linotype" w:cs="Arial"/>
          <w:sz w:val="24"/>
          <w:szCs w:val="24"/>
          <w:lang w:eastAsia="es-MX"/>
        </w:rPr>
        <w:t>veintitrés</w:t>
      </w:r>
      <w:r w:rsidRPr="00B776F8">
        <w:rPr>
          <w:rFonts w:ascii="Palatino Linotype" w:eastAsia="Times New Roman" w:hAnsi="Palatino Linotype" w:cs="Arial"/>
          <w:sz w:val="24"/>
          <w:szCs w:val="24"/>
          <w:lang w:eastAsia="es-MX"/>
        </w:rPr>
        <w:t>.</w:t>
      </w:r>
    </w:p>
    <w:p w:rsidR="00EA60CA" w:rsidRPr="00B776F8" w:rsidRDefault="00EA60CA" w:rsidP="00EA60CA">
      <w:pPr>
        <w:shd w:val="clear" w:color="auto" w:fill="FFFFFF"/>
        <w:spacing w:after="0" w:line="360" w:lineRule="auto"/>
        <w:jc w:val="both"/>
        <w:rPr>
          <w:rFonts w:ascii="Palatino Linotype" w:eastAsia="Times New Roman" w:hAnsi="Palatino Linotype" w:cs="Arial"/>
          <w:sz w:val="24"/>
          <w:szCs w:val="24"/>
          <w:lang w:eastAsia="es-MX"/>
        </w:rPr>
      </w:pPr>
    </w:p>
    <w:p w:rsidR="00EA60CA" w:rsidRPr="00B776F8" w:rsidRDefault="00EA60CA" w:rsidP="00EA60CA">
      <w:pPr>
        <w:tabs>
          <w:tab w:val="left" w:pos="1701"/>
        </w:tabs>
        <w:spacing w:after="0" w:line="360" w:lineRule="auto"/>
        <w:jc w:val="both"/>
        <w:rPr>
          <w:rFonts w:ascii="Palatino Linotype" w:hAnsi="Palatino Linotype" w:cs="Arial"/>
          <w:b/>
          <w:sz w:val="24"/>
          <w:szCs w:val="24"/>
        </w:rPr>
      </w:pPr>
      <w:r w:rsidRPr="00B776F8">
        <w:rPr>
          <w:rFonts w:ascii="Palatino Linotype" w:hAnsi="Palatino Linotype" w:cs="Arial"/>
          <w:b/>
          <w:sz w:val="24"/>
          <w:szCs w:val="24"/>
        </w:rPr>
        <w:t>VISTO</w:t>
      </w:r>
      <w:r w:rsidRPr="00B776F8">
        <w:rPr>
          <w:rFonts w:ascii="Palatino Linotype" w:hAnsi="Palatino Linotype" w:cs="Arial"/>
          <w:sz w:val="24"/>
          <w:szCs w:val="24"/>
        </w:rPr>
        <w:t xml:space="preserve"> el expediente electrónico formado con motivo del recurso de revisión con número</w:t>
      </w:r>
      <w:r w:rsidRPr="00B776F8">
        <w:rPr>
          <w:rFonts w:ascii="Palatino Linotype" w:hAnsi="Palatino Linotype" w:cs="Arial"/>
          <w:b/>
          <w:bCs/>
          <w:sz w:val="24"/>
          <w:szCs w:val="24"/>
          <w:lang w:eastAsia="es-MX"/>
        </w:rPr>
        <w:t xml:space="preserve"> </w:t>
      </w:r>
      <w:bookmarkStart w:id="0" w:name="_GoBack"/>
      <w:r w:rsidRPr="00B776F8">
        <w:rPr>
          <w:rFonts w:ascii="Palatino Linotype" w:hAnsi="Palatino Linotype" w:cs="Arial"/>
          <w:b/>
          <w:bCs/>
          <w:sz w:val="24"/>
          <w:szCs w:val="24"/>
          <w:lang w:eastAsia="es-MX"/>
        </w:rPr>
        <w:t>0</w:t>
      </w:r>
      <w:r w:rsidR="00A51412" w:rsidRPr="00B776F8">
        <w:rPr>
          <w:rFonts w:ascii="Palatino Linotype" w:hAnsi="Palatino Linotype" w:cs="Arial"/>
          <w:b/>
          <w:bCs/>
          <w:sz w:val="24"/>
          <w:szCs w:val="24"/>
          <w:lang w:eastAsia="es-MX"/>
        </w:rPr>
        <w:t>4015</w:t>
      </w:r>
      <w:r w:rsidRPr="00B776F8">
        <w:rPr>
          <w:rFonts w:ascii="Palatino Linotype" w:hAnsi="Palatino Linotype" w:cs="Arial"/>
          <w:b/>
          <w:bCs/>
          <w:sz w:val="24"/>
          <w:szCs w:val="24"/>
          <w:lang w:eastAsia="es-MX"/>
        </w:rPr>
        <w:t>/INFOEM/IP/RR/202</w:t>
      </w:r>
      <w:r w:rsidR="00A51412" w:rsidRPr="00B776F8">
        <w:rPr>
          <w:rFonts w:ascii="Palatino Linotype" w:hAnsi="Palatino Linotype" w:cs="Arial"/>
          <w:b/>
          <w:bCs/>
          <w:sz w:val="24"/>
          <w:szCs w:val="24"/>
          <w:lang w:eastAsia="es-MX"/>
        </w:rPr>
        <w:t>3</w:t>
      </w:r>
      <w:bookmarkEnd w:id="0"/>
      <w:r w:rsidRPr="00B776F8">
        <w:rPr>
          <w:rFonts w:ascii="Palatino Linotype" w:hAnsi="Palatino Linotype" w:cs="Arial"/>
          <w:sz w:val="24"/>
          <w:szCs w:val="24"/>
        </w:rPr>
        <w:t xml:space="preserve">, interpuesto por </w:t>
      </w:r>
      <w:r w:rsidR="008C7242">
        <w:rPr>
          <w:rFonts w:ascii="Palatino Linotype" w:hAnsi="Palatino Linotype" w:cs="Arial"/>
          <w:b/>
          <w:sz w:val="24"/>
          <w:szCs w:val="24"/>
        </w:rPr>
        <w:t>XXXXXXXXXXXXX</w:t>
      </w:r>
      <w:r w:rsidRPr="00B776F8">
        <w:rPr>
          <w:rFonts w:ascii="Palatino Linotype" w:hAnsi="Palatino Linotype" w:cs="Arial"/>
          <w:sz w:val="24"/>
          <w:szCs w:val="24"/>
        </w:rPr>
        <w:t xml:space="preserve">, quien en lo sucesivo y para efectos prácticos se le denominara </w:t>
      </w:r>
      <w:r w:rsidR="00A51412" w:rsidRPr="00B776F8">
        <w:rPr>
          <w:rFonts w:ascii="Palatino Linotype" w:hAnsi="Palatino Linotype" w:cs="Arial"/>
          <w:sz w:val="24"/>
          <w:szCs w:val="24"/>
        </w:rPr>
        <w:t>la parte</w:t>
      </w:r>
      <w:r w:rsidRPr="00B776F8">
        <w:rPr>
          <w:rFonts w:ascii="Palatino Linotype" w:hAnsi="Palatino Linotype" w:cs="Arial"/>
          <w:b/>
          <w:sz w:val="24"/>
          <w:szCs w:val="24"/>
        </w:rPr>
        <w:t xml:space="preserve"> Recurrente</w:t>
      </w:r>
      <w:r w:rsidRPr="00B776F8">
        <w:rPr>
          <w:rFonts w:ascii="Palatino Linotype" w:hAnsi="Palatino Linotype" w:cs="Arial"/>
          <w:sz w:val="24"/>
          <w:szCs w:val="24"/>
        </w:rPr>
        <w:t xml:space="preserve">, en contra de la respuesta del </w:t>
      </w:r>
      <w:r w:rsidR="00A51412" w:rsidRPr="00B776F8">
        <w:rPr>
          <w:rFonts w:ascii="Palatino Linotype" w:hAnsi="Palatino Linotype" w:cs="Arial"/>
          <w:b/>
          <w:sz w:val="24"/>
          <w:szCs w:val="24"/>
        </w:rPr>
        <w:t xml:space="preserve">Ayuntamiento de </w:t>
      </w:r>
      <w:proofErr w:type="spellStart"/>
      <w:r w:rsidR="00A51412" w:rsidRPr="00B776F8">
        <w:rPr>
          <w:rFonts w:ascii="Palatino Linotype" w:hAnsi="Palatino Linotype" w:cs="Arial"/>
          <w:b/>
          <w:sz w:val="24"/>
          <w:szCs w:val="24"/>
        </w:rPr>
        <w:t>Amanalco</w:t>
      </w:r>
      <w:proofErr w:type="spellEnd"/>
      <w:r w:rsidRPr="00B776F8">
        <w:rPr>
          <w:rFonts w:ascii="Palatino Linotype" w:hAnsi="Palatino Linotype" w:cs="Arial"/>
          <w:b/>
          <w:sz w:val="24"/>
          <w:szCs w:val="24"/>
        </w:rPr>
        <w:t xml:space="preserve">, </w:t>
      </w:r>
      <w:r w:rsidRPr="00B776F8">
        <w:rPr>
          <w:rFonts w:ascii="Palatino Linotype" w:hAnsi="Palatino Linotype" w:cs="Arial"/>
          <w:sz w:val="24"/>
          <w:szCs w:val="24"/>
        </w:rPr>
        <w:t>en lo subsecuente</w:t>
      </w:r>
      <w:r w:rsidRPr="00B776F8">
        <w:rPr>
          <w:rFonts w:ascii="Palatino Linotype" w:hAnsi="Palatino Linotype" w:cs="Arial"/>
          <w:b/>
          <w:sz w:val="24"/>
          <w:szCs w:val="24"/>
        </w:rPr>
        <w:t xml:space="preserve"> el Sujeto Obligado, </w:t>
      </w:r>
      <w:r w:rsidRPr="00B776F8">
        <w:rPr>
          <w:rFonts w:ascii="Palatino Linotype" w:hAnsi="Palatino Linotype" w:cs="Arial"/>
          <w:sz w:val="24"/>
          <w:szCs w:val="24"/>
        </w:rPr>
        <w:t>se procede a dictar la presente resolución.</w:t>
      </w:r>
    </w:p>
    <w:p w:rsidR="00EA60CA" w:rsidRPr="00B776F8" w:rsidRDefault="00EA60CA" w:rsidP="00EA60CA">
      <w:pPr>
        <w:tabs>
          <w:tab w:val="left" w:pos="6960"/>
        </w:tabs>
        <w:spacing w:after="0" w:line="360" w:lineRule="auto"/>
        <w:jc w:val="both"/>
        <w:rPr>
          <w:rFonts w:ascii="Palatino Linotype" w:hAnsi="Palatino Linotype" w:cs="Arial"/>
          <w:sz w:val="24"/>
          <w:szCs w:val="24"/>
        </w:rPr>
      </w:pPr>
    </w:p>
    <w:p w:rsidR="00EA60CA" w:rsidRPr="00B776F8" w:rsidRDefault="00EA60CA" w:rsidP="00EA60CA">
      <w:pPr>
        <w:spacing w:after="0" w:line="360" w:lineRule="auto"/>
        <w:jc w:val="center"/>
        <w:rPr>
          <w:rFonts w:ascii="Palatino Linotype" w:hAnsi="Palatino Linotype" w:cs="Arial"/>
          <w:b/>
          <w:sz w:val="28"/>
          <w:szCs w:val="24"/>
        </w:rPr>
      </w:pPr>
      <w:r w:rsidRPr="00B776F8">
        <w:rPr>
          <w:rFonts w:ascii="Palatino Linotype" w:hAnsi="Palatino Linotype" w:cs="Arial"/>
          <w:b/>
          <w:sz w:val="28"/>
          <w:szCs w:val="24"/>
        </w:rPr>
        <w:t>A N T E C E D E N T E S</w:t>
      </w:r>
    </w:p>
    <w:p w:rsidR="00EA60CA" w:rsidRPr="00B776F8" w:rsidRDefault="00EA60CA" w:rsidP="00EA60CA">
      <w:pPr>
        <w:spacing w:after="0" w:line="360" w:lineRule="auto"/>
        <w:rPr>
          <w:rFonts w:ascii="Palatino Linotype" w:hAnsi="Palatino Linotype" w:cs="Arial"/>
          <w:b/>
          <w:sz w:val="24"/>
          <w:szCs w:val="24"/>
        </w:rPr>
      </w:pPr>
    </w:p>
    <w:p w:rsidR="00EA60CA" w:rsidRPr="00B776F8" w:rsidRDefault="00EA60CA" w:rsidP="00EA60CA">
      <w:pPr>
        <w:tabs>
          <w:tab w:val="left" w:pos="4962"/>
        </w:tabs>
        <w:spacing w:after="0" w:line="360" w:lineRule="auto"/>
        <w:jc w:val="both"/>
        <w:rPr>
          <w:rFonts w:ascii="Palatino Linotype" w:hAnsi="Palatino Linotype" w:cs="Arial"/>
          <w:sz w:val="24"/>
          <w:szCs w:val="24"/>
        </w:rPr>
      </w:pPr>
      <w:r w:rsidRPr="00B776F8">
        <w:rPr>
          <w:rFonts w:ascii="Palatino Linotype" w:hAnsi="Palatino Linotype" w:cs="Arial"/>
          <w:b/>
          <w:sz w:val="28"/>
          <w:szCs w:val="28"/>
        </w:rPr>
        <w:t xml:space="preserve">PRIMERO. </w:t>
      </w:r>
      <w:r w:rsidRPr="00B776F8">
        <w:rPr>
          <w:rFonts w:ascii="Palatino Linotype" w:hAnsi="Palatino Linotype" w:cs="Arial"/>
          <w:sz w:val="24"/>
          <w:szCs w:val="24"/>
        </w:rPr>
        <w:t xml:space="preserve">Con fecha </w:t>
      </w:r>
      <w:r w:rsidR="00A51412" w:rsidRPr="00B776F8">
        <w:rPr>
          <w:rFonts w:ascii="Palatino Linotype" w:hAnsi="Palatino Linotype" w:cs="Arial"/>
          <w:sz w:val="24"/>
          <w:szCs w:val="24"/>
        </w:rPr>
        <w:t>veinte de junio de dos mil veintitrés</w:t>
      </w:r>
      <w:r w:rsidRPr="00B776F8">
        <w:rPr>
          <w:rFonts w:ascii="Palatino Linotype" w:hAnsi="Palatino Linotype" w:cs="Arial"/>
          <w:sz w:val="24"/>
          <w:szCs w:val="24"/>
        </w:rPr>
        <w:t xml:space="preserve">, </w:t>
      </w:r>
      <w:r w:rsidR="00A51412" w:rsidRPr="00B776F8">
        <w:rPr>
          <w:rFonts w:ascii="Palatino Linotype" w:hAnsi="Palatino Linotype" w:cs="Arial"/>
          <w:sz w:val="24"/>
          <w:szCs w:val="24"/>
        </w:rPr>
        <w:t>la parte</w:t>
      </w:r>
      <w:r w:rsidRPr="00B776F8">
        <w:rPr>
          <w:rFonts w:ascii="Palatino Linotype" w:hAnsi="Palatino Linotype" w:cs="Arial"/>
          <w:b/>
          <w:sz w:val="24"/>
          <w:szCs w:val="24"/>
        </w:rPr>
        <w:t xml:space="preserve"> Recurrente</w:t>
      </w:r>
      <w:r w:rsidRPr="00B776F8">
        <w:rPr>
          <w:rFonts w:ascii="Palatino Linotype" w:hAnsi="Palatino Linotype" w:cs="Arial"/>
          <w:sz w:val="24"/>
          <w:szCs w:val="24"/>
        </w:rPr>
        <w:t xml:space="preserve"> presentó a través del Sistema de Acceso a la Información Mexiquense, en lo posterior el </w:t>
      </w:r>
      <w:r w:rsidRPr="00B776F8">
        <w:rPr>
          <w:rFonts w:ascii="Palatino Linotype" w:hAnsi="Palatino Linotype" w:cs="Arial"/>
          <w:b/>
          <w:sz w:val="24"/>
          <w:szCs w:val="24"/>
        </w:rPr>
        <w:t>SAIMEX</w:t>
      </w:r>
      <w:r w:rsidRPr="00B776F8">
        <w:rPr>
          <w:rFonts w:ascii="Palatino Linotype" w:hAnsi="Palatino Linotype" w:cs="Arial"/>
          <w:sz w:val="24"/>
          <w:szCs w:val="24"/>
        </w:rPr>
        <w:t xml:space="preserve">, ante </w:t>
      </w:r>
      <w:r w:rsidRPr="00B776F8">
        <w:rPr>
          <w:rFonts w:ascii="Palatino Linotype" w:hAnsi="Palatino Linotype" w:cs="Arial"/>
          <w:b/>
          <w:sz w:val="24"/>
          <w:szCs w:val="24"/>
        </w:rPr>
        <w:t>el Sujeto Obligado</w:t>
      </w:r>
      <w:r w:rsidRPr="00B776F8">
        <w:rPr>
          <w:rFonts w:ascii="Palatino Linotype" w:hAnsi="Palatino Linotype" w:cs="Arial"/>
          <w:sz w:val="24"/>
          <w:szCs w:val="24"/>
        </w:rPr>
        <w:t>, solicitud de acceso a la información pública, registrada bajo el número de expediente</w:t>
      </w:r>
      <w:r w:rsidRPr="00B776F8">
        <w:rPr>
          <w:rFonts w:ascii="Palatino Linotype" w:hAnsi="Palatino Linotype" w:cs="Arial"/>
          <w:b/>
          <w:sz w:val="24"/>
          <w:szCs w:val="24"/>
        </w:rPr>
        <w:t xml:space="preserve"> </w:t>
      </w:r>
      <w:r w:rsidR="000F178E" w:rsidRPr="00B776F8">
        <w:rPr>
          <w:rFonts w:ascii="Palatino Linotype" w:hAnsi="Palatino Linotype" w:cs="Arial"/>
          <w:b/>
          <w:sz w:val="24"/>
          <w:szCs w:val="24"/>
        </w:rPr>
        <w:t>00032/AMANALCO/IP/2023</w:t>
      </w:r>
      <w:r w:rsidRPr="00B776F8">
        <w:rPr>
          <w:rFonts w:ascii="Palatino Linotype" w:hAnsi="Palatino Linotype" w:cs="Arial"/>
          <w:sz w:val="24"/>
          <w:szCs w:val="24"/>
          <w:lang w:eastAsia="es-MX"/>
        </w:rPr>
        <w:t>,</w:t>
      </w:r>
      <w:r w:rsidRPr="00B776F8">
        <w:rPr>
          <w:rFonts w:ascii="Palatino Linotype" w:hAnsi="Palatino Linotype" w:cs="Arial"/>
          <w:b/>
          <w:sz w:val="24"/>
          <w:szCs w:val="24"/>
          <w:lang w:eastAsia="es-MX"/>
        </w:rPr>
        <w:t xml:space="preserve"> </w:t>
      </w:r>
      <w:r w:rsidRPr="00B776F8">
        <w:rPr>
          <w:rFonts w:ascii="Palatino Linotype" w:hAnsi="Palatino Linotype" w:cs="Arial"/>
          <w:sz w:val="24"/>
          <w:szCs w:val="24"/>
        </w:rPr>
        <w:t>mediante la cual solicitó información en el tenor siguiente:</w:t>
      </w:r>
    </w:p>
    <w:p w:rsidR="00EA60CA" w:rsidRPr="00B776F8" w:rsidRDefault="00EA60CA" w:rsidP="00EA60CA">
      <w:pPr>
        <w:spacing w:after="0" w:line="360" w:lineRule="auto"/>
        <w:jc w:val="both"/>
        <w:rPr>
          <w:rFonts w:ascii="Palatino Linotype" w:hAnsi="Palatino Linotype" w:cs="Arial"/>
          <w:sz w:val="24"/>
          <w:szCs w:val="24"/>
        </w:rPr>
      </w:pPr>
    </w:p>
    <w:p w:rsidR="00EA60CA" w:rsidRPr="00B776F8" w:rsidRDefault="00EA60CA" w:rsidP="00EA60CA">
      <w:pPr>
        <w:tabs>
          <w:tab w:val="left" w:pos="5647"/>
        </w:tabs>
        <w:spacing w:after="0" w:line="240" w:lineRule="auto"/>
        <w:ind w:left="567" w:right="567"/>
        <w:jc w:val="both"/>
        <w:rPr>
          <w:rFonts w:ascii="Palatino Linotype" w:eastAsia="Times New Roman" w:hAnsi="Palatino Linotype" w:cs="Times New Roman"/>
          <w:szCs w:val="24"/>
          <w:lang w:val="es-ES_tradnl" w:eastAsia="es-ES"/>
        </w:rPr>
      </w:pPr>
      <w:r w:rsidRPr="00B776F8">
        <w:rPr>
          <w:rFonts w:ascii="Palatino Linotype" w:eastAsia="Times New Roman" w:hAnsi="Palatino Linotype" w:cs="Times New Roman"/>
          <w:i/>
          <w:szCs w:val="24"/>
          <w:lang w:val="es-ES_tradnl" w:eastAsia="es-ES"/>
        </w:rPr>
        <w:t>“</w:t>
      </w:r>
      <w:r w:rsidR="00A51412" w:rsidRPr="00B776F8">
        <w:rPr>
          <w:rFonts w:ascii="Palatino Linotype" w:eastAsia="Times New Roman" w:hAnsi="Palatino Linotype" w:cs="Times New Roman"/>
          <w:i/>
          <w:szCs w:val="24"/>
          <w:lang w:val="es-ES_tradnl" w:eastAsia="es-ES"/>
        </w:rPr>
        <w:t xml:space="preserve">Se solicita la información relativa al sexo y profesión de todos las y los servidores públicos del municipio por elección popular o representación proporcional (1. Presidencia municipal, 2. Sindicaturas y 3. Regidurías) y por titularidad de las dependencias administrativas (1. Secretaría del ayuntamiento; 2. Tesorería municipal; 3. Dirección de Obras Públicas o equivalente; 4. Dirección de Desarrollo Económico o equivalente; 5. Dirección de Desarrollo Urbano o equivalente; 6. Dirección de Ecología o equivalente; 7. Dirección de Desarrollo Social o equivalente; 8. Coordinación Municipal de Protección Civil o equivalente; 9. Dirección de las Mujeres o equivalente; y 10. Dirección de Asuntos Indígenas o su equivalente, en su caso, así como 11. las otras dependencias que tuviera el </w:t>
      </w:r>
      <w:r w:rsidR="00A51412" w:rsidRPr="00B776F8">
        <w:rPr>
          <w:rFonts w:ascii="Palatino Linotype" w:eastAsia="Times New Roman" w:hAnsi="Palatino Linotype" w:cs="Times New Roman"/>
          <w:i/>
          <w:szCs w:val="24"/>
          <w:lang w:val="es-ES_tradnl" w:eastAsia="es-ES"/>
        </w:rPr>
        <w:lastRenderedPageBreak/>
        <w:t>municipio), de cada una de las administraciones que procedieron a los procesos electorales de 2015, 2018 y 2021.</w:t>
      </w:r>
      <w:r w:rsidRPr="00B776F8">
        <w:rPr>
          <w:rFonts w:ascii="Palatino Linotype" w:eastAsia="Times New Roman" w:hAnsi="Palatino Linotype" w:cs="Times New Roman"/>
          <w:i/>
          <w:szCs w:val="24"/>
          <w:lang w:val="es-ES_tradnl" w:eastAsia="es-ES"/>
        </w:rPr>
        <w:t>”</w:t>
      </w:r>
      <w:r w:rsidRPr="00B776F8">
        <w:rPr>
          <w:rFonts w:ascii="Palatino Linotype" w:eastAsia="Times New Roman" w:hAnsi="Palatino Linotype" w:cs="Times New Roman"/>
          <w:szCs w:val="24"/>
          <w:lang w:val="es-ES_tradnl" w:eastAsia="es-ES"/>
        </w:rPr>
        <w:t xml:space="preserve"> (sic)</w:t>
      </w:r>
    </w:p>
    <w:p w:rsidR="00A51412" w:rsidRPr="00B776F8" w:rsidRDefault="00A51412" w:rsidP="00EA60CA">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A51412" w:rsidRPr="00B776F8" w:rsidRDefault="00A51412" w:rsidP="00A51412">
      <w:pPr>
        <w:tabs>
          <w:tab w:val="left" w:pos="5647"/>
        </w:tabs>
        <w:spacing w:after="0" w:line="360" w:lineRule="auto"/>
        <w:jc w:val="both"/>
        <w:rPr>
          <w:rFonts w:ascii="Palatino Linotype" w:eastAsia="Times New Roman" w:hAnsi="Palatino Linotype" w:cs="Times New Roman"/>
          <w:sz w:val="24"/>
          <w:szCs w:val="24"/>
          <w:lang w:val="es-ES_tradnl" w:eastAsia="es-ES"/>
        </w:rPr>
      </w:pPr>
      <w:r w:rsidRPr="00B776F8">
        <w:rPr>
          <w:rFonts w:ascii="Palatino Linotype" w:eastAsia="Times New Roman" w:hAnsi="Palatino Linotype" w:cs="Times New Roman"/>
          <w:sz w:val="24"/>
          <w:szCs w:val="24"/>
          <w:lang w:val="es-ES_tradnl" w:eastAsia="es-ES"/>
        </w:rPr>
        <w:t>Se hace constar que el entonces solicitante, adjunto a su solicitud de información el documento electrónico denominado “</w:t>
      </w:r>
      <w:r w:rsidRPr="00B776F8">
        <w:rPr>
          <w:rFonts w:ascii="Palatino Linotype" w:eastAsia="Times New Roman" w:hAnsi="Palatino Linotype" w:cs="Times New Roman"/>
          <w:b/>
          <w:sz w:val="24"/>
          <w:szCs w:val="24"/>
          <w:lang w:val="es-ES_tradnl" w:eastAsia="es-ES"/>
        </w:rPr>
        <w:t>Solicitud - Municipios.docx</w:t>
      </w:r>
      <w:r w:rsidRPr="00B776F8">
        <w:rPr>
          <w:rFonts w:ascii="Palatino Linotype" w:eastAsia="Times New Roman" w:hAnsi="Palatino Linotype" w:cs="Times New Roman"/>
          <w:sz w:val="24"/>
          <w:szCs w:val="24"/>
          <w:lang w:val="es-ES_tradnl" w:eastAsia="es-ES"/>
        </w:rPr>
        <w:t>”, del que se omite la descripción de su contenido, atendiendo que será objeto de estudio en líneas posteriores.</w:t>
      </w:r>
    </w:p>
    <w:p w:rsidR="00A51412" w:rsidRPr="00B776F8" w:rsidRDefault="00A51412" w:rsidP="00EA60CA">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EA60CA" w:rsidRPr="00B776F8" w:rsidRDefault="00EA60CA" w:rsidP="00EA60CA">
      <w:pPr>
        <w:tabs>
          <w:tab w:val="left" w:pos="5647"/>
        </w:tabs>
        <w:spacing w:after="0" w:line="360" w:lineRule="auto"/>
        <w:ind w:right="850"/>
        <w:jc w:val="both"/>
        <w:rPr>
          <w:rFonts w:ascii="Palatino Linotype" w:hAnsi="Palatino Linotype"/>
          <w:sz w:val="24"/>
          <w:szCs w:val="24"/>
        </w:rPr>
      </w:pPr>
      <w:r w:rsidRPr="00B776F8">
        <w:rPr>
          <w:rFonts w:ascii="Palatino Linotype" w:eastAsia="Times New Roman" w:hAnsi="Palatino Linotype" w:cs="Times New Roman"/>
          <w:sz w:val="24"/>
          <w:szCs w:val="24"/>
          <w:lang w:val="es-ES_tradnl" w:eastAsia="es-ES"/>
        </w:rPr>
        <w:t xml:space="preserve">Modalidad de entrega: </w:t>
      </w:r>
      <w:r w:rsidRPr="00B776F8">
        <w:rPr>
          <w:rFonts w:ascii="Palatino Linotype" w:hAnsi="Palatino Linotype"/>
          <w:b/>
          <w:i/>
          <w:sz w:val="24"/>
          <w:szCs w:val="24"/>
        </w:rPr>
        <w:t>A través del SAIMEX</w:t>
      </w:r>
    </w:p>
    <w:p w:rsidR="00EA60CA" w:rsidRPr="00B776F8" w:rsidRDefault="00EA60CA" w:rsidP="00EA60CA">
      <w:pPr>
        <w:tabs>
          <w:tab w:val="left" w:pos="5647"/>
        </w:tabs>
        <w:spacing w:after="0" w:line="360" w:lineRule="auto"/>
        <w:ind w:right="850"/>
        <w:jc w:val="both"/>
        <w:rPr>
          <w:rFonts w:ascii="Palatino Linotype" w:hAnsi="Palatino Linotype"/>
          <w:sz w:val="24"/>
          <w:szCs w:val="24"/>
        </w:rPr>
      </w:pPr>
    </w:p>
    <w:p w:rsidR="00EA60CA" w:rsidRPr="00B776F8" w:rsidRDefault="00A51412" w:rsidP="00EA60CA">
      <w:pPr>
        <w:spacing w:after="0" w:line="360" w:lineRule="auto"/>
        <w:jc w:val="both"/>
        <w:rPr>
          <w:rFonts w:ascii="Palatino Linotype" w:hAnsi="Palatino Linotype" w:cs="Arial"/>
          <w:sz w:val="24"/>
          <w:szCs w:val="24"/>
        </w:rPr>
      </w:pPr>
      <w:r w:rsidRPr="00B776F8">
        <w:rPr>
          <w:rFonts w:ascii="Palatino Linotype" w:hAnsi="Palatino Linotype" w:cs="Arial"/>
          <w:b/>
          <w:sz w:val="28"/>
          <w:szCs w:val="24"/>
        </w:rPr>
        <w:t>SEGUNDO</w:t>
      </w:r>
      <w:r w:rsidR="00EA60CA" w:rsidRPr="00B776F8">
        <w:rPr>
          <w:rFonts w:ascii="Palatino Linotype" w:hAnsi="Palatino Linotype" w:cs="Arial"/>
          <w:b/>
          <w:sz w:val="24"/>
          <w:szCs w:val="24"/>
        </w:rPr>
        <w:t xml:space="preserve">. </w:t>
      </w:r>
      <w:r w:rsidR="00EA60CA" w:rsidRPr="00B776F8">
        <w:rPr>
          <w:rFonts w:ascii="Palatino Linotype" w:hAnsi="Palatino Linotype" w:cs="Arial"/>
          <w:sz w:val="24"/>
          <w:szCs w:val="24"/>
        </w:rPr>
        <w:t xml:space="preserve">Como se advierte de las constancias, en fecha </w:t>
      </w:r>
      <w:r w:rsidRPr="00B776F8">
        <w:rPr>
          <w:rFonts w:ascii="Palatino Linotype" w:hAnsi="Palatino Linotype" w:cs="Arial"/>
          <w:sz w:val="24"/>
          <w:szCs w:val="24"/>
        </w:rPr>
        <w:t>veintiocho de junio de dos mil veintitrés</w:t>
      </w:r>
      <w:r w:rsidR="00EA60CA" w:rsidRPr="00B776F8">
        <w:rPr>
          <w:rFonts w:ascii="Palatino Linotype" w:hAnsi="Palatino Linotype" w:cs="Arial"/>
          <w:sz w:val="24"/>
          <w:szCs w:val="24"/>
        </w:rPr>
        <w:t xml:space="preserve">, el </w:t>
      </w:r>
      <w:r w:rsidR="00EA60CA" w:rsidRPr="00B776F8">
        <w:rPr>
          <w:rFonts w:ascii="Palatino Linotype" w:hAnsi="Palatino Linotype" w:cs="Arial"/>
          <w:b/>
          <w:sz w:val="24"/>
          <w:szCs w:val="24"/>
        </w:rPr>
        <w:t>Sujeto Obligado</w:t>
      </w:r>
      <w:r w:rsidR="00EA60CA" w:rsidRPr="00B776F8">
        <w:rPr>
          <w:rFonts w:ascii="Palatino Linotype" w:hAnsi="Palatino Linotype" w:cs="Arial"/>
          <w:sz w:val="24"/>
          <w:szCs w:val="24"/>
        </w:rPr>
        <w:t xml:space="preserve"> hizo entrega a</w:t>
      </w:r>
      <w:r w:rsidRPr="00B776F8">
        <w:rPr>
          <w:rFonts w:ascii="Palatino Linotype" w:hAnsi="Palatino Linotype" w:cs="Arial"/>
          <w:sz w:val="24"/>
          <w:szCs w:val="24"/>
        </w:rPr>
        <w:t xml:space="preserve"> </w:t>
      </w:r>
      <w:r w:rsidR="00EA60CA" w:rsidRPr="00B776F8">
        <w:rPr>
          <w:rFonts w:ascii="Palatino Linotype" w:hAnsi="Palatino Linotype" w:cs="Arial"/>
          <w:sz w:val="24"/>
          <w:szCs w:val="24"/>
        </w:rPr>
        <w:t>l</w:t>
      </w:r>
      <w:r w:rsidRPr="00B776F8">
        <w:rPr>
          <w:rFonts w:ascii="Palatino Linotype" w:hAnsi="Palatino Linotype" w:cs="Arial"/>
          <w:sz w:val="24"/>
          <w:szCs w:val="24"/>
        </w:rPr>
        <w:t>a parte</w:t>
      </w:r>
      <w:r w:rsidR="00EA60CA" w:rsidRPr="00B776F8">
        <w:rPr>
          <w:rFonts w:ascii="Palatino Linotype" w:hAnsi="Palatino Linotype" w:cs="Arial"/>
          <w:sz w:val="24"/>
          <w:szCs w:val="24"/>
        </w:rPr>
        <w:t xml:space="preserve"> </w:t>
      </w:r>
      <w:r w:rsidR="00EA60CA" w:rsidRPr="00B776F8">
        <w:rPr>
          <w:rFonts w:ascii="Palatino Linotype" w:hAnsi="Palatino Linotype" w:cs="Arial"/>
          <w:b/>
          <w:sz w:val="24"/>
          <w:szCs w:val="24"/>
        </w:rPr>
        <w:t>Recurrente</w:t>
      </w:r>
      <w:r w:rsidR="00EA60CA" w:rsidRPr="00B776F8">
        <w:rPr>
          <w:rFonts w:ascii="Palatino Linotype" w:hAnsi="Palatino Linotype" w:cs="Arial"/>
          <w:sz w:val="24"/>
          <w:szCs w:val="24"/>
        </w:rPr>
        <w:t xml:space="preserve"> de la respuesta emitida a la solicitud de información, en los términos siguientes:</w:t>
      </w:r>
    </w:p>
    <w:p w:rsidR="00EA60CA" w:rsidRPr="00B776F8" w:rsidRDefault="00EA60CA" w:rsidP="00EA60CA">
      <w:pPr>
        <w:spacing w:after="0" w:line="360" w:lineRule="auto"/>
        <w:jc w:val="both"/>
        <w:rPr>
          <w:rFonts w:ascii="Palatino Linotype" w:hAnsi="Palatino Linotype" w:cs="Arial"/>
          <w:sz w:val="24"/>
          <w:szCs w:val="24"/>
        </w:rPr>
      </w:pPr>
    </w:p>
    <w:p w:rsidR="00EA60CA" w:rsidRPr="00B776F8" w:rsidRDefault="00EA60CA" w:rsidP="00A51412">
      <w:pPr>
        <w:spacing w:after="0" w:line="240" w:lineRule="auto"/>
        <w:ind w:left="567" w:right="567"/>
        <w:jc w:val="both"/>
        <w:rPr>
          <w:rFonts w:ascii="Palatino Linotype" w:eastAsia="Times New Roman" w:hAnsi="Palatino Linotype" w:cs="Times New Roman"/>
          <w:szCs w:val="24"/>
          <w:lang w:val="es-ES_tradnl" w:eastAsia="es-ES"/>
        </w:rPr>
      </w:pPr>
      <w:r w:rsidRPr="00B776F8">
        <w:rPr>
          <w:rFonts w:ascii="Palatino Linotype" w:eastAsia="Times New Roman" w:hAnsi="Palatino Linotype" w:cs="Times New Roman"/>
          <w:i/>
          <w:szCs w:val="24"/>
          <w:lang w:val="es-ES_tradnl" w:eastAsia="es-ES"/>
        </w:rPr>
        <w:t>“</w:t>
      </w:r>
      <w:r w:rsidR="00A51412" w:rsidRPr="00B776F8">
        <w:rPr>
          <w:rFonts w:ascii="Palatino Linotype" w:eastAsia="Times New Roman" w:hAnsi="Palatino Linotype" w:cs="Times New Roman"/>
          <w:i/>
          <w:szCs w:val="24"/>
          <w:lang w:val="es-ES_tradnl" w:eastAsia="es-ES"/>
        </w:rPr>
        <w:t>Se le da seguimiento a la solicitud</w:t>
      </w:r>
      <w:r w:rsidRPr="00B776F8">
        <w:rPr>
          <w:rFonts w:ascii="Palatino Linotype" w:eastAsia="Times New Roman" w:hAnsi="Palatino Linotype" w:cs="Times New Roman"/>
          <w:i/>
          <w:szCs w:val="24"/>
          <w:lang w:val="es-ES_tradnl" w:eastAsia="es-ES"/>
        </w:rPr>
        <w:t>”</w:t>
      </w:r>
    </w:p>
    <w:p w:rsidR="00EA60CA" w:rsidRPr="00B776F8" w:rsidRDefault="00EA60CA" w:rsidP="00EA60CA">
      <w:pPr>
        <w:spacing w:after="0" w:line="360" w:lineRule="auto"/>
        <w:jc w:val="both"/>
        <w:rPr>
          <w:rFonts w:ascii="Palatino Linotype" w:hAnsi="Palatino Linotype" w:cs="Arial"/>
          <w:sz w:val="24"/>
          <w:szCs w:val="28"/>
        </w:rPr>
      </w:pPr>
    </w:p>
    <w:p w:rsidR="00EC31BD" w:rsidRPr="00B776F8" w:rsidRDefault="00EC31BD" w:rsidP="00EC31BD">
      <w:pPr>
        <w:spacing w:after="0" w:line="360" w:lineRule="auto"/>
        <w:jc w:val="both"/>
        <w:rPr>
          <w:rFonts w:ascii="Palatino Linotype" w:hAnsi="Palatino Linotype" w:cs="Arial"/>
          <w:sz w:val="24"/>
          <w:szCs w:val="28"/>
        </w:rPr>
      </w:pPr>
      <w:r w:rsidRPr="00B776F8">
        <w:rPr>
          <w:rFonts w:ascii="Palatino Linotype" w:hAnsi="Palatino Linotype" w:cs="Arial"/>
          <w:sz w:val="24"/>
          <w:szCs w:val="28"/>
        </w:rPr>
        <w:t xml:space="preserve">Se hace constar que, si bien el </w:t>
      </w:r>
      <w:r w:rsidRPr="00B776F8">
        <w:rPr>
          <w:rFonts w:ascii="Palatino Linotype" w:hAnsi="Palatino Linotype" w:cs="Arial"/>
          <w:b/>
          <w:sz w:val="24"/>
          <w:szCs w:val="28"/>
        </w:rPr>
        <w:t>Sujeto Obligado</w:t>
      </w:r>
      <w:r w:rsidRPr="00B776F8">
        <w:rPr>
          <w:rFonts w:ascii="Palatino Linotype" w:hAnsi="Palatino Linotype" w:cs="Arial"/>
          <w:sz w:val="24"/>
          <w:szCs w:val="28"/>
        </w:rPr>
        <w:t xml:space="preserve"> adjuntó el archivo electrónico denominado “</w:t>
      </w:r>
      <w:r w:rsidR="00A51412" w:rsidRPr="00B776F8">
        <w:rPr>
          <w:rFonts w:ascii="Palatino Linotype" w:hAnsi="Palatino Linotype" w:cs="Arial"/>
          <w:b/>
          <w:sz w:val="24"/>
          <w:szCs w:val="28"/>
        </w:rPr>
        <w:t>A quien corresponda 32 2023.pdf</w:t>
      </w:r>
      <w:r w:rsidRPr="00B776F8">
        <w:rPr>
          <w:rFonts w:ascii="Palatino Linotype" w:hAnsi="Palatino Linotype" w:cs="Arial"/>
          <w:sz w:val="24"/>
          <w:szCs w:val="28"/>
        </w:rPr>
        <w:t xml:space="preserve">” </w:t>
      </w:r>
      <w:proofErr w:type="gramStart"/>
      <w:r w:rsidRPr="00B776F8">
        <w:rPr>
          <w:rFonts w:ascii="Palatino Linotype" w:hAnsi="Palatino Linotype" w:cs="Arial"/>
          <w:sz w:val="24"/>
          <w:szCs w:val="28"/>
        </w:rPr>
        <w:t>que</w:t>
      </w:r>
      <w:proofErr w:type="gramEnd"/>
      <w:r w:rsidRPr="00B776F8">
        <w:rPr>
          <w:rFonts w:ascii="Palatino Linotype" w:hAnsi="Palatino Linotype" w:cs="Arial"/>
          <w:sz w:val="24"/>
          <w:szCs w:val="28"/>
        </w:rPr>
        <w:t xml:space="preserve"> al ser del conocimiento de las partes, se omite su inserción en este apartado en obvio de repeticiones innecesarias, máxime que será objeto de estudio en párrafos posteriores.</w:t>
      </w:r>
    </w:p>
    <w:p w:rsidR="00EC31BD" w:rsidRPr="00B776F8" w:rsidRDefault="00EC31BD" w:rsidP="00EA60CA">
      <w:pPr>
        <w:spacing w:after="0" w:line="360" w:lineRule="auto"/>
        <w:jc w:val="both"/>
        <w:rPr>
          <w:rFonts w:ascii="Palatino Linotype" w:hAnsi="Palatino Linotype" w:cs="Arial"/>
          <w:sz w:val="24"/>
          <w:szCs w:val="28"/>
        </w:rPr>
      </w:pPr>
    </w:p>
    <w:p w:rsidR="00EA60CA" w:rsidRPr="00B776F8" w:rsidRDefault="007336F8" w:rsidP="00EA60CA">
      <w:pPr>
        <w:spacing w:after="0" w:line="360" w:lineRule="auto"/>
        <w:jc w:val="both"/>
        <w:rPr>
          <w:rFonts w:ascii="Palatino Linotype" w:hAnsi="Palatino Linotype" w:cs="Arial"/>
          <w:sz w:val="24"/>
          <w:szCs w:val="24"/>
        </w:rPr>
      </w:pPr>
      <w:r w:rsidRPr="00B776F8">
        <w:rPr>
          <w:rFonts w:ascii="Palatino Linotype" w:hAnsi="Palatino Linotype" w:cs="Arial"/>
          <w:b/>
          <w:sz w:val="28"/>
          <w:szCs w:val="28"/>
        </w:rPr>
        <w:t>TERCERO</w:t>
      </w:r>
      <w:r w:rsidR="00EA60CA" w:rsidRPr="00B776F8">
        <w:rPr>
          <w:rFonts w:ascii="Palatino Linotype" w:hAnsi="Palatino Linotype" w:cs="Arial"/>
          <w:sz w:val="24"/>
          <w:szCs w:val="24"/>
        </w:rPr>
        <w:t xml:space="preserve">. Inconforme ante la respuesta por parte del </w:t>
      </w:r>
      <w:r w:rsidR="00EA60CA" w:rsidRPr="00B776F8">
        <w:rPr>
          <w:rFonts w:ascii="Palatino Linotype" w:hAnsi="Palatino Linotype" w:cs="Arial"/>
          <w:b/>
          <w:sz w:val="24"/>
          <w:szCs w:val="24"/>
        </w:rPr>
        <w:t>Sujeto Obligado</w:t>
      </w:r>
      <w:r w:rsidR="00EA60CA" w:rsidRPr="00B776F8">
        <w:rPr>
          <w:rFonts w:ascii="Palatino Linotype" w:hAnsi="Palatino Linotype" w:cs="Arial"/>
          <w:sz w:val="24"/>
          <w:szCs w:val="24"/>
        </w:rPr>
        <w:t xml:space="preserve">, el ahora </w:t>
      </w:r>
      <w:r w:rsidR="00EA60CA" w:rsidRPr="00B776F8">
        <w:rPr>
          <w:rFonts w:ascii="Palatino Linotype" w:hAnsi="Palatino Linotype" w:cs="Arial"/>
          <w:b/>
          <w:sz w:val="24"/>
          <w:szCs w:val="24"/>
        </w:rPr>
        <w:t>Recurrente</w:t>
      </w:r>
      <w:r w:rsidR="00EA60CA" w:rsidRPr="00B776F8">
        <w:rPr>
          <w:rFonts w:ascii="Palatino Linotype" w:hAnsi="Palatino Linotype" w:cs="Arial"/>
          <w:sz w:val="24"/>
          <w:szCs w:val="24"/>
        </w:rPr>
        <w:t xml:space="preserve"> en fecha </w:t>
      </w:r>
      <w:r w:rsidRPr="00B776F8">
        <w:rPr>
          <w:rFonts w:ascii="Palatino Linotype" w:hAnsi="Palatino Linotype" w:cs="Arial"/>
          <w:sz w:val="24"/>
          <w:szCs w:val="24"/>
        </w:rPr>
        <w:t>diez de julio de dos mil veintitrés</w:t>
      </w:r>
      <w:r w:rsidR="00EA60CA" w:rsidRPr="00B776F8">
        <w:rPr>
          <w:rFonts w:ascii="Palatino Linotype" w:hAnsi="Palatino Linotype" w:cs="Arial"/>
          <w:sz w:val="24"/>
          <w:szCs w:val="24"/>
        </w:rPr>
        <w:t>, interpuso recurso de revisión, que fue registrado</w:t>
      </w:r>
      <w:r w:rsidR="00EA60CA" w:rsidRPr="00B776F8">
        <w:rPr>
          <w:rFonts w:ascii="Palatino Linotype" w:hAnsi="Palatino Linotype" w:cs="Arial"/>
          <w:b/>
          <w:sz w:val="24"/>
          <w:szCs w:val="24"/>
        </w:rPr>
        <w:t xml:space="preserve"> </w:t>
      </w:r>
      <w:r w:rsidR="00EA60CA" w:rsidRPr="00B776F8">
        <w:rPr>
          <w:rFonts w:ascii="Palatino Linotype" w:hAnsi="Palatino Linotype" w:cs="Arial"/>
          <w:sz w:val="24"/>
          <w:szCs w:val="24"/>
        </w:rPr>
        <w:t>en el sistema electrónico con número de expediente</w:t>
      </w:r>
      <w:r w:rsidR="00EA60CA" w:rsidRPr="00B776F8">
        <w:rPr>
          <w:rFonts w:ascii="Palatino Linotype" w:hAnsi="Palatino Linotype" w:cs="Arial"/>
          <w:b/>
          <w:bCs/>
          <w:sz w:val="24"/>
          <w:szCs w:val="24"/>
          <w:lang w:eastAsia="es-MX"/>
        </w:rPr>
        <w:t xml:space="preserve"> 0</w:t>
      </w:r>
      <w:r w:rsidRPr="00B776F8">
        <w:rPr>
          <w:rFonts w:ascii="Palatino Linotype" w:hAnsi="Palatino Linotype" w:cs="Arial"/>
          <w:b/>
          <w:bCs/>
          <w:sz w:val="24"/>
          <w:szCs w:val="24"/>
          <w:lang w:eastAsia="es-MX"/>
        </w:rPr>
        <w:t>4015</w:t>
      </w:r>
      <w:r w:rsidR="00EA60CA" w:rsidRPr="00B776F8">
        <w:rPr>
          <w:rFonts w:ascii="Palatino Linotype" w:hAnsi="Palatino Linotype" w:cs="Arial"/>
          <w:b/>
          <w:bCs/>
          <w:sz w:val="24"/>
          <w:szCs w:val="24"/>
          <w:lang w:eastAsia="es-MX"/>
        </w:rPr>
        <w:t>/INFOEM/IP/RR/202</w:t>
      </w:r>
      <w:r w:rsidRPr="00B776F8">
        <w:rPr>
          <w:rFonts w:ascii="Palatino Linotype" w:hAnsi="Palatino Linotype" w:cs="Arial"/>
          <w:b/>
          <w:bCs/>
          <w:sz w:val="24"/>
          <w:szCs w:val="24"/>
          <w:lang w:eastAsia="es-MX"/>
        </w:rPr>
        <w:t>3</w:t>
      </w:r>
      <w:r w:rsidR="00EA60CA" w:rsidRPr="00B776F8">
        <w:rPr>
          <w:rFonts w:ascii="Palatino Linotype" w:hAnsi="Palatino Linotype" w:cs="Arial"/>
          <w:sz w:val="24"/>
          <w:szCs w:val="24"/>
        </w:rPr>
        <w:t>, aduciendo como acto impugnado y razones o motivos de inconformidad, los siguientes:</w:t>
      </w:r>
    </w:p>
    <w:p w:rsidR="00EA60CA" w:rsidRPr="00B776F8" w:rsidRDefault="00EA60CA" w:rsidP="00EA60CA">
      <w:pPr>
        <w:pStyle w:val="Prrafodelista"/>
        <w:spacing w:line="360" w:lineRule="auto"/>
        <w:ind w:left="0"/>
        <w:jc w:val="both"/>
        <w:rPr>
          <w:rFonts w:ascii="Palatino Linotype" w:hAnsi="Palatino Linotype" w:cs="Arial"/>
        </w:rPr>
      </w:pPr>
      <w:r w:rsidRPr="00B776F8">
        <w:rPr>
          <w:rFonts w:ascii="Palatino Linotype" w:hAnsi="Palatino Linotype" w:cs="Arial"/>
          <w:b/>
        </w:rPr>
        <w:lastRenderedPageBreak/>
        <w:t>Acto Impugnado:</w:t>
      </w:r>
    </w:p>
    <w:p w:rsidR="00EA60CA" w:rsidRPr="00B776F8" w:rsidRDefault="00EA60CA" w:rsidP="00EA60CA">
      <w:pPr>
        <w:pStyle w:val="Prrafodelista"/>
        <w:spacing w:line="360" w:lineRule="auto"/>
        <w:ind w:left="0"/>
        <w:jc w:val="both"/>
        <w:rPr>
          <w:rFonts w:ascii="Palatino Linotype" w:hAnsi="Palatino Linotype" w:cs="Arial"/>
        </w:rPr>
      </w:pPr>
    </w:p>
    <w:p w:rsidR="00EA60CA" w:rsidRPr="00B776F8" w:rsidRDefault="00EA60CA" w:rsidP="00EA60CA">
      <w:pPr>
        <w:pStyle w:val="Prrafodelista"/>
        <w:ind w:left="567" w:right="567"/>
        <w:jc w:val="both"/>
        <w:rPr>
          <w:rFonts w:ascii="Palatino Linotype" w:hAnsi="Palatino Linotype" w:cs="Arial"/>
          <w:i/>
          <w:sz w:val="22"/>
        </w:rPr>
      </w:pPr>
      <w:r w:rsidRPr="00B776F8">
        <w:rPr>
          <w:rFonts w:ascii="Palatino Linotype" w:hAnsi="Palatino Linotype" w:cs="Arial"/>
          <w:i/>
          <w:sz w:val="22"/>
        </w:rPr>
        <w:t>“</w:t>
      </w:r>
      <w:r w:rsidR="007336F8" w:rsidRPr="00B776F8">
        <w:rPr>
          <w:rFonts w:ascii="Palatino Linotype" w:hAnsi="Palatino Linotype" w:cs="Arial"/>
          <w:i/>
          <w:sz w:val="22"/>
        </w:rPr>
        <w:t>Información incompleta</w:t>
      </w:r>
      <w:r w:rsidRPr="00B776F8">
        <w:rPr>
          <w:rFonts w:ascii="Palatino Linotype" w:hAnsi="Palatino Linotype" w:cs="Arial"/>
          <w:i/>
          <w:sz w:val="22"/>
        </w:rPr>
        <w:t>”</w:t>
      </w:r>
    </w:p>
    <w:p w:rsidR="00EA60CA" w:rsidRPr="00B776F8" w:rsidRDefault="00EA60CA" w:rsidP="00EA60CA">
      <w:pPr>
        <w:pStyle w:val="Prrafodelista"/>
        <w:spacing w:line="360" w:lineRule="auto"/>
        <w:ind w:left="0"/>
        <w:jc w:val="both"/>
        <w:rPr>
          <w:rFonts w:ascii="Palatino Linotype" w:hAnsi="Palatino Linotype" w:cs="Arial"/>
          <w:b/>
        </w:rPr>
      </w:pPr>
    </w:p>
    <w:p w:rsidR="00EA60CA" w:rsidRPr="00B776F8" w:rsidRDefault="00EA60CA" w:rsidP="00EA60CA">
      <w:pPr>
        <w:pStyle w:val="Prrafodelista"/>
        <w:spacing w:line="360" w:lineRule="auto"/>
        <w:ind w:left="0"/>
        <w:jc w:val="both"/>
        <w:rPr>
          <w:rFonts w:ascii="Palatino Linotype" w:hAnsi="Palatino Linotype" w:cs="Arial"/>
          <w:b/>
        </w:rPr>
      </w:pPr>
      <w:r w:rsidRPr="00B776F8">
        <w:rPr>
          <w:rFonts w:ascii="Palatino Linotype" w:hAnsi="Palatino Linotype" w:cs="Arial"/>
          <w:b/>
        </w:rPr>
        <w:t>Razones o motivos de inconformidad:</w:t>
      </w:r>
    </w:p>
    <w:p w:rsidR="00EA60CA" w:rsidRPr="00B776F8" w:rsidRDefault="00EA60CA" w:rsidP="00EA60CA">
      <w:pPr>
        <w:pStyle w:val="Prrafodelista"/>
        <w:spacing w:line="360" w:lineRule="auto"/>
        <w:ind w:left="0"/>
        <w:jc w:val="both"/>
        <w:rPr>
          <w:rFonts w:ascii="Palatino Linotype" w:hAnsi="Palatino Linotype" w:cs="Arial"/>
          <w:b/>
        </w:rPr>
      </w:pPr>
    </w:p>
    <w:p w:rsidR="00EA60CA" w:rsidRPr="00B776F8" w:rsidRDefault="00EA60CA" w:rsidP="00EA60CA">
      <w:pPr>
        <w:spacing w:after="0" w:line="240" w:lineRule="auto"/>
        <w:ind w:left="567" w:right="567"/>
        <w:jc w:val="both"/>
        <w:rPr>
          <w:rFonts w:ascii="Palatino Linotype" w:hAnsi="Palatino Linotype"/>
        </w:rPr>
      </w:pPr>
      <w:r w:rsidRPr="00B776F8">
        <w:rPr>
          <w:rFonts w:ascii="Palatino Linotype" w:hAnsi="Palatino Linotype" w:cs="Arial"/>
          <w:i/>
        </w:rPr>
        <w:t>“</w:t>
      </w:r>
      <w:r w:rsidR="007336F8" w:rsidRPr="00B776F8">
        <w:rPr>
          <w:rFonts w:ascii="Palatino Linotype" w:hAnsi="Palatino Linotype"/>
          <w:i/>
        </w:rPr>
        <w:t>Sirva la presente para extenderle un cordial saludo, así como para agradecer la información enviada; sin embargo, se solicita la relativa a los gobiernos municipales de 2016 a 2018, de 2019 a 2021 y al actual, de 2022 a 2024 (derivados de los procesos electorales de 2015, 2018 y 2021), por lo cual falta la información del último (2022-2024) y, en el caso de 2016-2018, viene incompleta.</w:t>
      </w:r>
      <w:r w:rsidRPr="00B776F8">
        <w:rPr>
          <w:rFonts w:ascii="Palatino Linotype" w:hAnsi="Palatino Linotype"/>
          <w:i/>
        </w:rPr>
        <w:t>” (sic)</w:t>
      </w:r>
    </w:p>
    <w:p w:rsidR="00EA60CA" w:rsidRPr="00B776F8" w:rsidRDefault="00EA60CA" w:rsidP="00EA60CA">
      <w:pPr>
        <w:spacing w:after="0" w:line="360" w:lineRule="auto"/>
        <w:ind w:right="49"/>
        <w:jc w:val="both"/>
        <w:rPr>
          <w:rFonts w:ascii="Palatino Linotype" w:eastAsia="Times New Roman" w:hAnsi="Palatino Linotype" w:cs="Arial"/>
          <w:sz w:val="24"/>
          <w:lang w:eastAsia="es-ES"/>
        </w:rPr>
      </w:pPr>
    </w:p>
    <w:p w:rsidR="00EA60CA" w:rsidRPr="00B776F8" w:rsidRDefault="007336F8" w:rsidP="00EA60CA">
      <w:pPr>
        <w:spacing w:after="0" w:line="360" w:lineRule="auto"/>
        <w:ind w:right="49"/>
        <w:jc w:val="both"/>
        <w:rPr>
          <w:rFonts w:ascii="Palatino Linotype" w:eastAsia="Times New Roman" w:hAnsi="Palatino Linotype" w:cs="Arial"/>
          <w:sz w:val="24"/>
          <w:szCs w:val="24"/>
          <w:lang w:val="es-ES_tradnl" w:eastAsia="es-ES"/>
        </w:rPr>
      </w:pPr>
      <w:r w:rsidRPr="00B776F8">
        <w:rPr>
          <w:rFonts w:ascii="Palatino Linotype" w:eastAsia="Times New Roman" w:hAnsi="Palatino Linotype" w:cs="Arial"/>
          <w:sz w:val="24"/>
          <w:szCs w:val="24"/>
          <w:lang w:val="es-ES_tradnl" w:eastAsia="es-ES"/>
        </w:rPr>
        <w:t>R</w:t>
      </w:r>
      <w:r w:rsidR="00EA60CA" w:rsidRPr="00B776F8">
        <w:rPr>
          <w:rFonts w:ascii="Palatino Linotype" w:eastAsia="Times New Roman" w:hAnsi="Palatino Linotype" w:cs="Arial"/>
          <w:sz w:val="24"/>
          <w:szCs w:val="24"/>
          <w:lang w:val="es-ES_tradnl" w:eastAsia="es-ES"/>
        </w:rPr>
        <w:t>ecurso de</w:t>
      </w:r>
      <w:r w:rsidRPr="00B776F8">
        <w:rPr>
          <w:rFonts w:ascii="Palatino Linotype" w:eastAsia="Times New Roman" w:hAnsi="Palatino Linotype" w:cs="Arial"/>
          <w:sz w:val="24"/>
          <w:szCs w:val="24"/>
          <w:lang w:val="es-ES_tradnl" w:eastAsia="es-ES"/>
        </w:rPr>
        <w:t xml:space="preserve"> revisión</w:t>
      </w:r>
      <w:r w:rsidR="00EA60CA" w:rsidRPr="00B776F8">
        <w:rPr>
          <w:rFonts w:ascii="Palatino Linotype" w:eastAsia="Times New Roman" w:hAnsi="Palatino Linotype" w:cs="Arial"/>
          <w:sz w:val="24"/>
          <w:szCs w:val="24"/>
          <w:lang w:val="es-ES_tradnl" w:eastAsia="es-ES"/>
        </w:rPr>
        <w:t xml:space="preserve"> que</w:t>
      </w:r>
      <w:r w:rsidR="00EA60CA" w:rsidRPr="00B776F8">
        <w:rPr>
          <w:rFonts w:ascii="Palatino Linotype" w:eastAsia="Times New Roman" w:hAnsi="Palatino Linotype" w:cs="Arial"/>
          <w:sz w:val="24"/>
          <w:szCs w:val="24"/>
          <w:lang w:val="es-ES" w:eastAsia="es-ES"/>
        </w:rPr>
        <w:t xml:space="preserve"> se trata</w:t>
      </w:r>
      <w:r w:rsidRPr="00B776F8">
        <w:rPr>
          <w:rFonts w:ascii="Palatino Linotype" w:eastAsia="Times New Roman" w:hAnsi="Palatino Linotype" w:cs="Arial"/>
          <w:sz w:val="24"/>
          <w:szCs w:val="24"/>
          <w:lang w:val="es-ES" w:eastAsia="es-ES"/>
        </w:rPr>
        <w:t>,</w:t>
      </w:r>
      <w:r w:rsidR="00EA60CA" w:rsidRPr="00B776F8">
        <w:rPr>
          <w:rFonts w:ascii="Palatino Linotype" w:eastAsia="Times New Roman" w:hAnsi="Palatino Linotype" w:cs="Arial"/>
          <w:sz w:val="24"/>
          <w:szCs w:val="24"/>
          <w:lang w:val="es-ES_tradnl" w:eastAsia="es-ES"/>
        </w:rPr>
        <w:t xml:space="preserve"> se envió electrónicamente al Instituto de </w:t>
      </w:r>
      <w:r w:rsidR="00EA60CA" w:rsidRPr="00B776F8">
        <w:rPr>
          <w:rFonts w:ascii="Palatino Linotype" w:eastAsia="Arial Unicode MS" w:hAnsi="Palatino Linotype" w:cs="Arial"/>
          <w:sz w:val="24"/>
          <w:szCs w:val="24"/>
          <w:lang w:val="es-ES" w:eastAsia="es-ES"/>
        </w:rPr>
        <w:t>Transparencia</w:t>
      </w:r>
      <w:r w:rsidR="00EA60CA" w:rsidRPr="00B776F8">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EA60CA" w:rsidRPr="00B776F8">
        <w:rPr>
          <w:rFonts w:ascii="Palatino Linotype" w:eastAsia="Times New Roman" w:hAnsi="Palatino Linotype" w:cs="Times New Roman"/>
          <w:sz w:val="24"/>
          <w:szCs w:val="24"/>
          <w:lang w:val="es-ES" w:eastAsia="es-ES"/>
        </w:rPr>
        <w:t>Ley de Transparencia y Acceso a la Información Pública del Estado de México y Municipios</w:t>
      </w:r>
      <w:r w:rsidR="00EA60CA" w:rsidRPr="00B776F8">
        <w:rPr>
          <w:rFonts w:ascii="Palatino Linotype" w:eastAsia="Times New Roman" w:hAnsi="Palatino Linotype" w:cs="Arial"/>
          <w:sz w:val="24"/>
          <w:szCs w:val="24"/>
          <w:lang w:val="es-ES_tradnl" w:eastAsia="es-ES"/>
        </w:rPr>
        <w:t>, se turnó a través del</w:t>
      </w:r>
      <w:r w:rsidR="00EA60CA" w:rsidRPr="00B776F8">
        <w:rPr>
          <w:rFonts w:ascii="Palatino Linotype" w:eastAsia="Arial Unicode MS" w:hAnsi="Palatino Linotype" w:cs="Arial"/>
          <w:sz w:val="24"/>
          <w:szCs w:val="24"/>
          <w:lang w:val="es-ES_tradnl" w:eastAsia="es-ES"/>
        </w:rPr>
        <w:t xml:space="preserve"> </w:t>
      </w:r>
      <w:r w:rsidR="00EA60CA" w:rsidRPr="00B776F8">
        <w:rPr>
          <w:rFonts w:ascii="Palatino Linotype" w:eastAsia="Arial Unicode MS" w:hAnsi="Palatino Linotype" w:cs="Arial"/>
          <w:b/>
          <w:sz w:val="24"/>
          <w:szCs w:val="24"/>
          <w:lang w:val="es-ES_tradnl" w:eastAsia="es-ES"/>
        </w:rPr>
        <w:t>SAIMEX</w:t>
      </w:r>
      <w:r w:rsidR="00EA60CA" w:rsidRPr="00B776F8">
        <w:rPr>
          <w:rFonts w:ascii="Palatino Linotype" w:eastAsia="Times New Roman" w:hAnsi="Palatino Linotype" w:cs="Times New Roman"/>
          <w:sz w:val="24"/>
          <w:szCs w:val="24"/>
          <w:lang w:val="es-ES" w:eastAsia="es-ES"/>
        </w:rPr>
        <w:t xml:space="preserve"> al </w:t>
      </w:r>
      <w:r w:rsidR="00EA60CA" w:rsidRPr="00B776F8">
        <w:rPr>
          <w:rFonts w:ascii="Palatino Linotype" w:eastAsia="Times New Roman" w:hAnsi="Palatino Linotype" w:cs="Arial"/>
          <w:sz w:val="24"/>
          <w:szCs w:val="24"/>
          <w:lang w:val="es-ES_tradnl" w:eastAsia="es-ES"/>
        </w:rPr>
        <w:t>Comisionado</w:t>
      </w:r>
      <w:r w:rsidR="00B776F8" w:rsidRPr="00B776F8">
        <w:rPr>
          <w:rFonts w:ascii="Palatino Linotype" w:eastAsia="Times New Roman" w:hAnsi="Palatino Linotype" w:cs="Arial"/>
          <w:sz w:val="24"/>
          <w:szCs w:val="24"/>
          <w:lang w:val="es-ES_tradnl" w:eastAsia="es-ES"/>
        </w:rPr>
        <w:t xml:space="preserve"> Presidente</w:t>
      </w:r>
      <w:r w:rsidR="00EA60CA" w:rsidRPr="00B776F8">
        <w:rPr>
          <w:rFonts w:ascii="Palatino Linotype" w:eastAsia="Times New Roman" w:hAnsi="Palatino Linotype" w:cs="Arial"/>
          <w:sz w:val="24"/>
          <w:szCs w:val="24"/>
          <w:lang w:val="es-ES_tradnl" w:eastAsia="es-ES"/>
        </w:rPr>
        <w:t xml:space="preserve"> </w:t>
      </w:r>
      <w:r w:rsidR="00EA60CA" w:rsidRPr="00B776F8">
        <w:rPr>
          <w:rFonts w:ascii="Palatino Linotype" w:eastAsia="Times New Roman" w:hAnsi="Palatino Linotype" w:cs="Arial"/>
          <w:b/>
          <w:sz w:val="24"/>
          <w:szCs w:val="24"/>
          <w:lang w:val="es-ES_tradnl" w:eastAsia="es-ES"/>
        </w:rPr>
        <w:t xml:space="preserve">JOSÉ MARTÍNEZ VILCHIS, </w:t>
      </w:r>
      <w:r w:rsidR="00EA60CA" w:rsidRPr="00B776F8">
        <w:rPr>
          <w:rFonts w:ascii="Palatino Linotype" w:eastAsia="Times New Roman" w:hAnsi="Palatino Linotype" w:cs="Arial"/>
          <w:sz w:val="24"/>
          <w:szCs w:val="24"/>
          <w:lang w:val="es-ES_tradnl" w:eastAsia="es-ES"/>
        </w:rPr>
        <w:t>a efecto de que decretara su admisión o desechamiento.</w:t>
      </w:r>
    </w:p>
    <w:p w:rsidR="00EA60CA" w:rsidRPr="00B776F8" w:rsidRDefault="00EA60CA" w:rsidP="00EA60CA">
      <w:pPr>
        <w:spacing w:after="0" w:line="360" w:lineRule="auto"/>
        <w:ind w:right="49"/>
        <w:jc w:val="both"/>
        <w:rPr>
          <w:rFonts w:ascii="Palatino Linotype" w:eastAsia="Times New Roman" w:hAnsi="Palatino Linotype" w:cs="Arial"/>
          <w:sz w:val="24"/>
          <w:szCs w:val="24"/>
          <w:lang w:val="es-ES_tradnl" w:eastAsia="es-ES"/>
        </w:rPr>
      </w:pPr>
    </w:p>
    <w:p w:rsidR="00EA60CA" w:rsidRPr="00B776F8" w:rsidRDefault="007336F8" w:rsidP="00EA60CA">
      <w:pPr>
        <w:spacing w:after="0" w:line="360" w:lineRule="auto"/>
        <w:ind w:right="49"/>
        <w:jc w:val="both"/>
        <w:rPr>
          <w:rFonts w:ascii="Palatino Linotype" w:eastAsia="Times New Roman" w:hAnsi="Palatino Linotype" w:cs="Arial"/>
          <w:sz w:val="24"/>
          <w:szCs w:val="24"/>
          <w:lang w:val="es-ES" w:eastAsia="es-ES"/>
        </w:rPr>
      </w:pPr>
      <w:r w:rsidRPr="00B776F8">
        <w:rPr>
          <w:rFonts w:ascii="Palatino Linotype" w:eastAsia="Times New Roman" w:hAnsi="Palatino Linotype" w:cs="Arial"/>
          <w:b/>
          <w:sz w:val="28"/>
          <w:szCs w:val="28"/>
          <w:lang w:val="es-ES_tradnl" w:eastAsia="es-ES"/>
        </w:rPr>
        <w:t>CUARTO</w:t>
      </w:r>
      <w:r w:rsidR="00EA60CA" w:rsidRPr="00B776F8">
        <w:rPr>
          <w:rFonts w:ascii="Palatino Linotype" w:eastAsia="Times New Roman" w:hAnsi="Palatino Linotype" w:cs="Arial"/>
          <w:b/>
          <w:sz w:val="28"/>
          <w:szCs w:val="28"/>
          <w:lang w:val="es-ES_tradnl" w:eastAsia="es-ES"/>
        </w:rPr>
        <w:t xml:space="preserve">. </w:t>
      </w:r>
      <w:r w:rsidR="00EA60CA" w:rsidRPr="00B776F8">
        <w:rPr>
          <w:rFonts w:ascii="Palatino Linotype" w:eastAsia="Times New Roman" w:hAnsi="Palatino Linotype" w:cs="Arial"/>
          <w:sz w:val="24"/>
          <w:szCs w:val="24"/>
          <w:lang w:val="es-ES_tradnl" w:eastAsia="es-ES"/>
        </w:rPr>
        <w:t>E</w:t>
      </w:r>
      <w:r w:rsidR="00EA60CA" w:rsidRPr="00B776F8">
        <w:rPr>
          <w:rFonts w:ascii="Palatino Linotype" w:eastAsia="Times New Roman" w:hAnsi="Palatino Linotype" w:cs="Arial"/>
          <w:sz w:val="24"/>
          <w:szCs w:val="24"/>
          <w:lang w:val="es-ES" w:eastAsia="es-ES"/>
        </w:rPr>
        <w:t xml:space="preserve">n fecha </w:t>
      </w:r>
      <w:r w:rsidRPr="00B776F8">
        <w:rPr>
          <w:rFonts w:ascii="Palatino Linotype" w:eastAsia="Times New Roman" w:hAnsi="Palatino Linotype" w:cs="Arial"/>
          <w:sz w:val="24"/>
          <w:szCs w:val="24"/>
          <w:lang w:val="es-ES" w:eastAsia="es-ES"/>
        </w:rPr>
        <w:t>trece de julio d</w:t>
      </w:r>
      <w:r w:rsidR="00EA60CA" w:rsidRPr="00B776F8">
        <w:rPr>
          <w:rFonts w:ascii="Palatino Linotype" w:eastAsia="Times New Roman" w:hAnsi="Palatino Linotype" w:cs="Arial"/>
          <w:sz w:val="24"/>
          <w:szCs w:val="24"/>
          <w:lang w:val="es-ES" w:eastAsia="es-ES"/>
        </w:rPr>
        <w:t xml:space="preserve">e dos mil </w:t>
      </w:r>
      <w:r w:rsidRPr="00B776F8">
        <w:rPr>
          <w:rFonts w:ascii="Palatino Linotype" w:eastAsia="Times New Roman" w:hAnsi="Palatino Linotype" w:cs="Arial"/>
          <w:sz w:val="24"/>
          <w:szCs w:val="24"/>
          <w:lang w:val="es-ES" w:eastAsia="es-ES"/>
        </w:rPr>
        <w:t>veintitrés</w:t>
      </w:r>
      <w:r w:rsidR="00EA60CA" w:rsidRPr="00B776F8">
        <w:rPr>
          <w:rFonts w:ascii="Palatino Linotype" w:eastAsia="Times New Roman" w:hAnsi="Palatino Linotype" w:cs="Arial"/>
          <w:sz w:val="24"/>
          <w:szCs w:val="24"/>
          <w:lang w:val="es-ES" w:eastAsia="es-ES"/>
        </w:rPr>
        <w:t xml:space="preserve">, atento a lo dispuesto en el </w:t>
      </w:r>
      <w:r w:rsidR="00EA60CA" w:rsidRPr="00B776F8">
        <w:rPr>
          <w:rFonts w:ascii="Palatino Linotype" w:eastAsia="Times New Roman" w:hAnsi="Palatino Linotype" w:cs="Arial"/>
          <w:sz w:val="24"/>
          <w:szCs w:val="24"/>
          <w:lang w:val="es-ES_tradnl" w:eastAsia="es-ES"/>
        </w:rPr>
        <w:t>artículo</w:t>
      </w:r>
      <w:r w:rsidR="00EA60CA" w:rsidRPr="00B776F8">
        <w:rPr>
          <w:rFonts w:ascii="Palatino Linotype" w:eastAsia="Times New Roman" w:hAnsi="Palatino Linotype" w:cs="Arial"/>
          <w:sz w:val="24"/>
          <w:szCs w:val="24"/>
          <w:lang w:val="es-ES" w:eastAsia="es-ES"/>
        </w:rPr>
        <w:t xml:space="preserve"> 185 fracciones I, II y IV </w:t>
      </w:r>
      <w:r w:rsidR="00EA60CA" w:rsidRPr="00B776F8">
        <w:rPr>
          <w:rFonts w:ascii="Palatino Linotype" w:eastAsia="Times New Roman" w:hAnsi="Palatino Linotype" w:cs="Arial"/>
          <w:sz w:val="24"/>
          <w:szCs w:val="24"/>
          <w:lang w:val="es-ES_tradnl" w:eastAsia="es-ES"/>
        </w:rPr>
        <w:t xml:space="preserve">de la </w:t>
      </w:r>
      <w:r w:rsidR="00EA60CA" w:rsidRPr="00B776F8">
        <w:rPr>
          <w:rFonts w:ascii="Palatino Linotype" w:eastAsia="Times New Roman" w:hAnsi="Palatino Linotype" w:cs="Times New Roman"/>
          <w:sz w:val="24"/>
          <w:szCs w:val="24"/>
          <w:lang w:val="es-ES" w:eastAsia="es-ES"/>
        </w:rPr>
        <w:t>Ley de Transparencia y Acceso a la Información Pública del Estado de México y Municipios, se a</w:t>
      </w:r>
      <w:r w:rsidR="00EA60CA" w:rsidRPr="00B776F8">
        <w:rPr>
          <w:rFonts w:ascii="Palatino Linotype" w:eastAsia="Times New Roman" w:hAnsi="Palatino Linotype" w:cs="Arial"/>
          <w:sz w:val="24"/>
          <w:szCs w:val="24"/>
          <w:lang w:val="es-ES" w:eastAsia="es-ES"/>
        </w:rPr>
        <w:t>cordó la admisión a trámite del referido recurso de revisión, así como la integración del expediente, que se puso a disposición de las partes, para que en un plazo máximo de siete días hábiles, realizarán manifestaciones y ofrecieran las pruebas y alegatos que a su derecho conviniera o exhibieran el informe justificado, según fuera el caso.</w:t>
      </w:r>
    </w:p>
    <w:p w:rsidR="00EA60CA" w:rsidRPr="00B776F8" w:rsidRDefault="00EA60CA" w:rsidP="00EA60CA">
      <w:pPr>
        <w:spacing w:after="0" w:line="360" w:lineRule="auto"/>
        <w:ind w:right="49"/>
        <w:jc w:val="both"/>
        <w:rPr>
          <w:rFonts w:ascii="Palatino Linotype" w:eastAsia="Times New Roman" w:hAnsi="Palatino Linotype" w:cs="Arial"/>
          <w:sz w:val="24"/>
          <w:szCs w:val="24"/>
          <w:lang w:val="es-ES" w:eastAsia="es-ES"/>
        </w:rPr>
      </w:pPr>
    </w:p>
    <w:p w:rsidR="007336F8" w:rsidRPr="00B776F8" w:rsidRDefault="007336F8" w:rsidP="00EA60CA">
      <w:pPr>
        <w:spacing w:after="0" w:line="360" w:lineRule="auto"/>
        <w:jc w:val="both"/>
        <w:rPr>
          <w:rFonts w:ascii="Palatino Linotype" w:hAnsi="Palatino Linotype" w:cs="Arial"/>
          <w:sz w:val="24"/>
          <w:szCs w:val="24"/>
        </w:rPr>
      </w:pPr>
      <w:r w:rsidRPr="00B776F8">
        <w:rPr>
          <w:rFonts w:ascii="Palatino Linotype" w:hAnsi="Palatino Linotype" w:cs="Arial"/>
          <w:b/>
          <w:sz w:val="28"/>
          <w:szCs w:val="28"/>
        </w:rPr>
        <w:lastRenderedPageBreak/>
        <w:t>QUINTO</w:t>
      </w:r>
      <w:r w:rsidR="00EA60CA" w:rsidRPr="00B776F8">
        <w:rPr>
          <w:rFonts w:ascii="Palatino Linotype" w:hAnsi="Palatino Linotype" w:cs="Arial"/>
          <w:b/>
          <w:sz w:val="28"/>
          <w:szCs w:val="28"/>
        </w:rPr>
        <w:t xml:space="preserve">. </w:t>
      </w:r>
      <w:r w:rsidR="00EA60CA" w:rsidRPr="00B776F8">
        <w:rPr>
          <w:rFonts w:ascii="Palatino Linotype" w:hAnsi="Palatino Linotype" w:cs="Arial"/>
          <w:sz w:val="24"/>
          <w:szCs w:val="24"/>
        </w:rPr>
        <w:t xml:space="preserve">Una vez abierta la etapa de instrucción, se advierte que el </w:t>
      </w:r>
      <w:r w:rsidR="00EA60CA" w:rsidRPr="00B776F8">
        <w:rPr>
          <w:rFonts w:ascii="Palatino Linotype" w:hAnsi="Palatino Linotype" w:cs="Arial"/>
          <w:b/>
          <w:sz w:val="24"/>
          <w:szCs w:val="24"/>
        </w:rPr>
        <w:t>Sujeto Obligado</w:t>
      </w:r>
      <w:r w:rsidR="00EA60CA" w:rsidRPr="00B776F8">
        <w:rPr>
          <w:rFonts w:ascii="Palatino Linotype" w:hAnsi="Palatino Linotype" w:cs="Arial"/>
          <w:sz w:val="24"/>
          <w:szCs w:val="24"/>
        </w:rPr>
        <w:t xml:space="preserve"> </w:t>
      </w:r>
      <w:r w:rsidRPr="00B776F8">
        <w:rPr>
          <w:rFonts w:ascii="Palatino Linotype" w:hAnsi="Palatino Linotype" w:cs="Arial"/>
          <w:sz w:val="24"/>
          <w:szCs w:val="24"/>
        </w:rPr>
        <w:t>rindió su informe justificado, a través del documento electrónico “</w:t>
      </w:r>
      <w:r w:rsidRPr="00B776F8">
        <w:rPr>
          <w:rFonts w:ascii="Palatino Linotype" w:hAnsi="Palatino Linotype" w:cs="Arial"/>
          <w:b/>
          <w:sz w:val="24"/>
          <w:szCs w:val="24"/>
        </w:rPr>
        <w:t>A quien corresponda RR 04015 2023.pdf</w:t>
      </w:r>
      <w:r w:rsidRPr="00B776F8">
        <w:rPr>
          <w:rFonts w:ascii="Palatino Linotype" w:hAnsi="Palatino Linotype" w:cs="Arial"/>
          <w:sz w:val="24"/>
          <w:szCs w:val="24"/>
        </w:rPr>
        <w:t xml:space="preserve">”, el cual fue puesto a la vista de la parte </w:t>
      </w:r>
      <w:r w:rsidR="00EA60CA" w:rsidRPr="00B776F8">
        <w:rPr>
          <w:rFonts w:ascii="Palatino Linotype" w:hAnsi="Palatino Linotype" w:cs="Arial"/>
          <w:b/>
          <w:sz w:val="24"/>
          <w:szCs w:val="24"/>
        </w:rPr>
        <w:t>Recurrente</w:t>
      </w:r>
      <w:r w:rsidR="00EA60CA" w:rsidRPr="00B776F8">
        <w:rPr>
          <w:rFonts w:ascii="Palatino Linotype" w:hAnsi="Palatino Linotype" w:cs="Arial"/>
          <w:sz w:val="24"/>
          <w:szCs w:val="24"/>
        </w:rPr>
        <w:t xml:space="preserve">, </w:t>
      </w:r>
      <w:r w:rsidRPr="00B776F8">
        <w:rPr>
          <w:rFonts w:ascii="Palatino Linotype" w:hAnsi="Palatino Linotype" w:cs="Arial"/>
          <w:sz w:val="24"/>
          <w:szCs w:val="24"/>
        </w:rPr>
        <w:t>a efecto que presentara las ma</w:t>
      </w:r>
      <w:r w:rsidR="00EA60CA" w:rsidRPr="00B776F8">
        <w:rPr>
          <w:rFonts w:ascii="Palatino Linotype" w:hAnsi="Palatino Linotype" w:cs="Arial"/>
          <w:sz w:val="24"/>
          <w:szCs w:val="24"/>
        </w:rPr>
        <w:t>nifestaciones q</w:t>
      </w:r>
      <w:r w:rsidRPr="00B776F8">
        <w:rPr>
          <w:rFonts w:ascii="Palatino Linotype" w:hAnsi="Palatino Linotype" w:cs="Arial"/>
          <w:sz w:val="24"/>
          <w:szCs w:val="24"/>
        </w:rPr>
        <w:t>ue a sus intereses convinieran, sin que obre constancia de haber desahogado dicha vista.</w:t>
      </w:r>
    </w:p>
    <w:p w:rsidR="007336F8" w:rsidRPr="00B776F8" w:rsidRDefault="007336F8" w:rsidP="00EA60CA">
      <w:pPr>
        <w:spacing w:after="0" w:line="360" w:lineRule="auto"/>
        <w:jc w:val="both"/>
        <w:rPr>
          <w:rFonts w:ascii="Palatino Linotype" w:hAnsi="Palatino Linotype" w:cs="Arial"/>
          <w:sz w:val="24"/>
          <w:szCs w:val="24"/>
        </w:rPr>
      </w:pPr>
    </w:p>
    <w:p w:rsidR="00EA60CA" w:rsidRPr="00B776F8" w:rsidRDefault="00EA60CA" w:rsidP="00EA60CA">
      <w:pPr>
        <w:spacing w:after="0" w:line="360" w:lineRule="auto"/>
        <w:jc w:val="both"/>
        <w:rPr>
          <w:rFonts w:ascii="Palatino Linotype" w:hAnsi="Palatino Linotype" w:cs="Arial"/>
          <w:sz w:val="24"/>
          <w:szCs w:val="24"/>
        </w:rPr>
      </w:pPr>
      <w:r w:rsidRPr="00B776F8">
        <w:rPr>
          <w:rFonts w:ascii="Palatino Linotype" w:hAnsi="Palatino Linotype" w:cs="Arial"/>
          <w:sz w:val="24"/>
          <w:szCs w:val="24"/>
        </w:rPr>
        <w:t xml:space="preserve">Así mismo se aprecia que no se llevaron a cabo audiencias durante la sustanciación del recurso de revisión, ni se ofrecieron pruebas por parte del hoy </w:t>
      </w:r>
      <w:r w:rsidRPr="00B776F8">
        <w:rPr>
          <w:rFonts w:ascii="Palatino Linotype" w:hAnsi="Palatino Linotype" w:cs="Arial"/>
          <w:b/>
          <w:sz w:val="24"/>
          <w:szCs w:val="24"/>
        </w:rPr>
        <w:t>Recurrente</w:t>
      </w:r>
      <w:r w:rsidRPr="00B776F8">
        <w:rPr>
          <w:rFonts w:ascii="Palatino Linotype" w:hAnsi="Palatino Linotype" w:cs="Arial"/>
          <w:sz w:val="24"/>
          <w:szCs w:val="24"/>
        </w:rPr>
        <w:t>; todo lo anterior en términos de los artículos 185 fracción IV y 195 de la Ley de Transparencia y Acceso a la Información Pública del Estado de México y Municipios.</w:t>
      </w:r>
    </w:p>
    <w:p w:rsidR="00EA60CA" w:rsidRPr="00B776F8" w:rsidRDefault="00EA60CA" w:rsidP="00EA60CA">
      <w:pPr>
        <w:spacing w:after="0" w:line="360" w:lineRule="auto"/>
        <w:jc w:val="both"/>
        <w:rPr>
          <w:rFonts w:ascii="Palatino Linotype" w:hAnsi="Palatino Linotype" w:cs="Arial"/>
          <w:sz w:val="24"/>
          <w:szCs w:val="24"/>
        </w:rPr>
      </w:pPr>
    </w:p>
    <w:p w:rsidR="00EA60CA" w:rsidRPr="00B776F8" w:rsidRDefault="007336F8" w:rsidP="00EA60CA">
      <w:pPr>
        <w:spacing w:after="0" w:line="360" w:lineRule="auto"/>
        <w:jc w:val="both"/>
        <w:rPr>
          <w:rFonts w:ascii="Palatino Linotype" w:hAnsi="Palatino Linotype" w:cs="Arial"/>
          <w:sz w:val="24"/>
          <w:szCs w:val="24"/>
        </w:rPr>
      </w:pPr>
      <w:r w:rsidRPr="00B776F8">
        <w:rPr>
          <w:rFonts w:ascii="Palatino Linotype" w:hAnsi="Palatino Linotype" w:cs="Arial"/>
          <w:b/>
          <w:sz w:val="28"/>
          <w:szCs w:val="28"/>
        </w:rPr>
        <w:t>SEXTO</w:t>
      </w:r>
      <w:r w:rsidR="00EA60CA" w:rsidRPr="00B776F8">
        <w:rPr>
          <w:rFonts w:ascii="Palatino Linotype" w:hAnsi="Palatino Linotype" w:cs="Arial"/>
          <w:b/>
          <w:sz w:val="28"/>
          <w:szCs w:val="28"/>
        </w:rPr>
        <w:t xml:space="preserve">. </w:t>
      </w:r>
      <w:r w:rsidRPr="00B776F8">
        <w:rPr>
          <w:rFonts w:ascii="Palatino Linotype" w:hAnsi="Palatino Linotype" w:cs="Arial"/>
          <w:sz w:val="24"/>
          <w:szCs w:val="28"/>
        </w:rPr>
        <w:t>U</w:t>
      </w:r>
      <w:r w:rsidR="00EA60CA" w:rsidRPr="00B776F8">
        <w:rPr>
          <w:rFonts w:ascii="Palatino Linotype" w:hAnsi="Palatino Linotype" w:cs="Arial"/>
          <w:sz w:val="24"/>
          <w:szCs w:val="24"/>
        </w:rPr>
        <w:t xml:space="preserve">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Pr="00B776F8">
        <w:rPr>
          <w:rFonts w:ascii="Palatino Linotype" w:hAnsi="Palatino Linotype" w:cs="Arial"/>
          <w:sz w:val="24"/>
          <w:szCs w:val="24"/>
        </w:rPr>
        <w:t xml:space="preserve">once de agosto </w:t>
      </w:r>
      <w:r w:rsidR="00EA60CA" w:rsidRPr="00B776F8">
        <w:rPr>
          <w:rFonts w:ascii="Palatino Linotype" w:hAnsi="Palatino Linotype" w:cs="Arial"/>
          <w:sz w:val="24"/>
          <w:szCs w:val="24"/>
        </w:rPr>
        <w:t xml:space="preserve">de dos mil </w:t>
      </w:r>
      <w:r w:rsidRPr="00B776F8">
        <w:rPr>
          <w:rFonts w:ascii="Palatino Linotype" w:hAnsi="Palatino Linotype" w:cs="Arial"/>
          <w:sz w:val="24"/>
          <w:szCs w:val="24"/>
        </w:rPr>
        <w:t>veintitrés</w:t>
      </w:r>
      <w:r w:rsidR="00EA60CA" w:rsidRPr="00B776F8">
        <w:rPr>
          <w:rFonts w:ascii="Palatino Linotype" w:hAnsi="Palatino Linotype" w:cs="Arial"/>
          <w:sz w:val="24"/>
          <w:szCs w:val="24"/>
        </w:rPr>
        <w:t>, en términos del artículo 185 fracción VI de la Ley de Transparencia y Acceso a la Información Pública del Estado de México y Municipios, ordenándose turnar los expedientes a la resolución que en derecho proceda.</w:t>
      </w:r>
    </w:p>
    <w:p w:rsidR="00EA60CA" w:rsidRPr="00B776F8" w:rsidRDefault="00EA60CA" w:rsidP="00EA60CA">
      <w:pPr>
        <w:spacing w:after="0" w:line="360" w:lineRule="auto"/>
        <w:jc w:val="both"/>
        <w:rPr>
          <w:rFonts w:ascii="Palatino Linotype" w:hAnsi="Palatino Linotype" w:cs="Arial"/>
          <w:sz w:val="24"/>
          <w:szCs w:val="24"/>
        </w:rPr>
      </w:pPr>
    </w:p>
    <w:p w:rsidR="00EA60CA" w:rsidRPr="00B776F8" w:rsidRDefault="007336F8" w:rsidP="00EA60CA">
      <w:pPr>
        <w:spacing w:after="0" w:line="360" w:lineRule="auto"/>
        <w:jc w:val="both"/>
        <w:rPr>
          <w:rFonts w:ascii="Palatino Linotype" w:hAnsi="Palatino Linotype" w:cs="Arial"/>
          <w:sz w:val="24"/>
          <w:szCs w:val="24"/>
        </w:rPr>
      </w:pPr>
      <w:r w:rsidRPr="00B776F8">
        <w:rPr>
          <w:rFonts w:ascii="Palatino Linotype" w:hAnsi="Palatino Linotype" w:cs="Arial"/>
          <w:b/>
          <w:sz w:val="28"/>
          <w:szCs w:val="28"/>
        </w:rPr>
        <w:t>SÉPTIMO</w:t>
      </w:r>
      <w:r w:rsidR="00EA60CA" w:rsidRPr="00B776F8">
        <w:rPr>
          <w:rFonts w:ascii="Palatino Linotype" w:hAnsi="Palatino Linotype" w:cs="Arial"/>
          <w:b/>
          <w:sz w:val="28"/>
          <w:szCs w:val="28"/>
        </w:rPr>
        <w:t xml:space="preserve">. </w:t>
      </w:r>
      <w:r w:rsidR="00EA60CA" w:rsidRPr="00B776F8">
        <w:rPr>
          <w:rFonts w:ascii="Palatino Linotype" w:hAnsi="Palatino Linotype" w:cs="Arial"/>
          <w:sz w:val="24"/>
          <w:szCs w:val="24"/>
        </w:rPr>
        <w:t xml:space="preserve">De las constancias que integran el expediente virtual, se advierte que ha transcurrido el término de Ley, para la emisión de la resolución en el presente recurso de revisión, por lo que en fecha </w:t>
      </w:r>
      <w:r w:rsidRPr="00B776F8">
        <w:rPr>
          <w:rFonts w:ascii="Palatino Linotype" w:hAnsi="Palatino Linotype" w:cs="Arial"/>
          <w:sz w:val="24"/>
          <w:szCs w:val="24"/>
        </w:rPr>
        <w:t>siete de septiembre d</w:t>
      </w:r>
      <w:r w:rsidR="00EA60CA" w:rsidRPr="00B776F8">
        <w:rPr>
          <w:rFonts w:ascii="Palatino Linotype" w:hAnsi="Palatino Linotype" w:cs="Arial"/>
          <w:sz w:val="24"/>
          <w:szCs w:val="24"/>
        </w:rPr>
        <w:t xml:space="preserve">e dos mil </w:t>
      </w:r>
      <w:r w:rsidRPr="00B776F8">
        <w:rPr>
          <w:rFonts w:ascii="Palatino Linotype" w:hAnsi="Palatino Linotype" w:cs="Arial"/>
          <w:sz w:val="24"/>
          <w:szCs w:val="24"/>
        </w:rPr>
        <w:t>veintitrés</w:t>
      </w:r>
      <w:r w:rsidR="00EA60CA" w:rsidRPr="00B776F8">
        <w:rPr>
          <w:rFonts w:ascii="Palatino Linotype" w:hAnsi="Palatino Linotype" w:cs="Arial"/>
          <w:sz w:val="24"/>
          <w:szCs w:val="24"/>
        </w:rPr>
        <w:t xml:space="preserve">, se notificó a las partes el acuerdo por el que se ordena ampliar el plazo para la emisión de la resolución, en términos del artículo 181 párrafo tercero de la Ley de Transparencia y </w:t>
      </w:r>
      <w:r w:rsidR="00EA60CA" w:rsidRPr="00B776F8">
        <w:rPr>
          <w:rFonts w:ascii="Palatino Linotype" w:hAnsi="Palatino Linotype" w:cs="Arial"/>
          <w:sz w:val="24"/>
          <w:szCs w:val="24"/>
        </w:rPr>
        <w:lastRenderedPageBreak/>
        <w:t>Acceso a la Información Pública del Estado de México y Municipios, ordenándose turnar los expedientes a la resolución que en derecho proceda.</w:t>
      </w:r>
    </w:p>
    <w:p w:rsidR="007336F8" w:rsidRPr="00B776F8" w:rsidRDefault="007336F8" w:rsidP="00EA60CA">
      <w:pPr>
        <w:spacing w:after="0" w:line="360" w:lineRule="auto"/>
        <w:jc w:val="both"/>
        <w:rPr>
          <w:rFonts w:ascii="Palatino Linotype" w:hAnsi="Palatino Linotype" w:cs="Arial"/>
          <w:sz w:val="24"/>
          <w:szCs w:val="24"/>
        </w:rPr>
      </w:pPr>
    </w:p>
    <w:p w:rsidR="007336F8" w:rsidRPr="00B776F8" w:rsidRDefault="007336F8" w:rsidP="007336F8">
      <w:pPr>
        <w:spacing w:after="0" w:line="360" w:lineRule="auto"/>
        <w:ind w:right="49"/>
        <w:jc w:val="both"/>
        <w:rPr>
          <w:rFonts w:ascii="Palatino Linotype" w:eastAsia="Times New Roman" w:hAnsi="Palatino Linotype" w:cs="Arial"/>
          <w:sz w:val="24"/>
          <w:szCs w:val="24"/>
          <w:lang w:val="es-ES" w:eastAsia="es-ES"/>
        </w:rPr>
      </w:pPr>
      <w:r w:rsidRPr="00B776F8">
        <w:rPr>
          <w:rFonts w:ascii="Palatino Linotype" w:eastAsia="Times New Roman" w:hAnsi="Palatino Linotype" w:cs="Arial"/>
          <w:sz w:val="24"/>
          <w:szCs w:val="24"/>
          <w:lang w:val="es-ES" w:eastAsia="es-E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7336F8" w:rsidRPr="00B776F8" w:rsidRDefault="007336F8" w:rsidP="007336F8">
      <w:pPr>
        <w:spacing w:after="0" w:line="360" w:lineRule="auto"/>
        <w:ind w:right="49"/>
        <w:jc w:val="both"/>
        <w:rPr>
          <w:rFonts w:ascii="Palatino Linotype" w:eastAsia="Times New Roman" w:hAnsi="Palatino Linotype" w:cs="Arial"/>
          <w:sz w:val="24"/>
          <w:szCs w:val="24"/>
          <w:lang w:val="es-ES" w:eastAsia="es-ES"/>
        </w:rPr>
      </w:pPr>
    </w:p>
    <w:p w:rsidR="007336F8" w:rsidRPr="00B776F8" w:rsidRDefault="007336F8" w:rsidP="007336F8">
      <w:pPr>
        <w:spacing w:after="0" w:line="360" w:lineRule="auto"/>
        <w:ind w:right="49"/>
        <w:jc w:val="both"/>
        <w:rPr>
          <w:rFonts w:ascii="Palatino Linotype" w:eastAsia="Times New Roman" w:hAnsi="Palatino Linotype" w:cs="Arial"/>
          <w:sz w:val="24"/>
          <w:szCs w:val="24"/>
          <w:lang w:val="es-ES" w:eastAsia="es-ES"/>
        </w:rPr>
      </w:pPr>
      <w:r w:rsidRPr="00B776F8">
        <w:rPr>
          <w:rFonts w:ascii="Palatino Linotype" w:eastAsia="Times New Roman" w:hAnsi="Palatino Linotype" w:cs="Arial"/>
          <w:sz w:val="24"/>
          <w:szCs w:val="24"/>
          <w:lang w:val="es-ES" w:eastAsia="es-ES"/>
        </w:rPr>
        <w:t xml:space="preserve">Por ello, es menester precisar </w:t>
      </w:r>
      <w:proofErr w:type="gramStart"/>
      <w:r w:rsidRPr="00B776F8">
        <w:rPr>
          <w:rFonts w:ascii="Palatino Linotype" w:eastAsia="Times New Roman" w:hAnsi="Palatino Linotype" w:cs="Arial"/>
          <w:sz w:val="24"/>
          <w:szCs w:val="24"/>
          <w:lang w:val="es-ES" w:eastAsia="es-ES"/>
        </w:rPr>
        <w:t>que</w:t>
      </w:r>
      <w:proofErr w:type="gramEnd"/>
      <w:r w:rsidRPr="00B776F8">
        <w:rPr>
          <w:rFonts w:ascii="Palatino Linotype" w:eastAsia="Times New Roman" w:hAnsi="Palatino Linotype" w:cs="Arial"/>
          <w:sz w:val="24"/>
          <w:szCs w:val="24"/>
          <w:lang w:val="es-ES" w:eastAsia="es-ES"/>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7336F8" w:rsidRPr="00B776F8" w:rsidRDefault="007336F8" w:rsidP="007336F8">
      <w:pPr>
        <w:spacing w:after="0" w:line="360" w:lineRule="auto"/>
        <w:ind w:right="49"/>
        <w:jc w:val="both"/>
        <w:rPr>
          <w:rFonts w:ascii="Palatino Linotype" w:eastAsia="Times New Roman" w:hAnsi="Palatino Linotype" w:cs="Arial"/>
          <w:sz w:val="24"/>
          <w:szCs w:val="24"/>
          <w:lang w:val="es-ES" w:eastAsia="es-ES"/>
        </w:rPr>
      </w:pPr>
    </w:p>
    <w:p w:rsidR="007336F8" w:rsidRPr="00B776F8" w:rsidRDefault="007336F8" w:rsidP="007336F8">
      <w:pPr>
        <w:spacing w:after="0" w:line="360" w:lineRule="auto"/>
        <w:ind w:right="49"/>
        <w:jc w:val="both"/>
        <w:rPr>
          <w:rFonts w:ascii="Palatino Linotype" w:eastAsia="Times New Roman" w:hAnsi="Palatino Linotype" w:cs="Arial"/>
          <w:sz w:val="24"/>
          <w:szCs w:val="24"/>
          <w:lang w:val="es-ES" w:eastAsia="es-ES"/>
        </w:rPr>
      </w:pPr>
      <w:r w:rsidRPr="00B776F8">
        <w:rPr>
          <w:rFonts w:ascii="Palatino Linotype" w:eastAsia="Times New Roman"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7336F8" w:rsidRPr="00B776F8" w:rsidRDefault="007336F8" w:rsidP="007336F8">
      <w:pPr>
        <w:spacing w:after="0" w:line="360" w:lineRule="auto"/>
        <w:ind w:right="49"/>
        <w:jc w:val="both"/>
        <w:rPr>
          <w:rFonts w:ascii="Palatino Linotype" w:eastAsia="Times New Roman" w:hAnsi="Palatino Linotype" w:cs="Arial"/>
          <w:sz w:val="24"/>
          <w:szCs w:val="24"/>
          <w:lang w:val="es-ES" w:eastAsia="es-ES"/>
        </w:rPr>
      </w:pPr>
      <w:r w:rsidRPr="00B776F8">
        <w:rPr>
          <w:rFonts w:ascii="Palatino Linotype" w:eastAsia="Times New Roman" w:hAnsi="Palatino Linotype" w:cs="Arial"/>
          <w:sz w:val="24"/>
          <w:szCs w:val="24"/>
          <w:lang w:val="es-ES" w:eastAsia="es-ES"/>
        </w:rPr>
        <w:t xml:space="preserve"> </w:t>
      </w:r>
    </w:p>
    <w:p w:rsidR="007336F8" w:rsidRPr="00B776F8" w:rsidRDefault="007336F8" w:rsidP="007336F8">
      <w:pPr>
        <w:spacing w:after="0" w:line="360" w:lineRule="auto"/>
        <w:ind w:right="49"/>
        <w:jc w:val="both"/>
        <w:rPr>
          <w:rFonts w:ascii="Palatino Linotype" w:eastAsia="Times New Roman" w:hAnsi="Palatino Linotype" w:cs="Arial"/>
          <w:sz w:val="24"/>
          <w:szCs w:val="24"/>
          <w:lang w:val="es-ES" w:eastAsia="es-ES"/>
        </w:rPr>
      </w:pPr>
      <w:r w:rsidRPr="00B776F8">
        <w:rPr>
          <w:rFonts w:ascii="Palatino Linotype" w:eastAsia="Times New Roman" w:hAnsi="Palatino Linotype" w:cs="Arial"/>
          <w:sz w:val="24"/>
          <w:szCs w:val="24"/>
          <w:lang w:val="es-ES" w:eastAsia="es-ES"/>
        </w:rPr>
        <w:t xml:space="preserve">En ese sentido, el legislador fijó los términos procesales en las leyes, de manera general, sin que pudiera prever la variada gama de casos que son resueltos por los </w:t>
      </w:r>
      <w:r w:rsidRPr="00B776F8">
        <w:rPr>
          <w:rFonts w:ascii="Palatino Linotype" w:eastAsia="Times New Roman" w:hAnsi="Palatino Linotype" w:cs="Arial"/>
          <w:sz w:val="24"/>
          <w:szCs w:val="24"/>
          <w:lang w:val="es-ES" w:eastAsia="es-ES"/>
        </w:rPr>
        <w:lastRenderedPageBreak/>
        <w:t>órganos jurisdiccionales o cuasi jurisdiccionales, tanto por la complejidad de los hechos, como por el número de casos que conocen.</w:t>
      </w:r>
    </w:p>
    <w:p w:rsidR="007336F8" w:rsidRPr="00B776F8" w:rsidRDefault="007336F8" w:rsidP="007336F8">
      <w:pPr>
        <w:spacing w:after="0" w:line="360" w:lineRule="auto"/>
        <w:ind w:right="49"/>
        <w:jc w:val="both"/>
        <w:rPr>
          <w:rFonts w:ascii="Palatino Linotype" w:eastAsia="Times New Roman" w:hAnsi="Palatino Linotype" w:cs="Arial"/>
          <w:sz w:val="24"/>
          <w:szCs w:val="24"/>
          <w:lang w:val="es-ES" w:eastAsia="es-ES"/>
        </w:rPr>
      </w:pPr>
    </w:p>
    <w:p w:rsidR="007336F8" w:rsidRPr="00B776F8" w:rsidRDefault="007336F8" w:rsidP="007336F8">
      <w:pPr>
        <w:spacing w:after="0" w:line="360" w:lineRule="auto"/>
        <w:ind w:right="49"/>
        <w:jc w:val="both"/>
        <w:rPr>
          <w:rFonts w:ascii="Palatino Linotype" w:eastAsia="Times New Roman" w:hAnsi="Palatino Linotype" w:cs="Arial"/>
          <w:sz w:val="24"/>
          <w:szCs w:val="24"/>
          <w:lang w:val="es-ES" w:eastAsia="es-ES"/>
        </w:rPr>
      </w:pPr>
      <w:r w:rsidRPr="00B776F8">
        <w:rPr>
          <w:rFonts w:ascii="Palatino Linotype" w:eastAsia="Times New Roman" w:hAnsi="Palatino Linotype" w:cs="Arial"/>
          <w:sz w:val="24"/>
          <w:szCs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rsidR="007336F8" w:rsidRPr="00B776F8" w:rsidRDefault="007336F8" w:rsidP="007336F8">
      <w:pPr>
        <w:spacing w:after="0" w:line="360" w:lineRule="auto"/>
        <w:ind w:right="49"/>
        <w:jc w:val="both"/>
        <w:rPr>
          <w:rFonts w:ascii="Palatino Linotype" w:eastAsia="Times New Roman" w:hAnsi="Palatino Linotype" w:cs="Arial"/>
          <w:sz w:val="24"/>
          <w:szCs w:val="24"/>
          <w:lang w:val="es-ES" w:eastAsia="es-ES"/>
        </w:rPr>
      </w:pPr>
      <w:r w:rsidRPr="00B776F8">
        <w:rPr>
          <w:rFonts w:ascii="Palatino Linotype" w:eastAsia="Times New Roman" w:hAnsi="Palatino Linotype" w:cs="Arial"/>
          <w:sz w:val="24"/>
          <w:szCs w:val="24"/>
          <w:lang w:val="es-ES" w:eastAsia="es-ES"/>
        </w:rPr>
        <w:t xml:space="preserve"> </w:t>
      </w:r>
    </w:p>
    <w:p w:rsidR="007336F8" w:rsidRPr="00B776F8" w:rsidRDefault="007336F8" w:rsidP="007336F8">
      <w:pPr>
        <w:spacing w:after="0" w:line="360" w:lineRule="auto"/>
        <w:ind w:left="993" w:right="49" w:hanging="426"/>
        <w:jc w:val="both"/>
        <w:rPr>
          <w:rFonts w:ascii="Palatino Linotype" w:eastAsia="Times New Roman" w:hAnsi="Palatino Linotype" w:cs="Arial"/>
          <w:sz w:val="24"/>
          <w:szCs w:val="24"/>
          <w:lang w:val="es-ES" w:eastAsia="es-ES"/>
        </w:rPr>
      </w:pPr>
      <w:r w:rsidRPr="00B776F8">
        <w:rPr>
          <w:rFonts w:ascii="Palatino Linotype" w:eastAsia="Times New Roman" w:hAnsi="Palatino Linotype" w:cs="Arial"/>
          <w:b/>
          <w:sz w:val="24"/>
          <w:szCs w:val="24"/>
          <w:lang w:val="es-ES" w:eastAsia="es-ES"/>
        </w:rPr>
        <w:t xml:space="preserve">a) </w:t>
      </w:r>
      <w:r w:rsidRPr="00B776F8">
        <w:rPr>
          <w:rFonts w:ascii="Palatino Linotype" w:eastAsia="Times New Roman" w:hAnsi="Palatino Linotype" w:cs="Arial"/>
          <w:b/>
          <w:sz w:val="24"/>
          <w:szCs w:val="24"/>
          <w:lang w:val="es-ES" w:eastAsia="es-ES"/>
        </w:rPr>
        <w:tab/>
        <w:t>Complejidad del asunto:</w:t>
      </w:r>
      <w:r w:rsidRPr="00B776F8">
        <w:rPr>
          <w:rFonts w:ascii="Palatino Linotype" w:eastAsia="Times New Roman" w:hAnsi="Palatino Linotype" w:cs="Arial"/>
          <w:sz w:val="24"/>
          <w:szCs w:val="24"/>
          <w:lang w:val="es-ES" w:eastAsia="es-ES"/>
        </w:rPr>
        <w:t xml:space="preserve"> La complejidad de la prueba, la pluralidad de sujetos procesales, el tiempo transcurrido, las características y contexto del recurso.</w:t>
      </w:r>
    </w:p>
    <w:p w:rsidR="007336F8" w:rsidRPr="00B776F8" w:rsidRDefault="007336F8" w:rsidP="007336F8">
      <w:pPr>
        <w:spacing w:after="0" w:line="360" w:lineRule="auto"/>
        <w:ind w:left="993" w:right="49" w:hanging="426"/>
        <w:jc w:val="both"/>
        <w:rPr>
          <w:rFonts w:ascii="Palatino Linotype" w:eastAsia="Times New Roman" w:hAnsi="Palatino Linotype" w:cs="Arial"/>
          <w:sz w:val="24"/>
          <w:szCs w:val="24"/>
          <w:lang w:val="es-ES" w:eastAsia="es-ES"/>
        </w:rPr>
      </w:pPr>
      <w:r w:rsidRPr="00B776F8">
        <w:rPr>
          <w:rFonts w:ascii="Palatino Linotype" w:eastAsia="Times New Roman" w:hAnsi="Palatino Linotype" w:cs="Arial"/>
          <w:b/>
          <w:sz w:val="24"/>
          <w:szCs w:val="24"/>
          <w:lang w:val="es-ES" w:eastAsia="es-ES"/>
        </w:rPr>
        <w:t xml:space="preserve">b) </w:t>
      </w:r>
      <w:r w:rsidRPr="00B776F8">
        <w:rPr>
          <w:rFonts w:ascii="Palatino Linotype" w:eastAsia="Times New Roman" w:hAnsi="Palatino Linotype" w:cs="Arial"/>
          <w:b/>
          <w:sz w:val="24"/>
          <w:szCs w:val="24"/>
          <w:lang w:val="es-ES" w:eastAsia="es-ES"/>
        </w:rPr>
        <w:tab/>
        <w:t>Actividad Procesal del interesado:</w:t>
      </w:r>
      <w:r w:rsidRPr="00B776F8">
        <w:rPr>
          <w:rFonts w:ascii="Palatino Linotype" w:eastAsia="Times New Roman" w:hAnsi="Palatino Linotype" w:cs="Arial"/>
          <w:sz w:val="24"/>
          <w:szCs w:val="24"/>
          <w:lang w:val="es-ES" w:eastAsia="es-ES"/>
        </w:rPr>
        <w:t xml:space="preserve"> Acciones u omisiones del interesado.</w:t>
      </w:r>
    </w:p>
    <w:p w:rsidR="007336F8" w:rsidRPr="00B776F8" w:rsidRDefault="007336F8" w:rsidP="007336F8">
      <w:pPr>
        <w:spacing w:after="0" w:line="360" w:lineRule="auto"/>
        <w:ind w:left="993" w:right="49" w:hanging="426"/>
        <w:jc w:val="both"/>
        <w:rPr>
          <w:rFonts w:ascii="Palatino Linotype" w:eastAsia="Times New Roman" w:hAnsi="Palatino Linotype" w:cs="Arial"/>
          <w:sz w:val="24"/>
          <w:szCs w:val="24"/>
          <w:lang w:val="es-ES" w:eastAsia="es-ES"/>
        </w:rPr>
      </w:pPr>
      <w:r w:rsidRPr="00B776F8">
        <w:rPr>
          <w:rFonts w:ascii="Palatino Linotype" w:eastAsia="Times New Roman" w:hAnsi="Palatino Linotype" w:cs="Arial"/>
          <w:b/>
          <w:sz w:val="24"/>
          <w:szCs w:val="24"/>
          <w:lang w:val="es-ES" w:eastAsia="es-ES"/>
        </w:rPr>
        <w:t xml:space="preserve">c) </w:t>
      </w:r>
      <w:r w:rsidRPr="00B776F8">
        <w:rPr>
          <w:rFonts w:ascii="Palatino Linotype" w:eastAsia="Times New Roman" w:hAnsi="Palatino Linotype" w:cs="Arial"/>
          <w:b/>
          <w:sz w:val="24"/>
          <w:szCs w:val="24"/>
          <w:lang w:val="es-ES" w:eastAsia="es-ES"/>
        </w:rPr>
        <w:tab/>
        <w:t>Conducta de la Autoridad:</w:t>
      </w:r>
      <w:r w:rsidRPr="00B776F8">
        <w:rPr>
          <w:rFonts w:ascii="Palatino Linotype" w:eastAsia="Times New Roman" w:hAnsi="Palatino Linotype" w:cs="Arial"/>
          <w:sz w:val="24"/>
          <w:szCs w:val="24"/>
          <w:lang w:val="es-ES" w:eastAsia="es-ES"/>
        </w:rPr>
        <w:t xml:space="preserve"> Las Acciones u omisiones realizadas en el procedimiento. Así como si la autoridad actuó con la debida diligencia.</w:t>
      </w:r>
    </w:p>
    <w:p w:rsidR="007336F8" w:rsidRPr="00B776F8" w:rsidRDefault="007336F8" w:rsidP="007336F8">
      <w:pPr>
        <w:spacing w:after="0" w:line="360" w:lineRule="auto"/>
        <w:ind w:left="993" w:right="49" w:hanging="426"/>
        <w:jc w:val="both"/>
        <w:rPr>
          <w:rFonts w:ascii="Palatino Linotype" w:eastAsia="Times New Roman" w:hAnsi="Palatino Linotype" w:cs="Arial"/>
          <w:sz w:val="24"/>
          <w:szCs w:val="24"/>
          <w:lang w:val="es-ES" w:eastAsia="es-ES"/>
        </w:rPr>
      </w:pPr>
      <w:r w:rsidRPr="00B776F8">
        <w:rPr>
          <w:rFonts w:ascii="Palatino Linotype" w:eastAsia="Times New Roman" w:hAnsi="Palatino Linotype" w:cs="Arial"/>
          <w:b/>
          <w:sz w:val="24"/>
          <w:szCs w:val="24"/>
          <w:lang w:val="es-ES" w:eastAsia="es-ES"/>
        </w:rPr>
        <w:t xml:space="preserve">d) </w:t>
      </w:r>
      <w:r w:rsidRPr="00B776F8">
        <w:rPr>
          <w:rFonts w:ascii="Palatino Linotype" w:eastAsia="Times New Roman" w:hAnsi="Palatino Linotype" w:cs="Arial"/>
          <w:b/>
          <w:sz w:val="24"/>
          <w:szCs w:val="24"/>
          <w:lang w:val="es-ES" w:eastAsia="es-ES"/>
        </w:rPr>
        <w:tab/>
        <w:t>La afectación generada en la situación jurídica de la persona involucrada en el proceso:</w:t>
      </w:r>
      <w:r w:rsidRPr="00B776F8">
        <w:rPr>
          <w:rFonts w:ascii="Palatino Linotype" w:eastAsia="Times New Roman" w:hAnsi="Palatino Linotype" w:cs="Arial"/>
          <w:sz w:val="24"/>
          <w:szCs w:val="24"/>
          <w:lang w:val="es-ES" w:eastAsia="es-ES"/>
        </w:rPr>
        <w:t xml:space="preserve"> Violación a sus derechos humanos.</w:t>
      </w:r>
    </w:p>
    <w:p w:rsidR="007336F8" w:rsidRPr="00B776F8" w:rsidRDefault="007336F8" w:rsidP="007336F8">
      <w:pPr>
        <w:spacing w:after="0" w:line="360" w:lineRule="auto"/>
        <w:ind w:right="49"/>
        <w:jc w:val="both"/>
        <w:rPr>
          <w:rFonts w:ascii="Palatino Linotype" w:eastAsia="Times New Roman" w:hAnsi="Palatino Linotype" w:cs="Arial"/>
          <w:sz w:val="24"/>
          <w:szCs w:val="24"/>
          <w:lang w:val="es-ES" w:eastAsia="es-ES"/>
        </w:rPr>
      </w:pPr>
    </w:p>
    <w:p w:rsidR="007336F8" w:rsidRPr="00B776F8" w:rsidRDefault="007336F8" w:rsidP="007336F8">
      <w:pPr>
        <w:spacing w:after="0" w:line="360" w:lineRule="auto"/>
        <w:ind w:right="49"/>
        <w:jc w:val="both"/>
        <w:rPr>
          <w:rFonts w:ascii="Palatino Linotype" w:eastAsia="Times New Roman" w:hAnsi="Palatino Linotype" w:cs="Arial"/>
          <w:sz w:val="24"/>
          <w:szCs w:val="24"/>
          <w:lang w:val="es-ES" w:eastAsia="es-ES"/>
        </w:rPr>
      </w:pPr>
      <w:r w:rsidRPr="00B776F8">
        <w:rPr>
          <w:rFonts w:ascii="Palatino Linotype" w:eastAsia="Times New Roman" w:hAnsi="Palatino Linotype" w:cs="Arial"/>
          <w:sz w:val="24"/>
          <w:szCs w:val="24"/>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7336F8" w:rsidRPr="00B776F8" w:rsidRDefault="007336F8" w:rsidP="007336F8">
      <w:pPr>
        <w:spacing w:after="0" w:line="360" w:lineRule="auto"/>
        <w:ind w:right="49"/>
        <w:jc w:val="both"/>
        <w:rPr>
          <w:rFonts w:ascii="Palatino Linotype" w:eastAsia="Times New Roman" w:hAnsi="Palatino Linotype" w:cs="Arial"/>
          <w:sz w:val="24"/>
          <w:szCs w:val="24"/>
          <w:lang w:val="es-ES" w:eastAsia="es-ES"/>
        </w:rPr>
      </w:pPr>
    </w:p>
    <w:p w:rsidR="007336F8" w:rsidRPr="00B776F8" w:rsidRDefault="007336F8" w:rsidP="007336F8">
      <w:pPr>
        <w:spacing w:after="0" w:line="360" w:lineRule="auto"/>
        <w:ind w:right="49"/>
        <w:jc w:val="both"/>
        <w:rPr>
          <w:rFonts w:ascii="Palatino Linotype" w:eastAsia="Times New Roman" w:hAnsi="Palatino Linotype" w:cs="Arial"/>
          <w:sz w:val="24"/>
          <w:szCs w:val="24"/>
          <w:lang w:val="es-ES" w:eastAsia="es-ES"/>
        </w:rPr>
      </w:pPr>
      <w:r w:rsidRPr="00B776F8">
        <w:rPr>
          <w:rFonts w:ascii="Palatino Linotype" w:eastAsia="Times New Roman" w:hAnsi="Palatino Linotype" w:cs="Arial"/>
          <w:sz w:val="24"/>
          <w:szCs w:val="24"/>
          <w:lang w:val="es-ES" w:eastAsia="es-ES"/>
        </w:rPr>
        <w:t xml:space="preserve">Argumento que encuentra sustento en la jurisprudencia P./J. 32/92 emitida por el Pleno de la Suprema Corte de Justicia de la Nación de rubro “TÉRMINOS </w:t>
      </w:r>
      <w:r w:rsidRPr="00B776F8">
        <w:rPr>
          <w:rFonts w:ascii="Palatino Linotype" w:eastAsia="Times New Roman" w:hAnsi="Palatino Linotype" w:cs="Arial"/>
          <w:sz w:val="24"/>
          <w:szCs w:val="24"/>
          <w:lang w:val="es-ES" w:eastAsia="es-ES"/>
        </w:rPr>
        <w:lastRenderedPageBreak/>
        <w:t>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7336F8" w:rsidRPr="00B776F8" w:rsidRDefault="007336F8" w:rsidP="007336F8">
      <w:pPr>
        <w:spacing w:after="0" w:line="360" w:lineRule="auto"/>
        <w:ind w:right="49"/>
        <w:jc w:val="both"/>
        <w:rPr>
          <w:rFonts w:ascii="Palatino Linotype" w:eastAsia="Times New Roman" w:hAnsi="Palatino Linotype" w:cs="Arial"/>
          <w:sz w:val="24"/>
          <w:szCs w:val="24"/>
          <w:lang w:val="es-ES" w:eastAsia="es-ES"/>
        </w:rPr>
      </w:pPr>
    </w:p>
    <w:p w:rsidR="007336F8" w:rsidRPr="00B776F8" w:rsidRDefault="007336F8" w:rsidP="007336F8">
      <w:pPr>
        <w:spacing w:after="0" w:line="360" w:lineRule="auto"/>
        <w:ind w:right="49"/>
        <w:jc w:val="both"/>
        <w:rPr>
          <w:rFonts w:ascii="Palatino Linotype" w:eastAsia="Times New Roman" w:hAnsi="Palatino Linotype" w:cs="Arial"/>
          <w:sz w:val="24"/>
          <w:szCs w:val="24"/>
          <w:lang w:val="es-ES" w:eastAsia="es-ES"/>
        </w:rPr>
      </w:pPr>
      <w:r w:rsidRPr="00B776F8">
        <w:rPr>
          <w:rFonts w:ascii="Palatino Linotype" w:eastAsia="Times New Roman" w:hAnsi="Palatino Linotype" w:cs="Arial"/>
          <w:sz w:val="24"/>
          <w:szCs w:val="24"/>
          <w:lang w:val="es-ES"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7336F8" w:rsidRPr="00B776F8" w:rsidRDefault="007336F8" w:rsidP="007336F8">
      <w:pPr>
        <w:spacing w:after="0" w:line="360" w:lineRule="auto"/>
        <w:ind w:right="49"/>
        <w:jc w:val="both"/>
        <w:rPr>
          <w:rFonts w:ascii="Palatino Linotype" w:eastAsia="Times New Roman" w:hAnsi="Palatino Linotype" w:cs="Arial"/>
          <w:sz w:val="24"/>
          <w:szCs w:val="24"/>
          <w:lang w:val="es-ES" w:eastAsia="es-ES"/>
        </w:rPr>
      </w:pPr>
    </w:p>
    <w:p w:rsidR="007336F8" w:rsidRPr="00B776F8" w:rsidRDefault="007336F8" w:rsidP="007336F8">
      <w:pPr>
        <w:spacing w:after="0" w:line="360" w:lineRule="auto"/>
        <w:ind w:right="49"/>
        <w:jc w:val="both"/>
        <w:rPr>
          <w:rFonts w:ascii="Palatino Linotype" w:eastAsia="Times New Roman" w:hAnsi="Palatino Linotype" w:cs="Arial"/>
          <w:sz w:val="24"/>
          <w:szCs w:val="24"/>
          <w:lang w:val="es-ES" w:eastAsia="es-ES"/>
        </w:rPr>
      </w:pPr>
      <w:r w:rsidRPr="00B776F8">
        <w:rPr>
          <w:rFonts w:ascii="Palatino Linotype" w:eastAsia="Times New Roman"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rsidR="007336F8" w:rsidRPr="00B776F8" w:rsidRDefault="007336F8" w:rsidP="007336F8">
      <w:pPr>
        <w:spacing w:after="0" w:line="360" w:lineRule="auto"/>
        <w:ind w:right="49"/>
        <w:jc w:val="both"/>
        <w:rPr>
          <w:rFonts w:ascii="Palatino Linotype" w:eastAsia="Times New Roman" w:hAnsi="Palatino Linotype" w:cs="Arial"/>
          <w:sz w:val="24"/>
          <w:szCs w:val="24"/>
          <w:lang w:val="es-ES" w:eastAsia="es-ES"/>
        </w:rPr>
      </w:pPr>
    </w:p>
    <w:p w:rsidR="007336F8" w:rsidRPr="00B776F8" w:rsidRDefault="007336F8" w:rsidP="007336F8">
      <w:pPr>
        <w:spacing w:after="0" w:line="360" w:lineRule="auto"/>
        <w:ind w:right="49"/>
        <w:jc w:val="both"/>
        <w:rPr>
          <w:rFonts w:ascii="Palatino Linotype" w:eastAsia="Times New Roman" w:hAnsi="Palatino Linotype" w:cs="Arial"/>
          <w:sz w:val="24"/>
          <w:szCs w:val="24"/>
          <w:lang w:val="es-ES" w:eastAsia="es-ES"/>
        </w:rPr>
      </w:pPr>
      <w:r w:rsidRPr="00B776F8">
        <w:rPr>
          <w:rFonts w:ascii="Palatino Linotype" w:eastAsia="Times New Roman" w:hAnsi="Palatino Linotype" w:cs="Arial"/>
          <w:sz w:val="24"/>
          <w:szCs w:val="24"/>
          <w:lang w:val="es-ES" w:eastAsia="es-ES"/>
        </w:rPr>
        <w:t>“PLAZO RAZONABLE PARA RESOLVER. DIMENSIÓN Y EFECTOS DE ESTE CONCEPTO CUANDO SE ADUCE EXCESIVA CARGA DE TRABAJO.” consultable en el Seminario Judicial de la Federación y su gaceta, con el registro digital 2002351.</w:t>
      </w:r>
    </w:p>
    <w:p w:rsidR="007336F8" w:rsidRPr="00B776F8" w:rsidRDefault="007336F8" w:rsidP="007336F8">
      <w:pPr>
        <w:spacing w:after="0" w:line="360" w:lineRule="auto"/>
        <w:ind w:right="49"/>
        <w:jc w:val="both"/>
        <w:rPr>
          <w:rFonts w:ascii="Palatino Linotype" w:eastAsia="Times New Roman" w:hAnsi="Palatino Linotype" w:cs="Arial"/>
          <w:sz w:val="24"/>
          <w:szCs w:val="24"/>
          <w:lang w:val="es-ES" w:eastAsia="es-ES"/>
        </w:rPr>
      </w:pPr>
      <w:r w:rsidRPr="00B776F8">
        <w:rPr>
          <w:rFonts w:ascii="Palatino Linotype" w:eastAsia="Times New Roman" w:hAnsi="Palatino Linotype" w:cs="Arial"/>
          <w:sz w:val="24"/>
          <w:szCs w:val="24"/>
          <w:lang w:val="es-ES" w:eastAsia="es-ES"/>
        </w:rPr>
        <w:t xml:space="preserve"> </w:t>
      </w:r>
    </w:p>
    <w:p w:rsidR="007336F8" w:rsidRPr="00B776F8" w:rsidRDefault="007336F8" w:rsidP="007336F8">
      <w:pPr>
        <w:spacing w:after="0" w:line="360" w:lineRule="auto"/>
        <w:ind w:right="49"/>
        <w:jc w:val="both"/>
        <w:rPr>
          <w:rFonts w:ascii="Palatino Linotype" w:eastAsia="Times New Roman" w:hAnsi="Palatino Linotype" w:cs="Arial"/>
          <w:sz w:val="24"/>
          <w:szCs w:val="24"/>
          <w:lang w:val="es-ES" w:eastAsia="es-ES"/>
        </w:rPr>
      </w:pPr>
      <w:r w:rsidRPr="00B776F8">
        <w:rPr>
          <w:rFonts w:ascii="Palatino Linotype" w:eastAsia="Times New Roman" w:hAnsi="Palatino Linotype" w:cs="Arial"/>
          <w:sz w:val="24"/>
          <w:szCs w:val="24"/>
          <w:lang w:val="es-ES" w:eastAsia="es-ES"/>
        </w:rPr>
        <w:lastRenderedPageBreak/>
        <w:t>“PLAZO RAZONABLE PARA RESOLVER. CONCEPTO Y ELEMENTOS QUE LO INTEGRAN A LA LUZ DEL DERECHO INTERNACIONAL DE LOS DERECHOS HUMANOS.”, visible en el Seminario Judicial de la Federación y su gaceta, con el registro digital 2002350.</w:t>
      </w:r>
    </w:p>
    <w:p w:rsidR="007336F8" w:rsidRPr="00B776F8" w:rsidRDefault="007336F8" w:rsidP="007336F8">
      <w:pPr>
        <w:spacing w:after="0" w:line="360" w:lineRule="auto"/>
        <w:ind w:right="49"/>
        <w:jc w:val="both"/>
        <w:rPr>
          <w:rFonts w:ascii="Palatino Linotype" w:eastAsia="Times New Roman" w:hAnsi="Palatino Linotype" w:cs="Arial"/>
          <w:sz w:val="24"/>
          <w:szCs w:val="24"/>
          <w:lang w:val="es-ES" w:eastAsia="es-ES"/>
        </w:rPr>
      </w:pPr>
    </w:p>
    <w:p w:rsidR="007336F8" w:rsidRPr="00B776F8" w:rsidRDefault="007336F8" w:rsidP="007336F8">
      <w:pPr>
        <w:spacing w:after="0" w:line="360" w:lineRule="auto"/>
        <w:ind w:right="49"/>
        <w:jc w:val="both"/>
        <w:rPr>
          <w:rFonts w:ascii="Palatino Linotype" w:eastAsia="Times New Roman" w:hAnsi="Palatino Linotype" w:cs="Arial"/>
          <w:sz w:val="24"/>
          <w:szCs w:val="24"/>
          <w:lang w:val="es-ES" w:eastAsia="es-ES"/>
        </w:rPr>
      </w:pPr>
      <w:r w:rsidRPr="00B776F8">
        <w:rPr>
          <w:rFonts w:ascii="Palatino Linotype" w:eastAsia="Times New Roman"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rsidR="007336F8" w:rsidRPr="00B776F8" w:rsidRDefault="007336F8" w:rsidP="00EA60CA">
      <w:pPr>
        <w:spacing w:after="0" w:line="360" w:lineRule="auto"/>
        <w:jc w:val="both"/>
        <w:rPr>
          <w:rFonts w:ascii="Palatino Linotype" w:hAnsi="Palatino Linotype" w:cs="Arial"/>
          <w:sz w:val="24"/>
          <w:szCs w:val="24"/>
        </w:rPr>
      </w:pPr>
    </w:p>
    <w:p w:rsidR="00EA60CA" w:rsidRPr="00B776F8" w:rsidRDefault="00EA60CA" w:rsidP="00EA60CA">
      <w:pPr>
        <w:spacing w:after="0" w:line="360" w:lineRule="auto"/>
        <w:jc w:val="center"/>
        <w:rPr>
          <w:rFonts w:ascii="Palatino Linotype" w:hAnsi="Palatino Linotype" w:cs="Arial"/>
          <w:sz w:val="24"/>
          <w:szCs w:val="24"/>
        </w:rPr>
      </w:pPr>
      <w:r w:rsidRPr="00B776F8">
        <w:rPr>
          <w:rFonts w:ascii="Palatino Linotype" w:hAnsi="Palatino Linotype" w:cs="Arial"/>
          <w:b/>
          <w:sz w:val="28"/>
          <w:szCs w:val="24"/>
        </w:rPr>
        <w:t xml:space="preserve">C O N S I D E R A N D O </w:t>
      </w:r>
    </w:p>
    <w:p w:rsidR="00EA60CA" w:rsidRPr="00B776F8" w:rsidRDefault="00EA60CA" w:rsidP="00EA60CA">
      <w:pPr>
        <w:spacing w:after="0" w:line="360" w:lineRule="auto"/>
        <w:jc w:val="center"/>
        <w:rPr>
          <w:rFonts w:ascii="Palatino Linotype" w:hAnsi="Palatino Linotype" w:cs="Arial"/>
          <w:sz w:val="24"/>
          <w:szCs w:val="24"/>
        </w:rPr>
      </w:pPr>
    </w:p>
    <w:p w:rsidR="00EA60CA" w:rsidRPr="00B776F8" w:rsidRDefault="00EA60CA" w:rsidP="00EA60CA">
      <w:pPr>
        <w:spacing w:after="0" w:line="360" w:lineRule="auto"/>
        <w:jc w:val="both"/>
        <w:rPr>
          <w:rFonts w:ascii="Palatino Linotype" w:hAnsi="Palatino Linotype" w:cs="Arial"/>
          <w:sz w:val="28"/>
          <w:szCs w:val="28"/>
        </w:rPr>
      </w:pPr>
      <w:r w:rsidRPr="00B776F8">
        <w:rPr>
          <w:rFonts w:ascii="Palatino Linotype" w:hAnsi="Palatino Linotype" w:cs="Arial"/>
          <w:b/>
          <w:sz w:val="28"/>
          <w:szCs w:val="28"/>
        </w:rPr>
        <w:t xml:space="preserve">PRIMERO. </w:t>
      </w:r>
      <w:r w:rsidRPr="00B776F8">
        <w:rPr>
          <w:rFonts w:ascii="Palatino Linotype" w:hAnsi="Palatino Linotype" w:cs="Arial"/>
          <w:b/>
          <w:sz w:val="26"/>
          <w:szCs w:val="26"/>
        </w:rPr>
        <w:t>De la competencia</w:t>
      </w:r>
      <w:r w:rsidRPr="00B776F8">
        <w:rPr>
          <w:rFonts w:ascii="Palatino Linotype" w:hAnsi="Palatino Linotype" w:cs="Arial"/>
          <w:sz w:val="26"/>
          <w:szCs w:val="26"/>
        </w:rPr>
        <w:t>.</w:t>
      </w:r>
    </w:p>
    <w:p w:rsidR="00EA60CA" w:rsidRPr="00B776F8" w:rsidRDefault="00EA60CA" w:rsidP="00EA60CA">
      <w:pPr>
        <w:spacing w:after="0" w:line="360" w:lineRule="auto"/>
        <w:jc w:val="both"/>
        <w:rPr>
          <w:rFonts w:ascii="Palatino Linotype" w:hAnsi="Palatino Linotype" w:cs="Arial"/>
          <w:sz w:val="24"/>
          <w:szCs w:val="24"/>
        </w:rPr>
      </w:pPr>
      <w:r w:rsidRPr="00B776F8">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B776F8">
        <w:rPr>
          <w:rFonts w:ascii="Palatino Linotype" w:hAnsi="Palatino Linotype" w:cs="Arial"/>
          <w:b/>
          <w:sz w:val="24"/>
          <w:szCs w:val="24"/>
        </w:rPr>
        <w:t>Recurrente</w:t>
      </w:r>
      <w:r w:rsidRPr="00B776F8">
        <w:rPr>
          <w:rFonts w:ascii="Palatino Linotype" w:hAnsi="Palatino Linotype" w:cs="Arial"/>
          <w:sz w:val="24"/>
          <w:szCs w:val="24"/>
        </w:rPr>
        <w:t>, conforme a lo dispuesto en los artículos 6, apartado A, fracción IV de la Constitución Política de los Estados Unidos Mexicanos; 5, párrafos trigésimo segundo,</w:t>
      </w:r>
      <w:r w:rsidR="00107039" w:rsidRPr="00B776F8">
        <w:rPr>
          <w:rFonts w:ascii="Palatino Linotype" w:hAnsi="Palatino Linotype" w:cs="Arial"/>
          <w:sz w:val="24"/>
          <w:szCs w:val="24"/>
        </w:rPr>
        <w:t xml:space="preserve"> trigésimo tercero y trigésimo cuarto</w:t>
      </w:r>
      <w:r w:rsidRPr="00B776F8">
        <w:rPr>
          <w:rFonts w:ascii="Palatino Linotype" w:hAnsi="Palatino Linotype" w:cs="Arial"/>
          <w:sz w:val="24"/>
          <w:szCs w:val="24"/>
        </w:rPr>
        <w:t xml:space="preserve">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EA60CA" w:rsidRPr="00B776F8" w:rsidRDefault="00EA60CA" w:rsidP="00EA60CA">
      <w:pPr>
        <w:spacing w:after="0" w:line="360" w:lineRule="auto"/>
        <w:jc w:val="both"/>
        <w:rPr>
          <w:rFonts w:ascii="Palatino Linotype" w:hAnsi="Palatino Linotype" w:cs="Arial"/>
          <w:sz w:val="24"/>
          <w:szCs w:val="24"/>
        </w:rPr>
      </w:pPr>
    </w:p>
    <w:p w:rsidR="006E4CA9" w:rsidRPr="00B776F8" w:rsidRDefault="006E4CA9" w:rsidP="00EA60CA">
      <w:pPr>
        <w:spacing w:after="0" w:line="360" w:lineRule="auto"/>
        <w:jc w:val="both"/>
        <w:rPr>
          <w:rFonts w:ascii="Palatino Linotype" w:hAnsi="Palatino Linotype" w:cs="Arial"/>
          <w:sz w:val="24"/>
          <w:szCs w:val="24"/>
        </w:rPr>
      </w:pPr>
    </w:p>
    <w:p w:rsidR="00EA60CA" w:rsidRPr="00B776F8" w:rsidRDefault="00EA60CA" w:rsidP="00EA60CA">
      <w:pPr>
        <w:autoSpaceDE w:val="0"/>
        <w:autoSpaceDN w:val="0"/>
        <w:adjustRightInd w:val="0"/>
        <w:spacing w:after="0" w:line="360" w:lineRule="auto"/>
        <w:jc w:val="both"/>
        <w:rPr>
          <w:rFonts w:ascii="Palatino Linotype" w:hAnsi="Palatino Linotype" w:cs="Arial"/>
          <w:bCs/>
          <w:sz w:val="24"/>
          <w:szCs w:val="24"/>
        </w:rPr>
      </w:pPr>
      <w:r w:rsidRPr="00B776F8">
        <w:rPr>
          <w:rFonts w:ascii="Palatino Linotype" w:hAnsi="Palatino Linotype" w:cs="Arial"/>
          <w:b/>
          <w:sz w:val="28"/>
          <w:szCs w:val="28"/>
        </w:rPr>
        <w:lastRenderedPageBreak/>
        <w:t>SEGUNDO. Del alcance del recurso de revisión.</w:t>
      </w:r>
      <w:r w:rsidRPr="00B776F8">
        <w:rPr>
          <w:rFonts w:ascii="Palatino Linotype" w:hAnsi="Palatino Linotype" w:cs="Arial"/>
          <w:bCs/>
          <w:sz w:val="28"/>
          <w:szCs w:val="28"/>
        </w:rPr>
        <w:t xml:space="preserve"> </w:t>
      </w:r>
    </w:p>
    <w:p w:rsidR="00EA60CA" w:rsidRPr="00B776F8" w:rsidRDefault="00EA60CA" w:rsidP="00EA60CA">
      <w:pPr>
        <w:autoSpaceDE w:val="0"/>
        <w:autoSpaceDN w:val="0"/>
        <w:adjustRightInd w:val="0"/>
        <w:spacing w:after="0" w:line="360" w:lineRule="auto"/>
        <w:jc w:val="both"/>
        <w:rPr>
          <w:rFonts w:ascii="Palatino Linotype" w:hAnsi="Palatino Linotype" w:cs="Arial"/>
          <w:sz w:val="24"/>
          <w:szCs w:val="24"/>
        </w:rPr>
      </w:pPr>
      <w:r w:rsidRPr="00B776F8">
        <w:rPr>
          <w:rFonts w:ascii="Palatino Linotype" w:hAnsi="Palatino Linotype" w:cs="Arial"/>
          <w:sz w:val="24"/>
          <w:szCs w:val="24"/>
        </w:rPr>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EA60CA" w:rsidRPr="00B776F8" w:rsidRDefault="00EA60CA" w:rsidP="00EA60CA">
      <w:pPr>
        <w:autoSpaceDE w:val="0"/>
        <w:autoSpaceDN w:val="0"/>
        <w:adjustRightInd w:val="0"/>
        <w:spacing w:after="0" w:line="360" w:lineRule="auto"/>
        <w:jc w:val="both"/>
        <w:rPr>
          <w:rFonts w:ascii="Palatino Linotype" w:hAnsi="Palatino Linotype" w:cs="Arial"/>
          <w:sz w:val="24"/>
          <w:szCs w:val="24"/>
        </w:rPr>
      </w:pPr>
    </w:p>
    <w:p w:rsidR="00EA60CA" w:rsidRPr="00B776F8" w:rsidRDefault="00EA60CA" w:rsidP="00EA60CA">
      <w:pPr>
        <w:autoSpaceDE w:val="0"/>
        <w:autoSpaceDN w:val="0"/>
        <w:adjustRightInd w:val="0"/>
        <w:spacing w:after="0" w:line="360" w:lineRule="auto"/>
        <w:jc w:val="both"/>
        <w:rPr>
          <w:rFonts w:ascii="Palatino Linotype" w:hAnsi="Palatino Linotype" w:cs="Arial"/>
          <w:sz w:val="24"/>
          <w:szCs w:val="24"/>
        </w:rPr>
      </w:pPr>
    </w:p>
    <w:p w:rsidR="00EA60CA" w:rsidRPr="00B776F8" w:rsidRDefault="00EA60CA" w:rsidP="00EA60CA">
      <w:pPr>
        <w:autoSpaceDE w:val="0"/>
        <w:autoSpaceDN w:val="0"/>
        <w:adjustRightInd w:val="0"/>
        <w:spacing w:after="0" w:line="360" w:lineRule="auto"/>
        <w:jc w:val="both"/>
        <w:rPr>
          <w:rFonts w:ascii="Palatino Linotype" w:hAnsi="Palatino Linotype" w:cs="Arial"/>
          <w:b/>
          <w:sz w:val="28"/>
          <w:szCs w:val="28"/>
        </w:rPr>
      </w:pPr>
      <w:r w:rsidRPr="00B776F8">
        <w:rPr>
          <w:rFonts w:ascii="Palatino Linotype" w:hAnsi="Palatino Linotype" w:cs="Arial"/>
          <w:b/>
          <w:sz w:val="28"/>
          <w:szCs w:val="28"/>
        </w:rPr>
        <w:t xml:space="preserve">TERCERO. Del estudio de las causas de improcedencia. </w:t>
      </w:r>
    </w:p>
    <w:p w:rsidR="00EA60CA" w:rsidRPr="00B776F8" w:rsidRDefault="00EA60CA" w:rsidP="00EA60CA">
      <w:pPr>
        <w:autoSpaceDE w:val="0"/>
        <w:autoSpaceDN w:val="0"/>
        <w:adjustRightInd w:val="0"/>
        <w:spacing w:after="0" w:line="360" w:lineRule="auto"/>
        <w:jc w:val="both"/>
        <w:rPr>
          <w:rFonts w:ascii="Palatino Linotype" w:hAnsi="Palatino Linotype" w:cs="Arial"/>
          <w:sz w:val="24"/>
          <w:szCs w:val="24"/>
        </w:rPr>
      </w:pPr>
      <w:r w:rsidRPr="00B776F8">
        <w:rPr>
          <w:rFonts w:ascii="Palatino Linotype" w:hAnsi="Palatino Linotype" w:cs="Arial"/>
          <w:sz w:val="24"/>
          <w:szCs w:val="24"/>
        </w:rPr>
        <w:t xml:space="preserve">El estudio de las causas de improcedencia que se hagan valer por las partes o que se advierta de oficio por este </w:t>
      </w:r>
      <w:proofErr w:type="spellStart"/>
      <w:r w:rsidRPr="00B776F8">
        <w:rPr>
          <w:rFonts w:ascii="Palatino Linotype" w:hAnsi="Palatino Linotype" w:cs="Arial"/>
          <w:sz w:val="24"/>
          <w:szCs w:val="24"/>
        </w:rPr>
        <w:t>Resolutor</w:t>
      </w:r>
      <w:proofErr w:type="spellEnd"/>
      <w:r w:rsidRPr="00B776F8">
        <w:rPr>
          <w:rFonts w:ascii="Palatino Linotype" w:hAnsi="Palatino Linotype" w:cs="Arial"/>
          <w:sz w:val="24"/>
          <w:szCs w:val="24"/>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EA60CA" w:rsidRPr="00B776F8" w:rsidRDefault="00EA60CA" w:rsidP="00EA60CA">
      <w:pPr>
        <w:autoSpaceDE w:val="0"/>
        <w:autoSpaceDN w:val="0"/>
        <w:adjustRightInd w:val="0"/>
        <w:spacing w:after="0" w:line="360" w:lineRule="auto"/>
        <w:jc w:val="both"/>
        <w:rPr>
          <w:rFonts w:ascii="Palatino Linotype" w:hAnsi="Palatino Linotype" w:cs="Arial"/>
          <w:sz w:val="24"/>
          <w:szCs w:val="24"/>
        </w:rPr>
      </w:pPr>
    </w:p>
    <w:p w:rsidR="00EA60CA" w:rsidRPr="00B776F8" w:rsidRDefault="00EA60CA" w:rsidP="00EA60CA">
      <w:pPr>
        <w:spacing w:after="0" w:line="240" w:lineRule="auto"/>
        <w:ind w:left="567" w:right="567"/>
        <w:jc w:val="both"/>
        <w:rPr>
          <w:rFonts w:ascii="Palatino Linotype" w:hAnsi="Palatino Linotype" w:cs="Arial"/>
        </w:rPr>
      </w:pPr>
      <w:r w:rsidRPr="00B776F8">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w:t>
      </w:r>
      <w:r w:rsidRPr="00B776F8">
        <w:rPr>
          <w:rFonts w:ascii="Palatino Linotype" w:hAnsi="Palatino Linotype"/>
          <w:b/>
          <w:bCs/>
          <w:i/>
        </w:rPr>
        <w:lastRenderedPageBreak/>
        <w:t xml:space="preserve">HUMANOS. </w:t>
      </w:r>
      <w:r w:rsidRPr="00B776F8">
        <w:rPr>
          <w:rFonts w:ascii="Palatino Linotype" w:hAnsi="Palatino Linotype"/>
          <w:i/>
        </w:rPr>
        <w:t xml:space="preserve">Del examen de compatibilidad de los artículos </w:t>
      </w:r>
      <w:hyperlink r:id="rId7" w:history="1">
        <w:r w:rsidRPr="00B776F8">
          <w:rPr>
            <w:rFonts w:ascii="Palatino Linotype" w:eastAsia="Calibri" w:hAnsi="Palatino Linotype"/>
            <w:i/>
            <w:u w:val="single"/>
          </w:rPr>
          <w:t>73 y 74 de la Ley de Amparo</w:t>
        </w:r>
      </w:hyperlink>
      <w:r w:rsidRPr="00B776F8">
        <w:rPr>
          <w:rFonts w:ascii="Palatino Linotype" w:eastAsia="Calibri" w:hAnsi="Palatino Linotype"/>
          <w:i/>
          <w:u w:val="single"/>
        </w:rPr>
        <w:t xml:space="preserve"> </w:t>
      </w:r>
      <w:r w:rsidRPr="00B776F8">
        <w:rPr>
          <w:rFonts w:ascii="Palatino Linotype" w:hAnsi="Palatino Linotype"/>
          <w:i/>
        </w:rPr>
        <w:t xml:space="preserve">con el artículo </w:t>
      </w:r>
      <w:hyperlink r:id="rId8" w:history="1">
        <w:r w:rsidRPr="00B776F8">
          <w:rPr>
            <w:rFonts w:ascii="Palatino Linotype" w:eastAsia="Calibri" w:hAnsi="Palatino Linotype"/>
            <w:i/>
            <w:u w:val="single"/>
          </w:rPr>
          <w:t>25.1 de la Convención Americana sobre Derechos Humanos</w:t>
        </w:r>
      </w:hyperlink>
      <w:r w:rsidRPr="00B776F8">
        <w:rPr>
          <w:rFonts w:ascii="Palatino Linotype" w:hAnsi="Palatino Linotype"/>
          <w:i/>
        </w:rPr>
        <w:t xml:space="preserve"> </w:t>
      </w:r>
      <w:r w:rsidRPr="00B776F8">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B776F8">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B776F8">
        <w:rPr>
          <w:rFonts w:ascii="Palatino Linotype" w:hAnsi="Palatino Linotype"/>
          <w:i/>
        </w:rPr>
        <w:t>concesoria</w:t>
      </w:r>
      <w:proofErr w:type="spellEnd"/>
      <w:r w:rsidRPr="00B776F8">
        <w:rPr>
          <w:rFonts w:ascii="Palatino Linotype" w:hAnsi="Palatino Linotype"/>
          <w:i/>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EA60CA" w:rsidRPr="00B776F8" w:rsidRDefault="00EA60CA" w:rsidP="00EA60C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EA60CA" w:rsidRPr="00B776F8" w:rsidRDefault="00EA60CA" w:rsidP="00EA60CA">
      <w:pPr>
        <w:autoSpaceDE w:val="0"/>
        <w:autoSpaceDN w:val="0"/>
        <w:adjustRightInd w:val="0"/>
        <w:spacing w:after="0" w:line="360" w:lineRule="auto"/>
        <w:jc w:val="both"/>
        <w:rPr>
          <w:rFonts w:ascii="Palatino Linotype" w:hAnsi="Palatino Linotype" w:cs="Arial"/>
          <w:sz w:val="24"/>
          <w:szCs w:val="24"/>
        </w:rPr>
      </w:pPr>
      <w:r w:rsidRPr="00B776F8">
        <w:rPr>
          <w:rFonts w:ascii="Palatino Linotype" w:hAnsi="Palatino Linotype" w:cs="Arial"/>
          <w:sz w:val="24"/>
          <w:szCs w:val="24"/>
        </w:rPr>
        <w:t>Por lo que una vez que se analizó el expediente en estudio se cae en la cuenta de que no se actualiza ninguna de las casuales a continuación transcritas:</w:t>
      </w:r>
    </w:p>
    <w:p w:rsidR="00EA60CA" w:rsidRPr="00B776F8" w:rsidRDefault="00EA60CA" w:rsidP="00EA60CA">
      <w:pPr>
        <w:autoSpaceDE w:val="0"/>
        <w:autoSpaceDN w:val="0"/>
        <w:adjustRightInd w:val="0"/>
        <w:spacing w:after="0" w:line="360" w:lineRule="auto"/>
        <w:jc w:val="both"/>
        <w:rPr>
          <w:rFonts w:ascii="Palatino Linotype" w:hAnsi="Palatino Linotype" w:cs="Arial"/>
          <w:sz w:val="24"/>
          <w:szCs w:val="24"/>
        </w:rPr>
      </w:pPr>
    </w:p>
    <w:p w:rsidR="00EA60CA" w:rsidRPr="00B776F8" w:rsidRDefault="00EA60CA" w:rsidP="00EA60C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776F8">
        <w:rPr>
          <w:rFonts w:ascii="Palatino Linotype" w:eastAsia="Times New Roman" w:hAnsi="Palatino Linotype" w:cs="Arial"/>
          <w:i/>
          <w:lang w:val="es-ES" w:eastAsia="es-ES"/>
        </w:rPr>
        <w:t>“</w:t>
      </w:r>
      <w:r w:rsidRPr="00B776F8">
        <w:rPr>
          <w:rFonts w:ascii="Palatino Linotype" w:eastAsia="Times New Roman" w:hAnsi="Palatino Linotype" w:cs="Arial"/>
          <w:b/>
          <w:i/>
          <w:lang w:val="es-ES" w:eastAsia="es-ES"/>
        </w:rPr>
        <w:t>Artículo 191</w:t>
      </w:r>
      <w:r w:rsidRPr="00B776F8">
        <w:rPr>
          <w:rFonts w:ascii="Palatino Linotype" w:eastAsia="Times New Roman" w:hAnsi="Palatino Linotype" w:cs="Arial"/>
          <w:i/>
          <w:lang w:val="es-ES" w:eastAsia="es-ES"/>
        </w:rPr>
        <w:t xml:space="preserve">. El recurso será desechado por improcedente cuando:  </w:t>
      </w:r>
    </w:p>
    <w:p w:rsidR="00EA60CA" w:rsidRPr="00B776F8" w:rsidRDefault="00EA60CA" w:rsidP="00EA60C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776F8">
        <w:rPr>
          <w:rFonts w:ascii="Palatino Linotype" w:eastAsia="Times New Roman" w:hAnsi="Palatino Linotype" w:cs="Arial"/>
          <w:b/>
          <w:i/>
          <w:lang w:val="es-ES" w:eastAsia="es-ES"/>
        </w:rPr>
        <w:t>I</w:t>
      </w:r>
      <w:r w:rsidRPr="00B776F8">
        <w:rPr>
          <w:rFonts w:ascii="Palatino Linotype" w:eastAsia="Times New Roman" w:hAnsi="Palatino Linotype" w:cs="Arial"/>
          <w:i/>
          <w:lang w:val="es-ES" w:eastAsia="es-ES"/>
        </w:rPr>
        <w:t xml:space="preserve">. Sea extemporáneo por haber transcurrido el plazo establecido en la presente Ley, a partir de la respuesta;  </w:t>
      </w:r>
    </w:p>
    <w:p w:rsidR="00EA60CA" w:rsidRPr="00B776F8" w:rsidRDefault="00EA60CA" w:rsidP="00EA60C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776F8">
        <w:rPr>
          <w:rFonts w:ascii="Palatino Linotype" w:eastAsia="Times New Roman" w:hAnsi="Palatino Linotype" w:cs="Arial"/>
          <w:b/>
          <w:i/>
          <w:lang w:val="es-ES" w:eastAsia="es-ES"/>
        </w:rPr>
        <w:t>II</w:t>
      </w:r>
      <w:r w:rsidRPr="00B776F8">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rsidR="00EA60CA" w:rsidRPr="00B776F8" w:rsidRDefault="00EA60CA" w:rsidP="00EA60C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776F8">
        <w:rPr>
          <w:rFonts w:ascii="Palatino Linotype" w:eastAsia="Times New Roman" w:hAnsi="Palatino Linotype" w:cs="Arial"/>
          <w:b/>
          <w:i/>
          <w:lang w:val="es-ES" w:eastAsia="es-ES"/>
        </w:rPr>
        <w:t>III</w:t>
      </w:r>
      <w:r w:rsidRPr="00B776F8">
        <w:rPr>
          <w:rFonts w:ascii="Palatino Linotype" w:eastAsia="Times New Roman" w:hAnsi="Palatino Linotype" w:cs="Arial"/>
          <w:i/>
          <w:lang w:val="es-ES" w:eastAsia="es-ES"/>
        </w:rPr>
        <w:t xml:space="preserve">. No actualice alguno de los supuestos previstos en la presente Ley;  </w:t>
      </w:r>
    </w:p>
    <w:p w:rsidR="00EA60CA" w:rsidRPr="00B776F8" w:rsidRDefault="00EA60CA" w:rsidP="00EA60C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776F8">
        <w:rPr>
          <w:rFonts w:ascii="Palatino Linotype" w:eastAsia="Times New Roman" w:hAnsi="Palatino Linotype" w:cs="Arial"/>
          <w:b/>
          <w:i/>
          <w:lang w:val="es-ES" w:eastAsia="es-ES"/>
        </w:rPr>
        <w:t>IV</w:t>
      </w:r>
      <w:r w:rsidRPr="00B776F8">
        <w:rPr>
          <w:rFonts w:ascii="Palatino Linotype" w:eastAsia="Times New Roman" w:hAnsi="Palatino Linotype" w:cs="Arial"/>
          <w:i/>
          <w:lang w:val="es-ES" w:eastAsia="es-ES"/>
        </w:rPr>
        <w:t xml:space="preserve">. No se haya desahogado la prevención en los términos establecidos en la presente Ley;  </w:t>
      </w:r>
    </w:p>
    <w:p w:rsidR="00EA60CA" w:rsidRPr="00B776F8" w:rsidRDefault="00EA60CA" w:rsidP="00EA60C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776F8">
        <w:rPr>
          <w:rFonts w:ascii="Palatino Linotype" w:eastAsia="Times New Roman" w:hAnsi="Palatino Linotype" w:cs="Arial"/>
          <w:b/>
          <w:i/>
          <w:lang w:val="es-ES" w:eastAsia="es-ES"/>
        </w:rPr>
        <w:t>V</w:t>
      </w:r>
      <w:r w:rsidRPr="00B776F8">
        <w:rPr>
          <w:rFonts w:ascii="Palatino Linotype" w:eastAsia="Times New Roman" w:hAnsi="Palatino Linotype" w:cs="Arial"/>
          <w:i/>
          <w:lang w:val="es-ES" w:eastAsia="es-ES"/>
        </w:rPr>
        <w:t xml:space="preserve">. Se impugne la veracidad de la información proporcionada;  </w:t>
      </w:r>
    </w:p>
    <w:p w:rsidR="00EA60CA" w:rsidRPr="00B776F8" w:rsidRDefault="00EA60CA" w:rsidP="00EA60C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776F8">
        <w:rPr>
          <w:rFonts w:ascii="Palatino Linotype" w:eastAsia="Times New Roman" w:hAnsi="Palatino Linotype" w:cs="Arial"/>
          <w:b/>
          <w:i/>
          <w:lang w:val="es-ES" w:eastAsia="es-ES"/>
        </w:rPr>
        <w:t>VI</w:t>
      </w:r>
      <w:r w:rsidRPr="00B776F8">
        <w:rPr>
          <w:rFonts w:ascii="Palatino Linotype" w:eastAsia="Times New Roman" w:hAnsi="Palatino Linotype" w:cs="Arial"/>
          <w:i/>
          <w:lang w:val="es-ES" w:eastAsia="es-ES"/>
        </w:rPr>
        <w:t xml:space="preserve">. Se trate de una consulta, o trámite en específico; y  </w:t>
      </w:r>
    </w:p>
    <w:p w:rsidR="00EA60CA" w:rsidRPr="00B776F8" w:rsidRDefault="00EA60CA" w:rsidP="00EA60C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776F8">
        <w:rPr>
          <w:rFonts w:ascii="Palatino Linotype" w:eastAsia="Times New Roman" w:hAnsi="Palatino Linotype" w:cs="Arial"/>
          <w:b/>
          <w:i/>
          <w:lang w:val="es-ES" w:eastAsia="es-ES"/>
        </w:rPr>
        <w:t>VII</w:t>
      </w:r>
      <w:r w:rsidRPr="00B776F8">
        <w:rPr>
          <w:rFonts w:ascii="Palatino Linotype" w:eastAsia="Times New Roman" w:hAnsi="Palatino Linotype" w:cs="Arial"/>
          <w:i/>
          <w:lang w:val="es-ES" w:eastAsia="es-ES"/>
        </w:rPr>
        <w:t>. El recurrente amplíe su solicitud en el recurso de revisión, únicamente respecto de los nuevos contenidos.”</w:t>
      </w:r>
    </w:p>
    <w:p w:rsidR="00EA60CA" w:rsidRPr="00B776F8" w:rsidRDefault="00EA60CA" w:rsidP="00EA60CA">
      <w:pPr>
        <w:autoSpaceDE w:val="0"/>
        <w:autoSpaceDN w:val="0"/>
        <w:adjustRightInd w:val="0"/>
        <w:spacing w:after="0" w:line="360" w:lineRule="auto"/>
        <w:jc w:val="both"/>
        <w:rPr>
          <w:rFonts w:ascii="Palatino Linotype" w:hAnsi="Palatino Linotype" w:cs="Arial"/>
          <w:sz w:val="24"/>
          <w:szCs w:val="24"/>
        </w:rPr>
      </w:pPr>
    </w:p>
    <w:p w:rsidR="00EC31BD" w:rsidRPr="00B776F8" w:rsidRDefault="00EC31BD" w:rsidP="00EA60CA">
      <w:pPr>
        <w:autoSpaceDE w:val="0"/>
        <w:autoSpaceDN w:val="0"/>
        <w:adjustRightInd w:val="0"/>
        <w:spacing w:after="0" w:line="360" w:lineRule="auto"/>
        <w:jc w:val="both"/>
        <w:rPr>
          <w:rFonts w:ascii="Palatino Linotype" w:hAnsi="Palatino Linotype" w:cs="Arial"/>
          <w:sz w:val="24"/>
          <w:szCs w:val="24"/>
        </w:rPr>
      </w:pPr>
    </w:p>
    <w:p w:rsidR="00EA60CA" w:rsidRPr="00B776F8" w:rsidRDefault="00EA60CA" w:rsidP="00EA60CA">
      <w:pPr>
        <w:autoSpaceDE w:val="0"/>
        <w:autoSpaceDN w:val="0"/>
        <w:adjustRightInd w:val="0"/>
        <w:spacing w:after="0" w:line="360" w:lineRule="auto"/>
        <w:jc w:val="both"/>
        <w:rPr>
          <w:rFonts w:ascii="Palatino Linotype" w:hAnsi="Palatino Linotype" w:cs="Arial"/>
          <w:sz w:val="24"/>
          <w:szCs w:val="24"/>
        </w:rPr>
      </w:pPr>
      <w:r w:rsidRPr="00B776F8">
        <w:rPr>
          <w:rFonts w:ascii="Palatino Linotype" w:hAnsi="Palatino Linotype" w:cs="Arial"/>
          <w:sz w:val="24"/>
          <w:szCs w:val="24"/>
        </w:rPr>
        <w:lastRenderedPageBreak/>
        <w:t xml:space="preserve">Ya que no fue interpuesto de forma extemporánea, no se está tramitando ante el Poder Judicial Federal, no es una consulta, o trámite en específico, ni tampoco se advierte que </w:t>
      </w:r>
      <w:r w:rsidRPr="00B776F8">
        <w:rPr>
          <w:rFonts w:ascii="Palatino Linotype" w:hAnsi="Palatino Linotype" w:cs="Arial"/>
          <w:b/>
          <w:sz w:val="24"/>
          <w:szCs w:val="24"/>
        </w:rPr>
        <w:t>el recurrente</w:t>
      </w:r>
      <w:r w:rsidRPr="00B776F8">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rsidR="00EA60CA" w:rsidRPr="00B776F8" w:rsidRDefault="00EA60CA" w:rsidP="00EA60CA">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EA60CA" w:rsidRPr="00B776F8" w:rsidRDefault="00EA60CA" w:rsidP="00EA60CA">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EA60CA" w:rsidRPr="00B776F8" w:rsidRDefault="00EA60CA" w:rsidP="00EA60CA">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B776F8">
        <w:rPr>
          <w:rFonts w:ascii="Palatino Linotype" w:eastAsia="Times New Roman" w:hAnsi="Palatino Linotype" w:cs="Arial"/>
          <w:b/>
          <w:sz w:val="28"/>
          <w:szCs w:val="28"/>
          <w:lang w:val="es-ES" w:eastAsia="es-ES"/>
        </w:rPr>
        <w:t xml:space="preserve">CUARTO. </w:t>
      </w:r>
      <w:r w:rsidRPr="00B776F8">
        <w:rPr>
          <w:rFonts w:ascii="Palatino Linotype" w:eastAsia="Times New Roman" w:hAnsi="Palatino Linotype" w:cs="Arial"/>
          <w:b/>
          <w:sz w:val="26"/>
          <w:szCs w:val="26"/>
          <w:lang w:val="es-ES" w:eastAsia="es-ES"/>
        </w:rPr>
        <w:t>Estudio y resolución de los recursos de revisión.</w:t>
      </w:r>
    </w:p>
    <w:p w:rsidR="00EA60CA" w:rsidRPr="00B776F8" w:rsidRDefault="00EA60CA" w:rsidP="00EA60C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776F8">
        <w:rPr>
          <w:rFonts w:ascii="Palatino Linotype" w:eastAsia="Times New Roman" w:hAnsi="Palatino Linotype" w:cs="Arial"/>
          <w:sz w:val="24"/>
          <w:szCs w:val="24"/>
          <w:lang w:val="es-ES" w:eastAsia="es-ES"/>
        </w:rPr>
        <w:t>Se procede al análisis del presente recurso,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EA60CA" w:rsidRPr="00B776F8" w:rsidRDefault="00EA60CA" w:rsidP="00EA60C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EA60CA" w:rsidRPr="00B776F8" w:rsidRDefault="005B282F" w:rsidP="00EA60C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776F8">
        <w:rPr>
          <w:rFonts w:ascii="Palatino Linotype" w:eastAsia="Times New Roman" w:hAnsi="Palatino Linotype" w:cs="Arial"/>
          <w:sz w:val="24"/>
          <w:szCs w:val="24"/>
          <w:lang w:val="es-ES" w:eastAsia="es-ES"/>
        </w:rPr>
        <w:t xml:space="preserve">En primer lugar, partiremos de la </w:t>
      </w:r>
      <w:r w:rsidR="00EA60CA" w:rsidRPr="00B776F8">
        <w:rPr>
          <w:rFonts w:ascii="Palatino Linotype" w:eastAsia="Times New Roman" w:hAnsi="Palatino Linotype" w:cs="Arial"/>
          <w:sz w:val="24"/>
          <w:szCs w:val="24"/>
          <w:lang w:val="es-ES" w:eastAsia="es-ES"/>
        </w:rPr>
        <w:t xml:space="preserve">redacción de la solicitud de información </w:t>
      </w:r>
      <w:r w:rsidRPr="00B776F8">
        <w:rPr>
          <w:rFonts w:ascii="Palatino Linotype" w:eastAsia="Times New Roman" w:hAnsi="Palatino Linotype" w:cs="Arial"/>
          <w:sz w:val="24"/>
          <w:szCs w:val="24"/>
          <w:lang w:val="es-ES" w:eastAsia="es-ES"/>
        </w:rPr>
        <w:t xml:space="preserve">en la que señala </w:t>
      </w:r>
      <w:r w:rsidR="00EA60CA" w:rsidRPr="00B776F8">
        <w:rPr>
          <w:rFonts w:ascii="Palatino Linotype" w:eastAsia="Times New Roman" w:hAnsi="Palatino Linotype" w:cs="Arial"/>
          <w:sz w:val="24"/>
          <w:szCs w:val="24"/>
          <w:lang w:val="es-ES" w:eastAsia="es-ES"/>
        </w:rPr>
        <w:t>lo siguiente:</w:t>
      </w:r>
    </w:p>
    <w:p w:rsidR="005B282F" w:rsidRPr="00B776F8" w:rsidRDefault="005B282F" w:rsidP="00EA60C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5B282F" w:rsidRPr="00B776F8" w:rsidRDefault="005B282F" w:rsidP="005B282F">
      <w:pPr>
        <w:autoSpaceDE w:val="0"/>
        <w:autoSpaceDN w:val="0"/>
        <w:adjustRightInd w:val="0"/>
        <w:spacing w:after="0" w:line="240" w:lineRule="auto"/>
        <w:ind w:left="567"/>
        <w:jc w:val="both"/>
        <w:rPr>
          <w:rFonts w:ascii="Palatino Linotype" w:eastAsia="Times New Roman" w:hAnsi="Palatino Linotype" w:cs="Arial"/>
          <w:i/>
          <w:sz w:val="24"/>
          <w:szCs w:val="24"/>
          <w:lang w:val="es-ES" w:eastAsia="es-ES"/>
        </w:rPr>
      </w:pPr>
      <w:r w:rsidRPr="00B776F8">
        <w:rPr>
          <w:rFonts w:ascii="Palatino Linotype" w:eastAsia="Times New Roman" w:hAnsi="Palatino Linotype" w:cs="Arial"/>
          <w:i/>
          <w:sz w:val="24"/>
          <w:szCs w:val="24"/>
          <w:lang w:eastAsia="es-ES"/>
        </w:rPr>
        <w:t xml:space="preserve">“Se solicita la información relativa al sexo y profesión de todos las y los servidores públicos del municipio por elección popular o representación proporcional (1. Presidencia municipal, 2. Sindicaturas y 3. Regidurías) y por titularidad de las dependencias administrativas (1. Secretaría del ayuntamiento; 2. Tesorería municipal; 3. Dirección de Obras Públicas o equivalente; 4. Dirección de Desarrollo Económico o equivalente; 5. Dirección de Desarrollo Urbano o equivalente; 6. Dirección de Ecología o equivalente; 7. Dirección de Desarrollo Social o equivalente; 8. Coordinación Municipal de Protección </w:t>
      </w:r>
      <w:r w:rsidRPr="00B776F8">
        <w:rPr>
          <w:rFonts w:ascii="Palatino Linotype" w:eastAsia="Times New Roman" w:hAnsi="Palatino Linotype" w:cs="Arial"/>
          <w:i/>
          <w:sz w:val="24"/>
          <w:szCs w:val="24"/>
          <w:lang w:eastAsia="es-ES"/>
        </w:rPr>
        <w:lastRenderedPageBreak/>
        <w:t>Civil o equivalente; 9. Dirección de las Mujeres o equivalente; y 10. Dirección de Asuntos Indígenas o su equivalente, en su caso, así como 11. las otras dependencias que tuviera el municipio), de cada una de las administraciones que procedieron a los procesos electorales de 2015, 2018 y 2021.”</w:t>
      </w:r>
    </w:p>
    <w:p w:rsidR="00EA60CA" w:rsidRPr="00B776F8" w:rsidRDefault="00EA60CA" w:rsidP="00EA60CA">
      <w:pPr>
        <w:spacing w:after="0" w:line="360" w:lineRule="auto"/>
        <w:jc w:val="both"/>
        <w:rPr>
          <w:rFonts w:ascii="Palatino Linotype" w:hAnsi="Palatino Linotype" w:cs="Arial"/>
          <w:sz w:val="24"/>
          <w:lang w:val="es-ES"/>
        </w:rPr>
      </w:pPr>
    </w:p>
    <w:p w:rsidR="005B282F" w:rsidRPr="00B776F8" w:rsidRDefault="005B282F" w:rsidP="00EA60CA">
      <w:pPr>
        <w:spacing w:after="0" w:line="360" w:lineRule="auto"/>
        <w:jc w:val="both"/>
        <w:rPr>
          <w:rFonts w:ascii="Palatino Linotype" w:hAnsi="Palatino Linotype" w:cs="Arial"/>
          <w:sz w:val="24"/>
          <w:lang w:val="es-ES"/>
        </w:rPr>
      </w:pPr>
      <w:r w:rsidRPr="00B776F8">
        <w:rPr>
          <w:rFonts w:ascii="Palatino Linotype" w:hAnsi="Palatino Linotype" w:cs="Arial"/>
          <w:sz w:val="24"/>
          <w:lang w:val="es-ES"/>
        </w:rPr>
        <w:t xml:space="preserve">No pasa desapercibido que el entonces </w:t>
      </w:r>
      <w:r w:rsidRPr="00B776F8">
        <w:rPr>
          <w:rFonts w:ascii="Palatino Linotype" w:hAnsi="Palatino Linotype" w:cs="Arial"/>
          <w:b/>
          <w:sz w:val="24"/>
          <w:lang w:val="es-ES"/>
        </w:rPr>
        <w:t>Solicitante</w:t>
      </w:r>
      <w:r w:rsidRPr="00B776F8">
        <w:rPr>
          <w:rFonts w:ascii="Palatino Linotype" w:hAnsi="Palatino Linotype" w:cs="Arial"/>
          <w:sz w:val="24"/>
          <w:lang w:val="es-ES"/>
        </w:rPr>
        <w:t xml:space="preserve"> al momento de ingresar la solicitud de información, adjuntó el archivo electrónico “</w:t>
      </w:r>
      <w:r w:rsidRPr="00B776F8">
        <w:rPr>
          <w:rFonts w:ascii="Palatino Linotype" w:hAnsi="Palatino Linotype" w:cs="Arial"/>
          <w:b/>
          <w:sz w:val="24"/>
          <w:lang w:val="es-ES"/>
        </w:rPr>
        <w:t>Solicitud - Municipios.docx</w:t>
      </w:r>
      <w:r w:rsidRPr="00B776F8">
        <w:rPr>
          <w:rFonts w:ascii="Palatino Linotype" w:hAnsi="Palatino Linotype" w:cs="Arial"/>
          <w:sz w:val="24"/>
          <w:lang w:val="es-ES"/>
        </w:rPr>
        <w:t>”. Documento del que se desprende el contenido siguiente:</w:t>
      </w:r>
    </w:p>
    <w:p w:rsidR="005B282F" w:rsidRPr="00B776F8" w:rsidRDefault="005B282F" w:rsidP="00EA60CA">
      <w:pPr>
        <w:spacing w:after="0" w:line="360" w:lineRule="auto"/>
        <w:jc w:val="both"/>
        <w:rPr>
          <w:rFonts w:ascii="Palatino Linotype" w:hAnsi="Palatino Linotype" w:cs="Arial"/>
          <w:sz w:val="24"/>
          <w:lang w:val="es-ES"/>
        </w:rPr>
      </w:pPr>
    </w:p>
    <w:p w:rsidR="005B282F" w:rsidRPr="00B776F8" w:rsidRDefault="005B282F" w:rsidP="005B282F">
      <w:pPr>
        <w:spacing w:after="0" w:line="240" w:lineRule="auto"/>
        <w:ind w:left="567" w:right="567"/>
        <w:jc w:val="both"/>
        <w:rPr>
          <w:rFonts w:ascii="Palatino Linotype" w:hAnsi="Palatino Linotype" w:cs="Arial"/>
          <w:i/>
          <w:lang w:val="es-ES"/>
        </w:rPr>
      </w:pPr>
      <w:r w:rsidRPr="00B776F8">
        <w:rPr>
          <w:rFonts w:ascii="Palatino Linotype" w:hAnsi="Palatino Linotype" w:cs="Arial"/>
          <w:i/>
          <w:lang w:val="es-ES"/>
        </w:rPr>
        <w:t xml:space="preserve">“Se solicita la información relativa al </w:t>
      </w:r>
      <w:r w:rsidRPr="00B776F8">
        <w:rPr>
          <w:rFonts w:ascii="Palatino Linotype" w:hAnsi="Palatino Linotype" w:cs="Arial"/>
          <w:b/>
          <w:bCs/>
          <w:i/>
          <w:lang w:val="es-ES"/>
        </w:rPr>
        <w:t>sexo</w:t>
      </w:r>
      <w:r w:rsidRPr="00B776F8">
        <w:rPr>
          <w:rFonts w:ascii="Palatino Linotype" w:hAnsi="Palatino Linotype" w:cs="Arial"/>
          <w:i/>
          <w:lang w:val="es-ES"/>
        </w:rPr>
        <w:t xml:space="preserve"> </w:t>
      </w:r>
      <w:r w:rsidRPr="00B776F8">
        <w:rPr>
          <w:rFonts w:ascii="Palatino Linotype" w:hAnsi="Palatino Linotype" w:cs="Arial"/>
          <w:b/>
          <w:bCs/>
          <w:i/>
          <w:lang w:val="es-ES"/>
        </w:rPr>
        <w:t>y profesión</w:t>
      </w:r>
      <w:r w:rsidRPr="00B776F8">
        <w:rPr>
          <w:rFonts w:ascii="Palatino Linotype" w:hAnsi="Palatino Linotype" w:cs="Arial"/>
          <w:i/>
          <w:lang w:val="es-ES"/>
        </w:rPr>
        <w:t xml:space="preserve"> de todos las y los </w:t>
      </w:r>
      <w:r w:rsidRPr="00B776F8">
        <w:rPr>
          <w:rFonts w:ascii="Palatino Linotype" w:hAnsi="Palatino Linotype" w:cs="Arial"/>
          <w:b/>
          <w:bCs/>
          <w:i/>
          <w:lang w:val="es-ES"/>
        </w:rPr>
        <w:t>servidores públicos</w:t>
      </w:r>
      <w:r w:rsidRPr="00B776F8">
        <w:rPr>
          <w:rFonts w:ascii="Palatino Linotype" w:hAnsi="Palatino Linotype" w:cs="Arial"/>
          <w:i/>
          <w:lang w:val="es-ES"/>
        </w:rPr>
        <w:t xml:space="preserve"> del municipio por </w:t>
      </w:r>
      <w:r w:rsidRPr="00B776F8">
        <w:rPr>
          <w:rFonts w:ascii="Palatino Linotype" w:hAnsi="Palatino Linotype" w:cs="Arial"/>
          <w:b/>
          <w:i/>
          <w:lang w:val="es-ES"/>
        </w:rPr>
        <w:t>elección popular o representación proporcional</w:t>
      </w:r>
      <w:r w:rsidRPr="00B776F8">
        <w:rPr>
          <w:rFonts w:ascii="Palatino Linotype" w:hAnsi="Palatino Linotype" w:cs="Arial"/>
          <w:i/>
          <w:lang w:val="es-ES"/>
        </w:rPr>
        <w:t xml:space="preserve"> (1. Presidencia municipal, 2. Sindicaturas y 3. Regidurías) y por </w:t>
      </w:r>
      <w:r w:rsidRPr="00B776F8">
        <w:rPr>
          <w:rFonts w:ascii="Palatino Linotype" w:hAnsi="Palatino Linotype" w:cs="Arial"/>
          <w:b/>
          <w:i/>
          <w:lang w:val="es-ES"/>
        </w:rPr>
        <w:t>titularidad de las dependencias administrativas</w:t>
      </w:r>
      <w:r w:rsidRPr="00B776F8">
        <w:rPr>
          <w:rFonts w:ascii="Palatino Linotype" w:hAnsi="Palatino Linotype" w:cs="Arial"/>
          <w:i/>
          <w:lang w:val="es-ES"/>
        </w:rPr>
        <w:t xml:space="preserve"> (1. Secretaría del ayuntamiento; 2. Tesorería municipal; 3. Dirección de Obras Públicas o equivalente; 4. Dirección de Desarrollo Económico o equivalente; 5. Dirección de Desarrollo Urbano o equivalente; 6. Dirección de Ecología o equivalente; 7. Dirección de Desarrollo Social o equivalente; 8. Coordinación Municipal de Protección Civil o equivalente; 9. Dirección de las Mujeres o equivalente; y 10. Dirección de Asuntos Indígenas o su equivalente, en su caso, así como 11. las otras dependencias que tuviera el municipio), </w:t>
      </w:r>
      <w:r w:rsidRPr="00B776F8">
        <w:rPr>
          <w:rFonts w:ascii="Palatino Linotype" w:hAnsi="Palatino Linotype" w:cs="Arial"/>
          <w:b/>
          <w:i/>
          <w:lang w:val="es-ES"/>
        </w:rPr>
        <w:t>de cada una de las administraciones que procedieron a los procesos electorales de</w:t>
      </w:r>
      <w:r w:rsidRPr="00B776F8">
        <w:rPr>
          <w:rFonts w:ascii="Palatino Linotype" w:hAnsi="Palatino Linotype" w:cs="Arial"/>
          <w:i/>
          <w:lang w:val="es-ES"/>
        </w:rPr>
        <w:t xml:space="preserve"> </w:t>
      </w:r>
      <w:r w:rsidRPr="00B776F8">
        <w:rPr>
          <w:rFonts w:ascii="Palatino Linotype" w:hAnsi="Palatino Linotype" w:cs="Arial"/>
          <w:b/>
          <w:bCs/>
          <w:i/>
          <w:lang w:val="es-ES"/>
        </w:rPr>
        <w:t>2015, 2018 y 2021</w:t>
      </w:r>
      <w:r w:rsidRPr="00B776F8">
        <w:rPr>
          <w:rFonts w:ascii="Palatino Linotype" w:hAnsi="Palatino Linotype" w:cs="Arial"/>
          <w:i/>
          <w:lang w:val="es-ES"/>
        </w:rPr>
        <w:t>, tal como da cuenta la siguiente tabla ejemplificativa:</w:t>
      </w:r>
    </w:p>
    <w:p w:rsidR="005B282F" w:rsidRPr="00B776F8" w:rsidRDefault="005B282F" w:rsidP="005B282F">
      <w:pPr>
        <w:spacing w:after="0" w:line="240" w:lineRule="auto"/>
        <w:ind w:left="567" w:right="567"/>
        <w:jc w:val="both"/>
        <w:rPr>
          <w:rFonts w:ascii="Palatino Linotype" w:hAnsi="Palatino Linotype" w:cs="Arial"/>
          <w:i/>
          <w:lang w:val="es-ES"/>
        </w:rPr>
      </w:pPr>
    </w:p>
    <w:tbl>
      <w:tblPr>
        <w:tblStyle w:val="Tablaconcuadrcula"/>
        <w:tblW w:w="0" w:type="auto"/>
        <w:jc w:val="center"/>
        <w:tblLook w:val="04A0" w:firstRow="1" w:lastRow="0" w:firstColumn="1" w:lastColumn="0" w:noHBand="0" w:noVBand="1"/>
      </w:tblPr>
      <w:tblGrid>
        <w:gridCol w:w="1919"/>
        <w:gridCol w:w="1576"/>
        <w:gridCol w:w="1995"/>
        <w:gridCol w:w="1533"/>
      </w:tblGrid>
      <w:tr w:rsidR="00E65AEC" w:rsidRPr="00B776F8" w:rsidTr="005B282F">
        <w:trPr>
          <w:trHeight w:val="45"/>
          <w:jc w:val="center"/>
        </w:trPr>
        <w:tc>
          <w:tcPr>
            <w:tcW w:w="1919" w:type="dxa"/>
            <w:vAlign w:val="center"/>
          </w:tcPr>
          <w:p w:rsidR="005B282F" w:rsidRPr="00B776F8" w:rsidRDefault="005B282F" w:rsidP="005B282F">
            <w:pPr>
              <w:ind w:left="29" w:right="101"/>
              <w:jc w:val="both"/>
              <w:rPr>
                <w:rFonts w:ascii="Palatino Linotype" w:hAnsi="Palatino Linotype" w:cs="Arial"/>
                <w:b/>
                <w:bCs/>
                <w:i/>
                <w:lang w:val="es-ES"/>
              </w:rPr>
            </w:pPr>
            <w:r w:rsidRPr="00B776F8">
              <w:rPr>
                <w:rFonts w:ascii="Palatino Linotype" w:hAnsi="Palatino Linotype" w:cs="Arial"/>
                <w:b/>
                <w:bCs/>
                <w:i/>
                <w:lang w:val="es-ES"/>
              </w:rPr>
              <w:t>Cargo</w:t>
            </w:r>
          </w:p>
        </w:tc>
        <w:tc>
          <w:tcPr>
            <w:tcW w:w="1576" w:type="dxa"/>
            <w:vAlign w:val="center"/>
          </w:tcPr>
          <w:p w:rsidR="005B282F" w:rsidRPr="00B776F8" w:rsidRDefault="005B282F" w:rsidP="005B282F">
            <w:pPr>
              <w:ind w:left="95" w:right="63"/>
              <w:jc w:val="both"/>
              <w:rPr>
                <w:rFonts w:ascii="Palatino Linotype" w:hAnsi="Palatino Linotype" w:cs="Arial"/>
                <w:b/>
                <w:bCs/>
                <w:i/>
                <w:lang w:val="es-ES"/>
              </w:rPr>
            </w:pPr>
            <w:r w:rsidRPr="00B776F8">
              <w:rPr>
                <w:rFonts w:ascii="Palatino Linotype" w:hAnsi="Palatino Linotype" w:cs="Arial"/>
                <w:b/>
                <w:bCs/>
                <w:i/>
                <w:lang w:val="es-ES"/>
              </w:rPr>
              <w:t>Periodo</w:t>
            </w:r>
          </w:p>
        </w:tc>
        <w:tc>
          <w:tcPr>
            <w:tcW w:w="1995" w:type="dxa"/>
            <w:vAlign w:val="center"/>
          </w:tcPr>
          <w:p w:rsidR="005B282F" w:rsidRPr="00B776F8" w:rsidRDefault="005B282F" w:rsidP="005B282F">
            <w:pPr>
              <w:ind w:left="78" w:right="61"/>
              <w:jc w:val="both"/>
              <w:rPr>
                <w:rFonts w:ascii="Palatino Linotype" w:hAnsi="Palatino Linotype" w:cs="Arial"/>
                <w:b/>
                <w:bCs/>
                <w:i/>
                <w:lang w:val="es-ES"/>
              </w:rPr>
            </w:pPr>
            <w:r w:rsidRPr="00B776F8">
              <w:rPr>
                <w:rFonts w:ascii="Palatino Linotype" w:hAnsi="Palatino Linotype" w:cs="Arial"/>
                <w:b/>
                <w:bCs/>
                <w:i/>
                <w:lang w:val="es-ES"/>
              </w:rPr>
              <w:t>Profesión</w:t>
            </w:r>
          </w:p>
        </w:tc>
        <w:tc>
          <w:tcPr>
            <w:tcW w:w="1533" w:type="dxa"/>
            <w:vAlign w:val="center"/>
          </w:tcPr>
          <w:p w:rsidR="005B282F" w:rsidRPr="00B776F8" w:rsidRDefault="005B282F" w:rsidP="005B282F">
            <w:pPr>
              <w:ind w:left="67" w:right="4"/>
              <w:jc w:val="both"/>
              <w:rPr>
                <w:rFonts w:ascii="Palatino Linotype" w:hAnsi="Palatino Linotype" w:cs="Arial"/>
                <w:b/>
                <w:bCs/>
                <w:i/>
                <w:lang w:val="es-ES"/>
              </w:rPr>
            </w:pPr>
            <w:r w:rsidRPr="00B776F8">
              <w:rPr>
                <w:rFonts w:ascii="Palatino Linotype" w:hAnsi="Palatino Linotype" w:cs="Arial"/>
                <w:b/>
                <w:bCs/>
                <w:i/>
                <w:lang w:val="es-ES"/>
              </w:rPr>
              <w:t>Sexo</w:t>
            </w:r>
          </w:p>
        </w:tc>
      </w:tr>
      <w:tr w:rsidR="00E65AEC" w:rsidRPr="00B776F8" w:rsidTr="005B282F">
        <w:trPr>
          <w:trHeight w:val="498"/>
          <w:jc w:val="center"/>
        </w:trPr>
        <w:tc>
          <w:tcPr>
            <w:tcW w:w="1919" w:type="dxa"/>
            <w:vAlign w:val="center"/>
          </w:tcPr>
          <w:p w:rsidR="005B282F" w:rsidRPr="00B776F8" w:rsidRDefault="005B282F" w:rsidP="005B282F">
            <w:pPr>
              <w:ind w:left="29" w:right="101"/>
              <w:jc w:val="both"/>
              <w:rPr>
                <w:rFonts w:ascii="Palatino Linotype" w:hAnsi="Palatino Linotype" w:cs="Arial"/>
                <w:i/>
                <w:lang w:val="es-ES"/>
              </w:rPr>
            </w:pPr>
            <w:r w:rsidRPr="00B776F8">
              <w:rPr>
                <w:rFonts w:ascii="Palatino Linotype" w:hAnsi="Palatino Linotype" w:cs="Arial"/>
                <w:i/>
                <w:lang w:val="es-ES"/>
              </w:rPr>
              <w:t>Presidencia municipal</w:t>
            </w:r>
          </w:p>
        </w:tc>
        <w:tc>
          <w:tcPr>
            <w:tcW w:w="1576" w:type="dxa"/>
            <w:vAlign w:val="center"/>
          </w:tcPr>
          <w:p w:rsidR="005B282F" w:rsidRPr="00B776F8" w:rsidRDefault="005B282F" w:rsidP="005B282F">
            <w:pPr>
              <w:ind w:left="95" w:right="63"/>
              <w:jc w:val="both"/>
              <w:rPr>
                <w:rFonts w:ascii="Palatino Linotype" w:hAnsi="Palatino Linotype" w:cs="Arial"/>
                <w:i/>
                <w:lang w:val="es-ES"/>
              </w:rPr>
            </w:pPr>
            <w:r w:rsidRPr="00B776F8">
              <w:rPr>
                <w:rFonts w:ascii="Palatino Linotype" w:hAnsi="Palatino Linotype" w:cs="Arial"/>
                <w:i/>
                <w:lang w:val="es-ES"/>
              </w:rPr>
              <w:t>2016 – 2018</w:t>
            </w:r>
          </w:p>
        </w:tc>
        <w:tc>
          <w:tcPr>
            <w:tcW w:w="1995" w:type="dxa"/>
            <w:vAlign w:val="center"/>
          </w:tcPr>
          <w:p w:rsidR="005B282F" w:rsidRPr="00B776F8" w:rsidRDefault="005B282F" w:rsidP="005B282F">
            <w:pPr>
              <w:ind w:left="78" w:right="61"/>
              <w:jc w:val="both"/>
              <w:rPr>
                <w:rFonts w:ascii="Palatino Linotype" w:hAnsi="Palatino Linotype" w:cs="Arial"/>
                <w:i/>
                <w:lang w:val="es-ES"/>
              </w:rPr>
            </w:pPr>
            <w:r w:rsidRPr="00B776F8">
              <w:rPr>
                <w:rFonts w:ascii="Palatino Linotype" w:hAnsi="Palatino Linotype" w:cs="Arial"/>
                <w:i/>
                <w:lang w:val="es-ES"/>
              </w:rPr>
              <w:t>Licenciado en derecho</w:t>
            </w:r>
          </w:p>
        </w:tc>
        <w:tc>
          <w:tcPr>
            <w:tcW w:w="1533" w:type="dxa"/>
            <w:vAlign w:val="center"/>
          </w:tcPr>
          <w:p w:rsidR="005B282F" w:rsidRPr="00B776F8" w:rsidRDefault="005B282F" w:rsidP="005B282F">
            <w:pPr>
              <w:ind w:left="67" w:right="4"/>
              <w:jc w:val="both"/>
              <w:rPr>
                <w:rFonts w:ascii="Palatino Linotype" w:hAnsi="Palatino Linotype" w:cs="Arial"/>
                <w:i/>
                <w:lang w:val="es-ES"/>
              </w:rPr>
            </w:pPr>
            <w:r w:rsidRPr="00B776F8">
              <w:rPr>
                <w:rFonts w:ascii="Palatino Linotype" w:hAnsi="Palatino Linotype" w:cs="Arial"/>
                <w:i/>
                <w:lang w:val="es-ES"/>
              </w:rPr>
              <w:t>Hombre</w:t>
            </w:r>
          </w:p>
        </w:tc>
      </w:tr>
      <w:tr w:rsidR="00E65AEC" w:rsidRPr="00B776F8" w:rsidTr="005B282F">
        <w:trPr>
          <w:trHeight w:val="738"/>
          <w:jc w:val="center"/>
        </w:trPr>
        <w:tc>
          <w:tcPr>
            <w:tcW w:w="1919" w:type="dxa"/>
            <w:vAlign w:val="center"/>
          </w:tcPr>
          <w:p w:rsidR="005B282F" w:rsidRPr="00B776F8" w:rsidRDefault="005B282F" w:rsidP="005B282F">
            <w:pPr>
              <w:ind w:left="29" w:right="101"/>
              <w:jc w:val="both"/>
              <w:rPr>
                <w:rFonts w:ascii="Palatino Linotype" w:hAnsi="Palatino Linotype" w:cs="Arial"/>
                <w:i/>
                <w:lang w:val="es-ES"/>
              </w:rPr>
            </w:pPr>
            <w:r w:rsidRPr="00B776F8">
              <w:rPr>
                <w:rFonts w:ascii="Palatino Linotype" w:hAnsi="Palatino Linotype" w:cs="Arial"/>
                <w:i/>
                <w:lang w:val="es-ES"/>
              </w:rPr>
              <w:t>Sindicatura</w:t>
            </w:r>
          </w:p>
        </w:tc>
        <w:tc>
          <w:tcPr>
            <w:tcW w:w="1576" w:type="dxa"/>
            <w:vAlign w:val="center"/>
          </w:tcPr>
          <w:p w:rsidR="005B282F" w:rsidRPr="00B776F8" w:rsidRDefault="005B282F" w:rsidP="005B282F">
            <w:pPr>
              <w:ind w:left="95" w:right="63"/>
              <w:jc w:val="both"/>
              <w:rPr>
                <w:rFonts w:ascii="Palatino Linotype" w:hAnsi="Palatino Linotype" w:cs="Arial"/>
                <w:i/>
                <w:lang w:val="es-ES"/>
              </w:rPr>
            </w:pPr>
            <w:r w:rsidRPr="00B776F8">
              <w:rPr>
                <w:rFonts w:ascii="Palatino Linotype" w:hAnsi="Palatino Linotype" w:cs="Arial"/>
                <w:i/>
                <w:lang w:val="es-ES"/>
              </w:rPr>
              <w:t>2016 – 2018</w:t>
            </w:r>
          </w:p>
        </w:tc>
        <w:tc>
          <w:tcPr>
            <w:tcW w:w="1995" w:type="dxa"/>
            <w:vAlign w:val="center"/>
          </w:tcPr>
          <w:p w:rsidR="005B282F" w:rsidRPr="00B776F8" w:rsidRDefault="005B282F" w:rsidP="005B282F">
            <w:pPr>
              <w:ind w:left="78" w:right="61"/>
              <w:jc w:val="both"/>
              <w:rPr>
                <w:rFonts w:ascii="Palatino Linotype" w:hAnsi="Palatino Linotype" w:cs="Arial"/>
                <w:i/>
                <w:lang w:val="es-ES"/>
              </w:rPr>
            </w:pPr>
            <w:r w:rsidRPr="00B776F8">
              <w:rPr>
                <w:rFonts w:ascii="Palatino Linotype" w:hAnsi="Palatino Linotype" w:cs="Arial"/>
                <w:i/>
                <w:lang w:val="es-ES"/>
              </w:rPr>
              <w:t>Licenciada en administración</w:t>
            </w:r>
          </w:p>
        </w:tc>
        <w:tc>
          <w:tcPr>
            <w:tcW w:w="1533" w:type="dxa"/>
            <w:vAlign w:val="center"/>
          </w:tcPr>
          <w:p w:rsidR="005B282F" w:rsidRPr="00B776F8" w:rsidRDefault="005B282F" w:rsidP="005B282F">
            <w:pPr>
              <w:ind w:left="67" w:right="4"/>
              <w:jc w:val="both"/>
              <w:rPr>
                <w:rFonts w:ascii="Palatino Linotype" w:hAnsi="Palatino Linotype" w:cs="Arial"/>
                <w:i/>
                <w:lang w:val="es-ES"/>
              </w:rPr>
            </w:pPr>
            <w:r w:rsidRPr="00B776F8">
              <w:rPr>
                <w:rFonts w:ascii="Palatino Linotype" w:hAnsi="Palatino Linotype" w:cs="Arial"/>
                <w:i/>
                <w:lang w:val="es-ES"/>
              </w:rPr>
              <w:t>Mujer</w:t>
            </w:r>
          </w:p>
        </w:tc>
      </w:tr>
      <w:tr w:rsidR="00E65AEC" w:rsidRPr="00B776F8" w:rsidTr="005B282F">
        <w:trPr>
          <w:trHeight w:val="738"/>
          <w:jc w:val="center"/>
        </w:trPr>
        <w:tc>
          <w:tcPr>
            <w:tcW w:w="1919" w:type="dxa"/>
            <w:vAlign w:val="center"/>
          </w:tcPr>
          <w:p w:rsidR="005B282F" w:rsidRPr="00B776F8" w:rsidRDefault="005B282F" w:rsidP="005B282F">
            <w:pPr>
              <w:ind w:left="29" w:right="101"/>
              <w:jc w:val="both"/>
              <w:rPr>
                <w:rFonts w:ascii="Palatino Linotype" w:hAnsi="Palatino Linotype" w:cs="Arial"/>
                <w:i/>
                <w:lang w:val="es-ES"/>
              </w:rPr>
            </w:pPr>
            <w:r w:rsidRPr="00B776F8">
              <w:rPr>
                <w:rFonts w:ascii="Palatino Linotype" w:hAnsi="Palatino Linotype" w:cs="Arial"/>
                <w:i/>
                <w:lang w:val="es-ES"/>
              </w:rPr>
              <w:t>Regiduría</w:t>
            </w:r>
          </w:p>
        </w:tc>
        <w:tc>
          <w:tcPr>
            <w:tcW w:w="1576" w:type="dxa"/>
            <w:vAlign w:val="center"/>
          </w:tcPr>
          <w:p w:rsidR="005B282F" w:rsidRPr="00B776F8" w:rsidRDefault="005B282F" w:rsidP="005B282F">
            <w:pPr>
              <w:ind w:left="95" w:right="63"/>
              <w:jc w:val="both"/>
              <w:rPr>
                <w:rFonts w:ascii="Palatino Linotype" w:hAnsi="Palatino Linotype" w:cs="Arial"/>
                <w:i/>
                <w:lang w:val="es-ES"/>
              </w:rPr>
            </w:pPr>
            <w:r w:rsidRPr="00B776F8">
              <w:rPr>
                <w:rFonts w:ascii="Palatino Linotype" w:hAnsi="Palatino Linotype" w:cs="Arial"/>
                <w:i/>
                <w:lang w:val="es-ES"/>
              </w:rPr>
              <w:t>2016 – 2018</w:t>
            </w:r>
          </w:p>
        </w:tc>
        <w:tc>
          <w:tcPr>
            <w:tcW w:w="1995" w:type="dxa"/>
            <w:vAlign w:val="center"/>
          </w:tcPr>
          <w:p w:rsidR="005B282F" w:rsidRPr="00B776F8" w:rsidRDefault="005B282F" w:rsidP="005B282F">
            <w:pPr>
              <w:ind w:left="78" w:right="61"/>
              <w:jc w:val="both"/>
              <w:rPr>
                <w:rFonts w:ascii="Palatino Linotype" w:hAnsi="Palatino Linotype" w:cs="Arial"/>
                <w:i/>
                <w:lang w:val="es-ES"/>
              </w:rPr>
            </w:pPr>
            <w:r w:rsidRPr="00B776F8">
              <w:rPr>
                <w:rFonts w:ascii="Palatino Linotype" w:hAnsi="Palatino Linotype" w:cs="Arial"/>
                <w:i/>
                <w:lang w:val="es-ES"/>
              </w:rPr>
              <w:t>Técnico superior universitario</w:t>
            </w:r>
          </w:p>
        </w:tc>
        <w:tc>
          <w:tcPr>
            <w:tcW w:w="1533" w:type="dxa"/>
            <w:vAlign w:val="center"/>
          </w:tcPr>
          <w:p w:rsidR="005B282F" w:rsidRPr="00B776F8" w:rsidRDefault="005B282F" w:rsidP="005B282F">
            <w:pPr>
              <w:ind w:left="67" w:right="4"/>
              <w:jc w:val="both"/>
              <w:rPr>
                <w:rFonts w:ascii="Palatino Linotype" w:hAnsi="Palatino Linotype" w:cs="Arial"/>
                <w:i/>
                <w:lang w:val="es-ES"/>
              </w:rPr>
            </w:pPr>
            <w:r w:rsidRPr="00B776F8">
              <w:rPr>
                <w:rFonts w:ascii="Palatino Linotype" w:hAnsi="Palatino Linotype" w:cs="Arial"/>
                <w:i/>
                <w:lang w:val="es-ES"/>
              </w:rPr>
              <w:t>Hombre</w:t>
            </w:r>
          </w:p>
        </w:tc>
      </w:tr>
      <w:tr w:rsidR="00E65AEC" w:rsidRPr="00B776F8" w:rsidTr="005B282F">
        <w:trPr>
          <w:trHeight w:val="987"/>
          <w:jc w:val="center"/>
        </w:trPr>
        <w:tc>
          <w:tcPr>
            <w:tcW w:w="1919" w:type="dxa"/>
            <w:vAlign w:val="center"/>
          </w:tcPr>
          <w:p w:rsidR="005B282F" w:rsidRPr="00B776F8" w:rsidRDefault="005B282F" w:rsidP="005B282F">
            <w:pPr>
              <w:ind w:left="29" w:right="101"/>
              <w:jc w:val="both"/>
              <w:rPr>
                <w:rFonts w:ascii="Palatino Linotype" w:hAnsi="Palatino Linotype" w:cs="Arial"/>
                <w:i/>
                <w:lang w:val="es-ES"/>
              </w:rPr>
            </w:pPr>
            <w:r w:rsidRPr="00B776F8">
              <w:rPr>
                <w:rFonts w:ascii="Palatino Linotype" w:hAnsi="Palatino Linotype" w:cs="Arial"/>
                <w:i/>
                <w:lang w:val="es-ES"/>
              </w:rPr>
              <w:t>Secretaría del ayuntamiento</w:t>
            </w:r>
          </w:p>
        </w:tc>
        <w:tc>
          <w:tcPr>
            <w:tcW w:w="1576" w:type="dxa"/>
            <w:vAlign w:val="center"/>
          </w:tcPr>
          <w:p w:rsidR="005B282F" w:rsidRPr="00B776F8" w:rsidRDefault="005B282F" w:rsidP="005B282F">
            <w:pPr>
              <w:ind w:left="95" w:right="63"/>
              <w:jc w:val="both"/>
              <w:rPr>
                <w:rFonts w:ascii="Palatino Linotype" w:hAnsi="Palatino Linotype" w:cs="Arial"/>
                <w:i/>
                <w:lang w:val="es-ES"/>
              </w:rPr>
            </w:pPr>
            <w:r w:rsidRPr="00B776F8">
              <w:rPr>
                <w:rFonts w:ascii="Palatino Linotype" w:hAnsi="Palatino Linotype" w:cs="Arial"/>
                <w:i/>
                <w:lang w:val="es-ES"/>
              </w:rPr>
              <w:t>2016 – 2018</w:t>
            </w:r>
          </w:p>
        </w:tc>
        <w:tc>
          <w:tcPr>
            <w:tcW w:w="1995" w:type="dxa"/>
            <w:vAlign w:val="center"/>
          </w:tcPr>
          <w:p w:rsidR="005B282F" w:rsidRPr="00B776F8" w:rsidRDefault="005B282F" w:rsidP="005B282F">
            <w:pPr>
              <w:ind w:left="78" w:right="61"/>
              <w:jc w:val="both"/>
              <w:rPr>
                <w:rFonts w:ascii="Palatino Linotype" w:hAnsi="Palatino Linotype" w:cs="Arial"/>
                <w:i/>
                <w:lang w:val="es-ES"/>
              </w:rPr>
            </w:pPr>
            <w:r w:rsidRPr="00B776F8">
              <w:rPr>
                <w:rFonts w:ascii="Palatino Linotype" w:hAnsi="Palatino Linotype" w:cs="Arial"/>
                <w:i/>
                <w:lang w:val="es-ES"/>
              </w:rPr>
              <w:t>Maestra en derecho</w:t>
            </w:r>
          </w:p>
        </w:tc>
        <w:tc>
          <w:tcPr>
            <w:tcW w:w="1533" w:type="dxa"/>
            <w:vAlign w:val="center"/>
          </w:tcPr>
          <w:p w:rsidR="005B282F" w:rsidRPr="00B776F8" w:rsidRDefault="005B282F" w:rsidP="005B282F">
            <w:pPr>
              <w:ind w:left="67" w:right="4"/>
              <w:jc w:val="both"/>
              <w:rPr>
                <w:rFonts w:ascii="Palatino Linotype" w:hAnsi="Palatino Linotype" w:cs="Arial"/>
                <w:i/>
                <w:lang w:val="es-ES"/>
              </w:rPr>
            </w:pPr>
            <w:r w:rsidRPr="00B776F8">
              <w:rPr>
                <w:rFonts w:ascii="Palatino Linotype" w:hAnsi="Palatino Linotype" w:cs="Arial"/>
                <w:i/>
                <w:lang w:val="es-ES"/>
              </w:rPr>
              <w:t>Mujer</w:t>
            </w:r>
          </w:p>
        </w:tc>
      </w:tr>
      <w:tr w:rsidR="00E65AEC" w:rsidRPr="00B776F8" w:rsidTr="005B282F">
        <w:trPr>
          <w:trHeight w:val="488"/>
          <w:jc w:val="center"/>
        </w:trPr>
        <w:tc>
          <w:tcPr>
            <w:tcW w:w="1919" w:type="dxa"/>
            <w:vAlign w:val="center"/>
          </w:tcPr>
          <w:p w:rsidR="005B282F" w:rsidRPr="00B776F8" w:rsidRDefault="005B282F" w:rsidP="005B282F">
            <w:pPr>
              <w:ind w:left="29" w:right="101"/>
              <w:jc w:val="both"/>
              <w:rPr>
                <w:rFonts w:ascii="Palatino Linotype" w:hAnsi="Palatino Linotype" w:cs="Arial"/>
                <w:i/>
                <w:lang w:val="es-ES"/>
              </w:rPr>
            </w:pPr>
            <w:r w:rsidRPr="00B776F8">
              <w:rPr>
                <w:rFonts w:ascii="Palatino Linotype" w:hAnsi="Palatino Linotype" w:cs="Arial"/>
                <w:i/>
                <w:lang w:val="es-ES"/>
              </w:rPr>
              <w:t>Tesorería municipal</w:t>
            </w:r>
          </w:p>
        </w:tc>
        <w:tc>
          <w:tcPr>
            <w:tcW w:w="1576" w:type="dxa"/>
            <w:vAlign w:val="center"/>
          </w:tcPr>
          <w:p w:rsidR="005B282F" w:rsidRPr="00B776F8" w:rsidRDefault="005B282F" w:rsidP="005B282F">
            <w:pPr>
              <w:ind w:left="95" w:right="63"/>
              <w:jc w:val="both"/>
              <w:rPr>
                <w:rFonts w:ascii="Palatino Linotype" w:hAnsi="Palatino Linotype" w:cs="Arial"/>
                <w:i/>
                <w:lang w:val="es-ES"/>
              </w:rPr>
            </w:pPr>
            <w:r w:rsidRPr="00B776F8">
              <w:rPr>
                <w:rFonts w:ascii="Palatino Linotype" w:hAnsi="Palatino Linotype" w:cs="Arial"/>
                <w:i/>
                <w:lang w:val="es-ES"/>
              </w:rPr>
              <w:t>2016 – 2018</w:t>
            </w:r>
          </w:p>
        </w:tc>
        <w:tc>
          <w:tcPr>
            <w:tcW w:w="1995" w:type="dxa"/>
            <w:vAlign w:val="center"/>
          </w:tcPr>
          <w:p w:rsidR="005B282F" w:rsidRPr="00B776F8" w:rsidRDefault="005B282F" w:rsidP="005B282F">
            <w:pPr>
              <w:ind w:left="78" w:right="61"/>
              <w:jc w:val="both"/>
              <w:rPr>
                <w:rFonts w:ascii="Palatino Linotype" w:hAnsi="Palatino Linotype" w:cs="Arial"/>
                <w:i/>
                <w:lang w:val="es-ES"/>
              </w:rPr>
            </w:pPr>
            <w:r w:rsidRPr="00B776F8">
              <w:rPr>
                <w:rFonts w:ascii="Palatino Linotype" w:hAnsi="Palatino Linotype" w:cs="Arial"/>
                <w:i/>
                <w:lang w:val="es-ES"/>
              </w:rPr>
              <w:t>Licenciado en contaduría</w:t>
            </w:r>
          </w:p>
        </w:tc>
        <w:tc>
          <w:tcPr>
            <w:tcW w:w="1533" w:type="dxa"/>
            <w:vAlign w:val="center"/>
          </w:tcPr>
          <w:p w:rsidR="005B282F" w:rsidRPr="00B776F8" w:rsidRDefault="005B282F" w:rsidP="005B282F">
            <w:pPr>
              <w:ind w:left="67" w:right="4"/>
              <w:jc w:val="both"/>
              <w:rPr>
                <w:rFonts w:ascii="Palatino Linotype" w:hAnsi="Palatino Linotype" w:cs="Arial"/>
                <w:i/>
                <w:lang w:val="es-ES"/>
              </w:rPr>
            </w:pPr>
            <w:r w:rsidRPr="00B776F8">
              <w:rPr>
                <w:rFonts w:ascii="Palatino Linotype" w:hAnsi="Palatino Linotype" w:cs="Arial"/>
                <w:i/>
                <w:lang w:val="es-ES"/>
              </w:rPr>
              <w:t>Hombre</w:t>
            </w:r>
          </w:p>
        </w:tc>
      </w:tr>
      <w:tr w:rsidR="00E65AEC" w:rsidRPr="00B776F8" w:rsidTr="005B282F">
        <w:trPr>
          <w:trHeight w:val="987"/>
          <w:jc w:val="center"/>
        </w:trPr>
        <w:tc>
          <w:tcPr>
            <w:tcW w:w="1919" w:type="dxa"/>
            <w:vAlign w:val="center"/>
          </w:tcPr>
          <w:p w:rsidR="005B282F" w:rsidRPr="00B776F8" w:rsidRDefault="005B282F" w:rsidP="005B282F">
            <w:pPr>
              <w:ind w:left="29" w:right="101"/>
              <w:jc w:val="both"/>
              <w:rPr>
                <w:rFonts w:ascii="Palatino Linotype" w:hAnsi="Palatino Linotype" w:cs="Arial"/>
                <w:i/>
                <w:lang w:val="es-ES"/>
              </w:rPr>
            </w:pPr>
            <w:r w:rsidRPr="00B776F8">
              <w:rPr>
                <w:rFonts w:ascii="Palatino Linotype" w:hAnsi="Palatino Linotype" w:cs="Arial"/>
                <w:i/>
                <w:lang w:val="es-ES"/>
              </w:rPr>
              <w:lastRenderedPageBreak/>
              <w:t>Dirección de Obras Públicas (o equivalente)</w:t>
            </w:r>
          </w:p>
        </w:tc>
        <w:tc>
          <w:tcPr>
            <w:tcW w:w="1576" w:type="dxa"/>
            <w:vAlign w:val="center"/>
          </w:tcPr>
          <w:p w:rsidR="005B282F" w:rsidRPr="00B776F8" w:rsidRDefault="005B282F" w:rsidP="005B282F">
            <w:pPr>
              <w:ind w:left="95" w:right="63"/>
              <w:jc w:val="both"/>
              <w:rPr>
                <w:rFonts w:ascii="Palatino Linotype" w:hAnsi="Palatino Linotype" w:cs="Arial"/>
                <w:i/>
                <w:lang w:val="es-ES"/>
              </w:rPr>
            </w:pPr>
            <w:r w:rsidRPr="00B776F8">
              <w:rPr>
                <w:rFonts w:ascii="Palatino Linotype" w:hAnsi="Palatino Linotype" w:cs="Arial"/>
                <w:i/>
                <w:lang w:val="es-ES"/>
              </w:rPr>
              <w:t>2016 – 2018</w:t>
            </w:r>
          </w:p>
        </w:tc>
        <w:tc>
          <w:tcPr>
            <w:tcW w:w="1995" w:type="dxa"/>
            <w:vAlign w:val="center"/>
          </w:tcPr>
          <w:p w:rsidR="005B282F" w:rsidRPr="00B776F8" w:rsidRDefault="005B282F" w:rsidP="005B282F">
            <w:pPr>
              <w:ind w:left="78" w:right="61"/>
              <w:jc w:val="both"/>
              <w:rPr>
                <w:rFonts w:ascii="Palatino Linotype" w:hAnsi="Palatino Linotype" w:cs="Arial"/>
                <w:i/>
                <w:lang w:val="es-ES"/>
              </w:rPr>
            </w:pPr>
            <w:r w:rsidRPr="00B776F8">
              <w:rPr>
                <w:rFonts w:ascii="Palatino Linotype" w:hAnsi="Palatino Linotype" w:cs="Arial"/>
                <w:i/>
                <w:lang w:val="es-ES"/>
              </w:rPr>
              <w:t>Maestro en arquitectura</w:t>
            </w:r>
          </w:p>
        </w:tc>
        <w:tc>
          <w:tcPr>
            <w:tcW w:w="1533" w:type="dxa"/>
            <w:vAlign w:val="center"/>
          </w:tcPr>
          <w:p w:rsidR="005B282F" w:rsidRPr="00B776F8" w:rsidRDefault="005B282F" w:rsidP="005B282F">
            <w:pPr>
              <w:ind w:left="67" w:right="4"/>
              <w:jc w:val="both"/>
              <w:rPr>
                <w:rFonts w:ascii="Palatino Linotype" w:hAnsi="Palatino Linotype" w:cs="Arial"/>
                <w:i/>
                <w:lang w:val="es-ES"/>
              </w:rPr>
            </w:pPr>
            <w:r w:rsidRPr="00B776F8">
              <w:rPr>
                <w:rFonts w:ascii="Palatino Linotype" w:hAnsi="Palatino Linotype" w:cs="Arial"/>
                <w:i/>
                <w:lang w:val="es-ES"/>
              </w:rPr>
              <w:t>Hombre</w:t>
            </w:r>
          </w:p>
        </w:tc>
      </w:tr>
    </w:tbl>
    <w:p w:rsidR="005B282F" w:rsidRPr="00B776F8" w:rsidRDefault="005B282F" w:rsidP="00EA60CA">
      <w:pPr>
        <w:spacing w:after="0" w:line="360" w:lineRule="auto"/>
        <w:jc w:val="both"/>
        <w:rPr>
          <w:rFonts w:ascii="Palatino Linotype" w:hAnsi="Palatino Linotype" w:cs="Arial"/>
          <w:sz w:val="24"/>
          <w:lang w:val="es-ES"/>
        </w:rPr>
      </w:pPr>
    </w:p>
    <w:p w:rsidR="005B282F" w:rsidRPr="00B776F8" w:rsidRDefault="005B282F" w:rsidP="00EA60CA">
      <w:pPr>
        <w:spacing w:after="0" w:line="360" w:lineRule="auto"/>
        <w:jc w:val="both"/>
        <w:rPr>
          <w:rFonts w:ascii="Palatino Linotype" w:hAnsi="Palatino Linotype" w:cs="Arial"/>
          <w:sz w:val="24"/>
          <w:lang w:val="es-ES"/>
        </w:rPr>
      </w:pPr>
      <w:r w:rsidRPr="00B776F8">
        <w:rPr>
          <w:rFonts w:ascii="Palatino Linotype" w:hAnsi="Palatino Linotype" w:cs="Arial"/>
          <w:sz w:val="24"/>
          <w:lang w:val="es-ES"/>
        </w:rPr>
        <w:t xml:space="preserve">Atentos a lo anterior, podemos concluir que, objetivamente el </w:t>
      </w:r>
      <w:r w:rsidRPr="00B776F8">
        <w:rPr>
          <w:rFonts w:ascii="Palatino Linotype" w:hAnsi="Palatino Linotype" w:cs="Arial"/>
          <w:b/>
          <w:sz w:val="24"/>
          <w:lang w:val="es-ES"/>
        </w:rPr>
        <w:t>Solicitante</w:t>
      </w:r>
      <w:r w:rsidRPr="00B776F8">
        <w:rPr>
          <w:rFonts w:ascii="Palatino Linotype" w:hAnsi="Palatino Linotype" w:cs="Arial"/>
          <w:sz w:val="24"/>
          <w:lang w:val="es-ES"/>
        </w:rPr>
        <w:t xml:space="preserve"> peticiona lo siguiente:</w:t>
      </w:r>
    </w:p>
    <w:p w:rsidR="005B282F" w:rsidRPr="00B776F8" w:rsidRDefault="005B282F" w:rsidP="00EA60CA">
      <w:pPr>
        <w:spacing w:after="0" w:line="360" w:lineRule="auto"/>
        <w:jc w:val="both"/>
        <w:rPr>
          <w:rFonts w:ascii="Palatino Linotype" w:hAnsi="Palatino Linotype" w:cs="Arial"/>
          <w:sz w:val="24"/>
          <w:lang w:val="es-ES"/>
        </w:rPr>
      </w:pPr>
    </w:p>
    <w:p w:rsidR="005B282F" w:rsidRPr="00B776F8" w:rsidRDefault="005B282F" w:rsidP="006014B4">
      <w:pPr>
        <w:pStyle w:val="Prrafodelista"/>
        <w:numPr>
          <w:ilvl w:val="0"/>
          <w:numId w:val="5"/>
        </w:numPr>
        <w:spacing w:line="360" w:lineRule="auto"/>
        <w:jc w:val="both"/>
        <w:rPr>
          <w:rFonts w:ascii="Palatino Linotype" w:hAnsi="Palatino Linotype" w:cs="Arial"/>
        </w:rPr>
      </w:pPr>
      <w:r w:rsidRPr="00B776F8">
        <w:rPr>
          <w:rFonts w:ascii="Palatino Linotype" w:hAnsi="Palatino Linotype" w:cs="Arial"/>
        </w:rPr>
        <w:t xml:space="preserve">Documento de tipo específico que contenga desagregados rubros, en los que se establezca el sexo y profesión de todos los servidores públicos de elección popular </w:t>
      </w:r>
      <w:r w:rsidR="006014B4" w:rsidRPr="00B776F8">
        <w:rPr>
          <w:rFonts w:ascii="Palatino Linotype" w:hAnsi="Palatino Linotype" w:cs="Arial"/>
        </w:rPr>
        <w:t>y de los que ostentan la titularidad de sus dependencias administrativas de las administraciones municipales 2016 – 2018, 2019 – 2021 y 2022 – 2024.</w:t>
      </w:r>
    </w:p>
    <w:p w:rsidR="005B282F" w:rsidRPr="00B776F8" w:rsidRDefault="005B282F" w:rsidP="00EA60CA">
      <w:pPr>
        <w:spacing w:after="0" w:line="360" w:lineRule="auto"/>
        <w:jc w:val="both"/>
        <w:rPr>
          <w:rFonts w:ascii="Palatino Linotype" w:hAnsi="Palatino Linotype" w:cs="Arial"/>
          <w:sz w:val="24"/>
          <w:lang w:val="es-ES"/>
        </w:rPr>
      </w:pPr>
    </w:p>
    <w:p w:rsidR="006014B4" w:rsidRPr="00B776F8" w:rsidRDefault="006014B4" w:rsidP="006014B4">
      <w:pPr>
        <w:spacing w:after="0" w:line="360" w:lineRule="auto"/>
        <w:jc w:val="both"/>
        <w:rPr>
          <w:rFonts w:ascii="Palatino Linotype" w:hAnsi="Palatino Linotype" w:cs="Arial"/>
          <w:sz w:val="24"/>
          <w:lang w:val="es-ES_tradnl"/>
        </w:rPr>
      </w:pPr>
      <w:r w:rsidRPr="00B776F8">
        <w:rPr>
          <w:rFonts w:ascii="Palatino Linotype" w:hAnsi="Palatino Linotype" w:cs="Arial"/>
          <w:sz w:val="24"/>
          <w:lang w:val="es-ES_tradnl"/>
        </w:rPr>
        <w:t>En primer lugar, se logra apreciar de manera inmediata que, desea la entrega de un documento de tipo específico en que obre la información desagregada por diversos rubros, en esa virtud, resulta necesario hacerle del conocimiento que,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o en el formato deseado; esto es, que no tienen el deber de generar un documento &lt;</w:t>
      </w:r>
      <w:r w:rsidRPr="00B776F8">
        <w:rPr>
          <w:rFonts w:ascii="Palatino Linotype" w:hAnsi="Palatino Linotype" w:cs="Arial"/>
          <w:i/>
          <w:sz w:val="24"/>
          <w:lang w:val="es-ES_tradnl"/>
        </w:rPr>
        <w:t>ad hoc&gt;</w:t>
      </w:r>
      <w:r w:rsidRPr="00B776F8">
        <w:rPr>
          <w:rFonts w:ascii="Palatino Linotype" w:hAnsi="Palatino Linotype" w:cs="Arial"/>
          <w:sz w:val="24"/>
          <w:lang w:val="es-ES_tradnl"/>
        </w:rPr>
        <w:t>, para satisfacer el derecho de acceso a la información pública, como lo establece el artículo 12 de la Ley de Transparencia y Acceso a la Información Pública del Estado de México y Municipios.</w:t>
      </w:r>
    </w:p>
    <w:p w:rsidR="006014B4" w:rsidRPr="00B776F8" w:rsidRDefault="006014B4" w:rsidP="006014B4">
      <w:pPr>
        <w:spacing w:after="0" w:line="360" w:lineRule="auto"/>
        <w:jc w:val="both"/>
        <w:rPr>
          <w:rFonts w:ascii="Palatino Linotype" w:hAnsi="Palatino Linotype" w:cs="Arial"/>
          <w:sz w:val="24"/>
          <w:lang w:val="es-ES_tradnl"/>
        </w:rPr>
      </w:pPr>
    </w:p>
    <w:p w:rsidR="006014B4" w:rsidRPr="00B776F8" w:rsidRDefault="006014B4" w:rsidP="006014B4">
      <w:pPr>
        <w:spacing w:after="0" w:line="360" w:lineRule="auto"/>
        <w:jc w:val="both"/>
        <w:rPr>
          <w:rFonts w:ascii="Palatino Linotype" w:hAnsi="Palatino Linotype" w:cs="Arial"/>
          <w:sz w:val="24"/>
          <w:lang w:val="es-ES_tradnl"/>
        </w:rPr>
      </w:pPr>
      <w:r w:rsidRPr="00B776F8">
        <w:rPr>
          <w:rFonts w:ascii="Palatino Linotype" w:hAnsi="Palatino Linotype" w:cs="Arial"/>
          <w:sz w:val="24"/>
          <w:lang w:val="es-ES_tradnl"/>
        </w:rPr>
        <w:lastRenderedPageBreak/>
        <w:t xml:space="preserve">Como apoyo a lo anterior, es aplicable el Criterio 03-17, emitido por el Instituto Nacional de Transparencia, Acceso a la Información y Protección de Datos Personales, que dice: </w:t>
      </w:r>
    </w:p>
    <w:p w:rsidR="006014B4" w:rsidRPr="00B776F8" w:rsidRDefault="006014B4" w:rsidP="006014B4">
      <w:pPr>
        <w:spacing w:after="0" w:line="360" w:lineRule="auto"/>
        <w:jc w:val="both"/>
        <w:rPr>
          <w:rFonts w:ascii="Palatino Linotype" w:hAnsi="Palatino Linotype" w:cs="Arial"/>
          <w:sz w:val="24"/>
          <w:lang w:val="es-ES_tradnl"/>
        </w:rPr>
      </w:pPr>
    </w:p>
    <w:p w:rsidR="006014B4" w:rsidRPr="00B776F8" w:rsidRDefault="006014B4" w:rsidP="006014B4">
      <w:pPr>
        <w:spacing w:after="0" w:line="240" w:lineRule="auto"/>
        <w:ind w:left="567" w:right="616"/>
        <w:jc w:val="both"/>
        <w:rPr>
          <w:rFonts w:ascii="Palatino Linotype" w:hAnsi="Palatino Linotype" w:cs="Arial"/>
          <w:i/>
          <w:lang w:val="es-ES_tradnl"/>
        </w:rPr>
      </w:pPr>
      <w:r w:rsidRPr="00B776F8">
        <w:rPr>
          <w:rFonts w:ascii="Palatino Linotype" w:hAnsi="Palatino Linotype" w:cs="Arial"/>
          <w:i/>
          <w:lang w:val="es-ES_tradnl"/>
        </w:rPr>
        <w:t>“</w:t>
      </w:r>
      <w:r w:rsidRPr="00B776F8">
        <w:rPr>
          <w:rFonts w:ascii="Palatino Linotype" w:hAnsi="Palatino Linotype" w:cs="Arial"/>
          <w:b/>
          <w:i/>
          <w:lang w:val="es-ES_tradnl"/>
        </w:rPr>
        <w:t xml:space="preserve">No existe obligación de elaborar documentos ad hoc para atender las solicitudes de acceso a la información. </w:t>
      </w:r>
      <w:r w:rsidRPr="00B776F8">
        <w:rPr>
          <w:rFonts w:ascii="Palatino Linotype" w:hAnsi="Palatino Linotype" w:cs="Arial"/>
          <w:i/>
          <w:lang w:val="es-ES_tradnl"/>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6014B4" w:rsidRPr="00B776F8" w:rsidRDefault="006014B4" w:rsidP="006014B4">
      <w:pPr>
        <w:spacing w:after="0" w:line="240" w:lineRule="auto"/>
        <w:ind w:left="567" w:right="616"/>
        <w:jc w:val="both"/>
        <w:rPr>
          <w:rFonts w:ascii="Palatino Linotype" w:hAnsi="Palatino Linotype" w:cs="Arial"/>
          <w:b/>
          <w:i/>
          <w:sz w:val="20"/>
          <w:lang w:val="es-ES_tradnl"/>
        </w:rPr>
      </w:pPr>
      <w:r w:rsidRPr="00B776F8">
        <w:rPr>
          <w:rFonts w:ascii="Palatino Linotype" w:hAnsi="Palatino Linotype" w:cs="Arial"/>
          <w:b/>
          <w:i/>
          <w:sz w:val="20"/>
          <w:lang w:val="es-ES_tradnl"/>
        </w:rPr>
        <w:t xml:space="preserve">Resoluciones: </w:t>
      </w:r>
    </w:p>
    <w:p w:rsidR="006014B4" w:rsidRPr="00B776F8" w:rsidRDefault="006014B4" w:rsidP="006014B4">
      <w:pPr>
        <w:spacing w:after="0" w:line="240" w:lineRule="auto"/>
        <w:ind w:left="567" w:right="616"/>
        <w:jc w:val="both"/>
        <w:rPr>
          <w:rFonts w:ascii="Palatino Linotype" w:hAnsi="Palatino Linotype" w:cs="Arial"/>
          <w:i/>
          <w:sz w:val="20"/>
          <w:lang w:val="es-ES_tradnl"/>
        </w:rPr>
      </w:pPr>
      <w:r w:rsidRPr="00B776F8">
        <w:rPr>
          <w:rFonts w:ascii="Palatino Linotype" w:hAnsi="Palatino Linotype" w:cs="Arial"/>
          <w:i/>
          <w:sz w:val="20"/>
          <w:lang w:val="es-ES_tradnl"/>
        </w:rPr>
        <w:t>RRA 0050/16. Instituto Nacional para la Evaluación de la Educación. 13 julio de 2016. Por unanimidad. Comisionado Ponente: Francisco Javier Acuña Llamas.</w:t>
      </w:r>
    </w:p>
    <w:p w:rsidR="006014B4" w:rsidRPr="00B776F8" w:rsidRDefault="006014B4" w:rsidP="006014B4">
      <w:pPr>
        <w:spacing w:after="0" w:line="240" w:lineRule="auto"/>
        <w:ind w:left="567" w:right="616"/>
        <w:jc w:val="both"/>
        <w:rPr>
          <w:rFonts w:ascii="Palatino Linotype" w:hAnsi="Palatino Linotype" w:cs="Arial"/>
          <w:i/>
          <w:sz w:val="20"/>
          <w:lang w:val="es-ES_tradnl"/>
        </w:rPr>
      </w:pPr>
      <w:r w:rsidRPr="00B776F8">
        <w:rPr>
          <w:rFonts w:ascii="Palatino Linotype" w:hAnsi="Palatino Linotype" w:cs="Arial"/>
          <w:i/>
          <w:sz w:val="20"/>
          <w:lang w:val="es-ES_tradnl"/>
        </w:rPr>
        <w:t xml:space="preserve">RRA 0310/16. Instituto Nacional de Transparencia, Acceso a la Información y Protección de Datos Personales. 10 de agosto de 2016. Por unanimidad. Comisionada Ponente. Areli Cano Guadiana. </w:t>
      </w:r>
    </w:p>
    <w:p w:rsidR="006014B4" w:rsidRPr="00B776F8" w:rsidRDefault="006014B4" w:rsidP="006014B4">
      <w:pPr>
        <w:spacing w:after="0" w:line="240" w:lineRule="auto"/>
        <w:ind w:left="567" w:right="616"/>
        <w:jc w:val="both"/>
        <w:rPr>
          <w:rFonts w:ascii="Palatino Linotype" w:hAnsi="Palatino Linotype" w:cs="Arial"/>
          <w:i/>
          <w:sz w:val="20"/>
          <w:lang w:val="es-ES_tradnl"/>
        </w:rPr>
      </w:pPr>
      <w:r w:rsidRPr="00B776F8">
        <w:rPr>
          <w:rFonts w:ascii="Palatino Linotype" w:hAnsi="Palatino Linotype" w:cs="Arial"/>
          <w:i/>
          <w:sz w:val="20"/>
          <w:lang w:val="es-ES_tradnl"/>
        </w:rPr>
        <w:t>RRA 1889/16. Secretaría de Hacienda y Crédito Público. 05 de octubre de 2016. Por unanimidad. Comisionada Ponente. Ximena Puente de la Mora.”</w:t>
      </w:r>
    </w:p>
    <w:p w:rsidR="006014B4" w:rsidRPr="00B776F8" w:rsidRDefault="006014B4" w:rsidP="006014B4">
      <w:pPr>
        <w:spacing w:after="0" w:line="360" w:lineRule="auto"/>
        <w:jc w:val="both"/>
        <w:rPr>
          <w:rFonts w:ascii="Palatino Linotype" w:hAnsi="Palatino Linotype"/>
          <w:sz w:val="24"/>
          <w:szCs w:val="24"/>
        </w:rPr>
      </w:pPr>
    </w:p>
    <w:p w:rsidR="006014B4" w:rsidRPr="00B776F8" w:rsidRDefault="006014B4" w:rsidP="00EA60CA">
      <w:pPr>
        <w:spacing w:after="0" w:line="360" w:lineRule="auto"/>
        <w:jc w:val="both"/>
        <w:rPr>
          <w:rFonts w:ascii="Palatino Linotype" w:hAnsi="Palatino Linotype" w:cs="Arial"/>
          <w:sz w:val="24"/>
          <w:szCs w:val="28"/>
        </w:rPr>
      </w:pPr>
      <w:r w:rsidRPr="00B776F8">
        <w:rPr>
          <w:rFonts w:ascii="Palatino Linotype" w:hAnsi="Palatino Linotype" w:cs="Arial"/>
          <w:sz w:val="24"/>
          <w:lang w:val="es-ES"/>
        </w:rPr>
        <w:t xml:space="preserve">Acotado lo anterior, con </w:t>
      </w:r>
      <w:r w:rsidR="00EA60CA" w:rsidRPr="00B776F8">
        <w:rPr>
          <w:rFonts w:ascii="Palatino Linotype" w:hAnsi="Palatino Linotype" w:cs="Arial"/>
          <w:sz w:val="24"/>
          <w:lang w:val="es-ES_tradnl"/>
        </w:rPr>
        <w:t xml:space="preserve">base en las constancias que obran en el expediente </w:t>
      </w:r>
      <w:r w:rsidRPr="00B776F8">
        <w:rPr>
          <w:rFonts w:ascii="Palatino Linotype" w:hAnsi="Palatino Linotype" w:cs="Arial"/>
          <w:sz w:val="24"/>
          <w:lang w:val="es-ES_tradnl"/>
        </w:rPr>
        <w:t>electrónico</w:t>
      </w:r>
      <w:r w:rsidR="00EA60CA" w:rsidRPr="00B776F8">
        <w:rPr>
          <w:rFonts w:ascii="Palatino Linotype" w:hAnsi="Palatino Linotype" w:cs="Arial"/>
          <w:sz w:val="24"/>
          <w:lang w:val="es-ES_tradnl"/>
        </w:rPr>
        <w:t xml:space="preserve"> se observa que e</w:t>
      </w:r>
      <w:r w:rsidR="00EA60CA" w:rsidRPr="00B776F8">
        <w:rPr>
          <w:rFonts w:ascii="Palatino Linotype" w:hAnsi="Palatino Linotype" w:cs="Arial"/>
          <w:sz w:val="24"/>
        </w:rPr>
        <w:t xml:space="preserve">l </w:t>
      </w:r>
      <w:r w:rsidR="00EA60CA" w:rsidRPr="00B776F8">
        <w:rPr>
          <w:rFonts w:ascii="Palatino Linotype" w:hAnsi="Palatino Linotype" w:cs="Arial"/>
          <w:b/>
          <w:sz w:val="24"/>
        </w:rPr>
        <w:t>Sujeto Obligado</w:t>
      </w:r>
      <w:r w:rsidR="00EA60CA" w:rsidRPr="00B776F8">
        <w:rPr>
          <w:rFonts w:ascii="Palatino Linotype" w:hAnsi="Palatino Linotype" w:cs="Arial"/>
          <w:sz w:val="24"/>
        </w:rPr>
        <w:t xml:space="preserve"> dio respuesta a través del </w:t>
      </w:r>
      <w:r w:rsidR="00665909" w:rsidRPr="00B776F8">
        <w:rPr>
          <w:rFonts w:ascii="Palatino Linotype" w:hAnsi="Palatino Linotype" w:cs="Arial"/>
          <w:sz w:val="24"/>
        </w:rPr>
        <w:t>archivo electrónico denominado “</w:t>
      </w:r>
      <w:r w:rsidRPr="00B776F8">
        <w:rPr>
          <w:rFonts w:ascii="Palatino Linotype" w:hAnsi="Palatino Linotype" w:cs="Arial"/>
          <w:b/>
          <w:sz w:val="24"/>
          <w:szCs w:val="28"/>
        </w:rPr>
        <w:t>A quien corresponda 32 2023.pdf</w:t>
      </w:r>
      <w:r w:rsidRPr="00B776F8">
        <w:rPr>
          <w:rFonts w:ascii="Palatino Linotype" w:hAnsi="Palatino Linotype" w:cs="Arial"/>
          <w:sz w:val="24"/>
          <w:szCs w:val="28"/>
        </w:rPr>
        <w:t>”. Documento del que se desprenden contenidos los documentos siguientes:</w:t>
      </w:r>
    </w:p>
    <w:p w:rsidR="00365916" w:rsidRPr="00B776F8" w:rsidRDefault="00365916" w:rsidP="00EA60CA">
      <w:pPr>
        <w:spacing w:after="0" w:line="360" w:lineRule="auto"/>
        <w:jc w:val="both"/>
        <w:rPr>
          <w:rFonts w:ascii="Palatino Linotype" w:hAnsi="Palatino Linotype" w:cs="Arial"/>
          <w:sz w:val="24"/>
          <w:szCs w:val="28"/>
        </w:rPr>
      </w:pPr>
    </w:p>
    <w:p w:rsidR="00365916" w:rsidRPr="00B776F8" w:rsidRDefault="00365916" w:rsidP="00365916">
      <w:pPr>
        <w:pStyle w:val="Prrafodelista"/>
        <w:numPr>
          <w:ilvl w:val="0"/>
          <w:numId w:val="6"/>
        </w:numPr>
        <w:spacing w:line="360" w:lineRule="auto"/>
        <w:jc w:val="both"/>
        <w:rPr>
          <w:rFonts w:ascii="Palatino Linotype" w:hAnsi="Palatino Linotype" w:cs="Arial"/>
          <w:szCs w:val="28"/>
        </w:rPr>
      </w:pPr>
      <w:r w:rsidRPr="00B776F8">
        <w:rPr>
          <w:rFonts w:ascii="Palatino Linotype" w:hAnsi="Palatino Linotype" w:cs="Arial"/>
          <w:szCs w:val="28"/>
        </w:rPr>
        <w:t xml:space="preserve">Oficio sin número, de fecha veintiocho de junio de dos mil veintitrés, remitido por el </w:t>
      </w:r>
      <w:r w:rsidR="00D27CD8" w:rsidRPr="00B776F8">
        <w:rPr>
          <w:rFonts w:ascii="Palatino Linotype" w:hAnsi="Palatino Linotype" w:cs="Arial"/>
          <w:szCs w:val="28"/>
        </w:rPr>
        <w:t xml:space="preserve">Titular </w:t>
      </w:r>
      <w:r w:rsidRPr="00B776F8">
        <w:rPr>
          <w:rFonts w:ascii="Palatino Linotype" w:hAnsi="Palatino Linotype" w:cs="Arial"/>
          <w:szCs w:val="28"/>
        </w:rPr>
        <w:t xml:space="preserve">de la Unidad de Transparencia del Sujeto Obligado, al entonces </w:t>
      </w:r>
      <w:r w:rsidR="00D27CD8" w:rsidRPr="00B776F8">
        <w:rPr>
          <w:rFonts w:ascii="Palatino Linotype" w:hAnsi="Palatino Linotype" w:cs="Arial"/>
          <w:szCs w:val="28"/>
        </w:rPr>
        <w:t xml:space="preserve">Solicitante, a través de los cuales manifiesta hacer envío de los oficios de </w:t>
      </w:r>
      <w:r w:rsidR="00D27CD8" w:rsidRPr="00B776F8">
        <w:rPr>
          <w:rFonts w:ascii="Palatino Linotype" w:hAnsi="Palatino Linotype" w:cs="Arial"/>
          <w:szCs w:val="28"/>
        </w:rPr>
        <w:lastRenderedPageBreak/>
        <w:t xml:space="preserve">respuesta de: Secretario del Ayuntamiento y de la Coordinadora de Administración de Personal, ambos del Ayuntamiento de </w:t>
      </w:r>
      <w:proofErr w:type="spellStart"/>
      <w:r w:rsidR="00D27CD8" w:rsidRPr="00B776F8">
        <w:rPr>
          <w:rFonts w:ascii="Palatino Linotype" w:hAnsi="Palatino Linotype" w:cs="Arial"/>
          <w:szCs w:val="28"/>
        </w:rPr>
        <w:t>Amanalco</w:t>
      </w:r>
      <w:proofErr w:type="spellEnd"/>
      <w:r w:rsidR="00D27CD8" w:rsidRPr="00B776F8">
        <w:rPr>
          <w:rFonts w:ascii="Palatino Linotype" w:hAnsi="Palatino Linotype" w:cs="Arial"/>
          <w:szCs w:val="28"/>
        </w:rPr>
        <w:t>.</w:t>
      </w:r>
    </w:p>
    <w:p w:rsidR="00D27CD8" w:rsidRPr="00B776F8" w:rsidRDefault="00D27CD8" w:rsidP="00365916">
      <w:pPr>
        <w:pStyle w:val="Prrafodelista"/>
        <w:numPr>
          <w:ilvl w:val="0"/>
          <w:numId w:val="6"/>
        </w:numPr>
        <w:spacing w:line="360" w:lineRule="auto"/>
        <w:jc w:val="both"/>
        <w:rPr>
          <w:rFonts w:ascii="Palatino Linotype" w:hAnsi="Palatino Linotype" w:cs="Arial"/>
          <w:szCs w:val="28"/>
        </w:rPr>
      </w:pPr>
      <w:r w:rsidRPr="00B776F8">
        <w:rPr>
          <w:rFonts w:ascii="Palatino Linotype" w:hAnsi="Palatino Linotype" w:cs="Arial"/>
          <w:szCs w:val="28"/>
        </w:rPr>
        <w:t>Oficio número AMA/SHA/00162/2023 del veintiocho de junio de dos mil veintitrés, remitido por el Secretario del Ayuntamiento al Titular de la Unidad de Transparencia, ambos del Sujeto Obligado, del que sustancialmente se desprende el contenido siguiente:</w:t>
      </w:r>
    </w:p>
    <w:p w:rsidR="006014B4" w:rsidRPr="00B776F8" w:rsidRDefault="006014B4" w:rsidP="00EA60CA">
      <w:pPr>
        <w:spacing w:after="0" w:line="360" w:lineRule="auto"/>
        <w:jc w:val="both"/>
        <w:rPr>
          <w:rFonts w:ascii="Palatino Linotype" w:hAnsi="Palatino Linotype" w:cs="Arial"/>
          <w:sz w:val="24"/>
          <w:szCs w:val="28"/>
        </w:rPr>
      </w:pPr>
    </w:p>
    <w:p w:rsidR="00D27CD8" w:rsidRPr="00B776F8" w:rsidRDefault="00D27CD8" w:rsidP="00D27CD8">
      <w:pPr>
        <w:spacing w:after="0" w:line="360" w:lineRule="auto"/>
        <w:jc w:val="center"/>
        <w:rPr>
          <w:rFonts w:ascii="Palatino Linotype" w:hAnsi="Palatino Linotype" w:cs="Arial"/>
          <w:sz w:val="24"/>
          <w:szCs w:val="28"/>
        </w:rPr>
      </w:pPr>
      <w:r w:rsidRPr="00B776F8">
        <w:rPr>
          <w:rFonts w:ascii="Palatino Linotype" w:hAnsi="Palatino Linotype" w:cs="Arial"/>
          <w:noProof/>
          <w:sz w:val="24"/>
          <w:szCs w:val="28"/>
          <w:lang w:eastAsia="es-MX"/>
        </w:rPr>
        <w:drawing>
          <wp:inline distT="0" distB="0" distL="0" distR="0" wp14:anchorId="4CB953E9" wp14:editId="7CD4F5AC">
            <wp:extent cx="4037990" cy="3021816"/>
            <wp:effectExtent l="0" t="0" r="63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42911" cy="3025499"/>
                    </a:xfrm>
                    <a:prstGeom prst="rect">
                      <a:avLst/>
                    </a:prstGeom>
                  </pic:spPr>
                </pic:pic>
              </a:graphicData>
            </a:graphic>
          </wp:inline>
        </w:drawing>
      </w:r>
    </w:p>
    <w:p w:rsidR="00D27CD8" w:rsidRPr="00B776F8" w:rsidRDefault="00D27CD8" w:rsidP="00EA60CA">
      <w:pPr>
        <w:spacing w:after="0" w:line="360" w:lineRule="auto"/>
        <w:jc w:val="both"/>
        <w:rPr>
          <w:rFonts w:ascii="Palatino Linotype" w:hAnsi="Palatino Linotype" w:cs="Arial"/>
          <w:sz w:val="24"/>
          <w:szCs w:val="28"/>
        </w:rPr>
      </w:pPr>
    </w:p>
    <w:p w:rsidR="00D27CD8" w:rsidRPr="00B776F8" w:rsidRDefault="00D27CD8" w:rsidP="00D27CD8">
      <w:pPr>
        <w:pStyle w:val="Prrafodelista"/>
        <w:numPr>
          <w:ilvl w:val="0"/>
          <w:numId w:val="7"/>
        </w:numPr>
        <w:spacing w:line="360" w:lineRule="auto"/>
        <w:jc w:val="both"/>
        <w:rPr>
          <w:rFonts w:ascii="Palatino Linotype" w:hAnsi="Palatino Linotype" w:cs="Arial"/>
          <w:szCs w:val="28"/>
        </w:rPr>
      </w:pPr>
      <w:r w:rsidRPr="00B776F8">
        <w:rPr>
          <w:rFonts w:ascii="Palatino Linotype" w:hAnsi="Palatino Linotype" w:cs="Arial"/>
          <w:szCs w:val="28"/>
        </w:rPr>
        <w:t>Oficio numero AMA/CAP/233/2023 del veintisiete de junio de dos mil veintitrés, remitido por la Coordinación de Administración de Personal al Titular de la Unidad de Transparencia, ambos del Sujeto Obligado, a través del cual manifestó hacer envío de los datos solicitados, documento del que se desprende información, únicamente del periodo 2021, a manera ilustrativa se inserta la imagen siguiente:</w:t>
      </w:r>
    </w:p>
    <w:p w:rsidR="00D27CD8" w:rsidRPr="00B776F8" w:rsidRDefault="00D27CD8" w:rsidP="00EA60CA">
      <w:pPr>
        <w:spacing w:after="0" w:line="360" w:lineRule="auto"/>
        <w:jc w:val="both"/>
        <w:rPr>
          <w:rFonts w:ascii="Palatino Linotype" w:hAnsi="Palatino Linotype" w:cs="Arial"/>
          <w:sz w:val="24"/>
          <w:szCs w:val="28"/>
        </w:rPr>
      </w:pPr>
    </w:p>
    <w:p w:rsidR="00D27CD8" w:rsidRPr="00B776F8" w:rsidRDefault="00D27CD8" w:rsidP="00D27CD8">
      <w:pPr>
        <w:spacing w:after="0" w:line="360" w:lineRule="auto"/>
        <w:jc w:val="center"/>
        <w:rPr>
          <w:rFonts w:ascii="Palatino Linotype" w:hAnsi="Palatino Linotype" w:cs="Arial"/>
          <w:sz w:val="24"/>
          <w:szCs w:val="28"/>
        </w:rPr>
      </w:pPr>
      <w:r w:rsidRPr="00B776F8">
        <w:rPr>
          <w:rFonts w:ascii="Palatino Linotype" w:hAnsi="Palatino Linotype" w:cs="Arial"/>
          <w:noProof/>
          <w:sz w:val="24"/>
          <w:szCs w:val="28"/>
          <w:lang w:eastAsia="es-MX"/>
        </w:rPr>
        <w:lastRenderedPageBreak/>
        <w:drawing>
          <wp:inline distT="0" distB="0" distL="0" distR="0" wp14:anchorId="10E1B422" wp14:editId="3DC83E84">
            <wp:extent cx="4807199" cy="611550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12062" cy="6121694"/>
                    </a:xfrm>
                    <a:prstGeom prst="rect">
                      <a:avLst/>
                    </a:prstGeom>
                  </pic:spPr>
                </pic:pic>
              </a:graphicData>
            </a:graphic>
          </wp:inline>
        </w:drawing>
      </w:r>
    </w:p>
    <w:p w:rsidR="006014B4" w:rsidRPr="00B776F8" w:rsidRDefault="006014B4" w:rsidP="00EA60CA">
      <w:pPr>
        <w:spacing w:after="0" w:line="360" w:lineRule="auto"/>
        <w:jc w:val="both"/>
        <w:rPr>
          <w:rFonts w:ascii="Palatino Linotype" w:hAnsi="Palatino Linotype" w:cs="Arial"/>
          <w:sz w:val="24"/>
          <w:szCs w:val="28"/>
        </w:rPr>
      </w:pPr>
    </w:p>
    <w:p w:rsidR="00EA60CA" w:rsidRPr="00B776F8" w:rsidRDefault="00EA60CA" w:rsidP="00EA60CA">
      <w:pPr>
        <w:spacing w:after="0" w:line="360" w:lineRule="auto"/>
        <w:jc w:val="both"/>
        <w:rPr>
          <w:rFonts w:ascii="Palatino Linotype" w:hAnsi="Palatino Linotype" w:cs="Arial"/>
          <w:sz w:val="24"/>
          <w:lang w:val="es-ES"/>
        </w:rPr>
      </w:pPr>
      <w:r w:rsidRPr="00B776F8">
        <w:rPr>
          <w:rFonts w:ascii="Palatino Linotype" w:hAnsi="Palatino Linotype" w:cs="Arial"/>
          <w:sz w:val="24"/>
          <w:lang w:val="es-ES"/>
        </w:rPr>
        <w:t xml:space="preserve">Inconforme con la respuesta, el </w:t>
      </w:r>
      <w:r w:rsidRPr="00B776F8">
        <w:rPr>
          <w:rFonts w:ascii="Palatino Linotype" w:hAnsi="Palatino Linotype" w:cs="Arial"/>
          <w:b/>
          <w:sz w:val="24"/>
          <w:lang w:val="es-ES"/>
        </w:rPr>
        <w:t>Recurrente</w:t>
      </w:r>
      <w:r w:rsidRPr="00B776F8">
        <w:rPr>
          <w:rFonts w:ascii="Palatino Linotype" w:hAnsi="Palatino Linotype" w:cs="Arial"/>
          <w:sz w:val="24"/>
          <w:lang w:val="es-ES"/>
        </w:rPr>
        <w:t xml:space="preserve"> interpone recurso de revisión haciendo valer</w:t>
      </w:r>
      <w:r w:rsidR="00DB5B26" w:rsidRPr="00B776F8">
        <w:rPr>
          <w:rFonts w:ascii="Palatino Linotype" w:hAnsi="Palatino Linotype" w:cs="Arial"/>
          <w:sz w:val="24"/>
          <w:lang w:val="es-ES"/>
        </w:rPr>
        <w:t xml:space="preserve"> como acto impugnado </w:t>
      </w:r>
      <w:r w:rsidRPr="00B776F8">
        <w:rPr>
          <w:rFonts w:ascii="Palatino Linotype" w:hAnsi="Palatino Linotype" w:cs="Arial"/>
          <w:i/>
          <w:sz w:val="24"/>
          <w:lang w:val="es-ES"/>
        </w:rPr>
        <w:t>“</w:t>
      </w:r>
      <w:r w:rsidR="00DB5B26" w:rsidRPr="00B776F8">
        <w:rPr>
          <w:rFonts w:ascii="Palatino Linotype" w:hAnsi="Palatino Linotype" w:cs="Arial"/>
          <w:i/>
          <w:sz w:val="24"/>
        </w:rPr>
        <w:t>Información incompleta</w:t>
      </w:r>
      <w:r w:rsidRPr="00B776F8">
        <w:rPr>
          <w:rFonts w:ascii="Palatino Linotype" w:hAnsi="Palatino Linotype" w:cs="Arial"/>
          <w:i/>
          <w:sz w:val="24"/>
          <w:lang w:val="es-ES"/>
        </w:rPr>
        <w:t>”,</w:t>
      </w:r>
      <w:r w:rsidRPr="00B776F8">
        <w:rPr>
          <w:rFonts w:ascii="Palatino Linotype" w:hAnsi="Palatino Linotype" w:cs="Arial"/>
          <w:sz w:val="24"/>
          <w:lang w:val="es-ES"/>
        </w:rPr>
        <w:t xml:space="preserve"> </w:t>
      </w:r>
      <w:r w:rsidR="00DB5B26" w:rsidRPr="00B776F8">
        <w:rPr>
          <w:rFonts w:ascii="Palatino Linotype" w:hAnsi="Palatino Linotype" w:cs="Arial"/>
          <w:sz w:val="24"/>
          <w:lang w:val="es-ES"/>
        </w:rPr>
        <w:t xml:space="preserve">y como </w:t>
      </w:r>
      <w:r w:rsidRPr="00B776F8">
        <w:rPr>
          <w:rFonts w:ascii="Palatino Linotype" w:hAnsi="Palatino Linotype" w:cs="Arial"/>
          <w:sz w:val="24"/>
          <w:lang w:val="es-ES"/>
        </w:rPr>
        <w:t>razones o motivos de inconformidad</w:t>
      </w:r>
      <w:r w:rsidR="00DB5B26" w:rsidRPr="00B776F8">
        <w:rPr>
          <w:rFonts w:ascii="Palatino Linotype" w:hAnsi="Palatino Linotype" w:cs="Arial"/>
          <w:sz w:val="24"/>
          <w:lang w:val="es-ES"/>
        </w:rPr>
        <w:t xml:space="preserve"> </w:t>
      </w:r>
      <w:r w:rsidR="00DB5B26" w:rsidRPr="00B776F8">
        <w:rPr>
          <w:rFonts w:ascii="Palatino Linotype" w:hAnsi="Palatino Linotype" w:cs="Arial"/>
          <w:i/>
          <w:sz w:val="24"/>
          <w:lang w:val="es-ES"/>
        </w:rPr>
        <w:t>“</w:t>
      </w:r>
      <w:r w:rsidR="00DB5B26" w:rsidRPr="00B776F8">
        <w:rPr>
          <w:rFonts w:ascii="Palatino Linotype" w:hAnsi="Palatino Linotype" w:cs="Arial"/>
          <w:i/>
          <w:sz w:val="24"/>
        </w:rPr>
        <w:t xml:space="preserve">Sirva la presente para extenderle un cordial saludo, así como para agradecer la información enviada; sin embargo, se solicita la relativa a los gobiernos municipales de 2016 </w:t>
      </w:r>
      <w:r w:rsidR="00DB5B26" w:rsidRPr="00B776F8">
        <w:rPr>
          <w:rFonts w:ascii="Palatino Linotype" w:hAnsi="Palatino Linotype" w:cs="Arial"/>
          <w:i/>
          <w:sz w:val="24"/>
        </w:rPr>
        <w:lastRenderedPageBreak/>
        <w:t xml:space="preserve">a 2018, de 2019 a 2021 y al actual, de 2022 a 2024 (derivados de los procesos electorales de 2015, 2018 y 2021), por </w:t>
      </w:r>
      <w:r w:rsidR="00DB5B26" w:rsidRPr="00B776F8">
        <w:rPr>
          <w:rFonts w:ascii="Palatino Linotype" w:hAnsi="Palatino Linotype" w:cs="Arial"/>
          <w:b/>
          <w:i/>
          <w:sz w:val="24"/>
        </w:rPr>
        <w:t>lo cual falta la información del último (2022-2024) y, en el caso de 2016-2018, viene incompleta.</w:t>
      </w:r>
      <w:r w:rsidR="00DB5B26" w:rsidRPr="00B776F8">
        <w:rPr>
          <w:rFonts w:ascii="Palatino Linotype" w:hAnsi="Palatino Linotype" w:cs="Arial"/>
          <w:i/>
          <w:sz w:val="24"/>
        </w:rPr>
        <w:t>”</w:t>
      </w:r>
      <w:r w:rsidR="00DB5B26" w:rsidRPr="00B776F8">
        <w:rPr>
          <w:rFonts w:ascii="Palatino Linotype" w:hAnsi="Palatino Linotype" w:cs="Arial"/>
          <w:sz w:val="24"/>
        </w:rPr>
        <w:t xml:space="preserve">, consideraciones </w:t>
      </w:r>
      <w:r w:rsidRPr="00B776F8">
        <w:rPr>
          <w:rFonts w:ascii="Palatino Linotype" w:hAnsi="Palatino Linotype" w:cs="Arial"/>
          <w:sz w:val="24"/>
          <w:lang w:val="es-ES"/>
        </w:rPr>
        <w:t xml:space="preserve">que resultan fundados de conformidad con la fracción </w:t>
      </w:r>
      <w:r w:rsidR="00DB5B26" w:rsidRPr="00B776F8">
        <w:rPr>
          <w:rFonts w:ascii="Palatino Linotype" w:hAnsi="Palatino Linotype" w:cs="Arial"/>
          <w:sz w:val="24"/>
          <w:lang w:val="es-ES"/>
        </w:rPr>
        <w:t>V</w:t>
      </w:r>
      <w:r w:rsidRPr="00B776F8">
        <w:rPr>
          <w:rFonts w:ascii="Palatino Linotype" w:hAnsi="Palatino Linotype" w:cs="Arial"/>
          <w:sz w:val="24"/>
          <w:lang w:val="es-ES"/>
        </w:rPr>
        <w:t xml:space="preserve"> del artículo 179 de la Ley de Transparencia local</w:t>
      </w:r>
      <w:r w:rsidRPr="00B776F8">
        <w:rPr>
          <w:rStyle w:val="Refdenotaalpie"/>
          <w:rFonts w:ascii="Palatino Linotype" w:hAnsi="Palatino Linotype" w:cs="Arial"/>
          <w:sz w:val="24"/>
          <w:lang w:val="es-ES"/>
        </w:rPr>
        <w:footnoteReference w:id="1"/>
      </w:r>
      <w:r w:rsidRPr="00B776F8">
        <w:rPr>
          <w:rFonts w:ascii="Palatino Linotype" w:hAnsi="Palatino Linotype" w:cs="Arial"/>
          <w:sz w:val="24"/>
          <w:lang w:val="es-ES"/>
        </w:rPr>
        <w:t>, relativa</w:t>
      </w:r>
      <w:r w:rsidR="00DB5B26" w:rsidRPr="00B776F8">
        <w:rPr>
          <w:rFonts w:ascii="Palatino Linotype" w:hAnsi="Palatino Linotype" w:cs="Arial"/>
          <w:sz w:val="24"/>
          <w:lang w:val="es-ES"/>
        </w:rPr>
        <w:t xml:space="preserve"> </w:t>
      </w:r>
      <w:r w:rsidRPr="00B776F8">
        <w:rPr>
          <w:rFonts w:ascii="Palatino Linotype" w:hAnsi="Palatino Linotype" w:cs="Arial"/>
          <w:sz w:val="24"/>
          <w:lang w:val="es-ES"/>
        </w:rPr>
        <w:t xml:space="preserve">a </w:t>
      </w:r>
      <w:r w:rsidR="00DB5B26" w:rsidRPr="00B776F8">
        <w:rPr>
          <w:rFonts w:ascii="Palatino Linotype" w:hAnsi="Palatino Linotype" w:cs="Arial"/>
          <w:sz w:val="24"/>
          <w:lang w:val="es-ES"/>
        </w:rPr>
        <w:t>la entrega de información incompleta</w:t>
      </w:r>
      <w:r w:rsidRPr="00B776F8">
        <w:rPr>
          <w:rFonts w:ascii="Palatino Linotype" w:hAnsi="Palatino Linotype" w:cs="Arial"/>
          <w:sz w:val="24"/>
          <w:lang w:val="es-ES"/>
        </w:rPr>
        <w:t>.</w:t>
      </w:r>
    </w:p>
    <w:p w:rsidR="00EA60CA" w:rsidRPr="00B776F8" w:rsidRDefault="00EA60CA" w:rsidP="00EA60CA">
      <w:pPr>
        <w:spacing w:after="0" w:line="360" w:lineRule="auto"/>
        <w:jc w:val="both"/>
        <w:rPr>
          <w:rFonts w:ascii="Palatino Linotype" w:hAnsi="Palatino Linotype" w:cs="Arial"/>
          <w:sz w:val="24"/>
          <w:szCs w:val="24"/>
          <w:lang w:val="es-ES"/>
        </w:rPr>
      </w:pPr>
    </w:p>
    <w:p w:rsidR="00DB5B26" w:rsidRPr="00B776F8" w:rsidRDefault="00DB5B26" w:rsidP="00DB5B26">
      <w:pPr>
        <w:spacing w:after="0" w:line="360" w:lineRule="auto"/>
        <w:jc w:val="both"/>
        <w:rPr>
          <w:rFonts w:ascii="Palatino Linotype" w:hAnsi="Palatino Linotype" w:cs="Arial"/>
          <w:sz w:val="24"/>
        </w:rPr>
      </w:pPr>
      <w:r w:rsidRPr="00B776F8">
        <w:rPr>
          <w:rFonts w:ascii="Palatino Linotype" w:hAnsi="Palatino Linotype" w:cs="Arial"/>
          <w:sz w:val="24"/>
        </w:rPr>
        <w:t xml:space="preserve">Atentos a lo anterior, no pasa desapercibido que, el </w:t>
      </w:r>
      <w:r w:rsidRPr="00B776F8">
        <w:rPr>
          <w:rFonts w:ascii="Palatino Linotype" w:hAnsi="Palatino Linotype" w:cs="Arial"/>
          <w:b/>
          <w:sz w:val="24"/>
        </w:rPr>
        <w:t>Recurrente</w:t>
      </w:r>
      <w:r w:rsidRPr="00B776F8">
        <w:rPr>
          <w:rFonts w:ascii="Palatino Linotype" w:hAnsi="Palatino Linotype" w:cs="Arial"/>
          <w:sz w:val="24"/>
        </w:rPr>
        <w:t xml:space="preserve"> no se inconforma de la totalidad de la respuesta proporcionada, particularmente del periodo 2019 a 2021. Consecuentemente, al no impugnar el total de los requerimientos, se debe entender que está conforme con la respuesta otorgada, por lo que se considera que consintió parcialmente la respuesta. </w:t>
      </w:r>
    </w:p>
    <w:p w:rsidR="00DB5B26" w:rsidRPr="00B776F8" w:rsidRDefault="00DB5B26" w:rsidP="00DB5B26">
      <w:pPr>
        <w:spacing w:after="0" w:line="360" w:lineRule="auto"/>
        <w:jc w:val="both"/>
        <w:rPr>
          <w:rFonts w:ascii="Palatino Linotype" w:hAnsi="Palatino Linotype" w:cs="Arial"/>
          <w:sz w:val="24"/>
        </w:rPr>
      </w:pPr>
    </w:p>
    <w:p w:rsidR="00DB5B26" w:rsidRPr="00B776F8" w:rsidRDefault="00DB5B26" w:rsidP="00DB5B26">
      <w:pPr>
        <w:spacing w:after="0" w:line="360" w:lineRule="auto"/>
        <w:jc w:val="both"/>
        <w:rPr>
          <w:rFonts w:ascii="Palatino Linotype" w:hAnsi="Palatino Linotype" w:cs="Arial"/>
          <w:sz w:val="24"/>
        </w:rPr>
      </w:pPr>
      <w:r w:rsidRPr="00B776F8">
        <w:rPr>
          <w:rFonts w:ascii="Palatino Linotype" w:hAnsi="Palatino Linotype" w:cs="Arial"/>
          <w:sz w:val="24"/>
        </w:rPr>
        <w:t xml:space="preserve">Lo anterior es así, debido a que cuando la parte </w:t>
      </w:r>
      <w:r w:rsidRPr="00B776F8">
        <w:rPr>
          <w:rFonts w:ascii="Palatino Linotype" w:hAnsi="Palatino Linotype" w:cs="Arial"/>
          <w:b/>
          <w:sz w:val="24"/>
        </w:rPr>
        <w:t>Recurrente</w:t>
      </w:r>
      <w:r w:rsidRPr="00B776F8">
        <w:rPr>
          <w:rFonts w:ascii="Palatino Linotype" w:hAnsi="Palatino Linotype" w:cs="Arial"/>
          <w:sz w:val="24"/>
        </w:rPr>
        <w:t xml:space="preserv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DB5B26" w:rsidRPr="00B776F8" w:rsidRDefault="00DB5B26" w:rsidP="00DB5B26">
      <w:pPr>
        <w:spacing w:after="0" w:line="360" w:lineRule="auto"/>
        <w:jc w:val="both"/>
        <w:rPr>
          <w:rFonts w:ascii="Palatino Linotype" w:hAnsi="Palatino Linotype" w:cs="Arial"/>
          <w:sz w:val="24"/>
        </w:rPr>
      </w:pPr>
    </w:p>
    <w:p w:rsidR="00DB5B26" w:rsidRPr="00B776F8" w:rsidRDefault="00DB5B26" w:rsidP="00DB5B26">
      <w:pPr>
        <w:spacing w:after="0" w:line="240" w:lineRule="auto"/>
        <w:ind w:left="567" w:right="567"/>
        <w:jc w:val="both"/>
        <w:rPr>
          <w:rFonts w:ascii="Palatino Linotype" w:hAnsi="Palatino Linotype" w:cs="Arial"/>
          <w:i/>
        </w:rPr>
      </w:pPr>
      <w:r w:rsidRPr="00B776F8">
        <w:rPr>
          <w:rFonts w:ascii="Palatino Linotype" w:hAnsi="Palatino Linotype" w:cs="Arial"/>
          <w:i/>
        </w:rPr>
        <w:t>“</w:t>
      </w:r>
      <w:r w:rsidRPr="00B776F8">
        <w:rPr>
          <w:rFonts w:ascii="Palatino Linotype" w:hAnsi="Palatino Linotype" w:cs="Arial"/>
          <w:b/>
          <w:i/>
        </w:rPr>
        <w:t>REVISIÓN EN AMPARO. LOS RESOLUTIVOS NO COMBATIDOS DEBEN DECLARARSE FIRMES</w:t>
      </w:r>
      <w:r w:rsidRPr="00B776F8">
        <w:rPr>
          <w:rFonts w:ascii="Palatino Linotype" w:hAnsi="Palatino Linotype" w:cs="Arial"/>
          <w:i/>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w:t>
      </w:r>
      <w:r w:rsidRPr="00B776F8">
        <w:rPr>
          <w:rFonts w:ascii="Palatino Linotype" w:hAnsi="Palatino Linotype" w:cs="Arial"/>
          <w:i/>
        </w:rPr>
        <w:lastRenderedPageBreak/>
        <w:t>firmes aquéllos en contra de los cuales no se formuló agravio y dicha declaración de firmeza debe reflejarse en la parte considerativa y en los resolutivos debe confirmarse la sentencia recurrida en la parte correspondiente.”</w:t>
      </w:r>
    </w:p>
    <w:p w:rsidR="00DB5B26" w:rsidRPr="00B776F8" w:rsidRDefault="00DB5B26" w:rsidP="00DB5B26">
      <w:pPr>
        <w:spacing w:after="0" w:line="360" w:lineRule="auto"/>
        <w:jc w:val="both"/>
        <w:rPr>
          <w:rFonts w:ascii="Palatino Linotype" w:hAnsi="Palatino Linotype" w:cs="Arial"/>
          <w:sz w:val="24"/>
        </w:rPr>
      </w:pPr>
    </w:p>
    <w:p w:rsidR="00DB5B26" w:rsidRPr="00B776F8" w:rsidRDefault="00DB5B26" w:rsidP="00DB5B26">
      <w:pPr>
        <w:spacing w:after="0" w:line="360" w:lineRule="auto"/>
        <w:jc w:val="both"/>
        <w:rPr>
          <w:rFonts w:ascii="Palatino Linotype" w:hAnsi="Palatino Linotype" w:cs="Arial"/>
          <w:sz w:val="24"/>
        </w:rPr>
      </w:pPr>
      <w:r w:rsidRPr="00B776F8">
        <w:rPr>
          <w:rFonts w:ascii="Palatino Linotype" w:hAnsi="Palatino Linotype" w:cs="Arial"/>
          <w:sz w:val="24"/>
        </w:rPr>
        <w:t xml:space="preserve">Así, la parte de la solicitud sobre la que no se expresó inconformidad, debe declararse consentida por el hoy </w:t>
      </w:r>
      <w:r w:rsidRPr="00B776F8">
        <w:rPr>
          <w:rFonts w:ascii="Palatino Linotype" w:hAnsi="Palatino Linotype" w:cs="Arial"/>
          <w:b/>
          <w:sz w:val="24"/>
        </w:rPr>
        <w:t>Recurrente</w:t>
      </w:r>
      <w:r w:rsidRPr="00B776F8">
        <w:rPr>
          <w:rFonts w:ascii="Palatino Linotype" w:hAnsi="Palatino Linotype" w:cs="Arial"/>
          <w:sz w:val="24"/>
        </w:rPr>
        <w:t xml:space="preserve">, ya que no pueden producirse efectos jurídicos tendentes a revocar, confirmar o modificar la parte de la respuesta con relación a la parte de la solicitud que no fue motivo de disenso ya que se infiere un consentimiento de la parte </w:t>
      </w:r>
      <w:r w:rsidRPr="00B776F8">
        <w:rPr>
          <w:rFonts w:ascii="Palatino Linotype" w:hAnsi="Palatino Linotype" w:cs="Arial"/>
          <w:b/>
          <w:sz w:val="24"/>
        </w:rPr>
        <w:t>Recurrente</w:t>
      </w:r>
      <w:r w:rsidRPr="00B776F8">
        <w:rPr>
          <w:rFonts w:ascii="Palatino Linotype" w:hAnsi="Palatino Linotype" w:cs="Arial"/>
          <w:sz w:val="24"/>
        </w:rPr>
        <w:t xml:space="preserve"> ante la falta de impugnación eficaz. Sirve de sustento a lo anterior, por analogía, la tesis jurisprudencial número VI.3o.C. J/60, publicada en el Semanario Judicial de la Federación y su Gaceta bajo el número de registro 176,608 que a la letra dice:</w:t>
      </w:r>
    </w:p>
    <w:p w:rsidR="00DB5B26" w:rsidRPr="00B776F8" w:rsidRDefault="00DB5B26" w:rsidP="00DB5B26">
      <w:pPr>
        <w:spacing w:after="0" w:line="360" w:lineRule="auto"/>
        <w:jc w:val="both"/>
        <w:rPr>
          <w:rFonts w:ascii="Palatino Linotype" w:hAnsi="Palatino Linotype" w:cs="Arial"/>
          <w:sz w:val="24"/>
        </w:rPr>
      </w:pPr>
    </w:p>
    <w:p w:rsidR="00DB5B26" w:rsidRPr="00B776F8" w:rsidRDefault="00DB5B26" w:rsidP="00DB5B26">
      <w:pPr>
        <w:spacing w:after="0" w:line="240" w:lineRule="auto"/>
        <w:ind w:left="567" w:right="567"/>
        <w:jc w:val="both"/>
        <w:rPr>
          <w:rFonts w:ascii="Palatino Linotype" w:hAnsi="Palatino Linotype" w:cs="Arial"/>
          <w:i/>
        </w:rPr>
      </w:pPr>
      <w:r w:rsidRPr="00B776F8">
        <w:rPr>
          <w:rFonts w:ascii="Palatino Linotype" w:hAnsi="Palatino Linotype" w:cs="Arial"/>
          <w:i/>
        </w:rPr>
        <w:t>“</w:t>
      </w:r>
      <w:r w:rsidRPr="00B776F8">
        <w:rPr>
          <w:rFonts w:ascii="Palatino Linotype" w:hAnsi="Palatino Linotype" w:cs="Arial"/>
          <w:b/>
          <w:i/>
        </w:rPr>
        <w:t>ACTOS CONSENTIDOS. SON LOS QUE NO SE IMPUGNAN MEDIANTE EL RECURSO IDÓNEO</w:t>
      </w:r>
      <w:r w:rsidRPr="00B776F8">
        <w:rPr>
          <w:rFonts w:ascii="Palatino Linotype" w:hAnsi="Palatino Linotype" w:cs="Arial"/>
          <w:i/>
        </w:rPr>
        <w:t xml:space="preserve">. Debe reputarse como consentido el acto que no se impugnó por el medio establecido por la ley, </w:t>
      </w:r>
      <w:proofErr w:type="gramStart"/>
      <w:r w:rsidRPr="00B776F8">
        <w:rPr>
          <w:rFonts w:ascii="Palatino Linotype" w:hAnsi="Palatino Linotype" w:cs="Arial"/>
          <w:i/>
        </w:rPr>
        <w:t>ya que</w:t>
      </w:r>
      <w:proofErr w:type="gramEnd"/>
      <w:r w:rsidRPr="00B776F8">
        <w:rPr>
          <w:rFonts w:ascii="Palatino Linotype" w:hAnsi="Palatino Linotype" w:cs="Arial"/>
          <w:i/>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DB5B26" w:rsidRPr="00B776F8" w:rsidRDefault="00DB5B26" w:rsidP="00DB5B26">
      <w:pPr>
        <w:spacing w:after="0" w:line="360" w:lineRule="auto"/>
        <w:jc w:val="both"/>
        <w:rPr>
          <w:rFonts w:ascii="Palatino Linotype" w:eastAsia="Calibri" w:hAnsi="Palatino Linotype"/>
          <w:sz w:val="24"/>
        </w:rPr>
      </w:pPr>
    </w:p>
    <w:p w:rsidR="00DB5B26" w:rsidRPr="00B776F8" w:rsidRDefault="00DB5B26" w:rsidP="00DB5B26">
      <w:pPr>
        <w:spacing w:after="0" w:line="360" w:lineRule="auto"/>
        <w:jc w:val="both"/>
        <w:rPr>
          <w:rFonts w:ascii="Palatino Linotype" w:eastAsia="Calibri" w:hAnsi="Palatino Linotype" w:cs="Times New Roman"/>
          <w:sz w:val="24"/>
          <w:szCs w:val="24"/>
          <w:lang w:val="es-ES_tradnl" w:eastAsia="es-ES"/>
        </w:rPr>
      </w:pPr>
      <w:r w:rsidRPr="00B776F8">
        <w:rPr>
          <w:rFonts w:ascii="Palatino Linotype" w:hAnsi="Palatino Linotype"/>
          <w:sz w:val="24"/>
          <w:szCs w:val="24"/>
        </w:rPr>
        <w:t xml:space="preserve">Hecha la precisión anterior, atentos al contenido del documento descrito previamente, </w:t>
      </w:r>
      <w:r w:rsidRPr="00B776F8">
        <w:rPr>
          <w:rFonts w:ascii="Palatino Linotype" w:eastAsia="Calibri" w:hAnsi="Palatino Linotype" w:cs="Times New Roman"/>
          <w:sz w:val="24"/>
          <w:szCs w:val="24"/>
          <w:lang w:val="es-ES_tradnl" w:eastAsia="es-ES"/>
        </w:rPr>
        <w:t xml:space="preserve">podemos concluir que, se obvia parcialmente el estudio del marco normativo que rige el actuar del </w:t>
      </w:r>
      <w:r w:rsidRPr="00B776F8">
        <w:rPr>
          <w:rFonts w:ascii="Palatino Linotype" w:eastAsia="Calibri" w:hAnsi="Palatino Linotype" w:cs="Times New Roman"/>
          <w:b/>
          <w:sz w:val="24"/>
          <w:szCs w:val="24"/>
          <w:lang w:val="es-ES_tradnl" w:eastAsia="es-ES"/>
        </w:rPr>
        <w:t>Sujeto Obligado</w:t>
      </w:r>
      <w:r w:rsidRPr="00B776F8">
        <w:rPr>
          <w:rFonts w:ascii="Palatino Linotype" w:eastAsia="Calibri" w:hAnsi="Palatino Linotype" w:cs="Times New Roman"/>
          <w:sz w:val="24"/>
          <w:szCs w:val="24"/>
          <w:lang w:val="es-ES_tradnl" w:eastAsia="es-ES"/>
        </w:rPr>
        <w:t xml:space="preserve">, toda vez que, el estudio de la fuente obligacional se realiza con la finalidad de determinar si se encuentra obligado a generarla, procesarla, poseerla o administrarla, pero en los casos en que de la respuesta, acepta o bien otorga indicios de que cuenta con ella, seria ocioso delimitar las normas jurídicas que determine si la dependencia, cuenta con ella o no. </w:t>
      </w:r>
    </w:p>
    <w:p w:rsidR="00DB5B26" w:rsidRPr="00B776F8" w:rsidRDefault="00DB5B26" w:rsidP="00EA60CA">
      <w:pPr>
        <w:spacing w:after="0" w:line="360" w:lineRule="auto"/>
        <w:jc w:val="both"/>
        <w:rPr>
          <w:rFonts w:ascii="Palatino Linotype" w:hAnsi="Palatino Linotype" w:cs="Arial"/>
          <w:sz w:val="24"/>
          <w:szCs w:val="24"/>
          <w:lang w:val="es-ES"/>
        </w:rPr>
      </w:pPr>
    </w:p>
    <w:p w:rsidR="00DB5B26" w:rsidRPr="00B776F8" w:rsidRDefault="00EA60CA" w:rsidP="00EA60CA">
      <w:pPr>
        <w:spacing w:after="0" w:line="360" w:lineRule="auto"/>
        <w:jc w:val="both"/>
        <w:rPr>
          <w:rFonts w:ascii="Palatino Linotype" w:hAnsi="Palatino Linotype" w:cs="Arial"/>
          <w:sz w:val="24"/>
          <w:szCs w:val="24"/>
          <w:lang w:val="es-ES"/>
        </w:rPr>
      </w:pPr>
      <w:r w:rsidRPr="00B776F8">
        <w:rPr>
          <w:rFonts w:ascii="Palatino Linotype" w:hAnsi="Palatino Linotype" w:cs="Arial"/>
          <w:sz w:val="24"/>
          <w:szCs w:val="24"/>
          <w:lang w:val="es-ES"/>
        </w:rPr>
        <w:lastRenderedPageBreak/>
        <w:t xml:space="preserve">Ahora bien, </w:t>
      </w:r>
      <w:r w:rsidR="00DB5B26" w:rsidRPr="00B776F8">
        <w:rPr>
          <w:rFonts w:ascii="Palatino Linotype" w:hAnsi="Palatino Linotype" w:cs="Arial"/>
          <w:sz w:val="24"/>
          <w:szCs w:val="24"/>
          <w:lang w:val="es-ES"/>
        </w:rPr>
        <w:t>derivado de la interposición del recurso de revisión, en la etapa de manifestaciones, el Sujeto Obligado rindió su informe justificado, por medio del documento electrónico “</w:t>
      </w:r>
      <w:r w:rsidR="00DB5B26" w:rsidRPr="00B776F8">
        <w:rPr>
          <w:rFonts w:ascii="Palatino Linotype" w:hAnsi="Palatino Linotype" w:cs="Arial"/>
          <w:b/>
          <w:sz w:val="24"/>
          <w:szCs w:val="24"/>
          <w:lang w:val="es-ES"/>
        </w:rPr>
        <w:t>A quien corresponda RR 04015 2023.pdf</w:t>
      </w:r>
      <w:r w:rsidR="00DB5B26" w:rsidRPr="00B776F8">
        <w:rPr>
          <w:rFonts w:ascii="Palatino Linotype" w:hAnsi="Palatino Linotype" w:cs="Arial"/>
          <w:sz w:val="24"/>
          <w:szCs w:val="24"/>
          <w:lang w:val="es-ES"/>
        </w:rPr>
        <w:t>”, del que se desprenden el contenido siguiente:</w:t>
      </w:r>
    </w:p>
    <w:p w:rsidR="00DB5B26" w:rsidRPr="00B776F8" w:rsidRDefault="00DB5B26" w:rsidP="00EA60CA">
      <w:pPr>
        <w:spacing w:after="0" w:line="360" w:lineRule="auto"/>
        <w:jc w:val="both"/>
        <w:rPr>
          <w:rFonts w:ascii="Palatino Linotype" w:hAnsi="Palatino Linotype" w:cs="Arial"/>
          <w:sz w:val="24"/>
          <w:szCs w:val="24"/>
          <w:lang w:val="es-ES"/>
        </w:rPr>
      </w:pPr>
    </w:p>
    <w:p w:rsidR="00F8183A" w:rsidRPr="00B776F8" w:rsidRDefault="00F8183A" w:rsidP="00F8183A">
      <w:pPr>
        <w:pStyle w:val="Prrafodelista"/>
        <w:numPr>
          <w:ilvl w:val="0"/>
          <w:numId w:val="7"/>
        </w:numPr>
        <w:spacing w:line="360" w:lineRule="auto"/>
        <w:jc w:val="both"/>
        <w:rPr>
          <w:rFonts w:ascii="Palatino Linotype" w:hAnsi="Palatino Linotype" w:cs="Arial"/>
          <w:szCs w:val="28"/>
        </w:rPr>
      </w:pPr>
      <w:r w:rsidRPr="00B776F8">
        <w:rPr>
          <w:rFonts w:ascii="Palatino Linotype" w:hAnsi="Palatino Linotype" w:cs="Arial"/>
          <w:szCs w:val="28"/>
        </w:rPr>
        <w:t>Oficio sin número, de fecha cuatro de agosto de dos mil veintitrés, remitido por el Titular de la Unidad de Trans</w:t>
      </w:r>
      <w:r w:rsidR="00C16E52" w:rsidRPr="00B776F8">
        <w:rPr>
          <w:rFonts w:ascii="Palatino Linotype" w:hAnsi="Palatino Linotype" w:cs="Arial"/>
          <w:szCs w:val="28"/>
        </w:rPr>
        <w:t>parencia del Sujeto Obligado</w:t>
      </w:r>
      <w:r w:rsidRPr="00B776F8">
        <w:rPr>
          <w:rFonts w:ascii="Palatino Linotype" w:hAnsi="Palatino Linotype" w:cs="Arial"/>
          <w:szCs w:val="28"/>
        </w:rPr>
        <w:t xml:space="preserve">, a través de los cuales manifiesta hacer envío de los oficios de respuesta de: Secretario del Ayuntamiento y de la Coordinadora de Administración de Personal, ambos del Ayuntamiento de </w:t>
      </w:r>
      <w:proofErr w:type="spellStart"/>
      <w:r w:rsidRPr="00B776F8">
        <w:rPr>
          <w:rFonts w:ascii="Palatino Linotype" w:hAnsi="Palatino Linotype" w:cs="Arial"/>
          <w:szCs w:val="28"/>
        </w:rPr>
        <w:t>Amanalco</w:t>
      </w:r>
      <w:proofErr w:type="spellEnd"/>
      <w:r w:rsidRPr="00B776F8">
        <w:rPr>
          <w:rFonts w:ascii="Palatino Linotype" w:hAnsi="Palatino Linotype" w:cs="Arial"/>
          <w:szCs w:val="28"/>
        </w:rPr>
        <w:t>.</w:t>
      </w:r>
    </w:p>
    <w:p w:rsidR="00F8183A" w:rsidRPr="00B776F8" w:rsidRDefault="00F8183A" w:rsidP="00F8183A">
      <w:pPr>
        <w:pStyle w:val="Prrafodelista"/>
        <w:numPr>
          <w:ilvl w:val="0"/>
          <w:numId w:val="7"/>
        </w:numPr>
        <w:spacing w:line="360" w:lineRule="auto"/>
        <w:jc w:val="both"/>
        <w:rPr>
          <w:rFonts w:ascii="Palatino Linotype" w:hAnsi="Palatino Linotype" w:cs="Arial"/>
          <w:szCs w:val="28"/>
        </w:rPr>
      </w:pPr>
      <w:r w:rsidRPr="00B776F8">
        <w:rPr>
          <w:rFonts w:ascii="Palatino Linotype" w:hAnsi="Palatino Linotype" w:cs="Arial"/>
          <w:szCs w:val="28"/>
        </w:rPr>
        <w:t>Oficio número AMA/SHA/00</w:t>
      </w:r>
      <w:r w:rsidR="00C16E52" w:rsidRPr="00B776F8">
        <w:rPr>
          <w:rFonts w:ascii="Palatino Linotype" w:hAnsi="Palatino Linotype" w:cs="Arial"/>
          <w:szCs w:val="28"/>
        </w:rPr>
        <w:t>208</w:t>
      </w:r>
      <w:r w:rsidRPr="00B776F8">
        <w:rPr>
          <w:rFonts w:ascii="Palatino Linotype" w:hAnsi="Palatino Linotype" w:cs="Arial"/>
          <w:szCs w:val="28"/>
        </w:rPr>
        <w:t xml:space="preserve">/2023 del </w:t>
      </w:r>
      <w:r w:rsidR="00C16E52" w:rsidRPr="00B776F8">
        <w:rPr>
          <w:rFonts w:ascii="Palatino Linotype" w:hAnsi="Palatino Linotype" w:cs="Arial"/>
          <w:szCs w:val="28"/>
        </w:rPr>
        <w:t xml:space="preserve">diecinueve de julio </w:t>
      </w:r>
      <w:r w:rsidRPr="00B776F8">
        <w:rPr>
          <w:rFonts w:ascii="Palatino Linotype" w:hAnsi="Palatino Linotype" w:cs="Arial"/>
          <w:szCs w:val="28"/>
        </w:rPr>
        <w:t>de dos mil veintitrés, remitido por el Secretario del Ayuntamiento al Titular de la Unidad de Transparencia, ambos del Sujeto Obligado, del que sustancialmente se desprende el contenido siguiente:</w:t>
      </w:r>
    </w:p>
    <w:p w:rsidR="00C16E52" w:rsidRPr="00B776F8" w:rsidRDefault="00C16E52" w:rsidP="00C16E52">
      <w:pPr>
        <w:pStyle w:val="Prrafodelista"/>
        <w:spacing w:line="360" w:lineRule="auto"/>
        <w:ind w:left="720"/>
        <w:jc w:val="both"/>
        <w:rPr>
          <w:rFonts w:ascii="Palatino Linotype" w:hAnsi="Palatino Linotype" w:cs="Arial"/>
          <w:szCs w:val="28"/>
        </w:rPr>
      </w:pPr>
    </w:p>
    <w:p w:rsidR="00C16E52" w:rsidRPr="00B776F8" w:rsidRDefault="00C16E52" w:rsidP="00C16E52">
      <w:pPr>
        <w:pStyle w:val="Prrafodelista"/>
        <w:ind w:left="720"/>
        <w:jc w:val="both"/>
        <w:rPr>
          <w:rFonts w:ascii="Palatino Linotype" w:hAnsi="Palatino Linotype" w:cs="Arial"/>
          <w:i/>
          <w:sz w:val="22"/>
          <w:szCs w:val="28"/>
        </w:rPr>
      </w:pPr>
      <w:r w:rsidRPr="00B776F8">
        <w:rPr>
          <w:rFonts w:ascii="Palatino Linotype" w:hAnsi="Palatino Linotype" w:cs="Arial"/>
          <w:i/>
          <w:sz w:val="22"/>
          <w:szCs w:val="28"/>
        </w:rPr>
        <w:t xml:space="preserve">“…le remito información relativa al sexo y profesión de los servidores públicos del municipio del </w:t>
      </w:r>
      <w:proofErr w:type="spellStart"/>
      <w:r w:rsidRPr="00B776F8">
        <w:rPr>
          <w:rFonts w:ascii="Palatino Linotype" w:hAnsi="Palatino Linotype" w:cs="Arial"/>
          <w:i/>
          <w:sz w:val="22"/>
          <w:szCs w:val="28"/>
        </w:rPr>
        <w:t>Amanalco</w:t>
      </w:r>
      <w:proofErr w:type="spellEnd"/>
      <w:r w:rsidRPr="00B776F8">
        <w:rPr>
          <w:rFonts w:ascii="Palatino Linotype" w:hAnsi="Palatino Linotype" w:cs="Arial"/>
          <w:i/>
          <w:sz w:val="22"/>
          <w:szCs w:val="28"/>
        </w:rPr>
        <w:t xml:space="preserve"> de la administración 2015-2018, mismos que se describen a continuación:</w:t>
      </w:r>
    </w:p>
    <w:p w:rsidR="00DB5B26" w:rsidRPr="00B776F8" w:rsidRDefault="00DB5B26" w:rsidP="00EA60CA">
      <w:pPr>
        <w:spacing w:after="0" w:line="360" w:lineRule="auto"/>
        <w:jc w:val="both"/>
        <w:rPr>
          <w:rFonts w:ascii="Palatino Linotype" w:hAnsi="Palatino Linotype" w:cs="Arial"/>
          <w:sz w:val="24"/>
          <w:szCs w:val="24"/>
          <w:lang w:val="es-ES"/>
        </w:rPr>
      </w:pPr>
    </w:p>
    <w:p w:rsidR="00C16E52" w:rsidRPr="00B776F8" w:rsidRDefault="00C16E52" w:rsidP="00C16E52">
      <w:pPr>
        <w:spacing w:after="0" w:line="360" w:lineRule="auto"/>
        <w:jc w:val="center"/>
        <w:rPr>
          <w:rFonts w:ascii="Palatino Linotype" w:hAnsi="Palatino Linotype" w:cs="Arial"/>
          <w:sz w:val="24"/>
          <w:szCs w:val="24"/>
          <w:lang w:val="es-ES"/>
        </w:rPr>
      </w:pPr>
      <w:r w:rsidRPr="00B776F8">
        <w:rPr>
          <w:rFonts w:ascii="Palatino Linotype" w:hAnsi="Palatino Linotype" w:cs="Arial"/>
          <w:noProof/>
          <w:sz w:val="24"/>
          <w:szCs w:val="24"/>
          <w:lang w:eastAsia="es-MX"/>
        </w:rPr>
        <w:lastRenderedPageBreak/>
        <w:drawing>
          <wp:inline distT="0" distB="0" distL="0" distR="0" wp14:anchorId="46131057" wp14:editId="6466B0E5">
            <wp:extent cx="4381805" cy="2887114"/>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90562" cy="2892884"/>
                    </a:xfrm>
                    <a:prstGeom prst="rect">
                      <a:avLst/>
                    </a:prstGeom>
                  </pic:spPr>
                </pic:pic>
              </a:graphicData>
            </a:graphic>
          </wp:inline>
        </w:drawing>
      </w:r>
    </w:p>
    <w:p w:rsidR="00C16E52" w:rsidRPr="00B776F8" w:rsidRDefault="00C16E52" w:rsidP="00C16E52">
      <w:pPr>
        <w:spacing w:after="0" w:line="360" w:lineRule="auto"/>
        <w:jc w:val="center"/>
        <w:rPr>
          <w:rFonts w:ascii="Palatino Linotype" w:hAnsi="Palatino Linotype" w:cs="Arial"/>
          <w:sz w:val="24"/>
          <w:szCs w:val="24"/>
          <w:lang w:val="es-ES"/>
        </w:rPr>
      </w:pPr>
      <w:r w:rsidRPr="00B776F8">
        <w:rPr>
          <w:rFonts w:ascii="Palatino Linotype" w:hAnsi="Palatino Linotype" w:cs="Arial"/>
          <w:noProof/>
          <w:sz w:val="24"/>
          <w:szCs w:val="24"/>
          <w:lang w:eastAsia="es-MX"/>
        </w:rPr>
        <w:drawing>
          <wp:inline distT="0" distB="0" distL="0" distR="0" wp14:anchorId="529D327B" wp14:editId="73A68B19">
            <wp:extent cx="4294022" cy="13721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60783" cy="1393509"/>
                    </a:xfrm>
                    <a:prstGeom prst="rect">
                      <a:avLst/>
                    </a:prstGeom>
                  </pic:spPr>
                </pic:pic>
              </a:graphicData>
            </a:graphic>
          </wp:inline>
        </w:drawing>
      </w:r>
    </w:p>
    <w:p w:rsidR="00C16E52" w:rsidRPr="00B776F8" w:rsidRDefault="00C16E52" w:rsidP="00EA60CA">
      <w:pPr>
        <w:spacing w:after="0" w:line="360" w:lineRule="auto"/>
        <w:jc w:val="both"/>
        <w:rPr>
          <w:rFonts w:ascii="Palatino Linotype" w:hAnsi="Palatino Linotype" w:cs="Arial"/>
          <w:sz w:val="24"/>
          <w:szCs w:val="24"/>
          <w:lang w:val="es-ES"/>
        </w:rPr>
      </w:pPr>
    </w:p>
    <w:p w:rsidR="00267E58" w:rsidRPr="00B776F8" w:rsidRDefault="00267E58" w:rsidP="00267E58">
      <w:pPr>
        <w:pStyle w:val="Prrafodelista"/>
        <w:numPr>
          <w:ilvl w:val="0"/>
          <w:numId w:val="8"/>
        </w:numPr>
        <w:spacing w:line="360" w:lineRule="auto"/>
        <w:jc w:val="both"/>
        <w:rPr>
          <w:rFonts w:ascii="Palatino Linotype" w:hAnsi="Palatino Linotype" w:cs="Arial"/>
          <w:szCs w:val="28"/>
        </w:rPr>
      </w:pPr>
      <w:r w:rsidRPr="00B776F8">
        <w:rPr>
          <w:rFonts w:ascii="Palatino Linotype" w:hAnsi="Palatino Linotype" w:cs="Arial"/>
          <w:szCs w:val="28"/>
        </w:rPr>
        <w:t>Oficio numero AMA/CAP/261/2023 del dieciocho de julio de dos mil veintitrés, remitido por la Coordinación de Administración de Personal al Titular de la Unidad de Transparencia, ambos del Sujeto Obligado, a través del cual manifestó hacer envío de los datos solicitados, documento del que se desprende información, únicamente del periodo 2022-2024, a manera ilustrativa se inserta la imagen siguiente:</w:t>
      </w:r>
    </w:p>
    <w:p w:rsidR="00C16E52" w:rsidRPr="00B776F8" w:rsidRDefault="00C16E52" w:rsidP="00EA60CA">
      <w:pPr>
        <w:spacing w:after="0" w:line="360" w:lineRule="auto"/>
        <w:jc w:val="both"/>
        <w:rPr>
          <w:rFonts w:ascii="Palatino Linotype" w:hAnsi="Palatino Linotype" w:cs="Arial"/>
          <w:sz w:val="24"/>
          <w:szCs w:val="24"/>
          <w:lang w:val="es-ES"/>
        </w:rPr>
      </w:pPr>
    </w:p>
    <w:p w:rsidR="00DB5B26" w:rsidRPr="00B776F8" w:rsidRDefault="00267E58" w:rsidP="00267E58">
      <w:pPr>
        <w:spacing w:after="0" w:line="360" w:lineRule="auto"/>
        <w:jc w:val="center"/>
        <w:rPr>
          <w:rFonts w:ascii="Palatino Linotype" w:hAnsi="Palatino Linotype" w:cs="Arial"/>
          <w:sz w:val="24"/>
          <w:szCs w:val="24"/>
          <w:lang w:val="es-ES"/>
        </w:rPr>
      </w:pPr>
      <w:r w:rsidRPr="00B776F8">
        <w:rPr>
          <w:rFonts w:ascii="Palatino Linotype" w:hAnsi="Palatino Linotype" w:cs="Arial"/>
          <w:noProof/>
          <w:sz w:val="24"/>
          <w:szCs w:val="24"/>
          <w:lang w:eastAsia="es-MX"/>
        </w:rPr>
        <w:lastRenderedPageBreak/>
        <w:drawing>
          <wp:inline distT="0" distB="0" distL="0" distR="0" wp14:anchorId="573325EE" wp14:editId="6043125F">
            <wp:extent cx="4923129" cy="6646225"/>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27533" cy="6652170"/>
                    </a:xfrm>
                    <a:prstGeom prst="rect">
                      <a:avLst/>
                    </a:prstGeom>
                  </pic:spPr>
                </pic:pic>
              </a:graphicData>
            </a:graphic>
          </wp:inline>
        </w:drawing>
      </w:r>
    </w:p>
    <w:p w:rsidR="00DB5B26" w:rsidRPr="00B776F8" w:rsidRDefault="00DB5B26" w:rsidP="00EA60CA">
      <w:pPr>
        <w:spacing w:after="0" w:line="360" w:lineRule="auto"/>
        <w:jc w:val="both"/>
        <w:rPr>
          <w:rFonts w:ascii="Palatino Linotype" w:hAnsi="Palatino Linotype" w:cs="Arial"/>
          <w:sz w:val="24"/>
          <w:szCs w:val="24"/>
          <w:lang w:val="es-ES"/>
        </w:rPr>
      </w:pPr>
    </w:p>
    <w:p w:rsidR="00267E58" w:rsidRPr="00B776F8" w:rsidRDefault="00267E58" w:rsidP="00EA60CA">
      <w:pPr>
        <w:spacing w:after="0" w:line="360" w:lineRule="auto"/>
        <w:jc w:val="both"/>
        <w:rPr>
          <w:rFonts w:ascii="Palatino Linotype" w:hAnsi="Palatino Linotype" w:cs="Arial"/>
          <w:sz w:val="24"/>
          <w:szCs w:val="24"/>
          <w:lang w:val="es-ES"/>
        </w:rPr>
      </w:pPr>
      <w:r w:rsidRPr="00B776F8">
        <w:rPr>
          <w:rFonts w:ascii="Palatino Linotype" w:hAnsi="Palatino Linotype" w:cs="Arial"/>
          <w:sz w:val="24"/>
          <w:szCs w:val="24"/>
          <w:lang w:val="es-ES"/>
        </w:rPr>
        <w:t xml:space="preserve">Atentos a los documentos descritos anteriormente, resulta necesario hacer estudio del marco normativo, únicamente, en lo que corresponde a la cantidad de unidades </w:t>
      </w:r>
      <w:r w:rsidRPr="00B776F8">
        <w:rPr>
          <w:rFonts w:ascii="Palatino Linotype" w:hAnsi="Palatino Linotype" w:cs="Arial"/>
          <w:sz w:val="24"/>
          <w:szCs w:val="24"/>
          <w:lang w:val="es-ES"/>
        </w:rPr>
        <w:lastRenderedPageBreak/>
        <w:t xml:space="preserve">administrativas que integraban las estructura orgánica municipal en las administraciones 2016 – 2018 y 2022 – 2024, y de los servidores públicos de elección popular, a efecto de poder determinar si, el Sujeto Obligado, hizo entrega de la totalidad de la información, por lo que se traen a colación los artículos 37 del Bando Municipal </w:t>
      </w:r>
      <w:r w:rsidR="00A95D48" w:rsidRPr="00B776F8">
        <w:rPr>
          <w:rFonts w:ascii="Palatino Linotype" w:hAnsi="Palatino Linotype" w:cs="Arial"/>
          <w:sz w:val="24"/>
          <w:szCs w:val="24"/>
          <w:lang w:val="es-ES"/>
        </w:rPr>
        <w:t xml:space="preserve">del 2016 y artículo 41 del Bando Municipal de 2022, ambos del Ayuntamiento de </w:t>
      </w:r>
      <w:proofErr w:type="spellStart"/>
      <w:r w:rsidR="00A95D48" w:rsidRPr="00B776F8">
        <w:rPr>
          <w:rFonts w:ascii="Palatino Linotype" w:hAnsi="Palatino Linotype" w:cs="Arial"/>
          <w:sz w:val="24"/>
          <w:szCs w:val="24"/>
          <w:lang w:val="es-ES"/>
        </w:rPr>
        <w:t>Amanalco</w:t>
      </w:r>
      <w:proofErr w:type="spellEnd"/>
      <w:r w:rsidR="00A95D48" w:rsidRPr="00B776F8">
        <w:rPr>
          <w:rFonts w:ascii="Palatino Linotype" w:hAnsi="Palatino Linotype" w:cs="Arial"/>
          <w:sz w:val="24"/>
          <w:szCs w:val="24"/>
          <w:lang w:val="es-ES"/>
        </w:rPr>
        <w:t>, los cuales disponen lo siguiente:</w:t>
      </w:r>
    </w:p>
    <w:p w:rsidR="00A95D48" w:rsidRPr="00B776F8" w:rsidRDefault="00A95D48" w:rsidP="00EA60CA">
      <w:pPr>
        <w:spacing w:after="0" w:line="360" w:lineRule="auto"/>
        <w:jc w:val="both"/>
        <w:rPr>
          <w:rFonts w:ascii="Palatino Linotype" w:hAnsi="Palatino Linotype" w:cs="Arial"/>
          <w:sz w:val="24"/>
          <w:szCs w:val="24"/>
          <w:lang w:val="es-ES"/>
        </w:rPr>
      </w:pPr>
    </w:p>
    <w:p w:rsidR="00A95D48" w:rsidRPr="00B776F8" w:rsidRDefault="00A95D48" w:rsidP="00A95D48">
      <w:pPr>
        <w:spacing w:after="0" w:line="240" w:lineRule="auto"/>
        <w:ind w:left="567" w:right="567"/>
        <w:jc w:val="center"/>
        <w:rPr>
          <w:rFonts w:ascii="Palatino Linotype" w:hAnsi="Palatino Linotype" w:cs="Arial"/>
          <w:b/>
          <w:i/>
          <w:szCs w:val="24"/>
          <w:lang w:val="es-ES"/>
        </w:rPr>
      </w:pPr>
      <w:r w:rsidRPr="00B776F8">
        <w:rPr>
          <w:rFonts w:ascii="Palatino Linotype" w:hAnsi="Palatino Linotype" w:cs="Arial"/>
          <w:b/>
          <w:i/>
          <w:szCs w:val="24"/>
          <w:lang w:val="es-ES"/>
        </w:rPr>
        <w:t xml:space="preserve">“Bando Municipal del Ayuntamiento de </w:t>
      </w:r>
      <w:proofErr w:type="spellStart"/>
      <w:r w:rsidRPr="00B776F8">
        <w:rPr>
          <w:rFonts w:ascii="Palatino Linotype" w:hAnsi="Palatino Linotype" w:cs="Arial"/>
          <w:b/>
          <w:i/>
          <w:szCs w:val="24"/>
          <w:lang w:val="es-ES"/>
        </w:rPr>
        <w:t>Amanalco</w:t>
      </w:r>
      <w:proofErr w:type="spellEnd"/>
      <w:r w:rsidRPr="00B776F8">
        <w:rPr>
          <w:rFonts w:ascii="Palatino Linotype" w:hAnsi="Palatino Linotype" w:cs="Arial"/>
          <w:b/>
          <w:i/>
          <w:szCs w:val="24"/>
          <w:lang w:val="es-ES"/>
        </w:rPr>
        <w:t xml:space="preserve"> de 2016-2018</w:t>
      </w:r>
    </w:p>
    <w:p w:rsidR="00A95D48" w:rsidRPr="00B776F8" w:rsidRDefault="00A95D48" w:rsidP="00A95D48">
      <w:pPr>
        <w:spacing w:after="0" w:line="240" w:lineRule="auto"/>
        <w:ind w:left="567" w:right="567"/>
        <w:jc w:val="both"/>
        <w:rPr>
          <w:rFonts w:ascii="Palatino Linotype" w:hAnsi="Palatino Linotype" w:cs="Arial"/>
          <w:i/>
          <w:szCs w:val="24"/>
          <w:lang w:val="es-ES"/>
        </w:rPr>
      </w:pPr>
    </w:p>
    <w:p w:rsidR="00ED11B4" w:rsidRPr="00B776F8" w:rsidRDefault="00ED11B4"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b/>
          <w:i/>
          <w:szCs w:val="24"/>
        </w:rPr>
        <w:t>Artículo 5.-</w:t>
      </w:r>
      <w:r w:rsidRPr="00B776F8">
        <w:rPr>
          <w:rFonts w:ascii="Palatino Linotype" w:hAnsi="Palatino Linotype" w:cs="Arial"/>
          <w:i/>
          <w:szCs w:val="24"/>
        </w:rPr>
        <w:t xml:space="preserve"> Para los efectos del presente Bando, se entenderá por:</w:t>
      </w:r>
    </w:p>
    <w:p w:rsidR="00ED11B4" w:rsidRPr="00B776F8" w:rsidRDefault="00ED11B4" w:rsidP="00A95D48">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i/>
          <w:szCs w:val="24"/>
        </w:rPr>
        <w:t>…</w:t>
      </w:r>
    </w:p>
    <w:p w:rsidR="00ED11B4" w:rsidRPr="00B776F8" w:rsidRDefault="00ED11B4" w:rsidP="00A95D48">
      <w:pPr>
        <w:spacing w:after="0" w:line="240" w:lineRule="auto"/>
        <w:ind w:left="567" w:right="567"/>
        <w:jc w:val="both"/>
        <w:rPr>
          <w:rFonts w:ascii="Palatino Linotype" w:hAnsi="Palatino Linotype" w:cs="Arial"/>
          <w:i/>
          <w:szCs w:val="24"/>
        </w:rPr>
      </w:pPr>
      <w:proofErr w:type="gramStart"/>
      <w:r w:rsidRPr="00B776F8">
        <w:rPr>
          <w:rFonts w:ascii="Palatino Linotype" w:hAnsi="Palatino Linotype" w:cs="Arial"/>
          <w:b/>
          <w:i/>
          <w:szCs w:val="24"/>
        </w:rPr>
        <w:t>Ayuntamiento.-</w:t>
      </w:r>
      <w:proofErr w:type="gramEnd"/>
      <w:r w:rsidRPr="00B776F8">
        <w:rPr>
          <w:rFonts w:ascii="Palatino Linotype" w:hAnsi="Palatino Linotype" w:cs="Arial"/>
          <w:i/>
          <w:szCs w:val="24"/>
        </w:rPr>
        <w:t xml:space="preserve"> Al Órgano de Gobierno Colegiado, integrado por el Presidente Municipal, Síndico Municipal y Diez Regidores. Para su funcionamiento cuenta con la Administración Pública Municipal;</w:t>
      </w:r>
    </w:p>
    <w:p w:rsidR="00ED11B4" w:rsidRPr="00B776F8" w:rsidRDefault="00ED11B4"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w:t>
      </w:r>
    </w:p>
    <w:p w:rsidR="00ED11B4" w:rsidRPr="00B776F8" w:rsidRDefault="00ED11B4" w:rsidP="00A95D48">
      <w:pPr>
        <w:spacing w:after="0" w:line="240" w:lineRule="auto"/>
        <w:ind w:left="567" w:right="567"/>
        <w:jc w:val="both"/>
        <w:rPr>
          <w:rFonts w:ascii="Palatino Linotype" w:hAnsi="Palatino Linotype" w:cs="Arial"/>
          <w:i/>
          <w:szCs w:val="24"/>
          <w:lang w:val="es-ES"/>
        </w:rPr>
      </w:pP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b/>
          <w:i/>
          <w:szCs w:val="24"/>
        </w:rPr>
        <w:t>Artículo 37.-</w:t>
      </w:r>
      <w:r w:rsidRPr="00B776F8">
        <w:rPr>
          <w:rFonts w:ascii="Palatino Linotype" w:hAnsi="Palatino Linotype" w:cs="Arial"/>
          <w:i/>
          <w:szCs w:val="24"/>
        </w:rPr>
        <w:t xml:space="preserve"> Para el despacho de los asuntos municipales, el Ayuntamiento se auxiliará de dependencias, áreas administrativas, organismos públicos descentralizados, autónomos y desconcentrados de la Administración Pública Municipal que considere necesarios para el desarrollo de sus actividades, siendo las siguientes: </w:t>
      </w:r>
    </w:p>
    <w:p w:rsidR="00A95D48" w:rsidRPr="00B776F8" w:rsidRDefault="00A95D48" w:rsidP="00A95D48">
      <w:pPr>
        <w:spacing w:after="0" w:line="240" w:lineRule="auto"/>
        <w:ind w:left="567" w:right="567"/>
        <w:jc w:val="both"/>
        <w:rPr>
          <w:rFonts w:ascii="Palatino Linotype" w:hAnsi="Palatino Linotype" w:cs="Arial"/>
          <w:b/>
          <w:i/>
          <w:szCs w:val="24"/>
        </w:rPr>
      </w:pPr>
      <w:r w:rsidRPr="00B776F8">
        <w:rPr>
          <w:rFonts w:ascii="Palatino Linotype" w:hAnsi="Palatino Linotype" w:cs="Arial"/>
          <w:b/>
          <w:i/>
          <w:szCs w:val="24"/>
        </w:rPr>
        <w:t xml:space="preserve">I.- DEPENDENCIAS ADMINISTRATIVAS: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1. La Secretaría del Ayuntamiento;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2. La Secretaría Particular;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3. La Secretaría Técnica;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4. Tesorería Municipal;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6. Contraloría Municipal; </w:t>
      </w:r>
    </w:p>
    <w:p w:rsidR="00740549"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7. Unidad Información;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8. Dirección de Planeación, Evaluación y Seguimiento;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9. Dirección de Obras Públicas, Desarrollo Urbano y Servicios Públicos;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10. Dirección de Desarrollo Social;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11. Dirección de Seguridad Pública Municipal;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12. Dirección de Gobernación;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13. Dirección de Desarrollo Económico;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14. Dirección de Turismo; </w:t>
      </w:r>
    </w:p>
    <w:p w:rsidR="00740549"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15. Dirección de Desarrollo Agropecuario;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16. Dirección de Protección Civil;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lastRenderedPageBreak/>
        <w:t xml:space="preserve">17. Subdirector de Obras Públicas, Desarrollo Urbano y Servicios Públicos;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18. Oficialía Mediadora, Conciliadora y Calificadora;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19. Oficialía de Registro Civil;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20. Coordinación de Casa de Cultura;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21. Coordinación Municipal de Desarrollo e Impulso al Trabajo.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22. Coordinación Jurídica;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23. Coordinación de Ecología y Medio Ambiente;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24. Coordinación de IMEVIS;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25. Coordinación de Informática;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26. Coordinación de Comunicación Social;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27. Coordinación de Eventos Especiales;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28. Jefatura de Desarrollo Urbano;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29. Jefatura de Servicios Públicos,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30. Jefatura de Administración;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31. Jefatura de Personal y Recursos Humanos; y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32. Departamento de Catastro Municipal.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33. Los demás que sean nombrados por el Presidente Municipal.</w:t>
      </w:r>
    </w:p>
    <w:p w:rsidR="00A95D48" w:rsidRPr="00B776F8" w:rsidRDefault="00A95D48" w:rsidP="00A95D48">
      <w:pPr>
        <w:spacing w:after="0" w:line="240" w:lineRule="auto"/>
        <w:ind w:left="567" w:right="567"/>
        <w:jc w:val="both"/>
        <w:rPr>
          <w:rFonts w:ascii="Palatino Linotype" w:hAnsi="Palatino Linotype" w:cs="Arial"/>
          <w:b/>
          <w:i/>
          <w:szCs w:val="24"/>
        </w:rPr>
      </w:pPr>
      <w:r w:rsidRPr="00B776F8">
        <w:rPr>
          <w:rFonts w:ascii="Palatino Linotype" w:hAnsi="Palatino Linotype" w:cs="Arial"/>
          <w:b/>
          <w:i/>
          <w:szCs w:val="24"/>
        </w:rPr>
        <w:t xml:space="preserve"> II.- ORGANISMOS DESCENTRALIZADOS: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1. Sistema Municipal para el Desarrollo Integral de la Familia de </w:t>
      </w:r>
      <w:proofErr w:type="spellStart"/>
      <w:r w:rsidRPr="00B776F8">
        <w:rPr>
          <w:rFonts w:ascii="Palatino Linotype" w:hAnsi="Palatino Linotype" w:cs="Arial"/>
          <w:i/>
          <w:szCs w:val="24"/>
        </w:rPr>
        <w:t>Amanalco</w:t>
      </w:r>
      <w:proofErr w:type="spellEnd"/>
      <w:r w:rsidRPr="00B776F8">
        <w:rPr>
          <w:rFonts w:ascii="Palatino Linotype" w:hAnsi="Palatino Linotype" w:cs="Arial"/>
          <w:i/>
          <w:szCs w:val="24"/>
        </w:rPr>
        <w:t xml:space="preserve">;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2. Instituto Municipal de Cultura Física y Deporte;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3. Las demás que considere necesario crear el ayuntamiento, conforme a las disposiciones legales correspondientes. </w:t>
      </w:r>
    </w:p>
    <w:p w:rsidR="00A95D48" w:rsidRPr="00B776F8" w:rsidRDefault="00A95D48" w:rsidP="00A95D48">
      <w:pPr>
        <w:spacing w:after="0" w:line="240" w:lineRule="auto"/>
        <w:ind w:left="567" w:right="567"/>
        <w:jc w:val="both"/>
        <w:rPr>
          <w:rFonts w:ascii="Palatino Linotype" w:hAnsi="Palatino Linotype" w:cs="Arial"/>
          <w:b/>
          <w:i/>
          <w:szCs w:val="24"/>
        </w:rPr>
      </w:pPr>
      <w:r w:rsidRPr="00B776F8">
        <w:rPr>
          <w:rFonts w:ascii="Palatino Linotype" w:hAnsi="Palatino Linotype" w:cs="Arial"/>
          <w:b/>
          <w:i/>
          <w:szCs w:val="24"/>
        </w:rPr>
        <w:t xml:space="preserve">III.- ORGANISMOS DESCONCENTRADOS: </w:t>
      </w:r>
    </w:p>
    <w:p w:rsidR="00DE1965"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1. Instituto Municipal de la Mujer.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2. Instituto Municipal de la Juventud. </w:t>
      </w:r>
    </w:p>
    <w:p w:rsidR="00A95D48" w:rsidRPr="00B776F8" w:rsidRDefault="00A95D48" w:rsidP="00A95D48">
      <w:pPr>
        <w:spacing w:after="0" w:line="240" w:lineRule="auto"/>
        <w:ind w:left="567" w:right="567"/>
        <w:jc w:val="both"/>
        <w:rPr>
          <w:rFonts w:ascii="Palatino Linotype" w:hAnsi="Palatino Linotype" w:cs="Arial"/>
          <w:b/>
          <w:i/>
          <w:szCs w:val="24"/>
        </w:rPr>
      </w:pPr>
      <w:r w:rsidRPr="00B776F8">
        <w:rPr>
          <w:rFonts w:ascii="Palatino Linotype" w:hAnsi="Palatino Linotype" w:cs="Arial"/>
          <w:b/>
          <w:i/>
          <w:szCs w:val="24"/>
        </w:rPr>
        <w:t xml:space="preserve">IV.- ÓRGANO AUTONOMO: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1. La Defensoría Municipal de los Derechos Humanos.</w:t>
      </w:r>
    </w:p>
    <w:p w:rsidR="00A95D48" w:rsidRPr="00B776F8" w:rsidRDefault="00A95D48" w:rsidP="00A95D48">
      <w:pPr>
        <w:spacing w:after="0" w:line="240" w:lineRule="auto"/>
        <w:ind w:left="567" w:right="567"/>
        <w:jc w:val="both"/>
        <w:rPr>
          <w:rFonts w:ascii="Palatino Linotype" w:hAnsi="Palatino Linotype" w:cs="Arial"/>
          <w:i/>
          <w:szCs w:val="24"/>
        </w:rPr>
      </w:pPr>
    </w:p>
    <w:p w:rsidR="00A95D48" w:rsidRPr="00B776F8" w:rsidRDefault="00A95D48" w:rsidP="00A95D48">
      <w:pPr>
        <w:spacing w:after="0" w:line="240" w:lineRule="auto"/>
        <w:ind w:left="567" w:right="567"/>
        <w:jc w:val="center"/>
        <w:rPr>
          <w:rFonts w:ascii="Palatino Linotype" w:hAnsi="Palatino Linotype" w:cs="Arial"/>
          <w:b/>
          <w:i/>
          <w:szCs w:val="24"/>
          <w:lang w:val="es-ES"/>
        </w:rPr>
      </w:pPr>
      <w:r w:rsidRPr="00B776F8">
        <w:rPr>
          <w:rFonts w:ascii="Palatino Linotype" w:hAnsi="Palatino Linotype" w:cs="Arial"/>
          <w:b/>
          <w:i/>
          <w:szCs w:val="24"/>
          <w:lang w:val="es-ES"/>
        </w:rPr>
        <w:t xml:space="preserve">“Bando Municipal del Ayuntamiento de </w:t>
      </w:r>
      <w:proofErr w:type="spellStart"/>
      <w:r w:rsidRPr="00B776F8">
        <w:rPr>
          <w:rFonts w:ascii="Palatino Linotype" w:hAnsi="Palatino Linotype" w:cs="Arial"/>
          <w:b/>
          <w:i/>
          <w:szCs w:val="24"/>
          <w:lang w:val="es-ES"/>
        </w:rPr>
        <w:t>Amanalco</w:t>
      </w:r>
      <w:proofErr w:type="spellEnd"/>
      <w:r w:rsidRPr="00B776F8">
        <w:rPr>
          <w:rFonts w:ascii="Palatino Linotype" w:hAnsi="Palatino Linotype" w:cs="Arial"/>
          <w:b/>
          <w:i/>
          <w:szCs w:val="24"/>
          <w:lang w:val="es-ES"/>
        </w:rPr>
        <w:t xml:space="preserve"> de 2022-2024</w:t>
      </w:r>
    </w:p>
    <w:p w:rsidR="00A95D48" w:rsidRPr="00B776F8" w:rsidRDefault="00A95D48" w:rsidP="00A95D48">
      <w:pPr>
        <w:spacing w:after="0" w:line="240" w:lineRule="auto"/>
        <w:ind w:left="567" w:right="567"/>
        <w:jc w:val="both"/>
        <w:rPr>
          <w:rFonts w:ascii="Palatino Linotype" w:hAnsi="Palatino Linotype" w:cs="Arial"/>
          <w:i/>
          <w:szCs w:val="24"/>
        </w:rPr>
      </w:pPr>
    </w:p>
    <w:p w:rsidR="00740549" w:rsidRPr="00B776F8" w:rsidRDefault="004F5E97"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b/>
          <w:i/>
          <w:szCs w:val="24"/>
        </w:rPr>
        <w:t>Artículo 33.-</w:t>
      </w:r>
      <w:r w:rsidRPr="00B776F8">
        <w:rPr>
          <w:rFonts w:ascii="Palatino Linotype" w:hAnsi="Palatino Linotype" w:cs="Arial"/>
          <w:i/>
          <w:szCs w:val="24"/>
        </w:rPr>
        <w:t xml:space="preserve"> El Gobierno del Municipio está depositado en un cuerpo colegiado deliberativo y plural que se denomina Ayuntamiento, al que se someten los asuntos de la Administración Pública Municipal y cuyos integrantes son </w:t>
      </w:r>
      <w:r w:rsidRPr="00B776F8">
        <w:rPr>
          <w:rFonts w:ascii="Palatino Linotype" w:hAnsi="Palatino Linotype" w:cs="Arial"/>
          <w:i/>
          <w:szCs w:val="24"/>
          <w:u w:val="single"/>
        </w:rPr>
        <w:t>un Presidente, un Síndico y Regidores y Regidoras, según los principios de mayoría relativa</w:t>
      </w:r>
      <w:r w:rsidRPr="00B776F8">
        <w:rPr>
          <w:rFonts w:ascii="Palatino Linotype" w:hAnsi="Palatino Linotype" w:cs="Arial"/>
          <w:i/>
          <w:szCs w:val="24"/>
        </w:rPr>
        <w:t xml:space="preserve"> y de representación proporcional, establecidos en términos de ley. </w:t>
      </w:r>
    </w:p>
    <w:p w:rsidR="004F5E97" w:rsidRPr="00B776F8" w:rsidRDefault="004F5E97"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El Ayuntamiento tomará sus decisiones por deliberación y mayoría de votos y sus integrantes. La competencia, atribuciones y facultades de las Autoridades Municipales, tendrán las limitaciones que las leyes y demás ordenamientos de carácter federal, estatal y municipal les impongan.</w:t>
      </w:r>
    </w:p>
    <w:p w:rsidR="004F5E97" w:rsidRPr="00B776F8" w:rsidRDefault="004F5E97" w:rsidP="00A95D48">
      <w:pPr>
        <w:spacing w:after="0" w:line="240" w:lineRule="auto"/>
        <w:ind w:left="567" w:right="567"/>
        <w:jc w:val="both"/>
        <w:rPr>
          <w:rFonts w:ascii="Palatino Linotype" w:hAnsi="Palatino Linotype" w:cs="Arial"/>
          <w:i/>
          <w:szCs w:val="24"/>
        </w:rPr>
      </w:pP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b/>
          <w:i/>
          <w:szCs w:val="24"/>
        </w:rPr>
        <w:lastRenderedPageBreak/>
        <w:t>Artículo 41.-</w:t>
      </w:r>
      <w:r w:rsidRPr="00B776F8">
        <w:rPr>
          <w:rFonts w:ascii="Palatino Linotype" w:hAnsi="Palatino Linotype" w:cs="Arial"/>
          <w:i/>
          <w:szCs w:val="24"/>
        </w:rPr>
        <w:t xml:space="preserve"> Para el ejercicio de sus atribuciones y responsabilidades ejecutivas, el Ayuntamiento se auxiliará con Dependencias, Entidades y Unidades de la Administración Pública Municipal, que estarán subordinadas a la Presidencia Municipal, así como de los Organismos Públicos Descentralizados y Organismo Público Autónomo, siguientes; </w:t>
      </w:r>
    </w:p>
    <w:p w:rsidR="00A95D48" w:rsidRPr="00B776F8" w:rsidRDefault="00A95D48" w:rsidP="00A95D48">
      <w:pPr>
        <w:spacing w:after="0" w:line="240" w:lineRule="auto"/>
        <w:ind w:left="567" w:right="567"/>
        <w:jc w:val="both"/>
        <w:rPr>
          <w:rFonts w:ascii="Palatino Linotype" w:hAnsi="Palatino Linotype" w:cs="Arial"/>
          <w:b/>
          <w:i/>
          <w:szCs w:val="24"/>
        </w:rPr>
      </w:pPr>
      <w:r w:rsidRPr="00B776F8">
        <w:rPr>
          <w:rFonts w:ascii="Palatino Linotype" w:hAnsi="Palatino Linotype" w:cs="Arial"/>
          <w:b/>
          <w:i/>
          <w:szCs w:val="24"/>
        </w:rPr>
        <w:t xml:space="preserve">I. Áreas Centralizadas </w:t>
      </w:r>
    </w:p>
    <w:p w:rsidR="00A95D48" w:rsidRPr="00B776F8" w:rsidRDefault="00A95D48" w:rsidP="00A95D48">
      <w:pPr>
        <w:spacing w:after="0" w:line="240" w:lineRule="auto"/>
        <w:ind w:left="709" w:right="567"/>
        <w:jc w:val="both"/>
        <w:rPr>
          <w:rFonts w:ascii="Palatino Linotype" w:hAnsi="Palatino Linotype" w:cs="Arial"/>
          <w:i/>
          <w:szCs w:val="24"/>
        </w:rPr>
      </w:pPr>
      <w:r w:rsidRPr="00B776F8">
        <w:rPr>
          <w:rFonts w:ascii="Palatino Linotype" w:hAnsi="Palatino Linotype" w:cs="Arial"/>
          <w:i/>
          <w:szCs w:val="24"/>
        </w:rPr>
        <w:t xml:space="preserve">1. Secretaría del Ayuntamiento; </w:t>
      </w:r>
    </w:p>
    <w:p w:rsidR="00A95D48" w:rsidRPr="00B776F8" w:rsidRDefault="00A95D48" w:rsidP="00A95D48">
      <w:pPr>
        <w:spacing w:after="0" w:line="240" w:lineRule="auto"/>
        <w:ind w:left="851" w:right="567"/>
        <w:jc w:val="both"/>
        <w:rPr>
          <w:rFonts w:ascii="Palatino Linotype" w:hAnsi="Palatino Linotype" w:cs="Arial"/>
          <w:i/>
          <w:szCs w:val="24"/>
        </w:rPr>
      </w:pPr>
      <w:r w:rsidRPr="00B776F8">
        <w:rPr>
          <w:rFonts w:ascii="Palatino Linotype" w:hAnsi="Palatino Linotype" w:cs="Arial"/>
          <w:i/>
          <w:szCs w:val="24"/>
        </w:rPr>
        <w:t xml:space="preserve">i Oficialía del Registro civil; </w:t>
      </w:r>
    </w:p>
    <w:p w:rsidR="00A95D48" w:rsidRPr="00B776F8" w:rsidRDefault="00A95D48" w:rsidP="00A95D48">
      <w:pPr>
        <w:spacing w:after="0" w:line="240" w:lineRule="auto"/>
        <w:ind w:left="851" w:right="567"/>
        <w:jc w:val="both"/>
        <w:rPr>
          <w:rFonts w:ascii="Palatino Linotype" w:hAnsi="Palatino Linotype" w:cs="Arial"/>
          <w:i/>
          <w:szCs w:val="24"/>
        </w:rPr>
      </w:pPr>
      <w:r w:rsidRPr="00B776F8">
        <w:rPr>
          <w:rFonts w:ascii="Palatino Linotype" w:hAnsi="Palatino Linotype" w:cs="Arial"/>
          <w:i/>
          <w:szCs w:val="24"/>
        </w:rPr>
        <w:t xml:space="preserve">ii Coordinación de Control Patrimonial; </w:t>
      </w:r>
    </w:p>
    <w:p w:rsidR="00A95D48" w:rsidRPr="00B776F8" w:rsidRDefault="00A95D48" w:rsidP="00A95D48">
      <w:pPr>
        <w:spacing w:after="0" w:line="240" w:lineRule="auto"/>
        <w:ind w:left="851" w:right="567"/>
        <w:jc w:val="both"/>
        <w:rPr>
          <w:rFonts w:ascii="Palatino Linotype" w:hAnsi="Palatino Linotype" w:cs="Arial"/>
          <w:i/>
          <w:szCs w:val="24"/>
        </w:rPr>
      </w:pPr>
      <w:r w:rsidRPr="00B776F8">
        <w:rPr>
          <w:rFonts w:ascii="Palatino Linotype" w:hAnsi="Palatino Linotype" w:cs="Arial"/>
          <w:i/>
          <w:szCs w:val="24"/>
        </w:rPr>
        <w:t xml:space="preserve">iii Cronista Municipal; </w:t>
      </w:r>
    </w:p>
    <w:p w:rsidR="00A95D48" w:rsidRPr="00B776F8" w:rsidRDefault="00A95D48" w:rsidP="00A95D48">
      <w:pPr>
        <w:spacing w:after="0" w:line="240" w:lineRule="auto"/>
        <w:ind w:left="709" w:right="567"/>
        <w:jc w:val="both"/>
        <w:rPr>
          <w:rFonts w:ascii="Palatino Linotype" w:hAnsi="Palatino Linotype" w:cs="Arial"/>
          <w:i/>
          <w:szCs w:val="24"/>
        </w:rPr>
      </w:pPr>
      <w:r w:rsidRPr="00B776F8">
        <w:rPr>
          <w:rFonts w:ascii="Palatino Linotype" w:hAnsi="Palatino Linotype" w:cs="Arial"/>
          <w:i/>
          <w:szCs w:val="24"/>
        </w:rPr>
        <w:t xml:space="preserve">2. Tesorería Municipal; </w:t>
      </w:r>
    </w:p>
    <w:p w:rsidR="00FD65A8" w:rsidRPr="00B776F8" w:rsidRDefault="00A95D48" w:rsidP="00A95D48">
      <w:pPr>
        <w:spacing w:after="0" w:line="240" w:lineRule="auto"/>
        <w:ind w:left="851" w:right="567"/>
        <w:jc w:val="both"/>
        <w:rPr>
          <w:rFonts w:ascii="Palatino Linotype" w:hAnsi="Palatino Linotype" w:cs="Arial"/>
          <w:i/>
          <w:szCs w:val="24"/>
        </w:rPr>
      </w:pPr>
      <w:r w:rsidRPr="00B776F8">
        <w:rPr>
          <w:rFonts w:ascii="Palatino Linotype" w:hAnsi="Palatino Linotype" w:cs="Arial"/>
          <w:i/>
          <w:szCs w:val="24"/>
        </w:rPr>
        <w:t xml:space="preserve">i Departamento de Catastro; </w:t>
      </w:r>
    </w:p>
    <w:p w:rsidR="00A95D48" w:rsidRPr="00B776F8" w:rsidRDefault="00A95D48" w:rsidP="00A95D48">
      <w:pPr>
        <w:spacing w:after="0" w:line="240" w:lineRule="auto"/>
        <w:ind w:left="851" w:right="567"/>
        <w:jc w:val="both"/>
        <w:rPr>
          <w:rFonts w:ascii="Palatino Linotype" w:hAnsi="Palatino Linotype" w:cs="Arial"/>
          <w:i/>
          <w:szCs w:val="24"/>
        </w:rPr>
      </w:pPr>
      <w:r w:rsidRPr="00B776F8">
        <w:rPr>
          <w:rFonts w:ascii="Palatino Linotype" w:hAnsi="Palatino Linotype" w:cs="Arial"/>
          <w:i/>
          <w:szCs w:val="24"/>
        </w:rPr>
        <w:t xml:space="preserve">ii Enlace IMEVIS; </w:t>
      </w:r>
    </w:p>
    <w:p w:rsidR="00A95D48" w:rsidRPr="00B776F8" w:rsidRDefault="00A95D48" w:rsidP="00A95D48">
      <w:pPr>
        <w:spacing w:after="0" w:line="240" w:lineRule="auto"/>
        <w:ind w:left="709" w:right="567"/>
        <w:jc w:val="both"/>
        <w:rPr>
          <w:rFonts w:ascii="Palatino Linotype" w:hAnsi="Palatino Linotype" w:cs="Arial"/>
          <w:i/>
          <w:szCs w:val="24"/>
        </w:rPr>
      </w:pPr>
      <w:r w:rsidRPr="00B776F8">
        <w:rPr>
          <w:rFonts w:ascii="Palatino Linotype" w:hAnsi="Palatino Linotype" w:cs="Arial"/>
          <w:i/>
          <w:szCs w:val="24"/>
        </w:rPr>
        <w:t xml:space="preserve">3. Contraloría Interna Municipal; </w:t>
      </w:r>
    </w:p>
    <w:p w:rsidR="00A95D48" w:rsidRPr="00B776F8" w:rsidRDefault="00A95D48" w:rsidP="00A95D48">
      <w:pPr>
        <w:spacing w:after="0" w:line="240" w:lineRule="auto"/>
        <w:ind w:left="851" w:right="567"/>
        <w:jc w:val="both"/>
        <w:rPr>
          <w:rFonts w:ascii="Palatino Linotype" w:hAnsi="Palatino Linotype" w:cs="Arial"/>
          <w:i/>
          <w:szCs w:val="24"/>
        </w:rPr>
      </w:pPr>
      <w:r w:rsidRPr="00B776F8">
        <w:rPr>
          <w:rFonts w:ascii="Palatino Linotype" w:hAnsi="Palatino Linotype" w:cs="Arial"/>
          <w:i/>
          <w:szCs w:val="24"/>
        </w:rPr>
        <w:t xml:space="preserve">i Unidad Investigadora; </w:t>
      </w:r>
    </w:p>
    <w:p w:rsidR="00A95D48" w:rsidRPr="00B776F8" w:rsidRDefault="00A95D48" w:rsidP="00A95D48">
      <w:pPr>
        <w:spacing w:after="0" w:line="240" w:lineRule="auto"/>
        <w:ind w:left="851" w:right="567"/>
        <w:jc w:val="both"/>
        <w:rPr>
          <w:rFonts w:ascii="Palatino Linotype" w:hAnsi="Palatino Linotype" w:cs="Arial"/>
          <w:i/>
          <w:szCs w:val="24"/>
        </w:rPr>
      </w:pPr>
      <w:r w:rsidRPr="00B776F8">
        <w:rPr>
          <w:rFonts w:ascii="Palatino Linotype" w:hAnsi="Palatino Linotype" w:cs="Arial"/>
          <w:i/>
          <w:szCs w:val="24"/>
        </w:rPr>
        <w:t xml:space="preserve">ii Unidad Substanciadora </w:t>
      </w:r>
    </w:p>
    <w:p w:rsidR="00FD65A8" w:rsidRPr="00B776F8" w:rsidRDefault="00A95D48" w:rsidP="00A95D48">
      <w:pPr>
        <w:spacing w:after="0" w:line="240" w:lineRule="auto"/>
        <w:ind w:left="851" w:right="567"/>
        <w:jc w:val="both"/>
        <w:rPr>
          <w:rFonts w:ascii="Palatino Linotype" w:hAnsi="Palatino Linotype" w:cs="Arial"/>
          <w:i/>
          <w:szCs w:val="24"/>
        </w:rPr>
      </w:pPr>
      <w:r w:rsidRPr="00B776F8">
        <w:rPr>
          <w:rFonts w:ascii="Palatino Linotype" w:hAnsi="Palatino Linotype" w:cs="Arial"/>
          <w:i/>
          <w:szCs w:val="24"/>
        </w:rPr>
        <w:t xml:space="preserve">iii Resolutora; </w:t>
      </w:r>
    </w:p>
    <w:p w:rsidR="00FD65A8" w:rsidRPr="00B776F8" w:rsidRDefault="00A95D48" w:rsidP="00A95D48">
      <w:pPr>
        <w:spacing w:after="0" w:line="240" w:lineRule="auto"/>
        <w:ind w:left="851" w:right="567"/>
        <w:jc w:val="both"/>
        <w:rPr>
          <w:rFonts w:ascii="Palatino Linotype" w:hAnsi="Palatino Linotype" w:cs="Arial"/>
          <w:i/>
          <w:szCs w:val="24"/>
        </w:rPr>
      </w:pPr>
      <w:r w:rsidRPr="00B776F8">
        <w:rPr>
          <w:rFonts w:ascii="Palatino Linotype" w:hAnsi="Palatino Linotype" w:cs="Arial"/>
          <w:i/>
          <w:szCs w:val="24"/>
        </w:rPr>
        <w:t xml:space="preserve">iv Sistema Municipal Anticorrupción; </w:t>
      </w:r>
    </w:p>
    <w:p w:rsidR="00A95D48" w:rsidRPr="00B776F8" w:rsidRDefault="00A95D48" w:rsidP="00FD65A8">
      <w:pPr>
        <w:spacing w:after="0" w:line="240" w:lineRule="auto"/>
        <w:ind w:left="709" w:right="567"/>
        <w:jc w:val="both"/>
        <w:rPr>
          <w:rFonts w:ascii="Palatino Linotype" w:hAnsi="Palatino Linotype" w:cs="Arial"/>
          <w:i/>
          <w:szCs w:val="24"/>
        </w:rPr>
      </w:pPr>
      <w:r w:rsidRPr="00B776F8">
        <w:rPr>
          <w:rFonts w:ascii="Palatino Linotype" w:hAnsi="Palatino Linotype" w:cs="Arial"/>
          <w:i/>
          <w:szCs w:val="24"/>
        </w:rPr>
        <w:t xml:space="preserve">4. Consejería Jurídica Municipal; </w:t>
      </w:r>
    </w:p>
    <w:p w:rsidR="00A95D48" w:rsidRPr="00B776F8" w:rsidRDefault="00A95D48" w:rsidP="00A95D48">
      <w:pPr>
        <w:spacing w:after="0" w:line="240" w:lineRule="auto"/>
        <w:ind w:left="567" w:right="567"/>
        <w:jc w:val="both"/>
        <w:rPr>
          <w:rFonts w:ascii="Palatino Linotype" w:hAnsi="Palatino Linotype" w:cs="Arial"/>
          <w:b/>
          <w:i/>
          <w:szCs w:val="24"/>
        </w:rPr>
      </w:pPr>
      <w:r w:rsidRPr="00B776F8">
        <w:rPr>
          <w:rFonts w:ascii="Palatino Linotype" w:hAnsi="Palatino Linotype" w:cs="Arial"/>
          <w:b/>
          <w:i/>
          <w:szCs w:val="24"/>
        </w:rPr>
        <w:t xml:space="preserve">II. Dependencias Administrativas: </w:t>
      </w:r>
    </w:p>
    <w:p w:rsidR="00A95D48" w:rsidRPr="00B776F8" w:rsidRDefault="00A95D48" w:rsidP="00A95D48">
      <w:pPr>
        <w:spacing w:after="0" w:line="240" w:lineRule="auto"/>
        <w:ind w:left="709" w:right="567"/>
        <w:jc w:val="both"/>
        <w:rPr>
          <w:rFonts w:ascii="Palatino Linotype" w:hAnsi="Palatino Linotype" w:cs="Arial"/>
          <w:i/>
          <w:szCs w:val="24"/>
        </w:rPr>
      </w:pPr>
      <w:r w:rsidRPr="00B776F8">
        <w:rPr>
          <w:rFonts w:ascii="Palatino Linotype" w:hAnsi="Palatino Linotype" w:cs="Arial"/>
          <w:i/>
          <w:szCs w:val="24"/>
        </w:rPr>
        <w:t xml:space="preserve">5. Dirección de Administración; </w:t>
      </w:r>
    </w:p>
    <w:p w:rsidR="00FD65A8" w:rsidRPr="00B776F8" w:rsidRDefault="00A95D48" w:rsidP="00A95D48">
      <w:pPr>
        <w:spacing w:after="0" w:line="240" w:lineRule="auto"/>
        <w:ind w:left="851" w:right="567"/>
        <w:jc w:val="both"/>
        <w:rPr>
          <w:rFonts w:ascii="Palatino Linotype" w:hAnsi="Palatino Linotype" w:cs="Arial"/>
          <w:i/>
          <w:szCs w:val="24"/>
        </w:rPr>
      </w:pPr>
      <w:r w:rsidRPr="00B776F8">
        <w:rPr>
          <w:rFonts w:ascii="Palatino Linotype" w:hAnsi="Palatino Linotype" w:cs="Arial"/>
          <w:i/>
          <w:szCs w:val="24"/>
        </w:rPr>
        <w:t xml:space="preserve">i Coordinación de Administración de Personal; </w:t>
      </w:r>
    </w:p>
    <w:p w:rsidR="00A95D48" w:rsidRPr="00B776F8" w:rsidRDefault="00A95D48" w:rsidP="00A95D48">
      <w:pPr>
        <w:spacing w:after="0" w:line="240" w:lineRule="auto"/>
        <w:ind w:left="851" w:right="567"/>
        <w:jc w:val="both"/>
        <w:rPr>
          <w:rFonts w:ascii="Palatino Linotype" w:hAnsi="Palatino Linotype" w:cs="Arial"/>
          <w:i/>
          <w:szCs w:val="24"/>
        </w:rPr>
      </w:pPr>
      <w:r w:rsidRPr="00B776F8">
        <w:rPr>
          <w:rFonts w:ascii="Palatino Linotype" w:hAnsi="Palatino Linotype" w:cs="Arial"/>
          <w:i/>
          <w:szCs w:val="24"/>
        </w:rPr>
        <w:t xml:space="preserve">ii Coordinación de Informática; </w:t>
      </w:r>
    </w:p>
    <w:p w:rsidR="00A95D48" w:rsidRPr="00B776F8" w:rsidRDefault="00A95D48" w:rsidP="00A95D48">
      <w:pPr>
        <w:spacing w:after="0" w:line="240" w:lineRule="auto"/>
        <w:ind w:left="709" w:right="567"/>
        <w:jc w:val="both"/>
        <w:rPr>
          <w:rFonts w:ascii="Palatino Linotype" w:hAnsi="Palatino Linotype" w:cs="Arial"/>
          <w:i/>
          <w:szCs w:val="24"/>
        </w:rPr>
      </w:pPr>
      <w:r w:rsidRPr="00B776F8">
        <w:rPr>
          <w:rFonts w:ascii="Palatino Linotype" w:hAnsi="Palatino Linotype" w:cs="Arial"/>
          <w:i/>
          <w:szCs w:val="24"/>
        </w:rPr>
        <w:t xml:space="preserve">6. Dirección de Desarrollo Económico; </w:t>
      </w:r>
    </w:p>
    <w:p w:rsidR="00A95D48" w:rsidRPr="00B776F8" w:rsidRDefault="00A95D48" w:rsidP="001104CD">
      <w:pPr>
        <w:spacing w:after="0" w:line="240" w:lineRule="auto"/>
        <w:ind w:left="851" w:right="567"/>
        <w:jc w:val="both"/>
        <w:rPr>
          <w:rFonts w:ascii="Palatino Linotype" w:hAnsi="Palatino Linotype" w:cs="Arial"/>
          <w:i/>
          <w:szCs w:val="24"/>
        </w:rPr>
      </w:pPr>
      <w:r w:rsidRPr="00B776F8">
        <w:rPr>
          <w:rFonts w:ascii="Palatino Linotype" w:hAnsi="Palatino Linotype" w:cs="Arial"/>
          <w:i/>
          <w:szCs w:val="24"/>
        </w:rPr>
        <w:t xml:space="preserve">I. Mejora Regulatoria; </w:t>
      </w:r>
    </w:p>
    <w:p w:rsidR="00A95D48" w:rsidRPr="00B776F8" w:rsidRDefault="00A95D48" w:rsidP="00A95D48">
      <w:pPr>
        <w:spacing w:after="0" w:line="240" w:lineRule="auto"/>
        <w:ind w:left="709" w:right="567"/>
        <w:jc w:val="both"/>
        <w:rPr>
          <w:rFonts w:ascii="Palatino Linotype" w:hAnsi="Palatino Linotype" w:cs="Arial"/>
          <w:i/>
          <w:szCs w:val="24"/>
        </w:rPr>
      </w:pPr>
      <w:r w:rsidRPr="00B776F8">
        <w:rPr>
          <w:rFonts w:ascii="Palatino Linotype" w:hAnsi="Palatino Linotype" w:cs="Arial"/>
          <w:i/>
          <w:szCs w:val="24"/>
        </w:rPr>
        <w:t xml:space="preserve">7. Coordinación de Desarrollo Agropecuario; </w:t>
      </w:r>
    </w:p>
    <w:p w:rsidR="00A95D48" w:rsidRPr="00B776F8" w:rsidRDefault="00A95D48" w:rsidP="00A95D48">
      <w:pPr>
        <w:spacing w:after="0" w:line="240" w:lineRule="auto"/>
        <w:ind w:left="851" w:right="567"/>
        <w:jc w:val="both"/>
        <w:rPr>
          <w:rFonts w:ascii="Palatino Linotype" w:hAnsi="Palatino Linotype" w:cs="Arial"/>
          <w:i/>
          <w:szCs w:val="24"/>
        </w:rPr>
      </w:pPr>
      <w:r w:rsidRPr="00B776F8">
        <w:rPr>
          <w:rFonts w:ascii="Palatino Linotype" w:hAnsi="Palatino Linotype" w:cs="Arial"/>
          <w:i/>
          <w:szCs w:val="24"/>
        </w:rPr>
        <w:t xml:space="preserve">i Coordinación de Ecología; </w:t>
      </w:r>
    </w:p>
    <w:p w:rsidR="00A95D48" w:rsidRPr="00B776F8" w:rsidRDefault="00A95D48" w:rsidP="00A95D48">
      <w:pPr>
        <w:spacing w:after="0" w:line="240" w:lineRule="auto"/>
        <w:ind w:left="709" w:right="567"/>
        <w:jc w:val="both"/>
        <w:rPr>
          <w:rFonts w:ascii="Palatino Linotype" w:hAnsi="Palatino Linotype" w:cs="Arial"/>
          <w:i/>
          <w:szCs w:val="24"/>
        </w:rPr>
      </w:pPr>
      <w:r w:rsidRPr="00B776F8">
        <w:rPr>
          <w:rFonts w:ascii="Palatino Linotype" w:hAnsi="Palatino Linotype" w:cs="Arial"/>
          <w:i/>
          <w:szCs w:val="24"/>
        </w:rPr>
        <w:t xml:space="preserve">8. Dirección de Desarrollo Urbano y Obras Públicas; </w:t>
      </w:r>
    </w:p>
    <w:p w:rsidR="00A95D48" w:rsidRPr="00B776F8" w:rsidRDefault="00A95D48" w:rsidP="00A95D48">
      <w:pPr>
        <w:spacing w:after="0" w:line="240" w:lineRule="auto"/>
        <w:ind w:left="851" w:right="567"/>
        <w:jc w:val="both"/>
        <w:rPr>
          <w:rFonts w:ascii="Palatino Linotype" w:hAnsi="Palatino Linotype" w:cs="Arial"/>
          <w:i/>
          <w:szCs w:val="24"/>
        </w:rPr>
      </w:pPr>
      <w:r w:rsidRPr="00B776F8">
        <w:rPr>
          <w:rFonts w:ascii="Palatino Linotype" w:hAnsi="Palatino Linotype" w:cs="Arial"/>
          <w:i/>
          <w:szCs w:val="24"/>
        </w:rPr>
        <w:t xml:space="preserve">i Subdirección de Desarrollo A; </w:t>
      </w:r>
    </w:p>
    <w:p w:rsidR="00FD65A8" w:rsidRPr="00B776F8" w:rsidRDefault="00A95D48" w:rsidP="00A95D48">
      <w:pPr>
        <w:spacing w:after="0" w:line="240" w:lineRule="auto"/>
        <w:ind w:left="709" w:right="567"/>
        <w:jc w:val="both"/>
        <w:rPr>
          <w:rFonts w:ascii="Palatino Linotype" w:hAnsi="Palatino Linotype" w:cs="Arial"/>
          <w:i/>
          <w:szCs w:val="24"/>
        </w:rPr>
      </w:pPr>
      <w:r w:rsidRPr="00B776F8">
        <w:rPr>
          <w:rFonts w:ascii="Palatino Linotype" w:hAnsi="Palatino Linotype" w:cs="Arial"/>
          <w:i/>
          <w:szCs w:val="24"/>
        </w:rPr>
        <w:t xml:space="preserve">9. Dirección de Servicios Públicos; </w:t>
      </w:r>
    </w:p>
    <w:p w:rsidR="00A95D48" w:rsidRPr="00B776F8" w:rsidRDefault="00A95D48" w:rsidP="00A95D48">
      <w:pPr>
        <w:spacing w:after="0" w:line="240" w:lineRule="auto"/>
        <w:ind w:left="709" w:right="567"/>
        <w:jc w:val="both"/>
        <w:rPr>
          <w:rFonts w:ascii="Palatino Linotype" w:hAnsi="Palatino Linotype" w:cs="Arial"/>
          <w:i/>
          <w:szCs w:val="24"/>
        </w:rPr>
      </w:pPr>
      <w:r w:rsidRPr="00B776F8">
        <w:rPr>
          <w:rFonts w:ascii="Palatino Linotype" w:hAnsi="Palatino Linotype" w:cs="Arial"/>
          <w:i/>
          <w:szCs w:val="24"/>
        </w:rPr>
        <w:t xml:space="preserve">10. Dirección de Fomento Turístico; </w:t>
      </w:r>
    </w:p>
    <w:p w:rsidR="00A95D48" w:rsidRPr="00B776F8" w:rsidRDefault="00A95D48" w:rsidP="00A95D48">
      <w:pPr>
        <w:spacing w:after="0" w:line="240" w:lineRule="auto"/>
        <w:ind w:left="709" w:right="567"/>
        <w:jc w:val="both"/>
        <w:rPr>
          <w:rFonts w:ascii="Palatino Linotype" w:hAnsi="Palatino Linotype" w:cs="Arial"/>
          <w:i/>
          <w:szCs w:val="24"/>
        </w:rPr>
      </w:pPr>
      <w:r w:rsidRPr="00B776F8">
        <w:rPr>
          <w:rFonts w:ascii="Palatino Linotype" w:hAnsi="Palatino Linotype" w:cs="Arial"/>
          <w:i/>
          <w:szCs w:val="24"/>
        </w:rPr>
        <w:t xml:space="preserve">11. Dirección de Gobierno Municipal; </w:t>
      </w:r>
    </w:p>
    <w:p w:rsidR="00A95D48" w:rsidRPr="00B776F8" w:rsidRDefault="00A95D48" w:rsidP="00A95D48">
      <w:pPr>
        <w:spacing w:after="0" w:line="240" w:lineRule="auto"/>
        <w:ind w:left="709" w:right="567"/>
        <w:jc w:val="both"/>
        <w:rPr>
          <w:rFonts w:ascii="Palatino Linotype" w:hAnsi="Palatino Linotype" w:cs="Arial"/>
          <w:i/>
          <w:szCs w:val="24"/>
        </w:rPr>
      </w:pPr>
      <w:r w:rsidRPr="00B776F8">
        <w:rPr>
          <w:rFonts w:ascii="Palatino Linotype" w:hAnsi="Palatino Linotype" w:cs="Arial"/>
          <w:i/>
          <w:szCs w:val="24"/>
        </w:rPr>
        <w:t xml:space="preserve">12. Dirección de Seguridad Pública; </w:t>
      </w:r>
    </w:p>
    <w:p w:rsidR="00A95D48" w:rsidRPr="00B776F8" w:rsidRDefault="00A95D48" w:rsidP="00A95D48">
      <w:pPr>
        <w:spacing w:after="0" w:line="240" w:lineRule="auto"/>
        <w:ind w:left="851" w:right="567"/>
        <w:jc w:val="both"/>
        <w:rPr>
          <w:rFonts w:ascii="Palatino Linotype" w:hAnsi="Palatino Linotype" w:cs="Arial"/>
          <w:i/>
          <w:szCs w:val="24"/>
        </w:rPr>
      </w:pPr>
      <w:r w:rsidRPr="00B776F8">
        <w:rPr>
          <w:rFonts w:ascii="Palatino Linotype" w:hAnsi="Palatino Linotype" w:cs="Arial"/>
          <w:i/>
          <w:szCs w:val="24"/>
        </w:rPr>
        <w:t xml:space="preserve">i Coordinación de Vialidad y Transporte; </w:t>
      </w:r>
    </w:p>
    <w:p w:rsidR="00A95D48" w:rsidRPr="00B776F8" w:rsidRDefault="00A95D48" w:rsidP="00A95D48">
      <w:pPr>
        <w:spacing w:after="0" w:line="240" w:lineRule="auto"/>
        <w:ind w:left="709" w:right="567"/>
        <w:jc w:val="both"/>
        <w:rPr>
          <w:rFonts w:ascii="Palatino Linotype" w:hAnsi="Palatino Linotype" w:cs="Arial"/>
          <w:i/>
          <w:szCs w:val="24"/>
        </w:rPr>
      </w:pPr>
      <w:r w:rsidRPr="00B776F8">
        <w:rPr>
          <w:rFonts w:ascii="Palatino Linotype" w:hAnsi="Palatino Linotype" w:cs="Arial"/>
          <w:i/>
          <w:szCs w:val="24"/>
        </w:rPr>
        <w:t xml:space="preserve">13. Dirección de Promoción Social; </w:t>
      </w:r>
    </w:p>
    <w:p w:rsidR="00A95D48" w:rsidRPr="00B776F8" w:rsidRDefault="00A95D48" w:rsidP="00A95D48">
      <w:pPr>
        <w:spacing w:after="0" w:line="240" w:lineRule="auto"/>
        <w:ind w:left="851" w:right="567"/>
        <w:jc w:val="both"/>
        <w:rPr>
          <w:rFonts w:ascii="Palatino Linotype" w:hAnsi="Palatino Linotype" w:cs="Arial"/>
          <w:i/>
          <w:szCs w:val="24"/>
        </w:rPr>
      </w:pPr>
      <w:r w:rsidRPr="00B776F8">
        <w:rPr>
          <w:rFonts w:ascii="Palatino Linotype" w:hAnsi="Palatino Linotype" w:cs="Arial"/>
          <w:i/>
          <w:szCs w:val="24"/>
        </w:rPr>
        <w:t xml:space="preserve">i. Coordinación de la Juventud </w:t>
      </w:r>
    </w:p>
    <w:p w:rsidR="00A95D48" w:rsidRPr="00B776F8" w:rsidRDefault="00A95D48" w:rsidP="00A95D48">
      <w:pPr>
        <w:spacing w:after="0" w:line="240" w:lineRule="auto"/>
        <w:ind w:left="709" w:right="567"/>
        <w:jc w:val="both"/>
        <w:rPr>
          <w:rFonts w:ascii="Palatino Linotype" w:hAnsi="Palatino Linotype" w:cs="Arial"/>
          <w:i/>
          <w:szCs w:val="24"/>
        </w:rPr>
      </w:pPr>
      <w:r w:rsidRPr="00B776F8">
        <w:rPr>
          <w:rFonts w:ascii="Palatino Linotype" w:hAnsi="Palatino Linotype" w:cs="Arial"/>
          <w:i/>
          <w:szCs w:val="24"/>
        </w:rPr>
        <w:t xml:space="preserve">14. Dirección de Cultura y Atención a la Mujer; </w:t>
      </w:r>
    </w:p>
    <w:p w:rsidR="00A95D48" w:rsidRPr="00B776F8" w:rsidRDefault="00A95D48" w:rsidP="00A95D48">
      <w:pPr>
        <w:spacing w:after="0" w:line="240" w:lineRule="auto"/>
        <w:ind w:left="709" w:right="567"/>
        <w:jc w:val="both"/>
        <w:rPr>
          <w:rFonts w:ascii="Palatino Linotype" w:hAnsi="Palatino Linotype" w:cs="Arial"/>
          <w:i/>
          <w:szCs w:val="24"/>
        </w:rPr>
      </w:pPr>
      <w:r w:rsidRPr="00B776F8">
        <w:rPr>
          <w:rFonts w:ascii="Palatino Linotype" w:hAnsi="Palatino Linotype" w:cs="Arial"/>
          <w:i/>
          <w:szCs w:val="24"/>
        </w:rPr>
        <w:t xml:space="preserve">15. Dirección de Atención a los Pueblos Indígenas </w:t>
      </w:r>
    </w:p>
    <w:p w:rsidR="00A95D48" w:rsidRPr="00B776F8" w:rsidRDefault="00A95D48" w:rsidP="00A95D48">
      <w:pPr>
        <w:spacing w:after="0" w:line="240" w:lineRule="auto"/>
        <w:ind w:left="709" w:right="567"/>
        <w:jc w:val="both"/>
        <w:rPr>
          <w:rFonts w:ascii="Palatino Linotype" w:hAnsi="Palatino Linotype" w:cs="Arial"/>
          <w:i/>
          <w:szCs w:val="24"/>
        </w:rPr>
      </w:pPr>
      <w:r w:rsidRPr="00B776F8">
        <w:rPr>
          <w:rFonts w:ascii="Palatino Linotype" w:hAnsi="Palatino Linotype" w:cs="Arial"/>
          <w:i/>
          <w:szCs w:val="24"/>
        </w:rPr>
        <w:t xml:space="preserve">16. Dirección de Protección Civil; </w:t>
      </w:r>
    </w:p>
    <w:p w:rsidR="00A95D48" w:rsidRPr="00B776F8" w:rsidRDefault="00A95D48" w:rsidP="00A95D48">
      <w:pPr>
        <w:spacing w:after="0" w:line="240" w:lineRule="auto"/>
        <w:ind w:left="709" w:right="567"/>
        <w:jc w:val="both"/>
        <w:rPr>
          <w:rFonts w:ascii="Palatino Linotype" w:hAnsi="Palatino Linotype" w:cs="Arial"/>
          <w:i/>
          <w:szCs w:val="24"/>
        </w:rPr>
      </w:pPr>
      <w:r w:rsidRPr="00B776F8">
        <w:rPr>
          <w:rFonts w:ascii="Palatino Linotype" w:hAnsi="Palatino Linotype" w:cs="Arial"/>
          <w:i/>
          <w:szCs w:val="24"/>
        </w:rPr>
        <w:t xml:space="preserve">17. Dirección de la Unidad de Información, Planeación, Programación y Evaluación; </w:t>
      </w:r>
    </w:p>
    <w:p w:rsidR="00A95D48" w:rsidRPr="00B776F8" w:rsidRDefault="00A95D48" w:rsidP="00A95D48">
      <w:pPr>
        <w:spacing w:after="0" w:line="240" w:lineRule="auto"/>
        <w:ind w:left="709" w:right="567"/>
        <w:jc w:val="both"/>
        <w:rPr>
          <w:rFonts w:ascii="Palatino Linotype" w:hAnsi="Palatino Linotype" w:cs="Arial"/>
          <w:i/>
          <w:szCs w:val="24"/>
        </w:rPr>
      </w:pPr>
      <w:r w:rsidRPr="00B776F8">
        <w:rPr>
          <w:rFonts w:ascii="Palatino Linotype" w:hAnsi="Palatino Linotype" w:cs="Arial"/>
          <w:i/>
          <w:szCs w:val="24"/>
        </w:rPr>
        <w:t xml:space="preserve">18. Unidad de Transparencia; </w:t>
      </w:r>
    </w:p>
    <w:p w:rsidR="00A95D48" w:rsidRPr="00B776F8" w:rsidRDefault="00A95D48" w:rsidP="00A95D48">
      <w:pPr>
        <w:spacing w:after="0" w:line="240" w:lineRule="auto"/>
        <w:ind w:left="709" w:right="567"/>
        <w:jc w:val="both"/>
        <w:rPr>
          <w:rFonts w:ascii="Palatino Linotype" w:hAnsi="Palatino Linotype" w:cs="Arial"/>
          <w:i/>
          <w:szCs w:val="24"/>
        </w:rPr>
      </w:pPr>
      <w:r w:rsidRPr="00B776F8">
        <w:rPr>
          <w:rFonts w:ascii="Palatino Linotype" w:hAnsi="Palatino Linotype" w:cs="Arial"/>
          <w:i/>
          <w:szCs w:val="24"/>
        </w:rPr>
        <w:t xml:space="preserve">19. Oficialía Conciliadora; </w:t>
      </w:r>
    </w:p>
    <w:p w:rsidR="00A95D48" w:rsidRPr="00B776F8" w:rsidRDefault="00A95D48" w:rsidP="00A95D48">
      <w:pPr>
        <w:spacing w:after="0" w:line="240" w:lineRule="auto"/>
        <w:ind w:left="709" w:right="567"/>
        <w:jc w:val="both"/>
        <w:rPr>
          <w:rFonts w:ascii="Palatino Linotype" w:hAnsi="Palatino Linotype" w:cs="Arial"/>
          <w:i/>
          <w:szCs w:val="24"/>
        </w:rPr>
      </w:pPr>
      <w:r w:rsidRPr="00B776F8">
        <w:rPr>
          <w:rFonts w:ascii="Palatino Linotype" w:hAnsi="Palatino Linotype" w:cs="Arial"/>
          <w:i/>
          <w:szCs w:val="24"/>
        </w:rPr>
        <w:lastRenderedPageBreak/>
        <w:t xml:space="preserve">20. Las demás que determine crear el Ayuntamiento.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b/>
          <w:i/>
          <w:szCs w:val="24"/>
        </w:rPr>
        <w:t>III. Organismos Descentralizados:</w:t>
      </w:r>
      <w:r w:rsidRPr="00B776F8">
        <w:rPr>
          <w:rFonts w:ascii="Palatino Linotype" w:hAnsi="Palatino Linotype" w:cs="Arial"/>
          <w:i/>
          <w:szCs w:val="24"/>
        </w:rPr>
        <w:t xml:space="preserve"> La Administración Pública Descentralizada, es una forma de organización de la Administración Pública Municipal, integrada por Organismos Auxiliares y en su caso por Fideicomisos, con personalidad y patrimonio propios, la cual debe garantizar promover el bienestar social y desarrollo de la comunidad, así como la atención permanente hacia la población </w:t>
      </w:r>
      <w:proofErr w:type="spellStart"/>
      <w:r w:rsidRPr="00B776F8">
        <w:rPr>
          <w:rFonts w:ascii="Palatino Linotype" w:hAnsi="Palatino Linotype" w:cs="Arial"/>
          <w:i/>
          <w:szCs w:val="24"/>
        </w:rPr>
        <w:t>amanalquense</w:t>
      </w:r>
      <w:proofErr w:type="spellEnd"/>
      <w:r w:rsidRPr="00B776F8">
        <w:rPr>
          <w:rFonts w:ascii="Palatino Linotype" w:hAnsi="Palatino Linotype" w:cs="Arial"/>
          <w:i/>
          <w:szCs w:val="24"/>
        </w:rPr>
        <w:t xml:space="preserve">.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 xml:space="preserve">La Administración Pública Descentralizada se integra por: </w:t>
      </w:r>
    </w:p>
    <w:p w:rsidR="00A95D48" w:rsidRPr="00B776F8" w:rsidRDefault="00A95D48" w:rsidP="00A95D48">
      <w:pPr>
        <w:spacing w:after="0" w:line="240" w:lineRule="auto"/>
        <w:ind w:left="709" w:right="567"/>
        <w:jc w:val="both"/>
        <w:rPr>
          <w:rFonts w:ascii="Palatino Linotype" w:hAnsi="Palatino Linotype" w:cs="Arial"/>
          <w:i/>
          <w:szCs w:val="24"/>
        </w:rPr>
      </w:pPr>
      <w:r w:rsidRPr="00B776F8">
        <w:rPr>
          <w:rFonts w:ascii="Palatino Linotype" w:hAnsi="Palatino Linotype" w:cs="Arial"/>
          <w:i/>
          <w:szCs w:val="24"/>
        </w:rPr>
        <w:t xml:space="preserve">1. Sistema Municipal para el Desarrollo Integral de la Familia de </w:t>
      </w:r>
      <w:proofErr w:type="spellStart"/>
      <w:r w:rsidRPr="00B776F8">
        <w:rPr>
          <w:rFonts w:ascii="Palatino Linotype" w:hAnsi="Palatino Linotype" w:cs="Arial"/>
          <w:i/>
          <w:szCs w:val="24"/>
        </w:rPr>
        <w:t>Amanalco</w:t>
      </w:r>
      <w:proofErr w:type="spellEnd"/>
      <w:r w:rsidRPr="00B776F8">
        <w:rPr>
          <w:rFonts w:ascii="Palatino Linotype" w:hAnsi="Palatino Linotype" w:cs="Arial"/>
          <w:i/>
          <w:szCs w:val="24"/>
        </w:rPr>
        <w:t xml:space="preserve">; </w:t>
      </w:r>
    </w:p>
    <w:p w:rsidR="00680626" w:rsidRPr="00B776F8" w:rsidRDefault="00A95D48" w:rsidP="00A95D48">
      <w:pPr>
        <w:spacing w:after="0" w:line="240" w:lineRule="auto"/>
        <w:ind w:left="709" w:right="567"/>
        <w:jc w:val="both"/>
        <w:rPr>
          <w:rFonts w:ascii="Palatino Linotype" w:hAnsi="Palatino Linotype" w:cs="Arial"/>
          <w:i/>
          <w:szCs w:val="24"/>
        </w:rPr>
      </w:pPr>
      <w:r w:rsidRPr="00B776F8">
        <w:rPr>
          <w:rFonts w:ascii="Palatino Linotype" w:hAnsi="Palatino Linotype" w:cs="Arial"/>
          <w:i/>
          <w:szCs w:val="24"/>
        </w:rPr>
        <w:t xml:space="preserve">2. Instituto Municipal de Cultura Física y Deporte; </w:t>
      </w:r>
    </w:p>
    <w:p w:rsidR="00A95D48" w:rsidRPr="00B776F8" w:rsidRDefault="00A95D48" w:rsidP="00A95D48">
      <w:pPr>
        <w:spacing w:after="0" w:line="240" w:lineRule="auto"/>
        <w:ind w:left="709" w:right="567"/>
        <w:jc w:val="both"/>
        <w:rPr>
          <w:rFonts w:ascii="Palatino Linotype" w:hAnsi="Palatino Linotype" w:cs="Arial"/>
          <w:i/>
          <w:szCs w:val="24"/>
        </w:rPr>
      </w:pPr>
      <w:r w:rsidRPr="00B776F8">
        <w:rPr>
          <w:rFonts w:ascii="Palatino Linotype" w:hAnsi="Palatino Linotype" w:cs="Arial"/>
          <w:i/>
          <w:szCs w:val="24"/>
        </w:rPr>
        <w:t xml:space="preserve">3. Las demás que considere necesario crear el Ayuntamiento por Acuerdo de la Presidencia Municipal; y </w:t>
      </w:r>
    </w:p>
    <w:p w:rsidR="00A95D48" w:rsidRPr="00B776F8" w:rsidRDefault="00A95D48" w:rsidP="00A95D48">
      <w:pPr>
        <w:spacing w:after="0" w:line="240" w:lineRule="auto"/>
        <w:ind w:left="567" w:right="567"/>
        <w:jc w:val="both"/>
        <w:rPr>
          <w:rFonts w:ascii="Palatino Linotype" w:hAnsi="Palatino Linotype" w:cs="Arial"/>
          <w:i/>
          <w:szCs w:val="24"/>
        </w:rPr>
      </w:pPr>
      <w:r w:rsidRPr="00B776F8">
        <w:rPr>
          <w:rFonts w:ascii="Palatino Linotype" w:hAnsi="Palatino Linotype" w:cs="Arial"/>
          <w:b/>
          <w:i/>
          <w:szCs w:val="24"/>
        </w:rPr>
        <w:t>IV. Órgano Autónomo:</w:t>
      </w:r>
      <w:r w:rsidRPr="00B776F8">
        <w:rPr>
          <w:rFonts w:ascii="Palatino Linotype" w:hAnsi="Palatino Linotype" w:cs="Arial"/>
          <w:i/>
          <w:szCs w:val="24"/>
        </w:rPr>
        <w:t xml:space="preserve"> Son organismos autónomos, los que, sin encontrarse directamente en la estructura administrativa del Ayuntamiento, dependen de éste para la consecución de sus fines. </w:t>
      </w:r>
    </w:p>
    <w:p w:rsidR="00740549" w:rsidRPr="00B776F8" w:rsidRDefault="00A95D48" w:rsidP="00A95D48">
      <w:pPr>
        <w:spacing w:after="0" w:line="240" w:lineRule="auto"/>
        <w:ind w:left="709" w:right="567"/>
        <w:jc w:val="both"/>
        <w:rPr>
          <w:rFonts w:ascii="Palatino Linotype" w:hAnsi="Palatino Linotype" w:cs="Arial"/>
          <w:i/>
          <w:szCs w:val="24"/>
        </w:rPr>
      </w:pPr>
      <w:r w:rsidRPr="00B776F8">
        <w:rPr>
          <w:rFonts w:ascii="Palatino Linotype" w:hAnsi="Palatino Linotype" w:cs="Arial"/>
          <w:i/>
          <w:szCs w:val="24"/>
        </w:rPr>
        <w:t xml:space="preserve">1. La Defensoría Municipal de los Derechos Humanos de </w:t>
      </w:r>
      <w:proofErr w:type="spellStart"/>
      <w:r w:rsidRPr="00B776F8">
        <w:rPr>
          <w:rFonts w:ascii="Palatino Linotype" w:hAnsi="Palatino Linotype" w:cs="Arial"/>
          <w:i/>
          <w:szCs w:val="24"/>
        </w:rPr>
        <w:t>Amanalco</w:t>
      </w:r>
      <w:proofErr w:type="spellEnd"/>
      <w:r w:rsidRPr="00B776F8">
        <w:rPr>
          <w:rFonts w:ascii="Palatino Linotype" w:hAnsi="Palatino Linotype" w:cs="Arial"/>
          <w:i/>
          <w:szCs w:val="24"/>
        </w:rPr>
        <w:t>.</w:t>
      </w:r>
    </w:p>
    <w:p w:rsidR="00680626" w:rsidRPr="00B776F8" w:rsidRDefault="00680626" w:rsidP="00680626">
      <w:pPr>
        <w:spacing w:after="0" w:line="240" w:lineRule="auto"/>
        <w:ind w:left="567" w:right="567"/>
        <w:jc w:val="both"/>
        <w:rPr>
          <w:rFonts w:ascii="Palatino Linotype" w:hAnsi="Palatino Linotype" w:cs="Arial"/>
          <w:i/>
          <w:szCs w:val="24"/>
        </w:rPr>
      </w:pPr>
    </w:p>
    <w:p w:rsidR="00680626" w:rsidRPr="00B776F8" w:rsidRDefault="00680626" w:rsidP="00680626">
      <w:pPr>
        <w:spacing w:after="0" w:line="240" w:lineRule="auto"/>
        <w:ind w:left="567" w:right="567"/>
        <w:jc w:val="both"/>
        <w:rPr>
          <w:rFonts w:ascii="Palatino Linotype" w:hAnsi="Palatino Linotype" w:cs="Arial"/>
          <w:i/>
          <w:szCs w:val="24"/>
        </w:rPr>
      </w:pPr>
      <w:r w:rsidRPr="00B776F8">
        <w:rPr>
          <w:rFonts w:ascii="Palatino Linotype" w:hAnsi="Palatino Linotype" w:cs="Arial"/>
          <w:b/>
          <w:i/>
          <w:szCs w:val="24"/>
        </w:rPr>
        <w:t>Artículo 125.-</w:t>
      </w:r>
      <w:r w:rsidRPr="00B776F8">
        <w:rPr>
          <w:rFonts w:ascii="Palatino Linotype" w:hAnsi="Palatino Linotype" w:cs="Arial"/>
          <w:i/>
          <w:szCs w:val="24"/>
        </w:rPr>
        <w:t xml:space="preserve"> Se instaura la </w:t>
      </w:r>
      <w:r w:rsidRPr="00B776F8">
        <w:rPr>
          <w:rFonts w:ascii="Palatino Linotype" w:hAnsi="Palatino Linotype" w:cs="Arial"/>
          <w:i/>
          <w:szCs w:val="24"/>
          <w:u w:val="single"/>
        </w:rPr>
        <w:t>Dirección de Asuntos Indígenas</w:t>
      </w:r>
      <w:r w:rsidRPr="00B776F8">
        <w:rPr>
          <w:rFonts w:ascii="Palatino Linotype" w:hAnsi="Palatino Linotype" w:cs="Arial"/>
          <w:i/>
          <w:szCs w:val="24"/>
        </w:rPr>
        <w:t xml:space="preserve"> en el Ayuntamiento de </w:t>
      </w:r>
      <w:proofErr w:type="spellStart"/>
      <w:r w:rsidRPr="00B776F8">
        <w:rPr>
          <w:rFonts w:ascii="Palatino Linotype" w:hAnsi="Palatino Linotype" w:cs="Arial"/>
          <w:i/>
          <w:szCs w:val="24"/>
        </w:rPr>
        <w:t>Amanalco</w:t>
      </w:r>
      <w:proofErr w:type="spellEnd"/>
      <w:r w:rsidRPr="00B776F8">
        <w:rPr>
          <w:rFonts w:ascii="Palatino Linotype" w:hAnsi="Palatino Linotype" w:cs="Arial"/>
          <w:i/>
          <w:szCs w:val="24"/>
        </w:rPr>
        <w:t>, conforme al decreto de ley 136 con fecha 14 de abril del 2020, para ser la instancia municipal encargada de atender con respeto a la cultura, usos, costumbres, tradiciones y formas de organización comunitaria, las solicitudes y propuestas de las personas y comunidades indígenas que sean la demarcación del municipio, garantizando, respetando y haciendo efectivos siempre sus Derechos Económicos, Sociales, Culturales y Ambientales de las comunidades originarias.</w:t>
      </w:r>
    </w:p>
    <w:p w:rsidR="00680626" w:rsidRPr="00B776F8" w:rsidRDefault="00680626" w:rsidP="00680626">
      <w:pPr>
        <w:spacing w:after="0" w:line="240" w:lineRule="auto"/>
        <w:ind w:left="567" w:right="567"/>
        <w:jc w:val="both"/>
        <w:rPr>
          <w:rFonts w:ascii="Palatino Linotype" w:hAnsi="Palatino Linotype" w:cs="Arial"/>
          <w:i/>
          <w:szCs w:val="24"/>
        </w:rPr>
      </w:pPr>
    </w:p>
    <w:p w:rsidR="002D3A2E" w:rsidRPr="00B776F8" w:rsidRDefault="002D3A2E" w:rsidP="00680626">
      <w:pPr>
        <w:spacing w:after="0" w:line="240" w:lineRule="auto"/>
        <w:ind w:left="567" w:right="567"/>
        <w:jc w:val="both"/>
        <w:rPr>
          <w:rFonts w:ascii="Palatino Linotype" w:hAnsi="Palatino Linotype" w:cs="Arial"/>
          <w:i/>
          <w:szCs w:val="24"/>
        </w:rPr>
      </w:pPr>
      <w:r w:rsidRPr="00B776F8">
        <w:rPr>
          <w:rFonts w:ascii="Palatino Linotype" w:hAnsi="Palatino Linotype" w:cs="Arial"/>
          <w:b/>
          <w:i/>
          <w:szCs w:val="24"/>
        </w:rPr>
        <w:t>Artículo 233.-</w:t>
      </w:r>
      <w:r w:rsidRPr="00B776F8">
        <w:rPr>
          <w:rFonts w:ascii="Palatino Linotype" w:hAnsi="Palatino Linotype" w:cs="Arial"/>
          <w:i/>
          <w:szCs w:val="24"/>
        </w:rPr>
        <w:t xml:space="preserve"> La </w:t>
      </w:r>
      <w:r w:rsidRPr="00B776F8">
        <w:rPr>
          <w:rFonts w:ascii="Palatino Linotype" w:hAnsi="Palatino Linotype" w:cs="Arial"/>
          <w:i/>
          <w:szCs w:val="24"/>
          <w:u w:val="single"/>
        </w:rPr>
        <w:t>Oficialía Mediadora-Conciliadora y Calificadora</w:t>
      </w:r>
      <w:r w:rsidRPr="00B776F8">
        <w:rPr>
          <w:rFonts w:ascii="Palatino Linotype" w:hAnsi="Palatino Linotype" w:cs="Arial"/>
          <w:i/>
          <w:szCs w:val="24"/>
        </w:rPr>
        <w:t>, además de las atribuciones establecidas en el artículo 150 de la Ley Orgánica, tendrá las siguientes:</w:t>
      </w:r>
    </w:p>
    <w:p w:rsidR="002D3A2E" w:rsidRPr="00B776F8" w:rsidRDefault="002D3A2E" w:rsidP="00680626">
      <w:pPr>
        <w:spacing w:after="0" w:line="240" w:lineRule="auto"/>
        <w:ind w:left="567" w:right="567"/>
        <w:jc w:val="both"/>
        <w:rPr>
          <w:rFonts w:ascii="Palatino Linotype" w:hAnsi="Palatino Linotype" w:cs="Arial"/>
          <w:i/>
          <w:szCs w:val="24"/>
        </w:rPr>
      </w:pPr>
      <w:r w:rsidRPr="00B776F8">
        <w:rPr>
          <w:rFonts w:ascii="Palatino Linotype" w:hAnsi="Palatino Linotype" w:cs="Arial"/>
          <w:i/>
          <w:szCs w:val="24"/>
        </w:rPr>
        <w:t>…</w:t>
      </w:r>
    </w:p>
    <w:p w:rsidR="00740549" w:rsidRPr="00B776F8" w:rsidRDefault="00740549" w:rsidP="00740549">
      <w:pPr>
        <w:spacing w:after="0" w:line="240" w:lineRule="auto"/>
        <w:ind w:left="709" w:right="567"/>
        <w:jc w:val="center"/>
        <w:rPr>
          <w:rFonts w:ascii="Palatino Linotype" w:hAnsi="Palatino Linotype" w:cs="Arial"/>
          <w:i/>
          <w:szCs w:val="24"/>
        </w:rPr>
      </w:pPr>
      <w:r w:rsidRPr="00B776F8">
        <w:rPr>
          <w:rFonts w:ascii="Palatino Linotype" w:hAnsi="Palatino Linotype" w:cs="Arial"/>
          <w:i/>
          <w:noProof/>
          <w:szCs w:val="24"/>
          <w:lang w:eastAsia="es-MX"/>
        </w:rPr>
        <w:lastRenderedPageBreak/>
        <w:drawing>
          <wp:inline distT="0" distB="0" distL="0" distR="0" wp14:anchorId="0824AA78" wp14:editId="01AC7CEA">
            <wp:extent cx="3512050" cy="33232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26587" cy="3336986"/>
                    </a:xfrm>
                    <a:prstGeom prst="rect">
                      <a:avLst/>
                    </a:prstGeom>
                  </pic:spPr>
                </pic:pic>
              </a:graphicData>
            </a:graphic>
          </wp:inline>
        </w:drawing>
      </w:r>
    </w:p>
    <w:p w:rsidR="00A95D48" w:rsidRPr="00B776F8" w:rsidRDefault="00A95D48" w:rsidP="00EA60CA">
      <w:pPr>
        <w:spacing w:after="0" w:line="360" w:lineRule="auto"/>
        <w:jc w:val="both"/>
        <w:rPr>
          <w:rFonts w:ascii="Palatino Linotype" w:hAnsi="Palatino Linotype" w:cs="Arial"/>
          <w:sz w:val="24"/>
          <w:szCs w:val="24"/>
          <w:lang w:val="es-ES"/>
        </w:rPr>
      </w:pPr>
    </w:p>
    <w:p w:rsidR="00267E58" w:rsidRPr="00B776F8" w:rsidRDefault="00ED11B4" w:rsidP="00EA60CA">
      <w:pPr>
        <w:spacing w:after="0" w:line="360" w:lineRule="auto"/>
        <w:jc w:val="both"/>
        <w:rPr>
          <w:rFonts w:ascii="Palatino Linotype" w:hAnsi="Palatino Linotype" w:cs="Arial"/>
          <w:sz w:val="24"/>
          <w:szCs w:val="24"/>
          <w:lang w:val="es-ES"/>
        </w:rPr>
      </w:pPr>
      <w:r w:rsidRPr="00B776F8">
        <w:rPr>
          <w:rFonts w:ascii="Palatino Linotype" w:hAnsi="Palatino Linotype" w:cs="Arial"/>
          <w:sz w:val="24"/>
          <w:szCs w:val="24"/>
          <w:lang w:val="es-ES"/>
        </w:rPr>
        <w:t xml:space="preserve">De conformidad con los preceptos legales, podemos concluir que, respecto a la </w:t>
      </w:r>
      <w:r w:rsidR="004F5E97" w:rsidRPr="00B776F8">
        <w:rPr>
          <w:rFonts w:ascii="Palatino Linotype" w:hAnsi="Palatino Linotype" w:cs="Arial"/>
          <w:sz w:val="24"/>
          <w:szCs w:val="24"/>
          <w:lang w:val="es-ES"/>
        </w:rPr>
        <w:t xml:space="preserve">Administración Municipal </w:t>
      </w:r>
      <w:r w:rsidRPr="00B776F8">
        <w:rPr>
          <w:rFonts w:ascii="Palatino Linotype" w:hAnsi="Palatino Linotype" w:cs="Arial"/>
          <w:b/>
          <w:sz w:val="24"/>
          <w:szCs w:val="24"/>
          <w:lang w:val="es-ES"/>
        </w:rPr>
        <w:t>2016-2018</w:t>
      </w:r>
      <w:r w:rsidRPr="00B776F8">
        <w:rPr>
          <w:rFonts w:ascii="Palatino Linotype" w:hAnsi="Palatino Linotype" w:cs="Arial"/>
          <w:sz w:val="24"/>
          <w:szCs w:val="24"/>
          <w:lang w:val="es-ES"/>
        </w:rPr>
        <w:t xml:space="preserve">, se integra de un Presidente Municipal, un Síndico, diez Regidores, siendo estos de elección popular; treinta y tres </w:t>
      </w:r>
      <w:r w:rsidR="004F5E97" w:rsidRPr="00B776F8">
        <w:rPr>
          <w:rFonts w:ascii="Palatino Linotype" w:hAnsi="Palatino Linotype" w:cs="Arial"/>
          <w:sz w:val="24"/>
          <w:szCs w:val="24"/>
          <w:lang w:val="es-ES"/>
        </w:rPr>
        <w:t xml:space="preserve">dependencias administrativas, así como las dependencias administrativas que integran la estructura orgánica de los organismos descentralizados, desconcentrados y autónomos. Asimismo, respecto de la Administración Municipal </w:t>
      </w:r>
      <w:r w:rsidR="004F5E97" w:rsidRPr="00B776F8">
        <w:rPr>
          <w:rFonts w:ascii="Palatino Linotype" w:hAnsi="Palatino Linotype" w:cs="Arial"/>
          <w:b/>
          <w:sz w:val="24"/>
          <w:szCs w:val="24"/>
          <w:lang w:val="es-ES"/>
        </w:rPr>
        <w:t>2022-2024,</w:t>
      </w:r>
      <w:r w:rsidR="004F5E97" w:rsidRPr="00B776F8">
        <w:rPr>
          <w:rFonts w:ascii="Palatino Linotype" w:hAnsi="Palatino Linotype" w:cs="Arial"/>
          <w:sz w:val="24"/>
          <w:szCs w:val="24"/>
          <w:lang w:val="es-ES"/>
        </w:rPr>
        <w:t xml:space="preserve"> se integra de un Presidente Municipal, un Síndico, siete Regidores, siendo estos de elección popular; treinta y </w:t>
      </w:r>
      <w:r w:rsidR="00740549" w:rsidRPr="00B776F8">
        <w:rPr>
          <w:rFonts w:ascii="Palatino Linotype" w:hAnsi="Palatino Linotype" w:cs="Arial"/>
          <w:sz w:val="24"/>
          <w:szCs w:val="24"/>
          <w:lang w:val="es-ES"/>
        </w:rPr>
        <w:t>cuatro</w:t>
      </w:r>
      <w:r w:rsidR="004F5E97" w:rsidRPr="00B776F8">
        <w:rPr>
          <w:rFonts w:ascii="Palatino Linotype" w:hAnsi="Palatino Linotype" w:cs="Arial"/>
          <w:sz w:val="24"/>
          <w:szCs w:val="24"/>
          <w:lang w:val="es-ES"/>
        </w:rPr>
        <w:t xml:space="preserve"> dependencias administrativas</w:t>
      </w:r>
      <w:r w:rsidR="00740549" w:rsidRPr="00B776F8">
        <w:rPr>
          <w:rFonts w:ascii="Palatino Linotype" w:hAnsi="Palatino Linotype" w:cs="Arial"/>
          <w:sz w:val="24"/>
          <w:szCs w:val="24"/>
          <w:lang w:val="es-ES"/>
        </w:rPr>
        <w:t xml:space="preserve">, incluidas </w:t>
      </w:r>
      <w:r w:rsidR="004F5E97" w:rsidRPr="00B776F8">
        <w:rPr>
          <w:rFonts w:ascii="Palatino Linotype" w:hAnsi="Palatino Linotype" w:cs="Arial"/>
          <w:sz w:val="24"/>
          <w:szCs w:val="24"/>
          <w:lang w:val="es-ES"/>
        </w:rPr>
        <w:t>las dependencias administrativas que integran la estructura orgánica de l</w:t>
      </w:r>
      <w:r w:rsidR="00740549" w:rsidRPr="00B776F8">
        <w:rPr>
          <w:rFonts w:ascii="Palatino Linotype" w:hAnsi="Palatino Linotype" w:cs="Arial"/>
          <w:sz w:val="24"/>
          <w:szCs w:val="24"/>
          <w:lang w:val="es-ES"/>
        </w:rPr>
        <w:t xml:space="preserve">os organismos descentralizados </w:t>
      </w:r>
      <w:r w:rsidR="004F5E97" w:rsidRPr="00B776F8">
        <w:rPr>
          <w:rFonts w:ascii="Palatino Linotype" w:hAnsi="Palatino Linotype" w:cs="Arial"/>
          <w:sz w:val="24"/>
          <w:szCs w:val="24"/>
          <w:lang w:val="es-ES"/>
        </w:rPr>
        <w:t>y autónomos</w:t>
      </w:r>
      <w:r w:rsidR="00740549" w:rsidRPr="00B776F8">
        <w:rPr>
          <w:rFonts w:ascii="Palatino Linotype" w:hAnsi="Palatino Linotype" w:cs="Arial"/>
          <w:sz w:val="24"/>
          <w:szCs w:val="24"/>
          <w:lang w:val="es-ES"/>
        </w:rPr>
        <w:t>.</w:t>
      </w:r>
    </w:p>
    <w:p w:rsidR="00267E58" w:rsidRPr="00B776F8" w:rsidRDefault="00267E58" w:rsidP="00EA60CA">
      <w:pPr>
        <w:spacing w:after="0" w:line="360" w:lineRule="auto"/>
        <w:jc w:val="both"/>
        <w:rPr>
          <w:rFonts w:ascii="Palatino Linotype" w:hAnsi="Palatino Linotype" w:cs="Arial"/>
          <w:sz w:val="24"/>
          <w:szCs w:val="24"/>
          <w:lang w:val="es-ES"/>
        </w:rPr>
      </w:pPr>
    </w:p>
    <w:p w:rsidR="00267E58" w:rsidRPr="00B776F8" w:rsidRDefault="00740549" w:rsidP="00166183">
      <w:pPr>
        <w:spacing w:after="0" w:line="360" w:lineRule="auto"/>
        <w:jc w:val="both"/>
        <w:rPr>
          <w:rFonts w:ascii="Palatino Linotype" w:hAnsi="Palatino Linotype" w:cs="Arial"/>
          <w:sz w:val="24"/>
          <w:szCs w:val="24"/>
          <w:lang w:val="es-ES"/>
        </w:rPr>
      </w:pPr>
      <w:r w:rsidRPr="00B776F8">
        <w:rPr>
          <w:rFonts w:ascii="Palatino Linotype" w:hAnsi="Palatino Linotype" w:cs="Arial"/>
          <w:sz w:val="24"/>
          <w:szCs w:val="24"/>
          <w:lang w:val="es-ES"/>
        </w:rPr>
        <w:t xml:space="preserve">Con base en lo anterior, al contrastar la información proporcionada (respuesta e informe justificado) de la </w:t>
      </w:r>
      <w:r w:rsidRPr="00B776F8">
        <w:rPr>
          <w:rFonts w:ascii="Palatino Linotype" w:hAnsi="Palatino Linotype" w:cs="Arial"/>
          <w:b/>
          <w:sz w:val="24"/>
          <w:szCs w:val="24"/>
          <w:lang w:val="es-ES"/>
        </w:rPr>
        <w:t>Administración Municipal 2016-2018</w:t>
      </w:r>
      <w:r w:rsidRPr="00B776F8">
        <w:rPr>
          <w:rFonts w:ascii="Palatino Linotype" w:hAnsi="Palatino Linotype" w:cs="Arial"/>
          <w:sz w:val="24"/>
          <w:szCs w:val="24"/>
          <w:lang w:val="es-ES"/>
        </w:rPr>
        <w:t xml:space="preserve">, se acredita la entrega </w:t>
      </w:r>
      <w:r w:rsidRPr="00B776F8">
        <w:rPr>
          <w:rFonts w:ascii="Palatino Linotype" w:hAnsi="Palatino Linotype" w:cs="Arial"/>
          <w:sz w:val="24"/>
          <w:szCs w:val="24"/>
          <w:lang w:val="es-ES"/>
        </w:rPr>
        <w:lastRenderedPageBreak/>
        <w:t>de información incompleta</w:t>
      </w:r>
      <w:r w:rsidR="00FD65A8" w:rsidRPr="00B776F8">
        <w:rPr>
          <w:rFonts w:ascii="Palatino Linotype" w:hAnsi="Palatino Linotype" w:cs="Arial"/>
          <w:sz w:val="24"/>
          <w:szCs w:val="24"/>
          <w:lang w:val="es-ES"/>
        </w:rPr>
        <w:t xml:space="preserve">, al entregar únicamente la información de veintiocho servidores públicos de al menos cincuenta y dos servidores públicos que ostentan los cargos de titulares de </w:t>
      </w:r>
      <w:r w:rsidR="00166183" w:rsidRPr="00B776F8">
        <w:rPr>
          <w:rFonts w:ascii="Palatino Linotype" w:hAnsi="Palatino Linotype" w:cs="Arial"/>
          <w:sz w:val="24"/>
          <w:szCs w:val="24"/>
          <w:lang w:val="es-ES"/>
        </w:rPr>
        <w:t>las dependencias: La Secretaría Particular;  La Secretaría Técnica; Unidad Información; Dirección de Protección Civil; Subdirector de Obras Públicas, Desarrollo Urbano y Servicios Públicos; Oficialía Mediadora, Conciliadora y Calificadora; Oficialía de Registro Civil; Coordinación de Casa de Cultura; Coordinación Municipal de Desarrollo e Impulso al Trabajo; Coordinación Jurídica; Coordinación de Ecología y Medio Ambiente; Coordinación de IMEVIS; Coordinación de Informática; Coordinación de Comunicación Social; Coordinación de Eventos Especiales; Jefatura de Desarrollo Urbano; Jefatura de Servicios Públicos, Jefatura de Administración; Jefatura de Personal y Recursos Humanos; Departamento de Catastro Municipal; Instituto Municipal de la Mujer y del Instituto Municipal de la Juventud.</w:t>
      </w:r>
    </w:p>
    <w:p w:rsidR="00FD65A8" w:rsidRPr="00B776F8" w:rsidRDefault="00FD65A8" w:rsidP="00EA60CA">
      <w:pPr>
        <w:spacing w:after="0" w:line="360" w:lineRule="auto"/>
        <w:jc w:val="both"/>
        <w:rPr>
          <w:rFonts w:ascii="Palatino Linotype" w:hAnsi="Palatino Linotype" w:cs="Arial"/>
          <w:sz w:val="24"/>
          <w:szCs w:val="24"/>
          <w:lang w:val="es-ES"/>
        </w:rPr>
      </w:pPr>
    </w:p>
    <w:p w:rsidR="00740549" w:rsidRPr="00B776F8" w:rsidRDefault="00FD65A8" w:rsidP="00166183">
      <w:pPr>
        <w:spacing w:after="0" w:line="360" w:lineRule="auto"/>
        <w:jc w:val="both"/>
        <w:rPr>
          <w:rFonts w:ascii="Palatino Linotype" w:hAnsi="Palatino Linotype" w:cs="Arial"/>
          <w:sz w:val="24"/>
          <w:szCs w:val="24"/>
          <w:lang w:val="es-ES"/>
        </w:rPr>
      </w:pPr>
      <w:r w:rsidRPr="00B776F8">
        <w:rPr>
          <w:rFonts w:ascii="Palatino Linotype" w:hAnsi="Palatino Linotype" w:cs="Arial"/>
          <w:sz w:val="24"/>
          <w:szCs w:val="24"/>
          <w:lang w:val="es-ES"/>
        </w:rPr>
        <w:t xml:space="preserve">En lo que corresponde a la </w:t>
      </w:r>
      <w:r w:rsidRPr="00B776F8">
        <w:rPr>
          <w:rFonts w:ascii="Palatino Linotype" w:hAnsi="Palatino Linotype" w:cs="Arial"/>
          <w:b/>
          <w:sz w:val="24"/>
          <w:szCs w:val="24"/>
          <w:lang w:val="es-ES"/>
        </w:rPr>
        <w:t>Administración Municipal 2022-2024</w:t>
      </w:r>
      <w:r w:rsidRPr="00B776F8">
        <w:rPr>
          <w:rFonts w:ascii="Palatino Linotype" w:hAnsi="Palatino Linotype" w:cs="Arial"/>
          <w:sz w:val="24"/>
          <w:szCs w:val="24"/>
          <w:lang w:val="es-ES"/>
        </w:rPr>
        <w:t xml:space="preserve">, </w:t>
      </w:r>
      <w:r w:rsidR="007013D2" w:rsidRPr="00B776F8">
        <w:rPr>
          <w:rFonts w:ascii="Palatino Linotype" w:hAnsi="Palatino Linotype" w:cs="Arial"/>
          <w:sz w:val="24"/>
          <w:szCs w:val="24"/>
          <w:lang w:val="es-ES"/>
        </w:rPr>
        <w:t>se acredita la entrega de información incompleta, al entregar únicamente la información de cuarenta y nueve servidores públicos faltando al menos de los servidores públicos que ostentan los cargos de titulares de las dependencias: Enlace IMEVIS;</w:t>
      </w:r>
      <w:r w:rsidR="00357D59" w:rsidRPr="00B776F8">
        <w:rPr>
          <w:rFonts w:ascii="Palatino Linotype" w:hAnsi="Palatino Linotype" w:cs="Arial"/>
          <w:sz w:val="24"/>
          <w:szCs w:val="24"/>
          <w:lang w:val="es-ES"/>
        </w:rPr>
        <w:t xml:space="preserve"> Unidad Investigadora; </w:t>
      </w:r>
      <w:r w:rsidR="00166183" w:rsidRPr="00B776F8">
        <w:rPr>
          <w:rFonts w:ascii="Palatino Linotype" w:hAnsi="Palatino Linotype" w:cs="Arial"/>
          <w:sz w:val="24"/>
          <w:szCs w:val="24"/>
          <w:lang w:val="es-ES"/>
        </w:rPr>
        <w:t xml:space="preserve">ii Unidad Substanciadora; </w:t>
      </w:r>
      <w:r w:rsidR="00357D59" w:rsidRPr="00B776F8">
        <w:rPr>
          <w:rFonts w:ascii="Palatino Linotype" w:hAnsi="Palatino Linotype" w:cs="Arial"/>
          <w:sz w:val="24"/>
          <w:szCs w:val="24"/>
          <w:lang w:val="es-ES"/>
        </w:rPr>
        <w:t>iii Resolutora; iv Sistema Municipal Anticorrupción;</w:t>
      </w:r>
      <w:r w:rsidR="00166183" w:rsidRPr="00B776F8">
        <w:rPr>
          <w:rFonts w:ascii="Palatino Linotype" w:hAnsi="Palatino Linotype" w:cs="Arial"/>
          <w:sz w:val="24"/>
          <w:szCs w:val="24"/>
          <w:lang w:val="es-ES"/>
        </w:rPr>
        <w:t xml:space="preserve"> Dirección de Fomento Turístico; Dirección de Gobierno Municipal; Dirección de Cultura y Atención a la Mujer; Dirección de Atención a los Pueblos Indígenas; y de la Oficialía Conciliadora.</w:t>
      </w:r>
    </w:p>
    <w:p w:rsidR="00740549" w:rsidRPr="00B776F8" w:rsidRDefault="00740549" w:rsidP="00EA60CA">
      <w:pPr>
        <w:spacing w:after="0" w:line="360" w:lineRule="auto"/>
        <w:jc w:val="both"/>
        <w:rPr>
          <w:rFonts w:ascii="Palatino Linotype" w:hAnsi="Palatino Linotype" w:cs="Arial"/>
          <w:sz w:val="24"/>
          <w:szCs w:val="24"/>
          <w:lang w:val="es-ES"/>
        </w:rPr>
      </w:pPr>
    </w:p>
    <w:p w:rsidR="002959E7" w:rsidRPr="00B776F8" w:rsidRDefault="002959E7" w:rsidP="00D4787A">
      <w:pPr>
        <w:spacing w:after="0" w:line="360" w:lineRule="auto"/>
        <w:jc w:val="both"/>
        <w:rPr>
          <w:rFonts w:ascii="Palatino Linotype" w:hAnsi="Palatino Linotype" w:cs="Arial"/>
          <w:sz w:val="24"/>
          <w:szCs w:val="24"/>
          <w:lang w:val="es-ES"/>
        </w:rPr>
      </w:pPr>
      <w:r w:rsidRPr="00B776F8">
        <w:rPr>
          <w:rFonts w:ascii="Palatino Linotype" w:hAnsi="Palatino Linotype" w:cs="Arial"/>
          <w:sz w:val="24"/>
          <w:szCs w:val="24"/>
          <w:lang w:val="es-ES"/>
        </w:rPr>
        <w:t xml:space="preserve">Finalmente, en lo que corresponde al rubro de </w:t>
      </w:r>
      <w:r w:rsidRPr="00B776F8">
        <w:rPr>
          <w:rFonts w:ascii="Palatino Linotype" w:hAnsi="Palatino Linotype" w:cs="Arial"/>
          <w:b/>
          <w:sz w:val="24"/>
          <w:szCs w:val="24"/>
          <w:lang w:val="es-ES"/>
        </w:rPr>
        <w:t>“profesión”</w:t>
      </w:r>
      <w:r w:rsidRPr="00B776F8">
        <w:rPr>
          <w:rFonts w:ascii="Palatino Linotype" w:hAnsi="Palatino Linotype" w:cs="Arial"/>
          <w:sz w:val="24"/>
          <w:szCs w:val="24"/>
          <w:lang w:val="es-ES"/>
        </w:rPr>
        <w:t>, debemos partir de su definición, la cual establece lo siguiente</w:t>
      </w:r>
      <w:r w:rsidRPr="00B776F8">
        <w:rPr>
          <w:rStyle w:val="Refdenotaalpie"/>
          <w:rFonts w:ascii="Palatino Linotype" w:hAnsi="Palatino Linotype" w:cs="Arial"/>
          <w:sz w:val="24"/>
          <w:szCs w:val="24"/>
          <w:lang w:val="es-ES"/>
        </w:rPr>
        <w:footnoteReference w:id="2"/>
      </w:r>
      <w:r w:rsidRPr="00B776F8">
        <w:rPr>
          <w:rFonts w:ascii="Palatino Linotype" w:hAnsi="Palatino Linotype" w:cs="Arial"/>
          <w:sz w:val="24"/>
          <w:szCs w:val="24"/>
          <w:lang w:val="es-ES"/>
        </w:rPr>
        <w:t>:</w:t>
      </w:r>
    </w:p>
    <w:p w:rsidR="001530BF" w:rsidRPr="00B776F8" w:rsidRDefault="002959E7" w:rsidP="001530BF">
      <w:pPr>
        <w:pStyle w:val="Prrafodelista"/>
        <w:numPr>
          <w:ilvl w:val="0"/>
          <w:numId w:val="9"/>
        </w:numPr>
        <w:spacing w:line="360" w:lineRule="auto"/>
        <w:jc w:val="both"/>
        <w:rPr>
          <w:rFonts w:ascii="Palatino Linotype" w:hAnsi="Palatino Linotype" w:cs="Arial"/>
        </w:rPr>
      </w:pPr>
      <w:r w:rsidRPr="00B776F8">
        <w:rPr>
          <w:rFonts w:ascii="Palatino Linotype" w:hAnsi="Palatino Linotype" w:cs="Arial"/>
        </w:rPr>
        <w:lastRenderedPageBreak/>
        <w:t xml:space="preserve">El término </w:t>
      </w:r>
      <w:r w:rsidRPr="00B776F8">
        <w:rPr>
          <w:rFonts w:ascii="Palatino Linotype" w:hAnsi="Palatino Linotype" w:cs="Arial"/>
          <w:b/>
        </w:rPr>
        <w:t>profesión</w:t>
      </w:r>
      <w:r w:rsidR="001530BF" w:rsidRPr="00B776F8">
        <w:rPr>
          <w:rFonts w:ascii="Palatino Linotype" w:hAnsi="Palatino Linotype" w:cs="Arial"/>
        </w:rPr>
        <w:t xml:space="preserve"> (del latín </w:t>
      </w:r>
      <w:proofErr w:type="spellStart"/>
      <w:r w:rsidR="001530BF" w:rsidRPr="00B776F8">
        <w:rPr>
          <w:rFonts w:ascii="Palatino Linotype" w:hAnsi="Palatino Linotype" w:cs="Arial"/>
        </w:rPr>
        <w:t>professio</w:t>
      </w:r>
      <w:proofErr w:type="spellEnd"/>
      <w:r w:rsidR="001530BF" w:rsidRPr="00B776F8">
        <w:rPr>
          <w:rFonts w:ascii="Palatino Linotype" w:hAnsi="Palatino Linotype" w:cs="Arial"/>
        </w:rPr>
        <w:t>, -</w:t>
      </w:r>
      <w:proofErr w:type="spellStart"/>
      <w:r w:rsidR="001530BF" w:rsidRPr="00B776F8">
        <w:rPr>
          <w:rFonts w:ascii="Palatino Linotype" w:hAnsi="Palatino Linotype" w:cs="Arial"/>
        </w:rPr>
        <w:t>ōnis</w:t>
      </w:r>
      <w:proofErr w:type="spellEnd"/>
      <w:r w:rsidR="001530BF" w:rsidRPr="00B776F8">
        <w:rPr>
          <w:rFonts w:ascii="Palatino Linotype" w:hAnsi="Palatino Linotype" w:cs="Arial"/>
        </w:rPr>
        <w:t>)</w:t>
      </w:r>
      <w:r w:rsidRPr="00B776F8">
        <w:rPr>
          <w:rFonts w:ascii="Palatino Linotype" w:hAnsi="Palatino Linotype" w:cs="Arial"/>
        </w:rPr>
        <w:t xml:space="preserve"> designa el empleo u ocupación que se ejerce a cambio de una retribución y que </w:t>
      </w:r>
      <w:r w:rsidRPr="00B776F8">
        <w:rPr>
          <w:rFonts w:ascii="Palatino Linotype" w:hAnsi="Palatino Linotype" w:cs="Arial"/>
          <w:b/>
        </w:rPr>
        <w:t>requiere una formación académica.</w:t>
      </w:r>
      <w:r w:rsidRPr="00B776F8">
        <w:rPr>
          <w:rFonts w:ascii="Palatino Linotype" w:hAnsi="Palatino Linotype" w:cs="Arial"/>
        </w:rPr>
        <w:t xml:space="preserve"> </w:t>
      </w:r>
    </w:p>
    <w:p w:rsidR="002959E7" w:rsidRPr="00B776F8" w:rsidRDefault="002959E7" w:rsidP="001530BF">
      <w:pPr>
        <w:pStyle w:val="Prrafodelista"/>
        <w:numPr>
          <w:ilvl w:val="0"/>
          <w:numId w:val="9"/>
        </w:numPr>
        <w:spacing w:line="360" w:lineRule="auto"/>
        <w:jc w:val="both"/>
        <w:rPr>
          <w:rFonts w:ascii="Palatino Linotype" w:hAnsi="Palatino Linotype" w:cs="Arial"/>
        </w:rPr>
      </w:pPr>
      <w:r w:rsidRPr="00B776F8">
        <w:rPr>
          <w:rFonts w:ascii="Palatino Linotype" w:hAnsi="Palatino Linotype" w:cs="Arial"/>
        </w:rPr>
        <w:t xml:space="preserve">La actividad profesional </w:t>
      </w:r>
      <w:r w:rsidRPr="00B776F8">
        <w:rPr>
          <w:rFonts w:ascii="Palatino Linotype" w:hAnsi="Palatino Linotype" w:cs="Arial"/>
          <w:b/>
        </w:rPr>
        <w:t>requiere conocimiento especializado</w:t>
      </w:r>
      <w:r w:rsidRPr="00B776F8">
        <w:rPr>
          <w:rFonts w:ascii="Palatino Linotype" w:hAnsi="Palatino Linotype" w:cs="Arial"/>
        </w:rPr>
        <w:t>, formación profesional (capacitación educativa de diferente nivel -básica, media o superior-</w:t>
      </w:r>
      <w:r w:rsidR="001530BF" w:rsidRPr="00B776F8">
        <w:rPr>
          <w:rFonts w:ascii="Palatino Linotype" w:hAnsi="Palatino Linotype" w:cs="Arial"/>
        </w:rPr>
        <w:t xml:space="preserve"> según cada caso).</w:t>
      </w:r>
    </w:p>
    <w:p w:rsidR="002959E7" w:rsidRPr="00B776F8" w:rsidRDefault="002959E7" w:rsidP="00D4787A">
      <w:pPr>
        <w:spacing w:after="0" w:line="360" w:lineRule="auto"/>
        <w:jc w:val="both"/>
        <w:rPr>
          <w:rFonts w:ascii="Palatino Linotype" w:hAnsi="Palatino Linotype" w:cs="Arial"/>
          <w:sz w:val="24"/>
          <w:szCs w:val="24"/>
          <w:lang w:val="es-ES"/>
        </w:rPr>
      </w:pPr>
    </w:p>
    <w:p w:rsidR="001530BF" w:rsidRPr="00B776F8" w:rsidRDefault="001530BF" w:rsidP="001530BF">
      <w:pPr>
        <w:spacing w:after="0" w:line="360" w:lineRule="auto"/>
        <w:jc w:val="both"/>
        <w:rPr>
          <w:rFonts w:ascii="Palatino Linotype" w:hAnsi="Palatino Linotype" w:cs="Arial"/>
          <w:sz w:val="24"/>
          <w:szCs w:val="24"/>
          <w:lang w:val="es-ES"/>
        </w:rPr>
      </w:pPr>
      <w:r w:rsidRPr="00B776F8">
        <w:rPr>
          <w:rFonts w:ascii="Palatino Linotype" w:hAnsi="Palatino Linotype" w:cs="Arial"/>
          <w:sz w:val="24"/>
          <w:szCs w:val="24"/>
          <w:lang w:val="es-ES"/>
        </w:rPr>
        <w:t xml:space="preserve">Acotado lo anterior, </w:t>
      </w:r>
      <w:r w:rsidR="00E5747F" w:rsidRPr="00B776F8">
        <w:rPr>
          <w:rFonts w:ascii="Palatino Linotype" w:hAnsi="Palatino Linotype" w:cs="Arial"/>
          <w:sz w:val="24"/>
          <w:szCs w:val="24"/>
          <w:lang w:val="es-ES"/>
        </w:rPr>
        <w:t xml:space="preserve">resulta necesario traer a contexto </w:t>
      </w:r>
      <w:r w:rsidRPr="00B776F8">
        <w:rPr>
          <w:rFonts w:ascii="Palatino Linotype" w:hAnsi="Palatino Linotype" w:cs="Arial"/>
          <w:sz w:val="24"/>
          <w:szCs w:val="24"/>
          <w:lang w:val="es-ES"/>
        </w:rPr>
        <w:t>los artículos 15 y 16 de la Ley Orgánica Municipal del Estado de México, establecen que los Regidores son designados por elección popular y los cuales no se rigen por la Ley del Trabajo de los Servidores Públicos del Estado de México y Municipios para su elección, aclarando que los requisitos para integrar el Ayuntamiento se encuentran establecidos en los artículos 119 y 120 de la Constitución Política del Estado Libre y Soberano de México y no es requisito establecido el documento que pruebe su nivel académico.</w:t>
      </w:r>
    </w:p>
    <w:p w:rsidR="001530BF" w:rsidRPr="00B776F8" w:rsidRDefault="001530BF" w:rsidP="001530BF">
      <w:pPr>
        <w:spacing w:after="0" w:line="360" w:lineRule="auto"/>
        <w:jc w:val="both"/>
        <w:rPr>
          <w:rFonts w:ascii="Palatino Linotype" w:hAnsi="Palatino Linotype" w:cs="Arial"/>
          <w:sz w:val="24"/>
          <w:szCs w:val="24"/>
          <w:lang w:val="es-ES"/>
        </w:rPr>
      </w:pPr>
    </w:p>
    <w:p w:rsidR="001530BF" w:rsidRPr="00B776F8" w:rsidRDefault="001530BF" w:rsidP="001530BF">
      <w:pPr>
        <w:spacing w:after="0" w:line="360" w:lineRule="auto"/>
        <w:jc w:val="both"/>
        <w:rPr>
          <w:rFonts w:ascii="Palatino Linotype" w:hAnsi="Palatino Linotype" w:cs="Arial"/>
          <w:sz w:val="24"/>
          <w:szCs w:val="24"/>
          <w:lang w:val="es-ES"/>
        </w:rPr>
      </w:pPr>
      <w:r w:rsidRPr="00B776F8">
        <w:rPr>
          <w:rFonts w:ascii="Palatino Linotype" w:hAnsi="Palatino Linotype" w:cs="Arial"/>
          <w:sz w:val="24"/>
          <w:szCs w:val="24"/>
          <w:lang w:val="es-ES"/>
        </w:rPr>
        <w:t>No obstante lo anterior, si bien es cierto que los integrantes del Cabildo del Ayuntamiento, ostentan cargos de elección popular; esta condición no los exime del cumplimiento de las leyes en materia del trabajo siendo servidores públicos; esto es así pues una persona electa popularmente, al momento en que ocupa su cargo dentro del Cabildo se convierte en ese momento en servidor público, a partir del momento en que ocurre ello, la aplicabilidad de las cuestiones laborales se actualizan, por tanto, el Sujeto Obligado debe contar con un expediente laboral de cada servidor público.</w:t>
      </w:r>
    </w:p>
    <w:p w:rsidR="001530BF" w:rsidRPr="00B776F8" w:rsidRDefault="001530BF" w:rsidP="001530BF">
      <w:pPr>
        <w:spacing w:after="0" w:line="360" w:lineRule="auto"/>
        <w:jc w:val="both"/>
        <w:rPr>
          <w:rFonts w:ascii="Palatino Linotype" w:hAnsi="Palatino Linotype" w:cs="Arial"/>
          <w:sz w:val="24"/>
          <w:szCs w:val="24"/>
          <w:lang w:val="es-ES"/>
        </w:rPr>
      </w:pPr>
    </w:p>
    <w:p w:rsidR="001530BF" w:rsidRPr="00B776F8" w:rsidRDefault="001530BF" w:rsidP="001530BF">
      <w:pPr>
        <w:spacing w:after="0" w:line="360" w:lineRule="auto"/>
        <w:jc w:val="both"/>
        <w:rPr>
          <w:rFonts w:ascii="Palatino Linotype" w:hAnsi="Palatino Linotype" w:cs="Arial"/>
          <w:sz w:val="24"/>
          <w:szCs w:val="24"/>
          <w:lang w:val="es-ES"/>
        </w:rPr>
      </w:pPr>
      <w:r w:rsidRPr="00B776F8">
        <w:rPr>
          <w:rFonts w:ascii="Palatino Linotype" w:hAnsi="Palatino Linotype" w:cs="Arial"/>
          <w:sz w:val="24"/>
          <w:szCs w:val="24"/>
          <w:lang w:val="es-ES"/>
        </w:rPr>
        <w:t xml:space="preserve">Es necesario dejar en claro que ser electo por elección popular sólo garantiza su cargo y su puesto dentro del cabildo, una vez que ocupa su cargo, la aplicabilidad del </w:t>
      </w:r>
      <w:r w:rsidRPr="00B776F8">
        <w:rPr>
          <w:rFonts w:ascii="Palatino Linotype" w:hAnsi="Palatino Linotype" w:cs="Arial"/>
          <w:sz w:val="24"/>
          <w:szCs w:val="24"/>
          <w:lang w:val="es-ES"/>
        </w:rPr>
        <w:lastRenderedPageBreak/>
        <w:t xml:space="preserve">entramado legal que rige su actuar son de observancia obligatoria, desde la Constitución </w:t>
      </w:r>
      <w:r w:rsidR="00E5747F" w:rsidRPr="00B776F8">
        <w:rPr>
          <w:rFonts w:ascii="Palatino Linotype" w:hAnsi="Palatino Linotype" w:cs="Arial"/>
          <w:sz w:val="24"/>
          <w:szCs w:val="24"/>
          <w:lang w:val="es-ES"/>
        </w:rPr>
        <w:t>Política</w:t>
      </w:r>
      <w:r w:rsidRPr="00B776F8">
        <w:rPr>
          <w:rFonts w:ascii="Palatino Linotype" w:hAnsi="Palatino Linotype" w:cs="Arial"/>
          <w:sz w:val="24"/>
          <w:szCs w:val="24"/>
          <w:lang w:val="es-ES"/>
        </w:rPr>
        <w:t xml:space="preserve"> del Estado Libre y Soberano de </w:t>
      </w:r>
      <w:proofErr w:type="gramStart"/>
      <w:r w:rsidRPr="00B776F8">
        <w:rPr>
          <w:rFonts w:ascii="Palatino Linotype" w:hAnsi="Palatino Linotype" w:cs="Arial"/>
          <w:sz w:val="24"/>
          <w:szCs w:val="24"/>
          <w:lang w:val="es-ES"/>
        </w:rPr>
        <w:t>México</w:t>
      </w:r>
      <w:proofErr w:type="gramEnd"/>
      <w:r w:rsidRPr="00B776F8">
        <w:rPr>
          <w:rFonts w:ascii="Palatino Linotype" w:hAnsi="Palatino Linotype" w:cs="Arial"/>
          <w:sz w:val="24"/>
          <w:szCs w:val="24"/>
          <w:lang w:val="es-ES"/>
        </w:rPr>
        <w:t xml:space="preserve"> así como las leyes que de ella emanan y de su Bando Municipal.</w:t>
      </w:r>
    </w:p>
    <w:p w:rsidR="001530BF" w:rsidRPr="00B776F8" w:rsidRDefault="001530BF" w:rsidP="001530BF">
      <w:pPr>
        <w:spacing w:after="0" w:line="360" w:lineRule="auto"/>
        <w:jc w:val="both"/>
        <w:rPr>
          <w:rFonts w:ascii="Palatino Linotype" w:hAnsi="Palatino Linotype" w:cs="Arial"/>
          <w:sz w:val="24"/>
          <w:szCs w:val="24"/>
          <w:lang w:val="es-ES"/>
        </w:rPr>
      </w:pPr>
    </w:p>
    <w:p w:rsidR="001530BF" w:rsidRPr="00B776F8" w:rsidRDefault="001530BF" w:rsidP="001530BF">
      <w:pPr>
        <w:spacing w:after="0" w:line="360" w:lineRule="auto"/>
        <w:jc w:val="both"/>
        <w:rPr>
          <w:rFonts w:ascii="Palatino Linotype" w:hAnsi="Palatino Linotype" w:cs="Arial"/>
          <w:sz w:val="24"/>
          <w:szCs w:val="24"/>
          <w:lang w:val="es-ES"/>
        </w:rPr>
      </w:pPr>
      <w:r w:rsidRPr="00B776F8">
        <w:rPr>
          <w:rFonts w:ascii="Palatino Linotype" w:hAnsi="Palatino Linotype" w:cs="Arial"/>
          <w:sz w:val="24"/>
          <w:szCs w:val="24"/>
          <w:lang w:val="es-ES"/>
        </w:rPr>
        <w:t xml:space="preserve">No se omite mencionar, que </w:t>
      </w:r>
      <w:r w:rsidRPr="00B776F8">
        <w:rPr>
          <w:rFonts w:ascii="Palatino Linotype" w:hAnsi="Palatino Linotype" w:cs="Arial"/>
          <w:b/>
          <w:sz w:val="24"/>
          <w:szCs w:val="24"/>
          <w:lang w:val="es-ES"/>
        </w:rPr>
        <w:t>si bien, no es requisito indispensable que los candidatos a ocupar cargos de elección popular cuenten con alguna profesión</w:t>
      </w:r>
      <w:r w:rsidRPr="00B776F8">
        <w:rPr>
          <w:rFonts w:ascii="Palatino Linotype" w:hAnsi="Palatino Linotype" w:cs="Arial"/>
          <w:sz w:val="24"/>
          <w:szCs w:val="24"/>
          <w:lang w:val="es-ES"/>
        </w:rPr>
        <w:t>, título profesional o posgrados, o cualquier certificado de educación básica o de bachillerato, lo cierto es que si lo poseen o administran y éste obra en su expediente laboral, el Sujeto Obligado deberá proporcionarlo.</w:t>
      </w:r>
    </w:p>
    <w:p w:rsidR="001530BF" w:rsidRPr="00B776F8" w:rsidRDefault="001530BF" w:rsidP="001530BF">
      <w:pPr>
        <w:spacing w:after="0" w:line="360" w:lineRule="auto"/>
        <w:jc w:val="both"/>
        <w:rPr>
          <w:rFonts w:ascii="Palatino Linotype" w:hAnsi="Palatino Linotype" w:cs="Arial"/>
          <w:sz w:val="24"/>
          <w:szCs w:val="24"/>
          <w:lang w:val="es-ES"/>
        </w:rPr>
      </w:pPr>
    </w:p>
    <w:p w:rsidR="00BD6B1B" w:rsidRPr="00B776F8" w:rsidRDefault="001530BF" w:rsidP="00BD6B1B">
      <w:pPr>
        <w:spacing w:after="0" w:line="360" w:lineRule="auto"/>
        <w:jc w:val="both"/>
        <w:rPr>
          <w:rFonts w:ascii="Palatino Linotype" w:hAnsi="Palatino Linotype" w:cs="Arial"/>
          <w:sz w:val="24"/>
          <w:szCs w:val="24"/>
          <w:lang w:val="es-ES"/>
        </w:rPr>
      </w:pPr>
      <w:r w:rsidRPr="00B776F8">
        <w:rPr>
          <w:rFonts w:ascii="Palatino Linotype" w:hAnsi="Palatino Linotype" w:cs="Arial"/>
          <w:sz w:val="24"/>
          <w:szCs w:val="24"/>
          <w:lang w:val="es-ES"/>
        </w:rPr>
        <w:t xml:space="preserve">Por otro </w:t>
      </w:r>
      <w:proofErr w:type="gramStart"/>
      <w:r w:rsidRPr="00B776F8">
        <w:rPr>
          <w:rFonts w:ascii="Palatino Linotype" w:hAnsi="Palatino Linotype" w:cs="Arial"/>
          <w:sz w:val="24"/>
          <w:szCs w:val="24"/>
          <w:lang w:val="es-ES"/>
        </w:rPr>
        <w:t>lado</w:t>
      </w:r>
      <w:proofErr w:type="gramEnd"/>
      <w:r w:rsidRPr="00B776F8">
        <w:rPr>
          <w:rFonts w:ascii="Palatino Linotype" w:hAnsi="Palatino Linotype" w:cs="Arial"/>
          <w:sz w:val="24"/>
          <w:szCs w:val="24"/>
          <w:lang w:val="es-ES"/>
        </w:rPr>
        <w:t xml:space="preserve"> por lo que hace a los servidores públicos no electos democráticamente, </w:t>
      </w:r>
      <w:r w:rsidR="00BD6B1B" w:rsidRPr="00B776F8">
        <w:rPr>
          <w:rFonts w:ascii="Palatino Linotype" w:hAnsi="Palatino Linotype" w:cs="Arial"/>
          <w:sz w:val="24"/>
          <w:szCs w:val="24"/>
          <w:lang w:val="es-ES"/>
        </w:rPr>
        <w:t xml:space="preserve">se advierte que resultan de su interés las previstas en los artículos 15, 32, 81 Bis, 85 </w:t>
      </w:r>
      <w:proofErr w:type="spellStart"/>
      <w:r w:rsidR="00BD6B1B" w:rsidRPr="00B776F8">
        <w:rPr>
          <w:rFonts w:ascii="Palatino Linotype" w:hAnsi="Palatino Linotype" w:cs="Arial"/>
          <w:sz w:val="24"/>
          <w:szCs w:val="24"/>
          <w:lang w:val="es-ES"/>
        </w:rPr>
        <w:t>Sexies</w:t>
      </w:r>
      <w:proofErr w:type="spellEnd"/>
      <w:r w:rsidR="00BD6B1B" w:rsidRPr="00B776F8">
        <w:rPr>
          <w:rFonts w:ascii="Palatino Linotype" w:hAnsi="Palatino Linotype" w:cs="Arial"/>
          <w:sz w:val="24"/>
          <w:szCs w:val="24"/>
          <w:lang w:val="es-ES"/>
        </w:rPr>
        <w:t xml:space="preserve">, 92, 96, 96 Bis, 96 </w:t>
      </w:r>
      <w:proofErr w:type="spellStart"/>
      <w:r w:rsidR="00BD6B1B" w:rsidRPr="00B776F8">
        <w:rPr>
          <w:rFonts w:ascii="Palatino Linotype" w:hAnsi="Palatino Linotype" w:cs="Arial"/>
          <w:sz w:val="24"/>
          <w:szCs w:val="24"/>
          <w:lang w:val="es-ES"/>
        </w:rPr>
        <w:t>Quintus</w:t>
      </w:r>
      <w:proofErr w:type="spellEnd"/>
      <w:r w:rsidR="00BD6B1B" w:rsidRPr="00B776F8">
        <w:rPr>
          <w:rFonts w:ascii="Palatino Linotype" w:hAnsi="Palatino Linotype" w:cs="Arial"/>
          <w:sz w:val="24"/>
          <w:szCs w:val="24"/>
          <w:lang w:val="es-ES"/>
        </w:rPr>
        <w:t xml:space="preserve">, 96 </w:t>
      </w:r>
      <w:proofErr w:type="spellStart"/>
      <w:r w:rsidR="00BD6B1B" w:rsidRPr="00B776F8">
        <w:rPr>
          <w:rFonts w:ascii="Palatino Linotype" w:hAnsi="Palatino Linotype" w:cs="Arial"/>
          <w:sz w:val="24"/>
          <w:szCs w:val="24"/>
          <w:lang w:val="es-ES"/>
        </w:rPr>
        <w:t>Septies</w:t>
      </w:r>
      <w:proofErr w:type="spellEnd"/>
      <w:r w:rsidR="00BD6B1B" w:rsidRPr="00B776F8">
        <w:rPr>
          <w:rFonts w:ascii="Palatino Linotype" w:hAnsi="Palatino Linotype" w:cs="Arial"/>
          <w:sz w:val="24"/>
          <w:szCs w:val="24"/>
          <w:lang w:val="es-ES"/>
        </w:rPr>
        <w:t xml:space="preserve">, 96 </w:t>
      </w:r>
      <w:proofErr w:type="spellStart"/>
      <w:r w:rsidR="00BD6B1B" w:rsidRPr="00B776F8">
        <w:rPr>
          <w:rFonts w:ascii="Palatino Linotype" w:hAnsi="Palatino Linotype" w:cs="Arial"/>
          <w:sz w:val="24"/>
          <w:szCs w:val="24"/>
          <w:lang w:val="es-ES"/>
        </w:rPr>
        <w:t>Nonies</w:t>
      </w:r>
      <w:proofErr w:type="spellEnd"/>
      <w:r w:rsidR="00BD6B1B" w:rsidRPr="00B776F8">
        <w:rPr>
          <w:rFonts w:ascii="Palatino Linotype" w:hAnsi="Palatino Linotype" w:cs="Arial"/>
          <w:sz w:val="24"/>
          <w:szCs w:val="24"/>
          <w:lang w:val="es-ES"/>
        </w:rPr>
        <w:t xml:space="preserve">, 96 </w:t>
      </w:r>
      <w:proofErr w:type="spellStart"/>
      <w:r w:rsidR="00BD6B1B" w:rsidRPr="00B776F8">
        <w:rPr>
          <w:rFonts w:ascii="Palatino Linotype" w:hAnsi="Palatino Linotype" w:cs="Arial"/>
          <w:sz w:val="24"/>
          <w:szCs w:val="24"/>
          <w:lang w:val="es-ES"/>
        </w:rPr>
        <w:t>Undecies</w:t>
      </w:r>
      <w:proofErr w:type="spellEnd"/>
      <w:r w:rsidR="00BD6B1B" w:rsidRPr="00B776F8">
        <w:rPr>
          <w:rFonts w:ascii="Palatino Linotype" w:hAnsi="Palatino Linotype" w:cs="Arial"/>
          <w:sz w:val="24"/>
          <w:szCs w:val="24"/>
          <w:lang w:val="es-ES"/>
        </w:rPr>
        <w:t xml:space="preserve">, 96 </w:t>
      </w:r>
      <w:proofErr w:type="spellStart"/>
      <w:r w:rsidR="00BD6B1B" w:rsidRPr="00B776F8">
        <w:rPr>
          <w:rFonts w:ascii="Palatino Linotype" w:hAnsi="Palatino Linotype" w:cs="Arial"/>
          <w:sz w:val="24"/>
          <w:szCs w:val="24"/>
          <w:lang w:val="es-ES"/>
        </w:rPr>
        <w:t>Terdecies</w:t>
      </w:r>
      <w:proofErr w:type="spellEnd"/>
      <w:r w:rsidR="00BD6B1B" w:rsidRPr="00B776F8">
        <w:rPr>
          <w:rFonts w:ascii="Palatino Linotype" w:hAnsi="Palatino Linotype" w:cs="Arial"/>
          <w:sz w:val="24"/>
          <w:szCs w:val="24"/>
          <w:lang w:val="es-ES"/>
        </w:rPr>
        <w:t xml:space="preserve">, 96 </w:t>
      </w:r>
      <w:proofErr w:type="spellStart"/>
      <w:r w:rsidR="00BD6B1B" w:rsidRPr="00B776F8">
        <w:rPr>
          <w:rFonts w:ascii="Palatino Linotype" w:hAnsi="Palatino Linotype" w:cs="Arial"/>
          <w:sz w:val="24"/>
          <w:szCs w:val="24"/>
          <w:lang w:val="es-ES"/>
        </w:rPr>
        <w:t>Quindecies</w:t>
      </w:r>
      <w:proofErr w:type="spellEnd"/>
      <w:r w:rsidR="00BD6B1B" w:rsidRPr="00B776F8">
        <w:rPr>
          <w:rFonts w:ascii="Palatino Linotype" w:hAnsi="Palatino Linotype" w:cs="Arial"/>
          <w:sz w:val="24"/>
          <w:szCs w:val="24"/>
          <w:lang w:val="es-ES"/>
        </w:rPr>
        <w:t xml:space="preserve">, 113, 123 Bis, 124 </w:t>
      </w:r>
      <w:proofErr w:type="spellStart"/>
      <w:r w:rsidR="00BD6B1B" w:rsidRPr="00B776F8">
        <w:rPr>
          <w:rFonts w:ascii="Palatino Linotype" w:hAnsi="Palatino Linotype" w:cs="Arial"/>
          <w:sz w:val="24"/>
          <w:szCs w:val="24"/>
          <w:lang w:val="es-ES"/>
        </w:rPr>
        <w:t>Quater</w:t>
      </w:r>
      <w:proofErr w:type="spellEnd"/>
      <w:r w:rsidR="00BD6B1B" w:rsidRPr="00B776F8">
        <w:rPr>
          <w:rFonts w:ascii="Palatino Linotype" w:hAnsi="Palatino Linotype" w:cs="Arial"/>
          <w:sz w:val="24"/>
          <w:szCs w:val="24"/>
          <w:lang w:val="es-ES"/>
        </w:rPr>
        <w:t xml:space="preserve"> y 147 fracción I de la Ley Orgánica Municipal del Estado de México, porciones normativas que disponen a la literalidad lo siguiente:</w:t>
      </w:r>
    </w:p>
    <w:p w:rsidR="00BD6B1B" w:rsidRPr="00B776F8" w:rsidRDefault="00BD6B1B" w:rsidP="00BD6B1B">
      <w:pPr>
        <w:spacing w:after="0" w:line="360" w:lineRule="auto"/>
        <w:jc w:val="both"/>
        <w:rPr>
          <w:rFonts w:ascii="Palatino Linotype" w:hAnsi="Palatino Linotype" w:cs="Arial"/>
          <w:sz w:val="24"/>
          <w:szCs w:val="24"/>
          <w:lang w:val="es-ES"/>
        </w:rPr>
      </w:pPr>
    </w:p>
    <w:p w:rsidR="00BD6B1B" w:rsidRPr="00B776F8" w:rsidRDefault="00BD6B1B" w:rsidP="00BD6B1B">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i/>
          <w:szCs w:val="24"/>
          <w:lang w:val="es-ES"/>
        </w:rPr>
        <w:t>“</w:t>
      </w:r>
      <w:r w:rsidRPr="00B776F8">
        <w:rPr>
          <w:rFonts w:ascii="Palatino Linotype" w:hAnsi="Palatino Linotype" w:cs="Arial"/>
          <w:b/>
          <w:i/>
          <w:szCs w:val="24"/>
          <w:lang w:val="es-ES"/>
        </w:rPr>
        <w:t>Artículo 15.-</w:t>
      </w:r>
      <w:r w:rsidRPr="00B776F8">
        <w:rPr>
          <w:rFonts w:ascii="Palatino Linotype" w:hAnsi="Palatino Linotype" w:cs="Arial"/>
          <w:i/>
          <w:szCs w:val="24"/>
          <w:lang w:val="es-ES"/>
        </w:rPr>
        <w:t xml:space="preserve"> Cada municipio será gobernado por un ayuntamiento de elección popular directa y no habrá ninguna autoridad intermedia entre éste y el Gobierno del Estado. </w:t>
      </w:r>
    </w:p>
    <w:p w:rsidR="00BD6B1B" w:rsidRPr="00B776F8" w:rsidRDefault="00BD6B1B" w:rsidP="00BD6B1B">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i/>
          <w:szCs w:val="24"/>
          <w:lang w:val="es-ES"/>
        </w:rPr>
        <w:t>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p>
    <w:p w:rsidR="00BD6B1B" w:rsidRPr="00B776F8" w:rsidRDefault="00BD6B1B" w:rsidP="00BD6B1B">
      <w:pPr>
        <w:spacing w:after="0" w:line="240" w:lineRule="auto"/>
        <w:ind w:left="567" w:right="567"/>
        <w:jc w:val="both"/>
        <w:rPr>
          <w:rFonts w:ascii="Palatino Linotype" w:hAnsi="Palatino Linotype" w:cs="Arial"/>
          <w:i/>
          <w:szCs w:val="24"/>
          <w:lang w:val="es-ES"/>
        </w:rPr>
      </w:pPr>
    </w:p>
    <w:p w:rsidR="00BD6B1B" w:rsidRPr="00B776F8" w:rsidRDefault="00BD6B1B" w:rsidP="00BD6B1B">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t>Artículo 32.</w:t>
      </w:r>
      <w:r w:rsidRPr="00B776F8">
        <w:rPr>
          <w:rFonts w:ascii="Palatino Linotype" w:hAnsi="Palatino Linotype" w:cs="Arial"/>
          <w:i/>
          <w:szCs w:val="24"/>
          <w:lang w:val="es-ES"/>
        </w:rPr>
        <w:t xml:space="preserve">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w:t>
      </w:r>
    </w:p>
    <w:p w:rsidR="00BD6B1B" w:rsidRPr="00B776F8" w:rsidRDefault="00BD6B1B" w:rsidP="00BD6B1B">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i/>
          <w:szCs w:val="24"/>
          <w:lang w:val="es-ES"/>
        </w:rPr>
        <w:lastRenderedPageBreak/>
        <w:t>(…)</w:t>
      </w:r>
    </w:p>
    <w:p w:rsidR="00BD6B1B" w:rsidRPr="00B776F8" w:rsidRDefault="00BD6B1B" w:rsidP="00BD6B1B">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i/>
          <w:szCs w:val="24"/>
          <w:lang w:val="es-ES"/>
        </w:rPr>
        <w:t>III. Contar con título profesional o acreditar experiencia mínima de un año en la materia, ante la o el Presidente o el Ayuntamiento, cuando sea el caso, para el desempeño de los cargos que así lo requieran;</w:t>
      </w:r>
    </w:p>
    <w:p w:rsidR="00BD6B1B" w:rsidRPr="00B776F8" w:rsidRDefault="00BD6B1B" w:rsidP="00BD6B1B">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i/>
          <w:szCs w:val="24"/>
          <w:lang w:val="es-ES"/>
        </w:rPr>
        <w:t>(…)</w:t>
      </w:r>
    </w:p>
    <w:p w:rsidR="00BD6B1B" w:rsidRPr="00B776F8" w:rsidRDefault="00BD6B1B" w:rsidP="00BD6B1B">
      <w:pPr>
        <w:spacing w:after="0" w:line="240" w:lineRule="auto"/>
        <w:ind w:left="567" w:right="567"/>
        <w:jc w:val="both"/>
        <w:rPr>
          <w:rFonts w:ascii="Palatino Linotype" w:hAnsi="Palatino Linotype" w:cs="Arial"/>
          <w:i/>
          <w:szCs w:val="24"/>
          <w:lang w:val="es-ES"/>
        </w:rPr>
      </w:pPr>
    </w:p>
    <w:p w:rsidR="00BD6B1B" w:rsidRPr="00B776F8" w:rsidRDefault="00BD6B1B" w:rsidP="00BD6B1B">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t>Artículo 81 Bis</w:t>
      </w:r>
      <w:r w:rsidRPr="00B776F8">
        <w:rPr>
          <w:rFonts w:ascii="Palatino Linotype" w:hAnsi="Palatino Linotype" w:cs="Arial"/>
          <w:i/>
          <w:szCs w:val="24"/>
          <w:lang w:val="es-ES"/>
        </w:rPr>
        <w:t xml:space="preserve">.- Para ser titular de la </w:t>
      </w:r>
      <w:r w:rsidRPr="00B776F8">
        <w:rPr>
          <w:rFonts w:ascii="Palatino Linotype" w:hAnsi="Palatino Linotype" w:cs="Arial"/>
          <w:i/>
          <w:szCs w:val="24"/>
          <w:u w:val="single"/>
          <w:lang w:val="es-ES"/>
        </w:rPr>
        <w:t>Coordinación Municipal de Protección Civil</w:t>
      </w:r>
      <w:r w:rsidRPr="00B776F8">
        <w:rPr>
          <w:rFonts w:ascii="Palatino Linotype" w:hAnsi="Palatino Linotype" w:cs="Arial"/>
          <w:i/>
          <w:szCs w:val="24"/>
          <w:lang w:val="es-ES"/>
        </w:rPr>
        <w:t xml:space="preserve"> se requiere, además de los requisitos del artículo 32 de esta Ley, </w:t>
      </w:r>
      <w:r w:rsidRPr="00B776F8">
        <w:rPr>
          <w:rFonts w:ascii="Palatino Linotype" w:hAnsi="Palatino Linotype" w:cs="Arial"/>
          <w:i/>
          <w:szCs w:val="24"/>
          <w:u w:val="single"/>
          <w:lang w:val="es-ES"/>
        </w:rPr>
        <w:t>tener los conocimientos suficientes debidamente acreditados en materia de protección civil</w:t>
      </w:r>
      <w:r w:rsidRPr="00B776F8">
        <w:rPr>
          <w:rFonts w:ascii="Palatino Linotype" w:hAnsi="Palatino Linotype" w:cs="Arial"/>
          <w:i/>
          <w:szCs w:val="24"/>
          <w:lang w:val="es-ES"/>
        </w:rPr>
        <w:t xml:space="preserve"> para poder desempeñar el cargo y acreditar dentro de los seis meses siguientes a partir del momento en que ocupe el cargo, a través del certificado respectivo, haber tomado cursos de capacitación en la materia, impartidos por la Coordinación General de Protección Civil del Estado de México o por cualquier otra institución debidamente reconocida por la misma</w:t>
      </w:r>
    </w:p>
    <w:p w:rsidR="00BD6B1B" w:rsidRPr="00B776F8" w:rsidRDefault="00BD6B1B" w:rsidP="00BD6B1B">
      <w:pPr>
        <w:spacing w:after="0" w:line="240" w:lineRule="auto"/>
        <w:ind w:left="567" w:right="567"/>
        <w:jc w:val="both"/>
        <w:rPr>
          <w:rFonts w:ascii="Palatino Linotype" w:hAnsi="Palatino Linotype" w:cs="Arial"/>
          <w:i/>
          <w:szCs w:val="24"/>
          <w:lang w:val="es-ES"/>
        </w:rPr>
      </w:pPr>
    </w:p>
    <w:p w:rsidR="00BD6B1B" w:rsidRPr="00B776F8" w:rsidRDefault="00BD6B1B" w:rsidP="00BD6B1B">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t xml:space="preserve">Artículo 85 </w:t>
      </w:r>
      <w:proofErr w:type="spellStart"/>
      <w:r w:rsidRPr="00B776F8">
        <w:rPr>
          <w:rFonts w:ascii="Palatino Linotype" w:hAnsi="Palatino Linotype" w:cs="Arial"/>
          <w:b/>
          <w:i/>
          <w:szCs w:val="24"/>
          <w:lang w:val="es-ES"/>
        </w:rPr>
        <w:t>Sexies</w:t>
      </w:r>
      <w:proofErr w:type="spellEnd"/>
      <w:r w:rsidRPr="00B776F8">
        <w:rPr>
          <w:rFonts w:ascii="Palatino Linotype" w:hAnsi="Palatino Linotype" w:cs="Arial"/>
          <w:b/>
          <w:i/>
          <w:szCs w:val="24"/>
          <w:lang w:val="es-ES"/>
        </w:rPr>
        <w:t>.</w:t>
      </w:r>
      <w:r w:rsidRPr="00B776F8">
        <w:rPr>
          <w:rFonts w:ascii="Palatino Linotype" w:hAnsi="Palatino Linotype" w:cs="Arial"/>
          <w:i/>
          <w:szCs w:val="24"/>
          <w:lang w:val="es-ES"/>
        </w:rPr>
        <w:t xml:space="preserve"> El Coordinador General Municipal de </w:t>
      </w:r>
      <w:r w:rsidRPr="00B776F8">
        <w:rPr>
          <w:rFonts w:ascii="Palatino Linotype" w:hAnsi="Palatino Linotype" w:cs="Arial"/>
          <w:i/>
          <w:szCs w:val="24"/>
          <w:u w:val="single"/>
          <w:lang w:val="es-ES"/>
        </w:rPr>
        <w:t>Mejora Regulatoria</w:t>
      </w:r>
      <w:r w:rsidRPr="00B776F8">
        <w:rPr>
          <w:rFonts w:ascii="Palatino Linotype" w:hAnsi="Palatino Linotype" w:cs="Arial"/>
          <w:i/>
          <w:szCs w:val="24"/>
          <w:lang w:val="es-ES"/>
        </w:rPr>
        <w:t xml:space="preserve">, además de los requisitos establecidos en el artículo 32 de esta Ley, </w:t>
      </w:r>
      <w:r w:rsidRPr="00B776F8">
        <w:rPr>
          <w:rFonts w:ascii="Palatino Linotype" w:hAnsi="Palatino Linotype" w:cs="Arial"/>
          <w:i/>
          <w:szCs w:val="24"/>
          <w:u w:val="single"/>
          <w:lang w:val="es-ES"/>
        </w:rPr>
        <w:t xml:space="preserve">requiere contar con título profesional, </w:t>
      </w:r>
      <w:r w:rsidRPr="00B776F8">
        <w:rPr>
          <w:rFonts w:ascii="Palatino Linotype" w:hAnsi="Palatino Linotype" w:cs="Arial"/>
          <w:i/>
          <w:szCs w:val="24"/>
          <w:lang w:val="es-ES"/>
        </w:rPr>
        <w:t>además deberá 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rsidR="00BD6B1B" w:rsidRPr="00B776F8" w:rsidRDefault="00BD6B1B" w:rsidP="00BD6B1B">
      <w:pPr>
        <w:spacing w:after="0" w:line="240" w:lineRule="auto"/>
        <w:ind w:left="567" w:right="567"/>
        <w:jc w:val="both"/>
        <w:rPr>
          <w:rFonts w:ascii="Palatino Linotype" w:hAnsi="Palatino Linotype" w:cs="Arial"/>
          <w:i/>
          <w:szCs w:val="24"/>
          <w:lang w:val="es-ES"/>
        </w:rPr>
      </w:pPr>
    </w:p>
    <w:p w:rsidR="00BD6B1B" w:rsidRPr="00B776F8" w:rsidRDefault="00BD6B1B" w:rsidP="00BD6B1B">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t>Artículo 92.-</w:t>
      </w:r>
      <w:r w:rsidRPr="00B776F8">
        <w:rPr>
          <w:rFonts w:ascii="Palatino Linotype" w:hAnsi="Palatino Linotype" w:cs="Arial"/>
          <w:i/>
          <w:szCs w:val="24"/>
          <w:lang w:val="es-ES"/>
        </w:rPr>
        <w:t xml:space="preserve"> Para ser </w:t>
      </w:r>
      <w:r w:rsidRPr="00B776F8">
        <w:rPr>
          <w:rFonts w:ascii="Palatino Linotype" w:hAnsi="Palatino Linotype" w:cs="Arial"/>
          <w:i/>
          <w:szCs w:val="24"/>
          <w:u w:val="single"/>
          <w:lang w:val="es-ES"/>
        </w:rPr>
        <w:t>secretario del ayuntamiento</w:t>
      </w:r>
      <w:r w:rsidRPr="00B776F8">
        <w:rPr>
          <w:rFonts w:ascii="Palatino Linotype" w:hAnsi="Palatino Linotype" w:cs="Arial"/>
          <w:i/>
          <w:szCs w:val="24"/>
          <w:lang w:val="es-ES"/>
        </w:rPr>
        <w:t xml:space="preserve"> se requiere, además de los requisitos establecidos en el artículo 32 de esta Ley, los siguientes:</w:t>
      </w:r>
    </w:p>
    <w:p w:rsidR="00BD6B1B" w:rsidRPr="00B776F8" w:rsidRDefault="00BD6B1B" w:rsidP="00BD6B1B">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i/>
          <w:szCs w:val="24"/>
          <w:lang w:val="es-ES"/>
        </w:rPr>
        <w:t>(…)</w:t>
      </w:r>
    </w:p>
    <w:p w:rsidR="00BD6B1B" w:rsidRPr="00B776F8" w:rsidRDefault="00BD6B1B" w:rsidP="00BD6B1B">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i/>
          <w:szCs w:val="24"/>
          <w:lang w:val="es-ES"/>
        </w:rPr>
        <w:t xml:space="preserve">IV. </w:t>
      </w:r>
      <w:r w:rsidRPr="00B776F8">
        <w:rPr>
          <w:rFonts w:ascii="Palatino Linotype" w:hAnsi="Palatino Linotype" w:cs="Arial"/>
          <w:i/>
          <w:szCs w:val="24"/>
          <w:u w:val="single"/>
          <w:lang w:val="es-ES"/>
        </w:rPr>
        <w:t>Contar con la certificación de competencia laboral en la materia</w:t>
      </w:r>
      <w:r w:rsidRPr="00B776F8">
        <w:rPr>
          <w:rFonts w:ascii="Palatino Linotype" w:hAnsi="Palatino Linotype" w:cs="Arial"/>
          <w:i/>
          <w:szCs w:val="24"/>
          <w:lang w:val="es-ES"/>
        </w:rPr>
        <w:t xml:space="preserve">, expedida por el Instituto Hacendario del Estado de México o por alguna otra institución con reconocimiento de validez oficial, que </w:t>
      </w:r>
      <w:r w:rsidRPr="00B776F8">
        <w:rPr>
          <w:rFonts w:ascii="Palatino Linotype" w:hAnsi="Palatino Linotype" w:cs="Arial"/>
          <w:i/>
          <w:szCs w:val="24"/>
          <w:u w:val="single"/>
          <w:lang w:val="es-ES"/>
        </w:rPr>
        <w:t>asegure los conocimientos y habilidades para desempeñar el cargo,</w:t>
      </w:r>
      <w:r w:rsidRPr="00B776F8">
        <w:rPr>
          <w:rFonts w:ascii="Palatino Linotype" w:hAnsi="Palatino Linotype" w:cs="Arial"/>
          <w:i/>
          <w:szCs w:val="24"/>
          <w:lang w:val="es-ES"/>
        </w:rPr>
        <w:t xml:space="preserve"> de conformidad con los aspectos técnicos y operativos aplicables al Estado de México, dentro de los seis meses siguientes a la fecha en que inicie funciones.</w:t>
      </w:r>
    </w:p>
    <w:p w:rsidR="00BD6B1B" w:rsidRPr="00B776F8" w:rsidRDefault="00BD6B1B" w:rsidP="00BD6B1B">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i/>
          <w:szCs w:val="24"/>
          <w:lang w:val="es-ES"/>
        </w:rPr>
        <w:t>(…)</w:t>
      </w:r>
    </w:p>
    <w:p w:rsidR="00BD6B1B" w:rsidRPr="00B776F8" w:rsidRDefault="00BD6B1B" w:rsidP="00BD6B1B">
      <w:pPr>
        <w:spacing w:after="0" w:line="240" w:lineRule="auto"/>
        <w:ind w:left="567" w:right="567"/>
        <w:jc w:val="both"/>
        <w:rPr>
          <w:rFonts w:ascii="Palatino Linotype" w:hAnsi="Palatino Linotype" w:cs="Arial"/>
          <w:i/>
          <w:szCs w:val="24"/>
          <w:lang w:val="es-ES"/>
        </w:rPr>
      </w:pPr>
    </w:p>
    <w:p w:rsidR="00BD6B1B" w:rsidRPr="00B776F8" w:rsidRDefault="00BD6B1B" w:rsidP="00BD6B1B">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i/>
          <w:szCs w:val="24"/>
          <w:lang w:val="es-ES"/>
        </w:rPr>
        <w:t xml:space="preserve">Artículo 96.- Para ser </w:t>
      </w:r>
      <w:r w:rsidRPr="00B776F8">
        <w:rPr>
          <w:rFonts w:ascii="Palatino Linotype" w:hAnsi="Palatino Linotype" w:cs="Arial"/>
          <w:i/>
          <w:szCs w:val="24"/>
          <w:u w:val="single"/>
          <w:lang w:val="es-ES"/>
        </w:rPr>
        <w:t>tesorero municipal</w:t>
      </w:r>
      <w:r w:rsidRPr="00B776F8">
        <w:rPr>
          <w:rFonts w:ascii="Palatino Linotype" w:hAnsi="Palatino Linotype" w:cs="Arial"/>
          <w:i/>
          <w:szCs w:val="24"/>
          <w:lang w:val="es-ES"/>
        </w:rPr>
        <w:t xml:space="preserve"> se requiere, además de los requisitos </w:t>
      </w:r>
      <w:proofErr w:type="gramStart"/>
      <w:r w:rsidRPr="00B776F8">
        <w:rPr>
          <w:rFonts w:ascii="Palatino Linotype" w:hAnsi="Palatino Linotype" w:cs="Arial"/>
          <w:i/>
          <w:szCs w:val="24"/>
          <w:lang w:val="es-ES"/>
        </w:rPr>
        <w:t>del artículos</w:t>
      </w:r>
      <w:proofErr w:type="gramEnd"/>
      <w:r w:rsidRPr="00B776F8">
        <w:rPr>
          <w:rFonts w:ascii="Palatino Linotype" w:hAnsi="Palatino Linotype" w:cs="Arial"/>
          <w:i/>
          <w:szCs w:val="24"/>
          <w:lang w:val="es-ES"/>
        </w:rPr>
        <w:t xml:space="preserve"> 32 de esta Ley:</w:t>
      </w:r>
    </w:p>
    <w:p w:rsidR="00BD6B1B" w:rsidRPr="00B776F8" w:rsidRDefault="00BD6B1B" w:rsidP="00BD6B1B">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i/>
          <w:szCs w:val="24"/>
          <w:lang w:val="es-ES"/>
        </w:rPr>
        <w:t xml:space="preserve">I. Tener los conocimientos suficientes para poder desempeñar el cargo, a juicio del Ayuntamiento; contar con título profesional en las áreas jurídicas, económicas o contables  administrativas, con experiencia mínima de un año, con anterioridad a la fecha de su designación, y con certificación de competencia laboral en funciones expedida por el Instituto Hacendario del Estado de México o por alguna institución con reconocimiento de </w:t>
      </w:r>
      <w:r w:rsidRPr="00B776F8">
        <w:rPr>
          <w:rFonts w:ascii="Palatino Linotype" w:hAnsi="Palatino Linotype" w:cs="Arial"/>
          <w:i/>
          <w:szCs w:val="24"/>
          <w:lang w:val="es-ES"/>
        </w:rPr>
        <w:lastRenderedPageBreak/>
        <w:t>validez oficial, que asegure los conocimientos y habilidades para desempeñar el cargo, de conformidad con los aspectos técnicos y operativos aplicables al Estado de México;</w:t>
      </w:r>
    </w:p>
    <w:p w:rsidR="00BD6B1B" w:rsidRPr="00B776F8" w:rsidRDefault="00BD6B1B" w:rsidP="00BD6B1B">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i/>
          <w:szCs w:val="24"/>
          <w:lang w:val="es-ES"/>
        </w:rPr>
        <w:t>(…)</w:t>
      </w:r>
    </w:p>
    <w:p w:rsidR="00BD6B1B" w:rsidRPr="00B776F8" w:rsidRDefault="00BD6B1B" w:rsidP="00BD6B1B">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t xml:space="preserve">Artículo 96. </w:t>
      </w:r>
      <w:proofErr w:type="gramStart"/>
      <w:r w:rsidRPr="00B776F8">
        <w:rPr>
          <w:rFonts w:ascii="Palatino Linotype" w:hAnsi="Palatino Linotype" w:cs="Arial"/>
          <w:b/>
          <w:i/>
          <w:szCs w:val="24"/>
          <w:lang w:val="es-ES"/>
        </w:rPr>
        <w:t>Bis</w:t>
      </w:r>
      <w:r w:rsidRPr="00B776F8">
        <w:rPr>
          <w:rFonts w:ascii="Palatino Linotype" w:hAnsi="Palatino Linotype" w:cs="Arial"/>
          <w:i/>
          <w:szCs w:val="24"/>
          <w:lang w:val="es-ES"/>
        </w:rPr>
        <w:t>.-</w:t>
      </w:r>
      <w:proofErr w:type="gramEnd"/>
      <w:r w:rsidRPr="00B776F8">
        <w:rPr>
          <w:rFonts w:ascii="Palatino Linotype" w:hAnsi="Palatino Linotype" w:cs="Arial"/>
          <w:i/>
          <w:szCs w:val="24"/>
          <w:lang w:val="es-ES"/>
        </w:rPr>
        <w:t xml:space="preserve"> El </w:t>
      </w:r>
      <w:r w:rsidRPr="00B776F8">
        <w:rPr>
          <w:rFonts w:ascii="Palatino Linotype" w:hAnsi="Palatino Linotype" w:cs="Arial"/>
          <w:i/>
          <w:szCs w:val="24"/>
          <w:u w:val="single"/>
          <w:lang w:val="es-ES"/>
        </w:rPr>
        <w:t>Director de Obras Públicas</w:t>
      </w:r>
      <w:r w:rsidRPr="00B776F8">
        <w:rPr>
          <w:rFonts w:ascii="Palatino Linotype" w:hAnsi="Palatino Linotype" w:cs="Arial"/>
          <w:i/>
          <w:szCs w:val="24"/>
          <w:lang w:val="es-ES"/>
        </w:rPr>
        <w:t xml:space="preserve"> o el Titular de la Unidad Administrativa equivalente, tiene las siguientes atribuciones:</w:t>
      </w:r>
    </w:p>
    <w:p w:rsidR="00BD6B1B" w:rsidRPr="00B776F8" w:rsidRDefault="00BD6B1B" w:rsidP="00BD6B1B">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i/>
          <w:szCs w:val="24"/>
          <w:lang w:val="es-ES"/>
        </w:rPr>
        <w:t>(…)</w:t>
      </w:r>
    </w:p>
    <w:p w:rsidR="00BD6B1B" w:rsidRPr="00B776F8" w:rsidRDefault="00BD6B1B" w:rsidP="00BD6B1B">
      <w:pPr>
        <w:spacing w:after="0" w:line="240" w:lineRule="auto"/>
        <w:ind w:left="567" w:right="567"/>
        <w:jc w:val="both"/>
        <w:rPr>
          <w:rFonts w:ascii="Palatino Linotype" w:hAnsi="Palatino Linotype" w:cs="Arial"/>
          <w:i/>
          <w:szCs w:val="24"/>
          <w:lang w:val="es-ES"/>
        </w:rPr>
      </w:pPr>
    </w:p>
    <w:p w:rsidR="00BD6B1B" w:rsidRPr="00B776F8" w:rsidRDefault="00BD6B1B" w:rsidP="00BD6B1B">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t xml:space="preserve">Artículo 96 </w:t>
      </w:r>
      <w:proofErr w:type="spellStart"/>
      <w:r w:rsidRPr="00B776F8">
        <w:rPr>
          <w:rFonts w:ascii="Palatino Linotype" w:hAnsi="Palatino Linotype" w:cs="Arial"/>
          <w:b/>
          <w:i/>
          <w:szCs w:val="24"/>
          <w:lang w:val="es-ES"/>
        </w:rPr>
        <w:t>Quintus</w:t>
      </w:r>
      <w:proofErr w:type="spellEnd"/>
      <w:r w:rsidRPr="00B776F8">
        <w:rPr>
          <w:rFonts w:ascii="Palatino Linotype" w:hAnsi="Palatino Linotype" w:cs="Arial"/>
          <w:b/>
          <w:i/>
          <w:szCs w:val="24"/>
          <w:lang w:val="es-ES"/>
        </w:rPr>
        <w:t>.</w:t>
      </w:r>
      <w:r w:rsidRPr="00B776F8">
        <w:rPr>
          <w:rFonts w:ascii="Palatino Linotype" w:hAnsi="Palatino Linotype" w:cs="Arial"/>
          <w:i/>
          <w:szCs w:val="24"/>
          <w:lang w:val="es-ES"/>
        </w:rPr>
        <w:t xml:space="preserve"> El Director de Desarrollo Económico o Titular de la Unidad Administrativa equivalente, además de los requisitos del artículo 32 de esta Ley, requiere contar con </w:t>
      </w:r>
      <w:r w:rsidRPr="00B776F8">
        <w:rPr>
          <w:rFonts w:ascii="Palatino Linotype" w:hAnsi="Palatino Linotype" w:cs="Arial"/>
          <w:i/>
          <w:szCs w:val="24"/>
          <w:u w:val="single"/>
          <w:lang w:val="es-ES"/>
        </w:rPr>
        <w:t>título profesional</w:t>
      </w:r>
      <w:r w:rsidRPr="00B776F8">
        <w:rPr>
          <w:rFonts w:ascii="Palatino Linotype" w:hAnsi="Palatino Linotype" w:cs="Arial"/>
          <w:i/>
          <w:szCs w:val="24"/>
          <w:lang w:val="es-ES"/>
        </w:rPr>
        <w:t xml:space="preserve"> en el área económico-administrativa o contar con experiencia mínima de un año, con anterioridad a la fecha de su designación. </w:t>
      </w:r>
    </w:p>
    <w:p w:rsidR="00BD6B1B" w:rsidRPr="00B776F8" w:rsidRDefault="00BD6B1B" w:rsidP="00BD6B1B">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i/>
          <w:szCs w:val="24"/>
          <w:lang w:val="es-ES"/>
        </w:rPr>
        <w:t>Además, deberá acreditar, dentro de los seis meses siguientes a la fecha en que inicie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rsidR="00BD6B1B" w:rsidRPr="00B776F8" w:rsidRDefault="00BD6B1B" w:rsidP="00BD6B1B">
      <w:pPr>
        <w:spacing w:after="0" w:line="240" w:lineRule="auto"/>
        <w:ind w:left="567" w:right="567"/>
        <w:jc w:val="both"/>
        <w:rPr>
          <w:rFonts w:ascii="Palatino Linotype" w:hAnsi="Palatino Linotype" w:cs="Arial"/>
          <w:i/>
          <w:szCs w:val="24"/>
          <w:lang w:val="es-ES"/>
        </w:rPr>
      </w:pPr>
    </w:p>
    <w:p w:rsidR="00BD6B1B" w:rsidRPr="00B776F8" w:rsidRDefault="00BD6B1B" w:rsidP="00BD6B1B">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t xml:space="preserve">Artículo 96 </w:t>
      </w:r>
      <w:proofErr w:type="spellStart"/>
      <w:r w:rsidRPr="00B776F8">
        <w:rPr>
          <w:rFonts w:ascii="Palatino Linotype" w:hAnsi="Palatino Linotype" w:cs="Arial"/>
          <w:b/>
          <w:i/>
          <w:szCs w:val="24"/>
          <w:lang w:val="es-ES"/>
        </w:rPr>
        <w:t>Septies</w:t>
      </w:r>
      <w:proofErr w:type="spellEnd"/>
      <w:r w:rsidRPr="00B776F8">
        <w:rPr>
          <w:rFonts w:ascii="Palatino Linotype" w:hAnsi="Palatino Linotype" w:cs="Arial"/>
          <w:b/>
          <w:i/>
          <w:szCs w:val="24"/>
          <w:lang w:val="es-ES"/>
        </w:rPr>
        <w:t>.</w:t>
      </w:r>
      <w:r w:rsidRPr="00B776F8">
        <w:rPr>
          <w:rFonts w:ascii="Palatino Linotype" w:hAnsi="Palatino Linotype" w:cs="Arial"/>
          <w:i/>
          <w:szCs w:val="24"/>
          <w:lang w:val="es-ES"/>
        </w:rPr>
        <w:t xml:space="preserve"> El </w:t>
      </w:r>
      <w:r w:rsidRPr="00B776F8">
        <w:rPr>
          <w:rFonts w:ascii="Palatino Linotype" w:hAnsi="Palatino Linotype" w:cs="Arial"/>
          <w:i/>
          <w:szCs w:val="24"/>
          <w:u w:val="single"/>
          <w:lang w:val="es-ES"/>
        </w:rPr>
        <w:t>Director de Desarrollo Urbano</w:t>
      </w:r>
      <w:r w:rsidRPr="00B776F8">
        <w:rPr>
          <w:rFonts w:ascii="Palatino Linotype" w:hAnsi="Palatino Linotype" w:cs="Arial"/>
          <w:i/>
          <w:szCs w:val="24"/>
          <w:lang w:val="es-ES"/>
        </w:rPr>
        <w:t xml:space="preserve"> o el Titular de la Unidad Administrativa equivalente, además de los requisitos establecidos en el artículo 32 de esta Ley, requiere </w:t>
      </w:r>
      <w:r w:rsidRPr="00B776F8">
        <w:rPr>
          <w:rFonts w:ascii="Palatino Linotype" w:hAnsi="Palatino Linotype" w:cs="Arial"/>
          <w:i/>
          <w:szCs w:val="24"/>
          <w:u w:val="single"/>
          <w:lang w:val="es-ES"/>
        </w:rPr>
        <w:t>contar con título profesional</w:t>
      </w:r>
      <w:r w:rsidRPr="00B776F8">
        <w:rPr>
          <w:rFonts w:ascii="Palatino Linotype" w:hAnsi="Palatino Linotype" w:cs="Arial"/>
          <w:i/>
          <w:szCs w:val="24"/>
          <w:lang w:val="es-ES"/>
        </w:rPr>
        <w:t xml:space="preserve"> en el área de ingeniería civil-arquitectura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rsidR="00BD6B1B" w:rsidRPr="00B776F8" w:rsidRDefault="00BD6B1B" w:rsidP="00BD6B1B">
      <w:pPr>
        <w:spacing w:after="0" w:line="240" w:lineRule="auto"/>
        <w:ind w:left="567" w:right="567"/>
        <w:jc w:val="both"/>
        <w:rPr>
          <w:rFonts w:ascii="Palatino Linotype" w:hAnsi="Palatino Linotype" w:cs="Arial"/>
          <w:i/>
          <w:szCs w:val="24"/>
          <w:lang w:val="es-ES"/>
        </w:rPr>
      </w:pPr>
    </w:p>
    <w:p w:rsidR="00BD6B1B" w:rsidRPr="00B776F8" w:rsidRDefault="00BD6B1B" w:rsidP="00BD6B1B">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t xml:space="preserve">Artículo 96 </w:t>
      </w:r>
      <w:proofErr w:type="spellStart"/>
      <w:r w:rsidRPr="00B776F8">
        <w:rPr>
          <w:rFonts w:ascii="Palatino Linotype" w:hAnsi="Palatino Linotype" w:cs="Arial"/>
          <w:b/>
          <w:i/>
          <w:szCs w:val="24"/>
          <w:lang w:val="es-ES"/>
        </w:rPr>
        <w:t>Nonies</w:t>
      </w:r>
      <w:proofErr w:type="spellEnd"/>
      <w:r w:rsidRPr="00B776F8">
        <w:rPr>
          <w:rFonts w:ascii="Palatino Linotype" w:hAnsi="Palatino Linotype" w:cs="Arial"/>
          <w:b/>
          <w:i/>
          <w:szCs w:val="24"/>
          <w:lang w:val="es-ES"/>
        </w:rPr>
        <w:t>.</w:t>
      </w:r>
      <w:r w:rsidRPr="00B776F8">
        <w:rPr>
          <w:rFonts w:ascii="Palatino Linotype" w:hAnsi="Palatino Linotype" w:cs="Arial"/>
          <w:i/>
          <w:szCs w:val="24"/>
          <w:lang w:val="es-ES"/>
        </w:rPr>
        <w:t xml:space="preserve"> El </w:t>
      </w:r>
      <w:r w:rsidRPr="00B776F8">
        <w:rPr>
          <w:rFonts w:ascii="Palatino Linotype" w:hAnsi="Palatino Linotype" w:cs="Arial"/>
          <w:i/>
          <w:szCs w:val="24"/>
          <w:u w:val="single"/>
          <w:lang w:val="es-ES"/>
        </w:rPr>
        <w:t>Director de Ecología</w:t>
      </w:r>
      <w:r w:rsidRPr="00B776F8">
        <w:rPr>
          <w:rFonts w:ascii="Palatino Linotype" w:hAnsi="Palatino Linotype" w:cs="Arial"/>
          <w:i/>
          <w:szCs w:val="24"/>
          <w:lang w:val="es-ES"/>
        </w:rPr>
        <w:t xml:space="preserve"> o el Titular de la Unidad Administrativa equivalente, además de los requisitos establecidos en el artículo 32 de esta Ley, requiere contar con </w:t>
      </w:r>
      <w:r w:rsidRPr="00B776F8">
        <w:rPr>
          <w:rFonts w:ascii="Palatino Linotype" w:hAnsi="Palatino Linotype" w:cs="Arial"/>
          <w:i/>
          <w:szCs w:val="24"/>
          <w:u w:val="single"/>
          <w:lang w:val="es-ES"/>
        </w:rPr>
        <w:t>título profesional</w:t>
      </w:r>
      <w:r w:rsidRPr="00B776F8">
        <w:rPr>
          <w:rFonts w:ascii="Palatino Linotype" w:hAnsi="Palatino Linotype" w:cs="Arial"/>
          <w:i/>
          <w:szCs w:val="24"/>
          <w:lang w:val="es-ES"/>
        </w:rPr>
        <w:t xml:space="preserve"> en el área de biología-agronomía-administración pública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rsidR="003839A8" w:rsidRPr="00B776F8" w:rsidRDefault="003839A8" w:rsidP="00BD6B1B">
      <w:pPr>
        <w:spacing w:after="0" w:line="240" w:lineRule="auto"/>
        <w:ind w:left="567" w:right="567"/>
        <w:jc w:val="both"/>
        <w:rPr>
          <w:rFonts w:ascii="Palatino Linotype" w:hAnsi="Palatino Linotype" w:cs="Arial"/>
          <w:i/>
          <w:szCs w:val="24"/>
          <w:lang w:val="es-ES"/>
        </w:rPr>
      </w:pPr>
    </w:p>
    <w:p w:rsidR="00BD6B1B" w:rsidRPr="00B776F8" w:rsidRDefault="00BD6B1B" w:rsidP="00BD6B1B">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t xml:space="preserve">Artículo 96. </w:t>
      </w:r>
      <w:proofErr w:type="spellStart"/>
      <w:r w:rsidRPr="00B776F8">
        <w:rPr>
          <w:rFonts w:ascii="Palatino Linotype" w:hAnsi="Palatino Linotype" w:cs="Arial"/>
          <w:b/>
          <w:i/>
          <w:szCs w:val="24"/>
          <w:lang w:val="es-ES"/>
        </w:rPr>
        <w:t>Undecies</w:t>
      </w:r>
      <w:proofErr w:type="spellEnd"/>
      <w:r w:rsidRPr="00B776F8">
        <w:rPr>
          <w:rFonts w:ascii="Palatino Linotype" w:hAnsi="Palatino Linotype" w:cs="Arial"/>
          <w:b/>
          <w:i/>
          <w:szCs w:val="24"/>
          <w:lang w:val="es-ES"/>
        </w:rPr>
        <w:t>.</w:t>
      </w:r>
      <w:r w:rsidRPr="00B776F8">
        <w:rPr>
          <w:rFonts w:ascii="Palatino Linotype" w:hAnsi="Palatino Linotype" w:cs="Arial"/>
          <w:i/>
          <w:szCs w:val="24"/>
          <w:lang w:val="es-ES"/>
        </w:rPr>
        <w:t xml:space="preserve"> El </w:t>
      </w:r>
      <w:r w:rsidRPr="00B776F8">
        <w:rPr>
          <w:rFonts w:ascii="Palatino Linotype" w:hAnsi="Palatino Linotype" w:cs="Arial"/>
          <w:i/>
          <w:szCs w:val="24"/>
          <w:u w:val="single"/>
          <w:lang w:val="es-ES"/>
        </w:rPr>
        <w:t>Director de Turismo</w:t>
      </w:r>
      <w:r w:rsidRPr="00B776F8">
        <w:rPr>
          <w:rFonts w:ascii="Palatino Linotype" w:hAnsi="Palatino Linotype" w:cs="Arial"/>
          <w:i/>
          <w:szCs w:val="24"/>
          <w:lang w:val="es-ES"/>
        </w:rPr>
        <w:t xml:space="preserve">, además de los requisitos establecidos en el artículo 32 de esta Ley, requiere contar con </w:t>
      </w:r>
      <w:r w:rsidRPr="00B776F8">
        <w:rPr>
          <w:rFonts w:ascii="Palatino Linotype" w:hAnsi="Palatino Linotype" w:cs="Arial"/>
          <w:i/>
          <w:szCs w:val="24"/>
          <w:u w:val="single"/>
          <w:lang w:val="es-ES"/>
        </w:rPr>
        <w:t>título profesional</w:t>
      </w:r>
      <w:r w:rsidRPr="00B776F8">
        <w:rPr>
          <w:rFonts w:ascii="Palatino Linotype" w:hAnsi="Palatino Linotype" w:cs="Arial"/>
          <w:i/>
          <w:szCs w:val="24"/>
          <w:lang w:val="es-ES"/>
        </w:rPr>
        <w:t xml:space="preserve"> en el área de turismo o afín.</w:t>
      </w:r>
    </w:p>
    <w:p w:rsidR="003839A8" w:rsidRPr="00B776F8" w:rsidRDefault="003839A8" w:rsidP="00BD6B1B">
      <w:pPr>
        <w:spacing w:after="0" w:line="240" w:lineRule="auto"/>
        <w:ind w:left="567" w:right="567"/>
        <w:jc w:val="both"/>
        <w:rPr>
          <w:rFonts w:ascii="Palatino Linotype" w:hAnsi="Palatino Linotype" w:cs="Arial"/>
          <w:i/>
          <w:szCs w:val="24"/>
          <w:lang w:val="es-ES"/>
        </w:rPr>
      </w:pPr>
    </w:p>
    <w:p w:rsidR="00BD6B1B" w:rsidRPr="00B776F8" w:rsidRDefault="00BD6B1B" w:rsidP="00BD6B1B">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lastRenderedPageBreak/>
        <w:t xml:space="preserve">Artículo 96 </w:t>
      </w:r>
      <w:proofErr w:type="spellStart"/>
      <w:r w:rsidRPr="00B776F8">
        <w:rPr>
          <w:rFonts w:ascii="Palatino Linotype" w:hAnsi="Palatino Linotype" w:cs="Arial"/>
          <w:b/>
          <w:i/>
          <w:szCs w:val="24"/>
          <w:lang w:val="es-ES"/>
        </w:rPr>
        <w:t>Terdecies</w:t>
      </w:r>
      <w:proofErr w:type="spellEnd"/>
      <w:r w:rsidRPr="00B776F8">
        <w:rPr>
          <w:rFonts w:ascii="Palatino Linotype" w:hAnsi="Palatino Linotype" w:cs="Arial"/>
          <w:b/>
          <w:i/>
          <w:szCs w:val="24"/>
          <w:lang w:val="es-ES"/>
        </w:rPr>
        <w:t>.</w:t>
      </w:r>
      <w:r w:rsidRPr="00B776F8">
        <w:rPr>
          <w:rFonts w:ascii="Palatino Linotype" w:hAnsi="Palatino Linotype" w:cs="Arial"/>
          <w:i/>
          <w:szCs w:val="24"/>
          <w:lang w:val="es-ES"/>
        </w:rPr>
        <w:t xml:space="preserve"> El </w:t>
      </w:r>
      <w:r w:rsidRPr="00B776F8">
        <w:rPr>
          <w:rFonts w:ascii="Palatino Linotype" w:hAnsi="Palatino Linotype" w:cs="Arial"/>
          <w:i/>
          <w:szCs w:val="24"/>
          <w:u w:val="single"/>
          <w:lang w:val="es-ES"/>
        </w:rPr>
        <w:t>Director de Desarrollo Social</w:t>
      </w:r>
      <w:r w:rsidRPr="00B776F8">
        <w:rPr>
          <w:rFonts w:ascii="Palatino Linotype" w:hAnsi="Palatino Linotype" w:cs="Arial"/>
          <w:i/>
          <w:szCs w:val="24"/>
          <w:lang w:val="es-ES"/>
        </w:rPr>
        <w:t xml:space="preserve"> o el Titular de la Unidad Administrativa equivalente, además de los requisitos establecidos en el artículo 32 de esta Ley, requiere contar con </w:t>
      </w:r>
      <w:r w:rsidRPr="00B776F8">
        <w:rPr>
          <w:rFonts w:ascii="Palatino Linotype" w:hAnsi="Palatino Linotype" w:cs="Arial"/>
          <w:i/>
          <w:szCs w:val="24"/>
          <w:u w:val="single"/>
          <w:lang w:val="es-ES"/>
        </w:rPr>
        <w:t>título profesional</w:t>
      </w:r>
      <w:r w:rsidRPr="00B776F8">
        <w:rPr>
          <w:rFonts w:ascii="Palatino Linotype" w:hAnsi="Palatino Linotype" w:cs="Arial"/>
          <w:i/>
          <w:szCs w:val="24"/>
          <w:lang w:val="es-ES"/>
        </w:rPr>
        <w:t xml:space="preserve"> en el área de Ciencias Sociales o a fin, o contar con una experiencia mínima de un año en la materia, con anterioridad a la fecha de su designación.</w:t>
      </w:r>
    </w:p>
    <w:p w:rsidR="003839A8" w:rsidRPr="00B776F8" w:rsidRDefault="003839A8" w:rsidP="00BD6B1B">
      <w:pPr>
        <w:spacing w:after="0" w:line="240" w:lineRule="auto"/>
        <w:ind w:left="567" w:right="567"/>
        <w:jc w:val="both"/>
        <w:rPr>
          <w:rFonts w:ascii="Palatino Linotype" w:hAnsi="Palatino Linotype" w:cs="Arial"/>
          <w:i/>
          <w:szCs w:val="24"/>
          <w:lang w:val="es-ES"/>
        </w:rPr>
      </w:pPr>
    </w:p>
    <w:p w:rsidR="00BD6B1B" w:rsidRPr="00B776F8" w:rsidRDefault="00BD6B1B" w:rsidP="00BD6B1B">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t xml:space="preserve">Artículo 96 </w:t>
      </w:r>
      <w:proofErr w:type="spellStart"/>
      <w:proofErr w:type="gramStart"/>
      <w:r w:rsidRPr="00B776F8">
        <w:rPr>
          <w:rFonts w:ascii="Palatino Linotype" w:hAnsi="Palatino Linotype" w:cs="Arial"/>
          <w:b/>
          <w:i/>
          <w:szCs w:val="24"/>
          <w:lang w:val="es-ES"/>
        </w:rPr>
        <w:t>Quindecies</w:t>
      </w:r>
      <w:proofErr w:type="spellEnd"/>
      <w:r w:rsidRPr="00B776F8">
        <w:rPr>
          <w:rFonts w:ascii="Palatino Linotype" w:hAnsi="Palatino Linotype" w:cs="Arial"/>
          <w:b/>
          <w:i/>
          <w:szCs w:val="24"/>
          <w:lang w:val="es-ES"/>
        </w:rPr>
        <w:t>.-</w:t>
      </w:r>
      <w:proofErr w:type="gramEnd"/>
      <w:r w:rsidRPr="00B776F8">
        <w:rPr>
          <w:rFonts w:ascii="Palatino Linotype" w:hAnsi="Palatino Linotype" w:cs="Arial"/>
          <w:i/>
          <w:szCs w:val="24"/>
          <w:lang w:val="es-ES"/>
        </w:rPr>
        <w:t xml:space="preserve"> La persona titular de la </w:t>
      </w:r>
      <w:r w:rsidRPr="00B776F8">
        <w:rPr>
          <w:rFonts w:ascii="Palatino Linotype" w:hAnsi="Palatino Linotype" w:cs="Arial"/>
          <w:i/>
          <w:szCs w:val="24"/>
          <w:u w:val="single"/>
          <w:lang w:val="es-ES"/>
        </w:rPr>
        <w:t>Dirección de las Mujeres</w:t>
      </w:r>
      <w:r w:rsidRPr="00B776F8">
        <w:rPr>
          <w:rFonts w:ascii="Palatino Linotype" w:hAnsi="Palatino Linotype" w:cs="Arial"/>
          <w:i/>
          <w:szCs w:val="24"/>
          <w:lang w:val="es-ES"/>
        </w:rPr>
        <w:t xml:space="preserve">, además de los requisitos establecidos en el artículo 32 de esta Ley, deberá contar con </w:t>
      </w:r>
      <w:r w:rsidRPr="00B776F8">
        <w:rPr>
          <w:rFonts w:ascii="Palatino Linotype" w:hAnsi="Palatino Linotype" w:cs="Arial"/>
          <w:i/>
          <w:szCs w:val="24"/>
          <w:u w:val="single"/>
          <w:lang w:val="es-ES"/>
        </w:rPr>
        <w:t>título profesional</w:t>
      </w:r>
      <w:r w:rsidRPr="00B776F8">
        <w:rPr>
          <w:rFonts w:ascii="Palatino Linotype" w:hAnsi="Palatino Linotype" w:cs="Arial"/>
          <w:i/>
          <w:szCs w:val="24"/>
          <w:lang w:val="es-ES"/>
        </w:rPr>
        <w:t xml:space="preserve"> en el área de las ciencias sociales o afines y conocimiento amplio del contexto en el municipio correspondiente. </w:t>
      </w:r>
    </w:p>
    <w:p w:rsidR="00BD6B1B" w:rsidRPr="00B776F8" w:rsidRDefault="00BD6B1B" w:rsidP="00BD6B1B">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i/>
          <w:szCs w:val="24"/>
          <w:lang w:val="es-ES"/>
        </w:rPr>
        <w:t>Además 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 que asegure los conocimientos y habilidades para desempeñar el cargo</w:t>
      </w:r>
    </w:p>
    <w:p w:rsidR="003839A8" w:rsidRPr="00B776F8" w:rsidRDefault="003839A8" w:rsidP="00BD6B1B">
      <w:pPr>
        <w:spacing w:after="0" w:line="240" w:lineRule="auto"/>
        <w:ind w:left="567" w:right="567"/>
        <w:jc w:val="both"/>
        <w:rPr>
          <w:rFonts w:ascii="Palatino Linotype" w:hAnsi="Palatino Linotype" w:cs="Arial"/>
          <w:i/>
          <w:szCs w:val="24"/>
          <w:lang w:val="es-ES"/>
        </w:rPr>
      </w:pPr>
    </w:p>
    <w:p w:rsidR="00BD6B1B" w:rsidRPr="00B776F8" w:rsidRDefault="00BD6B1B" w:rsidP="00BD6B1B">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t>Artículo 113.-</w:t>
      </w:r>
      <w:r w:rsidRPr="00B776F8">
        <w:rPr>
          <w:rFonts w:ascii="Palatino Linotype" w:hAnsi="Palatino Linotype" w:cs="Arial"/>
          <w:i/>
          <w:szCs w:val="24"/>
          <w:lang w:val="es-ES"/>
        </w:rPr>
        <w:t xml:space="preserve"> Para ser contralor se requiere cumplir con los requisitos que se exigen para ser tesorero municipal, a excepción de la caución correspondiente.</w:t>
      </w:r>
    </w:p>
    <w:p w:rsidR="003839A8" w:rsidRPr="00B776F8" w:rsidRDefault="003839A8" w:rsidP="00BD6B1B">
      <w:pPr>
        <w:spacing w:after="0" w:line="240" w:lineRule="auto"/>
        <w:ind w:left="567" w:right="567"/>
        <w:jc w:val="both"/>
        <w:rPr>
          <w:rFonts w:ascii="Palatino Linotype" w:hAnsi="Palatino Linotype" w:cs="Arial"/>
          <w:i/>
          <w:szCs w:val="24"/>
          <w:lang w:val="es-ES"/>
        </w:rPr>
      </w:pPr>
    </w:p>
    <w:p w:rsidR="00BD6B1B" w:rsidRPr="00B776F8" w:rsidRDefault="00BD6B1B" w:rsidP="00BD6B1B">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t xml:space="preserve">Artículo 123 </w:t>
      </w:r>
      <w:proofErr w:type="gramStart"/>
      <w:r w:rsidRPr="00B776F8">
        <w:rPr>
          <w:rFonts w:ascii="Palatino Linotype" w:hAnsi="Palatino Linotype" w:cs="Arial"/>
          <w:b/>
          <w:i/>
          <w:szCs w:val="24"/>
          <w:lang w:val="es-ES"/>
        </w:rPr>
        <w:t>Bis.-</w:t>
      </w:r>
      <w:proofErr w:type="gramEnd"/>
      <w:r w:rsidRPr="00B776F8">
        <w:rPr>
          <w:rFonts w:ascii="Palatino Linotype" w:hAnsi="Palatino Linotype" w:cs="Arial"/>
          <w:i/>
          <w:szCs w:val="24"/>
          <w:lang w:val="es-ES"/>
        </w:rPr>
        <w:t xml:space="preserve"> La persona titular de los organismos públicos descentralizados en materia de </w:t>
      </w:r>
      <w:r w:rsidRPr="00B776F8">
        <w:rPr>
          <w:rFonts w:ascii="Palatino Linotype" w:hAnsi="Palatino Linotype" w:cs="Arial"/>
          <w:i/>
          <w:szCs w:val="24"/>
          <w:u w:val="single"/>
          <w:lang w:val="es-ES"/>
        </w:rPr>
        <w:t>cultura física y deporte</w:t>
      </w:r>
      <w:r w:rsidRPr="00B776F8">
        <w:rPr>
          <w:rFonts w:ascii="Palatino Linotype" w:hAnsi="Palatino Linotype" w:cs="Arial"/>
          <w:i/>
          <w:szCs w:val="24"/>
          <w:lang w:val="es-ES"/>
        </w:rPr>
        <w:t xml:space="preserve">, a que se refiere el artículo anterior, además de los requisitos establecidos en el artículo 32 de esta Ley, preferentemente deberá contar con </w:t>
      </w:r>
      <w:r w:rsidRPr="00B776F8">
        <w:rPr>
          <w:rFonts w:ascii="Palatino Linotype" w:hAnsi="Palatino Linotype" w:cs="Arial"/>
          <w:i/>
          <w:szCs w:val="24"/>
          <w:u w:val="single"/>
          <w:lang w:val="es-ES"/>
        </w:rPr>
        <w:t>título profesional</w:t>
      </w:r>
      <w:r w:rsidRPr="00B776F8">
        <w:rPr>
          <w:rFonts w:ascii="Palatino Linotype" w:hAnsi="Palatino Linotype" w:cs="Arial"/>
          <w:i/>
          <w:szCs w:val="24"/>
          <w:lang w:val="es-ES"/>
        </w:rPr>
        <w:t xml:space="preserve"> en el área de educación física o disciplina afín.</w:t>
      </w:r>
    </w:p>
    <w:p w:rsidR="00BD6B1B" w:rsidRPr="00B776F8" w:rsidRDefault="00BD6B1B" w:rsidP="00BD6B1B">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i/>
          <w:szCs w:val="24"/>
          <w:lang w:val="es-ES"/>
        </w:rPr>
        <w:t xml:space="preserve">Para acceder al cargo, la titular del Instituto Municipal de la Mujer, deberá cumplir con los requisitos previstos en el artículo 96 </w:t>
      </w:r>
      <w:proofErr w:type="spellStart"/>
      <w:r w:rsidRPr="00B776F8">
        <w:rPr>
          <w:rFonts w:ascii="Palatino Linotype" w:hAnsi="Palatino Linotype" w:cs="Arial"/>
          <w:i/>
          <w:szCs w:val="24"/>
          <w:lang w:val="es-ES"/>
        </w:rPr>
        <w:t>Quindecies</w:t>
      </w:r>
      <w:proofErr w:type="spellEnd"/>
      <w:r w:rsidRPr="00B776F8">
        <w:rPr>
          <w:rFonts w:ascii="Palatino Linotype" w:hAnsi="Palatino Linotype" w:cs="Arial"/>
          <w:i/>
          <w:szCs w:val="24"/>
          <w:lang w:val="es-ES"/>
        </w:rPr>
        <w:t>.</w:t>
      </w:r>
    </w:p>
    <w:p w:rsidR="003839A8" w:rsidRPr="00B776F8" w:rsidRDefault="003839A8" w:rsidP="00BD6B1B">
      <w:pPr>
        <w:spacing w:after="0" w:line="240" w:lineRule="auto"/>
        <w:ind w:left="567" w:right="567"/>
        <w:jc w:val="both"/>
        <w:rPr>
          <w:rFonts w:ascii="Palatino Linotype" w:hAnsi="Palatino Linotype" w:cs="Arial"/>
          <w:i/>
          <w:szCs w:val="24"/>
          <w:lang w:val="es-ES"/>
        </w:rPr>
      </w:pPr>
    </w:p>
    <w:p w:rsidR="00BD6B1B" w:rsidRPr="00B776F8" w:rsidRDefault="00BD6B1B" w:rsidP="00BD6B1B">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t xml:space="preserve">Artículo 124 </w:t>
      </w:r>
      <w:proofErr w:type="spellStart"/>
      <w:proofErr w:type="gramStart"/>
      <w:r w:rsidRPr="00B776F8">
        <w:rPr>
          <w:rFonts w:ascii="Palatino Linotype" w:hAnsi="Palatino Linotype" w:cs="Arial"/>
          <w:b/>
          <w:i/>
          <w:szCs w:val="24"/>
          <w:lang w:val="es-ES"/>
        </w:rPr>
        <w:t>Quater</w:t>
      </w:r>
      <w:proofErr w:type="spellEnd"/>
      <w:r w:rsidRPr="00B776F8">
        <w:rPr>
          <w:rFonts w:ascii="Palatino Linotype" w:hAnsi="Palatino Linotype" w:cs="Arial"/>
          <w:b/>
          <w:i/>
          <w:szCs w:val="24"/>
          <w:lang w:val="es-ES"/>
        </w:rPr>
        <w:t>.-</w:t>
      </w:r>
      <w:proofErr w:type="gramEnd"/>
      <w:r w:rsidRPr="00B776F8">
        <w:rPr>
          <w:rFonts w:ascii="Palatino Linotype" w:hAnsi="Palatino Linotype" w:cs="Arial"/>
          <w:b/>
          <w:i/>
          <w:szCs w:val="24"/>
          <w:lang w:val="es-ES"/>
        </w:rPr>
        <w:t xml:space="preserve"> </w:t>
      </w:r>
      <w:r w:rsidRPr="00B776F8">
        <w:rPr>
          <w:rFonts w:ascii="Palatino Linotype" w:hAnsi="Palatino Linotype" w:cs="Arial"/>
          <w:i/>
          <w:szCs w:val="24"/>
          <w:lang w:val="es-ES"/>
        </w:rPr>
        <w:t xml:space="preserve">Para ser titular de la Unidad Municipal de </w:t>
      </w:r>
      <w:r w:rsidRPr="00B776F8">
        <w:rPr>
          <w:rFonts w:ascii="Palatino Linotype" w:hAnsi="Palatino Linotype" w:cs="Arial"/>
          <w:i/>
          <w:szCs w:val="24"/>
          <w:u w:val="single"/>
          <w:lang w:val="es-ES"/>
        </w:rPr>
        <w:t>Control y Bienestar Animal</w:t>
      </w:r>
      <w:r w:rsidRPr="00B776F8">
        <w:rPr>
          <w:rFonts w:ascii="Palatino Linotype" w:hAnsi="Palatino Linotype" w:cs="Arial"/>
          <w:i/>
          <w:szCs w:val="24"/>
          <w:lang w:val="es-ES"/>
        </w:rPr>
        <w:t xml:space="preserve">, se requiere, además de los requisitos del artículo 32 de esta Ley, contar con </w:t>
      </w:r>
      <w:r w:rsidRPr="00B776F8">
        <w:rPr>
          <w:rFonts w:ascii="Palatino Linotype" w:hAnsi="Palatino Linotype" w:cs="Arial"/>
          <w:i/>
          <w:szCs w:val="24"/>
          <w:u w:val="single"/>
          <w:lang w:val="es-ES"/>
        </w:rPr>
        <w:t>Licenciatura y Cédula en Medicina Veterinaria</w:t>
      </w:r>
      <w:r w:rsidRPr="00B776F8">
        <w:rPr>
          <w:rFonts w:ascii="Palatino Linotype" w:hAnsi="Palatino Linotype" w:cs="Arial"/>
          <w:i/>
          <w:szCs w:val="24"/>
          <w:lang w:val="es-ES"/>
        </w:rPr>
        <w:t>, Zootecnista o profesión que se relacione con el conocimiento del cuidado y manejo de animales.</w:t>
      </w:r>
    </w:p>
    <w:p w:rsidR="003839A8" w:rsidRPr="00B776F8" w:rsidRDefault="003839A8" w:rsidP="00BD6B1B">
      <w:pPr>
        <w:spacing w:after="0" w:line="240" w:lineRule="auto"/>
        <w:ind w:left="567" w:right="567"/>
        <w:jc w:val="both"/>
        <w:rPr>
          <w:rFonts w:ascii="Palatino Linotype" w:hAnsi="Palatino Linotype" w:cs="Arial"/>
          <w:szCs w:val="24"/>
          <w:lang w:val="es-ES"/>
        </w:rPr>
      </w:pPr>
    </w:p>
    <w:p w:rsidR="00066E02" w:rsidRPr="00B776F8" w:rsidRDefault="00066E02" w:rsidP="00066E02">
      <w:pPr>
        <w:spacing w:after="0" w:line="240" w:lineRule="auto"/>
        <w:ind w:left="567" w:right="567"/>
        <w:jc w:val="right"/>
        <w:rPr>
          <w:rFonts w:ascii="Palatino Linotype" w:hAnsi="Palatino Linotype" w:cs="Arial"/>
          <w:szCs w:val="24"/>
          <w:lang w:val="es-ES"/>
        </w:rPr>
      </w:pPr>
      <w:r w:rsidRPr="00B776F8">
        <w:rPr>
          <w:rFonts w:ascii="Palatino Linotype" w:hAnsi="Palatino Linotype" w:cs="Arial"/>
          <w:szCs w:val="24"/>
          <w:lang w:val="es-ES"/>
        </w:rPr>
        <w:t>(Énfasis añadido)</w:t>
      </w:r>
    </w:p>
    <w:p w:rsidR="00E5747F" w:rsidRPr="00B776F8" w:rsidRDefault="00E5747F" w:rsidP="001530BF">
      <w:pPr>
        <w:spacing w:after="0" w:line="360" w:lineRule="auto"/>
        <w:jc w:val="both"/>
        <w:rPr>
          <w:rFonts w:ascii="Palatino Linotype" w:hAnsi="Palatino Linotype" w:cs="Arial"/>
          <w:sz w:val="24"/>
          <w:szCs w:val="24"/>
          <w:lang w:val="es-ES"/>
        </w:rPr>
      </w:pPr>
    </w:p>
    <w:p w:rsidR="00475CB9" w:rsidRPr="00B776F8" w:rsidRDefault="00FD6B17" w:rsidP="001530BF">
      <w:pPr>
        <w:spacing w:after="0" w:line="360" w:lineRule="auto"/>
        <w:jc w:val="both"/>
        <w:rPr>
          <w:rFonts w:ascii="Palatino Linotype" w:hAnsi="Palatino Linotype" w:cs="Arial"/>
          <w:sz w:val="24"/>
          <w:szCs w:val="24"/>
          <w:lang w:val="es-ES"/>
        </w:rPr>
      </w:pPr>
      <w:r w:rsidRPr="00B776F8">
        <w:rPr>
          <w:rFonts w:ascii="Palatino Linotype" w:hAnsi="Palatino Linotype" w:cs="Arial"/>
          <w:sz w:val="24"/>
          <w:szCs w:val="24"/>
          <w:lang w:val="es-ES"/>
        </w:rPr>
        <w:t>Preceptos legales con los cuales podemos concluir que, si bien es cierto el Sujeto Obligado informó la profesión de los servidores públicos que ostentan el cargo de dirección</w:t>
      </w:r>
      <w:r w:rsidR="00475CB9" w:rsidRPr="00B776F8">
        <w:rPr>
          <w:rFonts w:ascii="Palatino Linotype" w:hAnsi="Palatino Linotype" w:cs="Arial"/>
          <w:sz w:val="24"/>
          <w:szCs w:val="24"/>
          <w:lang w:val="es-ES"/>
        </w:rPr>
        <w:t xml:space="preserve"> de sus distintas, en las cuales, no todas establecen una preparación </w:t>
      </w:r>
      <w:r w:rsidR="00475CB9" w:rsidRPr="00B776F8">
        <w:rPr>
          <w:rFonts w:ascii="Palatino Linotype" w:hAnsi="Palatino Linotype" w:cs="Arial"/>
          <w:sz w:val="24"/>
          <w:szCs w:val="24"/>
          <w:lang w:val="es-ES"/>
        </w:rPr>
        <w:lastRenderedPageBreak/>
        <w:t>académica o título profesional; sin embargo, en el caso particular, por cuanto hace a Coordinación Municipal de Protección Civil, Dirección de Ecología,</w:t>
      </w:r>
      <w:r w:rsidR="00066E02" w:rsidRPr="00B776F8">
        <w:t xml:space="preserve"> </w:t>
      </w:r>
      <w:r w:rsidR="00066E02" w:rsidRPr="00B776F8">
        <w:rPr>
          <w:rFonts w:ascii="Palatino Linotype" w:hAnsi="Palatino Linotype" w:cs="Arial"/>
          <w:sz w:val="24"/>
          <w:szCs w:val="24"/>
          <w:lang w:val="es-ES"/>
        </w:rPr>
        <w:t xml:space="preserve">del Organismos Públicos Descentralizados en materia de Cultura Física y Deporte, </w:t>
      </w:r>
      <w:r w:rsidR="00475CB9" w:rsidRPr="00B776F8">
        <w:rPr>
          <w:rFonts w:ascii="Palatino Linotype" w:hAnsi="Palatino Linotype" w:cs="Arial"/>
          <w:sz w:val="24"/>
          <w:szCs w:val="24"/>
          <w:lang w:val="es-ES"/>
        </w:rPr>
        <w:t>si se establece requisito, lo cual toma relevancia, derivado que el Sujeto Obligado señaló N/A (no aplica), contraviniendo lo establecido en los citados preceptos legales citados.</w:t>
      </w:r>
    </w:p>
    <w:p w:rsidR="00E5747F" w:rsidRPr="00B776F8" w:rsidRDefault="00E5747F" w:rsidP="001530BF">
      <w:pPr>
        <w:spacing w:after="0" w:line="360" w:lineRule="auto"/>
        <w:jc w:val="both"/>
        <w:rPr>
          <w:rFonts w:ascii="Palatino Linotype" w:hAnsi="Palatino Linotype" w:cs="Arial"/>
          <w:sz w:val="24"/>
          <w:szCs w:val="24"/>
          <w:lang w:val="es-ES"/>
        </w:rPr>
      </w:pPr>
    </w:p>
    <w:p w:rsidR="001530BF" w:rsidRPr="00B776F8" w:rsidRDefault="00066E02" w:rsidP="001530BF">
      <w:pPr>
        <w:spacing w:after="0" w:line="360" w:lineRule="auto"/>
        <w:jc w:val="both"/>
        <w:rPr>
          <w:rFonts w:ascii="Palatino Linotype" w:hAnsi="Palatino Linotype" w:cs="Arial"/>
          <w:sz w:val="24"/>
          <w:szCs w:val="24"/>
          <w:lang w:val="es-ES"/>
        </w:rPr>
      </w:pPr>
      <w:r w:rsidRPr="00B776F8">
        <w:rPr>
          <w:rFonts w:ascii="Palatino Linotype" w:hAnsi="Palatino Linotype" w:cs="Arial"/>
          <w:sz w:val="24"/>
          <w:szCs w:val="24"/>
          <w:lang w:val="es-ES"/>
        </w:rPr>
        <w:t xml:space="preserve">Una vez acreditada la fuente obligacional de contar con grado académico o conocimientos para ocupar los cargos, tanto de elección popular como por los de contratación, resulta necesario señalar que, </w:t>
      </w:r>
      <w:r w:rsidR="001530BF" w:rsidRPr="00B776F8">
        <w:rPr>
          <w:rFonts w:ascii="Palatino Linotype" w:hAnsi="Palatino Linotype" w:cs="Arial"/>
          <w:sz w:val="24"/>
          <w:szCs w:val="24"/>
          <w:lang w:val="es-ES"/>
        </w:rPr>
        <w:t>deben de regirse previo a su ingreso, de conformidad con la Ley del Trabajo de los Servidores Públicos del Estado de México y Municipios, que en lo medular y para el caso que nos ocupa establece:</w:t>
      </w:r>
    </w:p>
    <w:p w:rsidR="001530BF" w:rsidRPr="00B776F8" w:rsidRDefault="001530BF" w:rsidP="001530BF">
      <w:pPr>
        <w:spacing w:after="0" w:line="360" w:lineRule="auto"/>
        <w:jc w:val="both"/>
        <w:rPr>
          <w:rFonts w:ascii="Palatino Linotype" w:hAnsi="Palatino Linotype" w:cs="Arial"/>
          <w:sz w:val="24"/>
          <w:szCs w:val="24"/>
          <w:lang w:val="es-ES"/>
        </w:rPr>
      </w:pPr>
    </w:p>
    <w:p w:rsidR="001530BF" w:rsidRPr="00B776F8" w:rsidRDefault="001530BF" w:rsidP="00C44697">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t>ARTÍCULO 98.</w:t>
      </w:r>
      <w:r w:rsidRPr="00B776F8">
        <w:rPr>
          <w:rFonts w:ascii="Palatino Linotype" w:hAnsi="Palatino Linotype" w:cs="Arial"/>
          <w:i/>
          <w:szCs w:val="24"/>
          <w:lang w:val="es-ES"/>
        </w:rPr>
        <w:t xml:space="preserve"> Son obligaciones de las instituciones públicas:</w:t>
      </w:r>
    </w:p>
    <w:p w:rsidR="001530BF" w:rsidRPr="00B776F8" w:rsidRDefault="001530BF" w:rsidP="00C44697">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t>I</w:t>
      </w:r>
      <w:r w:rsidRPr="00B776F8">
        <w:rPr>
          <w:rFonts w:ascii="Palatino Linotype" w:hAnsi="Palatino Linotype" w:cs="Arial"/>
          <w:i/>
          <w:szCs w:val="24"/>
          <w:lang w:val="es-ES"/>
        </w:rPr>
        <w:t xml:space="preserve"> al </w:t>
      </w:r>
      <w:r w:rsidRPr="00B776F8">
        <w:rPr>
          <w:rFonts w:ascii="Palatino Linotype" w:hAnsi="Palatino Linotype" w:cs="Arial"/>
          <w:b/>
          <w:i/>
          <w:szCs w:val="24"/>
          <w:lang w:val="es-ES"/>
        </w:rPr>
        <w:t>XVI</w:t>
      </w:r>
      <w:r w:rsidRPr="00B776F8">
        <w:rPr>
          <w:rFonts w:ascii="Palatino Linotype" w:hAnsi="Palatino Linotype" w:cs="Arial"/>
          <w:i/>
          <w:szCs w:val="24"/>
          <w:lang w:val="es-ES"/>
        </w:rPr>
        <w:t>…</w:t>
      </w:r>
    </w:p>
    <w:p w:rsidR="001530BF" w:rsidRPr="00B776F8" w:rsidRDefault="001530BF" w:rsidP="00C44697">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t>XVII.</w:t>
      </w:r>
      <w:r w:rsidRPr="00B776F8">
        <w:rPr>
          <w:rFonts w:ascii="Palatino Linotype" w:hAnsi="Palatino Linotype" w:cs="Arial"/>
          <w:i/>
          <w:szCs w:val="24"/>
          <w:lang w:val="es-ES"/>
        </w:rPr>
        <w:t xml:space="preserve"> </w:t>
      </w:r>
      <w:r w:rsidRPr="00B776F8">
        <w:rPr>
          <w:rFonts w:ascii="Palatino Linotype" w:hAnsi="Palatino Linotype" w:cs="Arial"/>
          <w:i/>
          <w:szCs w:val="24"/>
          <w:u w:val="single"/>
          <w:lang w:val="es-ES"/>
        </w:rPr>
        <w:t>Integrar los expedientes de los servidores públicos</w:t>
      </w:r>
      <w:r w:rsidRPr="00B776F8">
        <w:rPr>
          <w:rFonts w:ascii="Palatino Linotype" w:hAnsi="Palatino Linotype" w:cs="Arial"/>
          <w:i/>
          <w:szCs w:val="24"/>
          <w:lang w:val="es-ES"/>
        </w:rPr>
        <w:t xml:space="preserve"> y proporcionar las constancias que éstos soliciten para el trámite de los asuntos de su interés en los términos que señalen los ordenamientos respectivos.</w:t>
      </w:r>
    </w:p>
    <w:p w:rsidR="001530BF" w:rsidRPr="00B776F8" w:rsidRDefault="001530BF" w:rsidP="00C44697">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t>XVIII</w:t>
      </w:r>
      <w:r w:rsidRPr="00B776F8">
        <w:rPr>
          <w:rFonts w:ascii="Palatino Linotype" w:hAnsi="Palatino Linotype" w:cs="Arial"/>
          <w:i/>
          <w:szCs w:val="24"/>
          <w:lang w:val="es-ES"/>
        </w:rPr>
        <w:t xml:space="preserve"> al </w:t>
      </w:r>
      <w:r w:rsidRPr="00B776F8">
        <w:rPr>
          <w:rFonts w:ascii="Palatino Linotype" w:hAnsi="Palatino Linotype" w:cs="Arial"/>
          <w:b/>
          <w:i/>
          <w:szCs w:val="24"/>
          <w:lang w:val="es-ES"/>
        </w:rPr>
        <w:t>XXI</w:t>
      </w:r>
      <w:r w:rsidRPr="00B776F8">
        <w:rPr>
          <w:rFonts w:ascii="Palatino Linotype" w:hAnsi="Palatino Linotype" w:cs="Arial"/>
          <w:i/>
          <w:szCs w:val="24"/>
          <w:lang w:val="es-ES"/>
        </w:rPr>
        <w:t>…</w:t>
      </w:r>
    </w:p>
    <w:p w:rsidR="001530BF" w:rsidRPr="00B776F8" w:rsidRDefault="001530BF" w:rsidP="00C44697">
      <w:pPr>
        <w:spacing w:after="0" w:line="240" w:lineRule="auto"/>
        <w:ind w:left="567" w:right="567"/>
        <w:jc w:val="right"/>
        <w:rPr>
          <w:rFonts w:ascii="Palatino Linotype" w:hAnsi="Palatino Linotype" w:cs="Arial"/>
          <w:szCs w:val="24"/>
          <w:lang w:val="es-ES"/>
        </w:rPr>
      </w:pPr>
      <w:r w:rsidRPr="00B776F8">
        <w:rPr>
          <w:rFonts w:ascii="Palatino Linotype" w:hAnsi="Palatino Linotype" w:cs="Arial"/>
          <w:szCs w:val="24"/>
          <w:lang w:val="es-ES"/>
        </w:rPr>
        <w:t>(Énfasis añadido)</w:t>
      </w:r>
    </w:p>
    <w:p w:rsidR="001530BF" w:rsidRPr="00B776F8" w:rsidRDefault="001530BF" w:rsidP="001530BF">
      <w:pPr>
        <w:spacing w:after="0" w:line="360" w:lineRule="auto"/>
        <w:jc w:val="both"/>
        <w:rPr>
          <w:rFonts w:ascii="Palatino Linotype" w:hAnsi="Palatino Linotype" w:cs="Arial"/>
          <w:sz w:val="24"/>
          <w:szCs w:val="24"/>
          <w:lang w:val="es-ES"/>
        </w:rPr>
      </w:pPr>
    </w:p>
    <w:p w:rsidR="001530BF" w:rsidRPr="00B776F8" w:rsidRDefault="001530BF" w:rsidP="001530BF">
      <w:pPr>
        <w:spacing w:after="0" w:line="360" w:lineRule="auto"/>
        <w:jc w:val="both"/>
        <w:rPr>
          <w:rFonts w:ascii="Palatino Linotype" w:hAnsi="Palatino Linotype" w:cs="Arial"/>
          <w:sz w:val="24"/>
          <w:szCs w:val="24"/>
          <w:lang w:val="es-ES"/>
        </w:rPr>
      </w:pPr>
      <w:r w:rsidRPr="00B776F8">
        <w:rPr>
          <w:rFonts w:ascii="Palatino Linotype" w:hAnsi="Palatino Linotype" w:cs="Arial"/>
          <w:sz w:val="24"/>
          <w:szCs w:val="24"/>
          <w:lang w:val="es-ES"/>
        </w:rPr>
        <w:t>Así pues, se advierte que las instituciones públicas tienen la obligación normativa de integrar un expediente de cada servidor público, ya que estas constancias pueden ser usadas en procedimientos judiciales; asimismo, que, dentro de la estructura orgánica del Sujeto Obligado, se cuenta con una Dirección de Administración que debe contar con la información de las relaciones laborales entre la institución pública y los servidores públicos.</w:t>
      </w:r>
    </w:p>
    <w:p w:rsidR="001530BF" w:rsidRPr="00B776F8" w:rsidRDefault="001530BF" w:rsidP="001530BF">
      <w:pPr>
        <w:spacing w:after="0" w:line="360" w:lineRule="auto"/>
        <w:jc w:val="both"/>
        <w:rPr>
          <w:rFonts w:ascii="Palatino Linotype" w:hAnsi="Palatino Linotype" w:cs="Arial"/>
          <w:sz w:val="24"/>
          <w:szCs w:val="24"/>
          <w:lang w:val="es-ES"/>
        </w:rPr>
      </w:pPr>
    </w:p>
    <w:p w:rsidR="001530BF" w:rsidRPr="00B776F8" w:rsidRDefault="001530BF" w:rsidP="001530BF">
      <w:pPr>
        <w:spacing w:after="0" w:line="360" w:lineRule="auto"/>
        <w:jc w:val="both"/>
        <w:rPr>
          <w:rFonts w:ascii="Palatino Linotype" w:hAnsi="Palatino Linotype" w:cs="Arial"/>
          <w:sz w:val="24"/>
          <w:szCs w:val="24"/>
          <w:lang w:val="es-ES"/>
        </w:rPr>
      </w:pPr>
      <w:r w:rsidRPr="00B776F8">
        <w:rPr>
          <w:rFonts w:ascii="Palatino Linotype" w:hAnsi="Palatino Linotype" w:cs="Arial"/>
          <w:sz w:val="24"/>
          <w:szCs w:val="24"/>
          <w:lang w:val="es-ES"/>
        </w:rPr>
        <w:lastRenderedPageBreak/>
        <w:t xml:space="preserve">Por lo anterior, resulta oportuno traer a colación, lo establecido en el artículo 108 de la Constitución Política de los Estados Unidos Mexicanos, porción normativa que dispone que, en materia de responsabilidades, los representantes de elección popular son considerados como servidores públicos. Adicionalmente, el numeral 130 de la Constitución Política del Estado Libre y Soberano de México dispone expresamente que en materia de responsabilidades se considera como servidor público a toda persona que desempeñe un empleo, cargo o comisión en alguno de los poderes de Estado, organismos autónomos, municipios y organismos auxiliares. </w:t>
      </w:r>
    </w:p>
    <w:p w:rsidR="001530BF" w:rsidRPr="00B776F8" w:rsidRDefault="001530BF" w:rsidP="001530BF">
      <w:pPr>
        <w:spacing w:after="0" w:line="360" w:lineRule="auto"/>
        <w:jc w:val="both"/>
        <w:rPr>
          <w:rFonts w:ascii="Palatino Linotype" w:hAnsi="Palatino Linotype" w:cs="Arial"/>
          <w:sz w:val="24"/>
          <w:szCs w:val="24"/>
          <w:lang w:val="es-ES"/>
        </w:rPr>
      </w:pPr>
    </w:p>
    <w:p w:rsidR="001530BF" w:rsidRPr="00B776F8" w:rsidRDefault="001530BF" w:rsidP="001530BF">
      <w:pPr>
        <w:spacing w:after="0" w:line="360" w:lineRule="auto"/>
        <w:jc w:val="both"/>
        <w:rPr>
          <w:rFonts w:ascii="Palatino Linotype" w:hAnsi="Palatino Linotype" w:cs="Arial"/>
          <w:sz w:val="24"/>
          <w:szCs w:val="24"/>
          <w:lang w:val="es-ES"/>
        </w:rPr>
      </w:pPr>
      <w:r w:rsidRPr="00B776F8">
        <w:rPr>
          <w:rFonts w:ascii="Palatino Linotype" w:hAnsi="Palatino Linotype" w:cs="Arial"/>
          <w:sz w:val="24"/>
          <w:szCs w:val="24"/>
          <w:lang w:val="es-ES"/>
        </w:rPr>
        <w:t>Bajo este contexto, una vez que han tomado el cargo para el que fueron electos, las personas con un cargo de elección popular ya son considerados como servidores públicos y, en consecuencia, se rigen por las leyes que regulan el servicio público, entre las que se pueden destacar la Ley de Responsabilidades Administrativas del Estado de México y Municipios, la Ley del Trabajo de los Servidores Públicos del Estado y Municipios y, por supuesto, la Ley de Transparencia y Acceso a la Información Pública del Estado de México y Municipios.</w:t>
      </w:r>
    </w:p>
    <w:p w:rsidR="001530BF" w:rsidRPr="00B776F8" w:rsidRDefault="001530BF" w:rsidP="001530BF">
      <w:pPr>
        <w:spacing w:after="0" w:line="360" w:lineRule="auto"/>
        <w:jc w:val="both"/>
        <w:rPr>
          <w:rFonts w:ascii="Palatino Linotype" w:hAnsi="Palatino Linotype" w:cs="Arial"/>
          <w:sz w:val="24"/>
          <w:szCs w:val="24"/>
          <w:lang w:val="es-ES"/>
        </w:rPr>
      </w:pPr>
    </w:p>
    <w:p w:rsidR="001530BF" w:rsidRPr="00B776F8" w:rsidRDefault="001530BF" w:rsidP="001530BF">
      <w:pPr>
        <w:spacing w:after="0" w:line="360" w:lineRule="auto"/>
        <w:jc w:val="both"/>
        <w:rPr>
          <w:rFonts w:ascii="Palatino Linotype" w:hAnsi="Palatino Linotype" w:cs="Arial"/>
          <w:sz w:val="24"/>
          <w:szCs w:val="24"/>
          <w:lang w:val="es-ES"/>
        </w:rPr>
      </w:pPr>
      <w:r w:rsidRPr="00B776F8">
        <w:rPr>
          <w:rFonts w:ascii="Palatino Linotype" w:hAnsi="Palatino Linotype" w:cs="Arial"/>
          <w:sz w:val="24"/>
          <w:szCs w:val="24"/>
          <w:lang w:val="es-ES"/>
        </w:rPr>
        <w:t xml:space="preserve">Así, se tiene que la Ley del Trabajo referida establece en su artículo 98 fracción XVII que es una obligación de las instituciones públicas integrar los expedientes de los servidores públicos; mientras que la Ley de Transparencia y Acceso a la Información Pública del Estado de México y Municipios, en su artículo 92, fracción XXI señala que la información curricular, desde el nivel de jefe de departamento o equivalente, hasta el titular del sujeto obligado, así como, en su caso, las sanciones administrativas de que haya sido objeto se trata de una obligación de transparencia común, esto es, información que por su naturaleza es pública y que los sujetos obligados  deben poner </w:t>
      </w:r>
      <w:r w:rsidRPr="00B776F8">
        <w:rPr>
          <w:rFonts w:ascii="Palatino Linotype" w:hAnsi="Palatino Linotype" w:cs="Arial"/>
          <w:sz w:val="24"/>
          <w:szCs w:val="24"/>
          <w:lang w:val="es-ES"/>
        </w:rPr>
        <w:lastRenderedPageBreak/>
        <w:t>a disposición del público de manera permanente y por tanto deberán mantenerla actualizada, en los respectivos medios electrónicos, de acuerdo con sus facultades, atribuciones, funciones u objeto social.</w:t>
      </w:r>
    </w:p>
    <w:p w:rsidR="001530BF" w:rsidRPr="00B776F8" w:rsidRDefault="001530BF" w:rsidP="001530BF">
      <w:pPr>
        <w:spacing w:after="0" w:line="360" w:lineRule="auto"/>
        <w:jc w:val="both"/>
        <w:rPr>
          <w:rFonts w:ascii="Palatino Linotype" w:hAnsi="Palatino Linotype" w:cs="Arial"/>
          <w:sz w:val="24"/>
          <w:szCs w:val="24"/>
          <w:lang w:val="es-ES"/>
        </w:rPr>
      </w:pPr>
    </w:p>
    <w:p w:rsidR="001530BF" w:rsidRPr="00B776F8" w:rsidRDefault="001530BF" w:rsidP="001530BF">
      <w:pPr>
        <w:spacing w:after="0" w:line="360" w:lineRule="auto"/>
        <w:jc w:val="both"/>
        <w:rPr>
          <w:rFonts w:ascii="Palatino Linotype" w:hAnsi="Palatino Linotype" w:cs="Arial"/>
          <w:sz w:val="24"/>
          <w:szCs w:val="24"/>
          <w:lang w:val="es-ES"/>
        </w:rPr>
      </w:pPr>
      <w:r w:rsidRPr="00B776F8">
        <w:rPr>
          <w:rFonts w:ascii="Palatino Linotype" w:hAnsi="Palatino Linotype" w:cs="Arial"/>
          <w:sz w:val="24"/>
          <w:szCs w:val="24"/>
          <w:lang w:val="es-ES"/>
        </w:rPr>
        <w:t>Adicionalmente, con relación a la obligación de transparencia común en cita, se destaca que los “</w:t>
      </w:r>
      <w:r w:rsidRPr="00B776F8">
        <w:rPr>
          <w:rFonts w:ascii="Palatino Linotype" w:hAnsi="Palatino Linotype" w:cs="Arial"/>
          <w:i/>
          <w:sz w:val="24"/>
          <w:szCs w:val="24"/>
          <w:lang w:val="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B776F8">
        <w:rPr>
          <w:rFonts w:ascii="Palatino Linotype" w:hAnsi="Palatino Linotype" w:cs="Arial"/>
          <w:sz w:val="24"/>
          <w:szCs w:val="24"/>
          <w:lang w:val="es-ES"/>
        </w:rPr>
        <w:t>” engloban como criterios sustantivos de contenido los relativos a:</w:t>
      </w:r>
    </w:p>
    <w:p w:rsidR="00C44697" w:rsidRPr="00B776F8" w:rsidRDefault="00C44697" w:rsidP="001530BF">
      <w:pPr>
        <w:spacing w:after="0" w:line="360" w:lineRule="auto"/>
        <w:jc w:val="both"/>
        <w:rPr>
          <w:rFonts w:ascii="Palatino Linotype" w:hAnsi="Palatino Linotype" w:cs="Arial"/>
          <w:sz w:val="24"/>
          <w:szCs w:val="24"/>
          <w:lang w:val="es-ES"/>
        </w:rPr>
      </w:pPr>
    </w:p>
    <w:p w:rsidR="001530BF" w:rsidRPr="00B776F8" w:rsidRDefault="001530BF" w:rsidP="00C44697">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i/>
          <w:szCs w:val="24"/>
          <w:lang w:val="es-ES"/>
        </w:rPr>
        <w:t xml:space="preserve">“Respecto a la información curricular del (la) servidor(a) público(a) y/o persona que desempeñe un empleo, cargo o comisión en el sujeto obligado se deberá publicar: </w:t>
      </w:r>
    </w:p>
    <w:p w:rsidR="00C44697" w:rsidRPr="00B776F8" w:rsidRDefault="00C44697" w:rsidP="00C44697">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i/>
          <w:szCs w:val="24"/>
          <w:lang w:val="es-ES"/>
        </w:rPr>
        <w:t>…</w:t>
      </w:r>
    </w:p>
    <w:p w:rsidR="001530BF" w:rsidRPr="00B776F8" w:rsidRDefault="001530BF" w:rsidP="00C44697">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t>Criterio 7 Escolaridad</w:t>
      </w:r>
      <w:r w:rsidRPr="00B776F8">
        <w:rPr>
          <w:rFonts w:ascii="Palatino Linotype" w:hAnsi="Palatino Linotype" w:cs="Arial"/>
          <w:i/>
          <w:szCs w:val="24"/>
          <w:lang w:val="es-ES"/>
        </w:rPr>
        <w:t>, nivel máximo de estudios concluido y comprobable (catálogo): Ninguno/Primaria/Secundaria/Bachillerato/Carrera técnica / Licenciatura / Maestría / Doctorado / Posdoctorado / Especialización</w:t>
      </w:r>
    </w:p>
    <w:p w:rsidR="001530BF" w:rsidRPr="00B776F8" w:rsidRDefault="001530BF" w:rsidP="00C44697">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t>Criterio 8</w:t>
      </w:r>
      <w:r w:rsidRPr="00B776F8">
        <w:rPr>
          <w:rFonts w:ascii="Palatino Linotype" w:hAnsi="Palatino Linotype" w:cs="Arial"/>
          <w:i/>
          <w:szCs w:val="24"/>
          <w:lang w:val="es-ES"/>
        </w:rPr>
        <w:t xml:space="preserve"> Carrera genérica, en su caso</w:t>
      </w:r>
    </w:p>
    <w:p w:rsidR="001530BF" w:rsidRPr="00B776F8" w:rsidRDefault="001530BF" w:rsidP="00C44697">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i/>
          <w:szCs w:val="24"/>
          <w:lang w:val="es-ES"/>
        </w:rPr>
        <w:t xml:space="preserve">(…)” (Sic) </w:t>
      </w:r>
    </w:p>
    <w:p w:rsidR="001530BF" w:rsidRPr="00B776F8" w:rsidRDefault="001530BF" w:rsidP="001530BF">
      <w:pPr>
        <w:spacing w:after="0" w:line="360" w:lineRule="auto"/>
        <w:jc w:val="both"/>
        <w:rPr>
          <w:rFonts w:ascii="Palatino Linotype" w:hAnsi="Palatino Linotype" w:cs="Arial"/>
          <w:sz w:val="24"/>
          <w:szCs w:val="24"/>
          <w:lang w:val="es-ES"/>
        </w:rPr>
      </w:pPr>
    </w:p>
    <w:p w:rsidR="001530BF" w:rsidRPr="00B776F8" w:rsidRDefault="001530BF" w:rsidP="001530BF">
      <w:pPr>
        <w:spacing w:after="0" w:line="360" w:lineRule="auto"/>
        <w:jc w:val="both"/>
        <w:rPr>
          <w:rFonts w:ascii="Palatino Linotype" w:hAnsi="Palatino Linotype" w:cs="Arial"/>
          <w:sz w:val="24"/>
          <w:szCs w:val="24"/>
          <w:lang w:val="es-ES"/>
        </w:rPr>
      </w:pPr>
      <w:r w:rsidRPr="00B776F8">
        <w:rPr>
          <w:rFonts w:ascii="Palatino Linotype" w:hAnsi="Palatino Linotype" w:cs="Arial"/>
          <w:sz w:val="24"/>
          <w:szCs w:val="24"/>
          <w:lang w:val="es-ES"/>
        </w:rPr>
        <w:t>Cabe resaltar que ninguna de estas leyes o normas de carácter general, hace distinción entre servidores públicos con cargo de elección popular o de cualquier otra naturaleza, por lo que de una interpretación a lo dispuesto por las dos leyes referidas se desprende que los municipios, como sujetos obligados, se encuentran constreñidos a contar con un expediente de todos los servidores públicos y a hacer pública la información curricular de éstos, incluyendo por supuesto, a aquellos servidores públicos que ostente un cargo de elección popular.</w:t>
      </w:r>
    </w:p>
    <w:p w:rsidR="001530BF" w:rsidRPr="00B776F8" w:rsidRDefault="001530BF" w:rsidP="001530BF">
      <w:pPr>
        <w:spacing w:after="0" w:line="360" w:lineRule="auto"/>
        <w:jc w:val="both"/>
        <w:rPr>
          <w:rFonts w:ascii="Palatino Linotype" w:hAnsi="Palatino Linotype" w:cs="Arial"/>
          <w:sz w:val="24"/>
          <w:szCs w:val="24"/>
          <w:lang w:val="es-ES"/>
        </w:rPr>
      </w:pPr>
      <w:r w:rsidRPr="00B776F8">
        <w:rPr>
          <w:rFonts w:ascii="Palatino Linotype" w:hAnsi="Palatino Linotype" w:cs="Arial"/>
          <w:sz w:val="24"/>
          <w:szCs w:val="24"/>
          <w:lang w:val="es-ES"/>
        </w:rPr>
        <w:t xml:space="preserve"> </w:t>
      </w:r>
    </w:p>
    <w:p w:rsidR="001530BF" w:rsidRPr="00B776F8" w:rsidRDefault="001530BF" w:rsidP="001530BF">
      <w:pPr>
        <w:spacing w:after="0" w:line="360" w:lineRule="auto"/>
        <w:jc w:val="both"/>
        <w:rPr>
          <w:rFonts w:ascii="Palatino Linotype" w:hAnsi="Palatino Linotype" w:cs="Arial"/>
          <w:sz w:val="24"/>
          <w:szCs w:val="24"/>
          <w:lang w:val="es-ES"/>
        </w:rPr>
      </w:pPr>
      <w:r w:rsidRPr="00B776F8">
        <w:rPr>
          <w:rFonts w:ascii="Palatino Linotype" w:hAnsi="Palatino Linotype" w:cs="Arial"/>
          <w:sz w:val="24"/>
          <w:szCs w:val="24"/>
          <w:lang w:val="es-ES"/>
        </w:rPr>
        <w:lastRenderedPageBreak/>
        <w:t>Asimismo, lo establecido por la Ley de Transparencia respecto de las obligaciones de transparencia comunes tiene el propósito de que esa información sea del conocimiento de cualquier persona, cumpliendo así el objetivo del derecho de acceso a la información pública como derecho llave, abonando a la transparencia y permitiendo una mejor rendición de cuentas por parte de quienes ejercen el servicio público.</w:t>
      </w:r>
    </w:p>
    <w:p w:rsidR="001530BF" w:rsidRPr="00B776F8" w:rsidRDefault="001530BF" w:rsidP="001530BF">
      <w:pPr>
        <w:spacing w:after="0" w:line="360" w:lineRule="auto"/>
        <w:jc w:val="both"/>
        <w:rPr>
          <w:rFonts w:ascii="Palatino Linotype" w:hAnsi="Palatino Linotype" w:cs="Arial"/>
          <w:sz w:val="24"/>
          <w:szCs w:val="24"/>
          <w:lang w:val="es-ES"/>
        </w:rPr>
      </w:pPr>
      <w:r w:rsidRPr="00B776F8">
        <w:rPr>
          <w:rFonts w:ascii="Palatino Linotype" w:hAnsi="Palatino Linotype" w:cs="Arial"/>
          <w:sz w:val="24"/>
          <w:szCs w:val="24"/>
          <w:lang w:val="es-ES"/>
        </w:rPr>
        <w:t xml:space="preserve"> </w:t>
      </w:r>
    </w:p>
    <w:p w:rsidR="001530BF" w:rsidRPr="00B776F8" w:rsidRDefault="001530BF" w:rsidP="001530BF">
      <w:pPr>
        <w:spacing w:after="0" w:line="360" w:lineRule="auto"/>
        <w:jc w:val="both"/>
        <w:rPr>
          <w:rFonts w:ascii="Palatino Linotype" w:hAnsi="Palatino Linotype" w:cs="Arial"/>
          <w:sz w:val="24"/>
          <w:szCs w:val="24"/>
          <w:lang w:val="es-ES"/>
        </w:rPr>
      </w:pPr>
      <w:r w:rsidRPr="00B776F8">
        <w:rPr>
          <w:rFonts w:ascii="Palatino Linotype" w:hAnsi="Palatino Linotype" w:cs="Arial"/>
          <w:sz w:val="24"/>
          <w:szCs w:val="24"/>
          <w:lang w:val="es-ES"/>
        </w:rPr>
        <w:t>Por tanto, se concluye que el grado escolar, se encuentra inmerso en la información curricular de los integrantes de los ayuntamientos, aun cuando hayan accedido al cargo mediante una votación democrática, debe hacerse pública en los términos que señala la Ley de la materia, en virtud de que también son considerados como servidores públicos.</w:t>
      </w:r>
    </w:p>
    <w:p w:rsidR="001530BF" w:rsidRPr="00B776F8" w:rsidRDefault="001530BF" w:rsidP="001530BF">
      <w:pPr>
        <w:spacing w:after="0" w:line="360" w:lineRule="auto"/>
        <w:jc w:val="both"/>
        <w:rPr>
          <w:rFonts w:ascii="Palatino Linotype" w:hAnsi="Palatino Linotype" w:cs="Arial"/>
          <w:sz w:val="24"/>
          <w:szCs w:val="24"/>
          <w:lang w:val="es-ES"/>
        </w:rPr>
      </w:pPr>
    </w:p>
    <w:p w:rsidR="001530BF" w:rsidRPr="00B776F8" w:rsidRDefault="001530BF" w:rsidP="001530BF">
      <w:pPr>
        <w:spacing w:after="0" w:line="360" w:lineRule="auto"/>
        <w:jc w:val="both"/>
        <w:rPr>
          <w:rFonts w:ascii="Palatino Linotype" w:hAnsi="Palatino Linotype" w:cs="Arial"/>
          <w:sz w:val="24"/>
          <w:szCs w:val="24"/>
          <w:lang w:val="es-ES"/>
        </w:rPr>
      </w:pPr>
      <w:r w:rsidRPr="00B776F8">
        <w:rPr>
          <w:rFonts w:ascii="Palatino Linotype" w:hAnsi="Palatino Linotype" w:cs="Arial"/>
          <w:sz w:val="24"/>
          <w:szCs w:val="24"/>
          <w:lang w:val="es-ES"/>
        </w:rPr>
        <w:t>Por tal motivo, resulta oportuno referir, que la información requerida corresponde a la señalada en la fracción XXI, del artículo 92, de la Ley de Transparencia y Acceso a la Información Pública del Estado de México y Municipios, que a la letra indica:</w:t>
      </w:r>
    </w:p>
    <w:p w:rsidR="001530BF" w:rsidRPr="00B776F8" w:rsidRDefault="001530BF" w:rsidP="001530BF">
      <w:pPr>
        <w:spacing w:after="0" w:line="360" w:lineRule="auto"/>
        <w:jc w:val="both"/>
        <w:rPr>
          <w:rFonts w:ascii="Palatino Linotype" w:hAnsi="Palatino Linotype" w:cs="Arial"/>
          <w:sz w:val="24"/>
          <w:szCs w:val="24"/>
          <w:lang w:val="es-ES"/>
        </w:rPr>
      </w:pPr>
    </w:p>
    <w:p w:rsidR="001530BF" w:rsidRPr="00B776F8" w:rsidRDefault="001530BF" w:rsidP="00C44697">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i/>
          <w:szCs w:val="24"/>
          <w:lang w:val="es-ES"/>
        </w:rPr>
        <w:t>“</w:t>
      </w:r>
      <w:r w:rsidRPr="00B776F8">
        <w:rPr>
          <w:rFonts w:ascii="Palatino Linotype" w:hAnsi="Palatino Linotype" w:cs="Arial"/>
          <w:b/>
          <w:i/>
          <w:szCs w:val="24"/>
          <w:lang w:val="es-ES"/>
        </w:rPr>
        <w:t xml:space="preserve">Artículo 92. </w:t>
      </w:r>
      <w:r w:rsidRPr="00B776F8">
        <w:rPr>
          <w:rFonts w:ascii="Palatino Linotype" w:hAnsi="Palatino Linotype" w:cs="Arial"/>
          <w:i/>
          <w:szCs w:val="24"/>
          <w:lang w:val="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530BF" w:rsidRPr="00B776F8" w:rsidRDefault="001530BF" w:rsidP="00C44697">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i/>
          <w:szCs w:val="24"/>
          <w:lang w:val="es-ES"/>
        </w:rPr>
        <w:t>(…)</w:t>
      </w:r>
    </w:p>
    <w:p w:rsidR="001530BF" w:rsidRPr="00B776F8" w:rsidRDefault="001530BF" w:rsidP="00C44697">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t>XXI. La información curricular</w:t>
      </w:r>
      <w:r w:rsidRPr="00B776F8">
        <w:rPr>
          <w:rFonts w:ascii="Palatino Linotype" w:hAnsi="Palatino Linotype" w:cs="Arial"/>
          <w:i/>
          <w:szCs w:val="24"/>
          <w:lang w:val="es-ES"/>
        </w:rPr>
        <w:t>, desde el nivel de jefe de departamento o equivalente, hasta el titular del sujeto obligado, así como, en su caso, las sanciones administrativas de que haya sido objeto;</w:t>
      </w:r>
    </w:p>
    <w:p w:rsidR="001530BF" w:rsidRPr="00B776F8" w:rsidRDefault="001530BF" w:rsidP="00C44697">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i/>
          <w:szCs w:val="24"/>
          <w:lang w:val="es-ES"/>
        </w:rPr>
        <w:t>(…)” (Sic)</w:t>
      </w:r>
    </w:p>
    <w:p w:rsidR="001530BF" w:rsidRPr="00B776F8" w:rsidRDefault="001530BF" w:rsidP="001530BF">
      <w:pPr>
        <w:spacing w:after="0" w:line="360" w:lineRule="auto"/>
        <w:jc w:val="both"/>
        <w:rPr>
          <w:rFonts w:ascii="Palatino Linotype" w:hAnsi="Palatino Linotype" w:cs="Arial"/>
          <w:sz w:val="24"/>
          <w:szCs w:val="24"/>
          <w:lang w:val="es-ES"/>
        </w:rPr>
      </w:pPr>
    </w:p>
    <w:p w:rsidR="001530BF" w:rsidRPr="00B776F8" w:rsidRDefault="001530BF" w:rsidP="001530BF">
      <w:pPr>
        <w:spacing w:after="0" w:line="360" w:lineRule="auto"/>
        <w:jc w:val="both"/>
        <w:rPr>
          <w:rFonts w:ascii="Palatino Linotype" w:hAnsi="Palatino Linotype" w:cs="Arial"/>
          <w:sz w:val="24"/>
          <w:szCs w:val="24"/>
          <w:lang w:val="es-ES"/>
        </w:rPr>
      </w:pPr>
      <w:r w:rsidRPr="00B776F8">
        <w:rPr>
          <w:rFonts w:ascii="Palatino Linotype" w:hAnsi="Palatino Linotype" w:cs="Arial"/>
          <w:sz w:val="24"/>
          <w:szCs w:val="24"/>
          <w:lang w:val="es-ES"/>
        </w:rPr>
        <w:t xml:space="preserve">Es importante mencionar que, al ser una obligación de transparencia común, el </w:t>
      </w:r>
      <w:r w:rsidRPr="00B776F8">
        <w:rPr>
          <w:rFonts w:ascii="Palatino Linotype" w:hAnsi="Palatino Linotype" w:cs="Arial"/>
          <w:b/>
          <w:sz w:val="24"/>
          <w:szCs w:val="24"/>
          <w:lang w:val="es-ES"/>
        </w:rPr>
        <w:t>Sujeto Obligado</w:t>
      </w:r>
      <w:r w:rsidRPr="00B776F8">
        <w:rPr>
          <w:rFonts w:ascii="Palatino Linotype" w:hAnsi="Palatino Linotype" w:cs="Arial"/>
          <w:sz w:val="24"/>
          <w:szCs w:val="24"/>
          <w:lang w:val="es-ES"/>
        </w:rPr>
        <w:t xml:space="preserve"> debe poner a disposición del público en su portal de IPOMEX el grado </w:t>
      </w:r>
      <w:r w:rsidRPr="00B776F8">
        <w:rPr>
          <w:rFonts w:ascii="Palatino Linotype" w:hAnsi="Palatino Linotype" w:cs="Arial"/>
          <w:sz w:val="24"/>
          <w:szCs w:val="24"/>
          <w:lang w:val="es-ES"/>
        </w:rPr>
        <w:lastRenderedPageBreak/>
        <w:t xml:space="preserve">escolar, mismo que se encuentra inmerso en la información curricular de sus servidores públicos, con ello cumple con la finalidad de enaltecer los principios de máxima publicidad, transparencia y certeza; más como se aprecia en el dispositivo legal antes invocado solamente están constreñidos a tener la información curricular desde el nivel de jefe de departamento o equivalente; por lo que aunque esta información no es generada por el </w:t>
      </w:r>
      <w:r w:rsidRPr="00B776F8">
        <w:rPr>
          <w:rFonts w:ascii="Palatino Linotype" w:hAnsi="Palatino Linotype" w:cs="Arial"/>
          <w:b/>
          <w:sz w:val="24"/>
          <w:szCs w:val="24"/>
          <w:lang w:val="es-ES"/>
        </w:rPr>
        <w:t>Sujeto Obligado</w:t>
      </w:r>
      <w:r w:rsidRPr="00B776F8">
        <w:rPr>
          <w:rFonts w:ascii="Palatino Linotype" w:hAnsi="Palatino Linotype" w:cs="Arial"/>
          <w:sz w:val="24"/>
          <w:szCs w:val="24"/>
          <w:lang w:val="es-ES"/>
        </w:rPr>
        <w:t xml:space="preserve">, sí la posee y debe obrar en sus archivos, en virtud de que el currículum y grado escolar solicitado corresponde a los miembros del Cabildo del Ayuntamiento de </w:t>
      </w:r>
      <w:proofErr w:type="spellStart"/>
      <w:r w:rsidRPr="00B776F8">
        <w:rPr>
          <w:rFonts w:ascii="Palatino Linotype" w:hAnsi="Palatino Linotype" w:cs="Arial"/>
          <w:sz w:val="24"/>
          <w:szCs w:val="24"/>
          <w:lang w:val="es-ES"/>
        </w:rPr>
        <w:t>Amanalco</w:t>
      </w:r>
      <w:proofErr w:type="spellEnd"/>
      <w:r w:rsidRPr="00B776F8">
        <w:rPr>
          <w:rFonts w:ascii="Palatino Linotype" w:hAnsi="Palatino Linotype" w:cs="Arial"/>
          <w:sz w:val="24"/>
          <w:szCs w:val="24"/>
          <w:lang w:val="es-ES"/>
        </w:rPr>
        <w:t>.</w:t>
      </w:r>
    </w:p>
    <w:p w:rsidR="001530BF" w:rsidRPr="00B776F8" w:rsidRDefault="001530BF" w:rsidP="001530BF">
      <w:pPr>
        <w:spacing w:after="0" w:line="360" w:lineRule="auto"/>
        <w:jc w:val="both"/>
        <w:rPr>
          <w:rFonts w:ascii="Palatino Linotype" w:hAnsi="Palatino Linotype" w:cs="Arial"/>
          <w:sz w:val="24"/>
          <w:szCs w:val="24"/>
          <w:lang w:val="es-ES"/>
        </w:rPr>
      </w:pPr>
    </w:p>
    <w:p w:rsidR="001530BF" w:rsidRPr="00B776F8" w:rsidRDefault="001530BF" w:rsidP="001530BF">
      <w:pPr>
        <w:spacing w:after="0" w:line="360" w:lineRule="auto"/>
        <w:jc w:val="both"/>
        <w:rPr>
          <w:rFonts w:ascii="Palatino Linotype" w:hAnsi="Palatino Linotype" w:cs="Arial"/>
          <w:sz w:val="24"/>
          <w:szCs w:val="24"/>
          <w:lang w:val="es-ES"/>
        </w:rPr>
      </w:pPr>
      <w:r w:rsidRPr="00B776F8">
        <w:rPr>
          <w:rFonts w:ascii="Palatino Linotype" w:hAnsi="Palatino Linotype" w:cs="Arial"/>
          <w:sz w:val="24"/>
          <w:szCs w:val="24"/>
          <w:lang w:val="es-ES"/>
        </w:rPr>
        <w:t>Información que deberá ser publicada en atención a los “</w:t>
      </w:r>
      <w:r w:rsidRPr="00B776F8">
        <w:rPr>
          <w:rFonts w:ascii="Palatino Linotype" w:hAnsi="Palatino Linotype" w:cs="Arial"/>
          <w:i/>
          <w:sz w:val="24"/>
          <w:szCs w:val="24"/>
          <w:lang w:val="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sidRPr="00B776F8">
        <w:rPr>
          <w:rFonts w:ascii="Palatino Linotype" w:hAnsi="Palatino Linotype" w:cs="Arial"/>
          <w:sz w:val="24"/>
          <w:szCs w:val="24"/>
          <w:lang w:val="es-ES"/>
        </w:rPr>
        <w:t xml:space="preserve">”, que en su “Anexo I”, relacionado con artículo 70, de la Ley General de Transparencia, de forma análoga prevé en su fracción XVII, la información curricular; respecto de la cual define la forma y criterios en que deberá ser publicada por los Sujetos Obligados, que en lo que al presente estudio interesa establece en sus “Criterios sustantivos de contenido” 1 a 12 la información siguiente: </w:t>
      </w:r>
    </w:p>
    <w:p w:rsidR="001530BF" w:rsidRPr="00B776F8" w:rsidRDefault="001530BF" w:rsidP="001530BF">
      <w:pPr>
        <w:spacing w:after="0" w:line="360" w:lineRule="auto"/>
        <w:jc w:val="both"/>
        <w:rPr>
          <w:rFonts w:ascii="Palatino Linotype" w:hAnsi="Palatino Linotype" w:cs="Arial"/>
          <w:sz w:val="24"/>
          <w:szCs w:val="24"/>
          <w:lang w:val="es-ES"/>
        </w:rPr>
      </w:pPr>
    </w:p>
    <w:p w:rsidR="001530BF" w:rsidRPr="00B776F8" w:rsidRDefault="001530BF" w:rsidP="001530BF">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i/>
          <w:szCs w:val="24"/>
          <w:lang w:val="es-ES"/>
        </w:rPr>
        <w:t>“</w:t>
      </w:r>
      <w:r w:rsidRPr="00B776F8">
        <w:rPr>
          <w:rFonts w:ascii="Palatino Linotype" w:hAnsi="Palatino Linotype" w:cs="Arial"/>
          <w:b/>
          <w:i/>
          <w:szCs w:val="24"/>
          <w:lang w:val="es-ES"/>
        </w:rPr>
        <w:t>Criterio 1</w:t>
      </w:r>
      <w:r w:rsidRPr="00B776F8">
        <w:rPr>
          <w:rFonts w:ascii="Palatino Linotype" w:hAnsi="Palatino Linotype" w:cs="Arial"/>
          <w:i/>
          <w:szCs w:val="24"/>
          <w:lang w:val="es-ES"/>
        </w:rPr>
        <w:t xml:space="preserve"> Clave o nivel del puesto (de acuerdo con el catálogo que regule la actividad del sujeto obligado) </w:t>
      </w:r>
    </w:p>
    <w:p w:rsidR="001530BF" w:rsidRPr="00B776F8" w:rsidRDefault="001530BF" w:rsidP="001530BF">
      <w:pPr>
        <w:spacing w:after="0" w:line="240" w:lineRule="auto"/>
        <w:ind w:left="567" w:right="567"/>
        <w:jc w:val="both"/>
        <w:rPr>
          <w:rFonts w:ascii="Palatino Linotype" w:hAnsi="Palatino Linotype" w:cs="Arial"/>
          <w:i/>
          <w:szCs w:val="24"/>
          <w:lang w:val="es-ES"/>
        </w:rPr>
      </w:pPr>
    </w:p>
    <w:p w:rsidR="001530BF" w:rsidRPr="00B776F8" w:rsidRDefault="001530BF" w:rsidP="001530BF">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t>Criterio 2</w:t>
      </w:r>
      <w:r w:rsidRPr="00B776F8">
        <w:rPr>
          <w:rFonts w:ascii="Palatino Linotype" w:hAnsi="Palatino Linotype" w:cs="Arial"/>
          <w:i/>
          <w:szCs w:val="24"/>
          <w:lang w:val="es-ES"/>
        </w:rPr>
        <w:t xml:space="preserve"> Denominación del puesto en la estructura orgánica (de acuerdo con el catálogo de claves y niveles) </w:t>
      </w:r>
    </w:p>
    <w:p w:rsidR="001530BF" w:rsidRPr="00B776F8" w:rsidRDefault="001530BF" w:rsidP="001530BF">
      <w:pPr>
        <w:spacing w:after="0" w:line="240" w:lineRule="auto"/>
        <w:ind w:left="567" w:right="567"/>
        <w:jc w:val="both"/>
        <w:rPr>
          <w:rFonts w:ascii="Palatino Linotype" w:hAnsi="Palatino Linotype" w:cs="Arial"/>
          <w:i/>
          <w:szCs w:val="24"/>
          <w:lang w:val="es-ES"/>
        </w:rPr>
      </w:pPr>
    </w:p>
    <w:p w:rsidR="001530BF" w:rsidRPr="00B776F8" w:rsidRDefault="001530BF" w:rsidP="001530BF">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t>Criterio 3</w:t>
      </w:r>
      <w:r w:rsidRPr="00B776F8">
        <w:rPr>
          <w:rFonts w:ascii="Palatino Linotype" w:hAnsi="Palatino Linotype" w:cs="Arial"/>
          <w:i/>
          <w:szCs w:val="24"/>
          <w:lang w:val="es-ES"/>
        </w:rPr>
        <w:t xml:space="preserve"> Denominación del cargo, empleo, comisión o nombramiento otorgado </w:t>
      </w:r>
    </w:p>
    <w:p w:rsidR="001530BF" w:rsidRPr="00B776F8" w:rsidRDefault="001530BF" w:rsidP="001530BF">
      <w:pPr>
        <w:spacing w:after="0" w:line="240" w:lineRule="auto"/>
        <w:ind w:left="567" w:right="567"/>
        <w:jc w:val="both"/>
        <w:rPr>
          <w:rFonts w:ascii="Palatino Linotype" w:hAnsi="Palatino Linotype" w:cs="Arial"/>
          <w:i/>
          <w:szCs w:val="24"/>
          <w:lang w:val="es-ES"/>
        </w:rPr>
      </w:pPr>
    </w:p>
    <w:p w:rsidR="001530BF" w:rsidRPr="00B776F8" w:rsidRDefault="001530BF" w:rsidP="001530BF">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lastRenderedPageBreak/>
        <w:t>Criterio 4</w:t>
      </w:r>
      <w:r w:rsidRPr="00B776F8">
        <w:rPr>
          <w:rFonts w:ascii="Palatino Linotype" w:hAnsi="Palatino Linotype" w:cs="Arial"/>
          <w:i/>
          <w:szCs w:val="24"/>
          <w:lang w:val="es-ES"/>
        </w:rPr>
        <w:t xml:space="preserve"> </w:t>
      </w:r>
      <w:r w:rsidRPr="00B776F8">
        <w:rPr>
          <w:rFonts w:ascii="Palatino Linotype" w:hAnsi="Palatino Linotype" w:cs="Arial"/>
          <w:i/>
          <w:szCs w:val="24"/>
          <w:u w:val="single"/>
          <w:lang w:val="es-ES"/>
        </w:rPr>
        <w:t xml:space="preserve">Nombre del servidor(a) público(a), integrante y/o, miembro del sujeto obligado, y/o persona que desempeñe un empleo, cargo o comisión y/o ejerza actos de autoridad (nombre[s], primer apellido, segundo apellido) </w:t>
      </w:r>
    </w:p>
    <w:p w:rsidR="001530BF" w:rsidRPr="00B776F8" w:rsidRDefault="001530BF" w:rsidP="001530BF">
      <w:pPr>
        <w:spacing w:after="0" w:line="240" w:lineRule="auto"/>
        <w:ind w:left="567" w:right="567"/>
        <w:jc w:val="both"/>
        <w:rPr>
          <w:rFonts w:ascii="Palatino Linotype" w:hAnsi="Palatino Linotype" w:cs="Arial"/>
          <w:i/>
          <w:szCs w:val="24"/>
          <w:lang w:val="es-ES"/>
        </w:rPr>
      </w:pPr>
    </w:p>
    <w:p w:rsidR="001530BF" w:rsidRPr="00B776F8" w:rsidRDefault="001530BF" w:rsidP="001530BF">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t>Criterio 5</w:t>
      </w:r>
      <w:r w:rsidRPr="00B776F8">
        <w:rPr>
          <w:rFonts w:ascii="Palatino Linotype" w:hAnsi="Palatino Linotype" w:cs="Arial"/>
          <w:i/>
          <w:szCs w:val="24"/>
          <w:lang w:val="es-ES"/>
        </w:rPr>
        <w:t xml:space="preserve"> Área o unidad administrativa de adscripción (de acuerdo con el catálogo de unidades administrativas o puestos del sujeto obligado) </w:t>
      </w:r>
    </w:p>
    <w:p w:rsidR="001530BF" w:rsidRPr="00B776F8" w:rsidRDefault="001530BF" w:rsidP="001530BF">
      <w:pPr>
        <w:spacing w:after="0" w:line="240" w:lineRule="auto"/>
        <w:ind w:left="567" w:right="567"/>
        <w:jc w:val="both"/>
        <w:rPr>
          <w:rFonts w:ascii="Palatino Linotype" w:hAnsi="Palatino Linotype" w:cs="Arial"/>
          <w:i/>
          <w:szCs w:val="24"/>
          <w:lang w:val="es-ES"/>
        </w:rPr>
      </w:pPr>
    </w:p>
    <w:p w:rsidR="001530BF" w:rsidRPr="00B776F8" w:rsidRDefault="001530BF" w:rsidP="001530BF">
      <w:pPr>
        <w:spacing w:after="0" w:line="240" w:lineRule="auto"/>
        <w:ind w:left="567" w:right="567"/>
        <w:jc w:val="both"/>
        <w:rPr>
          <w:rFonts w:ascii="Palatino Linotype" w:hAnsi="Palatino Linotype" w:cs="Arial"/>
          <w:b/>
          <w:i/>
          <w:szCs w:val="24"/>
          <w:lang w:val="es-ES"/>
        </w:rPr>
      </w:pPr>
      <w:r w:rsidRPr="00B776F8">
        <w:rPr>
          <w:rFonts w:ascii="Palatino Linotype" w:hAnsi="Palatino Linotype" w:cs="Arial"/>
          <w:b/>
          <w:i/>
          <w:szCs w:val="24"/>
          <w:lang w:val="es-ES"/>
        </w:rPr>
        <w:t xml:space="preserve">Respecto a la información curricular del (la) servidor(a) público(a) y/o persona que desempeñe un empleo, cargo o comisión en el sujeto obligado se deberá publicar: </w:t>
      </w:r>
    </w:p>
    <w:p w:rsidR="001530BF" w:rsidRPr="00B776F8" w:rsidRDefault="001530BF" w:rsidP="001530BF">
      <w:pPr>
        <w:spacing w:after="0" w:line="240" w:lineRule="auto"/>
        <w:ind w:left="567" w:right="567"/>
        <w:jc w:val="both"/>
        <w:rPr>
          <w:rFonts w:ascii="Palatino Linotype" w:hAnsi="Palatino Linotype" w:cs="Arial"/>
          <w:i/>
          <w:szCs w:val="24"/>
          <w:lang w:val="es-ES"/>
        </w:rPr>
      </w:pPr>
    </w:p>
    <w:p w:rsidR="001530BF" w:rsidRPr="00B776F8" w:rsidRDefault="001530BF" w:rsidP="001530BF">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t>Criterio 6</w:t>
      </w:r>
      <w:r w:rsidRPr="00B776F8">
        <w:rPr>
          <w:rFonts w:ascii="Palatino Linotype" w:hAnsi="Palatino Linotype" w:cs="Arial"/>
          <w:i/>
          <w:szCs w:val="24"/>
          <w:lang w:val="es-ES"/>
        </w:rPr>
        <w:t xml:space="preserve"> </w:t>
      </w:r>
      <w:r w:rsidRPr="00B776F8">
        <w:rPr>
          <w:rFonts w:ascii="Palatino Linotype" w:hAnsi="Palatino Linotype" w:cs="Arial"/>
          <w:i/>
          <w:szCs w:val="24"/>
          <w:u w:val="single"/>
          <w:lang w:val="es-ES"/>
        </w:rPr>
        <w:t>Escolaridad (nivel máximo de estudios): Ninguno / Primaria / Secundaria / Bachillerato / Carrera técnica / Licenciatura / Maestría / Doctorado / Posdoctorado</w:t>
      </w:r>
      <w:r w:rsidRPr="00B776F8">
        <w:rPr>
          <w:rFonts w:ascii="Palatino Linotype" w:hAnsi="Palatino Linotype" w:cs="Arial"/>
          <w:i/>
          <w:szCs w:val="24"/>
          <w:lang w:val="es-ES"/>
        </w:rPr>
        <w:t xml:space="preserve"> </w:t>
      </w:r>
    </w:p>
    <w:p w:rsidR="001530BF" w:rsidRPr="00B776F8" w:rsidRDefault="001530BF" w:rsidP="001530BF">
      <w:pPr>
        <w:spacing w:after="0" w:line="240" w:lineRule="auto"/>
        <w:ind w:left="567" w:right="567"/>
        <w:jc w:val="both"/>
        <w:rPr>
          <w:rFonts w:ascii="Palatino Linotype" w:hAnsi="Palatino Linotype" w:cs="Arial"/>
          <w:i/>
          <w:szCs w:val="24"/>
          <w:lang w:val="es-ES"/>
        </w:rPr>
      </w:pPr>
    </w:p>
    <w:p w:rsidR="001530BF" w:rsidRPr="00B776F8" w:rsidRDefault="001530BF" w:rsidP="001530BF">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t>Criterio 7</w:t>
      </w:r>
      <w:r w:rsidRPr="00B776F8">
        <w:rPr>
          <w:rFonts w:ascii="Palatino Linotype" w:hAnsi="Palatino Linotype" w:cs="Arial"/>
          <w:i/>
          <w:szCs w:val="24"/>
          <w:lang w:val="es-ES"/>
        </w:rPr>
        <w:t xml:space="preserve"> Carrera genérica, en su caso </w:t>
      </w:r>
    </w:p>
    <w:p w:rsidR="001530BF" w:rsidRPr="00B776F8" w:rsidRDefault="001530BF" w:rsidP="001530BF">
      <w:pPr>
        <w:spacing w:after="0" w:line="240" w:lineRule="auto"/>
        <w:ind w:left="567" w:right="567"/>
        <w:jc w:val="both"/>
        <w:rPr>
          <w:rFonts w:ascii="Palatino Linotype" w:hAnsi="Palatino Linotype" w:cs="Arial"/>
          <w:i/>
          <w:szCs w:val="24"/>
          <w:lang w:val="es-ES"/>
        </w:rPr>
      </w:pPr>
    </w:p>
    <w:p w:rsidR="001530BF" w:rsidRPr="00B776F8" w:rsidRDefault="001530BF" w:rsidP="001530BF">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i/>
          <w:szCs w:val="24"/>
          <w:lang w:val="es-ES"/>
        </w:rPr>
        <w:t>Respecto de la experiencia laboral especificar los tres últimos empleos, en donde se indique:</w:t>
      </w:r>
    </w:p>
    <w:p w:rsidR="001530BF" w:rsidRPr="00B776F8" w:rsidRDefault="001530BF" w:rsidP="001530BF">
      <w:pPr>
        <w:spacing w:after="0" w:line="240" w:lineRule="auto"/>
        <w:ind w:left="567" w:right="567"/>
        <w:jc w:val="both"/>
        <w:rPr>
          <w:rFonts w:ascii="Palatino Linotype" w:hAnsi="Palatino Linotype" w:cs="Arial"/>
          <w:i/>
          <w:szCs w:val="24"/>
          <w:lang w:val="es-ES"/>
        </w:rPr>
      </w:pPr>
    </w:p>
    <w:p w:rsidR="001530BF" w:rsidRPr="00B776F8" w:rsidRDefault="001530BF" w:rsidP="001530BF">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t>Criterio 8</w:t>
      </w:r>
      <w:r w:rsidRPr="00B776F8">
        <w:rPr>
          <w:rFonts w:ascii="Palatino Linotype" w:hAnsi="Palatino Linotype" w:cs="Arial"/>
          <w:i/>
          <w:szCs w:val="24"/>
          <w:lang w:val="es-ES"/>
        </w:rPr>
        <w:t xml:space="preserve"> Periodo (mes/año inicio, mes/año conclusión) </w:t>
      </w:r>
    </w:p>
    <w:p w:rsidR="001530BF" w:rsidRPr="00B776F8" w:rsidRDefault="001530BF" w:rsidP="001530BF">
      <w:pPr>
        <w:spacing w:after="0" w:line="240" w:lineRule="auto"/>
        <w:ind w:left="567" w:right="567"/>
        <w:jc w:val="both"/>
        <w:rPr>
          <w:rFonts w:ascii="Palatino Linotype" w:hAnsi="Palatino Linotype" w:cs="Arial"/>
          <w:i/>
          <w:szCs w:val="24"/>
          <w:lang w:val="es-ES"/>
        </w:rPr>
      </w:pPr>
    </w:p>
    <w:p w:rsidR="001530BF" w:rsidRPr="00B776F8" w:rsidRDefault="001530BF" w:rsidP="001530BF">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t>Criterio 9</w:t>
      </w:r>
      <w:r w:rsidRPr="00B776F8">
        <w:rPr>
          <w:rFonts w:ascii="Palatino Linotype" w:hAnsi="Palatino Linotype" w:cs="Arial"/>
          <w:i/>
          <w:szCs w:val="24"/>
          <w:lang w:val="es-ES"/>
        </w:rPr>
        <w:t xml:space="preserve"> Denominación de la institución o empresa </w:t>
      </w:r>
    </w:p>
    <w:p w:rsidR="001530BF" w:rsidRPr="00B776F8" w:rsidRDefault="001530BF" w:rsidP="001530BF">
      <w:pPr>
        <w:spacing w:after="0" w:line="240" w:lineRule="auto"/>
        <w:ind w:left="567" w:right="567"/>
        <w:jc w:val="both"/>
        <w:rPr>
          <w:rFonts w:ascii="Palatino Linotype" w:hAnsi="Palatino Linotype" w:cs="Arial"/>
          <w:i/>
          <w:szCs w:val="24"/>
          <w:lang w:val="es-ES"/>
        </w:rPr>
      </w:pPr>
    </w:p>
    <w:p w:rsidR="001530BF" w:rsidRPr="00B776F8" w:rsidRDefault="001530BF" w:rsidP="001530BF">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t>Criterio 10</w:t>
      </w:r>
      <w:r w:rsidRPr="00B776F8">
        <w:rPr>
          <w:rFonts w:ascii="Palatino Linotype" w:hAnsi="Palatino Linotype" w:cs="Arial"/>
          <w:i/>
          <w:szCs w:val="24"/>
          <w:lang w:val="es-ES"/>
        </w:rPr>
        <w:t xml:space="preserve"> Cargo o puesto desempeñado </w:t>
      </w:r>
    </w:p>
    <w:p w:rsidR="001530BF" w:rsidRPr="00B776F8" w:rsidRDefault="001530BF" w:rsidP="001530BF">
      <w:pPr>
        <w:spacing w:after="0" w:line="240" w:lineRule="auto"/>
        <w:ind w:left="567" w:right="567"/>
        <w:jc w:val="both"/>
        <w:rPr>
          <w:rFonts w:ascii="Palatino Linotype" w:hAnsi="Palatino Linotype" w:cs="Arial"/>
          <w:i/>
          <w:szCs w:val="24"/>
          <w:lang w:val="es-ES"/>
        </w:rPr>
      </w:pPr>
    </w:p>
    <w:p w:rsidR="001530BF" w:rsidRPr="00B776F8" w:rsidRDefault="001530BF" w:rsidP="001530BF">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t>Criterio 11</w:t>
      </w:r>
      <w:r w:rsidRPr="00B776F8">
        <w:rPr>
          <w:rFonts w:ascii="Palatino Linotype" w:hAnsi="Palatino Linotype" w:cs="Arial"/>
          <w:i/>
          <w:szCs w:val="24"/>
          <w:lang w:val="es-ES"/>
        </w:rPr>
        <w:t xml:space="preserve"> Campo de experiencia </w:t>
      </w:r>
    </w:p>
    <w:p w:rsidR="001530BF" w:rsidRPr="00B776F8" w:rsidRDefault="001530BF" w:rsidP="001530BF">
      <w:pPr>
        <w:spacing w:after="0" w:line="240" w:lineRule="auto"/>
        <w:ind w:left="567" w:right="567"/>
        <w:jc w:val="both"/>
        <w:rPr>
          <w:rFonts w:ascii="Palatino Linotype" w:hAnsi="Palatino Linotype" w:cs="Arial"/>
          <w:i/>
          <w:szCs w:val="24"/>
          <w:lang w:val="es-ES"/>
        </w:rPr>
      </w:pPr>
    </w:p>
    <w:p w:rsidR="001530BF" w:rsidRPr="00B776F8" w:rsidRDefault="001530BF" w:rsidP="001530BF">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b/>
          <w:i/>
          <w:szCs w:val="24"/>
          <w:lang w:val="es-ES"/>
        </w:rPr>
        <w:t>Criterio 12</w:t>
      </w:r>
      <w:r w:rsidRPr="00B776F8">
        <w:rPr>
          <w:rFonts w:ascii="Palatino Linotype" w:hAnsi="Palatino Linotype" w:cs="Arial"/>
          <w:i/>
          <w:szCs w:val="24"/>
          <w:lang w:val="es-ES"/>
        </w:rPr>
        <w:t xml:space="preserve"> Hipervínculo al documento que contenga la información relativa a la trayectoria37 del (la) servidor(a) público(a), que deberá contener, además de los datos mencionados en los criterios anteriores, los siguientes: trayectoria académica, profesional o laboral que acredite su capacidad; y habilidades o pericia para ocupar el cargo público</w:t>
      </w:r>
    </w:p>
    <w:p w:rsidR="001530BF" w:rsidRPr="00B776F8" w:rsidRDefault="001530BF" w:rsidP="001530BF">
      <w:pPr>
        <w:spacing w:after="0" w:line="360" w:lineRule="auto"/>
        <w:jc w:val="both"/>
        <w:rPr>
          <w:rFonts w:ascii="Palatino Linotype" w:hAnsi="Palatino Linotype" w:cs="Arial"/>
          <w:sz w:val="24"/>
          <w:szCs w:val="24"/>
          <w:lang w:val="es-ES"/>
        </w:rPr>
      </w:pPr>
    </w:p>
    <w:p w:rsidR="001530BF" w:rsidRPr="00B776F8" w:rsidRDefault="001530BF" w:rsidP="001530BF">
      <w:pPr>
        <w:spacing w:after="0" w:line="360" w:lineRule="auto"/>
        <w:jc w:val="both"/>
        <w:rPr>
          <w:rFonts w:ascii="Palatino Linotype" w:hAnsi="Palatino Linotype" w:cs="Arial"/>
          <w:sz w:val="24"/>
          <w:szCs w:val="24"/>
          <w:lang w:val="es-ES"/>
        </w:rPr>
      </w:pPr>
      <w:r w:rsidRPr="00B776F8">
        <w:rPr>
          <w:rFonts w:ascii="Palatino Linotype" w:hAnsi="Palatino Linotype" w:cs="Arial"/>
          <w:sz w:val="24"/>
          <w:szCs w:val="24"/>
          <w:lang w:val="es-ES"/>
        </w:rPr>
        <w:t xml:space="preserve">Atento a lo anterior, se considera que la información curricular, acredita la experiencia académica, de quien ocupe cargos en la administración pública municipal y le permitirá al particular conocer con toda certeza y de manera indudable si las personas que se desempeñan en los cargos cuentan con la idoneidad de desempeñarlos y así como la capacidad de desarrollar las actividades y atribuciones que se deriven de este. Elementos indispensables y necesarios para que se encuentre en condiciones plenas de </w:t>
      </w:r>
      <w:r w:rsidRPr="00B776F8">
        <w:rPr>
          <w:rFonts w:ascii="Palatino Linotype" w:hAnsi="Palatino Linotype" w:cs="Arial"/>
          <w:sz w:val="24"/>
          <w:szCs w:val="24"/>
          <w:lang w:val="es-ES"/>
        </w:rPr>
        <w:lastRenderedPageBreak/>
        <w:t>ejercer, de manera informada, su derecho a la libertad de expresión y, en su caso, el control constitucional popular de los actos de gobierno.</w:t>
      </w:r>
    </w:p>
    <w:p w:rsidR="001530BF" w:rsidRPr="00B776F8" w:rsidRDefault="001530BF" w:rsidP="001530BF">
      <w:pPr>
        <w:spacing w:after="0" w:line="360" w:lineRule="auto"/>
        <w:jc w:val="both"/>
        <w:rPr>
          <w:rFonts w:ascii="Palatino Linotype" w:hAnsi="Palatino Linotype" w:cs="Arial"/>
          <w:sz w:val="24"/>
          <w:szCs w:val="24"/>
          <w:lang w:val="es-ES"/>
        </w:rPr>
      </w:pPr>
    </w:p>
    <w:p w:rsidR="001530BF" w:rsidRPr="00B776F8" w:rsidRDefault="001530BF" w:rsidP="001530BF">
      <w:pPr>
        <w:spacing w:after="0" w:line="360" w:lineRule="auto"/>
        <w:jc w:val="both"/>
        <w:rPr>
          <w:rFonts w:ascii="Palatino Linotype" w:hAnsi="Palatino Linotype" w:cs="Arial"/>
          <w:sz w:val="24"/>
          <w:szCs w:val="24"/>
          <w:lang w:val="es-ES"/>
        </w:rPr>
      </w:pPr>
      <w:r w:rsidRPr="00B776F8">
        <w:rPr>
          <w:rFonts w:ascii="Palatino Linotype" w:hAnsi="Palatino Linotype" w:cs="Arial"/>
          <w:sz w:val="24"/>
          <w:szCs w:val="24"/>
          <w:lang w:val="es-ES"/>
        </w:rPr>
        <w:t>En este mismo sentido, se pronunció el entonces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rsidR="001530BF" w:rsidRPr="00B776F8" w:rsidRDefault="001530BF" w:rsidP="001530BF">
      <w:pPr>
        <w:spacing w:after="0" w:line="360" w:lineRule="auto"/>
        <w:jc w:val="both"/>
        <w:rPr>
          <w:rFonts w:ascii="Palatino Linotype" w:hAnsi="Palatino Linotype" w:cs="Arial"/>
          <w:sz w:val="24"/>
          <w:szCs w:val="24"/>
          <w:lang w:val="es-ES"/>
        </w:rPr>
      </w:pPr>
    </w:p>
    <w:p w:rsidR="001530BF" w:rsidRPr="00B776F8" w:rsidRDefault="001530BF" w:rsidP="001530BF">
      <w:pPr>
        <w:spacing w:after="0" w:line="240" w:lineRule="auto"/>
        <w:ind w:left="567" w:right="567"/>
        <w:jc w:val="both"/>
        <w:rPr>
          <w:rFonts w:ascii="Palatino Linotype" w:hAnsi="Palatino Linotype" w:cs="Arial"/>
          <w:i/>
          <w:szCs w:val="24"/>
          <w:lang w:val="es-ES"/>
        </w:rPr>
      </w:pPr>
      <w:r w:rsidRPr="00B776F8">
        <w:rPr>
          <w:rFonts w:ascii="Palatino Linotype" w:hAnsi="Palatino Linotype" w:cs="Arial"/>
          <w:i/>
          <w:szCs w:val="24"/>
          <w:lang w:val="es-ES"/>
        </w:rPr>
        <w:t>“</w:t>
      </w:r>
      <w:proofErr w:type="spellStart"/>
      <w:r w:rsidRPr="00B776F8">
        <w:rPr>
          <w:rFonts w:ascii="Palatino Linotype" w:hAnsi="Palatino Linotype" w:cs="Arial"/>
          <w:b/>
          <w:i/>
          <w:szCs w:val="24"/>
          <w:lang w:val="es-ES"/>
        </w:rPr>
        <w:t>Curriculum</w:t>
      </w:r>
      <w:proofErr w:type="spellEnd"/>
      <w:r w:rsidRPr="00B776F8">
        <w:rPr>
          <w:rFonts w:ascii="Palatino Linotype" w:hAnsi="Palatino Linotype" w:cs="Arial"/>
          <w:b/>
          <w:i/>
          <w:szCs w:val="24"/>
          <w:lang w:val="es-ES"/>
        </w:rPr>
        <w:t xml:space="preserve"> Vitae de servidores públicos.</w:t>
      </w:r>
      <w:r w:rsidRPr="00B776F8">
        <w:rPr>
          <w:rFonts w:ascii="Palatino Linotype" w:hAnsi="Palatino Linotype" w:cs="Arial"/>
          <w:i/>
          <w:szCs w:val="24"/>
          <w:lang w:val="es-ES"/>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B776F8">
        <w:rPr>
          <w:rFonts w:ascii="Palatino Linotype" w:hAnsi="Palatino Linotype" w:cs="Arial"/>
          <w:i/>
          <w:szCs w:val="24"/>
          <w:lang w:val="es-ES"/>
        </w:rPr>
        <w:t>curriculum</w:t>
      </w:r>
      <w:proofErr w:type="spellEnd"/>
      <w:r w:rsidRPr="00B776F8">
        <w:rPr>
          <w:rFonts w:ascii="Palatino Linotype" w:hAnsi="Palatino Linotype" w:cs="Arial"/>
          <w:i/>
          <w:szCs w:val="24"/>
          <w:lang w:val="es-ES"/>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B776F8">
        <w:rPr>
          <w:rFonts w:ascii="Palatino Linotype" w:hAnsi="Palatino Linotype" w:cs="Arial"/>
          <w:i/>
          <w:szCs w:val="24"/>
          <w:lang w:val="es-ES"/>
        </w:rPr>
        <w:t>curriculum</w:t>
      </w:r>
      <w:proofErr w:type="spellEnd"/>
      <w:r w:rsidRPr="00B776F8">
        <w:rPr>
          <w:rFonts w:ascii="Palatino Linotype" w:hAnsi="Palatino Linotype" w:cs="Arial"/>
          <w:i/>
          <w:szCs w:val="24"/>
          <w:lang w:val="es-ES"/>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1530BF" w:rsidRPr="00B776F8" w:rsidRDefault="001530BF" w:rsidP="001530BF">
      <w:pPr>
        <w:spacing w:after="0" w:line="360" w:lineRule="auto"/>
        <w:jc w:val="both"/>
        <w:rPr>
          <w:rFonts w:ascii="Palatino Linotype" w:hAnsi="Palatino Linotype" w:cs="Arial"/>
          <w:sz w:val="24"/>
          <w:szCs w:val="24"/>
          <w:lang w:val="es-ES"/>
        </w:rPr>
      </w:pPr>
    </w:p>
    <w:p w:rsidR="001530BF" w:rsidRPr="00B776F8" w:rsidRDefault="001530BF" w:rsidP="001530BF">
      <w:pPr>
        <w:spacing w:after="0" w:line="360" w:lineRule="auto"/>
        <w:jc w:val="both"/>
        <w:rPr>
          <w:rFonts w:ascii="Palatino Linotype" w:hAnsi="Palatino Linotype" w:cs="Arial"/>
          <w:sz w:val="24"/>
          <w:szCs w:val="24"/>
          <w:lang w:val="es-ES"/>
        </w:rPr>
      </w:pPr>
      <w:r w:rsidRPr="00B776F8">
        <w:rPr>
          <w:rFonts w:ascii="Palatino Linotype" w:hAnsi="Palatino Linotype" w:cs="Arial"/>
          <w:sz w:val="24"/>
          <w:szCs w:val="24"/>
          <w:lang w:val="es-ES"/>
        </w:rPr>
        <w:lastRenderedPageBreak/>
        <w:t xml:space="preserve">En conclusión, no existe causal por la que el </w:t>
      </w:r>
      <w:r w:rsidRPr="00B776F8">
        <w:rPr>
          <w:rFonts w:ascii="Palatino Linotype" w:hAnsi="Palatino Linotype" w:cs="Arial"/>
          <w:b/>
          <w:sz w:val="24"/>
          <w:szCs w:val="24"/>
          <w:lang w:val="es-ES"/>
        </w:rPr>
        <w:t>Sujeto Obligado</w:t>
      </w:r>
      <w:r w:rsidRPr="00B776F8">
        <w:rPr>
          <w:rFonts w:ascii="Palatino Linotype" w:hAnsi="Palatino Linotype" w:cs="Arial"/>
          <w:sz w:val="24"/>
          <w:szCs w:val="24"/>
          <w:lang w:val="es-ES"/>
        </w:rPr>
        <w:t xml:space="preserve"> pueda excusar o negar la información solicitada, ya que la naturaleza de dicha información y de acuerdo con los principios rectores de la administración pública, es pública y accesible a cualquier persona, por lo que el currículum de los servidores públicos referidos con anterioridad, la Autoridad Municipal tiene la obligación de hacer público su contenido a la mayor brevedad posible.</w:t>
      </w:r>
    </w:p>
    <w:p w:rsidR="001530BF" w:rsidRPr="00B776F8" w:rsidRDefault="001530BF" w:rsidP="00D4787A">
      <w:pPr>
        <w:spacing w:after="0" w:line="360" w:lineRule="auto"/>
        <w:jc w:val="both"/>
        <w:rPr>
          <w:rFonts w:ascii="Palatino Linotype" w:hAnsi="Palatino Linotype" w:cs="Arial"/>
          <w:sz w:val="24"/>
          <w:szCs w:val="24"/>
          <w:lang w:val="es-ES"/>
        </w:rPr>
      </w:pPr>
    </w:p>
    <w:p w:rsidR="007F6F2C" w:rsidRPr="00B776F8" w:rsidRDefault="00066E02" w:rsidP="007F6F2C">
      <w:pPr>
        <w:spacing w:after="0" w:line="360" w:lineRule="auto"/>
        <w:jc w:val="both"/>
        <w:rPr>
          <w:rFonts w:ascii="Palatino Linotype" w:hAnsi="Palatino Linotype" w:cs="Arial"/>
          <w:sz w:val="24"/>
          <w:szCs w:val="24"/>
        </w:rPr>
      </w:pPr>
      <w:r w:rsidRPr="00B776F8">
        <w:rPr>
          <w:rFonts w:ascii="Palatino Linotype" w:hAnsi="Palatino Linotype" w:cs="Arial"/>
          <w:sz w:val="24"/>
          <w:szCs w:val="24"/>
          <w:lang w:val="es-ES"/>
        </w:rPr>
        <w:t xml:space="preserve">En el supuesto que, una vez agotada la búsqueda de la información, se acredite no contar lo relativo a la profesión de los servidores públicos que les es requisito el contar con título profesional en la materia o afín, </w:t>
      </w:r>
      <w:r w:rsidR="00D4787A" w:rsidRPr="00B776F8">
        <w:rPr>
          <w:rFonts w:ascii="Palatino Linotype" w:hAnsi="Palatino Linotype" w:cs="Arial"/>
          <w:sz w:val="24"/>
        </w:rPr>
        <w:t xml:space="preserve">lo correcto </w:t>
      </w:r>
      <w:r w:rsidRPr="00B776F8">
        <w:rPr>
          <w:rFonts w:ascii="Palatino Linotype" w:hAnsi="Palatino Linotype" w:cs="Arial"/>
          <w:sz w:val="24"/>
        </w:rPr>
        <w:t>será</w:t>
      </w:r>
      <w:r w:rsidR="00D4787A" w:rsidRPr="00B776F8">
        <w:rPr>
          <w:rFonts w:ascii="Palatino Linotype" w:hAnsi="Palatino Linotype" w:cs="Arial"/>
          <w:sz w:val="24"/>
        </w:rPr>
        <w:t xml:space="preserve"> emitir el acuerdo de inexistencia en términos de los artículos </w:t>
      </w:r>
      <w:r w:rsidR="007F6F2C" w:rsidRPr="00B776F8">
        <w:rPr>
          <w:rFonts w:ascii="Palatino Linotype" w:hAnsi="Palatino Linotype" w:cs="Arial"/>
          <w:sz w:val="24"/>
          <w:szCs w:val="24"/>
        </w:rPr>
        <w:t>19, 49 fracciones II y XIII, 169 fracción II y 170 de la Ley de Transparencia y Acceso a la Información Pública del Estado de México y Municipios, que establecen lo siguiente:</w:t>
      </w:r>
    </w:p>
    <w:p w:rsidR="00066E02" w:rsidRPr="00B776F8" w:rsidRDefault="00066E02" w:rsidP="007F6F2C">
      <w:pPr>
        <w:spacing w:after="0" w:line="360" w:lineRule="auto"/>
        <w:jc w:val="both"/>
        <w:rPr>
          <w:rFonts w:ascii="Palatino Linotype" w:hAnsi="Palatino Linotype" w:cs="Arial"/>
          <w:sz w:val="24"/>
          <w:szCs w:val="24"/>
        </w:rPr>
      </w:pPr>
    </w:p>
    <w:p w:rsidR="007F6F2C" w:rsidRPr="00B776F8" w:rsidRDefault="007F6F2C" w:rsidP="007F6F2C">
      <w:pPr>
        <w:autoSpaceDE w:val="0"/>
        <w:autoSpaceDN w:val="0"/>
        <w:adjustRightInd w:val="0"/>
        <w:spacing w:after="0" w:line="240" w:lineRule="auto"/>
        <w:ind w:left="567" w:right="567"/>
        <w:jc w:val="both"/>
        <w:rPr>
          <w:rFonts w:ascii="Palatino Linotype" w:hAnsi="Palatino Linotype" w:cs="Arial"/>
          <w:i/>
        </w:rPr>
      </w:pPr>
      <w:r w:rsidRPr="00B776F8">
        <w:rPr>
          <w:rFonts w:ascii="Palatino Linotype" w:hAnsi="Palatino Linotype" w:cs="Arial"/>
          <w:b/>
          <w:i/>
        </w:rPr>
        <w:t xml:space="preserve">“Artículo 19. </w:t>
      </w:r>
      <w:r w:rsidRPr="00B776F8">
        <w:rPr>
          <w:rFonts w:ascii="Palatino Linotype" w:hAnsi="Palatino Linotype" w:cs="Arial"/>
          <w:i/>
        </w:rPr>
        <w:t xml:space="preserve">Se presume que la información debe existir si se refiere a las facultades, competencias y funciones que los ordenamientos jurídicos aplicables otorgan a los sujetos obligados. </w:t>
      </w:r>
    </w:p>
    <w:p w:rsidR="007F6F2C" w:rsidRPr="00B776F8" w:rsidRDefault="007F6F2C" w:rsidP="007F6F2C">
      <w:pPr>
        <w:autoSpaceDE w:val="0"/>
        <w:autoSpaceDN w:val="0"/>
        <w:adjustRightInd w:val="0"/>
        <w:spacing w:after="0" w:line="240" w:lineRule="auto"/>
        <w:ind w:left="567" w:right="567"/>
        <w:jc w:val="both"/>
        <w:rPr>
          <w:rFonts w:ascii="Palatino Linotype" w:hAnsi="Palatino Linotype" w:cs="Arial"/>
          <w:i/>
        </w:rPr>
      </w:pPr>
      <w:r w:rsidRPr="00B776F8">
        <w:rPr>
          <w:rFonts w:ascii="Palatino Linotype" w:hAnsi="Palatino Linotype" w:cs="Arial"/>
          <w:i/>
        </w:rPr>
        <w:t>…</w:t>
      </w:r>
    </w:p>
    <w:p w:rsidR="007F6F2C" w:rsidRPr="00B776F8" w:rsidRDefault="007F6F2C" w:rsidP="007F6F2C">
      <w:pPr>
        <w:autoSpaceDE w:val="0"/>
        <w:autoSpaceDN w:val="0"/>
        <w:adjustRightInd w:val="0"/>
        <w:spacing w:after="0" w:line="240" w:lineRule="auto"/>
        <w:ind w:left="567" w:right="567"/>
        <w:jc w:val="both"/>
        <w:rPr>
          <w:rFonts w:ascii="Palatino Linotype" w:hAnsi="Palatino Linotype" w:cs="Arial"/>
          <w:i/>
        </w:rPr>
      </w:pPr>
      <w:r w:rsidRPr="00B776F8">
        <w:rPr>
          <w:rFonts w:ascii="Palatino Linotype" w:hAnsi="Palatino Linotype" w:cs="Arial"/>
          <w:i/>
        </w:rPr>
        <w:t xml:space="preserve">Si el sujeto obligado, en el ejercicio de sus atribuciones, debía generar, poseer o administrar la información, pero ésta no se encuentra, </w:t>
      </w:r>
      <w:r w:rsidRPr="00B776F8">
        <w:rPr>
          <w:rFonts w:ascii="Palatino Linotype" w:hAnsi="Palatino Linotype" w:cs="Arial"/>
          <w:i/>
          <w:u w:val="single"/>
        </w:rPr>
        <w:t>el Comité de transparencia deberá emitir un acuerdo de inexistencia, debidamente fundado y motivado, en el que detalle las razones del por qué no obra en sus archivos.</w:t>
      </w:r>
    </w:p>
    <w:p w:rsidR="007F6F2C" w:rsidRPr="00B776F8" w:rsidRDefault="007F6F2C" w:rsidP="007F6F2C">
      <w:pPr>
        <w:autoSpaceDE w:val="0"/>
        <w:autoSpaceDN w:val="0"/>
        <w:adjustRightInd w:val="0"/>
        <w:spacing w:after="0" w:line="240" w:lineRule="auto"/>
        <w:ind w:left="567" w:right="567"/>
        <w:jc w:val="both"/>
        <w:rPr>
          <w:rFonts w:ascii="Palatino Linotype" w:hAnsi="Palatino Linotype" w:cs="Arial"/>
          <w:i/>
        </w:rPr>
      </w:pPr>
    </w:p>
    <w:p w:rsidR="007F6F2C" w:rsidRPr="00B776F8" w:rsidRDefault="007F6F2C" w:rsidP="007F6F2C">
      <w:pPr>
        <w:autoSpaceDE w:val="0"/>
        <w:autoSpaceDN w:val="0"/>
        <w:adjustRightInd w:val="0"/>
        <w:spacing w:after="0" w:line="240" w:lineRule="auto"/>
        <w:ind w:left="567" w:right="567"/>
        <w:jc w:val="both"/>
        <w:rPr>
          <w:rFonts w:ascii="Palatino Linotype" w:hAnsi="Palatino Linotype" w:cs="Arial"/>
          <w:i/>
        </w:rPr>
      </w:pPr>
      <w:r w:rsidRPr="00B776F8">
        <w:rPr>
          <w:rFonts w:ascii="Palatino Linotype" w:hAnsi="Palatino Linotype" w:cs="Arial"/>
          <w:b/>
          <w:i/>
        </w:rPr>
        <w:t>Artículo 49.</w:t>
      </w:r>
      <w:r w:rsidRPr="00B776F8">
        <w:rPr>
          <w:rFonts w:ascii="Palatino Linotype" w:hAnsi="Palatino Linotype" w:cs="Arial"/>
          <w:i/>
        </w:rPr>
        <w:t xml:space="preserve"> Los </w:t>
      </w:r>
      <w:r w:rsidRPr="00B776F8">
        <w:rPr>
          <w:rFonts w:ascii="Palatino Linotype" w:hAnsi="Palatino Linotype" w:cs="Arial"/>
          <w:i/>
          <w:u w:val="single"/>
        </w:rPr>
        <w:t>Comités de Transparencia</w:t>
      </w:r>
      <w:r w:rsidRPr="00B776F8">
        <w:rPr>
          <w:rFonts w:ascii="Palatino Linotype" w:hAnsi="Palatino Linotype" w:cs="Arial"/>
          <w:i/>
        </w:rPr>
        <w:t xml:space="preserve"> tendrán las siguientes atribuciones:</w:t>
      </w:r>
    </w:p>
    <w:p w:rsidR="007F6F2C" w:rsidRPr="00B776F8" w:rsidRDefault="007F6F2C" w:rsidP="007F6F2C">
      <w:pPr>
        <w:autoSpaceDE w:val="0"/>
        <w:autoSpaceDN w:val="0"/>
        <w:adjustRightInd w:val="0"/>
        <w:spacing w:after="0" w:line="240" w:lineRule="auto"/>
        <w:ind w:left="567" w:right="567"/>
        <w:jc w:val="both"/>
        <w:rPr>
          <w:rFonts w:ascii="Palatino Linotype" w:hAnsi="Palatino Linotype" w:cs="Arial"/>
          <w:i/>
        </w:rPr>
      </w:pPr>
      <w:r w:rsidRPr="00B776F8">
        <w:rPr>
          <w:rFonts w:ascii="Palatino Linotype" w:hAnsi="Palatino Linotype" w:cs="Arial"/>
          <w:i/>
        </w:rPr>
        <w:t>…</w:t>
      </w:r>
    </w:p>
    <w:p w:rsidR="007F6F2C" w:rsidRPr="00B776F8" w:rsidRDefault="007F6F2C" w:rsidP="007F6F2C">
      <w:pPr>
        <w:autoSpaceDE w:val="0"/>
        <w:autoSpaceDN w:val="0"/>
        <w:adjustRightInd w:val="0"/>
        <w:spacing w:after="0" w:line="240" w:lineRule="auto"/>
        <w:ind w:left="567" w:right="567"/>
        <w:jc w:val="both"/>
        <w:rPr>
          <w:rFonts w:ascii="Palatino Linotype" w:hAnsi="Palatino Linotype" w:cs="Arial"/>
          <w:i/>
        </w:rPr>
      </w:pPr>
      <w:r w:rsidRPr="00B776F8">
        <w:rPr>
          <w:rFonts w:ascii="Palatino Linotype" w:hAnsi="Palatino Linotype" w:cs="Arial"/>
          <w:b/>
          <w:i/>
        </w:rPr>
        <w:t>II.</w:t>
      </w:r>
      <w:r w:rsidRPr="00B776F8">
        <w:rPr>
          <w:rFonts w:ascii="Palatino Linotype" w:hAnsi="Palatino Linotype" w:cs="Arial"/>
          <w:i/>
        </w:rPr>
        <w:t xml:space="preserve"> Confirmar, modificar o revocar las determinaciones </w:t>
      </w:r>
      <w:proofErr w:type="gramStart"/>
      <w:r w:rsidRPr="00B776F8">
        <w:rPr>
          <w:rFonts w:ascii="Palatino Linotype" w:hAnsi="Palatino Linotype" w:cs="Arial"/>
          <w:i/>
        </w:rPr>
        <w:t>que</w:t>
      </w:r>
      <w:proofErr w:type="gramEnd"/>
      <w:r w:rsidRPr="00B776F8">
        <w:rPr>
          <w:rFonts w:ascii="Palatino Linotype" w:hAnsi="Palatino Linotype" w:cs="Arial"/>
          <w:i/>
        </w:rPr>
        <w:t xml:space="preserve"> en materia de ampliación del plazo de respuesta, clasificación de la información y </w:t>
      </w:r>
      <w:r w:rsidRPr="00B776F8">
        <w:rPr>
          <w:rFonts w:ascii="Palatino Linotype" w:hAnsi="Palatino Linotype" w:cs="Arial"/>
          <w:i/>
          <w:u w:val="single"/>
        </w:rPr>
        <w:t>declaración de inexistencia</w:t>
      </w:r>
      <w:r w:rsidRPr="00B776F8">
        <w:rPr>
          <w:rFonts w:ascii="Palatino Linotype" w:hAnsi="Palatino Linotype" w:cs="Arial"/>
          <w:i/>
        </w:rPr>
        <w:t xml:space="preserve"> o de incompetencia realicen los titulares de las áreas de los sujetos obligados;</w:t>
      </w:r>
    </w:p>
    <w:p w:rsidR="007F6F2C" w:rsidRPr="00B776F8" w:rsidRDefault="007F6F2C" w:rsidP="007F6F2C">
      <w:pPr>
        <w:autoSpaceDE w:val="0"/>
        <w:autoSpaceDN w:val="0"/>
        <w:adjustRightInd w:val="0"/>
        <w:spacing w:after="0" w:line="240" w:lineRule="auto"/>
        <w:ind w:left="567" w:right="567"/>
        <w:jc w:val="both"/>
        <w:rPr>
          <w:rFonts w:ascii="Palatino Linotype" w:hAnsi="Palatino Linotype" w:cs="Arial"/>
          <w:i/>
        </w:rPr>
      </w:pPr>
      <w:r w:rsidRPr="00B776F8">
        <w:rPr>
          <w:rFonts w:ascii="Palatino Linotype" w:hAnsi="Palatino Linotype" w:cs="Arial"/>
          <w:i/>
        </w:rPr>
        <w:t>…</w:t>
      </w:r>
    </w:p>
    <w:p w:rsidR="007F6F2C" w:rsidRPr="00B776F8" w:rsidRDefault="007F6F2C" w:rsidP="007F6F2C">
      <w:pPr>
        <w:autoSpaceDE w:val="0"/>
        <w:autoSpaceDN w:val="0"/>
        <w:adjustRightInd w:val="0"/>
        <w:spacing w:after="0" w:line="240" w:lineRule="auto"/>
        <w:ind w:left="567" w:right="567"/>
        <w:jc w:val="both"/>
        <w:rPr>
          <w:rFonts w:ascii="Palatino Linotype" w:hAnsi="Palatino Linotype" w:cs="Arial"/>
          <w:i/>
        </w:rPr>
      </w:pPr>
      <w:r w:rsidRPr="00B776F8">
        <w:rPr>
          <w:rFonts w:ascii="Palatino Linotype" w:hAnsi="Palatino Linotype" w:cs="Arial"/>
          <w:b/>
          <w:i/>
        </w:rPr>
        <w:t>XIII.</w:t>
      </w:r>
      <w:r w:rsidRPr="00B776F8">
        <w:rPr>
          <w:rFonts w:ascii="Palatino Linotype" w:hAnsi="Palatino Linotype" w:cs="Arial"/>
          <w:i/>
        </w:rPr>
        <w:t xml:space="preserve"> Dictaminar las declaratorias de inexistencia de la información que les remitan las unidades administrativas y resolver en consecuencia;</w:t>
      </w:r>
    </w:p>
    <w:p w:rsidR="007F6F2C" w:rsidRPr="00B776F8" w:rsidRDefault="007F6F2C" w:rsidP="007F6F2C">
      <w:pPr>
        <w:autoSpaceDE w:val="0"/>
        <w:autoSpaceDN w:val="0"/>
        <w:adjustRightInd w:val="0"/>
        <w:spacing w:after="0" w:line="240" w:lineRule="auto"/>
        <w:ind w:left="567" w:right="567"/>
        <w:jc w:val="both"/>
        <w:rPr>
          <w:rFonts w:ascii="Palatino Linotype" w:hAnsi="Palatino Linotype" w:cs="Arial"/>
          <w:i/>
        </w:rPr>
      </w:pPr>
      <w:r w:rsidRPr="00B776F8">
        <w:rPr>
          <w:rFonts w:ascii="Palatino Linotype" w:hAnsi="Palatino Linotype" w:cs="Arial"/>
          <w:b/>
          <w:i/>
        </w:rPr>
        <w:t>…</w:t>
      </w:r>
    </w:p>
    <w:p w:rsidR="007F6F2C" w:rsidRPr="00B776F8" w:rsidRDefault="007F6F2C" w:rsidP="007F6F2C">
      <w:pPr>
        <w:autoSpaceDE w:val="0"/>
        <w:autoSpaceDN w:val="0"/>
        <w:adjustRightInd w:val="0"/>
        <w:spacing w:after="0" w:line="240" w:lineRule="auto"/>
        <w:ind w:left="567" w:right="567"/>
        <w:jc w:val="both"/>
        <w:rPr>
          <w:rFonts w:ascii="Palatino Linotype" w:hAnsi="Palatino Linotype" w:cs="Arial"/>
          <w:i/>
        </w:rPr>
      </w:pPr>
      <w:r w:rsidRPr="00B776F8">
        <w:rPr>
          <w:rFonts w:ascii="Palatino Linotype" w:hAnsi="Palatino Linotype" w:cs="Arial"/>
          <w:b/>
          <w:i/>
        </w:rPr>
        <w:lastRenderedPageBreak/>
        <w:t>Artículo 169.</w:t>
      </w:r>
      <w:r w:rsidRPr="00B776F8">
        <w:rPr>
          <w:rFonts w:ascii="Palatino Linotype" w:hAnsi="Palatino Linotype" w:cs="Arial"/>
          <w:i/>
        </w:rPr>
        <w:t xml:space="preserve"> Cuando la información no se encuentre en los archivos del sujeto obligado, el Comité de Transparencia:</w:t>
      </w:r>
    </w:p>
    <w:p w:rsidR="007F6F2C" w:rsidRPr="00B776F8" w:rsidRDefault="007F6F2C" w:rsidP="007F6F2C">
      <w:pPr>
        <w:autoSpaceDE w:val="0"/>
        <w:autoSpaceDN w:val="0"/>
        <w:adjustRightInd w:val="0"/>
        <w:spacing w:after="0" w:line="240" w:lineRule="auto"/>
        <w:ind w:left="567" w:right="567"/>
        <w:jc w:val="both"/>
        <w:rPr>
          <w:rFonts w:ascii="Palatino Linotype" w:hAnsi="Palatino Linotype" w:cs="Arial"/>
          <w:i/>
        </w:rPr>
      </w:pPr>
      <w:r w:rsidRPr="00B776F8">
        <w:rPr>
          <w:rFonts w:ascii="Palatino Linotype" w:hAnsi="Palatino Linotype" w:cs="Arial"/>
          <w:b/>
          <w:i/>
        </w:rPr>
        <w:t>…</w:t>
      </w:r>
    </w:p>
    <w:p w:rsidR="007F6F2C" w:rsidRPr="00B776F8" w:rsidRDefault="007F6F2C" w:rsidP="007F6F2C">
      <w:pPr>
        <w:autoSpaceDE w:val="0"/>
        <w:autoSpaceDN w:val="0"/>
        <w:adjustRightInd w:val="0"/>
        <w:spacing w:after="0" w:line="240" w:lineRule="auto"/>
        <w:ind w:left="567" w:right="567"/>
        <w:jc w:val="both"/>
        <w:rPr>
          <w:rFonts w:ascii="Palatino Linotype" w:hAnsi="Palatino Linotype" w:cs="Arial"/>
          <w:i/>
        </w:rPr>
      </w:pPr>
      <w:r w:rsidRPr="00B776F8">
        <w:rPr>
          <w:rFonts w:ascii="Palatino Linotype" w:hAnsi="Palatino Linotype" w:cs="Arial"/>
          <w:b/>
          <w:i/>
        </w:rPr>
        <w:t>II.</w:t>
      </w:r>
      <w:r w:rsidRPr="00B776F8">
        <w:rPr>
          <w:rFonts w:ascii="Palatino Linotype" w:hAnsi="Palatino Linotype" w:cs="Arial"/>
          <w:i/>
        </w:rPr>
        <w:t xml:space="preserve"> Expedirá una resolución que confirme la inexistencia del documento;</w:t>
      </w:r>
    </w:p>
    <w:p w:rsidR="007F6F2C" w:rsidRPr="00B776F8" w:rsidRDefault="007F6F2C" w:rsidP="007F6F2C">
      <w:pPr>
        <w:autoSpaceDE w:val="0"/>
        <w:autoSpaceDN w:val="0"/>
        <w:adjustRightInd w:val="0"/>
        <w:spacing w:after="0" w:line="240" w:lineRule="auto"/>
        <w:ind w:left="567" w:right="567"/>
        <w:jc w:val="both"/>
        <w:rPr>
          <w:rFonts w:ascii="Palatino Linotype" w:hAnsi="Palatino Linotype" w:cs="Arial"/>
          <w:i/>
        </w:rPr>
      </w:pPr>
      <w:r w:rsidRPr="00B776F8">
        <w:rPr>
          <w:rFonts w:ascii="Palatino Linotype" w:hAnsi="Palatino Linotype" w:cs="Arial"/>
          <w:i/>
        </w:rPr>
        <w:t>…</w:t>
      </w:r>
    </w:p>
    <w:p w:rsidR="007F6F2C" w:rsidRPr="00B776F8" w:rsidRDefault="007F6F2C" w:rsidP="007F6F2C">
      <w:pPr>
        <w:autoSpaceDE w:val="0"/>
        <w:autoSpaceDN w:val="0"/>
        <w:adjustRightInd w:val="0"/>
        <w:spacing w:after="0" w:line="240" w:lineRule="auto"/>
        <w:ind w:left="567" w:right="567"/>
        <w:jc w:val="both"/>
        <w:rPr>
          <w:rFonts w:ascii="Palatino Linotype" w:hAnsi="Palatino Linotype" w:cs="Arial"/>
          <w:i/>
        </w:rPr>
      </w:pPr>
      <w:r w:rsidRPr="00B776F8">
        <w:rPr>
          <w:rFonts w:ascii="Palatino Linotype" w:hAnsi="Palatino Linotype" w:cs="Arial"/>
          <w:b/>
          <w:i/>
        </w:rPr>
        <w:t>Artículo 170.</w:t>
      </w:r>
      <w:r w:rsidRPr="00B776F8">
        <w:rPr>
          <w:rFonts w:ascii="Palatino Linotype" w:hAnsi="Palatino Linotype" w:cs="Arial"/>
          <w:i/>
        </w:rPr>
        <w:t xml:space="preserve"> </w:t>
      </w:r>
      <w:r w:rsidRPr="00B776F8">
        <w:rPr>
          <w:rFonts w:ascii="Palatino Linotype" w:hAnsi="Palatino Linotype" w:cs="Arial"/>
          <w:i/>
          <w:u w:val="single"/>
        </w:rPr>
        <w:t xml:space="preserve">La resolución </w:t>
      </w:r>
      <w:r w:rsidRPr="00B776F8">
        <w:rPr>
          <w:rFonts w:ascii="Palatino Linotype" w:hAnsi="Palatino Linotype" w:cs="Arial"/>
          <w:i/>
        </w:rPr>
        <w:t xml:space="preserve">del Comité de Transparencia </w:t>
      </w:r>
      <w:r w:rsidRPr="00B776F8">
        <w:rPr>
          <w:rFonts w:ascii="Palatino Linotype" w:hAnsi="Palatino Linotype" w:cs="Arial"/>
          <w:i/>
          <w:u w:val="single"/>
        </w:rPr>
        <w:t>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B776F8">
        <w:rPr>
          <w:rFonts w:ascii="Palatino Linotype" w:hAnsi="Palatino Linotype" w:cs="Arial"/>
          <w:b/>
          <w:i/>
          <w:u w:val="single"/>
        </w:rPr>
        <w:t>.”</w:t>
      </w:r>
      <w:r w:rsidRPr="00B776F8">
        <w:rPr>
          <w:rFonts w:ascii="Palatino Linotype" w:hAnsi="Palatino Linotype" w:cs="Arial"/>
          <w:b/>
          <w:i/>
        </w:rPr>
        <w:t xml:space="preserve"> </w:t>
      </w:r>
      <w:r w:rsidRPr="00B776F8">
        <w:rPr>
          <w:rFonts w:ascii="Palatino Linotype" w:hAnsi="Palatino Linotype" w:cs="Arial"/>
          <w:i/>
        </w:rPr>
        <w:t>(sic)</w:t>
      </w:r>
    </w:p>
    <w:p w:rsidR="007F6F2C" w:rsidRPr="00B776F8" w:rsidRDefault="007F6F2C" w:rsidP="007F6F2C">
      <w:pPr>
        <w:autoSpaceDE w:val="0"/>
        <w:autoSpaceDN w:val="0"/>
        <w:adjustRightInd w:val="0"/>
        <w:spacing w:after="0" w:line="240" w:lineRule="auto"/>
        <w:ind w:left="567" w:right="567"/>
        <w:jc w:val="both"/>
        <w:rPr>
          <w:rFonts w:ascii="Palatino Linotype" w:hAnsi="Palatino Linotype" w:cs="Arial"/>
          <w:i/>
        </w:rPr>
      </w:pPr>
    </w:p>
    <w:p w:rsidR="007F6F2C" w:rsidRPr="00B776F8" w:rsidRDefault="007F6F2C" w:rsidP="007F6F2C">
      <w:pPr>
        <w:autoSpaceDE w:val="0"/>
        <w:autoSpaceDN w:val="0"/>
        <w:adjustRightInd w:val="0"/>
        <w:spacing w:after="0" w:line="240" w:lineRule="auto"/>
        <w:ind w:left="567" w:right="567"/>
        <w:jc w:val="right"/>
        <w:rPr>
          <w:rFonts w:ascii="Palatino Linotype" w:hAnsi="Palatino Linotype" w:cs="Arial"/>
          <w:i/>
          <w:u w:val="single"/>
        </w:rPr>
      </w:pPr>
      <w:r w:rsidRPr="00B776F8">
        <w:rPr>
          <w:rFonts w:ascii="Palatino Linotype" w:hAnsi="Palatino Linotype" w:cs="Arial"/>
          <w:i/>
        </w:rPr>
        <w:t>(Énfasis añadido)</w:t>
      </w:r>
    </w:p>
    <w:p w:rsidR="007F6F2C" w:rsidRPr="00B776F8" w:rsidRDefault="007F6F2C" w:rsidP="007F6F2C">
      <w:pPr>
        <w:spacing w:after="0" w:line="360" w:lineRule="auto"/>
        <w:jc w:val="both"/>
        <w:rPr>
          <w:rFonts w:ascii="Palatino Linotype" w:eastAsia="Calibri" w:hAnsi="Palatino Linotype" w:cs="Arial"/>
          <w:bCs/>
          <w:sz w:val="24"/>
          <w:szCs w:val="24"/>
          <w:shd w:val="clear" w:color="auto" w:fill="FFFFFF"/>
          <w:lang w:eastAsia="es-CO"/>
        </w:rPr>
      </w:pPr>
    </w:p>
    <w:p w:rsidR="007F6F2C" w:rsidRPr="00B776F8" w:rsidRDefault="007F6F2C" w:rsidP="007F6F2C">
      <w:pPr>
        <w:spacing w:after="0" w:line="360" w:lineRule="auto"/>
        <w:jc w:val="both"/>
        <w:rPr>
          <w:rFonts w:ascii="Palatino Linotype" w:eastAsia="Arial Unicode MS" w:hAnsi="Palatino Linotype" w:cs="Arial"/>
          <w:sz w:val="24"/>
          <w:szCs w:val="24"/>
        </w:rPr>
      </w:pPr>
      <w:r w:rsidRPr="00B776F8">
        <w:rPr>
          <w:rFonts w:ascii="Palatino Linotype" w:eastAsia="Calibri" w:hAnsi="Palatino Linotype" w:cs="Arial"/>
          <w:bCs/>
          <w:sz w:val="24"/>
          <w:szCs w:val="24"/>
          <w:shd w:val="clear" w:color="auto" w:fill="FFFFFF"/>
          <w:lang w:eastAsia="es-CO"/>
        </w:rPr>
        <w:t xml:space="preserve">Así tenemos que, el Acuerdo de inexistencia </w:t>
      </w:r>
      <w:r w:rsidRPr="00B776F8">
        <w:rPr>
          <w:rFonts w:ascii="Palatino Linotype" w:eastAsia="Arial Unicode MS" w:hAnsi="Palatino Linotype" w:cs="Arial"/>
          <w:sz w:val="24"/>
          <w:szCs w:val="24"/>
        </w:rPr>
        <w:t xml:space="preserve">se dicta en aquellos supuestos en los que la información solicitada fue generada, poseída o administrada por </w:t>
      </w:r>
      <w:r w:rsidRPr="00B776F8">
        <w:rPr>
          <w:rFonts w:ascii="Palatino Linotype" w:eastAsia="Arial Unicode MS" w:hAnsi="Palatino Linotype" w:cs="Arial"/>
          <w:b/>
          <w:sz w:val="24"/>
          <w:szCs w:val="24"/>
        </w:rPr>
        <w:t>el Sujeto Obligado</w:t>
      </w:r>
      <w:r w:rsidRPr="00B776F8">
        <w:rPr>
          <w:rFonts w:ascii="Palatino Linotype" w:eastAsia="Arial Unicode MS" w:hAnsi="Palatino Linotype" w:cs="Arial"/>
          <w:sz w:val="24"/>
          <w:szCs w:val="24"/>
        </w:rPr>
        <w:t xml:space="preserve"> en el marco de las funciones de servidor público; sin embargo, si éste ya no la posee, deberá expresar a través de un acuerdo debidamente fundado y motivado las razones de ello. En otras palabras, hablar de información inexistente implica la alta responsabilidad de explicar a la ciudadanía por qué un ente público que tiene la facultad y el deber de generar, poseer o administrar su información pública no la tiene.</w:t>
      </w:r>
    </w:p>
    <w:p w:rsidR="007F6F2C" w:rsidRPr="00B776F8" w:rsidRDefault="007F6F2C" w:rsidP="007F6F2C">
      <w:pPr>
        <w:autoSpaceDE w:val="0"/>
        <w:autoSpaceDN w:val="0"/>
        <w:adjustRightInd w:val="0"/>
        <w:spacing w:after="0" w:line="360" w:lineRule="auto"/>
        <w:jc w:val="both"/>
        <w:rPr>
          <w:rFonts w:ascii="Palatino Linotype" w:eastAsia="Arial Unicode MS" w:hAnsi="Palatino Linotype" w:cs="Arial"/>
          <w:sz w:val="24"/>
          <w:szCs w:val="24"/>
        </w:rPr>
      </w:pPr>
    </w:p>
    <w:p w:rsidR="007F6F2C" w:rsidRPr="00B776F8" w:rsidRDefault="007F6F2C" w:rsidP="007F6F2C">
      <w:pPr>
        <w:autoSpaceDE w:val="0"/>
        <w:autoSpaceDN w:val="0"/>
        <w:adjustRightInd w:val="0"/>
        <w:spacing w:after="0" w:line="360" w:lineRule="auto"/>
        <w:jc w:val="both"/>
        <w:rPr>
          <w:rFonts w:ascii="Palatino Linotype" w:hAnsi="Palatino Linotype" w:cs="Arial"/>
          <w:sz w:val="24"/>
          <w:szCs w:val="24"/>
        </w:rPr>
      </w:pPr>
      <w:r w:rsidRPr="00B776F8">
        <w:rPr>
          <w:rFonts w:ascii="Palatino Linotype" w:hAnsi="Palatino Linotype" w:cs="Arial"/>
          <w:sz w:val="24"/>
          <w:szCs w:val="24"/>
        </w:rPr>
        <w:t xml:space="preserve">Lo anterior, implica que los </w:t>
      </w:r>
      <w:r w:rsidRPr="00B776F8">
        <w:rPr>
          <w:rFonts w:ascii="Palatino Linotype" w:hAnsi="Palatino Linotype" w:cs="Arial"/>
          <w:b/>
          <w:sz w:val="24"/>
          <w:szCs w:val="24"/>
        </w:rPr>
        <w:t>Sujetos Obligados</w:t>
      </w:r>
      <w:r w:rsidRPr="00B776F8">
        <w:rPr>
          <w:rFonts w:ascii="Palatino Linotype" w:hAnsi="Palatino Linotype" w:cs="Arial"/>
          <w:sz w:val="24"/>
          <w:szCs w:val="24"/>
        </w:rPr>
        <w:t xml:space="preserve">, deben ordenar una búsqueda exhaustiva y minuciosa en todos y cada uno de los archivos de las Direcciones, Departamentos, Jefaturas, en sí en todas las áreas que lo integran, y una vez efectuada, aquéllas rendirán sus respectivos informes argumentando los resultados de dicha búsqueda; siendo así que todos los oficios generados, necesariamente deben ser correlacionados en el Acuerdo de Inexistencia que en su caso, emita el Comité de Transparencia del </w:t>
      </w:r>
      <w:r w:rsidR="00750113" w:rsidRPr="00B776F8">
        <w:rPr>
          <w:rFonts w:ascii="Palatino Linotype" w:hAnsi="Palatino Linotype" w:cs="Arial"/>
          <w:b/>
          <w:sz w:val="24"/>
          <w:szCs w:val="24"/>
        </w:rPr>
        <w:t>Sujeto Obligado</w:t>
      </w:r>
      <w:r w:rsidRPr="00B776F8">
        <w:rPr>
          <w:rFonts w:ascii="Palatino Linotype" w:hAnsi="Palatino Linotype" w:cs="Arial"/>
          <w:sz w:val="24"/>
          <w:szCs w:val="24"/>
        </w:rPr>
        <w:t xml:space="preserve">. </w:t>
      </w:r>
    </w:p>
    <w:p w:rsidR="00750113" w:rsidRPr="00B776F8" w:rsidRDefault="00750113" w:rsidP="007F6F2C">
      <w:pPr>
        <w:autoSpaceDE w:val="0"/>
        <w:autoSpaceDN w:val="0"/>
        <w:adjustRightInd w:val="0"/>
        <w:spacing w:after="0" w:line="360" w:lineRule="auto"/>
        <w:jc w:val="both"/>
        <w:rPr>
          <w:rFonts w:ascii="Palatino Linotype" w:hAnsi="Palatino Linotype" w:cs="Arial"/>
          <w:sz w:val="24"/>
          <w:szCs w:val="24"/>
        </w:rPr>
      </w:pPr>
    </w:p>
    <w:p w:rsidR="007971F7" w:rsidRPr="00B776F8" w:rsidRDefault="007971F7" w:rsidP="007971F7">
      <w:pPr>
        <w:pStyle w:val="Prrafodelista"/>
        <w:numPr>
          <w:ilvl w:val="0"/>
          <w:numId w:val="11"/>
        </w:numPr>
        <w:spacing w:line="360" w:lineRule="auto"/>
        <w:jc w:val="both"/>
        <w:rPr>
          <w:rFonts w:ascii="Palatino Linotype" w:hAnsi="Palatino Linotype" w:cs="Arial"/>
          <w:b/>
          <w:i/>
          <w:sz w:val="28"/>
        </w:rPr>
      </w:pPr>
      <w:r w:rsidRPr="00B776F8">
        <w:rPr>
          <w:rFonts w:ascii="Palatino Linotype" w:hAnsi="Palatino Linotype" w:cs="Arial"/>
          <w:b/>
          <w:i/>
          <w:sz w:val="28"/>
        </w:rPr>
        <w:t xml:space="preserve">De la Versión Pública </w:t>
      </w:r>
    </w:p>
    <w:p w:rsidR="007971F7" w:rsidRPr="00B776F8" w:rsidRDefault="007971F7" w:rsidP="007971F7">
      <w:pPr>
        <w:spacing w:after="0" w:line="360" w:lineRule="auto"/>
        <w:jc w:val="both"/>
        <w:rPr>
          <w:rFonts w:ascii="Palatino Linotype" w:hAnsi="Palatino Linotype" w:cs="Arial"/>
          <w:sz w:val="24"/>
        </w:rPr>
      </w:pPr>
      <w:r w:rsidRPr="00B776F8">
        <w:rPr>
          <w:rFonts w:ascii="Palatino Linotype" w:hAnsi="Palatino Linotype" w:cs="Arial"/>
          <w:sz w:val="24"/>
        </w:rPr>
        <w:lastRenderedPageBreak/>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rsidR="007971F7" w:rsidRPr="00B776F8" w:rsidRDefault="007971F7" w:rsidP="007971F7">
      <w:pPr>
        <w:spacing w:after="0" w:line="360" w:lineRule="auto"/>
        <w:jc w:val="both"/>
        <w:rPr>
          <w:rFonts w:ascii="Palatino Linotype" w:hAnsi="Palatino Linotype" w:cs="Arial"/>
          <w:sz w:val="24"/>
        </w:rPr>
      </w:pPr>
    </w:p>
    <w:p w:rsidR="007971F7" w:rsidRPr="00B776F8" w:rsidRDefault="007971F7" w:rsidP="007971F7">
      <w:pPr>
        <w:spacing w:after="0" w:line="360" w:lineRule="auto"/>
        <w:jc w:val="both"/>
        <w:rPr>
          <w:rFonts w:ascii="Palatino Linotype" w:hAnsi="Palatino Linotype" w:cs="Arial"/>
          <w:sz w:val="24"/>
        </w:rPr>
      </w:pPr>
      <w:r w:rsidRPr="00B776F8">
        <w:rPr>
          <w:rFonts w:ascii="Palatino Linotype" w:hAnsi="Palatino Linotype" w:cs="Arial"/>
          <w:sz w:val="24"/>
        </w:rPr>
        <w:t>A este respecto, los artículos 3, fracciones IX, XX, XXI y XLV; 51 y 52 de la Ley de Transparencia y Acceso a la Información Pública del Estado de México y Municipios establecen:</w:t>
      </w:r>
    </w:p>
    <w:p w:rsidR="007971F7" w:rsidRPr="00B776F8" w:rsidRDefault="007971F7" w:rsidP="007971F7">
      <w:pPr>
        <w:spacing w:after="0" w:line="360" w:lineRule="auto"/>
        <w:jc w:val="both"/>
        <w:rPr>
          <w:rFonts w:ascii="Palatino Linotype" w:hAnsi="Palatino Linotype" w:cs="Arial"/>
          <w:sz w:val="24"/>
        </w:rPr>
      </w:pPr>
    </w:p>
    <w:p w:rsidR="007971F7" w:rsidRPr="00B776F8" w:rsidRDefault="007971F7" w:rsidP="007971F7">
      <w:pPr>
        <w:spacing w:after="0" w:line="240" w:lineRule="auto"/>
        <w:ind w:left="567" w:right="567"/>
        <w:jc w:val="both"/>
        <w:rPr>
          <w:rFonts w:ascii="Palatino Linotype" w:hAnsi="Palatino Linotype" w:cs="Arial"/>
          <w:i/>
        </w:rPr>
      </w:pPr>
      <w:r w:rsidRPr="00B776F8">
        <w:rPr>
          <w:rFonts w:ascii="Palatino Linotype" w:hAnsi="Palatino Linotype" w:cs="Arial"/>
          <w:i/>
        </w:rPr>
        <w:t>“</w:t>
      </w:r>
      <w:r w:rsidRPr="00B776F8">
        <w:rPr>
          <w:rFonts w:ascii="Palatino Linotype" w:hAnsi="Palatino Linotype" w:cs="Arial"/>
          <w:b/>
          <w:i/>
        </w:rPr>
        <w:t>Artículo 3.</w:t>
      </w:r>
      <w:r w:rsidRPr="00B776F8">
        <w:rPr>
          <w:rFonts w:ascii="Palatino Linotype" w:hAnsi="Palatino Linotype" w:cs="Arial"/>
          <w:i/>
        </w:rPr>
        <w:t xml:space="preserve"> Para los efectos de la presente Ley se entenderá por: </w:t>
      </w:r>
    </w:p>
    <w:p w:rsidR="007971F7" w:rsidRPr="00B776F8" w:rsidRDefault="007971F7" w:rsidP="007971F7">
      <w:pPr>
        <w:spacing w:after="0" w:line="240" w:lineRule="auto"/>
        <w:ind w:left="567" w:right="567"/>
        <w:jc w:val="both"/>
        <w:rPr>
          <w:rFonts w:ascii="Palatino Linotype" w:hAnsi="Palatino Linotype" w:cs="Arial"/>
          <w:i/>
        </w:rPr>
      </w:pPr>
      <w:r w:rsidRPr="00B776F8">
        <w:rPr>
          <w:rFonts w:ascii="Palatino Linotype" w:hAnsi="Palatino Linotype" w:cs="Arial"/>
          <w:i/>
        </w:rPr>
        <w:t>(…)</w:t>
      </w:r>
    </w:p>
    <w:p w:rsidR="007971F7" w:rsidRPr="00B776F8" w:rsidRDefault="007971F7" w:rsidP="007971F7">
      <w:pPr>
        <w:spacing w:after="0" w:line="240" w:lineRule="auto"/>
        <w:ind w:left="567" w:right="567"/>
        <w:jc w:val="both"/>
        <w:rPr>
          <w:rFonts w:ascii="Palatino Linotype" w:hAnsi="Palatino Linotype" w:cs="Arial"/>
          <w:i/>
        </w:rPr>
      </w:pPr>
      <w:r w:rsidRPr="00B776F8">
        <w:rPr>
          <w:rFonts w:ascii="Palatino Linotype" w:hAnsi="Palatino Linotype" w:cs="Arial"/>
          <w:b/>
          <w:i/>
        </w:rPr>
        <w:t>IX. Datos personales:</w:t>
      </w:r>
      <w:r w:rsidRPr="00B776F8">
        <w:rPr>
          <w:rFonts w:ascii="Palatino Linotype" w:hAnsi="Palatino Linotype" w:cs="Arial"/>
          <w:i/>
        </w:rPr>
        <w:t xml:space="preserve"> La información concerniente a una persona, identificada o identificable según lo dispuesto por la Ley de Protección de Datos Personales del Estado de México; </w:t>
      </w:r>
    </w:p>
    <w:p w:rsidR="007971F7" w:rsidRPr="00B776F8" w:rsidRDefault="007971F7" w:rsidP="007971F7">
      <w:pPr>
        <w:spacing w:after="0" w:line="240" w:lineRule="auto"/>
        <w:ind w:left="567" w:right="567"/>
        <w:jc w:val="both"/>
        <w:rPr>
          <w:rFonts w:ascii="Palatino Linotype" w:hAnsi="Palatino Linotype" w:cs="Arial"/>
          <w:i/>
        </w:rPr>
      </w:pPr>
      <w:r w:rsidRPr="00B776F8">
        <w:rPr>
          <w:rFonts w:ascii="Palatino Linotype" w:hAnsi="Palatino Linotype" w:cs="Arial"/>
          <w:i/>
        </w:rPr>
        <w:t>(…)</w:t>
      </w:r>
    </w:p>
    <w:p w:rsidR="007971F7" w:rsidRPr="00B776F8" w:rsidRDefault="007971F7" w:rsidP="007971F7">
      <w:pPr>
        <w:spacing w:after="0" w:line="240" w:lineRule="auto"/>
        <w:ind w:left="567" w:right="567"/>
        <w:jc w:val="both"/>
        <w:rPr>
          <w:rFonts w:ascii="Palatino Linotype" w:hAnsi="Palatino Linotype" w:cs="Arial"/>
          <w:i/>
        </w:rPr>
      </w:pPr>
      <w:r w:rsidRPr="00B776F8">
        <w:rPr>
          <w:rFonts w:ascii="Palatino Linotype" w:hAnsi="Palatino Linotype" w:cs="Arial"/>
          <w:b/>
          <w:i/>
        </w:rPr>
        <w:t>XX. Información clasificada:</w:t>
      </w:r>
      <w:r w:rsidRPr="00B776F8">
        <w:rPr>
          <w:rFonts w:ascii="Palatino Linotype" w:hAnsi="Palatino Linotype" w:cs="Arial"/>
          <w:i/>
        </w:rPr>
        <w:t xml:space="preserve"> Aquella considerada por la presente Ley como reservada o confidencial; </w:t>
      </w:r>
    </w:p>
    <w:p w:rsidR="007971F7" w:rsidRPr="00B776F8" w:rsidRDefault="007971F7" w:rsidP="007971F7">
      <w:pPr>
        <w:spacing w:after="0" w:line="240" w:lineRule="auto"/>
        <w:ind w:left="567" w:right="567"/>
        <w:jc w:val="both"/>
        <w:rPr>
          <w:rFonts w:ascii="Palatino Linotype" w:hAnsi="Palatino Linotype" w:cs="Arial"/>
          <w:i/>
        </w:rPr>
      </w:pPr>
      <w:r w:rsidRPr="00B776F8">
        <w:rPr>
          <w:rFonts w:ascii="Palatino Linotype" w:hAnsi="Palatino Linotype" w:cs="Arial"/>
          <w:b/>
          <w:i/>
        </w:rPr>
        <w:t>XXI. Información confidencial:</w:t>
      </w:r>
      <w:r w:rsidRPr="00B776F8">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7971F7" w:rsidRPr="00B776F8" w:rsidRDefault="007971F7" w:rsidP="007971F7">
      <w:pPr>
        <w:spacing w:after="0" w:line="240" w:lineRule="auto"/>
        <w:ind w:left="567" w:right="567"/>
        <w:jc w:val="both"/>
        <w:rPr>
          <w:rFonts w:ascii="Palatino Linotype" w:hAnsi="Palatino Linotype" w:cs="Arial"/>
          <w:i/>
        </w:rPr>
      </w:pPr>
      <w:r w:rsidRPr="00B776F8">
        <w:rPr>
          <w:rFonts w:ascii="Palatino Linotype" w:hAnsi="Palatino Linotype" w:cs="Arial"/>
          <w:i/>
        </w:rPr>
        <w:t>(…)</w:t>
      </w:r>
    </w:p>
    <w:p w:rsidR="007971F7" w:rsidRPr="00B776F8" w:rsidRDefault="007971F7" w:rsidP="007971F7">
      <w:pPr>
        <w:spacing w:after="0" w:line="240" w:lineRule="auto"/>
        <w:ind w:left="567" w:right="567"/>
        <w:jc w:val="both"/>
        <w:rPr>
          <w:rFonts w:ascii="Palatino Linotype" w:hAnsi="Palatino Linotype" w:cs="Arial"/>
          <w:i/>
        </w:rPr>
      </w:pPr>
      <w:r w:rsidRPr="00B776F8">
        <w:rPr>
          <w:rFonts w:ascii="Palatino Linotype" w:hAnsi="Palatino Linotype" w:cs="Arial"/>
          <w:b/>
          <w:i/>
        </w:rPr>
        <w:t>XLV. Versión pública:</w:t>
      </w:r>
      <w:r w:rsidRPr="00B776F8">
        <w:rPr>
          <w:rFonts w:ascii="Palatino Linotype" w:hAnsi="Palatino Linotype" w:cs="Arial"/>
          <w:i/>
        </w:rPr>
        <w:t xml:space="preserve"> Documento en el que se elimine, suprime o borra la información clasificada como reservada o confidencial para permitir su acceso. </w:t>
      </w:r>
    </w:p>
    <w:p w:rsidR="007971F7" w:rsidRPr="00B776F8" w:rsidRDefault="007971F7" w:rsidP="007971F7">
      <w:pPr>
        <w:spacing w:after="0" w:line="240" w:lineRule="auto"/>
        <w:ind w:left="567" w:right="567"/>
        <w:jc w:val="both"/>
        <w:rPr>
          <w:rFonts w:ascii="Palatino Linotype" w:hAnsi="Palatino Linotype" w:cs="Arial"/>
          <w:i/>
        </w:rPr>
      </w:pPr>
    </w:p>
    <w:p w:rsidR="007971F7" w:rsidRPr="00B776F8" w:rsidRDefault="007971F7" w:rsidP="007971F7">
      <w:pPr>
        <w:spacing w:after="0" w:line="240" w:lineRule="auto"/>
        <w:ind w:left="567" w:right="567"/>
        <w:jc w:val="both"/>
        <w:rPr>
          <w:rFonts w:ascii="Palatino Linotype" w:hAnsi="Palatino Linotype" w:cs="Arial"/>
          <w:i/>
        </w:rPr>
      </w:pPr>
      <w:r w:rsidRPr="00B776F8">
        <w:rPr>
          <w:rFonts w:ascii="Palatino Linotype" w:hAnsi="Palatino Linotype" w:cs="Arial"/>
          <w:b/>
          <w:i/>
        </w:rPr>
        <w:t>Artículo 51.</w:t>
      </w:r>
      <w:r w:rsidRPr="00B776F8">
        <w:rPr>
          <w:rFonts w:ascii="Palatino Linotype" w:hAnsi="Palatino Linotype" w:cs="Arial"/>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776F8">
        <w:rPr>
          <w:rFonts w:ascii="Palatino Linotype" w:hAnsi="Palatino Linotype" w:cs="Arial"/>
          <w:b/>
          <w:i/>
        </w:rPr>
        <w:t>y tendrá la responsabilidad de verificar en cada caso que la misma no sea confidencial o reservada</w:t>
      </w:r>
      <w:r w:rsidRPr="00B776F8">
        <w:rPr>
          <w:rFonts w:ascii="Palatino Linotype" w:hAnsi="Palatino Linotype" w:cs="Arial"/>
          <w:i/>
        </w:rPr>
        <w:t xml:space="preserve">. Dicha Unidad contará con las facultades internas necesarias para gestionar la atención a las solicitudes de información en los términos de la Ley General y la presente Ley. </w:t>
      </w:r>
    </w:p>
    <w:p w:rsidR="007971F7" w:rsidRPr="00B776F8" w:rsidRDefault="007971F7" w:rsidP="007971F7">
      <w:pPr>
        <w:spacing w:after="0" w:line="240" w:lineRule="auto"/>
        <w:ind w:left="567" w:right="567"/>
        <w:jc w:val="both"/>
        <w:rPr>
          <w:rFonts w:ascii="Palatino Linotype" w:hAnsi="Palatino Linotype" w:cs="Arial"/>
          <w:i/>
        </w:rPr>
      </w:pPr>
      <w:r w:rsidRPr="00B776F8">
        <w:rPr>
          <w:rFonts w:ascii="Palatino Linotype" w:hAnsi="Palatino Linotype" w:cs="Arial"/>
          <w:b/>
          <w:i/>
        </w:rPr>
        <w:lastRenderedPageBreak/>
        <w:t>Artículo 52.</w:t>
      </w:r>
      <w:r w:rsidRPr="00B776F8">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 (Sic)</w:t>
      </w:r>
    </w:p>
    <w:p w:rsidR="007971F7" w:rsidRPr="00B776F8" w:rsidRDefault="007971F7" w:rsidP="007971F7">
      <w:pPr>
        <w:spacing w:after="0" w:line="360" w:lineRule="auto"/>
        <w:jc w:val="both"/>
        <w:rPr>
          <w:rFonts w:ascii="Palatino Linotype" w:hAnsi="Palatino Linotype" w:cs="Arial"/>
          <w:sz w:val="24"/>
        </w:rPr>
      </w:pPr>
    </w:p>
    <w:p w:rsidR="007971F7" w:rsidRPr="00B776F8" w:rsidRDefault="007971F7" w:rsidP="007971F7">
      <w:pPr>
        <w:spacing w:after="0" w:line="360" w:lineRule="auto"/>
        <w:jc w:val="both"/>
        <w:rPr>
          <w:rFonts w:ascii="Palatino Linotype" w:hAnsi="Palatino Linotype" w:cs="Arial"/>
          <w:sz w:val="24"/>
        </w:rPr>
      </w:pPr>
      <w:r w:rsidRPr="00B776F8">
        <w:rPr>
          <w:rFonts w:ascii="Palatino Linotype" w:hAnsi="Palatino Linotype" w:cs="Arial"/>
          <w:sz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7971F7" w:rsidRPr="00B776F8" w:rsidRDefault="007971F7" w:rsidP="007971F7">
      <w:pPr>
        <w:spacing w:after="0" w:line="360" w:lineRule="auto"/>
        <w:jc w:val="both"/>
        <w:rPr>
          <w:rFonts w:ascii="Palatino Linotype" w:hAnsi="Palatino Linotype" w:cs="Arial"/>
          <w:sz w:val="24"/>
        </w:rPr>
      </w:pPr>
    </w:p>
    <w:p w:rsidR="007971F7" w:rsidRPr="00B776F8" w:rsidRDefault="007971F7" w:rsidP="007971F7">
      <w:pPr>
        <w:spacing w:after="0" w:line="240" w:lineRule="auto"/>
        <w:ind w:left="567" w:right="567"/>
        <w:jc w:val="both"/>
        <w:rPr>
          <w:rFonts w:ascii="Palatino Linotype" w:hAnsi="Palatino Linotype" w:cs="Arial"/>
          <w:i/>
        </w:rPr>
      </w:pPr>
      <w:r w:rsidRPr="00B776F8">
        <w:rPr>
          <w:rFonts w:ascii="Palatino Linotype" w:hAnsi="Palatino Linotype" w:cs="Arial"/>
          <w:i/>
        </w:rPr>
        <w:t>“</w:t>
      </w:r>
      <w:r w:rsidRPr="00B776F8">
        <w:rPr>
          <w:rFonts w:ascii="Palatino Linotype" w:hAnsi="Palatino Linotype" w:cs="Arial"/>
          <w:b/>
          <w:i/>
        </w:rPr>
        <w:t>Artículo 22.</w:t>
      </w:r>
      <w:r w:rsidRPr="00B776F8">
        <w:rPr>
          <w:rFonts w:ascii="Palatino Linotype" w:hAnsi="Palatino Linotype" w:cs="Arial"/>
          <w:i/>
        </w:rPr>
        <w:t xml:space="preserve"> Todo tratamiento de datos personales que efectúe el responsable deberá estar justificado por finalidades concretas, lícitas, explícitas y legítimas, relacionadas con las atribuciones que la normatividad aplicable les confiera.</w:t>
      </w:r>
    </w:p>
    <w:p w:rsidR="007971F7" w:rsidRPr="00B776F8" w:rsidRDefault="007971F7" w:rsidP="007971F7">
      <w:pPr>
        <w:spacing w:after="0" w:line="240" w:lineRule="auto"/>
        <w:ind w:left="567" w:right="567"/>
        <w:jc w:val="both"/>
        <w:rPr>
          <w:rFonts w:ascii="Palatino Linotype" w:hAnsi="Palatino Linotype" w:cs="Arial"/>
          <w:i/>
        </w:rPr>
      </w:pPr>
      <w:r w:rsidRPr="00B776F8">
        <w:rPr>
          <w:rFonts w:ascii="Palatino Linotype" w:hAnsi="Palatino Linotype" w:cs="Arial"/>
          <w:i/>
        </w:rPr>
        <w:t>El responsable podrá tratar datos personales para finalidades distintas a aquéllas establecidas en el aviso de privacidad, en los casos siguientes:</w:t>
      </w:r>
    </w:p>
    <w:p w:rsidR="007971F7" w:rsidRPr="00B776F8" w:rsidRDefault="007971F7" w:rsidP="007971F7">
      <w:pPr>
        <w:spacing w:after="0" w:line="240" w:lineRule="auto"/>
        <w:ind w:left="567" w:right="567"/>
        <w:jc w:val="both"/>
        <w:rPr>
          <w:rFonts w:ascii="Palatino Linotype" w:hAnsi="Palatino Linotype" w:cs="Arial"/>
          <w:i/>
        </w:rPr>
      </w:pPr>
      <w:r w:rsidRPr="00B776F8">
        <w:rPr>
          <w:rFonts w:ascii="Palatino Linotype" w:hAnsi="Palatino Linotype" w:cs="Arial"/>
          <w:i/>
        </w:rPr>
        <w:t>I. Cuente con atribuciones conferidas en ley y medie el consentimiento del titular.</w:t>
      </w:r>
    </w:p>
    <w:p w:rsidR="007971F7" w:rsidRPr="00B776F8" w:rsidRDefault="007971F7" w:rsidP="007971F7">
      <w:pPr>
        <w:spacing w:after="0" w:line="240" w:lineRule="auto"/>
        <w:ind w:left="567" w:right="567"/>
        <w:jc w:val="both"/>
        <w:rPr>
          <w:rFonts w:ascii="Palatino Linotype" w:hAnsi="Palatino Linotype" w:cs="Arial"/>
          <w:i/>
        </w:rPr>
      </w:pPr>
      <w:r w:rsidRPr="00B776F8">
        <w:rPr>
          <w:rFonts w:ascii="Palatino Linotype" w:hAnsi="Palatino Linotype" w:cs="Arial"/>
          <w:i/>
        </w:rPr>
        <w:t>II. Se trate de una persona reportada como desaparecida, en los términos previstos en la presente Ley y demás disposiciones legales aplicables...</w:t>
      </w:r>
    </w:p>
    <w:p w:rsidR="007971F7" w:rsidRPr="00B776F8" w:rsidRDefault="007971F7" w:rsidP="007971F7">
      <w:pPr>
        <w:spacing w:after="0" w:line="240" w:lineRule="auto"/>
        <w:ind w:left="567" w:right="567"/>
        <w:jc w:val="both"/>
        <w:rPr>
          <w:rFonts w:ascii="Palatino Linotype" w:hAnsi="Palatino Linotype" w:cs="Arial"/>
          <w:i/>
        </w:rPr>
      </w:pPr>
    </w:p>
    <w:p w:rsidR="007971F7" w:rsidRPr="00B776F8" w:rsidRDefault="007971F7" w:rsidP="007971F7">
      <w:pPr>
        <w:spacing w:after="0" w:line="240" w:lineRule="auto"/>
        <w:ind w:left="567" w:right="567"/>
        <w:jc w:val="both"/>
        <w:rPr>
          <w:rFonts w:ascii="Palatino Linotype" w:hAnsi="Palatino Linotype" w:cs="Arial"/>
          <w:i/>
        </w:rPr>
      </w:pPr>
      <w:r w:rsidRPr="00B776F8">
        <w:rPr>
          <w:rFonts w:ascii="Palatino Linotype" w:hAnsi="Palatino Linotype" w:cs="Arial"/>
          <w:b/>
          <w:i/>
        </w:rPr>
        <w:t>Artículo 38.</w:t>
      </w:r>
      <w:r w:rsidRPr="00B776F8">
        <w:rPr>
          <w:rFonts w:ascii="Palatino Linotype" w:hAnsi="Palatino Linotype" w:cs="Arial"/>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(Sic)</w:t>
      </w:r>
    </w:p>
    <w:p w:rsidR="007971F7" w:rsidRPr="00B776F8" w:rsidRDefault="007971F7" w:rsidP="007971F7">
      <w:pPr>
        <w:spacing w:after="0" w:line="360" w:lineRule="auto"/>
        <w:jc w:val="both"/>
        <w:rPr>
          <w:rFonts w:ascii="Palatino Linotype" w:hAnsi="Palatino Linotype" w:cs="Arial"/>
          <w:sz w:val="24"/>
        </w:rPr>
      </w:pPr>
    </w:p>
    <w:p w:rsidR="007971F7" w:rsidRPr="00B776F8" w:rsidRDefault="007971F7" w:rsidP="007971F7">
      <w:pPr>
        <w:spacing w:after="0" w:line="360" w:lineRule="auto"/>
        <w:jc w:val="both"/>
        <w:rPr>
          <w:rFonts w:ascii="Palatino Linotype" w:hAnsi="Palatino Linotype" w:cs="Arial"/>
          <w:sz w:val="24"/>
        </w:rPr>
      </w:pPr>
      <w:r w:rsidRPr="00B776F8">
        <w:rPr>
          <w:rFonts w:ascii="Palatino Linotype" w:hAnsi="Palatino Linotype" w:cs="Arial"/>
          <w:sz w:val="24"/>
        </w:rPr>
        <w:lastRenderedPageBreak/>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7971F7" w:rsidRPr="00B776F8" w:rsidRDefault="007971F7" w:rsidP="007971F7">
      <w:pPr>
        <w:spacing w:after="0" w:line="360" w:lineRule="auto"/>
        <w:jc w:val="both"/>
        <w:rPr>
          <w:rFonts w:ascii="Palatino Linotype" w:hAnsi="Palatino Linotype" w:cs="Arial"/>
          <w:sz w:val="24"/>
        </w:rPr>
      </w:pPr>
    </w:p>
    <w:p w:rsidR="007971F7" w:rsidRPr="00B776F8" w:rsidRDefault="007971F7" w:rsidP="007971F7">
      <w:pPr>
        <w:spacing w:after="0" w:line="360" w:lineRule="auto"/>
        <w:jc w:val="both"/>
        <w:rPr>
          <w:rFonts w:ascii="Palatino Linotype" w:hAnsi="Palatino Linotype" w:cs="Arial"/>
          <w:sz w:val="24"/>
        </w:rPr>
      </w:pPr>
      <w:r w:rsidRPr="00B776F8">
        <w:rPr>
          <w:rFonts w:ascii="Palatino Linotype" w:hAnsi="Palatino Linotype" w:cs="Arial"/>
          <w:sz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 </w:t>
      </w:r>
    </w:p>
    <w:p w:rsidR="007971F7" w:rsidRPr="00B776F8" w:rsidRDefault="007971F7" w:rsidP="007971F7">
      <w:pPr>
        <w:spacing w:after="0" w:line="360" w:lineRule="auto"/>
        <w:jc w:val="both"/>
        <w:rPr>
          <w:rFonts w:ascii="Palatino Linotype" w:hAnsi="Palatino Linotype" w:cs="Arial"/>
          <w:sz w:val="24"/>
        </w:rPr>
      </w:pPr>
    </w:p>
    <w:p w:rsidR="007971F7" w:rsidRPr="00B776F8" w:rsidRDefault="007971F7" w:rsidP="007971F7">
      <w:pPr>
        <w:spacing w:after="0" w:line="360" w:lineRule="auto"/>
        <w:jc w:val="both"/>
        <w:rPr>
          <w:rFonts w:ascii="Palatino Linotype" w:hAnsi="Palatino Linotype" w:cs="Arial"/>
          <w:sz w:val="24"/>
        </w:rPr>
      </w:pPr>
      <w:r w:rsidRPr="00B776F8">
        <w:rPr>
          <w:rFonts w:ascii="Palatino Linotype" w:hAnsi="Palatino Linotype" w:cs="Arial"/>
          <w:sz w:val="24"/>
        </w:rPr>
        <w:t>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rsidR="007971F7" w:rsidRPr="00B776F8" w:rsidRDefault="007971F7" w:rsidP="007971F7">
      <w:pPr>
        <w:spacing w:after="0" w:line="360" w:lineRule="auto"/>
        <w:jc w:val="both"/>
        <w:rPr>
          <w:rFonts w:ascii="Palatino Linotype" w:hAnsi="Palatino Linotype" w:cs="Arial"/>
          <w:sz w:val="24"/>
        </w:rPr>
      </w:pPr>
    </w:p>
    <w:p w:rsidR="007971F7" w:rsidRPr="00B776F8" w:rsidRDefault="007971F7" w:rsidP="007971F7">
      <w:pPr>
        <w:spacing w:after="0" w:line="360" w:lineRule="auto"/>
        <w:jc w:val="both"/>
        <w:rPr>
          <w:rFonts w:ascii="Palatino Linotype" w:hAnsi="Palatino Linotype" w:cs="Arial"/>
          <w:sz w:val="24"/>
        </w:rPr>
      </w:pPr>
      <w:r w:rsidRPr="00B776F8">
        <w:rPr>
          <w:rFonts w:ascii="Palatino Linotype" w:hAnsi="Palatino Linotype" w:cs="Arial"/>
          <w:sz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7971F7" w:rsidRPr="00B776F8" w:rsidRDefault="007971F7" w:rsidP="007971F7">
      <w:pPr>
        <w:spacing w:after="0" w:line="360" w:lineRule="auto"/>
        <w:jc w:val="both"/>
        <w:rPr>
          <w:rFonts w:ascii="Palatino Linotype" w:hAnsi="Palatino Linotype" w:cs="Arial"/>
          <w:sz w:val="24"/>
        </w:rPr>
      </w:pPr>
      <w:r w:rsidRPr="00B776F8">
        <w:rPr>
          <w:rFonts w:ascii="Palatino Linotype" w:hAnsi="Palatino Linotype" w:cs="Arial"/>
          <w:sz w:val="24"/>
        </w:rPr>
        <w:lastRenderedPageBreak/>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7971F7" w:rsidRPr="00B776F8" w:rsidRDefault="007971F7" w:rsidP="007971F7">
      <w:pPr>
        <w:spacing w:after="0" w:line="360" w:lineRule="auto"/>
        <w:jc w:val="both"/>
        <w:rPr>
          <w:rFonts w:ascii="Palatino Linotype" w:hAnsi="Palatino Linotype" w:cs="Arial"/>
          <w:sz w:val="24"/>
        </w:rPr>
      </w:pPr>
    </w:p>
    <w:p w:rsidR="007971F7" w:rsidRPr="00B776F8" w:rsidRDefault="007971F7" w:rsidP="007971F7">
      <w:pPr>
        <w:spacing w:after="0" w:line="360" w:lineRule="auto"/>
        <w:jc w:val="both"/>
        <w:rPr>
          <w:rFonts w:ascii="Palatino Linotype" w:hAnsi="Palatino Linotype" w:cs="Arial"/>
          <w:sz w:val="24"/>
        </w:rPr>
      </w:pPr>
      <w:r w:rsidRPr="00B776F8">
        <w:rPr>
          <w:rFonts w:ascii="Palatino Linotype" w:hAnsi="Palatino Linotype" w:cs="Arial"/>
          <w:sz w:val="24"/>
        </w:rPr>
        <w:t xml:space="preserve">Lo anterior es compartido por el ahora </w:t>
      </w:r>
      <w:r w:rsidRPr="00B776F8">
        <w:rPr>
          <w:rFonts w:ascii="Palatino Linotype" w:hAnsi="Palatino Linotype" w:cs="Arial"/>
          <w:b/>
          <w:sz w:val="24"/>
        </w:rPr>
        <w:t>Instituto Nacional de Transparencia, Acceso a la Información y Protección de Datos Personales (INAI),</w:t>
      </w:r>
      <w:r w:rsidRPr="00B776F8">
        <w:rPr>
          <w:rFonts w:ascii="Palatino Linotype" w:hAnsi="Palatino Linotype" w:cs="Arial"/>
          <w:sz w:val="24"/>
        </w:rPr>
        <w:t xml:space="preserve"> conforme al criterio 19/17, el cual es del tenor literal siguiente:</w:t>
      </w:r>
    </w:p>
    <w:p w:rsidR="007971F7" w:rsidRPr="00B776F8" w:rsidRDefault="007971F7" w:rsidP="007971F7">
      <w:pPr>
        <w:spacing w:after="0" w:line="360" w:lineRule="auto"/>
        <w:jc w:val="both"/>
        <w:rPr>
          <w:rFonts w:ascii="Palatino Linotype" w:hAnsi="Palatino Linotype" w:cs="Arial"/>
          <w:sz w:val="24"/>
        </w:rPr>
      </w:pPr>
    </w:p>
    <w:p w:rsidR="007971F7" w:rsidRPr="00B776F8" w:rsidRDefault="007971F7" w:rsidP="007971F7">
      <w:pPr>
        <w:spacing w:after="0" w:line="240" w:lineRule="auto"/>
        <w:ind w:left="567" w:right="567"/>
        <w:jc w:val="both"/>
        <w:rPr>
          <w:rFonts w:ascii="Palatino Linotype" w:hAnsi="Palatino Linotype" w:cs="Arial"/>
          <w:i/>
        </w:rPr>
      </w:pPr>
      <w:r w:rsidRPr="00B776F8">
        <w:rPr>
          <w:rFonts w:ascii="Palatino Linotype" w:hAnsi="Palatino Linotype" w:cs="Arial"/>
          <w:i/>
        </w:rPr>
        <w:t>“</w:t>
      </w:r>
      <w:r w:rsidRPr="00B776F8">
        <w:rPr>
          <w:rFonts w:ascii="Palatino Linotype" w:hAnsi="Palatino Linotype" w:cs="Arial"/>
          <w:b/>
          <w:i/>
        </w:rPr>
        <w:t>REGISTRO FEDERAL DE CONTRIBUYENTES (RFC) DE PERSONAS FÍSICAS</w:t>
      </w:r>
      <w:r w:rsidRPr="00B776F8">
        <w:rPr>
          <w:rFonts w:ascii="Palatino Linotype" w:hAnsi="Palatino Linotype" w:cs="Arial"/>
          <w:i/>
        </w:rPr>
        <w:t>. El RFC es una clave de carácter fiscal, única e irrepetible, que permite identificar al titular, su edad y fecha de nacimiento, por lo que es un dato personal de carácter confidencial.</w:t>
      </w:r>
    </w:p>
    <w:p w:rsidR="007971F7" w:rsidRPr="00B776F8" w:rsidRDefault="007971F7" w:rsidP="007971F7">
      <w:pPr>
        <w:spacing w:after="0" w:line="240" w:lineRule="auto"/>
        <w:ind w:left="567" w:right="567"/>
        <w:jc w:val="both"/>
        <w:rPr>
          <w:rFonts w:ascii="Palatino Linotype" w:hAnsi="Palatino Linotype" w:cs="Arial"/>
          <w:i/>
        </w:rPr>
      </w:pPr>
      <w:r w:rsidRPr="00B776F8">
        <w:rPr>
          <w:rFonts w:ascii="Palatino Linotype" w:hAnsi="Palatino Linotype" w:cs="Arial"/>
          <w:i/>
        </w:rPr>
        <w:t>Resoluciones:</w:t>
      </w:r>
    </w:p>
    <w:p w:rsidR="007971F7" w:rsidRPr="00B776F8" w:rsidRDefault="007971F7" w:rsidP="007971F7">
      <w:pPr>
        <w:spacing w:after="0" w:line="240" w:lineRule="auto"/>
        <w:ind w:left="567" w:right="567"/>
        <w:jc w:val="both"/>
        <w:rPr>
          <w:rFonts w:ascii="Palatino Linotype" w:hAnsi="Palatino Linotype" w:cs="Arial"/>
          <w:i/>
        </w:rPr>
      </w:pPr>
      <w:r w:rsidRPr="00B776F8">
        <w:rPr>
          <w:rFonts w:ascii="Palatino Linotype" w:hAnsi="Palatino Linotype" w:cs="Arial"/>
          <w:i/>
        </w:rPr>
        <w:t>RRA 0189/17. Morena. 08 de febrero de 2017. Por unanimidad. Comisionado Ponente Joel Salas Suárez.</w:t>
      </w:r>
    </w:p>
    <w:p w:rsidR="007971F7" w:rsidRPr="00B776F8" w:rsidRDefault="007971F7" w:rsidP="007971F7">
      <w:pPr>
        <w:spacing w:after="0" w:line="240" w:lineRule="auto"/>
        <w:ind w:left="567" w:right="567"/>
        <w:jc w:val="both"/>
        <w:rPr>
          <w:rFonts w:ascii="Palatino Linotype" w:hAnsi="Palatino Linotype" w:cs="Arial"/>
          <w:i/>
        </w:rPr>
      </w:pPr>
      <w:r w:rsidRPr="00B776F8">
        <w:rPr>
          <w:rFonts w:ascii="Palatino Linotype" w:hAnsi="Palatino Linotype" w:cs="Arial"/>
          <w:i/>
        </w:rPr>
        <w:t xml:space="preserve">RRA 0677/17. Universidad Nacional Autónoma de México. 08 de marzo de 2017. Por unanimidad. Comisionado Ponente </w:t>
      </w:r>
      <w:proofErr w:type="spellStart"/>
      <w:r w:rsidRPr="00B776F8">
        <w:rPr>
          <w:rFonts w:ascii="Palatino Linotype" w:hAnsi="Palatino Linotype" w:cs="Arial"/>
          <w:i/>
        </w:rPr>
        <w:t>Rosendoevgueni</w:t>
      </w:r>
      <w:proofErr w:type="spellEnd"/>
      <w:r w:rsidRPr="00B776F8">
        <w:rPr>
          <w:rFonts w:ascii="Palatino Linotype" w:hAnsi="Palatino Linotype" w:cs="Arial"/>
          <w:i/>
        </w:rPr>
        <w:t xml:space="preserve"> Monterrey </w:t>
      </w:r>
      <w:proofErr w:type="spellStart"/>
      <w:r w:rsidRPr="00B776F8">
        <w:rPr>
          <w:rFonts w:ascii="Palatino Linotype" w:hAnsi="Palatino Linotype" w:cs="Arial"/>
          <w:i/>
        </w:rPr>
        <w:t>Chepov</w:t>
      </w:r>
      <w:proofErr w:type="spellEnd"/>
      <w:r w:rsidRPr="00B776F8">
        <w:rPr>
          <w:rFonts w:ascii="Palatino Linotype" w:hAnsi="Palatino Linotype" w:cs="Arial"/>
          <w:i/>
        </w:rPr>
        <w:t xml:space="preserve">. </w:t>
      </w:r>
    </w:p>
    <w:p w:rsidR="007971F7" w:rsidRPr="00B776F8" w:rsidRDefault="007971F7" w:rsidP="007971F7">
      <w:pPr>
        <w:spacing w:after="0" w:line="240" w:lineRule="auto"/>
        <w:ind w:left="567" w:right="567"/>
        <w:jc w:val="both"/>
        <w:rPr>
          <w:rFonts w:ascii="Palatino Linotype" w:hAnsi="Palatino Linotype" w:cs="Arial"/>
          <w:i/>
        </w:rPr>
      </w:pPr>
      <w:r w:rsidRPr="00B776F8">
        <w:rPr>
          <w:rFonts w:ascii="Palatino Linotype" w:hAnsi="Palatino Linotype" w:cs="Arial"/>
          <w:i/>
        </w:rPr>
        <w:t>RRA 1564/17. Tribunal Electoral del Poder Judicial de la Federación. 26 de abril de 2017. Por unanimidad. Comisionado Ponente Oscar Mauricio Guerra Ford.” [Sic]</w:t>
      </w:r>
    </w:p>
    <w:p w:rsidR="007971F7" w:rsidRPr="00B776F8" w:rsidRDefault="007971F7" w:rsidP="007971F7">
      <w:pPr>
        <w:spacing w:after="0" w:line="360" w:lineRule="auto"/>
        <w:jc w:val="both"/>
        <w:rPr>
          <w:rFonts w:ascii="Palatino Linotype" w:hAnsi="Palatino Linotype" w:cs="Arial"/>
          <w:sz w:val="24"/>
        </w:rPr>
      </w:pPr>
    </w:p>
    <w:p w:rsidR="007971F7" w:rsidRPr="00B776F8" w:rsidRDefault="007971F7" w:rsidP="007971F7">
      <w:pPr>
        <w:spacing w:after="0" w:line="360" w:lineRule="auto"/>
        <w:jc w:val="both"/>
        <w:rPr>
          <w:rFonts w:ascii="Palatino Linotype" w:hAnsi="Palatino Linotype" w:cs="Arial"/>
          <w:sz w:val="24"/>
        </w:rPr>
      </w:pPr>
      <w:r w:rsidRPr="00B776F8">
        <w:rPr>
          <w:rFonts w:ascii="Palatino Linotype" w:hAnsi="Palatino Linotype" w:cs="Arial"/>
          <w:sz w:val="24"/>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rsidR="007971F7" w:rsidRPr="00B776F8" w:rsidRDefault="007971F7" w:rsidP="007971F7">
      <w:pPr>
        <w:spacing w:after="0" w:line="360" w:lineRule="auto"/>
        <w:jc w:val="both"/>
        <w:rPr>
          <w:rFonts w:ascii="Palatino Linotype" w:hAnsi="Palatino Linotype" w:cs="Arial"/>
          <w:sz w:val="24"/>
        </w:rPr>
      </w:pPr>
    </w:p>
    <w:p w:rsidR="007971F7" w:rsidRPr="00B776F8" w:rsidRDefault="007971F7" w:rsidP="007971F7">
      <w:pPr>
        <w:spacing w:after="0" w:line="360" w:lineRule="auto"/>
        <w:jc w:val="both"/>
        <w:rPr>
          <w:rFonts w:ascii="Palatino Linotype" w:hAnsi="Palatino Linotype" w:cs="Arial"/>
          <w:sz w:val="24"/>
        </w:rPr>
      </w:pPr>
      <w:r w:rsidRPr="00B776F8">
        <w:rPr>
          <w:rFonts w:ascii="Palatino Linotype" w:hAnsi="Palatino Linotype" w:cs="Arial"/>
          <w:sz w:val="24"/>
        </w:rPr>
        <w:t xml:space="preserve">En cuanto a la Clave Única de Registro de Población (CURP) en virtud de que éste se integra por datos personales que únicamente le conciernen a un particular como son su fecha de nacimiento, su nombre, sus apellidos y su lugar de nacimiento; </w:t>
      </w:r>
      <w:r w:rsidRPr="00B776F8">
        <w:rPr>
          <w:rFonts w:ascii="Palatino Linotype" w:hAnsi="Palatino Linotype" w:cs="Arial"/>
          <w:sz w:val="24"/>
        </w:rPr>
        <w:lastRenderedPageBreak/>
        <w:t>información que permite distinguirlo del resto de los habitantes, se considera que es de carácter confidencial.</w:t>
      </w:r>
    </w:p>
    <w:p w:rsidR="007971F7" w:rsidRPr="00B776F8" w:rsidRDefault="007971F7" w:rsidP="007971F7">
      <w:pPr>
        <w:spacing w:after="0" w:line="360" w:lineRule="auto"/>
        <w:jc w:val="both"/>
        <w:rPr>
          <w:rFonts w:ascii="Palatino Linotype" w:hAnsi="Palatino Linotype" w:cs="Arial"/>
          <w:sz w:val="24"/>
        </w:rPr>
      </w:pPr>
    </w:p>
    <w:p w:rsidR="007971F7" w:rsidRPr="00B776F8" w:rsidRDefault="007971F7" w:rsidP="007971F7">
      <w:pPr>
        <w:spacing w:after="0" w:line="360" w:lineRule="auto"/>
        <w:jc w:val="both"/>
        <w:rPr>
          <w:rFonts w:ascii="Palatino Linotype" w:hAnsi="Palatino Linotype" w:cs="Arial"/>
          <w:sz w:val="24"/>
        </w:rPr>
      </w:pPr>
      <w:r w:rsidRPr="00B776F8">
        <w:rPr>
          <w:rFonts w:ascii="Palatino Linotype" w:hAnsi="Palatino Linotype" w:cs="Arial"/>
          <w:sz w:val="24"/>
        </w:rPr>
        <w:t xml:space="preserve">Argumento que es compartido por el Instituto Nacional de Transparencia, Acceso a la Información y Protección de Datos Personales, conforme al criterio número 18/17 el cual refiere: </w:t>
      </w:r>
    </w:p>
    <w:p w:rsidR="007971F7" w:rsidRPr="00B776F8" w:rsidRDefault="007971F7" w:rsidP="007971F7">
      <w:pPr>
        <w:spacing w:after="0" w:line="360" w:lineRule="auto"/>
        <w:jc w:val="both"/>
        <w:rPr>
          <w:rFonts w:ascii="Palatino Linotype" w:hAnsi="Palatino Linotype" w:cs="Arial"/>
          <w:sz w:val="24"/>
        </w:rPr>
      </w:pPr>
    </w:p>
    <w:p w:rsidR="007971F7" w:rsidRPr="00B776F8" w:rsidRDefault="007971F7" w:rsidP="007971F7">
      <w:pPr>
        <w:spacing w:after="0" w:line="240" w:lineRule="auto"/>
        <w:ind w:left="567" w:right="567"/>
        <w:jc w:val="both"/>
        <w:rPr>
          <w:rFonts w:ascii="Palatino Linotype" w:hAnsi="Palatino Linotype" w:cs="Arial"/>
          <w:i/>
        </w:rPr>
      </w:pPr>
      <w:r w:rsidRPr="00B776F8">
        <w:rPr>
          <w:rFonts w:ascii="Palatino Linotype" w:hAnsi="Palatino Linotype" w:cs="Arial"/>
          <w:i/>
        </w:rPr>
        <w:t>“</w:t>
      </w:r>
      <w:r w:rsidRPr="00B776F8">
        <w:rPr>
          <w:rFonts w:ascii="Palatino Linotype" w:hAnsi="Palatino Linotype" w:cs="Arial"/>
          <w:b/>
          <w:i/>
        </w:rPr>
        <w:t xml:space="preserve">CLAVE ÚNICA DE REGISTRO DE POBLACIÓN (CURP). </w:t>
      </w:r>
      <w:r w:rsidRPr="00B776F8">
        <w:rPr>
          <w:rFonts w:ascii="Palatino Linotype" w:hAnsi="Palatino Linotype" w:cs="Arial"/>
          <w:i/>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7971F7" w:rsidRPr="00B776F8" w:rsidRDefault="007971F7" w:rsidP="007971F7">
      <w:pPr>
        <w:spacing w:after="0" w:line="240" w:lineRule="auto"/>
        <w:ind w:left="567" w:right="567"/>
        <w:jc w:val="both"/>
        <w:rPr>
          <w:rFonts w:ascii="Palatino Linotype" w:hAnsi="Palatino Linotype" w:cs="Arial"/>
          <w:i/>
        </w:rPr>
      </w:pPr>
      <w:r w:rsidRPr="00B776F8">
        <w:rPr>
          <w:rFonts w:ascii="Palatino Linotype" w:hAnsi="Palatino Linotype" w:cs="Arial"/>
          <w:i/>
        </w:rPr>
        <w:t xml:space="preserve"> Resoluciones:</w:t>
      </w:r>
    </w:p>
    <w:p w:rsidR="007971F7" w:rsidRPr="00B776F8" w:rsidRDefault="007971F7" w:rsidP="007971F7">
      <w:pPr>
        <w:spacing w:after="0" w:line="240" w:lineRule="auto"/>
        <w:ind w:left="567" w:right="567"/>
        <w:jc w:val="both"/>
        <w:rPr>
          <w:rFonts w:ascii="Palatino Linotype" w:hAnsi="Palatino Linotype" w:cs="Arial"/>
          <w:i/>
        </w:rPr>
      </w:pPr>
      <w:r w:rsidRPr="00B776F8">
        <w:rPr>
          <w:rFonts w:ascii="Palatino Linotype" w:hAnsi="Palatino Linotype" w:cs="Arial"/>
          <w:i/>
        </w:rPr>
        <w:t xml:space="preserve">RRA 3995/16. Secretaría de la Defensa Nacional. 1 de febrero de 2017. Por unanimidad. Comisionado Ponente </w:t>
      </w:r>
      <w:proofErr w:type="spellStart"/>
      <w:r w:rsidRPr="00B776F8">
        <w:rPr>
          <w:rFonts w:ascii="Palatino Linotype" w:hAnsi="Palatino Linotype" w:cs="Arial"/>
          <w:i/>
        </w:rPr>
        <w:t>Rosendoevgueni</w:t>
      </w:r>
      <w:proofErr w:type="spellEnd"/>
      <w:r w:rsidRPr="00B776F8">
        <w:rPr>
          <w:rFonts w:ascii="Palatino Linotype" w:hAnsi="Palatino Linotype" w:cs="Arial"/>
          <w:i/>
        </w:rPr>
        <w:t xml:space="preserve"> Monterrey </w:t>
      </w:r>
      <w:proofErr w:type="spellStart"/>
      <w:r w:rsidRPr="00B776F8">
        <w:rPr>
          <w:rFonts w:ascii="Palatino Linotype" w:hAnsi="Palatino Linotype" w:cs="Arial"/>
          <w:i/>
        </w:rPr>
        <w:t>Chepov</w:t>
      </w:r>
      <w:proofErr w:type="spellEnd"/>
      <w:r w:rsidRPr="00B776F8">
        <w:rPr>
          <w:rFonts w:ascii="Palatino Linotype" w:hAnsi="Palatino Linotype" w:cs="Arial"/>
          <w:i/>
        </w:rPr>
        <w:t>.</w:t>
      </w:r>
    </w:p>
    <w:p w:rsidR="007971F7" w:rsidRPr="00B776F8" w:rsidRDefault="007971F7" w:rsidP="007971F7">
      <w:pPr>
        <w:spacing w:after="0" w:line="240" w:lineRule="auto"/>
        <w:ind w:left="567" w:right="567"/>
        <w:jc w:val="both"/>
        <w:rPr>
          <w:rFonts w:ascii="Palatino Linotype" w:hAnsi="Palatino Linotype" w:cs="Arial"/>
          <w:i/>
        </w:rPr>
      </w:pPr>
      <w:r w:rsidRPr="00B776F8">
        <w:rPr>
          <w:rFonts w:ascii="Palatino Linotype" w:hAnsi="Palatino Linotype" w:cs="Arial"/>
          <w:i/>
        </w:rPr>
        <w:t xml:space="preserve">RRA 0937/17. Senado de la República. 15 de marzo de 2017. Por unanimidad. Comisionada Ponente Ximena Puente de la Mora. </w:t>
      </w:r>
    </w:p>
    <w:p w:rsidR="007971F7" w:rsidRPr="00B776F8" w:rsidRDefault="007971F7" w:rsidP="007971F7">
      <w:pPr>
        <w:spacing w:after="0" w:line="240" w:lineRule="auto"/>
        <w:ind w:left="567" w:right="567"/>
        <w:jc w:val="both"/>
        <w:rPr>
          <w:rFonts w:ascii="Palatino Linotype" w:hAnsi="Palatino Linotype" w:cs="Arial"/>
          <w:i/>
        </w:rPr>
      </w:pPr>
      <w:r w:rsidRPr="00B776F8">
        <w:rPr>
          <w:rFonts w:ascii="Palatino Linotype" w:hAnsi="Palatino Linotype" w:cs="Arial"/>
          <w:i/>
        </w:rPr>
        <w:t>RRA 0478/17. Secretaría de Relaciones Exteriores. 26 de abril de 2017. Por unanimidad. Comisionada Ponente Areli Cano Guadiana.” [Sic]</w:t>
      </w:r>
    </w:p>
    <w:p w:rsidR="007971F7" w:rsidRPr="00B776F8" w:rsidRDefault="007971F7" w:rsidP="007971F7">
      <w:pPr>
        <w:spacing w:after="0" w:line="360" w:lineRule="auto"/>
        <w:jc w:val="both"/>
        <w:rPr>
          <w:rFonts w:ascii="Palatino Linotype" w:hAnsi="Palatino Linotype" w:cs="Arial"/>
          <w:sz w:val="24"/>
        </w:rPr>
      </w:pPr>
    </w:p>
    <w:p w:rsidR="007971F7" w:rsidRPr="00B776F8" w:rsidRDefault="007971F7" w:rsidP="007971F7">
      <w:pPr>
        <w:spacing w:after="0" w:line="360" w:lineRule="auto"/>
        <w:jc w:val="both"/>
        <w:rPr>
          <w:rFonts w:ascii="Palatino Linotype" w:hAnsi="Palatino Linotype" w:cs="Arial"/>
          <w:sz w:val="24"/>
        </w:rPr>
      </w:pPr>
      <w:r w:rsidRPr="00B776F8">
        <w:rPr>
          <w:rFonts w:ascii="Palatino Linotype" w:hAnsi="Palatino Linotype" w:cs="Arial"/>
          <w:sz w:val="24"/>
        </w:rPr>
        <w:t xml:space="preserve">De manera complementaria, con relación a la fotografía de servidores públicos se cuenta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w:t>
      </w:r>
      <w:r w:rsidRPr="00B776F8">
        <w:rPr>
          <w:rFonts w:ascii="Palatino Linotype" w:hAnsi="Palatino Linotype" w:cs="Arial"/>
          <w:sz w:val="24"/>
        </w:rPr>
        <w:lastRenderedPageBreak/>
        <w:t>actos que pudieren generar molestia e incluso en algunos casos, al contacto directo con la ciudadanía. Lo anterior, de conformidad con el criterio reiterado por el Pleno de este Organismo Garante, cuyo rubro y texto disponen a la literalidad lo siguiente:</w:t>
      </w:r>
    </w:p>
    <w:p w:rsidR="007971F7" w:rsidRPr="00B776F8" w:rsidRDefault="007971F7" w:rsidP="007971F7">
      <w:pPr>
        <w:spacing w:after="0" w:line="360" w:lineRule="auto"/>
        <w:jc w:val="both"/>
        <w:rPr>
          <w:rFonts w:ascii="Palatino Linotype" w:hAnsi="Palatino Linotype" w:cs="Arial"/>
          <w:sz w:val="24"/>
        </w:rPr>
      </w:pPr>
    </w:p>
    <w:p w:rsidR="007971F7" w:rsidRPr="00B776F8" w:rsidRDefault="007971F7" w:rsidP="007971F7">
      <w:pPr>
        <w:spacing w:after="0" w:line="240" w:lineRule="auto"/>
        <w:ind w:left="567" w:right="567"/>
        <w:jc w:val="both"/>
        <w:rPr>
          <w:rFonts w:ascii="Palatino Linotype" w:hAnsi="Palatino Linotype" w:cs="Arial"/>
          <w:i/>
        </w:rPr>
      </w:pPr>
      <w:r w:rsidRPr="00B776F8">
        <w:rPr>
          <w:rFonts w:ascii="Palatino Linotype" w:hAnsi="Palatino Linotype" w:cs="Arial"/>
          <w:i/>
        </w:rPr>
        <w:t>“</w:t>
      </w:r>
      <w:r w:rsidRPr="00B776F8">
        <w:rPr>
          <w:rFonts w:ascii="Palatino Linotype" w:hAnsi="Palatino Linotype" w:cs="Arial"/>
          <w:b/>
          <w:i/>
        </w:rPr>
        <w:t>SERVIDORES PÚBLICOS CON CATEGORÍA DE MANDO MEDIO Y SUPERIOR. LA FOTOGRAFÍA DE AQUELLOS ES DE CARÁCTER PÚBLICO</w:t>
      </w:r>
      <w:r w:rsidRPr="00B776F8">
        <w:rPr>
          <w:rFonts w:ascii="Palatino Linotype" w:hAnsi="Palatino Linotype" w:cs="Arial"/>
          <w:i/>
        </w:rPr>
        <w:t xml:space="preserve">. Al tenor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se considera un dato personal la información concerniente a una persona física o jurídica colectiva identificada o identificable, para lo cual se entiende por identificable cuando su identidad pueda determinarse directa o indirectamente a través de cualquier documento informativo físico o electrónico, que permite clasificarse como información confidencial. En ese sentido, la fotografía por regla general es un dato personal de carácter confidencial que revela plenamente la identidad de su titular, por ser la reproducción fiel y directa de su imagen que incluye los rasgos fisionómicos que lo hacen identificable. No obstante, tratándose de servidores públicos, éstos cuentan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 Determinación de publicidad basada en una prueba de interés público, a través de sus tres </w:t>
      </w:r>
      <w:proofErr w:type="spellStart"/>
      <w:r w:rsidRPr="00B776F8">
        <w:rPr>
          <w:rFonts w:ascii="Palatino Linotype" w:hAnsi="Palatino Linotype" w:cs="Arial"/>
          <w:i/>
        </w:rPr>
        <w:t>subprincipios</w:t>
      </w:r>
      <w:proofErr w:type="spellEnd"/>
      <w:r w:rsidRPr="00B776F8">
        <w:rPr>
          <w:rFonts w:ascii="Palatino Linotype" w:hAnsi="Palatino Linotype" w:cs="Arial"/>
          <w:i/>
        </w:rPr>
        <w:t xml:space="preserve">, en tanto que es idónea al perseguir un fin constitucionalmente válido consagrado en los artículos 6 de la Constitución Política de los Estados Unidos Mexicanos y 5 de la Constitución del Estado Libre y Soberano de México, bajo el eje rector del principio de máxima publicidad y rendición de cuentas, para garantizar el derecho de acceso a la información de todo gobernado; necesaria en virtud de que no existe otro medio menos lesivo hacia sus titulares que permita satisfacer el interés público y proporcional, en razón de que la publicidad de su fotografía representa un mayor beneficio a la sociedad en comparación con la afectación que se pudiera causar a sus titulares. </w:t>
      </w:r>
    </w:p>
    <w:p w:rsidR="007971F7" w:rsidRPr="00B776F8" w:rsidRDefault="007971F7" w:rsidP="007971F7">
      <w:pPr>
        <w:spacing w:after="0" w:line="240" w:lineRule="auto"/>
        <w:ind w:left="567" w:right="567"/>
        <w:jc w:val="both"/>
        <w:rPr>
          <w:rFonts w:ascii="Palatino Linotype" w:hAnsi="Palatino Linotype" w:cs="Arial"/>
          <w:i/>
        </w:rPr>
      </w:pPr>
      <w:r w:rsidRPr="00B776F8">
        <w:rPr>
          <w:rFonts w:ascii="Palatino Linotype" w:hAnsi="Palatino Linotype" w:cs="Arial"/>
          <w:i/>
        </w:rPr>
        <w:t xml:space="preserve">Precedentes: </w:t>
      </w:r>
    </w:p>
    <w:p w:rsidR="007971F7" w:rsidRPr="00B776F8" w:rsidRDefault="007971F7" w:rsidP="007971F7">
      <w:pPr>
        <w:spacing w:after="0" w:line="240" w:lineRule="auto"/>
        <w:ind w:left="567" w:right="567"/>
        <w:jc w:val="both"/>
        <w:rPr>
          <w:rFonts w:ascii="Palatino Linotype" w:hAnsi="Palatino Linotype" w:cs="Arial"/>
          <w:i/>
        </w:rPr>
      </w:pPr>
      <w:r w:rsidRPr="00B776F8">
        <w:rPr>
          <w:rFonts w:ascii="Palatino Linotype" w:hAnsi="Palatino Linotype" w:cs="Arial"/>
          <w:i/>
        </w:rPr>
        <w:lastRenderedPageBreak/>
        <w:t>•</w:t>
      </w:r>
      <w:r w:rsidRPr="00B776F8">
        <w:rPr>
          <w:rFonts w:ascii="Palatino Linotype" w:hAnsi="Palatino Linotype" w:cs="Arial"/>
          <w:i/>
        </w:rPr>
        <w:tab/>
        <w:t xml:space="preserve">En materia de acceso a la información pública. 06112/INFOEM/IP/RR/2019 y acumulados. Aprobado por unanimidad de votos. Ayuntamiento de Cuautitlán Izcalli. Comisionada Ponente Eva </w:t>
      </w:r>
      <w:proofErr w:type="spellStart"/>
      <w:r w:rsidRPr="00B776F8">
        <w:rPr>
          <w:rFonts w:ascii="Palatino Linotype" w:hAnsi="Palatino Linotype" w:cs="Arial"/>
          <w:i/>
        </w:rPr>
        <w:t>Abaid</w:t>
      </w:r>
      <w:proofErr w:type="spellEnd"/>
      <w:r w:rsidRPr="00B776F8">
        <w:rPr>
          <w:rFonts w:ascii="Palatino Linotype" w:hAnsi="Palatino Linotype" w:cs="Arial"/>
          <w:i/>
        </w:rPr>
        <w:t xml:space="preserve"> </w:t>
      </w:r>
      <w:proofErr w:type="spellStart"/>
      <w:r w:rsidRPr="00B776F8">
        <w:rPr>
          <w:rFonts w:ascii="Palatino Linotype" w:hAnsi="Palatino Linotype" w:cs="Arial"/>
          <w:i/>
        </w:rPr>
        <w:t>Yapur</w:t>
      </w:r>
      <w:proofErr w:type="spellEnd"/>
      <w:r w:rsidRPr="00B776F8">
        <w:rPr>
          <w:rFonts w:ascii="Palatino Linotype" w:hAnsi="Palatino Linotype" w:cs="Arial"/>
          <w:i/>
        </w:rPr>
        <w:t xml:space="preserve">. </w:t>
      </w:r>
    </w:p>
    <w:p w:rsidR="007971F7" w:rsidRPr="00B776F8" w:rsidRDefault="007971F7" w:rsidP="007971F7">
      <w:pPr>
        <w:spacing w:after="0" w:line="240" w:lineRule="auto"/>
        <w:ind w:left="567" w:right="567"/>
        <w:jc w:val="both"/>
        <w:rPr>
          <w:rFonts w:ascii="Palatino Linotype" w:hAnsi="Palatino Linotype" w:cs="Arial"/>
          <w:i/>
        </w:rPr>
      </w:pPr>
      <w:r w:rsidRPr="00B776F8">
        <w:rPr>
          <w:rFonts w:ascii="Palatino Linotype" w:hAnsi="Palatino Linotype" w:cs="Arial"/>
          <w:i/>
        </w:rPr>
        <w:t>•</w:t>
      </w:r>
      <w:r w:rsidRPr="00B776F8">
        <w:rPr>
          <w:rFonts w:ascii="Palatino Linotype" w:hAnsi="Palatino Linotype" w:cs="Arial"/>
          <w:i/>
        </w:rPr>
        <w:tab/>
        <w:t xml:space="preserve">En materia de acceso a la información pública. 05123/INFOEM/IP/RR/2019 y acumulados. Aprobado por unanimidad. Ayuntamiento de Atizapán de Zaragoza. Comisionado Ponente José Guadalupe Luna Hernández. </w:t>
      </w:r>
    </w:p>
    <w:p w:rsidR="007971F7" w:rsidRPr="00B776F8" w:rsidRDefault="007971F7" w:rsidP="007971F7">
      <w:pPr>
        <w:spacing w:after="0" w:line="240" w:lineRule="auto"/>
        <w:ind w:left="567" w:right="567"/>
        <w:jc w:val="both"/>
        <w:rPr>
          <w:rFonts w:ascii="Palatino Linotype" w:hAnsi="Palatino Linotype" w:cs="Arial"/>
          <w:i/>
        </w:rPr>
      </w:pPr>
      <w:r w:rsidRPr="00B776F8">
        <w:rPr>
          <w:rFonts w:ascii="Palatino Linotype" w:hAnsi="Palatino Linotype" w:cs="Arial"/>
          <w:i/>
        </w:rPr>
        <w:t>•</w:t>
      </w:r>
      <w:r w:rsidRPr="00B776F8">
        <w:rPr>
          <w:rFonts w:ascii="Palatino Linotype" w:hAnsi="Palatino Linotype" w:cs="Arial"/>
          <w:i/>
        </w:rPr>
        <w:tab/>
        <w:t>En materia de acceso a la información pública. 04879/INFOEM/IP/RR/2019. Aprobado por unanimidad de votos, emitiendo voto particular el Comisionado Javier Martínez Cruz. Ayuntamiento de Chicoloapan. Comisionado Ponente Javier Martínez Cruz” (Sic)</w:t>
      </w:r>
    </w:p>
    <w:p w:rsidR="007971F7" w:rsidRPr="00B776F8" w:rsidRDefault="007971F7" w:rsidP="007971F7">
      <w:pPr>
        <w:spacing w:after="0" w:line="360" w:lineRule="auto"/>
        <w:jc w:val="both"/>
        <w:rPr>
          <w:rFonts w:ascii="Palatino Linotype" w:hAnsi="Palatino Linotype" w:cs="Arial"/>
          <w:sz w:val="24"/>
        </w:rPr>
      </w:pPr>
    </w:p>
    <w:p w:rsidR="00D4787A" w:rsidRPr="00B776F8" w:rsidRDefault="007971F7" w:rsidP="007971F7">
      <w:pPr>
        <w:spacing w:after="0" w:line="360" w:lineRule="auto"/>
        <w:jc w:val="both"/>
        <w:rPr>
          <w:rFonts w:ascii="Palatino Linotype" w:hAnsi="Palatino Linotype" w:cs="Arial"/>
          <w:sz w:val="24"/>
        </w:rPr>
      </w:pPr>
      <w:r w:rsidRPr="00B776F8">
        <w:rPr>
          <w:rFonts w:ascii="Palatino Linotype" w:hAnsi="Palatino Linotype" w:cs="Arial"/>
          <w:sz w:val="24"/>
        </w:rPr>
        <w:t>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rsidR="007971F7" w:rsidRPr="00B776F8" w:rsidRDefault="007971F7" w:rsidP="00EA60CA">
      <w:pPr>
        <w:spacing w:after="0" w:line="360" w:lineRule="auto"/>
        <w:jc w:val="both"/>
        <w:rPr>
          <w:rFonts w:ascii="Palatino Linotype" w:hAnsi="Palatino Linotype" w:cs="Arial"/>
          <w:sz w:val="24"/>
        </w:rPr>
      </w:pPr>
    </w:p>
    <w:p w:rsidR="00EA60CA" w:rsidRPr="00B776F8" w:rsidRDefault="00EA60CA" w:rsidP="00EA60CA">
      <w:pPr>
        <w:spacing w:after="0" w:line="360" w:lineRule="auto"/>
        <w:jc w:val="both"/>
        <w:rPr>
          <w:rFonts w:ascii="Palatino Linotype" w:hAnsi="Palatino Linotype"/>
          <w:sz w:val="24"/>
          <w:szCs w:val="24"/>
        </w:rPr>
      </w:pPr>
      <w:r w:rsidRPr="00B776F8">
        <w:rPr>
          <w:rFonts w:ascii="Palatino Linotype" w:hAnsi="Palatino Linotype"/>
          <w:sz w:val="24"/>
          <w:szCs w:val="24"/>
        </w:rPr>
        <w:t xml:space="preserve">En mérito de lo expuesto en líneas anteriores, al resultar fundados los motivos de inconformidad vertidos por el </w:t>
      </w:r>
      <w:r w:rsidRPr="00B776F8">
        <w:rPr>
          <w:rFonts w:ascii="Palatino Linotype" w:hAnsi="Palatino Linotype"/>
          <w:b/>
          <w:sz w:val="24"/>
          <w:szCs w:val="24"/>
        </w:rPr>
        <w:t>Recurrente</w:t>
      </w:r>
      <w:r w:rsidRPr="00B776F8">
        <w:rPr>
          <w:rFonts w:ascii="Palatino Linotype" w:hAnsi="Palatino Linotype"/>
          <w:sz w:val="24"/>
          <w:szCs w:val="24"/>
        </w:rPr>
        <w:t xml:space="preserve">, con fundamento en la </w:t>
      </w:r>
      <w:r w:rsidR="006F2D2C" w:rsidRPr="00B776F8">
        <w:rPr>
          <w:rFonts w:ascii="Palatino Linotype" w:hAnsi="Palatino Linotype"/>
          <w:sz w:val="24"/>
          <w:szCs w:val="24"/>
        </w:rPr>
        <w:t>segunda</w:t>
      </w:r>
      <w:r w:rsidRPr="00B776F8">
        <w:rPr>
          <w:rFonts w:ascii="Palatino Linotype" w:hAnsi="Palatino Linotype"/>
          <w:sz w:val="24"/>
          <w:szCs w:val="24"/>
        </w:rPr>
        <w:t xml:space="preserve"> hipótesis del artículo 186 fracción III de la Ley de Transparencia y Acceso a la Información Pública del Estado de México y Municipios, se </w:t>
      </w:r>
      <w:r w:rsidR="006F2D2C" w:rsidRPr="00B776F8">
        <w:rPr>
          <w:rFonts w:ascii="Palatino Linotype" w:hAnsi="Palatino Linotype"/>
          <w:b/>
          <w:sz w:val="24"/>
          <w:szCs w:val="24"/>
        </w:rPr>
        <w:t>MODIFICA</w:t>
      </w:r>
      <w:r w:rsidRPr="00B776F8">
        <w:rPr>
          <w:rFonts w:ascii="Palatino Linotype" w:hAnsi="Palatino Linotype"/>
          <w:b/>
          <w:sz w:val="24"/>
          <w:szCs w:val="24"/>
        </w:rPr>
        <w:t xml:space="preserve"> </w:t>
      </w:r>
      <w:r w:rsidRPr="00B776F8">
        <w:rPr>
          <w:rFonts w:ascii="Palatino Linotype" w:hAnsi="Palatino Linotype"/>
          <w:sz w:val="24"/>
          <w:szCs w:val="24"/>
        </w:rPr>
        <w:t xml:space="preserve">la respuesta emitida a la solicitud de información </w:t>
      </w:r>
      <w:r w:rsidR="006F2D2C" w:rsidRPr="00B776F8">
        <w:rPr>
          <w:rFonts w:ascii="Palatino Linotype" w:eastAsia="Times New Roman" w:hAnsi="Palatino Linotype" w:cs="Times New Roman"/>
          <w:b/>
          <w:bCs/>
          <w:sz w:val="24"/>
          <w:szCs w:val="24"/>
          <w:lang w:val="es-ES" w:eastAsia="es-ES"/>
        </w:rPr>
        <w:t>00032/AMANALCO/IP/2023</w:t>
      </w:r>
      <w:r w:rsidRPr="00B776F8">
        <w:rPr>
          <w:rFonts w:ascii="Palatino Linotype" w:hAnsi="Palatino Linotype" w:cs="Arial"/>
          <w:sz w:val="24"/>
          <w:szCs w:val="24"/>
        </w:rPr>
        <w:t xml:space="preserve">, </w:t>
      </w:r>
      <w:r w:rsidRPr="00B776F8">
        <w:rPr>
          <w:rFonts w:ascii="Palatino Linotype" w:hAnsi="Palatino Linotype"/>
          <w:sz w:val="24"/>
          <w:szCs w:val="24"/>
        </w:rPr>
        <w:t>que ha sido materia del presente fallo.</w:t>
      </w:r>
    </w:p>
    <w:p w:rsidR="00EA60CA" w:rsidRPr="00B776F8" w:rsidRDefault="00EA60CA" w:rsidP="00EA60CA">
      <w:pPr>
        <w:autoSpaceDE w:val="0"/>
        <w:autoSpaceDN w:val="0"/>
        <w:adjustRightInd w:val="0"/>
        <w:spacing w:after="0" w:line="360" w:lineRule="auto"/>
        <w:jc w:val="both"/>
        <w:rPr>
          <w:rFonts w:ascii="Palatino Linotype" w:hAnsi="Palatino Linotype" w:cs="Arial"/>
          <w:sz w:val="24"/>
          <w:szCs w:val="24"/>
        </w:rPr>
      </w:pPr>
      <w:r w:rsidRPr="00B776F8">
        <w:rPr>
          <w:rFonts w:ascii="Palatino Linotype" w:hAnsi="Palatino Linotype" w:cs="Arial"/>
          <w:sz w:val="24"/>
          <w:szCs w:val="24"/>
        </w:rPr>
        <w:lastRenderedPageBreak/>
        <w:t>Por lo antes expuesto y fundado es de resolverse y,</w:t>
      </w:r>
    </w:p>
    <w:p w:rsidR="00EA60CA" w:rsidRPr="00B776F8" w:rsidRDefault="00EA60CA" w:rsidP="00EA60CA">
      <w:pPr>
        <w:autoSpaceDE w:val="0"/>
        <w:autoSpaceDN w:val="0"/>
        <w:adjustRightInd w:val="0"/>
        <w:spacing w:after="0" w:line="360" w:lineRule="auto"/>
        <w:jc w:val="both"/>
        <w:rPr>
          <w:rFonts w:ascii="Palatino Linotype" w:hAnsi="Palatino Linotype" w:cs="Arial"/>
          <w:sz w:val="24"/>
          <w:szCs w:val="24"/>
        </w:rPr>
      </w:pPr>
    </w:p>
    <w:p w:rsidR="00EA60CA" w:rsidRPr="00B776F8" w:rsidRDefault="00EA60CA" w:rsidP="00EA60CA">
      <w:pPr>
        <w:spacing w:after="0" w:line="360" w:lineRule="auto"/>
        <w:ind w:left="426"/>
        <w:jc w:val="center"/>
        <w:rPr>
          <w:rFonts w:ascii="Palatino Linotype" w:eastAsia="Times New Roman" w:hAnsi="Palatino Linotype" w:cs="Times New Roman"/>
          <w:b/>
          <w:sz w:val="28"/>
          <w:szCs w:val="24"/>
          <w:lang w:val="es-ES" w:eastAsia="es-ES"/>
        </w:rPr>
      </w:pPr>
      <w:r w:rsidRPr="00B776F8">
        <w:rPr>
          <w:rFonts w:ascii="Palatino Linotype" w:eastAsia="Times New Roman" w:hAnsi="Palatino Linotype" w:cs="Times New Roman"/>
          <w:b/>
          <w:sz w:val="28"/>
          <w:szCs w:val="24"/>
          <w:lang w:val="es-ES" w:eastAsia="es-ES"/>
        </w:rPr>
        <w:t>SE    RESUELVE</w:t>
      </w:r>
    </w:p>
    <w:p w:rsidR="00EA60CA" w:rsidRPr="00B776F8" w:rsidRDefault="00EA60CA" w:rsidP="00EA60CA">
      <w:pPr>
        <w:spacing w:after="0" w:line="360" w:lineRule="auto"/>
        <w:ind w:left="426"/>
        <w:jc w:val="center"/>
        <w:rPr>
          <w:rFonts w:ascii="Palatino Linotype" w:eastAsia="Times New Roman" w:hAnsi="Palatino Linotype" w:cs="Times New Roman"/>
          <w:b/>
          <w:sz w:val="24"/>
          <w:szCs w:val="24"/>
          <w:lang w:val="es-ES" w:eastAsia="es-ES"/>
        </w:rPr>
      </w:pPr>
    </w:p>
    <w:p w:rsidR="00EA60CA" w:rsidRPr="00B776F8" w:rsidRDefault="00EA60CA" w:rsidP="0025482E">
      <w:pPr>
        <w:spacing w:after="0" w:line="360" w:lineRule="auto"/>
        <w:jc w:val="both"/>
        <w:rPr>
          <w:rFonts w:ascii="Palatino Linotype" w:eastAsia="Times New Roman" w:hAnsi="Palatino Linotype" w:cs="Arial"/>
          <w:b/>
          <w:sz w:val="24"/>
          <w:szCs w:val="24"/>
          <w:lang w:eastAsia="es-ES"/>
        </w:rPr>
      </w:pPr>
      <w:r w:rsidRPr="00B776F8">
        <w:rPr>
          <w:rFonts w:ascii="Palatino Linotype" w:eastAsia="Times New Roman" w:hAnsi="Palatino Linotype" w:cs="Arial"/>
          <w:b/>
          <w:sz w:val="24"/>
          <w:szCs w:val="24"/>
          <w:lang w:eastAsia="es-ES"/>
        </w:rPr>
        <w:t xml:space="preserve">PRIMERO. </w:t>
      </w:r>
      <w:r w:rsidRPr="00B776F8">
        <w:rPr>
          <w:rFonts w:ascii="Palatino Linotype" w:eastAsia="Times New Roman" w:hAnsi="Palatino Linotype" w:cs="Arial"/>
          <w:sz w:val="24"/>
          <w:szCs w:val="24"/>
          <w:lang w:eastAsia="es-ES"/>
        </w:rPr>
        <w:t>Se</w:t>
      </w:r>
      <w:r w:rsidRPr="00B776F8">
        <w:rPr>
          <w:rFonts w:ascii="Palatino Linotype" w:eastAsia="Times New Roman" w:hAnsi="Palatino Linotype" w:cs="Arial"/>
          <w:b/>
          <w:sz w:val="24"/>
          <w:szCs w:val="24"/>
          <w:lang w:eastAsia="es-ES"/>
        </w:rPr>
        <w:t xml:space="preserve"> </w:t>
      </w:r>
      <w:r w:rsidR="006F2D2C" w:rsidRPr="00B776F8">
        <w:rPr>
          <w:rFonts w:ascii="Palatino Linotype" w:eastAsia="Times New Roman" w:hAnsi="Palatino Linotype" w:cs="Arial"/>
          <w:b/>
          <w:sz w:val="24"/>
          <w:szCs w:val="24"/>
          <w:lang w:eastAsia="es-ES"/>
        </w:rPr>
        <w:t>MODIFICA</w:t>
      </w:r>
      <w:r w:rsidRPr="00B776F8">
        <w:rPr>
          <w:rFonts w:ascii="Palatino Linotype" w:eastAsia="Times New Roman" w:hAnsi="Palatino Linotype" w:cs="Arial"/>
          <w:b/>
          <w:sz w:val="24"/>
          <w:szCs w:val="24"/>
          <w:lang w:eastAsia="es-ES"/>
        </w:rPr>
        <w:t xml:space="preserve"> </w:t>
      </w:r>
      <w:r w:rsidRPr="00B776F8">
        <w:rPr>
          <w:rFonts w:ascii="Palatino Linotype" w:eastAsia="Times New Roman" w:hAnsi="Palatino Linotype" w:cs="Arial"/>
          <w:sz w:val="24"/>
          <w:szCs w:val="24"/>
          <w:lang w:eastAsia="es-ES"/>
        </w:rPr>
        <w:t xml:space="preserve">la respuesta del </w:t>
      </w:r>
      <w:r w:rsidRPr="00B776F8">
        <w:rPr>
          <w:rFonts w:ascii="Palatino Linotype" w:eastAsia="Times New Roman" w:hAnsi="Palatino Linotype" w:cs="Arial"/>
          <w:b/>
          <w:sz w:val="24"/>
          <w:szCs w:val="24"/>
          <w:lang w:eastAsia="es-ES"/>
        </w:rPr>
        <w:t>Sujeto Obligado</w:t>
      </w:r>
      <w:r w:rsidRPr="00B776F8">
        <w:rPr>
          <w:rFonts w:ascii="Palatino Linotype" w:eastAsia="Times New Roman" w:hAnsi="Palatino Linotype" w:cs="Arial"/>
          <w:sz w:val="24"/>
          <w:szCs w:val="24"/>
          <w:lang w:eastAsia="es-ES"/>
        </w:rPr>
        <w:t xml:space="preserve"> a la solicitud de acceso a la información pública</w:t>
      </w:r>
      <w:r w:rsidRPr="00B776F8">
        <w:rPr>
          <w:rFonts w:ascii="Palatino Linotype" w:eastAsia="Times New Roman" w:hAnsi="Palatino Linotype" w:cs="Arial"/>
          <w:b/>
          <w:sz w:val="24"/>
          <w:szCs w:val="24"/>
          <w:lang w:eastAsia="es-ES"/>
        </w:rPr>
        <w:t xml:space="preserve"> </w:t>
      </w:r>
      <w:r w:rsidR="006F2D2C" w:rsidRPr="00B776F8">
        <w:rPr>
          <w:rFonts w:ascii="Palatino Linotype" w:hAnsi="Palatino Linotype" w:cs="Arial"/>
          <w:b/>
          <w:sz w:val="24"/>
          <w:szCs w:val="24"/>
        </w:rPr>
        <w:t>00032/AMANALCO/IP/2023,</w:t>
      </w:r>
      <w:r w:rsidRPr="00B776F8">
        <w:rPr>
          <w:rFonts w:ascii="Palatino Linotype" w:eastAsia="Times New Roman" w:hAnsi="Palatino Linotype" w:cs="Tahoma"/>
          <w:b/>
          <w:sz w:val="24"/>
          <w:szCs w:val="24"/>
          <w:lang w:eastAsia="es-ES"/>
        </w:rPr>
        <w:t xml:space="preserve"> </w:t>
      </w:r>
      <w:r w:rsidRPr="00B776F8">
        <w:rPr>
          <w:rFonts w:ascii="Palatino Linotype" w:eastAsia="Times New Roman" w:hAnsi="Palatino Linotype" w:cs="Arial"/>
          <w:sz w:val="24"/>
          <w:szCs w:val="24"/>
          <w:lang w:eastAsia="es-ES"/>
        </w:rPr>
        <w:t xml:space="preserve">por resultar </w:t>
      </w:r>
      <w:r w:rsidRPr="00B776F8">
        <w:rPr>
          <w:rFonts w:ascii="Palatino Linotype" w:eastAsia="Times New Roman" w:hAnsi="Palatino Linotype" w:cs="Arial"/>
          <w:b/>
          <w:sz w:val="24"/>
          <w:szCs w:val="24"/>
          <w:lang w:eastAsia="es-ES"/>
        </w:rPr>
        <w:t xml:space="preserve">fundados </w:t>
      </w:r>
      <w:r w:rsidRPr="00B776F8">
        <w:rPr>
          <w:rFonts w:ascii="Palatino Linotype" w:eastAsia="Times New Roman" w:hAnsi="Palatino Linotype" w:cs="Arial"/>
          <w:sz w:val="24"/>
          <w:szCs w:val="24"/>
          <w:lang w:eastAsia="es-ES"/>
        </w:rPr>
        <w:t xml:space="preserve">los motivos de inconformidad vertidos por </w:t>
      </w:r>
      <w:r w:rsidR="006F2D2C" w:rsidRPr="00B776F8">
        <w:rPr>
          <w:rFonts w:ascii="Palatino Linotype" w:eastAsia="Times New Roman" w:hAnsi="Palatino Linotype" w:cs="Arial"/>
          <w:sz w:val="24"/>
          <w:szCs w:val="24"/>
          <w:lang w:eastAsia="es-ES"/>
        </w:rPr>
        <w:t>la parte</w:t>
      </w:r>
      <w:r w:rsidRPr="00B776F8">
        <w:rPr>
          <w:rFonts w:ascii="Palatino Linotype" w:eastAsia="Times New Roman" w:hAnsi="Palatino Linotype" w:cs="Arial"/>
          <w:sz w:val="24"/>
          <w:szCs w:val="24"/>
          <w:lang w:eastAsia="es-ES"/>
        </w:rPr>
        <w:t xml:space="preserve"> </w:t>
      </w:r>
      <w:r w:rsidRPr="00B776F8">
        <w:rPr>
          <w:rFonts w:ascii="Palatino Linotype" w:eastAsia="Times New Roman" w:hAnsi="Palatino Linotype" w:cs="Arial"/>
          <w:b/>
          <w:sz w:val="24"/>
          <w:szCs w:val="24"/>
          <w:lang w:eastAsia="es-ES"/>
        </w:rPr>
        <w:t>Recurrente</w:t>
      </w:r>
      <w:r w:rsidRPr="00B776F8">
        <w:rPr>
          <w:rFonts w:ascii="Palatino Linotype" w:eastAsia="Times New Roman" w:hAnsi="Palatino Linotype" w:cs="Arial"/>
          <w:sz w:val="24"/>
          <w:szCs w:val="24"/>
          <w:lang w:eastAsia="es-ES"/>
        </w:rPr>
        <w:t xml:space="preserve">, en términos </w:t>
      </w:r>
      <w:proofErr w:type="gramStart"/>
      <w:r w:rsidRPr="00B776F8">
        <w:rPr>
          <w:rFonts w:ascii="Palatino Linotype" w:eastAsia="Times New Roman" w:hAnsi="Palatino Linotype" w:cs="Arial"/>
          <w:sz w:val="24"/>
          <w:szCs w:val="24"/>
          <w:lang w:eastAsia="es-ES"/>
        </w:rPr>
        <w:t>del considerandos</w:t>
      </w:r>
      <w:proofErr w:type="gramEnd"/>
      <w:r w:rsidRPr="00B776F8">
        <w:rPr>
          <w:rFonts w:ascii="Palatino Linotype" w:eastAsia="Times New Roman" w:hAnsi="Palatino Linotype" w:cs="Arial"/>
          <w:b/>
          <w:sz w:val="24"/>
          <w:szCs w:val="24"/>
          <w:lang w:eastAsia="es-ES"/>
        </w:rPr>
        <w:t xml:space="preserve"> CUARTO </w:t>
      </w:r>
      <w:r w:rsidRPr="00B776F8">
        <w:rPr>
          <w:rFonts w:ascii="Palatino Linotype" w:eastAsia="Times New Roman" w:hAnsi="Palatino Linotype" w:cs="Arial"/>
          <w:sz w:val="24"/>
          <w:szCs w:val="24"/>
          <w:lang w:eastAsia="es-ES"/>
        </w:rPr>
        <w:t>de la presente Resolución.</w:t>
      </w:r>
    </w:p>
    <w:p w:rsidR="00EA60CA" w:rsidRPr="00B776F8" w:rsidRDefault="00EA60CA" w:rsidP="00EA60CA">
      <w:pPr>
        <w:spacing w:after="0" w:line="360" w:lineRule="auto"/>
        <w:ind w:right="-595"/>
        <w:jc w:val="both"/>
        <w:rPr>
          <w:rFonts w:ascii="Palatino Linotype" w:eastAsia="Times New Roman" w:hAnsi="Palatino Linotype" w:cs="Arial"/>
          <w:b/>
          <w:sz w:val="24"/>
          <w:szCs w:val="24"/>
          <w:lang w:eastAsia="es-ES"/>
        </w:rPr>
      </w:pPr>
    </w:p>
    <w:p w:rsidR="00EA60CA" w:rsidRPr="00B776F8" w:rsidRDefault="00EA60CA" w:rsidP="00EA60C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776F8">
        <w:rPr>
          <w:rFonts w:ascii="Palatino Linotype" w:eastAsia="Times New Roman" w:hAnsi="Palatino Linotype" w:cs="Arial"/>
          <w:b/>
          <w:sz w:val="24"/>
          <w:szCs w:val="24"/>
          <w:lang w:eastAsia="es-ES"/>
        </w:rPr>
        <w:t>SEGUNDO.</w:t>
      </w:r>
      <w:r w:rsidRPr="00B776F8">
        <w:rPr>
          <w:rFonts w:ascii="Palatino Linotype" w:eastAsia="Times New Roman" w:hAnsi="Palatino Linotype" w:cs="Tahoma"/>
          <w:sz w:val="24"/>
          <w:szCs w:val="24"/>
          <w:lang w:eastAsia="es-ES"/>
        </w:rPr>
        <w:t xml:space="preserve"> Se </w:t>
      </w:r>
      <w:r w:rsidRPr="00B776F8">
        <w:rPr>
          <w:rFonts w:ascii="Palatino Linotype" w:eastAsia="Times New Roman" w:hAnsi="Palatino Linotype" w:cs="Tahoma"/>
          <w:b/>
          <w:sz w:val="24"/>
          <w:szCs w:val="24"/>
          <w:lang w:eastAsia="es-ES"/>
        </w:rPr>
        <w:t xml:space="preserve">ORDENA </w:t>
      </w:r>
      <w:r w:rsidRPr="00B776F8">
        <w:rPr>
          <w:rFonts w:ascii="Palatino Linotype" w:eastAsia="Times New Roman" w:hAnsi="Palatino Linotype" w:cs="Tahoma"/>
          <w:sz w:val="24"/>
          <w:szCs w:val="24"/>
          <w:lang w:eastAsia="es-ES"/>
        </w:rPr>
        <w:t xml:space="preserve">al </w:t>
      </w:r>
      <w:r w:rsidRPr="00B776F8">
        <w:rPr>
          <w:rFonts w:ascii="Palatino Linotype" w:eastAsia="Times New Roman" w:hAnsi="Palatino Linotype" w:cs="Tahoma"/>
          <w:b/>
          <w:sz w:val="24"/>
          <w:szCs w:val="24"/>
          <w:lang w:eastAsia="es-ES"/>
        </w:rPr>
        <w:t xml:space="preserve">Sujeto Obligado, </w:t>
      </w:r>
      <w:r w:rsidRPr="00B776F8">
        <w:rPr>
          <w:rFonts w:ascii="Palatino Linotype" w:eastAsia="Times New Roman" w:hAnsi="Palatino Linotype" w:cs="Tahoma"/>
          <w:sz w:val="24"/>
          <w:szCs w:val="24"/>
          <w:lang w:eastAsia="es-ES"/>
        </w:rPr>
        <w:t>a efecto de que entregue, vía</w:t>
      </w:r>
      <w:r w:rsidRPr="00B776F8">
        <w:rPr>
          <w:rFonts w:ascii="Palatino Linotype" w:eastAsia="Times New Roman" w:hAnsi="Palatino Linotype" w:cs="Tahoma"/>
          <w:b/>
          <w:sz w:val="24"/>
          <w:szCs w:val="24"/>
          <w:lang w:eastAsia="es-ES"/>
        </w:rPr>
        <w:t xml:space="preserve"> </w:t>
      </w:r>
      <w:r w:rsidRPr="00B776F8">
        <w:rPr>
          <w:rFonts w:ascii="Palatino Linotype" w:eastAsia="Calibri" w:hAnsi="Palatino Linotype" w:cs="Tahoma"/>
          <w:bCs/>
          <w:sz w:val="24"/>
          <w:szCs w:val="24"/>
        </w:rPr>
        <w:t>Sistema de Acceso a la Información Mexiquense (SAIMEX)</w:t>
      </w:r>
      <w:r w:rsidR="006F2D2C" w:rsidRPr="00B776F8">
        <w:rPr>
          <w:rFonts w:ascii="Palatino Linotype" w:eastAsia="Calibri" w:hAnsi="Palatino Linotype" w:cs="Tahoma"/>
          <w:bCs/>
          <w:sz w:val="24"/>
          <w:szCs w:val="24"/>
        </w:rPr>
        <w:t>, en su caso en versión pública</w:t>
      </w:r>
      <w:r w:rsidRPr="00B776F8">
        <w:rPr>
          <w:rFonts w:ascii="Palatino Linotype" w:eastAsia="Calibri" w:hAnsi="Palatino Linotype" w:cs="Tahoma"/>
          <w:bCs/>
          <w:sz w:val="24"/>
          <w:szCs w:val="24"/>
        </w:rPr>
        <w:t xml:space="preserve">, </w:t>
      </w:r>
      <w:r w:rsidR="000B56F2" w:rsidRPr="00B776F8">
        <w:rPr>
          <w:rFonts w:ascii="Palatino Linotype" w:eastAsia="Calibri" w:hAnsi="Palatino Linotype" w:cs="Tahoma"/>
          <w:bCs/>
          <w:sz w:val="24"/>
          <w:szCs w:val="24"/>
        </w:rPr>
        <w:t>el soporte documental en que obre al mayor grado de desagregación,</w:t>
      </w:r>
      <w:r w:rsidRPr="00B776F8">
        <w:rPr>
          <w:rFonts w:ascii="Palatino Linotype" w:eastAsia="Calibri" w:hAnsi="Palatino Linotype" w:cs="Tahoma"/>
          <w:bCs/>
          <w:sz w:val="24"/>
          <w:szCs w:val="24"/>
        </w:rPr>
        <w:t xml:space="preserve"> </w:t>
      </w:r>
      <w:r w:rsidR="00BC5327" w:rsidRPr="00B776F8">
        <w:rPr>
          <w:rFonts w:ascii="Palatino Linotype" w:eastAsia="Calibri" w:hAnsi="Palatino Linotype" w:cs="Tahoma"/>
          <w:bCs/>
          <w:sz w:val="24"/>
          <w:szCs w:val="24"/>
        </w:rPr>
        <w:t xml:space="preserve">de </w:t>
      </w:r>
      <w:r w:rsidRPr="00B776F8">
        <w:rPr>
          <w:rFonts w:ascii="Palatino Linotype" w:eastAsia="Times New Roman" w:hAnsi="Palatino Linotype" w:cs="Arial"/>
          <w:sz w:val="24"/>
          <w:szCs w:val="24"/>
          <w:lang w:val="es-ES" w:eastAsia="es-ES"/>
        </w:rPr>
        <w:t>lo siguiente:</w:t>
      </w:r>
    </w:p>
    <w:p w:rsidR="00EA60CA" w:rsidRPr="00B776F8" w:rsidRDefault="00EA60CA" w:rsidP="00EA60CA">
      <w:pPr>
        <w:spacing w:after="0" w:line="360" w:lineRule="auto"/>
        <w:jc w:val="both"/>
        <w:rPr>
          <w:rFonts w:ascii="Palatino Linotype" w:hAnsi="Palatino Linotype" w:cs="Arial"/>
          <w:sz w:val="24"/>
          <w:lang w:val="es-ES"/>
        </w:rPr>
      </w:pPr>
    </w:p>
    <w:p w:rsidR="00EB6E1C" w:rsidRPr="00B776F8" w:rsidRDefault="00EB6E1C" w:rsidP="00EB6E1C">
      <w:pPr>
        <w:pStyle w:val="Prrafodelista"/>
        <w:numPr>
          <w:ilvl w:val="0"/>
          <w:numId w:val="12"/>
        </w:numPr>
        <w:spacing w:line="360" w:lineRule="auto"/>
        <w:jc w:val="both"/>
        <w:rPr>
          <w:rFonts w:ascii="Palatino Linotype" w:hAnsi="Palatino Linotype" w:cs="Arial"/>
        </w:rPr>
      </w:pPr>
      <w:r w:rsidRPr="00B776F8">
        <w:rPr>
          <w:rFonts w:ascii="Palatino Linotype" w:hAnsi="Palatino Linotype" w:cs="Arial"/>
        </w:rPr>
        <w:t>El sexo y profesión de todos los servidores públicos faltantes de elección popular y de los que ostentaban la titularidad de sus dependencias administrativas en la administración pública 2016 -2018.</w:t>
      </w:r>
    </w:p>
    <w:p w:rsidR="00EB6E1C" w:rsidRPr="00B776F8" w:rsidRDefault="00EB6E1C" w:rsidP="00EA60CA">
      <w:pPr>
        <w:spacing w:after="0" w:line="360" w:lineRule="auto"/>
        <w:jc w:val="both"/>
        <w:rPr>
          <w:rFonts w:ascii="Palatino Linotype" w:hAnsi="Palatino Linotype" w:cs="Arial"/>
          <w:sz w:val="24"/>
          <w:lang w:val="es-ES"/>
        </w:rPr>
      </w:pPr>
    </w:p>
    <w:p w:rsidR="000B56F2" w:rsidRPr="00B776F8" w:rsidRDefault="000B56F2" w:rsidP="000B56F2">
      <w:pPr>
        <w:pStyle w:val="Prrafodelista"/>
        <w:numPr>
          <w:ilvl w:val="0"/>
          <w:numId w:val="12"/>
        </w:numPr>
        <w:spacing w:line="360" w:lineRule="auto"/>
        <w:jc w:val="both"/>
        <w:rPr>
          <w:rFonts w:ascii="Palatino Linotype" w:hAnsi="Palatino Linotype" w:cs="Arial"/>
        </w:rPr>
      </w:pPr>
      <w:r w:rsidRPr="00B776F8">
        <w:rPr>
          <w:rFonts w:ascii="Palatino Linotype" w:hAnsi="Palatino Linotype" w:cs="Arial"/>
        </w:rPr>
        <w:t>El sexo y profesión de todos los servidores públicos</w:t>
      </w:r>
      <w:r w:rsidR="00BC5327" w:rsidRPr="00B776F8">
        <w:rPr>
          <w:rFonts w:ascii="Palatino Linotype" w:hAnsi="Palatino Linotype" w:cs="Arial"/>
        </w:rPr>
        <w:t xml:space="preserve"> faltantes</w:t>
      </w:r>
      <w:r w:rsidRPr="00B776F8">
        <w:rPr>
          <w:rFonts w:ascii="Palatino Linotype" w:hAnsi="Palatino Linotype" w:cs="Arial"/>
        </w:rPr>
        <w:t xml:space="preserve"> de elección popular y de los que ostenta</w:t>
      </w:r>
      <w:r w:rsidR="00EB6E1C" w:rsidRPr="00B776F8">
        <w:rPr>
          <w:rFonts w:ascii="Palatino Linotype" w:hAnsi="Palatino Linotype" w:cs="Arial"/>
        </w:rPr>
        <w:t>ba</w:t>
      </w:r>
      <w:r w:rsidRPr="00B776F8">
        <w:rPr>
          <w:rFonts w:ascii="Palatino Linotype" w:hAnsi="Palatino Linotype" w:cs="Arial"/>
        </w:rPr>
        <w:t>n la titularidad de sus dependencias administrativas</w:t>
      </w:r>
      <w:r w:rsidR="00EB6E1C" w:rsidRPr="00B776F8">
        <w:rPr>
          <w:rFonts w:ascii="Palatino Linotype" w:hAnsi="Palatino Linotype" w:cs="Arial"/>
        </w:rPr>
        <w:t>, del periodo del uno de enero de dos mil veintidós al veinte de junio de dos mil veintitrés.</w:t>
      </w:r>
    </w:p>
    <w:p w:rsidR="0025482E" w:rsidRPr="00B776F8" w:rsidRDefault="0025482E" w:rsidP="00EA60CA">
      <w:pPr>
        <w:spacing w:after="0" w:line="360" w:lineRule="auto"/>
        <w:jc w:val="both"/>
        <w:rPr>
          <w:rFonts w:ascii="Palatino Linotype" w:eastAsia="Times New Roman" w:hAnsi="Palatino Linotype" w:cs="Arial"/>
          <w:sz w:val="24"/>
          <w:szCs w:val="24"/>
          <w:lang w:eastAsia="es-ES"/>
        </w:rPr>
      </w:pPr>
    </w:p>
    <w:p w:rsidR="000B56F2" w:rsidRPr="00B776F8" w:rsidRDefault="000B56F2" w:rsidP="00EA60CA">
      <w:pPr>
        <w:spacing w:after="0" w:line="360" w:lineRule="auto"/>
        <w:jc w:val="both"/>
        <w:rPr>
          <w:rFonts w:ascii="Palatino Linotype" w:eastAsia="Times New Roman" w:hAnsi="Palatino Linotype" w:cs="Arial"/>
          <w:sz w:val="24"/>
          <w:szCs w:val="24"/>
          <w:lang w:eastAsia="es-ES"/>
        </w:rPr>
      </w:pPr>
      <w:r w:rsidRPr="00B776F8">
        <w:rPr>
          <w:rFonts w:ascii="Palatino Linotype" w:eastAsia="Times New Roman" w:hAnsi="Palatino Linotype" w:cs="Arial"/>
          <w:sz w:val="24"/>
          <w:szCs w:val="24"/>
          <w:lang w:eastAsia="es-ES"/>
        </w:rPr>
        <w:t xml:space="preserve">Para la entrega en versión pública de la información ordenada, deberá emitir el Acuerdo del Comité de Transparencia en términos de los artículos 49, fracción VIII y 132 fracción II de la Ley de Transparencia y Acceso a la Información Pública del Estado </w:t>
      </w:r>
      <w:r w:rsidRPr="00B776F8">
        <w:rPr>
          <w:rFonts w:ascii="Palatino Linotype" w:eastAsia="Times New Roman" w:hAnsi="Palatino Linotype" w:cs="Arial"/>
          <w:sz w:val="24"/>
          <w:szCs w:val="24"/>
          <w:lang w:eastAsia="es-ES"/>
        </w:rPr>
        <w:lastRenderedPageBreak/>
        <w:t>de México y Municipios, en el que funde y motive las razones sobre los datos que se supriman o eliminen y se ponga a disposición de</w:t>
      </w:r>
      <w:r w:rsidR="00BC5327" w:rsidRPr="00B776F8">
        <w:rPr>
          <w:rFonts w:ascii="Palatino Linotype" w:eastAsia="Times New Roman" w:hAnsi="Palatino Linotype" w:cs="Arial"/>
          <w:sz w:val="24"/>
          <w:szCs w:val="24"/>
          <w:lang w:eastAsia="es-ES"/>
        </w:rPr>
        <w:t xml:space="preserve"> </w:t>
      </w:r>
      <w:r w:rsidRPr="00B776F8">
        <w:rPr>
          <w:rFonts w:ascii="Palatino Linotype" w:eastAsia="Times New Roman" w:hAnsi="Palatino Linotype" w:cs="Arial"/>
          <w:sz w:val="24"/>
          <w:szCs w:val="24"/>
          <w:lang w:eastAsia="es-ES"/>
        </w:rPr>
        <w:t>l</w:t>
      </w:r>
      <w:r w:rsidR="00BC5327" w:rsidRPr="00B776F8">
        <w:rPr>
          <w:rFonts w:ascii="Palatino Linotype" w:eastAsia="Times New Roman" w:hAnsi="Palatino Linotype" w:cs="Arial"/>
          <w:sz w:val="24"/>
          <w:szCs w:val="24"/>
          <w:lang w:eastAsia="es-ES"/>
        </w:rPr>
        <w:t>a parte</w:t>
      </w:r>
      <w:r w:rsidRPr="00B776F8">
        <w:rPr>
          <w:rFonts w:ascii="Palatino Linotype" w:eastAsia="Times New Roman" w:hAnsi="Palatino Linotype" w:cs="Arial"/>
          <w:sz w:val="24"/>
          <w:szCs w:val="24"/>
          <w:lang w:eastAsia="es-ES"/>
        </w:rPr>
        <w:t xml:space="preserve"> </w:t>
      </w:r>
      <w:r w:rsidR="00BC5327" w:rsidRPr="00B776F8">
        <w:rPr>
          <w:rFonts w:ascii="Palatino Linotype" w:eastAsia="Times New Roman" w:hAnsi="Palatino Linotype" w:cs="Arial"/>
          <w:b/>
          <w:sz w:val="24"/>
          <w:szCs w:val="24"/>
          <w:lang w:eastAsia="es-ES"/>
        </w:rPr>
        <w:t>Recurrente</w:t>
      </w:r>
      <w:r w:rsidRPr="00B776F8">
        <w:rPr>
          <w:rFonts w:ascii="Palatino Linotype" w:eastAsia="Times New Roman" w:hAnsi="Palatino Linotype" w:cs="Arial"/>
          <w:sz w:val="24"/>
          <w:szCs w:val="24"/>
          <w:lang w:eastAsia="es-ES"/>
        </w:rPr>
        <w:t>.</w:t>
      </w:r>
    </w:p>
    <w:p w:rsidR="00BC5327" w:rsidRPr="00B776F8" w:rsidRDefault="00BC5327" w:rsidP="00EA60CA">
      <w:pPr>
        <w:spacing w:after="0" w:line="360" w:lineRule="auto"/>
        <w:jc w:val="both"/>
        <w:rPr>
          <w:rFonts w:ascii="Palatino Linotype" w:eastAsia="Times New Roman" w:hAnsi="Palatino Linotype" w:cs="Arial"/>
          <w:sz w:val="24"/>
          <w:szCs w:val="24"/>
          <w:lang w:eastAsia="es-ES"/>
        </w:rPr>
      </w:pPr>
    </w:p>
    <w:p w:rsidR="00BC5327" w:rsidRPr="00B776F8" w:rsidRDefault="00BC5327" w:rsidP="00BC5327">
      <w:pPr>
        <w:pBdr>
          <w:top w:val="nil"/>
          <w:left w:val="nil"/>
          <w:bottom w:val="nil"/>
          <w:right w:val="nil"/>
          <w:between w:val="nil"/>
        </w:pBdr>
        <w:spacing w:after="0" w:line="360" w:lineRule="auto"/>
        <w:jc w:val="both"/>
        <w:rPr>
          <w:rFonts w:ascii="Palatino Linotype" w:eastAsia="Calibri" w:hAnsi="Palatino Linotype" w:cs="Times New Roman"/>
          <w:sz w:val="24"/>
          <w:szCs w:val="24"/>
          <w:lang w:val="es-ES" w:eastAsia="es-ES"/>
        </w:rPr>
      </w:pPr>
      <w:r w:rsidRPr="00B776F8">
        <w:rPr>
          <w:rFonts w:ascii="Palatino Linotype" w:eastAsia="Calibri" w:hAnsi="Palatino Linotype" w:cs="Times New Roman"/>
          <w:sz w:val="24"/>
          <w:szCs w:val="24"/>
          <w:lang w:val="es-ES" w:eastAsia="es-ES"/>
        </w:rPr>
        <w:t>En el supuesto que una vez agotada la búsqueda exhaustiva y razonable, se acredite no contar con lo relativo a la profesión, a pesar de ser un requisito para ocupar el cargo, deberá emitir y hacer entrega del acuerdo del Comité de Transparencia que declare formalmente la inexistencia de la información, en términos de los artículos 19, 49 fracciones II y XIII, 169 y 170 de la Ley de Transparencia y Acceso a la Información Pública del Estado de México y Municipios.</w:t>
      </w:r>
    </w:p>
    <w:p w:rsidR="000B56F2" w:rsidRPr="00B776F8" w:rsidRDefault="000B56F2" w:rsidP="00EA60CA">
      <w:pPr>
        <w:spacing w:after="0" w:line="360" w:lineRule="auto"/>
        <w:jc w:val="both"/>
        <w:rPr>
          <w:rFonts w:ascii="Palatino Linotype" w:eastAsia="Times New Roman" w:hAnsi="Palatino Linotype" w:cs="Arial"/>
          <w:sz w:val="24"/>
          <w:szCs w:val="24"/>
          <w:lang w:eastAsia="es-ES"/>
        </w:rPr>
      </w:pPr>
    </w:p>
    <w:p w:rsidR="00EA60CA" w:rsidRPr="00B776F8" w:rsidRDefault="00EA60CA" w:rsidP="007336F8">
      <w:pPr>
        <w:spacing w:after="0" w:line="360" w:lineRule="auto"/>
        <w:jc w:val="both"/>
        <w:rPr>
          <w:rFonts w:ascii="Palatino Linotype" w:eastAsia="Times New Roman" w:hAnsi="Palatino Linotype" w:cs="Tahoma"/>
          <w:sz w:val="24"/>
          <w:szCs w:val="24"/>
          <w:lang w:eastAsia="es-ES"/>
        </w:rPr>
      </w:pPr>
      <w:r w:rsidRPr="00B776F8">
        <w:rPr>
          <w:rFonts w:ascii="Palatino Linotype" w:eastAsia="Times New Roman" w:hAnsi="Palatino Linotype" w:cs="Arial"/>
          <w:b/>
          <w:sz w:val="28"/>
          <w:szCs w:val="24"/>
          <w:lang w:eastAsia="es-ES"/>
        </w:rPr>
        <w:t>TERCERO</w:t>
      </w:r>
      <w:r w:rsidRPr="00B776F8">
        <w:rPr>
          <w:rFonts w:ascii="Palatino Linotype" w:eastAsia="Times New Roman" w:hAnsi="Palatino Linotype" w:cs="Arial"/>
          <w:b/>
          <w:sz w:val="24"/>
          <w:szCs w:val="24"/>
          <w:lang w:eastAsia="es-ES"/>
        </w:rPr>
        <w:t>.</w:t>
      </w:r>
      <w:r w:rsidRPr="00B776F8">
        <w:rPr>
          <w:rFonts w:ascii="Palatino Linotype" w:eastAsia="Times New Roman" w:hAnsi="Palatino Linotype" w:cs="Arial"/>
          <w:sz w:val="24"/>
          <w:szCs w:val="24"/>
          <w:lang w:eastAsia="es-ES"/>
        </w:rPr>
        <w:t xml:space="preserve"> </w:t>
      </w:r>
      <w:r w:rsidR="007336F8" w:rsidRPr="00B776F8">
        <w:rPr>
          <w:rFonts w:ascii="Palatino Linotype" w:eastAsia="Times New Roman" w:hAnsi="Palatino Linotype" w:cs="Tahoma"/>
          <w:b/>
          <w:sz w:val="24"/>
          <w:szCs w:val="24"/>
          <w:lang w:eastAsia="es-ES"/>
        </w:rPr>
        <w:t xml:space="preserve">NOTIFÍQUESE </w:t>
      </w:r>
      <w:r w:rsidR="007336F8" w:rsidRPr="00B776F8">
        <w:rPr>
          <w:rFonts w:ascii="Palatino Linotype" w:eastAsia="Times New Roman" w:hAnsi="Palatino Linotype" w:cs="Tahoma"/>
          <w:sz w:val="24"/>
          <w:szCs w:val="24"/>
          <w:lang w:eastAsia="es-E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7336F8" w:rsidRPr="00B776F8" w:rsidRDefault="007336F8" w:rsidP="007336F8">
      <w:pPr>
        <w:spacing w:after="0" w:line="360" w:lineRule="auto"/>
        <w:jc w:val="both"/>
        <w:rPr>
          <w:rFonts w:ascii="Palatino Linotype" w:eastAsia="Times New Roman" w:hAnsi="Palatino Linotype" w:cs="Tahoma"/>
          <w:bCs/>
          <w:sz w:val="24"/>
          <w:szCs w:val="24"/>
          <w:lang w:eastAsia="es-ES"/>
        </w:rPr>
      </w:pPr>
    </w:p>
    <w:p w:rsidR="00EA60CA" w:rsidRPr="00B776F8" w:rsidRDefault="00EA60CA" w:rsidP="00EA60C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776F8">
        <w:rPr>
          <w:rFonts w:ascii="Palatino Linotype" w:eastAsia="Times New Roman" w:hAnsi="Palatino Linotype" w:cs="Arial"/>
          <w:b/>
          <w:sz w:val="28"/>
          <w:szCs w:val="28"/>
          <w:lang w:val="es-ES" w:eastAsia="es-ES"/>
        </w:rPr>
        <w:t>CUARTO.</w:t>
      </w:r>
      <w:r w:rsidRPr="00B776F8">
        <w:rPr>
          <w:rFonts w:ascii="Palatino Linotype" w:eastAsia="Times New Roman" w:hAnsi="Palatino Linotype" w:cs="Arial"/>
          <w:b/>
          <w:sz w:val="24"/>
          <w:szCs w:val="24"/>
          <w:lang w:val="es-ES" w:eastAsia="es-ES"/>
        </w:rPr>
        <w:t xml:space="preserve"> </w:t>
      </w:r>
      <w:r w:rsidRPr="00B776F8">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B776F8">
        <w:rPr>
          <w:rFonts w:ascii="Palatino Linotype" w:eastAsia="Times New Roman" w:hAnsi="Palatino Linotype" w:cs="Arial"/>
          <w:b/>
          <w:sz w:val="24"/>
          <w:szCs w:val="24"/>
          <w:lang w:val="es-ES" w:eastAsia="es-ES"/>
        </w:rPr>
        <w:t>Sujeto Obligado</w:t>
      </w:r>
      <w:r w:rsidRPr="00B776F8">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rsidR="00EA60CA" w:rsidRPr="00B776F8" w:rsidRDefault="00EA60CA" w:rsidP="00EA60CA">
      <w:pPr>
        <w:autoSpaceDE w:val="0"/>
        <w:autoSpaceDN w:val="0"/>
        <w:adjustRightInd w:val="0"/>
        <w:spacing w:after="0" w:line="360" w:lineRule="auto"/>
        <w:jc w:val="both"/>
        <w:rPr>
          <w:rFonts w:ascii="Palatino Linotype" w:hAnsi="Palatino Linotype"/>
          <w:sz w:val="24"/>
          <w:szCs w:val="24"/>
          <w:lang w:eastAsia="es-ES_tradnl"/>
        </w:rPr>
      </w:pPr>
      <w:r w:rsidRPr="00B776F8">
        <w:rPr>
          <w:rFonts w:ascii="Palatino Linotype" w:hAnsi="Palatino Linotype"/>
          <w:b/>
          <w:sz w:val="28"/>
          <w:szCs w:val="28"/>
        </w:rPr>
        <w:lastRenderedPageBreak/>
        <w:t>QUINTO</w:t>
      </w:r>
      <w:r w:rsidRPr="00B776F8">
        <w:rPr>
          <w:rFonts w:ascii="Palatino Linotype" w:hAnsi="Palatino Linotype"/>
          <w:b/>
          <w:sz w:val="24"/>
          <w:szCs w:val="24"/>
        </w:rPr>
        <w:t xml:space="preserve">. </w:t>
      </w:r>
      <w:r w:rsidR="00EB6E1C" w:rsidRPr="00B776F8">
        <w:rPr>
          <w:rFonts w:ascii="Palatino Linotype" w:hAnsi="Palatino Linotype" w:cs="Arial"/>
          <w:b/>
          <w:sz w:val="24"/>
          <w:szCs w:val="24"/>
        </w:rPr>
        <w:t>NOTIFÍQUESE</w:t>
      </w:r>
      <w:r w:rsidR="00EB6E1C" w:rsidRPr="00B776F8">
        <w:rPr>
          <w:rFonts w:ascii="Palatino Linotype" w:hAnsi="Palatino Linotype" w:cs="Arial"/>
          <w:sz w:val="24"/>
          <w:szCs w:val="24"/>
        </w:rPr>
        <w:t xml:space="preserve"> a través del Sistema de Acceso a la Información Mexiquense (SAIMEX) a</w:t>
      </w:r>
      <w:r w:rsidR="0039091F" w:rsidRPr="00B776F8">
        <w:rPr>
          <w:rFonts w:ascii="Palatino Linotype" w:hAnsi="Palatino Linotype" w:cs="Arial"/>
          <w:sz w:val="24"/>
          <w:szCs w:val="24"/>
        </w:rPr>
        <w:t xml:space="preserve"> </w:t>
      </w:r>
      <w:r w:rsidR="00EB6E1C" w:rsidRPr="00B776F8">
        <w:rPr>
          <w:rFonts w:ascii="Palatino Linotype" w:hAnsi="Palatino Linotype" w:cs="Arial"/>
          <w:sz w:val="24"/>
          <w:szCs w:val="24"/>
        </w:rPr>
        <w:t>l</w:t>
      </w:r>
      <w:r w:rsidR="0039091F" w:rsidRPr="00B776F8">
        <w:rPr>
          <w:rFonts w:ascii="Palatino Linotype" w:hAnsi="Palatino Linotype" w:cs="Arial"/>
          <w:sz w:val="24"/>
          <w:szCs w:val="24"/>
        </w:rPr>
        <w:t>a parte</w:t>
      </w:r>
      <w:r w:rsidR="00EB6E1C" w:rsidRPr="00B776F8">
        <w:rPr>
          <w:rFonts w:ascii="Palatino Linotype" w:hAnsi="Palatino Linotype" w:cs="Arial"/>
          <w:sz w:val="24"/>
          <w:szCs w:val="24"/>
        </w:rPr>
        <w:t xml:space="preserve"> </w:t>
      </w:r>
      <w:r w:rsidR="00EB6E1C" w:rsidRPr="00B776F8">
        <w:rPr>
          <w:rFonts w:ascii="Palatino Linotype" w:hAnsi="Palatino Linotype" w:cs="Arial"/>
          <w:b/>
          <w:sz w:val="24"/>
          <w:szCs w:val="24"/>
        </w:rPr>
        <w:t>Recurrente</w:t>
      </w:r>
      <w:r w:rsidR="00EB6E1C" w:rsidRPr="00B776F8">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EA60CA" w:rsidRPr="00B776F8" w:rsidRDefault="00EA60CA" w:rsidP="00EA60CA">
      <w:pPr>
        <w:autoSpaceDE w:val="0"/>
        <w:autoSpaceDN w:val="0"/>
        <w:adjustRightInd w:val="0"/>
        <w:spacing w:after="0" w:line="360" w:lineRule="auto"/>
        <w:jc w:val="both"/>
        <w:rPr>
          <w:rFonts w:ascii="Palatino Linotype" w:hAnsi="Palatino Linotype"/>
          <w:sz w:val="24"/>
          <w:szCs w:val="24"/>
          <w:lang w:eastAsia="es-ES_tradnl"/>
        </w:rPr>
      </w:pPr>
    </w:p>
    <w:p w:rsidR="0039091F" w:rsidRPr="00B776F8" w:rsidRDefault="00EA60CA" w:rsidP="00EA60CA">
      <w:pPr>
        <w:spacing w:after="0" w:line="360" w:lineRule="auto"/>
        <w:jc w:val="both"/>
        <w:rPr>
          <w:rFonts w:ascii="Palatino Linotype" w:hAnsi="Palatino Linotype" w:cs="Arial"/>
          <w:sz w:val="24"/>
          <w:szCs w:val="24"/>
        </w:rPr>
      </w:pPr>
      <w:r w:rsidRPr="00B776F8">
        <w:rPr>
          <w:rFonts w:ascii="Palatino Linotype" w:hAnsi="Palatino Linotype" w:cs="Arial"/>
          <w:sz w:val="24"/>
          <w:szCs w:val="24"/>
        </w:rPr>
        <w:t>ASÍ LO RESUELVE, POR UNANIMIDAD DE VOTOS EL PLENO DEL</w:t>
      </w:r>
      <w:r w:rsidRPr="00B776F8">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B776F8">
        <w:rPr>
          <w:rFonts w:ascii="Palatino Linotype" w:hAnsi="Palatino Linotype" w:cs="Arial"/>
          <w:sz w:val="24"/>
          <w:szCs w:val="24"/>
        </w:rPr>
        <w:t>, CONFORMADO POR LOS COMISIONADOS JOSÉ MARTÍNEZ VILCHIS, MARÍA DEL ROSARIO MEJÍA AYALA, SHARON CRISTINA MORALES MARTÍNEZ</w:t>
      </w:r>
      <w:r w:rsidR="00BF2080" w:rsidRPr="00B776F8">
        <w:rPr>
          <w:rFonts w:ascii="Palatino Linotype" w:hAnsi="Palatino Linotype" w:cs="Arial"/>
          <w:sz w:val="24"/>
          <w:szCs w:val="24"/>
        </w:rPr>
        <w:t xml:space="preserve"> (EMITIENDO VOTO PARTICULAR CONCURRENTE)</w:t>
      </w:r>
      <w:r w:rsidRPr="00B776F8">
        <w:rPr>
          <w:rFonts w:ascii="Palatino Linotype" w:hAnsi="Palatino Linotype" w:cs="Arial"/>
          <w:sz w:val="24"/>
          <w:szCs w:val="24"/>
        </w:rPr>
        <w:t>, LUIS GUSTAVO PARRA NORIEGA Y GUADALUPE RAMÍREZ PEÑA</w:t>
      </w:r>
      <w:r w:rsidR="00BF2080" w:rsidRPr="00B776F8">
        <w:rPr>
          <w:rFonts w:ascii="Palatino Linotype" w:hAnsi="Palatino Linotype" w:cs="Arial"/>
          <w:sz w:val="24"/>
          <w:szCs w:val="24"/>
        </w:rPr>
        <w:t xml:space="preserve"> (EMITIENDO VOTO PARTICULAR CONCURRENTE)</w:t>
      </w:r>
      <w:r w:rsidR="00BC5327" w:rsidRPr="00B776F8">
        <w:rPr>
          <w:rFonts w:ascii="Palatino Linotype" w:hAnsi="Palatino Linotype" w:cs="Arial"/>
          <w:sz w:val="24"/>
          <w:szCs w:val="24"/>
        </w:rPr>
        <w:t>,</w:t>
      </w:r>
      <w:r w:rsidRPr="00B776F8">
        <w:rPr>
          <w:rFonts w:ascii="Palatino Linotype" w:hAnsi="Palatino Linotype" w:cs="Arial"/>
          <w:sz w:val="24"/>
          <w:szCs w:val="24"/>
        </w:rPr>
        <w:t xml:space="preserve"> EN LA </w:t>
      </w:r>
      <w:r w:rsidR="00BC5327" w:rsidRPr="00B776F8">
        <w:rPr>
          <w:rFonts w:ascii="Palatino Linotype" w:hAnsi="Palatino Linotype" w:cs="Arial"/>
          <w:sz w:val="24"/>
          <w:szCs w:val="24"/>
        </w:rPr>
        <w:t>TRIGÉSIMA</w:t>
      </w:r>
      <w:r w:rsidRPr="00B776F8">
        <w:rPr>
          <w:rFonts w:ascii="Palatino Linotype" w:hAnsi="Palatino Linotype" w:cs="Arial"/>
          <w:sz w:val="24"/>
          <w:szCs w:val="24"/>
        </w:rPr>
        <w:t xml:space="preserve"> </w:t>
      </w:r>
      <w:r w:rsidR="0039091F" w:rsidRPr="00B776F8">
        <w:rPr>
          <w:rFonts w:ascii="Palatino Linotype" w:hAnsi="Palatino Linotype" w:cs="Arial"/>
          <w:sz w:val="24"/>
          <w:szCs w:val="24"/>
        </w:rPr>
        <w:t>OCTAVA</w:t>
      </w:r>
      <w:r w:rsidRPr="00B776F8">
        <w:rPr>
          <w:rFonts w:ascii="Palatino Linotype" w:hAnsi="Palatino Linotype" w:cs="Arial"/>
          <w:sz w:val="24"/>
          <w:szCs w:val="24"/>
        </w:rPr>
        <w:t xml:space="preserve"> SESIÓN ORDINARIA CELEBRADA EL </w:t>
      </w:r>
      <w:r w:rsidR="00E65AEC" w:rsidRPr="00B776F8">
        <w:rPr>
          <w:rFonts w:ascii="Palatino Linotype" w:hAnsi="Palatino Linotype" w:cs="Arial"/>
          <w:sz w:val="24"/>
          <w:szCs w:val="24"/>
        </w:rPr>
        <w:t>VEINTICINCO</w:t>
      </w:r>
      <w:r w:rsidR="000D18B7" w:rsidRPr="00B776F8">
        <w:rPr>
          <w:rFonts w:ascii="Palatino Linotype" w:hAnsi="Palatino Linotype" w:cs="Arial"/>
          <w:sz w:val="24"/>
          <w:szCs w:val="24"/>
        </w:rPr>
        <w:t xml:space="preserve"> DE </w:t>
      </w:r>
      <w:r w:rsidR="00BC5327" w:rsidRPr="00B776F8">
        <w:rPr>
          <w:rFonts w:ascii="Palatino Linotype" w:hAnsi="Palatino Linotype" w:cs="Arial"/>
          <w:sz w:val="24"/>
          <w:szCs w:val="24"/>
        </w:rPr>
        <w:t>OCTUBRE</w:t>
      </w:r>
      <w:r w:rsidR="000D18B7" w:rsidRPr="00B776F8">
        <w:rPr>
          <w:rFonts w:ascii="Palatino Linotype" w:hAnsi="Palatino Linotype" w:cs="Arial"/>
          <w:sz w:val="24"/>
          <w:szCs w:val="24"/>
        </w:rPr>
        <w:t xml:space="preserve"> </w:t>
      </w:r>
      <w:r w:rsidR="00B776F8" w:rsidRPr="00B776F8">
        <w:rPr>
          <w:rFonts w:ascii="Palatino Linotype" w:hAnsi="Palatino Linotype" w:cs="Arial"/>
          <w:sz w:val="24"/>
          <w:szCs w:val="24"/>
        </w:rPr>
        <w:t>DE DOS MIL VEINTITRÉS</w:t>
      </w:r>
      <w:r w:rsidRPr="00B776F8">
        <w:rPr>
          <w:rFonts w:ascii="Palatino Linotype" w:hAnsi="Palatino Linotype" w:cs="Arial"/>
          <w:sz w:val="24"/>
          <w:szCs w:val="24"/>
        </w:rPr>
        <w:t>, ANTE EL SECRETARIO TÉCNICO DEL PLENO, ALEXIS TAPIA RAMÍREZ. ----------</w:t>
      </w:r>
      <w:r w:rsidR="00B776F8" w:rsidRPr="00B776F8">
        <w:rPr>
          <w:rFonts w:ascii="Palatino Linotype" w:hAnsi="Palatino Linotype" w:cs="Arial"/>
          <w:sz w:val="24"/>
          <w:szCs w:val="24"/>
        </w:rPr>
        <w:t>---------</w:t>
      </w:r>
    </w:p>
    <w:p w:rsidR="00807D74" w:rsidRPr="00B776F8" w:rsidRDefault="0039091F" w:rsidP="00EA60CA">
      <w:pPr>
        <w:spacing w:after="0" w:line="360" w:lineRule="auto"/>
        <w:jc w:val="both"/>
        <w:rPr>
          <w:rFonts w:ascii="Palatino Linotype" w:hAnsi="Palatino Linotype" w:cs="Arial"/>
          <w:sz w:val="24"/>
          <w:szCs w:val="24"/>
        </w:rPr>
      </w:pPr>
      <w:r w:rsidRPr="00B776F8">
        <w:rPr>
          <w:rFonts w:ascii="Palatino Linotype" w:hAnsi="Palatino Linotype" w:cs="Arial"/>
          <w:sz w:val="24"/>
          <w:szCs w:val="24"/>
        </w:rPr>
        <w:t>-------------------------------------------------------------------------------------</w:t>
      </w:r>
      <w:r w:rsidR="00807D74" w:rsidRPr="00B776F8">
        <w:rPr>
          <w:rFonts w:ascii="Palatino Linotype" w:hAnsi="Palatino Linotype" w:cs="Arial"/>
          <w:sz w:val="24"/>
          <w:szCs w:val="24"/>
        </w:rPr>
        <w:t>----------------------------</w:t>
      </w:r>
    </w:p>
    <w:p w:rsidR="0039091F" w:rsidRPr="00B776F8" w:rsidRDefault="0039091F" w:rsidP="0039091F">
      <w:pPr>
        <w:spacing w:after="0" w:line="360" w:lineRule="auto"/>
        <w:jc w:val="both"/>
        <w:rPr>
          <w:rFonts w:ascii="Palatino Linotype" w:hAnsi="Palatino Linotype" w:cs="Arial"/>
          <w:sz w:val="24"/>
          <w:szCs w:val="24"/>
        </w:rPr>
      </w:pPr>
      <w:r w:rsidRPr="00B776F8">
        <w:rPr>
          <w:rFonts w:ascii="Palatino Linotype" w:hAnsi="Palatino Linotype" w:cs="Arial"/>
          <w:sz w:val="24"/>
          <w:szCs w:val="24"/>
        </w:rPr>
        <w:t>-----------------------------------------------------------------------------------------------------------------</w:t>
      </w:r>
    </w:p>
    <w:p w:rsidR="0039091F" w:rsidRPr="00B776F8" w:rsidRDefault="0039091F" w:rsidP="0039091F">
      <w:pPr>
        <w:spacing w:after="0" w:line="360" w:lineRule="auto"/>
        <w:jc w:val="both"/>
        <w:rPr>
          <w:rFonts w:ascii="Palatino Linotype" w:hAnsi="Palatino Linotype" w:cs="Arial"/>
          <w:sz w:val="24"/>
          <w:szCs w:val="24"/>
        </w:rPr>
      </w:pPr>
      <w:r w:rsidRPr="00B776F8">
        <w:rPr>
          <w:rFonts w:ascii="Palatino Linotype" w:hAnsi="Palatino Linotype" w:cs="Arial"/>
          <w:sz w:val="24"/>
          <w:szCs w:val="24"/>
        </w:rPr>
        <w:t>-----------------------------------------------------------------------------------------------------------------</w:t>
      </w:r>
    </w:p>
    <w:p w:rsidR="0039091F" w:rsidRPr="00B776F8" w:rsidRDefault="0039091F" w:rsidP="0039091F">
      <w:pPr>
        <w:spacing w:after="0" w:line="360" w:lineRule="auto"/>
        <w:jc w:val="both"/>
        <w:rPr>
          <w:rFonts w:ascii="Palatino Linotype" w:hAnsi="Palatino Linotype" w:cs="Arial"/>
          <w:sz w:val="24"/>
          <w:szCs w:val="24"/>
        </w:rPr>
      </w:pPr>
      <w:r w:rsidRPr="00B776F8">
        <w:rPr>
          <w:rFonts w:ascii="Palatino Linotype" w:hAnsi="Palatino Linotype" w:cs="Arial"/>
          <w:sz w:val="24"/>
          <w:szCs w:val="24"/>
        </w:rPr>
        <w:t>-----------------------------------------------------------------------------------------------------------------</w:t>
      </w:r>
    </w:p>
    <w:p w:rsidR="0039091F" w:rsidRPr="00B776F8" w:rsidRDefault="0039091F" w:rsidP="0039091F">
      <w:pPr>
        <w:spacing w:after="0" w:line="360" w:lineRule="auto"/>
        <w:jc w:val="both"/>
        <w:rPr>
          <w:rFonts w:ascii="Palatino Linotype" w:hAnsi="Palatino Linotype" w:cs="Arial"/>
          <w:sz w:val="24"/>
          <w:szCs w:val="24"/>
        </w:rPr>
      </w:pPr>
      <w:r w:rsidRPr="00B776F8">
        <w:rPr>
          <w:rFonts w:ascii="Palatino Linotype" w:hAnsi="Palatino Linotype" w:cs="Arial"/>
          <w:sz w:val="24"/>
          <w:szCs w:val="24"/>
        </w:rPr>
        <w:t>-----------------------------------------------------------------------------------------------------------------</w:t>
      </w:r>
    </w:p>
    <w:p w:rsidR="0039091F" w:rsidRPr="00B776F8" w:rsidRDefault="0039091F" w:rsidP="0039091F">
      <w:pPr>
        <w:spacing w:after="0" w:line="360" w:lineRule="auto"/>
        <w:jc w:val="both"/>
        <w:rPr>
          <w:rFonts w:ascii="Palatino Linotype" w:hAnsi="Palatino Linotype" w:cs="Arial"/>
          <w:sz w:val="24"/>
          <w:szCs w:val="24"/>
        </w:rPr>
      </w:pPr>
      <w:r w:rsidRPr="00B776F8">
        <w:rPr>
          <w:rFonts w:ascii="Palatino Linotype" w:hAnsi="Palatino Linotype" w:cs="Arial"/>
          <w:sz w:val="24"/>
          <w:szCs w:val="24"/>
        </w:rPr>
        <w:t>-----------------------------------------------------------------------------------------------------------------</w:t>
      </w:r>
    </w:p>
    <w:p w:rsidR="0039091F" w:rsidRPr="00B776F8" w:rsidRDefault="0039091F" w:rsidP="0039091F">
      <w:pPr>
        <w:spacing w:after="0" w:line="360" w:lineRule="auto"/>
        <w:jc w:val="both"/>
        <w:rPr>
          <w:rFonts w:ascii="Palatino Linotype" w:hAnsi="Palatino Linotype" w:cs="Arial"/>
          <w:sz w:val="24"/>
          <w:szCs w:val="24"/>
        </w:rPr>
      </w:pPr>
      <w:r w:rsidRPr="00B776F8">
        <w:rPr>
          <w:rFonts w:ascii="Palatino Linotype" w:hAnsi="Palatino Linotype" w:cs="Arial"/>
          <w:sz w:val="24"/>
          <w:szCs w:val="24"/>
        </w:rPr>
        <w:t>-----------------------------------------------------------------------------------------------------------------</w:t>
      </w:r>
    </w:p>
    <w:p w:rsidR="00EA60CA" w:rsidRPr="00E65AEC" w:rsidRDefault="00EA60CA" w:rsidP="00EA60CA">
      <w:pPr>
        <w:spacing w:after="0" w:line="360" w:lineRule="auto"/>
        <w:jc w:val="both"/>
        <w:rPr>
          <w:rFonts w:ascii="Palatino Linotype" w:hAnsi="Palatino Linotype" w:cs="Arial"/>
          <w:sz w:val="20"/>
        </w:rPr>
      </w:pPr>
      <w:r w:rsidRPr="00B776F8">
        <w:rPr>
          <w:rFonts w:ascii="Palatino Linotype" w:hAnsi="Palatino Linotype" w:cs="Arial"/>
          <w:sz w:val="20"/>
        </w:rPr>
        <w:t>CCR/</w:t>
      </w:r>
      <w:r w:rsidR="00BC5327" w:rsidRPr="00B776F8">
        <w:rPr>
          <w:rFonts w:ascii="Palatino Linotype" w:hAnsi="Palatino Linotype" w:cs="Arial"/>
          <w:sz w:val="20"/>
        </w:rPr>
        <w:t>*</w:t>
      </w:r>
    </w:p>
    <w:p w:rsidR="00EA60CA" w:rsidRPr="00E65AEC" w:rsidRDefault="00EA60CA" w:rsidP="00EA60CA">
      <w:pPr>
        <w:spacing w:after="0" w:line="360" w:lineRule="auto"/>
        <w:jc w:val="both"/>
        <w:rPr>
          <w:rFonts w:ascii="Palatino Linotype" w:hAnsi="Palatino Linotype" w:cs="Arial"/>
          <w:sz w:val="24"/>
          <w:szCs w:val="24"/>
        </w:rPr>
      </w:pPr>
    </w:p>
    <w:p w:rsidR="00EA60CA" w:rsidRPr="00E65AEC" w:rsidRDefault="00EA60CA" w:rsidP="00EA60CA">
      <w:pPr>
        <w:spacing w:after="0" w:line="360" w:lineRule="auto"/>
        <w:jc w:val="both"/>
        <w:rPr>
          <w:rFonts w:ascii="Palatino Linotype" w:hAnsi="Palatino Linotype" w:cs="Arial"/>
          <w:sz w:val="24"/>
          <w:szCs w:val="24"/>
        </w:rPr>
      </w:pPr>
    </w:p>
    <w:p w:rsidR="00EA60CA" w:rsidRPr="00E65AEC" w:rsidRDefault="00EA60CA" w:rsidP="00EA60CA">
      <w:pPr>
        <w:spacing w:after="0" w:line="360" w:lineRule="auto"/>
        <w:jc w:val="both"/>
        <w:rPr>
          <w:rFonts w:ascii="Palatino Linotype" w:hAnsi="Palatino Linotype" w:cs="Arial"/>
          <w:sz w:val="24"/>
          <w:szCs w:val="24"/>
        </w:rPr>
      </w:pPr>
    </w:p>
    <w:p w:rsidR="00EA60CA" w:rsidRPr="00E65AEC" w:rsidRDefault="00EA60CA" w:rsidP="00EA60CA">
      <w:pPr>
        <w:spacing w:after="0"/>
      </w:pPr>
    </w:p>
    <w:p w:rsidR="00EA60CA" w:rsidRPr="00E65AEC" w:rsidRDefault="00EA60CA" w:rsidP="00EA60CA">
      <w:pPr>
        <w:spacing w:after="0"/>
      </w:pPr>
    </w:p>
    <w:p w:rsidR="00EA60CA" w:rsidRPr="00E65AEC" w:rsidRDefault="00EA60CA" w:rsidP="00EA60CA">
      <w:pPr>
        <w:spacing w:after="0"/>
      </w:pPr>
    </w:p>
    <w:p w:rsidR="00EA60CA" w:rsidRPr="00E65AEC" w:rsidRDefault="00EA60CA" w:rsidP="00EA60CA">
      <w:pPr>
        <w:spacing w:after="0"/>
      </w:pPr>
    </w:p>
    <w:p w:rsidR="00EA60CA" w:rsidRPr="00E65AEC" w:rsidRDefault="00EA60CA" w:rsidP="00EA60CA">
      <w:pPr>
        <w:spacing w:after="0"/>
      </w:pPr>
    </w:p>
    <w:p w:rsidR="00EA60CA" w:rsidRPr="00E65AEC" w:rsidRDefault="00EA60CA" w:rsidP="00EA60CA"/>
    <w:p w:rsidR="00EA60CA" w:rsidRPr="00E65AEC" w:rsidRDefault="00EA60CA" w:rsidP="00EA60CA"/>
    <w:p w:rsidR="00EA60CA" w:rsidRPr="00E65AEC" w:rsidRDefault="00EA60CA" w:rsidP="00EA60CA"/>
    <w:p w:rsidR="00EA60CA" w:rsidRPr="00E65AEC" w:rsidRDefault="00EA60CA" w:rsidP="00EA60CA"/>
    <w:p w:rsidR="00044CF4" w:rsidRPr="00E65AEC" w:rsidRDefault="00044CF4"/>
    <w:sectPr w:rsidR="00044CF4" w:rsidRPr="00E65AEC" w:rsidSect="00044CF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09D" w:rsidRDefault="0027309D" w:rsidP="00EA60CA">
      <w:pPr>
        <w:spacing w:after="0" w:line="240" w:lineRule="auto"/>
      </w:pPr>
      <w:r>
        <w:separator/>
      </w:r>
    </w:p>
  </w:endnote>
  <w:endnote w:type="continuationSeparator" w:id="0">
    <w:p w:rsidR="0027309D" w:rsidRDefault="0027309D" w:rsidP="00EA6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D73226" w:rsidRPr="002D6DD8" w:rsidRDefault="00D73226" w:rsidP="00044CF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C7242">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C7242">
              <w:rPr>
                <w:rFonts w:ascii="Palatino Linotype" w:hAnsi="Palatino Linotype"/>
                <w:bCs/>
                <w:noProof/>
                <w:sz w:val="20"/>
              </w:rPr>
              <w:t>52</w:t>
            </w:r>
            <w:r>
              <w:rPr>
                <w:rFonts w:ascii="Palatino Linotype" w:hAnsi="Palatino Linotype"/>
                <w:bCs/>
                <w:noProof/>
                <w:sz w:val="20"/>
              </w:rPr>
              <w:fldChar w:fldCharType="end"/>
            </w:r>
          </w:p>
        </w:sdtContent>
      </w:sdt>
    </w:sdtContent>
  </w:sdt>
  <w:p w:rsidR="00D73226" w:rsidRDefault="00D7322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226" w:rsidRPr="000B69FA" w:rsidRDefault="00D73226" w:rsidP="00044CF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C724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C7242">
      <w:rPr>
        <w:rFonts w:ascii="Palatino Linotype" w:hAnsi="Palatino Linotype"/>
        <w:bCs/>
        <w:noProof/>
        <w:sz w:val="20"/>
      </w:rPr>
      <w:t>52</w:t>
    </w:r>
    <w:r>
      <w:rPr>
        <w:rFonts w:ascii="Palatino Linotype" w:hAnsi="Palatino Linotype"/>
        <w:bCs/>
        <w:noProof/>
        <w:sz w:val="20"/>
      </w:rPr>
      <w:fldChar w:fldCharType="end"/>
    </w:r>
  </w:p>
  <w:p w:rsidR="00D73226" w:rsidRDefault="00D7322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09D" w:rsidRDefault="0027309D" w:rsidP="00EA60CA">
      <w:pPr>
        <w:spacing w:after="0" w:line="240" w:lineRule="auto"/>
      </w:pPr>
      <w:r>
        <w:separator/>
      </w:r>
    </w:p>
  </w:footnote>
  <w:footnote w:type="continuationSeparator" w:id="0">
    <w:p w:rsidR="0027309D" w:rsidRDefault="0027309D" w:rsidP="00EA60CA">
      <w:pPr>
        <w:spacing w:after="0" w:line="240" w:lineRule="auto"/>
      </w:pPr>
      <w:r>
        <w:continuationSeparator/>
      </w:r>
    </w:p>
  </w:footnote>
  <w:footnote w:id="1">
    <w:p w:rsidR="00D73226" w:rsidRDefault="00D73226" w:rsidP="00EA60CA">
      <w:pPr>
        <w:pStyle w:val="Textonotapie"/>
        <w:jc w:val="both"/>
        <w:rPr>
          <w:rFonts w:ascii="Palatino Linotype" w:hAnsi="Palatino Linotype"/>
          <w:i/>
          <w:sz w:val="18"/>
        </w:rPr>
      </w:pPr>
      <w:r>
        <w:rPr>
          <w:rStyle w:val="Refdenotaalpie"/>
        </w:rPr>
        <w:footnoteRef/>
      </w:r>
      <w:r>
        <w:t xml:space="preserve"> </w:t>
      </w:r>
      <w:r w:rsidRPr="00432894">
        <w:rPr>
          <w:rFonts w:ascii="Palatino Linotype" w:hAnsi="Palatino Linotype"/>
          <w:b/>
          <w:i/>
          <w:sz w:val="18"/>
        </w:rPr>
        <w:t>Artículo 179.</w:t>
      </w:r>
      <w:r w:rsidRPr="00432894">
        <w:rPr>
          <w:rFonts w:ascii="Palatino Linotype" w:hAnsi="Palatino Linotype"/>
          <w:i/>
          <w:sz w:val="18"/>
        </w:rPr>
        <w:t xml:space="preserve"> El recurso de revisión es un medio de protección que la Ley otorga a los particulares, para hacer valer su derecho de acceso a la información pública, y procederá en contra de las siguientes causas:</w:t>
      </w:r>
    </w:p>
    <w:p w:rsidR="00D73226" w:rsidRPr="00432894" w:rsidRDefault="00D73226" w:rsidP="00EA60CA">
      <w:pPr>
        <w:pStyle w:val="Textonotapie"/>
        <w:jc w:val="both"/>
        <w:rPr>
          <w:rFonts w:ascii="Palatino Linotype" w:hAnsi="Palatino Linotype"/>
          <w:i/>
          <w:sz w:val="18"/>
        </w:rPr>
      </w:pPr>
      <w:r>
        <w:rPr>
          <w:rFonts w:ascii="Palatino Linotype" w:hAnsi="Palatino Linotype"/>
          <w:i/>
          <w:sz w:val="18"/>
        </w:rPr>
        <w:t>(…)</w:t>
      </w:r>
    </w:p>
    <w:p w:rsidR="00D73226" w:rsidRPr="00F25C5C" w:rsidRDefault="00D73226" w:rsidP="00EA60CA">
      <w:pPr>
        <w:pStyle w:val="Textonotapie"/>
        <w:jc w:val="both"/>
        <w:rPr>
          <w:lang w:val="es-MX"/>
        </w:rPr>
      </w:pPr>
      <w:r w:rsidRPr="00DB5B26">
        <w:rPr>
          <w:rFonts w:ascii="Palatino Linotype" w:hAnsi="Palatino Linotype"/>
          <w:b/>
          <w:i/>
          <w:sz w:val="18"/>
          <w:lang w:val="es-MX"/>
        </w:rPr>
        <w:t>V.</w:t>
      </w:r>
      <w:r w:rsidRPr="00DB5B26">
        <w:rPr>
          <w:rFonts w:ascii="Palatino Linotype" w:hAnsi="Palatino Linotype"/>
          <w:i/>
          <w:sz w:val="18"/>
          <w:lang w:val="es-MX"/>
        </w:rPr>
        <w:t xml:space="preserve"> La entrega de información incompleta;</w:t>
      </w:r>
    </w:p>
  </w:footnote>
  <w:footnote w:id="2">
    <w:p w:rsidR="00D73226" w:rsidRPr="002959E7" w:rsidRDefault="00D73226">
      <w:pPr>
        <w:pStyle w:val="Textonotapie"/>
        <w:rPr>
          <w:lang w:val="es-MX"/>
        </w:rPr>
      </w:pPr>
      <w:r>
        <w:rPr>
          <w:rStyle w:val="Refdenotaalpie"/>
        </w:rPr>
        <w:footnoteRef/>
      </w:r>
      <w:r>
        <w:t xml:space="preserve"> </w:t>
      </w:r>
      <w:r w:rsidRPr="002959E7">
        <w:t>https://es.wikipedia.org/wiki/Profesi%C3%B3n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D73226" w:rsidTr="00044CF4">
      <w:trPr>
        <w:trHeight w:val="227"/>
      </w:trPr>
      <w:tc>
        <w:tcPr>
          <w:tcW w:w="5246" w:type="dxa"/>
          <w:hideMark/>
        </w:tcPr>
        <w:p w:rsidR="00D73226" w:rsidRPr="00641471" w:rsidRDefault="00D73226" w:rsidP="00044CF4">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rsidR="00D73226" w:rsidRPr="00641471" w:rsidRDefault="00D73226" w:rsidP="00A51412">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4015</w:t>
          </w:r>
          <w:r w:rsidRPr="00641471">
            <w:rPr>
              <w:rFonts w:ascii="Palatino Linotype" w:hAnsi="Palatino Linotype" w:cs="Arial"/>
              <w:b/>
              <w:bCs/>
              <w:sz w:val="24"/>
              <w:lang w:eastAsia="es-MX"/>
            </w:rPr>
            <w:t>/INFOEM/IP/RR/202</w:t>
          </w:r>
          <w:r>
            <w:rPr>
              <w:rFonts w:ascii="Palatino Linotype" w:hAnsi="Palatino Linotype" w:cs="Arial"/>
              <w:b/>
              <w:bCs/>
              <w:sz w:val="24"/>
              <w:lang w:eastAsia="es-MX"/>
            </w:rPr>
            <w:t>3</w:t>
          </w:r>
        </w:p>
      </w:tc>
    </w:tr>
    <w:tr w:rsidR="00D73226" w:rsidTr="00044CF4">
      <w:trPr>
        <w:trHeight w:val="242"/>
      </w:trPr>
      <w:tc>
        <w:tcPr>
          <w:tcW w:w="5246" w:type="dxa"/>
          <w:hideMark/>
        </w:tcPr>
        <w:p w:rsidR="00D73226" w:rsidRPr="00641471" w:rsidRDefault="00D73226" w:rsidP="00044CF4">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rsidR="00D73226" w:rsidRPr="00641471" w:rsidRDefault="00D73226" w:rsidP="00044CF4">
          <w:pPr>
            <w:spacing w:after="120" w:line="256" w:lineRule="auto"/>
            <w:ind w:left="-486" w:right="214" w:firstLine="284"/>
            <w:jc w:val="right"/>
            <w:rPr>
              <w:rFonts w:ascii="Palatino Linotype" w:hAnsi="Palatino Linotype" w:cs="Arial"/>
              <w:b/>
              <w:szCs w:val="20"/>
            </w:rPr>
          </w:pPr>
          <w:r w:rsidRPr="00A51412">
            <w:rPr>
              <w:rFonts w:ascii="Palatino Linotype" w:hAnsi="Palatino Linotype" w:cs="Arial"/>
              <w:b/>
              <w:szCs w:val="20"/>
            </w:rPr>
            <w:t xml:space="preserve">Ayuntamiento de </w:t>
          </w:r>
          <w:proofErr w:type="spellStart"/>
          <w:r w:rsidRPr="00A51412">
            <w:rPr>
              <w:rFonts w:ascii="Palatino Linotype" w:hAnsi="Palatino Linotype" w:cs="Arial"/>
              <w:b/>
              <w:szCs w:val="20"/>
            </w:rPr>
            <w:t>Amanalco</w:t>
          </w:r>
          <w:proofErr w:type="spellEnd"/>
        </w:p>
      </w:tc>
    </w:tr>
    <w:tr w:rsidR="00D73226" w:rsidTr="00044CF4">
      <w:trPr>
        <w:trHeight w:val="342"/>
      </w:trPr>
      <w:tc>
        <w:tcPr>
          <w:tcW w:w="5246" w:type="dxa"/>
          <w:hideMark/>
        </w:tcPr>
        <w:p w:rsidR="00D73226" w:rsidRPr="00641471" w:rsidRDefault="00D73226" w:rsidP="00044CF4">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rsidR="00D73226" w:rsidRPr="00641471" w:rsidRDefault="00D73226" w:rsidP="00044CF4">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rsidR="00D73226" w:rsidRPr="00AE046A" w:rsidRDefault="00D73226" w:rsidP="00044CF4">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377A9D60" wp14:editId="75F43BD2">
          <wp:simplePos x="0" y="0"/>
          <wp:positionH relativeFrom="page">
            <wp:align>left</wp:align>
          </wp:positionH>
          <wp:positionV relativeFrom="page">
            <wp:align>top</wp:align>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D73226" w:rsidTr="00044CF4">
      <w:trPr>
        <w:trHeight w:val="227"/>
      </w:trPr>
      <w:tc>
        <w:tcPr>
          <w:tcW w:w="5104" w:type="dxa"/>
          <w:hideMark/>
        </w:tcPr>
        <w:p w:rsidR="00D73226" w:rsidRPr="00641471" w:rsidRDefault="00D73226" w:rsidP="00044CF4">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rsidR="00D73226" w:rsidRPr="00641471" w:rsidRDefault="00D73226" w:rsidP="00A51412">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4015/INFOEM/IP/RR/2023</w:t>
          </w:r>
        </w:p>
      </w:tc>
    </w:tr>
    <w:tr w:rsidR="00D73226" w:rsidTr="00044CF4">
      <w:trPr>
        <w:trHeight w:val="242"/>
      </w:trPr>
      <w:tc>
        <w:tcPr>
          <w:tcW w:w="5104" w:type="dxa"/>
          <w:hideMark/>
        </w:tcPr>
        <w:p w:rsidR="00D73226" w:rsidRPr="00641471" w:rsidRDefault="00D73226" w:rsidP="00044CF4">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rsidR="00D73226" w:rsidRPr="00641471" w:rsidRDefault="00D73226" w:rsidP="00044CF4">
          <w:pPr>
            <w:spacing w:after="120" w:line="256" w:lineRule="auto"/>
            <w:ind w:left="-486" w:right="214" w:firstLine="284"/>
            <w:jc w:val="right"/>
            <w:rPr>
              <w:rFonts w:ascii="Palatino Linotype" w:hAnsi="Palatino Linotype" w:cs="Arial"/>
              <w:b/>
              <w:szCs w:val="20"/>
            </w:rPr>
          </w:pPr>
          <w:r w:rsidRPr="00A51412">
            <w:rPr>
              <w:rFonts w:ascii="Palatino Linotype" w:hAnsi="Palatino Linotype" w:cs="Arial"/>
              <w:b/>
              <w:szCs w:val="20"/>
            </w:rPr>
            <w:t xml:space="preserve">Ayuntamiento de </w:t>
          </w:r>
          <w:proofErr w:type="spellStart"/>
          <w:r w:rsidRPr="00A51412">
            <w:rPr>
              <w:rFonts w:ascii="Palatino Linotype" w:hAnsi="Palatino Linotype" w:cs="Arial"/>
              <w:b/>
              <w:szCs w:val="20"/>
            </w:rPr>
            <w:t>Amanalco</w:t>
          </w:r>
          <w:proofErr w:type="spellEnd"/>
        </w:p>
      </w:tc>
    </w:tr>
    <w:tr w:rsidR="00D73226" w:rsidTr="00044CF4">
      <w:trPr>
        <w:trHeight w:val="342"/>
      </w:trPr>
      <w:tc>
        <w:tcPr>
          <w:tcW w:w="5104" w:type="dxa"/>
        </w:tcPr>
        <w:p w:rsidR="00D73226" w:rsidRPr="00641471" w:rsidRDefault="00D73226" w:rsidP="00044CF4">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rsidR="00D73226" w:rsidRPr="00641471" w:rsidRDefault="008C7242" w:rsidP="00044CF4">
          <w:pPr>
            <w:spacing w:after="120" w:line="256" w:lineRule="auto"/>
            <w:ind w:left="-486" w:right="214" w:firstLine="567"/>
            <w:jc w:val="right"/>
            <w:rPr>
              <w:rFonts w:ascii="Palatino Linotype" w:hAnsi="Palatino Linotype" w:cs="Arial"/>
              <w:b/>
            </w:rPr>
          </w:pPr>
          <w:r>
            <w:rPr>
              <w:rFonts w:ascii="Palatino Linotype" w:hAnsi="Palatino Linotype" w:cs="Arial"/>
              <w:b/>
            </w:rPr>
            <w:t>XXXXXXXXXXXXXXXXX</w:t>
          </w:r>
        </w:p>
      </w:tc>
    </w:tr>
    <w:tr w:rsidR="00D73226" w:rsidTr="00044CF4">
      <w:trPr>
        <w:trHeight w:val="342"/>
      </w:trPr>
      <w:tc>
        <w:tcPr>
          <w:tcW w:w="5104" w:type="dxa"/>
        </w:tcPr>
        <w:p w:rsidR="00D73226" w:rsidRPr="00641471" w:rsidRDefault="00D73226" w:rsidP="00044CF4">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rsidR="00D73226" w:rsidRPr="00641471" w:rsidRDefault="00D73226" w:rsidP="00044CF4">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rsidR="00D73226" w:rsidRPr="00C222C0" w:rsidRDefault="00D73226">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5A7E039" wp14:editId="0451CB25">
          <wp:simplePos x="0" y="0"/>
          <wp:positionH relativeFrom="page">
            <wp:align>left</wp:align>
          </wp:positionH>
          <wp:positionV relativeFrom="margin">
            <wp:posOffset>-1885950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06411"/>
    <w:multiLevelType w:val="hybridMultilevel"/>
    <w:tmpl w:val="3A949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FF5755"/>
    <w:multiLevelType w:val="hybridMultilevel"/>
    <w:tmpl w:val="BF107E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B967E8"/>
    <w:multiLevelType w:val="hybridMultilevel"/>
    <w:tmpl w:val="993866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984224D"/>
    <w:multiLevelType w:val="hybridMultilevel"/>
    <w:tmpl w:val="54B4F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B867425"/>
    <w:multiLevelType w:val="hybridMultilevel"/>
    <w:tmpl w:val="DE3E7978"/>
    <w:lvl w:ilvl="0" w:tplc="F62EF31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E0C32ED"/>
    <w:multiLevelType w:val="hybridMultilevel"/>
    <w:tmpl w:val="993866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29838CC"/>
    <w:multiLevelType w:val="hybridMultilevel"/>
    <w:tmpl w:val="50A8A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80561D9"/>
    <w:multiLevelType w:val="hybridMultilevel"/>
    <w:tmpl w:val="2402E3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A5C2439"/>
    <w:multiLevelType w:val="hybridMultilevel"/>
    <w:tmpl w:val="2402E3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CB117C4"/>
    <w:multiLevelType w:val="hybridMultilevel"/>
    <w:tmpl w:val="C32E538E"/>
    <w:lvl w:ilvl="0" w:tplc="F62EF31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686486C"/>
    <w:multiLevelType w:val="hybridMultilevel"/>
    <w:tmpl w:val="18DCEE3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0"/>
  </w:num>
  <w:num w:numId="4">
    <w:abstractNumId w:val="5"/>
  </w:num>
  <w:num w:numId="5">
    <w:abstractNumId w:val="7"/>
  </w:num>
  <w:num w:numId="6">
    <w:abstractNumId w:val="6"/>
  </w:num>
  <w:num w:numId="7">
    <w:abstractNumId w:val="1"/>
  </w:num>
  <w:num w:numId="8">
    <w:abstractNumId w:val="0"/>
  </w:num>
  <w:num w:numId="9">
    <w:abstractNumId w:val="9"/>
  </w:num>
  <w:num w:numId="10">
    <w:abstractNumId w:val="4"/>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0CA"/>
    <w:rsid w:val="00044CF4"/>
    <w:rsid w:val="00066E02"/>
    <w:rsid w:val="000B56F2"/>
    <w:rsid w:val="000D18B7"/>
    <w:rsid w:val="000F178E"/>
    <w:rsid w:val="00107039"/>
    <w:rsid w:val="001104CD"/>
    <w:rsid w:val="001530BF"/>
    <w:rsid w:val="00166183"/>
    <w:rsid w:val="001D23B5"/>
    <w:rsid w:val="002405CC"/>
    <w:rsid w:val="0025482E"/>
    <w:rsid w:val="00267E58"/>
    <w:rsid w:val="0027309D"/>
    <w:rsid w:val="0028648C"/>
    <w:rsid w:val="002959E7"/>
    <w:rsid w:val="002D3A2E"/>
    <w:rsid w:val="00314C8F"/>
    <w:rsid w:val="00357D59"/>
    <w:rsid w:val="00365916"/>
    <w:rsid w:val="00382C3E"/>
    <w:rsid w:val="003839A8"/>
    <w:rsid w:val="0039091F"/>
    <w:rsid w:val="00475CB9"/>
    <w:rsid w:val="004F5E97"/>
    <w:rsid w:val="005B282F"/>
    <w:rsid w:val="005D7C60"/>
    <w:rsid w:val="006014B4"/>
    <w:rsid w:val="0062639E"/>
    <w:rsid w:val="00665909"/>
    <w:rsid w:val="00680626"/>
    <w:rsid w:val="00691CED"/>
    <w:rsid w:val="006E4CA9"/>
    <w:rsid w:val="006E5BF8"/>
    <w:rsid w:val="006F2D2C"/>
    <w:rsid w:val="007013D2"/>
    <w:rsid w:val="007336F8"/>
    <w:rsid w:val="00740549"/>
    <w:rsid w:val="00750113"/>
    <w:rsid w:val="0078608C"/>
    <w:rsid w:val="007971F7"/>
    <w:rsid w:val="007F6F2C"/>
    <w:rsid w:val="00807D74"/>
    <w:rsid w:val="008C079D"/>
    <w:rsid w:val="008C7242"/>
    <w:rsid w:val="00986DB7"/>
    <w:rsid w:val="00A51412"/>
    <w:rsid w:val="00A95D48"/>
    <w:rsid w:val="00AF79C9"/>
    <w:rsid w:val="00B776F8"/>
    <w:rsid w:val="00BB1176"/>
    <w:rsid w:val="00BC5327"/>
    <w:rsid w:val="00BD6B1B"/>
    <w:rsid w:val="00BF2080"/>
    <w:rsid w:val="00C16E52"/>
    <w:rsid w:val="00C44697"/>
    <w:rsid w:val="00C84F73"/>
    <w:rsid w:val="00C92C95"/>
    <w:rsid w:val="00CF187D"/>
    <w:rsid w:val="00D022DD"/>
    <w:rsid w:val="00D27CD8"/>
    <w:rsid w:val="00D4787A"/>
    <w:rsid w:val="00D53E93"/>
    <w:rsid w:val="00D73226"/>
    <w:rsid w:val="00DB5B26"/>
    <w:rsid w:val="00DE1965"/>
    <w:rsid w:val="00E0145D"/>
    <w:rsid w:val="00E5747F"/>
    <w:rsid w:val="00E65AEC"/>
    <w:rsid w:val="00E94C9E"/>
    <w:rsid w:val="00EA60CA"/>
    <w:rsid w:val="00EB6E1C"/>
    <w:rsid w:val="00EC31BD"/>
    <w:rsid w:val="00ED11B4"/>
    <w:rsid w:val="00EF3CAB"/>
    <w:rsid w:val="00F8183A"/>
    <w:rsid w:val="00FD65A8"/>
    <w:rsid w:val="00FD6B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97A2756"/>
  <w15:chartTrackingRefBased/>
  <w15:docId w15:val="{89C246B2-D156-4B15-8943-472ADAAF0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0C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60C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A60C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A60C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A60C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A60C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A60CA"/>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A60CA"/>
    <w:rPr>
      <w:vertAlign w:val="superscript"/>
    </w:rPr>
  </w:style>
  <w:style w:type="paragraph" w:styleId="Textonotapie">
    <w:name w:val="footnote text"/>
    <w:basedOn w:val="Normal"/>
    <w:link w:val="TextonotapieCar"/>
    <w:uiPriority w:val="99"/>
    <w:semiHidden/>
    <w:unhideWhenUsed/>
    <w:rsid w:val="00EA60CA"/>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EA60CA"/>
    <w:rPr>
      <w:rFonts w:ascii="Times New Roman" w:eastAsia="Times New Roman" w:hAnsi="Times New Roman" w:cs="Times New Roman"/>
      <w:sz w:val="20"/>
      <w:szCs w:val="20"/>
      <w:lang w:val="es-ES" w:eastAsia="es-ES"/>
    </w:rPr>
  </w:style>
  <w:style w:type="table" w:styleId="Tablaconcuadrcula">
    <w:name w:val="Table Grid"/>
    <w:basedOn w:val="Tablanormal"/>
    <w:uiPriority w:val="39"/>
    <w:rsid w:val="005B28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886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javascript:AbrirModal(1)" TargetMode="Externa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652</TotalTime>
  <Pages>52</Pages>
  <Words>13349</Words>
  <Characters>73424</Characters>
  <Application>Microsoft Office Word</Application>
  <DocSecurity>0</DocSecurity>
  <Lines>611</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17</cp:revision>
  <dcterms:created xsi:type="dcterms:W3CDTF">2023-09-28T19:29:00Z</dcterms:created>
  <dcterms:modified xsi:type="dcterms:W3CDTF">2023-11-06T15:38:00Z</dcterms:modified>
</cp:coreProperties>
</file>