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FA124" w14:textId="77777777" w:rsidR="00EC6AEA" w:rsidRPr="008A55E0" w:rsidRDefault="00E82A78">
      <w:pPr>
        <w:spacing w:before="240" w:after="240" w:line="360" w:lineRule="auto"/>
        <w:jc w:val="both"/>
        <w:rPr>
          <w:rFonts w:ascii="Palatino Linotype" w:eastAsia="Palatino Linotype" w:hAnsi="Palatino Linotype" w:cs="Palatino Linotype"/>
        </w:rPr>
      </w:pPr>
      <w:bookmarkStart w:id="0" w:name="_GoBack"/>
      <w:bookmarkEnd w:id="0"/>
      <w:r w:rsidRPr="008A55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veintidós de febrero de dos mil veintitrés. </w:t>
      </w:r>
    </w:p>
    <w:p w14:paraId="5295A2D1"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VISTO</w:t>
      </w:r>
      <w:r w:rsidRPr="008A55E0">
        <w:rPr>
          <w:rFonts w:ascii="Palatino Linotype" w:eastAsia="Palatino Linotype" w:hAnsi="Palatino Linotype" w:cs="Palatino Linotype"/>
        </w:rPr>
        <w:t xml:space="preserve"> el expediente formado con motivo del recurso de revisión </w:t>
      </w:r>
      <w:r w:rsidRPr="008A55E0">
        <w:rPr>
          <w:rFonts w:ascii="Palatino Linotype" w:eastAsia="Palatino Linotype" w:hAnsi="Palatino Linotype" w:cs="Palatino Linotype"/>
          <w:b/>
        </w:rPr>
        <w:t>17574/INFOEM/IP/RR/2022</w:t>
      </w:r>
      <w:r w:rsidRPr="008A55E0">
        <w:rPr>
          <w:rFonts w:ascii="Palatino Linotype" w:eastAsia="Palatino Linotype" w:hAnsi="Palatino Linotype" w:cs="Palatino Linotype"/>
        </w:rPr>
        <w:t>, interpuesto por</w:t>
      </w:r>
      <w:r w:rsidRPr="008A55E0">
        <w:rPr>
          <w:rFonts w:ascii="Palatino Linotype" w:eastAsia="Palatino Linotype" w:hAnsi="Palatino Linotype" w:cs="Palatino Linotype"/>
          <w:b/>
        </w:rPr>
        <w:t xml:space="preserve"> un particular que no proporcionó nombre o seudónimo, </w:t>
      </w:r>
      <w:r w:rsidRPr="008A55E0">
        <w:rPr>
          <w:rFonts w:ascii="Palatino Linotype" w:eastAsia="Palatino Linotype" w:hAnsi="Palatino Linotype" w:cs="Palatino Linotype"/>
        </w:rPr>
        <w:t>en lo sucesivo</w:t>
      </w:r>
      <w:r w:rsidRPr="008A55E0">
        <w:rPr>
          <w:rFonts w:ascii="Palatino Linotype" w:eastAsia="Palatino Linotype" w:hAnsi="Palatino Linotype" w:cs="Palatino Linotype"/>
          <w:b/>
        </w:rPr>
        <w:t xml:space="preserve"> </w:t>
      </w:r>
      <w:r w:rsidRPr="008A55E0">
        <w:rPr>
          <w:rFonts w:ascii="Palatino Linotype" w:eastAsia="Palatino Linotype" w:hAnsi="Palatino Linotype" w:cs="Palatino Linotype"/>
        </w:rPr>
        <w:t xml:space="preserve">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xml:space="preserve"> en contra de la falta de respuesta a su solicitud por parte del</w:t>
      </w:r>
      <w:r w:rsidRPr="008A55E0">
        <w:rPr>
          <w:rFonts w:ascii="Palatino Linotype" w:eastAsia="Palatino Linotype" w:hAnsi="Palatino Linotype" w:cs="Palatino Linotype"/>
          <w:b/>
        </w:rPr>
        <w:t xml:space="preserve"> Ayuntamiento de Zinacantepec, </w:t>
      </w:r>
      <w:r w:rsidRPr="008A55E0">
        <w:rPr>
          <w:rFonts w:ascii="Palatino Linotype" w:eastAsia="Palatino Linotype" w:hAnsi="Palatino Linotype" w:cs="Palatino Linotype"/>
        </w:rPr>
        <w:t xml:space="preserve">en lo sucesivo 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 xml:space="preserve">se procede a dictar la presente resolución con base en los siguientes: </w:t>
      </w:r>
    </w:p>
    <w:p w14:paraId="5194035E" w14:textId="77777777" w:rsidR="00EC6AEA" w:rsidRPr="008A55E0" w:rsidRDefault="00E82A78">
      <w:pPr>
        <w:spacing w:before="240" w:after="240" w:line="360" w:lineRule="auto"/>
        <w:jc w:val="center"/>
        <w:rPr>
          <w:rFonts w:ascii="Palatino Linotype" w:eastAsia="Palatino Linotype" w:hAnsi="Palatino Linotype" w:cs="Palatino Linotype"/>
          <w:b/>
        </w:rPr>
      </w:pPr>
      <w:r w:rsidRPr="008A55E0">
        <w:rPr>
          <w:rFonts w:ascii="Palatino Linotype" w:eastAsia="Palatino Linotype" w:hAnsi="Palatino Linotype" w:cs="Palatino Linotype"/>
          <w:b/>
        </w:rPr>
        <w:t>I. A N T E C E D E N T E S</w:t>
      </w:r>
    </w:p>
    <w:p w14:paraId="3652117A"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1. Solicitud de acceso a la información.</w:t>
      </w:r>
      <w:r w:rsidRPr="008A55E0">
        <w:rPr>
          <w:rFonts w:ascii="Palatino Linotype" w:eastAsia="Palatino Linotype" w:hAnsi="Palatino Linotype" w:cs="Palatino Linotype"/>
        </w:rPr>
        <w:t xml:space="preserve"> Con fecha </w:t>
      </w:r>
      <w:r w:rsidRPr="008A55E0">
        <w:rPr>
          <w:rFonts w:ascii="Palatino Linotype" w:eastAsia="Palatino Linotype" w:hAnsi="Palatino Linotype" w:cs="Palatino Linotype"/>
          <w:b/>
        </w:rPr>
        <w:t>dieciocho de noviembre de dos mil veintidós,</w:t>
      </w:r>
      <w:r w:rsidRPr="008A55E0">
        <w:rPr>
          <w:rFonts w:ascii="Palatino Linotype" w:eastAsia="Palatino Linotype" w:hAnsi="Palatino Linotype" w:cs="Palatino Linotype"/>
        </w:rPr>
        <w:t xml:space="preserve">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 xml:space="preserve">presentó, través del Sistema de Acceso a la Información Mexiquense, en lo subsecuente el </w:t>
      </w:r>
      <w:r w:rsidRPr="008A55E0">
        <w:rPr>
          <w:rFonts w:ascii="Palatino Linotype" w:eastAsia="Palatino Linotype" w:hAnsi="Palatino Linotype" w:cs="Palatino Linotype"/>
          <w:b/>
        </w:rPr>
        <w:t>SAIMEX,</w:t>
      </w:r>
      <w:r w:rsidRPr="008A55E0">
        <w:rPr>
          <w:rFonts w:ascii="Palatino Linotype" w:eastAsia="Palatino Linotype" w:hAnsi="Palatino Linotype" w:cs="Palatino Linotype"/>
        </w:rPr>
        <w:t xml:space="preserve"> ante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la solicitud de acceso a la información pública, a la que se le asignó el número</w:t>
      </w:r>
      <w:r w:rsidRPr="008A55E0">
        <w:rPr>
          <w:rFonts w:ascii="Palatino Linotype" w:eastAsia="Palatino Linotype" w:hAnsi="Palatino Linotype" w:cs="Palatino Linotype"/>
          <w:b/>
        </w:rPr>
        <w:t xml:space="preserve"> 01285/ZINACANT/IP/2022, </w:t>
      </w:r>
      <w:r w:rsidRPr="008A55E0">
        <w:rPr>
          <w:rFonts w:ascii="Palatino Linotype" w:eastAsia="Palatino Linotype" w:hAnsi="Palatino Linotype" w:cs="Palatino Linotype"/>
        </w:rPr>
        <w:t xml:space="preserve">mediante la cual requirió la información siguiente: </w:t>
      </w:r>
    </w:p>
    <w:p w14:paraId="0575577B" w14:textId="77777777" w:rsidR="00EC6AEA" w:rsidRPr="008A55E0" w:rsidRDefault="00E82A78">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A55E0">
        <w:rPr>
          <w:rFonts w:ascii="Palatino Linotype" w:eastAsia="Palatino Linotype" w:hAnsi="Palatino Linotype" w:cs="Palatino Linotype"/>
          <w:i/>
          <w:sz w:val="22"/>
          <w:szCs w:val="22"/>
        </w:rPr>
        <w:t>“SOLICITO EL COSTO DE LAS CHAMARRAS INSTITUCIONALES QUE PORTA EL PRESIDENTE MUNICIPAL, REGIDORES Y DEMÁS SERVIDORES PÚBLICOS</w:t>
      </w:r>
      <w:proofErr w:type="gramStart"/>
      <w:r w:rsidRPr="008A55E0">
        <w:rPr>
          <w:rFonts w:ascii="Palatino Linotype" w:eastAsia="Palatino Linotype" w:hAnsi="Palatino Linotype" w:cs="Palatino Linotype"/>
          <w:i/>
          <w:sz w:val="22"/>
          <w:szCs w:val="22"/>
        </w:rPr>
        <w:t>”(</w:t>
      </w:r>
      <w:proofErr w:type="gramEnd"/>
      <w:r w:rsidRPr="008A55E0">
        <w:rPr>
          <w:rFonts w:ascii="Palatino Linotype" w:eastAsia="Palatino Linotype" w:hAnsi="Palatino Linotype" w:cs="Palatino Linotype"/>
          <w:i/>
          <w:sz w:val="22"/>
          <w:szCs w:val="22"/>
        </w:rPr>
        <w:t>sic)</w:t>
      </w:r>
    </w:p>
    <w:p w14:paraId="01A9BB37" w14:textId="77777777" w:rsidR="00EC6AEA" w:rsidRPr="008A55E0" w:rsidRDefault="00E82A78">
      <w:pPr>
        <w:spacing w:before="240" w:after="240" w:line="360" w:lineRule="auto"/>
        <w:ind w:right="900"/>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xml:space="preserve"> no adjuntó archivos.</w:t>
      </w:r>
    </w:p>
    <w:p w14:paraId="677FE2ED"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Modalidad de Entrega:</w:t>
      </w:r>
      <w:r w:rsidRPr="008A55E0">
        <w:rPr>
          <w:rFonts w:ascii="Palatino Linotype" w:eastAsia="Palatino Linotype" w:hAnsi="Palatino Linotype" w:cs="Palatino Linotype"/>
        </w:rPr>
        <w:t xml:space="preserve"> A través de SAIMEX.</w:t>
      </w:r>
    </w:p>
    <w:p w14:paraId="303195E9"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lastRenderedPageBreak/>
        <w:t xml:space="preserve">2. Solicitud de Aclaración. </w:t>
      </w:r>
      <w:r w:rsidRPr="008A55E0">
        <w:rPr>
          <w:rFonts w:ascii="Palatino Linotype" w:eastAsia="Palatino Linotype" w:hAnsi="Palatino Linotype" w:cs="Palatino Linotype"/>
        </w:rPr>
        <w:t xml:space="preserve">Con fecha </w:t>
      </w:r>
      <w:r w:rsidRPr="008A55E0">
        <w:rPr>
          <w:rFonts w:ascii="Palatino Linotype" w:eastAsia="Palatino Linotype" w:hAnsi="Palatino Linotype" w:cs="Palatino Linotype"/>
          <w:b/>
        </w:rPr>
        <w:t>veintiocho de noviembre de dos mil veintidós</w:t>
      </w:r>
      <w:r w:rsidRPr="008A55E0">
        <w:rPr>
          <w:rFonts w:ascii="Palatino Linotype" w:eastAsia="Palatino Linotype" w:hAnsi="Palatino Linotype" w:cs="Palatino Linotype"/>
        </w:rPr>
        <w:t xml:space="preserve">, el sujeto obligado requirió a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aclarara la solicitud de información pública planteadas, en los siguientes términos:</w:t>
      </w:r>
    </w:p>
    <w:p w14:paraId="7950DB97" w14:textId="77777777" w:rsidR="00EC6AEA" w:rsidRPr="008A55E0" w:rsidRDefault="00E82A78">
      <w:pPr>
        <w:spacing w:before="240" w:after="24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E0528CB" w14:textId="77777777" w:rsidR="00EC6AEA" w:rsidRPr="008A55E0" w:rsidRDefault="00E82A78">
      <w:pPr>
        <w:spacing w:before="240" w:after="240"/>
        <w:ind w:left="851" w:right="90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proofErr w:type="gramStart"/>
      <w:r w:rsidRPr="008A55E0">
        <w:rPr>
          <w:rFonts w:ascii="Palatino Linotype" w:eastAsia="Palatino Linotype" w:hAnsi="Palatino Linotype" w:cs="Palatino Linotype"/>
          <w:i/>
          <w:sz w:val="22"/>
          <w:szCs w:val="22"/>
        </w:rPr>
        <w:t>sic</w:t>
      </w:r>
      <w:proofErr w:type="gramEnd"/>
      <w:r w:rsidRPr="008A55E0">
        <w:rPr>
          <w:rFonts w:ascii="Palatino Linotype" w:eastAsia="Palatino Linotype" w:hAnsi="Palatino Linotype" w:cs="Palatino Linotype"/>
          <w:i/>
          <w:sz w:val="22"/>
          <w:szCs w:val="22"/>
        </w:rPr>
        <w:t>)</w:t>
      </w:r>
    </w:p>
    <w:p w14:paraId="16FAADD1"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 xml:space="preserve">3. Aclaración. </w:t>
      </w:r>
      <w:r w:rsidRPr="008A55E0">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Pr="008A55E0">
        <w:rPr>
          <w:rFonts w:ascii="Palatino Linotype" w:eastAsia="Palatino Linotype" w:hAnsi="Palatino Linotype" w:cs="Palatino Linotype"/>
          <w:b/>
        </w:rPr>
        <w:t xml:space="preserve">veintiocho de noviembre de dos mil veintidós, </w:t>
      </w:r>
      <w:r w:rsidRPr="008A55E0">
        <w:rPr>
          <w:rFonts w:ascii="Palatino Linotype" w:eastAsia="Palatino Linotype" w:hAnsi="Palatino Linotype" w:cs="Palatino Linotype"/>
        </w:rPr>
        <w:t xml:space="preserve">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determinó archivar la solicitud de información como concluida, manifestando lo siguiente:</w:t>
      </w:r>
    </w:p>
    <w:p w14:paraId="29EAFC00" w14:textId="77777777" w:rsidR="00EC6AEA" w:rsidRPr="008A55E0" w:rsidRDefault="00E82A78">
      <w:pPr>
        <w:spacing w:before="240" w:after="240"/>
        <w:ind w:left="851" w:right="90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i/>
          <w:sz w:val="22"/>
          <w:szCs w:val="22"/>
        </w:rPr>
        <w:t>“...LA SOLICITUD ES MUY ESPECÍFICA...” (</w:t>
      </w:r>
      <w:proofErr w:type="gramStart"/>
      <w:r w:rsidRPr="008A55E0">
        <w:rPr>
          <w:rFonts w:ascii="Palatino Linotype" w:eastAsia="Palatino Linotype" w:hAnsi="Palatino Linotype" w:cs="Palatino Linotype"/>
          <w:i/>
          <w:sz w:val="22"/>
          <w:szCs w:val="22"/>
        </w:rPr>
        <w:t>sic</w:t>
      </w:r>
      <w:proofErr w:type="gramEnd"/>
      <w:r w:rsidRPr="008A55E0">
        <w:rPr>
          <w:rFonts w:ascii="Palatino Linotype" w:eastAsia="Palatino Linotype" w:hAnsi="Palatino Linotype" w:cs="Palatino Linotype"/>
          <w:i/>
          <w:sz w:val="22"/>
          <w:szCs w:val="22"/>
        </w:rPr>
        <w:t>)</w:t>
      </w:r>
    </w:p>
    <w:p w14:paraId="36D25402" w14:textId="77777777" w:rsidR="00EC6AEA" w:rsidRPr="008A55E0" w:rsidRDefault="00E82A78">
      <w:pPr>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b/>
        </w:rPr>
        <w:t xml:space="preserve">4. Respuesta. </w:t>
      </w:r>
      <w:r w:rsidRPr="008A55E0">
        <w:rPr>
          <w:rFonts w:ascii="Palatino Linotype" w:eastAsia="Palatino Linotype" w:hAnsi="Palatino Linotype" w:cs="Palatino Linotype"/>
        </w:rPr>
        <w:t xml:space="preserve">De las constancias que obran en SAIMEX, se observa que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no emitió respuesta a la solicitud de información formulada por la </w:t>
      </w:r>
      <w:proofErr w:type="gramStart"/>
      <w:r w:rsidRPr="008A55E0">
        <w:rPr>
          <w:rFonts w:ascii="Palatino Linotype" w:eastAsia="Palatino Linotype" w:hAnsi="Palatino Linotype" w:cs="Palatino Linotype"/>
        </w:rPr>
        <w:t>persona</w:t>
      </w:r>
      <w:proofErr w:type="gramEnd"/>
      <w:r w:rsidRPr="008A55E0">
        <w:rPr>
          <w:rFonts w:ascii="Palatino Linotype" w:eastAsia="Palatino Linotype" w:hAnsi="Palatino Linotype" w:cs="Palatino Linotype"/>
        </w:rPr>
        <w:t xml:space="preserve"> solicitante.</w:t>
      </w:r>
    </w:p>
    <w:p w14:paraId="3DED998F"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 xml:space="preserve">5. Interposición del recurso de revisión. </w:t>
      </w:r>
      <w:r w:rsidRPr="008A55E0">
        <w:rPr>
          <w:rFonts w:ascii="Palatino Linotype" w:eastAsia="Palatino Linotype" w:hAnsi="Palatino Linotype" w:cs="Palatino Linotype"/>
        </w:rPr>
        <w:t xml:space="preserve">Inconforme la persona solicitante con la falta de respuesta del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en fecha </w:t>
      </w:r>
      <w:r w:rsidRPr="008A55E0">
        <w:rPr>
          <w:rFonts w:ascii="Palatino Linotype" w:eastAsia="Palatino Linotype" w:hAnsi="Palatino Linotype" w:cs="Palatino Linotype"/>
          <w:b/>
        </w:rPr>
        <w:t xml:space="preserve">veintiuno de diciembre de dos mil </w:t>
      </w:r>
      <w:r w:rsidRPr="008A55E0">
        <w:rPr>
          <w:rFonts w:ascii="Palatino Linotype" w:eastAsia="Palatino Linotype" w:hAnsi="Palatino Linotype" w:cs="Palatino Linotype"/>
          <w:b/>
        </w:rPr>
        <w:lastRenderedPageBreak/>
        <w:t>veintidós,</w:t>
      </w:r>
      <w:r w:rsidRPr="008A55E0">
        <w:rPr>
          <w:rFonts w:ascii="Palatino Linotype" w:eastAsia="Palatino Linotype" w:hAnsi="Palatino Linotype" w:cs="Palatino Linotype"/>
        </w:rPr>
        <w:t xml:space="preserve"> interpuso el recurso de revisión a través de </w:t>
      </w:r>
      <w:r w:rsidRPr="008A55E0">
        <w:rPr>
          <w:rFonts w:ascii="Palatino Linotype" w:eastAsia="Palatino Linotype" w:hAnsi="Palatino Linotype" w:cs="Palatino Linotype"/>
          <w:b/>
        </w:rPr>
        <w:t xml:space="preserve">SAIMEX, </w:t>
      </w:r>
      <w:r w:rsidRPr="008A55E0">
        <w:rPr>
          <w:rFonts w:ascii="Palatino Linotype" w:eastAsia="Palatino Linotype" w:hAnsi="Palatino Linotype" w:cs="Palatino Linotype"/>
        </w:rPr>
        <w:t>en donde se manifestó de la siguiente manera:</w:t>
      </w:r>
    </w:p>
    <w:p w14:paraId="5F28CBB4" w14:textId="77777777" w:rsidR="00EC6AEA" w:rsidRPr="008A55E0" w:rsidRDefault="00E82A78">
      <w:pPr>
        <w:tabs>
          <w:tab w:val="left" w:pos="2745"/>
        </w:tabs>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b/>
        </w:rPr>
        <w:t xml:space="preserve">Acto impugnado: </w:t>
      </w:r>
    </w:p>
    <w:p w14:paraId="3B1BA08B" w14:textId="77777777" w:rsidR="00EC6AEA" w:rsidRPr="008A55E0" w:rsidRDefault="00E82A78">
      <w:pPr>
        <w:tabs>
          <w:tab w:val="left" w:pos="2745"/>
        </w:tabs>
        <w:spacing w:before="240" w:after="24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“NO ENTREGA INFORMACIÓN</w:t>
      </w:r>
      <w:proofErr w:type="gramStart"/>
      <w:r w:rsidRPr="008A55E0">
        <w:rPr>
          <w:rFonts w:ascii="Palatino Linotype" w:eastAsia="Palatino Linotype" w:hAnsi="Palatino Linotype" w:cs="Palatino Linotype"/>
          <w:i/>
          <w:sz w:val="22"/>
          <w:szCs w:val="22"/>
        </w:rPr>
        <w:t>“ (</w:t>
      </w:r>
      <w:proofErr w:type="gramEnd"/>
      <w:r w:rsidRPr="008A55E0">
        <w:rPr>
          <w:rFonts w:ascii="Palatino Linotype" w:eastAsia="Palatino Linotype" w:hAnsi="Palatino Linotype" w:cs="Palatino Linotype"/>
          <w:i/>
          <w:sz w:val="22"/>
          <w:szCs w:val="22"/>
        </w:rPr>
        <w:t>sic)</w:t>
      </w:r>
    </w:p>
    <w:p w14:paraId="2DEABA68" w14:textId="77777777" w:rsidR="00EC6AEA" w:rsidRPr="008A55E0" w:rsidRDefault="00E82A78">
      <w:pPr>
        <w:spacing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Y Razones o motivos de inconformidad</w:t>
      </w:r>
      <w:r w:rsidRPr="008A55E0">
        <w:rPr>
          <w:rFonts w:ascii="Palatino Linotype" w:eastAsia="Palatino Linotype" w:hAnsi="Palatino Linotype" w:cs="Palatino Linotype"/>
        </w:rPr>
        <w:t>:</w:t>
      </w:r>
    </w:p>
    <w:p w14:paraId="20FDED51" w14:textId="77777777" w:rsidR="00EC6AEA" w:rsidRPr="008A55E0" w:rsidRDefault="00E82A7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A55E0">
        <w:rPr>
          <w:rFonts w:ascii="Palatino Linotype" w:eastAsia="Palatino Linotype" w:hAnsi="Palatino Linotype" w:cs="Palatino Linotype"/>
          <w:i/>
          <w:sz w:val="22"/>
          <w:szCs w:val="22"/>
        </w:rPr>
        <w:t xml:space="preserve"> “NO ENTREGA INFORMACIÓN.” (</w:t>
      </w:r>
      <w:proofErr w:type="gramStart"/>
      <w:r w:rsidRPr="008A55E0">
        <w:rPr>
          <w:rFonts w:ascii="Palatino Linotype" w:eastAsia="Palatino Linotype" w:hAnsi="Palatino Linotype" w:cs="Palatino Linotype"/>
          <w:i/>
          <w:sz w:val="22"/>
          <w:szCs w:val="22"/>
        </w:rPr>
        <w:t>sic</w:t>
      </w:r>
      <w:proofErr w:type="gramEnd"/>
      <w:r w:rsidRPr="008A55E0">
        <w:rPr>
          <w:rFonts w:ascii="Palatino Linotype" w:eastAsia="Palatino Linotype" w:hAnsi="Palatino Linotype" w:cs="Palatino Linotype"/>
          <w:i/>
          <w:sz w:val="22"/>
          <w:szCs w:val="22"/>
        </w:rPr>
        <w:t>)</w:t>
      </w:r>
    </w:p>
    <w:p w14:paraId="4886057B"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b/>
        </w:rPr>
        <w:t xml:space="preserve">Anexos: </w:t>
      </w:r>
      <w:r w:rsidRPr="008A55E0">
        <w:rPr>
          <w:rFonts w:ascii="Palatino Linotype" w:eastAsia="Palatino Linotype" w:hAnsi="Palatino Linotype" w:cs="Palatino Linotype"/>
        </w:rPr>
        <w:t xml:space="preserve">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adjuntó el acuse de la solicitud de información.</w:t>
      </w:r>
    </w:p>
    <w:p w14:paraId="588D1D58"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b/>
        </w:rPr>
        <w:t xml:space="preserve">6. Turno. </w:t>
      </w:r>
      <w:r w:rsidRPr="008A55E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A55E0">
        <w:rPr>
          <w:rFonts w:ascii="Palatino Linotype" w:eastAsia="Palatino Linotype" w:hAnsi="Palatino Linotype" w:cs="Palatino Linotype"/>
          <w:b/>
        </w:rPr>
        <w:t xml:space="preserve">Guadalupe Ramírez Peña, </w:t>
      </w:r>
      <w:r w:rsidRPr="008A55E0">
        <w:rPr>
          <w:rFonts w:ascii="Palatino Linotype" w:eastAsia="Palatino Linotype" w:hAnsi="Palatino Linotype" w:cs="Palatino Linotype"/>
        </w:rPr>
        <w:t xml:space="preserve">a efecto de que analizara sobre su admisión o su </w:t>
      </w:r>
      <w:proofErr w:type="spellStart"/>
      <w:r w:rsidRPr="008A55E0">
        <w:rPr>
          <w:rFonts w:ascii="Palatino Linotype" w:eastAsia="Palatino Linotype" w:hAnsi="Palatino Linotype" w:cs="Palatino Linotype"/>
        </w:rPr>
        <w:t>desechamiento</w:t>
      </w:r>
      <w:proofErr w:type="spellEnd"/>
      <w:r w:rsidRPr="008A55E0">
        <w:rPr>
          <w:rFonts w:ascii="Palatino Linotype" w:eastAsia="Palatino Linotype" w:hAnsi="Palatino Linotype" w:cs="Palatino Linotype"/>
        </w:rPr>
        <w:t>.</w:t>
      </w:r>
    </w:p>
    <w:p w14:paraId="38AB94C2"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7. Admisión del Recurso de revisión.</w:t>
      </w:r>
      <w:r w:rsidRPr="008A55E0">
        <w:rPr>
          <w:rFonts w:ascii="Palatino Linotype" w:eastAsia="Palatino Linotype" w:hAnsi="Palatino Linotype" w:cs="Palatino Linotype"/>
        </w:rPr>
        <w:t xml:space="preserve"> Con fecha</w:t>
      </w:r>
      <w:r w:rsidRPr="008A55E0">
        <w:rPr>
          <w:rFonts w:ascii="Palatino Linotype" w:eastAsia="Palatino Linotype" w:hAnsi="Palatino Linotype" w:cs="Palatino Linotype"/>
          <w:b/>
        </w:rPr>
        <w:t xml:space="preserve"> once de enero de dos mil veintidós, </w:t>
      </w:r>
      <w:r w:rsidRPr="008A55E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presentara su informe justificado.</w:t>
      </w:r>
    </w:p>
    <w:p w14:paraId="29769D83" w14:textId="77777777" w:rsidR="00EC6AEA" w:rsidRPr="008A55E0" w:rsidRDefault="00E82A78">
      <w:pPr>
        <w:spacing w:before="240" w:after="240" w:line="360" w:lineRule="auto"/>
        <w:ind w:right="49"/>
        <w:jc w:val="both"/>
        <w:rPr>
          <w:rFonts w:ascii="Palatino Linotype" w:eastAsia="Palatino Linotype" w:hAnsi="Palatino Linotype" w:cs="Palatino Linotype"/>
        </w:rPr>
      </w:pPr>
      <w:bookmarkStart w:id="3" w:name="_heading=h.2s8eyo1" w:colFirst="0" w:colLast="0"/>
      <w:bookmarkEnd w:id="3"/>
      <w:r w:rsidRPr="008A55E0">
        <w:rPr>
          <w:rFonts w:ascii="Palatino Linotype" w:eastAsia="Palatino Linotype" w:hAnsi="Palatino Linotype" w:cs="Palatino Linotype"/>
          <w:b/>
        </w:rPr>
        <w:lastRenderedPageBreak/>
        <w:t>8. Manifestaciones</w:t>
      </w:r>
      <w:r w:rsidRPr="008A55E0">
        <w:rPr>
          <w:rFonts w:ascii="Palatino Linotype" w:eastAsia="Palatino Linotype" w:hAnsi="Palatino Linotype" w:cs="Palatino Linotype"/>
        </w:rPr>
        <w:t xml:space="preserve">. De las constancias que integran el expediente electrónico en que se actúa se advierte que en fecha </w:t>
      </w:r>
      <w:r w:rsidRPr="008A55E0">
        <w:rPr>
          <w:rFonts w:ascii="Palatino Linotype" w:eastAsia="Palatino Linotype" w:hAnsi="Palatino Linotype" w:cs="Palatino Linotype"/>
          <w:b/>
        </w:rPr>
        <w:t xml:space="preserve">doce de enero de dos mil veintidós, </w:t>
      </w:r>
      <w:r w:rsidRPr="008A55E0">
        <w:rPr>
          <w:rFonts w:ascii="Palatino Linotype" w:eastAsia="Palatino Linotype" w:hAnsi="Palatino Linotype" w:cs="Palatino Linotype"/>
        </w:rPr>
        <w:t xml:space="preserve">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remitió el escrito emitido por el titular de la Unidad de Transparencia, mediante el cual manifiesta lo siguiente:</w:t>
      </w:r>
    </w:p>
    <w:p w14:paraId="4685658F"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 xml:space="preserve">“Con el fin de poder darle una oportuna contestación al hoy recurrente le informo que este Sujeto Obligado al realizar un análisis en su solicitud procedió a turnarla al Servidor Público Habilitado poseedor de la información, mismo que informa que lo solicitado se puede consultar dentro del sistema de Información Pública de Oficio Mexiquense (IPOMEX), cabe recalcar que en dicho sistema se puede consultar toda la información que este Sujeto Obligado debe transparentar en apego al artículo 92 de Ley en Materia, por lo tanto se proporciona enlace para su consulta: </w:t>
      </w:r>
    </w:p>
    <w:p w14:paraId="0695F6EB" w14:textId="77777777" w:rsidR="00EC6AEA" w:rsidRPr="008A55E0" w:rsidRDefault="00A31E65">
      <w:pPr>
        <w:spacing w:before="120" w:after="120"/>
        <w:ind w:left="851" w:right="902"/>
        <w:jc w:val="both"/>
        <w:rPr>
          <w:rFonts w:ascii="Palatino Linotype" w:eastAsia="Palatino Linotype" w:hAnsi="Palatino Linotype" w:cs="Palatino Linotype"/>
          <w:i/>
          <w:sz w:val="22"/>
          <w:szCs w:val="22"/>
        </w:rPr>
      </w:pPr>
      <w:hyperlink r:id="rId8">
        <w:r w:rsidR="00E82A78" w:rsidRPr="008A55E0">
          <w:rPr>
            <w:rFonts w:ascii="Palatino Linotype" w:eastAsia="Palatino Linotype" w:hAnsi="Palatino Linotype" w:cs="Palatino Linotype"/>
            <w:i/>
            <w:sz w:val="22"/>
            <w:szCs w:val="22"/>
            <w:u w:val="single"/>
          </w:rPr>
          <w:t>https://www.ipomex.org.mx/ipo3/lgt/indice/ZINACANTEPEC/art_92_xxxv_a/4.web</w:t>
        </w:r>
      </w:hyperlink>
      <w:r w:rsidR="00E82A78" w:rsidRPr="008A55E0">
        <w:rPr>
          <w:rFonts w:ascii="Palatino Linotype" w:eastAsia="Palatino Linotype" w:hAnsi="Palatino Linotype" w:cs="Palatino Linotype"/>
          <w:i/>
          <w:sz w:val="22"/>
          <w:szCs w:val="22"/>
        </w:rPr>
        <w:t>” (sic)</w:t>
      </w:r>
    </w:p>
    <w:p w14:paraId="422E524A"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Una vez analizado el documento, se determinó hacerlo del conocimiento de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con la finalidad de que manifestara lo que a su derecho estimara conveniente, siendo omisa en ejercer dicha prerrogativa.</w:t>
      </w:r>
    </w:p>
    <w:p w14:paraId="0617AE36" w14:textId="77777777" w:rsidR="00EC6AEA" w:rsidRPr="008A55E0" w:rsidRDefault="00E82A78">
      <w:pPr>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b/>
        </w:rPr>
        <w:t xml:space="preserve">9. Cierre de instrucción. </w:t>
      </w:r>
      <w:r w:rsidRPr="008A55E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A55E0">
        <w:rPr>
          <w:rFonts w:ascii="Palatino Linotype" w:eastAsia="Palatino Linotype" w:hAnsi="Palatino Linotype" w:cs="Palatino Linotype"/>
          <w:b/>
        </w:rPr>
        <w:t>veintidós de febrero de dos mil veintitrés</w:t>
      </w:r>
      <w:r w:rsidRPr="008A55E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583127A" w14:textId="77777777" w:rsidR="00EC6AEA" w:rsidRPr="008A55E0" w:rsidRDefault="00E82A78">
      <w:pPr>
        <w:spacing w:before="240" w:after="240" w:line="360" w:lineRule="auto"/>
        <w:jc w:val="both"/>
        <w:rPr>
          <w:rFonts w:ascii="Palatino Linotype" w:eastAsia="Palatino Linotype" w:hAnsi="Palatino Linotype" w:cs="Palatino Linotype"/>
          <w:sz w:val="22"/>
          <w:szCs w:val="22"/>
        </w:rPr>
      </w:pPr>
      <w:r w:rsidRPr="008A55E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068A964" w14:textId="77777777" w:rsidR="00EC6AEA" w:rsidRPr="008A55E0" w:rsidRDefault="00E82A78">
      <w:pPr>
        <w:widowControl w:val="0"/>
        <w:spacing w:before="240" w:after="240" w:line="360" w:lineRule="auto"/>
        <w:jc w:val="center"/>
        <w:rPr>
          <w:rFonts w:ascii="Palatino Linotype" w:eastAsia="Palatino Linotype" w:hAnsi="Palatino Linotype" w:cs="Palatino Linotype"/>
          <w:b/>
        </w:rPr>
      </w:pPr>
      <w:r w:rsidRPr="008A55E0">
        <w:rPr>
          <w:rFonts w:ascii="Palatino Linotype" w:eastAsia="Palatino Linotype" w:hAnsi="Palatino Linotype" w:cs="Palatino Linotype"/>
          <w:b/>
        </w:rPr>
        <w:lastRenderedPageBreak/>
        <w:t>II. C O N S I D E R A N D O S</w:t>
      </w:r>
    </w:p>
    <w:p w14:paraId="6A371759"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Primero. Competencia.</w:t>
      </w:r>
      <w:r w:rsidRPr="008A55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E87B01C"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A55E0">
        <w:rPr>
          <w:rFonts w:ascii="Palatino Linotype" w:eastAsia="Palatino Linotype" w:hAnsi="Palatino Linotype" w:cs="Palatino Linotype"/>
          <w:b/>
        </w:rPr>
        <w:t xml:space="preserve">Segundo. Oportunidad y </w:t>
      </w:r>
      <w:proofErr w:type="spellStart"/>
      <w:r w:rsidRPr="008A55E0">
        <w:rPr>
          <w:rFonts w:ascii="Palatino Linotype" w:eastAsia="Palatino Linotype" w:hAnsi="Palatino Linotype" w:cs="Palatino Linotype"/>
          <w:b/>
        </w:rPr>
        <w:t>Procedibilidad</w:t>
      </w:r>
      <w:proofErr w:type="spellEnd"/>
      <w:r w:rsidRPr="008A55E0">
        <w:rPr>
          <w:rFonts w:ascii="Palatino Linotype" w:eastAsia="Palatino Linotype" w:hAnsi="Palatino Linotype" w:cs="Palatino Linotype"/>
          <w:b/>
        </w:rPr>
        <w:t xml:space="preserve"> del Recurso de Revisión</w:t>
      </w:r>
      <w:r w:rsidRPr="008A55E0">
        <w:rPr>
          <w:rFonts w:ascii="Palatino Linotype" w:eastAsia="Palatino Linotype" w:hAnsi="Palatino Linotype" w:cs="Palatino Linotype"/>
        </w:rPr>
        <w:t>. Es de precisar que la</w:t>
      </w:r>
      <w:r w:rsidRPr="008A55E0">
        <w:rPr>
          <w:rFonts w:ascii="Palatino Linotype" w:eastAsia="Palatino Linotype" w:hAnsi="Palatino Linotype" w:cs="Palatino Linotype"/>
          <w:b/>
        </w:rPr>
        <w:t xml:space="preserve"> </w:t>
      </w:r>
      <w:r w:rsidRPr="008A55E0">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167C08E7" w14:textId="77777777" w:rsidR="00EC6AEA" w:rsidRPr="008A55E0" w:rsidRDefault="00E82A78">
      <w:pPr>
        <w:pBdr>
          <w:top w:val="nil"/>
          <w:left w:val="nil"/>
          <w:bottom w:val="nil"/>
          <w:right w:val="nil"/>
          <w:between w:val="nil"/>
        </w:pBdr>
        <w:spacing w:before="120" w:after="120"/>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 xml:space="preserve">Artículo 163. </w:t>
      </w:r>
      <w:r w:rsidRPr="008A55E0">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14:paraId="2F6E3A85" w14:textId="77777777" w:rsidR="00EC6AEA" w:rsidRPr="008A55E0" w:rsidRDefault="00E82A78">
      <w:pPr>
        <w:pBdr>
          <w:top w:val="nil"/>
          <w:left w:val="nil"/>
          <w:bottom w:val="nil"/>
          <w:right w:val="nil"/>
          <w:between w:val="nil"/>
        </w:pBdr>
        <w:spacing w:before="120" w:after="120"/>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i/>
          <w:sz w:val="22"/>
          <w:szCs w:val="22"/>
        </w:rPr>
        <w:t>…</w:t>
      </w:r>
    </w:p>
    <w:p w14:paraId="32C7C76D" w14:textId="77777777" w:rsidR="00EC6AEA" w:rsidRPr="008A55E0" w:rsidRDefault="00E82A78">
      <w:pPr>
        <w:pBdr>
          <w:top w:val="nil"/>
          <w:left w:val="nil"/>
          <w:bottom w:val="nil"/>
          <w:right w:val="nil"/>
          <w:between w:val="nil"/>
        </w:pBdr>
        <w:spacing w:before="120" w:after="120"/>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b/>
          <w:i/>
          <w:sz w:val="22"/>
          <w:szCs w:val="22"/>
        </w:rPr>
        <w:t>Artículo 166.</w:t>
      </w:r>
      <w:r w:rsidRPr="008A55E0">
        <w:rPr>
          <w:rFonts w:ascii="Palatino Linotype" w:eastAsia="Palatino Linotype" w:hAnsi="Palatino Linotype" w:cs="Palatino Linotype"/>
          <w:i/>
          <w:sz w:val="22"/>
          <w:szCs w:val="22"/>
        </w:rPr>
        <w:t xml:space="preserve"> […]</w:t>
      </w:r>
    </w:p>
    <w:p w14:paraId="353A6289" w14:textId="77777777" w:rsidR="00EC6AEA" w:rsidRPr="008A55E0" w:rsidRDefault="00E82A78">
      <w:pPr>
        <w:pBdr>
          <w:top w:val="nil"/>
          <w:left w:val="nil"/>
          <w:bottom w:val="nil"/>
          <w:right w:val="nil"/>
          <w:between w:val="nil"/>
        </w:pBdr>
        <w:spacing w:before="120" w:after="120"/>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w:t>
      </w:r>
    </w:p>
    <w:p w14:paraId="1BE2F59E"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CF56BB0"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E312F1C"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Por su parte, el artículo 178 del citado ordenamiento, en su parte conducente establece:</w:t>
      </w:r>
    </w:p>
    <w:p w14:paraId="5FE8F580" w14:textId="77777777" w:rsidR="00EC6AEA" w:rsidRPr="008A55E0" w:rsidRDefault="00E82A78">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 xml:space="preserve">Artículo 178. </w:t>
      </w:r>
      <w:r w:rsidRPr="008A55E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A55E0">
        <w:rPr>
          <w:rFonts w:ascii="Palatino Linotype" w:eastAsia="Palatino Linotype" w:hAnsi="Palatino Linotype" w:cs="Palatino Linotype"/>
          <w:b/>
          <w:i/>
          <w:sz w:val="22"/>
          <w:szCs w:val="22"/>
        </w:rPr>
        <w:t>.</w:t>
      </w:r>
    </w:p>
    <w:p w14:paraId="071F0F69" w14:textId="77777777" w:rsidR="00EC6AEA" w:rsidRPr="008A55E0" w:rsidRDefault="00E82A78">
      <w:pPr>
        <w:pBdr>
          <w:top w:val="nil"/>
          <w:left w:val="nil"/>
          <w:bottom w:val="nil"/>
          <w:right w:val="nil"/>
          <w:between w:val="nil"/>
        </w:pBdr>
        <w:spacing w:line="276" w:lineRule="auto"/>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D9EF5CD"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 xml:space="preserve">da respuesta a la solicitud de información; sin embargo, tratándose de negativa ficta no </w:t>
      </w:r>
      <w:r w:rsidRPr="008A55E0">
        <w:rPr>
          <w:rFonts w:ascii="Palatino Linotype" w:eastAsia="Palatino Linotype" w:hAnsi="Palatino Linotype" w:cs="Palatino Linotype"/>
        </w:rPr>
        <w:lastRenderedPageBreak/>
        <w:t>existe resolución que se haga del conocimiento del particular a partir de la cual pueda computarse dicho plazo, por lo que se concluye que la interposición del recurso de revisión puede ser en cualquier momento.</w:t>
      </w:r>
    </w:p>
    <w:p w14:paraId="66489E53"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La negativa ficta constituye una presunción legal, en el entendido de que donde no hubo respuesta por parte del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AEEC2BA"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A55E0">
        <w:rPr>
          <w:rFonts w:ascii="Palatino Linotype" w:eastAsia="Palatino Linotype" w:hAnsi="Palatino Linotype" w:cs="Palatino Linotype"/>
        </w:rPr>
        <w:t>desechamiento</w:t>
      </w:r>
      <w:proofErr w:type="spellEnd"/>
      <w:r w:rsidRPr="008A55E0">
        <w:rPr>
          <w:rFonts w:ascii="Palatino Linotype" w:eastAsia="Palatino Linotype" w:hAnsi="Palatino Linotype" w:cs="Palatino Linotype"/>
        </w:rPr>
        <w:t xml:space="preserve"> del mismo.</w:t>
      </w:r>
    </w:p>
    <w:p w14:paraId="04B1149E"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sidRPr="008A55E0">
        <w:rPr>
          <w:rFonts w:ascii="Palatino Linotype" w:eastAsia="Palatino Linotype" w:hAnsi="Palatino Linotype" w:cs="Palatino Linotype"/>
        </w:rPr>
        <w:lastRenderedPageBreak/>
        <w:t xml:space="preserve">silencio del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870A9F9" w14:textId="77777777" w:rsidR="00EC6AEA" w:rsidRPr="008A55E0" w:rsidRDefault="00E82A78">
      <w:pPr>
        <w:pBdr>
          <w:top w:val="nil"/>
          <w:left w:val="nil"/>
          <w:bottom w:val="nil"/>
          <w:right w:val="nil"/>
          <w:between w:val="nil"/>
        </w:pBdr>
        <w:spacing w:line="276" w:lineRule="auto"/>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b/>
          <w:i/>
          <w:sz w:val="22"/>
          <w:szCs w:val="22"/>
        </w:rPr>
        <w:t>“CRITERIO 0001-15. NEGATIVA FICTA. PLAZO PARA INTERPONER EL RECURSO DE REVISIÓN TRATÁNDOSE DE</w:t>
      </w:r>
      <w:r w:rsidRPr="008A55E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8A55E0">
        <w:rPr>
          <w:rFonts w:ascii="Palatino Linotype" w:eastAsia="Palatino Linotype" w:hAnsi="Palatino Linotype" w:cs="Palatino Linotype"/>
          <w:b/>
          <w:i/>
          <w:sz w:val="22"/>
          <w:szCs w:val="22"/>
        </w:rPr>
        <w:t>se genera la ficción legal de una respuesta en sentido negativo</w:t>
      </w:r>
      <w:r w:rsidRPr="008A55E0">
        <w:rPr>
          <w:rFonts w:ascii="Palatino Linotype" w:eastAsia="Palatino Linotype" w:hAnsi="Palatino Linotype" w:cs="Palatino Linotype"/>
          <w:i/>
          <w:sz w:val="22"/>
          <w:szCs w:val="22"/>
        </w:rPr>
        <w:t>;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A55E0">
        <w:rPr>
          <w:rFonts w:ascii="Palatino Linotype" w:eastAsia="Palatino Linotype" w:hAnsi="Palatino Linotype" w:cs="Palatino Linotype"/>
          <w:i/>
        </w:rPr>
        <w:t> </w:t>
      </w:r>
    </w:p>
    <w:p w14:paraId="35356E41" w14:textId="77777777" w:rsidR="00EC6AEA" w:rsidRPr="008A55E0" w:rsidRDefault="00E82A78">
      <w:pPr>
        <w:tabs>
          <w:tab w:val="left" w:pos="7938"/>
        </w:tabs>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rPr>
        <w:t xml:space="preserve">Al mismo tiempo, por cuanto hace a la </w:t>
      </w:r>
      <w:proofErr w:type="spellStart"/>
      <w:r w:rsidRPr="008A55E0">
        <w:rPr>
          <w:rFonts w:ascii="Palatino Linotype" w:eastAsia="Palatino Linotype" w:hAnsi="Palatino Linotype" w:cs="Palatino Linotype"/>
        </w:rPr>
        <w:t>procedibilidad</w:t>
      </w:r>
      <w:proofErr w:type="spellEnd"/>
      <w:r w:rsidRPr="008A55E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8A55E0">
        <w:rPr>
          <w:rFonts w:ascii="Palatino Linotype" w:eastAsia="Palatino Linotype" w:hAnsi="Palatino Linotype" w:cs="Palatino Linotype"/>
        </w:rPr>
        <w:lastRenderedPageBreak/>
        <w:t xml:space="preserve">Municipios, en atención a que fue presentado mediante el formato visible en el </w:t>
      </w:r>
      <w:r w:rsidRPr="008A55E0">
        <w:rPr>
          <w:rFonts w:ascii="Palatino Linotype" w:eastAsia="Palatino Linotype" w:hAnsi="Palatino Linotype" w:cs="Palatino Linotype"/>
          <w:b/>
        </w:rPr>
        <w:t>SAIMEX.</w:t>
      </w:r>
    </w:p>
    <w:p w14:paraId="5DD38150"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A efecto de sustentar lo anterior, es de suma importancia mencionar que si bien la persona solicitante </w:t>
      </w:r>
      <w:r w:rsidRPr="008A55E0">
        <w:rPr>
          <w:rFonts w:ascii="Palatino Linotype" w:eastAsia="Palatino Linotype" w:hAnsi="Palatino Linotype" w:cs="Palatino Linotype"/>
          <w:b/>
        </w:rPr>
        <w:t xml:space="preserve">no proporcionó nombre </w:t>
      </w:r>
      <w:r w:rsidRPr="008A55E0">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14C1C4" w14:textId="77777777" w:rsidR="00EC6AEA" w:rsidRPr="008A55E0" w:rsidRDefault="00E82A78">
      <w:pPr>
        <w:spacing w:before="120" w:after="120"/>
        <w:ind w:left="851" w:right="902"/>
        <w:jc w:val="both"/>
        <w:rPr>
          <w:rFonts w:ascii="Palatino Linotype" w:eastAsia="Palatino Linotype" w:hAnsi="Palatino Linotype" w:cs="Palatino Linotype"/>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Las solicitudes anónimas</w:t>
      </w:r>
      <w:r w:rsidRPr="008A55E0">
        <w:rPr>
          <w:rFonts w:ascii="Palatino Linotype" w:eastAsia="Palatino Linotype" w:hAnsi="Palatino Linotype" w:cs="Palatino Linotype"/>
          <w:i/>
          <w:sz w:val="22"/>
          <w:szCs w:val="22"/>
        </w:rPr>
        <w:t xml:space="preserve">, con nombre incompleto o seudónimo </w:t>
      </w:r>
      <w:r w:rsidRPr="008A55E0">
        <w:rPr>
          <w:rFonts w:ascii="Palatino Linotype" w:eastAsia="Palatino Linotype" w:hAnsi="Palatino Linotype" w:cs="Palatino Linotype"/>
          <w:b/>
          <w:i/>
          <w:sz w:val="22"/>
          <w:szCs w:val="22"/>
        </w:rPr>
        <w:t>serán procedentes para su trámite por parte del sujeto obligado ante quien se presente</w:t>
      </w:r>
      <w:r w:rsidRPr="008A55E0">
        <w:rPr>
          <w:rFonts w:ascii="Palatino Linotype" w:eastAsia="Palatino Linotype" w:hAnsi="Palatino Linotype" w:cs="Palatino Linotype"/>
          <w:i/>
          <w:sz w:val="22"/>
          <w:szCs w:val="22"/>
        </w:rPr>
        <w:t>. No podrá requerirse información adicional con motivo del nombre proporcionado por el solicitante."</w:t>
      </w:r>
    </w:p>
    <w:p w14:paraId="355A3EAA"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por lo que, en el presente caso, al haber sido presentado el recurso de revisión vía SAIMEX, dicho requisito resulta innecesario.</w:t>
      </w:r>
    </w:p>
    <w:p w14:paraId="6222DE04"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EAC2C9F" w14:textId="77777777" w:rsidR="00EC6AEA" w:rsidRPr="008A55E0" w:rsidRDefault="00E82A78">
      <w:pPr>
        <w:pBdr>
          <w:top w:val="nil"/>
          <w:left w:val="nil"/>
          <w:bottom w:val="nil"/>
          <w:right w:val="nil"/>
          <w:between w:val="nil"/>
        </w:pBdr>
        <w:spacing w:line="276" w:lineRule="auto"/>
        <w:ind w:left="851" w:right="851"/>
        <w:jc w:val="both"/>
        <w:rPr>
          <w:rFonts w:ascii="Palatino Linotype" w:eastAsia="Palatino Linotype" w:hAnsi="Palatino Linotype" w:cs="Palatino Linotype"/>
        </w:rPr>
      </w:pPr>
      <w:r w:rsidRPr="008A55E0">
        <w:rPr>
          <w:rFonts w:ascii="Palatino Linotype" w:eastAsia="Palatino Linotype" w:hAnsi="Palatino Linotype" w:cs="Palatino Linotype"/>
          <w:i/>
          <w:sz w:val="22"/>
          <w:szCs w:val="22"/>
        </w:rPr>
        <w:lastRenderedPageBreak/>
        <w:t>“</w:t>
      </w:r>
      <w:r w:rsidRPr="008A55E0">
        <w:rPr>
          <w:rFonts w:ascii="Palatino Linotype" w:eastAsia="Palatino Linotype" w:hAnsi="Palatino Linotype" w:cs="Palatino Linotype"/>
          <w:b/>
          <w:i/>
          <w:sz w:val="22"/>
          <w:szCs w:val="22"/>
        </w:rPr>
        <w:t xml:space="preserve">Artículo 179. </w:t>
      </w:r>
      <w:r w:rsidRPr="008A55E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E38C28D" w14:textId="77777777" w:rsidR="00EC6AEA" w:rsidRPr="008A55E0" w:rsidRDefault="00E82A78">
      <w:pPr>
        <w:pBdr>
          <w:top w:val="nil"/>
          <w:left w:val="nil"/>
          <w:bottom w:val="nil"/>
          <w:right w:val="nil"/>
          <w:between w:val="nil"/>
        </w:pBdr>
        <w:spacing w:line="276" w:lineRule="auto"/>
        <w:ind w:left="1134" w:right="851"/>
        <w:jc w:val="both"/>
        <w:rPr>
          <w:rFonts w:ascii="Palatino Linotype" w:eastAsia="Palatino Linotype" w:hAnsi="Palatino Linotype" w:cs="Palatino Linotype"/>
        </w:rPr>
      </w:pPr>
      <w:r w:rsidRPr="008A55E0">
        <w:rPr>
          <w:rFonts w:ascii="Palatino Linotype" w:eastAsia="Palatino Linotype" w:hAnsi="Palatino Linotype" w:cs="Palatino Linotype"/>
          <w:i/>
        </w:rPr>
        <w:t>…</w:t>
      </w:r>
    </w:p>
    <w:p w14:paraId="428C7F8D" w14:textId="77777777" w:rsidR="00EC6AEA" w:rsidRPr="008A55E0" w:rsidRDefault="00E82A78">
      <w:pPr>
        <w:pBdr>
          <w:top w:val="nil"/>
          <w:left w:val="nil"/>
          <w:bottom w:val="nil"/>
          <w:right w:val="nil"/>
          <w:between w:val="nil"/>
        </w:pBdr>
        <w:spacing w:line="276" w:lineRule="auto"/>
        <w:ind w:left="1134" w:right="851"/>
        <w:jc w:val="both"/>
        <w:rPr>
          <w:rFonts w:ascii="Palatino Linotype" w:eastAsia="Palatino Linotype" w:hAnsi="Palatino Linotype" w:cs="Palatino Linotype"/>
        </w:rPr>
      </w:pPr>
      <w:r w:rsidRPr="008A55E0">
        <w:rPr>
          <w:rFonts w:ascii="Palatino Linotype" w:eastAsia="Palatino Linotype" w:hAnsi="Palatino Linotype" w:cs="Palatino Linotype"/>
          <w:b/>
          <w:i/>
          <w:sz w:val="22"/>
          <w:szCs w:val="22"/>
        </w:rPr>
        <w:t xml:space="preserve">VII. </w:t>
      </w:r>
      <w:r w:rsidRPr="008A55E0">
        <w:rPr>
          <w:rFonts w:ascii="Palatino Linotype" w:eastAsia="Palatino Linotype" w:hAnsi="Palatino Linotype" w:cs="Palatino Linotype"/>
          <w:i/>
          <w:sz w:val="22"/>
          <w:szCs w:val="22"/>
        </w:rPr>
        <w:t>La falta de respuesta a una solicitud de acceso a la información</w:t>
      </w:r>
      <w:r w:rsidRPr="008A55E0">
        <w:rPr>
          <w:rFonts w:ascii="Palatino Linotype" w:eastAsia="Palatino Linotype" w:hAnsi="Palatino Linotype" w:cs="Palatino Linotype"/>
          <w:b/>
          <w:i/>
          <w:sz w:val="22"/>
          <w:szCs w:val="22"/>
        </w:rPr>
        <w:t>;</w:t>
      </w:r>
      <w:r w:rsidRPr="008A55E0">
        <w:rPr>
          <w:rFonts w:ascii="Palatino Linotype" w:eastAsia="Palatino Linotype" w:hAnsi="Palatino Linotype" w:cs="Palatino Linotype"/>
          <w:i/>
          <w:sz w:val="22"/>
          <w:szCs w:val="22"/>
        </w:rPr>
        <w:t>”</w:t>
      </w:r>
    </w:p>
    <w:p w14:paraId="23062661"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El precepto legal citado, establece como supuesto de procedencia del recurso de revisión, en aquellos casos en que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 xml:space="preserve">estime negado el acceso a la información por la falta de respuesta a una solicitud por el Sujeto Obligado, en este asunto se actualiza la hipótesis jurídica citada, en atención a que 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xml:space="preserve"> combate falta de respuesta por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y expresa motivos de inconformidad en contra de dicha circunstancia.</w:t>
      </w:r>
    </w:p>
    <w:p w14:paraId="3DFB2F21" w14:textId="77777777" w:rsidR="00EC6AEA" w:rsidRPr="008A55E0" w:rsidRDefault="00E82A78">
      <w:pPr>
        <w:tabs>
          <w:tab w:val="left" w:pos="8647"/>
        </w:tabs>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b/>
        </w:rPr>
        <w:t xml:space="preserve">Tercero. Materia de la revisión. </w:t>
      </w:r>
      <w:r w:rsidRPr="008A55E0">
        <w:rPr>
          <w:rFonts w:ascii="Palatino Linotype" w:eastAsia="Palatino Linotype" w:hAnsi="Palatino Linotype" w:cs="Palatino Linotype"/>
        </w:rPr>
        <w:t xml:space="preserve">Este Organismo Garante procede del análisis de los agravios hechos valer por 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684BE14C"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 xml:space="preserve">Cuarto. Estudio del asunto. </w:t>
      </w:r>
      <w:r w:rsidRPr="008A55E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 xml:space="preserve">no dio respuesta a la solicitud de información planteada por 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xml:space="preserve">, lo que se traduce como la configuración de la </w:t>
      </w:r>
      <w:r w:rsidRPr="008A55E0">
        <w:rPr>
          <w:rFonts w:ascii="Palatino Linotype" w:eastAsia="Palatino Linotype" w:hAnsi="Palatino Linotype" w:cs="Palatino Linotype"/>
          <w:b/>
        </w:rPr>
        <w:t>Negativa Ficta</w:t>
      </w:r>
      <w:r w:rsidRPr="008A55E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no emitió respuesta a la solicitud de información, dentro del plazo legal previsto para ello.</w:t>
      </w:r>
    </w:p>
    <w:p w14:paraId="420F186B"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las solicitudes formuladas por 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w:t>
      </w:r>
      <w:r w:rsidRPr="008A55E0">
        <w:rPr>
          <w:rFonts w:ascii="Palatino Linotype" w:eastAsia="Palatino Linotype" w:hAnsi="Palatino Linotype" w:cs="Palatino Linotype"/>
          <w:b/>
        </w:rPr>
        <w:t xml:space="preserve"> </w:t>
      </w:r>
      <w:r w:rsidRPr="008A55E0">
        <w:rPr>
          <w:rFonts w:ascii="Palatino Linotype" w:eastAsia="Palatino Linotype" w:hAnsi="Palatino Linotype" w:cs="Palatino Linotype"/>
        </w:rPr>
        <w:t xml:space="preserve">se advierte que requirió al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le proporcionara, información consistente en lo siguiente:</w:t>
      </w:r>
    </w:p>
    <w:p w14:paraId="5828ABB8" w14:textId="77777777" w:rsidR="00EC6AEA" w:rsidRPr="008A55E0" w:rsidRDefault="00E82A78">
      <w:pPr>
        <w:spacing w:before="240" w:after="240" w:line="360" w:lineRule="auto"/>
        <w:ind w:left="284"/>
        <w:jc w:val="both"/>
        <w:rPr>
          <w:rFonts w:ascii="Palatino Linotype" w:eastAsia="Palatino Linotype" w:hAnsi="Palatino Linotype" w:cs="Palatino Linotype"/>
        </w:rPr>
      </w:pPr>
      <w:r w:rsidRPr="008A55E0">
        <w:rPr>
          <w:rFonts w:ascii="Palatino Linotype" w:eastAsia="Palatino Linotype" w:hAnsi="Palatino Linotype" w:cs="Palatino Linotype"/>
        </w:rPr>
        <w:t>1. Costo de las chamarras institucionales que porta el presidente municipal, regidores y demás servidores públicos.</w:t>
      </w:r>
    </w:p>
    <w:p w14:paraId="2B508C6F"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C2848F4" w14:textId="77777777" w:rsidR="00EC6AEA" w:rsidRPr="008A55E0" w:rsidRDefault="00E82A78">
      <w:pPr>
        <w:tabs>
          <w:tab w:val="left" w:pos="709"/>
        </w:tabs>
        <w:spacing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14:paraId="40838F2F" w14:textId="77777777" w:rsidR="00EC6AEA" w:rsidRPr="008A55E0" w:rsidRDefault="00E82A78">
      <w:pPr>
        <w:spacing w:before="240" w:after="240" w:line="372"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 xml:space="preserve">En este sentido, es evidente que el derecho humano de acceso a la información pública accionado por la persona solicitante se vulneró, pues, a través de una interpretación equívoca de un precepto legal,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justificó la negativa de la información que le fue solicitada.</w:t>
      </w:r>
    </w:p>
    <w:p w14:paraId="1218D00D" w14:textId="77777777" w:rsidR="00EC6AEA" w:rsidRPr="008A55E0" w:rsidRDefault="00E82A78">
      <w:pPr>
        <w:spacing w:before="240" w:after="240" w:line="372"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5CF22B42" w14:textId="77777777" w:rsidR="00EC6AEA" w:rsidRPr="008A55E0" w:rsidRDefault="00E82A78">
      <w:pPr>
        <w:spacing w:before="240" w:after="240" w:line="372"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51726714" w14:textId="77777777" w:rsidR="00EC6AEA" w:rsidRPr="008A55E0" w:rsidRDefault="00E82A78">
      <w:pPr>
        <w:spacing w:before="240" w:after="240" w:line="372"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Así, es que a consideración de este Organismo Garante el </w:t>
      </w:r>
      <w:r w:rsidRPr="008A55E0">
        <w:rPr>
          <w:rFonts w:ascii="Palatino Linotype" w:eastAsia="Palatino Linotype" w:hAnsi="Palatino Linotype" w:cs="Palatino Linotype"/>
          <w:b/>
        </w:rPr>
        <w:t>Sujeto Obligado hizo un uso excesivo del requerimiento de aclaración</w:t>
      </w:r>
      <w:r w:rsidRPr="008A55E0">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2CE95DE2" w14:textId="77777777" w:rsidR="00EC6AEA" w:rsidRPr="008A55E0" w:rsidRDefault="00EC6AEA">
      <w:pPr>
        <w:spacing w:before="280" w:after="280" w:line="360" w:lineRule="auto"/>
        <w:jc w:val="both"/>
        <w:rPr>
          <w:rFonts w:ascii="Palatino Linotype" w:eastAsia="Palatino Linotype" w:hAnsi="Palatino Linotype" w:cs="Palatino Linotype"/>
        </w:rPr>
      </w:pPr>
    </w:p>
    <w:p w14:paraId="0FC364FF" w14:textId="77777777" w:rsidR="00EC6AEA" w:rsidRPr="008A55E0" w:rsidRDefault="00E82A78">
      <w:pPr>
        <w:spacing w:before="280" w:after="28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Po otro lado, una vez admitido el recurso de revisión, en términos del artículo 185 fracción II</w:t>
      </w:r>
      <w:r w:rsidRPr="008A55E0">
        <w:rPr>
          <w:rFonts w:ascii="Palatino Linotype" w:eastAsia="Palatino Linotype" w:hAnsi="Palatino Linotype" w:cs="Palatino Linotype"/>
          <w:vertAlign w:val="superscript"/>
        </w:rPr>
        <w:footnoteReference w:id="1"/>
      </w:r>
      <w:r w:rsidRPr="008A55E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6063F76"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En tal sentido, 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 xml:space="preserve">a través de la Unidad de Transparencia informó que lo solicitado podía ser consultado dentro del sistema de Información Pública de Oficio Mexiquense, IPOMEX, proporcionando la dirección electrónica para tal efecto: </w:t>
      </w:r>
      <w:hyperlink r:id="rId9">
        <w:r w:rsidRPr="008A55E0">
          <w:rPr>
            <w:rFonts w:ascii="Palatino Linotype" w:eastAsia="Palatino Linotype" w:hAnsi="Palatino Linotype" w:cs="Palatino Linotype"/>
            <w:i/>
            <w:sz w:val="22"/>
            <w:szCs w:val="22"/>
            <w:u w:val="single"/>
          </w:rPr>
          <w:t>https://www.ipomex.org.mx/ipo3/lgt/indice/ZINACANTEPEC/art_92_xxxv_a/4.web</w:t>
        </w:r>
      </w:hyperlink>
      <w:r w:rsidRPr="008A55E0">
        <w:rPr>
          <w:rFonts w:ascii="Palatino Linotype" w:eastAsia="Palatino Linotype" w:hAnsi="Palatino Linotype" w:cs="Palatino Linotype"/>
        </w:rPr>
        <w:t>. Información que como se detalló en líneas anteriores, se notificó a la parte recurrente con la finalidad de que manifestara lo que a su derecho estimara conveniente, siendo omisa en ejercer dicha prerrogativa.</w:t>
      </w:r>
    </w:p>
    <w:p w14:paraId="48BD6DE1" w14:textId="77777777" w:rsidR="00EC6AEA" w:rsidRPr="008A55E0" w:rsidRDefault="00E82A78">
      <w:pPr>
        <w:pBdr>
          <w:top w:val="nil"/>
          <w:left w:val="nil"/>
          <w:bottom w:val="nil"/>
          <w:right w:val="nil"/>
          <w:between w:val="nil"/>
        </w:pBdr>
        <w:spacing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262D2CAD"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rPr>
        <w:t xml:space="preserve"> </w:t>
      </w: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Artículo 4.</w:t>
      </w:r>
      <w:r w:rsidRPr="008A55E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17BDD1"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8A55E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FD9D404"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2A7762B"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12</w:t>
      </w:r>
      <w:r w:rsidRPr="008A55E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6D2BDC"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0386166"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8A55E0">
        <w:rPr>
          <w:rFonts w:ascii="Palatino Linotype" w:eastAsia="Palatino Linotype" w:hAnsi="Palatino Linotype" w:cs="Palatino Linotype"/>
          <w:b/>
        </w:rPr>
        <w:t xml:space="preserve"> </w:t>
      </w:r>
      <w:r w:rsidRPr="008A55E0">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8A55E0">
        <w:rPr>
          <w:rFonts w:ascii="Palatino Linotype" w:eastAsia="Palatino Linotype" w:hAnsi="Palatino Linotype" w:cs="Palatino Linotype"/>
          <w:i/>
        </w:rPr>
        <w:t>ad hoc</w:t>
      </w:r>
      <w:r w:rsidRPr="008A55E0">
        <w:rPr>
          <w:rFonts w:ascii="Palatino Linotype" w:eastAsia="Palatino Linotype" w:hAnsi="Palatino Linotype" w:cs="Palatino Linotype"/>
        </w:rPr>
        <w:t>, para satisfacer el derecho de acceso a la información pública.</w:t>
      </w:r>
    </w:p>
    <w:p w14:paraId="1DFD7507"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Aunado a ello el artículo 24 de la Ley de la materia</w:t>
      </w:r>
      <w:r w:rsidRPr="008A55E0">
        <w:rPr>
          <w:rFonts w:ascii="Palatino Linotype" w:eastAsia="Palatino Linotype" w:hAnsi="Palatino Linotype" w:cs="Palatino Linotype"/>
          <w:vertAlign w:val="superscript"/>
        </w:rPr>
        <w:footnoteReference w:id="2"/>
      </w:r>
      <w:r w:rsidRPr="008A55E0">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7F4165"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8A55E0">
        <w:rPr>
          <w:rFonts w:ascii="Palatino Linotype" w:eastAsia="Palatino Linotype" w:hAnsi="Palatino Linotype" w:cs="Palatino Linotype"/>
          <w:b/>
        </w:rPr>
        <w:t>cualquier otro registro que documente el ejercicio de las facultades, funciones y competencias de los Sujetos Obligados</w:t>
      </w:r>
      <w:r w:rsidRPr="008A55E0">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6FFC8DD7"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 xml:space="preserve">Artículo 3. </w:t>
      </w:r>
      <w:r w:rsidRPr="008A55E0">
        <w:rPr>
          <w:rFonts w:ascii="Palatino Linotype" w:eastAsia="Palatino Linotype" w:hAnsi="Palatino Linotype" w:cs="Palatino Linotype"/>
          <w:i/>
          <w:sz w:val="22"/>
          <w:szCs w:val="22"/>
        </w:rPr>
        <w:t>Para los efectos de la presente Ley se entenderá por:</w:t>
      </w:r>
    </w:p>
    <w:p w14:paraId="46DA5C41"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p>
    <w:p w14:paraId="4211F9DD"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XI. Documento:</w:t>
      </w:r>
      <w:r w:rsidRPr="008A55E0">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8A55E0">
        <w:rPr>
          <w:rFonts w:ascii="Palatino Linotype" w:eastAsia="Palatino Linotype" w:hAnsi="Palatino Linotype" w:cs="Palatino Linotype"/>
          <w:i/>
          <w:sz w:val="22"/>
          <w:szCs w:val="22"/>
        </w:rPr>
        <w:lastRenderedPageBreak/>
        <w:t>cualquier medio, sea escrito, impreso, sonoro, visual, electrónico, informático u holográfico;</w:t>
      </w:r>
      <w:r w:rsidRPr="008A55E0">
        <w:rPr>
          <w:rFonts w:ascii="Palatino Linotype" w:eastAsia="Palatino Linotype" w:hAnsi="Palatino Linotype" w:cs="Palatino Linotype"/>
          <w:b/>
          <w:i/>
          <w:sz w:val="22"/>
          <w:szCs w:val="22"/>
        </w:rPr>
        <w:t>…</w:t>
      </w:r>
      <w:r w:rsidRPr="008A55E0">
        <w:rPr>
          <w:rFonts w:ascii="Palatino Linotype" w:eastAsia="Palatino Linotype" w:hAnsi="Palatino Linotype" w:cs="Palatino Linotype"/>
          <w:i/>
          <w:sz w:val="22"/>
          <w:szCs w:val="22"/>
        </w:rPr>
        <w:t>”</w:t>
      </w:r>
    </w:p>
    <w:p w14:paraId="46AB5B5E" w14:textId="77777777" w:rsidR="00EC6AEA" w:rsidRPr="008A55E0" w:rsidRDefault="00EC6AEA">
      <w:pPr>
        <w:ind w:left="1134" w:right="899"/>
        <w:jc w:val="both"/>
        <w:rPr>
          <w:rFonts w:ascii="Palatino Linotype" w:eastAsia="Palatino Linotype" w:hAnsi="Palatino Linotype" w:cs="Palatino Linotype"/>
          <w:i/>
        </w:rPr>
      </w:pPr>
    </w:p>
    <w:p w14:paraId="36DCF4F3"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5ADD2E9" w14:textId="77777777" w:rsidR="00EC6AEA" w:rsidRPr="008A55E0" w:rsidRDefault="00E82A78">
      <w:pPr>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sz w:val="22"/>
          <w:szCs w:val="22"/>
        </w:rPr>
        <w:t>“</w:t>
      </w:r>
      <w:r w:rsidRPr="008A55E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A55E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811D2C"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C48E35F" w14:textId="77777777" w:rsidR="00EC6AEA" w:rsidRPr="008A55E0" w:rsidRDefault="00E82A78">
      <w:pPr>
        <w:spacing w:before="120" w:after="120"/>
        <w:ind w:left="1134" w:right="90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14:paraId="73478ACD"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AA4CBC4" w14:textId="77777777" w:rsidR="00EC6AEA" w:rsidRPr="008A55E0" w:rsidRDefault="00E82A78">
      <w:pPr>
        <w:spacing w:before="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F29EA41"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Ahora bien, tomando en consideración el pronunciamiento vertido por la Unidad de Transparencia en la etapa de manifestaciones, debemos traer a colación el </w:t>
      </w:r>
      <w:r w:rsidRPr="008A55E0">
        <w:rPr>
          <w:rFonts w:ascii="Palatino Linotype" w:eastAsia="Palatino Linotype" w:hAnsi="Palatino Linotype" w:cs="Palatino Linotype"/>
        </w:rPr>
        <w:lastRenderedPageBreak/>
        <w:t>artículo 161</w:t>
      </w:r>
      <w:r w:rsidRPr="008A55E0">
        <w:rPr>
          <w:rFonts w:ascii="Palatino Linotype" w:eastAsia="Palatino Linotype" w:hAnsi="Palatino Linotype" w:cs="Palatino Linotype"/>
          <w:vertAlign w:val="superscript"/>
        </w:rPr>
        <w:footnoteReference w:id="3"/>
      </w:r>
      <w:r w:rsidRPr="008A55E0">
        <w:rPr>
          <w:rFonts w:ascii="Palatino Linotype" w:eastAsia="Palatino Linotype" w:hAnsi="Palatino Linotype" w:cs="Palatino Linotype"/>
        </w:rPr>
        <w:t xml:space="preserve"> de la Ley de Transparencia y Acceso a la Información Pública del Estado de México y Municipios</w:t>
      </w:r>
      <w:r w:rsidRPr="008A55E0">
        <w:rPr>
          <w:rFonts w:ascii="Palatino Linotype" w:eastAsia="Palatino Linotype" w:hAnsi="Palatino Linotype" w:cs="Palatino Linotype"/>
          <w:i/>
        </w:rPr>
        <w:t xml:space="preserve">, </w:t>
      </w:r>
      <w:r w:rsidRPr="008A55E0">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60CA777" w14:textId="77777777" w:rsidR="00EC6AEA" w:rsidRPr="008A55E0" w:rsidRDefault="00E82A78">
      <w:pPr>
        <w:spacing w:before="120" w:after="120" w:line="276" w:lineRule="auto"/>
        <w:ind w:left="284" w:right="51"/>
        <w:jc w:val="both"/>
        <w:rPr>
          <w:rFonts w:ascii="Palatino Linotype" w:eastAsia="Palatino Linotype" w:hAnsi="Palatino Linotype" w:cs="Palatino Linotype"/>
        </w:rPr>
      </w:pPr>
      <w:r w:rsidRPr="008A55E0">
        <w:rPr>
          <w:rFonts w:ascii="Palatino Linotype" w:eastAsia="Palatino Linotype" w:hAnsi="Palatino Linotype" w:cs="Palatino Linotype"/>
        </w:rPr>
        <w:t>a) La fuente</w:t>
      </w:r>
    </w:p>
    <w:p w14:paraId="6E8150A0" w14:textId="77777777" w:rsidR="00EC6AEA" w:rsidRPr="008A55E0" w:rsidRDefault="00E82A78">
      <w:pPr>
        <w:spacing w:before="120" w:after="120" w:line="276" w:lineRule="auto"/>
        <w:ind w:left="284" w:right="51"/>
        <w:jc w:val="both"/>
        <w:rPr>
          <w:rFonts w:ascii="Palatino Linotype" w:eastAsia="Palatino Linotype" w:hAnsi="Palatino Linotype" w:cs="Palatino Linotype"/>
        </w:rPr>
      </w:pPr>
      <w:r w:rsidRPr="008A55E0">
        <w:rPr>
          <w:rFonts w:ascii="Palatino Linotype" w:eastAsia="Palatino Linotype" w:hAnsi="Palatino Linotype" w:cs="Palatino Linotype"/>
        </w:rPr>
        <w:t>b) El lugar y</w:t>
      </w:r>
    </w:p>
    <w:p w14:paraId="71FF0681" w14:textId="77777777" w:rsidR="00EC6AEA" w:rsidRPr="008A55E0" w:rsidRDefault="00E82A78">
      <w:pPr>
        <w:spacing w:before="120" w:after="120" w:line="276" w:lineRule="auto"/>
        <w:ind w:left="284" w:right="51"/>
        <w:jc w:val="both"/>
        <w:rPr>
          <w:rFonts w:ascii="Palatino Linotype" w:eastAsia="Palatino Linotype" w:hAnsi="Palatino Linotype" w:cs="Palatino Linotype"/>
        </w:rPr>
      </w:pPr>
      <w:r w:rsidRPr="008A55E0">
        <w:rPr>
          <w:rFonts w:ascii="Palatino Linotype" w:eastAsia="Palatino Linotype" w:hAnsi="Palatino Linotype" w:cs="Palatino Linotype"/>
        </w:rPr>
        <w:t>c) La forma</w:t>
      </w:r>
    </w:p>
    <w:p w14:paraId="5FA970C8"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t>Asimismo, se establece que la fuente de la información deberá ser:</w:t>
      </w:r>
    </w:p>
    <w:p w14:paraId="0258947B" w14:textId="77777777" w:rsidR="00EC6AEA" w:rsidRPr="008A55E0" w:rsidRDefault="00E82A78">
      <w:pPr>
        <w:spacing w:before="120" w:after="120" w:line="276" w:lineRule="auto"/>
        <w:ind w:left="284" w:right="51"/>
        <w:jc w:val="both"/>
        <w:rPr>
          <w:rFonts w:ascii="Palatino Linotype" w:eastAsia="Palatino Linotype" w:hAnsi="Palatino Linotype" w:cs="Palatino Linotype"/>
        </w:rPr>
      </w:pPr>
      <w:r w:rsidRPr="008A55E0">
        <w:rPr>
          <w:rFonts w:ascii="Palatino Linotype" w:eastAsia="Palatino Linotype" w:hAnsi="Palatino Linotype" w:cs="Palatino Linotype"/>
        </w:rPr>
        <w:t>a) Precisa</w:t>
      </w:r>
    </w:p>
    <w:p w14:paraId="1B44F4C6" w14:textId="77777777" w:rsidR="00EC6AEA" w:rsidRPr="008A55E0" w:rsidRDefault="00E82A78">
      <w:pPr>
        <w:spacing w:before="120" w:after="120" w:line="276" w:lineRule="auto"/>
        <w:ind w:left="284" w:right="51"/>
        <w:jc w:val="both"/>
        <w:rPr>
          <w:rFonts w:ascii="Palatino Linotype" w:eastAsia="Palatino Linotype" w:hAnsi="Palatino Linotype" w:cs="Palatino Linotype"/>
        </w:rPr>
      </w:pPr>
      <w:r w:rsidRPr="008A55E0">
        <w:rPr>
          <w:rFonts w:ascii="Palatino Linotype" w:eastAsia="Palatino Linotype" w:hAnsi="Palatino Linotype" w:cs="Palatino Linotype"/>
        </w:rPr>
        <w:t>b) Concreta</w:t>
      </w:r>
    </w:p>
    <w:p w14:paraId="3F6F0B5A" w14:textId="77777777" w:rsidR="00EC6AEA" w:rsidRPr="008A55E0" w:rsidRDefault="00E82A78">
      <w:pPr>
        <w:spacing w:before="120" w:after="120" w:line="276" w:lineRule="auto"/>
        <w:ind w:left="284" w:right="51"/>
        <w:jc w:val="both"/>
        <w:rPr>
          <w:rFonts w:ascii="Palatino Linotype" w:eastAsia="Palatino Linotype" w:hAnsi="Palatino Linotype" w:cs="Palatino Linotype"/>
        </w:rPr>
      </w:pPr>
      <w:r w:rsidRPr="008A55E0">
        <w:rPr>
          <w:rFonts w:ascii="Palatino Linotype" w:eastAsia="Palatino Linotype" w:hAnsi="Palatino Linotype" w:cs="Palatino Linotype"/>
        </w:rPr>
        <w:t>c) Y no debe implicar que el solicitante realice una búsqueda en toda la información que se encuentre disponible.</w:t>
      </w:r>
    </w:p>
    <w:p w14:paraId="221347C0"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58B4523C"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Derivado de lo anterior, este Organismo Garante procedió a realizar la consulta de la información contenida en el portal IPOMEX, con la finalidad de determinar si con la misma el derecho de acceso a la información de la persona solicitante quedaba atendido, o en su defecto, ordenar el soporte documental que diera cuenta de lo solicitado.</w:t>
      </w:r>
    </w:p>
    <w:p w14:paraId="18C3BE90"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De dicha revisión, se advirtió lo siguiente:  </w:t>
      </w:r>
    </w:p>
    <w:p w14:paraId="287249F8" w14:textId="77777777" w:rsidR="00EC6AEA" w:rsidRPr="008A55E0" w:rsidRDefault="00E82A78">
      <w:pPr>
        <w:spacing w:before="240" w:after="240" w:line="360" w:lineRule="auto"/>
        <w:ind w:right="51"/>
        <w:jc w:val="center"/>
        <w:rPr>
          <w:rFonts w:ascii="Palatino Linotype" w:eastAsia="Palatino Linotype" w:hAnsi="Palatino Linotype" w:cs="Palatino Linotype"/>
        </w:rPr>
      </w:pPr>
      <w:r w:rsidRPr="008A55E0">
        <w:rPr>
          <w:rFonts w:ascii="Palatino Linotype" w:eastAsia="Palatino Linotype" w:hAnsi="Palatino Linotype" w:cs="Palatino Linotype"/>
          <w:noProof/>
        </w:rPr>
        <w:drawing>
          <wp:inline distT="0" distB="0" distL="0" distR="0" wp14:anchorId="3E87BAD4" wp14:editId="78173AF8">
            <wp:extent cx="5040000" cy="4962988"/>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40000" cy="4962988"/>
                    </a:xfrm>
                    <a:prstGeom prst="rect">
                      <a:avLst/>
                    </a:prstGeom>
                    <a:ln/>
                  </pic:spPr>
                </pic:pic>
              </a:graphicData>
            </a:graphic>
          </wp:inline>
        </w:drawing>
      </w:r>
    </w:p>
    <w:p w14:paraId="438C76A6"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Como se advierte, la información contenida en dicho portal corresponde con la obligación de transparencia prevista en el artículo 92, fracción XXXV de la Ley de Transparencia y Acceso a la Información Pública del Estado de México y Municipios, consistente en lo siguiente:</w:t>
      </w:r>
    </w:p>
    <w:p w14:paraId="7EB0AA0C"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Artículo 92.</w:t>
      </w:r>
      <w:r w:rsidRPr="008A55E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789634"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p>
    <w:p w14:paraId="5F272EDE"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XXXV</w:t>
      </w:r>
      <w:r w:rsidRPr="008A55E0">
        <w:rPr>
          <w:rFonts w:ascii="Palatino Linotype" w:eastAsia="Palatino Linotype" w:hAnsi="Palatino Linotype" w:cs="Palatino Linotype"/>
          <w:i/>
          <w:sz w:val="22"/>
          <w:szCs w:val="22"/>
        </w:rPr>
        <w:t>. Informes de avances programáticos o presupuestales, balances generales y estado financiero;”</w:t>
      </w:r>
    </w:p>
    <w:p w14:paraId="7D3DDCA7"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w:t>
      </w:r>
    </w:p>
    <w:p w14:paraId="4946E2FC"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Tal como lo establece el artículo 46 de la Ley General de Contabilidad Gubernamental, la Federación, los sistemas contables de los poderes Ejecutivo, </w:t>
      </w:r>
      <w:r w:rsidRPr="008A55E0">
        <w:rPr>
          <w:rFonts w:ascii="Palatino Linotype" w:eastAsia="Palatino Linotype" w:hAnsi="Palatino Linotype" w:cs="Palatino Linotype"/>
        </w:rPr>
        <w:lastRenderedPageBreak/>
        <w:t xml:space="preserve">Legislativo y Judicial, las entidades de la Administración Pública Paraestatal y los órganos autónomos generarán de manera periódica la información financiera establecida en el artículo referido. </w:t>
      </w:r>
    </w:p>
    <w:p w14:paraId="3F7EC22D"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Asimismo, de conformidad con el artículo 47 de la Ley General de Contabilidad Gubernamental, las entidades federativas, los sistemas contables de los poderes Ejecutivo, Legislativo y Judicial, las entidades de la administración pública paraestatal y los órganos autónomos deberán producir, en la medida que corresponda, la información referida en el artículo 46 de esta Ley, con excepción de la fracción I, inciso i) de dicho artículo.</w:t>
      </w:r>
    </w:p>
    <w:p w14:paraId="7CEC1003"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En ese sentido, cada sujeto obligado publicará la información sobre los estados financieros contables, presupuestales y programáticos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w:t>
      </w:r>
    </w:p>
    <w:p w14:paraId="072F30DD"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w:t>
      </w:r>
      <w:r w:rsidRPr="008A55E0">
        <w:rPr>
          <w:rFonts w:ascii="Palatino Linotype" w:eastAsia="Palatino Linotype" w:hAnsi="Palatino Linotype" w:cs="Palatino Linotype"/>
        </w:rPr>
        <w:lastRenderedPageBreak/>
        <w:t xml:space="preserve">la información financiera de todos los sujetos obligados que conforman el correspondiente orden de gobierno, como lo establece el artículo 57 de la Ley General de Contabilidad Gubernamental. </w:t>
      </w:r>
    </w:p>
    <w:p w14:paraId="387245CF"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La información deberá publicarse y actualizarse trimestralmente a más tardar 30 días naturales después de concluido el trimestre y se deberá conservar publicada en el sitio de Internet la información relativa a los últimos seis ejercicios, tal como está establecido en los artículos 51 y 58, respectivamente, de la Ley General de Contabilidad Gubernamental.</w:t>
      </w:r>
    </w:p>
    <w:p w14:paraId="12ECE088"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Asimismo, los Lineamientos establecen los siguientes formatos para la publicación de la información:</w:t>
      </w:r>
    </w:p>
    <w:p w14:paraId="246E7C14" w14:textId="77777777" w:rsidR="00EC6AEA" w:rsidRPr="008A55E0" w:rsidRDefault="00E82A78">
      <w:pPr>
        <w:spacing w:before="240" w:after="240" w:line="360" w:lineRule="auto"/>
        <w:ind w:right="51"/>
        <w:jc w:val="center"/>
        <w:rPr>
          <w:rFonts w:ascii="Palatino Linotype" w:eastAsia="Palatino Linotype" w:hAnsi="Palatino Linotype" w:cs="Palatino Linotype"/>
        </w:rPr>
      </w:pPr>
      <w:r w:rsidRPr="008A55E0">
        <w:rPr>
          <w:rFonts w:ascii="Palatino Linotype" w:eastAsia="Palatino Linotype" w:hAnsi="Palatino Linotype" w:cs="Palatino Linotype"/>
          <w:noProof/>
        </w:rPr>
        <w:drawing>
          <wp:inline distT="0" distB="0" distL="0" distR="0" wp14:anchorId="2E3E21C6" wp14:editId="20A26F24">
            <wp:extent cx="4680000" cy="325772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680000" cy="3257725"/>
                    </a:xfrm>
                    <a:prstGeom prst="rect">
                      <a:avLst/>
                    </a:prstGeom>
                    <a:ln/>
                  </pic:spPr>
                </pic:pic>
              </a:graphicData>
            </a:graphic>
          </wp:inline>
        </w:drawing>
      </w:r>
    </w:p>
    <w:p w14:paraId="3D9AC75C" w14:textId="77777777" w:rsidR="00EC6AEA" w:rsidRPr="008A55E0" w:rsidRDefault="00EC6AEA">
      <w:pPr>
        <w:spacing w:before="240" w:after="240" w:line="360" w:lineRule="auto"/>
        <w:ind w:right="51"/>
        <w:jc w:val="both"/>
        <w:rPr>
          <w:rFonts w:ascii="Palatino Linotype" w:eastAsia="Palatino Linotype" w:hAnsi="Palatino Linotype" w:cs="Palatino Linotype"/>
        </w:rPr>
      </w:pPr>
    </w:p>
    <w:p w14:paraId="75DEE1D2" w14:textId="77777777" w:rsidR="00EC6AEA" w:rsidRPr="008A55E0" w:rsidRDefault="00E82A78">
      <w:pPr>
        <w:spacing w:before="240" w:after="240" w:line="360" w:lineRule="auto"/>
        <w:ind w:right="51"/>
        <w:jc w:val="center"/>
        <w:rPr>
          <w:rFonts w:ascii="Palatino Linotype" w:eastAsia="Palatino Linotype" w:hAnsi="Palatino Linotype" w:cs="Palatino Linotype"/>
        </w:rPr>
      </w:pPr>
      <w:r w:rsidRPr="008A55E0">
        <w:rPr>
          <w:rFonts w:ascii="Palatino Linotype" w:eastAsia="Palatino Linotype" w:hAnsi="Palatino Linotype" w:cs="Palatino Linotype"/>
          <w:noProof/>
        </w:rPr>
        <w:lastRenderedPageBreak/>
        <w:drawing>
          <wp:inline distT="0" distB="0" distL="0" distR="0" wp14:anchorId="128E7320" wp14:editId="7DE34B31">
            <wp:extent cx="4680000" cy="19146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61811"/>
                    <a:stretch>
                      <a:fillRect/>
                    </a:stretch>
                  </pic:blipFill>
                  <pic:spPr>
                    <a:xfrm>
                      <a:off x="0" y="0"/>
                      <a:ext cx="4680000" cy="1914675"/>
                    </a:xfrm>
                    <a:prstGeom prst="rect">
                      <a:avLst/>
                    </a:prstGeom>
                    <a:ln/>
                  </pic:spPr>
                </pic:pic>
              </a:graphicData>
            </a:graphic>
          </wp:inline>
        </w:drawing>
      </w:r>
      <w:r w:rsidRPr="008A55E0">
        <w:rPr>
          <w:rFonts w:ascii="Palatino Linotype" w:eastAsia="Palatino Linotype" w:hAnsi="Palatino Linotype" w:cs="Palatino Linotype"/>
          <w:noProof/>
        </w:rPr>
        <w:drawing>
          <wp:inline distT="0" distB="0" distL="0" distR="0" wp14:anchorId="13C89C53" wp14:editId="1221EA02">
            <wp:extent cx="4680000" cy="619216"/>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88163" b="-513"/>
                    <a:stretch>
                      <a:fillRect/>
                    </a:stretch>
                  </pic:blipFill>
                  <pic:spPr>
                    <a:xfrm>
                      <a:off x="0" y="0"/>
                      <a:ext cx="4680000" cy="619216"/>
                    </a:xfrm>
                    <a:prstGeom prst="rect">
                      <a:avLst/>
                    </a:prstGeom>
                    <a:ln/>
                  </pic:spPr>
                </pic:pic>
              </a:graphicData>
            </a:graphic>
          </wp:inline>
        </w:drawing>
      </w:r>
    </w:p>
    <w:p w14:paraId="028A277C"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Como se advierte, si bien la información contenida en el portal IPOMEX se relaciona con la información financiera del </w:t>
      </w:r>
      <w:r w:rsidRPr="008A55E0">
        <w:rPr>
          <w:rFonts w:ascii="Palatino Linotype" w:eastAsia="Palatino Linotype" w:hAnsi="Palatino Linotype" w:cs="Palatino Linotype"/>
          <w:b/>
        </w:rPr>
        <w:t xml:space="preserve">Sujeto Obligado, no debe perderse de vista que la pretensión de la persona es conocer información sobre un gasto en específico, </w:t>
      </w:r>
      <w:r w:rsidRPr="008A55E0">
        <w:rPr>
          <w:rFonts w:ascii="Palatino Linotype" w:eastAsia="Palatino Linotype" w:hAnsi="Palatino Linotype" w:cs="Palatino Linotype"/>
        </w:rPr>
        <w:t>mientras que la información contenida en el portal corresponde con los avances los estados financieros contables, presupuestales y programáticos conforme a las normas, estructura, formatos y contenido de la información establecidos, siendo evidente que la información solicitada no se localiza a tal grado de detalle en dicha obligación de transparencia.</w:t>
      </w:r>
    </w:p>
    <w:p w14:paraId="09196CA2"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Sin perder de vista además, que el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se limitó a proporcionar la dirección electrónica sin exponer de manera clara y precisa, la forma en la que la persona solicitante podría llevar a cabo la consulta, en caso de que la información se encontrara alojada en el portal IPOMEX, por lo que no se atendió a lo previsto en el artículo 161 de la Ley de la materia citado con antelación.</w:t>
      </w:r>
    </w:p>
    <w:p w14:paraId="2F693941"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Ahora bien, resulta de suma importancia invocar el contenido de los artículos 162, 163, 164 y 165 de la Ley de Transparencia y Acceso a la Información Pública del Estado de México y Municipios, que rezan así:</w:t>
      </w:r>
    </w:p>
    <w:p w14:paraId="72C63822" w14:textId="77777777" w:rsidR="00EC6AEA" w:rsidRPr="008A55E0" w:rsidRDefault="00E82A78">
      <w:pPr>
        <w:spacing w:after="12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162.</w:t>
      </w:r>
      <w:r w:rsidRPr="008A55E0">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96476E3" w14:textId="77777777" w:rsidR="00EC6AEA" w:rsidRPr="008A55E0" w:rsidRDefault="00E82A78">
      <w:pPr>
        <w:spacing w:after="12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163.</w:t>
      </w:r>
      <w:r w:rsidRPr="008A55E0">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E31AE5E" w14:textId="77777777" w:rsidR="00EC6AEA" w:rsidRPr="008A55E0" w:rsidRDefault="00E82A78">
      <w:pPr>
        <w:spacing w:after="12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2FB2610" w14:textId="77777777" w:rsidR="00EC6AEA" w:rsidRPr="008A55E0" w:rsidRDefault="00E82A78">
      <w:pPr>
        <w:spacing w:after="12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164.</w:t>
      </w:r>
      <w:r w:rsidRPr="008A55E0">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67F00C73" w14:textId="77777777" w:rsidR="00EC6AEA" w:rsidRPr="008A55E0" w:rsidRDefault="00E82A78">
      <w:pPr>
        <w:spacing w:after="12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 xml:space="preserve">En cualquier caso, se deberá fundar y motivar la necesidad de ofrecer otras modalidades.  </w:t>
      </w:r>
    </w:p>
    <w:p w14:paraId="7F1A9368" w14:textId="77777777" w:rsidR="00EC6AEA" w:rsidRPr="008A55E0" w:rsidRDefault="00E82A78">
      <w:pPr>
        <w:spacing w:after="120"/>
        <w:ind w:left="851" w:right="900"/>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165.</w:t>
      </w:r>
      <w:r w:rsidRPr="008A55E0">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3995F1BF"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4867F4B1"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 xml:space="preserve">Siendo la Unidad de Transparencia la responsable de hacer las notificaciones correspondientes, además de llevar a </w:t>
      </w:r>
      <w:proofErr w:type="gramStart"/>
      <w:r w:rsidRPr="008A55E0">
        <w:rPr>
          <w:rFonts w:ascii="Palatino Linotype" w:eastAsia="Palatino Linotype" w:hAnsi="Palatino Linotype" w:cs="Palatino Linotype"/>
        </w:rPr>
        <w:t>cabo todas</w:t>
      </w:r>
      <w:proofErr w:type="gramEnd"/>
      <w:r w:rsidRPr="008A55E0">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14:paraId="57230F01"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En el caso concreto, derivado de las constancias que obran en el expediente electrónico, no se advierte que el Titular de la Unidad de Transparencia hubiera turnado la solicitud de información a las áreas competentes para contar con la información solicitada, como pudiera ser la Tesorería Municipal o la Dirección de Administración, siendo la primera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mientras que la segunda tiene a su cargo, entre otras atribuciones las de vigilar el cumplimiento de los lineamientos sobre los procesos de selección, adquisición y mantenimiento del mobiliario y recursos materiales; proveer de insumos, bienes y servicios generales que requieran las distintas áreas que conforman la Administración Pública Municipal, para su buen funcionamiento; y llevar a cabo las adquisiciones de bienes, arrendamiento de bienes muebles y la contratación de servicios que requieran las distintas áreas, ajustándose en su caso las disposiciones legales de la materia.</w:t>
      </w:r>
    </w:p>
    <w:p w14:paraId="770377FF" w14:textId="77777777" w:rsidR="00EC6AEA" w:rsidRPr="008A55E0" w:rsidRDefault="00E82A78">
      <w:pPr>
        <w:spacing w:before="240" w:after="240" w:line="360" w:lineRule="auto"/>
        <w:ind w:right="49"/>
        <w:jc w:val="both"/>
        <w:rPr>
          <w:rFonts w:ascii="Palatino Linotype" w:eastAsia="Palatino Linotype" w:hAnsi="Palatino Linotype" w:cs="Palatino Linotype"/>
        </w:rPr>
      </w:pPr>
      <w:r w:rsidRPr="008A55E0">
        <w:rPr>
          <w:rFonts w:ascii="Palatino Linotype" w:eastAsia="Palatino Linotype" w:hAnsi="Palatino Linotype" w:cs="Palatino Linotype"/>
        </w:rPr>
        <w:lastRenderedPageBreak/>
        <w:t>Asimismo, no obsta mencionar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5B1F5B49"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Artículo 342.-</w:t>
      </w:r>
      <w:r w:rsidRPr="008A55E0">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8A55E0">
        <w:rPr>
          <w:rFonts w:ascii="Palatino Linotype" w:eastAsia="Palatino Linotype" w:hAnsi="Palatino Linotype" w:cs="Palatino Linotype"/>
          <w:i/>
          <w:sz w:val="22"/>
          <w:szCs w:val="22"/>
        </w:rPr>
        <w:t>presupuestación</w:t>
      </w:r>
      <w:proofErr w:type="spellEnd"/>
      <w:r w:rsidRPr="008A55E0">
        <w:rPr>
          <w:rFonts w:ascii="Palatino Linotype" w:eastAsia="Palatino Linotype" w:hAnsi="Palatino Linotype" w:cs="Palatino Linotype"/>
          <w:i/>
          <w:sz w:val="22"/>
          <w:szCs w:val="22"/>
        </w:rPr>
        <w:t>, evaluación y contabilidad gubernamental.</w:t>
      </w:r>
    </w:p>
    <w:p w14:paraId="5CFDDDDA"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En el caso de los municipios,</w:t>
      </w:r>
      <w:r w:rsidRPr="008A55E0">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8A55E0">
        <w:rPr>
          <w:rFonts w:ascii="Palatino Linotype" w:eastAsia="Palatino Linotype" w:hAnsi="Palatino Linotype" w:cs="Palatino Linotype"/>
          <w:b/>
          <w:i/>
          <w:sz w:val="22"/>
          <w:szCs w:val="22"/>
        </w:rPr>
        <w:t xml:space="preserve">planeación, programación, </w:t>
      </w:r>
      <w:proofErr w:type="spellStart"/>
      <w:r w:rsidRPr="008A55E0">
        <w:rPr>
          <w:rFonts w:ascii="Palatino Linotype" w:eastAsia="Palatino Linotype" w:hAnsi="Palatino Linotype" w:cs="Palatino Linotype"/>
          <w:b/>
          <w:i/>
          <w:sz w:val="22"/>
          <w:szCs w:val="22"/>
        </w:rPr>
        <w:t>presupuestación</w:t>
      </w:r>
      <w:proofErr w:type="spellEnd"/>
      <w:r w:rsidRPr="008A55E0">
        <w:rPr>
          <w:rFonts w:ascii="Palatino Linotype" w:eastAsia="Palatino Linotype" w:hAnsi="Palatino Linotype" w:cs="Palatino Linotype"/>
          <w:b/>
          <w:i/>
          <w:sz w:val="22"/>
          <w:szCs w:val="22"/>
        </w:rPr>
        <w:t>, evaluación y contabilidad gubernamental</w:t>
      </w:r>
      <w:r w:rsidRPr="008A55E0">
        <w:rPr>
          <w:rFonts w:ascii="Palatino Linotype" w:eastAsia="Palatino Linotype" w:hAnsi="Palatino Linotype" w:cs="Palatino Linotype"/>
          <w:i/>
          <w:sz w:val="22"/>
          <w:szCs w:val="22"/>
        </w:rPr>
        <w:t>, que se aprueben en el marco del Sistema de Coordinación Hacendaria del Estado de México.</w:t>
      </w:r>
    </w:p>
    <w:p w14:paraId="1234E856"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343.-</w:t>
      </w:r>
      <w:r w:rsidRPr="008A55E0">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2C1F38D"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35A92690" w14:textId="77777777" w:rsidR="00EC6AEA" w:rsidRPr="008A55E0" w:rsidRDefault="00E82A78">
      <w:pPr>
        <w:spacing w:before="120" w:after="120"/>
        <w:ind w:left="862" w:right="86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8A55E0">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8A55E0">
        <w:rPr>
          <w:rFonts w:ascii="Palatino Linotype" w:eastAsia="Palatino Linotype" w:hAnsi="Palatino Linotype" w:cs="Palatino Linotype"/>
          <w:b/>
          <w:i/>
          <w:sz w:val="22"/>
          <w:szCs w:val="22"/>
        </w:rPr>
        <w:t>.</w:t>
      </w:r>
    </w:p>
    <w:p w14:paraId="353940F3" w14:textId="77777777" w:rsidR="00EC6AEA" w:rsidRPr="008A55E0" w:rsidRDefault="00E82A78">
      <w:pPr>
        <w:spacing w:before="120" w:after="120"/>
        <w:ind w:left="862" w:right="86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8A55E0">
        <w:rPr>
          <w:rFonts w:ascii="Palatino Linotype" w:eastAsia="Palatino Linotype" w:hAnsi="Palatino Linotype" w:cs="Palatino Linotype"/>
          <w:i/>
          <w:sz w:val="22"/>
          <w:szCs w:val="22"/>
        </w:rPr>
        <w:t xml:space="preserve">según corresponda, así como de los órganos internos de control, </w:t>
      </w:r>
      <w:r w:rsidRPr="008A55E0">
        <w:rPr>
          <w:rFonts w:ascii="Palatino Linotype" w:eastAsia="Palatino Linotype" w:hAnsi="Palatino Linotype" w:cs="Palatino Linotype"/>
          <w:b/>
          <w:i/>
          <w:sz w:val="22"/>
          <w:szCs w:val="22"/>
        </w:rPr>
        <w:t>por un término de cinco años,</w:t>
      </w:r>
      <w:r w:rsidRPr="008A55E0">
        <w:rPr>
          <w:rFonts w:ascii="Palatino Linotype" w:eastAsia="Palatino Linotype" w:hAnsi="Palatino Linotype" w:cs="Palatino Linotype"/>
          <w:i/>
          <w:sz w:val="22"/>
          <w:szCs w:val="22"/>
        </w:rPr>
        <w:t xml:space="preserve"> contados a partir del ejercicio presupuestal siguiente al que </w:t>
      </w:r>
      <w:r w:rsidRPr="008A55E0">
        <w:rPr>
          <w:rFonts w:ascii="Palatino Linotype" w:eastAsia="Palatino Linotype" w:hAnsi="Palatino Linotype" w:cs="Palatino Linotype"/>
          <w:i/>
          <w:sz w:val="22"/>
          <w:szCs w:val="22"/>
        </w:rPr>
        <w:lastRenderedPageBreak/>
        <w:t>corresponda,</w:t>
      </w:r>
      <w:r w:rsidRPr="008A55E0">
        <w:rPr>
          <w:rFonts w:ascii="Palatino Linotype" w:eastAsia="Palatino Linotype" w:hAnsi="Palatino Linotype" w:cs="Palatino Linotype"/>
          <w:b/>
          <w:i/>
          <w:sz w:val="22"/>
          <w:szCs w:val="22"/>
        </w:rPr>
        <w:t xml:space="preserve"> en el caso de los Municipios, dicha obligación corresponderá a la Tesorería.</w:t>
      </w:r>
    </w:p>
    <w:p w14:paraId="707D6D8F"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Tratándose de documentos de carácter histórico, se estará a lo dispuesto por la legislación de la materia.</w:t>
      </w:r>
    </w:p>
    <w:p w14:paraId="16E10B80"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p>
    <w:p w14:paraId="5282ED6A" w14:textId="77777777" w:rsidR="00EC6AEA" w:rsidRPr="008A55E0" w:rsidRDefault="00E82A78">
      <w:pPr>
        <w:spacing w:before="120" w:after="120"/>
        <w:ind w:left="862" w:right="86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b/>
          <w:i/>
          <w:sz w:val="22"/>
          <w:szCs w:val="22"/>
        </w:rPr>
        <w:t>Artículo 345.-</w:t>
      </w:r>
      <w:r w:rsidRPr="008A55E0">
        <w:rPr>
          <w:rFonts w:ascii="Palatino Linotype" w:eastAsia="Palatino Linotype" w:hAnsi="Palatino Linotype" w:cs="Palatino Linotype"/>
          <w:i/>
          <w:sz w:val="22"/>
          <w:szCs w:val="22"/>
        </w:rPr>
        <w:t xml:space="preserve"> </w:t>
      </w:r>
      <w:r w:rsidRPr="008A55E0">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8A55E0">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8A55E0">
        <w:rPr>
          <w:rFonts w:ascii="Palatino Linotype" w:eastAsia="Palatino Linotype" w:hAnsi="Palatino Linotype" w:cs="Palatino Linotype"/>
          <w:b/>
          <w:i/>
          <w:sz w:val="22"/>
          <w:szCs w:val="22"/>
        </w:rPr>
        <w:t>.</w:t>
      </w:r>
    </w:p>
    <w:p w14:paraId="03DAD307" w14:textId="77777777" w:rsidR="00EC6AEA" w:rsidRPr="008A55E0" w:rsidRDefault="00E82A78">
      <w:pPr>
        <w:spacing w:before="120" w:after="120"/>
        <w:ind w:left="862" w:right="86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8A55E0">
        <w:rPr>
          <w:rFonts w:ascii="Palatino Linotype" w:eastAsia="Palatino Linotype" w:hAnsi="Palatino Linotype" w:cs="Palatino Linotype"/>
          <w:b/>
          <w:i/>
          <w:sz w:val="22"/>
          <w:szCs w:val="22"/>
        </w:rPr>
        <w:t>deberán estar agregados en forma electrónica a cada póliza de registro contable</w:t>
      </w:r>
      <w:r w:rsidRPr="008A55E0">
        <w:rPr>
          <w:rFonts w:ascii="Palatino Linotype" w:eastAsia="Palatino Linotype" w:hAnsi="Palatino Linotype" w:cs="Palatino Linotype"/>
          <w:i/>
          <w:sz w:val="22"/>
          <w:szCs w:val="22"/>
        </w:rPr>
        <w:t>.</w:t>
      </w:r>
    </w:p>
    <w:p w14:paraId="7CDE6D02" w14:textId="77777777" w:rsidR="00EC6AEA" w:rsidRPr="008A55E0" w:rsidRDefault="00E82A78">
      <w:pPr>
        <w:spacing w:before="120" w:after="120"/>
        <w:ind w:left="862" w:right="862"/>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8A55E0">
        <w:rPr>
          <w:rFonts w:ascii="Palatino Linotype" w:eastAsia="Palatino Linotype" w:hAnsi="Palatino Linotype" w:cs="Palatino Linotype"/>
          <w:b/>
          <w:i/>
          <w:sz w:val="22"/>
          <w:szCs w:val="22"/>
        </w:rPr>
        <w:t>”</w:t>
      </w:r>
    </w:p>
    <w:p w14:paraId="7C08F224"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8A55E0">
        <w:rPr>
          <w:rFonts w:ascii="Palatino Linotype" w:eastAsia="Palatino Linotype" w:hAnsi="Palatino Linotype" w:cs="Palatino Linotype"/>
        </w:rPr>
        <w:t>presupuestación</w:t>
      </w:r>
      <w:proofErr w:type="spellEnd"/>
      <w:r w:rsidRPr="008A55E0">
        <w:rPr>
          <w:rFonts w:ascii="Palatino Linotype" w:eastAsia="Palatino Linotype" w:hAnsi="Palatino Linotype" w:cs="Palatino Linotype"/>
        </w:rPr>
        <w:t>, evaluación y contabilidad gubernamental.</w:t>
      </w:r>
    </w:p>
    <w:p w14:paraId="7E3E3833"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w:t>
      </w:r>
      <w:r w:rsidRPr="008A55E0">
        <w:rPr>
          <w:rFonts w:ascii="Palatino Linotype" w:eastAsia="Palatino Linotype" w:hAnsi="Palatino Linotype" w:cs="Palatino Linotype"/>
        </w:rPr>
        <w:lastRenderedPageBreak/>
        <w:t xml:space="preserve">el “Glosario de Términos para el Proceso de Planeación, Programación, </w:t>
      </w:r>
      <w:proofErr w:type="spellStart"/>
      <w:r w:rsidRPr="008A55E0">
        <w:rPr>
          <w:rFonts w:ascii="Palatino Linotype" w:eastAsia="Palatino Linotype" w:hAnsi="Palatino Linotype" w:cs="Palatino Linotype"/>
        </w:rPr>
        <w:t>Presupuestación</w:t>
      </w:r>
      <w:proofErr w:type="spellEnd"/>
      <w:r w:rsidRPr="008A55E0">
        <w:rPr>
          <w:rFonts w:ascii="Palatino Linotype" w:eastAsia="Palatino Linotype" w:hAnsi="Palatino Linotype" w:cs="Palatino Linotype"/>
        </w:rPr>
        <w:t xml:space="preserve"> y Evaluación en la Administración Pública”</w:t>
      </w:r>
      <w:r w:rsidRPr="008A55E0">
        <w:rPr>
          <w:rFonts w:ascii="Palatino Linotype" w:eastAsia="Palatino Linotype" w:hAnsi="Palatino Linotype" w:cs="Palatino Linotype"/>
          <w:vertAlign w:val="superscript"/>
        </w:rPr>
        <w:footnoteReference w:id="4"/>
      </w:r>
      <w:r w:rsidRPr="008A55E0">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33FEF6BD" w14:textId="77777777" w:rsidR="00EC6AEA" w:rsidRPr="008A55E0" w:rsidRDefault="00E82A78">
      <w:pPr>
        <w:spacing w:before="120" w:after="120"/>
        <w:ind w:left="851" w:right="900" w:hanging="9"/>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b/>
          <w:i/>
          <w:sz w:val="22"/>
          <w:szCs w:val="22"/>
        </w:rPr>
        <w:t>“REGISTRO CONTABLE</w:t>
      </w:r>
    </w:p>
    <w:p w14:paraId="574C6E06" w14:textId="77777777" w:rsidR="00EC6AEA" w:rsidRPr="008A55E0" w:rsidRDefault="00E82A78">
      <w:pPr>
        <w:spacing w:before="120" w:after="120"/>
        <w:ind w:left="851" w:right="900" w:hanging="9"/>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2A25D351" w14:textId="77777777" w:rsidR="00EC6AEA" w:rsidRPr="008A55E0" w:rsidRDefault="00E82A78">
      <w:pPr>
        <w:spacing w:before="120" w:after="120"/>
        <w:ind w:left="851" w:right="900" w:hanging="9"/>
        <w:jc w:val="both"/>
        <w:rPr>
          <w:rFonts w:ascii="Palatino Linotype" w:eastAsia="Palatino Linotype" w:hAnsi="Palatino Linotype" w:cs="Palatino Linotype"/>
          <w:b/>
          <w:i/>
          <w:sz w:val="22"/>
          <w:szCs w:val="22"/>
        </w:rPr>
      </w:pPr>
      <w:r w:rsidRPr="008A55E0">
        <w:rPr>
          <w:rFonts w:ascii="Palatino Linotype" w:eastAsia="Palatino Linotype" w:hAnsi="Palatino Linotype" w:cs="Palatino Linotype"/>
          <w:b/>
          <w:i/>
          <w:sz w:val="22"/>
          <w:szCs w:val="22"/>
        </w:rPr>
        <w:t>“REGISTRO PRESUPUESTARIO</w:t>
      </w:r>
    </w:p>
    <w:p w14:paraId="08289CED" w14:textId="77777777" w:rsidR="00EC6AEA" w:rsidRPr="008A55E0" w:rsidRDefault="00E82A78">
      <w:pPr>
        <w:spacing w:before="120" w:after="120"/>
        <w:ind w:left="851" w:right="900" w:hanging="9"/>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1918E30D"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6ACB30FA"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1022DD0F"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Igualmente, los preceptos legales citados señalan que los Sujetos Obligados deben contar con una unidad administrativa que registra contablemente el efecto </w:t>
      </w:r>
      <w:r w:rsidRPr="008A55E0">
        <w:rPr>
          <w:rFonts w:ascii="Palatino Linotype" w:eastAsia="Palatino Linotype" w:hAnsi="Palatino Linotype" w:cs="Palatino Linotype"/>
        </w:rPr>
        <w:lastRenderedPageBreak/>
        <w:t>patrimonial y presupuestal de las operaciones financieras que realizan, en el momento en que ocurran, con base en el sistema y políticas de registro establecidas.</w:t>
      </w:r>
    </w:p>
    <w:p w14:paraId="24875434"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Con base en lo anterior, se estima dable ordenar que, previa búsqueda exhaustiva y razonable de la información, se haga entrega del soporte documental que dé cuenta del costo de las </w:t>
      </w:r>
      <w:r w:rsidRPr="008A55E0">
        <w:rPr>
          <w:rFonts w:ascii="Palatino Linotype" w:eastAsia="Palatino Linotype" w:hAnsi="Palatino Linotype" w:cs="Palatino Linotype"/>
          <w:b/>
        </w:rPr>
        <w:t>chamarras institucionales</w:t>
      </w:r>
      <w:r w:rsidRPr="008A55E0">
        <w:rPr>
          <w:rFonts w:ascii="Palatino Linotype" w:eastAsia="Palatino Linotype" w:hAnsi="Palatino Linotype" w:cs="Palatino Linotype"/>
        </w:rPr>
        <w:t xml:space="preserve"> que porta el Presidente Municipal, Regidores y demás servidores públicos, de ser procedente en versión pública conforme al considerando siguiente.</w:t>
      </w:r>
    </w:p>
    <w:p w14:paraId="76B61ADD"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Asimismo, toda vez que la persona solicitante no señaló un periodo cierto o determinado, se estima necesario aplicar la facultad de suplencia de conformidad con lo previsto artículos 13</w:t>
      </w:r>
      <w:r w:rsidRPr="008A55E0">
        <w:rPr>
          <w:rFonts w:ascii="Palatino Linotype" w:eastAsia="Palatino Linotype" w:hAnsi="Palatino Linotype" w:cs="Palatino Linotype"/>
          <w:vertAlign w:val="superscript"/>
        </w:rPr>
        <w:footnoteReference w:id="5"/>
      </w:r>
      <w:r w:rsidRPr="008A55E0">
        <w:rPr>
          <w:rFonts w:ascii="Palatino Linotype" w:eastAsia="Palatino Linotype" w:hAnsi="Palatino Linotype" w:cs="Palatino Linotype"/>
        </w:rPr>
        <w:t xml:space="preserve"> y 181</w:t>
      </w:r>
      <w:r w:rsidRPr="008A55E0">
        <w:rPr>
          <w:rFonts w:ascii="Palatino Linotype" w:eastAsia="Palatino Linotype" w:hAnsi="Palatino Linotype" w:cs="Palatino Linotype"/>
          <w:vertAlign w:val="superscript"/>
        </w:rPr>
        <w:footnoteReference w:id="6"/>
      </w:r>
      <w:r w:rsidRPr="008A55E0">
        <w:rPr>
          <w:rFonts w:ascii="Palatino Linotype" w:eastAsia="Palatino Linotype" w:hAnsi="Palatino Linotype" w:cs="Palatino Linotype"/>
        </w:rPr>
        <w:t xml:space="preserve"> párrafo cuarto de la Ley de Transparencia y Acceso a la Información Pública del Estado de México y Municipios, por lo que atendiendo a la materia de la solicitud se considera que la búsqueda debe realizarse respecto de la presente administración.</w:t>
      </w:r>
    </w:p>
    <w:p w14:paraId="43319788"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Sin contrariar lo anterior, toda vez que la normatividad aplicable al caso concreto no establece de manera precisa como una obligación la adquisición de los bienes referidos por la persona solicitante por parte de los </w:t>
      </w:r>
      <w:r w:rsidRPr="008A55E0">
        <w:rPr>
          <w:rFonts w:ascii="Palatino Linotype" w:eastAsia="Palatino Linotype" w:hAnsi="Palatino Linotype" w:cs="Palatino Linotype"/>
          <w:b/>
        </w:rPr>
        <w:t>Sujetos Obligados</w:t>
      </w:r>
      <w:r w:rsidRPr="008A55E0">
        <w:rPr>
          <w:rFonts w:ascii="Palatino Linotype" w:eastAsia="Palatino Linotype" w:hAnsi="Palatino Linotype" w:cs="Palatino Linotype"/>
        </w:rPr>
        <w:t xml:space="preserve">, pudiendo incluso tratarse de una erogación efectuada por los mismos servidores públicos, o cualquier otro supuesto que no se relacione con la erogación de recursos públicos, para el caso de que no se llegara a localizar información por no haberse generado, </w:t>
      </w:r>
      <w:r w:rsidRPr="008A55E0">
        <w:rPr>
          <w:rFonts w:ascii="Palatino Linotype" w:eastAsia="Palatino Linotype" w:hAnsi="Palatino Linotype" w:cs="Palatino Linotype"/>
        </w:rPr>
        <w:lastRenderedPageBreak/>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08F1100"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Artículo 19</w:t>
      </w:r>
      <w:r w:rsidRPr="008A55E0">
        <w:rPr>
          <w:rFonts w:ascii="Palatino Linotype" w:eastAsia="Palatino Linotype" w:hAnsi="Palatino Linotype" w:cs="Palatino Linotype"/>
          <w:i/>
          <w:sz w:val="22"/>
          <w:szCs w:val="22"/>
        </w:rPr>
        <w:t>…</w:t>
      </w:r>
    </w:p>
    <w:p w14:paraId="6B8C099C"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65992FD"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8A55E0">
        <w:rPr>
          <w:rFonts w:ascii="Palatino Linotype" w:eastAsia="Palatino Linotype" w:hAnsi="Palatino Linotype" w:cs="Palatino Linotype"/>
          <w:vertAlign w:val="superscript"/>
        </w:rPr>
        <w:footnoteReference w:id="7"/>
      </w:r>
      <w:r w:rsidRPr="008A55E0">
        <w:rPr>
          <w:rFonts w:ascii="Palatino Linotype" w:eastAsia="Palatino Linotype" w:hAnsi="Palatino Linotype" w:cs="Palatino Linotype"/>
        </w:rPr>
        <w:t xml:space="preserve"> de la Ley de Transparencia y Acceso a la Información Pública del Estado de México y Municipios.</w:t>
      </w:r>
    </w:p>
    <w:p w14:paraId="6568F4B6" w14:textId="77777777" w:rsidR="00EC6AEA" w:rsidRPr="008A55E0" w:rsidRDefault="00E82A78">
      <w:pPr>
        <w:spacing w:before="280" w:after="280" w:line="360" w:lineRule="auto"/>
        <w:ind w:right="40"/>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Finalmente, es de señalar que, como ya se mencionó </w:t>
      </w:r>
      <w:r w:rsidRPr="008A55E0">
        <w:rPr>
          <w:rFonts w:ascii="Palatino Linotype" w:eastAsia="Palatino Linotype" w:hAnsi="Palatino Linotype" w:cs="Palatino Linotype"/>
          <w:b/>
        </w:rPr>
        <w:t>el Sujeto Obligado</w:t>
      </w:r>
      <w:r w:rsidRPr="008A55E0">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8A55E0">
        <w:rPr>
          <w:rFonts w:ascii="Palatino Linotype" w:eastAsia="Palatino Linotype" w:hAnsi="Palatino Linotype" w:cs="Palatino Linotype"/>
          <w:b/>
        </w:rPr>
        <w:t>se ordena dar vista al Titular de la Contraloría Interna y Órgano de Control y Vigilancia de este Instituto</w:t>
      </w:r>
      <w:r w:rsidRPr="008A55E0">
        <w:rPr>
          <w:rFonts w:ascii="Palatino Linotype" w:eastAsia="Palatino Linotype" w:hAnsi="Palatino Linotype" w:cs="Palatino Linotype"/>
        </w:rPr>
        <w:t xml:space="preserve">, para que resuelva lo conducente y determine en su caso el grado de responsabilidad en el incumplimiento de las obligaciones </w:t>
      </w:r>
      <w:r w:rsidRPr="008A55E0">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0680CD40" w14:textId="77777777" w:rsidR="00EC6AEA" w:rsidRPr="008A55E0" w:rsidRDefault="00E82A78">
      <w:pPr>
        <w:spacing w:before="240" w:after="240" w:line="360" w:lineRule="auto"/>
        <w:ind w:right="51"/>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De lo hasta aquí expuesto, se concluye que los motivos de inconformidad de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 xml:space="preserve">devienen fundados, siendo procedente </w:t>
      </w:r>
      <w:r w:rsidRPr="008A55E0">
        <w:rPr>
          <w:rFonts w:ascii="Palatino Linotype" w:eastAsia="Palatino Linotype" w:hAnsi="Palatino Linotype" w:cs="Palatino Linotype"/>
          <w:i/>
        </w:rPr>
        <w:t xml:space="preserve">Ordenar </w:t>
      </w:r>
      <w:r w:rsidRPr="008A55E0">
        <w:rPr>
          <w:rFonts w:ascii="Palatino Linotype" w:eastAsia="Palatino Linotype" w:hAnsi="Palatino Linotype" w:cs="Palatino Linotype"/>
        </w:rPr>
        <w:t xml:space="preserve">al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la entrega de la información</w:t>
      </w:r>
      <w:r w:rsidRPr="008A55E0">
        <w:rPr>
          <w:rFonts w:ascii="Palatino Linotype" w:eastAsia="Palatino Linotype" w:hAnsi="Palatino Linotype" w:cs="Palatino Linotype"/>
          <w:b/>
        </w:rPr>
        <w:t xml:space="preserve"> </w:t>
      </w:r>
      <w:r w:rsidRPr="008A55E0">
        <w:rPr>
          <w:rFonts w:ascii="Palatino Linotype" w:eastAsia="Palatino Linotype" w:hAnsi="Palatino Linotype" w:cs="Palatino Linotype"/>
        </w:rPr>
        <w:t>en términos del artículo 186 fracción IV de la Ley de Transparencia y Acceso a la Información Pública del Estado de México y Municipios.</w:t>
      </w:r>
    </w:p>
    <w:p w14:paraId="164ECFA4"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Quinto. Versión Pública.</w:t>
      </w:r>
      <w:r w:rsidRPr="008A55E0">
        <w:rPr>
          <w:rFonts w:ascii="Palatino Linotype" w:eastAsia="Palatino Linotype" w:hAnsi="Palatino Linotype" w:cs="Palatino Linotype"/>
          <w:sz w:val="28"/>
          <w:szCs w:val="28"/>
        </w:rPr>
        <w:t xml:space="preserve"> </w:t>
      </w:r>
      <w:r w:rsidRPr="008A55E0">
        <w:rPr>
          <w:rFonts w:ascii="Palatino Linotype" w:eastAsia="Palatino Linotype" w:hAnsi="Palatino Linotype" w:cs="Palatino Linotype"/>
        </w:rPr>
        <w:t>Debe señalarse que de ser el caso en que los documentos que vayan a ser entregados por el</w:t>
      </w:r>
      <w:r w:rsidRPr="008A55E0">
        <w:rPr>
          <w:rFonts w:ascii="Palatino Linotype" w:eastAsia="Palatino Linotype" w:hAnsi="Palatino Linotype" w:cs="Palatino Linotype"/>
          <w:b/>
        </w:rPr>
        <w:t xml:space="preserve"> </w:t>
      </w:r>
      <w:r w:rsidRPr="008A55E0">
        <w:rPr>
          <w:rFonts w:ascii="Palatino Linotype" w:eastAsia="Palatino Linotype" w:hAnsi="Palatino Linotype" w:cs="Palatino Linotype"/>
        </w:rPr>
        <w:t xml:space="preserve">sujeto obligado, para dar cumplimiento a la presente resolución, contengan datos que deban ser clasificados,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88093AD"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8A55E0">
        <w:rPr>
          <w:rFonts w:ascii="Palatino Linotype" w:eastAsia="Palatino Linotype" w:hAnsi="Palatino Linotype" w:cs="Palatino Linotype"/>
        </w:rPr>
        <w:t>fracción</w:t>
      </w:r>
      <w:proofErr w:type="gramEnd"/>
      <w:r w:rsidRPr="008A55E0">
        <w:rPr>
          <w:rFonts w:ascii="Palatino Linotype" w:eastAsia="Palatino Linotype" w:hAnsi="Palatino Linotype" w:cs="Palatino Linotype"/>
        </w:rPr>
        <w:t xml:space="preserve"> I de la Ley de Transparencia y Acceso a la Información Pública del Estado de México y Municipios que establecen:</w:t>
      </w:r>
    </w:p>
    <w:p w14:paraId="27AE5088"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r w:rsidRPr="008A55E0">
        <w:rPr>
          <w:rFonts w:ascii="Palatino Linotype" w:eastAsia="Palatino Linotype" w:hAnsi="Palatino Linotype" w:cs="Palatino Linotype"/>
          <w:b/>
          <w:i/>
          <w:sz w:val="22"/>
          <w:szCs w:val="22"/>
        </w:rPr>
        <w:t>Artículo 3</w:t>
      </w:r>
      <w:r w:rsidRPr="008A55E0">
        <w:rPr>
          <w:rFonts w:ascii="Palatino Linotype" w:eastAsia="Palatino Linotype" w:hAnsi="Palatino Linotype" w:cs="Palatino Linotype"/>
          <w:i/>
          <w:sz w:val="22"/>
          <w:szCs w:val="22"/>
        </w:rPr>
        <w:t>. Para los efectos de la presente Ley se entenderá por:</w:t>
      </w:r>
    </w:p>
    <w:p w14:paraId="65542E79"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p>
    <w:p w14:paraId="6987B338"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IX. Datos personales</w:t>
      </w:r>
      <w:r w:rsidRPr="008A55E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5F34E54"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lastRenderedPageBreak/>
        <w:t>XX. Información clasificada</w:t>
      </w:r>
      <w:r w:rsidRPr="008A55E0">
        <w:rPr>
          <w:rFonts w:ascii="Palatino Linotype" w:eastAsia="Palatino Linotype" w:hAnsi="Palatino Linotype" w:cs="Palatino Linotype"/>
          <w:i/>
          <w:sz w:val="22"/>
          <w:szCs w:val="22"/>
        </w:rPr>
        <w:t>: Aquella considerada por la presente Ley como reservada o confidencial;</w:t>
      </w:r>
    </w:p>
    <w:p w14:paraId="32109DF8"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 xml:space="preserve">XXI. Información confidencial: </w:t>
      </w:r>
      <w:r w:rsidRPr="008A55E0">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890870"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XLV. Versión pública:</w:t>
      </w:r>
      <w:r w:rsidRPr="008A55E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E158642"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p>
    <w:p w14:paraId="3ACC5616"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91.</w:t>
      </w:r>
      <w:r w:rsidRPr="008A55E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C0F681A"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132.</w:t>
      </w:r>
      <w:r w:rsidRPr="008A55E0">
        <w:rPr>
          <w:rFonts w:ascii="Palatino Linotype" w:eastAsia="Palatino Linotype" w:hAnsi="Palatino Linotype" w:cs="Palatino Linotype"/>
          <w:i/>
          <w:sz w:val="22"/>
          <w:szCs w:val="22"/>
        </w:rPr>
        <w:t xml:space="preserve"> La clasificación de la información se llevará a cabo en el momento en que:</w:t>
      </w:r>
    </w:p>
    <w:p w14:paraId="06198CAF"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w:t>
      </w:r>
      <w:r w:rsidRPr="008A55E0">
        <w:rPr>
          <w:rFonts w:ascii="Palatino Linotype" w:eastAsia="Palatino Linotype" w:hAnsi="Palatino Linotype" w:cs="Palatino Linotype"/>
          <w:i/>
          <w:sz w:val="22"/>
          <w:szCs w:val="22"/>
        </w:rPr>
        <w:t>. Se reciba una solicitud de acceso a la información;</w:t>
      </w:r>
    </w:p>
    <w:p w14:paraId="1D36C3E2"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II.</w:t>
      </w:r>
      <w:r w:rsidRPr="008A55E0">
        <w:rPr>
          <w:rFonts w:ascii="Palatino Linotype" w:eastAsia="Palatino Linotype" w:hAnsi="Palatino Linotype" w:cs="Palatino Linotype"/>
          <w:i/>
          <w:sz w:val="22"/>
          <w:szCs w:val="22"/>
        </w:rPr>
        <w:t xml:space="preserve"> Se determine mediante resolución de autoridad competente; o</w:t>
      </w:r>
    </w:p>
    <w:p w14:paraId="59057251"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III.</w:t>
      </w:r>
      <w:r w:rsidRPr="008A55E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0FF76A0"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w:t>
      </w:r>
    </w:p>
    <w:p w14:paraId="2376B2DD"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Artículo 143</w:t>
      </w:r>
      <w:r w:rsidRPr="008A55E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BB8A0DA"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w:t>
      </w:r>
      <w:r w:rsidRPr="008A55E0">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8A55E0">
        <w:rPr>
          <w:rFonts w:ascii="Palatino Linotype" w:eastAsia="Palatino Linotype" w:hAnsi="Palatino Linotype" w:cs="Palatino Linotype"/>
          <w:i/>
          <w:sz w:val="22"/>
          <w:szCs w:val="22"/>
        </w:rPr>
        <w:t>jurídico</w:t>
      </w:r>
      <w:proofErr w:type="gramEnd"/>
      <w:r w:rsidRPr="008A55E0">
        <w:rPr>
          <w:rFonts w:ascii="Palatino Linotype" w:eastAsia="Palatino Linotype" w:hAnsi="Palatino Linotype" w:cs="Palatino Linotype"/>
          <w:i/>
          <w:sz w:val="22"/>
          <w:szCs w:val="22"/>
        </w:rPr>
        <w:t xml:space="preserve"> colectiva identificada o identificable;</w:t>
      </w:r>
    </w:p>
    <w:p w14:paraId="14FF9980"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II.</w:t>
      </w:r>
      <w:r w:rsidRPr="008A55E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CB06FDC"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III.</w:t>
      </w:r>
      <w:r w:rsidRPr="008A55E0">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07C012C8"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E9D3D8C"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214F1B39"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2D41AD1"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E15BE35"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“Quincuagésimo sexto</w:t>
      </w:r>
      <w:r w:rsidRPr="008A55E0">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2EE1E1"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Quincuagésimo séptimo</w:t>
      </w:r>
      <w:r w:rsidRPr="008A55E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89C3A6C"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w:t>
      </w:r>
      <w:r w:rsidRPr="008A55E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C7A183B"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II.</w:t>
      </w:r>
      <w:r w:rsidRPr="008A55E0">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3003E7D" w14:textId="77777777" w:rsidR="00EC6AEA" w:rsidRPr="008A55E0" w:rsidRDefault="00E82A78">
      <w:pPr>
        <w:spacing w:before="120" w:after="120"/>
        <w:ind w:left="1134"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III.</w:t>
      </w:r>
      <w:r w:rsidRPr="008A55E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w:t>
      </w:r>
      <w:r w:rsidRPr="008A55E0">
        <w:rPr>
          <w:rFonts w:ascii="Palatino Linotype" w:eastAsia="Palatino Linotype" w:hAnsi="Palatino Linotype" w:cs="Palatino Linotype"/>
          <w:i/>
          <w:sz w:val="22"/>
          <w:szCs w:val="22"/>
        </w:rPr>
        <w:lastRenderedPageBreak/>
        <w:t>actividades de los servidores públicos, de manera que se pueda valorar el desempeño de los mismos.</w:t>
      </w:r>
    </w:p>
    <w:p w14:paraId="7B6A1DF1"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310BB344" w14:textId="77777777" w:rsidR="00EC6AEA" w:rsidRPr="008A55E0" w:rsidRDefault="00E82A78">
      <w:pPr>
        <w:spacing w:before="120" w:after="120"/>
        <w:ind w:left="851" w:right="902"/>
        <w:jc w:val="both"/>
        <w:rPr>
          <w:rFonts w:ascii="Palatino Linotype" w:eastAsia="Palatino Linotype" w:hAnsi="Palatino Linotype" w:cs="Palatino Linotype"/>
          <w:i/>
          <w:sz w:val="22"/>
          <w:szCs w:val="22"/>
        </w:rPr>
      </w:pPr>
      <w:r w:rsidRPr="008A55E0">
        <w:rPr>
          <w:rFonts w:ascii="Palatino Linotype" w:eastAsia="Palatino Linotype" w:hAnsi="Palatino Linotype" w:cs="Palatino Linotype"/>
          <w:b/>
          <w:i/>
          <w:sz w:val="22"/>
          <w:szCs w:val="22"/>
        </w:rPr>
        <w:t>Quincuagésimo octavo</w:t>
      </w:r>
      <w:r w:rsidRPr="008A55E0">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8E91657"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10ACAE5"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113" w:type="dxa"/>
        <w:tblLayout w:type="fixed"/>
        <w:tblLook w:val="04A0" w:firstRow="1" w:lastRow="0" w:firstColumn="1" w:lastColumn="0" w:noHBand="0" w:noVBand="1"/>
      </w:tblPr>
      <w:tblGrid>
        <w:gridCol w:w="993"/>
        <w:gridCol w:w="3421"/>
        <w:gridCol w:w="968"/>
        <w:gridCol w:w="3446"/>
      </w:tblGrid>
      <w:tr w:rsidR="008A55E0" w:rsidRPr="008A55E0" w14:paraId="73C065CB" w14:textId="77777777" w:rsidTr="00EC6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6166B03" w14:textId="77777777" w:rsidR="00EC6AEA" w:rsidRPr="008A55E0" w:rsidRDefault="00E82A78">
            <w:pPr>
              <w:jc w:val="center"/>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Parcial</w:t>
            </w:r>
          </w:p>
        </w:tc>
        <w:tc>
          <w:tcPr>
            <w:tcW w:w="4414" w:type="dxa"/>
            <w:gridSpan w:val="2"/>
          </w:tcPr>
          <w:p w14:paraId="0514384C" w14:textId="77777777" w:rsidR="00EC6AEA" w:rsidRPr="008A55E0" w:rsidRDefault="00E82A78">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Total</w:t>
            </w:r>
          </w:p>
        </w:tc>
      </w:tr>
      <w:tr w:rsidR="008A55E0" w:rsidRPr="008A55E0" w14:paraId="641B2C74"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70E00B4" w14:textId="77777777" w:rsidR="00EC6AEA" w:rsidRPr="008A55E0" w:rsidRDefault="00E82A78">
            <w:pPr>
              <w:jc w:val="center"/>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Concepto</w:t>
            </w:r>
          </w:p>
        </w:tc>
        <w:tc>
          <w:tcPr>
            <w:tcW w:w="3421" w:type="dxa"/>
          </w:tcPr>
          <w:p w14:paraId="2F3DB8DB" w14:textId="77777777" w:rsidR="00EC6AEA" w:rsidRPr="008A55E0" w:rsidRDefault="00E82A7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Dónde</w:t>
            </w:r>
          </w:p>
        </w:tc>
        <w:tc>
          <w:tcPr>
            <w:tcW w:w="968" w:type="dxa"/>
          </w:tcPr>
          <w:p w14:paraId="6DE97DA0" w14:textId="77777777" w:rsidR="00EC6AEA" w:rsidRPr="008A55E0" w:rsidRDefault="00E82A7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Concepto</w:t>
            </w:r>
          </w:p>
        </w:tc>
        <w:tc>
          <w:tcPr>
            <w:tcW w:w="3446" w:type="dxa"/>
          </w:tcPr>
          <w:p w14:paraId="31855BB0" w14:textId="77777777" w:rsidR="00EC6AEA" w:rsidRPr="008A55E0" w:rsidRDefault="00E82A78">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Dónde</w:t>
            </w:r>
          </w:p>
        </w:tc>
      </w:tr>
      <w:tr w:rsidR="008A55E0" w:rsidRPr="008A55E0" w14:paraId="6F7C4172" w14:textId="77777777" w:rsidTr="00EC6AEA">
        <w:tc>
          <w:tcPr>
            <w:cnfStyle w:val="001000000000" w:firstRow="0" w:lastRow="0" w:firstColumn="1" w:lastColumn="0" w:oddVBand="0" w:evenVBand="0" w:oddHBand="0" w:evenHBand="0" w:firstRowFirstColumn="0" w:firstRowLastColumn="0" w:lastRowFirstColumn="0" w:lastRowLastColumn="0"/>
            <w:tcW w:w="8828" w:type="dxa"/>
            <w:gridSpan w:val="4"/>
          </w:tcPr>
          <w:p w14:paraId="01853CDB" w14:textId="77777777" w:rsidR="00EC6AEA" w:rsidRPr="008A55E0" w:rsidRDefault="00E82A78">
            <w:pPr>
              <w:jc w:val="center"/>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Sello oficial o logotipo del sujeto obligado</w:t>
            </w:r>
          </w:p>
        </w:tc>
      </w:tr>
      <w:tr w:rsidR="008A55E0" w:rsidRPr="008A55E0" w14:paraId="64E57905"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CE7B2D9"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Fecha de clasificación</w:t>
            </w:r>
          </w:p>
        </w:tc>
        <w:tc>
          <w:tcPr>
            <w:tcW w:w="3421" w:type="dxa"/>
          </w:tcPr>
          <w:p w14:paraId="2FC4D439"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2D0E5AB0"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Fecha de clasificación</w:t>
            </w:r>
          </w:p>
        </w:tc>
        <w:tc>
          <w:tcPr>
            <w:tcW w:w="3446" w:type="dxa"/>
          </w:tcPr>
          <w:p w14:paraId="1AB9CC76"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8A55E0" w:rsidRPr="008A55E0" w14:paraId="720DFE1D" w14:textId="77777777" w:rsidTr="00EC6AEA">
        <w:tc>
          <w:tcPr>
            <w:cnfStyle w:val="001000000000" w:firstRow="0" w:lastRow="0" w:firstColumn="1" w:lastColumn="0" w:oddVBand="0" w:evenVBand="0" w:oddHBand="0" w:evenHBand="0" w:firstRowFirstColumn="0" w:firstRowLastColumn="0" w:lastRowFirstColumn="0" w:lastRowLastColumn="0"/>
            <w:tcW w:w="993" w:type="dxa"/>
          </w:tcPr>
          <w:p w14:paraId="5260B0D2"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Área</w:t>
            </w:r>
          </w:p>
        </w:tc>
        <w:tc>
          <w:tcPr>
            <w:tcW w:w="3421" w:type="dxa"/>
          </w:tcPr>
          <w:p w14:paraId="626C59BB"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señalará el nombre del área del cual es titular quien clasifica.</w:t>
            </w:r>
          </w:p>
        </w:tc>
        <w:tc>
          <w:tcPr>
            <w:tcW w:w="968" w:type="dxa"/>
          </w:tcPr>
          <w:p w14:paraId="71BB34EB"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Área</w:t>
            </w:r>
          </w:p>
        </w:tc>
        <w:tc>
          <w:tcPr>
            <w:tcW w:w="3446" w:type="dxa"/>
          </w:tcPr>
          <w:p w14:paraId="35EA2158"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señalará el nombre del área de la cual es el titular quien clasifica.</w:t>
            </w:r>
          </w:p>
        </w:tc>
      </w:tr>
      <w:tr w:rsidR="008A55E0" w:rsidRPr="008A55E0" w14:paraId="294C95E7"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DDA93E0"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Información reservada</w:t>
            </w:r>
          </w:p>
        </w:tc>
        <w:tc>
          <w:tcPr>
            <w:tcW w:w="3421" w:type="dxa"/>
          </w:tcPr>
          <w:p w14:paraId="6567BD3B"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8A55E0">
              <w:rPr>
                <w:rFonts w:ascii="Palatino Linotype" w:eastAsia="Palatino Linotype" w:hAnsi="Palatino Linotype" w:cs="Palatino Linotype"/>
                <w:sz w:val="12"/>
                <w:szCs w:val="12"/>
              </w:rPr>
              <w:t>anotarán</w:t>
            </w:r>
            <w:proofErr w:type="gramEnd"/>
            <w:r w:rsidRPr="008A55E0">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57D37DDD"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Reservado</w:t>
            </w:r>
          </w:p>
        </w:tc>
        <w:tc>
          <w:tcPr>
            <w:tcW w:w="3446" w:type="dxa"/>
          </w:tcPr>
          <w:p w14:paraId="679063AB"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Leyenda de información RESERVADA.</w:t>
            </w:r>
          </w:p>
        </w:tc>
      </w:tr>
      <w:tr w:rsidR="008A55E0" w:rsidRPr="008A55E0" w14:paraId="42C4DD67" w14:textId="77777777" w:rsidTr="00EC6AEA">
        <w:tc>
          <w:tcPr>
            <w:cnfStyle w:val="001000000000" w:firstRow="0" w:lastRow="0" w:firstColumn="1" w:lastColumn="0" w:oddVBand="0" w:evenVBand="0" w:oddHBand="0" w:evenHBand="0" w:firstRowFirstColumn="0" w:firstRowLastColumn="0" w:lastRowFirstColumn="0" w:lastRowLastColumn="0"/>
            <w:tcW w:w="993" w:type="dxa"/>
          </w:tcPr>
          <w:p w14:paraId="7A1F7F47"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Fundamento legal</w:t>
            </w:r>
          </w:p>
        </w:tc>
        <w:tc>
          <w:tcPr>
            <w:tcW w:w="3421" w:type="dxa"/>
          </w:tcPr>
          <w:p w14:paraId="2562C81F"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9A41484"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Periodo de reserva</w:t>
            </w:r>
          </w:p>
        </w:tc>
        <w:tc>
          <w:tcPr>
            <w:tcW w:w="3446" w:type="dxa"/>
          </w:tcPr>
          <w:p w14:paraId="06B40232"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 xml:space="preserve">Se anotará el número de años o meses por los que se mantendrá el documento o las partes del mismo como </w:t>
            </w:r>
            <w:r w:rsidRPr="008A55E0">
              <w:rPr>
                <w:rFonts w:ascii="Palatino Linotype" w:eastAsia="Palatino Linotype" w:hAnsi="Palatino Linotype" w:cs="Palatino Linotype"/>
                <w:sz w:val="12"/>
                <w:szCs w:val="12"/>
              </w:rPr>
              <w:lastRenderedPageBreak/>
              <w:t>reservado. Si el expediente no es reservado, sino confidencial, deberá tacharse este apartado.</w:t>
            </w:r>
          </w:p>
        </w:tc>
      </w:tr>
      <w:tr w:rsidR="008A55E0" w:rsidRPr="008A55E0" w14:paraId="5C48E3AF"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6E9CD3"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lastRenderedPageBreak/>
              <w:t>Ampliación del periodo de reserva</w:t>
            </w:r>
          </w:p>
        </w:tc>
        <w:tc>
          <w:tcPr>
            <w:tcW w:w="3421" w:type="dxa"/>
          </w:tcPr>
          <w:p w14:paraId="4F830D6A"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1A66F46"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Fundamento legal</w:t>
            </w:r>
          </w:p>
        </w:tc>
        <w:tc>
          <w:tcPr>
            <w:tcW w:w="3446" w:type="dxa"/>
          </w:tcPr>
          <w:p w14:paraId="1907D37B"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8A55E0" w:rsidRPr="008A55E0" w14:paraId="6F053ABB" w14:textId="77777777" w:rsidTr="00EC6AEA">
        <w:tc>
          <w:tcPr>
            <w:cnfStyle w:val="001000000000" w:firstRow="0" w:lastRow="0" w:firstColumn="1" w:lastColumn="0" w:oddVBand="0" w:evenVBand="0" w:oddHBand="0" w:evenHBand="0" w:firstRowFirstColumn="0" w:firstRowLastColumn="0" w:lastRowFirstColumn="0" w:lastRowLastColumn="0"/>
            <w:tcW w:w="993" w:type="dxa"/>
          </w:tcPr>
          <w:p w14:paraId="73538DC8"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Confidencial</w:t>
            </w:r>
          </w:p>
        </w:tc>
        <w:tc>
          <w:tcPr>
            <w:tcW w:w="3421" w:type="dxa"/>
          </w:tcPr>
          <w:p w14:paraId="6773305C"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9131941"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Ampliación del periodo de reserva</w:t>
            </w:r>
          </w:p>
        </w:tc>
        <w:tc>
          <w:tcPr>
            <w:tcW w:w="3446" w:type="dxa"/>
          </w:tcPr>
          <w:p w14:paraId="7CBCB8AA"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8A55E0" w:rsidRPr="008A55E0" w14:paraId="16C5A053"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6AB0435"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Fundamento legal</w:t>
            </w:r>
          </w:p>
        </w:tc>
        <w:tc>
          <w:tcPr>
            <w:tcW w:w="3421" w:type="dxa"/>
          </w:tcPr>
          <w:p w14:paraId="59CD2ADC"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EF2304F"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Confidencial</w:t>
            </w:r>
          </w:p>
        </w:tc>
        <w:tc>
          <w:tcPr>
            <w:tcW w:w="3446" w:type="dxa"/>
          </w:tcPr>
          <w:p w14:paraId="1C34203E"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Leyenda de información CONFIDENCIAL.</w:t>
            </w:r>
          </w:p>
        </w:tc>
      </w:tr>
      <w:tr w:rsidR="008A55E0" w:rsidRPr="008A55E0" w14:paraId="3AB9551B" w14:textId="77777777" w:rsidTr="00EC6AEA">
        <w:tc>
          <w:tcPr>
            <w:cnfStyle w:val="001000000000" w:firstRow="0" w:lastRow="0" w:firstColumn="1" w:lastColumn="0" w:oddVBand="0" w:evenVBand="0" w:oddHBand="0" w:evenHBand="0" w:firstRowFirstColumn="0" w:firstRowLastColumn="0" w:lastRowFirstColumn="0" w:lastRowLastColumn="0"/>
            <w:tcW w:w="993" w:type="dxa"/>
          </w:tcPr>
          <w:p w14:paraId="36A453AA"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Rúbrica del titular del área</w:t>
            </w:r>
          </w:p>
        </w:tc>
        <w:tc>
          <w:tcPr>
            <w:tcW w:w="3421" w:type="dxa"/>
          </w:tcPr>
          <w:p w14:paraId="592A6D7C"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Rúbrica autógrafa de quien clasifica.</w:t>
            </w:r>
          </w:p>
        </w:tc>
        <w:tc>
          <w:tcPr>
            <w:tcW w:w="968" w:type="dxa"/>
          </w:tcPr>
          <w:p w14:paraId="4BB707E3"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Fundamento legal</w:t>
            </w:r>
          </w:p>
        </w:tc>
        <w:tc>
          <w:tcPr>
            <w:tcW w:w="3446" w:type="dxa"/>
          </w:tcPr>
          <w:p w14:paraId="47B66123"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8A55E0" w:rsidRPr="008A55E0" w14:paraId="462949EB"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02BB08"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Fecha de desclasificación</w:t>
            </w:r>
          </w:p>
        </w:tc>
        <w:tc>
          <w:tcPr>
            <w:tcW w:w="3421" w:type="dxa"/>
          </w:tcPr>
          <w:p w14:paraId="4ACE1406"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anotará la fecha en que se desclasifica el documento.</w:t>
            </w:r>
          </w:p>
        </w:tc>
        <w:tc>
          <w:tcPr>
            <w:tcW w:w="968" w:type="dxa"/>
          </w:tcPr>
          <w:p w14:paraId="5EE2F63B"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Rúbrica del titular del área</w:t>
            </w:r>
          </w:p>
        </w:tc>
        <w:tc>
          <w:tcPr>
            <w:tcW w:w="3446" w:type="dxa"/>
          </w:tcPr>
          <w:p w14:paraId="440D1D49"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Rúbrica autógrafa de quien clasifica.</w:t>
            </w:r>
          </w:p>
        </w:tc>
      </w:tr>
      <w:tr w:rsidR="008A55E0" w:rsidRPr="008A55E0" w14:paraId="0D08C2F8" w14:textId="77777777" w:rsidTr="00EC6AEA">
        <w:tc>
          <w:tcPr>
            <w:cnfStyle w:val="001000000000" w:firstRow="0" w:lastRow="0" w:firstColumn="1" w:lastColumn="0" w:oddVBand="0" w:evenVBand="0" w:oddHBand="0" w:evenHBand="0" w:firstRowFirstColumn="0" w:firstRowLastColumn="0" w:lastRowFirstColumn="0" w:lastRowLastColumn="0"/>
            <w:tcW w:w="993" w:type="dxa"/>
          </w:tcPr>
          <w:p w14:paraId="39059264" w14:textId="77777777" w:rsidR="00EC6AEA" w:rsidRPr="008A55E0" w:rsidRDefault="00E82A78">
            <w:pPr>
              <w:jc w:val="both"/>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Rúbrica y cargo del servidor público</w:t>
            </w:r>
          </w:p>
        </w:tc>
        <w:tc>
          <w:tcPr>
            <w:tcW w:w="3421" w:type="dxa"/>
          </w:tcPr>
          <w:p w14:paraId="25CDCDE3"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Rúbrica autógrafa de quien desclasifica.</w:t>
            </w:r>
          </w:p>
        </w:tc>
        <w:tc>
          <w:tcPr>
            <w:tcW w:w="968" w:type="dxa"/>
          </w:tcPr>
          <w:p w14:paraId="636042D9"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Fecha de desclasificación</w:t>
            </w:r>
          </w:p>
        </w:tc>
        <w:tc>
          <w:tcPr>
            <w:tcW w:w="3446" w:type="dxa"/>
          </w:tcPr>
          <w:p w14:paraId="7EF1604F"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Se anotará la fecha en que se desclasifica.</w:t>
            </w:r>
          </w:p>
        </w:tc>
      </w:tr>
      <w:tr w:rsidR="008A55E0" w:rsidRPr="008A55E0" w14:paraId="551100CC" w14:textId="77777777" w:rsidTr="00EC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42C58C5" w14:textId="77777777" w:rsidR="00EC6AEA" w:rsidRPr="008A55E0" w:rsidRDefault="00EC6AEA">
            <w:pPr>
              <w:jc w:val="both"/>
              <w:rPr>
                <w:rFonts w:ascii="Palatino Linotype" w:eastAsia="Palatino Linotype" w:hAnsi="Palatino Linotype" w:cs="Palatino Linotype"/>
                <w:sz w:val="12"/>
                <w:szCs w:val="12"/>
              </w:rPr>
            </w:pPr>
          </w:p>
        </w:tc>
        <w:tc>
          <w:tcPr>
            <w:tcW w:w="3421" w:type="dxa"/>
          </w:tcPr>
          <w:p w14:paraId="54564BA4" w14:textId="77777777" w:rsidR="00EC6AEA" w:rsidRPr="008A55E0" w:rsidRDefault="00EC6AEA">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0DA0B6C3"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Partes o secciones reservadas o confidenciales</w:t>
            </w:r>
          </w:p>
        </w:tc>
        <w:tc>
          <w:tcPr>
            <w:tcW w:w="3446" w:type="dxa"/>
          </w:tcPr>
          <w:p w14:paraId="699004B2" w14:textId="77777777" w:rsidR="00EC6AEA" w:rsidRPr="008A55E0" w:rsidRDefault="00E82A7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 xml:space="preserve">En caso que una vez desclasificado el expediente, </w:t>
            </w:r>
            <w:proofErr w:type="spellStart"/>
            <w:r w:rsidRPr="008A55E0">
              <w:rPr>
                <w:rFonts w:ascii="Palatino Linotype" w:eastAsia="Palatino Linotype" w:hAnsi="Palatino Linotype" w:cs="Palatino Linotype"/>
                <w:sz w:val="12"/>
                <w:szCs w:val="12"/>
              </w:rPr>
              <w:t>subsistanpartes</w:t>
            </w:r>
            <w:proofErr w:type="spellEnd"/>
            <w:r w:rsidRPr="008A55E0">
              <w:rPr>
                <w:rFonts w:ascii="Palatino Linotype" w:eastAsia="Palatino Linotype" w:hAnsi="Palatino Linotype" w:cs="Palatino Linotype"/>
                <w:sz w:val="12"/>
                <w:szCs w:val="12"/>
              </w:rPr>
              <w:t xml:space="preserve"> o secciones del mismo reservadas o confidenciales, se señalará este hecho.</w:t>
            </w:r>
          </w:p>
        </w:tc>
      </w:tr>
      <w:tr w:rsidR="008A55E0" w:rsidRPr="008A55E0" w14:paraId="5C468E92" w14:textId="77777777" w:rsidTr="00EC6AEA">
        <w:tc>
          <w:tcPr>
            <w:cnfStyle w:val="001000000000" w:firstRow="0" w:lastRow="0" w:firstColumn="1" w:lastColumn="0" w:oddVBand="0" w:evenVBand="0" w:oddHBand="0" w:evenHBand="0" w:firstRowFirstColumn="0" w:firstRowLastColumn="0" w:lastRowFirstColumn="0" w:lastRowLastColumn="0"/>
            <w:tcW w:w="993" w:type="dxa"/>
          </w:tcPr>
          <w:p w14:paraId="08586DAD" w14:textId="77777777" w:rsidR="00EC6AEA" w:rsidRPr="008A55E0" w:rsidRDefault="00EC6AEA">
            <w:pPr>
              <w:jc w:val="both"/>
              <w:rPr>
                <w:rFonts w:ascii="Palatino Linotype" w:eastAsia="Palatino Linotype" w:hAnsi="Palatino Linotype" w:cs="Palatino Linotype"/>
                <w:sz w:val="12"/>
                <w:szCs w:val="12"/>
              </w:rPr>
            </w:pPr>
          </w:p>
        </w:tc>
        <w:tc>
          <w:tcPr>
            <w:tcW w:w="3421" w:type="dxa"/>
          </w:tcPr>
          <w:p w14:paraId="437437FA" w14:textId="77777777" w:rsidR="00EC6AEA" w:rsidRPr="008A55E0" w:rsidRDefault="00EC6AEA">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C943927"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8A55E0">
              <w:rPr>
                <w:rFonts w:ascii="Palatino Linotype" w:eastAsia="Palatino Linotype" w:hAnsi="Palatino Linotype" w:cs="Palatino Linotype"/>
                <w:b/>
                <w:sz w:val="12"/>
                <w:szCs w:val="12"/>
              </w:rPr>
              <w:t>Rúbrica y cargo del servidor público</w:t>
            </w:r>
          </w:p>
        </w:tc>
        <w:tc>
          <w:tcPr>
            <w:tcW w:w="3446" w:type="dxa"/>
          </w:tcPr>
          <w:p w14:paraId="3D616403" w14:textId="77777777" w:rsidR="00EC6AEA" w:rsidRPr="008A55E0" w:rsidRDefault="00E82A7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8A55E0">
              <w:rPr>
                <w:rFonts w:ascii="Palatino Linotype" w:eastAsia="Palatino Linotype" w:hAnsi="Palatino Linotype" w:cs="Palatino Linotype"/>
                <w:sz w:val="12"/>
                <w:szCs w:val="12"/>
              </w:rPr>
              <w:t>Rúbrica autógrafa de quien desclasifica.</w:t>
            </w:r>
          </w:p>
        </w:tc>
      </w:tr>
    </w:tbl>
    <w:p w14:paraId="19D85BD2" w14:textId="77777777" w:rsidR="00EC6AEA" w:rsidRPr="008A55E0" w:rsidRDefault="00EC6AEA">
      <w:pPr>
        <w:rPr>
          <w:rFonts w:ascii="Palatino Linotype" w:eastAsia="Palatino Linotype" w:hAnsi="Palatino Linotype" w:cs="Palatino Linotype"/>
        </w:rPr>
      </w:pPr>
    </w:p>
    <w:p w14:paraId="1C474688" w14:textId="77777777" w:rsidR="00EC6AEA" w:rsidRPr="008A55E0" w:rsidRDefault="00E82A7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5698E91" w14:textId="77777777" w:rsidR="00EC6AEA" w:rsidRPr="008A55E0" w:rsidRDefault="00E82A7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A55E0">
        <w:rPr>
          <w:rFonts w:ascii="Palatino Linotype" w:eastAsia="Palatino Linotype" w:hAnsi="Palatino Linotype" w:cs="Palatino Linotype"/>
          <w:b/>
        </w:rPr>
        <w:t>III. R E S U E L V E:</w:t>
      </w:r>
    </w:p>
    <w:p w14:paraId="6D8F5599" w14:textId="77777777" w:rsidR="00EC6AEA" w:rsidRPr="008A55E0" w:rsidRDefault="00E82A78">
      <w:pPr>
        <w:spacing w:before="240" w:after="240" w:line="360" w:lineRule="auto"/>
        <w:ind w:right="49"/>
        <w:jc w:val="both"/>
        <w:rPr>
          <w:rFonts w:ascii="Palatino Linotype" w:eastAsia="Palatino Linotype" w:hAnsi="Palatino Linotype" w:cs="Palatino Linotype"/>
        </w:rPr>
      </w:pPr>
      <w:bookmarkStart w:id="5" w:name="_heading=h.3rdcrjn" w:colFirst="0" w:colLast="0"/>
      <w:bookmarkEnd w:id="5"/>
      <w:r w:rsidRPr="008A55E0">
        <w:rPr>
          <w:rFonts w:ascii="Palatino Linotype" w:eastAsia="Palatino Linotype" w:hAnsi="Palatino Linotype" w:cs="Palatino Linotype"/>
          <w:b/>
        </w:rPr>
        <w:t xml:space="preserve">Primero. </w:t>
      </w:r>
      <w:r w:rsidRPr="008A55E0">
        <w:rPr>
          <w:rFonts w:ascii="Palatino Linotype" w:eastAsia="Palatino Linotype" w:hAnsi="Palatino Linotype" w:cs="Palatino Linotype"/>
        </w:rPr>
        <w:t xml:space="preserve">Resultan </w:t>
      </w:r>
      <w:r w:rsidRPr="008A55E0">
        <w:rPr>
          <w:rFonts w:ascii="Palatino Linotype" w:eastAsia="Palatino Linotype" w:hAnsi="Palatino Linotype" w:cs="Palatino Linotype"/>
          <w:b/>
        </w:rPr>
        <w:t>fundados</w:t>
      </w:r>
      <w:r w:rsidRPr="008A55E0">
        <w:rPr>
          <w:rFonts w:ascii="Palatino Linotype" w:eastAsia="Palatino Linotype" w:hAnsi="Palatino Linotype" w:cs="Palatino Linotype"/>
        </w:rPr>
        <w:t xml:space="preserve"> los motivos de inconformidad de la parte </w:t>
      </w:r>
      <w:r w:rsidRPr="008A55E0">
        <w:rPr>
          <w:rFonts w:ascii="Palatino Linotype" w:eastAsia="Palatino Linotype" w:hAnsi="Palatino Linotype" w:cs="Palatino Linotype"/>
          <w:b/>
        </w:rPr>
        <w:t>Recurrente</w:t>
      </w:r>
      <w:r w:rsidRPr="008A55E0">
        <w:rPr>
          <w:rFonts w:ascii="Palatino Linotype" w:eastAsia="Palatino Linotype" w:hAnsi="Palatino Linotype" w:cs="Palatino Linotype"/>
        </w:rPr>
        <w:t xml:space="preserve">, en el recurso de revisión </w:t>
      </w:r>
      <w:r w:rsidRPr="008A55E0">
        <w:rPr>
          <w:rFonts w:ascii="Palatino Linotype" w:eastAsia="Palatino Linotype" w:hAnsi="Palatino Linotype" w:cs="Palatino Linotype"/>
          <w:b/>
        </w:rPr>
        <w:t xml:space="preserve">17574/INFOEM/IP/RR/2022, </w:t>
      </w:r>
      <w:r w:rsidRPr="008A55E0">
        <w:rPr>
          <w:rFonts w:ascii="Palatino Linotype" w:eastAsia="Palatino Linotype" w:hAnsi="Palatino Linotype" w:cs="Palatino Linotype"/>
        </w:rPr>
        <w:t xml:space="preserve">en términos del Considerando </w:t>
      </w:r>
      <w:r w:rsidRPr="008A55E0">
        <w:rPr>
          <w:rFonts w:ascii="Palatino Linotype" w:eastAsia="Palatino Linotype" w:hAnsi="Palatino Linotype" w:cs="Palatino Linotype"/>
          <w:b/>
        </w:rPr>
        <w:t>Cuarto</w:t>
      </w:r>
      <w:r w:rsidRPr="008A55E0">
        <w:rPr>
          <w:rFonts w:ascii="Palatino Linotype" w:eastAsia="Palatino Linotype" w:hAnsi="Palatino Linotype" w:cs="Palatino Linotype"/>
        </w:rPr>
        <w:t xml:space="preserve"> de la presente resolución.</w:t>
      </w:r>
    </w:p>
    <w:p w14:paraId="2ED3B16A" w14:textId="77777777" w:rsidR="00EC6AEA" w:rsidRPr="008A55E0" w:rsidRDefault="00E82A78">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8A55E0">
        <w:rPr>
          <w:rFonts w:ascii="Palatino Linotype" w:eastAsia="Palatino Linotype" w:hAnsi="Palatino Linotype" w:cs="Palatino Linotype"/>
          <w:b/>
        </w:rPr>
        <w:t>Segundo.</w:t>
      </w:r>
      <w:r w:rsidRPr="008A55E0">
        <w:rPr>
          <w:rFonts w:ascii="Palatino Linotype" w:eastAsia="Palatino Linotype" w:hAnsi="Palatino Linotype" w:cs="Palatino Linotype"/>
        </w:rPr>
        <w:t xml:space="preserve"> Se</w:t>
      </w:r>
      <w:r w:rsidRPr="008A55E0">
        <w:rPr>
          <w:rFonts w:ascii="Palatino Linotype" w:eastAsia="Palatino Linotype" w:hAnsi="Palatino Linotype" w:cs="Palatino Linotype"/>
          <w:b/>
        </w:rPr>
        <w:t xml:space="preserve"> Ordena </w:t>
      </w:r>
      <w:r w:rsidRPr="008A55E0">
        <w:rPr>
          <w:rFonts w:ascii="Palatino Linotype" w:eastAsia="Palatino Linotype" w:hAnsi="Palatino Linotype" w:cs="Palatino Linotype"/>
        </w:rPr>
        <w:t xml:space="preserve">al </w:t>
      </w:r>
      <w:r w:rsidRPr="008A55E0">
        <w:rPr>
          <w:rFonts w:ascii="Palatino Linotype" w:eastAsia="Palatino Linotype" w:hAnsi="Palatino Linotype" w:cs="Palatino Linotype"/>
          <w:b/>
        </w:rPr>
        <w:t xml:space="preserve">Sujeto Obligado, </w:t>
      </w:r>
      <w:r w:rsidRPr="008A55E0">
        <w:rPr>
          <w:rFonts w:ascii="Palatino Linotype" w:eastAsia="Palatino Linotype" w:hAnsi="Palatino Linotype" w:cs="Palatino Linotype"/>
        </w:rPr>
        <w:t>en términos de los Considerandos</w:t>
      </w:r>
      <w:r w:rsidRPr="008A55E0">
        <w:rPr>
          <w:rFonts w:ascii="Palatino Linotype" w:eastAsia="Palatino Linotype" w:hAnsi="Palatino Linotype" w:cs="Palatino Linotype"/>
          <w:b/>
        </w:rPr>
        <w:t xml:space="preserve"> Cuarto</w:t>
      </w:r>
      <w:r w:rsidRPr="008A55E0">
        <w:rPr>
          <w:rFonts w:ascii="Palatino Linotype" w:eastAsia="Palatino Linotype" w:hAnsi="Palatino Linotype" w:cs="Palatino Linotype"/>
        </w:rPr>
        <w:t xml:space="preserve"> y </w:t>
      </w:r>
      <w:r w:rsidRPr="008A55E0">
        <w:rPr>
          <w:rFonts w:ascii="Palatino Linotype" w:eastAsia="Palatino Linotype" w:hAnsi="Palatino Linotype" w:cs="Palatino Linotype"/>
          <w:b/>
        </w:rPr>
        <w:t>Quinto</w:t>
      </w:r>
      <w:r w:rsidRPr="008A55E0">
        <w:rPr>
          <w:rFonts w:ascii="Palatino Linotype" w:eastAsia="Palatino Linotype" w:hAnsi="Palatino Linotype" w:cs="Palatino Linotype"/>
        </w:rPr>
        <w:t xml:space="preserve"> de esta resolución, y haga entrega, vía </w:t>
      </w:r>
      <w:r w:rsidRPr="008A55E0">
        <w:rPr>
          <w:rFonts w:ascii="Palatino Linotype" w:eastAsia="Palatino Linotype" w:hAnsi="Palatino Linotype" w:cs="Palatino Linotype"/>
          <w:b/>
        </w:rPr>
        <w:t>SAIMEX</w:t>
      </w:r>
      <w:r w:rsidRPr="008A55E0">
        <w:rPr>
          <w:rFonts w:ascii="Palatino Linotype" w:eastAsia="Palatino Linotype" w:hAnsi="Palatino Linotype" w:cs="Palatino Linotype"/>
        </w:rPr>
        <w:t xml:space="preserve">, previa búsqueda </w:t>
      </w:r>
      <w:r w:rsidRPr="008A55E0">
        <w:rPr>
          <w:rFonts w:ascii="Palatino Linotype" w:eastAsia="Palatino Linotype" w:hAnsi="Palatino Linotype" w:cs="Palatino Linotype"/>
        </w:rPr>
        <w:lastRenderedPageBreak/>
        <w:t>exhaustiva y razonable, de ser el caso en versión pública, del documento donde conste lo siguiente:</w:t>
      </w:r>
    </w:p>
    <w:p w14:paraId="0A49F977" w14:textId="77777777" w:rsidR="00EC6AEA" w:rsidRPr="008A55E0" w:rsidRDefault="00E82A7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bookmarkStart w:id="7" w:name="_heading=h.3znysh7" w:colFirst="0" w:colLast="0"/>
      <w:bookmarkEnd w:id="7"/>
      <w:r w:rsidRPr="008A55E0">
        <w:rPr>
          <w:rFonts w:ascii="Palatino Linotype" w:eastAsia="Palatino Linotype" w:hAnsi="Palatino Linotype" w:cs="Palatino Linotype"/>
        </w:rPr>
        <w:t>Costo de las chamarras institucionales que porta el Presidente Municipal, Regidores y demás servidores públicos, al dieciocho de noviembre de dos mil veintidós.</w:t>
      </w:r>
    </w:p>
    <w:p w14:paraId="52F4086C" w14:textId="77777777" w:rsidR="00EC6AEA" w:rsidRPr="008A55E0" w:rsidRDefault="00E82A78">
      <w:pPr>
        <w:spacing w:before="240" w:after="240"/>
        <w:ind w:left="360"/>
        <w:jc w:val="both"/>
        <w:rPr>
          <w:rFonts w:ascii="Palatino Linotype" w:eastAsia="Palatino Linotype" w:hAnsi="Palatino Linotype" w:cs="Palatino Linotype"/>
          <w:i/>
          <w:sz w:val="20"/>
          <w:szCs w:val="20"/>
        </w:rPr>
      </w:pPr>
      <w:bookmarkStart w:id="8" w:name="_heading=h.2et92p0" w:colFirst="0" w:colLast="0"/>
      <w:bookmarkEnd w:id="8"/>
      <w:r w:rsidRPr="008A55E0">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8A55E0">
        <w:rPr>
          <w:rFonts w:ascii="Palatino Linotype" w:eastAsia="Palatino Linotype" w:hAnsi="Palatino Linotype" w:cs="Palatino Linotype"/>
          <w:b/>
          <w:i/>
          <w:sz w:val="20"/>
          <w:szCs w:val="20"/>
        </w:rPr>
        <w:t>Recurrente</w:t>
      </w:r>
      <w:r w:rsidRPr="008A55E0">
        <w:rPr>
          <w:rFonts w:ascii="Palatino Linotype" w:eastAsia="Palatino Linotype" w:hAnsi="Palatino Linotype" w:cs="Palatino Linotype"/>
          <w:i/>
          <w:sz w:val="20"/>
          <w:szCs w:val="20"/>
        </w:rPr>
        <w:t>.</w:t>
      </w:r>
    </w:p>
    <w:p w14:paraId="76F3E7EE" w14:textId="77777777" w:rsidR="00EC6AEA" w:rsidRPr="008A55E0" w:rsidRDefault="00E82A78">
      <w:pPr>
        <w:spacing w:before="240" w:after="240"/>
        <w:ind w:left="284" w:right="51"/>
        <w:jc w:val="both"/>
        <w:rPr>
          <w:rFonts w:ascii="Palatino Linotype" w:eastAsia="Palatino Linotype" w:hAnsi="Palatino Linotype" w:cs="Palatino Linotype"/>
          <w:i/>
          <w:sz w:val="20"/>
          <w:szCs w:val="20"/>
        </w:rPr>
      </w:pPr>
      <w:r w:rsidRPr="008A55E0">
        <w:rPr>
          <w:rFonts w:ascii="Palatino Linotype" w:eastAsia="Palatino Linotype" w:hAnsi="Palatino Linotype" w:cs="Palatino Linotype"/>
          <w:i/>
          <w:sz w:val="20"/>
          <w:szCs w:val="20"/>
        </w:rPr>
        <w:t xml:space="preserve">En el supuesto que la información ordenada, no obre en los archivos del </w:t>
      </w:r>
      <w:r w:rsidRPr="008A55E0">
        <w:rPr>
          <w:rFonts w:ascii="Palatino Linotype" w:eastAsia="Palatino Linotype" w:hAnsi="Palatino Linotype" w:cs="Palatino Linotype"/>
          <w:b/>
          <w:i/>
          <w:sz w:val="20"/>
          <w:szCs w:val="20"/>
        </w:rPr>
        <w:t xml:space="preserve">Sujeto Obligado, </w:t>
      </w:r>
      <w:r w:rsidRPr="008A55E0">
        <w:rPr>
          <w:rFonts w:ascii="Palatino Linotype" w:eastAsia="Palatino Linotype" w:hAnsi="Palatino Linotype" w:cs="Palatino Linotype"/>
          <w:i/>
          <w:sz w:val="20"/>
          <w:szCs w:val="20"/>
        </w:rPr>
        <w:t xml:space="preserve">por no haberse generado, bastará con que así se haga del conocimiento de la parte </w:t>
      </w:r>
      <w:r w:rsidRPr="008A55E0">
        <w:rPr>
          <w:rFonts w:ascii="Palatino Linotype" w:eastAsia="Palatino Linotype" w:hAnsi="Palatino Linotype" w:cs="Palatino Linotype"/>
          <w:b/>
          <w:i/>
          <w:sz w:val="20"/>
          <w:szCs w:val="20"/>
        </w:rPr>
        <w:t>Recurrente</w:t>
      </w:r>
      <w:r w:rsidRPr="008A55E0">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0615875B" w14:textId="77777777" w:rsidR="00EC6AEA" w:rsidRPr="008A55E0" w:rsidRDefault="00E82A78">
      <w:pPr>
        <w:spacing w:before="240" w:after="240" w:line="360" w:lineRule="auto"/>
        <w:ind w:right="49"/>
        <w:jc w:val="both"/>
        <w:rPr>
          <w:rFonts w:ascii="Palatino Linotype" w:eastAsia="Palatino Linotype" w:hAnsi="Palatino Linotype" w:cs="Palatino Linotype"/>
          <w:b/>
        </w:rPr>
      </w:pPr>
      <w:r w:rsidRPr="008A55E0">
        <w:rPr>
          <w:rFonts w:ascii="Palatino Linotype" w:eastAsia="Palatino Linotype" w:hAnsi="Palatino Linotype" w:cs="Palatino Linotype"/>
          <w:b/>
        </w:rPr>
        <w:t xml:space="preserve">Tercero. Notifíquese, </w:t>
      </w:r>
      <w:r w:rsidRPr="008A55E0">
        <w:rPr>
          <w:rFonts w:ascii="Palatino Linotype" w:eastAsia="Palatino Linotype" w:hAnsi="Palatino Linotype" w:cs="Palatino Linotype"/>
        </w:rPr>
        <w:t>vía</w:t>
      </w:r>
      <w:r w:rsidRPr="008A55E0">
        <w:rPr>
          <w:rFonts w:ascii="Palatino Linotype" w:eastAsia="Palatino Linotype" w:hAnsi="Palatino Linotype" w:cs="Palatino Linotype"/>
          <w:b/>
        </w:rPr>
        <w:t xml:space="preserve"> SAIMEX, </w:t>
      </w:r>
      <w:r w:rsidRPr="008A55E0">
        <w:rPr>
          <w:rFonts w:ascii="Palatino Linotype" w:eastAsia="Palatino Linotype" w:hAnsi="Palatino Linotype" w:cs="Palatino Linotype"/>
        </w:rPr>
        <w:t xml:space="preserve">al Responsable de la Unidad de Transparencia del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8A55E0">
        <w:rPr>
          <w:rFonts w:ascii="Palatino Linotype" w:eastAsia="Palatino Linotype" w:hAnsi="Palatino Linotype" w:cs="Palatino Linotype"/>
          <w:b/>
        </w:rPr>
        <w:t>.</w:t>
      </w:r>
    </w:p>
    <w:p w14:paraId="02F66523" w14:textId="77777777"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b/>
        </w:rPr>
        <w:t xml:space="preserve">Cuarto. Notifíquese, </w:t>
      </w:r>
      <w:r w:rsidRPr="008A55E0">
        <w:rPr>
          <w:rFonts w:ascii="Palatino Linotype" w:eastAsia="Palatino Linotype" w:hAnsi="Palatino Linotype" w:cs="Palatino Linotype"/>
        </w:rPr>
        <w:t xml:space="preserve">vía </w:t>
      </w:r>
      <w:r w:rsidRPr="008A55E0">
        <w:rPr>
          <w:rFonts w:ascii="Palatino Linotype" w:eastAsia="Palatino Linotype" w:hAnsi="Palatino Linotype" w:cs="Palatino Linotype"/>
          <w:b/>
        </w:rPr>
        <w:t>SAIMEX,</w:t>
      </w:r>
      <w:r w:rsidRPr="008A55E0">
        <w:rPr>
          <w:rFonts w:ascii="Palatino Linotype" w:eastAsia="Palatino Linotype" w:hAnsi="Palatino Linotype" w:cs="Palatino Linotype"/>
        </w:rPr>
        <w:t xml:space="preserve"> a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192903C" w14:textId="77777777" w:rsidR="00EC6AEA" w:rsidRPr="008A55E0" w:rsidRDefault="00E82A78">
      <w:pPr>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b/>
        </w:rPr>
        <w:lastRenderedPageBreak/>
        <w:t xml:space="preserve">Quinto. Notifíquese, </w:t>
      </w:r>
      <w:r w:rsidRPr="008A55E0">
        <w:rPr>
          <w:rFonts w:ascii="Palatino Linotype" w:eastAsia="Palatino Linotype" w:hAnsi="Palatino Linotype" w:cs="Palatino Linotype"/>
        </w:rPr>
        <w:t xml:space="preserve">a la parte </w:t>
      </w:r>
      <w:r w:rsidRPr="008A55E0">
        <w:rPr>
          <w:rFonts w:ascii="Palatino Linotype" w:eastAsia="Palatino Linotype" w:hAnsi="Palatino Linotype" w:cs="Palatino Linotype"/>
          <w:b/>
        </w:rPr>
        <w:t xml:space="preserve">Recurrente </w:t>
      </w:r>
      <w:r w:rsidRPr="008A55E0">
        <w:rPr>
          <w:rFonts w:ascii="Palatino Linotype" w:eastAsia="Palatino Linotype" w:hAnsi="Palatino Linotype" w:cs="Palatino Linotype"/>
        </w:rPr>
        <w:t xml:space="preserve">que la respuesta que dé el </w:t>
      </w:r>
      <w:r w:rsidRPr="008A55E0">
        <w:rPr>
          <w:rFonts w:ascii="Palatino Linotype" w:eastAsia="Palatino Linotype" w:hAnsi="Palatino Linotype" w:cs="Palatino Linotype"/>
          <w:b/>
        </w:rPr>
        <w:t>Sujeto Obligado</w:t>
      </w:r>
      <w:r w:rsidRPr="008A55E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EB42132" w14:textId="77777777" w:rsidR="00EC6AEA" w:rsidRPr="008A55E0" w:rsidRDefault="00E82A78">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8A55E0">
        <w:rPr>
          <w:rFonts w:ascii="Palatino Linotype" w:eastAsia="Palatino Linotype" w:hAnsi="Palatino Linotype" w:cs="Palatino Linotype"/>
          <w:b/>
        </w:rPr>
        <w:t xml:space="preserve">Sexto. Gírese </w:t>
      </w:r>
      <w:r w:rsidRPr="008A55E0">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A55E0">
        <w:rPr>
          <w:rFonts w:ascii="Palatino Linotype" w:eastAsia="Palatino Linotype" w:hAnsi="Palatino Linotype" w:cs="Palatino Linotype"/>
          <w:b/>
        </w:rPr>
        <w:t xml:space="preserve"> Cuarto </w:t>
      </w:r>
      <w:r w:rsidRPr="008A55E0">
        <w:rPr>
          <w:rFonts w:ascii="Palatino Linotype" w:eastAsia="Palatino Linotype" w:hAnsi="Palatino Linotype" w:cs="Palatino Linotype"/>
        </w:rPr>
        <w:t>de la presente resolución.</w:t>
      </w:r>
      <w:r w:rsidRPr="008A55E0">
        <w:rPr>
          <w:rFonts w:ascii="Palatino Linotype" w:eastAsia="Palatino Linotype" w:hAnsi="Palatino Linotype" w:cs="Palatino Linotype"/>
          <w:b/>
        </w:rPr>
        <w:t xml:space="preserve"> </w:t>
      </w:r>
    </w:p>
    <w:p w14:paraId="4F6A4C03" w14:textId="77777777" w:rsidR="00EC6AEA" w:rsidRDefault="00E82A78">
      <w:pPr>
        <w:spacing w:before="240" w:after="240" w:line="360" w:lineRule="auto"/>
        <w:jc w:val="both"/>
        <w:rPr>
          <w:rFonts w:ascii="Palatino Linotype" w:eastAsia="Palatino Linotype" w:hAnsi="Palatino Linotype" w:cs="Palatino Linotype"/>
          <w:b/>
        </w:rPr>
      </w:pPr>
      <w:r w:rsidRPr="008A55E0">
        <w:rPr>
          <w:rFonts w:ascii="Palatino Linotype" w:eastAsia="Palatino Linotype" w:hAnsi="Palatino Linotype" w:cs="Palatino Linotype"/>
          <w:b/>
        </w:rPr>
        <w:t xml:space="preserve">Séptimo. </w:t>
      </w:r>
      <w:r w:rsidRPr="008A55E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8A55E0">
        <w:rPr>
          <w:rFonts w:ascii="Palatino Linotype" w:eastAsia="Palatino Linotype" w:hAnsi="Palatino Linotype" w:cs="Palatino Linotype"/>
          <w:b/>
        </w:rPr>
        <w:t xml:space="preserve">  </w:t>
      </w:r>
    </w:p>
    <w:p w14:paraId="4F7F819F" w14:textId="77777777" w:rsidR="00B60F91" w:rsidRPr="008A55E0" w:rsidRDefault="00B60F91">
      <w:pPr>
        <w:spacing w:before="240" w:after="240" w:line="360" w:lineRule="auto"/>
        <w:jc w:val="both"/>
        <w:rPr>
          <w:rFonts w:ascii="Palatino Linotype" w:eastAsia="Palatino Linotype" w:hAnsi="Palatino Linotype" w:cs="Palatino Linotype"/>
          <w:b/>
        </w:rPr>
      </w:pPr>
    </w:p>
    <w:p w14:paraId="3BF2E88E" w14:textId="363E9EF4" w:rsidR="00EC6AEA" w:rsidRPr="008A55E0" w:rsidRDefault="00E82A78">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8A55E0">
        <w:rPr>
          <w:rFonts w:ascii="Palatino Linotype" w:eastAsia="Palatino Linotype" w:hAnsi="Palatino Linotype" w:cs="Palatino Linotype"/>
        </w:rPr>
        <w:lastRenderedPageBreak/>
        <w:t xml:space="preserve">MORALES MARTÍNEZ, LUIS GUSTAVO PARRA NORIEGA Y GUADALUPE RAMÍREZ PEÑA; EN LA SÉPTIMA SESIÓN ORDINARIA CELEBRADA EL VEINTIDÓS DE FEBRERO DE DOS MIL </w:t>
      </w:r>
      <w:r w:rsidR="00B60F91">
        <w:rPr>
          <w:rFonts w:ascii="Palatino Linotype" w:eastAsia="Palatino Linotype" w:hAnsi="Palatino Linotype" w:cs="Palatino Linotype"/>
        </w:rPr>
        <w:t>VEINTITRES</w:t>
      </w:r>
      <w:r w:rsidRPr="008A55E0">
        <w:rPr>
          <w:rFonts w:ascii="Palatino Linotype" w:eastAsia="Palatino Linotype" w:hAnsi="Palatino Linotype" w:cs="Palatino Linotype"/>
        </w:rPr>
        <w:t>, ANTE EL SECRETARIO TÉCNICO DEL PLENO ALEXIS TAPIA RAMÍREZ.</w:t>
      </w:r>
    </w:p>
    <w:p w14:paraId="13D7E1C1" w14:textId="7C1CB727" w:rsidR="00BF23B0" w:rsidRPr="008A55E0" w:rsidRDefault="00BF23B0">
      <w:pPr>
        <w:spacing w:before="240" w:after="240" w:line="360" w:lineRule="auto"/>
        <w:jc w:val="both"/>
        <w:rPr>
          <w:rFonts w:ascii="Palatino Linotype" w:eastAsia="Palatino Linotype" w:hAnsi="Palatino Linotype" w:cs="Palatino Linotype"/>
        </w:rPr>
      </w:pPr>
      <w:r w:rsidRPr="008A55E0">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4AB4E33" wp14:editId="367518F4">
                <wp:simplePos x="0" y="0"/>
                <wp:positionH relativeFrom="column">
                  <wp:posOffset>211032</wp:posOffset>
                </wp:positionH>
                <wp:positionV relativeFrom="paragraph">
                  <wp:posOffset>123190</wp:posOffset>
                </wp:positionV>
                <wp:extent cx="5282777" cy="6043083"/>
                <wp:effectExtent l="38100" t="19050" r="70485" b="91440"/>
                <wp:wrapNone/>
                <wp:docPr id="1" name="Conector recto 1"/>
                <wp:cNvGraphicFramePr/>
                <a:graphic xmlns:a="http://schemas.openxmlformats.org/drawingml/2006/main">
                  <a:graphicData uri="http://schemas.microsoft.com/office/word/2010/wordprocessingShape">
                    <wps:wsp>
                      <wps:cNvCnPr/>
                      <wps:spPr>
                        <a:xfrm>
                          <a:off x="0" y="0"/>
                          <a:ext cx="5282777" cy="604308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460BC4"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9.7pt" to="432.55pt,4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" strokecolor="black [3200]" strokeweight="2pt">
                <v:shadow on="t" color="black" opacity="24903f" origin=",.5" offset="0,.55556mm"/>
              </v:line>
            </w:pict>
          </mc:Fallback>
        </mc:AlternateContent>
      </w:r>
    </w:p>
    <w:p w14:paraId="5302C3CA" w14:textId="77777777" w:rsidR="00BF23B0" w:rsidRPr="008A55E0" w:rsidRDefault="00BF23B0">
      <w:pPr>
        <w:spacing w:before="240" w:after="240" w:line="360" w:lineRule="auto"/>
        <w:jc w:val="both"/>
        <w:rPr>
          <w:rFonts w:ascii="Palatino Linotype" w:eastAsia="Palatino Linotype" w:hAnsi="Palatino Linotype" w:cs="Palatino Linotype"/>
        </w:rPr>
      </w:pPr>
    </w:p>
    <w:p w14:paraId="70D064C7" w14:textId="77777777" w:rsidR="00EC6AEA" w:rsidRPr="008A55E0" w:rsidRDefault="00EC6AEA">
      <w:pPr>
        <w:spacing w:before="240" w:after="240" w:line="360" w:lineRule="auto"/>
        <w:jc w:val="both"/>
        <w:rPr>
          <w:rFonts w:ascii="Palatino Linotype" w:eastAsia="Palatino Linotype" w:hAnsi="Palatino Linotype" w:cs="Palatino Linotype"/>
        </w:rPr>
      </w:pPr>
    </w:p>
    <w:p w14:paraId="05B7144B" w14:textId="77777777" w:rsidR="00EC6AEA" w:rsidRPr="008A55E0" w:rsidRDefault="00EC6AEA">
      <w:pPr>
        <w:spacing w:line="360" w:lineRule="auto"/>
        <w:jc w:val="both"/>
        <w:rPr>
          <w:rFonts w:ascii="Palatino Linotype" w:eastAsia="Palatino Linotype" w:hAnsi="Palatino Linotype" w:cs="Palatino Linotype"/>
        </w:rPr>
      </w:pPr>
    </w:p>
    <w:p w14:paraId="5B92273C" w14:textId="77777777" w:rsidR="00EC6AEA" w:rsidRPr="008A55E0" w:rsidRDefault="00EC6AEA">
      <w:pPr>
        <w:spacing w:line="360" w:lineRule="auto"/>
        <w:jc w:val="both"/>
        <w:rPr>
          <w:rFonts w:ascii="Palatino Linotype" w:eastAsia="Palatino Linotype" w:hAnsi="Palatino Linotype" w:cs="Palatino Linotype"/>
        </w:rPr>
      </w:pPr>
    </w:p>
    <w:p w14:paraId="10F80629" w14:textId="77777777" w:rsidR="00EC6AEA" w:rsidRPr="008A55E0" w:rsidRDefault="00EC6AEA">
      <w:pPr>
        <w:rPr>
          <w:rFonts w:ascii="Palatino Linotype" w:eastAsia="Palatino Linotype" w:hAnsi="Palatino Linotype" w:cs="Palatino Linotype"/>
        </w:rPr>
      </w:pPr>
    </w:p>
    <w:p w14:paraId="161112D0" w14:textId="77777777" w:rsidR="00EC6AEA" w:rsidRPr="008A55E0" w:rsidRDefault="00EC6AEA">
      <w:pPr>
        <w:spacing w:line="360" w:lineRule="auto"/>
        <w:jc w:val="both"/>
        <w:rPr>
          <w:rFonts w:ascii="Palatino Linotype" w:eastAsia="Palatino Linotype" w:hAnsi="Palatino Linotype" w:cs="Palatino Linotype"/>
        </w:rPr>
      </w:pPr>
    </w:p>
    <w:p w14:paraId="280B66B8" w14:textId="77777777" w:rsidR="00EC6AEA" w:rsidRPr="008A55E0" w:rsidRDefault="00EC6AEA">
      <w:pPr>
        <w:spacing w:line="360" w:lineRule="auto"/>
        <w:jc w:val="both"/>
        <w:rPr>
          <w:rFonts w:ascii="Palatino Linotype" w:eastAsia="Palatino Linotype" w:hAnsi="Palatino Linotype" w:cs="Palatino Linotype"/>
        </w:rPr>
      </w:pPr>
    </w:p>
    <w:p w14:paraId="58705A50" w14:textId="77777777" w:rsidR="00EC6AEA" w:rsidRPr="008A55E0" w:rsidRDefault="00EC6AEA">
      <w:pPr>
        <w:spacing w:line="360" w:lineRule="auto"/>
        <w:jc w:val="both"/>
        <w:rPr>
          <w:rFonts w:ascii="Palatino Linotype" w:eastAsia="Palatino Linotype" w:hAnsi="Palatino Linotype" w:cs="Palatino Linotype"/>
        </w:rPr>
      </w:pPr>
    </w:p>
    <w:p w14:paraId="6945951D" w14:textId="77777777" w:rsidR="00EC6AEA" w:rsidRPr="008A55E0" w:rsidRDefault="00EC6AEA">
      <w:pPr>
        <w:spacing w:line="360" w:lineRule="auto"/>
        <w:jc w:val="both"/>
        <w:rPr>
          <w:rFonts w:ascii="Palatino Linotype" w:eastAsia="Palatino Linotype" w:hAnsi="Palatino Linotype" w:cs="Palatino Linotype"/>
        </w:rPr>
      </w:pPr>
    </w:p>
    <w:p w14:paraId="2D766283" w14:textId="77777777" w:rsidR="00EC6AEA" w:rsidRPr="008A55E0" w:rsidRDefault="00EC6AEA">
      <w:pPr>
        <w:spacing w:line="360" w:lineRule="auto"/>
        <w:jc w:val="both"/>
        <w:rPr>
          <w:rFonts w:ascii="Palatino Linotype" w:eastAsia="Palatino Linotype" w:hAnsi="Palatino Linotype" w:cs="Palatino Linotype"/>
        </w:rPr>
      </w:pPr>
    </w:p>
    <w:p w14:paraId="31AE016D" w14:textId="77777777" w:rsidR="00EC6AEA" w:rsidRPr="008A55E0" w:rsidRDefault="00EC6AEA">
      <w:pPr>
        <w:spacing w:line="360" w:lineRule="auto"/>
        <w:jc w:val="both"/>
        <w:rPr>
          <w:rFonts w:ascii="Palatino Linotype" w:eastAsia="Palatino Linotype" w:hAnsi="Palatino Linotype" w:cs="Palatino Linotype"/>
        </w:rPr>
      </w:pPr>
    </w:p>
    <w:p w14:paraId="7B797129" w14:textId="77777777" w:rsidR="00EC6AEA" w:rsidRPr="008A55E0" w:rsidRDefault="00EC6AEA">
      <w:pPr>
        <w:spacing w:line="360" w:lineRule="auto"/>
        <w:jc w:val="both"/>
        <w:rPr>
          <w:rFonts w:ascii="Palatino Linotype" w:eastAsia="Palatino Linotype" w:hAnsi="Palatino Linotype" w:cs="Palatino Linotype"/>
        </w:rPr>
      </w:pPr>
    </w:p>
    <w:p w14:paraId="7CF7256E" w14:textId="77777777" w:rsidR="00EC6AEA" w:rsidRPr="008A55E0" w:rsidRDefault="00EC6AEA">
      <w:pPr>
        <w:spacing w:line="360" w:lineRule="auto"/>
        <w:jc w:val="both"/>
        <w:rPr>
          <w:rFonts w:ascii="Palatino Linotype" w:eastAsia="Palatino Linotype" w:hAnsi="Palatino Linotype" w:cs="Palatino Linotype"/>
        </w:rPr>
      </w:pPr>
    </w:p>
    <w:p w14:paraId="3063F0C3" w14:textId="77777777" w:rsidR="00EC6AEA" w:rsidRPr="008A55E0" w:rsidRDefault="00EC6AEA">
      <w:pPr>
        <w:spacing w:line="360" w:lineRule="auto"/>
        <w:jc w:val="both"/>
        <w:rPr>
          <w:rFonts w:ascii="Palatino Linotype" w:eastAsia="Palatino Linotype" w:hAnsi="Palatino Linotype" w:cs="Palatino Linotype"/>
        </w:rPr>
      </w:pPr>
    </w:p>
    <w:p w14:paraId="05182FCD" w14:textId="77777777" w:rsidR="00EC6AEA" w:rsidRPr="008A55E0" w:rsidRDefault="00EC6AEA">
      <w:pPr>
        <w:spacing w:line="360" w:lineRule="auto"/>
        <w:jc w:val="both"/>
        <w:rPr>
          <w:rFonts w:ascii="Palatino Linotype" w:eastAsia="Palatino Linotype" w:hAnsi="Palatino Linotype" w:cs="Palatino Linotype"/>
        </w:rPr>
      </w:pPr>
    </w:p>
    <w:p w14:paraId="0BEE7F7A" w14:textId="77777777" w:rsidR="00EC6AEA" w:rsidRPr="008A55E0" w:rsidRDefault="00EC6AEA">
      <w:pPr>
        <w:spacing w:line="360" w:lineRule="auto"/>
        <w:jc w:val="both"/>
        <w:rPr>
          <w:rFonts w:ascii="Palatino Linotype" w:eastAsia="Palatino Linotype" w:hAnsi="Palatino Linotype" w:cs="Palatino Linotype"/>
        </w:rPr>
      </w:pPr>
    </w:p>
    <w:p w14:paraId="579D210B" w14:textId="77777777" w:rsidR="00EC6AEA" w:rsidRPr="008A55E0" w:rsidRDefault="00EC6AEA">
      <w:pPr>
        <w:spacing w:line="360" w:lineRule="auto"/>
        <w:jc w:val="both"/>
        <w:rPr>
          <w:rFonts w:ascii="Palatino Linotype" w:eastAsia="Palatino Linotype" w:hAnsi="Palatino Linotype" w:cs="Palatino Linotype"/>
        </w:rPr>
      </w:pPr>
    </w:p>
    <w:p w14:paraId="420985E7" w14:textId="77777777" w:rsidR="00EC6AEA" w:rsidRPr="008A55E0" w:rsidRDefault="00EC6AEA">
      <w:pPr>
        <w:spacing w:line="360" w:lineRule="auto"/>
        <w:jc w:val="both"/>
        <w:rPr>
          <w:rFonts w:ascii="Palatino Linotype" w:eastAsia="Palatino Linotype" w:hAnsi="Palatino Linotype" w:cs="Palatino Linotype"/>
        </w:rPr>
      </w:pPr>
    </w:p>
    <w:p w14:paraId="0262BFC5" w14:textId="77777777" w:rsidR="00EC6AEA" w:rsidRPr="008A55E0" w:rsidRDefault="00EC6AEA">
      <w:pPr>
        <w:spacing w:line="360" w:lineRule="auto"/>
        <w:jc w:val="both"/>
        <w:rPr>
          <w:rFonts w:ascii="Palatino Linotype" w:eastAsia="Palatino Linotype" w:hAnsi="Palatino Linotype" w:cs="Palatino Linotype"/>
        </w:rPr>
      </w:pPr>
    </w:p>
    <w:p w14:paraId="21639BAB" w14:textId="77777777" w:rsidR="00EC6AEA" w:rsidRPr="008A55E0" w:rsidRDefault="00EC6AEA">
      <w:pPr>
        <w:spacing w:line="360" w:lineRule="auto"/>
        <w:jc w:val="both"/>
        <w:rPr>
          <w:rFonts w:ascii="Palatino Linotype" w:eastAsia="Palatino Linotype" w:hAnsi="Palatino Linotype" w:cs="Palatino Linotype"/>
        </w:rPr>
      </w:pPr>
    </w:p>
    <w:p w14:paraId="0557C452" w14:textId="77777777" w:rsidR="00EC6AEA" w:rsidRPr="008A55E0" w:rsidRDefault="00EC6AEA">
      <w:pPr>
        <w:spacing w:line="360" w:lineRule="auto"/>
        <w:jc w:val="both"/>
        <w:rPr>
          <w:rFonts w:ascii="Palatino Linotype" w:eastAsia="Palatino Linotype" w:hAnsi="Palatino Linotype" w:cs="Palatino Linotype"/>
        </w:rPr>
      </w:pPr>
    </w:p>
    <w:p w14:paraId="13133610" w14:textId="77777777" w:rsidR="00EC6AEA" w:rsidRPr="008A55E0" w:rsidRDefault="00EC6AEA">
      <w:pPr>
        <w:spacing w:line="360" w:lineRule="auto"/>
        <w:jc w:val="both"/>
        <w:rPr>
          <w:rFonts w:ascii="Palatino Linotype" w:eastAsia="Palatino Linotype" w:hAnsi="Palatino Linotype" w:cs="Palatino Linotype"/>
        </w:rPr>
      </w:pPr>
    </w:p>
    <w:p w14:paraId="630DC719" w14:textId="77777777" w:rsidR="00EC6AEA" w:rsidRPr="008A55E0" w:rsidRDefault="00EC6AEA">
      <w:pPr>
        <w:spacing w:line="360" w:lineRule="auto"/>
        <w:jc w:val="both"/>
        <w:rPr>
          <w:rFonts w:ascii="Palatino Linotype" w:eastAsia="Palatino Linotype" w:hAnsi="Palatino Linotype" w:cs="Palatino Linotype"/>
        </w:rPr>
      </w:pPr>
    </w:p>
    <w:p w14:paraId="229BE845" w14:textId="77777777" w:rsidR="00EC6AEA" w:rsidRPr="008A55E0" w:rsidRDefault="00EC6AEA">
      <w:pPr>
        <w:spacing w:line="360" w:lineRule="auto"/>
        <w:jc w:val="both"/>
        <w:rPr>
          <w:rFonts w:ascii="Palatino Linotype" w:eastAsia="Palatino Linotype" w:hAnsi="Palatino Linotype" w:cs="Palatino Linotype"/>
        </w:rPr>
      </w:pPr>
    </w:p>
    <w:p w14:paraId="522A5EE8" w14:textId="77777777" w:rsidR="00EC6AEA" w:rsidRPr="008A55E0" w:rsidRDefault="00EC6AEA">
      <w:pPr>
        <w:spacing w:line="360" w:lineRule="auto"/>
        <w:jc w:val="both"/>
        <w:rPr>
          <w:rFonts w:ascii="Palatino Linotype" w:eastAsia="Palatino Linotype" w:hAnsi="Palatino Linotype" w:cs="Palatino Linotype"/>
        </w:rPr>
      </w:pPr>
    </w:p>
    <w:sectPr w:rsidR="00EC6AEA" w:rsidRPr="008A55E0">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80FA" w14:textId="77777777" w:rsidR="0046014B" w:rsidRDefault="0046014B">
      <w:r>
        <w:separator/>
      </w:r>
    </w:p>
  </w:endnote>
  <w:endnote w:type="continuationSeparator" w:id="0">
    <w:p w14:paraId="4A16FDA8" w14:textId="77777777" w:rsidR="0046014B" w:rsidRDefault="0046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3F8E" w14:textId="16CE5011" w:rsidR="00EC6AEA" w:rsidRDefault="00E82A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1E6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1E65">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3C97167C" w14:textId="77777777" w:rsidR="00EC6AEA" w:rsidRDefault="00EC6AE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9CF1" w14:textId="6BD49D72" w:rsidR="00EC6AEA" w:rsidRDefault="00E82A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1E6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1E65">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4557C63B" w14:textId="77777777" w:rsidR="00EC6AEA" w:rsidRDefault="00EC6AE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F99E" w14:textId="77777777" w:rsidR="0046014B" w:rsidRDefault="0046014B">
      <w:r>
        <w:separator/>
      </w:r>
    </w:p>
  </w:footnote>
  <w:footnote w:type="continuationSeparator" w:id="0">
    <w:p w14:paraId="03065EB0" w14:textId="77777777" w:rsidR="0046014B" w:rsidRDefault="0046014B">
      <w:r>
        <w:continuationSeparator/>
      </w:r>
    </w:p>
  </w:footnote>
  <w:footnote w:id="1">
    <w:p w14:paraId="24BEC5F7" w14:textId="77777777" w:rsidR="00EC6AEA" w:rsidRDefault="00E82A7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45BD5C96" w14:textId="77777777" w:rsidR="00EC6AEA" w:rsidRDefault="00E82A78">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C95C7C1" w14:textId="77777777" w:rsidR="00EC6AEA" w:rsidRDefault="00E82A78">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691CE1BF" w14:textId="77777777" w:rsidR="00EC6AEA" w:rsidRDefault="00E82A78">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140D43CA" w14:textId="77777777" w:rsidR="00EC6AEA" w:rsidRDefault="00E82A78">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3">
    <w:p w14:paraId="5BEE6955" w14:textId="77777777" w:rsidR="00EC6AEA" w:rsidRDefault="00E82A7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4">
    <w:p w14:paraId="644BD09F" w14:textId="77777777" w:rsidR="00EC6AEA" w:rsidRDefault="00E82A7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4B8F4F6F" w14:textId="77777777" w:rsidR="00EC6AEA" w:rsidRDefault="00A31E65">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E82A78">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E82A78">
        <w:rPr>
          <w:rFonts w:ascii="Palatino Linotype" w:eastAsia="Palatino Linotype" w:hAnsi="Palatino Linotype" w:cs="Palatino Linotype"/>
          <w:color w:val="000000"/>
          <w:sz w:val="16"/>
          <w:szCs w:val="16"/>
        </w:rPr>
        <w:t xml:space="preserve"> </w:t>
      </w:r>
    </w:p>
  </w:footnote>
  <w:footnote w:id="5">
    <w:p w14:paraId="53E72FD6" w14:textId="77777777" w:rsidR="00EC6AEA" w:rsidRDefault="00E82A78">
      <w:pPr>
        <w:jc w:val="both"/>
        <w:rPr>
          <w:sz w:val="16"/>
          <w:szCs w:val="16"/>
        </w:rPr>
      </w:pPr>
      <w:r>
        <w:rPr>
          <w:vertAlign w:val="superscript"/>
        </w:rPr>
        <w:footnoteRef/>
      </w:r>
      <w:r>
        <w:rPr>
          <w:sz w:val="16"/>
          <w:szCs w:val="16"/>
        </w:rPr>
        <w:t xml:space="preserve"> </w:t>
      </w:r>
      <w:r>
        <w:rPr>
          <w:b/>
          <w:sz w:val="16"/>
          <w:szCs w:val="16"/>
        </w:rPr>
        <w:t xml:space="preserve">Artículo 13. </w:t>
      </w:r>
      <w:r>
        <w:rPr>
          <w:sz w:val="16"/>
          <w:szCs w:val="16"/>
        </w:rPr>
        <w:t>El Instituto, en el ámbito de sus atribuciones, deberá suplir cualquier deficiencia para garantizar el ejercicio del derecho de acceso a la información.</w:t>
      </w:r>
    </w:p>
  </w:footnote>
  <w:footnote w:id="6">
    <w:p w14:paraId="67230EC3" w14:textId="77777777" w:rsidR="00EC6AEA" w:rsidRDefault="00E82A78">
      <w:pPr>
        <w:jc w:val="both"/>
        <w:rPr>
          <w:b/>
          <w:sz w:val="16"/>
          <w:szCs w:val="16"/>
        </w:rPr>
      </w:pPr>
      <w:r>
        <w:rPr>
          <w:vertAlign w:val="superscript"/>
        </w:rPr>
        <w:footnoteRef/>
      </w:r>
      <w:r>
        <w:rPr>
          <w:sz w:val="16"/>
          <w:szCs w:val="16"/>
        </w:rPr>
        <w:t xml:space="preserve"> </w:t>
      </w:r>
      <w:r>
        <w:rPr>
          <w:b/>
          <w:sz w:val="16"/>
          <w:szCs w:val="16"/>
        </w:rPr>
        <w:t xml:space="preserve">Artículo 181. </w:t>
      </w:r>
      <w:r>
        <w:rPr>
          <w:sz w:val="16"/>
          <w:szCs w:val="16"/>
        </w:rPr>
        <w:t>(…)</w:t>
      </w:r>
    </w:p>
    <w:p w14:paraId="46FA4FDE" w14:textId="77777777" w:rsidR="00EC6AEA" w:rsidRDefault="00E82A78">
      <w:pPr>
        <w:jc w:val="both"/>
        <w:rPr>
          <w:sz w:val="16"/>
          <w:szCs w:val="16"/>
        </w:rPr>
      </w:pPr>
      <w:r>
        <w:rPr>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7">
    <w:p w14:paraId="0BD6C940" w14:textId="77777777" w:rsidR="00EC6AEA" w:rsidRDefault="00E82A7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9F3484F" w14:textId="77777777" w:rsidR="00EC6AEA" w:rsidRDefault="00E82A7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390E2" w14:textId="77777777" w:rsidR="00EC6AEA" w:rsidRDefault="00E82A78">
    <w:pPr>
      <w:rPr>
        <w:rFonts w:ascii="Cambria" w:eastAsia="Cambria" w:hAnsi="Cambria" w:cs="Cambria"/>
      </w:rPr>
    </w:pPr>
    <w:r>
      <w:rPr>
        <w:noProof/>
      </w:rPr>
      <w:drawing>
        <wp:anchor distT="0" distB="0" distL="0" distR="0" simplePos="0" relativeHeight="251658240" behindDoc="1" locked="0" layoutInCell="1" hidden="0" allowOverlap="1" wp14:anchorId="01933AD8" wp14:editId="084521ED">
          <wp:simplePos x="0" y="0"/>
          <wp:positionH relativeFrom="column">
            <wp:posOffset>-1080123</wp:posOffset>
          </wp:positionH>
          <wp:positionV relativeFrom="paragraph">
            <wp:posOffset>-488302</wp:posOffset>
          </wp:positionV>
          <wp:extent cx="7809865" cy="10165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EC6AEA" w14:paraId="57A0DA48" w14:textId="77777777">
      <w:tc>
        <w:tcPr>
          <w:tcW w:w="2489" w:type="dxa"/>
          <w:shd w:val="clear" w:color="auto" w:fill="auto"/>
        </w:tcPr>
        <w:p w14:paraId="2489E58D" w14:textId="77777777" w:rsidR="00EC6AEA" w:rsidRDefault="00E82A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9381595" w14:textId="77777777" w:rsidR="00EC6AEA" w:rsidRDefault="00E82A7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17574/INFOEM/IP/RR/2022</w:t>
          </w:r>
        </w:p>
      </w:tc>
    </w:tr>
    <w:tr w:rsidR="00EC6AEA" w14:paraId="566E5510" w14:textId="77777777">
      <w:trPr>
        <w:trHeight w:val="228"/>
      </w:trPr>
      <w:tc>
        <w:tcPr>
          <w:tcW w:w="2489" w:type="dxa"/>
          <w:shd w:val="clear" w:color="auto" w:fill="auto"/>
          <w:vAlign w:val="center"/>
        </w:tcPr>
        <w:p w14:paraId="50E2DE3D" w14:textId="77777777" w:rsidR="00EC6AEA" w:rsidRDefault="00E82A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A749B16" w14:textId="77777777" w:rsidR="00EC6AEA" w:rsidRDefault="00E82A7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C6AEA" w14:paraId="22C615CA" w14:textId="77777777">
      <w:tc>
        <w:tcPr>
          <w:tcW w:w="2489" w:type="dxa"/>
          <w:shd w:val="clear" w:color="auto" w:fill="auto"/>
          <w:vAlign w:val="center"/>
        </w:tcPr>
        <w:p w14:paraId="61C217E2" w14:textId="77777777" w:rsidR="00EC6AEA" w:rsidRDefault="00E82A7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E1B2778" w14:textId="77777777" w:rsidR="00EC6AEA" w:rsidRDefault="00E82A7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3EAF24" w14:textId="77777777" w:rsidR="00EC6AEA" w:rsidRDefault="00E82A78">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82F1C" w14:textId="77777777" w:rsidR="00EC6AEA" w:rsidRDefault="00EC6AE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EC6AEA" w14:paraId="33C6165E" w14:textId="77777777">
      <w:tc>
        <w:tcPr>
          <w:tcW w:w="2551" w:type="dxa"/>
          <w:shd w:val="clear" w:color="auto" w:fill="auto"/>
          <w:vAlign w:val="center"/>
        </w:tcPr>
        <w:p w14:paraId="5D43FA98" w14:textId="77777777" w:rsidR="00EC6AEA" w:rsidRDefault="00E82A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3F1869E" w14:textId="77777777" w:rsidR="00EC6AEA" w:rsidRDefault="00E82A78">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17574/INFOEM/IP/RR/2022</w:t>
          </w:r>
        </w:p>
      </w:tc>
    </w:tr>
    <w:tr w:rsidR="00EC6AEA" w14:paraId="2119DA41" w14:textId="77777777">
      <w:trPr>
        <w:trHeight w:val="130"/>
      </w:trPr>
      <w:tc>
        <w:tcPr>
          <w:tcW w:w="2551" w:type="dxa"/>
          <w:shd w:val="clear" w:color="auto" w:fill="auto"/>
          <w:vAlign w:val="center"/>
        </w:tcPr>
        <w:p w14:paraId="5154EC1D" w14:textId="77777777" w:rsidR="00EC6AEA" w:rsidRDefault="00E82A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1F2F7D1" w14:textId="77777777" w:rsidR="00EC6AEA" w:rsidRDefault="00EC6AEA">
          <w:pPr>
            <w:ind w:left="-45"/>
            <w:jc w:val="both"/>
            <w:rPr>
              <w:rFonts w:ascii="Palatino Linotype" w:eastAsia="Palatino Linotype" w:hAnsi="Palatino Linotype" w:cs="Palatino Linotype"/>
              <w:b/>
              <w:sz w:val="22"/>
              <w:szCs w:val="22"/>
            </w:rPr>
          </w:pPr>
        </w:p>
      </w:tc>
    </w:tr>
    <w:tr w:rsidR="00EC6AEA" w14:paraId="74BB8BB7" w14:textId="77777777">
      <w:trPr>
        <w:trHeight w:val="228"/>
      </w:trPr>
      <w:tc>
        <w:tcPr>
          <w:tcW w:w="2551" w:type="dxa"/>
          <w:shd w:val="clear" w:color="auto" w:fill="auto"/>
          <w:vAlign w:val="center"/>
        </w:tcPr>
        <w:p w14:paraId="77D6B478" w14:textId="77777777" w:rsidR="00EC6AEA" w:rsidRDefault="00E82A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2D65D07" w14:textId="77777777" w:rsidR="00EC6AEA" w:rsidRDefault="00E82A7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C6AEA" w14:paraId="4632702A" w14:textId="77777777">
      <w:tc>
        <w:tcPr>
          <w:tcW w:w="2551" w:type="dxa"/>
          <w:shd w:val="clear" w:color="auto" w:fill="auto"/>
          <w:vAlign w:val="center"/>
        </w:tcPr>
        <w:p w14:paraId="59EBD1D5" w14:textId="77777777" w:rsidR="00EC6AEA" w:rsidRDefault="00E82A7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6DDCDF1" w14:textId="77777777" w:rsidR="00EC6AEA" w:rsidRDefault="00E82A7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05DE64" w14:textId="77777777" w:rsidR="00EC6AEA" w:rsidRDefault="00E82A78">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F333014" wp14:editId="49C85056">
          <wp:simplePos x="0" y="0"/>
          <wp:positionH relativeFrom="column">
            <wp:posOffset>-1089648</wp:posOffset>
          </wp:positionH>
          <wp:positionV relativeFrom="paragraph">
            <wp:posOffset>-1169658</wp:posOffset>
          </wp:positionV>
          <wp:extent cx="7809865" cy="1016571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5589C"/>
    <w:multiLevelType w:val="multilevel"/>
    <w:tmpl w:val="4826331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624241A"/>
    <w:multiLevelType w:val="multilevel"/>
    <w:tmpl w:val="76A2A6AE"/>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EA"/>
    <w:rsid w:val="0046014B"/>
    <w:rsid w:val="008A55E0"/>
    <w:rsid w:val="00A31E65"/>
    <w:rsid w:val="00B02BF4"/>
    <w:rsid w:val="00B60F91"/>
    <w:rsid w:val="00BF23B0"/>
    <w:rsid w:val="00D07A86"/>
    <w:rsid w:val="00E82A78"/>
    <w:rsid w:val="00EC6A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162A"/>
  <w15:docId w15:val="{AE5F3BBD-3ECB-4268-95CD-F99DA5E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4.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ZINACANTEPEC/art_92_xxxv_a/4.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y6gzlsTmNLIjsd9g+MVT6jdEXw==">AMUW2mX2yB65pO5s9n6APLmrY4y7yPQkMzp+6+9GVI6OsUnydmgkr2v69OpuklSxxdkYClRcC4owx2CjA0OUOAsPyXF693YNjAW6PUGKlj8FVqg5SPpKFdF3JS3PvinBaSuFHYM2v/o/3VIkDz55ghGMGL/cJ/V5kOF/ROF2NuTHnNAMMerQhNqlJB/2acHgePX6vKk/YwDJkFu0KIuxQEFSko4+lIRXR7fcOvFj4mmBsfF17I1jfT4=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9223</Words>
  <Characters>50727</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2023-02-23T19:38:00Z</cp:lastPrinted>
  <dcterms:created xsi:type="dcterms:W3CDTF">2023-02-28T20:12:00Z</dcterms:created>
  <dcterms:modified xsi:type="dcterms:W3CDTF">2023-02-28T20:12:00Z</dcterms:modified>
</cp:coreProperties>
</file>