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50CEA380"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eastAsia="Palatino Linotype" w:cs="Palatino Linotype"/>
          <w:color w:val="000000"/>
          <w:szCs w:val="24"/>
          <w:lang w:val="es-ES_tradnl"/>
        </w:rPr>
        <w:t>México, a</w:t>
      </w:r>
      <w:r w:rsidR="00F44A59">
        <w:rPr>
          <w:rFonts w:eastAsia="Palatino Linotype" w:cs="Palatino Linotype"/>
          <w:color w:val="000000"/>
          <w:szCs w:val="24"/>
          <w:lang w:val="es-ES_tradnl"/>
        </w:rPr>
        <w:t xml:space="preserve"> </w:t>
      </w:r>
      <w:r w:rsidR="00D25ACF">
        <w:rPr>
          <w:rFonts w:eastAsia="Palatino Linotype" w:cs="Palatino Linotype"/>
          <w:color w:val="000000"/>
          <w:szCs w:val="24"/>
          <w:lang w:val="es-ES_tradnl"/>
        </w:rPr>
        <w:t>quince</w:t>
      </w:r>
      <w:r w:rsidR="00873199">
        <w:rPr>
          <w:rFonts w:eastAsia="Palatino Linotype" w:cs="Palatino Linotype"/>
          <w:color w:val="000000"/>
          <w:szCs w:val="24"/>
          <w:lang w:val="es-ES_tradnl"/>
        </w:rPr>
        <w:t xml:space="preserve"> de febrero</w:t>
      </w:r>
      <w:r w:rsidR="00F44A59">
        <w:rPr>
          <w:rFonts w:eastAsia="Palatino Linotype" w:cs="Palatino Linotype"/>
          <w:color w:val="000000"/>
          <w:szCs w:val="24"/>
          <w:lang w:val="es-ES_tradnl"/>
        </w:rPr>
        <w:t xml:space="preserve"> </w:t>
      </w:r>
      <w:r w:rsidR="005762A7" w:rsidRPr="00C82353">
        <w:rPr>
          <w:rFonts w:eastAsia="Palatino Linotype" w:cs="Palatino Linotype"/>
          <w:color w:val="000000"/>
          <w:szCs w:val="24"/>
          <w:lang w:val="es-ES_tradnl"/>
        </w:rPr>
        <w:t>de dos mil veinti</w:t>
      </w:r>
      <w:r w:rsidR="00CD1D5D">
        <w:rPr>
          <w:rFonts w:eastAsia="Palatino Linotype" w:cs="Palatino Linotype"/>
          <w:color w:val="000000"/>
          <w:szCs w:val="24"/>
          <w:lang w:val="es-ES_tradnl"/>
        </w:rPr>
        <w:t>trés</w:t>
      </w:r>
      <w:r w:rsidRPr="00C82353">
        <w:rPr>
          <w:rFonts w:eastAsia="Palatino Linotype" w:cs="Palatino Linotype"/>
          <w:color w:val="000000"/>
          <w:szCs w:val="24"/>
          <w:lang w:val="es-ES_tradnl"/>
        </w:rPr>
        <w:t>.</w:t>
      </w:r>
    </w:p>
    <w:p w14:paraId="16723FE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3B03C96" w14:textId="5B4FB134" w:rsidR="00060BFB" w:rsidRPr="00060BFB"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060BFB">
        <w:rPr>
          <w:rFonts w:eastAsia="Palatino Linotype" w:cs="Palatino Linotype"/>
          <w:b/>
          <w:color w:val="000000"/>
          <w:szCs w:val="24"/>
          <w:lang w:val="es-ES_tradnl"/>
        </w:rPr>
        <w:t>VISTO</w:t>
      </w:r>
      <w:r w:rsidRPr="00060BFB">
        <w:rPr>
          <w:rFonts w:eastAsia="Palatino Linotype" w:cs="Palatino Linotype"/>
          <w:color w:val="000000"/>
          <w:szCs w:val="24"/>
          <w:lang w:val="es-ES_tradnl"/>
        </w:rPr>
        <w:t xml:space="preserve"> el expediente electrónico formado con motivo del recurso de revisión número </w:t>
      </w:r>
      <w:r w:rsidR="00873199">
        <w:rPr>
          <w:rFonts w:eastAsia="Palatino Linotype" w:cs="Palatino Linotype"/>
          <w:b/>
          <w:color w:val="000000"/>
          <w:szCs w:val="24"/>
          <w:lang w:val="es-ES_tradnl"/>
        </w:rPr>
        <w:t>14860</w:t>
      </w:r>
      <w:r w:rsidRPr="00060BFB">
        <w:rPr>
          <w:rFonts w:eastAsia="Palatino Linotype" w:cs="Palatino Linotype"/>
          <w:b/>
          <w:color w:val="000000"/>
          <w:szCs w:val="24"/>
          <w:lang w:val="es-ES_tradnl"/>
        </w:rPr>
        <w:t>/INFOEM/IP/RR/2022</w:t>
      </w:r>
      <w:r w:rsidRPr="00060BFB">
        <w:rPr>
          <w:rFonts w:eastAsia="Palatino Linotype" w:cs="Palatino Linotype"/>
          <w:color w:val="000000"/>
          <w:szCs w:val="24"/>
          <w:lang w:val="es-ES_tradnl"/>
        </w:rPr>
        <w:t xml:space="preserve">, interpuesto por </w:t>
      </w:r>
      <w:r w:rsidR="00873199">
        <w:rPr>
          <w:rFonts w:eastAsia="Palatino Linotype" w:cs="Palatino Linotype"/>
          <w:b/>
          <w:bCs/>
          <w:color w:val="000000"/>
          <w:szCs w:val="24"/>
          <w:lang w:val="es-ES_tradnl"/>
        </w:rPr>
        <w:t>una persona de manera anónima</w:t>
      </w:r>
      <w:r w:rsidRPr="00060BFB">
        <w:rPr>
          <w:rFonts w:eastAsia="Palatino Linotype" w:cs="Palatino Linotype"/>
          <w:color w:val="000000"/>
          <w:szCs w:val="24"/>
          <w:lang w:val="es-ES_tradnl"/>
        </w:rPr>
        <w:t xml:space="preserve">, en lo </w:t>
      </w:r>
      <w:bookmarkStart w:id="0" w:name="_GoBack"/>
      <w:bookmarkEnd w:id="0"/>
      <w:r w:rsidRPr="00060BFB">
        <w:rPr>
          <w:rFonts w:eastAsia="Palatino Linotype" w:cs="Palatino Linotype"/>
          <w:color w:val="000000"/>
          <w:szCs w:val="24"/>
          <w:lang w:val="es-ES_tradnl"/>
        </w:rPr>
        <w:t xml:space="preserve">sucesivo el </w:t>
      </w:r>
      <w:r w:rsidRPr="00060BFB">
        <w:rPr>
          <w:rFonts w:eastAsia="Palatino Linotype" w:cs="Palatino Linotype"/>
          <w:b/>
          <w:color w:val="000000"/>
          <w:szCs w:val="24"/>
          <w:lang w:val="es-ES_tradnl"/>
        </w:rPr>
        <w:t>Recurrente</w:t>
      </w:r>
      <w:r w:rsidR="002C7A18">
        <w:rPr>
          <w:rFonts w:eastAsia="Palatino Linotype" w:cs="Palatino Linotype"/>
          <w:color w:val="000000"/>
          <w:szCs w:val="24"/>
          <w:lang w:val="es-ES_tradnl"/>
        </w:rPr>
        <w:t>,</w:t>
      </w:r>
      <w:r w:rsidR="00EB4E9E">
        <w:rPr>
          <w:rFonts w:eastAsia="Palatino Linotype" w:cs="Palatino Linotype"/>
          <w:color w:val="000000"/>
          <w:szCs w:val="24"/>
          <w:lang w:val="es-ES_tradnl"/>
        </w:rPr>
        <w:t xml:space="preserve"> en contra de la respuesta del</w:t>
      </w:r>
      <w:r w:rsidR="002C7A18">
        <w:rPr>
          <w:rFonts w:eastAsia="Palatino Linotype" w:cs="Palatino Linotype"/>
          <w:color w:val="000000"/>
          <w:szCs w:val="24"/>
          <w:lang w:val="es-ES_tradnl"/>
        </w:rPr>
        <w:t xml:space="preserve"> </w:t>
      </w:r>
      <w:r w:rsidR="00EB4E9E">
        <w:rPr>
          <w:rFonts w:eastAsia="Palatino Linotype" w:cs="Palatino Linotype"/>
          <w:b/>
          <w:color w:val="000000"/>
          <w:szCs w:val="24"/>
          <w:lang w:val="es-ES_tradnl"/>
        </w:rPr>
        <w:t xml:space="preserve">Ayuntamiento de </w:t>
      </w:r>
      <w:r w:rsidR="00873199">
        <w:rPr>
          <w:rFonts w:eastAsia="Palatino Linotype" w:cs="Palatino Linotype"/>
          <w:b/>
          <w:color w:val="000000"/>
          <w:szCs w:val="24"/>
          <w:lang w:val="es-ES_tradnl"/>
        </w:rPr>
        <w:t>Zinacantepec</w:t>
      </w:r>
      <w:r w:rsidRPr="00060BFB">
        <w:rPr>
          <w:rFonts w:eastAsia="Palatino Linotype" w:cs="Palatino Linotype"/>
          <w:color w:val="000000"/>
          <w:szCs w:val="24"/>
          <w:lang w:val="es-ES_tradnl"/>
        </w:rPr>
        <w:t>, en lo subsecuente el</w:t>
      </w:r>
      <w:r w:rsidRPr="00060BFB">
        <w:rPr>
          <w:rFonts w:eastAsia="Palatino Linotype" w:cs="Palatino Linotype"/>
          <w:b/>
          <w:color w:val="000000"/>
          <w:szCs w:val="24"/>
          <w:lang w:val="es-ES_tradnl"/>
        </w:rPr>
        <w:t xml:space="preserve"> Sujeto Obligado, </w:t>
      </w:r>
      <w:r w:rsidRPr="00060BFB">
        <w:rPr>
          <w:rFonts w:eastAsia="Palatino Linotype" w:cs="Palatino Linotype"/>
          <w:color w:val="000000"/>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C82353"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A N T E C E D E N T E S</w:t>
      </w:r>
    </w:p>
    <w:p w14:paraId="6C92C78C"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15DB70AF" w14:textId="3ACC866A" w:rsidR="00663A37" w:rsidRPr="00C82353"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873199">
        <w:rPr>
          <w:rFonts w:eastAsia="Palatino Linotype" w:cs="Palatino Linotype"/>
          <w:color w:val="000000"/>
          <w:szCs w:val="24"/>
          <w:lang w:val="es-ES_tradnl"/>
        </w:rPr>
        <w:t>tres de agosto</w:t>
      </w:r>
      <w:r w:rsidR="008B0517">
        <w:rPr>
          <w:rFonts w:eastAsia="Palatino Linotype" w:cs="Palatino Linotype"/>
          <w:color w:val="000000"/>
          <w:szCs w:val="24"/>
          <w:lang w:val="es-ES_tradnl"/>
        </w:rPr>
        <w:t xml:space="preserve"> </w:t>
      </w:r>
      <w:r w:rsidR="002B785F" w:rsidRPr="00C82353">
        <w:rPr>
          <w:rFonts w:eastAsia="Palatino Linotype" w:cs="Palatino Linotype"/>
          <w:color w:val="000000"/>
          <w:szCs w:val="24"/>
          <w:lang w:val="es-ES_tradnl"/>
        </w:rPr>
        <w:t>de dos mil veintidós</w:t>
      </w:r>
      <w:r w:rsidR="00663A37" w:rsidRPr="00C82353">
        <w:rPr>
          <w:rFonts w:eastAsia="Palatino Linotype" w:cs="Palatino Linotype"/>
          <w:color w:val="000000"/>
          <w:szCs w:val="24"/>
          <w:lang w:val="es-ES_tradnl"/>
        </w:rPr>
        <w:t xml:space="preserve">, </w:t>
      </w:r>
      <w:r w:rsidR="00A04BF9">
        <w:rPr>
          <w:rFonts w:eastAsia="Palatino Linotype" w:cs="Palatino Linotype"/>
          <w:color w:val="000000"/>
          <w:szCs w:val="24"/>
          <w:lang w:val="es-ES_tradnl"/>
        </w:rPr>
        <w:t>el</w:t>
      </w:r>
      <w:r w:rsidR="00663A37" w:rsidRPr="00C82353">
        <w:rPr>
          <w:rFonts w:eastAsia="Palatino Linotype" w:cs="Palatino Linotype"/>
          <w:color w:val="000000"/>
          <w:szCs w:val="24"/>
          <w:lang w:val="es-ES_tradnl"/>
        </w:rPr>
        <w:t xml:space="preserve"> Recurrente presentó solicitud de información pública </w:t>
      </w:r>
      <w:r w:rsidRPr="00C82353">
        <w:rPr>
          <w:rFonts w:eastAsia="Palatino Linotype" w:cs="Palatino Linotype"/>
          <w:color w:val="000000"/>
          <w:szCs w:val="24"/>
          <w:lang w:val="es-ES_tradnl"/>
        </w:rPr>
        <w:t>por medio del</w:t>
      </w:r>
      <w:r w:rsidR="00663A37" w:rsidRPr="00C82353">
        <w:rPr>
          <w:rFonts w:eastAsia="Palatino Linotype" w:cs="Palatino Linotype"/>
          <w:color w:val="000000"/>
          <w:szCs w:val="24"/>
          <w:lang w:val="es-ES_tradnl"/>
        </w:rPr>
        <w:t xml:space="preserve"> Sistema de Acceso a la I</w:t>
      </w:r>
      <w:r w:rsidR="00A04BF9">
        <w:rPr>
          <w:rFonts w:eastAsia="Palatino Linotype" w:cs="Palatino Linotype"/>
          <w:color w:val="000000"/>
          <w:szCs w:val="24"/>
          <w:lang w:val="es-ES_tradnl"/>
        </w:rPr>
        <w:t>nformación Mexiquense (SAIMEX),</w:t>
      </w:r>
      <w:r w:rsidRPr="00C82353">
        <w:rPr>
          <w:rFonts w:eastAsia="Palatino Linotype" w:cs="Palatino Linotype"/>
          <w:color w:val="000000"/>
          <w:szCs w:val="24"/>
          <w:lang w:val="es-ES_tradnl"/>
        </w:rPr>
        <w:t xml:space="preserve"> registrada </w:t>
      </w:r>
      <w:r w:rsidR="00663A37" w:rsidRPr="00C82353">
        <w:rPr>
          <w:rFonts w:eastAsia="Palatino Linotype" w:cs="Palatino Linotype"/>
          <w:color w:val="000000"/>
          <w:szCs w:val="24"/>
          <w:lang w:val="es-ES_tradnl"/>
        </w:rPr>
        <w:t>con el número de expediente</w:t>
      </w:r>
      <w:r w:rsidR="00663A37" w:rsidRPr="00C82353">
        <w:rPr>
          <w:rFonts w:eastAsia="Palatino Linotype" w:cs="Palatino Linotype"/>
          <w:b/>
          <w:color w:val="000000"/>
          <w:szCs w:val="24"/>
          <w:lang w:val="es-ES_tradnl"/>
        </w:rPr>
        <w:t xml:space="preserve"> </w:t>
      </w:r>
      <w:r w:rsidR="00873199" w:rsidRPr="00873199">
        <w:rPr>
          <w:rFonts w:eastAsia="Palatino Linotype" w:cs="Palatino Linotype"/>
          <w:b/>
          <w:bCs/>
          <w:color w:val="000000"/>
          <w:szCs w:val="24"/>
        </w:rPr>
        <w:t>00661/ZINACANT/IP/2022</w:t>
      </w:r>
      <w:r w:rsidR="00663A37" w:rsidRPr="00C82353">
        <w:rPr>
          <w:rFonts w:eastAsia="Palatino Linotype" w:cs="Palatino Linotype"/>
          <w:color w:val="000000"/>
          <w:szCs w:val="24"/>
          <w:lang w:val="es-ES_tradnl"/>
        </w:rPr>
        <w:t>,</w:t>
      </w:r>
      <w:r w:rsidR="00663A37" w:rsidRPr="00C82353">
        <w:rPr>
          <w:rFonts w:eastAsia="Palatino Linotype" w:cs="Palatino Linotype"/>
          <w:b/>
          <w:color w:val="000000"/>
          <w:szCs w:val="24"/>
          <w:lang w:val="es-ES_tradnl"/>
        </w:rPr>
        <w:t xml:space="preserve"> </w:t>
      </w:r>
      <w:r w:rsidR="00663A37" w:rsidRPr="00C82353">
        <w:rPr>
          <w:rFonts w:eastAsia="Palatino Linotype" w:cs="Palatino Linotype"/>
          <w:color w:val="000000"/>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2C39D63" w14:textId="63367F8F" w:rsidR="008B0517" w:rsidRDefault="00663A37" w:rsidP="00E365C6">
      <w:pPr>
        <w:pStyle w:val="Sinespaciado"/>
        <w:rPr>
          <w:rFonts w:eastAsia="Palatino Linotype"/>
          <w:lang w:val="es-ES_tradnl"/>
        </w:rPr>
      </w:pPr>
      <w:r w:rsidRPr="00C82353">
        <w:rPr>
          <w:rFonts w:eastAsia="Palatino Linotype"/>
          <w:lang w:val="es-ES_tradnl"/>
        </w:rPr>
        <w:t>“</w:t>
      </w:r>
      <w:r w:rsidR="00873199" w:rsidRPr="00873199">
        <w:rPr>
          <w:rFonts w:eastAsia="Palatino Linotype"/>
          <w:lang w:val="es-ES_tradnl"/>
        </w:rPr>
        <w:t>Solicito conocer para cuando se encuentra programado el mantenimiento (bacheo o rencarpetamiento) del tramo de la Avenida Porfirio Díaz desde el entronque con Calle Benito Juárez hasta Avenida Bosques del Nevado ubicado en la huerta, Zinacantepec. Lo anterior, derivado de sus pésimas condiciones para la circulación de vehículos, asimismo solicitó el plan o programa que se tiene contemplado para esta anualidad por parte del área responsable del municipio de dar mantenimiento a este tipo de vialidades.</w:t>
      </w:r>
      <w:r w:rsidR="008B0517">
        <w:rPr>
          <w:rFonts w:eastAsia="Palatino Linotype"/>
          <w:lang w:val="es-ES_tradnl"/>
        </w:rPr>
        <w:t>” (Sic)</w:t>
      </w:r>
    </w:p>
    <w:p w14:paraId="41CBE38E" w14:textId="77777777" w:rsidR="008B0517" w:rsidRDefault="008B0517" w:rsidP="008B0517">
      <w:pPr>
        <w:rPr>
          <w:lang w:val="es-ES_tradnl"/>
        </w:rPr>
      </w:pPr>
    </w:p>
    <w:p w14:paraId="185CEF63" w14:textId="2579840E" w:rsidR="00663A37" w:rsidRPr="00C82353" w:rsidRDefault="00663A37" w:rsidP="008B0517">
      <w:pPr>
        <w:rPr>
          <w:szCs w:val="24"/>
          <w:lang w:val="es-ES_tradnl"/>
        </w:rPr>
      </w:pPr>
      <w:r w:rsidRPr="00C82353">
        <w:rPr>
          <w:szCs w:val="24"/>
          <w:lang w:val="es-ES_tradnl"/>
        </w:rPr>
        <w:t xml:space="preserve">Modalidad de entrega: </w:t>
      </w:r>
      <w:r w:rsidR="00C57E04" w:rsidRPr="00C82353">
        <w:rPr>
          <w:b/>
          <w:szCs w:val="24"/>
          <w:lang w:val="es-ES_tradnl"/>
        </w:rPr>
        <w:t>A través del SAIMEX</w:t>
      </w:r>
    </w:p>
    <w:p w14:paraId="4058552C" w14:textId="01C12F54" w:rsidR="00663A37" w:rsidRDefault="00663A37" w:rsidP="008B0517">
      <w:pPr>
        <w:rPr>
          <w:szCs w:val="24"/>
          <w:lang w:val="es-ES_tradnl"/>
        </w:rPr>
      </w:pPr>
    </w:p>
    <w:p w14:paraId="6B415E6A" w14:textId="0BA6F5DE" w:rsidR="00873199" w:rsidRPr="00873199" w:rsidRDefault="00873199" w:rsidP="008B0517">
      <w:pPr>
        <w:rPr>
          <w:b/>
          <w:bCs/>
          <w:sz w:val="26"/>
          <w:szCs w:val="26"/>
          <w:lang w:val="es-ES_tradnl"/>
        </w:rPr>
      </w:pPr>
      <w:r w:rsidRPr="00873199">
        <w:rPr>
          <w:b/>
          <w:bCs/>
          <w:sz w:val="26"/>
          <w:szCs w:val="26"/>
          <w:lang w:val="es-ES_tradnl"/>
        </w:rPr>
        <w:lastRenderedPageBreak/>
        <w:t>SEGUNDO. De la petición de aclaración del Sujeto Obligado y aclaración del Recurrente.</w:t>
      </w:r>
    </w:p>
    <w:p w14:paraId="74E3E3A5" w14:textId="5DA3E625" w:rsidR="00873199" w:rsidRDefault="00873199" w:rsidP="008B0517">
      <w:pPr>
        <w:rPr>
          <w:szCs w:val="24"/>
          <w:lang w:val="es-ES_tradnl"/>
        </w:rPr>
      </w:pPr>
      <w:r>
        <w:rPr>
          <w:szCs w:val="24"/>
          <w:lang w:val="es-ES_tradnl"/>
        </w:rPr>
        <w:t>El día cinco de agosto de dos mil veintidós, el Sujeto Obligado requirió al solicitante para realizar una aclaración a su solicitud, con la finalidad de contar con los elementos necesarios que permitan realizar una búsqueda exhaustiva en los archivos municipales. Dicha aclaración se llevó a cabo el quince de agosto de dos mil veintidós, en la que el Recurrente expresó lo siguiente:</w:t>
      </w:r>
    </w:p>
    <w:p w14:paraId="73C10EA0" w14:textId="505B13A0" w:rsidR="00873199" w:rsidRDefault="00873199" w:rsidP="008B0517">
      <w:pPr>
        <w:rPr>
          <w:szCs w:val="24"/>
          <w:lang w:val="es-ES_tradnl"/>
        </w:rPr>
      </w:pPr>
    </w:p>
    <w:p w14:paraId="510CB292" w14:textId="3FCE76AC" w:rsidR="00873199" w:rsidRDefault="00873199" w:rsidP="00873199">
      <w:pPr>
        <w:pStyle w:val="Sinespaciado"/>
        <w:rPr>
          <w:lang w:val="es-ES_tradnl"/>
        </w:rPr>
      </w:pPr>
      <w:r w:rsidRPr="00C82353">
        <w:rPr>
          <w:rFonts w:eastAsia="Palatino Linotype"/>
          <w:lang w:val="es-ES_tradnl"/>
        </w:rPr>
        <w:t>“</w:t>
      </w:r>
      <w:r w:rsidRPr="00873199">
        <w:rPr>
          <w:rFonts w:eastAsia="Palatino Linotype"/>
          <w:lang w:val="es-ES_tradnl"/>
        </w:rPr>
        <w:t>En atención a la solicitud de aclaración resulta inquietante que el Titular de la Unidad de Transparencia invoque una aclaración cuando lo solicitado es sumamente claro "Solicito conocer para cuando se encuentra programado el mantenimiento (bacheo o rencarpetamiento) del tramo de la Avenida Porfirio Díaz desde el entronque con Calle Benito Juárez hasta Avenida Bosques del Nevado ubicado en la huerta, Zinacantepec. Lo anterior, derivado de sus pésimas condiciones para la circulación de vehículos, asimismo solicitó el plan o programa que se tiene contemplado para esta anualidad por parte del área responsable del municipio de dar mantenimiento a este tipo de vialidades." tratando de retardar el acceso a la información y con ello vulnerando mi derecho. Al no determinar la aclaración puntual que desea advertir dejando de lado la deficiencia de profesionalismo en la interpretación, que tampoco necesita emplearla ya que el requerimiento base es claro. Por tanto solicito se de atención a mi requerimiento sin la interposición de obstáculos que dilaten el procedimiento.</w:t>
      </w:r>
      <w:r>
        <w:rPr>
          <w:rFonts w:eastAsia="Palatino Linotype"/>
          <w:lang w:val="es-ES_tradnl"/>
        </w:rPr>
        <w:t>” (Sic)</w:t>
      </w:r>
    </w:p>
    <w:p w14:paraId="548A093A" w14:textId="77777777" w:rsidR="00873199" w:rsidRDefault="00873199" w:rsidP="008B0517">
      <w:pPr>
        <w:rPr>
          <w:szCs w:val="24"/>
          <w:lang w:val="es-ES_tradnl"/>
        </w:rPr>
      </w:pPr>
    </w:p>
    <w:p w14:paraId="17C85945" w14:textId="1EDB4530" w:rsidR="00663A37" w:rsidRPr="00C82353" w:rsidRDefault="00873199" w:rsidP="002248A0">
      <w:pPr>
        <w:rPr>
          <w:rFonts w:eastAsia="Palatino Linotype" w:cs="Palatino Linotype"/>
          <w:b/>
          <w:color w:val="000000"/>
          <w:sz w:val="26"/>
          <w:szCs w:val="26"/>
          <w:lang w:val="es-ES_tradnl"/>
        </w:rPr>
      </w:pPr>
      <w:r>
        <w:rPr>
          <w:b/>
          <w:sz w:val="26"/>
          <w:szCs w:val="26"/>
          <w:lang w:val="es-ES_tradnl"/>
        </w:rPr>
        <w:t>TERCERO</w:t>
      </w:r>
      <w:r w:rsidR="005B6775">
        <w:rPr>
          <w:b/>
          <w:sz w:val="26"/>
          <w:szCs w:val="26"/>
          <w:lang w:val="es-ES_tradnl"/>
        </w:rPr>
        <w:t xml:space="preserve">. </w:t>
      </w:r>
      <w:r w:rsidR="00663A37" w:rsidRPr="00C82353">
        <w:rPr>
          <w:rFonts w:eastAsia="Palatino Linotype" w:cs="Palatino Linotype"/>
          <w:b/>
          <w:color w:val="000000"/>
          <w:sz w:val="26"/>
          <w:szCs w:val="26"/>
          <w:lang w:val="es-ES_tradnl"/>
        </w:rPr>
        <w:t>De la respuesta del Sujeto Obligado.</w:t>
      </w:r>
    </w:p>
    <w:p w14:paraId="7C156F33" w14:textId="12AAD7D3"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De las constancias que obran en el expediente electrónico, se observa que el día </w:t>
      </w:r>
      <w:r w:rsidR="00E75CA9">
        <w:rPr>
          <w:rFonts w:eastAsia="Palatino Linotype" w:cs="Palatino Linotype"/>
          <w:color w:val="000000"/>
          <w:szCs w:val="24"/>
          <w:lang w:val="es-ES_tradnl"/>
        </w:rPr>
        <w:t>treinta de agosto</w:t>
      </w:r>
      <w:r w:rsidR="005B6775">
        <w:rPr>
          <w:rFonts w:eastAsia="Palatino Linotype" w:cs="Palatino Linotype"/>
          <w:color w:val="000000"/>
          <w:szCs w:val="24"/>
          <w:lang w:val="es-ES_tradnl"/>
        </w:rPr>
        <w:t xml:space="preserve"> </w:t>
      </w:r>
      <w:r w:rsidR="00703191"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575E22BC" w14:textId="3F266410" w:rsidR="00E75CA9" w:rsidRDefault="00663A37" w:rsidP="00E75CA9">
      <w:pPr>
        <w:pStyle w:val="Sinespaciado"/>
        <w:rPr>
          <w:rFonts w:eastAsia="Palatino Linotype"/>
          <w:lang w:val="es-ES_tradnl"/>
        </w:rPr>
      </w:pPr>
      <w:r w:rsidRPr="00C82353">
        <w:rPr>
          <w:rFonts w:eastAsia="Palatino Linotype"/>
          <w:lang w:val="es-ES_tradnl"/>
        </w:rPr>
        <w:t>“</w:t>
      </w:r>
      <w:r w:rsidR="00E75CA9" w:rsidRPr="00E75CA9">
        <w:rPr>
          <w:rFonts w:eastAsia="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D98C4F" w14:textId="77777777" w:rsidR="00E75CA9" w:rsidRPr="00E75CA9" w:rsidRDefault="00E75CA9" w:rsidP="00E75CA9">
      <w:pPr>
        <w:pStyle w:val="Sinespaciado"/>
        <w:rPr>
          <w:rFonts w:eastAsia="Palatino Linotype"/>
          <w:lang w:val="es-ES_tradnl"/>
        </w:rPr>
      </w:pPr>
    </w:p>
    <w:p w14:paraId="51677437" w14:textId="3AE88C04" w:rsidR="00E75CA9" w:rsidRDefault="00E75CA9" w:rsidP="00E75CA9">
      <w:pPr>
        <w:pStyle w:val="Sinespaciado"/>
        <w:rPr>
          <w:rFonts w:eastAsia="Palatino Linotype"/>
          <w:lang w:val="es-ES_tradnl"/>
        </w:rPr>
      </w:pPr>
      <w:r w:rsidRPr="00E75CA9">
        <w:rPr>
          <w:rFonts w:eastAsia="Palatino Linotype"/>
          <w:lang w:val="es-ES_tradnl"/>
        </w:rPr>
        <w:t>Se adjunta la respuesta a la solicitud interpuesta a través de esta plataforma digital.</w:t>
      </w:r>
    </w:p>
    <w:p w14:paraId="06503CB7" w14:textId="77777777" w:rsidR="00E75CA9" w:rsidRPr="00E75CA9" w:rsidRDefault="00E75CA9" w:rsidP="00E75CA9">
      <w:pPr>
        <w:pStyle w:val="Sinespaciado"/>
        <w:rPr>
          <w:rFonts w:eastAsia="Palatino Linotype"/>
          <w:lang w:val="es-ES_tradnl"/>
        </w:rPr>
      </w:pPr>
    </w:p>
    <w:p w14:paraId="08E24DBB" w14:textId="77777777" w:rsidR="00E75CA9" w:rsidRPr="00E75CA9" w:rsidRDefault="00E75CA9" w:rsidP="00E75CA9">
      <w:pPr>
        <w:pStyle w:val="Sinespaciado"/>
        <w:rPr>
          <w:rFonts w:eastAsia="Palatino Linotype"/>
          <w:lang w:val="es-ES_tradnl"/>
        </w:rPr>
      </w:pPr>
      <w:r w:rsidRPr="00E75CA9">
        <w:rPr>
          <w:rFonts w:eastAsia="Palatino Linotype"/>
          <w:lang w:val="es-ES_tradnl"/>
        </w:rPr>
        <w:t>ATENTAMENTE</w:t>
      </w:r>
    </w:p>
    <w:p w14:paraId="38DF58A5" w14:textId="6CCCBA0D" w:rsidR="00663A37" w:rsidRPr="00C82353" w:rsidRDefault="00E75CA9" w:rsidP="00E75CA9">
      <w:pPr>
        <w:pStyle w:val="Sinespaciado"/>
        <w:rPr>
          <w:rFonts w:eastAsia="Palatino Linotype"/>
          <w:lang w:val="es-ES_tradnl"/>
        </w:rPr>
      </w:pPr>
      <w:r w:rsidRPr="00E75CA9">
        <w:rPr>
          <w:rFonts w:eastAsia="Palatino Linotype"/>
          <w:lang w:val="es-ES_tradnl"/>
        </w:rPr>
        <w:t>ING. JESUS EMMANUEL ENCASTIN RENDON</w:t>
      </w:r>
      <w:r w:rsidR="00663A37" w:rsidRPr="00C82353">
        <w:rPr>
          <w:rFonts w:eastAsia="Palatino Linotype"/>
          <w:lang w:val="es-ES_tradnl"/>
        </w:rPr>
        <w:t>” (Sic)</w:t>
      </w:r>
    </w:p>
    <w:p w14:paraId="02DC551A" w14:textId="77777777" w:rsidR="007B0472" w:rsidRDefault="007B0472" w:rsidP="00663A37">
      <w:pPr>
        <w:pBdr>
          <w:top w:val="nil"/>
          <w:left w:val="nil"/>
          <w:bottom w:val="nil"/>
          <w:right w:val="nil"/>
          <w:between w:val="nil"/>
        </w:pBdr>
        <w:contextualSpacing/>
        <w:rPr>
          <w:rFonts w:eastAsia="Palatino Linotype" w:cs="Palatino Linotype"/>
          <w:color w:val="000000"/>
          <w:szCs w:val="24"/>
          <w:lang w:val="es-ES_tradnl"/>
        </w:rPr>
      </w:pPr>
    </w:p>
    <w:p w14:paraId="0D0638B3" w14:textId="086BBFAA" w:rsidR="005B6775" w:rsidRPr="009F0935" w:rsidRDefault="009F0935" w:rsidP="00663A37">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 xml:space="preserve">El Sujeto Obligado adjuntó a su respuesta </w:t>
      </w:r>
      <w:r w:rsidR="002248A0">
        <w:rPr>
          <w:rFonts w:eastAsia="Palatino Linotype" w:cs="Palatino Linotype"/>
          <w:color w:val="000000"/>
          <w:szCs w:val="24"/>
          <w:lang w:val="es-ES_tradnl"/>
        </w:rPr>
        <w:t>el</w:t>
      </w:r>
      <w:r>
        <w:rPr>
          <w:rFonts w:eastAsia="Palatino Linotype" w:cs="Palatino Linotype"/>
          <w:color w:val="000000"/>
          <w:szCs w:val="24"/>
          <w:lang w:val="es-ES_tradnl"/>
        </w:rPr>
        <w:t xml:space="preserve"> documento denominado </w:t>
      </w:r>
      <w:r>
        <w:rPr>
          <w:rFonts w:eastAsia="Palatino Linotype" w:cs="Palatino Linotype"/>
          <w:b/>
          <w:color w:val="000000"/>
          <w:szCs w:val="24"/>
          <w:lang w:val="es-ES_tradnl"/>
        </w:rPr>
        <w:t>“</w:t>
      </w:r>
      <w:r w:rsidR="00E75CA9">
        <w:rPr>
          <w:rFonts w:eastAsia="Palatino Linotype" w:cs="Palatino Linotype"/>
          <w:b/>
          <w:color w:val="000000"/>
          <w:szCs w:val="24"/>
          <w:lang w:val="es-ES_tradnl"/>
        </w:rPr>
        <w:t>respuesta de solicitud 661-22</w:t>
      </w:r>
      <w:r>
        <w:rPr>
          <w:rFonts w:eastAsia="Palatino Linotype" w:cs="Palatino Linotype"/>
          <w:b/>
          <w:color w:val="000000"/>
          <w:szCs w:val="24"/>
          <w:lang w:val="es-ES_tradnl"/>
        </w:rPr>
        <w:t>.pdf”</w:t>
      </w:r>
      <w:r>
        <w:rPr>
          <w:rFonts w:eastAsia="Palatino Linotype" w:cs="Palatino Linotype"/>
          <w:color w:val="000000"/>
          <w:szCs w:val="24"/>
          <w:lang w:val="es-ES_tradnl"/>
        </w:rPr>
        <w:t>, los cuales no se reproducen por ser del conocimiento de las partes; no obstante, se hará mérito de su contenido durante el estudio respectivo.</w:t>
      </w:r>
    </w:p>
    <w:p w14:paraId="42B9EA7E" w14:textId="77777777" w:rsidR="005B6775" w:rsidRPr="00C82353" w:rsidRDefault="005B6775" w:rsidP="00663A37">
      <w:pPr>
        <w:pBdr>
          <w:top w:val="nil"/>
          <w:left w:val="nil"/>
          <w:bottom w:val="nil"/>
          <w:right w:val="nil"/>
          <w:between w:val="nil"/>
        </w:pBdr>
        <w:contextualSpacing/>
        <w:rPr>
          <w:rFonts w:eastAsia="Palatino Linotype" w:cs="Palatino Linotype"/>
          <w:color w:val="000000"/>
          <w:szCs w:val="24"/>
          <w:lang w:val="es-ES_tradnl"/>
        </w:rPr>
      </w:pPr>
    </w:p>
    <w:p w14:paraId="7415B339" w14:textId="61120E16" w:rsidR="00663A37" w:rsidRPr="00C82353" w:rsidRDefault="00744468" w:rsidP="067BB009">
      <w:pPr>
        <w:pBdr>
          <w:top w:val="nil"/>
          <w:left w:val="nil"/>
          <w:bottom w:val="nil"/>
          <w:right w:val="nil"/>
          <w:between w:val="nil"/>
        </w:pBdr>
        <w:contextualSpacing/>
        <w:rPr>
          <w:rFonts w:eastAsia="Palatino Linotype" w:cs="Palatino Linotype"/>
          <w:b/>
          <w:bCs/>
          <w:color w:val="000000"/>
          <w:sz w:val="26"/>
          <w:szCs w:val="26"/>
          <w:lang w:val="es-ES"/>
        </w:rPr>
      </w:pPr>
      <w:r>
        <w:rPr>
          <w:rFonts w:eastAsia="Palatino Linotype" w:cs="Palatino Linotype"/>
          <w:b/>
          <w:bCs/>
          <w:color w:val="000000" w:themeColor="text1"/>
          <w:sz w:val="26"/>
          <w:szCs w:val="26"/>
          <w:lang w:val="es-ES"/>
        </w:rPr>
        <w:t>CUARTO</w:t>
      </w:r>
      <w:r w:rsidR="067BB009" w:rsidRPr="067BB009">
        <w:rPr>
          <w:rFonts w:eastAsia="Palatino Linotype" w:cs="Palatino Linotype"/>
          <w:b/>
          <w:bCs/>
          <w:color w:val="000000" w:themeColor="text1"/>
          <w:sz w:val="26"/>
          <w:szCs w:val="26"/>
          <w:lang w:val="es-ES"/>
        </w:rPr>
        <w:t>. Del recurso de revisión.</w:t>
      </w:r>
    </w:p>
    <w:p w14:paraId="7F8982C5" w14:textId="525A4746"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Inconforme con la respuesta </w:t>
      </w:r>
      <w:r w:rsidR="007363B4">
        <w:rPr>
          <w:rFonts w:eastAsia="Palatino Linotype" w:cs="Palatino Linotype"/>
          <w:color w:val="000000"/>
          <w:szCs w:val="24"/>
          <w:lang w:val="es-ES_tradnl"/>
        </w:rPr>
        <w:t>emitida por el Sujeto Obligado, el</w:t>
      </w:r>
      <w:r w:rsidRPr="00C82353">
        <w:rPr>
          <w:rFonts w:eastAsia="Palatino Linotype" w:cs="Palatino Linotype"/>
          <w:color w:val="000000"/>
          <w:szCs w:val="24"/>
          <w:lang w:val="es-ES_tradnl"/>
        </w:rPr>
        <w:t xml:space="preserve"> Recurrente interpuso el presente recurso de re</w:t>
      </w:r>
      <w:r w:rsidR="006377A9" w:rsidRPr="00C82353">
        <w:rPr>
          <w:rFonts w:eastAsia="Palatino Linotype" w:cs="Palatino Linotype"/>
          <w:color w:val="000000"/>
          <w:szCs w:val="24"/>
          <w:lang w:val="es-ES_tradnl"/>
        </w:rPr>
        <w:t xml:space="preserve">visión el día </w:t>
      </w:r>
      <w:r w:rsidR="00744468">
        <w:rPr>
          <w:rFonts w:eastAsia="Palatino Linotype" w:cs="Palatino Linotype"/>
          <w:color w:val="000000"/>
          <w:szCs w:val="24"/>
          <w:lang w:val="es-ES_tradnl"/>
        </w:rPr>
        <w:t>diecinueve de septiembre</w:t>
      </w:r>
      <w:r w:rsidR="00E96F04"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el cual se registró con el expediente número </w:t>
      </w:r>
      <w:r w:rsidR="00852791">
        <w:rPr>
          <w:rFonts w:eastAsia="Palatino Linotype" w:cs="Palatino Linotype"/>
          <w:b/>
          <w:color w:val="000000"/>
          <w:szCs w:val="24"/>
          <w:lang w:val="es-ES_tradnl"/>
        </w:rPr>
        <w:t>1</w:t>
      </w:r>
      <w:r w:rsidR="00744468">
        <w:rPr>
          <w:rFonts w:eastAsia="Palatino Linotype" w:cs="Palatino Linotype"/>
          <w:b/>
          <w:color w:val="000000"/>
          <w:szCs w:val="24"/>
          <w:lang w:val="es-ES_tradnl"/>
        </w:rPr>
        <w:t>4860</w:t>
      </w:r>
      <w:r w:rsidR="004A1567">
        <w:rPr>
          <w:rFonts w:eastAsia="Palatino Linotype" w:cs="Palatino Linotype"/>
          <w:b/>
          <w:color w:val="000000"/>
          <w:szCs w:val="24"/>
          <w:lang w:val="es-ES_tradnl"/>
        </w:rPr>
        <w:t>/</w:t>
      </w:r>
      <w:r w:rsidRPr="00C82353">
        <w:rPr>
          <w:rFonts w:eastAsia="Palatino Linotype" w:cs="Palatino Linotype"/>
          <w:b/>
          <w:color w:val="000000"/>
          <w:szCs w:val="24"/>
          <w:lang w:val="es-ES_tradnl"/>
        </w:rPr>
        <w:t>INFOEM/IP/RR/202</w:t>
      </w:r>
      <w:r w:rsidR="00E96F04" w:rsidRPr="00C82353">
        <w:rPr>
          <w:rFonts w:eastAsia="Palatino Linotype" w:cs="Palatino Linotype"/>
          <w:b/>
          <w:color w:val="000000"/>
          <w:szCs w:val="24"/>
          <w:lang w:val="es-ES_tradnl"/>
        </w:rPr>
        <w:t>2</w:t>
      </w:r>
      <w:r w:rsidRPr="00C82353">
        <w:rPr>
          <w:rFonts w:eastAsia="Palatino Linotype" w:cs="Palatino Linotype"/>
          <w:color w:val="000000"/>
          <w:szCs w:val="24"/>
          <w:lang w:val="es-ES_tradnl"/>
        </w:rPr>
        <w:t xml:space="preserve">, en el cual </w:t>
      </w:r>
      <w:r w:rsidR="007363B4">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particular manifestó lo siguiente:</w:t>
      </w:r>
    </w:p>
    <w:p w14:paraId="596AC384" w14:textId="77777777" w:rsidR="00663A37" w:rsidRPr="00A214AF"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60A11473" w14:textId="77777777" w:rsidR="004A1567" w:rsidRDefault="00663A37" w:rsidP="00D71E0E">
      <w:pPr>
        <w:spacing w:before="240"/>
        <w:contextualSpacing/>
        <w:rPr>
          <w:rFonts w:eastAsia="Palatino Linotype" w:cs="Palatino Linotype"/>
          <w:i/>
          <w:szCs w:val="24"/>
          <w:lang w:val="es-ES_tradnl"/>
        </w:rPr>
      </w:pPr>
      <w:r w:rsidRPr="00A214AF">
        <w:rPr>
          <w:rFonts w:eastAsia="Palatino Linotype" w:cs="Palatino Linotype"/>
          <w:b/>
          <w:szCs w:val="24"/>
          <w:lang w:val="es-ES_tradnl"/>
        </w:rPr>
        <w:t>Acto Impugnado:</w:t>
      </w:r>
      <w:r w:rsidR="00247C4A" w:rsidRPr="00A214AF">
        <w:rPr>
          <w:rFonts w:eastAsia="Palatino Linotype" w:cs="Palatino Linotype"/>
          <w:i/>
          <w:szCs w:val="24"/>
          <w:lang w:val="es-ES_tradnl"/>
        </w:rPr>
        <w:t xml:space="preserve"> </w:t>
      </w:r>
    </w:p>
    <w:p w14:paraId="6FDB73D8" w14:textId="50521F08" w:rsidR="00663A37" w:rsidRPr="00C82353" w:rsidRDefault="00744468" w:rsidP="004A1567">
      <w:pPr>
        <w:pStyle w:val="Sinespaciado"/>
        <w:rPr>
          <w:rFonts w:eastAsia="Palatino Linotype"/>
          <w:b/>
          <w:lang w:val="es-ES_tradnl"/>
        </w:rPr>
      </w:pPr>
      <w:r>
        <w:rPr>
          <w:lang w:val="es-ES_tradnl"/>
        </w:rPr>
        <w:t>“</w:t>
      </w:r>
      <w:r w:rsidRPr="00744468">
        <w:rPr>
          <w:rFonts w:eastAsia="Palatino Linotype"/>
          <w:lang w:val="es-ES_tradnl"/>
        </w:rPr>
        <w:t>La entrega de información incompleta y la deficiencia de la fundamentación y/o motivación en la respuesta.</w:t>
      </w:r>
      <w:r w:rsidR="004A1567" w:rsidRPr="004A1567">
        <w:rPr>
          <w:rFonts w:eastAsia="Palatino Linotype"/>
          <w:lang w:val="es-ES_tradnl"/>
        </w:rPr>
        <w:t>"</w:t>
      </w:r>
      <w:r w:rsidR="00663A37" w:rsidRPr="00D71E0E">
        <w:rPr>
          <w:rFonts w:eastAsia="Palatino Linotype"/>
          <w:lang w:val="es-ES_tradnl"/>
        </w:rPr>
        <w:t>(Sic)</w:t>
      </w:r>
    </w:p>
    <w:p w14:paraId="50F81DF4" w14:textId="77777777" w:rsidR="00663A37" w:rsidRPr="00A214AF" w:rsidRDefault="00663A37" w:rsidP="004A1567">
      <w:pPr>
        <w:rPr>
          <w:lang w:val="es-ES_tradnl"/>
        </w:rPr>
      </w:pPr>
    </w:p>
    <w:p w14:paraId="2FB83104" w14:textId="77777777" w:rsidR="004A1567" w:rsidRDefault="00663A37" w:rsidP="00D71E0E">
      <w:pPr>
        <w:tabs>
          <w:tab w:val="right" w:pos="9354"/>
        </w:tabs>
        <w:spacing w:before="240"/>
        <w:contextualSpacing/>
        <w:rPr>
          <w:rFonts w:eastAsia="Palatino Linotype" w:cs="Palatino Linotype"/>
          <w:szCs w:val="24"/>
          <w:lang w:val="es-ES_tradnl"/>
        </w:rPr>
      </w:pPr>
      <w:r w:rsidRPr="00A214AF">
        <w:rPr>
          <w:rFonts w:eastAsia="Palatino Linotype" w:cs="Palatino Linotype"/>
          <w:b/>
          <w:szCs w:val="24"/>
          <w:lang w:val="es-ES_tradnl"/>
        </w:rPr>
        <w:t>Razones o Motivos de Inconformidad</w:t>
      </w:r>
      <w:r w:rsidRPr="00A214AF">
        <w:rPr>
          <w:rFonts w:eastAsia="Palatino Linotype" w:cs="Palatino Linotype"/>
          <w:szCs w:val="24"/>
          <w:lang w:val="es-ES_tradnl"/>
        </w:rPr>
        <w:t xml:space="preserve">: </w:t>
      </w:r>
    </w:p>
    <w:p w14:paraId="59A1F67A" w14:textId="6FF5F088" w:rsidR="00663A37" w:rsidRPr="00C82353" w:rsidRDefault="00663A37" w:rsidP="004A1567">
      <w:pPr>
        <w:pStyle w:val="Sinespaciado"/>
        <w:rPr>
          <w:rFonts w:eastAsia="Palatino Linotype"/>
          <w:lang w:val="es-ES_tradnl"/>
        </w:rPr>
      </w:pPr>
      <w:r w:rsidRPr="00D71E0E">
        <w:rPr>
          <w:rFonts w:eastAsia="Palatino Linotype"/>
          <w:lang w:val="es-ES_tradnl"/>
        </w:rPr>
        <w:t>“</w:t>
      </w:r>
      <w:r w:rsidR="00744468" w:rsidRPr="00744468">
        <w:rPr>
          <w:rFonts w:eastAsia="Palatino Linotype"/>
          <w:lang w:val="es-ES_tradnl"/>
        </w:rPr>
        <w:t>1. El sujeto obligado dio respuesta parcial al requerimiento a través de manifestaciones subjetivas que carecen de sustento ya sea a través de alguna expresión documental. 2. No se me hizo entrega de todo lo solicitado, ya que solicite también el plan o programa que se tiene contemplado para esta anualidad por parte del área responsable del municipio de dar mantenimiento a este tipo de vialidades. Asimismo el sujeto obligado hace mención de dicho programa de mantenimiento, sin embargo no lo adjunta a la respuesta.</w:t>
      </w:r>
      <w:r w:rsidRPr="00D71E0E">
        <w:rPr>
          <w:rFonts w:eastAsia="Palatino Linotype"/>
          <w:lang w:val="es-ES_tradnl"/>
        </w:rPr>
        <w:t>” (Sic)</w:t>
      </w:r>
    </w:p>
    <w:p w14:paraId="1A3AF587" w14:textId="4D289E83" w:rsidR="000A7CE8" w:rsidRPr="00C82353"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21B01314" w:rsidR="00663A37" w:rsidRPr="00C82353" w:rsidRDefault="00744468"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lastRenderedPageBreak/>
        <w:t>QUIN</w:t>
      </w:r>
      <w:r w:rsidR="004A1567">
        <w:rPr>
          <w:rFonts w:eastAsia="Palatino Linotype" w:cs="Palatino Linotype"/>
          <w:b/>
          <w:color w:val="000000"/>
          <w:sz w:val="26"/>
          <w:szCs w:val="26"/>
          <w:lang w:val="es-ES_tradnl"/>
        </w:rPr>
        <w:t>TO</w:t>
      </w:r>
      <w:r w:rsidR="00663A37" w:rsidRPr="00C82353">
        <w:rPr>
          <w:rFonts w:eastAsia="Palatino Linotype" w:cs="Palatino Linotype"/>
          <w:b/>
          <w:color w:val="000000"/>
          <w:sz w:val="26"/>
          <w:szCs w:val="26"/>
          <w:lang w:val="es-ES_tradnl"/>
        </w:rPr>
        <w:t>. Del turno y admisión del recurso de revisión.</w:t>
      </w:r>
    </w:p>
    <w:p w14:paraId="348439E0" w14:textId="33EA0F28"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sidR="00374E6D">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eastAsia="Palatino Linotype" w:cs="Palatino Linotype"/>
          <w:color w:val="000000"/>
          <w:szCs w:val="24"/>
          <w:lang w:val="es-ES_tradnl"/>
        </w:rPr>
        <w:t xml:space="preserve">n en fecha </w:t>
      </w:r>
      <w:r w:rsidR="00135B5C">
        <w:rPr>
          <w:rFonts w:eastAsia="Palatino Linotype" w:cs="Palatino Linotype"/>
          <w:color w:val="000000"/>
          <w:szCs w:val="24"/>
          <w:lang w:val="es-ES_tradnl"/>
        </w:rPr>
        <w:t>veintitrés de septiembre</w:t>
      </w:r>
      <w:r w:rsidR="00EC1ED1">
        <w:rPr>
          <w:rFonts w:eastAsia="Palatino Linotype" w:cs="Palatino Linotype"/>
          <w:color w:val="000000"/>
          <w:szCs w:val="24"/>
          <w:lang w:val="es-ES_tradnl"/>
        </w:rPr>
        <w:t xml:space="preserve"> </w:t>
      </w:r>
      <w:r w:rsidR="00EF271A"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xml:space="preserve">,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44B2CCFE" w:rsidR="00663A37" w:rsidRPr="00C82353" w:rsidRDefault="004A1567" w:rsidP="067BB009">
      <w:pPr>
        <w:pBdr>
          <w:top w:val="nil"/>
          <w:left w:val="nil"/>
          <w:bottom w:val="nil"/>
          <w:right w:val="nil"/>
          <w:between w:val="nil"/>
        </w:pBdr>
        <w:contextualSpacing/>
        <w:rPr>
          <w:rFonts w:eastAsia="Palatino Linotype" w:cs="Palatino Linotype"/>
          <w:b/>
          <w:bCs/>
          <w:color w:val="000000"/>
          <w:sz w:val="26"/>
          <w:szCs w:val="26"/>
          <w:lang w:val="es-ES"/>
        </w:rPr>
      </w:pPr>
      <w:r>
        <w:rPr>
          <w:rFonts w:eastAsia="Palatino Linotype" w:cs="Palatino Linotype"/>
          <w:b/>
          <w:bCs/>
          <w:color w:val="000000" w:themeColor="text1"/>
          <w:sz w:val="26"/>
          <w:szCs w:val="26"/>
          <w:lang w:val="es-ES"/>
        </w:rPr>
        <w:t>QUINTO</w:t>
      </w:r>
      <w:r w:rsidR="067BB009" w:rsidRPr="067BB009">
        <w:rPr>
          <w:rFonts w:eastAsia="Palatino Linotype" w:cs="Palatino Linotype"/>
          <w:b/>
          <w:bCs/>
          <w:color w:val="000000" w:themeColor="text1"/>
          <w:sz w:val="26"/>
          <w:szCs w:val="26"/>
          <w:lang w:val="es-ES"/>
        </w:rPr>
        <w:t>. De la etapa de instrucción.</w:t>
      </w:r>
    </w:p>
    <w:p w14:paraId="4B9B94B1" w14:textId="38398F7D" w:rsidR="00663A37" w:rsidRPr="00C82353" w:rsidRDefault="0004603A" w:rsidP="00663A37">
      <w:pPr>
        <w:pBdr>
          <w:top w:val="nil"/>
          <w:left w:val="nil"/>
          <w:bottom w:val="nil"/>
          <w:right w:val="nil"/>
          <w:between w:val="nil"/>
        </w:pBdr>
        <w:contextualSpacing/>
        <w:rPr>
          <w:rFonts w:eastAsia="Palatino Linotype" w:cs="Palatino Linotype"/>
          <w:color w:val="000000"/>
          <w:szCs w:val="24"/>
          <w:lang w:val="es-ES_tradnl"/>
        </w:rPr>
      </w:pPr>
      <w:r w:rsidRPr="0004603A">
        <w:rPr>
          <w:rFonts w:eastAsia="Palatino Linotype" w:cs="Palatino Linotype"/>
          <w:color w:val="000000"/>
          <w:szCs w:val="24"/>
          <w:lang w:val="es-ES_tradnl"/>
        </w:rPr>
        <w:t>Así, una vez abierta la etapa de instrucción, en el sumario se observa que en fecha veinti</w:t>
      </w:r>
      <w:r>
        <w:rPr>
          <w:rFonts w:eastAsia="Palatino Linotype" w:cs="Palatino Linotype"/>
          <w:color w:val="000000"/>
          <w:szCs w:val="24"/>
          <w:lang w:val="es-ES_tradnl"/>
        </w:rPr>
        <w:t>siete</w:t>
      </w:r>
      <w:r w:rsidRPr="0004603A">
        <w:rPr>
          <w:rFonts w:eastAsia="Palatino Linotype" w:cs="Palatino Linotype"/>
          <w:color w:val="000000"/>
          <w:szCs w:val="24"/>
          <w:lang w:val="es-ES_tradnl"/>
        </w:rPr>
        <w:t xml:space="preserve"> de septiembre de dos mil veintidós, el Sujeto Obligado rindió su Informe Justificado, consistente en </w:t>
      </w:r>
      <w:r w:rsidR="00053CFE">
        <w:rPr>
          <w:rFonts w:eastAsia="Palatino Linotype" w:cs="Palatino Linotype"/>
          <w:color w:val="000000"/>
          <w:szCs w:val="24"/>
          <w:lang w:val="es-ES_tradnl"/>
        </w:rPr>
        <w:t>el</w:t>
      </w:r>
      <w:r w:rsidRPr="0004603A">
        <w:rPr>
          <w:rFonts w:eastAsia="Palatino Linotype" w:cs="Palatino Linotype"/>
          <w:color w:val="000000"/>
          <w:szCs w:val="24"/>
          <w:lang w:val="es-ES_tradnl"/>
        </w:rPr>
        <w:t xml:space="preserve"> documento denominado </w:t>
      </w:r>
      <w:r w:rsidRPr="0004603A">
        <w:rPr>
          <w:rFonts w:eastAsia="Palatino Linotype" w:cs="Palatino Linotype"/>
          <w:b/>
          <w:bCs/>
          <w:color w:val="000000"/>
          <w:szCs w:val="24"/>
          <w:lang w:val="es-ES_tradnl"/>
        </w:rPr>
        <w:t>“</w:t>
      </w:r>
      <w:r w:rsidR="00053CFE">
        <w:rPr>
          <w:rFonts w:eastAsia="Palatino Linotype" w:cs="Palatino Linotype"/>
          <w:b/>
          <w:bCs/>
          <w:color w:val="000000"/>
          <w:szCs w:val="24"/>
          <w:lang w:val="es-ES_tradnl"/>
        </w:rPr>
        <w:t>respuesta de solicitud 661—22</w:t>
      </w:r>
      <w:r w:rsidRPr="0004603A">
        <w:rPr>
          <w:rFonts w:eastAsia="Palatino Linotype" w:cs="Palatino Linotype"/>
          <w:b/>
          <w:color w:val="000000"/>
          <w:szCs w:val="24"/>
          <w:lang w:val="es-ES_tradnl"/>
        </w:rPr>
        <w:t>.pdf”</w:t>
      </w:r>
      <w:r w:rsidRPr="0004603A">
        <w:rPr>
          <w:rFonts w:eastAsia="Palatino Linotype" w:cs="Palatino Linotype"/>
          <w:color w:val="000000"/>
          <w:szCs w:val="24"/>
          <w:lang w:val="es-ES_tradnl"/>
        </w:rPr>
        <w:t>. Dich</w:t>
      </w:r>
      <w:r w:rsidR="00053CFE">
        <w:rPr>
          <w:rFonts w:eastAsia="Palatino Linotype" w:cs="Palatino Linotype"/>
          <w:color w:val="000000"/>
          <w:szCs w:val="24"/>
          <w:lang w:val="es-ES_tradnl"/>
        </w:rPr>
        <w:t>o</w:t>
      </w:r>
      <w:r w:rsidRPr="0004603A">
        <w:rPr>
          <w:rFonts w:eastAsia="Palatino Linotype" w:cs="Palatino Linotype"/>
          <w:color w:val="000000"/>
          <w:szCs w:val="24"/>
          <w:lang w:val="es-ES_tradnl"/>
        </w:rPr>
        <w:t xml:space="preserve"> documento fue puesto a la vista del Recurrente mediante acuerdo de fecha dieci</w:t>
      </w:r>
      <w:r w:rsidR="00053CFE">
        <w:rPr>
          <w:rFonts w:eastAsia="Palatino Linotype" w:cs="Palatino Linotype"/>
          <w:color w:val="000000"/>
          <w:szCs w:val="24"/>
          <w:lang w:val="es-ES_tradnl"/>
        </w:rPr>
        <w:t>ocho</w:t>
      </w:r>
      <w:r w:rsidRPr="0004603A">
        <w:rPr>
          <w:rFonts w:eastAsia="Palatino Linotype" w:cs="Palatino Linotype"/>
          <w:color w:val="000000"/>
          <w:szCs w:val="24"/>
          <w:lang w:val="es-ES_tradnl"/>
        </w:rPr>
        <w:t xml:space="preserve"> de octubre de</w:t>
      </w:r>
      <w:r w:rsidR="00053CFE">
        <w:rPr>
          <w:rFonts w:eastAsia="Palatino Linotype" w:cs="Palatino Linotype"/>
          <w:color w:val="000000"/>
          <w:szCs w:val="24"/>
          <w:lang w:val="es-ES_tradnl"/>
        </w:rPr>
        <w:t xml:space="preserve"> dos mil veintidós</w:t>
      </w:r>
      <w:r w:rsidRPr="0004603A">
        <w:rPr>
          <w:rFonts w:eastAsia="Palatino Linotype" w:cs="Palatino Linotype"/>
          <w:color w:val="000000"/>
          <w:szCs w:val="24"/>
          <w:lang w:val="es-ES_tradnl"/>
        </w:rPr>
        <w:t>, en términos de la fracción III del artículo 185 de la Ley de Transparencia y Acceso a la Información Pública del Estado de México y Municipios, otorgando al particular un término de tres días para manifestar lo que a su derecho conviniera, por tanto, el contenido de</w:t>
      </w:r>
      <w:r w:rsidR="00053CFE">
        <w:rPr>
          <w:rFonts w:eastAsia="Palatino Linotype" w:cs="Palatino Linotype"/>
          <w:color w:val="000000"/>
          <w:szCs w:val="24"/>
          <w:lang w:val="es-ES_tradnl"/>
        </w:rPr>
        <w:t>l</w:t>
      </w:r>
      <w:r w:rsidRPr="0004603A">
        <w:rPr>
          <w:rFonts w:eastAsia="Palatino Linotype" w:cs="Palatino Linotype"/>
          <w:color w:val="000000"/>
          <w:szCs w:val="24"/>
          <w:lang w:val="es-ES_tradnl"/>
        </w:rPr>
        <w:t xml:space="preserve"> document</w:t>
      </w:r>
      <w:r w:rsidR="00053CFE">
        <w:rPr>
          <w:rFonts w:eastAsia="Palatino Linotype" w:cs="Palatino Linotype"/>
          <w:color w:val="000000"/>
          <w:szCs w:val="24"/>
          <w:lang w:val="es-ES_tradnl"/>
        </w:rPr>
        <w:t>o</w:t>
      </w:r>
      <w:r w:rsidRPr="0004603A">
        <w:rPr>
          <w:rFonts w:eastAsia="Palatino Linotype" w:cs="Palatino Linotype"/>
          <w:color w:val="000000"/>
          <w:szCs w:val="24"/>
          <w:lang w:val="es-ES_tradnl"/>
        </w:rPr>
        <w:t xml:space="preserve"> referido</w:t>
      </w:r>
      <w:r w:rsidR="00053CFE">
        <w:rPr>
          <w:rFonts w:eastAsia="Palatino Linotype" w:cs="Palatino Linotype"/>
          <w:color w:val="000000"/>
          <w:szCs w:val="24"/>
          <w:lang w:val="es-ES_tradnl"/>
        </w:rPr>
        <w:t xml:space="preserve"> </w:t>
      </w:r>
      <w:r w:rsidRPr="0004603A">
        <w:rPr>
          <w:rFonts w:eastAsia="Palatino Linotype" w:cs="Palatino Linotype"/>
          <w:color w:val="000000"/>
          <w:szCs w:val="24"/>
          <w:lang w:val="es-ES_tradnl"/>
        </w:rPr>
        <w:t>será motivo de análisis durante el estudio respectivo. Por otra parte, se observa que el Recurrente no emitió manifestaciones vertió alegatos o presentó pruebas que a su derecho conviniera, del mismo modo, no realizó pronunciamiento alguno respecto del Informe Justificado del Sujeto Obligado.</w:t>
      </w:r>
    </w:p>
    <w:p w14:paraId="63CC605B" w14:textId="1342712D" w:rsidR="00247C4A" w:rsidRDefault="00247C4A" w:rsidP="00663A37">
      <w:pPr>
        <w:pBdr>
          <w:top w:val="nil"/>
          <w:left w:val="nil"/>
          <w:bottom w:val="nil"/>
          <w:right w:val="nil"/>
          <w:between w:val="nil"/>
        </w:pBdr>
        <w:contextualSpacing/>
        <w:rPr>
          <w:rFonts w:eastAsia="Palatino Linotype" w:cs="Palatino Linotype"/>
          <w:color w:val="000000"/>
          <w:szCs w:val="24"/>
          <w:lang w:val="es-ES_tradnl"/>
        </w:rPr>
      </w:pPr>
    </w:p>
    <w:p w14:paraId="76FC78C0" w14:textId="77777777" w:rsidR="00053CFE" w:rsidRPr="00C82353" w:rsidRDefault="00053CFE"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23375B2D" w:rsidR="00663A37" w:rsidRPr="00C82353" w:rsidRDefault="004A1567"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lastRenderedPageBreak/>
        <w:t>SEXTO</w:t>
      </w:r>
      <w:r w:rsidR="00663A37" w:rsidRPr="00C82353">
        <w:rPr>
          <w:rFonts w:eastAsia="Palatino Linotype" w:cs="Palatino Linotype"/>
          <w:b/>
          <w:color w:val="000000"/>
          <w:sz w:val="26"/>
          <w:szCs w:val="26"/>
          <w:lang w:val="es-ES_tradnl"/>
        </w:rPr>
        <w:t>. Del cierre de instrucción.</w:t>
      </w:r>
    </w:p>
    <w:p w14:paraId="6E2F1FC8" w14:textId="118A10CF" w:rsidR="001A0CC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una vez transcurrido el término legal, se decretó el cierre</w:t>
      </w:r>
      <w:r w:rsidR="006377A9" w:rsidRPr="00C82353">
        <w:rPr>
          <w:rFonts w:eastAsia="Palatino Linotype" w:cs="Palatino Linotype"/>
          <w:color w:val="000000"/>
          <w:szCs w:val="24"/>
          <w:lang w:val="es-ES_tradnl"/>
        </w:rPr>
        <w:t xml:space="preserve"> de instrucción en fecha </w:t>
      </w:r>
      <w:r w:rsidR="00053CFE">
        <w:rPr>
          <w:rFonts w:eastAsia="Palatino Linotype" w:cs="Palatino Linotype"/>
          <w:color w:val="000000"/>
          <w:szCs w:val="24"/>
          <w:lang w:val="es-ES_tradnl"/>
        </w:rPr>
        <w:t>veinticinco de octubre</w:t>
      </w:r>
      <w:r w:rsidR="00D71E0E">
        <w:rPr>
          <w:rFonts w:eastAsia="Palatino Linotype" w:cs="Palatino Linotype"/>
          <w:color w:val="000000"/>
          <w:szCs w:val="24"/>
          <w:lang w:val="es-ES_tradnl"/>
        </w:rPr>
        <w:t xml:space="preserve"> </w:t>
      </w:r>
      <w:r w:rsidR="00EF6457"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xml:space="preserve">, en términos del artículo 185 </w:t>
      </w:r>
      <w:r w:rsidR="00137ED6">
        <w:rPr>
          <w:rFonts w:eastAsia="Palatino Linotype" w:cs="Palatino Linotype"/>
          <w:color w:val="000000"/>
          <w:szCs w:val="24"/>
          <w:lang w:val="es-ES_tradnl"/>
        </w:rPr>
        <w:t>f</w:t>
      </w:r>
      <w:r w:rsidRPr="00C82353">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4982974E" w:rsidR="001A3270" w:rsidRPr="00213AD2" w:rsidRDefault="004A1567" w:rsidP="001A3270">
      <w:pPr>
        <w:rPr>
          <w:rFonts w:eastAsiaTheme="minorHAnsi" w:cstheme="minorBidi"/>
          <w:b/>
          <w:sz w:val="26"/>
          <w:szCs w:val="26"/>
          <w:lang w:eastAsia="en-US"/>
        </w:rPr>
      </w:pPr>
      <w:r>
        <w:rPr>
          <w:rFonts w:eastAsiaTheme="minorHAnsi" w:cstheme="minorBidi"/>
          <w:b/>
          <w:sz w:val="26"/>
          <w:szCs w:val="26"/>
          <w:lang w:eastAsia="en-US"/>
        </w:rPr>
        <w:t>SÉPTIMO</w:t>
      </w:r>
      <w:r w:rsidR="001A3270" w:rsidRPr="00213AD2">
        <w:rPr>
          <w:rFonts w:eastAsiaTheme="minorHAnsi" w:cstheme="minorBidi"/>
          <w:b/>
          <w:sz w:val="26"/>
          <w:szCs w:val="26"/>
          <w:lang w:eastAsia="en-US"/>
        </w:rPr>
        <w:t>. De la ampliación del término para resolver.</w:t>
      </w:r>
    </w:p>
    <w:p w14:paraId="266ED7C0" w14:textId="0DA29CCB" w:rsidR="001A3270" w:rsidRDefault="001A3270" w:rsidP="001A3270">
      <w:pPr>
        <w:rPr>
          <w:rFonts w:eastAsiaTheme="minorHAnsi" w:cstheme="minorBidi"/>
          <w:szCs w:val="24"/>
          <w:lang w:eastAsia="en-US"/>
        </w:rPr>
      </w:pPr>
      <w:r w:rsidRPr="00213AD2">
        <w:rPr>
          <w:rFonts w:eastAsiaTheme="minorHAnsi" w:cstheme="minorBidi"/>
          <w:szCs w:val="24"/>
          <w:lang w:eastAsia="en-US"/>
        </w:rPr>
        <w:t xml:space="preserve">En fecha </w:t>
      </w:r>
      <w:r w:rsidR="00053CFE">
        <w:rPr>
          <w:rFonts w:eastAsiaTheme="minorHAnsi" w:cstheme="minorBidi"/>
          <w:szCs w:val="24"/>
          <w:lang w:eastAsia="en-US"/>
        </w:rPr>
        <w:t>siete de noviembre</w:t>
      </w:r>
      <w:r>
        <w:rPr>
          <w:rFonts w:eastAsiaTheme="minorHAnsi" w:cstheme="minorBidi"/>
          <w:szCs w:val="24"/>
          <w:lang w:eastAsia="en-US"/>
        </w:rPr>
        <w:t xml:space="preserve"> de dos mil vein</w:t>
      </w:r>
      <w:r w:rsidR="00EC1ED1">
        <w:rPr>
          <w:rFonts w:eastAsiaTheme="minorHAnsi" w:cstheme="minorBidi"/>
          <w:szCs w:val="24"/>
          <w:lang w:eastAsia="en-US"/>
        </w:rPr>
        <w:t>tidós</w:t>
      </w:r>
      <w:r w:rsidRPr="00213AD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w:t>
      </w:r>
      <w:r>
        <w:rPr>
          <w:rFonts w:eastAsiaTheme="minorHAnsi" w:cstheme="minorBidi"/>
          <w:szCs w:val="24"/>
          <w:lang w:eastAsia="en-US"/>
        </w:rPr>
        <w:t>n plazo de quince días hábiles.</w:t>
      </w:r>
    </w:p>
    <w:p w14:paraId="63357F87" w14:textId="166A3E67" w:rsidR="00616C63" w:rsidRDefault="00616C63" w:rsidP="001A3270">
      <w:pPr>
        <w:rPr>
          <w:rFonts w:eastAsiaTheme="minorHAnsi" w:cstheme="minorBidi"/>
          <w:szCs w:val="24"/>
          <w:lang w:eastAsia="en-US"/>
        </w:rPr>
      </w:pPr>
    </w:p>
    <w:p w14:paraId="6498D8E8"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Este organismo garante no pasa por alto justificar, </w:t>
      </w:r>
      <w:r w:rsidRPr="000B3DD1">
        <w:rPr>
          <w:rFonts w:eastAsiaTheme="minorHAnsi" w:cstheme="minorBidi"/>
          <w:bCs/>
          <w:szCs w:val="24"/>
          <w:lang w:eastAsia="en-US"/>
        </w:rPr>
        <w:t xml:space="preserve">que el plazo para emitir resolución en el presente asunto </w:t>
      </w:r>
      <w:r w:rsidRPr="000B3DD1">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C63896" w14:textId="3074967E" w:rsidR="000B3DD1" w:rsidRPr="000B3DD1" w:rsidRDefault="000B3DD1" w:rsidP="000B3DD1">
      <w:pPr>
        <w:rPr>
          <w:rFonts w:eastAsiaTheme="minorHAnsi" w:cstheme="minorBidi"/>
          <w:szCs w:val="24"/>
          <w:lang w:eastAsia="en-US"/>
        </w:rPr>
      </w:pPr>
    </w:p>
    <w:p w14:paraId="0D75B972"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0B3DD1">
        <w:rPr>
          <w:rFonts w:eastAsiaTheme="minorHAnsi" w:cstheme="minorBidi"/>
          <w:bCs/>
          <w:szCs w:val="24"/>
          <w:lang w:eastAsia="en-US"/>
        </w:rPr>
        <w:t>el plazo para emitir resolución</w:t>
      </w:r>
      <w:r w:rsidRPr="000B3DD1">
        <w:rPr>
          <w:rFonts w:eastAsiaTheme="minorHAnsi" w:cstheme="minorBidi"/>
          <w:szCs w:val="24"/>
          <w:lang w:eastAsia="en-US"/>
        </w:rPr>
        <w:t xml:space="preserve"> se encuentra justificado en los elementos para medir su razonabilidad de </w:t>
      </w:r>
      <w:r w:rsidRPr="000B3DD1">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785813EA" w14:textId="580AC6AC" w:rsidR="000B3DD1" w:rsidRPr="000B3DD1" w:rsidRDefault="000B3DD1" w:rsidP="000B3DD1">
      <w:pPr>
        <w:rPr>
          <w:rFonts w:eastAsiaTheme="minorHAnsi" w:cstheme="minorBidi"/>
          <w:szCs w:val="24"/>
          <w:lang w:eastAsia="en-US"/>
        </w:rPr>
      </w:pPr>
    </w:p>
    <w:p w14:paraId="6600FF7A"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55D4BE" w14:textId="3C63B45A" w:rsidR="000B3DD1" w:rsidRPr="000B3DD1" w:rsidRDefault="000B3DD1" w:rsidP="000B3DD1">
      <w:pPr>
        <w:rPr>
          <w:rFonts w:eastAsiaTheme="minorHAnsi" w:cstheme="minorBidi"/>
          <w:szCs w:val="24"/>
          <w:lang w:eastAsia="en-US"/>
        </w:rPr>
      </w:pPr>
    </w:p>
    <w:p w14:paraId="2ACF6CAB"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88A852" w14:textId="7F21526A" w:rsidR="000B3DD1" w:rsidRPr="000B3DD1" w:rsidRDefault="000B3DD1" w:rsidP="000B3DD1">
      <w:pPr>
        <w:rPr>
          <w:rFonts w:eastAsiaTheme="minorHAnsi" w:cstheme="minorBidi"/>
          <w:szCs w:val="24"/>
          <w:lang w:eastAsia="en-US"/>
        </w:rPr>
      </w:pPr>
    </w:p>
    <w:p w14:paraId="7FAE4793" w14:textId="4032C43C" w:rsidR="000B3DD1" w:rsidRDefault="000B3DD1" w:rsidP="000B3DD1">
      <w:pPr>
        <w:rPr>
          <w:rFonts w:eastAsiaTheme="minorHAnsi" w:cstheme="minorBidi"/>
          <w:szCs w:val="24"/>
          <w:lang w:eastAsia="en-US"/>
        </w:rPr>
      </w:pPr>
      <w:r w:rsidRPr="000B3DD1">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769EFC33" w14:textId="77777777" w:rsidR="00054CC5" w:rsidRPr="00054CC5" w:rsidRDefault="00054CC5" w:rsidP="00054CC5">
      <w:pPr>
        <w:rPr>
          <w:rFonts w:eastAsiaTheme="minorHAnsi" w:cstheme="minorBidi"/>
          <w:szCs w:val="24"/>
          <w:lang w:eastAsia="en-US"/>
        </w:rPr>
      </w:pPr>
    </w:p>
    <w:p w14:paraId="0A81F494" w14:textId="2FEEF6BB" w:rsidR="000B3DD1" w:rsidRPr="00054CC5" w:rsidRDefault="000B3DD1" w:rsidP="00054CC5">
      <w:pPr>
        <w:pStyle w:val="Prrafodelista"/>
        <w:numPr>
          <w:ilvl w:val="0"/>
          <w:numId w:val="24"/>
        </w:numPr>
        <w:rPr>
          <w:rFonts w:eastAsiaTheme="minorHAnsi" w:cstheme="minorBidi"/>
          <w:lang w:eastAsia="en-US"/>
        </w:rPr>
      </w:pPr>
      <w:r w:rsidRPr="00054CC5">
        <w:rPr>
          <w:rFonts w:eastAsiaTheme="minorHAnsi" w:cstheme="minorBidi"/>
          <w:lang w:eastAsia="en-US"/>
        </w:rPr>
        <w:t>Complejidad del asunto: La complejidad de la prueba, la pluralidad de sujetos procesales, el tiempo transcurrido, las características y contexto del recurso.</w:t>
      </w:r>
    </w:p>
    <w:p w14:paraId="36909940" w14:textId="3B446717" w:rsidR="000B3DD1" w:rsidRPr="00054CC5" w:rsidRDefault="000B3DD1" w:rsidP="00054CC5">
      <w:pPr>
        <w:pStyle w:val="Prrafodelista"/>
        <w:numPr>
          <w:ilvl w:val="0"/>
          <w:numId w:val="24"/>
        </w:numPr>
        <w:rPr>
          <w:rFonts w:eastAsiaTheme="minorHAnsi" w:cstheme="minorBidi"/>
          <w:lang w:eastAsia="en-US"/>
        </w:rPr>
      </w:pPr>
      <w:r w:rsidRPr="00054CC5">
        <w:rPr>
          <w:rFonts w:eastAsiaTheme="minorHAnsi" w:cstheme="minorBidi"/>
          <w:lang w:eastAsia="en-US"/>
        </w:rPr>
        <w:t>Actividad Procesal del interesado: Acciones u omisiones del interesado.</w:t>
      </w:r>
    </w:p>
    <w:p w14:paraId="6453EAAA" w14:textId="5A3C2D39" w:rsidR="000B3DD1" w:rsidRPr="00054CC5" w:rsidRDefault="000B3DD1" w:rsidP="00054CC5">
      <w:pPr>
        <w:pStyle w:val="Prrafodelista"/>
        <w:numPr>
          <w:ilvl w:val="0"/>
          <w:numId w:val="24"/>
        </w:numPr>
        <w:rPr>
          <w:rFonts w:eastAsiaTheme="minorHAnsi" w:cstheme="minorBidi"/>
          <w:lang w:eastAsia="en-US"/>
        </w:rPr>
      </w:pPr>
      <w:r w:rsidRPr="00054CC5">
        <w:rPr>
          <w:rFonts w:eastAsiaTheme="minorHAnsi" w:cstheme="minorBidi"/>
          <w:lang w:eastAsia="en-US"/>
        </w:rPr>
        <w:t>Conducta de la Autoridad: Las Acciones u omisiones realizadas en el procedimiento. Así como si la autoridad actuó con la debida diligencia.</w:t>
      </w:r>
    </w:p>
    <w:p w14:paraId="025E615D" w14:textId="7C504403" w:rsidR="000B3DD1" w:rsidRPr="00054CC5" w:rsidRDefault="000B3DD1" w:rsidP="00054CC5">
      <w:pPr>
        <w:pStyle w:val="Prrafodelista"/>
        <w:numPr>
          <w:ilvl w:val="0"/>
          <w:numId w:val="24"/>
        </w:numPr>
        <w:rPr>
          <w:rFonts w:eastAsiaTheme="minorHAnsi" w:cstheme="minorBidi"/>
          <w:lang w:eastAsia="en-US"/>
        </w:rPr>
      </w:pPr>
      <w:r w:rsidRPr="00054CC5">
        <w:rPr>
          <w:rFonts w:eastAsiaTheme="minorHAnsi" w:cstheme="minorBidi"/>
          <w:lang w:eastAsia="en-US"/>
        </w:rPr>
        <w:lastRenderedPageBreak/>
        <w:t>La afectación generada en la situación jurídica de la persona involucrada en el proceso: Violación a sus derechos humanos.</w:t>
      </w:r>
    </w:p>
    <w:p w14:paraId="79C9EBF2" w14:textId="77777777" w:rsidR="000B3DD1" w:rsidRPr="00054CC5" w:rsidRDefault="000B3DD1" w:rsidP="00054CC5">
      <w:pPr>
        <w:rPr>
          <w:rFonts w:eastAsiaTheme="minorHAnsi" w:cstheme="minorBidi"/>
          <w:szCs w:val="24"/>
          <w:lang w:eastAsia="en-US"/>
        </w:rPr>
      </w:pPr>
    </w:p>
    <w:p w14:paraId="526DA7D7" w14:textId="2C9CE33C"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CCB680" w14:textId="6554BE9C" w:rsidR="000B3DD1" w:rsidRPr="000B3DD1" w:rsidRDefault="000B3DD1" w:rsidP="000B3DD1">
      <w:pPr>
        <w:rPr>
          <w:rFonts w:eastAsiaTheme="minorHAnsi" w:cstheme="minorBidi"/>
          <w:szCs w:val="24"/>
          <w:lang w:eastAsia="en-US"/>
        </w:rPr>
      </w:pPr>
    </w:p>
    <w:p w14:paraId="6F822CB5"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F9FE48" w14:textId="64748665" w:rsidR="000B3DD1" w:rsidRPr="000B3DD1" w:rsidRDefault="000B3DD1" w:rsidP="000B3DD1">
      <w:pPr>
        <w:rPr>
          <w:rFonts w:eastAsiaTheme="minorHAnsi" w:cstheme="minorBidi"/>
          <w:szCs w:val="24"/>
          <w:lang w:eastAsia="en-US"/>
        </w:rPr>
      </w:pPr>
    </w:p>
    <w:p w14:paraId="471368DA" w14:textId="78B8C63C"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w:t>
      </w:r>
      <w:r w:rsidRPr="000B3DD1">
        <w:rPr>
          <w:rFonts w:eastAsiaTheme="minorHAnsi" w:cstheme="minorBidi"/>
          <w:szCs w:val="24"/>
          <w:lang w:eastAsia="en-US"/>
        </w:rPr>
        <w:lastRenderedPageBreak/>
        <w:t>la tramitación de los recursos dentro de los términos legales previamente establecidos por la Ley, por tratarse de causas de fuerza mayor.Al respecto, también son de considerar los criterios sostenidos por el Cuarto Tribunal Colegiado en Materia Administrativa del Primer Circuito, cuyos rubros y datos de identificación son los siguientes:</w:t>
      </w:r>
    </w:p>
    <w:p w14:paraId="4EAA48D6" w14:textId="39DD2F4E" w:rsidR="000B3DD1" w:rsidRPr="000B3DD1" w:rsidRDefault="000B3DD1" w:rsidP="000B3DD1">
      <w:pPr>
        <w:rPr>
          <w:rFonts w:eastAsiaTheme="minorHAnsi" w:cstheme="minorBidi"/>
          <w:szCs w:val="24"/>
          <w:lang w:eastAsia="en-US"/>
        </w:rPr>
      </w:pPr>
    </w:p>
    <w:p w14:paraId="75B92B2E" w14:textId="4A33A210"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5BBA8410" w14:textId="756CA7F6" w:rsidR="000B3DD1" w:rsidRPr="000B3DD1" w:rsidRDefault="000B3DD1" w:rsidP="000B3DD1">
      <w:pPr>
        <w:rPr>
          <w:rFonts w:eastAsiaTheme="minorHAnsi" w:cstheme="minorBidi"/>
          <w:szCs w:val="24"/>
          <w:lang w:eastAsia="en-US"/>
        </w:rPr>
      </w:pPr>
    </w:p>
    <w:p w14:paraId="1D693980"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8CF9540" w14:textId="77777777" w:rsidR="000B3DD1" w:rsidRPr="000B3DD1" w:rsidRDefault="000B3DD1" w:rsidP="000B3DD1">
      <w:pPr>
        <w:rPr>
          <w:rFonts w:eastAsiaTheme="minorHAnsi" w:cstheme="minorBidi"/>
          <w:szCs w:val="24"/>
          <w:lang w:eastAsia="en-US"/>
        </w:rPr>
      </w:pPr>
    </w:p>
    <w:p w14:paraId="532642EB" w14:textId="4B1FA139" w:rsidR="00616C63" w:rsidRDefault="000B3DD1" w:rsidP="000B3DD1">
      <w:pPr>
        <w:rPr>
          <w:rFonts w:eastAsiaTheme="minorHAnsi" w:cstheme="minorBidi"/>
          <w:bCs/>
          <w:szCs w:val="24"/>
          <w:lang w:eastAsia="en-US"/>
        </w:rPr>
      </w:pPr>
      <w:r w:rsidRPr="000B3DD1">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1778E046" w14:textId="77777777" w:rsidR="000B3DD1" w:rsidRPr="00616C63" w:rsidRDefault="000B3DD1" w:rsidP="000B3DD1">
      <w:pPr>
        <w:rPr>
          <w:rFonts w:eastAsiaTheme="minorHAnsi" w:cstheme="minorBidi"/>
          <w:szCs w:val="24"/>
          <w:lang w:eastAsia="en-US"/>
        </w:rPr>
      </w:pPr>
    </w:p>
    <w:p w14:paraId="646B27D7" w14:textId="77777777" w:rsidR="00663A37" w:rsidRPr="00C82353"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w:t>
      </w:r>
      <w:r w:rsidRPr="00C82353">
        <w:rPr>
          <w:rFonts w:eastAsia="Palatino Linotype" w:cs="Palatino Linotype"/>
          <w:color w:val="000000"/>
          <w:szCs w:val="24"/>
          <w:lang w:val="es-ES_tradnl"/>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21BEBF59" w14:textId="77777777" w:rsidR="006674F7" w:rsidRPr="006674F7" w:rsidRDefault="006674F7" w:rsidP="006674F7">
      <w:pPr>
        <w:pBdr>
          <w:top w:val="nil"/>
          <w:left w:val="nil"/>
          <w:bottom w:val="nil"/>
          <w:right w:val="nil"/>
          <w:between w:val="nil"/>
        </w:pBdr>
        <w:rPr>
          <w:rFonts w:eastAsia="Palatino Linotype" w:cs="Palatino Linotype"/>
          <w:b/>
          <w:color w:val="000000"/>
          <w:sz w:val="26"/>
          <w:szCs w:val="26"/>
          <w:lang w:val="es-ES_tradnl"/>
        </w:rPr>
      </w:pPr>
      <w:r w:rsidRPr="006674F7">
        <w:rPr>
          <w:rFonts w:eastAsia="Palatino Linotype" w:cs="Palatino Linotype"/>
          <w:b/>
          <w:color w:val="000000"/>
          <w:sz w:val="26"/>
          <w:szCs w:val="26"/>
          <w:lang w:val="es-ES_tradnl"/>
        </w:rPr>
        <w:t>TERCERO. Cuestiones de previo y especial pronunciamiento.</w:t>
      </w:r>
    </w:p>
    <w:p w14:paraId="2DBF90C6" w14:textId="77777777" w:rsidR="006674F7" w:rsidRPr="006674F7" w:rsidRDefault="006674F7" w:rsidP="006674F7">
      <w:pPr>
        <w:rPr>
          <w:rFonts w:eastAsia="Palatino Linotype" w:cs="Palatino Linotype"/>
          <w:szCs w:val="24"/>
          <w:lang w:val="es-ES_tradnl"/>
        </w:rPr>
      </w:pPr>
      <w:r w:rsidRPr="006674F7">
        <w:rPr>
          <w:rFonts w:eastAsia="Palatino Linotype" w:cs="Palatino Linotype"/>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2921D4CC" w14:textId="77777777" w:rsidR="006674F7" w:rsidRPr="006674F7" w:rsidRDefault="006674F7" w:rsidP="006674F7">
      <w:pPr>
        <w:rPr>
          <w:rFonts w:eastAsia="Palatino Linotype" w:cs="Palatino Linotype"/>
          <w:szCs w:val="24"/>
          <w:lang w:val="es-ES_tradnl"/>
        </w:rPr>
      </w:pPr>
    </w:p>
    <w:p w14:paraId="11ED59EC"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b/>
          <w:i/>
          <w:sz w:val="22"/>
          <w:lang w:val="es-ES_tradnl"/>
        </w:rPr>
        <w:t xml:space="preserve">Artículo 180. </w:t>
      </w:r>
      <w:r w:rsidRPr="006674F7">
        <w:rPr>
          <w:rFonts w:eastAsia="Palatino Linotype" w:cs="Palatino Linotype"/>
          <w:i/>
          <w:sz w:val="22"/>
          <w:lang w:val="es-ES_tradnl"/>
        </w:rPr>
        <w:t>El recurso de revisión contendrá:</w:t>
      </w:r>
    </w:p>
    <w:p w14:paraId="599F74F8"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I. El sujeto obligado ante la cual se presentó la solicitud;</w:t>
      </w:r>
    </w:p>
    <w:p w14:paraId="55573DD0"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b/>
          <w:i/>
          <w:sz w:val="22"/>
          <w:lang w:val="es-ES_tradnl"/>
        </w:rPr>
        <w:t>II. El nombre del solicitante que recurre</w:t>
      </w:r>
      <w:r w:rsidRPr="006674F7">
        <w:rPr>
          <w:rFonts w:eastAsia="Palatino Linotype" w:cs="Palatino Linotype"/>
          <w:i/>
          <w:sz w:val="22"/>
          <w:lang w:val="es-ES_tradnl"/>
        </w:rPr>
        <w:t xml:space="preserve"> o de su representante y, en su caso, del tercero interesado, así como la dirección o medio que señale para recibir notificaciones;</w:t>
      </w:r>
    </w:p>
    <w:p w14:paraId="0EEB27BC"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III. El número de folio de respuesta de la solicitud de acceso;</w:t>
      </w:r>
    </w:p>
    <w:p w14:paraId="6E602299"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IV. La fecha en que fue notificada la respuesta al solicitante o tuvo conocimiento del acto reclamado, o de presentación de la solicitud, en caso de falta de respuesta;</w:t>
      </w:r>
    </w:p>
    <w:p w14:paraId="791C3679"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V. El acto que se recurre;</w:t>
      </w:r>
    </w:p>
    <w:p w14:paraId="4A62B991"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VI. Las razones o motivos de inconformidad;</w:t>
      </w:r>
    </w:p>
    <w:p w14:paraId="4875C206"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VII. La copia de la respuesta que se impugna y, en su caso, de la notificación correspondiente, en el caso de respuesta de la solicitud; y</w:t>
      </w:r>
    </w:p>
    <w:p w14:paraId="68A12B8E"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VIII. Firma del recurrente, en su caso, cuando se presente por escrito, requisito sin el cual se dará trámite al recurso.</w:t>
      </w:r>
    </w:p>
    <w:p w14:paraId="0A10DC74" w14:textId="77777777" w:rsidR="006674F7" w:rsidRPr="006674F7" w:rsidRDefault="006674F7" w:rsidP="006674F7">
      <w:pPr>
        <w:spacing w:line="240" w:lineRule="auto"/>
        <w:ind w:left="567" w:right="567"/>
        <w:rPr>
          <w:rFonts w:eastAsia="Palatino Linotype" w:cs="Palatino Linotype"/>
          <w:i/>
          <w:sz w:val="22"/>
          <w:lang w:val="es-ES_tradnl"/>
        </w:rPr>
      </w:pPr>
    </w:p>
    <w:p w14:paraId="43E5F6E7"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Adicionalmente, se podrán anexar las pruebas y demás elementos que considere procedentes someter a juicio del Instituto.</w:t>
      </w:r>
    </w:p>
    <w:p w14:paraId="683DCE90" w14:textId="77777777" w:rsidR="006674F7" w:rsidRPr="006674F7" w:rsidRDefault="006674F7" w:rsidP="006674F7">
      <w:pPr>
        <w:spacing w:line="240" w:lineRule="auto"/>
        <w:ind w:left="567" w:right="567"/>
        <w:rPr>
          <w:rFonts w:eastAsia="Palatino Linotype" w:cs="Palatino Linotype"/>
          <w:i/>
          <w:sz w:val="22"/>
          <w:lang w:val="es-ES_tradnl"/>
        </w:rPr>
      </w:pPr>
    </w:p>
    <w:p w14:paraId="262A5191"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En ningún caso será necesario que el particular ratifique el recurso de revisión interpuesto.</w:t>
      </w:r>
    </w:p>
    <w:p w14:paraId="4087E6B1" w14:textId="77777777" w:rsidR="006674F7" w:rsidRPr="006674F7" w:rsidRDefault="006674F7" w:rsidP="006674F7">
      <w:pPr>
        <w:spacing w:line="240" w:lineRule="auto"/>
        <w:ind w:left="567" w:right="567"/>
        <w:rPr>
          <w:rFonts w:eastAsia="Palatino Linotype" w:cs="Palatino Linotype"/>
          <w:i/>
          <w:sz w:val="22"/>
          <w:lang w:val="es-ES_tradnl"/>
        </w:rPr>
      </w:pPr>
    </w:p>
    <w:p w14:paraId="38A9E4ED"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b/>
          <w:i/>
          <w:sz w:val="22"/>
          <w:lang w:val="es-ES_tradnl"/>
        </w:rPr>
        <w:t>En caso de que el recurso se interponga de manera electrónica no será indispensable que contengan los requisitos establecidos en las fracciones II</w:t>
      </w:r>
      <w:r w:rsidRPr="006674F7">
        <w:rPr>
          <w:rFonts w:eastAsia="Palatino Linotype" w:cs="Palatino Linotype"/>
          <w:i/>
          <w:sz w:val="22"/>
          <w:lang w:val="es-ES_tradnl"/>
        </w:rPr>
        <w:t>, IV, VII y VIII.</w:t>
      </w:r>
    </w:p>
    <w:p w14:paraId="68C01CA8" w14:textId="77777777" w:rsidR="006674F7" w:rsidRPr="006674F7" w:rsidRDefault="006674F7" w:rsidP="006674F7">
      <w:pPr>
        <w:rPr>
          <w:rFonts w:eastAsia="Palatino Linotype" w:cs="Palatino Linotype"/>
          <w:b/>
          <w:i/>
          <w:szCs w:val="24"/>
          <w:lang w:val="es-ES_tradnl"/>
        </w:rPr>
      </w:pPr>
    </w:p>
    <w:p w14:paraId="2D183A97" w14:textId="72736BEB" w:rsidR="006674F7" w:rsidRPr="006674F7" w:rsidRDefault="006674F7" w:rsidP="006674F7">
      <w:pPr>
        <w:rPr>
          <w:rFonts w:eastAsia="Palatino Linotype" w:cs="Palatino Linotype"/>
          <w:szCs w:val="24"/>
          <w:lang w:val="es-ES_tradnl"/>
        </w:rPr>
      </w:pPr>
      <w:r w:rsidRPr="006674F7">
        <w:rPr>
          <w:rFonts w:eastAsia="Palatino Linotype" w:cs="Palatino Linotype"/>
          <w:szCs w:val="24"/>
          <w:lang w:val="es-ES_tradnl"/>
        </w:rPr>
        <w:t>Cabe señalar que el hoy Recurrente</w:t>
      </w:r>
      <w:r>
        <w:rPr>
          <w:rFonts w:eastAsia="Palatino Linotype" w:cs="Palatino Linotype"/>
          <w:szCs w:val="24"/>
          <w:lang w:val="es-ES_tradnl"/>
        </w:rPr>
        <w:t xml:space="preserve"> </w:t>
      </w:r>
      <w:r w:rsidR="00484ACF">
        <w:rPr>
          <w:rFonts w:eastAsia="Palatino Linotype" w:cs="Palatino Linotype"/>
          <w:szCs w:val="24"/>
          <w:lang w:val="es-ES_tradnl"/>
        </w:rPr>
        <w:t xml:space="preserve">no </w:t>
      </w:r>
      <w:r>
        <w:rPr>
          <w:rFonts w:eastAsia="Palatino Linotype" w:cs="Palatino Linotype"/>
          <w:szCs w:val="24"/>
          <w:lang w:val="es-ES_tradnl"/>
        </w:rPr>
        <w:t xml:space="preserve">se identificó </w:t>
      </w:r>
      <w:r w:rsidR="00484ACF">
        <w:rPr>
          <w:rFonts w:eastAsia="Palatino Linotype" w:cs="Palatino Linotype"/>
          <w:szCs w:val="24"/>
          <w:lang w:val="es-ES_tradnl"/>
        </w:rPr>
        <w:t xml:space="preserve">de manera alguna. </w:t>
      </w:r>
      <w:r w:rsidRPr="006674F7">
        <w:rPr>
          <w:rFonts w:eastAsia="Palatino Linotype" w:cs="Palatino Linotype"/>
          <w:szCs w:val="24"/>
          <w:lang w:val="es-ES_tradnl"/>
        </w:rPr>
        <w:t xml:space="preserve">No obstante, presentar solicitudes anónimas, con el nombre incompleto o </w:t>
      </w:r>
      <w:r>
        <w:rPr>
          <w:rFonts w:eastAsia="Palatino Linotype" w:cs="Palatino Linotype"/>
          <w:szCs w:val="24"/>
          <w:lang w:val="es-ES_tradnl"/>
        </w:rPr>
        <w:t>con un seudónimo no es</w:t>
      </w:r>
      <w:r w:rsidRPr="006674F7">
        <w:rPr>
          <w:rFonts w:eastAsia="Palatino Linotype" w:cs="Palatino Linotype"/>
          <w:szCs w:val="24"/>
          <w:lang w:val="es-ES_tradnl"/>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58C795E" w14:textId="77777777" w:rsidR="006674F7" w:rsidRPr="006674F7" w:rsidRDefault="006674F7" w:rsidP="006674F7">
      <w:pPr>
        <w:rPr>
          <w:rFonts w:eastAsia="Palatino Linotype" w:cs="Palatino Linotype"/>
          <w:szCs w:val="24"/>
          <w:lang w:val="es-ES_tradnl"/>
        </w:rPr>
      </w:pPr>
    </w:p>
    <w:p w14:paraId="4918BBB4"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b/>
          <w:i/>
          <w:sz w:val="22"/>
          <w:lang w:val="es-ES_tradnl"/>
        </w:rPr>
        <w:t>Artículo 155.</w:t>
      </w:r>
      <w:r w:rsidRPr="006674F7">
        <w:rPr>
          <w:rFonts w:eastAsia="Palatino Linotype" w:cs="Palatino Linotype"/>
          <w:i/>
          <w:sz w:val="22"/>
          <w:lang w:val="es-ES_tradnl"/>
        </w:rPr>
        <w:t xml:space="preserve"> (…)</w:t>
      </w:r>
    </w:p>
    <w:p w14:paraId="54E5B6D7" w14:textId="77777777" w:rsidR="006674F7" w:rsidRPr="006674F7" w:rsidRDefault="006674F7" w:rsidP="006674F7">
      <w:pPr>
        <w:spacing w:line="240" w:lineRule="auto"/>
        <w:ind w:left="567" w:right="567"/>
        <w:rPr>
          <w:rFonts w:eastAsia="Palatino Linotype" w:cs="Palatino Linotype"/>
          <w:i/>
          <w:sz w:val="22"/>
          <w:lang w:val="es-ES_tradnl"/>
        </w:rPr>
      </w:pPr>
    </w:p>
    <w:p w14:paraId="0BA436C4"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35D5BCD1"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w:t>
      </w:r>
    </w:p>
    <w:p w14:paraId="63B97FEE" w14:textId="77777777" w:rsidR="006674F7" w:rsidRPr="006674F7" w:rsidRDefault="006674F7" w:rsidP="006674F7">
      <w:pPr>
        <w:rPr>
          <w:rFonts w:eastAsia="Palatino Linotype" w:cs="Palatino Linotype"/>
          <w:szCs w:val="24"/>
          <w:lang w:val="es-ES_tradnl"/>
        </w:rPr>
      </w:pPr>
    </w:p>
    <w:p w14:paraId="5E6DBDC7" w14:textId="77777777" w:rsidR="006674F7" w:rsidRPr="006674F7" w:rsidRDefault="006674F7" w:rsidP="006674F7">
      <w:pPr>
        <w:rPr>
          <w:rFonts w:eastAsia="Palatino Linotype" w:cs="Palatino Linotype"/>
          <w:szCs w:val="24"/>
          <w:lang w:val="es-ES_tradnl"/>
        </w:rPr>
      </w:pPr>
      <w:r w:rsidRPr="006674F7">
        <w:rPr>
          <w:rFonts w:eastAsia="Palatino Linotype" w:cs="Palatino Linotype"/>
          <w:szCs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3165FD9" w14:textId="77777777" w:rsidR="006674F7" w:rsidRPr="006674F7" w:rsidRDefault="006674F7" w:rsidP="006674F7">
      <w:pPr>
        <w:rPr>
          <w:rFonts w:eastAsia="Palatino Linotype" w:cs="Palatino Linotype"/>
          <w:szCs w:val="24"/>
          <w:lang w:val="es-ES_tradnl"/>
        </w:rPr>
      </w:pPr>
    </w:p>
    <w:p w14:paraId="7C67D887" w14:textId="77777777" w:rsidR="006674F7" w:rsidRPr="006674F7" w:rsidRDefault="006674F7" w:rsidP="006674F7">
      <w:pPr>
        <w:spacing w:line="240" w:lineRule="auto"/>
        <w:ind w:left="567" w:right="567"/>
        <w:jc w:val="center"/>
        <w:rPr>
          <w:rFonts w:eastAsia="Palatino Linotype" w:cs="Palatino Linotype"/>
          <w:b/>
          <w:i/>
          <w:sz w:val="22"/>
          <w:u w:val="single"/>
          <w:lang w:val="es-ES_tradnl"/>
        </w:rPr>
      </w:pPr>
      <w:r w:rsidRPr="006674F7">
        <w:rPr>
          <w:rFonts w:eastAsia="Palatino Linotype" w:cs="Palatino Linotype"/>
          <w:b/>
          <w:i/>
          <w:sz w:val="22"/>
          <w:u w:val="single"/>
          <w:lang w:val="es-ES_tradnl"/>
        </w:rPr>
        <w:t>Constitución Política de los Estados Unidos Mexicanos</w:t>
      </w:r>
    </w:p>
    <w:p w14:paraId="36EAA4EF"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b/>
          <w:i/>
          <w:sz w:val="22"/>
          <w:lang w:val="es-ES_tradnl"/>
        </w:rPr>
        <w:t>Artículo 6</w:t>
      </w:r>
      <w:r w:rsidRPr="006674F7">
        <w:rPr>
          <w:rFonts w:eastAsia="Palatino Linotype" w:cs="Palatino Linotype"/>
          <w:i/>
          <w:sz w:val="22"/>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2C64242"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w:t>
      </w:r>
    </w:p>
    <w:p w14:paraId="6AE8CB38"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 xml:space="preserve">Para efectos de lo dispuesto en el presente artículo se observará lo siguiente: </w:t>
      </w:r>
    </w:p>
    <w:p w14:paraId="7FC91D19"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A. Para el ejercicio del derecho de acceso a la información, la Federación, los Estados y el Distrito Federal, en el ámbito de sus respectivas competencias, se regirán por los siguientes principios y bases:</w:t>
      </w:r>
    </w:p>
    <w:p w14:paraId="616E4EBA"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w:t>
      </w:r>
    </w:p>
    <w:p w14:paraId="5FCF1F25"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 xml:space="preserve">III. Toda persona, sin necesidad de acreditar interés alguno o justificar su utilización, tendrá acceso gratuito a la información pública, a sus datos personales o a la rectificación de éstos. </w:t>
      </w:r>
    </w:p>
    <w:p w14:paraId="27EAA5A9"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IV. Se establecerán mecanismos de acceso a la información y procedimientos de revisión expeditos que se sustanciarán ante los organismos autónomos especializados e imparciales que establece esta Constitución.</w:t>
      </w:r>
    </w:p>
    <w:p w14:paraId="6FE2085A" w14:textId="77777777" w:rsidR="006674F7" w:rsidRPr="006674F7" w:rsidRDefault="006674F7" w:rsidP="006674F7">
      <w:pPr>
        <w:spacing w:line="240" w:lineRule="auto"/>
        <w:ind w:left="567" w:right="567"/>
        <w:rPr>
          <w:rFonts w:eastAsia="Palatino Linotype" w:cs="Palatino Linotype"/>
          <w:i/>
          <w:sz w:val="22"/>
          <w:lang w:val="es-ES_tradnl"/>
        </w:rPr>
      </w:pPr>
    </w:p>
    <w:p w14:paraId="4D675B3B" w14:textId="77777777" w:rsidR="006674F7" w:rsidRPr="006674F7" w:rsidRDefault="006674F7" w:rsidP="006674F7">
      <w:pPr>
        <w:spacing w:line="240" w:lineRule="auto"/>
        <w:ind w:left="567" w:right="567"/>
        <w:jc w:val="center"/>
        <w:rPr>
          <w:rFonts w:eastAsia="Palatino Linotype" w:cs="Palatino Linotype"/>
          <w:b/>
          <w:i/>
          <w:sz w:val="22"/>
          <w:u w:val="single"/>
          <w:lang w:val="es-ES_tradnl"/>
        </w:rPr>
      </w:pPr>
      <w:r w:rsidRPr="006674F7">
        <w:rPr>
          <w:rFonts w:eastAsia="Palatino Linotype" w:cs="Palatino Linotype"/>
          <w:b/>
          <w:i/>
          <w:sz w:val="22"/>
          <w:u w:val="single"/>
          <w:lang w:val="es-ES_tradnl"/>
        </w:rPr>
        <w:t>Constitución Política del Estado Libre y Soberano de México</w:t>
      </w:r>
    </w:p>
    <w:p w14:paraId="1123CE10"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b/>
          <w:i/>
          <w:sz w:val="22"/>
          <w:lang w:val="es-ES_tradnl"/>
        </w:rPr>
        <w:t>Artículo 5</w:t>
      </w:r>
      <w:r w:rsidRPr="006674F7">
        <w:rPr>
          <w:rFonts w:eastAsia="Palatino Linotype" w:cs="Palatino Linotype"/>
          <w:i/>
          <w:sz w:val="22"/>
          <w:lang w:val="es-ES_tradnl"/>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6674F7">
        <w:rPr>
          <w:rFonts w:eastAsia="Palatino Linotype" w:cs="Palatino Linotype"/>
          <w:i/>
          <w:sz w:val="22"/>
          <w:lang w:val="es-ES_tradnl"/>
        </w:rPr>
        <w:lastRenderedPageBreak/>
        <w:t>podrán restringirse ni suspenderse salvo en los casos y bajo las condiciones que la Constitución Política de los Estados Unidos Mexicanos establece.</w:t>
      </w:r>
    </w:p>
    <w:p w14:paraId="25A4F74F"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w:t>
      </w:r>
    </w:p>
    <w:p w14:paraId="44B04DB8"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Toda persona en el Estado de México, tiene derecho al libre acceso a la información plural y oportuna, así como a buscar recibir y difundir información e ideas de toda índole por cualquier medio de expresión.</w:t>
      </w:r>
    </w:p>
    <w:p w14:paraId="3AA25247"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w:t>
      </w:r>
    </w:p>
    <w:p w14:paraId="003B3DBF"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 xml:space="preserve">El derecho a la información será garantizado por el Estado. La ley establecerá las previsiones que permitan asegurar la protección, el respeto y la difusión de este derecho. </w:t>
      </w:r>
    </w:p>
    <w:p w14:paraId="7BBC7497" w14:textId="77777777" w:rsidR="006674F7" w:rsidRPr="006674F7" w:rsidRDefault="006674F7" w:rsidP="006674F7">
      <w:pPr>
        <w:spacing w:line="240" w:lineRule="auto"/>
        <w:ind w:left="567" w:right="567"/>
        <w:rPr>
          <w:rFonts w:eastAsia="Palatino Linotype" w:cs="Palatino Linotype"/>
          <w:i/>
          <w:sz w:val="22"/>
          <w:lang w:val="es-ES_tradnl"/>
        </w:rPr>
      </w:pPr>
    </w:p>
    <w:p w14:paraId="07D1CB82"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78E577" w14:textId="77777777" w:rsidR="006674F7" w:rsidRPr="006674F7" w:rsidRDefault="006674F7" w:rsidP="006674F7">
      <w:pPr>
        <w:spacing w:line="240" w:lineRule="auto"/>
        <w:ind w:left="567" w:right="567"/>
        <w:rPr>
          <w:rFonts w:eastAsia="Palatino Linotype" w:cs="Palatino Linotype"/>
          <w:i/>
          <w:sz w:val="22"/>
          <w:lang w:val="es-ES_tradnl"/>
        </w:rPr>
      </w:pPr>
    </w:p>
    <w:p w14:paraId="3707B24A"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Este derecho se regirá por los principios y bases siguientes:</w:t>
      </w:r>
    </w:p>
    <w:p w14:paraId="3D4F933B"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w:t>
      </w:r>
    </w:p>
    <w:p w14:paraId="30D009D0"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b/>
          <w:i/>
          <w:sz w:val="22"/>
          <w:lang w:val="es-ES_tradnl"/>
        </w:rPr>
        <w:t>III.</w:t>
      </w:r>
      <w:r w:rsidRPr="006674F7">
        <w:rPr>
          <w:rFonts w:eastAsia="Palatino Linotype" w:cs="Palatino Linotype"/>
          <w:i/>
          <w:sz w:val="22"/>
          <w:lang w:val="es-ES_tradnl"/>
        </w:rPr>
        <w:t xml:space="preserve"> Toda persona, sin necesidad de acreditar interés alguno o justificar su utilización, tendrá acceso gratuito a la información pública, a sus datos personales o a la rectificación de éstos;</w:t>
      </w:r>
    </w:p>
    <w:p w14:paraId="38154010"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b/>
          <w:i/>
          <w:sz w:val="22"/>
          <w:lang w:val="es-ES_tradnl"/>
        </w:rPr>
        <w:t>IV.</w:t>
      </w:r>
      <w:r w:rsidRPr="006674F7">
        <w:rPr>
          <w:rFonts w:eastAsia="Palatino Linotype" w:cs="Palatino Linotype"/>
          <w:i/>
          <w:sz w:val="22"/>
          <w:lang w:val="es-ES_tradnl"/>
        </w:rPr>
        <w:t xml:space="preserve"> Se establecerán mecanismos de acceso a la información y procedimientos de revisión expeditos que se sustanciarán ante el organismo autónomo especializado e imparcial que establece esta Constitución.</w:t>
      </w:r>
    </w:p>
    <w:p w14:paraId="224774F0"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w:t>
      </w:r>
    </w:p>
    <w:p w14:paraId="2A5DEDD6"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b/>
          <w:i/>
          <w:sz w:val="22"/>
          <w:lang w:val="es-ES_tradnl"/>
        </w:rPr>
        <w:t>VIII.</w:t>
      </w:r>
      <w:r w:rsidRPr="006674F7">
        <w:rPr>
          <w:rFonts w:eastAsia="Palatino Linotype" w:cs="Palatino Linotype"/>
          <w:i/>
          <w:sz w:val="22"/>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079EBA1"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w:t>
      </w:r>
    </w:p>
    <w:p w14:paraId="105164DF" w14:textId="77777777" w:rsidR="006674F7" w:rsidRPr="006674F7" w:rsidRDefault="006674F7" w:rsidP="006674F7">
      <w:pPr>
        <w:ind w:left="567" w:right="567"/>
        <w:rPr>
          <w:rFonts w:eastAsia="Palatino Linotype" w:cs="Palatino Linotype"/>
          <w:szCs w:val="24"/>
          <w:lang w:val="es-ES_tradnl"/>
        </w:rPr>
      </w:pPr>
    </w:p>
    <w:p w14:paraId="1D976959" w14:textId="77777777" w:rsidR="006674F7" w:rsidRPr="006674F7" w:rsidRDefault="006674F7" w:rsidP="006674F7">
      <w:pPr>
        <w:rPr>
          <w:rFonts w:eastAsia="Palatino Linotype" w:cs="Palatino Linotype"/>
          <w:szCs w:val="24"/>
          <w:lang w:val="es-ES_tradnl"/>
        </w:rPr>
      </w:pPr>
      <w:r w:rsidRPr="006674F7">
        <w:rPr>
          <w:rFonts w:eastAsia="Palatino Linotype" w:cs="Palatino Linotype"/>
          <w:szCs w:val="24"/>
          <w:lang w:val="es-ES_tradnl"/>
        </w:rPr>
        <w:t>Por otra parte, del contenido del artículo 1 de la Constitución Política de los Estados Unidos Mexicanos, se destaca lo siguiente:</w:t>
      </w:r>
    </w:p>
    <w:p w14:paraId="54B146DC" w14:textId="77777777" w:rsidR="006674F7" w:rsidRPr="006674F7" w:rsidRDefault="006674F7" w:rsidP="006674F7">
      <w:pPr>
        <w:spacing w:line="240" w:lineRule="auto"/>
        <w:ind w:left="567" w:right="567"/>
        <w:rPr>
          <w:rFonts w:eastAsia="Palatino Linotype" w:cs="Palatino Linotype"/>
          <w:szCs w:val="24"/>
          <w:lang w:val="es-ES_tradnl"/>
        </w:rPr>
      </w:pPr>
    </w:p>
    <w:p w14:paraId="2FF8435C"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b/>
          <w:i/>
          <w:sz w:val="22"/>
          <w:lang w:val="es-ES_tradnl"/>
        </w:rPr>
        <w:t>Artículo 1o</w:t>
      </w:r>
      <w:r w:rsidRPr="006674F7">
        <w:rPr>
          <w:rFonts w:eastAsia="Palatino Linotype" w:cs="Palatino Linotype"/>
          <w:i/>
          <w:sz w:val="22"/>
          <w:lang w:val="es-ES_tradnl"/>
        </w:rPr>
        <w:t xml:space="preserve">. En los Estados Unidos Mexicanos todas las personas gozarán de los derechos humanos reconocidos en esta Constitución y en los tratados internacionales de los que el </w:t>
      </w:r>
      <w:r w:rsidRPr="006674F7">
        <w:rPr>
          <w:rFonts w:eastAsia="Palatino Linotype" w:cs="Palatino Linotype"/>
          <w:i/>
          <w:sz w:val="22"/>
          <w:lang w:val="es-ES_tradnl"/>
        </w:rPr>
        <w:lastRenderedPageBreak/>
        <w:t>Estado Mexicano sea parte, así como de las garantías para su protección, cuyo ejercicio no podrá restringirse ni suspenderse, salvo en los casos y bajo las condiciones que esta Constitución establece.</w:t>
      </w:r>
    </w:p>
    <w:p w14:paraId="623CE74D" w14:textId="77777777" w:rsidR="006674F7" w:rsidRPr="006674F7" w:rsidRDefault="006674F7" w:rsidP="006674F7">
      <w:pPr>
        <w:spacing w:line="240" w:lineRule="auto"/>
        <w:ind w:left="567" w:right="567"/>
        <w:rPr>
          <w:rFonts w:eastAsia="Palatino Linotype" w:cs="Palatino Linotype"/>
          <w:i/>
          <w:sz w:val="22"/>
          <w:lang w:val="es-ES_tradnl"/>
        </w:rPr>
      </w:pPr>
    </w:p>
    <w:p w14:paraId="55826EBB"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Las normas relativas a los derechos humanos se interpretarán de conformidad con esta Constitución y con los tratados internacionales de la materia favoreciendo en todo tiempo a las personas la protección más amplia.</w:t>
      </w:r>
    </w:p>
    <w:p w14:paraId="07DEDC25" w14:textId="77777777" w:rsidR="006674F7" w:rsidRPr="006674F7" w:rsidRDefault="006674F7" w:rsidP="006674F7">
      <w:pPr>
        <w:spacing w:line="240" w:lineRule="auto"/>
        <w:ind w:left="567" w:right="567"/>
        <w:rPr>
          <w:rFonts w:eastAsia="Palatino Linotype" w:cs="Palatino Linotype"/>
          <w:i/>
          <w:sz w:val="22"/>
          <w:lang w:val="es-ES_tradnl"/>
        </w:rPr>
      </w:pPr>
    </w:p>
    <w:p w14:paraId="0BB0339D" w14:textId="77777777" w:rsidR="006674F7" w:rsidRPr="006674F7" w:rsidRDefault="006674F7" w:rsidP="006674F7">
      <w:pPr>
        <w:spacing w:line="240" w:lineRule="auto"/>
        <w:ind w:left="567" w:right="567"/>
        <w:rPr>
          <w:rFonts w:eastAsia="Palatino Linotype" w:cs="Palatino Linotype"/>
          <w:i/>
          <w:sz w:val="22"/>
          <w:lang w:val="es-ES_tradnl"/>
        </w:rPr>
      </w:pPr>
      <w:r w:rsidRPr="006674F7">
        <w:rPr>
          <w:rFonts w:eastAsia="Palatino Linotype" w:cs="Palatino Linotype"/>
          <w:i/>
          <w:sz w:val="22"/>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1B8BC0C" w14:textId="77777777" w:rsidR="006674F7" w:rsidRPr="006674F7" w:rsidRDefault="006674F7" w:rsidP="006674F7">
      <w:pPr>
        <w:ind w:left="567" w:right="567"/>
        <w:rPr>
          <w:rFonts w:eastAsia="Palatino Linotype" w:cs="Palatino Linotype"/>
          <w:szCs w:val="24"/>
          <w:lang w:val="es-ES_tradnl"/>
        </w:rPr>
      </w:pPr>
    </w:p>
    <w:p w14:paraId="2712B9B4" w14:textId="77777777" w:rsidR="006674F7" w:rsidRPr="006674F7" w:rsidRDefault="006674F7" w:rsidP="006674F7">
      <w:pPr>
        <w:rPr>
          <w:rFonts w:eastAsia="Palatino Linotype" w:cs="Palatino Linotype"/>
          <w:szCs w:val="24"/>
          <w:lang w:val="es-ES_tradnl"/>
        </w:rPr>
      </w:pPr>
      <w:r w:rsidRPr="006674F7">
        <w:rPr>
          <w:rFonts w:eastAsia="Palatino Linotype" w:cs="Palatino Linotype"/>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46B01B7" w14:textId="77777777" w:rsidR="006674F7" w:rsidRPr="006674F7" w:rsidRDefault="006674F7" w:rsidP="006674F7">
      <w:pPr>
        <w:rPr>
          <w:rFonts w:eastAsia="Palatino Linotype" w:cs="Palatino Linotype"/>
          <w:szCs w:val="24"/>
          <w:lang w:val="es-ES_tradnl"/>
        </w:rPr>
      </w:pPr>
    </w:p>
    <w:p w14:paraId="59C9ECCF" w14:textId="682D935C" w:rsidR="006674F7" w:rsidRDefault="006674F7" w:rsidP="006674F7">
      <w:pPr>
        <w:pBdr>
          <w:top w:val="nil"/>
          <w:left w:val="nil"/>
          <w:bottom w:val="nil"/>
          <w:right w:val="nil"/>
          <w:between w:val="nil"/>
        </w:pBdr>
        <w:contextualSpacing/>
        <w:rPr>
          <w:rFonts w:eastAsia="Palatino Linotype" w:cs="Palatino Linotype"/>
          <w:color w:val="000000"/>
          <w:szCs w:val="24"/>
          <w:lang w:val="es-ES_tradnl"/>
        </w:rPr>
      </w:pPr>
      <w:r w:rsidRPr="006674F7">
        <w:rPr>
          <w:rFonts w:eastAsia="Palatino Linotype" w:cs="Palatino Linotype"/>
          <w:color w:val="000000"/>
          <w:szCs w:val="24"/>
          <w:lang w:val="es-ES_tradnl"/>
        </w:rPr>
        <w:t>En conclusión, se cubrieron los requisitos de procedencia y procedibilidad, conforme a las constancias que obran en el expediente.</w:t>
      </w:r>
    </w:p>
    <w:p w14:paraId="328EB3D7" w14:textId="77777777" w:rsidR="006674F7" w:rsidRDefault="006674F7"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64C2780E" w:rsidR="00E1091C" w:rsidRPr="00C82353" w:rsidRDefault="006674F7" w:rsidP="00E1091C">
      <w:pPr>
        <w:rPr>
          <w:rFonts w:eastAsiaTheme="minorHAnsi" w:cstheme="minorBidi"/>
          <w:b/>
          <w:sz w:val="26"/>
          <w:szCs w:val="26"/>
          <w:lang w:val="es-ES_tradnl" w:eastAsia="en-US"/>
        </w:rPr>
      </w:pPr>
      <w:r>
        <w:rPr>
          <w:rFonts w:eastAsiaTheme="minorHAnsi" w:cstheme="minorBidi"/>
          <w:b/>
          <w:sz w:val="26"/>
          <w:szCs w:val="26"/>
          <w:lang w:val="es-ES_tradnl" w:eastAsia="en-US"/>
        </w:rPr>
        <w:t>CUARTO</w:t>
      </w:r>
      <w:r w:rsidR="00E1091C" w:rsidRPr="00C82353">
        <w:rPr>
          <w:rFonts w:eastAsiaTheme="minorHAnsi" w:cstheme="minorBidi"/>
          <w:b/>
          <w:sz w:val="26"/>
          <w:szCs w:val="26"/>
          <w:lang w:val="es-ES_tradnl" w:eastAsia="en-US"/>
        </w:rPr>
        <w:t xml:space="preserve">. De las causas de improcedencia. </w:t>
      </w:r>
    </w:p>
    <w:p w14:paraId="7A4309FB"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 xml:space="preserve">En el procedimiento de acceso a la información y de los medios de impugnación de la materia, se advierten diversos supuestos de procedibilidad que deben estudiarse con la </w:t>
      </w:r>
      <w:r w:rsidRPr="00FD1870">
        <w:rPr>
          <w:rFonts w:eastAsia="Palatino Linotype" w:cs="Palatino Linotype"/>
          <w:color w:val="000000"/>
          <w:szCs w:val="24"/>
          <w:lang w:val="es-ES_tradnl"/>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8E2CDB4"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2FFA6568"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D1870">
        <w:rPr>
          <w:rFonts w:eastAsia="Palatino Linotype" w:cs="Palatino Linotype"/>
          <w:color w:val="000000"/>
          <w:szCs w:val="24"/>
          <w:vertAlign w:val="superscript"/>
          <w:lang w:val="es-ES_tradnl"/>
        </w:rPr>
        <w:footnoteReference w:id="1"/>
      </w:r>
      <w:r w:rsidRPr="00FD1870">
        <w:rPr>
          <w:rFonts w:eastAsia="Palatino Linotype" w:cs="Palatino Linotype"/>
          <w:color w:val="000000"/>
          <w:szCs w:val="24"/>
          <w:lang w:val="es-ES_tradnl"/>
        </w:rPr>
        <w:t xml:space="preserve">, la cual permite dilucidar alguna </w:t>
      </w:r>
      <w:r w:rsidRPr="00FD1870">
        <w:rPr>
          <w:rFonts w:eastAsia="Palatino Linotype" w:cs="Palatino Linotype"/>
          <w:color w:val="000000"/>
          <w:szCs w:val="24"/>
          <w:lang w:val="es-ES_tradnl"/>
        </w:rPr>
        <w:lastRenderedPageBreak/>
        <w:t>causal que impida el estudio y resolución, cuando una vez admitido el recurso de revisión se advierta una causa de improcedencia que permita sobreseerlo, sin estudiar el fondo del asunto.</w:t>
      </w:r>
    </w:p>
    <w:p w14:paraId="341119BA"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0F14D156"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AF7EC6"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639F440D" w14:textId="68D148F2" w:rsidR="00FD1870" w:rsidRPr="00FD1870" w:rsidRDefault="006674F7" w:rsidP="00FD1870">
      <w:pPr>
        <w:rPr>
          <w:b/>
          <w:bCs/>
          <w:sz w:val="26"/>
          <w:szCs w:val="26"/>
          <w:lang w:val="es-ES_tradnl"/>
        </w:rPr>
      </w:pPr>
      <w:r>
        <w:rPr>
          <w:b/>
          <w:bCs/>
          <w:sz w:val="26"/>
          <w:szCs w:val="26"/>
          <w:lang w:val="es-ES_tradnl"/>
        </w:rPr>
        <w:t>QUIN</w:t>
      </w:r>
      <w:r w:rsidR="00FD1870" w:rsidRPr="00FD1870">
        <w:rPr>
          <w:b/>
          <w:bCs/>
          <w:sz w:val="26"/>
          <w:szCs w:val="26"/>
          <w:lang w:val="es-ES_tradnl"/>
        </w:rPr>
        <w:t>TO. Estudio y resolución del asunto.</w:t>
      </w:r>
    </w:p>
    <w:p w14:paraId="7002838E"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77939D" w14:textId="77777777" w:rsidR="00C82353" w:rsidRPr="00C82353" w:rsidRDefault="00C82353" w:rsidP="00E1091C">
      <w:pPr>
        <w:rPr>
          <w:rFonts w:eastAsiaTheme="minorHAnsi" w:cstheme="minorBidi"/>
          <w:szCs w:val="24"/>
          <w:lang w:val="es-ES_tradnl" w:eastAsia="en-US"/>
        </w:rPr>
      </w:pPr>
    </w:p>
    <w:p w14:paraId="5656DCAB" w14:textId="47E88509" w:rsidR="00BC2C04" w:rsidRDefault="00EF7470" w:rsidP="007E1E0F">
      <w:pPr>
        <w:rPr>
          <w:rFonts w:eastAsiaTheme="minorHAnsi"/>
        </w:rPr>
      </w:pPr>
      <w:r w:rsidRPr="00C82353">
        <w:rPr>
          <w:rFonts w:eastAsiaTheme="minorHAnsi" w:cstheme="minorBidi"/>
          <w:szCs w:val="24"/>
          <w:lang w:val="es-ES_tradnl" w:eastAsia="en-US"/>
        </w:rPr>
        <w:t xml:space="preserve">En virtud de lo anterior, es conveniente recordar que </w:t>
      </w:r>
      <w:r w:rsidR="001A3270">
        <w:rPr>
          <w:rFonts w:eastAsiaTheme="minorHAnsi" w:cstheme="minorBidi"/>
          <w:szCs w:val="24"/>
          <w:lang w:val="es-ES_tradnl" w:eastAsia="en-US"/>
        </w:rPr>
        <w:t xml:space="preserve">el </w:t>
      </w:r>
      <w:r w:rsidR="00F23554">
        <w:rPr>
          <w:rFonts w:eastAsiaTheme="minorHAnsi" w:cstheme="minorBidi"/>
          <w:szCs w:val="24"/>
          <w:lang w:val="es-ES_tradnl" w:eastAsia="en-US"/>
        </w:rPr>
        <w:t>R</w:t>
      </w:r>
      <w:r w:rsidR="001A3270">
        <w:rPr>
          <w:rFonts w:eastAsiaTheme="minorHAnsi" w:cstheme="minorBidi"/>
          <w:szCs w:val="24"/>
          <w:lang w:val="es-ES_tradnl" w:eastAsia="en-US"/>
        </w:rPr>
        <w:t xml:space="preserve">ecurrente solicitó al Sujeto Obligado </w:t>
      </w:r>
      <w:r w:rsidR="007E1E0F">
        <w:rPr>
          <w:rFonts w:eastAsiaTheme="minorHAnsi" w:cstheme="minorBidi"/>
          <w:szCs w:val="24"/>
          <w:lang w:val="es-ES_tradnl" w:eastAsia="en-US"/>
        </w:rPr>
        <w:t>lo siguiente:</w:t>
      </w:r>
    </w:p>
    <w:p w14:paraId="5D5C77A4" w14:textId="3E4489CE" w:rsidR="00BC2C04" w:rsidRDefault="00BC2C04" w:rsidP="001A3270">
      <w:pPr>
        <w:rPr>
          <w:rFonts w:eastAsiaTheme="minorHAnsi" w:cstheme="minorBidi"/>
          <w:szCs w:val="24"/>
          <w:lang w:val="es-ES_tradnl" w:eastAsia="en-US"/>
        </w:rPr>
      </w:pPr>
    </w:p>
    <w:p w14:paraId="66676E03" w14:textId="2F8F5DF4" w:rsidR="007E1E0F" w:rsidRDefault="00BD7A17" w:rsidP="007E1E0F">
      <w:pPr>
        <w:pStyle w:val="Prrafodelista"/>
        <w:numPr>
          <w:ilvl w:val="0"/>
          <w:numId w:val="34"/>
        </w:numPr>
        <w:rPr>
          <w:rFonts w:eastAsiaTheme="minorHAnsi" w:cstheme="minorBidi"/>
          <w:lang w:val="es-ES_tradnl" w:eastAsia="en-US"/>
        </w:rPr>
      </w:pPr>
      <w:r>
        <w:rPr>
          <w:rFonts w:eastAsiaTheme="minorHAnsi" w:cstheme="minorBidi"/>
          <w:lang w:val="es-ES_tradnl" w:eastAsia="en-US"/>
        </w:rPr>
        <w:lastRenderedPageBreak/>
        <w:t xml:space="preserve">La fecha programada para el mantenimiento (bacheo o </w:t>
      </w:r>
      <w:r w:rsidR="00F928EF" w:rsidRPr="00F928EF">
        <w:rPr>
          <w:rFonts w:eastAsia="Palatino Linotype" w:cs="Palatino Linotype"/>
          <w:color w:val="000000"/>
          <w:lang w:val="es-MX"/>
        </w:rPr>
        <w:t>reencarpetamiento</w:t>
      </w:r>
      <w:r>
        <w:rPr>
          <w:rFonts w:eastAsiaTheme="minorHAnsi" w:cstheme="minorBidi"/>
          <w:lang w:val="es-ES_tradnl" w:eastAsia="en-US"/>
        </w:rPr>
        <w:t>) del tramo de la Avenida Porfirio Díaz, desde el entronque con calle Benito Juárez hasta la Avenida Bosques del Nevado, ubicado en La Huerta, Zinacantepec.</w:t>
      </w:r>
    </w:p>
    <w:p w14:paraId="357EE225" w14:textId="29317B04" w:rsidR="007E1E0F" w:rsidRPr="00BD7A17" w:rsidRDefault="00BD7A17" w:rsidP="00F56B16">
      <w:pPr>
        <w:pStyle w:val="Prrafodelista"/>
        <w:numPr>
          <w:ilvl w:val="0"/>
          <w:numId w:val="34"/>
        </w:numPr>
        <w:rPr>
          <w:rFonts w:eastAsiaTheme="minorHAnsi" w:cstheme="minorBidi"/>
          <w:lang w:val="es-ES_tradnl" w:eastAsia="en-US"/>
        </w:rPr>
      </w:pPr>
      <w:r>
        <w:rPr>
          <w:rFonts w:eastAsiaTheme="minorHAnsi" w:cstheme="minorBidi"/>
          <w:lang w:val="es-ES_tradnl" w:eastAsia="en-US"/>
        </w:rPr>
        <w:t>El plan o programa para el ejercicio 2022 por parte del área responsable para dar mantenimiento a ese tipo de vialidades.</w:t>
      </w:r>
    </w:p>
    <w:p w14:paraId="105CA3F3" w14:textId="77777777" w:rsidR="00BD7A17" w:rsidRDefault="00BD7A17" w:rsidP="00BA1582">
      <w:pPr>
        <w:rPr>
          <w:rFonts w:eastAsiaTheme="minorHAnsi" w:cstheme="minorBidi"/>
          <w:szCs w:val="24"/>
          <w:lang w:val="es-ES_tradnl" w:eastAsia="en-US"/>
        </w:rPr>
      </w:pPr>
    </w:p>
    <w:p w14:paraId="3DA73412" w14:textId="6A4912A1" w:rsidR="00B05A97" w:rsidRDefault="00BA1582" w:rsidP="00BA1582">
      <w:pPr>
        <w:rPr>
          <w:rFonts w:eastAsia="Palatino Linotype" w:cs="Palatino Linotype"/>
          <w:color w:val="000000"/>
          <w:szCs w:val="24"/>
          <w:lang w:val="es-ES_tradnl"/>
        </w:rPr>
      </w:pPr>
      <w:r>
        <w:rPr>
          <w:rFonts w:eastAsiaTheme="minorHAnsi" w:cstheme="minorBidi"/>
          <w:szCs w:val="24"/>
          <w:lang w:val="es-ES_tradnl" w:eastAsia="en-US"/>
        </w:rPr>
        <w:t>A dicha solicitud, el Sujeto Obligado respondió mediante la entrega del siguiente documento:</w:t>
      </w:r>
    </w:p>
    <w:p w14:paraId="79392165" w14:textId="77777777" w:rsidR="001D0479" w:rsidRDefault="001D0479" w:rsidP="00EF2BAC">
      <w:pPr>
        <w:pBdr>
          <w:top w:val="nil"/>
          <w:left w:val="nil"/>
          <w:bottom w:val="nil"/>
          <w:right w:val="nil"/>
          <w:between w:val="nil"/>
        </w:pBdr>
        <w:contextualSpacing/>
        <w:rPr>
          <w:rFonts w:eastAsia="Palatino Linotype" w:cs="Palatino Linotype"/>
          <w:color w:val="000000"/>
          <w:szCs w:val="24"/>
          <w:lang w:val="es-ES_tradnl"/>
        </w:rPr>
      </w:pPr>
    </w:p>
    <w:p w14:paraId="1B102CED" w14:textId="75CA0764" w:rsidR="001D0479" w:rsidRPr="00BA1582" w:rsidRDefault="003D14B1" w:rsidP="00BA1582">
      <w:pPr>
        <w:pStyle w:val="Prrafodelista"/>
        <w:numPr>
          <w:ilvl w:val="0"/>
          <w:numId w:val="36"/>
        </w:numPr>
        <w:pBdr>
          <w:top w:val="nil"/>
          <w:left w:val="nil"/>
          <w:bottom w:val="nil"/>
          <w:right w:val="nil"/>
          <w:between w:val="nil"/>
        </w:pBdr>
        <w:contextualSpacing/>
        <w:rPr>
          <w:rFonts w:eastAsia="Palatino Linotype" w:cs="Palatino Linotype"/>
          <w:color w:val="000000"/>
          <w:lang w:val="es-ES_tradnl"/>
        </w:rPr>
      </w:pPr>
      <w:r>
        <w:rPr>
          <w:rFonts w:eastAsia="Palatino Linotype" w:cs="Palatino Linotype"/>
          <w:b/>
          <w:bCs/>
          <w:color w:val="000000"/>
          <w:lang w:val="es-ES_tradnl"/>
        </w:rPr>
        <w:t>Respuesta de solicitud 661-22</w:t>
      </w:r>
      <w:r w:rsidR="00BA1582" w:rsidRPr="00BA1582">
        <w:rPr>
          <w:rFonts w:eastAsia="Palatino Linotype" w:cs="Palatino Linotype"/>
          <w:b/>
          <w:bCs/>
          <w:color w:val="000000"/>
          <w:lang w:val="es-ES_tradnl"/>
        </w:rPr>
        <w:t>.pdf</w:t>
      </w:r>
      <w:r w:rsidR="00BA1582">
        <w:rPr>
          <w:rFonts w:eastAsia="Palatino Linotype" w:cs="Palatino Linotype"/>
          <w:color w:val="000000"/>
          <w:lang w:val="es-ES_tradnl"/>
        </w:rPr>
        <w:t xml:space="preserve">. </w:t>
      </w:r>
      <w:r>
        <w:rPr>
          <w:rFonts w:eastAsia="Palatino Linotype" w:cs="Palatino Linotype"/>
          <w:color w:val="000000"/>
          <w:lang w:val="es-ES_tradnl"/>
        </w:rPr>
        <w:t>Escrito sin número de identificación suscrito por el Titular de la Unidad de Transparencia</w:t>
      </w:r>
      <w:r w:rsidR="00F928EF">
        <w:rPr>
          <w:rFonts w:eastAsia="Palatino Linotype" w:cs="Palatino Linotype"/>
          <w:color w:val="000000"/>
          <w:lang w:val="es-ES_tradnl"/>
        </w:rPr>
        <w:t xml:space="preserve"> mediante el cual se informó al solicitante que </w:t>
      </w:r>
      <w:r w:rsidR="00F928EF" w:rsidRPr="00F928EF">
        <w:rPr>
          <w:rFonts w:eastAsia="Palatino Linotype" w:cs="Palatino Linotype"/>
          <w:color w:val="000000"/>
          <w:lang w:val="es-MX"/>
        </w:rPr>
        <w:t>el bacheo o reencarpetamiento del tramo de la Avenida Porfirio Diaz desde el entronque con calle Benito Juárez hasta avenida Bosques del Nevado ubicado en la Huerta, Zinacantepec se llevará a cabo entre el tercer y cuarto trimestre del ejercicio fiscal 2022</w:t>
      </w:r>
      <w:r w:rsidR="00F928EF">
        <w:rPr>
          <w:rFonts w:eastAsia="Palatino Linotype" w:cs="Palatino Linotype"/>
          <w:color w:val="000000"/>
          <w:lang w:val="es-MX"/>
        </w:rPr>
        <w:t xml:space="preserve">; además se señaló que </w:t>
      </w:r>
      <w:r w:rsidR="00F928EF" w:rsidRPr="00F928EF">
        <w:rPr>
          <w:rFonts w:eastAsia="Palatino Linotype" w:cs="Palatino Linotype"/>
          <w:color w:val="000000"/>
          <w:lang w:val="es-MX"/>
        </w:rPr>
        <w:t>el programa de mantenimiento a las vialidades se realiza conforme a la disponibilidad de recurso financiero con el que cuenta el municipio, por lo que en la atención a las mismas se realiza de manera parcial en cada una de las comunidades que integra el municipio.</w:t>
      </w:r>
    </w:p>
    <w:p w14:paraId="0018E765" w14:textId="77777777" w:rsidR="00BA1582" w:rsidRDefault="00BA1582" w:rsidP="00EF2BAC">
      <w:pPr>
        <w:pBdr>
          <w:top w:val="nil"/>
          <w:left w:val="nil"/>
          <w:bottom w:val="nil"/>
          <w:right w:val="nil"/>
          <w:between w:val="nil"/>
        </w:pBdr>
        <w:contextualSpacing/>
        <w:rPr>
          <w:rFonts w:eastAsia="Palatino Linotype" w:cs="Palatino Linotype"/>
          <w:color w:val="000000"/>
          <w:szCs w:val="24"/>
          <w:lang w:val="es-ES_tradnl"/>
        </w:rPr>
      </w:pPr>
    </w:p>
    <w:p w14:paraId="6419ECD9" w14:textId="1773F794" w:rsidR="00663A37" w:rsidRPr="00012AFA"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Ante la respuesta del Sujeto Obligado, </w:t>
      </w:r>
      <w:r w:rsidR="00B05A97">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Recurrente consideró que su derecho de acceso a la i</w:t>
      </w:r>
      <w:r w:rsidR="00B05A97">
        <w:rPr>
          <w:rFonts w:eastAsia="Palatino Linotype" w:cs="Palatino Linotype"/>
          <w:color w:val="000000"/>
          <w:szCs w:val="24"/>
          <w:lang w:val="es-ES_tradnl"/>
        </w:rPr>
        <w:t xml:space="preserve">nformación </w:t>
      </w:r>
      <w:r w:rsidR="00297F2A">
        <w:rPr>
          <w:rFonts w:eastAsia="Palatino Linotype" w:cs="Palatino Linotype"/>
          <w:color w:val="000000"/>
          <w:szCs w:val="24"/>
          <w:lang w:val="es-ES_tradnl"/>
        </w:rPr>
        <w:t>había sido conculcado</w:t>
      </w:r>
      <w:r w:rsidR="00B05A97">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por lo que interpuso el presente recurso de revisión</w:t>
      </w:r>
      <w:r w:rsidR="00297F2A">
        <w:rPr>
          <w:rFonts w:eastAsia="Palatino Linotype" w:cs="Palatino Linotype"/>
          <w:color w:val="000000"/>
          <w:szCs w:val="24"/>
          <w:lang w:val="es-ES_tradnl"/>
        </w:rPr>
        <w:t xml:space="preserve"> señalando como acto impugnado</w:t>
      </w:r>
      <w:r w:rsidR="00F928EF">
        <w:rPr>
          <w:rFonts w:eastAsia="Palatino Linotype" w:cs="Palatino Linotype"/>
          <w:color w:val="000000"/>
          <w:szCs w:val="24"/>
          <w:lang w:val="es-ES_tradnl"/>
        </w:rPr>
        <w:t xml:space="preserve"> la entrega de información incompleta y la </w:t>
      </w:r>
      <w:r w:rsidR="00F928EF">
        <w:rPr>
          <w:rFonts w:eastAsia="Palatino Linotype" w:cs="Palatino Linotype"/>
          <w:color w:val="000000"/>
          <w:szCs w:val="24"/>
          <w:lang w:val="es-ES_tradnl"/>
        </w:rPr>
        <w:lastRenderedPageBreak/>
        <w:t>deficiencia de la fundamentación y motivación en la respuesta</w:t>
      </w:r>
      <w:r w:rsidR="007546FF">
        <w:rPr>
          <w:rFonts w:eastAsia="Palatino Linotype" w:cs="Palatino Linotype"/>
          <w:color w:val="000000"/>
          <w:szCs w:val="24"/>
          <w:lang w:val="es-ES_tradnl"/>
        </w:rPr>
        <w:t>; dando como</w:t>
      </w:r>
      <w:r w:rsidR="001642EE">
        <w:rPr>
          <w:rFonts w:eastAsia="Palatino Linotype" w:cs="Palatino Linotype"/>
          <w:color w:val="000000"/>
          <w:szCs w:val="24"/>
          <w:lang w:val="es-ES_tradnl"/>
        </w:rPr>
        <w:t xml:space="preserve"> razones y motivos de inconformidad </w:t>
      </w:r>
      <w:r w:rsidR="007546FF">
        <w:rPr>
          <w:rFonts w:eastAsia="Palatino Linotype" w:cs="Palatino Linotype"/>
          <w:color w:val="000000"/>
          <w:szCs w:val="24"/>
          <w:lang w:val="es-ES_tradnl"/>
        </w:rPr>
        <w:t xml:space="preserve">que </w:t>
      </w:r>
      <w:r w:rsidR="00F928EF">
        <w:rPr>
          <w:rFonts w:eastAsia="Palatino Linotype" w:cs="Palatino Linotype"/>
          <w:color w:val="000000"/>
          <w:szCs w:val="24"/>
          <w:lang w:val="es-ES_tradnl"/>
        </w:rPr>
        <w:t>el Sujeto Obligado dio una respuesta parcial</w:t>
      </w:r>
      <w:r w:rsidR="00A06DB4">
        <w:rPr>
          <w:rFonts w:eastAsia="Palatino Linotype" w:cs="Palatino Linotype"/>
          <w:color w:val="000000"/>
          <w:szCs w:val="24"/>
          <w:lang w:val="es-ES_tradnl"/>
        </w:rPr>
        <w:t xml:space="preserve"> al requerimiento a través de manifestaciones subjetivas que carecen de sustento y que no se hizo entrega de todo lo solicitado, ya que se solicitó el plan o programa que se tiene contemplado para el año 2022 por parte del área responsable para dar mantenimiento a las vialidades, además de que se hizo mención del programa de mantenimiento pero no fue adjuntado.</w:t>
      </w:r>
    </w:p>
    <w:p w14:paraId="7A4B79CE" w14:textId="77777777" w:rsidR="000E182A" w:rsidRDefault="000E182A" w:rsidP="00150D6A">
      <w:pPr>
        <w:rPr>
          <w:lang w:val="es-ES_tradnl"/>
        </w:rPr>
      </w:pPr>
    </w:p>
    <w:p w14:paraId="3BB3A3A9" w14:textId="2761411A" w:rsidR="00012AFA" w:rsidRPr="00D56D75" w:rsidRDefault="00A06DB4" w:rsidP="00150D6A">
      <w:pPr>
        <w:rPr>
          <w:lang w:val="es-ES_tradnl"/>
        </w:rPr>
      </w:pPr>
      <w:r>
        <w:rPr>
          <w:lang w:val="es-ES_tradnl"/>
        </w:rPr>
        <w:t>Durante la eta</w:t>
      </w:r>
      <w:r w:rsidR="00D56D75">
        <w:rPr>
          <w:lang w:val="es-ES_tradnl"/>
        </w:rPr>
        <w:t xml:space="preserve">pa de instrucción, el Sujeto Obligado rindió su Informe Justificado mediante la entrega del documento denominado </w:t>
      </w:r>
      <w:r w:rsidR="00D56D75" w:rsidRPr="00D56D75">
        <w:rPr>
          <w:b/>
          <w:bCs/>
          <w:lang w:val="es-ES_tradnl"/>
        </w:rPr>
        <w:t>“</w:t>
      </w:r>
      <w:r w:rsidR="00D56D75" w:rsidRPr="00D56D75">
        <w:rPr>
          <w:rFonts w:eastAsia="Palatino Linotype" w:cs="Palatino Linotype"/>
          <w:b/>
          <w:bCs/>
          <w:color w:val="000000"/>
          <w:lang w:val="es-ES_tradnl"/>
        </w:rPr>
        <w:t>Respuesta de solicitud 661-</w:t>
      </w:r>
      <w:r w:rsidR="00D56D75">
        <w:rPr>
          <w:rFonts w:eastAsia="Palatino Linotype" w:cs="Palatino Linotype"/>
          <w:b/>
          <w:bCs/>
          <w:color w:val="000000"/>
          <w:lang w:val="es-ES_tradnl"/>
        </w:rPr>
        <w:t>-</w:t>
      </w:r>
      <w:r w:rsidR="00D56D75" w:rsidRPr="00D56D75">
        <w:rPr>
          <w:rFonts w:eastAsia="Palatino Linotype" w:cs="Palatino Linotype"/>
          <w:b/>
          <w:bCs/>
          <w:color w:val="000000"/>
          <w:lang w:val="es-ES_tradnl"/>
        </w:rPr>
        <w:t>22.pdf”</w:t>
      </w:r>
      <w:r w:rsidR="00D56D75">
        <w:rPr>
          <w:rFonts w:eastAsia="Palatino Linotype" w:cs="Palatino Linotype"/>
          <w:color w:val="000000"/>
          <w:lang w:val="es-ES_tradnl"/>
        </w:rPr>
        <w:t>, que consiste en el mismo documento proporcionado en respuesta.</w:t>
      </w:r>
    </w:p>
    <w:p w14:paraId="759A4C54" w14:textId="77777777" w:rsidR="00012AFA" w:rsidRDefault="00012AFA" w:rsidP="00150D6A">
      <w:pPr>
        <w:rPr>
          <w:lang w:val="es-ES_tradnl"/>
        </w:rPr>
      </w:pPr>
    </w:p>
    <w:p w14:paraId="7250C009" w14:textId="77777777" w:rsidR="00612B5A" w:rsidRPr="00612B5A" w:rsidRDefault="00612B5A" w:rsidP="00612B5A">
      <w:pPr>
        <w:pBdr>
          <w:top w:val="nil"/>
          <w:left w:val="nil"/>
          <w:bottom w:val="nil"/>
          <w:right w:val="nil"/>
          <w:between w:val="nil"/>
        </w:pBdr>
        <w:contextualSpacing/>
        <w:rPr>
          <w:rFonts w:eastAsia="Palatino Linotype" w:cs="Palatino Linotype"/>
          <w:color w:val="000000"/>
          <w:szCs w:val="24"/>
          <w:lang w:val="es-ES_tradnl"/>
        </w:rPr>
      </w:pPr>
      <w:r w:rsidRPr="00612B5A">
        <w:rPr>
          <w:rFonts w:eastAsia="Palatino Linotype" w:cs="Palatino Linotype"/>
          <w:color w:val="000000"/>
          <w:szCs w:val="24"/>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1EE413B4" w14:textId="77777777" w:rsidR="00612B5A" w:rsidRPr="00612B5A" w:rsidRDefault="00612B5A" w:rsidP="00612B5A">
      <w:pPr>
        <w:pBdr>
          <w:top w:val="nil"/>
          <w:left w:val="nil"/>
          <w:bottom w:val="nil"/>
          <w:right w:val="nil"/>
          <w:between w:val="nil"/>
        </w:pBdr>
        <w:contextualSpacing/>
        <w:rPr>
          <w:rFonts w:eastAsia="Palatino Linotype" w:cs="Palatino Linotype"/>
          <w:color w:val="000000"/>
          <w:szCs w:val="24"/>
          <w:lang w:val="es-ES_tradnl"/>
        </w:rPr>
      </w:pPr>
    </w:p>
    <w:p w14:paraId="2ED4B2BD" w14:textId="77777777" w:rsidR="00612B5A" w:rsidRPr="00612B5A" w:rsidRDefault="00612B5A" w:rsidP="00612B5A">
      <w:pPr>
        <w:pBdr>
          <w:top w:val="nil"/>
          <w:left w:val="nil"/>
          <w:bottom w:val="nil"/>
          <w:right w:val="nil"/>
          <w:between w:val="nil"/>
        </w:pBdr>
        <w:contextualSpacing/>
        <w:rPr>
          <w:rFonts w:eastAsia="Palatino Linotype" w:cs="Palatino Linotype"/>
          <w:color w:val="000000"/>
          <w:szCs w:val="24"/>
          <w:lang w:val="es-ES_tradnl"/>
        </w:rPr>
      </w:pPr>
      <w:r w:rsidRPr="00612B5A">
        <w:rPr>
          <w:rFonts w:eastAsia="Palatino Linotype" w:cs="Palatino Linotype"/>
          <w:color w:val="000000"/>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30D9C80A" w14:textId="77777777" w:rsidR="00612B5A" w:rsidRPr="00612B5A" w:rsidRDefault="00612B5A" w:rsidP="00612B5A">
      <w:pPr>
        <w:pBdr>
          <w:top w:val="nil"/>
          <w:left w:val="nil"/>
          <w:bottom w:val="nil"/>
          <w:right w:val="nil"/>
          <w:between w:val="nil"/>
        </w:pBdr>
        <w:contextualSpacing/>
        <w:rPr>
          <w:rFonts w:eastAsia="Palatino Linotype" w:cs="Palatino Linotype"/>
          <w:color w:val="000000"/>
          <w:szCs w:val="24"/>
          <w:lang w:val="es-ES_tradnl"/>
        </w:rPr>
      </w:pPr>
    </w:p>
    <w:p w14:paraId="2DDBF722"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b/>
          <w:i/>
          <w:color w:val="000000"/>
          <w:sz w:val="22"/>
          <w:szCs w:val="24"/>
          <w:lang w:val="es-ES_tradnl"/>
        </w:rPr>
        <w:t>Artículo 6o.</w:t>
      </w:r>
      <w:r w:rsidRPr="00612B5A">
        <w:rPr>
          <w:rFonts w:eastAsia="Palatino Linotype" w:cs="Palatino Linotype"/>
          <w:i/>
          <w:color w:val="000000"/>
          <w:sz w:val="22"/>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12B5A">
        <w:rPr>
          <w:rFonts w:eastAsia="Palatino Linotype" w:cs="Palatino Linotype"/>
          <w:b/>
          <w:i/>
          <w:color w:val="000000"/>
          <w:sz w:val="22"/>
          <w:szCs w:val="24"/>
          <w:lang w:val="es-ES_tradnl"/>
        </w:rPr>
        <w:t>El derecho a la información será garantizado por el Estado.</w:t>
      </w:r>
      <w:r w:rsidRPr="00612B5A">
        <w:rPr>
          <w:rFonts w:eastAsia="Palatino Linotype" w:cs="Palatino Linotype"/>
          <w:i/>
          <w:color w:val="000000"/>
          <w:sz w:val="22"/>
          <w:szCs w:val="24"/>
          <w:lang w:val="es-ES_tradnl"/>
        </w:rPr>
        <w:t xml:space="preserve"> </w:t>
      </w:r>
    </w:p>
    <w:p w14:paraId="6AA4A279"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8F9F4F7"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Toda persona tiene derecho al libre acceso a información plural y oportuna, así como a buscar, recibir y difundir información e ideas de toda índole por cualquier medio de expresión.</w:t>
      </w:r>
    </w:p>
    <w:p w14:paraId="38378EFC"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6751890"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Para efectos de lo dispuesto en el presente artículo se observará lo siguiente:</w:t>
      </w:r>
    </w:p>
    <w:p w14:paraId="153C1CF0"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3E2EE7BF"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A. Para el ejercicio del derecho de acceso a la información, la Federación, los Estados y el Distrito Federal, en el ámbito de sus respectivas competencias, se regirán por los siguientes principios y bases:</w:t>
      </w:r>
    </w:p>
    <w:p w14:paraId="287D6BF2"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6EA2E96B"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b/>
          <w:i/>
          <w:color w:val="000000"/>
          <w:sz w:val="22"/>
          <w:szCs w:val="24"/>
          <w:lang w:val="es-ES_tradnl"/>
        </w:rPr>
        <w:t>I. Toda la información en posesión de</w:t>
      </w:r>
      <w:r w:rsidRPr="00612B5A">
        <w:rPr>
          <w:rFonts w:eastAsia="Palatino Linotype" w:cs="Palatino Linotype"/>
          <w:i/>
          <w:color w:val="000000"/>
          <w:sz w:val="22"/>
          <w:szCs w:val="24"/>
          <w:lang w:val="es-ES_tradnl"/>
        </w:rPr>
        <w:t xml:space="preserve"> </w:t>
      </w:r>
      <w:r w:rsidRPr="00612B5A">
        <w:rPr>
          <w:rFonts w:eastAsia="Palatino Linotype" w:cs="Palatino Linotype"/>
          <w:b/>
          <w:i/>
          <w:color w:val="000000"/>
          <w:sz w:val="22"/>
          <w:szCs w:val="24"/>
          <w:lang w:val="es-ES_tradnl"/>
        </w:rPr>
        <w:t>cualquier autoridad</w:t>
      </w:r>
      <w:r w:rsidRPr="00612B5A">
        <w:rPr>
          <w:rFonts w:eastAsia="Palatino Linotype" w:cs="Palatino Linotype"/>
          <w:i/>
          <w:color w:val="000000"/>
          <w:sz w:val="22"/>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12B5A">
        <w:rPr>
          <w:rFonts w:eastAsia="Palatino Linotype" w:cs="Palatino Linotype"/>
          <w:b/>
          <w:i/>
          <w:color w:val="000000"/>
          <w:sz w:val="22"/>
          <w:szCs w:val="24"/>
          <w:lang w:val="es-ES_tradnl"/>
        </w:rPr>
        <w:t>en el ámbito federal, estatal y municipal, es pública</w:t>
      </w:r>
      <w:r w:rsidRPr="00612B5A">
        <w:rPr>
          <w:rFonts w:eastAsia="Palatino Linotype" w:cs="Palatino Linotype"/>
          <w:i/>
          <w:color w:val="000000"/>
          <w:sz w:val="22"/>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612B5A">
        <w:rPr>
          <w:rFonts w:eastAsia="Palatino Linotype" w:cs="Palatino Linotype"/>
          <w:b/>
          <w:i/>
          <w:color w:val="000000"/>
          <w:sz w:val="22"/>
          <w:szCs w:val="24"/>
          <w:lang w:val="es-ES_tradnl"/>
        </w:rPr>
        <w:t>Los sujetos obligados deberán documentar todo acto que derive del ejercicio de sus facultades, competencias o funciones</w:t>
      </w:r>
      <w:r w:rsidRPr="00612B5A">
        <w:rPr>
          <w:rFonts w:eastAsia="Palatino Linotype" w:cs="Palatino Linotype"/>
          <w:i/>
          <w:color w:val="000000"/>
          <w:sz w:val="22"/>
          <w:szCs w:val="24"/>
          <w:lang w:val="es-ES_tradnl"/>
        </w:rPr>
        <w:t>, la ley determinará los supuestos específicos bajo los cuales procederá la declaración de inexistencia de la información.</w:t>
      </w:r>
    </w:p>
    <w:p w14:paraId="7AE1AB26"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II. La información que se refiere a la vida privada y los datos personales será protegida en los términos y con las excepciones que fijen las leyes.</w:t>
      </w:r>
    </w:p>
    <w:p w14:paraId="3E6FC59E"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60FD1F21"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IV.   Se establecerán mecanismos de acceso a la información y procedimientos de revisión expeditos que se sustanciarán ante los organismos autónomos especializados e imparciales que establece esta Constitución.</w:t>
      </w:r>
    </w:p>
    <w:p w14:paraId="69A021EF"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b/>
          <w:i/>
          <w:color w:val="000000"/>
          <w:sz w:val="22"/>
          <w:szCs w:val="24"/>
          <w:lang w:val="es-ES_tradnl"/>
        </w:rPr>
        <w:t>V. Los sujetos obligados deberán preservar sus documentos en archivos administrativos actualizados y publicarán, a través de los medios electrónicos disponibles</w:t>
      </w:r>
      <w:r w:rsidRPr="00612B5A">
        <w:rPr>
          <w:rFonts w:eastAsia="Palatino Linotype" w:cs="Palatino Linotype"/>
          <w:i/>
          <w:color w:val="000000"/>
          <w:sz w:val="22"/>
          <w:szCs w:val="24"/>
          <w:lang w:val="es-ES_tradnl"/>
        </w:rPr>
        <w:t xml:space="preserve">, </w:t>
      </w:r>
      <w:r w:rsidRPr="00612B5A">
        <w:rPr>
          <w:rFonts w:eastAsia="Palatino Linotype" w:cs="Palatino Linotype"/>
          <w:b/>
          <w:i/>
          <w:color w:val="000000"/>
          <w:sz w:val="22"/>
          <w:szCs w:val="24"/>
          <w:lang w:val="es-ES_tradnl"/>
        </w:rPr>
        <w:t xml:space="preserve">la información completa y actualizada sobre el ejercicio de los recursos públicos </w:t>
      </w:r>
      <w:r w:rsidRPr="00612B5A">
        <w:rPr>
          <w:rFonts w:eastAsia="Palatino Linotype" w:cs="Palatino Linotype"/>
          <w:i/>
          <w:color w:val="000000"/>
          <w:sz w:val="22"/>
          <w:szCs w:val="24"/>
          <w:lang w:val="es-ES_tradnl"/>
        </w:rPr>
        <w:t>y los indicadores que permitan rendir cuenta del cumplimiento de sus objetivos y de los resultados obtenidos.</w:t>
      </w:r>
    </w:p>
    <w:p w14:paraId="3F42ABB6"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VI. Las leyes determinarán la manera en que los sujetos obligados deberán hacer pública la información relativa a los recursos públicos que entreguen a personas físicas o morales.</w:t>
      </w:r>
    </w:p>
    <w:p w14:paraId="7BC22F71"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VII. La inobservancia a las disposiciones en materia de acceso a la información pública será sancionada en los términos que dispongan las leyes.</w:t>
      </w:r>
    </w:p>
    <w:p w14:paraId="63A30972"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 xml:space="preserve">VIII. La Federación contará con un organismo autónomo, especializado, imparcial, colegiado, con personalidad jurídica y patrimonio propio, con plena autonomía técnica, de gestión, </w:t>
      </w:r>
      <w:r w:rsidRPr="00612B5A">
        <w:rPr>
          <w:rFonts w:eastAsia="Palatino Linotype" w:cs="Palatino Linotype"/>
          <w:i/>
          <w:color w:val="000000"/>
          <w:sz w:val="22"/>
          <w:szCs w:val="24"/>
          <w:lang w:val="es-ES_tradnl"/>
        </w:rPr>
        <w:lastRenderedPageBreak/>
        <w:t>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0AE3CF3"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w:t>
      </w:r>
    </w:p>
    <w:p w14:paraId="3764E449"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La ley establecerá aquella información que se considere reservada o confidencial.</w:t>
      </w:r>
    </w:p>
    <w:p w14:paraId="34968C3A" w14:textId="77777777" w:rsidR="00612B5A" w:rsidRPr="00612B5A" w:rsidRDefault="00612B5A" w:rsidP="00612B5A">
      <w:pPr>
        <w:pBdr>
          <w:top w:val="nil"/>
          <w:left w:val="nil"/>
          <w:bottom w:val="nil"/>
          <w:right w:val="nil"/>
          <w:between w:val="nil"/>
        </w:pBdr>
        <w:contextualSpacing/>
        <w:rPr>
          <w:rFonts w:eastAsia="Palatino Linotype" w:cs="Palatino Linotype"/>
          <w:color w:val="000000"/>
          <w:szCs w:val="24"/>
          <w:lang w:val="es-ES_tradnl"/>
        </w:rPr>
      </w:pPr>
    </w:p>
    <w:p w14:paraId="0E8E6BDC" w14:textId="77777777" w:rsidR="00612B5A" w:rsidRPr="00612B5A" w:rsidRDefault="00612B5A" w:rsidP="00612B5A">
      <w:pPr>
        <w:pBdr>
          <w:top w:val="nil"/>
          <w:left w:val="nil"/>
          <w:bottom w:val="nil"/>
          <w:right w:val="nil"/>
          <w:between w:val="nil"/>
        </w:pBdr>
        <w:contextualSpacing/>
        <w:rPr>
          <w:rFonts w:eastAsia="Palatino Linotype" w:cs="Palatino Linotype"/>
          <w:color w:val="000000"/>
          <w:szCs w:val="24"/>
          <w:lang w:val="es-ES_tradnl"/>
        </w:rPr>
      </w:pPr>
      <w:r w:rsidRPr="00612B5A">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08CC81C9" w14:textId="77777777" w:rsidR="00612B5A" w:rsidRPr="00612B5A" w:rsidRDefault="00612B5A" w:rsidP="00612B5A">
      <w:pPr>
        <w:pBdr>
          <w:top w:val="nil"/>
          <w:left w:val="nil"/>
          <w:bottom w:val="nil"/>
          <w:right w:val="nil"/>
          <w:between w:val="nil"/>
        </w:pBdr>
        <w:contextualSpacing/>
        <w:rPr>
          <w:rFonts w:eastAsia="Palatino Linotype" w:cs="Palatino Linotype"/>
          <w:color w:val="000000"/>
          <w:szCs w:val="24"/>
          <w:lang w:val="es-ES_tradnl"/>
        </w:rPr>
      </w:pPr>
    </w:p>
    <w:p w14:paraId="289BAB9A"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b/>
          <w:bCs/>
          <w:i/>
          <w:color w:val="000000"/>
          <w:sz w:val="22"/>
          <w:szCs w:val="24"/>
          <w:lang w:val="es-ES_tradnl"/>
        </w:rPr>
        <w:t>Artículo 5.</w:t>
      </w:r>
      <w:r w:rsidRPr="00612B5A">
        <w:rPr>
          <w:rFonts w:eastAsia="Palatino Linotype" w:cs="Palatino Linotype"/>
          <w:i/>
          <w:color w:val="000000"/>
          <w:sz w:val="22"/>
          <w:szCs w:val="24"/>
          <w:lang w:val="es-ES_tradnl"/>
        </w:rPr>
        <w:t xml:space="preserve"> (…) </w:t>
      </w:r>
    </w:p>
    <w:p w14:paraId="7712F388"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 xml:space="preserve">El derecho a la información será garantizado por el Estado. La ley establecerá las previsiones que permitan asegurar la protección, el respeto y la difusión de este derecho. </w:t>
      </w:r>
    </w:p>
    <w:p w14:paraId="2D159847"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307F969D"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C1CF11"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B318457"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Este derecho se regirá por los principios y bases siguientes:</w:t>
      </w:r>
    </w:p>
    <w:p w14:paraId="05AEA3D3"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7CF7B32"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B5E0B8"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157AA520"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lastRenderedPageBreak/>
        <w:t>III. Toda persona, sin necesidad de acreditar interés alguno o justificar su utilización, tendrá acceso gratuito a la información pública, a sus datos personales o a la rectificación de éstos.</w:t>
      </w:r>
    </w:p>
    <w:p w14:paraId="1D1D6B88"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IV. Se establecerán mecanismos de acceso a la información y procedimientos de revisión expeditos que se sustanciarán ante el organismo autónomo especializado e imparcial que establece esta Constitución.</w:t>
      </w:r>
    </w:p>
    <w:p w14:paraId="0CB30F02"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C5387F5"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B939FBD"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VII. La ley reglamentaria, determinará la manera en que los sujetos obligados deberán hacer pública la información relativa a los recursos públicos que entreguen a personas físicas o jurídicas colectivas.</w:t>
      </w:r>
    </w:p>
    <w:p w14:paraId="2963F86B" w14:textId="77777777" w:rsidR="00612B5A" w:rsidRPr="00612B5A" w:rsidRDefault="00612B5A" w:rsidP="00612B5A">
      <w:pPr>
        <w:pBdr>
          <w:top w:val="nil"/>
          <w:left w:val="nil"/>
          <w:bottom w:val="nil"/>
          <w:right w:val="nil"/>
          <w:between w:val="nil"/>
        </w:pBdr>
        <w:contextualSpacing/>
        <w:rPr>
          <w:rFonts w:eastAsia="Palatino Linotype" w:cs="Palatino Linotype"/>
          <w:color w:val="000000"/>
          <w:szCs w:val="24"/>
          <w:lang w:val="es-ES_tradnl"/>
        </w:rPr>
      </w:pPr>
    </w:p>
    <w:p w14:paraId="7B3DE3C7" w14:textId="77777777" w:rsidR="00612B5A" w:rsidRPr="00612B5A" w:rsidRDefault="00612B5A" w:rsidP="00612B5A">
      <w:pPr>
        <w:rPr>
          <w:rFonts w:eastAsia="Palatino Linotype" w:cs="Palatino Linotype"/>
          <w:szCs w:val="24"/>
          <w:lang w:val="es-ES_tradnl"/>
        </w:rPr>
      </w:pPr>
      <w:r w:rsidRPr="00612B5A">
        <w:rPr>
          <w:rFonts w:eastAsia="Palatino Linotype" w:cs="Palatino Linotype"/>
          <w:szCs w:val="24"/>
          <w:lang w:val="es-ES_tradnl"/>
        </w:rPr>
        <w:t>En ese orden de ideas, la Ley de Transparencia y Acceso a la Información Pública del Estado de México y Municipios, prevé en su artículo 23, fracción IV, lo siguiente:</w:t>
      </w:r>
    </w:p>
    <w:p w14:paraId="1058515E" w14:textId="77777777" w:rsidR="00612B5A" w:rsidRPr="00612B5A" w:rsidRDefault="00612B5A" w:rsidP="00612B5A">
      <w:pPr>
        <w:rPr>
          <w:rFonts w:eastAsia="Palatino Linotype" w:cs="Palatino Linotype"/>
          <w:szCs w:val="24"/>
          <w:lang w:val="es-ES_tradnl"/>
        </w:rPr>
      </w:pPr>
    </w:p>
    <w:p w14:paraId="2736313B"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b/>
          <w:i/>
          <w:color w:val="000000"/>
          <w:sz w:val="22"/>
          <w:szCs w:val="24"/>
          <w:lang w:val="es-ES_tradnl"/>
        </w:rPr>
        <w:t>Artículo 23.</w:t>
      </w:r>
      <w:r w:rsidRPr="00612B5A">
        <w:rPr>
          <w:rFonts w:eastAsia="Palatino Linotype" w:cs="Palatino Linotype"/>
          <w:i/>
          <w:color w:val="000000"/>
          <w:sz w:val="22"/>
          <w:szCs w:val="24"/>
          <w:lang w:val="es-ES_tradnl"/>
        </w:rPr>
        <w:t xml:space="preserve"> Son sujetos obligados a transparentar y permitir el acceso a su información y proteger los datos personales que obren en su poder:</w:t>
      </w:r>
    </w:p>
    <w:p w14:paraId="650B731B"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w:t>
      </w:r>
    </w:p>
    <w:p w14:paraId="034BC860"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b/>
          <w:bCs/>
          <w:i/>
          <w:color w:val="000000"/>
          <w:sz w:val="22"/>
          <w:szCs w:val="24"/>
          <w:lang w:val="es-ES_tradnl"/>
        </w:rPr>
        <w:t>IV.</w:t>
      </w:r>
      <w:r w:rsidRPr="00612B5A">
        <w:rPr>
          <w:rFonts w:eastAsia="Palatino Linotype" w:cs="Palatino Linotype"/>
          <w:i/>
          <w:color w:val="000000"/>
          <w:sz w:val="22"/>
          <w:szCs w:val="24"/>
          <w:lang w:val="es-ES_tradnl"/>
        </w:rPr>
        <w:t xml:space="preserve"> Los ayuntamientos y las dependencias, organismos, órganos y entidades de la administración municipal;</w:t>
      </w:r>
    </w:p>
    <w:p w14:paraId="0D52BE21" w14:textId="77777777" w:rsidR="00612B5A" w:rsidRPr="00612B5A" w:rsidRDefault="00612B5A" w:rsidP="00612B5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2B5A">
        <w:rPr>
          <w:rFonts w:eastAsia="Palatino Linotype" w:cs="Palatino Linotype"/>
          <w:i/>
          <w:color w:val="000000"/>
          <w:sz w:val="22"/>
          <w:szCs w:val="24"/>
          <w:lang w:val="es-ES_tradnl"/>
        </w:rPr>
        <w:t>(…)</w:t>
      </w:r>
    </w:p>
    <w:p w14:paraId="3A54B4C2" w14:textId="77777777" w:rsidR="00612B5A" w:rsidRPr="00612B5A" w:rsidRDefault="00612B5A" w:rsidP="00612B5A">
      <w:pPr>
        <w:pBdr>
          <w:top w:val="nil"/>
          <w:left w:val="nil"/>
          <w:bottom w:val="nil"/>
          <w:right w:val="nil"/>
          <w:between w:val="nil"/>
        </w:pBdr>
        <w:contextualSpacing/>
        <w:rPr>
          <w:rFonts w:eastAsia="Palatino Linotype" w:cs="Palatino Linotype"/>
          <w:color w:val="000000"/>
          <w:szCs w:val="24"/>
          <w:lang w:val="es-ES_tradnl"/>
        </w:rPr>
      </w:pPr>
    </w:p>
    <w:p w14:paraId="5EA74CDC" w14:textId="3E6F16B6" w:rsidR="00612B5A" w:rsidRDefault="00612B5A" w:rsidP="00612B5A">
      <w:pPr>
        <w:pBdr>
          <w:top w:val="nil"/>
          <w:left w:val="nil"/>
          <w:bottom w:val="nil"/>
          <w:right w:val="nil"/>
          <w:between w:val="nil"/>
        </w:pBdr>
        <w:contextualSpacing/>
        <w:rPr>
          <w:rFonts w:eastAsia="Palatino Linotype" w:cs="Palatino Linotype"/>
          <w:color w:val="000000"/>
          <w:szCs w:val="24"/>
          <w:lang w:val="es-ES_tradnl"/>
        </w:rPr>
      </w:pPr>
      <w:r w:rsidRPr="00612B5A">
        <w:rPr>
          <w:rFonts w:eastAsia="Palatino Linotype" w:cs="Palatino Linotype"/>
          <w:color w:val="000000"/>
          <w:szCs w:val="24"/>
          <w:lang w:val="es-ES_tradnl"/>
        </w:rPr>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612B5A">
        <w:rPr>
          <w:rFonts w:eastAsia="Palatino Linotype" w:cs="Palatino Linotype"/>
          <w:color w:val="000000"/>
          <w:szCs w:val="24"/>
          <w:lang w:val="es-ES_tradnl"/>
        </w:rPr>
        <w:lastRenderedPageBreak/>
        <w:t>Ciudad de México, o Municipales, con el fin de que los particulares conozcan toda aquella información que es considerada como pública.</w:t>
      </w:r>
    </w:p>
    <w:p w14:paraId="46C719C3" w14:textId="5F3418EB" w:rsidR="00612B5A" w:rsidRDefault="00612B5A" w:rsidP="00612B5A">
      <w:pPr>
        <w:pBdr>
          <w:top w:val="nil"/>
          <w:left w:val="nil"/>
          <w:bottom w:val="nil"/>
          <w:right w:val="nil"/>
          <w:between w:val="nil"/>
        </w:pBdr>
        <w:contextualSpacing/>
        <w:rPr>
          <w:rFonts w:eastAsia="Palatino Linotype" w:cs="Palatino Linotype"/>
          <w:color w:val="000000"/>
          <w:szCs w:val="24"/>
          <w:lang w:val="es-ES_tradnl"/>
        </w:rPr>
      </w:pPr>
    </w:p>
    <w:p w14:paraId="507C8150" w14:textId="3DC7FB9A" w:rsidR="00612B5A" w:rsidRDefault="00612B5A" w:rsidP="00612B5A">
      <w:pPr>
        <w:rPr>
          <w:rFonts w:eastAsia="Palatino Linotype" w:cs="Palatino Linotype"/>
          <w:szCs w:val="24"/>
          <w:lang w:val="es-ES_tradnl"/>
        </w:rPr>
      </w:pPr>
      <w:r w:rsidRPr="00612B5A">
        <w:rPr>
          <w:rFonts w:eastAsia="Palatino Linotype" w:cs="Palatino Linotype"/>
          <w:szCs w:val="24"/>
          <w:lang w:val="es-ES_tradnl"/>
        </w:rPr>
        <w:t xml:space="preserve">En segundo término, es necesario resaltar que </w:t>
      </w:r>
      <w:r>
        <w:rPr>
          <w:rFonts w:eastAsia="Palatino Linotype" w:cs="Palatino Linotype"/>
          <w:szCs w:val="24"/>
          <w:lang w:val="es-ES_tradnl"/>
        </w:rPr>
        <w:t xml:space="preserve">el </w:t>
      </w:r>
      <w:r w:rsidR="009F7CB0">
        <w:rPr>
          <w:rFonts w:eastAsia="Palatino Linotype" w:cs="Palatino Linotype"/>
          <w:szCs w:val="24"/>
          <w:lang w:val="es-ES_tradnl"/>
        </w:rPr>
        <w:t>Sujeto Obligado manifestó que la obra referida por el solicitante se realizaría entre el tercer y cuarto trimestre del ejercicio 2022, así como que el programa de mantenimiento a vialidades se lleva a cabo conforme a la disponibilidad de recursos financieros, por lo que la atención a éstas se realiza de manera parcial en cada una de las comunidades que integra el municipio.</w:t>
      </w:r>
    </w:p>
    <w:p w14:paraId="6A8DD29E" w14:textId="5DD5F55A" w:rsidR="009F7CB0" w:rsidRDefault="009F7CB0" w:rsidP="00612B5A">
      <w:pPr>
        <w:rPr>
          <w:rFonts w:eastAsia="Palatino Linotype" w:cs="Palatino Linotype"/>
          <w:szCs w:val="24"/>
          <w:lang w:val="es-ES_tradnl"/>
        </w:rPr>
      </w:pPr>
    </w:p>
    <w:p w14:paraId="53F8D8DA" w14:textId="1133C5BD" w:rsidR="004533B1" w:rsidRPr="00012AFA" w:rsidRDefault="009F7CB0" w:rsidP="004533B1">
      <w:pPr>
        <w:rPr>
          <w:rFonts w:eastAsia="Times New Roman" w:cs="Times New Roman"/>
          <w:szCs w:val="24"/>
          <w:lang w:val="es-ES_tradnl" w:eastAsia="es-ES"/>
        </w:rPr>
      </w:pPr>
      <w:r>
        <w:rPr>
          <w:rFonts w:eastAsia="Palatino Linotype" w:cs="Palatino Linotype"/>
          <w:szCs w:val="24"/>
          <w:lang w:val="es-ES_tradnl"/>
        </w:rPr>
        <w:t>En ese sentido</w:t>
      </w:r>
      <w:r w:rsidR="00DC5FF0">
        <w:rPr>
          <w:rFonts w:eastAsia="Palatino Linotype" w:cs="Palatino Linotype"/>
          <w:szCs w:val="24"/>
          <w:lang w:val="es-ES_tradnl"/>
        </w:rPr>
        <w:t>, derivado del pronunciamiento del Sujeto Obligado</w:t>
      </w:r>
      <w:r w:rsidR="004533B1">
        <w:rPr>
          <w:rFonts w:eastAsia="Palatino Linotype" w:cs="Palatino Linotype"/>
          <w:szCs w:val="24"/>
          <w:lang w:val="es-ES_tradnl"/>
        </w:rPr>
        <w:t xml:space="preserve">, </w:t>
      </w:r>
      <w:r w:rsidR="004533B1" w:rsidRPr="00012AFA">
        <w:rPr>
          <w:rFonts w:eastAsia="Times New Roman" w:cs="Times New Roman"/>
          <w:szCs w:val="24"/>
          <w:lang w:val="es-ES_tradnl" w:eastAsia="es-ES"/>
        </w:rPr>
        <w:t xml:space="preserve">es necesario señalar que se omite el estudio de la naturaleza jurídica de la información pública solicitada, toda vez que el Sujeto Obligado en su respuesta, </w:t>
      </w:r>
      <w:r w:rsidR="004533B1">
        <w:rPr>
          <w:rFonts w:eastAsia="Times New Roman" w:cs="Times New Roman"/>
          <w:szCs w:val="24"/>
          <w:lang w:val="es-ES_tradnl" w:eastAsia="es-ES"/>
        </w:rPr>
        <w:t>manifestó que cuenta con información relacionada al mantenimiento de vialidades</w:t>
      </w:r>
      <w:r w:rsidR="004533B1">
        <w:rPr>
          <w:rFonts w:eastAsia="Palatino Linotype" w:cs="Palatino Linotype"/>
          <w:color w:val="000000"/>
          <w:lang w:val="es-ES_tradnl"/>
        </w:rPr>
        <w:t xml:space="preserve">, </w:t>
      </w:r>
      <w:r w:rsidR="004533B1" w:rsidRPr="00012AFA">
        <w:rPr>
          <w:rFonts w:eastAsia="Times New Roman" w:cs="Times New Roman"/>
          <w:szCs w:val="24"/>
          <w:lang w:val="es-ES_tradnl" w:eastAsia="es-ES"/>
        </w:rPr>
        <w:t xml:space="preserve">de lo que </w:t>
      </w:r>
      <w:r w:rsidR="004533B1" w:rsidRPr="00DD158E">
        <w:rPr>
          <w:rFonts w:eastAsia="Times New Roman" w:cs="Times New Roman"/>
          <w:b/>
          <w:szCs w:val="24"/>
          <w:lang w:val="es-ES_tradnl" w:eastAsia="es-ES"/>
        </w:rPr>
        <w:t>se deduce que existe una aceptación por parte del Sujeto Obligado que genera, administra o posee dicha información, derivada del ejercicio de sus funciones de derecho público</w:t>
      </w:r>
      <w:r w:rsidR="004533B1" w:rsidRPr="00012AFA">
        <w:rPr>
          <w:rFonts w:eastAsia="Times New Roman" w:cs="Times New Roman"/>
          <w:szCs w:val="24"/>
          <w:lang w:val="es-ES_tradnl" w:eastAsia="es-ES"/>
        </w:rPr>
        <w:t>.</w:t>
      </w:r>
    </w:p>
    <w:p w14:paraId="0CA3F2FF" w14:textId="77777777" w:rsidR="004533B1" w:rsidRPr="00012AFA" w:rsidRDefault="004533B1" w:rsidP="004533B1">
      <w:pPr>
        <w:rPr>
          <w:rFonts w:eastAsia="Times New Roman" w:cs="Times New Roman"/>
          <w:szCs w:val="24"/>
          <w:lang w:val="es-ES_tradnl" w:eastAsia="es-ES"/>
        </w:rPr>
      </w:pPr>
    </w:p>
    <w:p w14:paraId="08ADE546" w14:textId="77777777" w:rsidR="004533B1" w:rsidRPr="00012AFA" w:rsidRDefault="004533B1" w:rsidP="004533B1">
      <w:pPr>
        <w:rPr>
          <w:rFonts w:eastAsia="Times New Roman" w:cs="Times New Roman"/>
          <w:szCs w:val="24"/>
          <w:lang w:val="es-ES_tradnl" w:eastAsia="es-ES"/>
        </w:rPr>
      </w:pPr>
      <w:r w:rsidRPr="00012AFA">
        <w:rPr>
          <w:rFonts w:eastAsia="Times New Roman" w:cs="Times New Roman"/>
          <w:szCs w:val="24"/>
          <w:lang w:val="es-ES_tradnl"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7432647E" w14:textId="12417098" w:rsidR="009F7CB0" w:rsidRPr="00612B5A" w:rsidRDefault="009F7CB0" w:rsidP="00612B5A">
      <w:pPr>
        <w:rPr>
          <w:rFonts w:eastAsia="Palatino Linotype" w:cs="Palatino Linotype"/>
          <w:szCs w:val="24"/>
          <w:lang w:val="es-ES_tradnl"/>
        </w:rPr>
      </w:pPr>
    </w:p>
    <w:p w14:paraId="5379BA1F" w14:textId="58366C1C" w:rsidR="00612B5A" w:rsidRDefault="004533B1" w:rsidP="00612B5A">
      <w:pPr>
        <w:rPr>
          <w:rFonts w:eastAsia="Palatino Linotype" w:cs="Palatino Linotype"/>
          <w:szCs w:val="24"/>
          <w:lang w:val="es-ES_tradnl"/>
        </w:rPr>
      </w:pPr>
      <w:r>
        <w:rPr>
          <w:rFonts w:eastAsia="Palatino Linotype" w:cs="Palatino Linotype"/>
          <w:szCs w:val="24"/>
          <w:lang w:val="es-ES_tradnl"/>
        </w:rPr>
        <w:lastRenderedPageBreak/>
        <w:t>No obstante, si bien es cierto que el Sujeto Obligado emitió un pronunciamiento con el cual pretendió atender la solicitud de información del Recurrente; también lo es que ésta no puede considerarse como colmada debido a que no se proporcionó la información solicitada ni se hizo entrega de ningún documento el que pudiera constar lo requerido.</w:t>
      </w:r>
    </w:p>
    <w:p w14:paraId="3ADE5726" w14:textId="7EC212A2" w:rsidR="004533B1" w:rsidRDefault="004533B1" w:rsidP="00612B5A">
      <w:pPr>
        <w:rPr>
          <w:rFonts w:eastAsia="Palatino Linotype" w:cs="Palatino Linotype"/>
          <w:szCs w:val="24"/>
          <w:lang w:val="es-ES_tradnl"/>
        </w:rPr>
      </w:pPr>
    </w:p>
    <w:p w14:paraId="7651DC24" w14:textId="66CB1899" w:rsidR="004533B1" w:rsidRDefault="004533B1" w:rsidP="00612B5A">
      <w:pPr>
        <w:rPr>
          <w:rFonts w:eastAsia="Palatino Linotype" w:cs="Palatino Linotype"/>
          <w:szCs w:val="24"/>
          <w:lang w:val="es-ES_tradnl"/>
        </w:rPr>
      </w:pPr>
      <w:r>
        <w:rPr>
          <w:rFonts w:eastAsia="Palatino Linotype" w:cs="Palatino Linotype"/>
          <w:szCs w:val="24"/>
          <w:lang w:val="es-ES_tradnl"/>
        </w:rPr>
        <w:t xml:space="preserve">En esa tesitura, se debe recordar que en los casos en los que el Recurrente no especifique el documento al que pretende acceder, los sujetos </w:t>
      </w:r>
      <w:r w:rsidR="00B820D3">
        <w:rPr>
          <w:rFonts w:eastAsia="Palatino Linotype" w:cs="Palatino Linotype"/>
          <w:szCs w:val="24"/>
          <w:lang w:val="es-ES_tradnl"/>
        </w:rPr>
        <w:t>obligados deberán darle una expresión documental al requerimiento. Lo anterior está sustentado en el criterio con clave de control SO/016/2017 emitido por el Instituto Nacional de Transparencia, Acceso a la Información y Protección de Datos Personales, que a la letra establece lo siguiente:</w:t>
      </w:r>
    </w:p>
    <w:p w14:paraId="187B8D10" w14:textId="56DF4C5E" w:rsidR="00B820D3" w:rsidRDefault="00B820D3" w:rsidP="00612B5A">
      <w:pPr>
        <w:rPr>
          <w:rFonts w:eastAsia="Palatino Linotype" w:cs="Palatino Linotype"/>
          <w:szCs w:val="24"/>
          <w:lang w:val="es-ES_tradnl"/>
        </w:rPr>
      </w:pPr>
    </w:p>
    <w:p w14:paraId="39D0668D" w14:textId="77777777" w:rsidR="00B820D3" w:rsidRPr="00B820D3" w:rsidRDefault="00B820D3" w:rsidP="00B820D3">
      <w:pPr>
        <w:pStyle w:val="Sinespaciado"/>
        <w:rPr>
          <w:rFonts w:eastAsia="Palatino Linotype"/>
        </w:rPr>
      </w:pPr>
      <w:r w:rsidRPr="00B820D3">
        <w:rPr>
          <w:rFonts w:eastAsia="Palatino Linotype"/>
          <w:b/>
          <w:bCs/>
        </w:rPr>
        <w:t xml:space="preserve">Expresión documental. </w:t>
      </w:r>
      <w:r w:rsidRPr="00B820D3">
        <w:rPr>
          <w:rFonts w:eastAsia="Palatino Linotype"/>
          <w:bCs/>
        </w:rPr>
        <w:t>Cuando</w:t>
      </w:r>
      <w:r w:rsidRPr="00B820D3">
        <w:rPr>
          <w:rFonts w:eastAsia="Palatino Linotype"/>
          <w:lang w:val="es-ES"/>
        </w:rPr>
        <w:t xml:space="preserve"> los particulares presenten solicitudes de acceso a la información sin identificar de forma precisa la documentación que pudiera contener la información de su interés, </w:t>
      </w:r>
      <w:r w:rsidRPr="00B820D3">
        <w:rPr>
          <w:rFonts w:eastAsia="Palatino Linotype"/>
        </w:rPr>
        <w:t>o bien, la solicitud constituya una consulta,</w:t>
      </w:r>
      <w:r w:rsidRPr="00B820D3">
        <w:rPr>
          <w:rFonts w:eastAsia="Palatino Linotype"/>
          <w:lang w:val="es-ES"/>
        </w:rPr>
        <w:t xml:space="preserve"> pero la respuesta pudiera obrar en algún documento en poder de los sujetos obligados, éstos deben dar a dichas solicitudes una interpretación que les otorgue una expresión documental. </w:t>
      </w:r>
    </w:p>
    <w:p w14:paraId="4F819CC5" w14:textId="3A681D9D" w:rsidR="00B820D3" w:rsidRPr="00B820D3" w:rsidRDefault="00B820D3" w:rsidP="00612B5A">
      <w:pPr>
        <w:rPr>
          <w:rFonts w:eastAsia="Palatino Linotype" w:cs="Palatino Linotype"/>
          <w:szCs w:val="24"/>
        </w:rPr>
      </w:pPr>
    </w:p>
    <w:p w14:paraId="4744E707" w14:textId="115E5B9D" w:rsidR="00B820D3" w:rsidRDefault="00B820D3" w:rsidP="00612B5A">
      <w:pPr>
        <w:rPr>
          <w:rFonts w:eastAsia="Palatino Linotype" w:cs="Palatino Linotype"/>
          <w:szCs w:val="24"/>
          <w:lang w:val="es-ES_tradnl"/>
        </w:rPr>
      </w:pPr>
      <w:r>
        <w:rPr>
          <w:rFonts w:eastAsia="Palatino Linotype" w:cs="Palatino Linotype"/>
          <w:szCs w:val="24"/>
          <w:lang w:val="es-ES_tradnl"/>
        </w:rPr>
        <w:t xml:space="preserve">Así, es necesario verificar que el Sujeto Obligado genere algún documento con el cual pueda darle atención a la solicitud del hoy Recurrente. </w:t>
      </w:r>
    </w:p>
    <w:p w14:paraId="2B46D5E8" w14:textId="77777777" w:rsidR="00B820D3" w:rsidRDefault="00B820D3" w:rsidP="00612B5A">
      <w:pPr>
        <w:rPr>
          <w:rFonts w:eastAsia="Palatino Linotype" w:cs="Palatino Linotype"/>
          <w:szCs w:val="24"/>
          <w:lang w:val="es-ES_tradnl"/>
        </w:rPr>
      </w:pPr>
    </w:p>
    <w:p w14:paraId="7A4EA73D" w14:textId="227F101F" w:rsidR="006356A8" w:rsidRDefault="007E7EE0" w:rsidP="00612B5A">
      <w:pPr>
        <w:rPr>
          <w:rFonts w:eastAsia="Palatino Linotype" w:cs="Palatino Linotype"/>
          <w:szCs w:val="24"/>
          <w:lang w:val="es-ES_tradnl"/>
        </w:rPr>
      </w:pPr>
      <w:r>
        <w:rPr>
          <w:rFonts w:eastAsia="Palatino Linotype" w:cs="Palatino Linotype"/>
          <w:szCs w:val="24"/>
          <w:lang w:val="es-ES_tradnl"/>
        </w:rPr>
        <w:t xml:space="preserve">En ese tenor, se tiene que el </w:t>
      </w:r>
      <w:r w:rsidR="004A78F8">
        <w:rPr>
          <w:rFonts w:eastAsia="Palatino Linotype" w:cs="Palatino Linotype"/>
          <w:szCs w:val="24"/>
          <w:lang w:val="es-ES_tradnl"/>
        </w:rPr>
        <w:t>catorce de octubre de dos mil veintiuno</w:t>
      </w:r>
      <w:r>
        <w:rPr>
          <w:rFonts w:eastAsia="Palatino Linotype" w:cs="Palatino Linotype"/>
          <w:szCs w:val="24"/>
          <w:lang w:val="es-ES_tradnl"/>
        </w:rPr>
        <w:t xml:space="preserve"> se publicó en el Periódico Oficial Gaceta del Gobierno el Manual para la Planeación, Programación y Presupuesto</w:t>
      </w:r>
      <w:r w:rsidR="00B350B2">
        <w:rPr>
          <w:rFonts w:eastAsia="Palatino Linotype" w:cs="Palatino Linotype"/>
          <w:szCs w:val="24"/>
          <w:lang w:val="es-ES_tradnl"/>
        </w:rPr>
        <w:t xml:space="preserve"> de Egresos Municipal para el Ejercicio Fiscal 202</w:t>
      </w:r>
      <w:r w:rsidR="004A78F8">
        <w:rPr>
          <w:rFonts w:eastAsia="Palatino Linotype" w:cs="Palatino Linotype"/>
          <w:szCs w:val="24"/>
          <w:lang w:val="es-ES_tradnl"/>
        </w:rPr>
        <w:t>2</w:t>
      </w:r>
      <w:r w:rsidR="00B350B2">
        <w:rPr>
          <w:rFonts w:eastAsia="Palatino Linotype" w:cs="Palatino Linotype"/>
          <w:szCs w:val="24"/>
          <w:lang w:val="es-ES_tradnl"/>
        </w:rPr>
        <w:t>. En dicho Manual se establece lo siguiente:</w:t>
      </w:r>
    </w:p>
    <w:p w14:paraId="6E88597A" w14:textId="52A7EF66" w:rsidR="007771D4" w:rsidRDefault="007771D4" w:rsidP="00612B5A">
      <w:pPr>
        <w:rPr>
          <w:rFonts w:eastAsia="Palatino Linotype" w:cs="Palatino Linotype"/>
          <w:szCs w:val="24"/>
          <w:lang w:val="es-ES_tradnl"/>
        </w:rPr>
      </w:pPr>
    </w:p>
    <w:p w14:paraId="3D424148" w14:textId="7F9A4C06" w:rsidR="00B350B2" w:rsidRPr="00B350B2" w:rsidRDefault="00B350B2" w:rsidP="00B350B2">
      <w:pPr>
        <w:pStyle w:val="Sinespaciado"/>
        <w:rPr>
          <w:rFonts w:eastAsia="Palatino Linotype"/>
          <w:b/>
          <w:bCs/>
          <w:lang w:val="es-ES_tradnl"/>
        </w:rPr>
      </w:pPr>
      <w:r w:rsidRPr="00B350B2">
        <w:rPr>
          <w:rFonts w:eastAsia="Palatino Linotype"/>
          <w:b/>
          <w:bCs/>
          <w:lang w:val="es-ES_tradnl"/>
        </w:rPr>
        <w:lastRenderedPageBreak/>
        <w:t>Capítulo 60</w:t>
      </w:r>
      <w:r w:rsidR="004A78F8">
        <w:rPr>
          <w:rFonts w:eastAsia="Palatino Linotype"/>
          <w:b/>
          <w:bCs/>
          <w:lang w:val="es-ES_tradnl"/>
        </w:rPr>
        <w:t>0</w:t>
      </w:r>
      <w:r w:rsidRPr="00B350B2">
        <w:rPr>
          <w:rFonts w:eastAsia="Palatino Linotype"/>
          <w:b/>
          <w:bCs/>
          <w:lang w:val="es-ES_tradnl"/>
        </w:rPr>
        <w:t>0 Inversión Pública:</w:t>
      </w:r>
    </w:p>
    <w:p w14:paraId="786D37C0" w14:textId="77777777" w:rsidR="00B350B2" w:rsidRDefault="00B350B2" w:rsidP="00B350B2">
      <w:pPr>
        <w:pStyle w:val="Sinespaciado"/>
        <w:rPr>
          <w:rFonts w:eastAsia="Palatino Linotype"/>
          <w:lang w:val="es-ES_tradnl"/>
        </w:rPr>
      </w:pPr>
    </w:p>
    <w:p w14:paraId="0F980FF9" w14:textId="52070FB8" w:rsidR="00B350B2" w:rsidRDefault="00B350B2" w:rsidP="00B350B2">
      <w:pPr>
        <w:pStyle w:val="Sinespaciado"/>
        <w:rPr>
          <w:rFonts w:eastAsia="Palatino Linotype"/>
          <w:lang w:val="es-ES_tradnl"/>
        </w:rPr>
      </w:pPr>
      <w:r w:rsidRPr="00B350B2">
        <w:rPr>
          <w:rFonts w:eastAsia="Palatino Linotype"/>
          <w:b/>
          <w:bCs/>
          <w:u w:val="single"/>
          <w:lang w:val="es-ES_tradnl"/>
        </w:rPr>
        <w:t>Los recursos de inversión para obra pública serán asignados a las unidades responsables de la ejecución de obras y/o servicios que conforman el gobierno municipal, quienes lo programarán para un ejercicio con estricto apego a la normatividad en la materia; para ello, elaborarán un Programa Anual de Obras específico, alineado al Plan de Desarrollo Municipal</w:t>
      </w:r>
      <w:r w:rsidRPr="00B350B2">
        <w:rPr>
          <w:rFonts w:eastAsia="Palatino Linotype"/>
          <w:lang w:val="es-ES_tradnl"/>
        </w:rPr>
        <w:t>. En el caso de que se presupueste la ejecución de obras públicas mediante convenios con otros sectores públicos y privados, se deberá identificar el estimado de recursos que se aportarán por cada uno de los sectores.</w:t>
      </w:r>
    </w:p>
    <w:p w14:paraId="73F2F243" w14:textId="4A44EE2C" w:rsidR="00B350B2" w:rsidRDefault="00B350B2" w:rsidP="00B350B2">
      <w:pPr>
        <w:pStyle w:val="Sinespaciado"/>
        <w:rPr>
          <w:rFonts w:eastAsia="Palatino Linotype"/>
          <w:lang w:val="es-ES_tradnl"/>
        </w:rPr>
      </w:pPr>
    </w:p>
    <w:p w14:paraId="5171F54F" w14:textId="0884FE2C" w:rsidR="00B350B2" w:rsidRDefault="00B350B2" w:rsidP="00B350B2">
      <w:pPr>
        <w:pStyle w:val="Sinespaciado"/>
        <w:rPr>
          <w:rFonts w:eastAsia="Palatino Linotype"/>
          <w:lang w:val="es-ES_tradnl"/>
        </w:rPr>
      </w:pPr>
      <w:r w:rsidRPr="00B350B2">
        <w:rPr>
          <w:rFonts w:eastAsia="Palatino Linotype"/>
          <w:lang w:val="es-ES_tradnl"/>
        </w:rPr>
        <w:t>Los recursos de inversión que se autoricen se destinarán principalmente a:</w:t>
      </w:r>
    </w:p>
    <w:p w14:paraId="71178EAF" w14:textId="2FC9D253" w:rsidR="00B350B2" w:rsidRDefault="00B350B2" w:rsidP="00B350B2">
      <w:pPr>
        <w:pStyle w:val="Sinespaciado"/>
        <w:rPr>
          <w:rFonts w:eastAsia="Palatino Linotype"/>
          <w:lang w:val="es-ES_tradnl"/>
        </w:rPr>
      </w:pPr>
    </w:p>
    <w:p w14:paraId="6C9692A4" w14:textId="4464DEAD" w:rsidR="00B350B2" w:rsidRDefault="00B350B2" w:rsidP="00B350B2">
      <w:pPr>
        <w:pStyle w:val="Sinespaciado"/>
        <w:numPr>
          <w:ilvl w:val="0"/>
          <w:numId w:val="40"/>
        </w:numPr>
        <w:rPr>
          <w:rFonts w:eastAsia="Palatino Linotype"/>
          <w:lang w:val="es-ES_tradnl"/>
        </w:rPr>
      </w:pPr>
      <w:r w:rsidRPr="00B350B2">
        <w:rPr>
          <w:rFonts w:eastAsia="Palatino Linotype"/>
          <w:lang w:val="es-ES_tradnl"/>
        </w:rPr>
        <w:t>La terminación de las obras públicas en proceso;</w:t>
      </w:r>
    </w:p>
    <w:p w14:paraId="1B41A0A1" w14:textId="007DCD05" w:rsidR="00B350B2" w:rsidRDefault="00B350B2" w:rsidP="00B350B2">
      <w:pPr>
        <w:pStyle w:val="Sinespaciado"/>
        <w:numPr>
          <w:ilvl w:val="0"/>
          <w:numId w:val="40"/>
        </w:numPr>
        <w:rPr>
          <w:rFonts w:eastAsia="Palatino Linotype"/>
          <w:lang w:val="es-ES_tradnl"/>
        </w:rPr>
      </w:pPr>
      <w:r w:rsidRPr="00B350B2">
        <w:rPr>
          <w:rFonts w:eastAsia="Palatino Linotype"/>
          <w:lang w:val="es-ES_tradnl"/>
        </w:rPr>
        <w:t>La asignación de recursos a nuevos proyectos se fundamentará en criterios que garanticen el cumplimiento de las demandas de la sociedad establecidas en el Plan de Desarrollo Municipal, o bien, por nuevos requerimientos que apruebe el Ayuntamiento;</w:t>
      </w:r>
    </w:p>
    <w:p w14:paraId="2917F611" w14:textId="2314F777" w:rsidR="00B350B2" w:rsidRDefault="00B350B2" w:rsidP="00B350B2">
      <w:pPr>
        <w:pStyle w:val="Sinespaciado"/>
        <w:numPr>
          <w:ilvl w:val="0"/>
          <w:numId w:val="40"/>
        </w:numPr>
        <w:rPr>
          <w:rFonts w:eastAsia="Palatino Linotype"/>
          <w:lang w:val="es-ES_tradnl"/>
        </w:rPr>
      </w:pPr>
      <w:r w:rsidRPr="00B350B2">
        <w:rPr>
          <w:rFonts w:eastAsia="Palatino Linotype"/>
          <w:lang w:val="es-ES_tradnl"/>
        </w:rPr>
        <w:t>Los proyectos de obra pública deberán ser evaluados social y económicamente para identificar la relación costo-beneficio de los mismos y señalar posibles fuentes financieras de acuerdo a sus características, así como la justificación de su prioridad;</w:t>
      </w:r>
    </w:p>
    <w:p w14:paraId="21086076" w14:textId="59694A5C" w:rsidR="00B350B2" w:rsidRDefault="00B350B2" w:rsidP="00B350B2">
      <w:pPr>
        <w:pStyle w:val="Sinespaciado"/>
        <w:rPr>
          <w:rFonts w:eastAsia="Palatino Linotype"/>
          <w:lang w:val="es-ES_tradnl"/>
        </w:rPr>
      </w:pPr>
    </w:p>
    <w:p w14:paraId="37568DCE" w14:textId="3E625E28" w:rsidR="00B350B2" w:rsidRDefault="00B350B2" w:rsidP="00B350B2">
      <w:pPr>
        <w:pStyle w:val="Sinespaciado"/>
        <w:rPr>
          <w:rFonts w:eastAsia="Palatino Linotype"/>
          <w:lang w:val="es-ES_tradnl"/>
        </w:rPr>
      </w:pPr>
      <w:r w:rsidRPr="00B350B2">
        <w:rPr>
          <w:rFonts w:eastAsia="Palatino Linotype"/>
          <w:lang w:val="es-ES_tradnl"/>
        </w:rPr>
        <w:t>Cuando existan obras cuya ejecución requiera varios ejercicios presupuestarios, las dependencias deberán presentar a la Tesorería, el programa de ejecución de la obra en donde se establezcan claramente los plazos para su ejecución, identificando la fase a realizar en el presente año. Dicho documento, servirá para integrar el expediente técnico.</w:t>
      </w:r>
    </w:p>
    <w:p w14:paraId="35A2515C" w14:textId="2F18156F" w:rsidR="00B350B2" w:rsidRDefault="00B350B2" w:rsidP="00612B5A">
      <w:pPr>
        <w:rPr>
          <w:rFonts w:eastAsia="Palatino Linotype" w:cs="Palatino Linotype"/>
          <w:szCs w:val="24"/>
          <w:lang w:val="es-ES_tradnl"/>
        </w:rPr>
      </w:pPr>
    </w:p>
    <w:p w14:paraId="49FB0317" w14:textId="0F68ED29" w:rsidR="00B350B2" w:rsidRDefault="00B350B2" w:rsidP="00612B5A">
      <w:pPr>
        <w:rPr>
          <w:rFonts w:eastAsia="Palatino Linotype" w:cs="Palatino Linotype"/>
          <w:szCs w:val="24"/>
          <w:lang w:val="es-ES_tradnl"/>
        </w:rPr>
      </w:pPr>
      <w:r>
        <w:rPr>
          <w:rFonts w:eastAsia="Palatino Linotype" w:cs="Palatino Linotype"/>
          <w:szCs w:val="24"/>
          <w:lang w:val="es-ES_tradnl"/>
        </w:rPr>
        <w:t xml:space="preserve">Asimismo, se estipuló que para la presentación del Presupuesto de Egresos Municipal ante el Órgano Superior de Fiscalización del Estado de México (OSFEM), se deberá contar con diversa información </w:t>
      </w:r>
      <w:r w:rsidR="005C17F7">
        <w:rPr>
          <w:rFonts w:eastAsia="Palatino Linotype" w:cs="Palatino Linotype"/>
          <w:szCs w:val="24"/>
          <w:lang w:val="es-ES_tradnl"/>
        </w:rPr>
        <w:t xml:space="preserve">impresa, entre la que se encuentra el </w:t>
      </w:r>
      <w:r w:rsidR="005C17F7">
        <w:rPr>
          <w:rFonts w:eastAsia="Palatino Linotype" w:cs="Palatino Linotype"/>
          <w:b/>
          <w:bCs/>
          <w:szCs w:val="24"/>
          <w:lang w:val="es-ES_tradnl"/>
        </w:rPr>
        <w:t xml:space="preserve">Programa </w:t>
      </w:r>
      <w:r w:rsidR="004A78F8">
        <w:rPr>
          <w:rFonts w:eastAsia="Palatino Linotype" w:cs="Palatino Linotype"/>
          <w:b/>
          <w:bCs/>
          <w:szCs w:val="24"/>
          <w:lang w:val="es-ES_tradnl"/>
        </w:rPr>
        <w:t>A</w:t>
      </w:r>
      <w:r w:rsidR="005C17F7">
        <w:rPr>
          <w:rFonts w:eastAsia="Palatino Linotype" w:cs="Palatino Linotype"/>
          <w:b/>
          <w:bCs/>
          <w:szCs w:val="24"/>
          <w:lang w:val="es-ES_tradnl"/>
        </w:rPr>
        <w:t xml:space="preserve">nual de </w:t>
      </w:r>
      <w:r w:rsidR="004A78F8">
        <w:rPr>
          <w:rFonts w:eastAsia="Palatino Linotype" w:cs="Palatino Linotype"/>
          <w:b/>
          <w:bCs/>
          <w:szCs w:val="24"/>
          <w:lang w:val="es-ES_tradnl"/>
        </w:rPr>
        <w:t>O</w:t>
      </w:r>
      <w:r w:rsidR="005C17F7">
        <w:rPr>
          <w:rFonts w:eastAsia="Palatino Linotype" w:cs="Palatino Linotype"/>
          <w:b/>
          <w:bCs/>
          <w:szCs w:val="24"/>
          <w:lang w:val="es-ES_tradnl"/>
        </w:rPr>
        <w:t>bra PbRM-07a</w:t>
      </w:r>
      <w:r w:rsidR="005C17F7">
        <w:rPr>
          <w:rFonts w:eastAsia="Palatino Linotype" w:cs="Palatino Linotype"/>
          <w:szCs w:val="24"/>
          <w:lang w:val="es-ES_tradnl"/>
        </w:rPr>
        <w:t xml:space="preserve"> </w:t>
      </w:r>
      <w:r w:rsidR="004A78F8">
        <w:rPr>
          <w:rFonts w:eastAsia="Palatino Linotype" w:cs="Palatino Linotype"/>
          <w:szCs w:val="24"/>
          <w:lang w:val="es-ES_tradnl"/>
        </w:rPr>
        <w:t xml:space="preserve">y el </w:t>
      </w:r>
      <w:r w:rsidR="004A78F8" w:rsidRPr="004A78F8">
        <w:rPr>
          <w:rFonts w:eastAsia="Palatino Linotype" w:cs="Palatino Linotype"/>
          <w:b/>
          <w:bCs/>
          <w:szCs w:val="24"/>
          <w:lang w:val="es-ES_tradnl"/>
        </w:rPr>
        <w:t>Programa Anual de Obras (Reparaciones y Mantenimiento) PbRM-07b</w:t>
      </w:r>
      <w:r w:rsidR="004A78F8">
        <w:rPr>
          <w:rFonts w:eastAsia="Palatino Linotype" w:cs="Palatino Linotype"/>
          <w:szCs w:val="24"/>
          <w:lang w:val="es-ES_tradnl"/>
        </w:rPr>
        <w:t>, los cuales deberán contener los siguientes elementos:</w:t>
      </w:r>
    </w:p>
    <w:p w14:paraId="475EFCAF" w14:textId="77777777" w:rsidR="004A78F8" w:rsidRPr="005C17F7" w:rsidRDefault="004A78F8" w:rsidP="00612B5A">
      <w:pPr>
        <w:rPr>
          <w:rFonts w:eastAsia="Palatino Linotype" w:cs="Palatino Linotype"/>
          <w:szCs w:val="24"/>
          <w:lang w:val="es-ES_tradnl"/>
        </w:rPr>
      </w:pPr>
    </w:p>
    <w:p w14:paraId="3F53D9C8" w14:textId="29462FDA" w:rsidR="00B350B2" w:rsidRDefault="00B4589F" w:rsidP="005C17F7">
      <w:pPr>
        <w:jc w:val="center"/>
        <w:rPr>
          <w:rFonts w:eastAsia="Palatino Linotype" w:cs="Palatino Linotype"/>
          <w:szCs w:val="24"/>
          <w:lang w:val="es-ES_tradnl"/>
        </w:rPr>
      </w:pPr>
      <w:r>
        <w:rPr>
          <w:rFonts w:eastAsia="Palatino Linotype" w:cs="Palatino Linotype"/>
          <w:noProof/>
          <w:szCs w:val="24"/>
        </w:rPr>
        <w:lastRenderedPageBreak/>
        <w:drawing>
          <wp:inline distT="0" distB="0" distL="0" distR="0" wp14:anchorId="04A68528" wp14:editId="0947547F">
            <wp:extent cx="5626100" cy="6921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626100" cy="6921500"/>
                    </a:xfrm>
                    <a:prstGeom prst="rect">
                      <a:avLst/>
                    </a:prstGeom>
                  </pic:spPr>
                </pic:pic>
              </a:graphicData>
            </a:graphic>
          </wp:inline>
        </w:drawing>
      </w:r>
    </w:p>
    <w:p w14:paraId="029374B5" w14:textId="6DF0F488" w:rsidR="005C17F7" w:rsidRDefault="005C17F7" w:rsidP="00612B5A">
      <w:pPr>
        <w:rPr>
          <w:rFonts w:eastAsia="Palatino Linotype" w:cs="Palatino Linotype"/>
          <w:szCs w:val="24"/>
          <w:lang w:val="es-ES_tradnl"/>
        </w:rPr>
      </w:pPr>
    </w:p>
    <w:p w14:paraId="4FE1E8C3" w14:textId="4C951C3B" w:rsidR="005C17F7" w:rsidRDefault="005C17F7" w:rsidP="005C17F7">
      <w:pPr>
        <w:jc w:val="center"/>
        <w:rPr>
          <w:rFonts w:eastAsia="Palatino Linotype" w:cs="Palatino Linotype"/>
          <w:szCs w:val="24"/>
          <w:lang w:val="es-ES_tradnl"/>
        </w:rPr>
      </w:pPr>
    </w:p>
    <w:p w14:paraId="1B94F5D2" w14:textId="3CA73A67" w:rsidR="00B350B2" w:rsidRDefault="00B350B2" w:rsidP="00612B5A">
      <w:pPr>
        <w:rPr>
          <w:rFonts w:eastAsia="Palatino Linotype" w:cs="Palatino Linotype"/>
          <w:szCs w:val="24"/>
          <w:lang w:val="es-ES_tradnl"/>
        </w:rPr>
      </w:pPr>
    </w:p>
    <w:p w14:paraId="76785556" w14:textId="4DC58DDD" w:rsidR="00B350B2" w:rsidRDefault="005C17F7" w:rsidP="00612B5A">
      <w:pPr>
        <w:rPr>
          <w:rFonts w:eastAsia="Palatino Linotype" w:cs="Palatino Linotype"/>
          <w:szCs w:val="24"/>
          <w:lang w:val="es-ES_tradnl"/>
        </w:rPr>
      </w:pPr>
      <w:r>
        <w:rPr>
          <w:rFonts w:eastAsia="Palatino Linotype" w:cs="Palatino Linotype"/>
          <w:szCs w:val="24"/>
          <w:lang w:val="es-ES_tradnl"/>
        </w:rPr>
        <w:t>Como se puede observar, en el fo</w:t>
      </w:r>
      <w:r w:rsidR="00FA68F1">
        <w:rPr>
          <w:rFonts w:eastAsia="Palatino Linotype" w:cs="Palatino Linotype"/>
          <w:szCs w:val="24"/>
          <w:lang w:val="es-ES_tradnl"/>
        </w:rPr>
        <w:t>rmato PbRM 07a “Programa Anual de Obras”, las entidades fiscalizables deben colocar la información el periodo en el que se llevarán a cabo las obras a nivel proyecto de la Clasificación Funcional Programática Municipal vigente; la calendarización mensual (ene-dic), en las que se anotará de manera calendarizada el recurso que para la ejecución de la obra pública ejercerá, anotando dichos recursos en el mes o los meses en los que se pretenda llevar a cabo dicha obra; de la población beneficiada, que se refiere al número de habitantes de la comunidad, localidad o municipio que se vean beneficiados con la ejecución de la obra pública; y el presupuesto anual autorizado, en el que se anotará el recurso anual autorizado para la ejecución de la obra pública</w:t>
      </w:r>
      <w:r w:rsidR="008941D4">
        <w:rPr>
          <w:rFonts w:eastAsia="Palatino Linotype" w:cs="Palatino Linotype"/>
          <w:szCs w:val="24"/>
          <w:lang w:val="es-ES_tradnl"/>
        </w:rPr>
        <w:t xml:space="preserve">. </w:t>
      </w:r>
      <w:r w:rsidR="001B6A44">
        <w:rPr>
          <w:rFonts w:eastAsia="Palatino Linotype" w:cs="Palatino Linotype"/>
          <w:szCs w:val="24"/>
          <w:lang w:val="es-ES_tradnl"/>
        </w:rPr>
        <w:t xml:space="preserve">Así, entre los rubros </w:t>
      </w:r>
      <w:r w:rsidR="00AC7212">
        <w:rPr>
          <w:rFonts w:eastAsia="Palatino Linotype" w:cs="Palatino Linotype"/>
          <w:szCs w:val="24"/>
          <w:lang w:val="es-ES_tradnl"/>
        </w:rPr>
        <w:t>del formato, se encuentra el periodo para la ejecución de la obra y el nombre de ésta, en el cual se pudiesen advertir las fechas y las obras referidas por el particular.</w:t>
      </w:r>
    </w:p>
    <w:p w14:paraId="2EE029C8" w14:textId="68AFB6F8" w:rsidR="00AC7212" w:rsidRDefault="00AC7212" w:rsidP="00612B5A">
      <w:pPr>
        <w:rPr>
          <w:rFonts w:eastAsia="Palatino Linotype" w:cs="Palatino Linotype"/>
          <w:szCs w:val="24"/>
          <w:lang w:val="es-ES_tradnl"/>
        </w:rPr>
      </w:pPr>
    </w:p>
    <w:p w14:paraId="380B35B7" w14:textId="303B23DE" w:rsidR="00AC7212" w:rsidRDefault="00AC7212" w:rsidP="00612B5A">
      <w:pPr>
        <w:rPr>
          <w:rFonts w:eastAsia="Palatino Linotype" w:cs="Palatino Linotype"/>
          <w:szCs w:val="24"/>
          <w:lang w:val="es-ES_tradnl"/>
        </w:rPr>
      </w:pPr>
      <w:r>
        <w:rPr>
          <w:rFonts w:eastAsia="Palatino Linotype" w:cs="Palatino Linotype"/>
          <w:szCs w:val="24"/>
          <w:lang w:val="es-ES_tradnl"/>
        </w:rPr>
        <w:t xml:space="preserve">Mientras que el Programa Anual de Obra (Reparaciones y Mantenimiento) permite observar de manera precisa el periodo de ejecución y presupuesto que destina el ayuntamiento por concepto de reparaciones y mantenimiento, entre las que existe la posibilidad de que se encuentre el mantenimiento a vialidades </w:t>
      </w:r>
    </w:p>
    <w:p w14:paraId="132473CB" w14:textId="787B004B" w:rsidR="004B0982" w:rsidRDefault="004B0982" w:rsidP="00612B5A">
      <w:pPr>
        <w:rPr>
          <w:rFonts w:eastAsia="Palatino Linotype" w:cs="Palatino Linotype"/>
          <w:szCs w:val="24"/>
          <w:lang w:val="es-ES_tradnl"/>
        </w:rPr>
      </w:pPr>
    </w:p>
    <w:p w14:paraId="63B9A921" w14:textId="7FCE29FF" w:rsidR="001E199E" w:rsidRDefault="001E199E" w:rsidP="00612B5A">
      <w:pPr>
        <w:rPr>
          <w:rFonts w:eastAsia="Palatino Linotype" w:cs="Palatino Linotype"/>
          <w:szCs w:val="24"/>
          <w:lang w:val="es-ES_tradnl"/>
        </w:rPr>
      </w:pPr>
      <w:r>
        <w:rPr>
          <w:rFonts w:eastAsia="Palatino Linotype" w:cs="Palatino Linotype"/>
          <w:szCs w:val="24"/>
          <w:lang w:val="es-ES_tradnl"/>
        </w:rPr>
        <w:t xml:space="preserve">Por lo referido anteriormente, se puede concluir que el Sujeto Obligado </w:t>
      </w:r>
      <w:r w:rsidR="001C15FB">
        <w:rPr>
          <w:rFonts w:eastAsia="Palatino Linotype" w:cs="Palatino Linotype"/>
          <w:szCs w:val="24"/>
          <w:lang w:val="es-ES_tradnl"/>
        </w:rPr>
        <w:t>está constreñido a generar los formatos referidos con anterioridad para el ejercicio fiscal 2022</w:t>
      </w:r>
      <w:r>
        <w:rPr>
          <w:rFonts w:eastAsia="Palatino Linotype" w:cs="Palatino Linotype"/>
          <w:szCs w:val="24"/>
          <w:lang w:val="es-ES_tradnl"/>
        </w:rPr>
        <w:t xml:space="preserve">, documentos </w:t>
      </w:r>
      <w:r>
        <w:rPr>
          <w:rFonts w:eastAsia="Palatino Linotype" w:cs="Palatino Linotype"/>
          <w:szCs w:val="24"/>
          <w:lang w:val="es-ES_tradnl"/>
        </w:rPr>
        <w:lastRenderedPageBreak/>
        <w:t>que de manera enunciativa mas no limitativa pueden colmar las pretensiones del Recurrente.</w:t>
      </w:r>
    </w:p>
    <w:p w14:paraId="493A60EB" w14:textId="5FA4E811" w:rsidR="001E199E" w:rsidRDefault="001E199E" w:rsidP="00612B5A">
      <w:pPr>
        <w:rPr>
          <w:rFonts w:eastAsia="Palatino Linotype" w:cs="Palatino Linotype"/>
          <w:szCs w:val="24"/>
          <w:lang w:val="es-ES_tradnl"/>
        </w:rPr>
      </w:pPr>
    </w:p>
    <w:p w14:paraId="5467C611" w14:textId="64FAF50B" w:rsidR="001E199E" w:rsidRDefault="001E199E" w:rsidP="00612B5A">
      <w:pPr>
        <w:rPr>
          <w:rFonts w:eastAsia="Palatino Linotype" w:cs="Palatino Linotype"/>
          <w:szCs w:val="24"/>
          <w:lang w:val="es-ES_tradnl"/>
        </w:rPr>
      </w:pPr>
      <w:r>
        <w:rPr>
          <w:rFonts w:eastAsia="Palatino Linotype" w:cs="Palatino Linotype"/>
          <w:szCs w:val="24"/>
          <w:lang w:val="es-ES_tradnl"/>
        </w:rPr>
        <w:t>Por tanto, es necesario hacer referencia a lo dispuesto por los artículos 4, 12 y 24 último párrafo de la Ley de Transparencia local, en los que se establece lo siguiente:</w:t>
      </w:r>
    </w:p>
    <w:p w14:paraId="0A9783FC" w14:textId="71AF1DFB" w:rsidR="001E199E" w:rsidRDefault="001E199E" w:rsidP="00612B5A">
      <w:pPr>
        <w:rPr>
          <w:rFonts w:eastAsia="Palatino Linotype" w:cs="Palatino Linotype"/>
          <w:szCs w:val="24"/>
          <w:lang w:val="es-ES_tradnl"/>
        </w:rPr>
      </w:pPr>
    </w:p>
    <w:p w14:paraId="2A672AD0" w14:textId="77777777" w:rsidR="001E199E" w:rsidRPr="001E199E" w:rsidRDefault="001E199E" w:rsidP="001E199E">
      <w:pPr>
        <w:pStyle w:val="Sinespaciado"/>
        <w:rPr>
          <w:rFonts w:eastAsia="Palatino Linotype"/>
        </w:rPr>
      </w:pPr>
      <w:r w:rsidRPr="001E199E">
        <w:rPr>
          <w:rFonts w:eastAsia="Palatino Linotype"/>
          <w:b/>
        </w:rPr>
        <w:t xml:space="preserve">Artículo 4. </w:t>
      </w:r>
      <w:r w:rsidRPr="001E199E">
        <w:rPr>
          <w:rFonts w:eastAsia="Palatino Linotype"/>
        </w:rPr>
        <w:t>El derecho humano de acceso a la información pública es la prerrogativa de las personas para buscar, difundir, investigar, recabar, recibir y solicitar información pública, sin necesidad de acreditar personalidad ni interés jurídico.</w:t>
      </w:r>
    </w:p>
    <w:p w14:paraId="52E22888" w14:textId="77777777" w:rsidR="001E199E" w:rsidRPr="001E199E" w:rsidRDefault="001E199E" w:rsidP="001E199E">
      <w:pPr>
        <w:pStyle w:val="Sinespaciado"/>
        <w:rPr>
          <w:rFonts w:eastAsia="Palatino Linotype"/>
        </w:rPr>
      </w:pPr>
    </w:p>
    <w:p w14:paraId="4939C15F" w14:textId="77777777" w:rsidR="001E199E" w:rsidRPr="001E199E" w:rsidRDefault="001E199E" w:rsidP="001E199E">
      <w:pPr>
        <w:pStyle w:val="Sinespaciado"/>
        <w:rPr>
          <w:rFonts w:eastAsia="Palatino Linotype"/>
        </w:rPr>
      </w:pPr>
      <w:r w:rsidRPr="001E199E">
        <w:rPr>
          <w:rFonts w:eastAsia="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BC3CCB" w14:textId="77777777" w:rsidR="001E199E" w:rsidRPr="001E199E" w:rsidRDefault="001E199E" w:rsidP="001E199E">
      <w:pPr>
        <w:pStyle w:val="Sinespaciado"/>
        <w:rPr>
          <w:rFonts w:eastAsia="Palatino Linotype"/>
        </w:rPr>
      </w:pPr>
    </w:p>
    <w:p w14:paraId="661E124E" w14:textId="05902CF7" w:rsidR="001E199E" w:rsidRDefault="001E199E" w:rsidP="001E199E">
      <w:pPr>
        <w:pStyle w:val="Sinespaciado"/>
        <w:rPr>
          <w:rFonts w:eastAsia="Palatino Linotype"/>
        </w:rPr>
      </w:pPr>
      <w:r w:rsidRPr="001E199E">
        <w:rPr>
          <w:rFonts w:eastAsia="Palatino Linotype"/>
        </w:rPr>
        <w:t>Los sujetos obligados deben poner en práctica, políticas y programas de acceso a la información que se apeguen a criterios de publicidad, veracidad, oportunidad, precisión y suficiencia en beneficio de los solicitantes.</w:t>
      </w:r>
    </w:p>
    <w:p w14:paraId="0719A26D" w14:textId="7D78E6E4" w:rsidR="001E199E" w:rsidRDefault="001E199E" w:rsidP="001E199E">
      <w:pPr>
        <w:pStyle w:val="Sinespaciado"/>
        <w:rPr>
          <w:rFonts w:eastAsia="Palatino Linotype"/>
        </w:rPr>
      </w:pPr>
    </w:p>
    <w:p w14:paraId="4DC5A438" w14:textId="77777777" w:rsidR="001E199E" w:rsidRPr="001E199E" w:rsidRDefault="001E199E" w:rsidP="001E199E">
      <w:pPr>
        <w:pStyle w:val="Sinespaciado"/>
        <w:rPr>
          <w:rFonts w:eastAsia="Palatino Linotype"/>
        </w:rPr>
      </w:pPr>
      <w:r w:rsidRPr="001E199E">
        <w:rPr>
          <w:rFonts w:eastAsia="Palatino Linotype"/>
          <w:b/>
        </w:rPr>
        <w:t xml:space="preserve">Artículo 12. </w:t>
      </w:r>
      <w:r w:rsidRPr="001E199E">
        <w:rPr>
          <w:rFonts w:eastAsia="Palatino Linotype"/>
        </w:rPr>
        <w:t>Quienes generen, recopilen, administren, manejen, procesen, archiven o conserven información pública serán responsables de la misma en los términos de las disposiciones jurídicas aplicables.</w:t>
      </w:r>
    </w:p>
    <w:p w14:paraId="3239CAD7" w14:textId="77777777" w:rsidR="001E199E" w:rsidRPr="001E199E" w:rsidRDefault="001E199E" w:rsidP="001E199E">
      <w:pPr>
        <w:pStyle w:val="Sinespaciado"/>
        <w:rPr>
          <w:rFonts w:eastAsia="Palatino Linotype"/>
        </w:rPr>
      </w:pPr>
    </w:p>
    <w:p w14:paraId="6E27736B" w14:textId="77777777" w:rsidR="001E199E" w:rsidRPr="001E199E" w:rsidRDefault="001E199E" w:rsidP="001E199E">
      <w:pPr>
        <w:pStyle w:val="Sinespaciado"/>
        <w:rPr>
          <w:rFonts w:eastAsia="Palatino Linotype"/>
        </w:rPr>
      </w:pPr>
      <w:r w:rsidRPr="001E199E">
        <w:rPr>
          <w:rFonts w:eastAsia="Palatino Linotyp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3EBAFB" w14:textId="41AD6745" w:rsidR="001E199E" w:rsidRDefault="001E199E" w:rsidP="001E199E">
      <w:pPr>
        <w:pStyle w:val="Sinespaciado"/>
        <w:rPr>
          <w:rFonts w:eastAsia="Palatino Linotype"/>
        </w:rPr>
      </w:pPr>
    </w:p>
    <w:p w14:paraId="345FA07A" w14:textId="1BFC8BAF" w:rsidR="001E199E" w:rsidRPr="001E199E" w:rsidRDefault="001E199E" w:rsidP="001E199E">
      <w:pPr>
        <w:pStyle w:val="Sinespaciado"/>
        <w:rPr>
          <w:rFonts w:eastAsia="Palatino Linotype"/>
          <w:bCs/>
        </w:rPr>
      </w:pPr>
      <w:r w:rsidRPr="001E199E">
        <w:rPr>
          <w:rFonts w:eastAsia="Palatino Linotype"/>
          <w:b/>
        </w:rPr>
        <w:t>Artículo 24.</w:t>
      </w:r>
      <w:r>
        <w:rPr>
          <w:rFonts w:eastAsia="Palatino Linotype"/>
          <w:bCs/>
        </w:rPr>
        <w:t xml:space="preserve"> (…)</w:t>
      </w:r>
    </w:p>
    <w:p w14:paraId="3CC23FD2" w14:textId="0317210D" w:rsidR="001E199E" w:rsidRDefault="001E199E" w:rsidP="001E199E">
      <w:pPr>
        <w:pStyle w:val="Sinespaciado"/>
        <w:rPr>
          <w:rFonts w:eastAsia="Palatino Linotype"/>
          <w:lang w:val="es-ES_tradnl"/>
        </w:rPr>
      </w:pPr>
    </w:p>
    <w:p w14:paraId="295BA752" w14:textId="68E04C44" w:rsidR="001E199E" w:rsidRDefault="001E199E" w:rsidP="001E199E">
      <w:pPr>
        <w:pStyle w:val="Sinespaciado"/>
        <w:rPr>
          <w:rFonts w:eastAsia="Palatino Linotype"/>
          <w:lang w:val="es-ES_tradnl"/>
        </w:rPr>
      </w:pPr>
      <w:r w:rsidRPr="001E199E">
        <w:rPr>
          <w:rFonts w:eastAsia="Palatino Linotype"/>
        </w:rPr>
        <w:lastRenderedPageBreak/>
        <w:t>Los sujetos obligados solo proporcionarán la información pública que generen, administren o posean en el ejercicio de sus atribuciones.</w:t>
      </w:r>
    </w:p>
    <w:p w14:paraId="69722DE7" w14:textId="77777777" w:rsidR="001E199E" w:rsidRPr="005D0BD4" w:rsidRDefault="001E199E" w:rsidP="00612B5A">
      <w:pPr>
        <w:rPr>
          <w:rFonts w:eastAsia="Palatino Linotype" w:cs="Palatino Linotype"/>
          <w:sz w:val="21"/>
          <w:szCs w:val="21"/>
          <w:lang w:val="es-ES_tradnl"/>
        </w:rPr>
      </w:pPr>
    </w:p>
    <w:p w14:paraId="640C98EC" w14:textId="609B2C16" w:rsidR="004B0982" w:rsidRDefault="00A513E1" w:rsidP="00612B5A">
      <w:pPr>
        <w:rPr>
          <w:rFonts w:eastAsia="Palatino Linotype" w:cs="Palatino Linotype"/>
          <w:szCs w:val="24"/>
          <w:lang w:val="es-ES_tradnl"/>
        </w:rPr>
      </w:pPr>
      <w:r>
        <w:rPr>
          <w:rFonts w:eastAsia="Palatino Linotype" w:cs="Palatino Linotype"/>
          <w:szCs w:val="24"/>
          <w:lang w:val="es-ES_tradnl"/>
        </w:rPr>
        <w:t>De la interpretación de los preceptos citados se desprende que toda la información que los sujetos obligados generen, posean o administren es considerada información pública, y que estos sólo proporcionaran la información que se les requiera y que obre en sus archivos; por ende, una vez que se demostró que el Sujeto Obligado genera los documentos en los que puede constar la información solicitada por el Recurrente, ésta es considerada información pública y deberá ser entregada al solicitante.</w:t>
      </w:r>
    </w:p>
    <w:p w14:paraId="3BF72A97" w14:textId="20F048DA" w:rsidR="00A513E1" w:rsidRPr="005D0BD4" w:rsidRDefault="00A513E1" w:rsidP="00612B5A">
      <w:pPr>
        <w:rPr>
          <w:rFonts w:eastAsia="Palatino Linotype" w:cs="Palatino Linotype"/>
          <w:sz w:val="21"/>
          <w:szCs w:val="21"/>
          <w:lang w:val="es-ES_tradnl"/>
        </w:rPr>
      </w:pPr>
    </w:p>
    <w:p w14:paraId="48AD2A2F" w14:textId="321DF8F9" w:rsidR="001C15FB" w:rsidRPr="00612B5A" w:rsidRDefault="001C15FB" w:rsidP="001C15FB">
      <w:pPr>
        <w:contextualSpacing/>
        <w:rPr>
          <w:rFonts w:eastAsia="Palatino Linotype" w:cs="Palatino Linotype"/>
          <w:szCs w:val="24"/>
          <w:lang w:val="es-ES_tradnl"/>
        </w:rPr>
      </w:pPr>
      <w:r w:rsidRPr="00612B5A">
        <w:rPr>
          <w:rFonts w:eastAsia="Palatino Linotype" w:cs="Palatino Linotype"/>
          <w:szCs w:val="24"/>
          <w:lang w:val="es-ES_tradnl"/>
        </w:rPr>
        <w:t xml:space="preserve">En virtud de lo anterior, este Órgano Garante estima que los motivos de inconformidad del Recurrente devienen fundados, por lo que es procedente </w:t>
      </w:r>
      <w:r>
        <w:rPr>
          <w:rFonts w:eastAsia="Palatino Linotype" w:cs="Palatino Linotype"/>
          <w:szCs w:val="24"/>
          <w:lang w:val="es-ES_tradnl"/>
        </w:rPr>
        <w:t>modifi</w:t>
      </w:r>
      <w:r w:rsidRPr="00612B5A">
        <w:rPr>
          <w:rFonts w:eastAsia="Palatino Linotype" w:cs="Palatino Linotype"/>
          <w:szCs w:val="24"/>
          <w:lang w:val="es-ES_tradnl"/>
        </w:rPr>
        <w:t>car la respuesta del Sujeto Obligado y ordenar la entrega de l</w:t>
      </w:r>
      <w:r>
        <w:rPr>
          <w:rFonts w:eastAsia="Palatino Linotype" w:cs="Palatino Linotype"/>
          <w:szCs w:val="24"/>
          <w:lang w:val="es-ES_tradnl"/>
        </w:rPr>
        <w:t xml:space="preserve">os documentos en donde constela programación del mantenimiento de la vialidad referida en la solicitud y el plan </w:t>
      </w:r>
      <w:r w:rsidR="005D0BD4">
        <w:rPr>
          <w:rFonts w:eastAsia="Palatino Linotype" w:cs="Palatino Linotype"/>
          <w:szCs w:val="24"/>
          <w:lang w:val="es-ES_tradnl"/>
        </w:rPr>
        <w:t>para dar mantenimiento a las vialidades durante el ejercicio fiscal 2022.</w:t>
      </w:r>
    </w:p>
    <w:p w14:paraId="3D278D0A" w14:textId="315A9B2A" w:rsidR="001C15FB" w:rsidRPr="005D0BD4" w:rsidRDefault="001C15FB" w:rsidP="00612B5A">
      <w:pPr>
        <w:rPr>
          <w:rFonts w:eastAsia="Palatino Linotype" w:cs="Palatino Linotype"/>
          <w:sz w:val="21"/>
          <w:szCs w:val="21"/>
          <w:lang w:val="es-ES_tradnl"/>
        </w:rPr>
      </w:pPr>
    </w:p>
    <w:p w14:paraId="1E27E222" w14:textId="7B6551B7" w:rsidR="00A513E1" w:rsidRDefault="00A513E1" w:rsidP="00612B5A">
      <w:pPr>
        <w:rPr>
          <w:rFonts w:eastAsia="Palatino Linotype" w:cs="Palatino Linotype"/>
          <w:szCs w:val="24"/>
          <w:lang w:val="es-ES_tradnl"/>
        </w:rPr>
      </w:pPr>
      <w:r>
        <w:rPr>
          <w:rFonts w:eastAsia="Palatino Linotype" w:cs="Palatino Linotype"/>
          <w:szCs w:val="24"/>
          <w:lang w:val="es-ES_tradnl"/>
        </w:rPr>
        <w:t xml:space="preserve">Por último, si bien es cierto que en los formatos analizados durante el estudio no se </w:t>
      </w:r>
      <w:r w:rsidR="00111129">
        <w:rPr>
          <w:rFonts w:eastAsia="Palatino Linotype" w:cs="Palatino Linotype"/>
          <w:szCs w:val="24"/>
          <w:lang w:val="es-ES_tradnl"/>
        </w:rPr>
        <w:t>observa</w:t>
      </w:r>
      <w:r>
        <w:rPr>
          <w:rFonts w:eastAsia="Palatino Linotype" w:cs="Palatino Linotype"/>
          <w:szCs w:val="24"/>
          <w:lang w:val="es-ES_tradnl"/>
        </w:rPr>
        <w:t xml:space="preserve"> que se contenga información susceptible de ser clasificada</w:t>
      </w:r>
      <w:r w:rsidR="00111129">
        <w:rPr>
          <w:rFonts w:eastAsia="Palatino Linotype" w:cs="Palatino Linotype"/>
          <w:szCs w:val="24"/>
          <w:lang w:val="es-ES_tradnl"/>
        </w:rPr>
        <w:t>; en el supuesto de que el Sujeto Obligado advierta que existe información que debe ser protegida, deberá hacer entrega del documento en versión pública; de no ser así, es viable que se entreguen los documentos en su versión íntegra.</w:t>
      </w:r>
    </w:p>
    <w:p w14:paraId="0E374069" w14:textId="78AEB3BD" w:rsidR="00B350B2" w:rsidRPr="005D0BD4" w:rsidRDefault="00B350B2" w:rsidP="00612B5A">
      <w:pPr>
        <w:rPr>
          <w:rFonts w:eastAsia="Palatino Linotype" w:cs="Palatino Linotype"/>
          <w:sz w:val="21"/>
          <w:szCs w:val="21"/>
          <w:lang w:val="es-ES_tradnl"/>
        </w:rPr>
      </w:pPr>
    </w:p>
    <w:p w14:paraId="21ED44DA" w14:textId="77777777" w:rsidR="00612B5A" w:rsidRPr="00612B5A" w:rsidRDefault="00612B5A" w:rsidP="00612B5A">
      <w:pPr>
        <w:keepNext/>
        <w:keepLines/>
        <w:outlineLvl w:val="2"/>
        <w:rPr>
          <w:rFonts w:eastAsiaTheme="majorEastAsia" w:cstheme="majorBidi"/>
          <w:b/>
          <w:i/>
          <w:color w:val="000000" w:themeColor="text1"/>
          <w:sz w:val="25"/>
          <w:szCs w:val="25"/>
          <w:u w:val="single"/>
          <w:lang w:val="es-ES_tradnl"/>
        </w:rPr>
      </w:pPr>
      <w:r w:rsidRPr="00612B5A">
        <w:rPr>
          <w:rFonts w:eastAsiaTheme="majorEastAsia" w:cstheme="majorBidi"/>
          <w:b/>
          <w:i/>
          <w:color w:val="000000" w:themeColor="text1"/>
          <w:sz w:val="25"/>
          <w:szCs w:val="25"/>
          <w:u w:val="single"/>
          <w:lang w:val="es-ES_tradnl"/>
        </w:rPr>
        <w:t>DE LA VERSIÓN PÚBLICA.</w:t>
      </w:r>
    </w:p>
    <w:p w14:paraId="26771692" w14:textId="77777777" w:rsidR="00612B5A" w:rsidRPr="00612B5A" w:rsidRDefault="00612B5A" w:rsidP="00612B5A">
      <w:pPr>
        <w:rPr>
          <w:rFonts w:eastAsia="Palatino Linotype" w:cs="Palatino Linotype"/>
          <w:szCs w:val="24"/>
          <w:lang w:val="es-ES_tradnl"/>
        </w:rPr>
      </w:pPr>
      <w:r w:rsidRPr="00612B5A">
        <w:rPr>
          <w:rFonts w:eastAsia="Palatino Linotype" w:cs="Palatino Linotype"/>
          <w:szCs w:val="24"/>
          <w:lang w:val="es-ES_tradnl"/>
        </w:rPr>
        <w:t xml:space="preserve">En la elaboración de la versión pública se deberá considera lo dispuesto en los artículos 3 fracciones IX, XX, XXI y XLV, 91 y 132 fracciones II y III de la Ley de Transparencia y </w:t>
      </w:r>
      <w:r w:rsidRPr="00612B5A">
        <w:rPr>
          <w:rFonts w:eastAsia="Palatino Linotype" w:cs="Palatino Linotype"/>
          <w:szCs w:val="24"/>
          <w:lang w:val="es-ES_tradnl"/>
        </w:rPr>
        <w:lastRenderedPageBreak/>
        <w:t>Acceso a la Información Pública del Estado de México y Municipios que establecen lo siguiente:</w:t>
      </w:r>
    </w:p>
    <w:p w14:paraId="41A99B6E" w14:textId="77777777" w:rsidR="00612B5A" w:rsidRPr="00612B5A" w:rsidRDefault="00612B5A" w:rsidP="00612B5A">
      <w:pPr>
        <w:rPr>
          <w:rFonts w:eastAsia="Palatino Linotype" w:cs="Palatino Linotype"/>
          <w:szCs w:val="24"/>
          <w:lang w:val="es-ES_tradnl"/>
        </w:rPr>
      </w:pPr>
    </w:p>
    <w:p w14:paraId="22BCB43D"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Artículo 3.</w:t>
      </w:r>
      <w:r w:rsidRPr="00612B5A">
        <w:rPr>
          <w:rFonts w:eastAsia="Palatino Linotype" w:cs="Palatino Linotype"/>
          <w:i/>
          <w:sz w:val="22"/>
          <w:lang w:val="es-ES_tradnl"/>
        </w:rPr>
        <w:t xml:space="preserve"> Para los efectos de la presente Ley se entenderá por:</w:t>
      </w:r>
    </w:p>
    <w:p w14:paraId="3C5B4381"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i/>
          <w:sz w:val="22"/>
          <w:lang w:val="es-ES_tradnl"/>
        </w:rPr>
        <w:t>(…)</w:t>
      </w:r>
    </w:p>
    <w:p w14:paraId="1439804F"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IX. Datos personales:</w:t>
      </w:r>
      <w:r w:rsidRPr="00612B5A">
        <w:rPr>
          <w:rFonts w:eastAsia="Palatino Linotype" w:cs="Palatino Linotype"/>
          <w:i/>
          <w:sz w:val="22"/>
          <w:lang w:val="es-ES_tradnl"/>
        </w:rPr>
        <w:t xml:space="preserve"> La información concerniente a una persona, identificada o identificable según lo dispuesto por la Ley de Protección de Datos Personales del Estado de México; </w:t>
      </w:r>
    </w:p>
    <w:p w14:paraId="7CFC255F"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XX.</w:t>
      </w:r>
      <w:r w:rsidRPr="00612B5A">
        <w:rPr>
          <w:rFonts w:eastAsia="Palatino Linotype" w:cs="Palatino Linotype"/>
          <w:i/>
          <w:sz w:val="22"/>
          <w:lang w:val="es-ES_tradnl"/>
        </w:rPr>
        <w:t xml:space="preserve"> </w:t>
      </w:r>
      <w:r w:rsidRPr="00612B5A">
        <w:rPr>
          <w:rFonts w:eastAsia="Palatino Linotype" w:cs="Palatino Linotype"/>
          <w:b/>
          <w:i/>
          <w:sz w:val="22"/>
          <w:lang w:val="es-ES_tradnl"/>
        </w:rPr>
        <w:t>Información clasificada:</w:t>
      </w:r>
      <w:r w:rsidRPr="00612B5A">
        <w:rPr>
          <w:rFonts w:eastAsia="Palatino Linotype" w:cs="Palatino Linotype"/>
          <w:i/>
          <w:sz w:val="22"/>
          <w:lang w:val="es-ES_tradnl"/>
        </w:rPr>
        <w:t xml:space="preserve"> Aquella considerada por la presente Ley como reservada o confidencial;</w:t>
      </w:r>
    </w:p>
    <w:p w14:paraId="7032A312"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XXI.</w:t>
      </w:r>
      <w:r w:rsidRPr="00612B5A">
        <w:rPr>
          <w:rFonts w:eastAsia="Palatino Linotype" w:cs="Palatino Linotype"/>
          <w:i/>
          <w:sz w:val="22"/>
          <w:lang w:val="es-ES_tradnl"/>
        </w:rPr>
        <w:t xml:space="preserve"> </w:t>
      </w:r>
      <w:r w:rsidRPr="00612B5A">
        <w:rPr>
          <w:rFonts w:eastAsia="Palatino Linotype" w:cs="Palatino Linotype"/>
          <w:b/>
          <w:i/>
          <w:sz w:val="22"/>
          <w:lang w:val="es-ES_tradnl"/>
        </w:rPr>
        <w:t>Información confidencial:</w:t>
      </w:r>
      <w:r w:rsidRPr="00612B5A">
        <w:rPr>
          <w:rFonts w:eastAsia="Palatino Linotype" w:cs="Palatino Linotype"/>
          <w:i/>
          <w:sz w:val="22"/>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A6E997"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w:t>
      </w:r>
    </w:p>
    <w:p w14:paraId="5B5C3007"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XLV.</w:t>
      </w:r>
      <w:r w:rsidRPr="00612B5A">
        <w:rPr>
          <w:rFonts w:eastAsia="Palatino Linotype" w:cs="Palatino Linotype"/>
          <w:i/>
          <w:sz w:val="22"/>
          <w:lang w:val="es-ES_tradnl"/>
        </w:rPr>
        <w:t xml:space="preserve"> </w:t>
      </w:r>
      <w:r w:rsidRPr="00612B5A">
        <w:rPr>
          <w:rFonts w:eastAsia="Palatino Linotype" w:cs="Palatino Linotype"/>
          <w:b/>
          <w:i/>
          <w:sz w:val="22"/>
          <w:lang w:val="es-ES_tradnl"/>
        </w:rPr>
        <w:t>Versión pública:</w:t>
      </w:r>
      <w:r w:rsidRPr="00612B5A">
        <w:rPr>
          <w:rFonts w:eastAsia="Palatino Linotype" w:cs="Palatino Linotype"/>
          <w:i/>
          <w:sz w:val="22"/>
          <w:lang w:val="es-ES_tradnl"/>
        </w:rPr>
        <w:t xml:space="preserve"> Documento en el que se elimine, suprime o borra la información clasificada como reservada o confidencial para permitir su acceso.</w:t>
      </w:r>
    </w:p>
    <w:p w14:paraId="7AAB6524"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i/>
          <w:sz w:val="22"/>
          <w:lang w:val="es-ES_tradnl"/>
        </w:rPr>
        <w:t>(…)</w:t>
      </w:r>
    </w:p>
    <w:p w14:paraId="1C5405CC" w14:textId="77777777" w:rsidR="00612B5A" w:rsidRPr="00612B5A" w:rsidRDefault="00612B5A" w:rsidP="00612B5A">
      <w:pPr>
        <w:spacing w:line="259" w:lineRule="auto"/>
        <w:ind w:left="567" w:right="567"/>
        <w:rPr>
          <w:rFonts w:eastAsia="Palatino Linotype" w:cs="Palatino Linotype"/>
          <w:i/>
          <w:sz w:val="22"/>
          <w:lang w:val="es-ES_tradnl"/>
        </w:rPr>
      </w:pPr>
    </w:p>
    <w:p w14:paraId="5E6F365A"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 xml:space="preserve">Artículo 91. </w:t>
      </w:r>
      <w:r w:rsidRPr="00612B5A">
        <w:rPr>
          <w:rFonts w:eastAsia="Palatino Linotype" w:cs="Palatino Linotype"/>
          <w:i/>
          <w:sz w:val="22"/>
          <w:lang w:val="es-ES_tradnl"/>
        </w:rPr>
        <w:t>El acceso a la información pública será restringido excepcionalmente, cuando ésta sea clasificada como reservada o confidencial.</w:t>
      </w:r>
    </w:p>
    <w:p w14:paraId="6B851354" w14:textId="77777777" w:rsidR="00612B5A" w:rsidRPr="00612B5A" w:rsidRDefault="00612B5A" w:rsidP="00612B5A">
      <w:pPr>
        <w:spacing w:line="259" w:lineRule="auto"/>
        <w:ind w:left="567" w:right="567"/>
        <w:rPr>
          <w:rFonts w:eastAsia="Palatino Linotype" w:cs="Palatino Linotype"/>
          <w:i/>
          <w:sz w:val="22"/>
          <w:lang w:val="es-ES_tradnl"/>
        </w:rPr>
      </w:pPr>
    </w:p>
    <w:p w14:paraId="6B436849"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Artículo 132.</w:t>
      </w:r>
      <w:r w:rsidRPr="00612B5A">
        <w:rPr>
          <w:rFonts w:eastAsia="Palatino Linotype" w:cs="Palatino Linotype"/>
          <w:i/>
          <w:sz w:val="22"/>
          <w:lang w:val="es-ES_tradnl"/>
        </w:rPr>
        <w:t xml:space="preserve"> </w:t>
      </w:r>
      <w:r w:rsidRPr="00612B5A">
        <w:rPr>
          <w:rFonts w:eastAsia="Palatino Linotype" w:cs="Palatino Linotype"/>
          <w:i/>
          <w:sz w:val="22"/>
          <w:u w:val="single"/>
          <w:lang w:val="es-ES_tradnl"/>
        </w:rPr>
        <w:t>La clasificación de la información se llevará a cabo en el momento en que</w:t>
      </w:r>
      <w:r w:rsidRPr="00612B5A">
        <w:rPr>
          <w:rFonts w:eastAsia="Palatino Linotype" w:cs="Palatino Linotype"/>
          <w:i/>
          <w:sz w:val="22"/>
          <w:lang w:val="es-ES_tradnl"/>
        </w:rPr>
        <w:t>:</w:t>
      </w:r>
    </w:p>
    <w:p w14:paraId="1404B295"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I.</w:t>
      </w:r>
      <w:r w:rsidRPr="00612B5A">
        <w:rPr>
          <w:rFonts w:eastAsia="Palatino Linotype" w:cs="Palatino Linotype"/>
          <w:i/>
          <w:sz w:val="22"/>
          <w:lang w:val="es-ES_tradnl"/>
        </w:rPr>
        <w:t xml:space="preserve"> Se reciba una solicitud de acceso a la información;</w:t>
      </w:r>
    </w:p>
    <w:p w14:paraId="1343AD90"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II.</w:t>
      </w:r>
      <w:r w:rsidRPr="00612B5A">
        <w:rPr>
          <w:rFonts w:eastAsia="Palatino Linotype" w:cs="Palatino Linotype"/>
          <w:i/>
          <w:sz w:val="22"/>
          <w:lang w:val="es-ES_tradnl"/>
        </w:rPr>
        <w:t xml:space="preserve"> </w:t>
      </w:r>
      <w:r w:rsidRPr="00612B5A">
        <w:rPr>
          <w:rFonts w:eastAsia="Palatino Linotype" w:cs="Palatino Linotype"/>
          <w:i/>
          <w:sz w:val="22"/>
          <w:u w:val="single"/>
          <w:lang w:val="es-ES_tradnl"/>
        </w:rPr>
        <w:t>Se determine mediante resolución de autoridad competente; o</w:t>
      </w:r>
    </w:p>
    <w:p w14:paraId="26661FF7" w14:textId="77777777" w:rsidR="00612B5A" w:rsidRPr="00612B5A" w:rsidRDefault="00612B5A" w:rsidP="00612B5A">
      <w:pPr>
        <w:spacing w:line="259" w:lineRule="auto"/>
        <w:ind w:left="567" w:right="567"/>
        <w:rPr>
          <w:rFonts w:eastAsia="Palatino Linotype" w:cs="Palatino Linotype"/>
          <w:i/>
          <w:sz w:val="22"/>
          <w:u w:val="single"/>
          <w:lang w:val="es-ES_tradnl"/>
        </w:rPr>
      </w:pPr>
      <w:r w:rsidRPr="00612B5A">
        <w:rPr>
          <w:rFonts w:eastAsia="Palatino Linotype" w:cs="Palatino Linotype"/>
          <w:b/>
          <w:i/>
          <w:sz w:val="22"/>
          <w:lang w:val="es-ES_tradnl"/>
        </w:rPr>
        <w:t>III.</w:t>
      </w:r>
      <w:r w:rsidRPr="00612B5A">
        <w:rPr>
          <w:rFonts w:eastAsia="Palatino Linotype" w:cs="Palatino Linotype"/>
          <w:i/>
          <w:sz w:val="22"/>
          <w:lang w:val="es-ES_tradnl"/>
        </w:rPr>
        <w:t xml:space="preserve"> </w:t>
      </w:r>
      <w:r w:rsidRPr="00612B5A">
        <w:rPr>
          <w:rFonts w:eastAsia="Palatino Linotype" w:cs="Palatino Linotype"/>
          <w:i/>
          <w:sz w:val="22"/>
          <w:u w:val="single"/>
          <w:lang w:val="es-ES_tradnl"/>
        </w:rPr>
        <w:t>Se generen versiones públicas para dar cumplimiento a las obligaciones de transparencia previstas en esta Ley.</w:t>
      </w:r>
    </w:p>
    <w:p w14:paraId="36E5187A"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i/>
          <w:sz w:val="22"/>
          <w:lang w:val="es-ES_tradnl"/>
        </w:rPr>
        <w:t>(…)</w:t>
      </w:r>
    </w:p>
    <w:p w14:paraId="0DE8E0AE" w14:textId="77777777" w:rsidR="00612B5A" w:rsidRPr="00612B5A" w:rsidRDefault="00612B5A" w:rsidP="00612B5A">
      <w:pPr>
        <w:rPr>
          <w:rFonts w:eastAsia="Palatino Linotype" w:cs="Palatino Linotype"/>
          <w:i/>
          <w:szCs w:val="24"/>
          <w:lang w:val="es-ES_tradnl"/>
        </w:rPr>
      </w:pPr>
    </w:p>
    <w:p w14:paraId="3A003D51" w14:textId="439E8EE1" w:rsidR="00612B5A" w:rsidRPr="00612B5A" w:rsidRDefault="00612B5A" w:rsidP="00612B5A">
      <w:pPr>
        <w:rPr>
          <w:rFonts w:eastAsia="Palatino Linotype" w:cs="Palatino Linotype"/>
          <w:lang w:val="es-ES_tradnl"/>
        </w:rPr>
      </w:pPr>
      <w:r w:rsidRPr="00612B5A">
        <w:rPr>
          <w:rFonts w:eastAsia="Palatino Linotype" w:cs="Palatino Linotype"/>
          <w:lang w:val="es-ES_tradn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612B5A">
        <w:rPr>
          <w:rFonts w:eastAsia="Palatino Linotype" w:cs="Palatino Linotype"/>
          <w:lang w:val="es-ES_tradnl"/>
        </w:rPr>
        <w:lastRenderedPageBreak/>
        <w:t>particulares</w:t>
      </w:r>
      <w:r w:rsidR="00111129">
        <w:rPr>
          <w:rFonts w:eastAsia="Palatino Linotype" w:cs="Palatino Linotype"/>
          <w:lang w:val="es-ES_tradnl"/>
        </w:rPr>
        <w:t xml:space="preserve"> o aquella considerada susceptible de ser clasificada ya sea confidencial o reservada, según su naturaleza.</w:t>
      </w:r>
    </w:p>
    <w:p w14:paraId="363D188E" w14:textId="77777777" w:rsidR="00612B5A" w:rsidRPr="00612B5A" w:rsidRDefault="00612B5A" w:rsidP="00612B5A">
      <w:pPr>
        <w:rPr>
          <w:rFonts w:eastAsia="Palatino Linotype" w:cs="Palatino Linotype"/>
          <w:lang w:val="es-ES_tradnl"/>
        </w:rPr>
      </w:pPr>
    </w:p>
    <w:p w14:paraId="09C2C5D3" w14:textId="77777777" w:rsidR="00612B5A" w:rsidRPr="00612B5A" w:rsidRDefault="00612B5A" w:rsidP="00612B5A">
      <w:pPr>
        <w:rPr>
          <w:rFonts w:eastAsia="Palatino Linotype" w:cs="Palatino Linotype"/>
          <w:szCs w:val="24"/>
          <w:lang w:val="es-ES_tradnl"/>
        </w:rPr>
      </w:pPr>
      <w:r w:rsidRPr="00612B5A">
        <w:rPr>
          <w:rFonts w:eastAsia="Palatino Linotype" w:cs="Palatino Linotype"/>
          <w:szCs w:val="24"/>
          <w:lang w:val="es-ES_tradnl"/>
        </w:rPr>
        <w:t xml:space="preserve">Por otro lado, los </w:t>
      </w:r>
      <w:r w:rsidRPr="00612B5A">
        <w:rPr>
          <w:rFonts w:eastAsia="Palatino Linotype" w:cs="Palatino Linotype"/>
          <w:i/>
          <w:szCs w:val="24"/>
          <w:lang w:val="es-ES_tradnl"/>
        </w:rPr>
        <w:t>Lineamientos Generales en Materia de Clasificación y Desclasificación de la Información, así como para la elaboración de Versiones Públicas</w:t>
      </w:r>
      <w:r w:rsidRPr="00612B5A">
        <w:rPr>
          <w:rFonts w:eastAsia="Palatino Linotype" w:cs="Palatino Linotype"/>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02BF3B1" w14:textId="77777777" w:rsidR="00612B5A" w:rsidRPr="00612B5A" w:rsidRDefault="00612B5A" w:rsidP="00612B5A">
      <w:pPr>
        <w:rPr>
          <w:rFonts w:eastAsia="Palatino Linotype" w:cs="Palatino Linotype"/>
          <w:szCs w:val="24"/>
          <w:lang w:val="es-ES_tradnl"/>
        </w:rPr>
      </w:pPr>
    </w:p>
    <w:p w14:paraId="01307E15" w14:textId="77777777" w:rsidR="00612B5A" w:rsidRPr="00612B5A" w:rsidRDefault="00612B5A" w:rsidP="00612B5A">
      <w:pPr>
        <w:rPr>
          <w:rFonts w:eastAsia="Palatino Linotype" w:cs="Palatino Linotype"/>
          <w:szCs w:val="24"/>
          <w:lang w:val="es-ES_tradnl"/>
        </w:rPr>
      </w:pPr>
      <w:r w:rsidRPr="00612B5A">
        <w:rPr>
          <w:rFonts w:eastAsia="Palatino Linotype" w:cs="Palatino Linotype"/>
          <w:szCs w:val="24"/>
          <w:lang w:val="es-ES_tradnl"/>
        </w:rPr>
        <w:t>Entorno a lo que aquí nos interesa, los Lineamientos Quincuagésimo sexto, Quincuagésimo séptimo y Quincuagésimo octavo, establecen lo siguiente:</w:t>
      </w:r>
    </w:p>
    <w:p w14:paraId="3C61A89F" w14:textId="77777777" w:rsidR="00612B5A" w:rsidRPr="00612B5A" w:rsidRDefault="00612B5A" w:rsidP="00612B5A">
      <w:pPr>
        <w:rPr>
          <w:rFonts w:eastAsia="Palatino Linotype" w:cs="Palatino Linotype"/>
          <w:sz w:val="22"/>
          <w:lang w:val="es-ES_tradnl"/>
        </w:rPr>
      </w:pPr>
    </w:p>
    <w:p w14:paraId="098EB010"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Quincuagésimo sexto.</w:t>
      </w:r>
      <w:r w:rsidRPr="00612B5A">
        <w:rPr>
          <w:rFonts w:eastAsia="Palatino Linotype" w:cs="Palatino Linotype"/>
          <w:i/>
          <w:sz w:val="22"/>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204FBA7" w14:textId="77777777" w:rsidR="00612B5A" w:rsidRPr="00612B5A" w:rsidRDefault="00612B5A" w:rsidP="00612B5A">
      <w:pPr>
        <w:spacing w:line="259" w:lineRule="auto"/>
        <w:ind w:left="567" w:right="567"/>
        <w:rPr>
          <w:rFonts w:eastAsia="Palatino Linotype" w:cs="Palatino Linotype"/>
          <w:i/>
          <w:sz w:val="22"/>
          <w:lang w:val="es-ES_tradnl"/>
        </w:rPr>
      </w:pPr>
    </w:p>
    <w:p w14:paraId="54370517"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Quincuagésimo séptimo.</w:t>
      </w:r>
      <w:r w:rsidRPr="00612B5A">
        <w:rPr>
          <w:rFonts w:eastAsia="Palatino Linotype" w:cs="Palatino Linotype"/>
          <w:i/>
          <w:sz w:val="22"/>
          <w:lang w:val="es-ES_tradnl"/>
        </w:rPr>
        <w:t xml:space="preserve"> Se considera, en principio, como información pública y no podrá omitirse de las versiones públicas la siguiente:</w:t>
      </w:r>
    </w:p>
    <w:p w14:paraId="5DCB31E0"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i/>
          <w:sz w:val="22"/>
          <w:lang w:val="es-ES_tradnl"/>
        </w:rPr>
        <w:t xml:space="preserve"> </w:t>
      </w:r>
    </w:p>
    <w:p w14:paraId="57453524"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i/>
          <w:sz w:val="22"/>
          <w:lang w:val="es-ES_tradnl"/>
        </w:rPr>
        <w:t xml:space="preserve">I. La relativa a las Obligaciones de Transparencia que contempla el Título V de la Ley General y las demás disposiciones legales aplicables; </w:t>
      </w:r>
    </w:p>
    <w:p w14:paraId="15148CF5"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i/>
          <w:sz w:val="22"/>
          <w:lang w:val="es-ES_tradnl"/>
        </w:rPr>
        <w:t xml:space="preserve">II. El nombre de los servidores públicos en los documentos, y sus firmas autógrafas, cuando sean utilizados en el ejercicio de las facultades conferidas para el desempeño del servicio público, y </w:t>
      </w:r>
    </w:p>
    <w:p w14:paraId="5070558A"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i/>
          <w:sz w:val="22"/>
          <w:lang w:val="es-ES_tradnl"/>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08E745D" w14:textId="77777777" w:rsidR="00612B5A" w:rsidRPr="00612B5A" w:rsidRDefault="00612B5A" w:rsidP="00612B5A">
      <w:pPr>
        <w:spacing w:line="259" w:lineRule="auto"/>
        <w:ind w:left="567" w:right="567"/>
        <w:rPr>
          <w:rFonts w:eastAsia="Palatino Linotype" w:cs="Palatino Linotype"/>
          <w:i/>
          <w:sz w:val="22"/>
          <w:lang w:val="es-ES_tradnl"/>
        </w:rPr>
      </w:pPr>
    </w:p>
    <w:p w14:paraId="7412D678"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i/>
          <w:sz w:val="22"/>
          <w:lang w:val="es-ES_tradnl"/>
        </w:rPr>
        <w:t xml:space="preserve">Lo anterior, siempre y cuando no se acredite alguna causal de clasificación, prevista en las leyes o en los tratados internacionales suscritos por el Estado mexicano. </w:t>
      </w:r>
    </w:p>
    <w:p w14:paraId="11BAACC3" w14:textId="77777777" w:rsidR="00612B5A" w:rsidRPr="00612B5A" w:rsidRDefault="00612B5A" w:rsidP="00612B5A">
      <w:pPr>
        <w:spacing w:line="259" w:lineRule="auto"/>
        <w:ind w:left="567" w:right="567"/>
        <w:rPr>
          <w:rFonts w:eastAsia="Palatino Linotype" w:cs="Palatino Linotype"/>
          <w:i/>
          <w:sz w:val="22"/>
          <w:lang w:val="es-ES_tradnl"/>
        </w:rPr>
      </w:pPr>
    </w:p>
    <w:p w14:paraId="41827AE6" w14:textId="77777777" w:rsidR="00612B5A" w:rsidRPr="00612B5A" w:rsidRDefault="00612B5A" w:rsidP="00612B5A">
      <w:pPr>
        <w:spacing w:line="259" w:lineRule="auto"/>
        <w:ind w:left="567" w:right="567"/>
        <w:rPr>
          <w:rFonts w:eastAsia="Palatino Linotype" w:cs="Palatino Linotype"/>
          <w:i/>
          <w:sz w:val="22"/>
          <w:lang w:val="es-ES_tradnl"/>
        </w:rPr>
      </w:pPr>
      <w:r w:rsidRPr="00612B5A">
        <w:rPr>
          <w:rFonts w:eastAsia="Palatino Linotype" w:cs="Palatino Linotype"/>
          <w:b/>
          <w:i/>
          <w:sz w:val="22"/>
          <w:lang w:val="es-ES_tradnl"/>
        </w:rPr>
        <w:t>Quincuagésimo octavo.</w:t>
      </w:r>
      <w:r w:rsidRPr="00612B5A">
        <w:rPr>
          <w:rFonts w:eastAsia="Palatino Linotype" w:cs="Palatino Linotype"/>
          <w:i/>
          <w:sz w:val="22"/>
          <w:lang w:val="es-ES_tradnl"/>
        </w:rPr>
        <w:t xml:space="preserve"> Los sujetos obligados garantizarán que los sistemas o medios empleados para eliminar la información en las versiones públicas no permitan la recuperación o visualización de la misma.</w:t>
      </w:r>
    </w:p>
    <w:p w14:paraId="45B19D06" w14:textId="77777777" w:rsidR="00612B5A" w:rsidRPr="00612B5A" w:rsidRDefault="00612B5A" w:rsidP="00612B5A">
      <w:pPr>
        <w:rPr>
          <w:rFonts w:eastAsia="Palatino Linotype" w:cs="Palatino Linotype"/>
          <w:i/>
          <w:szCs w:val="24"/>
          <w:lang w:val="es-ES_tradnl"/>
        </w:rPr>
      </w:pPr>
    </w:p>
    <w:p w14:paraId="49E1D65B" w14:textId="77777777" w:rsidR="00612B5A" w:rsidRPr="00612B5A" w:rsidRDefault="00612B5A" w:rsidP="00612B5A">
      <w:pPr>
        <w:rPr>
          <w:rFonts w:eastAsia="Palatino Linotype" w:cs="Palatino Linotype"/>
          <w:szCs w:val="24"/>
          <w:lang w:val="es-ES_tradnl"/>
        </w:rPr>
      </w:pPr>
      <w:r w:rsidRPr="00612B5A">
        <w:rPr>
          <w:rFonts w:eastAsia="Palatino Linotype" w:cs="Palatino Linotype"/>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7E93F77" w14:textId="77777777" w:rsidR="00612B5A" w:rsidRPr="00612B5A" w:rsidRDefault="00612B5A" w:rsidP="00612B5A">
      <w:pPr>
        <w:rPr>
          <w:rFonts w:eastAsia="Palatino Linotype" w:cs="Palatino Linotype"/>
          <w:szCs w:val="24"/>
          <w:lang w:val="es-ES_tradnl"/>
        </w:rPr>
      </w:pPr>
    </w:p>
    <w:p w14:paraId="4A34B356" w14:textId="77777777" w:rsidR="00612B5A" w:rsidRPr="00612B5A" w:rsidRDefault="00612B5A" w:rsidP="00612B5A">
      <w:pPr>
        <w:rPr>
          <w:rFonts w:eastAsia="Palatino Linotype" w:cs="Palatino Linotype"/>
          <w:szCs w:val="24"/>
          <w:lang w:val="es-ES_tradnl"/>
        </w:rPr>
      </w:pPr>
      <w:r w:rsidRPr="00612B5A">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62D0D4DD" w14:textId="77777777" w:rsidR="00612B5A" w:rsidRPr="00612B5A" w:rsidRDefault="00612B5A" w:rsidP="00612B5A">
      <w:pPr>
        <w:rPr>
          <w:rFonts w:eastAsia="Palatino Linotype" w:cs="Palatino Linotype"/>
          <w:szCs w:val="24"/>
          <w:lang w:val="es-ES_tradnl"/>
        </w:rPr>
      </w:pPr>
    </w:p>
    <w:p w14:paraId="00830E56" w14:textId="77777777" w:rsidR="00612B5A" w:rsidRPr="00612B5A" w:rsidRDefault="00612B5A" w:rsidP="00612B5A">
      <w:pPr>
        <w:pBdr>
          <w:top w:val="nil"/>
          <w:left w:val="nil"/>
          <w:bottom w:val="nil"/>
          <w:right w:val="nil"/>
          <w:between w:val="nil"/>
        </w:pBdr>
        <w:rPr>
          <w:rFonts w:eastAsia="Palatino Linotype" w:cs="Palatino Linotype"/>
          <w:color w:val="000000"/>
          <w:szCs w:val="24"/>
          <w:lang w:val="es-ES_tradnl"/>
        </w:rPr>
      </w:pPr>
      <w:r w:rsidRPr="00612B5A">
        <w:rPr>
          <w:rFonts w:eastAsia="Palatino Linotype" w:cs="Palatino Linotype"/>
          <w:color w:val="000000"/>
          <w:szCs w:val="24"/>
          <w:lang w:val="es-ES_tradnl"/>
        </w:rPr>
        <w:t xml:space="preserve">En ese tenor y de acuerdo con la interpretación en el orden administrativo que le da la Ley de la materia a este Instituto específicamente, en términos de su artículo 36, fracción </w:t>
      </w:r>
      <w:r w:rsidRPr="00612B5A">
        <w:rPr>
          <w:rFonts w:eastAsia="Palatino Linotype" w:cs="Palatino Linotype"/>
          <w:color w:val="000000"/>
          <w:szCs w:val="24"/>
          <w:lang w:val="es-ES_tradnl"/>
        </w:rPr>
        <w:lastRenderedPageBreak/>
        <w:t>I, de la Ley de Transparencia y Acceso a la Información Pública del Estado de México y Municipios, a efecto de salvaguardar el derecho de acceso a la información pública consignado a favor de la Recurrente.</w:t>
      </w:r>
    </w:p>
    <w:p w14:paraId="3EC9A9DF" w14:textId="77777777" w:rsidR="00612B5A" w:rsidRPr="00612B5A" w:rsidRDefault="00612B5A" w:rsidP="00612B5A">
      <w:pPr>
        <w:pBdr>
          <w:top w:val="nil"/>
          <w:left w:val="nil"/>
          <w:bottom w:val="nil"/>
          <w:right w:val="nil"/>
          <w:between w:val="nil"/>
        </w:pBdr>
        <w:rPr>
          <w:rFonts w:eastAsia="Arial Unicode MS"/>
          <w:szCs w:val="24"/>
          <w:lang w:val="es-ES_tradnl"/>
        </w:rPr>
      </w:pPr>
    </w:p>
    <w:p w14:paraId="5986A56E" w14:textId="40BCCCF3" w:rsidR="00612B5A" w:rsidRPr="00612B5A" w:rsidRDefault="00612B5A" w:rsidP="00612B5A">
      <w:pPr>
        <w:pBdr>
          <w:top w:val="nil"/>
          <w:left w:val="nil"/>
          <w:bottom w:val="nil"/>
          <w:right w:val="nil"/>
          <w:between w:val="nil"/>
        </w:pBdr>
        <w:rPr>
          <w:rFonts w:eastAsia="Palatino Linotype" w:cs="Palatino Linotype"/>
          <w:color w:val="000000"/>
          <w:szCs w:val="24"/>
          <w:lang w:val="es-ES_tradnl"/>
        </w:rPr>
      </w:pPr>
      <w:r w:rsidRPr="00612B5A">
        <w:rPr>
          <w:rFonts w:eastAsia="Palatino Linotype" w:cs="Palatino Linotype"/>
          <w:color w:val="000000"/>
          <w:szCs w:val="24"/>
          <w:lang w:val="es-ES_tradnl"/>
        </w:rPr>
        <w:t xml:space="preserve">En mérito de lo expuesto en líneas anteriores, este Instituto considera que los motivos de inconformidad planteados por </w:t>
      </w:r>
      <w:r w:rsidR="005D0BD4">
        <w:rPr>
          <w:rFonts w:eastAsia="Palatino Linotype" w:cs="Palatino Linotype"/>
          <w:color w:val="000000"/>
          <w:szCs w:val="24"/>
          <w:lang w:val="es-ES_tradnl"/>
        </w:rPr>
        <w:t xml:space="preserve">el </w:t>
      </w:r>
      <w:r w:rsidRPr="00612B5A">
        <w:rPr>
          <w:rFonts w:eastAsia="Palatino Linotype" w:cs="Palatino Linotype"/>
          <w:color w:val="000000"/>
          <w:szCs w:val="24"/>
          <w:lang w:val="es-ES_tradnl"/>
        </w:rPr>
        <w:t xml:space="preserve">Recurrente resultan fundados en el recurso de revisión que es materia de esta resolución; por ello </w:t>
      </w:r>
      <w:r w:rsidRPr="00612B5A">
        <w:rPr>
          <w:rFonts w:eastAsia="Palatino Linotype" w:cs="Palatino Linotype"/>
          <w:b/>
          <w:color w:val="000000"/>
          <w:szCs w:val="24"/>
          <w:lang w:val="es-ES_tradnl"/>
        </w:rPr>
        <w:t xml:space="preserve">con fundamento en la </w:t>
      </w:r>
      <w:r w:rsidR="005D0BD4">
        <w:rPr>
          <w:rFonts w:eastAsia="Palatino Linotype" w:cs="Palatino Linotype"/>
          <w:b/>
          <w:color w:val="000000"/>
          <w:szCs w:val="24"/>
          <w:lang w:val="es-ES_tradnl"/>
        </w:rPr>
        <w:t>segunda</w:t>
      </w:r>
      <w:r w:rsidRPr="00612B5A">
        <w:rPr>
          <w:rFonts w:eastAsia="Palatino Linotype" w:cs="Palatino Linotype"/>
          <w:b/>
          <w:color w:val="000000"/>
          <w:szCs w:val="24"/>
          <w:lang w:val="es-ES_tradnl"/>
        </w:rPr>
        <w:t xml:space="preserve"> hipótesis de la fracción III del artículo 186 </w:t>
      </w:r>
      <w:r w:rsidRPr="00612B5A">
        <w:rPr>
          <w:rFonts w:eastAsia="Palatino Linotype" w:cs="Palatino Linotype"/>
          <w:color w:val="000000"/>
          <w:szCs w:val="24"/>
          <w:lang w:val="es-ES_tradnl"/>
        </w:rPr>
        <w:t xml:space="preserve">de la Ley de Transparencia y Acceso a la Información Pública del Estado de México y Municipios, se </w:t>
      </w:r>
      <w:r w:rsidR="005D0BD4">
        <w:rPr>
          <w:rFonts w:eastAsia="Palatino Linotype" w:cs="Palatino Linotype"/>
          <w:b/>
          <w:color w:val="000000"/>
          <w:szCs w:val="24"/>
          <w:lang w:val="es-ES_tradnl"/>
        </w:rPr>
        <w:t>MODIFI</w:t>
      </w:r>
      <w:r w:rsidRPr="00612B5A">
        <w:rPr>
          <w:rFonts w:eastAsia="Palatino Linotype" w:cs="Palatino Linotype"/>
          <w:b/>
          <w:color w:val="000000"/>
          <w:szCs w:val="24"/>
          <w:lang w:val="es-ES_tradnl"/>
        </w:rPr>
        <w:t xml:space="preserve">CA </w:t>
      </w:r>
      <w:r w:rsidRPr="00612B5A">
        <w:rPr>
          <w:rFonts w:eastAsia="Palatino Linotype" w:cs="Palatino Linotype"/>
          <w:color w:val="000000"/>
          <w:szCs w:val="24"/>
          <w:lang w:val="es-ES_tradnl"/>
        </w:rPr>
        <w:t>la respuesta a la solicitud de información número</w:t>
      </w:r>
      <w:r w:rsidRPr="00612B5A">
        <w:rPr>
          <w:rFonts w:eastAsia="Palatino Linotype" w:cs="Palatino Linotype"/>
          <w:b/>
          <w:color w:val="000000"/>
          <w:szCs w:val="24"/>
          <w:lang w:val="es-ES_tradnl"/>
        </w:rPr>
        <w:t xml:space="preserve"> </w:t>
      </w:r>
      <w:r w:rsidR="005D0BD4" w:rsidRPr="005D0BD4">
        <w:rPr>
          <w:rFonts w:eastAsia="Palatino Linotype" w:cs="Palatino Linotype"/>
          <w:b/>
          <w:bCs/>
          <w:color w:val="000000"/>
          <w:szCs w:val="24"/>
          <w:lang w:val="es-ES_tradnl"/>
        </w:rPr>
        <w:t>00661/ZINACANT/IP/2022</w:t>
      </w:r>
      <w:r w:rsidRPr="00612B5A">
        <w:rPr>
          <w:rFonts w:eastAsia="Palatino Linotype" w:cs="Palatino Linotype"/>
          <w:color w:val="000000"/>
          <w:szCs w:val="24"/>
          <w:lang w:val="es-ES_tradnl"/>
        </w:rPr>
        <w:t>, que ha sido materia del presente estudio.</w:t>
      </w:r>
    </w:p>
    <w:p w14:paraId="1D8554F7" w14:textId="77777777" w:rsidR="00612B5A" w:rsidRPr="00612B5A" w:rsidRDefault="00612B5A" w:rsidP="00612B5A">
      <w:pPr>
        <w:pBdr>
          <w:top w:val="nil"/>
          <w:left w:val="nil"/>
          <w:bottom w:val="nil"/>
          <w:right w:val="nil"/>
          <w:between w:val="nil"/>
        </w:pBdr>
        <w:rPr>
          <w:rFonts w:eastAsia="Palatino Linotype" w:cs="Palatino Linotype"/>
          <w:color w:val="000000"/>
          <w:szCs w:val="24"/>
          <w:lang w:val="es-ES_tradnl"/>
        </w:rPr>
      </w:pPr>
    </w:p>
    <w:p w14:paraId="1F193FB4" w14:textId="22634D34" w:rsidR="00612B5A" w:rsidRDefault="00612B5A" w:rsidP="00612B5A">
      <w:pPr>
        <w:pBdr>
          <w:top w:val="nil"/>
          <w:left w:val="nil"/>
          <w:bottom w:val="nil"/>
          <w:right w:val="nil"/>
          <w:between w:val="nil"/>
        </w:pBdr>
        <w:rPr>
          <w:rFonts w:eastAsia="Palatino Linotype" w:cs="Palatino Linotype"/>
          <w:color w:val="000000"/>
          <w:szCs w:val="24"/>
          <w:lang w:val="es-ES_tradnl"/>
        </w:rPr>
      </w:pPr>
      <w:r w:rsidRPr="00612B5A">
        <w:rPr>
          <w:rFonts w:eastAsia="Palatino Linotype" w:cs="Palatino Linotype"/>
          <w:color w:val="000000"/>
          <w:szCs w:val="24"/>
          <w:lang w:val="es-ES_tradnl"/>
        </w:rPr>
        <w:t>Por lo antes expuesto y fundado es de resolverse y,</w:t>
      </w:r>
    </w:p>
    <w:p w14:paraId="5695865A" w14:textId="77777777" w:rsidR="00D25ACF" w:rsidRPr="00612B5A" w:rsidRDefault="00D25ACF" w:rsidP="00612B5A">
      <w:pPr>
        <w:pBdr>
          <w:top w:val="nil"/>
          <w:left w:val="nil"/>
          <w:bottom w:val="nil"/>
          <w:right w:val="nil"/>
          <w:between w:val="nil"/>
        </w:pBdr>
        <w:rPr>
          <w:rFonts w:eastAsia="Palatino Linotype" w:cs="Palatino Linotype"/>
          <w:color w:val="000000"/>
          <w:szCs w:val="24"/>
          <w:lang w:val="es-ES_tradnl"/>
        </w:rPr>
      </w:pPr>
    </w:p>
    <w:p w14:paraId="6F65FBED" w14:textId="77777777" w:rsidR="00612B5A" w:rsidRPr="00612B5A" w:rsidRDefault="00612B5A" w:rsidP="00612B5A">
      <w:pPr>
        <w:pBdr>
          <w:top w:val="nil"/>
          <w:left w:val="nil"/>
          <w:bottom w:val="nil"/>
          <w:right w:val="nil"/>
          <w:between w:val="nil"/>
        </w:pBdr>
        <w:jc w:val="center"/>
        <w:rPr>
          <w:rFonts w:eastAsia="Palatino Linotype" w:cs="Palatino Linotype"/>
          <w:b/>
          <w:color w:val="000000"/>
          <w:sz w:val="28"/>
          <w:szCs w:val="28"/>
          <w:lang w:val="es-ES_tradnl"/>
        </w:rPr>
      </w:pPr>
      <w:r w:rsidRPr="00612B5A">
        <w:rPr>
          <w:rFonts w:eastAsia="Palatino Linotype" w:cs="Palatino Linotype"/>
          <w:b/>
          <w:color w:val="000000"/>
          <w:sz w:val="28"/>
          <w:szCs w:val="28"/>
          <w:lang w:val="es-ES_tradnl"/>
        </w:rPr>
        <w:t>S E    R E S U E L V E</w:t>
      </w:r>
    </w:p>
    <w:p w14:paraId="367E97CD" w14:textId="77777777" w:rsidR="00612B5A" w:rsidRPr="00612B5A" w:rsidRDefault="00612B5A" w:rsidP="00612B5A">
      <w:pPr>
        <w:pBdr>
          <w:top w:val="nil"/>
          <w:left w:val="nil"/>
          <w:bottom w:val="nil"/>
          <w:right w:val="nil"/>
          <w:between w:val="nil"/>
        </w:pBdr>
        <w:rPr>
          <w:rFonts w:eastAsia="Palatino Linotype" w:cs="Palatino Linotype"/>
          <w:b/>
          <w:color w:val="000000"/>
          <w:szCs w:val="24"/>
          <w:lang w:val="es-ES_tradnl"/>
        </w:rPr>
      </w:pPr>
    </w:p>
    <w:p w14:paraId="3192721C" w14:textId="346FF1E6" w:rsidR="00612B5A" w:rsidRPr="00F467A8" w:rsidRDefault="00612B5A" w:rsidP="00612B5A">
      <w:pPr>
        <w:pBdr>
          <w:top w:val="nil"/>
          <w:left w:val="nil"/>
          <w:bottom w:val="nil"/>
          <w:right w:val="nil"/>
          <w:between w:val="nil"/>
        </w:pBdr>
        <w:rPr>
          <w:rFonts w:eastAsia="Palatino Linotype" w:cs="Palatino Linotype"/>
          <w:color w:val="000000"/>
          <w:szCs w:val="24"/>
          <w:lang w:val="es-ES_tradnl"/>
        </w:rPr>
      </w:pPr>
      <w:r w:rsidRPr="00F467A8">
        <w:rPr>
          <w:rFonts w:eastAsia="Palatino Linotype" w:cs="Palatino Linotype"/>
          <w:b/>
          <w:color w:val="000000"/>
          <w:szCs w:val="24"/>
          <w:lang w:val="es-ES_tradnl"/>
        </w:rPr>
        <w:t>PRIMERO.</w:t>
      </w:r>
      <w:r w:rsidRPr="00F467A8">
        <w:rPr>
          <w:rFonts w:eastAsia="Palatino Linotype" w:cs="Palatino Linotype"/>
          <w:color w:val="000000"/>
          <w:szCs w:val="24"/>
          <w:lang w:val="es-ES_tradnl"/>
        </w:rPr>
        <w:t xml:space="preserve"> Se </w:t>
      </w:r>
      <w:r w:rsidR="005D0BD4">
        <w:rPr>
          <w:rFonts w:eastAsia="Palatino Linotype" w:cs="Palatino Linotype"/>
          <w:b/>
          <w:color w:val="000000"/>
          <w:szCs w:val="24"/>
          <w:lang w:val="es-ES_tradnl"/>
        </w:rPr>
        <w:t>MODIFI</w:t>
      </w:r>
      <w:r w:rsidRPr="00F467A8">
        <w:rPr>
          <w:rFonts w:eastAsia="Palatino Linotype" w:cs="Palatino Linotype"/>
          <w:b/>
          <w:color w:val="000000"/>
          <w:szCs w:val="24"/>
          <w:lang w:val="es-ES_tradnl"/>
        </w:rPr>
        <w:t>CA</w:t>
      </w:r>
      <w:r w:rsidRPr="00F467A8">
        <w:rPr>
          <w:rFonts w:eastAsia="Palatino Linotype" w:cs="Palatino Linotype"/>
          <w:color w:val="000000"/>
          <w:szCs w:val="24"/>
          <w:lang w:val="es-ES_tradnl"/>
        </w:rPr>
        <w:t xml:space="preserve"> la respuesta entregada por el Sujeto Obligado</w:t>
      </w:r>
      <w:r w:rsidRPr="00F467A8">
        <w:rPr>
          <w:rFonts w:eastAsia="Palatino Linotype" w:cs="Palatino Linotype"/>
          <w:b/>
          <w:color w:val="000000"/>
          <w:szCs w:val="24"/>
          <w:lang w:val="es-ES_tradnl"/>
        </w:rPr>
        <w:t xml:space="preserve"> </w:t>
      </w:r>
      <w:r w:rsidRPr="00F467A8">
        <w:rPr>
          <w:rFonts w:eastAsia="Palatino Linotype" w:cs="Palatino Linotype"/>
          <w:color w:val="000000"/>
          <w:szCs w:val="24"/>
          <w:lang w:val="es-ES_tradnl"/>
        </w:rPr>
        <w:t xml:space="preserve">a la solicitud de información número </w:t>
      </w:r>
      <w:r w:rsidR="005D0BD4" w:rsidRPr="005D0BD4">
        <w:rPr>
          <w:rFonts w:eastAsia="Palatino Linotype" w:cs="Palatino Linotype"/>
          <w:b/>
          <w:bCs/>
          <w:color w:val="000000"/>
          <w:szCs w:val="24"/>
          <w:lang w:val="es-ES_tradnl"/>
        </w:rPr>
        <w:t>00661/ZINACANT/IP/2022</w:t>
      </w:r>
      <w:r w:rsidRPr="00F467A8">
        <w:rPr>
          <w:rFonts w:eastAsia="Palatino Linotype" w:cs="Palatino Linotype"/>
          <w:color w:val="000000"/>
          <w:szCs w:val="24"/>
          <w:lang w:val="es-ES_tradnl"/>
        </w:rPr>
        <w:t>, por resultar fundados los motivos de inconformidad argüidos por el Recurrente, en términos del</w:t>
      </w:r>
      <w:r w:rsidRPr="00F467A8">
        <w:rPr>
          <w:rFonts w:eastAsia="Palatino Linotype" w:cs="Palatino Linotype"/>
          <w:b/>
          <w:color w:val="000000"/>
          <w:szCs w:val="24"/>
          <w:lang w:val="es-ES_tradnl"/>
        </w:rPr>
        <w:t xml:space="preserve"> Considerando </w:t>
      </w:r>
      <w:r w:rsidR="00F467A8" w:rsidRPr="00F467A8">
        <w:rPr>
          <w:rFonts w:eastAsia="Palatino Linotype" w:cs="Palatino Linotype"/>
          <w:b/>
          <w:color w:val="000000"/>
          <w:szCs w:val="24"/>
          <w:lang w:val="es-ES_tradnl"/>
        </w:rPr>
        <w:t>QUIN</w:t>
      </w:r>
      <w:r w:rsidRPr="00F467A8">
        <w:rPr>
          <w:rFonts w:eastAsia="Palatino Linotype" w:cs="Palatino Linotype"/>
          <w:b/>
          <w:color w:val="000000"/>
          <w:szCs w:val="24"/>
          <w:lang w:val="es-ES_tradnl"/>
        </w:rPr>
        <w:t xml:space="preserve">TO </w:t>
      </w:r>
      <w:r w:rsidRPr="00F467A8">
        <w:rPr>
          <w:rFonts w:eastAsia="Palatino Linotype" w:cs="Palatino Linotype"/>
          <w:color w:val="000000"/>
          <w:szCs w:val="24"/>
          <w:lang w:val="es-ES_tradnl"/>
        </w:rPr>
        <w:t xml:space="preserve">de la presente resolución. </w:t>
      </w:r>
    </w:p>
    <w:p w14:paraId="5A305F75" w14:textId="77777777" w:rsidR="00612B5A" w:rsidRPr="00F467A8" w:rsidRDefault="00612B5A" w:rsidP="00612B5A">
      <w:pPr>
        <w:pBdr>
          <w:top w:val="nil"/>
          <w:left w:val="nil"/>
          <w:bottom w:val="nil"/>
          <w:right w:val="nil"/>
          <w:between w:val="nil"/>
        </w:pBdr>
        <w:rPr>
          <w:rFonts w:eastAsia="Palatino Linotype" w:cs="Palatino Linotype"/>
          <w:color w:val="000000"/>
          <w:szCs w:val="24"/>
          <w:lang w:val="es-ES_tradnl"/>
        </w:rPr>
      </w:pPr>
    </w:p>
    <w:p w14:paraId="0CCAE9B1" w14:textId="1F84EC7F" w:rsidR="00612B5A" w:rsidRPr="00F467A8" w:rsidRDefault="00612B5A" w:rsidP="00612B5A">
      <w:pPr>
        <w:pBdr>
          <w:top w:val="nil"/>
          <w:left w:val="nil"/>
          <w:bottom w:val="nil"/>
          <w:right w:val="nil"/>
          <w:between w:val="nil"/>
        </w:pBdr>
        <w:rPr>
          <w:rFonts w:eastAsia="Palatino Linotype" w:cs="Palatino Linotype"/>
          <w:color w:val="000000"/>
          <w:szCs w:val="24"/>
          <w:lang w:val="es-ES_tradnl"/>
        </w:rPr>
      </w:pPr>
      <w:r w:rsidRPr="00F467A8">
        <w:rPr>
          <w:rFonts w:eastAsia="Palatino Linotype" w:cs="Palatino Linotype"/>
          <w:b/>
          <w:color w:val="000000"/>
          <w:szCs w:val="24"/>
          <w:lang w:val="es-ES_tradnl"/>
        </w:rPr>
        <w:t>SEGUNDO.</w:t>
      </w:r>
      <w:r w:rsidRPr="00F467A8">
        <w:rPr>
          <w:rFonts w:eastAsia="Palatino Linotype" w:cs="Palatino Linotype"/>
          <w:color w:val="000000"/>
          <w:szCs w:val="24"/>
          <w:lang w:val="es-ES_tradnl"/>
        </w:rPr>
        <w:t xml:space="preserve"> Se </w:t>
      </w:r>
      <w:r w:rsidRPr="00F467A8">
        <w:rPr>
          <w:rFonts w:eastAsia="Palatino Linotype" w:cs="Palatino Linotype"/>
          <w:b/>
          <w:color w:val="000000"/>
          <w:szCs w:val="24"/>
          <w:lang w:val="es-ES_tradnl"/>
        </w:rPr>
        <w:t>ORDENA</w:t>
      </w:r>
      <w:r w:rsidRPr="00F467A8">
        <w:rPr>
          <w:rFonts w:eastAsia="Palatino Linotype" w:cs="Palatino Linotype"/>
          <w:color w:val="000000"/>
          <w:szCs w:val="24"/>
          <w:lang w:val="es-ES_tradnl"/>
        </w:rPr>
        <w:t xml:space="preserve"> al Sujeto Obligado que haga entrega al Recurrente mediante el Sistema de Acceso a la Información Mexiquense (SAIMEX), en versión pública </w:t>
      </w:r>
      <w:r w:rsidR="00F467A8" w:rsidRPr="00F467A8">
        <w:rPr>
          <w:rFonts w:eastAsia="Palatino Linotype" w:cs="Palatino Linotype"/>
          <w:color w:val="000000"/>
          <w:szCs w:val="24"/>
          <w:lang w:val="es-ES_tradnl"/>
        </w:rPr>
        <w:t xml:space="preserve">en caso </w:t>
      </w:r>
      <w:r w:rsidR="00F467A8" w:rsidRPr="00F467A8">
        <w:rPr>
          <w:rFonts w:eastAsia="Palatino Linotype" w:cs="Palatino Linotype"/>
          <w:color w:val="000000"/>
          <w:szCs w:val="24"/>
          <w:lang w:val="es-ES_tradnl"/>
        </w:rPr>
        <w:lastRenderedPageBreak/>
        <w:t xml:space="preserve">de ser procedente </w:t>
      </w:r>
      <w:r w:rsidRPr="00F467A8">
        <w:rPr>
          <w:rFonts w:eastAsia="Palatino Linotype" w:cs="Palatino Linotype"/>
          <w:color w:val="000000"/>
          <w:szCs w:val="24"/>
          <w:lang w:val="es-ES_tradnl"/>
        </w:rPr>
        <w:t xml:space="preserve">y en términos del </w:t>
      </w:r>
      <w:r w:rsidRPr="00F467A8">
        <w:rPr>
          <w:rFonts w:eastAsia="Palatino Linotype" w:cs="Palatino Linotype"/>
          <w:b/>
          <w:color w:val="000000"/>
          <w:szCs w:val="24"/>
          <w:lang w:val="es-ES_tradnl"/>
        </w:rPr>
        <w:t xml:space="preserve">Considerando </w:t>
      </w:r>
      <w:r w:rsidR="00F467A8" w:rsidRPr="00F467A8">
        <w:rPr>
          <w:rFonts w:eastAsia="Palatino Linotype" w:cs="Palatino Linotype"/>
          <w:b/>
          <w:color w:val="000000"/>
          <w:szCs w:val="24"/>
          <w:lang w:val="es-ES_tradnl"/>
        </w:rPr>
        <w:t>QUIN</w:t>
      </w:r>
      <w:r w:rsidRPr="00F467A8">
        <w:rPr>
          <w:rFonts w:eastAsia="Palatino Linotype" w:cs="Palatino Linotype"/>
          <w:b/>
          <w:color w:val="000000"/>
          <w:szCs w:val="24"/>
          <w:lang w:val="es-ES_tradnl"/>
        </w:rPr>
        <w:t>TO</w:t>
      </w:r>
      <w:r w:rsidRPr="00F467A8">
        <w:rPr>
          <w:rFonts w:eastAsia="Palatino Linotype" w:cs="Palatino Linotype"/>
          <w:color w:val="000000"/>
          <w:szCs w:val="24"/>
          <w:lang w:val="es-ES_tradnl"/>
        </w:rPr>
        <w:t>, de lo</w:t>
      </w:r>
      <w:r w:rsidR="00F467A8" w:rsidRPr="00F467A8">
        <w:rPr>
          <w:rFonts w:eastAsia="Palatino Linotype" w:cs="Palatino Linotype"/>
          <w:color w:val="000000"/>
          <w:szCs w:val="24"/>
          <w:lang w:val="es-ES_tradnl"/>
        </w:rPr>
        <w:t>s documentos en donde conste lo</w:t>
      </w:r>
      <w:r w:rsidRPr="00F467A8">
        <w:rPr>
          <w:rFonts w:eastAsia="Palatino Linotype" w:cs="Palatino Linotype"/>
          <w:color w:val="000000"/>
          <w:szCs w:val="24"/>
          <w:lang w:val="es-ES_tradnl"/>
        </w:rPr>
        <w:t xml:space="preserve"> siguiente: </w:t>
      </w:r>
    </w:p>
    <w:p w14:paraId="5F73EB23" w14:textId="77777777" w:rsidR="00612B5A" w:rsidRPr="00F467A8" w:rsidRDefault="00612B5A" w:rsidP="00612B5A">
      <w:pPr>
        <w:pBdr>
          <w:top w:val="nil"/>
          <w:left w:val="nil"/>
          <w:bottom w:val="nil"/>
          <w:right w:val="nil"/>
          <w:between w:val="nil"/>
        </w:pBdr>
        <w:rPr>
          <w:rFonts w:eastAsia="Palatino Linotype" w:cs="Palatino Linotype"/>
          <w:color w:val="000000"/>
          <w:szCs w:val="24"/>
          <w:lang w:val="es-ES_tradnl"/>
        </w:rPr>
      </w:pPr>
    </w:p>
    <w:p w14:paraId="7D10949F" w14:textId="049B4EBF" w:rsidR="00612B5A" w:rsidRDefault="005D0BD4" w:rsidP="005D0BD4">
      <w:pPr>
        <w:numPr>
          <w:ilvl w:val="0"/>
          <w:numId w:val="13"/>
        </w:numPr>
        <w:pBdr>
          <w:top w:val="nil"/>
          <w:left w:val="nil"/>
          <w:bottom w:val="nil"/>
          <w:right w:val="nil"/>
          <w:between w:val="nil"/>
        </w:pBdr>
        <w:spacing w:line="276" w:lineRule="auto"/>
        <w:ind w:left="851" w:hanging="567"/>
        <w:rPr>
          <w:rFonts w:eastAsia="Palatino Linotype" w:cs="Palatino Linotype"/>
          <w:i/>
          <w:iCs/>
          <w:color w:val="000000"/>
          <w:szCs w:val="24"/>
          <w:lang w:val="es-ES_tradnl"/>
        </w:rPr>
      </w:pPr>
      <w:r>
        <w:rPr>
          <w:rFonts w:eastAsia="Palatino Linotype" w:cs="Palatino Linotype"/>
          <w:i/>
          <w:iCs/>
          <w:color w:val="000000"/>
          <w:szCs w:val="24"/>
          <w:lang w:val="es-ES_tradnl"/>
        </w:rPr>
        <w:t>La programación del mantenimiento a la vialidad referida en la solicitud de información.</w:t>
      </w:r>
    </w:p>
    <w:p w14:paraId="0398EA60" w14:textId="55D20F68" w:rsidR="00F467A8" w:rsidRPr="00F467A8" w:rsidRDefault="005D0BD4" w:rsidP="005D0BD4">
      <w:pPr>
        <w:numPr>
          <w:ilvl w:val="0"/>
          <w:numId w:val="13"/>
        </w:numPr>
        <w:pBdr>
          <w:top w:val="nil"/>
          <w:left w:val="nil"/>
          <w:bottom w:val="nil"/>
          <w:right w:val="nil"/>
          <w:between w:val="nil"/>
        </w:pBdr>
        <w:spacing w:line="276" w:lineRule="auto"/>
        <w:ind w:left="851" w:hanging="567"/>
        <w:rPr>
          <w:rFonts w:eastAsia="Palatino Linotype" w:cs="Palatino Linotype"/>
          <w:i/>
          <w:iCs/>
          <w:color w:val="000000"/>
          <w:szCs w:val="24"/>
          <w:lang w:val="es-ES_tradnl"/>
        </w:rPr>
      </w:pPr>
      <w:r>
        <w:rPr>
          <w:rFonts w:eastAsia="Palatino Linotype" w:cs="Palatino Linotype"/>
          <w:i/>
          <w:iCs/>
          <w:color w:val="000000"/>
          <w:szCs w:val="24"/>
          <w:lang w:val="es-ES_tradnl"/>
        </w:rPr>
        <w:t>El</w:t>
      </w:r>
      <w:r w:rsidR="001B7DC2">
        <w:rPr>
          <w:rFonts w:eastAsia="Palatino Linotype" w:cs="Palatino Linotype"/>
          <w:i/>
          <w:iCs/>
          <w:color w:val="000000"/>
          <w:szCs w:val="24"/>
          <w:lang w:val="es-ES_tradnl"/>
        </w:rPr>
        <w:t xml:space="preserve"> programa o</w:t>
      </w:r>
      <w:r>
        <w:rPr>
          <w:rFonts w:eastAsia="Palatino Linotype" w:cs="Palatino Linotype"/>
          <w:i/>
          <w:iCs/>
          <w:color w:val="000000"/>
          <w:szCs w:val="24"/>
          <w:lang w:val="es-ES_tradnl"/>
        </w:rPr>
        <w:t xml:space="preserve"> plan </w:t>
      </w:r>
      <w:r w:rsidR="001B7DC2">
        <w:rPr>
          <w:rFonts w:eastAsia="Palatino Linotype" w:cs="Palatino Linotype"/>
          <w:i/>
          <w:iCs/>
          <w:color w:val="000000"/>
          <w:szCs w:val="24"/>
          <w:lang w:val="es-ES_tradnl"/>
        </w:rPr>
        <w:t>para dar mantenimiento a las vialidades del municipio para el ejercicio fiscal 2022.</w:t>
      </w:r>
    </w:p>
    <w:p w14:paraId="0022A215" w14:textId="77777777" w:rsidR="00612B5A" w:rsidRPr="00F467A8" w:rsidRDefault="00612B5A" w:rsidP="00612B5A">
      <w:pPr>
        <w:pBdr>
          <w:top w:val="nil"/>
          <w:left w:val="nil"/>
          <w:bottom w:val="nil"/>
          <w:right w:val="nil"/>
          <w:between w:val="nil"/>
        </w:pBdr>
        <w:rPr>
          <w:rFonts w:eastAsia="Palatino Linotype" w:cs="Palatino Linotype"/>
          <w:color w:val="000000"/>
          <w:szCs w:val="24"/>
          <w:lang w:val="es-ES_tradnl"/>
        </w:rPr>
      </w:pPr>
    </w:p>
    <w:p w14:paraId="4BB0BF18" w14:textId="70E08299" w:rsidR="00612B5A" w:rsidRPr="00F467A8" w:rsidRDefault="00F10C4F" w:rsidP="00612B5A">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En caso de ser necesario, c</w:t>
      </w:r>
      <w:r w:rsidR="00612B5A" w:rsidRPr="00F467A8">
        <w:rPr>
          <w:rFonts w:eastAsia="Palatino Linotype" w:cs="Palatino Linotype"/>
          <w:color w:val="000000"/>
          <w:szCs w:val="24"/>
          <w:lang w:val="es-ES_tradnl"/>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69FCFCA" w14:textId="77777777" w:rsidR="00612B5A" w:rsidRPr="00F467A8" w:rsidRDefault="00612B5A" w:rsidP="00612B5A">
      <w:pPr>
        <w:pBdr>
          <w:top w:val="nil"/>
          <w:left w:val="nil"/>
          <w:bottom w:val="nil"/>
          <w:right w:val="nil"/>
          <w:between w:val="nil"/>
        </w:pBdr>
        <w:rPr>
          <w:rFonts w:eastAsia="Palatino Linotype" w:cs="Palatino Linotype"/>
          <w:color w:val="000000"/>
          <w:szCs w:val="24"/>
          <w:lang w:val="es-ES_tradnl"/>
        </w:rPr>
      </w:pPr>
    </w:p>
    <w:p w14:paraId="55DC6AC9" w14:textId="77777777" w:rsidR="00612B5A" w:rsidRPr="00F467A8" w:rsidRDefault="00612B5A" w:rsidP="00612B5A">
      <w:pPr>
        <w:pBdr>
          <w:top w:val="nil"/>
          <w:left w:val="nil"/>
          <w:bottom w:val="nil"/>
          <w:right w:val="nil"/>
          <w:between w:val="nil"/>
        </w:pBdr>
        <w:rPr>
          <w:rFonts w:eastAsia="Palatino Linotype" w:cs="Palatino Linotype"/>
          <w:color w:val="000000"/>
          <w:szCs w:val="24"/>
          <w:lang w:val="es-ES_tradnl"/>
        </w:rPr>
      </w:pPr>
      <w:r w:rsidRPr="00F467A8">
        <w:rPr>
          <w:rFonts w:eastAsia="Palatino Linotype" w:cs="Palatino Linotype"/>
          <w:b/>
          <w:color w:val="000000"/>
          <w:szCs w:val="24"/>
          <w:lang w:val="es-ES_tradnl"/>
        </w:rPr>
        <w:t>TERCERO. Notifíquese</w:t>
      </w:r>
      <w:r w:rsidRPr="00F467A8">
        <w:rPr>
          <w:rFonts w:eastAsia="Palatino Linotype" w:cs="Palatino Linotype"/>
          <w:b/>
          <w:i/>
          <w:color w:val="000000"/>
          <w:szCs w:val="24"/>
          <w:lang w:val="es-ES_tradnl"/>
        </w:rPr>
        <w:t xml:space="preserve"> </w:t>
      </w:r>
      <w:r w:rsidRPr="00F467A8">
        <w:rPr>
          <w:rFonts w:eastAsia="Palatino Linotype" w:cs="Palatino Linotype"/>
          <w:color w:val="000000"/>
          <w:szCs w:val="24"/>
          <w:lang w:val="es-ES_tradnl"/>
        </w:rPr>
        <w:t>al Titular de la Unidad de Transparencia del</w:t>
      </w:r>
      <w:r w:rsidRPr="00F467A8">
        <w:rPr>
          <w:rFonts w:eastAsia="Palatino Linotype" w:cs="Palatino Linotype"/>
          <w:b/>
          <w:color w:val="000000"/>
          <w:szCs w:val="24"/>
          <w:lang w:val="es-ES_tradnl"/>
        </w:rPr>
        <w:t xml:space="preserve"> </w:t>
      </w:r>
      <w:r w:rsidRPr="00F467A8">
        <w:rPr>
          <w:rFonts w:eastAsia="Palatino Linotype" w:cs="Palatino Linotype"/>
          <w:color w:val="000000"/>
          <w:szCs w:val="24"/>
          <w:lang w:val="es-ES_tradnl"/>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3F990F7" w14:textId="77777777" w:rsidR="00612B5A" w:rsidRPr="00F467A8" w:rsidRDefault="00612B5A" w:rsidP="00612B5A">
      <w:pPr>
        <w:pBdr>
          <w:top w:val="nil"/>
          <w:left w:val="nil"/>
          <w:bottom w:val="nil"/>
          <w:right w:val="nil"/>
          <w:between w:val="nil"/>
        </w:pBdr>
        <w:rPr>
          <w:rFonts w:eastAsia="Palatino Linotype" w:cs="Palatino Linotype"/>
          <w:color w:val="000000"/>
          <w:szCs w:val="24"/>
          <w:lang w:val="es-ES_tradnl"/>
        </w:rPr>
      </w:pPr>
    </w:p>
    <w:p w14:paraId="183B1572" w14:textId="77777777" w:rsidR="00612B5A" w:rsidRPr="00F467A8" w:rsidRDefault="00612B5A" w:rsidP="00612B5A">
      <w:pPr>
        <w:pBdr>
          <w:top w:val="nil"/>
          <w:left w:val="nil"/>
          <w:bottom w:val="nil"/>
          <w:right w:val="nil"/>
          <w:between w:val="nil"/>
        </w:pBdr>
        <w:rPr>
          <w:rFonts w:eastAsia="Palatino Linotype" w:cs="Palatino Linotype"/>
          <w:color w:val="000000"/>
          <w:szCs w:val="24"/>
          <w:lang w:val="es-ES_tradnl"/>
        </w:rPr>
      </w:pPr>
      <w:r w:rsidRPr="00F467A8">
        <w:rPr>
          <w:rFonts w:eastAsia="Palatino Linotype" w:cs="Palatino Linotype"/>
          <w:b/>
          <w:color w:val="000000"/>
          <w:szCs w:val="24"/>
          <w:lang w:val="es-ES_tradnl"/>
        </w:rPr>
        <w:t xml:space="preserve">CUARTO. </w:t>
      </w:r>
      <w:r w:rsidRPr="00F467A8">
        <w:rPr>
          <w:rFonts w:eastAsia="Palatino Linotype" w:cs="Palatino Linotype"/>
          <w:color w:val="000000"/>
          <w:szCs w:val="24"/>
          <w:lang w:val="es-ES_tradnl"/>
        </w:rPr>
        <w:t xml:space="preserve">De conformidad con el artículo 198 de la Ley de Transparencia y Acceso a la Información Pública del Estado de México y Municipios, de considerarlo procedente, el </w:t>
      </w:r>
      <w:r w:rsidRPr="00F467A8">
        <w:rPr>
          <w:rFonts w:eastAsia="Palatino Linotype" w:cs="Palatino Linotype"/>
          <w:color w:val="000000"/>
          <w:szCs w:val="24"/>
          <w:lang w:val="es-ES_tradnl"/>
        </w:rPr>
        <w:lastRenderedPageBreak/>
        <w:t>Sujeto Obligado, de manera fundada y motivada, podrá solicitar una ampliación de plazo para el cumplimiento de la presente resolución.</w:t>
      </w:r>
    </w:p>
    <w:p w14:paraId="2DB2755B" w14:textId="77777777" w:rsidR="00612B5A" w:rsidRPr="00F467A8" w:rsidRDefault="00612B5A" w:rsidP="00612B5A">
      <w:pPr>
        <w:pBdr>
          <w:top w:val="nil"/>
          <w:left w:val="nil"/>
          <w:bottom w:val="nil"/>
          <w:right w:val="nil"/>
          <w:between w:val="nil"/>
        </w:pBdr>
        <w:rPr>
          <w:rFonts w:eastAsia="Palatino Linotype" w:cs="Palatino Linotype"/>
          <w:b/>
          <w:color w:val="000000"/>
          <w:szCs w:val="24"/>
          <w:lang w:val="es-ES_tradnl"/>
        </w:rPr>
      </w:pPr>
    </w:p>
    <w:p w14:paraId="41B193EF" w14:textId="1C4D78A9" w:rsidR="006E621A" w:rsidRPr="00F467A8" w:rsidRDefault="00612B5A" w:rsidP="00612B5A">
      <w:pPr>
        <w:contextualSpacing/>
        <w:rPr>
          <w:rFonts w:eastAsia="Palatino Linotype" w:cs="Palatino Linotype"/>
          <w:color w:val="000000"/>
          <w:szCs w:val="24"/>
          <w:lang w:val="es-ES_tradnl"/>
        </w:rPr>
      </w:pPr>
      <w:r w:rsidRPr="00F467A8">
        <w:rPr>
          <w:rFonts w:eastAsia="Palatino Linotype" w:cs="Palatino Linotype"/>
          <w:b/>
          <w:color w:val="000000"/>
          <w:szCs w:val="24"/>
          <w:lang w:val="es-ES_tradnl"/>
        </w:rPr>
        <w:t xml:space="preserve">QUINTO. Notifíquese </w:t>
      </w:r>
      <w:r w:rsidRPr="00F467A8">
        <w:rPr>
          <w:rFonts w:eastAsia="Palatino Linotype" w:cs="Palatino Linotype"/>
          <w:color w:val="000000"/>
          <w:szCs w:val="24"/>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F467A8">
        <w:rPr>
          <w:rFonts w:eastAsia="Palatino Linotype" w:cs="Palatino Linotype"/>
          <w:color w:val="000000"/>
          <w:szCs w:val="24"/>
          <w:highlight w:val="white"/>
          <w:lang w:val="es-ES_tradnl"/>
        </w:rPr>
        <w:t xml:space="preserve"> de conformidad con lo establecido en el artículo 196 de la Ley de Transparencia y Acceso a la Información Pública del Estado de México y Municipios.</w:t>
      </w:r>
    </w:p>
    <w:p w14:paraId="631AAF21" w14:textId="77777777" w:rsidR="00612B5A" w:rsidRPr="00F467A8" w:rsidRDefault="00612B5A" w:rsidP="00612B5A">
      <w:pPr>
        <w:contextualSpacing/>
        <w:rPr>
          <w:rFonts w:eastAsiaTheme="minorHAnsi" w:cs="Arial"/>
          <w:szCs w:val="24"/>
          <w:lang w:eastAsia="en-US"/>
        </w:rPr>
      </w:pPr>
    </w:p>
    <w:p w14:paraId="3AB65A77" w14:textId="49DE4147" w:rsidR="00E97F10" w:rsidRPr="00C82353" w:rsidRDefault="26EDA31A" w:rsidP="26EDA31A">
      <w:pPr>
        <w:pBdr>
          <w:top w:val="nil"/>
          <w:left w:val="nil"/>
          <w:bottom w:val="nil"/>
          <w:right w:val="nil"/>
          <w:between w:val="nil"/>
        </w:pBdr>
        <w:contextualSpacing/>
        <w:rPr>
          <w:rFonts w:eastAsia="Palatino Linotype" w:cs="Palatino Linotype"/>
          <w:color w:val="000000"/>
          <w:lang w:val="es-ES"/>
        </w:rPr>
      </w:pPr>
      <w:r w:rsidRPr="26EDA31A">
        <w:rPr>
          <w:rFonts w:eastAsia="Palatino Linotype" w:cs="Palatino Linotype"/>
          <w:color w:val="000000" w:themeColor="text1"/>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006F7">
        <w:rPr>
          <w:rFonts w:eastAsia="Palatino Linotype" w:cs="Palatino Linotype"/>
          <w:color w:val="000000" w:themeColor="text1"/>
          <w:lang w:val="es-ES"/>
        </w:rPr>
        <w:t xml:space="preserve"> </w:t>
      </w:r>
      <w:r w:rsidRPr="26EDA31A">
        <w:rPr>
          <w:rFonts w:eastAsia="Palatino Linotype" w:cs="Palatino Linotype"/>
          <w:color w:val="000000" w:themeColor="text1"/>
          <w:lang w:val="es-ES"/>
        </w:rPr>
        <w:t xml:space="preserve">Y GUADALUPE RAMÍREZ PEÑA, EN LA </w:t>
      </w:r>
      <w:r w:rsidR="00D25ACF">
        <w:rPr>
          <w:rFonts w:eastAsia="Palatino Linotype" w:cs="Palatino Linotype"/>
          <w:color w:val="000000" w:themeColor="text1"/>
          <w:lang w:val="es-ES"/>
        </w:rPr>
        <w:t>SEX</w:t>
      </w:r>
      <w:r w:rsidR="00873199">
        <w:rPr>
          <w:rFonts w:eastAsia="Palatino Linotype" w:cs="Palatino Linotype"/>
          <w:color w:val="000000" w:themeColor="text1"/>
          <w:lang w:val="es-ES"/>
        </w:rPr>
        <w:t>TA</w:t>
      </w:r>
      <w:r w:rsidRPr="26EDA31A">
        <w:rPr>
          <w:rFonts w:eastAsia="Palatino Linotype" w:cs="Palatino Linotype"/>
          <w:color w:val="000000" w:themeColor="text1"/>
          <w:lang w:val="es-ES"/>
        </w:rPr>
        <w:t xml:space="preserve"> SESIÓN ORDINARIA CELEBRADA EL </w:t>
      </w:r>
      <w:r w:rsidR="00D25ACF">
        <w:rPr>
          <w:rFonts w:eastAsia="Palatino Linotype" w:cs="Palatino Linotype"/>
          <w:color w:val="000000" w:themeColor="text1"/>
          <w:lang w:val="es-ES"/>
        </w:rPr>
        <w:t>QUINCE</w:t>
      </w:r>
      <w:r w:rsidR="00873199">
        <w:rPr>
          <w:rFonts w:eastAsia="Palatino Linotype" w:cs="Palatino Linotype"/>
          <w:color w:val="000000" w:themeColor="text1"/>
          <w:lang w:val="es-ES"/>
        </w:rPr>
        <w:t xml:space="preserve"> DE FEBRERO</w:t>
      </w:r>
      <w:r w:rsidR="00F467A8">
        <w:rPr>
          <w:rFonts w:eastAsia="Palatino Linotype" w:cs="Palatino Linotype"/>
          <w:color w:val="000000" w:themeColor="text1"/>
          <w:lang w:val="es-ES"/>
        </w:rPr>
        <w:t xml:space="preserve"> DE DOS MIL VEINTITRÉS</w:t>
      </w:r>
      <w:r w:rsidRPr="26EDA31A">
        <w:rPr>
          <w:rFonts w:eastAsia="Palatino Linotype" w:cs="Palatino Linotype"/>
          <w:color w:val="000000" w:themeColor="text1"/>
          <w:lang w:val="es-ES"/>
        </w:rPr>
        <w:t>, ANTE EL SECRETARIO TÉCNICO DEL PLENO, ALEXIS TAPIA RAMÍREZ.----------------------------------------------------------------------------------------------------------------------------------------------------------------------------------------------------------------------------------------------------------------------------------------------------------------------------------------------------------------------------------------------------------------------------------------------------------------------------------------------------------------</w:t>
      </w:r>
      <w:r w:rsidR="00022480">
        <w:rPr>
          <w:rFonts w:eastAsia="Palatino Linotype" w:cs="Palatino Linotype"/>
          <w:color w:val="000000" w:themeColor="text1"/>
          <w:lang w:val="es-ES"/>
        </w:rPr>
        <w:t>--</w:t>
      </w:r>
      <w:r w:rsidR="001B7DC2">
        <w:rPr>
          <w:rFonts w:eastAsia="Palatino Linotype" w:cs="Palatino Linotype"/>
          <w:color w:val="000000" w:themeColor="text1"/>
          <w:lang w:val="es-ES"/>
        </w:rPr>
        <w:t>-------------------------------------------------------------------------------------------------------------------</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JMV/CCR/fzh</w:t>
      </w:r>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7B0472">
      <w:headerReference w:type="even" r:id="rId9"/>
      <w:headerReference w:type="default" r:id="rId10"/>
      <w:footerReference w:type="default" r:id="rId11"/>
      <w:headerReference w:type="first" r:id="rId12"/>
      <w:footerReference w:type="first" r:id="rId13"/>
      <w:pgSz w:w="12240" w:h="15840"/>
      <w:pgMar w:top="3084" w:right="1134" w:bottom="1276"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73059" w14:textId="77777777" w:rsidR="00D125A1" w:rsidRDefault="00D125A1" w:rsidP="00F2498E">
      <w:pPr>
        <w:spacing w:line="240" w:lineRule="auto"/>
      </w:pPr>
      <w:r>
        <w:separator/>
      </w:r>
    </w:p>
  </w:endnote>
  <w:endnote w:type="continuationSeparator" w:id="0">
    <w:p w14:paraId="726A7C17" w14:textId="77777777" w:rsidR="00D125A1" w:rsidRDefault="00D125A1"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6674F7" w:rsidRPr="001E1226" w:rsidRDefault="006674F7"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F4A00">
      <w:rPr>
        <w:rFonts w:ascii="Palatino Linotype" w:hAnsi="Palatino Linotype"/>
        <w:b/>
        <w:bCs/>
        <w:noProof/>
        <w:sz w:val="20"/>
      </w:rPr>
      <w:t>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F4A00">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6674F7" w:rsidRPr="001E1226" w:rsidRDefault="006674F7"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F4A0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F4A00">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C611B" w14:textId="77777777" w:rsidR="00D125A1" w:rsidRDefault="00D125A1" w:rsidP="00F2498E">
      <w:pPr>
        <w:spacing w:line="240" w:lineRule="auto"/>
      </w:pPr>
      <w:r>
        <w:separator/>
      </w:r>
    </w:p>
  </w:footnote>
  <w:footnote w:type="continuationSeparator" w:id="0">
    <w:p w14:paraId="0A266732" w14:textId="77777777" w:rsidR="00D125A1" w:rsidRDefault="00D125A1" w:rsidP="00F2498E">
      <w:pPr>
        <w:spacing w:line="240" w:lineRule="auto"/>
      </w:pPr>
      <w:r>
        <w:continuationSeparator/>
      </w:r>
    </w:p>
  </w:footnote>
  <w:footnote w:id="1">
    <w:p w14:paraId="2B7DE0D0" w14:textId="77777777" w:rsidR="006674F7" w:rsidRPr="0031280C" w:rsidRDefault="006674F7" w:rsidP="00FD1870">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72659B7" w14:textId="77777777" w:rsidR="006674F7" w:rsidRPr="0031280C" w:rsidRDefault="006674F7" w:rsidP="00FD1870">
      <w:pPr>
        <w:pBdr>
          <w:top w:val="nil"/>
          <w:left w:val="nil"/>
          <w:bottom w:val="nil"/>
          <w:right w:val="nil"/>
          <w:between w:val="nil"/>
        </w:pBdr>
        <w:spacing w:line="240" w:lineRule="auto"/>
        <w:rPr>
          <w:rFonts w:eastAsia="Palatino Linotype" w:cs="Palatino Linotype"/>
          <w:color w:val="000000"/>
          <w:sz w:val="20"/>
          <w:szCs w:val="20"/>
        </w:rPr>
      </w:pPr>
    </w:p>
    <w:p w14:paraId="354C8644" w14:textId="77777777" w:rsidR="006674F7" w:rsidRPr="0031280C" w:rsidRDefault="006674F7" w:rsidP="00FD1870">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3C7AECD" w14:textId="77777777" w:rsidR="006674F7" w:rsidRPr="0031280C" w:rsidRDefault="006674F7" w:rsidP="00FD1870">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674F7" w:rsidRDefault="009F4A00">
    <w:pPr>
      <w:pStyle w:val="Encabezado"/>
    </w:pPr>
    <w:r>
      <w:rPr>
        <w:noProof/>
        <w:lang w:val="es-MX" w:eastAsia="es-MX"/>
      </w:rPr>
      <w:pict w14:anchorId="5F302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638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674F7" w:rsidRPr="00B17577" w14:paraId="37B9EBDE" w14:textId="77777777" w:rsidTr="001E1226">
      <w:trPr>
        <w:trHeight w:val="227"/>
      </w:trPr>
      <w:tc>
        <w:tcPr>
          <w:tcW w:w="5103" w:type="dxa"/>
          <w:hideMark/>
        </w:tcPr>
        <w:p w14:paraId="4964FBC5" w14:textId="54CDA645" w:rsidR="006674F7" w:rsidRPr="00096248" w:rsidRDefault="006674F7"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C070EB7" w:rsidR="006674F7" w:rsidRPr="00096248" w:rsidRDefault="006674F7" w:rsidP="001E1226">
          <w:pPr>
            <w:spacing w:after="120" w:line="240" w:lineRule="auto"/>
            <w:ind w:right="71"/>
            <w:jc w:val="right"/>
            <w:rPr>
              <w:rFonts w:cs="Arial"/>
              <w:b/>
              <w:szCs w:val="24"/>
            </w:rPr>
          </w:pPr>
          <w:r>
            <w:rPr>
              <w:rFonts w:cs="Arial"/>
              <w:b/>
              <w:bCs/>
              <w:szCs w:val="24"/>
            </w:rPr>
            <w:t>1</w:t>
          </w:r>
          <w:r w:rsidR="00873199">
            <w:rPr>
              <w:rFonts w:cs="Arial"/>
              <w:b/>
              <w:bCs/>
              <w:szCs w:val="24"/>
            </w:rPr>
            <w:t>4860</w:t>
          </w:r>
          <w:r w:rsidRPr="00096248">
            <w:rPr>
              <w:rFonts w:cs="Arial"/>
              <w:b/>
              <w:bCs/>
              <w:szCs w:val="24"/>
            </w:rPr>
            <w:t>/INFOEM/IP/RR/202</w:t>
          </w:r>
          <w:r>
            <w:rPr>
              <w:rFonts w:cs="Arial"/>
              <w:b/>
              <w:bCs/>
              <w:szCs w:val="24"/>
            </w:rPr>
            <w:t>2</w:t>
          </w:r>
        </w:p>
      </w:tc>
    </w:tr>
    <w:tr w:rsidR="006674F7" w14:paraId="7591D3C9" w14:textId="77777777" w:rsidTr="001E1226">
      <w:trPr>
        <w:trHeight w:val="242"/>
      </w:trPr>
      <w:tc>
        <w:tcPr>
          <w:tcW w:w="5103" w:type="dxa"/>
          <w:hideMark/>
        </w:tcPr>
        <w:p w14:paraId="729A65A8" w14:textId="77777777" w:rsidR="006674F7" w:rsidRPr="00096248" w:rsidRDefault="006674F7"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A5EE613" w:rsidR="006674F7" w:rsidRPr="00096248" w:rsidRDefault="006674F7" w:rsidP="001E1226">
          <w:pPr>
            <w:spacing w:after="120" w:line="240" w:lineRule="auto"/>
            <w:ind w:right="74"/>
            <w:jc w:val="right"/>
            <w:rPr>
              <w:rFonts w:cs="Arial"/>
              <w:szCs w:val="24"/>
            </w:rPr>
          </w:pPr>
          <w:r>
            <w:rPr>
              <w:rFonts w:cs="Arial"/>
              <w:szCs w:val="24"/>
            </w:rPr>
            <w:t xml:space="preserve">Ayuntamiento de </w:t>
          </w:r>
          <w:r w:rsidR="00873199">
            <w:rPr>
              <w:rFonts w:cs="Arial"/>
              <w:szCs w:val="24"/>
            </w:rPr>
            <w:t>Zinacantepec</w:t>
          </w:r>
        </w:p>
      </w:tc>
    </w:tr>
    <w:tr w:rsidR="006674F7" w:rsidRPr="00F63239" w14:paraId="037E914D" w14:textId="77777777" w:rsidTr="001E1226">
      <w:trPr>
        <w:trHeight w:val="342"/>
      </w:trPr>
      <w:tc>
        <w:tcPr>
          <w:tcW w:w="5103" w:type="dxa"/>
          <w:hideMark/>
        </w:tcPr>
        <w:p w14:paraId="7676B68F" w14:textId="64D69EAF" w:rsidR="006674F7" w:rsidRPr="00096248" w:rsidRDefault="006674F7"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6674F7" w:rsidRPr="00096248" w:rsidRDefault="006674F7"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6674F7" w:rsidRPr="001E1226" w:rsidRDefault="009F4A00">
    <w:pPr>
      <w:pStyle w:val="Encabezado"/>
      <w:rPr>
        <w:sz w:val="2"/>
        <w:szCs w:val="2"/>
      </w:rPr>
    </w:pPr>
    <w:r>
      <w:rPr>
        <w:noProof/>
        <w:lang w:val="es-MX" w:eastAsia="es-MX"/>
      </w:rPr>
      <w:pict w14:anchorId="2BBF7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86" type="#_x0000_t75" alt="" style="position:absolute;left:0;text-align:left;margin-left:-80.9pt;margin-top:-148.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6674F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6674F7" w14:paraId="0F9FE9B6" w14:textId="77777777" w:rsidTr="001E1226">
      <w:trPr>
        <w:trHeight w:val="227"/>
      </w:trPr>
      <w:tc>
        <w:tcPr>
          <w:tcW w:w="5245" w:type="dxa"/>
          <w:hideMark/>
        </w:tcPr>
        <w:p w14:paraId="6D1D9D71" w14:textId="11150E5A" w:rsidR="006674F7" w:rsidRPr="00663A37" w:rsidRDefault="006674F7"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5E75B49" w:rsidR="006674F7" w:rsidRPr="00096248" w:rsidRDefault="006674F7" w:rsidP="001E1226">
          <w:pPr>
            <w:spacing w:after="120" w:line="240" w:lineRule="auto"/>
            <w:ind w:left="-488" w:right="68" w:firstLine="556"/>
            <w:jc w:val="right"/>
            <w:rPr>
              <w:rFonts w:cs="Arial"/>
              <w:b/>
              <w:szCs w:val="24"/>
            </w:rPr>
          </w:pPr>
          <w:r>
            <w:rPr>
              <w:rFonts w:cs="Arial"/>
              <w:b/>
              <w:bCs/>
              <w:szCs w:val="24"/>
            </w:rPr>
            <w:t>1</w:t>
          </w:r>
          <w:r w:rsidR="009A2437">
            <w:rPr>
              <w:rFonts w:cs="Arial"/>
              <w:b/>
              <w:bCs/>
              <w:szCs w:val="24"/>
            </w:rPr>
            <w:t>4860</w:t>
          </w:r>
          <w:r w:rsidRPr="00096248">
            <w:rPr>
              <w:rFonts w:cs="Arial"/>
              <w:b/>
              <w:bCs/>
              <w:szCs w:val="24"/>
            </w:rPr>
            <w:t>/INFOEM/IP/RR/202</w:t>
          </w:r>
          <w:r>
            <w:rPr>
              <w:rFonts w:cs="Arial"/>
              <w:b/>
              <w:bCs/>
              <w:szCs w:val="24"/>
            </w:rPr>
            <w:t>2</w:t>
          </w:r>
        </w:p>
      </w:tc>
    </w:tr>
    <w:tr w:rsidR="006674F7" w:rsidRPr="001F57CD" w14:paraId="1377D264" w14:textId="77777777" w:rsidTr="001E1226">
      <w:trPr>
        <w:trHeight w:val="196"/>
      </w:trPr>
      <w:tc>
        <w:tcPr>
          <w:tcW w:w="5245" w:type="dxa"/>
          <w:hideMark/>
        </w:tcPr>
        <w:p w14:paraId="04D597A1" w14:textId="77777777" w:rsidR="006674F7" w:rsidRPr="00663A37" w:rsidRDefault="006674F7"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129B12A" w:rsidR="006674F7" w:rsidRPr="00663A37" w:rsidRDefault="009F4A00" w:rsidP="001E1226">
          <w:pPr>
            <w:spacing w:after="120" w:line="240" w:lineRule="auto"/>
            <w:ind w:right="68"/>
            <w:jc w:val="right"/>
            <w:rPr>
              <w:rFonts w:cs="Arial"/>
              <w:szCs w:val="24"/>
            </w:rPr>
          </w:pPr>
          <w:r>
            <w:rPr>
              <w:rFonts w:cs="Arial"/>
              <w:szCs w:val="24"/>
            </w:rPr>
            <w:t>xxxx</w:t>
          </w:r>
        </w:p>
      </w:tc>
    </w:tr>
    <w:tr w:rsidR="006674F7" w14:paraId="4DC11993" w14:textId="77777777" w:rsidTr="001E1226">
      <w:trPr>
        <w:trHeight w:val="242"/>
      </w:trPr>
      <w:tc>
        <w:tcPr>
          <w:tcW w:w="5245" w:type="dxa"/>
          <w:hideMark/>
        </w:tcPr>
        <w:p w14:paraId="76CEF1B5" w14:textId="77777777" w:rsidR="006674F7" w:rsidRPr="00663A37" w:rsidRDefault="006674F7"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57B060F" w:rsidR="006674F7" w:rsidRPr="00663A37" w:rsidRDefault="006674F7" w:rsidP="001E1226">
          <w:pPr>
            <w:spacing w:after="120" w:line="240" w:lineRule="auto"/>
            <w:ind w:left="-68" w:right="68"/>
            <w:jc w:val="right"/>
            <w:rPr>
              <w:rFonts w:cs="Arial"/>
              <w:szCs w:val="24"/>
            </w:rPr>
          </w:pPr>
          <w:r>
            <w:rPr>
              <w:rFonts w:cs="Arial"/>
              <w:szCs w:val="24"/>
            </w:rPr>
            <w:t xml:space="preserve">Ayuntamiento de </w:t>
          </w:r>
          <w:r w:rsidR="00873199">
            <w:rPr>
              <w:rFonts w:cs="Arial"/>
              <w:szCs w:val="24"/>
            </w:rPr>
            <w:t>Zinacantepec</w:t>
          </w:r>
        </w:p>
      </w:tc>
    </w:tr>
    <w:tr w:rsidR="006674F7" w14:paraId="5C2B511D" w14:textId="77777777" w:rsidTr="001E1226">
      <w:trPr>
        <w:trHeight w:val="342"/>
      </w:trPr>
      <w:tc>
        <w:tcPr>
          <w:tcW w:w="5245" w:type="dxa"/>
          <w:hideMark/>
        </w:tcPr>
        <w:p w14:paraId="03FEF68C" w14:textId="45E91CF4" w:rsidR="006674F7" w:rsidRPr="00663A37" w:rsidRDefault="006674F7"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674F7" w:rsidRPr="00663A37" w:rsidRDefault="006674F7"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6674F7" w:rsidRPr="001E1226" w:rsidRDefault="009F4A00">
    <w:pPr>
      <w:pStyle w:val="Encabezado"/>
      <w:rPr>
        <w:sz w:val="2"/>
        <w:szCs w:val="2"/>
      </w:rPr>
    </w:pPr>
    <w:r>
      <w:rPr>
        <w:noProof/>
        <w:lang w:val="es-MX" w:eastAsia="es-MX"/>
      </w:rPr>
      <w:pict w14:anchorId="3FB50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85" type="#_x0000_t75" alt="" style="position:absolute;left:0;text-align:left;margin-left:-81.45pt;margin-top:-148.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6674F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0E103117"/>
    <w:multiLevelType w:val="hybridMultilevel"/>
    <w:tmpl w:val="4A169ADA"/>
    <w:lvl w:ilvl="0" w:tplc="6FCA343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F0F5E"/>
    <w:multiLevelType w:val="hybridMultilevel"/>
    <w:tmpl w:val="390AA7E2"/>
    <w:lvl w:ilvl="0" w:tplc="CB0E7BC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F71923"/>
    <w:multiLevelType w:val="hybridMultilevel"/>
    <w:tmpl w:val="136EE2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81766"/>
    <w:multiLevelType w:val="multilevel"/>
    <w:tmpl w:val="A8EA8AE8"/>
    <w:styleLink w:val="Listaactual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1E7734"/>
    <w:multiLevelType w:val="hybridMultilevel"/>
    <w:tmpl w:val="390AA7E2"/>
    <w:lvl w:ilvl="0" w:tplc="FFFFFFFF">
      <w:start w:val="1"/>
      <w:numFmt w:val="lowerLetter"/>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543B7A"/>
    <w:multiLevelType w:val="hybridMultilevel"/>
    <w:tmpl w:val="3F3A247E"/>
    <w:lvl w:ilvl="0" w:tplc="1CD8144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374E64AC"/>
    <w:multiLevelType w:val="multilevel"/>
    <w:tmpl w:val="D278C77E"/>
    <w:styleLink w:val="Listaactual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B62115"/>
    <w:multiLevelType w:val="hybridMultilevel"/>
    <w:tmpl w:val="6EC4B352"/>
    <w:lvl w:ilvl="0" w:tplc="8D962D2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6A0B7CA7"/>
    <w:multiLevelType w:val="hybridMultilevel"/>
    <w:tmpl w:val="3E9C7BAE"/>
    <w:lvl w:ilvl="0" w:tplc="080A0017">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2"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ED3111"/>
    <w:multiLevelType w:val="hybridMultilevel"/>
    <w:tmpl w:val="6972BF46"/>
    <w:lvl w:ilvl="0" w:tplc="3198213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5"/>
  </w:num>
  <w:num w:numId="2">
    <w:abstractNumId w:val="16"/>
  </w:num>
  <w:num w:numId="3">
    <w:abstractNumId w:val="37"/>
  </w:num>
  <w:num w:numId="4">
    <w:abstractNumId w:val="1"/>
  </w:num>
  <w:num w:numId="5">
    <w:abstractNumId w:val="23"/>
  </w:num>
  <w:num w:numId="6">
    <w:abstractNumId w:val="17"/>
  </w:num>
  <w:num w:numId="7">
    <w:abstractNumId w:val="30"/>
  </w:num>
  <w:num w:numId="8">
    <w:abstractNumId w:val="5"/>
  </w:num>
  <w:num w:numId="9">
    <w:abstractNumId w:val="29"/>
  </w:num>
  <w:num w:numId="10">
    <w:abstractNumId w:val="6"/>
  </w:num>
  <w:num w:numId="11">
    <w:abstractNumId w:val="22"/>
  </w:num>
  <w:num w:numId="12">
    <w:abstractNumId w:val="27"/>
  </w:num>
  <w:num w:numId="13">
    <w:abstractNumId w:val="7"/>
  </w:num>
  <w:num w:numId="14">
    <w:abstractNumId w:val="26"/>
  </w:num>
  <w:num w:numId="15">
    <w:abstractNumId w:val="34"/>
  </w:num>
  <w:num w:numId="16">
    <w:abstractNumId w:val="9"/>
  </w:num>
  <w:num w:numId="17">
    <w:abstractNumId w:val="0"/>
  </w:num>
  <w:num w:numId="18">
    <w:abstractNumId w:val="11"/>
  </w:num>
  <w:num w:numId="19">
    <w:abstractNumId w:val="32"/>
  </w:num>
  <w:num w:numId="20">
    <w:abstractNumId w:val="21"/>
  </w:num>
  <w:num w:numId="21">
    <w:abstractNumId w:val="39"/>
  </w:num>
  <w:num w:numId="22">
    <w:abstractNumId w:val="25"/>
  </w:num>
  <w:num w:numId="23">
    <w:abstractNumId w:val="2"/>
  </w:num>
  <w:num w:numId="24">
    <w:abstractNumId w:val="19"/>
  </w:num>
  <w:num w:numId="25">
    <w:abstractNumId w:val="20"/>
  </w:num>
  <w:num w:numId="26">
    <w:abstractNumId w:val="28"/>
  </w:num>
  <w:num w:numId="27">
    <w:abstractNumId w:val="14"/>
  </w:num>
  <w:num w:numId="28">
    <w:abstractNumId w:val="36"/>
  </w:num>
  <w:num w:numId="29">
    <w:abstractNumId w:val="3"/>
  </w:num>
  <w:num w:numId="30">
    <w:abstractNumId w:val="8"/>
  </w:num>
  <w:num w:numId="31">
    <w:abstractNumId w:val="33"/>
  </w:num>
  <w:num w:numId="32">
    <w:abstractNumId w:val="13"/>
  </w:num>
  <w:num w:numId="33">
    <w:abstractNumId w:val="31"/>
  </w:num>
  <w:num w:numId="34">
    <w:abstractNumId w:val="4"/>
  </w:num>
  <w:num w:numId="35">
    <w:abstractNumId w:val="18"/>
  </w:num>
  <w:num w:numId="36">
    <w:abstractNumId w:val="24"/>
  </w:num>
  <w:num w:numId="37">
    <w:abstractNumId w:val="12"/>
  </w:num>
  <w:num w:numId="38">
    <w:abstractNumId w:val="38"/>
  </w:num>
  <w:num w:numId="39">
    <w:abstractNumId w:val="15"/>
  </w:num>
  <w:num w:numId="4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AF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4603A"/>
    <w:rsid w:val="00051732"/>
    <w:rsid w:val="00053CFE"/>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66D2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1C8"/>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10147E"/>
    <w:rsid w:val="00103C89"/>
    <w:rsid w:val="001050A9"/>
    <w:rsid w:val="00107256"/>
    <w:rsid w:val="0010759A"/>
    <w:rsid w:val="00107D7C"/>
    <w:rsid w:val="00111129"/>
    <w:rsid w:val="001116B7"/>
    <w:rsid w:val="00115495"/>
    <w:rsid w:val="00116E4B"/>
    <w:rsid w:val="00116F6B"/>
    <w:rsid w:val="001233DB"/>
    <w:rsid w:val="001235A0"/>
    <w:rsid w:val="00123D0B"/>
    <w:rsid w:val="0013017E"/>
    <w:rsid w:val="00130C18"/>
    <w:rsid w:val="00131C6C"/>
    <w:rsid w:val="00131F2D"/>
    <w:rsid w:val="00135B5C"/>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64E3"/>
    <w:rsid w:val="001568D5"/>
    <w:rsid w:val="001624E8"/>
    <w:rsid w:val="0016322B"/>
    <w:rsid w:val="0016339A"/>
    <w:rsid w:val="00163452"/>
    <w:rsid w:val="001642EE"/>
    <w:rsid w:val="00164BC0"/>
    <w:rsid w:val="00165898"/>
    <w:rsid w:val="00166171"/>
    <w:rsid w:val="00171192"/>
    <w:rsid w:val="00171BBC"/>
    <w:rsid w:val="0017223E"/>
    <w:rsid w:val="0017523B"/>
    <w:rsid w:val="00175B42"/>
    <w:rsid w:val="00176522"/>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A44"/>
    <w:rsid w:val="001B6C2D"/>
    <w:rsid w:val="001B7DC2"/>
    <w:rsid w:val="001C087E"/>
    <w:rsid w:val="001C0F32"/>
    <w:rsid w:val="001C15FB"/>
    <w:rsid w:val="001C2A6D"/>
    <w:rsid w:val="001C2C72"/>
    <w:rsid w:val="001C3387"/>
    <w:rsid w:val="001C54A1"/>
    <w:rsid w:val="001C5CD0"/>
    <w:rsid w:val="001C72C0"/>
    <w:rsid w:val="001C7697"/>
    <w:rsid w:val="001C7C31"/>
    <w:rsid w:val="001D0479"/>
    <w:rsid w:val="001D1B77"/>
    <w:rsid w:val="001D225B"/>
    <w:rsid w:val="001D3563"/>
    <w:rsid w:val="001D3EE2"/>
    <w:rsid w:val="001D41E0"/>
    <w:rsid w:val="001D6CA8"/>
    <w:rsid w:val="001E04CC"/>
    <w:rsid w:val="001E1226"/>
    <w:rsid w:val="001E199E"/>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8A0"/>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1DE9"/>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A18"/>
    <w:rsid w:val="002C7EC4"/>
    <w:rsid w:val="002D15F2"/>
    <w:rsid w:val="002D2F05"/>
    <w:rsid w:val="002D3A3B"/>
    <w:rsid w:val="002D4953"/>
    <w:rsid w:val="002D5CCE"/>
    <w:rsid w:val="002E0E09"/>
    <w:rsid w:val="002E1484"/>
    <w:rsid w:val="002E37DA"/>
    <w:rsid w:val="002E40AD"/>
    <w:rsid w:val="002E72F0"/>
    <w:rsid w:val="002F1F0F"/>
    <w:rsid w:val="002F368E"/>
    <w:rsid w:val="002F3AAF"/>
    <w:rsid w:val="002F40FF"/>
    <w:rsid w:val="002F5101"/>
    <w:rsid w:val="002F713F"/>
    <w:rsid w:val="00300919"/>
    <w:rsid w:val="0030175D"/>
    <w:rsid w:val="00302BF3"/>
    <w:rsid w:val="00302D8C"/>
    <w:rsid w:val="00303F92"/>
    <w:rsid w:val="00304386"/>
    <w:rsid w:val="00304F79"/>
    <w:rsid w:val="00310825"/>
    <w:rsid w:val="00312106"/>
    <w:rsid w:val="003126FB"/>
    <w:rsid w:val="00315AE3"/>
    <w:rsid w:val="00315CA2"/>
    <w:rsid w:val="00316A7B"/>
    <w:rsid w:val="00324F09"/>
    <w:rsid w:val="003254AC"/>
    <w:rsid w:val="00327FDF"/>
    <w:rsid w:val="00330402"/>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56E9C"/>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14B1"/>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6124"/>
    <w:rsid w:val="00426F24"/>
    <w:rsid w:val="00430498"/>
    <w:rsid w:val="004310BB"/>
    <w:rsid w:val="0043126B"/>
    <w:rsid w:val="004338C7"/>
    <w:rsid w:val="00433E65"/>
    <w:rsid w:val="00434C3F"/>
    <w:rsid w:val="004403F7"/>
    <w:rsid w:val="004406B5"/>
    <w:rsid w:val="00444E7F"/>
    <w:rsid w:val="00445514"/>
    <w:rsid w:val="00445853"/>
    <w:rsid w:val="00447748"/>
    <w:rsid w:val="00447A90"/>
    <w:rsid w:val="004533B1"/>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1AE"/>
    <w:rsid w:val="00484ACF"/>
    <w:rsid w:val="00484C7F"/>
    <w:rsid w:val="00485194"/>
    <w:rsid w:val="0049095E"/>
    <w:rsid w:val="004933FC"/>
    <w:rsid w:val="00494029"/>
    <w:rsid w:val="004A1567"/>
    <w:rsid w:val="004A212C"/>
    <w:rsid w:val="004A6D54"/>
    <w:rsid w:val="004A78F8"/>
    <w:rsid w:val="004B0090"/>
    <w:rsid w:val="004B05C6"/>
    <w:rsid w:val="004B0982"/>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54DC"/>
    <w:rsid w:val="004F6671"/>
    <w:rsid w:val="004F78C4"/>
    <w:rsid w:val="00500557"/>
    <w:rsid w:val="00500E29"/>
    <w:rsid w:val="005025C7"/>
    <w:rsid w:val="00503552"/>
    <w:rsid w:val="00504B42"/>
    <w:rsid w:val="0050585A"/>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2CA8"/>
    <w:rsid w:val="00525F6D"/>
    <w:rsid w:val="0052661E"/>
    <w:rsid w:val="00526627"/>
    <w:rsid w:val="00527EF6"/>
    <w:rsid w:val="00531016"/>
    <w:rsid w:val="00532218"/>
    <w:rsid w:val="0053306F"/>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775"/>
    <w:rsid w:val="005B6FFD"/>
    <w:rsid w:val="005B72D5"/>
    <w:rsid w:val="005C17F7"/>
    <w:rsid w:val="005C196C"/>
    <w:rsid w:val="005C3DF3"/>
    <w:rsid w:val="005C47DC"/>
    <w:rsid w:val="005C5501"/>
    <w:rsid w:val="005C7AFE"/>
    <w:rsid w:val="005D01B4"/>
    <w:rsid w:val="005D0BD4"/>
    <w:rsid w:val="005D10B3"/>
    <w:rsid w:val="005D158D"/>
    <w:rsid w:val="005D226A"/>
    <w:rsid w:val="005D22BC"/>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244C"/>
    <w:rsid w:val="00610026"/>
    <w:rsid w:val="00610A95"/>
    <w:rsid w:val="00610C37"/>
    <w:rsid w:val="00612B5A"/>
    <w:rsid w:val="00613401"/>
    <w:rsid w:val="0061516D"/>
    <w:rsid w:val="00615B10"/>
    <w:rsid w:val="006168EB"/>
    <w:rsid w:val="00616C63"/>
    <w:rsid w:val="00616DEB"/>
    <w:rsid w:val="00617F39"/>
    <w:rsid w:val="00620DE2"/>
    <w:rsid w:val="00621211"/>
    <w:rsid w:val="00624E9E"/>
    <w:rsid w:val="00626347"/>
    <w:rsid w:val="006263D3"/>
    <w:rsid w:val="0062694E"/>
    <w:rsid w:val="00630030"/>
    <w:rsid w:val="006303DB"/>
    <w:rsid w:val="00630426"/>
    <w:rsid w:val="00630588"/>
    <w:rsid w:val="00631753"/>
    <w:rsid w:val="0063349D"/>
    <w:rsid w:val="006356A8"/>
    <w:rsid w:val="00635C2F"/>
    <w:rsid w:val="00636EB3"/>
    <w:rsid w:val="006377A9"/>
    <w:rsid w:val="0063788D"/>
    <w:rsid w:val="00637F6F"/>
    <w:rsid w:val="00640E61"/>
    <w:rsid w:val="006421E5"/>
    <w:rsid w:val="00642A8B"/>
    <w:rsid w:val="006468ED"/>
    <w:rsid w:val="006512F6"/>
    <w:rsid w:val="00653B0F"/>
    <w:rsid w:val="006555B9"/>
    <w:rsid w:val="0065599C"/>
    <w:rsid w:val="006609B3"/>
    <w:rsid w:val="00660E52"/>
    <w:rsid w:val="0066148E"/>
    <w:rsid w:val="00661B3F"/>
    <w:rsid w:val="006625F9"/>
    <w:rsid w:val="00663A37"/>
    <w:rsid w:val="00664BB4"/>
    <w:rsid w:val="00665102"/>
    <w:rsid w:val="00665A8F"/>
    <w:rsid w:val="006674F7"/>
    <w:rsid w:val="00667860"/>
    <w:rsid w:val="0067058E"/>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6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4468"/>
    <w:rsid w:val="00746DD6"/>
    <w:rsid w:val="00746E60"/>
    <w:rsid w:val="00746FA8"/>
    <w:rsid w:val="007479B5"/>
    <w:rsid w:val="00752886"/>
    <w:rsid w:val="00753070"/>
    <w:rsid w:val="00753ACF"/>
    <w:rsid w:val="0075412C"/>
    <w:rsid w:val="007546F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5C90"/>
    <w:rsid w:val="007771D4"/>
    <w:rsid w:val="00777372"/>
    <w:rsid w:val="00777527"/>
    <w:rsid w:val="00780CE8"/>
    <w:rsid w:val="00780F18"/>
    <w:rsid w:val="0078152F"/>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7A0"/>
    <w:rsid w:val="00794E1C"/>
    <w:rsid w:val="007A0DC1"/>
    <w:rsid w:val="007A19E0"/>
    <w:rsid w:val="007A1AB6"/>
    <w:rsid w:val="007A23F8"/>
    <w:rsid w:val="007A2D52"/>
    <w:rsid w:val="007A314B"/>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1E0F"/>
    <w:rsid w:val="007E38F1"/>
    <w:rsid w:val="007E3C2E"/>
    <w:rsid w:val="007E3F8B"/>
    <w:rsid w:val="007E781F"/>
    <w:rsid w:val="007E7EE0"/>
    <w:rsid w:val="007F1538"/>
    <w:rsid w:val="007F3D8B"/>
    <w:rsid w:val="007F5BB9"/>
    <w:rsid w:val="007F5C41"/>
    <w:rsid w:val="007F5E4F"/>
    <w:rsid w:val="007F7965"/>
    <w:rsid w:val="0080000D"/>
    <w:rsid w:val="0080069B"/>
    <w:rsid w:val="00800EF1"/>
    <w:rsid w:val="008017D6"/>
    <w:rsid w:val="0080185B"/>
    <w:rsid w:val="00802AC9"/>
    <w:rsid w:val="00803304"/>
    <w:rsid w:val="00807B2A"/>
    <w:rsid w:val="00810E97"/>
    <w:rsid w:val="0081123B"/>
    <w:rsid w:val="00811393"/>
    <w:rsid w:val="00816324"/>
    <w:rsid w:val="00816C5A"/>
    <w:rsid w:val="00817678"/>
    <w:rsid w:val="0082049D"/>
    <w:rsid w:val="008210EE"/>
    <w:rsid w:val="008217BC"/>
    <w:rsid w:val="00822BA1"/>
    <w:rsid w:val="00824E58"/>
    <w:rsid w:val="00827BC5"/>
    <w:rsid w:val="00827D60"/>
    <w:rsid w:val="00831D6C"/>
    <w:rsid w:val="00832F6C"/>
    <w:rsid w:val="008341ED"/>
    <w:rsid w:val="00837584"/>
    <w:rsid w:val="00841673"/>
    <w:rsid w:val="00841963"/>
    <w:rsid w:val="00841B2A"/>
    <w:rsid w:val="00845B52"/>
    <w:rsid w:val="00846D3E"/>
    <w:rsid w:val="00846DE7"/>
    <w:rsid w:val="008477B9"/>
    <w:rsid w:val="008523FA"/>
    <w:rsid w:val="00852791"/>
    <w:rsid w:val="008529E6"/>
    <w:rsid w:val="00852CDD"/>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3199"/>
    <w:rsid w:val="008755C2"/>
    <w:rsid w:val="008756F7"/>
    <w:rsid w:val="00875A6F"/>
    <w:rsid w:val="00881947"/>
    <w:rsid w:val="00881D64"/>
    <w:rsid w:val="00882C01"/>
    <w:rsid w:val="00882E02"/>
    <w:rsid w:val="00883C16"/>
    <w:rsid w:val="008853EC"/>
    <w:rsid w:val="00891CFC"/>
    <w:rsid w:val="008921AE"/>
    <w:rsid w:val="00892FEE"/>
    <w:rsid w:val="008941D4"/>
    <w:rsid w:val="00895187"/>
    <w:rsid w:val="00895BD3"/>
    <w:rsid w:val="00896EDC"/>
    <w:rsid w:val="008A0C9F"/>
    <w:rsid w:val="008A14F6"/>
    <w:rsid w:val="008A1645"/>
    <w:rsid w:val="008A3E6F"/>
    <w:rsid w:val="008A7EF2"/>
    <w:rsid w:val="008B0517"/>
    <w:rsid w:val="008B0AD9"/>
    <w:rsid w:val="008B0DFB"/>
    <w:rsid w:val="008B2088"/>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E5EF0"/>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16768"/>
    <w:rsid w:val="0092131F"/>
    <w:rsid w:val="00925D59"/>
    <w:rsid w:val="00926716"/>
    <w:rsid w:val="00930001"/>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649"/>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2A0D"/>
    <w:rsid w:val="0099397C"/>
    <w:rsid w:val="00996257"/>
    <w:rsid w:val="00996BCA"/>
    <w:rsid w:val="009A0E79"/>
    <w:rsid w:val="009A216A"/>
    <w:rsid w:val="009A23B0"/>
    <w:rsid w:val="009A2437"/>
    <w:rsid w:val="009A35C9"/>
    <w:rsid w:val="009A3604"/>
    <w:rsid w:val="009A473C"/>
    <w:rsid w:val="009A640D"/>
    <w:rsid w:val="009A7701"/>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935"/>
    <w:rsid w:val="009F0B98"/>
    <w:rsid w:val="009F1C46"/>
    <w:rsid w:val="009F2079"/>
    <w:rsid w:val="009F3E42"/>
    <w:rsid w:val="009F4A00"/>
    <w:rsid w:val="009F4BE1"/>
    <w:rsid w:val="009F69B5"/>
    <w:rsid w:val="009F7CB0"/>
    <w:rsid w:val="00A004D3"/>
    <w:rsid w:val="00A04BF9"/>
    <w:rsid w:val="00A06DB4"/>
    <w:rsid w:val="00A07CA6"/>
    <w:rsid w:val="00A1193F"/>
    <w:rsid w:val="00A12981"/>
    <w:rsid w:val="00A14320"/>
    <w:rsid w:val="00A151A5"/>
    <w:rsid w:val="00A15263"/>
    <w:rsid w:val="00A15E74"/>
    <w:rsid w:val="00A164FB"/>
    <w:rsid w:val="00A16BEA"/>
    <w:rsid w:val="00A1724D"/>
    <w:rsid w:val="00A175E5"/>
    <w:rsid w:val="00A17EA1"/>
    <w:rsid w:val="00A17EDF"/>
    <w:rsid w:val="00A214A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13E1"/>
    <w:rsid w:val="00A521D4"/>
    <w:rsid w:val="00A53511"/>
    <w:rsid w:val="00A5364D"/>
    <w:rsid w:val="00A541FE"/>
    <w:rsid w:val="00A5475A"/>
    <w:rsid w:val="00A60841"/>
    <w:rsid w:val="00A61A4E"/>
    <w:rsid w:val="00A6294B"/>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C7212"/>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166A"/>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0B2"/>
    <w:rsid w:val="00B35635"/>
    <w:rsid w:val="00B37176"/>
    <w:rsid w:val="00B373AA"/>
    <w:rsid w:val="00B40823"/>
    <w:rsid w:val="00B40DF9"/>
    <w:rsid w:val="00B42083"/>
    <w:rsid w:val="00B43455"/>
    <w:rsid w:val="00B435F8"/>
    <w:rsid w:val="00B4589F"/>
    <w:rsid w:val="00B4620E"/>
    <w:rsid w:val="00B46CB0"/>
    <w:rsid w:val="00B543F7"/>
    <w:rsid w:val="00B5462A"/>
    <w:rsid w:val="00B57348"/>
    <w:rsid w:val="00B61E5E"/>
    <w:rsid w:val="00B62D2B"/>
    <w:rsid w:val="00B63807"/>
    <w:rsid w:val="00B65D4D"/>
    <w:rsid w:val="00B66649"/>
    <w:rsid w:val="00B66DB5"/>
    <w:rsid w:val="00B674BC"/>
    <w:rsid w:val="00B67741"/>
    <w:rsid w:val="00B75683"/>
    <w:rsid w:val="00B7667D"/>
    <w:rsid w:val="00B8179C"/>
    <w:rsid w:val="00B81F53"/>
    <w:rsid w:val="00B820D3"/>
    <w:rsid w:val="00B822DB"/>
    <w:rsid w:val="00B84A8A"/>
    <w:rsid w:val="00B91B46"/>
    <w:rsid w:val="00B9279C"/>
    <w:rsid w:val="00B934BE"/>
    <w:rsid w:val="00B95251"/>
    <w:rsid w:val="00B9576A"/>
    <w:rsid w:val="00B962BB"/>
    <w:rsid w:val="00BA1582"/>
    <w:rsid w:val="00BA2861"/>
    <w:rsid w:val="00BA6707"/>
    <w:rsid w:val="00BA7C0B"/>
    <w:rsid w:val="00BB0F85"/>
    <w:rsid w:val="00BB1940"/>
    <w:rsid w:val="00BB4B5A"/>
    <w:rsid w:val="00BB5301"/>
    <w:rsid w:val="00BB57E8"/>
    <w:rsid w:val="00BB7349"/>
    <w:rsid w:val="00BC0196"/>
    <w:rsid w:val="00BC0367"/>
    <w:rsid w:val="00BC0772"/>
    <w:rsid w:val="00BC219A"/>
    <w:rsid w:val="00BC2C04"/>
    <w:rsid w:val="00BC38C1"/>
    <w:rsid w:val="00BC42A8"/>
    <w:rsid w:val="00BC66EE"/>
    <w:rsid w:val="00BC69F2"/>
    <w:rsid w:val="00BC7FFB"/>
    <w:rsid w:val="00BD034D"/>
    <w:rsid w:val="00BD3ECE"/>
    <w:rsid w:val="00BD5782"/>
    <w:rsid w:val="00BD780A"/>
    <w:rsid w:val="00BD7A17"/>
    <w:rsid w:val="00BE0CEB"/>
    <w:rsid w:val="00BE1E12"/>
    <w:rsid w:val="00BE346A"/>
    <w:rsid w:val="00BE46DF"/>
    <w:rsid w:val="00BE4E95"/>
    <w:rsid w:val="00BE635E"/>
    <w:rsid w:val="00BE6364"/>
    <w:rsid w:val="00BE6D71"/>
    <w:rsid w:val="00BE6DF2"/>
    <w:rsid w:val="00BE718D"/>
    <w:rsid w:val="00BE7A12"/>
    <w:rsid w:val="00BE7CAE"/>
    <w:rsid w:val="00BF0A1D"/>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1D5D"/>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25A1"/>
    <w:rsid w:val="00D133E3"/>
    <w:rsid w:val="00D13846"/>
    <w:rsid w:val="00D20835"/>
    <w:rsid w:val="00D20D52"/>
    <w:rsid w:val="00D20EF6"/>
    <w:rsid w:val="00D219AA"/>
    <w:rsid w:val="00D21D01"/>
    <w:rsid w:val="00D2237A"/>
    <w:rsid w:val="00D24BD1"/>
    <w:rsid w:val="00D2588A"/>
    <w:rsid w:val="00D25ACF"/>
    <w:rsid w:val="00D25B60"/>
    <w:rsid w:val="00D26217"/>
    <w:rsid w:val="00D26522"/>
    <w:rsid w:val="00D278F0"/>
    <w:rsid w:val="00D338DB"/>
    <w:rsid w:val="00D33FB8"/>
    <w:rsid w:val="00D3511F"/>
    <w:rsid w:val="00D36BE0"/>
    <w:rsid w:val="00D36DB6"/>
    <w:rsid w:val="00D3752B"/>
    <w:rsid w:val="00D40470"/>
    <w:rsid w:val="00D41147"/>
    <w:rsid w:val="00D42E5C"/>
    <w:rsid w:val="00D4515E"/>
    <w:rsid w:val="00D4521D"/>
    <w:rsid w:val="00D45819"/>
    <w:rsid w:val="00D46397"/>
    <w:rsid w:val="00D510A2"/>
    <w:rsid w:val="00D52933"/>
    <w:rsid w:val="00D52FF0"/>
    <w:rsid w:val="00D56683"/>
    <w:rsid w:val="00D56D75"/>
    <w:rsid w:val="00D6001A"/>
    <w:rsid w:val="00D6189E"/>
    <w:rsid w:val="00D61E4F"/>
    <w:rsid w:val="00D62E71"/>
    <w:rsid w:val="00D65159"/>
    <w:rsid w:val="00D65C56"/>
    <w:rsid w:val="00D66CBB"/>
    <w:rsid w:val="00D70514"/>
    <w:rsid w:val="00D71305"/>
    <w:rsid w:val="00D718B8"/>
    <w:rsid w:val="00D71BF7"/>
    <w:rsid w:val="00D71E0E"/>
    <w:rsid w:val="00D72C7A"/>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788"/>
    <w:rsid w:val="00D95B37"/>
    <w:rsid w:val="00D979CF"/>
    <w:rsid w:val="00DA0B8F"/>
    <w:rsid w:val="00DA1F2A"/>
    <w:rsid w:val="00DA432C"/>
    <w:rsid w:val="00DA7A37"/>
    <w:rsid w:val="00DB08A2"/>
    <w:rsid w:val="00DB0D6D"/>
    <w:rsid w:val="00DB1035"/>
    <w:rsid w:val="00DB1F84"/>
    <w:rsid w:val="00DB44A1"/>
    <w:rsid w:val="00DB5CD7"/>
    <w:rsid w:val="00DB6647"/>
    <w:rsid w:val="00DC0C9F"/>
    <w:rsid w:val="00DC33BA"/>
    <w:rsid w:val="00DC4957"/>
    <w:rsid w:val="00DC4AE2"/>
    <w:rsid w:val="00DC5FF0"/>
    <w:rsid w:val="00DC63B3"/>
    <w:rsid w:val="00DC6A1E"/>
    <w:rsid w:val="00DC6B6C"/>
    <w:rsid w:val="00DC79D7"/>
    <w:rsid w:val="00DD158E"/>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365C6"/>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5CA9"/>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4E9E"/>
    <w:rsid w:val="00EB5F05"/>
    <w:rsid w:val="00EB65D1"/>
    <w:rsid w:val="00EC1362"/>
    <w:rsid w:val="00EC1ED1"/>
    <w:rsid w:val="00EC238F"/>
    <w:rsid w:val="00EC291E"/>
    <w:rsid w:val="00EC2EEA"/>
    <w:rsid w:val="00EC3519"/>
    <w:rsid w:val="00EC6ABB"/>
    <w:rsid w:val="00EC7B44"/>
    <w:rsid w:val="00ED10D9"/>
    <w:rsid w:val="00ED28F4"/>
    <w:rsid w:val="00ED30A9"/>
    <w:rsid w:val="00ED4023"/>
    <w:rsid w:val="00ED43C6"/>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0C4F"/>
    <w:rsid w:val="00F11FF3"/>
    <w:rsid w:val="00F12F4D"/>
    <w:rsid w:val="00F12FB0"/>
    <w:rsid w:val="00F16039"/>
    <w:rsid w:val="00F20DCF"/>
    <w:rsid w:val="00F23554"/>
    <w:rsid w:val="00F238A9"/>
    <w:rsid w:val="00F2498E"/>
    <w:rsid w:val="00F3332A"/>
    <w:rsid w:val="00F34068"/>
    <w:rsid w:val="00F3421F"/>
    <w:rsid w:val="00F34782"/>
    <w:rsid w:val="00F34C48"/>
    <w:rsid w:val="00F35ED7"/>
    <w:rsid w:val="00F41E5D"/>
    <w:rsid w:val="00F42E60"/>
    <w:rsid w:val="00F43916"/>
    <w:rsid w:val="00F44A59"/>
    <w:rsid w:val="00F44F84"/>
    <w:rsid w:val="00F466E6"/>
    <w:rsid w:val="00F467A8"/>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56D7"/>
    <w:rsid w:val="00F77300"/>
    <w:rsid w:val="00F77D38"/>
    <w:rsid w:val="00F86C5F"/>
    <w:rsid w:val="00F86D62"/>
    <w:rsid w:val="00F87219"/>
    <w:rsid w:val="00F874BB"/>
    <w:rsid w:val="00F90DA5"/>
    <w:rsid w:val="00F90E5E"/>
    <w:rsid w:val="00F9118F"/>
    <w:rsid w:val="00F914C6"/>
    <w:rsid w:val="00F928EF"/>
    <w:rsid w:val="00F92B59"/>
    <w:rsid w:val="00F97115"/>
    <w:rsid w:val="00F97289"/>
    <w:rsid w:val="00F97B3C"/>
    <w:rsid w:val="00F97DE7"/>
    <w:rsid w:val="00FA00A8"/>
    <w:rsid w:val="00FA1F4B"/>
    <w:rsid w:val="00FA3644"/>
    <w:rsid w:val="00FA44C8"/>
    <w:rsid w:val="00FA4A6C"/>
    <w:rsid w:val="00FA4CAD"/>
    <w:rsid w:val="00FA4DC7"/>
    <w:rsid w:val="00FA5D15"/>
    <w:rsid w:val="00FA68F1"/>
    <w:rsid w:val="00FB053B"/>
    <w:rsid w:val="00FB35CF"/>
    <w:rsid w:val="00FB4E64"/>
    <w:rsid w:val="00FB6398"/>
    <w:rsid w:val="00FC16AB"/>
    <w:rsid w:val="00FC1A6C"/>
    <w:rsid w:val="00FC3FBD"/>
    <w:rsid w:val="00FC54A4"/>
    <w:rsid w:val="00FC5CDF"/>
    <w:rsid w:val="00FC71C7"/>
    <w:rsid w:val="00FC7CC4"/>
    <w:rsid w:val="00FD0A58"/>
    <w:rsid w:val="00FD160B"/>
    <w:rsid w:val="00FD1870"/>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067BB009"/>
    <w:rsid w:val="26EDA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12B5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2C0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2C0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 w:type="numbering" w:customStyle="1" w:styleId="Listaactual14">
    <w:name w:val="Lista actual14"/>
    <w:uiPriority w:val="99"/>
    <w:rsid w:val="00BA1582"/>
    <w:pPr>
      <w:numPr>
        <w:numId w:val="35"/>
      </w:numPr>
    </w:pPr>
  </w:style>
  <w:style w:type="numbering" w:customStyle="1" w:styleId="Listaactual15">
    <w:name w:val="Lista actual15"/>
    <w:uiPriority w:val="99"/>
    <w:rsid w:val="00BA1582"/>
    <w:pPr>
      <w:numPr>
        <w:numId w:val="37"/>
      </w:numPr>
    </w:pPr>
  </w:style>
  <w:style w:type="character" w:customStyle="1" w:styleId="UnresolvedMention">
    <w:name w:val="Unresolved Mention"/>
    <w:basedOn w:val="Fuentedeprrafopredeter"/>
    <w:uiPriority w:val="99"/>
    <w:semiHidden/>
    <w:unhideWhenUsed/>
    <w:rsid w:val="007546FF"/>
    <w:rPr>
      <w:color w:val="605E5C"/>
      <w:shd w:val="clear" w:color="auto" w:fill="E1DFDD"/>
    </w:rPr>
  </w:style>
  <w:style w:type="character" w:customStyle="1" w:styleId="Ttulo3Car">
    <w:name w:val="Título 3 Car"/>
    <w:basedOn w:val="Fuentedeprrafopredeter"/>
    <w:link w:val="Ttulo3"/>
    <w:uiPriority w:val="9"/>
    <w:semiHidden/>
    <w:rsid w:val="00612B5A"/>
    <w:rPr>
      <w:rFonts w:asciiTheme="majorHAnsi" w:eastAsiaTheme="majorEastAsia" w:hAnsiTheme="majorHAnsi" w:cstheme="majorBidi"/>
      <w:color w:val="1F4D78" w:themeColor="accent1" w:themeShade="7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F457-DAC1-4D0B-A7EC-2E04072B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34</Pages>
  <Words>8237</Words>
  <Characters>45304</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20</cp:revision>
  <cp:lastPrinted>2019-06-13T15:30:00Z</cp:lastPrinted>
  <dcterms:created xsi:type="dcterms:W3CDTF">2022-11-29T17:50:00Z</dcterms:created>
  <dcterms:modified xsi:type="dcterms:W3CDTF">2023-03-07T22:10:00Z</dcterms:modified>
</cp:coreProperties>
</file>