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41C49F0C" w:rsidR="00536C04" w:rsidRPr="001E4ECD" w:rsidRDefault="00536C04" w:rsidP="001E4ECD">
      <w:pPr>
        <w:spacing w:line="360" w:lineRule="auto"/>
        <w:jc w:val="both"/>
        <w:rPr>
          <w:rFonts w:ascii="Palatino Linotype" w:hAnsi="Palatino Linotype"/>
        </w:rPr>
      </w:pPr>
      <w:bookmarkStart w:id="0" w:name="_GoBack"/>
      <w:bookmarkEnd w:id="0"/>
      <w:r w:rsidRPr="001E4EC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CB2A2C" w:rsidRPr="001E4ECD">
        <w:rPr>
          <w:rFonts w:ascii="Palatino Linotype" w:hAnsi="Palatino Linotype"/>
        </w:rPr>
        <w:t>el</w:t>
      </w:r>
      <w:r w:rsidRPr="001E4ECD">
        <w:rPr>
          <w:rFonts w:ascii="Palatino Linotype" w:hAnsi="Palatino Linotype"/>
        </w:rPr>
        <w:t xml:space="preserve"> </w:t>
      </w:r>
      <w:r w:rsidR="00CB2A2C" w:rsidRPr="001E4ECD">
        <w:rPr>
          <w:rFonts w:ascii="Palatino Linotype" w:hAnsi="Palatino Linotype"/>
        </w:rPr>
        <w:t>doce</w:t>
      </w:r>
      <w:r w:rsidR="00226678" w:rsidRPr="001E4ECD">
        <w:rPr>
          <w:rFonts w:ascii="Palatino Linotype" w:hAnsi="Palatino Linotype"/>
        </w:rPr>
        <w:t xml:space="preserve"> </w:t>
      </w:r>
      <w:r w:rsidR="00E66169" w:rsidRPr="001E4ECD">
        <w:rPr>
          <w:rFonts w:ascii="Palatino Linotype" w:hAnsi="Palatino Linotype"/>
        </w:rPr>
        <w:t xml:space="preserve">de </w:t>
      </w:r>
      <w:r w:rsidR="00CB2A2C" w:rsidRPr="001E4ECD">
        <w:rPr>
          <w:rFonts w:ascii="Palatino Linotype" w:hAnsi="Palatino Linotype"/>
        </w:rPr>
        <w:t>abril</w:t>
      </w:r>
      <w:r w:rsidR="00E66169" w:rsidRPr="001E4ECD">
        <w:rPr>
          <w:rFonts w:ascii="Palatino Linotype" w:hAnsi="Palatino Linotype"/>
        </w:rPr>
        <w:t xml:space="preserve"> de dos</w:t>
      </w:r>
      <w:r w:rsidRPr="001E4ECD">
        <w:rPr>
          <w:rFonts w:ascii="Palatino Linotype" w:hAnsi="Palatino Linotype"/>
        </w:rPr>
        <w:t xml:space="preserve"> mil veintidós.</w:t>
      </w:r>
    </w:p>
    <w:p w14:paraId="4BB42F7D" w14:textId="77777777" w:rsidR="00536C04" w:rsidRPr="001E4ECD" w:rsidRDefault="00536C04" w:rsidP="001E4ECD">
      <w:pPr>
        <w:spacing w:line="360" w:lineRule="auto"/>
        <w:jc w:val="both"/>
        <w:rPr>
          <w:rFonts w:ascii="Palatino Linotype" w:hAnsi="Palatino Linotype"/>
        </w:rPr>
      </w:pPr>
    </w:p>
    <w:p w14:paraId="5A8EB4C3" w14:textId="7361F656" w:rsidR="00536C04" w:rsidRPr="001E4ECD" w:rsidRDefault="00536C04" w:rsidP="001E4ECD">
      <w:pPr>
        <w:spacing w:line="360" w:lineRule="auto"/>
        <w:jc w:val="both"/>
        <w:rPr>
          <w:rFonts w:ascii="Palatino Linotype" w:hAnsi="Palatino Linotype"/>
          <w:b/>
        </w:rPr>
      </w:pPr>
      <w:r w:rsidRPr="001E4ECD">
        <w:rPr>
          <w:rFonts w:ascii="Palatino Linotype" w:hAnsi="Palatino Linotype"/>
          <w:b/>
        </w:rPr>
        <w:t>VISTOS</w:t>
      </w:r>
      <w:r w:rsidRPr="001E4ECD">
        <w:rPr>
          <w:rFonts w:ascii="Palatino Linotype" w:hAnsi="Palatino Linotype"/>
        </w:rPr>
        <w:t xml:space="preserve"> los expedientes formados con motivo de los </w:t>
      </w:r>
      <w:r w:rsidR="00312B04" w:rsidRPr="001E4ECD">
        <w:rPr>
          <w:rFonts w:ascii="Palatino Linotype" w:hAnsi="Palatino Linotype"/>
        </w:rPr>
        <w:t>Recursos de Revisión</w:t>
      </w:r>
      <w:r w:rsidRPr="001E4ECD">
        <w:rPr>
          <w:rFonts w:ascii="Palatino Linotype" w:hAnsi="Palatino Linotype"/>
        </w:rPr>
        <w:t xml:space="preserve"> </w:t>
      </w:r>
      <w:r w:rsidR="00CB2A2C" w:rsidRPr="001E4ECD">
        <w:rPr>
          <w:rFonts w:ascii="Palatino Linotype" w:hAnsi="Palatino Linotype"/>
          <w:b/>
        </w:rPr>
        <w:t>14707</w:t>
      </w:r>
      <w:r w:rsidR="00E44BB1" w:rsidRPr="001E4ECD">
        <w:rPr>
          <w:rFonts w:ascii="Palatino Linotype" w:hAnsi="Palatino Linotype"/>
          <w:b/>
        </w:rPr>
        <w:t>/INFOEM/IP/RR/2022</w:t>
      </w:r>
      <w:r w:rsidR="00CB2A2C" w:rsidRPr="001E4ECD">
        <w:rPr>
          <w:rFonts w:ascii="Palatino Linotype" w:hAnsi="Palatino Linotype"/>
        </w:rPr>
        <w:t xml:space="preserve">, </w:t>
      </w:r>
      <w:r w:rsidR="00CB2A2C" w:rsidRPr="001E4ECD">
        <w:rPr>
          <w:rFonts w:ascii="Palatino Linotype" w:hAnsi="Palatino Linotype"/>
          <w:b/>
        </w:rPr>
        <w:t xml:space="preserve">14708/INFOEM/IP/RR/2022 </w:t>
      </w:r>
      <w:r w:rsidR="00E44BB1" w:rsidRPr="001E4ECD">
        <w:rPr>
          <w:rFonts w:ascii="Palatino Linotype" w:hAnsi="Palatino Linotype"/>
        </w:rPr>
        <w:t>y</w:t>
      </w:r>
      <w:r w:rsidR="00CB2A2C" w:rsidRPr="001E4ECD">
        <w:rPr>
          <w:rFonts w:ascii="Palatino Linotype" w:hAnsi="Palatino Linotype"/>
          <w:b/>
        </w:rPr>
        <w:t xml:space="preserve"> </w:t>
      </w:r>
      <w:r w:rsidR="00E66169" w:rsidRPr="001E4ECD">
        <w:rPr>
          <w:rFonts w:ascii="Palatino Linotype" w:hAnsi="Palatino Linotype"/>
          <w:b/>
        </w:rPr>
        <w:t>1</w:t>
      </w:r>
      <w:r w:rsidR="00CB2A2C" w:rsidRPr="001E4ECD">
        <w:rPr>
          <w:rFonts w:ascii="Palatino Linotype" w:hAnsi="Palatino Linotype"/>
          <w:b/>
        </w:rPr>
        <w:t>4709</w:t>
      </w:r>
      <w:r w:rsidR="00E44BB1" w:rsidRPr="001E4ECD">
        <w:rPr>
          <w:rFonts w:ascii="Palatino Linotype" w:hAnsi="Palatino Linotype"/>
          <w:b/>
        </w:rPr>
        <w:t>/INFOEM/IP/RR/2022</w:t>
      </w:r>
      <w:r w:rsidRPr="001E4ECD">
        <w:rPr>
          <w:rFonts w:ascii="Palatino Linotype" w:hAnsi="Palatino Linotype"/>
          <w:b/>
        </w:rPr>
        <w:t xml:space="preserve">, </w:t>
      </w:r>
      <w:r w:rsidRPr="001E4ECD">
        <w:rPr>
          <w:rFonts w:ascii="Palatino Linotype" w:hAnsi="Palatino Linotype"/>
        </w:rPr>
        <w:t xml:space="preserve">promovidos </w:t>
      </w:r>
      <w:r w:rsidR="00E44BB1" w:rsidRPr="001E4ECD">
        <w:rPr>
          <w:rFonts w:ascii="Palatino Linotype" w:hAnsi="Palatino Linotype"/>
        </w:rPr>
        <w:t>por una persona de manera anónima</w:t>
      </w:r>
      <w:r w:rsidR="00E44BB1" w:rsidRPr="001E4ECD">
        <w:rPr>
          <w:rFonts w:ascii="Palatino Linotype" w:hAnsi="Palatino Linotype"/>
          <w:lang w:val="es-ES"/>
        </w:rPr>
        <w:t xml:space="preserve">, </w:t>
      </w:r>
      <w:r w:rsidR="009932FA" w:rsidRPr="001E4ECD">
        <w:rPr>
          <w:rFonts w:ascii="Palatino Linotype" w:hAnsi="Palatino Linotype" w:cs="Arial"/>
          <w:lang w:val="es-ES"/>
        </w:rPr>
        <w:t>que</w:t>
      </w:r>
      <w:r w:rsidR="009932FA" w:rsidRPr="001E4ECD">
        <w:rPr>
          <w:rFonts w:ascii="Palatino Linotype" w:hAnsi="Palatino Linotype" w:cs="Arial"/>
          <w:b/>
          <w:lang w:val="es-ES"/>
        </w:rPr>
        <w:t xml:space="preserve"> </w:t>
      </w:r>
      <w:r w:rsidRPr="001E4ECD">
        <w:rPr>
          <w:rFonts w:ascii="Palatino Linotype" w:hAnsi="Palatino Linotype" w:cs="Arial"/>
        </w:rPr>
        <w:t xml:space="preserve">en lo sucesivo se denominará </w:t>
      </w:r>
      <w:r w:rsidRPr="001E4ECD">
        <w:rPr>
          <w:rFonts w:ascii="Palatino Linotype" w:hAnsi="Palatino Linotype" w:cs="Arial"/>
          <w:b/>
        </w:rPr>
        <w:t>EL RECURRENTE,</w:t>
      </w:r>
      <w:r w:rsidRPr="001E4ECD">
        <w:rPr>
          <w:rFonts w:ascii="Palatino Linotype" w:hAnsi="Palatino Linotype"/>
        </w:rPr>
        <w:t xml:space="preserve"> en contra de </w:t>
      </w:r>
      <w:r w:rsidRPr="001E4ECD">
        <w:rPr>
          <w:rFonts w:ascii="Palatino Linotype" w:hAnsi="Palatino Linotype" w:cs="Arial"/>
          <w:lang w:val="es-ES"/>
        </w:rPr>
        <w:t xml:space="preserve">la respuesta del </w:t>
      </w:r>
      <w:r w:rsidR="00CB2A2C" w:rsidRPr="001E4ECD">
        <w:rPr>
          <w:rFonts w:ascii="Palatino Linotype" w:hAnsi="Palatino Linotype" w:cs="Arial"/>
          <w:b/>
        </w:rPr>
        <w:t>Ayuntamiento de Zinacantepec</w:t>
      </w:r>
      <w:r w:rsidRPr="001E4ECD">
        <w:rPr>
          <w:rFonts w:ascii="Palatino Linotype" w:hAnsi="Palatino Linotype"/>
          <w:b/>
        </w:rPr>
        <w:t xml:space="preserve">, </w:t>
      </w:r>
      <w:r w:rsidR="009932FA" w:rsidRPr="001E4ECD">
        <w:rPr>
          <w:rFonts w:ascii="Palatino Linotype" w:hAnsi="Palatino Linotype"/>
        </w:rPr>
        <w:t>que</w:t>
      </w:r>
      <w:r w:rsidR="009932FA" w:rsidRPr="001E4ECD">
        <w:rPr>
          <w:rFonts w:ascii="Palatino Linotype" w:hAnsi="Palatino Linotype"/>
          <w:b/>
        </w:rPr>
        <w:t xml:space="preserve"> </w:t>
      </w:r>
      <w:r w:rsidRPr="001E4ECD">
        <w:rPr>
          <w:rFonts w:ascii="Palatino Linotype" w:hAnsi="Palatino Linotype"/>
        </w:rPr>
        <w:t xml:space="preserve">en lo sucesivo se denominará </w:t>
      </w:r>
      <w:r w:rsidRPr="001E4ECD">
        <w:rPr>
          <w:rFonts w:ascii="Palatino Linotype" w:hAnsi="Palatino Linotype"/>
          <w:b/>
        </w:rPr>
        <w:t>EL SUJETO OBLIGADO</w:t>
      </w:r>
      <w:r w:rsidRPr="001E4ECD">
        <w:rPr>
          <w:rFonts w:ascii="Palatino Linotype" w:hAnsi="Palatino Linotype"/>
        </w:rPr>
        <w:t xml:space="preserve">, se procede a dictar la presente resolución con base en lo siguiente: </w:t>
      </w:r>
    </w:p>
    <w:p w14:paraId="48CEFEB5" w14:textId="77777777" w:rsidR="00457BB8" w:rsidRPr="001E4ECD" w:rsidRDefault="00457BB8" w:rsidP="001E4ECD">
      <w:pPr>
        <w:jc w:val="center"/>
        <w:rPr>
          <w:rFonts w:ascii="Palatino Linotype" w:hAnsi="Palatino Linotype"/>
        </w:rPr>
      </w:pPr>
    </w:p>
    <w:p w14:paraId="2EA45C9E" w14:textId="77777777" w:rsidR="00FD3E89" w:rsidRPr="001E4ECD" w:rsidRDefault="00FD3E89" w:rsidP="001E4ECD">
      <w:pPr>
        <w:jc w:val="center"/>
        <w:rPr>
          <w:rFonts w:ascii="Palatino Linotype" w:hAnsi="Palatino Linotype"/>
          <w:b/>
          <w:bCs/>
          <w:spacing w:val="60"/>
          <w:sz w:val="28"/>
        </w:rPr>
      </w:pPr>
      <w:r w:rsidRPr="001E4ECD">
        <w:rPr>
          <w:rFonts w:ascii="Palatino Linotype" w:hAnsi="Palatino Linotype"/>
          <w:b/>
          <w:bCs/>
          <w:spacing w:val="60"/>
          <w:sz w:val="28"/>
        </w:rPr>
        <w:t>ANTECEDENTES</w:t>
      </w:r>
    </w:p>
    <w:p w14:paraId="68707BF2" w14:textId="77777777" w:rsidR="00457BB8" w:rsidRPr="001E4ECD" w:rsidRDefault="00457BB8" w:rsidP="001E4ECD">
      <w:pPr>
        <w:rPr>
          <w:rFonts w:ascii="Palatino Linotype" w:hAnsi="Palatino Linotype"/>
          <w:b/>
          <w:bCs/>
          <w:spacing w:val="40"/>
        </w:rPr>
      </w:pPr>
    </w:p>
    <w:p w14:paraId="7749D902" w14:textId="09CCCE7F" w:rsidR="003404B0" w:rsidRPr="001E4ECD" w:rsidRDefault="003404B0" w:rsidP="001E4ECD">
      <w:pPr>
        <w:spacing w:line="360" w:lineRule="auto"/>
        <w:jc w:val="both"/>
        <w:rPr>
          <w:rFonts w:ascii="Palatino Linotype" w:hAnsi="Palatino Linotype"/>
          <w:b/>
          <w:sz w:val="28"/>
          <w:szCs w:val="28"/>
        </w:rPr>
      </w:pPr>
      <w:r w:rsidRPr="001E4ECD">
        <w:rPr>
          <w:rFonts w:ascii="Palatino Linotype" w:hAnsi="Palatino Linotype"/>
          <w:b/>
          <w:sz w:val="28"/>
          <w:szCs w:val="28"/>
        </w:rPr>
        <w:t>I. De la</w:t>
      </w:r>
      <w:r w:rsidR="00CB2A2C" w:rsidRPr="001E4ECD">
        <w:rPr>
          <w:rFonts w:ascii="Palatino Linotype" w:hAnsi="Palatino Linotype"/>
          <w:b/>
          <w:sz w:val="28"/>
          <w:szCs w:val="28"/>
        </w:rPr>
        <w:t>s</w:t>
      </w:r>
      <w:r w:rsidRPr="001E4ECD">
        <w:rPr>
          <w:rFonts w:ascii="Palatino Linotype" w:hAnsi="Palatino Linotype"/>
          <w:b/>
          <w:sz w:val="28"/>
          <w:szCs w:val="28"/>
        </w:rPr>
        <w:t xml:space="preserve"> Solicitud</w:t>
      </w:r>
      <w:r w:rsidR="00CB2A2C" w:rsidRPr="001E4ECD">
        <w:rPr>
          <w:rFonts w:ascii="Palatino Linotype" w:hAnsi="Palatino Linotype"/>
          <w:b/>
          <w:sz w:val="28"/>
          <w:szCs w:val="28"/>
        </w:rPr>
        <w:t>es</w:t>
      </w:r>
      <w:r w:rsidRPr="001E4ECD">
        <w:rPr>
          <w:rFonts w:ascii="Palatino Linotype" w:hAnsi="Palatino Linotype"/>
          <w:b/>
          <w:sz w:val="28"/>
          <w:szCs w:val="28"/>
        </w:rPr>
        <w:t xml:space="preserve"> de Información</w:t>
      </w:r>
    </w:p>
    <w:p w14:paraId="2D9FAA77" w14:textId="3718DF07" w:rsidR="00395A8B" w:rsidRPr="001E4ECD" w:rsidRDefault="00536C04" w:rsidP="001E4ECD">
      <w:pPr>
        <w:spacing w:line="360" w:lineRule="auto"/>
        <w:jc w:val="both"/>
        <w:rPr>
          <w:rFonts w:ascii="Palatino Linotype" w:hAnsi="Palatino Linotype" w:cs="Arial"/>
          <w:lang w:val="es-ES"/>
        </w:rPr>
      </w:pPr>
      <w:r w:rsidRPr="001E4ECD">
        <w:rPr>
          <w:rFonts w:ascii="Palatino Linotype" w:hAnsi="Palatino Linotype" w:cs="Arial"/>
        </w:rPr>
        <w:t>E</w:t>
      </w:r>
      <w:r w:rsidR="00CB2A2C" w:rsidRPr="001E4ECD">
        <w:rPr>
          <w:rFonts w:ascii="Palatino Linotype" w:hAnsi="Palatino Linotype" w:cs="Arial"/>
        </w:rPr>
        <w:t>l</w:t>
      </w:r>
      <w:r w:rsidRPr="001E4ECD">
        <w:rPr>
          <w:rFonts w:ascii="Palatino Linotype" w:hAnsi="Palatino Linotype"/>
          <w:lang w:val="es-ES"/>
        </w:rPr>
        <w:t xml:space="preserve"> </w:t>
      </w:r>
      <w:r w:rsidR="00CB2A2C" w:rsidRPr="001E4ECD">
        <w:rPr>
          <w:rFonts w:ascii="Palatino Linotype" w:hAnsi="Palatino Linotype" w:cs="Arial"/>
          <w:b/>
          <w:lang w:val="es-ES"/>
        </w:rPr>
        <w:t>veintidós de agosto de</w:t>
      </w:r>
      <w:r w:rsidR="00EC7656" w:rsidRPr="001E4ECD">
        <w:rPr>
          <w:rFonts w:ascii="Palatino Linotype" w:hAnsi="Palatino Linotype" w:cs="Arial"/>
          <w:b/>
          <w:lang w:val="es-ES"/>
        </w:rPr>
        <w:t xml:space="preserve"> dos mil veintidós</w:t>
      </w:r>
      <w:r w:rsidRPr="001E4ECD">
        <w:rPr>
          <w:rFonts w:ascii="Palatino Linotype" w:hAnsi="Palatino Linotype"/>
          <w:lang w:val="es-ES"/>
        </w:rPr>
        <w:t xml:space="preserve">, </w:t>
      </w:r>
      <w:r w:rsidRPr="001E4ECD">
        <w:rPr>
          <w:rFonts w:ascii="Palatino Linotype" w:hAnsi="Palatino Linotype"/>
          <w:b/>
          <w:lang w:val="es-ES"/>
        </w:rPr>
        <w:t>EL RECURRENTE</w:t>
      </w:r>
      <w:r w:rsidRPr="001E4ECD">
        <w:rPr>
          <w:rFonts w:ascii="Palatino Linotype" w:hAnsi="Palatino Linotype" w:cs="Arial"/>
          <w:lang w:val="es-ES"/>
        </w:rPr>
        <w:t xml:space="preserve"> </w:t>
      </w:r>
      <w:r w:rsidRPr="001E4ECD">
        <w:rPr>
          <w:rFonts w:ascii="Palatino Linotype" w:hAnsi="Palatino Linotype" w:cs="Arial"/>
        </w:rPr>
        <w:t xml:space="preserve">a través del Sistema de Acceso a la Información Mexiquense, </w:t>
      </w:r>
      <w:r w:rsidR="009932FA" w:rsidRPr="001E4ECD">
        <w:rPr>
          <w:rFonts w:ascii="Palatino Linotype" w:hAnsi="Palatino Linotype" w:cs="Arial"/>
        </w:rPr>
        <w:t xml:space="preserve">que </w:t>
      </w:r>
      <w:r w:rsidRPr="001E4ECD">
        <w:rPr>
          <w:rFonts w:ascii="Palatino Linotype" w:hAnsi="Palatino Linotype" w:cs="Arial"/>
        </w:rPr>
        <w:t xml:space="preserve">en lo subsecuente se denominará </w:t>
      </w:r>
      <w:r w:rsidRPr="001E4ECD">
        <w:rPr>
          <w:rFonts w:ascii="Palatino Linotype" w:hAnsi="Palatino Linotype" w:cs="Arial"/>
          <w:b/>
        </w:rPr>
        <w:t>EL SAIMEX</w:t>
      </w:r>
      <w:r w:rsidRPr="001E4ECD">
        <w:rPr>
          <w:rFonts w:ascii="Palatino Linotype" w:hAnsi="Palatino Linotype" w:cs="Arial"/>
        </w:rPr>
        <w:t xml:space="preserve"> </w:t>
      </w:r>
      <w:r w:rsidR="009932FA" w:rsidRPr="001E4ECD">
        <w:rPr>
          <w:rFonts w:ascii="Palatino Linotype" w:hAnsi="Palatino Linotype" w:cs="Arial"/>
        </w:rPr>
        <w:t xml:space="preserve">presentó </w:t>
      </w:r>
      <w:r w:rsidRPr="001E4ECD">
        <w:rPr>
          <w:rFonts w:ascii="Palatino Linotype" w:hAnsi="Palatino Linotype" w:cs="Arial"/>
        </w:rPr>
        <w:t xml:space="preserve">ante </w:t>
      </w:r>
      <w:r w:rsidRPr="001E4ECD">
        <w:rPr>
          <w:rFonts w:ascii="Palatino Linotype" w:hAnsi="Palatino Linotype" w:cs="Arial"/>
          <w:b/>
        </w:rPr>
        <w:t>EL SUJETO OBLIGADO</w:t>
      </w:r>
      <w:r w:rsidRPr="001E4ECD">
        <w:rPr>
          <w:rFonts w:ascii="Palatino Linotype" w:hAnsi="Palatino Linotype" w:cs="Arial"/>
          <w:lang w:val="es-ES"/>
        </w:rPr>
        <w:t>, la</w:t>
      </w:r>
      <w:r w:rsidR="007A1EF3" w:rsidRPr="001E4ECD">
        <w:rPr>
          <w:rFonts w:ascii="Palatino Linotype" w:hAnsi="Palatino Linotype" w:cs="Arial"/>
          <w:lang w:val="es-ES"/>
        </w:rPr>
        <w:t>s</w:t>
      </w:r>
      <w:r w:rsidRPr="001E4ECD">
        <w:rPr>
          <w:rFonts w:ascii="Palatino Linotype" w:hAnsi="Palatino Linotype" w:cs="Arial"/>
          <w:lang w:val="es-ES"/>
        </w:rPr>
        <w:t xml:space="preserve"> solicitud</w:t>
      </w:r>
      <w:r w:rsidR="007A1EF3" w:rsidRPr="001E4ECD">
        <w:rPr>
          <w:rFonts w:ascii="Palatino Linotype" w:hAnsi="Palatino Linotype" w:cs="Arial"/>
          <w:lang w:val="es-ES"/>
        </w:rPr>
        <w:t>es</w:t>
      </w:r>
      <w:r w:rsidRPr="001E4ECD">
        <w:rPr>
          <w:rFonts w:ascii="Palatino Linotype" w:hAnsi="Palatino Linotype" w:cs="Arial"/>
          <w:lang w:val="es-ES"/>
        </w:rPr>
        <w:t xml:space="preserve"> de acceso a la información pública, a la</w:t>
      </w:r>
      <w:r w:rsidR="007A1EF3" w:rsidRPr="001E4ECD">
        <w:rPr>
          <w:rFonts w:ascii="Palatino Linotype" w:hAnsi="Palatino Linotype" w:cs="Arial"/>
          <w:lang w:val="es-ES"/>
        </w:rPr>
        <w:t>s</w:t>
      </w:r>
      <w:r w:rsidRPr="001E4ECD">
        <w:rPr>
          <w:rFonts w:ascii="Palatino Linotype" w:hAnsi="Palatino Linotype" w:cs="Arial"/>
          <w:lang w:val="es-ES"/>
        </w:rPr>
        <w:t xml:space="preserve"> que se le</w:t>
      </w:r>
      <w:r w:rsidR="007A1EF3" w:rsidRPr="001E4ECD">
        <w:rPr>
          <w:rFonts w:ascii="Palatino Linotype" w:hAnsi="Palatino Linotype" w:cs="Arial"/>
          <w:lang w:val="es-ES"/>
        </w:rPr>
        <w:t>s</w:t>
      </w:r>
      <w:r w:rsidRPr="001E4ECD">
        <w:rPr>
          <w:rFonts w:ascii="Palatino Linotype" w:hAnsi="Palatino Linotype" w:cs="Arial"/>
          <w:lang w:val="es-ES"/>
        </w:rPr>
        <w:t xml:space="preserve"> asignó </w:t>
      </w:r>
      <w:r w:rsidR="007A1EF3" w:rsidRPr="001E4ECD">
        <w:rPr>
          <w:rFonts w:ascii="Palatino Linotype" w:hAnsi="Palatino Linotype" w:cs="Arial"/>
          <w:lang w:val="es-ES"/>
        </w:rPr>
        <w:t>los</w:t>
      </w:r>
      <w:r w:rsidRPr="001E4ECD">
        <w:rPr>
          <w:rFonts w:ascii="Palatino Linotype" w:hAnsi="Palatino Linotype" w:cs="Arial"/>
          <w:lang w:val="es-ES"/>
        </w:rPr>
        <w:t xml:space="preserve"> número</w:t>
      </w:r>
      <w:r w:rsidR="009932FA" w:rsidRPr="001E4ECD">
        <w:rPr>
          <w:rFonts w:ascii="Palatino Linotype" w:hAnsi="Palatino Linotype" w:cs="Arial"/>
          <w:lang w:val="es-ES"/>
        </w:rPr>
        <w:t>s</w:t>
      </w:r>
      <w:r w:rsidRPr="001E4ECD">
        <w:rPr>
          <w:rFonts w:ascii="Palatino Linotype" w:hAnsi="Palatino Linotype" w:cs="Arial"/>
          <w:lang w:val="es-ES"/>
        </w:rPr>
        <w:t xml:space="preserve"> de expediente</w:t>
      </w:r>
      <w:r w:rsidR="007A1EF3" w:rsidRPr="001E4ECD">
        <w:rPr>
          <w:rFonts w:ascii="Palatino Linotype" w:hAnsi="Palatino Linotype" w:cs="Arial"/>
          <w:lang w:val="es-ES"/>
        </w:rPr>
        <w:t>s</w:t>
      </w:r>
      <w:r w:rsidRPr="001E4ECD">
        <w:rPr>
          <w:rFonts w:ascii="Palatino Linotype" w:hAnsi="Palatino Linotype" w:cs="Arial"/>
          <w:lang w:val="es-ES"/>
        </w:rPr>
        <w:t xml:space="preserve"> </w:t>
      </w:r>
      <w:r w:rsidR="00CB2A2C" w:rsidRPr="001E4ECD">
        <w:rPr>
          <w:rFonts w:ascii="Palatino Linotype" w:hAnsi="Palatino Linotype"/>
          <w:b/>
        </w:rPr>
        <w:t>00734/ZINACANT/IP/2022</w:t>
      </w:r>
      <w:r w:rsidR="00CB2A2C" w:rsidRPr="001E4ECD">
        <w:rPr>
          <w:rFonts w:ascii="Palatino Linotype" w:hAnsi="Palatino Linotype"/>
        </w:rPr>
        <w:t xml:space="preserve">, </w:t>
      </w:r>
      <w:r w:rsidR="00CB2A2C" w:rsidRPr="001E4ECD">
        <w:rPr>
          <w:rFonts w:ascii="Palatino Linotype" w:hAnsi="Palatino Linotype"/>
          <w:b/>
        </w:rPr>
        <w:t xml:space="preserve">00735/ZINACANT/IP/2022 </w:t>
      </w:r>
      <w:r w:rsidR="00CB2A2C" w:rsidRPr="001E4ECD">
        <w:rPr>
          <w:rFonts w:ascii="Palatino Linotype" w:hAnsi="Palatino Linotype"/>
        </w:rPr>
        <w:t xml:space="preserve">y </w:t>
      </w:r>
      <w:r w:rsidR="00CB2A2C" w:rsidRPr="001E4ECD">
        <w:rPr>
          <w:rFonts w:ascii="Palatino Linotype" w:hAnsi="Palatino Linotype"/>
          <w:b/>
        </w:rPr>
        <w:t>00736/ZINACANT/IP/2022</w:t>
      </w:r>
      <w:r w:rsidR="00E44BB1" w:rsidRPr="001E4ECD">
        <w:rPr>
          <w:rFonts w:ascii="Palatino Linotype" w:hAnsi="Palatino Linotype"/>
          <w:b/>
        </w:rPr>
        <w:t>,</w:t>
      </w:r>
      <w:r w:rsidRPr="001E4ECD">
        <w:rPr>
          <w:rFonts w:ascii="Palatino Linotype" w:hAnsi="Palatino Linotype" w:cs="Arial"/>
          <w:lang w:val="es-ES"/>
        </w:rPr>
        <w:t xml:space="preserve"> mediante la</w:t>
      </w:r>
      <w:r w:rsidR="007A1EF3" w:rsidRPr="001E4ECD">
        <w:rPr>
          <w:rFonts w:ascii="Palatino Linotype" w:hAnsi="Palatino Linotype" w:cs="Arial"/>
          <w:lang w:val="es-ES"/>
        </w:rPr>
        <w:t>s</w:t>
      </w:r>
      <w:r w:rsidRPr="001E4ECD">
        <w:rPr>
          <w:rFonts w:ascii="Palatino Linotype" w:hAnsi="Palatino Linotype" w:cs="Arial"/>
          <w:lang w:val="es-ES"/>
        </w:rPr>
        <w:t xml:space="preserve"> cual</w:t>
      </w:r>
      <w:r w:rsidR="007A1EF3" w:rsidRPr="001E4ECD">
        <w:rPr>
          <w:rFonts w:ascii="Palatino Linotype" w:hAnsi="Palatino Linotype" w:cs="Arial"/>
          <w:lang w:val="es-ES"/>
        </w:rPr>
        <w:t>es</w:t>
      </w:r>
      <w:r w:rsidRPr="001E4ECD">
        <w:rPr>
          <w:rFonts w:ascii="Palatino Linotype" w:hAnsi="Palatino Linotype" w:cs="Arial"/>
          <w:lang w:val="es-ES"/>
        </w:rPr>
        <w:t xml:space="preserve"> requirió</w:t>
      </w:r>
      <w:r w:rsidR="00395A8B" w:rsidRPr="001E4ECD">
        <w:rPr>
          <w:rFonts w:ascii="Palatino Linotype" w:hAnsi="Palatino Linotype" w:cs="Arial"/>
          <w:lang w:val="es-ES"/>
        </w:rPr>
        <w:t xml:space="preserve"> lo siguiente:</w:t>
      </w:r>
    </w:p>
    <w:p w14:paraId="5C33983B" w14:textId="77777777" w:rsidR="008924C1" w:rsidRPr="001E4ECD" w:rsidRDefault="008924C1" w:rsidP="001E4ECD">
      <w:pPr>
        <w:tabs>
          <w:tab w:val="left" w:pos="851"/>
        </w:tabs>
        <w:spacing w:line="360" w:lineRule="auto"/>
        <w:ind w:right="1134"/>
        <w:jc w:val="both"/>
        <w:rPr>
          <w:rFonts w:ascii="Palatino Linotype" w:hAnsi="Palatino Linotype" w:cs="Arial"/>
          <w:i/>
          <w:sz w:val="22"/>
          <w:szCs w:val="22"/>
        </w:rPr>
      </w:pPr>
    </w:p>
    <w:p w14:paraId="5DC8779B" w14:textId="71D66679" w:rsidR="00EC7656" w:rsidRPr="001E4ECD" w:rsidRDefault="00764752" w:rsidP="001E4ECD">
      <w:pPr>
        <w:spacing w:line="360" w:lineRule="auto"/>
        <w:jc w:val="both"/>
        <w:rPr>
          <w:rFonts w:ascii="Palatino Linotype" w:hAnsi="Palatino Linotype"/>
          <w:b/>
        </w:rPr>
      </w:pPr>
      <w:r w:rsidRPr="001E4ECD">
        <w:rPr>
          <w:rFonts w:ascii="Palatino Linotype" w:hAnsi="Palatino Linotype"/>
          <w:b/>
        </w:rPr>
        <w:t>Sol</w:t>
      </w:r>
      <w:r w:rsidR="00C84265" w:rsidRPr="001E4ECD">
        <w:rPr>
          <w:rFonts w:ascii="Palatino Linotype" w:hAnsi="Palatino Linotype"/>
          <w:b/>
        </w:rPr>
        <w:t xml:space="preserve">icitud </w:t>
      </w:r>
      <w:r w:rsidR="00CB2A2C" w:rsidRPr="001E4ECD">
        <w:rPr>
          <w:rFonts w:ascii="Palatino Linotype" w:hAnsi="Palatino Linotype"/>
          <w:b/>
        </w:rPr>
        <w:t>00734/ZINACANT/IP/2022</w:t>
      </w:r>
      <w:r w:rsidR="00C84265" w:rsidRPr="001E4ECD">
        <w:rPr>
          <w:rFonts w:ascii="Palatino Linotype" w:hAnsi="Palatino Linotype"/>
          <w:b/>
        </w:rPr>
        <w:t xml:space="preserve">, corresponde al Recurso </w:t>
      </w:r>
      <w:r w:rsidR="00CB2A2C" w:rsidRPr="001E4ECD">
        <w:rPr>
          <w:rFonts w:ascii="Palatino Linotype" w:hAnsi="Palatino Linotype"/>
          <w:b/>
        </w:rPr>
        <w:t>14707</w:t>
      </w:r>
      <w:r w:rsidR="00A50BDB" w:rsidRPr="001E4ECD">
        <w:rPr>
          <w:rFonts w:ascii="Palatino Linotype" w:hAnsi="Palatino Linotype"/>
          <w:b/>
        </w:rPr>
        <w:t>/INFOEM/IP/RR/2022</w:t>
      </w:r>
    </w:p>
    <w:p w14:paraId="2D917423" w14:textId="77777777" w:rsidR="00A50BDB" w:rsidRPr="001E4ECD" w:rsidRDefault="00A50BDB" w:rsidP="001E4ECD">
      <w:pPr>
        <w:tabs>
          <w:tab w:val="left" w:pos="851"/>
        </w:tabs>
        <w:ind w:right="1134"/>
        <w:jc w:val="both"/>
        <w:rPr>
          <w:rFonts w:ascii="Palatino Linotype" w:hAnsi="Palatino Linotype"/>
          <w:b/>
        </w:rPr>
      </w:pPr>
    </w:p>
    <w:p w14:paraId="4A6016E9" w14:textId="528DC1FA" w:rsidR="00A50BDB" w:rsidRPr="001E4ECD" w:rsidRDefault="00A50BDB" w:rsidP="001E4ECD">
      <w:pPr>
        <w:tabs>
          <w:tab w:val="left" w:pos="851"/>
        </w:tabs>
        <w:ind w:left="851" w:right="1134"/>
        <w:jc w:val="both"/>
        <w:rPr>
          <w:rFonts w:ascii="Palatino Linotype" w:hAnsi="Palatino Linotype" w:cs="Arial"/>
          <w:i/>
          <w:sz w:val="22"/>
          <w:szCs w:val="22"/>
        </w:rPr>
      </w:pPr>
      <w:r w:rsidRPr="001E4ECD">
        <w:rPr>
          <w:rFonts w:ascii="Palatino Linotype" w:hAnsi="Palatino Linotype" w:cs="Arial"/>
          <w:i/>
          <w:sz w:val="22"/>
          <w:szCs w:val="22"/>
        </w:rPr>
        <w:lastRenderedPageBreak/>
        <w:t>“</w:t>
      </w:r>
      <w:r w:rsidR="00CB2A2C" w:rsidRPr="001E4ECD">
        <w:rPr>
          <w:rFonts w:ascii="Palatino Linotype" w:hAnsi="Palatino Linotype" w:cs="Arial"/>
          <w:i/>
          <w:sz w:val="22"/>
          <w:szCs w:val="22"/>
        </w:rPr>
        <w:t>SOLICITO SABER CUANTAS DEMANDAS LABORALES HAN SIDO RECIBIDAS DURANTE EL AÑO 2022, ASÍ COMO LOS NÚMEROS DE EXPEDIENTE</w:t>
      </w:r>
      <w:r w:rsidRPr="001E4ECD">
        <w:rPr>
          <w:rFonts w:ascii="Palatino Linotype" w:hAnsi="Palatino Linotype" w:cs="Arial"/>
          <w:i/>
          <w:sz w:val="22"/>
          <w:szCs w:val="22"/>
        </w:rPr>
        <w:t xml:space="preserve">” (sic) </w:t>
      </w:r>
    </w:p>
    <w:p w14:paraId="50A2F357" w14:textId="77777777" w:rsidR="00A50BDB" w:rsidRPr="001E4ECD" w:rsidRDefault="00A50BDB" w:rsidP="001E4ECD">
      <w:pPr>
        <w:tabs>
          <w:tab w:val="left" w:pos="851"/>
        </w:tabs>
        <w:ind w:right="1134"/>
        <w:jc w:val="both"/>
        <w:rPr>
          <w:rFonts w:ascii="Palatino Linotype" w:hAnsi="Palatino Linotype" w:cs="Arial"/>
          <w:i/>
          <w:sz w:val="22"/>
          <w:szCs w:val="22"/>
        </w:rPr>
      </w:pPr>
    </w:p>
    <w:p w14:paraId="04A4FD0D" w14:textId="51C03D88" w:rsidR="00CB2A2C" w:rsidRPr="001E4ECD" w:rsidRDefault="00CB2A2C" w:rsidP="001E4ECD">
      <w:pPr>
        <w:spacing w:line="360" w:lineRule="auto"/>
        <w:jc w:val="both"/>
        <w:rPr>
          <w:rFonts w:ascii="Palatino Linotype" w:hAnsi="Palatino Linotype"/>
          <w:b/>
        </w:rPr>
      </w:pPr>
      <w:r w:rsidRPr="001E4ECD">
        <w:rPr>
          <w:rFonts w:ascii="Palatino Linotype" w:hAnsi="Palatino Linotype"/>
          <w:b/>
        </w:rPr>
        <w:t>Solicitud 00735/ZINACANT/IP/2022, corresponde al Recurso 14708/INFOEM/IP/RR/2022</w:t>
      </w:r>
    </w:p>
    <w:p w14:paraId="37FFD146" w14:textId="77777777" w:rsidR="00A50BDB" w:rsidRPr="001E4ECD" w:rsidRDefault="00A50BDB" w:rsidP="001E4ECD">
      <w:pPr>
        <w:tabs>
          <w:tab w:val="left" w:pos="851"/>
        </w:tabs>
        <w:ind w:right="1134"/>
        <w:jc w:val="both"/>
        <w:rPr>
          <w:rFonts w:ascii="Palatino Linotype" w:hAnsi="Palatino Linotype"/>
          <w:b/>
        </w:rPr>
      </w:pPr>
    </w:p>
    <w:p w14:paraId="6C0C2B51" w14:textId="39C75A47" w:rsidR="00A50BDB" w:rsidRPr="001E4ECD" w:rsidRDefault="00A50BDB" w:rsidP="001E4ECD">
      <w:pPr>
        <w:tabs>
          <w:tab w:val="left" w:pos="851"/>
        </w:tabs>
        <w:ind w:left="851" w:right="1134"/>
        <w:jc w:val="both"/>
        <w:rPr>
          <w:rFonts w:ascii="Palatino Linotype" w:hAnsi="Palatino Linotype" w:cs="Arial"/>
          <w:i/>
          <w:sz w:val="22"/>
          <w:szCs w:val="22"/>
        </w:rPr>
      </w:pPr>
      <w:r w:rsidRPr="001E4ECD">
        <w:rPr>
          <w:rFonts w:ascii="Palatino Linotype" w:hAnsi="Palatino Linotype" w:cs="Arial"/>
          <w:i/>
          <w:sz w:val="22"/>
          <w:szCs w:val="22"/>
        </w:rPr>
        <w:t>“</w:t>
      </w:r>
      <w:r w:rsidR="00CB2A2C" w:rsidRPr="001E4ECD">
        <w:rPr>
          <w:rFonts w:ascii="Palatino Linotype" w:hAnsi="Palatino Linotype" w:cs="Arial"/>
          <w:i/>
          <w:sz w:val="22"/>
          <w:szCs w:val="22"/>
        </w:rPr>
        <w:t>SOLICITO SABER CUALES HAN SIDO LOS JUICIOS LABORALES QUE HAN PAGADO DURANTE 2022, Y/O LOS CONVENIOS SIN JUICIO, ASÍ COMO LOS MONTOS Y LOS NOMBRES DE LOS SERVIDORES PÚBLICOS,</w:t>
      </w:r>
      <w:r w:rsidRPr="001E4ECD">
        <w:rPr>
          <w:rFonts w:ascii="Palatino Linotype" w:hAnsi="Palatino Linotype" w:cs="Arial"/>
          <w:i/>
          <w:sz w:val="22"/>
          <w:szCs w:val="22"/>
        </w:rPr>
        <w:t xml:space="preserve">” (sic) </w:t>
      </w:r>
    </w:p>
    <w:p w14:paraId="0831B47A" w14:textId="77777777" w:rsidR="00A50BDB" w:rsidRPr="001E4ECD" w:rsidRDefault="00A50BDB" w:rsidP="001E4ECD">
      <w:pPr>
        <w:jc w:val="both"/>
        <w:rPr>
          <w:rFonts w:ascii="Palatino Linotype" w:hAnsi="Palatino Linotype" w:cs="Arial"/>
          <w:b/>
        </w:rPr>
      </w:pPr>
    </w:p>
    <w:p w14:paraId="0753420E" w14:textId="18E645FE" w:rsidR="00CB2A2C" w:rsidRPr="001E4ECD" w:rsidRDefault="00CB2A2C" w:rsidP="001E4ECD">
      <w:pPr>
        <w:spacing w:line="360" w:lineRule="auto"/>
        <w:jc w:val="both"/>
        <w:rPr>
          <w:rFonts w:ascii="Palatino Linotype" w:hAnsi="Palatino Linotype"/>
          <w:b/>
        </w:rPr>
      </w:pPr>
      <w:r w:rsidRPr="001E4ECD">
        <w:rPr>
          <w:rFonts w:ascii="Palatino Linotype" w:hAnsi="Palatino Linotype"/>
          <w:b/>
        </w:rPr>
        <w:t>Solicitud 00736/ZINACANT/IP/2022, corresponde al Recurso 14709/INFOEM/IP/RR/2022</w:t>
      </w:r>
    </w:p>
    <w:p w14:paraId="2019C9B6" w14:textId="77777777" w:rsidR="00CB2A2C" w:rsidRPr="001E4ECD" w:rsidRDefault="00CB2A2C" w:rsidP="001E4ECD">
      <w:pPr>
        <w:tabs>
          <w:tab w:val="left" w:pos="851"/>
        </w:tabs>
        <w:ind w:right="1134"/>
        <w:jc w:val="both"/>
        <w:rPr>
          <w:rFonts w:ascii="Palatino Linotype" w:hAnsi="Palatino Linotype"/>
          <w:b/>
        </w:rPr>
      </w:pPr>
    </w:p>
    <w:p w14:paraId="185C0E8E" w14:textId="429D0628" w:rsidR="00CB2A2C" w:rsidRPr="001E4ECD" w:rsidRDefault="00CB2A2C" w:rsidP="001E4ECD">
      <w:pPr>
        <w:tabs>
          <w:tab w:val="left" w:pos="851"/>
        </w:tabs>
        <w:ind w:left="851" w:right="1134"/>
        <w:jc w:val="both"/>
        <w:rPr>
          <w:rFonts w:ascii="Palatino Linotype" w:hAnsi="Palatino Linotype" w:cs="Arial"/>
          <w:i/>
          <w:sz w:val="22"/>
          <w:szCs w:val="22"/>
        </w:rPr>
      </w:pPr>
      <w:r w:rsidRPr="001E4ECD">
        <w:rPr>
          <w:rFonts w:ascii="Palatino Linotype" w:hAnsi="Palatino Linotype" w:cs="Arial"/>
          <w:i/>
          <w:sz w:val="22"/>
          <w:szCs w:val="22"/>
        </w:rPr>
        <w:t xml:space="preserve">“SOLICITO EL NOMBRE DE LOS SERVIDORES PÚBLICOS QUE HAN INTERPUESTO DEMANDA LABORAL DURANTE 2021 Y 2022” (sic) </w:t>
      </w:r>
    </w:p>
    <w:p w14:paraId="3E8B76A4" w14:textId="77777777" w:rsidR="00CB2A2C" w:rsidRPr="001E4ECD" w:rsidRDefault="00CB2A2C" w:rsidP="001E4ECD">
      <w:pPr>
        <w:jc w:val="both"/>
        <w:rPr>
          <w:rFonts w:ascii="Palatino Linotype" w:hAnsi="Palatino Linotype" w:cs="Arial"/>
          <w:b/>
        </w:rPr>
      </w:pPr>
    </w:p>
    <w:p w14:paraId="6291ABCF" w14:textId="77777777" w:rsidR="00536C04" w:rsidRPr="001E4ECD" w:rsidRDefault="00536C04" w:rsidP="001E4ECD">
      <w:pPr>
        <w:spacing w:line="360" w:lineRule="auto"/>
        <w:jc w:val="both"/>
        <w:rPr>
          <w:rFonts w:ascii="Palatino Linotype" w:hAnsi="Palatino Linotype" w:cs="Arial"/>
          <w:b/>
        </w:rPr>
      </w:pPr>
      <w:r w:rsidRPr="001E4ECD">
        <w:rPr>
          <w:rFonts w:ascii="Palatino Linotype" w:hAnsi="Palatino Linotype" w:cs="Arial"/>
          <w:b/>
        </w:rPr>
        <w:t>MODALIDAD DE ENTREGA:</w:t>
      </w:r>
      <w:r w:rsidRPr="001E4ECD">
        <w:rPr>
          <w:rFonts w:ascii="Palatino Linotype" w:hAnsi="Palatino Linotype" w:cs="Arial"/>
        </w:rPr>
        <w:t xml:space="preserve"> Vía </w:t>
      </w:r>
      <w:r w:rsidRPr="001E4ECD">
        <w:rPr>
          <w:rFonts w:ascii="Palatino Linotype" w:hAnsi="Palatino Linotype" w:cs="Arial"/>
          <w:b/>
        </w:rPr>
        <w:t>SAIMEX.</w:t>
      </w:r>
    </w:p>
    <w:p w14:paraId="3AF6674D" w14:textId="77777777" w:rsidR="00555672" w:rsidRPr="001E4ECD" w:rsidRDefault="00555672" w:rsidP="001E4ECD">
      <w:pPr>
        <w:pStyle w:val="Prrafodelista"/>
        <w:tabs>
          <w:tab w:val="left" w:pos="709"/>
        </w:tabs>
        <w:spacing w:line="360" w:lineRule="auto"/>
        <w:ind w:left="0"/>
        <w:jc w:val="both"/>
        <w:rPr>
          <w:rFonts w:ascii="Palatino Linotype" w:hAnsi="Palatino Linotype"/>
          <w:b/>
          <w:sz w:val="28"/>
          <w:szCs w:val="28"/>
        </w:rPr>
      </w:pPr>
    </w:p>
    <w:p w14:paraId="454137BF" w14:textId="2F166501" w:rsidR="00A50BDB" w:rsidRPr="001E4ECD" w:rsidRDefault="00A50BDB" w:rsidP="001E4ECD">
      <w:pPr>
        <w:spacing w:line="360" w:lineRule="auto"/>
        <w:jc w:val="both"/>
        <w:rPr>
          <w:rFonts w:ascii="Palatino Linotype" w:hAnsi="Palatino Linotype"/>
          <w:b/>
          <w:sz w:val="28"/>
          <w:szCs w:val="28"/>
        </w:rPr>
      </w:pPr>
      <w:r w:rsidRPr="001E4ECD">
        <w:rPr>
          <w:rFonts w:ascii="Palatino Linotype" w:hAnsi="Palatino Linotype"/>
          <w:b/>
          <w:sz w:val="28"/>
          <w:szCs w:val="28"/>
        </w:rPr>
        <w:t>II. Solicitud</w:t>
      </w:r>
      <w:r w:rsidR="00CB2A2C" w:rsidRPr="001E4ECD">
        <w:rPr>
          <w:rFonts w:ascii="Palatino Linotype" w:hAnsi="Palatino Linotype"/>
          <w:b/>
          <w:sz w:val="28"/>
          <w:szCs w:val="28"/>
        </w:rPr>
        <w:t>es</w:t>
      </w:r>
      <w:r w:rsidRPr="001E4ECD">
        <w:rPr>
          <w:rFonts w:ascii="Palatino Linotype" w:hAnsi="Palatino Linotype"/>
          <w:b/>
          <w:sz w:val="28"/>
          <w:szCs w:val="28"/>
        </w:rPr>
        <w:t xml:space="preserve"> de aclaración </w:t>
      </w:r>
    </w:p>
    <w:p w14:paraId="7204842F" w14:textId="3D9D4234" w:rsidR="00A50BDB" w:rsidRPr="001E4ECD" w:rsidRDefault="00A50BDB" w:rsidP="001E4ECD">
      <w:pPr>
        <w:spacing w:line="360" w:lineRule="auto"/>
        <w:jc w:val="both"/>
        <w:rPr>
          <w:rFonts w:ascii="Palatino Linotype" w:hAnsi="Palatino Linotype"/>
        </w:rPr>
      </w:pPr>
      <w:r w:rsidRPr="001E4ECD">
        <w:rPr>
          <w:rFonts w:ascii="Palatino Linotype" w:hAnsi="Palatino Linotype"/>
        </w:rPr>
        <w:t xml:space="preserve">De las constancias que obran en </w:t>
      </w:r>
      <w:r w:rsidR="00CB2A2C" w:rsidRPr="001E4ECD">
        <w:rPr>
          <w:rFonts w:ascii="Palatino Linotype" w:hAnsi="Palatino Linotype"/>
        </w:rPr>
        <w:t xml:space="preserve">los </w:t>
      </w:r>
      <w:r w:rsidRPr="001E4ECD">
        <w:rPr>
          <w:rFonts w:ascii="Palatino Linotype" w:hAnsi="Palatino Linotype"/>
        </w:rPr>
        <w:t>expediente</w:t>
      </w:r>
      <w:r w:rsidR="00CB2A2C" w:rsidRPr="001E4ECD">
        <w:rPr>
          <w:rFonts w:ascii="Palatino Linotype" w:hAnsi="Palatino Linotype"/>
        </w:rPr>
        <w:t>s</w:t>
      </w:r>
      <w:r w:rsidRPr="001E4ECD">
        <w:rPr>
          <w:rFonts w:ascii="Palatino Linotype" w:hAnsi="Palatino Linotype"/>
        </w:rPr>
        <w:t xml:space="preserve"> electrónico</w:t>
      </w:r>
      <w:r w:rsidR="00CB2A2C" w:rsidRPr="001E4ECD">
        <w:rPr>
          <w:rFonts w:ascii="Palatino Linotype" w:hAnsi="Palatino Linotype"/>
        </w:rPr>
        <w:t>s,</w:t>
      </w:r>
      <w:r w:rsidRPr="001E4ECD">
        <w:rPr>
          <w:rFonts w:ascii="Palatino Linotype" w:hAnsi="Palatino Linotype"/>
        </w:rPr>
        <w:t xml:space="preserve"> se advierte que </w:t>
      </w:r>
      <w:r w:rsidR="00CB2A2C" w:rsidRPr="001E4ECD">
        <w:rPr>
          <w:rFonts w:ascii="Palatino Linotype" w:hAnsi="Palatino Linotype"/>
        </w:rPr>
        <w:t xml:space="preserve">el veintitrés de agosto </w:t>
      </w:r>
      <w:r w:rsidRPr="001E4ECD">
        <w:rPr>
          <w:rFonts w:ascii="Palatino Linotype" w:hAnsi="Palatino Linotype"/>
        </w:rPr>
        <w:t xml:space="preserve">de dos mil veintidós, </w:t>
      </w:r>
      <w:r w:rsidRPr="001E4ECD">
        <w:rPr>
          <w:rFonts w:ascii="Palatino Linotype" w:hAnsi="Palatino Linotype"/>
          <w:b/>
        </w:rPr>
        <w:t xml:space="preserve">EL SUJETO OBLIGADO </w:t>
      </w:r>
      <w:r w:rsidRPr="001E4ECD">
        <w:rPr>
          <w:rFonts w:ascii="Palatino Linotype" w:hAnsi="Palatino Linotype"/>
        </w:rPr>
        <w:t xml:space="preserve">requirió al </w:t>
      </w:r>
      <w:r w:rsidRPr="001E4ECD">
        <w:rPr>
          <w:rFonts w:ascii="Palatino Linotype" w:hAnsi="Palatino Linotype"/>
          <w:b/>
        </w:rPr>
        <w:t xml:space="preserve">RECURRENTE </w:t>
      </w:r>
      <w:r w:rsidRPr="001E4ECD">
        <w:rPr>
          <w:rFonts w:ascii="Palatino Linotype" w:hAnsi="Palatino Linotype"/>
        </w:rPr>
        <w:t>aclarara la solicitud de información pública planteada, en los siguientes términos:</w:t>
      </w:r>
    </w:p>
    <w:p w14:paraId="324FEB32" w14:textId="77777777" w:rsidR="00A50BDB" w:rsidRPr="001E4ECD" w:rsidRDefault="00A50BDB" w:rsidP="001E4ECD">
      <w:pPr>
        <w:ind w:left="851" w:right="901"/>
        <w:jc w:val="both"/>
        <w:rPr>
          <w:rFonts w:ascii="Palatino Linotype" w:hAnsi="Palatino Linotype" w:cs="Arial"/>
          <w:i/>
          <w:sz w:val="22"/>
          <w:szCs w:val="22"/>
          <w:lang w:eastAsia="es-MX"/>
        </w:rPr>
      </w:pPr>
    </w:p>
    <w:p w14:paraId="7B5B1169" w14:textId="77777777" w:rsidR="00CB2A2C" w:rsidRPr="001E4ECD" w:rsidRDefault="00A50BDB" w:rsidP="001E4ECD">
      <w:pPr>
        <w:ind w:left="851" w:right="901"/>
        <w:jc w:val="both"/>
        <w:rPr>
          <w:rFonts w:ascii="Palatino Linotype" w:hAnsi="Palatino Linotype" w:cs="Arial"/>
          <w:i/>
          <w:sz w:val="22"/>
          <w:szCs w:val="22"/>
          <w:lang w:eastAsia="es-MX"/>
        </w:rPr>
      </w:pPr>
      <w:r w:rsidRPr="001E4ECD">
        <w:rPr>
          <w:rFonts w:ascii="Palatino Linotype" w:hAnsi="Palatino Linotype" w:cs="Arial"/>
          <w:i/>
          <w:sz w:val="22"/>
          <w:szCs w:val="22"/>
          <w:lang w:eastAsia="es-MX"/>
        </w:rPr>
        <w:t>“…</w:t>
      </w:r>
      <w:r w:rsidR="00CB2A2C" w:rsidRPr="001E4ECD">
        <w:rPr>
          <w:rFonts w:ascii="Palatino Linotype" w:hAnsi="Palatino Linotype" w:cs="Arial"/>
          <w:i/>
          <w:sz w:val="22"/>
          <w:szCs w:val="22"/>
          <w:lang w:eastAsia="es-MX"/>
        </w:rPr>
        <w:t>Con fundamento en el articulo 159 de la Ley de Transparencia y Acceso a la Información Pública del Estado de México y Municipios, se le requiere para que dentro del plazo de diez días hábiles realice lo siguiente:</w:t>
      </w:r>
    </w:p>
    <w:p w14:paraId="17FAF16C" w14:textId="77777777" w:rsidR="00CB2A2C" w:rsidRPr="001E4ECD" w:rsidRDefault="00CB2A2C" w:rsidP="001E4ECD">
      <w:pPr>
        <w:ind w:left="851" w:right="901"/>
        <w:jc w:val="both"/>
        <w:rPr>
          <w:rFonts w:ascii="Palatino Linotype" w:hAnsi="Palatino Linotype" w:cs="Arial"/>
          <w:i/>
          <w:sz w:val="22"/>
          <w:szCs w:val="22"/>
          <w:lang w:eastAsia="es-MX"/>
        </w:rPr>
      </w:pPr>
    </w:p>
    <w:p w14:paraId="6FB7EB38" w14:textId="77777777" w:rsidR="00CB2A2C" w:rsidRPr="001E4ECD" w:rsidRDefault="00CB2A2C" w:rsidP="001E4ECD">
      <w:pPr>
        <w:ind w:left="851" w:right="901"/>
        <w:jc w:val="both"/>
        <w:rPr>
          <w:rFonts w:ascii="Palatino Linotype" w:hAnsi="Palatino Linotype" w:cs="Arial"/>
          <w:i/>
          <w:sz w:val="22"/>
          <w:szCs w:val="22"/>
          <w:lang w:eastAsia="es-MX"/>
        </w:rPr>
      </w:pPr>
      <w:r w:rsidRPr="001E4ECD">
        <w:rPr>
          <w:rFonts w:ascii="Palatino Linotype" w:hAnsi="Palatino Linotype" w:cs="Arial"/>
          <w:i/>
          <w:sz w:val="22"/>
          <w:szCs w:val="22"/>
          <w:lang w:eastAsia="es-MX"/>
        </w:rPr>
        <w:t xml:space="preserve">Este Sujeto Obligado requiere ampliar los datos de su solicitud a efecto de asegurar la continuidad del proceso de acceso a la información, por lo que se le solicita la aclaración </w:t>
      </w:r>
      <w:r w:rsidRPr="001E4ECD">
        <w:rPr>
          <w:rFonts w:ascii="Palatino Linotype" w:hAnsi="Palatino Linotype" w:cs="Arial"/>
          <w:i/>
          <w:sz w:val="22"/>
          <w:szCs w:val="22"/>
          <w:lang w:eastAsia="es-MX"/>
        </w:rPr>
        <w:lastRenderedPageBreak/>
        <w:t>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110C7B07" w14:textId="77777777" w:rsidR="00CB2A2C" w:rsidRPr="001E4ECD" w:rsidRDefault="00CB2A2C" w:rsidP="001E4ECD">
      <w:pPr>
        <w:ind w:left="851" w:right="901"/>
        <w:jc w:val="both"/>
        <w:rPr>
          <w:rFonts w:ascii="Palatino Linotype" w:hAnsi="Palatino Linotype" w:cs="Arial"/>
          <w:i/>
          <w:sz w:val="22"/>
          <w:szCs w:val="22"/>
          <w:lang w:eastAsia="es-MX"/>
        </w:rPr>
      </w:pPr>
    </w:p>
    <w:p w14:paraId="7DC7A9C4" w14:textId="77777777" w:rsidR="00CB2A2C" w:rsidRPr="001E4ECD" w:rsidRDefault="00CB2A2C" w:rsidP="001E4ECD">
      <w:pPr>
        <w:ind w:left="851" w:right="901"/>
        <w:jc w:val="both"/>
        <w:rPr>
          <w:rFonts w:ascii="Palatino Linotype" w:hAnsi="Palatino Linotype" w:cs="Arial"/>
          <w:i/>
          <w:sz w:val="22"/>
          <w:szCs w:val="22"/>
          <w:lang w:eastAsia="es-MX"/>
        </w:rPr>
      </w:pPr>
      <w:r w:rsidRPr="001E4ECD">
        <w:rPr>
          <w:rFonts w:ascii="Palatino Linotype" w:hAnsi="Palatino Linotype" w:cs="Arial"/>
          <w:i/>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6D87743" w14:textId="77777777" w:rsidR="00CB2A2C" w:rsidRPr="001E4ECD" w:rsidRDefault="00CB2A2C" w:rsidP="001E4ECD">
      <w:pPr>
        <w:ind w:left="851" w:right="901"/>
        <w:jc w:val="both"/>
        <w:rPr>
          <w:rFonts w:ascii="Palatino Linotype" w:hAnsi="Palatino Linotype" w:cs="Arial"/>
          <w:i/>
          <w:sz w:val="22"/>
          <w:szCs w:val="22"/>
          <w:lang w:eastAsia="es-MX"/>
        </w:rPr>
      </w:pPr>
    </w:p>
    <w:p w14:paraId="6FC8D017" w14:textId="77777777" w:rsidR="00CB2A2C" w:rsidRPr="001E4ECD" w:rsidRDefault="00CB2A2C" w:rsidP="001E4ECD">
      <w:pPr>
        <w:ind w:left="851" w:right="901"/>
        <w:jc w:val="both"/>
        <w:rPr>
          <w:rFonts w:ascii="Palatino Linotype" w:hAnsi="Palatino Linotype" w:cs="Arial"/>
          <w:i/>
          <w:sz w:val="22"/>
          <w:szCs w:val="22"/>
          <w:lang w:eastAsia="es-MX"/>
        </w:rPr>
      </w:pPr>
      <w:r w:rsidRPr="001E4ECD">
        <w:rPr>
          <w:rFonts w:ascii="Palatino Linotype" w:hAnsi="Palatino Linotype" w:cs="Arial"/>
          <w:i/>
          <w:sz w:val="22"/>
          <w:szCs w:val="22"/>
          <w:lang w:eastAsia="es-MX"/>
        </w:rPr>
        <w:t>ATENTAMENTE</w:t>
      </w:r>
    </w:p>
    <w:p w14:paraId="59641643" w14:textId="77777777" w:rsidR="00CB2A2C" w:rsidRPr="001E4ECD" w:rsidRDefault="00CB2A2C" w:rsidP="001E4ECD">
      <w:pPr>
        <w:ind w:left="851" w:right="901"/>
        <w:jc w:val="both"/>
        <w:rPr>
          <w:rFonts w:ascii="Palatino Linotype" w:hAnsi="Palatino Linotype" w:cs="Arial"/>
          <w:i/>
          <w:sz w:val="22"/>
          <w:szCs w:val="22"/>
          <w:lang w:eastAsia="es-MX"/>
        </w:rPr>
      </w:pPr>
    </w:p>
    <w:p w14:paraId="65DCCC83" w14:textId="1B9EE816" w:rsidR="00A50BDB" w:rsidRPr="001E4ECD" w:rsidRDefault="00CB2A2C" w:rsidP="001E4ECD">
      <w:pPr>
        <w:ind w:left="851" w:right="901"/>
        <w:jc w:val="both"/>
        <w:rPr>
          <w:rFonts w:ascii="Palatino Linotype" w:hAnsi="Palatino Linotype" w:cs="Arial"/>
          <w:i/>
          <w:sz w:val="22"/>
          <w:szCs w:val="22"/>
          <w:lang w:eastAsia="es-MX"/>
        </w:rPr>
      </w:pPr>
      <w:r w:rsidRPr="001E4ECD">
        <w:rPr>
          <w:rFonts w:ascii="Palatino Linotype" w:hAnsi="Palatino Linotype" w:cs="Arial"/>
          <w:i/>
          <w:sz w:val="22"/>
          <w:szCs w:val="22"/>
          <w:lang w:eastAsia="es-MX"/>
        </w:rPr>
        <w:t>ING. JESUS EMMANUEL ENCASTIN RENDON</w:t>
      </w:r>
      <w:r w:rsidR="00A50BDB" w:rsidRPr="001E4ECD">
        <w:rPr>
          <w:rFonts w:ascii="Palatino Linotype" w:hAnsi="Palatino Linotype" w:cs="Arial"/>
          <w:i/>
          <w:sz w:val="22"/>
          <w:szCs w:val="22"/>
          <w:lang w:eastAsia="es-MX"/>
        </w:rPr>
        <w:t>” (sic)</w:t>
      </w:r>
    </w:p>
    <w:p w14:paraId="629EA331" w14:textId="77777777" w:rsidR="00A50BDB" w:rsidRPr="001E4ECD" w:rsidRDefault="00A50BDB" w:rsidP="001E4ECD">
      <w:pPr>
        <w:ind w:left="851" w:right="901"/>
        <w:jc w:val="both"/>
        <w:rPr>
          <w:rFonts w:ascii="Palatino Linotype" w:hAnsi="Palatino Linotype"/>
          <w:lang w:eastAsia="es-MX"/>
        </w:rPr>
      </w:pPr>
    </w:p>
    <w:p w14:paraId="490DA527" w14:textId="2AA499AC" w:rsidR="00A50BDB" w:rsidRPr="001E4ECD" w:rsidRDefault="00A50BDB" w:rsidP="001E4ECD">
      <w:pPr>
        <w:spacing w:line="360" w:lineRule="auto"/>
        <w:jc w:val="both"/>
        <w:rPr>
          <w:rFonts w:ascii="Palatino Linotype" w:hAnsi="Palatino Linotype"/>
          <w:b/>
          <w:sz w:val="28"/>
          <w:szCs w:val="28"/>
        </w:rPr>
      </w:pPr>
      <w:r w:rsidRPr="001E4ECD">
        <w:rPr>
          <w:rFonts w:ascii="Palatino Linotype" w:hAnsi="Palatino Linotype"/>
          <w:b/>
          <w:sz w:val="28"/>
          <w:szCs w:val="28"/>
        </w:rPr>
        <w:t xml:space="preserve">III. </w:t>
      </w:r>
      <w:r w:rsidR="00CB2A2C" w:rsidRPr="001E4ECD">
        <w:rPr>
          <w:rFonts w:ascii="Palatino Linotype" w:hAnsi="Palatino Linotype"/>
          <w:b/>
          <w:sz w:val="28"/>
          <w:szCs w:val="28"/>
        </w:rPr>
        <w:t>Aclaraciones</w:t>
      </w:r>
      <w:r w:rsidRPr="001E4ECD">
        <w:rPr>
          <w:rFonts w:ascii="Palatino Linotype" w:hAnsi="Palatino Linotype"/>
          <w:b/>
          <w:sz w:val="28"/>
          <w:szCs w:val="28"/>
        </w:rPr>
        <w:t xml:space="preserve"> </w:t>
      </w:r>
    </w:p>
    <w:p w14:paraId="2B85AFBF" w14:textId="0DC980C7" w:rsidR="00A50BDB" w:rsidRPr="001E4ECD" w:rsidRDefault="00A50BDB" w:rsidP="001E4ECD">
      <w:pPr>
        <w:spacing w:line="360" w:lineRule="auto"/>
        <w:jc w:val="both"/>
        <w:rPr>
          <w:rFonts w:ascii="Palatino Linotype" w:hAnsi="Palatino Linotype" w:cs="Arial"/>
        </w:rPr>
      </w:pPr>
      <w:r w:rsidRPr="001E4ECD">
        <w:rPr>
          <w:rFonts w:ascii="Palatino Linotype" w:hAnsi="Palatino Linotype" w:cs="Arial"/>
        </w:rPr>
        <w:t>E</w:t>
      </w:r>
      <w:r w:rsidR="00CB2A2C" w:rsidRPr="001E4ECD">
        <w:rPr>
          <w:rFonts w:ascii="Palatino Linotype" w:hAnsi="Palatino Linotype" w:cs="Arial"/>
        </w:rPr>
        <w:t xml:space="preserve">l </w:t>
      </w:r>
      <w:r w:rsidRPr="001E4ECD">
        <w:rPr>
          <w:rFonts w:ascii="Palatino Linotype" w:hAnsi="Palatino Linotype" w:cs="Arial"/>
        </w:rPr>
        <w:t>veinti</w:t>
      </w:r>
      <w:r w:rsidR="00CB2A2C" w:rsidRPr="001E4ECD">
        <w:rPr>
          <w:rFonts w:ascii="Palatino Linotype" w:hAnsi="Palatino Linotype" w:cs="Arial"/>
        </w:rPr>
        <w:t>trés</w:t>
      </w:r>
      <w:r w:rsidRPr="001E4ECD">
        <w:rPr>
          <w:rFonts w:ascii="Palatino Linotype" w:hAnsi="Palatino Linotype" w:cs="Arial"/>
        </w:rPr>
        <w:t xml:space="preserve"> de </w:t>
      </w:r>
      <w:r w:rsidR="00CB2A2C" w:rsidRPr="001E4ECD">
        <w:rPr>
          <w:rFonts w:ascii="Palatino Linotype" w:hAnsi="Palatino Linotype" w:cs="Arial"/>
        </w:rPr>
        <w:t xml:space="preserve">agosto </w:t>
      </w:r>
      <w:r w:rsidRPr="001E4ECD">
        <w:rPr>
          <w:rFonts w:ascii="Palatino Linotype" w:hAnsi="Palatino Linotype" w:cs="Arial"/>
        </w:rPr>
        <w:t xml:space="preserve">de dos mil veintidós, </w:t>
      </w:r>
      <w:r w:rsidRPr="001E4ECD">
        <w:rPr>
          <w:rFonts w:ascii="Palatino Linotype" w:hAnsi="Palatino Linotype" w:cs="Arial"/>
          <w:b/>
        </w:rPr>
        <w:t xml:space="preserve">EL RECURRENTE </w:t>
      </w:r>
      <w:r w:rsidRPr="001E4ECD">
        <w:rPr>
          <w:rFonts w:ascii="Palatino Linotype" w:hAnsi="Palatino Linotype" w:cs="Arial"/>
        </w:rPr>
        <w:t>atendió la</w:t>
      </w:r>
      <w:r w:rsidR="00CB2A2C" w:rsidRPr="001E4ECD">
        <w:rPr>
          <w:rFonts w:ascii="Palatino Linotype" w:hAnsi="Palatino Linotype" w:cs="Arial"/>
        </w:rPr>
        <w:t>s</w:t>
      </w:r>
      <w:r w:rsidR="0074434F" w:rsidRPr="001E4ECD">
        <w:rPr>
          <w:rFonts w:ascii="Palatino Linotype" w:hAnsi="Palatino Linotype" w:cs="Arial"/>
        </w:rPr>
        <w:t xml:space="preserve"> tres </w:t>
      </w:r>
      <w:r w:rsidRPr="001E4ECD">
        <w:rPr>
          <w:rFonts w:ascii="Palatino Linotype" w:hAnsi="Palatino Linotype" w:cs="Arial"/>
        </w:rPr>
        <w:t>solicitud</w:t>
      </w:r>
      <w:r w:rsidR="00CB2A2C" w:rsidRPr="001E4ECD">
        <w:rPr>
          <w:rFonts w:ascii="Palatino Linotype" w:hAnsi="Palatino Linotype" w:cs="Arial"/>
        </w:rPr>
        <w:t>es</w:t>
      </w:r>
      <w:r w:rsidRPr="001E4ECD">
        <w:rPr>
          <w:rFonts w:ascii="Palatino Linotype" w:hAnsi="Palatino Linotype" w:cs="Arial"/>
        </w:rPr>
        <w:t xml:space="preserve"> de aclaración de información pública, en los siguientes términos: </w:t>
      </w:r>
    </w:p>
    <w:p w14:paraId="42B3FF6A" w14:textId="77777777" w:rsidR="00A50BDB" w:rsidRPr="001E4ECD" w:rsidRDefault="00A50BDB" w:rsidP="001E4ECD">
      <w:pPr>
        <w:pStyle w:val="Prrafodelista"/>
        <w:ind w:left="851" w:right="899"/>
        <w:jc w:val="both"/>
        <w:rPr>
          <w:rFonts w:ascii="Palatino Linotype" w:hAnsi="Palatino Linotype" w:cs="Arial"/>
          <w:i/>
          <w:sz w:val="22"/>
        </w:rPr>
      </w:pPr>
    </w:p>
    <w:p w14:paraId="0E5A54DC" w14:textId="60C9367B" w:rsidR="00A50BDB" w:rsidRPr="001E4ECD" w:rsidRDefault="00A50BDB" w:rsidP="001E4ECD">
      <w:pPr>
        <w:pStyle w:val="Prrafodelista"/>
        <w:ind w:left="851" w:right="899"/>
        <w:jc w:val="both"/>
        <w:rPr>
          <w:rFonts w:ascii="Palatino Linotype" w:hAnsi="Palatino Linotype" w:cs="Arial"/>
          <w:i/>
          <w:sz w:val="22"/>
        </w:rPr>
      </w:pPr>
      <w:r w:rsidRPr="001E4ECD">
        <w:rPr>
          <w:rFonts w:ascii="Palatino Linotype" w:hAnsi="Palatino Linotype" w:cs="Arial"/>
          <w:i/>
          <w:sz w:val="22"/>
        </w:rPr>
        <w:t>“</w:t>
      </w:r>
      <w:r w:rsidR="00CB2A2C" w:rsidRPr="001E4ECD">
        <w:rPr>
          <w:rFonts w:ascii="Palatino Linotype" w:hAnsi="Palatino Linotype" w:cs="Arial"/>
          <w:i/>
          <w:sz w:val="22"/>
        </w:rPr>
        <w:t>LA SOLICITUD ES MUY CLARA</w:t>
      </w:r>
      <w:r w:rsidRPr="001E4ECD">
        <w:rPr>
          <w:rFonts w:ascii="Palatino Linotype" w:hAnsi="Palatino Linotype" w:cs="Arial"/>
          <w:i/>
          <w:sz w:val="22"/>
        </w:rPr>
        <w:t xml:space="preserve">” (sic) </w:t>
      </w:r>
    </w:p>
    <w:p w14:paraId="5FE880D3" w14:textId="77777777" w:rsidR="00A50BDB" w:rsidRPr="001E4ECD" w:rsidRDefault="00A50BDB" w:rsidP="001E4ECD">
      <w:pPr>
        <w:ind w:right="899"/>
        <w:jc w:val="both"/>
        <w:rPr>
          <w:rFonts w:ascii="Palatino Linotype" w:hAnsi="Palatino Linotype" w:cs="Arial"/>
          <w:i/>
          <w:sz w:val="22"/>
        </w:rPr>
      </w:pPr>
    </w:p>
    <w:p w14:paraId="53A97007" w14:textId="3DB30164" w:rsidR="00A50BDB" w:rsidRPr="001E4ECD" w:rsidRDefault="00A50BDB" w:rsidP="001E4ECD">
      <w:pPr>
        <w:spacing w:line="360" w:lineRule="auto"/>
        <w:jc w:val="both"/>
        <w:rPr>
          <w:rFonts w:ascii="Palatino Linotype" w:hAnsi="Palatino Linotype"/>
          <w:b/>
          <w:sz w:val="28"/>
          <w:szCs w:val="28"/>
        </w:rPr>
      </w:pPr>
      <w:r w:rsidRPr="001E4ECD">
        <w:rPr>
          <w:rFonts w:ascii="Palatino Linotype" w:hAnsi="Palatino Linotype"/>
          <w:b/>
          <w:sz w:val="28"/>
          <w:szCs w:val="28"/>
        </w:rPr>
        <w:t>IV. Turno</w:t>
      </w:r>
      <w:r w:rsidR="005A79DC" w:rsidRPr="001E4ECD">
        <w:rPr>
          <w:rFonts w:ascii="Palatino Linotype" w:hAnsi="Palatino Linotype"/>
          <w:b/>
          <w:sz w:val="28"/>
          <w:szCs w:val="28"/>
        </w:rPr>
        <w:t>s</w:t>
      </w:r>
      <w:r w:rsidRPr="001E4ECD">
        <w:rPr>
          <w:rFonts w:ascii="Palatino Linotype" w:hAnsi="Palatino Linotype"/>
          <w:b/>
          <w:sz w:val="28"/>
          <w:szCs w:val="28"/>
        </w:rPr>
        <w:t xml:space="preserve"> de requerimiento del Sujeto Obligado</w:t>
      </w:r>
    </w:p>
    <w:p w14:paraId="263BB182" w14:textId="7EC9EDCE" w:rsidR="00A50BDB" w:rsidRPr="001E4ECD" w:rsidRDefault="00A50BDB" w:rsidP="001E4ECD">
      <w:pPr>
        <w:spacing w:line="360" w:lineRule="auto"/>
        <w:jc w:val="both"/>
        <w:rPr>
          <w:rFonts w:ascii="Palatino Linotype" w:hAnsi="Palatino Linotype"/>
          <w:bCs/>
        </w:rPr>
      </w:pPr>
      <w:r w:rsidRPr="001E4ECD">
        <w:rPr>
          <w:rFonts w:ascii="Palatino Linotype" w:hAnsi="Palatino Linotype" w:cs="Arial"/>
        </w:rPr>
        <w:t>En cumplimiento al artículo 162 de la Ley de Transparencia y Acceso a la Información Pública del Estado de México y Municipios, el</w:t>
      </w:r>
      <w:r w:rsidRPr="001E4ECD">
        <w:rPr>
          <w:rFonts w:ascii="Palatino Linotype" w:hAnsi="Palatino Linotype" w:cs="Arial"/>
          <w:b/>
        </w:rPr>
        <w:t xml:space="preserve"> </w:t>
      </w:r>
      <w:r w:rsidR="00CB2A2C" w:rsidRPr="001E4ECD">
        <w:rPr>
          <w:rFonts w:ascii="Palatino Linotype" w:hAnsi="Palatino Linotype" w:cs="Arial"/>
          <w:b/>
        </w:rPr>
        <w:t>trece de septiembre d</w:t>
      </w:r>
      <w:r w:rsidRPr="001E4ECD">
        <w:rPr>
          <w:rFonts w:ascii="Palatino Linotype" w:hAnsi="Palatino Linotype" w:cs="Arial"/>
          <w:b/>
        </w:rPr>
        <w:t>e dos mil veintidós</w:t>
      </w:r>
      <w:r w:rsidRPr="001E4ECD">
        <w:rPr>
          <w:rFonts w:ascii="Palatino Linotype" w:hAnsi="Palatino Linotype" w:cs="Arial"/>
        </w:rPr>
        <w:t xml:space="preserve">, el Titular de la Unidad de Transparencia del </w:t>
      </w:r>
      <w:r w:rsidRPr="001E4ECD">
        <w:rPr>
          <w:rFonts w:ascii="Palatino Linotype" w:hAnsi="Palatino Linotype" w:cs="Arial"/>
          <w:b/>
        </w:rPr>
        <w:t>SUJETO OBLIGADO</w:t>
      </w:r>
      <w:r w:rsidRPr="001E4ECD">
        <w:rPr>
          <w:rFonts w:ascii="Palatino Linotype" w:hAnsi="Palatino Linotype" w:cs="Arial"/>
        </w:rPr>
        <w:t xml:space="preserve">, </w:t>
      </w:r>
      <w:r w:rsidRPr="001E4ECD">
        <w:rPr>
          <w:rFonts w:ascii="Palatino Linotype" w:hAnsi="Palatino Linotype"/>
          <w:bCs/>
        </w:rPr>
        <w:t>turnó los requerimiento</w:t>
      </w:r>
      <w:r w:rsidR="00CB2A2C" w:rsidRPr="001E4ECD">
        <w:rPr>
          <w:rFonts w:ascii="Palatino Linotype" w:hAnsi="Palatino Linotype"/>
          <w:bCs/>
        </w:rPr>
        <w:t>s</w:t>
      </w:r>
      <w:r w:rsidRPr="001E4ECD">
        <w:rPr>
          <w:rFonts w:ascii="Palatino Linotype" w:hAnsi="Palatino Linotype"/>
          <w:bCs/>
        </w:rPr>
        <w:t xml:space="preserve"> de información al servidor público habilitado que estimo pertinente, a fin de colmar la solicitud de acceso a la información. </w:t>
      </w:r>
    </w:p>
    <w:p w14:paraId="7AB382AF" w14:textId="6F73487B" w:rsidR="00A50BDB" w:rsidRPr="001E4ECD" w:rsidRDefault="00A50BDB" w:rsidP="001E4ECD">
      <w:pPr>
        <w:spacing w:line="360" w:lineRule="auto"/>
        <w:ind w:right="899"/>
        <w:jc w:val="both"/>
        <w:rPr>
          <w:rFonts w:ascii="Palatino Linotype" w:hAnsi="Palatino Linotype" w:cs="Arial"/>
          <w:i/>
          <w:sz w:val="22"/>
        </w:rPr>
      </w:pPr>
    </w:p>
    <w:p w14:paraId="34B08295" w14:textId="728E572E" w:rsidR="001E4ECD" w:rsidRPr="001E4ECD" w:rsidRDefault="001E4ECD" w:rsidP="001E4ECD">
      <w:pPr>
        <w:spacing w:line="360" w:lineRule="auto"/>
        <w:ind w:right="899"/>
        <w:jc w:val="both"/>
        <w:rPr>
          <w:rFonts w:ascii="Palatino Linotype" w:hAnsi="Palatino Linotype" w:cs="Arial"/>
          <w:i/>
          <w:sz w:val="22"/>
        </w:rPr>
      </w:pPr>
    </w:p>
    <w:p w14:paraId="59B383BC" w14:textId="77777777" w:rsidR="001E4ECD" w:rsidRPr="001E4ECD" w:rsidRDefault="001E4ECD" w:rsidP="001E4ECD">
      <w:pPr>
        <w:spacing w:line="360" w:lineRule="auto"/>
        <w:ind w:right="899"/>
        <w:jc w:val="both"/>
        <w:rPr>
          <w:rFonts w:ascii="Palatino Linotype" w:hAnsi="Palatino Linotype" w:cs="Arial"/>
          <w:i/>
          <w:sz w:val="22"/>
        </w:rPr>
      </w:pPr>
    </w:p>
    <w:p w14:paraId="76B305E3" w14:textId="04DC4DB0" w:rsidR="003404B0" w:rsidRPr="001E4ECD" w:rsidRDefault="00A50BDB" w:rsidP="001E4ECD">
      <w:pPr>
        <w:spacing w:line="360" w:lineRule="auto"/>
        <w:jc w:val="both"/>
        <w:rPr>
          <w:rFonts w:ascii="Palatino Linotype" w:hAnsi="Palatino Linotype" w:cs="Arial"/>
          <w:b/>
          <w:sz w:val="28"/>
          <w:szCs w:val="28"/>
        </w:rPr>
      </w:pPr>
      <w:r w:rsidRPr="001E4ECD">
        <w:rPr>
          <w:rFonts w:ascii="Palatino Linotype" w:hAnsi="Palatino Linotype"/>
          <w:b/>
          <w:sz w:val="28"/>
          <w:szCs w:val="28"/>
        </w:rPr>
        <w:lastRenderedPageBreak/>
        <w:t>V.</w:t>
      </w:r>
      <w:r w:rsidRPr="001E4ECD">
        <w:rPr>
          <w:rFonts w:ascii="Palatino Linotype" w:hAnsi="Palatino Linotype"/>
          <w:sz w:val="28"/>
          <w:szCs w:val="28"/>
        </w:rPr>
        <w:t xml:space="preserve"> </w:t>
      </w:r>
      <w:r w:rsidR="003404B0" w:rsidRPr="001E4ECD">
        <w:rPr>
          <w:rFonts w:ascii="Palatino Linotype" w:hAnsi="Palatino Linotype" w:cs="Arial"/>
          <w:b/>
          <w:sz w:val="28"/>
          <w:szCs w:val="28"/>
        </w:rPr>
        <w:t>Respuesta</w:t>
      </w:r>
      <w:r w:rsidR="00CB2A2C" w:rsidRPr="001E4ECD">
        <w:rPr>
          <w:rFonts w:ascii="Palatino Linotype" w:hAnsi="Palatino Linotype" w:cs="Arial"/>
          <w:b/>
          <w:sz w:val="28"/>
          <w:szCs w:val="28"/>
        </w:rPr>
        <w:t>s</w:t>
      </w:r>
      <w:r w:rsidR="003404B0" w:rsidRPr="001E4ECD">
        <w:rPr>
          <w:rFonts w:ascii="Palatino Linotype" w:hAnsi="Palatino Linotype" w:cs="Arial"/>
          <w:b/>
          <w:sz w:val="28"/>
          <w:szCs w:val="28"/>
        </w:rPr>
        <w:t xml:space="preserve"> del Sujeto Obligado</w:t>
      </w:r>
    </w:p>
    <w:p w14:paraId="61208540" w14:textId="232D8C16" w:rsidR="008924C1" w:rsidRPr="001E4ECD" w:rsidRDefault="008924C1" w:rsidP="001E4ECD">
      <w:pPr>
        <w:spacing w:line="360" w:lineRule="auto"/>
        <w:jc w:val="both"/>
        <w:rPr>
          <w:rFonts w:ascii="Palatino Linotype" w:hAnsi="Palatino Linotype" w:cs="Arial"/>
        </w:rPr>
      </w:pPr>
      <w:r w:rsidRPr="001E4ECD">
        <w:rPr>
          <w:rFonts w:ascii="Palatino Linotype" w:hAnsi="Palatino Linotype"/>
        </w:rPr>
        <w:t xml:space="preserve">De las constancias que obran en </w:t>
      </w:r>
      <w:r w:rsidRPr="001E4ECD">
        <w:rPr>
          <w:rFonts w:ascii="Palatino Linotype" w:hAnsi="Palatino Linotype"/>
          <w:b/>
        </w:rPr>
        <w:t>EL SAIMEX,</w:t>
      </w:r>
      <w:r w:rsidRPr="001E4ECD">
        <w:rPr>
          <w:rFonts w:ascii="Palatino Linotype" w:hAnsi="Palatino Linotype"/>
        </w:rPr>
        <w:t xml:space="preserve"> se advierte que el </w:t>
      </w:r>
      <w:r w:rsidR="005A79DC" w:rsidRPr="001E4ECD">
        <w:rPr>
          <w:rFonts w:ascii="Palatino Linotype" w:hAnsi="Palatino Linotype"/>
        </w:rPr>
        <w:t xml:space="preserve">trece de septiembre </w:t>
      </w:r>
      <w:r w:rsidRPr="001E4ECD">
        <w:rPr>
          <w:rFonts w:ascii="Palatino Linotype" w:hAnsi="Palatino Linotype"/>
        </w:rPr>
        <w:t xml:space="preserve">de dos mil veintidós, </w:t>
      </w:r>
      <w:r w:rsidRPr="001E4ECD">
        <w:rPr>
          <w:rFonts w:ascii="Palatino Linotype" w:hAnsi="Palatino Linotype" w:cs="Arial"/>
        </w:rPr>
        <w:t>el Titular de la Unidad de Transparencia del</w:t>
      </w:r>
      <w:r w:rsidRPr="001E4ECD">
        <w:rPr>
          <w:rFonts w:ascii="Palatino Linotype" w:hAnsi="Palatino Linotype" w:cs="Arial"/>
          <w:b/>
        </w:rPr>
        <w:t xml:space="preserve"> SUJETO OBLIGADO</w:t>
      </w:r>
      <w:r w:rsidRPr="001E4ECD">
        <w:rPr>
          <w:rFonts w:ascii="Palatino Linotype" w:hAnsi="Palatino Linotype" w:cs="Arial"/>
        </w:rPr>
        <w:t xml:space="preserve"> dio respuesta a</w:t>
      </w:r>
      <w:r w:rsidR="005401BE" w:rsidRPr="001E4ECD">
        <w:rPr>
          <w:rFonts w:ascii="Palatino Linotype" w:hAnsi="Palatino Linotype" w:cs="Arial"/>
        </w:rPr>
        <w:t xml:space="preserve"> </w:t>
      </w:r>
      <w:r w:rsidR="005A79DC" w:rsidRPr="001E4ECD">
        <w:rPr>
          <w:rFonts w:ascii="Palatino Linotype" w:hAnsi="Palatino Linotype" w:cs="Arial"/>
        </w:rPr>
        <w:t>las</w:t>
      </w:r>
      <w:r w:rsidRPr="001E4ECD">
        <w:rPr>
          <w:rFonts w:ascii="Palatino Linotype" w:hAnsi="Palatino Linotype" w:cs="Arial"/>
        </w:rPr>
        <w:t xml:space="preserve"> solicitudes de mérito, en los términos que a continuación se citan:</w:t>
      </w:r>
    </w:p>
    <w:p w14:paraId="76DD6ABD" w14:textId="77777777" w:rsidR="00234CE5" w:rsidRPr="001E4ECD" w:rsidRDefault="00234CE5" w:rsidP="001E4ECD">
      <w:pPr>
        <w:tabs>
          <w:tab w:val="left" w:pos="851"/>
        </w:tabs>
        <w:ind w:left="851" w:right="1134"/>
        <w:jc w:val="both"/>
        <w:rPr>
          <w:rFonts w:ascii="Palatino Linotype" w:hAnsi="Palatino Linotype" w:cs="Arial"/>
          <w:i/>
          <w:sz w:val="22"/>
          <w:szCs w:val="22"/>
        </w:rPr>
      </w:pPr>
    </w:p>
    <w:p w14:paraId="3F43E975" w14:textId="77777777" w:rsidR="005A79DC" w:rsidRPr="001E4ECD" w:rsidRDefault="005A79DC" w:rsidP="001E4ECD">
      <w:pPr>
        <w:tabs>
          <w:tab w:val="left" w:pos="851"/>
        </w:tabs>
        <w:ind w:left="851" w:right="1134"/>
        <w:jc w:val="both"/>
        <w:rPr>
          <w:rFonts w:ascii="Palatino Linotype" w:hAnsi="Palatino Linotype" w:cs="Arial"/>
          <w:i/>
          <w:sz w:val="22"/>
          <w:szCs w:val="22"/>
        </w:rPr>
      </w:pPr>
      <w:r w:rsidRPr="001E4ECD">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FAE99CA" w14:textId="77777777" w:rsidR="005A79DC" w:rsidRPr="001E4ECD" w:rsidRDefault="005A79DC" w:rsidP="001E4ECD">
      <w:pPr>
        <w:tabs>
          <w:tab w:val="left" w:pos="851"/>
        </w:tabs>
        <w:ind w:left="851" w:right="1134"/>
        <w:jc w:val="both"/>
        <w:rPr>
          <w:rFonts w:ascii="Palatino Linotype" w:hAnsi="Palatino Linotype" w:cs="Arial"/>
          <w:i/>
          <w:sz w:val="22"/>
          <w:szCs w:val="22"/>
        </w:rPr>
      </w:pPr>
    </w:p>
    <w:p w14:paraId="2B5FF91C" w14:textId="77777777" w:rsidR="005A79DC" w:rsidRPr="001E4ECD" w:rsidRDefault="005A79DC" w:rsidP="001E4ECD">
      <w:pPr>
        <w:tabs>
          <w:tab w:val="left" w:pos="851"/>
        </w:tabs>
        <w:ind w:left="851" w:right="1134"/>
        <w:jc w:val="both"/>
        <w:rPr>
          <w:rFonts w:ascii="Palatino Linotype" w:hAnsi="Palatino Linotype" w:cs="Arial"/>
          <w:i/>
          <w:sz w:val="22"/>
          <w:szCs w:val="22"/>
        </w:rPr>
      </w:pPr>
      <w:r w:rsidRPr="001E4ECD">
        <w:rPr>
          <w:rFonts w:ascii="Palatino Linotype" w:hAnsi="Palatino Linotype" w:cs="Arial"/>
          <w:i/>
          <w:sz w:val="22"/>
          <w:szCs w:val="22"/>
        </w:rPr>
        <w:t>Se adjunta la respuesta a la solicitud interpuesta a través de esta plataforma digital.</w:t>
      </w:r>
    </w:p>
    <w:p w14:paraId="184EDD6F" w14:textId="77777777" w:rsidR="005A79DC" w:rsidRPr="001E4ECD" w:rsidRDefault="005A79DC" w:rsidP="001E4ECD">
      <w:pPr>
        <w:tabs>
          <w:tab w:val="left" w:pos="851"/>
        </w:tabs>
        <w:ind w:left="851" w:right="1134"/>
        <w:jc w:val="both"/>
        <w:rPr>
          <w:rFonts w:ascii="Palatino Linotype" w:hAnsi="Palatino Linotype" w:cs="Arial"/>
          <w:i/>
          <w:sz w:val="22"/>
          <w:szCs w:val="22"/>
        </w:rPr>
      </w:pPr>
    </w:p>
    <w:p w14:paraId="1BE46537" w14:textId="77777777" w:rsidR="005A79DC" w:rsidRPr="001E4ECD" w:rsidRDefault="005A79DC" w:rsidP="001E4ECD">
      <w:pPr>
        <w:tabs>
          <w:tab w:val="left" w:pos="851"/>
        </w:tabs>
        <w:ind w:left="851" w:right="1134"/>
        <w:jc w:val="both"/>
        <w:rPr>
          <w:rFonts w:ascii="Palatino Linotype" w:hAnsi="Palatino Linotype" w:cs="Arial"/>
          <w:i/>
          <w:sz w:val="22"/>
          <w:szCs w:val="22"/>
        </w:rPr>
      </w:pPr>
      <w:r w:rsidRPr="001E4ECD">
        <w:rPr>
          <w:rFonts w:ascii="Palatino Linotype" w:hAnsi="Palatino Linotype" w:cs="Arial"/>
          <w:i/>
          <w:sz w:val="22"/>
          <w:szCs w:val="22"/>
        </w:rPr>
        <w:t>ATENTAMENTE</w:t>
      </w:r>
    </w:p>
    <w:p w14:paraId="2491B954" w14:textId="77777777" w:rsidR="005A79DC" w:rsidRPr="001E4ECD" w:rsidRDefault="005A79DC" w:rsidP="001E4ECD">
      <w:pPr>
        <w:tabs>
          <w:tab w:val="left" w:pos="851"/>
        </w:tabs>
        <w:ind w:left="851" w:right="1134"/>
        <w:jc w:val="both"/>
        <w:rPr>
          <w:rFonts w:ascii="Palatino Linotype" w:hAnsi="Palatino Linotype" w:cs="Arial"/>
          <w:i/>
          <w:sz w:val="22"/>
          <w:szCs w:val="22"/>
        </w:rPr>
      </w:pPr>
    </w:p>
    <w:p w14:paraId="55C3568D" w14:textId="428909AC" w:rsidR="00234CE5" w:rsidRPr="001E4ECD" w:rsidRDefault="005A79DC" w:rsidP="001E4ECD">
      <w:pPr>
        <w:tabs>
          <w:tab w:val="left" w:pos="851"/>
        </w:tabs>
        <w:ind w:left="851" w:right="1134"/>
        <w:jc w:val="both"/>
        <w:rPr>
          <w:rFonts w:ascii="Palatino Linotype" w:hAnsi="Palatino Linotype" w:cs="Arial"/>
          <w:i/>
          <w:sz w:val="22"/>
          <w:szCs w:val="22"/>
        </w:rPr>
      </w:pPr>
      <w:r w:rsidRPr="001E4ECD">
        <w:rPr>
          <w:rFonts w:ascii="Palatino Linotype" w:hAnsi="Palatino Linotype" w:cs="Arial"/>
          <w:i/>
          <w:sz w:val="22"/>
          <w:szCs w:val="22"/>
        </w:rPr>
        <w:t xml:space="preserve">ING. JESUS EMMANUEL ENCASTIN RENDON” (sic) </w:t>
      </w:r>
    </w:p>
    <w:p w14:paraId="2446434A" w14:textId="77777777" w:rsidR="00234CE5" w:rsidRPr="001E4ECD" w:rsidRDefault="00234CE5" w:rsidP="001E4ECD">
      <w:pPr>
        <w:tabs>
          <w:tab w:val="left" w:pos="851"/>
        </w:tabs>
        <w:ind w:left="851" w:right="1134"/>
        <w:jc w:val="both"/>
        <w:rPr>
          <w:rFonts w:ascii="Palatino Linotype" w:hAnsi="Palatino Linotype" w:cs="Arial"/>
          <w:i/>
          <w:sz w:val="22"/>
          <w:szCs w:val="22"/>
        </w:rPr>
      </w:pPr>
    </w:p>
    <w:p w14:paraId="4C33DF22" w14:textId="3F2CDA3D" w:rsidR="005A79DC" w:rsidRPr="001E4ECD" w:rsidRDefault="00234CE5" w:rsidP="001E4ECD">
      <w:pPr>
        <w:spacing w:line="360" w:lineRule="auto"/>
        <w:jc w:val="both"/>
        <w:rPr>
          <w:rFonts w:ascii="Palatino Linotype" w:hAnsi="Palatino Linotype"/>
        </w:rPr>
      </w:pPr>
      <w:r w:rsidRPr="001E4ECD">
        <w:rPr>
          <w:rFonts w:ascii="Palatino Linotype" w:hAnsi="Palatino Linotype"/>
        </w:rPr>
        <w:t xml:space="preserve">De igual modo, EL SUJETO OBLIGADO acompañó a sus respuestas </w:t>
      </w:r>
      <w:r w:rsidR="005A79DC" w:rsidRPr="001E4ECD">
        <w:rPr>
          <w:rFonts w:ascii="Palatino Linotype" w:hAnsi="Palatino Linotype"/>
        </w:rPr>
        <w:t xml:space="preserve">los </w:t>
      </w:r>
      <w:r w:rsidRPr="001E4ECD">
        <w:rPr>
          <w:rFonts w:ascii="Palatino Linotype" w:hAnsi="Palatino Linotype"/>
        </w:rPr>
        <w:t>archivo</w:t>
      </w:r>
      <w:r w:rsidR="005A79DC" w:rsidRPr="001E4ECD">
        <w:rPr>
          <w:rFonts w:ascii="Palatino Linotype" w:hAnsi="Palatino Linotype"/>
        </w:rPr>
        <w:t>s</w:t>
      </w:r>
      <w:r w:rsidRPr="001E4ECD">
        <w:rPr>
          <w:rFonts w:ascii="Palatino Linotype" w:hAnsi="Palatino Linotype"/>
        </w:rPr>
        <w:t xml:space="preserve"> electrónico</w:t>
      </w:r>
      <w:r w:rsidR="005A79DC" w:rsidRPr="001E4ECD">
        <w:rPr>
          <w:rFonts w:ascii="Palatino Linotype" w:hAnsi="Palatino Linotype"/>
        </w:rPr>
        <w:t xml:space="preserve">s denominados: </w:t>
      </w:r>
      <w:r w:rsidR="005A79DC" w:rsidRPr="001E4ECD">
        <w:rPr>
          <w:rFonts w:ascii="Palatino Linotype" w:hAnsi="Palatino Linotype"/>
          <w:i/>
        </w:rPr>
        <w:t>respuesta de solicitud no aclarada 734-22.pdf</w:t>
      </w:r>
      <w:r w:rsidR="005A79DC" w:rsidRPr="001E4ECD">
        <w:rPr>
          <w:rFonts w:ascii="Palatino Linotype" w:hAnsi="Palatino Linotype"/>
        </w:rPr>
        <w:t xml:space="preserve">, </w:t>
      </w:r>
      <w:r w:rsidR="005A79DC" w:rsidRPr="001E4ECD">
        <w:rPr>
          <w:rFonts w:ascii="Palatino Linotype" w:hAnsi="Palatino Linotype"/>
          <w:i/>
        </w:rPr>
        <w:t>respuesta de solicitud no aclarada 735-22.pdf</w:t>
      </w:r>
      <w:r w:rsidR="005A79DC" w:rsidRPr="001E4ECD">
        <w:rPr>
          <w:rFonts w:ascii="Palatino Linotype" w:hAnsi="Palatino Linotype"/>
        </w:rPr>
        <w:t xml:space="preserve"> y </w:t>
      </w:r>
      <w:r w:rsidR="005A79DC" w:rsidRPr="001E4ECD">
        <w:rPr>
          <w:rFonts w:ascii="Palatino Linotype" w:hAnsi="Palatino Linotype"/>
          <w:i/>
        </w:rPr>
        <w:t>respuesta de solicitud no aclarada 736-22.pdf,</w:t>
      </w:r>
      <w:r w:rsidR="005A79DC" w:rsidRPr="001E4ECD">
        <w:rPr>
          <w:rFonts w:ascii="Palatino Linotype" w:hAnsi="Palatino Linotype"/>
          <w:b/>
        </w:rPr>
        <w:t xml:space="preserve"> </w:t>
      </w:r>
      <w:r w:rsidR="005A79DC" w:rsidRPr="001E4ECD">
        <w:rPr>
          <w:rFonts w:ascii="Palatino Linotype" w:hAnsi="Palatino Linotype"/>
        </w:rPr>
        <w:t xml:space="preserve">los cuales de su contenido se advierte oficio por medio del cual el Titular de la Unidad de Transparencia, dio por concluido el desahogo y tuvo por no aclarada la solicitud para dar respuesta de la solicitud de información.  </w:t>
      </w:r>
    </w:p>
    <w:p w14:paraId="1A5B3C10" w14:textId="77777777" w:rsidR="005A79DC" w:rsidRPr="001E4ECD" w:rsidRDefault="005A79DC" w:rsidP="001E4ECD">
      <w:pPr>
        <w:spacing w:line="360" w:lineRule="auto"/>
        <w:jc w:val="both"/>
        <w:rPr>
          <w:rFonts w:ascii="Palatino Linotype" w:hAnsi="Palatino Linotype"/>
        </w:rPr>
      </w:pPr>
    </w:p>
    <w:p w14:paraId="5392CA30" w14:textId="36BD3745" w:rsidR="003404B0" w:rsidRPr="001E4ECD" w:rsidRDefault="00234CE5" w:rsidP="001E4ECD">
      <w:pPr>
        <w:pStyle w:val="Prrafodelista"/>
        <w:tabs>
          <w:tab w:val="left" w:pos="709"/>
        </w:tabs>
        <w:spacing w:line="360" w:lineRule="auto"/>
        <w:ind w:left="0"/>
        <w:jc w:val="both"/>
        <w:rPr>
          <w:rFonts w:ascii="Palatino Linotype" w:hAnsi="Palatino Linotype" w:cs="Arial"/>
          <w:b/>
          <w:bCs/>
        </w:rPr>
      </w:pPr>
      <w:r w:rsidRPr="001E4ECD">
        <w:rPr>
          <w:rFonts w:ascii="Palatino Linotype" w:hAnsi="Palatino Linotype" w:cs="Arial"/>
          <w:b/>
          <w:sz w:val="28"/>
        </w:rPr>
        <w:t>VI</w:t>
      </w:r>
      <w:r w:rsidR="003404B0" w:rsidRPr="001E4ECD">
        <w:rPr>
          <w:rFonts w:ascii="Palatino Linotype" w:hAnsi="Palatino Linotype" w:cs="Arial"/>
          <w:b/>
          <w:sz w:val="28"/>
        </w:rPr>
        <w:t xml:space="preserve">. </w:t>
      </w:r>
      <w:r w:rsidR="003404B0" w:rsidRPr="001E4ECD">
        <w:rPr>
          <w:rFonts w:ascii="Palatino Linotype" w:hAnsi="Palatino Linotype" w:cs="Arial"/>
          <w:b/>
          <w:bCs/>
          <w:sz w:val="28"/>
          <w:szCs w:val="28"/>
        </w:rPr>
        <w:t>Del Recurso de Revisión</w:t>
      </w:r>
    </w:p>
    <w:p w14:paraId="303C39F1" w14:textId="0549FB5B" w:rsidR="00EC7656" w:rsidRPr="001E4ECD" w:rsidRDefault="00536C04" w:rsidP="001E4ECD">
      <w:pPr>
        <w:spacing w:line="360" w:lineRule="auto"/>
        <w:jc w:val="both"/>
        <w:rPr>
          <w:rFonts w:ascii="Palatino Linotype" w:hAnsi="Palatino Linotype" w:cs="Arial"/>
        </w:rPr>
      </w:pPr>
      <w:r w:rsidRPr="001E4ECD">
        <w:rPr>
          <w:rFonts w:ascii="Palatino Linotype" w:hAnsi="Palatino Linotype" w:cs="Arial"/>
        </w:rPr>
        <w:t xml:space="preserve">Inconforme </w:t>
      </w:r>
      <w:r w:rsidR="008924C1" w:rsidRPr="001E4ECD">
        <w:rPr>
          <w:rFonts w:ascii="Palatino Linotype" w:hAnsi="Palatino Linotype" w:cs="Arial"/>
        </w:rPr>
        <w:t xml:space="preserve">con las </w:t>
      </w:r>
      <w:r w:rsidRPr="001E4ECD">
        <w:rPr>
          <w:rFonts w:ascii="Palatino Linotype" w:hAnsi="Palatino Linotype" w:cs="Arial"/>
        </w:rPr>
        <w:t>respuesta</w:t>
      </w:r>
      <w:r w:rsidR="008924C1" w:rsidRPr="001E4ECD">
        <w:rPr>
          <w:rFonts w:ascii="Palatino Linotype" w:hAnsi="Palatino Linotype" w:cs="Arial"/>
        </w:rPr>
        <w:t>s</w:t>
      </w:r>
      <w:r w:rsidRPr="001E4ECD">
        <w:rPr>
          <w:rFonts w:ascii="Palatino Linotype" w:hAnsi="Palatino Linotype" w:cs="Arial"/>
        </w:rPr>
        <w:t>, e</w:t>
      </w:r>
      <w:r w:rsidR="005A79DC" w:rsidRPr="001E4ECD">
        <w:rPr>
          <w:rFonts w:ascii="Palatino Linotype" w:hAnsi="Palatino Linotype" w:cs="Arial"/>
        </w:rPr>
        <w:t>l</w:t>
      </w:r>
      <w:r w:rsidRPr="001E4ECD">
        <w:rPr>
          <w:rFonts w:ascii="Palatino Linotype" w:hAnsi="Palatino Linotype" w:cs="Arial"/>
        </w:rPr>
        <w:t xml:space="preserve"> </w:t>
      </w:r>
      <w:r w:rsidR="005A79DC" w:rsidRPr="001E4ECD">
        <w:rPr>
          <w:rFonts w:ascii="Palatino Linotype" w:hAnsi="Palatino Linotype" w:cs="Arial"/>
          <w:b/>
          <w:bCs/>
        </w:rPr>
        <w:t xml:space="preserve">trece de septiembre </w:t>
      </w:r>
      <w:r w:rsidR="002D077D" w:rsidRPr="001E4ECD">
        <w:rPr>
          <w:rFonts w:ascii="Palatino Linotype" w:hAnsi="Palatino Linotype" w:cs="Arial"/>
          <w:b/>
          <w:bCs/>
        </w:rPr>
        <w:t>de dos mil veintidós</w:t>
      </w:r>
      <w:r w:rsidRPr="001E4ECD">
        <w:rPr>
          <w:rFonts w:ascii="Palatino Linotype" w:hAnsi="Palatino Linotype" w:cs="Arial"/>
        </w:rPr>
        <w:t xml:space="preserve">, </w:t>
      </w:r>
      <w:r w:rsidR="00177BA7" w:rsidRPr="001E4ECD">
        <w:rPr>
          <w:rFonts w:ascii="Palatino Linotype" w:hAnsi="Palatino Linotype" w:cs="Arial"/>
          <w:b/>
        </w:rPr>
        <w:t>EL</w:t>
      </w:r>
      <w:r w:rsidRPr="001E4ECD">
        <w:rPr>
          <w:rFonts w:ascii="Palatino Linotype" w:hAnsi="Palatino Linotype" w:cs="Arial"/>
          <w:b/>
        </w:rPr>
        <w:t xml:space="preserve"> RECURRENTE</w:t>
      </w:r>
      <w:r w:rsidRPr="001E4ECD">
        <w:rPr>
          <w:rFonts w:ascii="Palatino Linotype" w:hAnsi="Palatino Linotype" w:cs="Arial"/>
        </w:rPr>
        <w:t xml:space="preserve"> interpuso </w:t>
      </w:r>
      <w:r w:rsidR="007A1EF3" w:rsidRPr="001E4ECD">
        <w:rPr>
          <w:rFonts w:ascii="Palatino Linotype" w:hAnsi="Palatino Linotype" w:cs="Arial"/>
        </w:rPr>
        <w:t>los</w:t>
      </w:r>
      <w:r w:rsidRPr="001E4ECD">
        <w:rPr>
          <w:rFonts w:ascii="Palatino Linotype" w:hAnsi="Palatino Linotype" w:cs="Arial"/>
        </w:rPr>
        <w:t xml:space="preserve"> </w:t>
      </w:r>
      <w:r w:rsidR="00312B04" w:rsidRPr="001E4ECD">
        <w:rPr>
          <w:rFonts w:ascii="Palatino Linotype" w:hAnsi="Palatino Linotype" w:cs="Arial"/>
        </w:rPr>
        <w:t>Recursos de Revisión</w:t>
      </w:r>
      <w:r w:rsidRPr="001E4ECD">
        <w:rPr>
          <w:rFonts w:ascii="Palatino Linotype" w:hAnsi="Palatino Linotype" w:cs="Arial"/>
        </w:rPr>
        <w:t xml:space="preserve"> sujeto</w:t>
      </w:r>
      <w:r w:rsidR="007A1EF3" w:rsidRPr="001E4ECD">
        <w:rPr>
          <w:rFonts w:ascii="Palatino Linotype" w:hAnsi="Palatino Linotype" w:cs="Arial"/>
        </w:rPr>
        <w:t>s</w:t>
      </w:r>
      <w:r w:rsidRPr="001E4ECD">
        <w:rPr>
          <w:rFonts w:ascii="Palatino Linotype" w:hAnsi="Palatino Linotype" w:cs="Arial"/>
        </w:rPr>
        <w:t xml:space="preserve"> del presente estudio, l</w:t>
      </w:r>
      <w:r w:rsidR="007A1EF3" w:rsidRPr="001E4ECD">
        <w:rPr>
          <w:rFonts w:ascii="Palatino Linotype" w:hAnsi="Palatino Linotype" w:cs="Arial"/>
        </w:rPr>
        <w:t>os c</w:t>
      </w:r>
      <w:r w:rsidRPr="001E4ECD">
        <w:rPr>
          <w:rFonts w:ascii="Palatino Linotype" w:hAnsi="Palatino Linotype" w:cs="Arial"/>
        </w:rPr>
        <w:t>ual</w:t>
      </w:r>
      <w:r w:rsidR="007A1EF3" w:rsidRPr="001E4ECD">
        <w:rPr>
          <w:rFonts w:ascii="Palatino Linotype" w:hAnsi="Palatino Linotype" w:cs="Arial"/>
        </w:rPr>
        <w:t>es</w:t>
      </w:r>
      <w:r w:rsidRPr="001E4ECD">
        <w:rPr>
          <w:rFonts w:ascii="Palatino Linotype" w:hAnsi="Palatino Linotype" w:cs="Arial"/>
        </w:rPr>
        <w:t xml:space="preserve"> fue</w:t>
      </w:r>
      <w:r w:rsidR="007A1EF3" w:rsidRPr="001E4ECD">
        <w:rPr>
          <w:rFonts w:ascii="Palatino Linotype" w:hAnsi="Palatino Linotype" w:cs="Arial"/>
        </w:rPr>
        <w:t>ron</w:t>
      </w:r>
      <w:r w:rsidRPr="001E4ECD">
        <w:rPr>
          <w:rFonts w:ascii="Palatino Linotype" w:hAnsi="Palatino Linotype" w:cs="Arial"/>
        </w:rPr>
        <w:t xml:space="preserve"> registrado</w:t>
      </w:r>
      <w:r w:rsidR="007A1EF3" w:rsidRPr="001E4ECD">
        <w:rPr>
          <w:rFonts w:ascii="Palatino Linotype" w:hAnsi="Palatino Linotype" w:cs="Arial"/>
        </w:rPr>
        <w:t>s</w:t>
      </w:r>
      <w:r w:rsidRPr="001E4ECD">
        <w:rPr>
          <w:rFonts w:ascii="Palatino Linotype" w:hAnsi="Palatino Linotype" w:cs="Arial"/>
        </w:rPr>
        <w:t xml:space="preserve"> en </w:t>
      </w:r>
      <w:r w:rsidRPr="001E4ECD">
        <w:rPr>
          <w:rFonts w:ascii="Palatino Linotype" w:hAnsi="Palatino Linotype" w:cs="Arial"/>
          <w:b/>
        </w:rPr>
        <w:t>EL SAIMEX</w:t>
      </w:r>
      <w:r w:rsidR="00B9239B" w:rsidRPr="001E4ECD">
        <w:rPr>
          <w:rFonts w:ascii="Palatino Linotype" w:hAnsi="Palatino Linotype" w:cs="Arial"/>
          <w:b/>
        </w:rPr>
        <w:t xml:space="preserve"> </w:t>
      </w:r>
      <w:r w:rsidRPr="001E4ECD">
        <w:rPr>
          <w:rFonts w:ascii="Palatino Linotype" w:hAnsi="Palatino Linotype" w:cs="Arial"/>
          <w:bCs/>
        </w:rPr>
        <w:t>y</w:t>
      </w:r>
      <w:r w:rsidRPr="001E4ECD">
        <w:rPr>
          <w:rFonts w:ascii="Palatino Linotype" w:hAnsi="Palatino Linotype" w:cs="Arial"/>
        </w:rPr>
        <w:t xml:space="preserve"> se le</w:t>
      </w:r>
      <w:r w:rsidR="007A1EF3" w:rsidRPr="001E4ECD">
        <w:rPr>
          <w:rFonts w:ascii="Palatino Linotype" w:hAnsi="Palatino Linotype" w:cs="Arial"/>
        </w:rPr>
        <w:t>s</w:t>
      </w:r>
      <w:r w:rsidRPr="001E4ECD">
        <w:rPr>
          <w:rFonts w:ascii="Palatino Linotype" w:hAnsi="Palatino Linotype" w:cs="Arial"/>
        </w:rPr>
        <w:t xml:space="preserve"> asignó l</w:t>
      </w:r>
      <w:r w:rsidR="007A1EF3" w:rsidRPr="001E4ECD">
        <w:rPr>
          <w:rFonts w:ascii="Palatino Linotype" w:hAnsi="Palatino Linotype" w:cs="Arial"/>
        </w:rPr>
        <w:t>os</w:t>
      </w:r>
      <w:r w:rsidRPr="001E4ECD">
        <w:rPr>
          <w:rFonts w:ascii="Palatino Linotype" w:hAnsi="Palatino Linotype" w:cs="Arial"/>
        </w:rPr>
        <w:t xml:space="preserve"> número</w:t>
      </w:r>
      <w:r w:rsidR="007A1EF3" w:rsidRPr="001E4ECD">
        <w:rPr>
          <w:rFonts w:ascii="Palatino Linotype" w:hAnsi="Palatino Linotype" w:cs="Arial"/>
        </w:rPr>
        <w:t>s</w:t>
      </w:r>
      <w:r w:rsidRPr="001E4ECD">
        <w:rPr>
          <w:rFonts w:ascii="Palatino Linotype" w:hAnsi="Palatino Linotype" w:cs="Arial"/>
        </w:rPr>
        <w:t xml:space="preserve"> de expediente </w:t>
      </w:r>
      <w:r w:rsidR="005A79DC" w:rsidRPr="001E4ECD">
        <w:rPr>
          <w:rFonts w:ascii="Palatino Linotype" w:hAnsi="Palatino Linotype"/>
          <w:b/>
        </w:rPr>
        <w:lastRenderedPageBreak/>
        <w:t>14707/INFOEM/IP/RR/2022</w:t>
      </w:r>
      <w:r w:rsidR="005A79DC" w:rsidRPr="001E4ECD">
        <w:rPr>
          <w:rFonts w:ascii="Palatino Linotype" w:hAnsi="Palatino Linotype"/>
        </w:rPr>
        <w:t xml:space="preserve">, </w:t>
      </w:r>
      <w:r w:rsidR="005A79DC" w:rsidRPr="001E4ECD">
        <w:rPr>
          <w:rFonts w:ascii="Palatino Linotype" w:hAnsi="Palatino Linotype"/>
          <w:b/>
        </w:rPr>
        <w:t xml:space="preserve">14708/INFOEM/IP/RR/2022 </w:t>
      </w:r>
      <w:r w:rsidR="005A79DC" w:rsidRPr="001E4ECD">
        <w:rPr>
          <w:rFonts w:ascii="Palatino Linotype" w:hAnsi="Palatino Linotype"/>
        </w:rPr>
        <w:t>y</w:t>
      </w:r>
      <w:r w:rsidR="005A79DC" w:rsidRPr="001E4ECD">
        <w:rPr>
          <w:rFonts w:ascii="Palatino Linotype" w:hAnsi="Palatino Linotype"/>
          <w:b/>
        </w:rPr>
        <w:t xml:space="preserve"> 14709/INFOEM/IP/RR/2022</w:t>
      </w:r>
      <w:r w:rsidRPr="001E4ECD">
        <w:rPr>
          <w:rFonts w:ascii="Palatino Linotype" w:hAnsi="Palatino Linotype" w:cs="Arial"/>
          <w:b/>
        </w:rPr>
        <w:t>,</w:t>
      </w:r>
      <w:r w:rsidRPr="001E4ECD">
        <w:rPr>
          <w:rFonts w:ascii="Palatino Linotype" w:hAnsi="Palatino Linotype" w:cs="Arial"/>
        </w:rPr>
        <w:t xml:space="preserve"> en </w:t>
      </w:r>
      <w:r w:rsidR="007A1EF3" w:rsidRPr="001E4ECD">
        <w:rPr>
          <w:rFonts w:ascii="Palatino Linotype" w:hAnsi="Palatino Linotype" w:cs="Arial"/>
        </w:rPr>
        <w:t>los</w:t>
      </w:r>
      <w:r w:rsidR="00EC7656" w:rsidRPr="001E4ECD">
        <w:rPr>
          <w:rFonts w:ascii="Palatino Linotype" w:hAnsi="Palatino Linotype" w:cs="Arial"/>
        </w:rPr>
        <w:t xml:space="preserve"> que</w:t>
      </w:r>
      <w:r w:rsidR="00801793" w:rsidRPr="001E4ECD">
        <w:rPr>
          <w:rFonts w:ascii="Palatino Linotype" w:hAnsi="Palatino Linotype" w:cs="Arial"/>
        </w:rPr>
        <w:t xml:space="preserve"> </w:t>
      </w:r>
      <w:r w:rsidR="00EC7656" w:rsidRPr="001E4ECD">
        <w:rPr>
          <w:rFonts w:ascii="Palatino Linotype" w:hAnsi="Palatino Linotype" w:cs="Arial"/>
        </w:rPr>
        <w:t xml:space="preserve">señaló como: </w:t>
      </w:r>
    </w:p>
    <w:p w14:paraId="1D7A23AA" w14:textId="77777777" w:rsidR="00EC7656" w:rsidRPr="001E4ECD" w:rsidRDefault="00EC7656" w:rsidP="001E4ECD">
      <w:pPr>
        <w:spacing w:line="360" w:lineRule="auto"/>
        <w:jc w:val="both"/>
        <w:rPr>
          <w:rFonts w:ascii="Palatino Linotype" w:hAnsi="Palatino Linotype" w:cs="Arial"/>
        </w:rPr>
      </w:pPr>
    </w:p>
    <w:p w14:paraId="28AB4519" w14:textId="23B36445" w:rsidR="00536C04" w:rsidRPr="001E4ECD" w:rsidRDefault="005A79DC" w:rsidP="001E4ECD">
      <w:pPr>
        <w:spacing w:line="360" w:lineRule="auto"/>
        <w:jc w:val="both"/>
        <w:rPr>
          <w:rFonts w:ascii="Palatino Linotype" w:hAnsi="Palatino Linotype" w:cs="Arial"/>
        </w:rPr>
      </w:pPr>
      <w:r w:rsidRPr="001E4ECD">
        <w:rPr>
          <w:rFonts w:ascii="Palatino Linotype" w:hAnsi="Palatino Linotype" w:cs="Arial"/>
          <w:b/>
        </w:rPr>
        <w:t xml:space="preserve">Acto impugnado; así como razones o motivos de inconformidad: </w:t>
      </w:r>
    </w:p>
    <w:p w14:paraId="345F5CE3" w14:textId="77777777" w:rsidR="007A1EF3" w:rsidRPr="001E4ECD" w:rsidRDefault="007A1EF3" w:rsidP="001E4ECD">
      <w:pPr>
        <w:tabs>
          <w:tab w:val="left" w:pos="851"/>
        </w:tabs>
        <w:ind w:left="851" w:right="1134"/>
        <w:jc w:val="both"/>
        <w:rPr>
          <w:rFonts w:ascii="Palatino Linotype" w:hAnsi="Palatino Linotype" w:cs="Arial"/>
          <w:i/>
          <w:sz w:val="22"/>
          <w:szCs w:val="22"/>
        </w:rPr>
      </w:pPr>
    </w:p>
    <w:p w14:paraId="01EC2C25" w14:textId="2B7EC333" w:rsidR="007A1EF3" w:rsidRPr="001E4ECD" w:rsidRDefault="007A1EF3" w:rsidP="001E4ECD">
      <w:pPr>
        <w:tabs>
          <w:tab w:val="left" w:pos="851"/>
        </w:tabs>
        <w:ind w:left="851" w:right="1134"/>
        <w:jc w:val="both"/>
        <w:rPr>
          <w:rFonts w:ascii="Palatino Linotype" w:hAnsi="Palatino Linotype" w:cs="Arial"/>
          <w:i/>
          <w:sz w:val="22"/>
          <w:szCs w:val="22"/>
        </w:rPr>
      </w:pPr>
      <w:r w:rsidRPr="001E4ECD">
        <w:rPr>
          <w:rFonts w:ascii="Palatino Linotype" w:hAnsi="Palatino Linotype" w:cs="Arial"/>
          <w:i/>
          <w:sz w:val="22"/>
          <w:szCs w:val="22"/>
        </w:rPr>
        <w:t>"</w:t>
      </w:r>
      <w:r w:rsidR="005A79DC" w:rsidRPr="001E4ECD">
        <w:rPr>
          <w:rFonts w:ascii="Palatino Linotype" w:hAnsi="Palatino Linotype" w:cs="Arial"/>
          <w:i/>
          <w:sz w:val="22"/>
          <w:szCs w:val="22"/>
        </w:rPr>
        <w:t>Es absurdo que se dé contestación señalando que no fue aclarada la solicitud, cuando en su machote chafa de aclaración, nunca solicita que es lo que requiere aclarar, no obstante, la solicitud es muy clara</w:t>
      </w:r>
      <w:r w:rsidRPr="001E4ECD">
        <w:rPr>
          <w:rFonts w:ascii="Palatino Linotype" w:hAnsi="Palatino Linotype" w:cs="Arial"/>
          <w:i/>
          <w:sz w:val="22"/>
          <w:szCs w:val="22"/>
        </w:rPr>
        <w:t xml:space="preserve">" (sic) </w:t>
      </w:r>
    </w:p>
    <w:p w14:paraId="7DBFDE4C" w14:textId="77777777" w:rsidR="00536C04" w:rsidRPr="001E4ECD" w:rsidRDefault="00536C04" w:rsidP="001E4ECD">
      <w:pPr>
        <w:tabs>
          <w:tab w:val="left" w:pos="851"/>
        </w:tabs>
        <w:ind w:left="851" w:right="1134"/>
        <w:jc w:val="both"/>
        <w:rPr>
          <w:rFonts w:ascii="Palatino Linotype" w:hAnsi="Palatino Linotype" w:cs="Arial"/>
          <w:i/>
          <w:sz w:val="22"/>
          <w:szCs w:val="22"/>
        </w:rPr>
      </w:pPr>
    </w:p>
    <w:p w14:paraId="45B4414C" w14:textId="48F473B2" w:rsidR="003404B0" w:rsidRPr="001E4ECD" w:rsidRDefault="003404B0" w:rsidP="001E4ECD">
      <w:pPr>
        <w:spacing w:line="360" w:lineRule="auto"/>
        <w:jc w:val="both"/>
        <w:rPr>
          <w:rFonts w:ascii="Palatino Linotype" w:hAnsi="Palatino Linotype" w:cs="Arial"/>
          <w:b/>
          <w:sz w:val="28"/>
          <w:szCs w:val="28"/>
        </w:rPr>
      </w:pPr>
      <w:r w:rsidRPr="001E4ECD">
        <w:rPr>
          <w:rFonts w:ascii="Palatino Linotype" w:hAnsi="Palatino Linotype" w:cs="Arial"/>
          <w:b/>
          <w:sz w:val="28"/>
          <w:szCs w:val="28"/>
        </w:rPr>
        <w:t>V</w:t>
      </w:r>
      <w:r w:rsidR="00234CE5" w:rsidRPr="001E4ECD">
        <w:rPr>
          <w:rFonts w:ascii="Palatino Linotype" w:hAnsi="Palatino Linotype" w:cs="Arial"/>
          <w:b/>
          <w:sz w:val="28"/>
          <w:szCs w:val="28"/>
        </w:rPr>
        <w:t>II</w:t>
      </w:r>
      <w:r w:rsidRPr="001E4ECD">
        <w:rPr>
          <w:rFonts w:ascii="Palatino Linotype" w:hAnsi="Palatino Linotype" w:cs="Arial"/>
          <w:b/>
          <w:sz w:val="28"/>
          <w:szCs w:val="28"/>
        </w:rPr>
        <w:t>. Del turno del Recurso de Revisión</w:t>
      </w:r>
    </w:p>
    <w:p w14:paraId="7D6276FD" w14:textId="60166E15" w:rsidR="009D6B53" w:rsidRPr="001E4ECD" w:rsidRDefault="009D6B53" w:rsidP="001E4ECD">
      <w:pPr>
        <w:spacing w:line="360" w:lineRule="auto"/>
        <w:jc w:val="both"/>
        <w:rPr>
          <w:rFonts w:ascii="Palatino Linotype" w:hAnsi="Palatino Linotype"/>
        </w:rPr>
      </w:pPr>
      <w:r w:rsidRPr="001E4ECD">
        <w:rPr>
          <w:rFonts w:ascii="Palatino Linotype" w:hAnsi="Palatino Linotype" w:cs="Arial"/>
        </w:rPr>
        <w:t xml:space="preserve">El </w:t>
      </w:r>
      <w:r w:rsidR="005A79DC" w:rsidRPr="001E4ECD">
        <w:rPr>
          <w:rFonts w:ascii="Palatino Linotype" w:hAnsi="Palatino Linotype" w:cs="Arial"/>
          <w:b/>
          <w:bCs/>
        </w:rPr>
        <w:t>trece</w:t>
      </w:r>
      <w:r w:rsidR="00B9239B" w:rsidRPr="001E4ECD">
        <w:rPr>
          <w:rFonts w:ascii="Palatino Linotype" w:hAnsi="Palatino Linotype" w:cs="Arial"/>
          <w:b/>
          <w:bCs/>
        </w:rPr>
        <w:t xml:space="preserve"> de </w:t>
      </w:r>
      <w:r w:rsidR="005A79DC" w:rsidRPr="001E4ECD">
        <w:rPr>
          <w:rFonts w:ascii="Palatino Linotype" w:hAnsi="Palatino Linotype" w:cs="Arial"/>
          <w:b/>
          <w:bCs/>
        </w:rPr>
        <w:t xml:space="preserve">septiembre </w:t>
      </w:r>
      <w:r w:rsidR="00C10EEE" w:rsidRPr="001E4ECD">
        <w:rPr>
          <w:rFonts w:ascii="Palatino Linotype" w:hAnsi="Palatino Linotype" w:cs="Arial"/>
          <w:b/>
          <w:bCs/>
        </w:rPr>
        <w:t>de dos mil veintidós</w:t>
      </w:r>
      <w:r w:rsidRPr="001E4ECD">
        <w:rPr>
          <w:rFonts w:ascii="Palatino Linotype" w:hAnsi="Palatino Linotype" w:cs="Arial"/>
        </w:rPr>
        <w:t xml:space="preserve">, </w:t>
      </w:r>
      <w:r w:rsidRPr="001E4ECD">
        <w:rPr>
          <w:rFonts w:ascii="Palatino Linotype" w:hAnsi="Palatino Linotype"/>
        </w:rPr>
        <w:t>los</w:t>
      </w:r>
      <w:r w:rsidRPr="001E4ECD">
        <w:rPr>
          <w:rFonts w:ascii="Palatino Linotype" w:hAnsi="Palatino Linotype" w:cs="Arial"/>
        </w:rPr>
        <w:t xml:space="preserve"> </w:t>
      </w:r>
      <w:r w:rsidR="00312B04" w:rsidRPr="001E4ECD">
        <w:rPr>
          <w:rFonts w:ascii="Palatino Linotype" w:hAnsi="Palatino Linotype" w:cs="Arial"/>
        </w:rPr>
        <w:t>Recursos de Revisión</w:t>
      </w:r>
      <w:r w:rsidR="00025060" w:rsidRPr="001E4ECD">
        <w:rPr>
          <w:rFonts w:ascii="Palatino Linotype" w:hAnsi="Palatino Linotype" w:cs="Arial"/>
        </w:rPr>
        <w:t xml:space="preserve"> </w:t>
      </w:r>
      <w:r w:rsidR="005F5D50" w:rsidRPr="001E4ECD">
        <w:rPr>
          <w:rFonts w:ascii="Palatino Linotype" w:hAnsi="Palatino Linotype" w:cs="Arial"/>
          <w:lang w:val="es-ES_tradnl"/>
        </w:rPr>
        <w:t>materia del presente estudio, se en</w:t>
      </w:r>
      <w:r w:rsidRPr="001E4ECD">
        <w:rPr>
          <w:rFonts w:ascii="Palatino Linotype" w:hAnsi="Palatino Linotype" w:cs="Arial"/>
          <w:lang w:val="es-ES_tradnl"/>
        </w:rPr>
        <w:t xml:space="preserve">viaron electrónicamente al Instituto de </w:t>
      </w:r>
      <w:r w:rsidRPr="001E4ECD">
        <w:rPr>
          <w:rFonts w:ascii="Palatino Linotype" w:eastAsia="Arial Unicode MS" w:hAnsi="Palatino Linotype" w:cs="Arial"/>
        </w:rPr>
        <w:t>Transparencia</w:t>
      </w:r>
      <w:r w:rsidRPr="001E4ECD">
        <w:rPr>
          <w:rFonts w:ascii="Palatino Linotype" w:hAnsi="Palatino Linotype" w:cs="Arial"/>
          <w:lang w:val="es-ES_tradnl"/>
        </w:rPr>
        <w:t>, Acceso a la Información Pública y Protección de Datos Personales del Estado de México y Municipios</w:t>
      </w:r>
      <w:r w:rsidR="005F5D50" w:rsidRPr="001E4ECD">
        <w:rPr>
          <w:rFonts w:ascii="Palatino Linotype" w:hAnsi="Palatino Linotype" w:cs="Arial"/>
          <w:lang w:val="es-ES_tradnl"/>
        </w:rPr>
        <w:t>,</w:t>
      </w:r>
      <w:r w:rsidRPr="001E4ECD">
        <w:rPr>
          <w:rFonts w:ascii="Palatino Linotype" w:hAnsi="Palatino Linotype" w:cs="Arial"/>
          <w:lang w:val="es-ES_tradnl"/>
        </w:rPr>
        <w:t xml:space="preserve"> </w:t>
      </w:r>
      <w:r w:rsidR="005F5D50" w:rsidRPr="001E4ECD">
        <w:rPr>
          <w:rFonts w:ascii="Palatino Linotype" w:hAnsi="Palatino Linotype" w:cs="Arial"/>
          <w:lang w:val="es-ES_tradnl"/>
        </w:rPr>
        <w:t xml:space="preserve">por lo que </w:t>
      </w:r>
      <w:r w:rsidRPr="001E4ECD">
        <w:rPr>
          <w:rFonts w:ascii="Palatino Linotype" w:hAnsi="Palatino Linotype" w:cs="Arial"/>
          <w:lang w:val="es-ES_tradnl"/>
        </w:rPr>
        <w:t xml:space="preserve">con fundamento en el artículo 185, fracción I de la </w:t>
      </w:r>
      <w:r w:rsidRPr="001E4ECD">
        <w:rPr>
          <w:rFonts w:ascii="Palatino Linotype" w:hAnsi="Palatino Linotype"/>
        </w:rPr>
        <w:t>Ley de Transparencia y Acceso a la Información Pública del Estado de México y Municipios</w:t>
      </w:r>
      <w:r w:rsidRPr="001E4ECD">
        <w:rPr>
          <w:rFonts w:ascii="Palatino Linotype" w:hAnsi="Palatino Linotype" w:cs="Arial"/>
          <w:lang w:val="es-ES_tradnl"/>
        </w:rPr>
        <w:t>, se turnaron, a través del</w:t>
      </w:r>
      <w:r w:rsidRPr="001E4ECD">
        <w:rPr>
          <w:rFonts w:ascii="Palatino Linotype" w:eastAsia="Arial Unicode MS" w:hAnsi="Palatino Linotype" w:cs="Arial"/>
          <w:lang w:val="es-ES_tradnl"/>
        </w:rPr>
        <w:t xml:space="preserve"> </w:t>
      </w:r>
      <w:r w:rsidRPr="001E4ECD">
        <w:rPr>
          <w:rFonts w:ascii="Palatino Linotype" w:eastAsia="Arial Unicode MS" w:hAnsi="Palatino Linotype" w:cs="Arial"/>
          <w:b/>
          <w:lang w:val="es-ES_tradnl"/>
        </w:rPr>
        <w:t>SAIMEX</w:t>
      </w:r>
      <w:r w:rsidRPr="001E4ECD">
        <w:rPr>
          <w:rFonts w:ascii="Palatino Linotype" w:hAnsi="Palatino Linotype"/>
        </w:rPr>
        <w:t xml:space="preserve">, </w:t>
      </w:r>
      <w:r w:rsidR="00B9239B" w:rsidRPr="001E4ECD">
        <w:rPr>
          <w:rFonts w:ascii="Palatino Linotype" w:hAnsi="Palatino Linotype"/>
        </w:rPr>
        <w:t>el</w:t>
      </w:r>
      <w:r w:rsidR="00C10EEE" w:rsidRPr="001E4ECD">
        <w:rPr>
          <w:rFonts w:ascii="Palatino Linotype" w:hAnsi="Palatino Linotype"/>
        </w:rPr>
        <w:t xml:space="preserve"> </w:t>
      </w:r>
      <w:r w:rsidR="00025060" w:rsidRPr="001E4ECD">
        <w:rPr>
          <w:rFonts w:ascii="Palatino Linotype" w:hAnsi="Palatino Linotype"/>
        </w:rPr>
        <w:t>R</w:t>
      </w:r>
      <w:r w:rsidRPr="001E4ECD">
        <w:rPr>
          <w:rFonts w:ascii="Palatino Linotype" w:hAnsi="Palatino Linotype"/>
        </w:rPr>
        <w:t>ecurso</w:t>
      </w:r>
      <w:r w:rsidRPr="001E4ECD">
        <w:rPr>
          <w:rFonts w:ascii="Palatino Linotype" w:hAnsi="Palatino Linotype" w:cs="Arial"/>
          <w:szCs w:val="20"/>
        </w:rPr>
        <w:t xml:space="preserve"> de </w:t>
      </w:r>
      <w:r w:rsidR="00025060" w:rsidRPr="001E4ECD">
        <w:rPr>
          <w:rFonts w:ascii="Palatino Linotype" w:hAnsi="Palatino Linotype" w:cs="Arial"/>
          <w:szCs w:val="20"/>
        </w:rPr>
        <w:t>R</w:t>
      </w:r>
      <w:r w:rsidRPr="001E4ECD">
        <w:rPr>
          <w:rFonts w:ascii="Palatino Linotype" w:hAnsi="Palatino Linotype" w:cs="Arial"/>
          <w:szCs w:val="20"/>
        </w:rPr>
        <w:t>evisión</w:t>
      </w:r>
      <w:r w:rsidR="00C60739" w:rsidRPr="001E4ECD">
        <w:rPr>
          <w:rFonts w:ascii="Palatino Linotype" w:hAnsi="Palatino Linotype" w:cs="Arial"/>
          <w:szCs w:val="20"/>
        </w:rPr>
        <w:t xml:space="preserve"> </w:t>
      </w:r>
      <w:r w:rsidR="00C60739" w:rsidRPr="001E4ECD">
        <w:rPr>
          <w:rFonts w:ascii="Palatino Linotype" w:hAnsi="Palatino Linotype"/>
          <w:b/>
        </w:rPr>
        <w:t xml:space="preserve">14707/INFOEM/IP/RR/2022 </w:t>
      </w:r>
      <w:r w:rsidR="00C60739" w:rsidRPr="001E4ECD">
        <w:rPr>
          <w:rFonts w:ascii="Palatino Linotype" w:hAnsi="Palatino Linotype"/>
        </w:rPr>
        <w:t xml:space="preserve">a la comisionada </w:t>
      </w:r>
      <w:r w:rsidR="00C60739" w:rsidRPr="001E4ECD">
        <w:rPr>
          <w:rFonts w:ascii="Palatino Linotype" w:hAnsi="Palatino Linotype" w:cs="Arial"/>
          <w:b/>
          <w:lang w:eastAsia="es-MX"/>
        </w:rPr>
        <w:t xml:space="preserve">Sharon Cristina Morales Martínez, </w:t>
      </w:r>
      <w:r w:rsidR="00C60739" w:rsidRPr="001E4ECD">
        <w:rPr>
          <w:rFonts w:ascii="Palatino Linotype" w:hAnsi="Palatino Linotype" w:cs="Arial"/>
          <w:lang w:eastAsia="es-MX"/>
        </w:rPr>
        <w:t xml:space="preserve">el Recurso de Revisión </w:t>
      </w:r>
      <w:r w:rsidR="00C60739" w:rsidRPr="001E4ECD">
        <w:rPr>
          <w:rFonts w:ascii="Palatino Linotype" w:hAnsi="Palatino Linotype"/>
          <w:b/>
        </w:rPr>
        <w:t xml:space="preserve">14708/INFOEM/IP/RR/2022 </w:t>
      </w:r>
      <w:r w:rsidR="00C60739" w:rsidRPr="001E4ECD">
        <w:rPr>
          <w:rFonts w:ascii="Palatino Linotype" w:hAnsi="Palatino Linotype"/>
        </w:rPr>
        <w:t xml:space="preserve">a la comisionada </w:t>
      </w:r>
      <w:r w:rsidR="00C60739" w:rsidRPr="001E4ECD">
        <w:rPr>
          <w:rFonts w:ascii="Palatino Linotype" w:hAnsi="Palatino Linotype"/>
          <w:b/>
        </w:rPr>
        <w:t>María del Rosario Mejía Ayala</w:t>
      </w:r>
      <w:r w:rsidR="00C60739" w:rsidRPr="001E4ECD">
        <w:rPr>
          <w:rFonts w:ascii="Palatino Linotype" w:hAnsi="Palatino Linotype"/>
        </w:rPr>
        <w:t xml:space="preserve">, y, el Recurso de Revisión </w:t>
      </w:r>
      <w:r w:rsidR="00C60739" w:rsidRPr="001E4ECD">
        <w:rPr>
          <w:rFonts w:ascii="Palatino Linotype" w:hAnsi="Palatino Linotype"/>
          <w:b/>
        </w:rPr>
        <w:t>14709/INFOEM/IP/RR/2022</w:t>
      </w:r>
      <w:r w:rsidR="00B9239B" w:rsidRPr="001E4ECD">
        <w:rPr>
          <w:rFonts w:ascii="Palatino Linotype" w:hAnsi="Palatino Linotype"/>
          <w:b/>
        </w:rPr>
        <w:t xml:space="preserve"> </w:t>
      </w:r>
      <w:r w:rsidR="00B9239B" w:rsidRPr="001E4ECD">
        <w:rPr>
          <w:rFonts w:ascii="Palatino Linotype" w:hAnsi="Palatino Linotype"/>
        </w:rPr>
        <w:t xml:space="preserve">a la </w:t>
      </w:r>
      <w:r w:rsidR="00C60739" w:rsidRPr="001E4ECD">
        <w:rPr>
          <w:rFonts w:ascii="Palatino Linotype" w:hAnsi="Palatino Linotype"/>
        </w:rPr>
        <w:t>c</w:t>
      </w:r>
      <w:r w:rsidR="00B9239B" w:rsidRPr="001E4ECD">
        <w:rPr>
          <w:rFonts w:ascii="Palatino Linotype" w:hAnsi="Palatino Linotype"/>
        </w:rPr>
        <w:t xml:space="preserve">omisionada </w:t>
      </w:r>
      <w:r w:rsidR="00B9239B" w:rsidRPr="001E4ECD">
        <w:rPr>
          <w:rFonts w:ascii="Palatino Linotype" w:hAnsi="Palatino Linotype"/>
          <w:b/>
        </w:rPr>
        <w:t xml:space="preserve">Guadalupe Ramírez Peña </w:t>
      </w:r>
      <w:r w:rsidRPr="001E4ECD">
        <w:rPr>
          <w:rFonts w:ascii="Palatino Linotype" w:hAnsi="Palatino Linotype"/>
        </w:rPr>
        <w:t xml:space="preserve">a </w:t>
      </w:r>
      <w:r w:rsidRPr="001E4ECD">
        <w:rPr>
          <w:rFonts w:ascii="Palatino Linotype" w:hAnsi="Palatino Linotype" w:cs="Arial"/>
          <w:lang w:val="es-ES_tradnl"/>
        </w:rPr>
        <w:t>efecto de que decretaran su admisión o desechamiento.</w:t>
      </w:r>
    </w:p>
    <w:p w14:paraId="7D850418" w14:textId="6E1A8C0A" w:rsidR="009D6B53" w:rsidRPr="001E4ECD" w:rsidRDefault="009D6B53" w:rsidP="001E4ECD">
      <w:pPr>
        <w:tabs>
          <w:tab w:val="left" w:pos="3348"/>
        </w:tabs>
        <w:spacing w:line="360" w:lineRule="auto"/>
        <w:jc w:val="both"/>
        <w:rPr>
          <w:rFonts w:ascii="Palatino Linotype" w:hAnsi="Palatino Linotype" w:cs="Arial"/>
          <w:b/>
          <w:sz w:val="28"/>
        </w:rPr>
      </w:pPr>
    </w:p>
    <w:p w14:paraId="14CA0626" w14:textId="77777777" w:rsidR="003404B0" w:rsidRPr="001E4ECD" w:rsidRDefault="003404B0" w:rsidP="001E4ECD">
      <w:pPr>
        <w:tabs>
          <w:tab w:val="center" w:pos="4252"/>
          <w:tab w:val="right" w:pos="8504"/>
        </w:tabs>
        <w:spacing w:line="360" w:lineRule="auto"/>
        <w:jc w:val="both"/>
        <w:rPr>
          <w:rFonts w:ascii="Palatino Linotype" w:hAnsi="Palatino Linotype" w:cs="Arial"/>
          <w:b/>
        </w:rPr>
      </w:pPr>
      <w:r w:rsidRPr="001E4ECD">
        <w:rPr>
          <w:rFonts w:ascii="Palatino Linotype" w:hAnsi="Palatino Linotype" w:cs="Arial"/>
          <w:b/>
        </w:rPr>
        <w:t>a) Admisión del Recurso de Revisión</w:t>
      </w:r>
    </w:p>
    <w:p w14:paraId="3933D19F" w14:textId="3B6AA6D0" w:rsidR="009D6B53" w:rsidRPr="001E4ECD" w:rsidRDefault="009D6B53" w:rsidP="001E4ECD">
      <w:pPr>
        <w:spacing w:line="360" w:lineRule="auto"/>
        <w:jc w:val="both"/>
        <w:rPr>
          <w:rFonts w:ascii="Palatino Linotype" w:hAnsi="Palatino Linotype" w:cs="Arial"/>
        </w:rPr>
      </w:pPr>
      <w:r w:rsidRPr="001E4ECD">
        <w:rPr>
          <w:rFonts w:ascii="Palatino Linotype" w:hAnsi="Palatino Linotype" w:cs="Arial"/>
        </w:rPr>
        <w:t xml:space="preserve">De las constancias de los expedientes electrónicos </w:t>
      </w:r>
      <w:r w:rsidR="005F5D50" w:rsidRPr="001E4ECD">
        <w:rPr>
          <w:rFonts w:ascii="Palatino Linotype" w:hAnsi="Palatino Linotype" w:cs="Arial"/>
        </w:rPr>
        <w:t xml:space="preserve">que obran en </w:t>
      </w:r>
      <w:r w:rsidR="005F5D50" w:rsidRPr="001E4ECD">
        <w:rPr>
          <w:rFonts w:ascii="Palatino Linotype" w:hAnsi="Palatino Linotype" w:cs="Arial"/>
          <w:b/>
        </w:rPr>
        <w:t>EL</w:t>
      </w:r>
      <w:r w:rsidRPr="001E4ECD">
        <w:rPr>
          <w:rFonts w:ascii="Palatino Linotype" w:hAnsi="Palatino Linotype" w:cs="Arial"/>
          <w:b/>
        </w:rPr>
        <w:t xml:space="preserve"> SAIMEX</w:t>
      </w:r>
      <w:r w:rsidRPr="001E4ECD">
        <w:rPr>
          <w:rFonts w:ascii="Palatino Linotype" w:hAnsi="Palatino Linotype" w:cs="Arial"/>
        </w:rPr>
        <w:t xml:space="preserve">, se desprende que el </w:t>
      </w:r>
      <w:r w:rsidR="002F6FFA" w:rsidRPr="001E4ECD">
        <w:rPr>
          <w:rFonts w:ascii="Palatino Linotype" w:hAnsi="Palatino Linotype" w:cs="Arial"/>
        </w:rPr>
        <w:t xml:space="preserve">catorce, diecinueve y veinte de septiembre de </w:t>
      </w:r>
      <w:r w:rsidR="00C10EEE" w:rsidRPr="001E4ECD">
        <w:rPr>
          <w:rFonts w:ascii="Palatino Linotype" w:hAnsi="Palatino Linotype" w:cs="Arial"/>
        </w:rPr>
        <w:t>dos mil veintidós</w:t>
      </w:r>
      <w:r w:rsidRPr="001E4ECD">
        <w:rPr>
          <w:rFonts w:ascii="Palatino Linotype" w:hAnsi="Palatino Linotype" w:cs="Arial"/>
        </w:rPr>
        <w:t xml:space="preserve">, se acordó la admisión a trámite de los </w:t>
      </w:r>
      <w:r w:rsidR="00312B04" w:rsidRPr="001E4ECD">
        <w:rPr>
          <w:rFonts w:ascii="Palatino Linotype" w:hAnsi="Palatino Linotype" w:cs="Arial"/>
        </w:rPr>
        <w:t>Recursos de Revisión</w:t>
      </w:r>
      <w:r w:rsidRPr="001E4ECD">
        <w:rPr>
          <w:rFonts w:ascii="Palatino Linotype" w:hAnsi="Palatino Linotype" w:cs="Arial"/>
        </w:rPr>
        <w:t xml:space="preserve"> que nos ocupan, así como la </w:t>
      </w:r>
      <w:r w:rsidRPr="001E4ECD">
        <w:rPr>
          <w:rFonts w:ascii="Palatino Linotype" w:hAnsi="Palatino Linotype" w:cs="Arial"/>
        </w:rPr>
        <w:lastRenderedPageBreak/>
        <w:t xml:space="preserve">integración de los expedientes respectivos, mismos que se pusieron a disposición de las partes, para que en un plazo máximo de siete días hábiles </w:t>
      </w:r>
      <w:r w:rsidR="005F5D50" w:rsidRPr="001E4ECD">
        <w:rPr>
          <w:rFonts w:ascii="Palatino Linotype" w:hAnsi="Palatino Linotype" w:cs="Arial"/>
        </w:rPr>
        <w:t xml:space="preserve">manifestaran lo que a su derecho conviniera, </w:t>
      </w:r>
      <w:r w:rsidR="00D01412" w:rsidRPr="001E4ECD">
        <w:rPr>
          <w:rFonts w:ascii="Palatino Linotype" w:hAnsi="Palatino Linotype" w:cs="Arial"/>
          <w:b/>
        </w:rPr>
        <w:t xml:space="preserve">EL RECURRENTE </w:t>
      </w:r>
      <w:r w:rsidR="00D01412" w:rsidRPr="001E4ECD">
        <w:rPr>
          <w:rFonts w:ascii="Palatino Linotype" w:hAnsi="Palatino Linotype" w:cs="Arial"/>
        </w:rPr>
        <w:t xml:space="preserve">manifestara lo que a su derecho conviniera, a efecto de presentar pruebas o alegatos y, en su caso, </w:t>
      </w:r>
      <w:r w:rsidR="00D01412" w:rsidRPr="001E4ECD">
        <w:rPr>
          <w:rFonts w:ascii="Palatino Linotype" w:hAnsi="Palatino Linotype" w:cs="Arial"/>
          <w:b/>
        </w:rPr>
        <w:t xml:space="preserve">EL SUJETO OBLIGADO </w:t>
      </w:r>
      <w:r w:rsidR="00D01412" w:rsidRPr="001E4ECD">
        <w:rPr>
          <w:rFonts w:ascii="Palatino Linotype" w:hAnsi="Palatino Linotype" w:cs="Arial"/>
        </w:rPr>
        <w:t>rindiera sus</w:t>
      </w:r>
      <w:r w:rsidR="00D01412" w:rsidRPr="001E4ECD">
        <w:rPr>
          <w:rFonts w:ascii="Palatino Linotype" w:hAnsi="Palatino Linotype" w:cs="Arial"/>
          <w:b/>
        </w:rPr>
        <w:t xml:space="preserve"> </w:t>
      </w:r>
      <w:r w:rsidR="00D01412" w:rsidRPr="001E4ECD">
        <w:rPr>
          <w:rFonts w:ascii="Palatino Linotype" w:hAnsi="Palatino Linotype" w:cs="Arial"/>
        </w:rPr>
        <w:t xml:space="preserve">Informes Justificados respectivamente; lo anterior, en términos de </w:t>
      </w:r>
      <w:r w:rsidRPr="001E4ECD">
        <w:rPr>
          <w:rFonts w:ascii="Palatino Linotype" w:hAnsi="Palatino Linotype" w:cs="Arial"/>
        </w:rPr>
        <w:t>lo dispuesto por el artículo 185 de la Ley de Transparencia y Acceso a la Información Pública del Estado de México y Municipios</w:t>
      </w:r>
      <w:r w:rsidR="00D01412" w:rsidRPr="001E4ECD">
        <w:rPr>
          <w:rFonts w:ascii="Palatino Linotype" w:hAnsi="Palatino Linotype" w:cs="Arial"/>
        </w:rPr>
        <w:t>.</w:t>
      </w:r>
    </w:p>
    <w:p w14:paraId="40D5F6FF" w14:textId="77777777" w:rsidR="00C41EAE" w:rsidRPr="001E4ECD" w:rsidRDefault="00C41EAE" w:rsidP="001E4ECD">
      <w:pPr>
        <w:spacing w:line="360" w:lineRule="auto"/>
        <w:jc w:val="both"/>
        <w:rPr>
          <w:rFonts w:ascii="Palatino Linotype" w:hAnsi="Palatino Linotype" w:cs="Arial"/>
        </w:rPr>
      </w:pPr>
    </w:p>
    <w:p w14:paraId="615E3FB6" w14:textId="5A5599FE" w:rsidR="003404B0" w:rsidRPr="001E4ECD" w:rsidRDefault="00C41EAE" w:rsidP="001E4ECD">
      <w:pPr>
        <w:tabs>
          <w:tab w:val="center" w:pos="4252"/>
          <w:tab w:val="right" w:pos="8504"/>
        </w:tabs>
        <w:spacing w:line="360" w:lineRule="auto"/>
        <w:jc w:val="both"/>
        <w:rPr>
          <w:rFonts w:ascii="Palatino Linotype" w:hAnsi="Palatino Linotype" w:cs="Arial"/>
          <w:b/>
        </w:rPr>
      </w:pPr>
      <w:r w:rsidRPr="001E4ECD">
        <w:rPr>
          <w:rFonts w:ascii="Palatino Linotype" w:hAnsi="Palatino Linotype" w:cs="Arial"/>
          <w:b/>
          <w:bCs/>
        </w:rPr>
        <w:t xml:space="preserve">b) </w:t>
      </w:r>
      <w:r w:rsidR="003404B0" w:rsidRPr="001E4ECD">
        <w:rPr>
          <w:rFonts w:ascii="Palatino Linotype" w:hAnsi="Palatino Linotype" w:cs="Arial"/>
          <w:b/>
        </w:rPr>
        <w:t xml:space="preserve">De la acumulación de </w:t>
      </w:r>
      <w:r w:rsidR="00681D93" w:rsidRPr="001E4ECD">
        <w:rPr>
          <w:rFonts w:ascii="Palatino Linotype" w:hAnsi="Palatino Linotype" w:cs="Arial"/>
          <w:b/>
        </w:rPr>
        <w:t>R</w:t>
      </w:r>
      <w:r w:rsidR="003404B0" w:rsidRPr="001E4ECD">
        <w:rPr>
          <w:rFonts w:ascii="Palatino Linotype" w:hAnsi="Palatino Linotype" w:cs="Arial"/>
          <w:b/>
        </w:rPr>
        <w:t xml:space="preserve">ecursos </w:t>
      </w:r>
    </w:p>
    <w:p w14:paraId="186031BB" w14:textId="316B2C16" w:rsidR="009D6B53" w:rsidRPr="001E4ECD" w:rsidRDefault="009D6B53" w:rsidP="001E4ECD">
      <w:pPr>
        <w:spacing w:line="360" w:lineRule="auto"/>
        <w:jc w:val="both"/>
        <w:rPr>
          <w:rFonts w:ascii="Palatino Linotype" w:hAnsi="Palatino Linotype" w:cs="Arial"/>
        </w:rPr>
      </w:pPr>
      <w:r w:rsidRPr="001E4ECD">
        <w:rPr>
          <w:rFonts w:ascii="Palatino Linotype" w:hAnsi="Palatino Linotype" w:cs="Arial"/>
          <w:lang w:val="es-ES_tradnl"/>
        </w:rPr>
        <w:t xml:space="preserve">Por economía procesal y </w:t>
      </w:r>
      <w:r w:rsidRPr="001E4ECD">
        <w:rPr>
          <w:rFonts w:ascii="Palatino Linotype" w:hAnsi="Palatino Linotype" w:cs="Arial"/>
        </w:rPr>
        <w:t xml:space="preserve">con la finalidad de evitar resoluciones contradictorias, en </w:t>
      </w:r>
      <w:r w:rsidRPr="001E4ECD">
        <w:rPr>
          <w:rFonts w:ascii="Palatino Linotype" w:hAnsi="Palatino Linotype"/>
        </w:rPr>
        <w:t xml:space="preserve">la </w:t>
      </w:r>
      <w:r w:rsidR="002F6FFA" w:rsidRPr="001E4ECD">
        <w:rPr>
          <w:rFonts w:ascii="Palatino Linotype" w:hAnsi="Palatino Linotype"/>
        </w:rPr>
        <w:t xml:space="preserve">Trigésima Quinta </w:t>
      </w:r>
      <w:r w:rsidRPr="001E4ECD">
        <w:rPr>
          <w:rFonts w:ascii="Palatino Linotype" w:hAnsi="Palatino Linotype"/>
        </w:rPr>
        <w:t xml:space="preserve">Sesión Ordinaria celebrada el </w:t>
      </w:r>
      <w:r w:rsidR="002F6FFA" w:rsidRPr="001E4ECD">
        <w:rPr>
          <w:rFonts w:ascii="Palatino Linotype" w:hAnsi="Palatino Linotype"/>
        </w:rPr>
        <w:t xml:space="preserve">veintiocho de septiembre </w:t>
      </w:r>
      <w:r w:rsidR="00C10EEE" w:rsidRPr="001E4ECD">
        <w:rPr>
          <w:rFonts w:ascii="Palatino Linotype" w:hAnsi="Palatino Linotype"/>
        </w:rPr>
        <w:t>de dos mil veintidós</w:t>
      </w:r>
      <w:r w:rsidRPr="001E4ECD">
        <w:rPr>
          <w:rFonts w:ascii="Palatino Linotype" w:hAnsi="Palatino Linotype"/>
        </w:rPr>
        <w:t xml:space="preserve">, el Pleno de este Instituto </w:t>
      </w:r>
      <w:r w:rsidRPr="001E4ECD">
        <w:rPr>
          <w:rFonts w:ascii="Palatino Linotype" w:hAnsi="Palatino Linotype" w:cs="Arial"/>
        </w:rPr>
        <w:t xml:space="preserve">determinó </w:t>
      </w:r>
      <w:r w:rsidRPr="001E4ECD">
        <w:rPr>
          <w:rFonts w:ascii="Palatino Linotype" w:hAnsi="Palatino Linotype"/>
        </w:rPr>
        <w:t xml:space="preserve">acumular los </w:t>
      </w:r>
      <w:r w:rsidR="00312B04" w:rsidRPr="001E4ECD">
        <w:rPr>
          <w:rFonts w:ascii="Palatino Linotype" w:hAnsi="Palatino Linotype"/>
        </w:rPr>
        <w:t>Recursos de Revisión</w:t>
      </w:r>
      <w:r w:rsidRPr="001E4ECD">
        <w:rPr>
          <w:rFonts w:ascii="Palatino Linotype" w:hAnsi="Palatino Linotype"/>
        </w:rPr>
        <w:t xml:space="preserve"> </w:t>
      </w:r>
      <w:r w:rsidR="002F6FFA" w:rsidRPr="001E4ECD">
        <w:rPr>
          <w:rFonts w:ascii="Palatino Linotype" w:hAnsi="Palatino Linotype"/>
          <w:b/>
        </w:rPr>
        <w:t>14707/INFOEM/IP/RR/2022</w:t>
      </w:r>
      <w:r w:rsidR="002F6FFA" w:rsidRPr="001E4ECD">
        <w:rPr>
          <w:rFonts w:ascii="Palatino Linotype" w:hAnsi="Palatino Linotype"/>
        </w:rPr>
        <w:t xml:space="preserve">, </w:t>
      </w:r>
      <w:r w:rsidR="002F6FFA" w:rsidRPr="001E4ECD">
        <w:rPr>
          <w:rFonts w:ascii="Palatino Linotype" w:hAnsi="Palatino Linotype"/>
          <w:b/>
        </w:rPr>
        <w:t xml:space="preserve">14708/INFOEM/IP/RR/2022 </w:t>
      </w:r>
      <w:r w:rsidR="002F6FFA" w:rsidRPr="001E4ECD">
        <w:rPr>
          <w:rFonts w:ascii="Palatino Linotype" w:hAnsi="Palatino Linotype"/>
        </w:rPr>
        <w:t>y</w:t>
      </w:r>
      <w:r w:rsidR="002F6FFA" w:rsidRPr="001E4ECD">
        <w:rPr>
          <w:rFonts w:ascii="Palatino Linotype" w:hAnsi="Palatino Linotype"/>
          <w:b/>
        </w:rPr>
        <w:t xml:space="preserve"> 14709/INFOEM/IP/RR/2022</w:t>
      </w:r>
      <w:r w:rsidRPr="001E4ECD">
        <w:rPr>
          <w:rFonts w:ascii="Palatino Linotype" w:hAnsi="Palatino Linotype"/>
          <w:b/>
        </w:rPr>
        <w:t xml:space="preserve"> </w:t>
      </w:r>
      <w:r w:rsidRPr="001E4ECD">
        <w:rPr>
          <w:rFonts w:ascii="Palatino Linotype" w:hAnsi="Palatino Linotype"/>
        </w:rPr>
        <w:t xml:space="preserve">acordando la elaboración del proyecto de resolución por parte de la </w:t>
      </w:r>
      <w:r w:rsidRPr="001E4ECD">
        <w:rPr>
          <w:rFonts w:ascii="Palatino Linotype" w:hAnsi="Palatino Linotype"/>
          <w:b/>
        </w:rPr>
        <w:t>Comisionada</w:t>
      </w:r>
      <w:r w:rsidRPr="001E4ECD">
        <w:rPr>
          <w:rFonts w:ascii="Palatino Linotype" w:hAnsi="Palatino Linotype"/>
        </w:rPr>
        <w:t xml:space="preserve"> </w:t>
      </w:r>
      <w:r w:rsidR="00801793" w:rsidRPr="001E4ECD">
        <w:rPr>
          <w:rFonts w:ascii="Palatino Linotype" w:hAnsi="Palatino Linotype"/>
          <w:b/>
        </w:rPr>
        <w:t>Sharon Cristina Morales Martínez</w:t>
      </w:r>
      <w:r w:rsidRPr="001E4ECD">
        <w:rPr>
          <w:rFonts w:ascii="Palatino Linotype" w:hAnsi="Palatino Linotype" w:cs="Arial"/>
        </w:rPr>
        <w:t>.</w:t>
      </w:r>
    </w:p>
    <w:p w14:paraId="7FD7B88F" w14:textId="21F95038" w:rsidR="009D6B53" w:rsidRPr="001E4ECD" w:rsidRDefault="009D6B53" w:rsidP="001E4ECD">
      <w:pPr>
        <w:spacing w:line="360" w:lineRule="auto"/>
        <w:jc w:val="both"/>
        <w:rPr>
          <w:rFonts w:ascii="Palatino Linotype" w:hAnsi="Palatino Linotype" w:cs="Arial"/>
        </w:rPr>
      </w:pPr>
    </w:p>
    <w:p w14:paraId="1B661F59" w14:textId="6A6A542C" w:rsidR="003404B0" w:rsidRPr="001E4ECD" w:rsidRDefault="00544159" w:rsidP="001E4ECD">
      <w:pPr>
        <w:spacing w:line="360" w:lineRule="auto"/>
        <w:jc w:val="both"/>
        <w:rPr>
          <w:rFonts w:ascii="Palatino Linotype" w:eastAsia="Arial Unicode MS" w:hAnsi="Palatino Linotype" w:cs="Arial"/>
          <w:b/>
        </w:rPr>
      </w:pPr>
      <w:r w:rsidRPr="001E4ECD">
        <w:rPr>
          <w:rFonts w:ascii="Palatino Linotype" w:eastAsia="Arial Unicode MS" w:hAnsi="Palatino Linotype" w:cs="Arial"/>
          <w:b/>
        </w:rPr>
        <w:t>d</w:t>
      </w:r>
      <w:r w:rsidR="003404B0" w:rsidRPr="001E4ECD">
        <w:rPr>
          <w:rFonts w:ascii="Palatino Linotype" w:eastAsia="Arial Unicode MS" w:hAnsi="Palatino Linotype" w:cs="Arial"/>
          <w:b/>
        </w:rPr>
        <w:t xml:space="preserve">) </w:t>
      </w:r>
      <w:r w:rsidR="003404B0" w:rsidRPr="001E4ECD">
        <w:rPr>
          <w:rFonts w:ascii="Palatino Linotype" w:hAnsi="Palatino Linotype" w:cs="Arial"/>
          <w:b/>
          <w:bCs/>
        </w:rPr>
        <w:t>Informe Justificado</w:t>
      </w:r>
    </w:p>
    <w:p w14:paraId="0871E087" w14:textId="39C43175" w:rsidR="00756235" w:rsidRPr="001E4ECD" w:rsidRDefault="00756235" w:rsidP="001E4ECD">
      <w:pPr>
        <w:spacing w:line="360" w:lineRule="auto"/>
        <w:jc w:val="both"/>
        <w:rPr>
          <w:rFonts w:ascii="Palatino Linotype" w:hAnsi="Palatino Linotype" w:cs="Arial"/>
        </w:rPr>
      </w:pPr>
      <w:r w:rsidRPr="001E4ECD">
        <w:rPr>
          <w:rFonts w:ascii="Palatino Linotype" w:eastAsia="Arial Unicode MS" w:hAnsi="Palatino Linotype" w:cs="Arial"/>
        </w:rPr>
        <w:t xml:space="preserve">Conforme a las constancias del </w:t>
      </w:r>
      <w:r w:rsidRPr="001E4ECD">
        <w:rPr>
          <w:rFonts w:ascii="Palatino Linotype" w:eastAsia="Arial Unicode MS" w:hAnsi="Palatino Linotype" w:cs="Arial"/>
          <w:b/>
        </w:rPr>
        <w:t>SAIMEX</w:t>
      </w:r>
      <w:r w:rsidRPr="001E4ECD">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Pr="001E4ECD">
        <w:rPr>
          <w:rFonts w:ascii="Palatino Linotype" w:eastAsia="Arial Unicode MS" w:hAnsi="Palatino Linotype" w:cs="Arial"/>
          <w:b/>
        </w:rPr>
        <w:t>RECURRENTE</w:t>
      </w:r>
      <w:r w:rsidRPr="001E4ECD">
        <w:rPr>
          <w:rFonts w:ascii="Palatino Linotype" w:eastAsia="Arial Unicode MS" w:hAnsi="Palatino Linotype" w:cs="Arial"/>
        </w:rPr>
        <w:t xml:space="preserve">, éste no realizó manifestación alguna, </w:t>
      </w:r>
      <w:r w:rsidR="005F5D50" w:rsidRPr="001E4ECD">
        <w:rPr>
          <w:rFonts w:ascii="Palatino Linotype" w:eastAsia="Arial Unicode MS" w:hAnsi="Palatino Linotype" w:cs="Arial"/>
        </w:rPr>
        <w:t>así como no</w:t>
      </w:r>
      <w:r w:rsidRPr="001E4ECD">
        <w:rPr>
          <w:rFonts w:ascii="Palatino Linotype" w:eastAsia="Arial Unicode MS" w:hAnsi="Palatino Linotype" w:cs="Arial"/>
        </w:rPr>
        <w:t xml:space="preserve"> presentó pruebas o alegatos, </w:t>
      </w:r>
      <w:r w:rsidR="005F5D50" w:rsidRPr="001E4ECD">
        <w:rPr>
          <w:rFonts w:ascii="Palatino Linotype" w:eastAsia="Arial Unicode MS" w:hAnsi="Palatino Linotype" w:cs="Arial"/>
        </w:rPr>
        <w:t xml:space="preserve">de igual forma </w:t>
      </w:r>
      <w:r w:rsidRPr="001E4ECD">
        <w:rPr>
          <w:rFonts w:ascii="Palatino Linotype" w:eastAsia="Arial Unicode MS" w:hAnsi="Palatino Linotype" w:cs="Arial"/>
          <w:b/>
        </w:rPr>
        <w:t>EL SUJETO OBLIGADO</w:t>
      </w:r>
      <w:r w:rsidRPr="001E4ECD">
        <w:rPr>
          <w:rFonts w:ascii="Palatino Linotype" w:eastAsia="Arial Unicode MS" w:hAnsi="Palatino Linotype" w:cs="Arial"/>
        </w:rPr>
        <w:t xml:space="preserve"> </w:t>
      </w:r>
      <w:r w:rsidR="005F5D50" w:rsidRPr="001E4ECD">
        <w:rPr>
          <w:rFonts w:ascii="Palatino Linotype" w:eastAsia="Arial Unicode MS" w:hAnsi="Palatino Linotype" w:cs="Arial"/>
        </w:rPr>
        <w:t xml:space="preserve">no </w:t>
      </w:r>
      <w:r w:rsidRPr="001E4ECD">
        <w:rPr>
          <w:rFonts w:ascii="Palatino Linotype" w:eastAsia="Arial Unicode MS" w:hAnsi="Palatino Linotype" w:cs="Arial"/>
        </w:rPr>
        <w:t xml:space="preserve">rindió </w:t>
      </w:r>
      <w:r w:rsidR="00D01412" w:rsidRPr="001E4ECD">
        <w:rPr>
          <w:rFonts w:ascii="Palatino Linotype" w:eastAsia="Arial Unicode MS" w:hAnsi="Palatino Linotype" w:cs="Arial"/>
        </w:rPr>
        <w:t>los</w:t>
      </w:r>
      <w:r w:rsidRPr="001E4ECD">
        <w:rPr>
          <w:rFonts w:ascii="Palatino Linotype" w:eastAsia="Arial Unicode MS" w:hAnsi="Palatino Linotype" w:cs="Arial"/>
        </w:rPr>
        <w:t xml:space="preserve"> Informe</w:t>
      </w:r>
      <w:r w:rsidR="00D01412" w:rsidRPr="001E4ECD">
        <w:rPr>
          <w:rFonts w:ascii="Palatino Linotype" w:eastAsia="Arial Unicode MS" w:hAnsi="Palatino Linotype" w:cs="Arial"/>
        </w:rPr>
        <w:t>s</w:t>
      </w:r>
      <w:r w:rsidRPr="001E4ECD">
        <w:rPr>
          <w:rFonts w:ascii="Palatino Linotype" w:eastAsia="Arial Unicode MS" w:hAnsi="Palatino Linotype" w:cs="Arial"/>
        </w:rPr>
        <w:t xml:space="preserve"> Justificado</w:t>
      </w:r>
      <w:r w:rsidR="00D01412" w:rsidRPr="001E4ECD">
        <w:rPr>
          <w:rFonts w:ascii="Palatino Linotype" w:eastAsia="Arial Unicode MS" w:hAnsi="Palatino Linotype" w:cs="Arial"/>
        </w:rPr>
        <w:t>s correspondientes</w:t>
      </w:r>
      <w:r w:rsidRPr="001E4ECD">
        <w:rPr>
          <w:rFonts w:ascii="Palatino Linotype" w:eastAsia="Arial Unicode MS" w:hAnsi="Palatino Linotype" w:cs="Arial"/>
        </w:rPr>
        <w:t>, tal y como se aprecia en la siguiente</w:t>
      </w:r>
      <w:r w:rsidR="00D01412" w:rsidRPr="001E4ECD">
        <w:rPr>
          <w:rFonts w:ascii="Palatino Linotype" w:eastAsia="Arial Unicode MS" w:hAnsi="Palatino Linotype" w:cs="Arial"/>
        </w:rPr>
        <w:t>s</w:t>
      </w:r>
      <w:r w:rsidRPr="001E4ECD">
        <w:rPr>
          <w:rFonts w:ascii="Palatino Linotype" w:eastAsia="Arial Unicode MS" w:hAnsi="Palatino Linotype" w:cs="Arial"/>
        </w:rPr>
        <w:t xml:space="preserve"> </w:t>
      </w:r>
      <w:r w:rsidR="00D01412" w:rsidRPr="001E4ECD">
        <w:rPr>
          <w:rFonts w:ascii="Palatino Linotype" w:eastAsia="Arial Unicode MS" w:hAnsi="Palatino Linotype" w:cs="Arial"/>
        </w:rPr>
        <w:t>imágenes</w:t>
      </w:r>
      <w:r w:rsidRPr="001E4ECD">
        <w:rPr>
          <w:rFonts w:ascii="Palatino Linotype" w:eastAsia="Arial Unicode MS" w:hAnsi="Palatino Linotype" w:cs="Arial"/>
        </w:rPr>
        <w:t xml:space="preserve">: </w:t>
      </w:r>
      <w:r w:rsidRPr="001E4ECD">
        <w:rPr>
          <w:rFonts w:ascii="Palatino Linotype" w:hAnsi="Palatino Linotype" w:cs="Arial"/>
        </w:rPr>
        <w:t xml:space="preserve"> </w:t>
      </w:r>
    </w:p>
    <w:p w14:paraId="11ABCC36" w14:textId="07E6BF28" w:rsidR="002F6FFA" w:rsidRPr="001E4ECD" w:rsidRDefault="002F6FFA" w:rsidP="001E4ECD">
      <w:pPr>
        <w:spacing w:line="360" w:lineRule="auto"/>
        <w:jc w:val="both"/>
        <w:rPr>
          <w:rFonts w:ascii="Palatino Linotype" w:hAnsi="Palatino Linotype" w:cs="Arial"/>
        </w:rPr>
      </w:pPr>
      <w:r w:rsidRPr="001E4ECD">
        <w:rPr>
          <w:rFonts w:ascii="Palatino Linotype" w:hAnsi="Palatino Linotype"/>
          <w:noProof/>
          <w:lang w:eastAsia="es-MX"/>
        </w:rPr>
        <w:lastRenderedPageBreak/>
        <w:drawing>
          <wp:inline distT="0" distB="0" distL="0" distR="0" wp14:anchorId="3A40135C" wp14:editId="3686C137">
            <wp:extent cx="5941060" cy="1601470"/>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1601470"/>
                    </a:xfrm>
                    <a:prstGeom prst="rect">
                      <a:avLst/>
                    </a:prstGeom>
                  </pic:spPr>
                </pic:pic>
              </a:graphicData>
            </a:graphic>
          </wp:inline>
        </w:drawing>
      </w:r>
    </w:p>
    <w:p w14:paraId="6AAF1FEA" w14:textId="77777777" w:rsidR="002F6FFA" w:rsidRPr="001E4ECD" w:rsidRDefault="002F6FFA" w:rsidP="001E4ECD">
      <w:pPr>
        <w:spacing w:line="360" w:lineRule="auto"/>
        <w:jc w:val="both"/>
        <w:rPr>
          <w:rFonts w:ascii="Palatino Linotype" w:hAnsi="Palatino Linotype" w:cs="Arial"/>
        </w:rPr>
      </w:pPr>
    </w:p>
    <w:p w14:paraId="31943432" w14:textId="0953F59F" w:rsidR="002F6FFA" w:rsidRPr="001E4ECD" w:rsidRDefault="002F6FFA" w:rsidP="001E4ECD">
      <w:pPr>
        <w:spacing w:line="360" w:lineRule="auto"/>
        <w:jc w:val="both"/>
        <w:rPr>
          <w:rFonts w:ascii="Palatino Linotype" w:hAnsi="Palatino Linotype" w:cs="Arial"/>
        </w:rPr>
      </w:pPr>
      <w:r w:rsidRPr="001E4ECD">
        <w:rPr>
          <w:rFonts w:ascii="Palatino Linotype" w:hAnsi="Palatino Linotype"/>
          <w:noProof/>
          <w:lang w:eastAsia="es-MX"/>
        </w:rPr>
        <w:drawing>
          <wp:inline distT="0" distB="0" distL="0" distR="0" wp14:anchorId="75028D8E" wp14:editId="4F3B1888">
            <wp:extent cx="5941060" cy="1599565"/>
            <wp:effectExtent l="0" t="0" r="254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1599565"/>
                    </a:xfrm>
                    <a:prstGeom prst="rect">
                      <a:avLst/>
                    </a:prstGeom>
                  </pic:spPr>
                </pic:pic>
              </a:graphicData>
            </a:graphic>
          </wp:inline>
        </w:drawing>
      </w:r>
    </w:p>
    <w:p w14:paraId="292909CD" w14:textId="77777777" w:rsidR="002F6FFA" w:rsidRPr="001E4ECD" w:rsidRDefault="002F6FFA" w:rsidP="001E4ECD">
      <w:pPr>
        <w:spacing w:line="360" w:lineRule="auto"/>
        <w:jc w:val="both"/>
        <w:rPr>
          <w:rFonts w:ascii="Palatino Linotype" w:hAnsi="Palatino Linotype" w:cs="Arial"/>
        </w:rPr>
      </w:pPr>
    </w:p>
    <w:p w14:paraId="6F1E7832" w14:textId="52B235DA" w:rsidR="002F6FFA" w:rsidRPr="001E4ECD" w:rsidRDefault="002F6FFA" w:rsidP="001E4ECD">
      <w:pPr>
        <w:spacing w:line="360" w:lineRule="auto"/>
        <w:jc w:val="both"/>
        <w:rPr>
          <w:rFonts w:ascii="Palatino Linotype" w:hAnsi="Palatino Linotype" w:cs="Arial"/>
        </w:rPr>
      </w:pPr>
      <w:r w:rsidRPr="001E4ECD">
        <w:rPr>
          <w:rFonts w:ascii="Palatino Linotype" w:hAnsi="Palatino Linotype"/>
          <w:noProof/>
          <w:lang w:eastAsia="es-MX"/>
        </w:rPr>
        <w:drawing>
          <wp:inline distT="0" distB="0" distL="0" distR="0" wp14:anchorId="19C8DBB1" wp14:editId="0E1EBCB0">
            <wp:extent cx="5941060" cy="1583690"/>
            <wp:effectExtent l="0" t="0" r="254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1583690"/>
                    </a:xfrm>
                    <a:prstGeom prst="rect">
                      <a:avLst/>
                    </a:prstGeom>
                  </pic:spPr>
                </pic:pic>
              </a:graphicData>
            </a:graphic>
          </wp:inline>
        </w:drawing>
      </w:r>
    </w:p>
    <w:p w14:paraId="643A5B74" w14:textId="4C396F4C" w:rsidR="002A2535" w:rsidRPr="001E4ECD" w:rsidRDefault="002A2535" w:rsidP="001E4ECD">
      <w:pPr>
        <w:spacing w:line="360" w:lineRule="auto"/>
        <w:jc w:val="both"/>
        <w:rPr>
          <w:rFonts w:ascii="Palatino Linotype" w:hAnsi="Palatino Linotype" w:cs="Arial"/>
        </w:rPr>
      </w:pPr>
    </w:p>
    <w:p w14:paraId="1FDFBA81" w14:textId="42D695C4" w:rsidR="002F6FFA" w:rsidRPr="001E4ECD" w:rsidRDefault="001E4ECD" w:rsidP="001E4ECD">
      <w:pPr>
        <w:spacing w:line="360" w:lineRule="auto"/>
        <w:jc w:val="both"/>
        <w:rPr>
          <w:rFonts w:ascii="Palatino Linotype" w:hAnsi="Palatino Linotype"/>
          <w:b/>
        </w:rPr>
      </w:pPr>
      <w:r w:rsidRPr="001E4ECD">
        <w:rPr>
          <w:rFonts w:ascii="Palatino Linotype" w:hAnsi="Palatino Linotype"/>
          <w:b/>
        </w:rPr>
        <w:t>e</w:t>
      </w:r>
      <w:r w:rsidR="002F6FFA" w:rsidRPr="001E4ECD">
        <w:rPr>
          <w:rFonts w:ascii="Palatino Linotype" w:hAnsi="Palatino Linotype"/>
          <w:b/>
        </w:rPr>
        <w:t>) Acuerdo de ampliación:</w:t>
      </w:r>
    </w:p>
    <w:p w14:paraId="6502A4D4" w14:textId="0CB5FDDB" w:rsidR="002F6FFA" w:rsidRPr="001E4ECD" w:rsidRDefault="002F6FFA" w:rsidP="001E4ECD">
      <w:pPr>
        <w:pStyle w:val="Prrafodelista"/>
        <w:spacing w:line="360" w:lineRule="auto"/>
        <w:ind w:left="0"/>
        <w:jc w:val="both"/>
        <w:rPr>
          <w:rFonts w:ascii="Palatino Linotype" w:hAnsi="Palatino Linotype" w:cs="Arial"/>
          <w:lang w:eastAsia="es-MX"/>
        </w:rPr>
      </w:pPr>
      <w:r w:rsidRPr="001E4ECD">
        <w:rPr>
          <w:rFonts w:ascii="Palatino Linotype" w:hAnsi="Palatino Linotype"/>
        </w:rPr>
        <w:t xml:space="preserve">El </w:t>
      </w:r>
      <w:r w:rsidRPr="001E4ECD">
        <w:rPr>
          <w:rFonts w:ascii="Palatino Linotype" w:hAnsi="Palatino Linotype"/>
          <w:b/>
        </w:rPr>
        <w:t>veintiocho de octubre de dos mil veint</w:t>
      </w:r>
      <w:r w:rsidRPr="001E4ECD">
        <w:rPr>
          <w:rFonts w:ascii="Palatino Linotype" w:hAnsi="Palatino Linotype" w:cs="Arial"/>
          <w:b/>
          <w:lang w:eastAsia="es-MX"/>
        </w:rPr>
        <w:t>i</w:t>
      </w:r>
      <w:r w:rsidR="002923B5" w:rsidRPr="001E4ECD">
        <w:rPr>
          <w:rFonts w:ascii="Palatino Linotype" w:hAnsi="Palatino Linotype" w:cs="Arial"/>
          <w:b/>
          <w:lang w:eastAsia="es-MX"/>
        </w:rPr>
        <w:t>dós</w:t>
      </w:r>
      <w:r w:rsidRPr="001E4ECD">
        <w:rPr>
          <w:rFonts w:ascii="Palatino Linotype" w:hAnsi="Palatino Linotype" w:cs="Arial"/>
          <w:lang w:eastAsia="es-MX"/>
        </w:rPr>
        <w:t xml:space="preserve">, se notificó a las partes el acuerdo de ampliación del plazo para resolver los Recursos de Revisión en estudio, por un periodo </w:t>
      </w:r>
      <w:r w:rsidRPr="001E4ECD">
        <w:rPr>
          <w:rFonts w:ascii="Palatino Linotype" w:hAnsi="Palatino Linotype" w:cs="Arial"/>
          <w:lang w:eastAsia="es-MX"/>
        </w:rPr>
        <w:lastRenderedPageBreak/>
        <w:t>de hasta quince días hábiles, de conformidad con el artículo 181, tercer párrafo de la Ley de Transparencia y Acceso a la Información Pública del Estado de México y Municipios.</w:t>
      </w:r>
    </w:p>
    <w:p w14:paraId="317A3B2C" w14:textId="77777777" w:rsidR="002F6FFA" w:rsidRPr="001E4ECD" w:rsidRDefault="002F6FFA" w:rsidP="001E4ECD">
      <w:pPr>
        <w:spacing w:line="360" w:lineRule="auto"/>
        <w:jc w:val="both"/>
        <w:rPr>
          <w:rFonts w:ascii="Palatino Linotype" w:hAnsi="Palatino Linotype" w:cs="Arial"/>
          <w:b/>
          <w:bCs/>
          <w:lang w:val="es-419"/>
        </w:rPr>
      </w:pPr>
    </w:p>
    <w:p w14:paraId="393CDEE0" w14:textId="77777777" w:rsidR="002F6FFA" w:rsidRPr="001E4ECD" w:rsidRDefault="002F6FFA" w:rsidP="001E4ECD">
      <w:pPr>
        <w:spacing w:line="360" w:lineRule="auto"/>
        <w:jc w:val="both"/>
        <w:rPr>
          <w:rFonts w:ascii="Palatino Linotype" w:hAnsi="Palatino Linotype" w:cs="Arial"/>
          <w:lang w:eastAsia="es-MX"/>
        </w:rPr>
      </w:pPr>
      <w:r w:rsidRPr="001E4ECD">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F3F13AF" w14:textId="77777777" w:rsidR="002F6FFA" w:rsidRPr="001E4ECD" w:rsidRDefault="002F6FFA" w:rsidP="001E4ECD">
      <w:pPr>
        <w:spacing w:line="360" w:lineRule="auto"/>
        <w:jc w:val="both"/>
        <w:rPr>
          <w:rFonts w:ascii="Palatino Linotype" w:hAnsi="Palatino Linotype" w:cs="Arial"/>
          <w:lang w:eastAsia="es-MX"/>
        </w:rPr>
      </w:pPr>
    </w:p>
    <w:p w14:paraId="61E31862" w14:textId="77777777" w:rsidR="002F6FFA" w:rsidRPr="001E4ECD" w:rsidRDefault="002F6FFA" w:rsidP="001E4ECD">
      <w:pPr>
        <w:spacing w:line="360" w:lineRule="auto"/>
        <w:jc w:val="both"/>
        <w:rPr>
          <w:rFonts w:ascii="Palatino Linotype" w:hAnsi="Palatino Linotype" w:cs="Arial"/>
          <w:lang w:eastAsia="es-MX"/>
        </w:rPr>
      </w:pPr>
      <w:r w:rsidRPr="001E4ECD">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02B5286" w14:textId="77777777" w:rsidR="002F6FFA" w:rsidRPr="001E4ECD" w:rsidRDefault="002F6FFA" w:rsidP="001E4ECD">
      <w:pPr>
        <w:spacing w:line="360" w:lineRule="auto"/>
        <w:jc w:val="both"/>
        <w:rPr>
          <w:rFonts w:ascii="Palatino Linotype" w:hAnsi="Palatino Linotype" w:cs="Arial"/>
          <w:lang w:eastAsia="es-MX"/>
        </w:rPr>
      </w:pPr>
    </w:p>
    <w:p w14:paraId="7909C03C" w14:textId="77777777" w:rsidR="002F6FFA" w:rsidRPr="001E4ECD" w:rsidRDefault="002F6FFA" w:rsidP="001E4ECD">
      <w:pPr>
        <w:spacing w:line="360" w:lineRule="auto"/>
        <w:jc w:val="both"/>
        <w:rPr>
          <w:rFonts w:ascii="Palatino Linotype" w:hAnsi="Palatino Linotype" w:cs="Arial"/>
          <w:lang w:eastAsia="es-MX"/>
        </w:rPr>
      </w:pPr>
      <w:r w:rsidRPr="001E4ECD">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620AAAC" w14:textId="77777777" w:rsidR="002F6FFA" w:rsidRPr="001E4ECD" w:rsidRDefault="002F6FFA" w:rsidP="001E4ECD">
      <w:pPr>
        <w:spacing w:line="360" w:lineRule="auto"/>
        <w:jc w:val="both"/>
        <w:rPr>
          <w:rFonts w:ascii="Palatino Linotype" w:hAnsi="Palatino Linotype" w:cs="Arial"/>
          <w:lang w:eastAsia="es-MX"/>
        </w:rPr>
      </w:pPr>
    </w:p>
    <w:p w14:paraId="2E40391D" w14:textId="77777777" w:rsidR="002F6FFA" w:rsidRPr="001E4ECD" w:rsidRDefault="002F6FFA" w:rsidP="001E4ECD">
      <w:pPr>
        <w:spacing w:line="360" w:lineRule="auto"/>
        <w:jc w:val="both"/>
        <w:rPr>
          <w:rFonts w:ascii="Palatino Linotype" w:hAnsi="Palatino Linotype" w:cs="Arial"/>
          <w:lang w:eastAsia="es-MX"/>
        </w:rPr>
      </w:pPr>
      <w:r w:rsidRPr="001E4ECD">
        <w:rPr>
          <w:rFonts w:ascii="Palatino Linotype" w:hAnsi="Palatino Linotype" w:cs="Arial"/>
          <w:lang w:eastAsia="es-MX"/>
        </w:rPr>
        <w:t xml:space="preserve">En ese sentido, el legislador fijó los términos procesales en las leyes, de manera general, sin que pudiera prever la variada gama de casos que son resueltos por los órganos </w:t>
      </w:r>
      <w:r w:rsidRPr="001E4ECD">
        <w:rPr>
          <w:rFonts w:ascii="Palatino Linotype" w:hAnsi="Palatino Linotype" w:cs="Arial"/>
          <w:lang w:eastAsia="es-MX"/>
        </w:rPr>
        <w:lastRenderedPageBreak/>
        <w:t>jurisdiccionales o cuasi jurisdiccionales, tanto por la complejidad de los hechos, como por el número de casos que conocen.</w:t>
      </w:r>
    </w:p>
    <w:p w14:paraId="70DBE2F3" w14:textId="77777777" w:rsidR="002F6FFA" w:rsidRPr="001E4ECD" w:rsidRDefault="002F6FFA" w:rsidP="001E4ECD">
      <w:pPr>
        <w:spacing w:line="360" w:lineRule="auto"/>
        <w:jc w:val="both"/>
        <w:rPr>
          <w:rFonts w:ascii="Palatino Linotype" w:hAnsi="Palatino Linotype" w:cs="Arial"/>
          <w:lang w:eastAsia="es-MX"/>
        </w:rPr>
      </w:pPr>
    </w:p>
    <w:p w14:paraId="3E9E872D" w14:textId="77777777" w:rsidR="002F6FFA" w:rsidRPr="001E4ECD" w:rsidRDefault="002F6FFA" w:rsidP="001E4ECD">
      <w:pPr>
        <w:spacing w:line="360" w:lineRule="auto"/>
        <w:jc w:val="both"/>
        <w:rPr>
          <w:rFonts w:ascii="Palatino Linotype" w:hAnsi="Palatino Linotype" w:cs="Arial"/>
          <w:lang w:eastAsia="es-MX"/>
        </w:rPr>
      </w:pPr>
      <w:r w:rsidRPr="001E4ECD">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62B4AFC6" w14:textId="77777777" w:rsidR="002F6FFA" w:rsidRPr="001E4ECD" w:rsidRDefault="002F6FFA" w:rsidP="001E4ECD">
      <w:pPr>
        <w:spacing w:line="360" w:lineRule="auto"/>
        <w:jc w:val="both"/>
        <w:rPr>
          <w:rFonts w:ascii="Palatino Linotype" w:hAnsi="Palatino Linotype" w:cs="Arial"/>
          <w:lang w:eastAsia="es-MX"/>
        </w:rPr>
      </w:pPr>
    </w:p>
    <w:p w14:paraId="48C82462" w14:textId="77777777" w:rsidR="002F6FFA" w:rsidRPr="001E4ECD" w:rsidRDefault="002F6FFA" w:rsidP="001E4ECD">
      <w:pPr>
        <w:pStyle w:val="Prrafodelista"/>
        <w:numPr>
          <w:ilvl w:val="0"/>
          <w:numId w:val="16"/>
        </w:numPr>
        <w:spacing w:line="360" w:lineRule="auto"/>
        <w:contextualSpacing/>
        <w:jc w:val="both"/>
        <w:rPr>
          <w:rFonts w:ascii="Palatino Linotype" w:hAnsi="Palatino Linotype" w:cs="Arial"/>
          <w:lang w:eastAsia="es-MX"/>
        </w:rPr>
      </w:pPr>
      <w:r w:rsidRPr="001E4ECD">
        <w:rPr>
          <w:rFonts w:ascii="Palatino Linotype" w:hAnsi="Palatino Linotype" w:cs="Arial"/>
          <w:lang w:eastAsia="es-MX"/>
        </w:rPr>
        <w:t>Complejidad del asunto: La complejidad de la prueba, la pluralidad de sujetos procesales, el tiempo transcurrido, las características y contexto del recurso.</w:t>
      </w:r>
    </w:p>
    <w:p w14:paraId="41289B31" w14:textId="77777777" w:rsidR="002F6FFA" w:rsidRPr="001E4ECD" w:rsidRDefault="002F6FFA" w:rsidP="001E4ECD">
      <w:pPr>
        <w:pStyle w:val="Prrafodelista"/>
        <w:numPr>
          <w:ilvl w:val="0"/>
          <w:numId w:val="16"/>
        </w:numPr>
        <w:spacing w:line="360" w:lineRule="auto"/>
        <w:contextualSpacing/>
        <w:jc w:val="both"/>
        <w:rPr>
          <w:rFonts w:ascii="Palatino Linotype" w:hAnsi="Palatino Linotype" w:cs="Arial"/>
          <w:lang w:eastAsia="es-MX"/>
        </w:rPr>
      </w:pPr>
      <w:r w:rsidRPr="001E4ECD">
        <w:rPr>
          <w:rFonts w:ascii="Palatino Linotype" w:hAnsi="Palatino Linotype" w:cs="Arial"/>
          <w:lang w:eastAsia="es-MX"/>
        </w:rPr>
        <w:t>Actividad Procesal del interesado: Acciones u omisiones del interesado.</w:t>
      </w:r>
    </w:p>
    <w:p w14:paraId="4DD68D9A" w14:textId="77777777" w:rsidR="002F6FFA" w:rsidRPr="001E4ECD" w:rsidRDefault="002F6FFA" w:rsidP="001E4ECD">
      <w:pPr>
        <w:pStyle w:val="Prrafodelista"/>
        <w:numPr>
          <w:ilvl w:val="0"/>
          <w:numId w:val="16"/>
        </w:numPr>
        <w:spacing w:line="360" w:lineRule="auto"/>
        <w:contextualSpacing/>
        <w:jc w:val="both"/>
        <w:rPr>
          <w:rFonts w:ascii="Palatino Linotype" w:hAnsi="Palatino Linotype" w:cs="Arial"/>
          <w:lang w:eastAsia="es-MX"/>
        </w:rPr>
      </w:pPr>
      <w:r w:rsidRPr="001E4ECD">
        <w:rPr>
          <w:rFonts w:ascii="Palatino Linotype" w:hAnsi="Palatino Linotype" w:cs="Arial"/>
          <w:lang w:eastAsia="es-MX"/>
        </w:rPr>
        <w:t>Conducta de la Autoridad: Las Acciones u omisiones realizadas en el procedimiento. Así como si la autoridad actuó con la debida diligencia.</w:t>
      </w:r>
    </w:p>
    <w:p w14:paraId="3B032EE1" w14:textId="77777777" w:rsidR="002F6FFA" w:rsidRPr="001E4ECD" w:rsidRDefault="002F6FFA" w:rsidP="001E4ECD">
      <w:pPr>
        <w:pStyle w:val="Prrafodelista"/>
        <w:numPr>
          <w:ilvl w:val="0"/>
          <w:numId w:val="16"/>
        </w:numPr>
        <w:spacing w:line="360" w:lineRule="auto"/>
        <w:contextualSpacing/>
        <w:jc w:val="both"/>
        <w:rPr>
          <w:rFonts w:ascii="Palatino Linotype" w:hAnsi="Palatino Linotype" w:cs="Arial"/>
          <w:lang w:eastAsia="es-MX"/>
        </w:rPr>
      </w:pPr>
      <w:r w:rsidRPr="001E4ECD">
        <w:rPr>
          <w:rFonts w:ascii="Palatino Linotype" w:hAnsi="Palatino Linotype" w:cs="Arial"/>
          <w:lang w:eastAsia="es-MX"/>
        </w:rPr>
        <w:t>La afectación generada en la situación jurídica de la persona involucrada en el proceso: Violación a sus derechos humanos.</w:t>
      </w:r>
    </w:p>
    <w:p w14:paraId="042A30BA" w14:textId="77777777" w:rsidR="002F6FFA" w:rsidRPr="001E4ECD" w:rsidRDefault="002F6FFA" w:rsidP="001E4ECD">
      <w:pPr>
        <w:spacing w:line="360" w:lineRule="auto"/>
        <w:ind w:left="360"/>
        <w:jc w:val="both"/>
        <w:rPr>
          <w:rFonts w:ascii="Palatino Linotype" w:hAnsi="Palatino Linotype" w:cs="Arial"/>
          <w:lang w:eastAsia="es-MX"/>
        </w:rPr>
      </w:pPr>
    </w:p>
    <w:p w14:paraId="619C11E1" w14:textId="77777777" w:rsidR="002F6FFA" w:rsidRPr="001E4ECD" w:rsidRDefault="002F6FFA" w:rsidP="001E4ECD">
      <w:pPr>
        <w:spacing w:line="360" w:lineRule="auto"/>
        <w:jc w:val="both"/>
        <w:rPr>
          <w:rFonts w:ascii="Palatino Linotype" w:hAnsi="Palatino Linotype" w:cs="Arial"/>
          <w:lang w:eastAsia="es-MX"/>
        </w:rPr>
      </w:pPr>
      <w:r w:rsidRPr="001E4ECD">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B66DB6D" w14:textId="77777777" w:rsidR="002F6FFA" w:rsidRPr="001E4ECD" w:rsidRDefault="002F6FFA" w:rsidP="001E4ECD">
      <w:pPr>
        <w:spacing w:line="360" w:lineRule="auto"/>
        <w:jc w:val="both"/>
        <w:rPr>
          <w:rFonts w:ascii="Palatino Linotype" w:hAnsi="Palatino Linotype" w:cs="Arial"/>
          <w:lang w:eastAsia="es-MX"/>
        </w:rPr>
      </w:pPr>
    </w:p>
    <w:p w14:paraId="73FCB3A5" w14:textId="77777777" w:rsidR="002F6FFA" w:rsidRPr="001E4ECD" w:rsidRDefault="002F6FFA" w:rsidP="001E4ECD">
      <w:pPr>
        <w:spacing w:line="360" w:lineRule="auto"/>
        <w:jc w:val="both"/>
        <w:rPr>
          <w:rFonts w:ascii="Palatino Linotype" w:hAnsi="Palatino Linotype" w:cs="Arial"/>
          <w:lang w:eastAsia="es-MX"/>
        </w:rPr>
      </w:pPr>
      <w:r w:rsidRPr="001E4ECD">
        <w:rPr>
          <w:rFonts w:ascii="Palatino Linotype" w:hAnsi="Palatino Linotype" w:cs="Arial"/>
          <w:lang w:eastAsia="es-MX"/>
        </w:rPr>
        <w:t xml:space="preserve">Argumento que encuentra sustento en la jurisprudencia P./J. 32/92 emitida por el Pleno de la Suprema Corte de Justicia de la Nación de rubro “TÉRMINOS PROCESALES. PARA DETERMINAR SI UN FUNCIONARIO JUDICIAL ACTUÓ INDEBIDAMENTE </w:t>
      </w:r>
      <w:r w:rsidRPr="001E4ECD">
        <w:rPr>
          <w:rFonts w:ascii="Palatino Linotype" w:hAnsi="Palatino Linotype" w:cs="Arial"/>
          <w:lang w:eastAsia="es-MX"/>
        </w:rPr>
        <w:lastRenderedPageBreak/>
        <w:t>POR NO RESPETARLOS SE DEBE ATENDER AL PRESUPUESTO QUE CONSIDERÓ EL LEGISLADOR AL FIJARLOS Y LAS CARACTERÍSTICAS DEL CASO.”, visible en la Gaceta del Seminario Judicial de la Federación con el registro digital 205635.</w:t>
      </w:r>
    </w:p>
    <w:p w14:paraId="4084B2FC" w14:textId="77777777" w:rsidR="002F6FFA" w:rsidRPr="001E4ECD" w:rsidRDefault="002F6FFA" w:rsidP="001E4ECD">
      <w:pPr>
        <w:spacing w:line="360" w:lineRule="auto"/>
        <w:jc w:val="both"/>
        <w:rPr>
          <w:rFonts w:ascii="Palatino Linotype" w:hAnsi="Palatino Linotype" w:cs="Arial"/>
          <w:lang w:eastAsia="es-MX"/>
        </w:rPr>
      </w:pPr>
    </w:p>
    <w:p w14:paraId="3DD332B5" w14:textId="77777777" w:rsidR="002F6FFA" w:rsidRPr="001E4ECD" w:rsidRDefault="002F6FFA" w:rsidP="001E4ECD">
      <w:pPr>
        <w:spacing w:line="360" w:lineRule="auto"/>
        <w:jc w:val="both"/>
        <w:rPr>
          <w:rFonts w:ascii="Palatino Linotype" w:hAnsi="Palatino Linotype" w:cs="Arial"/>
          <w:lang w:eastAsia="es-MX"/>
        </w:rPr>
      </w:pPr>
      <w:r w:rsidRPr="001E4ECD">
        <w:rPr>
          <w:rFonts w:ascii="Palatino Linotype" w:hAnsi="Palatino Linotype" w:cs="Arial"/>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A4D1654" w14:textId="77777777" w:rsidR="002F6FFA" w:rsidRPr="001E4ECD" w:rsidRDefault="002F6FFA" w:rsidP="001E4ECD">
      <w:pPr>
        <w:spacing w:line="360" w:lineRule="auto"/>
        <w:jc w:val="both"/>
        <w:rPr>
          <w:rFonts w:ascii="Palatino Linotype" w:hAnsi="Palatino Linotype" w:cs="Arial"/>
          <w:lang w:eastAsia="es-MX"/>
        </w:rPr>
      </w:pPr>
    </w:p>
    <w:p w14:paraId="2A5E86C8" w14:textId="77777777" w:rsidR="002F6FFA" w:rsidRPr="001E4ECD" w:rsidRDefault="002F6FFA" w:rsidP="001E4ECD">
      <w:pPr>
        <w:spacing w:line="360" w:lineRule="auto"/>
        <w:jc w:val="both"/>
        <w:rPr>
          <w:rFonts w:ascii="Palatino Linotype" w:hAnsi="Palatino Linotype" w:cs="Arial"/>
          <w:lang w:eastAsia="es-MX"/>
        </w:rPr>
      </w:pPr>
      <w:r w:rsidRPr="001E4ECD">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07658093" w14:textId="77777777" w:rsidR="002F6FFA" w:rsidRPr="001E4ECD" w:rsidRDefault="002F6FFA" w:rsidP="001E4ECD">
      <w:pPr>
        <w:spacing w:line="360" w:lineRule="auto"/>
        <w:jc w:val="both"/>
        <w:rPr>
          <w:rFonts w:ascii="Palatino Linotype" w:hAnsi="Palatino Linotype" w:cs="Arial"/>
          <w:lang w:eastAsia="es-MX"/>
        </w:rPr>
      </w:pPr>
    </w:p>
    <w:p w14:paraId="5C0239AE" w14:textId="77777777" w:rsidR="002F6FFA" w:rsidRPr="001E4ECD" w:rsidRDefault="002F6FFA" w:rsidP="001E4ECD">
      <w:pPr>
        <w:spacing w:line="360" w:lineRule="auto"/>
        <w:jc w:val="both"/>
        <w:rPr>
          <w:rFonts w:ascii="Palatino Linotype" w:hAnsi="Palatino Linotype" w:cs="Arial"/>
          <w:lang w:eastAsia="es-MX"/>
        </w:rPr>
      </w:pPr>
      <w:r w:rsidRPr="001E4ECD">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5C6B9D7A" w14:textId="77777777" w:rsidR="002F6FFA" w:rsidRPr="001E4ECD" w:rsidRDefault="002F6FFA" w:rsidP="001E4ECD">
      <w:pPr>
        <w:spacing w:line="360" w:lineRule="auto"/>
        <w:jc w:val="both"/>
        <w:rPr>
          <w:rFonts w:ascii="Palatino Linotype" w:hAnsi="Palatino Linotype" w:cs="Arial"/>
          <w:lang w:eastAsia="es-MX"/>
        </w:rPr>
      </w:pPr>
    </w:p>
    <w:p w14:paraId="27854649" w14:textId="77777777" w:rsidR="002F6FFA" w:rsidRPr="001E4ECD" w:rsidRDefault="002F6FFA" w:rsidP="001E4ECD">
      <w:pPr>
        <w:spacing w:line="360" w:lineRule="auto"/>
        <w:jc w:val="both"/>
        <w:rPr>
          <w:rFonts w:ascii="Palatino Linotype" w:hAnsi="Palatino Linotype" w:cs="Arial"/>
          <w:lang w:eastAsia="es-MX"/>
        </w:rPr>
      </w:pPr>
      <w:r w:rsidRPr="001E4ECD">
        <w:rPr>
          <w:rFonts w:ascii="Palatino Linotype" w:hAnsi="Palatino Linotype" w:cs="Arial"/>
          <w:lang w:eastAsia="es-MX"/>
        </w:rPr>
        <w:t xml:space="preserve">“PLAZO RAZONABLE PARA RESOLVER. CONCEPTO Y ELEMENTOS QUE LO INTEGRAN A LA LUZ DEL DERECHO INTERNACIONAL DE LOS DERECHOS </w:t>
      </w:r>
      <w:r w:rsidRPr="001E4ECD">
        <w:rPr>
          <w:rFonts w:ascii="Palatino Linotype" w:hAnsi="Palatino Linotype" w:cs="Arial"/>
          <w:lang w:eastAsia="es-MX"/>
        </w:rPr>
        <w:lastRenderedPageBreak/>
        <w:t>HUMANOS.”, visible en el Seminario Judicial de la Federación y su gaceta, con el registro digital 2002350.</w:t>
      </w:r>
    </w:p>
    <w:p w14:paraId="3EE626C0" w14:textId="77777777" w:rsidR="002F6FFA" w:rsidRPr="001E4ECD" w:rsidRDefault="002F6FFA" w:rsidP="001E4ECD">
      <w:pPr>
        <w:spacing w:line="360" w:lineRule="auto"/>
        <w:jc w:val="both"/>
        <w:rPr>
          <w:rFonts w:ascii="Palatino Linotype" w:hAnsi="Palatino Linotype" w:cs="Arial"/>
          <w:lang w:eastAsia="es-MX"/>
        </w:rPr>
      </w:pPr>
    </w:p>
    <w:p w14:paraId="1E69717D" w14:textId="77777777" w:rsidR="002F6FFA" w:rsidRPr="001E4ECD" w:rsidRDefault="002F6FFA" w:rsidP="001E4ECD">
      <w:pPr>
        <w:spacing w:line="360" w:lineRule="auto"/>
        <w:jc w:val="both"/>
        <w:rPr>
          <w:rFonts w:ascii="Palatino Linotype" w:hAnsi="Palatino Linotype" w:cs="Arial"/>
          <w:lang w:eastAsia="es-MX"/>
        </w:rPr>
      </w:pPr>
      <w:r w:rsidRPr="001E4ECD">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4E3384CD" w14:textId="77777777" w:rsidR="002F6FFA" w:rsidRPr="001E4ECD" w:rsidRDefault="002F6FFA" w:rsidP="001E4ECD">
      <w:pPr>
        <w:spacing w:line="360" w:lineRule="auto"/>
        <w:jc w:val="both"/>
        <w:rPr>
          <w:rFonts w:ascii="Palatino Linotype" w:hAnsi="Palatino Linotype"/>
        </w:rPr>
      </w:pPr>
    </w:p>
    <w:p w14:paraId="297A95C0" w14:textId="4F3A6AF6" w:rsidR="002F6FFA" w:rsidRPr="001E4ECD" w:rsidRDefault="001E4ECD" w:rsidP="001E4ECD">
      <w:pPr>
        <w:pStyle w:val="Prrafodelista"/>
        <w:spacing w:line="360" w:lineRule="auto"/>
        <w:ind w:left="0"/>
        <w:jc w:val="both"/>
        <w:rPr>
          <w:rFonts w:ascii="Palatino Linotype" w:hAnsi="Palatino Linotype" w:cs="Arial"/>
          <w:b/>
          <w:bCs/>
        </w:rPr>
      </w:pPr>
      <w:r w:rsidRPr="001E4ECD">
        <w:rPr>
          <w:rFonts w:ascii="Palatino Linotype" w:hAnsi="Palatino Linotype" w:cs="Arial"/>
          <w:b/>
          <w:bCs/>
        </w:rPr>
        <w:t>f</w:t>
      </w:r>
      <w:r w:rsidR="002F6FFA" w:rsidRPr="001E4ECD">
        <w:rPr>
          <w:rFonts w:ascii="Palatino Linotype" w:hAnsi="Palatino Linotype" w:cs="Arial"/>
          <w:b/>
          <w:bCs/>
        </w:rPr>
        <w:t>) Cierres de Instrucción</w:t>
      </w:r>
    </w:p>
    <w:p w14:paraId="5ECFA217" w14:textId="7F6EFBE9" w:rsidR="002F6FFA" w:rsidRPr="001E4ECD" w:rsidRDefault="002F6FFA" w:rsidP="001E4ECD">
      <w:pPr>
        <w:spacing w:line="360" w:lineRule="auto"/>
        <w:jc w:val="both"/>
        <w:rPr>
          <w:rFonts w:ascii="Palatino Linotype" w:hAnsi="Palatino Linotype"/>
        </w:rPr>
      </w:pPr>
      <w:r w:rsidRPr="001E4ECD">
        <w:rPr>
          <w:rFonts w:ascii="Palatino Linotype" w:hAnsi="Palatino Linotype"/>
        </w:rPr>
        <w:t xml:space="preserve">Una vez analizado el estado procesal que guarda el expediente de mérito, el </w:t>
      </w:r>
      <w:r w:rsidR="0074434F" w:rsidRPr="001E4ECD">
        <w:rPr>
          <w:rFonts w:ascii="Palatino Linotype" w:hAnsi="Palatino Linotype"/>
          <w:b/>
          <w:bCs/>
        </w:rPr>
        <w:t xml:space="preserve">treinta de marzo </w:t>
      </w:r>
      <w:r w:rsidRPr="001E4ECD">
        <w:rPr>
          <w:rFonts w:ascii="Palatino Linotype" w:hAnsi="Palatino Linotype"/>
          <w:b/>
          <w:bCs/>
        </w:rPr>
        <w:t xml:space="preserve">de dos mil veintitrés, </w:t>
      </w:r>
      <w:r w:rsidRPr="001E4ECD">
        <w:rPr>
          <w:rFonts w:ascii="Palatino Linotype" w:hAnsi="Palatino Linotype"/>
        </w:rPr>
        <w:t xml:space="preserve">la </w:t>
      </w:r>
      <w:r w:rsidRPr="001E4ECD">
        <w:rPr>
          <w:rFonts w:ascii="Palatino Linotype" w:hAnsi="Palatino Linotype"/>
          <w:b/>
        </w:rPr>
        <w:t>Comisionada</w:t>
      </w:r>
      <w:r w:rsidRPr="001E4ECD">
        <w:rPr>
          <w:rFonts w:ascii="Palatino Linotype" w:hAnsi="Palatino Linotype"/>
        </w:rPr>
        <w:t xml:space="preserve"> </w:t>
      </w:r>
      <w:r w:rsidRPr="001E4ECD">
        <w:rPr>
          <w:rFonts w:ascii="Palatino Linotype" w:hAnsi="Palatino Linotype"/>
          <w:b/>
        </w:rPr>
        <w:t>Sharon Cristina Morales Martínez</w:t>
      </w:r>
      <w:r w:rsidRPr="001E4ECD">
        <w:rPr>
          <w:rFonts w:ascii="Palatino Linotype" w:hAnsi="Palatino Linotype"/>
        </w:rPr>
        <w:t xml:space="preserve"> acordó los cierres de instrucción;</w:t>
      </w:r>
      <w:r w:rsidRPr="001E4ECD">
        <w:rPr>
          <w:rFonts w:ascii="Palatino Linotype" w:hAnsi="Palatino Linotype" w:cs="Arial"/>
        </w:rPr>
        <w:t xml:space="preserve"> así como, la remisión de los mismos a efecto de ser resueltos, de conformidad con lo establecido en el artículo 185 fracciones VI y VIII de la Ley de Transparencia y Acceso a la Información Pública del Estado de México y Municipios; y</w:t>
      </w:r>
      <w:r w:rsidRPr="001E4ECD">
        <w:rPr>
          <w:rFonts w:ascii="Palatino Linotype" w:hAnsi="Palatino Linotype"/>
        </w:rPr>
        <w:t xml:space="preserve">, </w:t>
      </w:r>
    </w:p>
    <w:p w14:paraId="265F48C5" w14:textId="77777777" w:rsidR="00536C04" w:rsidRPr="001E4ECD" w:rsidRDefault="00536C04" w:rsidP="001E4ECD">
      <w:pPr>
        <w:ind w:right="50"/>
        <w:jc w:val="center"/>
        <w:rPr>
          <w:rFonts w:ascii="Palatino Linotype" w:hAnsi="Palatino Linotype" w:cs="Arial"/>
          <w:b/>
          <w:sz w:val="28"/>
        </w:rPr>
      </w:pPr>
    </w:p>
    <w:p w14:paraId="307772BA" w14:textId="77777777" w:rsidR="00536C04" w:rsidRPr="001E4ECD" w:rsidRDefault="00536C04" w:rsidP="001E4ECD">
      <w:pPr>
        <w:jc w:val="center"/>
        <w:rPr>
          <w:rFonts w:ascii="Palatino Linotype" w:hAnsi="Palatino Linotype" w:cs="Arial"/>
          <w:b/>
          <w:bCs/>
          <w:spacing w:val="60"/>
          <w:sz w:val="28"/>
        </w:rPr>
      </w:pPr>
      <w:r w:rsidRPr="001E4ECD">
        <w:rPr>
          <w:rFonts w:ascii="Palatino Linotype" w:hAnsi="Palatino Linotype" w:cs="Arial"/>
          <w:b/>
          <w:bCs/>
          <w:spacing w:val="60"/>
          <w:sz w:val="28"/>
        </w:rPr>
        <w:t>CONSIDERANDO</w:t>
      </w:r>
    </w:p>
    <w:p w14:paraId="3142EC0D" w14:textId="77777777" w:rsidR="00536C04" w:rsidRPr="001E4ECD" w:rsidRDefault="00536C04" w:rsidP="001E4ECD">
      <w:pPr>
        <w:rPr>
          <w:rFonts w:ascii="Palatino Linotype" w:hAnsi="Palatino Linotype"/>
          <w:b/>
          <w:bCs/>
          <w:spacing w:val="40"/>
        </w:rPr>
      </w:pPr>
    </w:p>
    <w:p w14:paraId="7531711D" w14:textId="77777777" w:rsidR="00756235" w:rsidRPr="001E4ECD" w:rsidRDefault="00756235" w:rsidP="001E4ECD">
      <w:pPr>
        <w:spacing w:line="360" w:lineRule="auto"/>
        <w:ind w:right="50"/>
        <w:jc w:val="both"/>
        <w:rPr>
          <w:rFonts w:ascii="Palatino Linotype" w:hAnsi="Palatino Linotype"/>
          <w:b/>
        </w:rPr>
      </w:pPr>
      <w:r w:rsidRPr="001E4ECD">
        <w:rPr>
          <w:rFonts w:ascii="Palatino Linotype" w:hAnsi="Palatino Linotype"/>
          <w:b/>
          <w:sz w:val="28"/>
          <w:szCs w:val="28"/>
        </w:rPr>
        <w:t>PRIMERO</w:t>
      </w:r>
      <w:r w:rsidRPr="001E4ECD">
        <w:rPr>
          <w:rFonts w:ascii="Palatino Linotype" w:hAnsi="Palatino Linotype"/>
          <w:b/>
        </w:rPr>
        <w:t>.</w:t>
      </w:r>
      <w:r w:rsidRPr="001E4ECD">
        <w:rPr>
          <w:rFonts w:ascii="Palatino Linotype" w:hAnsi="Palatino Linotype"/>
        </w:rPr>
        <w:t xml:space="preserve"> </w:t>
      </w:r>
      <w:r w:rsidRPr="001E4ECD">
        <w:rPr>
          <w:rFonts w:ascii="Palatino Linotype" w:hAnsi="Palatino Linotype"/>
          <w:b/>
        </w:rPr>
        <w:t>Competencia</w:t>
      </w:r>
      <w:r w:rsidRPr="001E4ECD">
        <w:rPr>
          <w:rFonts w:ascii="Palatino Linotype" w:hAnsi="Palatino Linotype"/>
        </w:rPr>
        <w:t>.</w:t>
      </w:r>
      <w:r w:rsidRPr="001E4ECD">
        <w:rPr>
          <w:rFonts w:ascii="Palatino Linotype" w:hAnsi="Palatino Linotype"/>
          <w:b/>
        </w:rPr>
        <w:t xml:space="preserve"> </w:t>
      </w:r>
    </w:p>
    <w:p w14:paraId="04CD4BF7" w14:textId="1B2FFBB2" w:rsidR="00756235" w:rsidRPr="001E4ECD" w:rsidRDefault="00756235" w:rsidP="001E4ECD">
      <w:pPr>
        <w:spacing w:line="360" w:lineRule="auto"/>
        <w:ind w:right="50"/>
        <w:jc w:val="both"/>
        <w:rPr>
          <w:rFonts w:ascii="Palatino Linotype" w:hAnsi="Palatino Linotype" w:cs="Arial"/>
        </w:rPr>
      </w:pPr>
      <w:r w:rsidRPr="001E4ECD">
        <w:rPr>
          <w:rFonts w:ascii="Palatino Linotype" w:hAnsi="Palatino Linotype"/>
        </w:rPr>
        <w:t xml:space="preserve">Este Instituto de Transparencia, Acceso a la Información Pública y Protección de Datos Personales del Estado de México y Municipios, es competente para conocer y resolver </w:t>
      </w:r>
      <w:r w:rsidR="00025060" w:rsidRPr="001E4ECD">
        <w:rPr>
          <w:rFonts w:ascii="Palatino Linotype" w:hAnsi="Palatino Linotype"/>
        </w:rPr>
        <w:t>los</w:t>
      </w:r>
      <w:r w:rsidRPr="001E4ECD">
        <w:rPr>
          <w:rFonts w:ascii="Palatino Linotype" w:hAnsi="Palatino Linotype"/>
        </w:rPr>
        <w:t xml:space="preserve"> presente</w:t>
      </w:r>
      <w:r w:rsidR="00025060" w:rsidRPr="001E4ECD">
        <w:rPr>
          <w:rFonts w:ascii="Palatino Linotype" w:hAnsi="Palatino Linotype"/>
        </w:rPr>
        <w:t>s</w:t>
      </w:r>
      <w:r w:rsidRPr="001E4ECD">
        <w:rPr>
          <w:rFonts w:ascii="Palatino Linotype" w:hAnsi="Palatino Linotype"/>
        </w:rPr>
        <w:t xml:space="preserve"> </w:t>
      </w:r>
      <w:r w:rsidR="00025060" w:rsidRPr="001E4ECD">
        <w:rPr>
          <w:rFonts w:ascii="Palatino Linotype" w:hAnsi="Palatino Linotype"/>
        </w:rPr>
        <w:t>R</w:t>
      </w:r>
      <w:r w:rsidRPr="001E4ECD">
        <w:rPr>
          <w:rFonts w:ascii="Palatino Linotype" w:hAnsi="Palatino Linotype"/>
        </w:rPr>
        <w:t xml:space="preserve">ecurso de </w:t>
      </w:r>
      <w:r w:rsidR="00025060" w:rsidRPr="001E4ECD">
        <w:rPr>
          <w:rFonts w:ascii="Palatino Linotype" w:hAnsi="Palatino Linotype"/>
        </w:rPr>
        <w:t>R</w:t>
      </w:r>
      <w:r w:rsidRPr="001E4ECD">
        <w:rPr>
          <w:rFonts w:ascii="Palatino Linotype" w:hAnsi="Palatino Linotype"/>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w:t>
      </w:r>
      <w:r w:rsidRPr="001E4ECD">
        <w:rPr>
          <w:rFonts w:ascii="Palatino Linotype" w:hAnsi="Palatino Linotype"/>
        </w:rPr>
        <w:lastRenderedPageBreak/>
        <w:t>Pública del Estado de México y Municipios</w:t>
      </w:r>
      <w:r w:rsidRPr="001E4ECD">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46A73775" w14:textId="77777777" w:rsidR="00544159" w:rsidRPr="001E4ECD" w:rsidRDefault="00544159" w:rsidP="001E4ECD">
      <w:pPr>
        <w:spacing w:line="360" w:lineRule="auto"/>
        <w:jc w:val="both"/>
        <w:rPr>
          <w:rFonts w:ascii="Palatino Linotype" w:hAnsi="Palatino Linotype"/>
          <w:b/>
          <w:sz w:val="28"/>
          <w:szCs w:val="28"/>
        </w:rPr>
      </w:pPr>
    </w:p>
    <w:p w14:paraId="1C2D846F" w14:textId="77777777" w:rsidR="00756235" w:rsidRPr="001E4ECD" w:rsidRDefault="00756235" w:rsidP="001E4ECD">
      <w:pPr>
        <w:spacing w:line="360" w:lineRule="auto"/>
        <w:jc w:val="both"/>
        <w:rPr>
          <w:rFonts w:ascii="Palatino Linotype" w:hAnsi="Palatino Linotype" w:cs="Arial"/>
          <w:b/>
        </w:rPr>
      </w:pPr>
      <w:r w:rsidRPr="001E4ECD">
        <w:rPr>
          <w:rFonts w:ascii="Palatino Linotype" w:hAnsi="Palatino Linotype" w:cs="Arial"/>
          <w:b/>
          <w:sz w:val="28"/>
        </w:rPr>
        <w:t>SEGUNDO</w:t>
      </w:r>
      <w:r w:rsidRPr="001E4ECD">
        <w:rPr>
          <w:rFonts w:ascii="Palatino Linotype" w:hAnsi="Palatino Linotype" w:cs="Arial"/>
          <w:b/>
        </w:rPr>
        <w:t xml:space="preserve">. Interés. </w:t>
      </w:r>
    </w:p>
    <w:p w14:paraId="204DEEDD" w14:textId="68BB10B0" w:rsidR="00C83CB6" w:rsidRPr="001E4ECD" w:rsidRDefault="00756235" w:rsidP="001E4ECD">
      <w:pPr>
        <w:spacing w:line="360" w:lineRule="auto"/>
        <w:jc w:val="both"/>
        <w:rPr>
          <w:rFonts w:ascii="Palatino Linotype" w:hAnsi="Palatino Linotype" w:cs="Arial"/>
          <w:b/>
          <w:bCs/>
        </w:rPr>
      </w:pPr>
      <w:r w:rsidRPr="001E4ECD">
        <w:rPr>
          <w:rFonts w:ascii="Palatino Linotype" w:hAnsi="Palatino Linotype" w:cs="Arial"/>
          <w:bCs/>
        </w:rPr>
        <w:t xml:space="preserve">Los </w:t>
      </w:r>
      <w:r w:rsidR="00312B04" w:rsidRPr="001E4ECD">
        <w:rPr>
          <w:rFonts w:ascii="Palatino Linotype" w:hAnsi="Palatino Linotype" w:cs="Arial"/>
          <w:bCs/>
        </w:rPr>
        <w:t>Recursos de Revisión</w:t>
      </w:r>
      <w:r w:rsidR="005F5D50" w:rsidRPr="001E4ECD">
        <w:rPr>
          <w:rFonts w:ascii="Palatino Linotype" w:hAnsi="Palatino Linotype" w:cs="Arial"/>
          <w:bCs/>
        </w:rPr>
        <w:t xml:space="preserve"> materia del presente estudio</w:t>
      </w:r>
      <w:r w:rsidRPr="001E4ECD">
        <w:rPr>
          <w:rFonts w:ascii="Palatino Linotype" w:hAnsi="Palatino Linotype" w:cs="Arial"/>
          <w:bCs/>
        </w:rPr>
        <w:t xml:space="preserve"> fueron interpuestos por parte legítima, en atención a que se presentó por </w:t>
      </w:r>
      <w:r w:rsidRPr="001E4ECD">
        <w:rPr>
          <w:rFonts w:ascii="Palatino Linotype" w:hAnsi="Palatino Linotype" w:cs="Arial"/>
          <w:b/>
        </w:rPr>
        <w:t>EL</w:t>
      </w:r>
      <w:r w:rsidRPr="001E4ECD">
        <w:rPr>
          <w:rFonts w:ascii="Palatino Linotype" w:hAnsi="Palatino Linotype" w:cs="Arial"/>
          <w:b/>
          <w:bCs/>
        </w:rPr>
        <w:t xml:space="preserve"> RECURRENTE,</w:t>
      </w:r>
      <w:r w:rsidRPr="001E4ECD">
        <w:rPr>
          <w:rFonts w:ascii="Palatino Linotype" w:hAnsi="Palatino Linotype" w:cs="Arial"/>
          <w:bCs/>
        </w:rPr>
        <w:t xml:space="preserve"> quien es la misma persona que formuló la solicitud de acceso a la información pública al </w:t>
      </w:r>
      <w:r w:rsidRPr="001E4ECD">
        <w:rPr>
          <w:rFonts w:ascii="Palatino Linotype" w:hAnsi="Palatino Linotype" w:cs="Arial"/>
          <w:b/>
          <w:bCs/>
        </w:rPr>
        <w:t>SUJETO OBLIGADO</w:t>
      </w:r>
      <w:r w:rsidR="00C83CB6" w:rsidRPr="001E4ECD">
        <w:rPr>
          <w:rFonts w:ascii="Palatino Linotype" w:hAnsi="Palatino Linotype" w:cs="Arial"/>
          <w:b/>
          <w:bCs/>
        </w:rPr>
        <w:t xml:space="preserve">, </w:t>
      </w:r>
      <w:r w:rsidR="00C83CB6" w:rsidRPr="001E4ECD">
        <w:rPr>
          <w:rFonts w:ascii="Palatino Linotype" w:hAnsi="Palatino Linotype" w:cs="Arial"/>
          <w:bCs/>
        </w:rPr>
        <w:t xml:space="preserve">pues para ello, es </w:t>
      </w:r>
      <w:r w:rsidR="00C83CB6" w:rsidRPr="001E4ECD">
        <w:rPr>
          <w:rFonts w:ascii="Palatino Linotype" w:hAnsi="Palatino Linotype" w:cs="Arial"/>
          <w:lang w:eastAsia="es-MX"/>
        </w:rPr>
        <w:t xml:space="preserve">necesario que el particular ingrese al </w:t>
      </w:r>
      <w:r w:rsidR="00C83CB6" w:rsidRPr="001E4ECD">
        <w:rPr>
          <w:rFonts w:ascii="Palatino Linotype" w:hAnsi="Palatino Linotype" w:cs="Arial"/>
          <w:b/>
          <w:lang w:eastAsia="es-MX"/>
        </w:rPr>
        <w:t xml:space="preserve">SAIMEX </w:t>
      </w:r>
      <w:r w:rsidR="00C83CB6" w:rsidRPr="001E4ECD">
        <w:rPr>
          <w:rFonts w:ascii="Palatino Linotype" w:hAnsi="Palatino Linotype" w:cs="Arial"/>
          <w:lang w:eastAsia="es-MX"/>
        </w:rPr>
        <w:t>mediante la utilización de su clave de usuario y contraseña.</w:t>
      </w:r>
    </w:p>
    <w:p w14:paraId="104423D5" w14:textId="77777777" w:rsidR="000171D8" w:rsidRPr="001E4ECD" w:rsidRDefault="000171D8" w:rsidP="001E4ECD">
      <w:pPr>
        <w:spacing w:line="360" w:lineRule="auto"/>
        <w:jc w:val="both"/>
        <w:rPr>
          <w:rFonts w:ascii="Palatino Linotype" w:hAnsi="Palatino Linotype" w:cs="Arial"/>
          <w:b/>
          <w:szCs w:val="28"/>
        </w:rPr>
      </w:pPr>
    </w:p>
    <w:p w14:paraId="27798468" w14:textId="77777777" w:rsidR="00756235" w:rsidRPr="001E4ECD" w:rsidRDefault="00756235" w:rsidP="001E4ECD">
      <w:pPr>
        <w:autoSpaceDE w:val="0"/>
        <w:autoSpaceDN w:val="0"/>
        <w:adjustRightInd w:val="0"/>
        <w:spacing w:line="360" w:lineRule="auto"/>
        <w:ind w:right="49"/>
        <w:jc w:val="both"/>
        <w:rPr>
          <w:rFonts w:ascii="Palatino Linotype" w:hAnsi="Palatino Linotype" w:cs="Arial"/>
          <w:b/>
          <w:lang w:val="es-ES"/>
        </w:rPr>
      </w:pPr>
      <w:r w:rsidRPr="001E4ECD">
        <w:rPr>
          <w:rFonts w:ascii="Palatino Linotype" w:hAnsi="Palatino Linotype" w:cs="Arial"/>
          <w:b/>
          <w:sz w:val="28"/>
          <w:szCs w:val="28"/>
        </w:rPr>
        <w:t xml:space="preserve">TERCERO. </w:t>
      </w:r>
      <w:r w:rsidRPr="001E4ECD">
        <w:rPr>
          <w:rFonts w:ascii="Palatino Linotype" w:hAnsi="Palatino Linotype" w:cs="Arial"/>
          <w:b/>
          <w:lang w:val="es-ES"/>
        </w:rPr>
        <w:t xml:space="preserve">Oportunidad. </w:t>
      </w:r>
    </w:p>
    <w:p w14:paraId="0F5DEF30" w14:textId="142A9F74" w:rsidR="008924C1" w:rsidRPr="001E4ECD" w:rsidRDefault="008924C1" w:rsidP="001E4ECD">
      <w:pPr>
        <w:pStyle w:val="Prrafodelista"/>
        <w:autoSpaceDE w:val="0"/>
        <w:autoSpaceDN w:val="0"/>
        <w:adjustRightInd w:val="0"/>
        <w:spacing w:line="360" w:lineRule="auto"/>
        <w:ind w:left="0" w:right="49"/>
        <w:jc w:val="both"/>
        <w:rPr>
          <w:rFonts w:ascii="Palatino Linotype" w:hAnsi="Palatino Linotype" w:cs="Arial"/>
        </w:rPr>
      </w:pPr>
      <w:r w:rsidRPr="001E4ECD">
        <w:rPr>
          <w:rFonts w:ascii="Palatino Linotype" w:hAnsi="Palatino Linotype" w:cs="Arial"/>
        </w:rPr>
        <w:t xml:space="preserve">Los </w:t>
      </w:r>
      <w:r w:rsidR="00312B04" w:rsidRPr="001E4ECD">
        <w:rPr>
          <w:rFonts w:ascii="Palatino Linotype" w:hAnsi="Palatino Linotype" w:cs="Arial"/>
        </w:rPr>
        <w:t>Recursos de Revisión</w:t>
      </w:r>
      <w:r w:rsidRPr="001E4ECD">
        <w:rPr>
          <w:rFonts w:ascii="Palatino Linotype" w:hAnsi="Palatino Linotype" w:cs="Arial"/>
        </w:rPr>
        <w:t xml:space="preserve"> fueron interpuestos dentro del plazo de quince días hábiles contados a partir del día siguiente en que </w:t>
      </w:r>
      <w:r w:rsidR="00054069" w:rsidRPr="001E4ECD">
        <w:rPr>
          <w:rFonts w:ascii="Palatino Linotype" w:hAnsi="Palatino Linotype" w:cs="Arial"/>
          <w:b/>
        </w:rPr>
        <w:t>EL</w:t>
      </w:r>
      <w:r w:rsidRPr="001E4ECD">
        <w:rPr>
          <w:rFonts w:ascii="Palatino Linotype" w:hAnsi="Palatino Linotype" w:cs="Arial"/>
          <w:b/>
        </w:rPr>
        <w:t xml:space="preserve"> RECURRENTE </w:t>
      </w:r>
      <w:r w:rsidRPr="001E4ECD">
        <w:rPr>
          <w:rFonts w:ascii="Palatino Linotype" w:hAnsi="Palatino Linotype" w:cs="Arial"/>
        </w:rPr>
        <w:t xml:space="preserve">tuvo conocimiento de las respuestas impugnadas, tal y como lo prevé el artículo 178 de la Ley de Transparencia y Acceso a la Información Pública del Estado de México y Municipios, que establece: </w:t>
      </w:r>
    </w:p>
    <w:p w14:paraId="21ADCB8C" w14:textId="77777777" w:rsidR="008924C1" w:rsidRPr="001E4ECD" w:rsidRDefault="008924C1" w:rsidP="001E4ECD">
      <w:pPr>
        <w:ind w:left="-284" w:right="899"/>
        <w:jc w:val="both"/>
        <w:rPr>
          <w:rFonts w:ascii="Palatino Linotype" w:hAnsi="Palatino Linotype" w:cs="Arial"/>
        </w:rPr>
      </w:pPr>
    </w:p>
    <w:p w14:paraId="23667BCC" w14:textId="77777777" w:rsidR="008924C1" w:rsidRPr="001E4ECD" w:rsidRDefault="008924C1" w:rsidP="001E4ECD">
      <w:pPr>
        <w:tabs>
          <w:tab w:val="left" w:pos="851"/>
        </w:tabs>
        <w:ind w:left="851" w:right="1134"/>
        <w:jc w:val="both"/>
        <w:rPr>
          <w:rFonts w:ascii="Palatino Linotype" w:hAnsi="Palatino Linotype" w:cs="Arial"/>
          <w:i/>
          <w:sz w:val="22"/>
          <w:szCs w:val="22"/>
        </w:rPr>
      </w:pPr>
      <w:r w:rsidRPr="001E4ECD">
        <w:rPr>
          <w:rFonts w:ascii="Palatino Linotype" w:hAnsi="Palatino Linotype" w:cs="Arial"/>
          <w:b/>
          <w:i/>
          <w:sz w:val="22"/>
          <w:szCs w:val="22"/>
        </w:rPr>
        <w:t>“Artículo 178.</w:t>
      </w:r>
      <w:r w:rsidRPr="001E4ECD">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A814F5" w14:textId="77777777" w:rsidR="008924C1" w:rsidRPr="001E4ECD" w:rsidRDefault="008924C1" w:rsidP="001E4ECD">
      <w:pPr>
        <w:tabs>
          <w:tab w:val="left" w:pos="8222"/>
        </w:tabs>
        <w:ind w:left="851" w:right="1134"/>
        <w:jc w:val="both"/>
        <w:rPr>
          <w:rFonts w:ascii="Palatino Linotype" w:hAnsi="Palatino Linotype" w:cs="Arial"/>
          <w:i/>
          <w:sz w:val="22"/>
          <w:szCs w:val="22"/>
        </w:rPr>
      </w:pPr>
      <w:r w:rsidRPr="001E4ECD">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438B84C" w14:textId="77777777" w:rsidR="008924C1" w:rsidRPr="001E4ECD" w:rsidRDefault="008924C1" w:rsidP="001E4ECD">
      <w:pPr>
        <w:tabs>
          <w:tab w:val="left" w:pos="8222"/>
        </w:tabs>
        <w:ind w:left="851" w:right="1134"/>
        <w:jc w:val="both"/>
        <w:rPr>
          <w:rFonts w:ascii="Palatino Linotype" w:hAnsi="Palatino Linotype" w:cs="Arial"/>
          <w:i/>
          <w:sz w:val="22"/>
          <w:szCs w:val="22"/>
        </w:rPr>
      </w:pPr>
      <w:r w:rsidRPr="001E4ECD">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1E4ECD">
        <w:rPr>
          <w:rFonts w:ascii="Palatino Linotype" w:hAnsi="Palatino Linotype" w:cs="Arial"/>
          <w:b/>
          <w:i/>
          <w:sz w:val="22"/>
          <w:szCs w:val="22"/>
        </w:rPr>
        <w:t>”</w:t>
      </w:r>
    </w:p>
    <w:p w14:paraId="2F03056A" w14:textId="77777777" w:rsidR="008924C1" w:rsidRPr="001E4ECD" w:rsidRDefault="008924C1" w:rsidP="001E4ECD">
      <w:pPr>
        <w:ind w:left="-284" w:right="899"/>
        <w:jc w:val="both"/>
        <w:rPr>
          <w:rFonts w:ascii="Palatino Linotype" w:hAnsi="Palatino Linotype" w:cs="Arial"/>
        </w:rPr>
      </w:pPr>
    </w:p>
    <w:p w14:paraId="67E004A5" w14:textId="3FD84317" w:rsidR="003635A7" w:rsidRPr="001E4ECD" w:rsidRDefault="003635A7" w:rsidP="001E4ECD">
      <w:pPr>
        <w:pStyle w:val="Prrafodelista"/>
        <w:autoSpaceDE w:val="0"/>
        <w:autoSpaceDN w:val="0"/>
        <w:adjustRightInd w:val="0"/>
        <w:spacing w:line="360" w:lineRule="auto"/>
        <w:ind w:left="0" w:right="49"/>
        <w:jc w:val="both"/>
        <w:rPr>
          <w:rFonts w:ascii="Palatino Linotype" w:eastAsiaTheme="minorEastAsia" w:hAnsi="Palatino Linotype" w:cs="Arial"/>
        </w:rPr>
      </w:pPr>
      <w:bookmarkStart w:id="1" w:name="_heading=h.2et92p0" w:colFirst="0" w:colLast="0"/>
      <w:bookmarkEnd w:id="1"/>
      <w:r w:rsidRPr="001E4ECD">
        <w:rPr>
          <w:rFonts w:ascii="Palatino Linotype" w:eastAsia="Palatino Linotype" w:hAnsi="Palatino Linotype" w:cs="Palatino Linotype"/>
        </w:rPr>
        <w:t xml:space="preserve">En esa tesitura, atendiendo a que </w:t>
      </w:r>
      <w:r w:rsidRPr="001E4ECD">
        <w:rPr>
          <w:rFonts w:ascii="Palatino Linotype" w:eastAsia="Palatino Linotype" w:hAnsi="Palatino Linotype" w:cs="Palatino Linotype"/>
          <w:b/>
        </w:rPr>
        <w:t>EL SUJETO OBLIGADO</w:t>
      </w:r>
      <w:r w:rsidRPr="001E4ECD">
        <w:rPr>
          <w:rFonts w:ascii="Palatino Linotype" w:eastAsia="Palatino Linotype" w:hAnsi="Palatino Linotype" w:cs="Palatino Linotype"/>
        </w:rPr>
        <w:t xml:space="preserve"> notificó</w:t>
      </w:r>
      <w:r w:rsidRPr="001E4ECD">
        <w:rPr>
          <w:rFonts w:ascii="Palatino Linotype" w:eastAsia="Palatino Linotype" w:hAnsi="Palatino Linotype" w:cs="Palatino Linotype"/>
          <w:lang w:val="es-419"/>
        </w:rPr>
        <w:t xml:space="preserve"> </w:t>
      </w:r>
      <w:r w:rsidRPr="001E4ECD">
        <w:rPr>
          <w:rFonts w:ascii="Palatino Linotype" w:eastAsia="Palatino Linotype" w:hAnsi="Palatino Linotype" w:cs="Palatino Linotype"/>
        </w:rPr>
        <w:t>la</w:t>
      </w:r>
      <w:r w:rsidR="002923B5" w:rsidRPr="001E4ECD">
        <w:rPr>
          <w:rFonts w:ascii="Palatino Linotype" w:eastAsia="Palatino Linotype" w:hAnsi="Palatino Linotype" w:cs="Palatino Linotype"/>
        </w:rPr>
        <w:t>s</w:t>
      </w:r>
      <w:r w:rsidRPr="001E4ECD">
        <w:rPr>
          <w:rFonts w:ascii="Palatino Linotype" w:eastAsia="Palatino Linotype" w:hAnsi="Palatino Linotype" w:cs="Palatino Linotype"/>
        </w:rPr>
        <w:t xml:space="preserve"> respuestas a la</w:t>
      </w:r>
      <w:r w:rsidR="002923B5" w:rsidRPr="001E4ECD">
        <w:rPr>
          <w:rFonts w:ascii="Palatino Linotype" w:eastAsia="Palatino Linotype" w:hAnsi="Palatino Linotype" w:cs="Palatino Linotype"/>
        </w:rPr>
        <w:t>s</w:t>
      </w:r>
      <w:r w:rsidRPr="001E4ECD">
        <w:rPr>
          <w:rFonts w:ascii="Palatino Linotype" w:eastAsia="Palatino Linotype" w:hAnsi="Palatino Linotype" w:cs="Palatino Linotype"/>
        </w:rPr>
        <w:t xml:space="preserve"> solicitud</w:t>
      </w:r>
      <w:r w:rsidR="002923B5" w:rsidRPr="001E4ECD">
        <w:rPr>
          <w:rFonts w:ascii="Palatino Linotype" w:eastAsia="Palatino Linotype" w:hAnsi="Palatino Linotype" w:cs="Palatino Linotype"/>
        </w:rPr>
        <w:t>es</w:t>
      </w:r>
      <w:r w:rsidRPr="001E4ECD">
        <w:rPr>
          <w:rFonts w:ascii="Palatino Linotype" w:eastAsia="Palatino Linotype" w:hAnsi="Palatino Linotype" w:cs="Palatino Linotype"/>
        </w:rPr>
        <w:t xml:space="preserve"> de </w:t>
      </w:r>
      <w:r w:rsidRPr="001E4ECD">
        <w:rPr>
          <w:rFonts w:ascii="Palatino Linotype" w:hAnsi="Palatino Linotype" w:cs="Arial"/>
        </w:rPr>
        <w:t>acceso</w:t>
      </w:r>
      <w:r w:rsidRPr="001E4ECD">
        <w:rPr>
          <w:rFonts w:ascii="Palatino Linotype" w:eastAsia="Palatino Linotype" w:hAnsi="Palatino Linotype" w:cs="Palatino Linotype"/>
        </w:rPr>
        <w:t xml:space="preserve"> a la información que di</w:t>
      </w:r>
      <w:r w:rsidR="002923B5" w:rsidRPr="001E4ECD">
        <w:rPr>
          <w:rFonts w:ascii="Palatino Linotype" w:eastAsia="Palatino Linotype" w:hAnsi="Palatino Linotype" w:cs="Palatino Linotype"/>
        </w:rPr>
        <w:t xml:space="preserve">eron </w:t>
      </w:r>
      <w:r w:rsidRPr="001E4ECD">
        <w:rPr>
          <w:rFonts w:ascii="Palatino Linotype" w:eastAsia="Palatino Linotype" w:hAnsi="Palatino Linotype" w:cs="Palatino Linotype"/>
        </w:rPr>
        <w:t>origen a</w:t>
      </w:r>
      <w:r w:rsidR="002923B5" w:rsidRPr="001E4ECD">
        <w:rPr>
          <w:rFonts w:ascii="Palatino Linotype" w:eastAsia="Palatino Linotype" w:hAnsi="Palatino Linotype" w:cs="Palatino Linotype"/>
        </w:rPr>
        <w:t xml:space="preserve"> </w:t>
      </w:r>
      <w:r w:rsidRPr="001E4ECD">
        <w:rPr>
          <w:rFonts w:ascii="Palatino Linotype" w:eastAsia="Palatino Linotype" w:hAnsi="Palatino Linotype" w:cs="Palatino Linotype"/>
        </w:rPr>
        <w:t>l</w:t>
      </w:r>
      <w:r w:rsidR="002923B5" w:rsidRPr="001E4ECD">
        <w:rPr>
          <w:rFonts w:ascii="Palatino Linotype" w:eastAsia="Palatino Linotype" w:hAnsi="Palatino Linotype" w:cs="Palatino Linotype"/>
        </w:rPr>
        <w:t>os</w:t>
      </w:r>
      <w:r w:rsidRPr="001E4ECD">
        <w:rPr>
          <w:rFonts w:ascii="Palatino Linotype" w:eastAsia="Palatino Linotype" w:hAnsi="Palatino Linotype" w:cs="Palatino Linotype"/>
        </w:rPr>
        <w:t xml:space="preserve"> Recurso</w:t>
      </w:r>
      <w:r w:rsidR="002923B5" w:rsidRPr="001E4ECD">
        <w:rPr>
          <w:rFonts w:ascii="Palatino Linotype" w:eastAsia="Palatino Linotype" w:hAnsi="Palatino Linotype" w:cs="Palatino Linotype"/>
        </w:rPr>
        <w:t>s</w:t>
      </w:r>
      <w:r w:rsidRPr="001E4ECD">
        <w:rPr>
          <w:rFonts w:ascii="Palatino Linotype" w:eastAsia="Palatino Linotype" w:hAnsi="Palatino Linotype" w:cs="Palatino Linotype"/>
        </w:rPr>
        <w:t xml:space="preserve"> de Revisión </w:t>
      </w:r>
      <w:r w:rsidR="002923B5" w:rsidRPr="001E4ECD">
        <w:rPr>
          <w:rFonts w:ascii="Palatino Linotype" w:eastAsia="Palatino Linotype" w:hAnsi="Palatino Linotype" w:cs="Palatino Linotype"/>
        </w:rPr>
        <w:t>en estudio, e</w:t>
      </w:r>
      <w:r w:rsidRPr="001E4ECD">
        <w:rPr>
          <w:rFonts w:ascii="Palatino Linotype" w:hAnsi="Palatino Linotype"/>
        </w:rPr>
        <w:t xml:space="preserve">l </w:t>
      </w:r>
      <w:r w:rsidR="002923B5" w:rsidRPr="001E4ECD">
        <w:rPr>
          <w:rFonts w:ascii="Palatino Linotype" w:hAnsi="Palatino Linotype"/>
          <w:b/>
        </w:rPr>
        <w:t>trece de septiembre d</w:t>
      </w:r>
      <w:r w:rsidRPr="001E4ECD">
        <w:rPr>
          <w:rFonts w:ascii="Palatino Linotype" w:hAnsi="Palatino Linotype"/>
          <w:b/>
        </w:rPr>
        <w:t xml:space="preserve">e dos mil veintidós; </w:t>
      </w:r>
      <w:r w:rsidRPr="001E4ECD">
        <w:rPr>
          <w:rFonts w:ascii="Palatino Linotype" w:hAnsi="Palatino Linotype" w:cs="Arial"/>
        </w:rPr>
        <w:t xml:space="preserve">en consecuencia, el plazo de quince días hábiles que el artículo 178 </w:t>
      </w:r>
      <w:r w:rsidRPr="001E4ECD">
        <w:rPr>
          <w:rFonts w:ascii="Palatino Linotype" w:eastAsiaTheme="minorEastAsia" w:hAnsi="Palatino Linotype" w:cs="Arial"/>
        </w:rPr>
        <w:t xml:space="preserve">de la Ley de la materia el cual otorga al </w:t>
      </w:r>
      <w:r w:rsidRPr="001E4ECD">
        <w:rPr>
          <w:rFonts w:ascii="Palatino Linotype" w:eastAsiaTheme="minorEastAsia" w:hAnsi="Palatino Linotype" w:cs="Arial"/>
          <w:b/>
        </w:rPr>
        <w:t>RECURRENTE</w:t>
      </w:r>
      <w:r w:rsidRPr="001E4ECD">
        <w:rPr>
          <w:rFonts w:ascii="Palatino Linotype" w:eastAsiaTheme="minorEastAsia" w:hAnsi="Palatino Linotype" w:cs="Arial"/>
        </w:rPr>
        <w:t xml:space="preserve"> para presentar el Recurso de Revisión, transcurrió del </w:t>
      </w:r>
      <w:r w:rsidR="002923B5" w:rsidRPr="001E4ECD">
        <w:rPr>
          <w:rFonts w:ascii="Palatino Linotype" w:eastAsiaTheme="minorEastAsia" w:hAnsi="Palatino Linotype" w:cs="Arial"/>
          <w:b/>
        </w:rPr>
        <w:t xml:space="preserve">catorce de septiembre </w:t>
      </w:r>
      <w:r w:rsidRPr="001E4ECD">
        <w:rPr>
          <w:rFonts w:ascii="Palatino Linotype" w:eastAsiaTheme="minorEastAsia" w:hAnsi="Palatino Linotype" w:cs="Arial"/>
          <w:b/>
        </w:rPr>
        <w:t xml:space="preserve">es al </w:t>
      </w:r>
      <w:r w:rsidR="002923B5" w:rsidRPr="001E4ECD">
        <w:rPr>
          <w:rFonts w:ascii="Palatino Linotype" w:eastAsiaTheme="minorEastAsia" w:hAnsi="Palatino Linotype" w:cs="Arial"/>
          <w:b/>
        </w:rPr>
        <w:t xml:space="preserve">cinco de octubre </w:t>
      </w:r>
      <w:r w:rsidRPr="001E4ECD">
        <w:rPr>
          <w:rFonts w:ascii="Palatino Linotype" w:eastAsiaTheme="minorEastAsia" w:hAnsi="Palatino Linotype" w:cs="Arial"/>
          <w:b/>
        </w:rPr>
        <w:t>de dos mil veintidós;</w:t>
      </w:r>
      <w:r w:rsidRPr="001E4ECD">
        <w:rPr>
          <w:rFonts w:ascii="Palatino Linotype" w:hAnsi="Palatino Linotype" w:cs="Arial"/>
          <w:b/>
          <w:bCs/>
        </w:rPr>
        <w:t xml:space="preserve"> </w:t>
      </w:r>
      <w:r w:rsidRPr="001E4ECD">
        <w:rPr>
          <w:rFonts w:ascii="Palatino Linotype" w:hAnsi="Palatino Linotype" w:cs="Arial"/>
        </w:rPr>
        <w:t xml:space="preserve">sin contemplar en el cómputo los días </w:t>
      </w:r>
      <w:r w:rsidR="00810DD9" w:rsidRPr="001E4ECD">
        <w:rPr>
          <w:rFonts w:ascii="Palatino Linotype" w:hAnsi="Palatino Linotype" w:cs="Arial"/>
        </w:rPr>
        <w:t>diecisiete, dieciocho, veinticuatro y veinticinco de septiembre; así como uno y dos de octubre de dos mil veintidós</w:t>
      </w:r>
      <w:r w:rsidRPr="001E4ECD">
        <w:rPr>
          <w:rFonts w:ascii="Palatino Linotype" w:hAnsi="Palatino Linotype" w:cs="Arial"/>
        </w:rPr>
        <w:t xml:space="preserve">, por corresponder a sábados y domingos, considerados como días inhábiles; en términos del artículo 3, fracción X de la </w:t>
      </w:r>
      <w:r w:rsidRPr="001E4ECD">
        <w:rPr>
          <w:rFonts w:ascii="Palatino Linotype" w:hAnsi="Palatino Linotype"/>
        </w:rPr>
        <w:t xml:space="preserve">Ley de Transparencia y Acceso a la Información Pública del Estado de México y Municipios; así como, </w:t>
      </w:r>
      <w:r w:rsidR="00810DD9" w:rsidRPr="001E4ECD">
        <w:rPr>
          <w:rFonts w:ascii="Palatino Linotype" w:hAnsi="Palatino Linotype"/>
        </w:rPr>
        <w:t>el</w:t>
      </w:r>
      <w:r w:rsidRPr="001E4ECD">
        <w:rPr>
          <w:rFonts w:ascii="Palatino Linotype" w:hAnsi="Palatino Linotype"/>
        </w:rPr>
        <w:t xml:space="preserve"> día </w:t>
      </w:r>
      <w:r w:rsidR="00810DD9" w:rsidRPr="001E4ECD">
        <w:rPr>
          <w:rFonts w:ascii="Palatino Linotype" w:hAnsi="Palatino Linotype"/>
        </w:rPr>
        <w:t xml:space="preserve">dieciséis de septiembre </w:t>
      </w:r>
      <w:r w:rsidRPr="001E4ECD">
        <w:rPr>
          <w:rFonts w:ascii="Palatino Linotype" w:hAnsi="Palatino Linotype"/>
        </w:rPr>
        <w:t>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Pr="001E4ECD">
        <w:rPr>
          <w:rStyle w:val="Refdenotaalpie"/>
          <w:rFonts w:ascii="Palatino Linotype" w:hAnsi="Palatino Linotype" w:cs="Arial"/>
        </w:rPr>
        <w:footnoteReference w:id="1"/>
      </w:r>
      <w:r w:rsidRPr="001E4ECD">
        <w:rPr>
          <w:rFonts w:ascii="Palatino Linotype" w:hAnsi="Palatino Linotype" w:cs="Arial"/>
        </w:rPr>
        <w:t>.</w:t>
      </w:r>
    </w:p>
    <w:p w14:paraId="181F1499" w14:textId="77777777" w:rsidR="003635A7" w:rsidRPr="001E4ECD" w:rsidRDefault="003635A7" w:rsidP="001E4ECD">
      <w:pPr>
        <w:spacing w:line="360" w:lineRule="auto"/>
        <w:jc w:val="both"/>
        <w:rPr>
          <w:rFonts w:ascii="Palatino Linotype" w:eastAsia="Palatino Linotype" w:hAnsi="Palatino Linotype" w:cs="Palatino Linotype"/>
          <w:lang w:val="es-419"/>
        </w:rPr>
      </w:pPr>
    </w:p>
    <w:p w14:paraId="7B65DF36" w14:textId="10406C8F" w:rsidR="003635A7" w:rsidRPr="001E4ECD" w:rsidRDefault="003635A7" w:rsidP="001E4ECD">
      <w:pPr>
        <w:spacing w:line="360" w:lineRule="auto"/>
        <w:jc w:val="both"/>
        <w:rPr>
          <w:rFonts w:ascii="Palatino Linotype" w:eastAsia="Palatino Linotype" w:hAnsi="Palatino Linotype" w:cs="Palatino Linotype"/>
        </w:rPr>
      </w:pPr>
      <w:bookmarkStart w:id="2" w:name="_heading=h.o6sewjs6zihd" w:colFirst="0" w:colLast="0"/>
      <w:bookmarkEnd w:id="2"/>
      <w:r w:rsidRPr="001E4ECD">
        <w:rPr>
          <w:rFonts w:ascii="Palatino Linotype" w:eastAsia="Palatino Linotype" w:hAnsi="Palatino Linotype" w:cs="Palatino Linotype"/>
        </w:rPr>
        <w:t>En ese tenor, si los Recurso</w:t>
      </w:r>
      <w:r w:rsidRPr="001E4ECD">
        <w:rPr>
          <w:rFonts w:ascii="Palatino Linotype" w:eastAsia="Palatino Linotype" w:hAnsi="Palatino Linotype" w:cs="Palatino Linotype"/>
          <w:lang w:val="es-419"/>
        </w:rPr>
        <w:t>s</w:t>
      </w:r>
      <w:r w:rsidRPr="001E4ECD">
        <w:rPr>
          <w:rFonts w:ascii="Palatino Linotype" w:eastAsia="Palatino Linotype" w:hAnsi="Palatino Linotype" w:cs="Palatino Linotype"/>
        </w:rPr>
        <w:t xml:space="preserve"> de Revisión que nos ocupa</w:t>
      </w:r>
      <w:r w:rsidRPr="001E4ECD">
        <w:rPr>
          <w:rFonts w:ascii="Palatino Linotype" w:eastAsia="Palatino Linotype" w:hAnsi="Palatino Linotype" w:cs="Palatino Linotype"/>
          <w:lang w:val="es-419"/>
        </w:rPr>
        <w:t>n</w:t>
      </w:r>
      <w:r w:rsidRPr="001E4ECD">
        <w:rPr>
          <w:rFonts w:ascii="Palatino Linotype" w:eastAsia="Palatino Linotype" w:hAnsi="Palatino Linotype" w:cs="Palatino Linotype"/>
        </w:rPr>
        <w:t>, se tuvieron por interpuestos el</w:t>
      </w:r>
      <w:r w:rsidRPr="001E4ECD">
        <w:rPr>
          <w:rFonts w:ascii="Palatino Linotype" w:eastAsia="Palatino Linotype" w:hAnsi="Palatino Linotype" w:cs="Palatino Linotype"/>
          <w:b/>
        </w:rPr>
        <w:t xml:space="preserve"> </w:t>
      </w:r>
      <w:r w:rsidR="00810DD9" w:rsidRPr="001E4ECD">
        <w:rPr>
          <w:rFonts w:ascii="Palatino Linotype" w:eastAsia="Palatino Linotype" w:hAnsi="Palatino Linotype" w:cs="Palatino Linotype"/>
          <w:b/>
        </w:rPr>
        <w:t xml:space="preserve">trece de septiembre </w:t>
      </w:r>
      <w:r w:rsidRPr="001E4ECD">
        <w:rPr>
          <w:rFonts w:ascii="Palatino Linotype" w:eastAsia="Palatino Linotype" w:hAnsi="Palatino Linotype" w:cs="Palatino Linotype"/>
          <w:b/>
        </w:rPr>
        <w:t>de dos mil veintidós,</w:t>
      </w:r>
      <w:r w:rsidRPr="001E4ECD">
        <w:rPr>
          <w:rFonts w:ascii="Palatino Linotype" w:eastAsia="Palatino Linotype" w:hAnsi="Palatino Linotype" w:cs="Palatino Linotype"/>
        </w:rPr>
        <w:t xml:space="preserve"> estos se encuentra</w:t>
      </w:r>
      <w:r w:rsidRPr="001E4ECD">
        <w:rPr>
          <w:rFonts w:ascii="Palatino Linotype" w:eastAsia="Palatino Linotype" w:hAnsi="Palatino Linotype" w:cs="Palatino Linotype"/>
          <w:lang w:val="es-419"/>
        </w:rPr>
        <w:t>n</w:t>
      </w:r>
      <w:r w:rsidRPr="001E4ECD">
        <w:rPr>
          <w:rFonts w:ascii="Palatino Linotype" w:eastAsia="Palatino Linotype" w:hAnsi="Palatino Linotype" w:cs="Palatino Linotype"/>
        </w:rPr>
        <w:t xml:space="preserve"> dentro de los márgenes temporales previstos en el citado precepto legal y, por tanto, se considera</w:t>
      </w:r>
      <w:r w:rsidRPr="001E4ECD">
        <w:rPr>
          <w:rFonts w:ascii="Palatino Linotype" w:eastAsia="Palatino Linotype" w:hAnsi="Palatino Linotype" w:cs="Palatino Linotype"/>
          <w:lang w:val="es-419"/>
        </w:rPr>
        <w:t>n</w:t>
      </w:r>
      <w:r w:rsidRPr="001E4ECD">
        <w:rPr>
          <w:rFonts w:ascii="Palatino Linotype" w:eastAsia="Palatino Linotype" w:hAnsi="Palatino Linotype" w:cs="Palatino Linotype"/>
        </w:rPr>
        <w:t xml:space="preserve"> oportuno</w:t>
      </w:r>
      <w:r w:rsidRPr="001E4ECD">
        <w:rPr>
          <w:rFonts w:ascii="Palatino Linotype" w:eastAsia="Palatino Linotype" w:hAnsi="Palatino Linotype" w:cs="Palatino Linotype"/>
          <w:lang w:val="es-419"/>
        </w:rPr>
        <w:t>s</w:t>
      </w:r>
      <w:r w:rsidRPr="001E4ECD">
        <w:rPr>
          <w:rFonts w:ascii="Palatino Linotype" w:eastAsia="Palatino Linotype" w:hAnsi="Palatino Linotype" w:cs="Palatino Linotype"/>
        </w:rPr>
        <w:t>.</w:t>
      </w:r>
    </w:p>
    <w:p w14:paraId="1C1F3EE0" w14:textId="77777777" w:rsidR="003635A7" w:rsidRPr="001E4ECD" w:rsidRDefault="003635A7" w:rsidP="001E4ECD">
      <w:pPr>
        <w:spacing w:line="360" w:lineRule="auto"/>
        <w:jc w:val="both"/>
        <w:rPr>
          <w:rFonts w:ascii="Palatino Linotype" w:hAnsi="Palatino Linotype" w:cs="Arial"/>
        </w:rPr>
      </w:pPr>
    </w:p>
    <w:p w14:paraId="50E29058" w14:textId="7341E87D" w:rsidR="00810DD9" w:rsidRPr="001E4ECD" w:rsidRDefault="00810DD9" w:rsidP="001E4ECD">
      <w:pPr>
        <w:spacing w:line="360" w:lineRule="auto"/>
        <w:jc w:val="both"/>
        <w:rPr>
          <w:rFonts w:ascii="Palatino Linotype" w:hAnsi="Palatino Linotype"/>
        </w:rPr>
      </w:pPr>
      <w:r w:rsidRPr="001E4ECD">
        <w:rPr>
          <w:rFonts w:ascii="Palatino Linotype" w:hAnsi="Palatino Linotype"/>
        </w:rPr>
        <w:lastRenderedPageBreak/>
        <w:t xml:space="preserve">Lo anterior es así, toda vez que aun cuando el medio de impugnación que nos ocupa, se haya interpuesto el mismo día en que se tuvo por notificada la respuesta impugnada, ello es insuficiente para desechar el </w:t>
      </w:r>
      <w:r w:rsidR="00681D93" w:rsidRPr="001E4ECD">
        <w:rPr>
          <w:rFonts w:ascii="Palatino Linotype" w:hAnsi="Palatino Linotype"/>
        </w:rPr>
        <w:t xml:space="preserve">Recurso </w:t>
      </w:r>
      <w:r w:rsidRPr="001E4ECD">
        <w:rPr>
          <w:rFonts w:ascii="Palatino Linotype" w:hAnsi="Palatino Linotype"/>
        </w:rPr>
        <w:t xml:space="preserve">de </w:t>
      </w:r>
      <w:r w:rsidR="00681D93" w:rsidRPr="001E4ECD">
        <w:rPr>
          <w:rFonts w:ascii="Palatino Linotype" w:hAnsi="Palatino Linotype"/>
        </w:rPr>
        <w:t xml:space="preserve">Revisión </w:t>
      </w:r>
      <w:r w:rsidRPr="001E4ECD">
        <w:rPr>
          <w:rFonts w:ascii="Palatino Linotype" w:hAnsi="Palatino Linotype"/>
        </w:rPr>
        <w:t xml:space="preserve">de mérito, toda vez que el precepto legal citado, sólo establece que estos medios de defensa se han de promover dentro de los quince días hábiles siguientes al en que </w:t>
      </w:r>
      <w:r w:rsidRPr="001E4ECD">
        <w:rPr>
          <w:rFonts w:ascii="Palatino Linotype" w:hAnsi="Palatino Linotype"/>
          <w:b/>
        </w:rPr>
        <w:t>EL RECURRENTE</w:t>
      </w:r>
      <w:r w:rsidRPr="001E4ECD">
        <w:rPr>
          <w:rFonts w:ascii="Palatino Linotype" w:hAnsi="Palatino Linotype"/>
        </w:rPr>
        <w:t xml:space="preserve"> tenga conocimiento de la respuesta impugnada; sin embargo, no prohíbe que el </w:t>
      </w:r>
      <w:r w:rsidR="00681D93" w:rsidRPr="001E4ECD">
        <w:rPr>
          <w:rFonts w:ascii="Palatino Linotype" w:hAnsi="Palatino Linotype"/>
        </w:rPr>
        <w:t xml:space="preserve">Recurso </w:t>
      </w:r>
      <w:r w:rsidRPr="001E4ECD">
        <w:rPr>
          <w:rFonts w:ascii="Palatino Linotype" w:hAnsi="Palatino Linotype"/>
        </w:rPr>
        <w:t xml:space="preserve">de </w:t>
      </w:r>
      <w:r w:rsidR="00681D93" w:rsidRPr="001E4ECD">
        <w:rPr>
          <w:rFonts w:ascii="Palatino Linotype" w:hAnsi="Palatino Linotype"/>
        </w:rPr>
        <w:t>Revisión</w:t>
      </w:r>
      <w:r w:rsidRPr="001E4ECD">
        <w:rPr>
          <w:rFonts w:ascii="Palatino Linotype" w:hAnsi="Palatino Linotype"/>
        </w:rPr>
        <w:t>, se presente el mismo día en que aquélla fue notificada.</w:t>
      </w:r>
    </w:p>
    <w:p w14:paraId="1EC85A1C" w14:textId="77777777" w:rsidR="00810DD9" w:rsidRPr="001E4ECD" w:rsidRDefault="00810DD9" w:rsidP="001E4ECD">
      <w:pPr>
        <w:spacing w:line="360" w:lineRule="auto"/>
        <w:jc w:val="both"/>
        <w:rPr>
          <w:rFonts w:ascii="Palatino Linotype" w:hAnsi="Palatino Linotype"/>
        </w:rPr>
      </w:pPr>
    </w:p>
    <w:p w14:paraId="0735AB5C" w14:textId="77777777" w:rsidR="00810DD9" w:rsidRPr="001E4ECD" w:rsidRDefault="00810DD9" w:rsidP="001E4ECD">
      <w:pPr>
        <w:spacing w:line="360" w:lineRule="auto"/>
        <w:jc w:val="both"/>
        <w:rPr>
          <w:rFonts w:ascii="Palatino Linotype" w:hAnsi="Palatino Linotype"/>
        </w:rPr>
      </w:pPr>
      <w:r w:rsidRPr="001E4ECD">
        <w:rPr>
          <w:rFonts w:ascii="Palatino Linotype" w:hAnsi="Palatino Linotype"/>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30FB8AF7" w14:textId="77777777" w:rsidR="00810DD9" w:rsidRPr="001E4ECD" w:rsidRDefault="00810DD9" w:rsidP="001E4ECD">
      <w:pPr>
        <w:tabs>
          <w:tab w:val="left" w:pos="851"/>
        </w:tabs>
        <w:ind w:left="851" w:right="901"/>
        <w:jc w:val="both"/>
        <w:rPr>
          <w:rFonts w:ascii="Palatino Linotype" w:hAnsi="Palatino Linotype"/>
        </w:rPr>
      </w:pPr>
    </w:p>
    <w:p w14:paraId="3D0EF574" w14:textId="77777777" w:rsidR="00810DD9" w:rsidRPr="001E4ECD" w:rsidRDefault="00810DD9" w:rsidP="001E4ECD">
      <w:pPr>
        <w:tabs>
          <w:tab w:val="left" w:pos="851"/>
        </w:tabs>
        <w:ind w:left="851" w:right="901"/>
        <w:jc w:val="both"/>
        <w:rPr>
          <w:rFonts w:ascii="Palatino Linotype" w:hAnsi="Palatino Linotype"/>
          <w:i/>
          <w:sz w:val="22"/>
          <w:szCs w:val="22"/>
        </w:rPr>
      </w:pPr>
      <w:r w:rsidRPr="001E4ECD">
        <w:rPr>
          <w:rFonts w:ascii="Palatino Linotype" w:hAnsi="Palatino Linotype"/>
          <w:b/>
          <w:i/>
          <w:sz w:val="22"/>
          <w:szCs w:val="22"/>
        </w:rPr>
        <w:t xml:space="preserve">“RECURSO DE RECLAMACIÓN. SU INTERPOSICIÓN NO ES EXTEMPORÁNEA SI SE REALIZA ANTES DE QUE INICIE EL PLAZO PARA HACERLO. </w:t>
      </w:r>
      <w:r w:rsidRPr="001E4ECD">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01EB472D" w14:textId="77777777" w:rsidR="00810DD9" w:rsidRPr="001E4ECD" w:rsidRDefault="00810DD9" w:rsidP="001E4ECD">
      <w:pPr>
        <w:tabs>
          <w:tab w:val="left" w:pos="851"/>
        </w:tabs>
        <w:ind w:left="851" w:right="901"/>
        <w:jc w:val="both"/>
        <w:rPr>
          <w:rFonts w:ascii="Palatino Linotype" w:hAnsi="Palatino Linotype"/>
        </w:rPr>
      </w:pPr>
    </w:p>
    <w:p w14:paraId="3A162945" w14:textId="23F05251" w:rsidR="00810DD9" w:rsidRPr="001E4ECD" w:rsidRDefault="00810DD9" w:rsidP="001E4ECD">
      <w:pPr>
        <w:autoSpaceDE w:val="0"/>
        <w:autoSpaceDN w:val="0"/>
        <w:adjustRightInd w:val="0"/>
        <w:spacing w:line="360" w:lineRule="auto"/>
        <w:ind w:right="49"/>
        <w:jc w:val="both"/>
        <w:rPr>
          <w:rFonts w:ascii="Palatino Linotype" w:hAnsi="Palatino Linotype"/>
        </w:rPr>
      </w:pPr>
      <w:r w:rsidRPr="001E4ECD">
        <w:rPr>
          <w:rFonts w:ascii="Palatino Linotype" w:hAnsi="Palatino Linotype"/>
        </w:rPr>
        <w:t xml:space="preserve">Por lo tanto, en aras de privilegiar el derecho de acceso a la información se entra al estudio del presente </w:t>
      </w:r>
      <w:r w:rsidR="00681D93" w:rsidRPr="001E4ECD">
        <w:rPr>
          <w:rFonts w:ascii="Palatino Linotype" w:hAnsi="Palatino Linotype"/>
        </w:rPr>
        <w:t xml:space="preserve">Recurso </w:t>
      </w:r>
      <w:r w:rsidRPr="001E4ECD">
        <w:rPr>
          <w:rFonts w:ascii="Palatino Linotype" w:hAnsi="Palatino Linotype"/>
        </w:rPr>
        <w:t xml:space="preserve">de </w:t>
      </w:r>
      <w:r w:rsidR="00681D93" w:rsidRPr="001E4ECD">
        <w:rPr>
          <w:rFonts w:ascii="Palatino Linotype" w:hAnsi="Palatino Linotype"/>
        </w:rPr>
        <w:t>Revisión</w:t>
      </w:r>
      <w:r w:rsidRPr="001E4ECD">
        <w:rPr>
          <w:rFonts w:ascii="Palatino Linotype" w:hAnsi="Palatino Linotype"/>
        </w:rPr>
        <w:t>, sin que la fecha en que se presentó afecte la resolución.</w:t>
      </w:r>
    </w:p>
    <w:p w14:paraId="18074B10" w14:textId="77777777" w:rsidR="00544159" w:rsidRPr="001E4ECD" w:rsidRDefault="00544159" w:rsidP="001E4ECD">
      <w:pPr>
        <w:spacing w:line="360" w:lineRule="auto"/>
        <w:jc w:val="both"/>
        <w:rPr>
          <w:rFonts w:ascii="Palatino Linotype" w:hAnsi="Palatino Linotype" w:cs="Arial"/>
        </w:rPr>
      </w:pPr>
    </w:p>
    <w:p w14:paraId="6072CB2E" w14:textId="11E80452" w:rsidR="00756235" w:rsidRPr="001E4ECD" w:rsidRDefault="000C0B7F" w:rsidP="001E4ECD">
      <w:pPr>
        <w:widowControl w:val="0"/>
        <w:autoSpaceDE w:val="0"/>
        <w:autoSpaceDN w:val="0"/>
        <w:adjustRightInd w:val="0"/>
        <w:spacing w:line="360" w:lineRule="auto"/>
        <w:contextualSpacing/>
        <w:jc w:val="both"/>
        <w:rPr>
          <w:rFonts w:ascii="Palatino Linotype" w:hAnsi="Palatino Linotype" w:cs="Arial"/>
        </w:rPr>
      </w:pPr>
      <w:r w:rsidRPr="001E4ECD">
        <w:rPr>
          <w:rFonts w:ascii="Palatino Linotype" w:hAnsi="Palatino Linotype" w:cs="Arial"/>
          <w:b/>
          <w:sz w:val="28"/>
          <w:szCs w:val="28"/>
        </w:rPr>
        <w:lastRenderedPageBreak/>
        <w:t>CUARTO</w:t>
      </w:r>
      <w:r w:rsidRPr="001E4ECD">
        <w:rPr>
          <w:rFonts w:ascii="Palatino Linotype" w:hAnsi="Palatino Linotype"/>
          <w:b/>
          <w:sz w:val="28"/>
          <w:szCs w:val="28"/>
        </w:rPr>
        <w:t>.</w:t>
      </w:r>
      <w:r w:rsidRPr="001E4ECD">
        <w:rPr>
          <w:rFonts w:ascii="Palatino Linotype" w:hAnsi="Palatino Linotype"/>
          <w:b/>
        </w:rPr>
        <w:t xml:space="preserve"> </w:t>
      </w:r>
      <w:r w:rsidR="00FD4FD4" w:rsidRPr="001E4ECD">
        <w:rPr>
          <w:rFonts w:ascii="Palatino Linotype" w:hAnsi="Palatino Linotype" w:cs="Arial"/>
          <w:b/>
        </w:rPr>
        <w:t xml:space="preserve">Justificación de la Acumulación de los </w:t>
      </w:r>
      <w:r w:rsidR="005E17B7" w:rsidRPr="001E4ECD">
        <w:rPr>
          <w:rFonts w:ascii="Palatino Linotype" w:hAnsi="Palatino Linotype" w:cs="Arial"/>
          <w:b/>
        </w:rPr>
        <w:t>R</w:t>
      </w:r>
      <w:r w:rsidR="00FD4FD4" w:rsidRPr="001E4ECD">
        <w:rPr>
          <w:rFonts w:ascii="Palatino Linotype" w:hAnsi="Palatino Linotype" w:cs="Arial"/>
          <w:b/>
        </w:rPr>
        <w:t>ecursos.</w:t>
      </w:r>
      <w:r w:rsidR="00FD4FD4" w:rsidRPr="001E4ECD">
        <w:rPr>
          <w:rFonts w:ascii="Palatino Linotype" w:hAnsi="Palatino Linotype" w:cs="Arial"/>
        </w:rPr>
        <w:t xml:space="preserve"> </w:t>
      </w:r>
    </w:p>
    <w:p w14:paraId="0220ED74" w14:textId="2E0B49F3" w:rsidR="00FD4FD4" w:rsidRPr="001E4ECD" w:rsidRDefault="00FD4FD4" w:rsidP="001E4ECD">
      <w:pPr>
        <w:widowControl w:val="0"/>
        <w:autoSpaceDE w:val="0"/>
        <w:autoSpaceDN w:val="0"/>
        <w:adjustRightInd w:val="0"/>
        <w:spacing w:line="360" w:lineRule="auto"/>
        <w:contextualSpacing/>
        <w:jc w:val="both"/>
        <w:rPr>
          <w:rFonts w:ascii="Palatino Linotype" w:hAnsi="Palatino Linotype" w:cs="Arial"/>
        </w:rPr>
      </w:pPr>
      <w:r w:rsidRPr="001E4ECD">
        <w:rPr>
          <w:rFonts w:ascii="Palatino Linotype" w:hAnsi="Palatino Linotype" w:cs="Arial"/>
        </w:rPr>
        <w:t xml:space="preserve">De las constancias que obran en los expedientes, se advierte que los </w:t>
      </w:r>
      <w:r w:rsidR="00312B04" w:rsidRPr="001E4ECD">
        <w:rPr>
          <w:rFonts w:ascii="Palatino Linotype" w:hAnsi="Palatino Linotype" w:cs="Arial"/>
        </w:rPr>
        <w:t>Recursos de Revisión</w:t>
      </w:r>
      <w:r w:rsidRPr="001E4ECD">
        <w:rPr>
          <w:rFonts w:ascii="Palatino Linotype" w:hAnsi="Palatino Linotype"/>
        </w:rPr>
        <w:t xml:space="preserve"> </w:t>
      </w:r>
      <w:r w:rsidRPr="001E4ECD">
        <w:rPr>
          <w:rFonts w:ascii="Palatino Linotype" w:hAnsi="Palatino Linotype" w:cs="Arial"/>
        </w:rPr>
        <w:t xml:space="preserve">fueron presentados por el mismo </w:t>
      </w:r>
      <w:r w:rsidRPr="001E4ECD">
        <w:rPr>
          <w:rFonts w:ascii="Palatino Linotype" w:hAnsi="Palatino Linotype" w:cs="Arial"/>
          <w:b/>
        </w:rPr>
        <w:t xml:space="preserve">RECURRENTE </w:t>
      </w:r>
      <w:r w:rsidRPr="001E4ECD">
        <w:rPr>
          <w:rFonts w:ascii="Palatino Linotype" w:hAnsi="Palatino Linotype" w:cs="Arial"/>
        </w:rPr>
        <w:t xml:space="preserve">ante el mismo </w:t>
      </w:r>
      <w:r w:rsidRPr="001E4ECD">
        <w:rPr>
          <w:rFonts w:ascii="Palatino Linotype" w:hAnsi="Palatino Linotype" w:cs="Arial"/>
          <w:b/>
        </w:rPr>
        <w:t>SUJETO OBLIGADO</w:t>
      </w:r>
      <w:r w:rsidRPr="001E4ECD">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1E4ECD">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44421FC8" w14:textId="77777777" w:rsidR="00FD4FD4" w:rsidRPr="001E4ECD" w:rsidRDefault="00FD4FD4" w:rsidP="001E4ECD">
      <w:pPr>
        <w:pStyle w:val="Prrafodelista"/>
        <w:widowControl w:val="0"/>
        <w:autoSpaceDE w:val="0"/>
        <w:autoSpaceDN w:val="0"/>
        <w:adjustRightInd w:val="0"/>
        <w:spacing w:line="360" w:lineRule="auto"/>
        <w:ind w:left="0"/>
        <w:jc w:val="both"/>
        <w:rPr>
          <w:rFonts w:ascii="Palatino Linotype" w:hAnsi="Palatino Linotype" w:cs="Arial"/>
        </w:rPr>
      </w:pPr>
    </w:p>
    <w:p w14:paraId="37CA0EAE" w14:textId="77777777" w:rsidR="00FD4FD4" w:rsidRPr="001E4ECD" w:rsidRDefault="00FD4FD4" w:rsidP="001E4ECD">
      <w:pPr>
        <w:tabs>
          <w:tab w:val="center" w:pos="4252"/>
          <w:tab w:val="right" w:pos="8504"/>
        </w:tabs>
        <w:spacing w:line="360" w:lineRule="auto"/>
        <w:jc w:val="both"/>
        <w:rPr>
          <w:rFonts w:ascii="Palatino Linotype" w:eastAsiaTheme="minorEastAsia" w:hAnsi="Palatino Linotype" w:cs="Arial"/>
        </w:rPr>
      </w:pPr>
      <w:r w:rsidRPr="001E4ECD">
        <w:rPr>
          <w:rFonts w:ascii="Palatino Linotype" w:eastAsiaTheme="minorEastAsia" w:hAnsi="Palatino Linotype" w:cs="Arial"/>
          <w:sz w:val="22"/>
          <w:szCs w:val="22"/>
        </w:rPr>
        <w:t xml:space="preserve">De </w:t>
      </w:r>
      <w:r w:rsidRPr="001E4ECD">
        <w:rPr>
          <w:rFonts w:ascii="Palatino Linotype" w:eastAsiaTheme="minorEastAsia" w:hAnsi="Palatino Linotype" w:cs="Arial"/>
        </w:rPr>
        <w:t>lo dispuesto en la normativa anterior, dicha acumulación procede cuando:</w:t>
      </w:r>
    </w:p>
    <w:p w14:paraId="5DA1FD94" w14:textId="77777777" w:rsidR="00FD4FD4" w:rsidRPr="001E4ECD" w:rsidRDefault="00FD4FD4" w:rsidP="001E4ECD">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1E4ECD" w:rsidRDefault="00FD4FD4" w:rsidP="001E4ECD">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1E4ECD">
        <w:rPr>
          <w:rFonts w:ascii="Palatino Linotype" w:eastAsiaTheme="minorEastAsia" w:hAnsi="Palatino Linotype" w:cs="Arial"/>
        </w:rPr>
        <w:t>El solicitante y la información referida sean las mismas;</w:t>
      </w:r>
    </w:p>
    <w:p w14:paraId="0BE85911" w14:textId="77777777" w:rsidR="00FD4FD4" w:rsidRPr="001E4ECD" w:rsidRDefault="00FD4FD4" w:rsidP="001E4ECD">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1E4ECD">
        <w:rPr>
          <w:rFonts w:ascii="Palatino Linotype" w:eastAsiaTheme="minorEastAsia" w:hAnsi="Palatino Linotype" w:cs="Arial"/>
          <w:b/>
        </w:rPr>
        <w:t>Las partes o los actos impugnados sean iguales</w:t>
      </w:r>
      <w:r w:rsidRPr="001E4ECD">
        <w:rPr>
          <w:rFonts w:ascii="Palatino Linotype" w:eastAsiaTheme="minorEastAsia" w:hAnsi="Palatino Linotype" w:cs="Arial"/>
        </w:rPr>
        <w:t>;</w:t>
      </w:r>
    </w:p>
    <w:p w14:paraId="6BAD940D" w14:textId="77777777" w:rsidR="00FD4FD4" w:rsidRPr="001E4ECD" w:rsidRDefault="00FD4FD4" w:rsidP="001E4ECD">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1E4ECD">
        <w:rPr>
          <w:rFonts w:ascii="Palatino Linotype" w:eastAsiaTheme="minorEastAsia" w:hAnsi="Palatino Linotype" w:cs="Arial"/>
        </w:rPr>
        <w:t xml:space="preserve">Cuando se trate del mismo solicitante, el mismo Sujeto Obligado, </w:t>
      </w:r>
      <w:r w:rsidRPr="001E4ECD">
        <w:rPr>
          <w:rFonts w:ascii="Palatino Linotype" w:eastAsiaTheme="minorEastAsia" w:hAnsi="Palatino Linotype" w:cs="Arial"/>
          <w:b/>
        </w:rPr>
        <w:t>aunque se trate de solicitudes diversas</w:t>
      </w:r>
      <w:r w:rsidRPr="001E4ECD">
        <w:rPr>
          <w:rFonts w:ascii="Palatino Linotype" w:eastAsiaTheme="minorEastAsia" w:hAnsi="Palatino Linotype" w:cs="Arial"/>
        </w:rPr>
        <w:t>; y,</w:t>
      </w:r>
    </w:p>
    <w:p w14:paraId="7D159D5F" w14:textId="77777777" w:rsidR="00FD4FD4" w:rsidRPr="001E4ECD" w:rsidRDefault="00FD4FD4" w:rsidP="001E4ECD">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1E4ECD">
        <w:rPr>
          <w:rFonts w:ascii="Palatino Linotype" w:eastAsiaTheme="minorEastAsia" w:hAnsi="Palatino Linotype" w:cs="Arial"/>
          <w:b/>
        </w:rPr>
        <w:t>Resulte conveniente la resolución unificada de los asuntos</w:t>
      </w:r>
      <w:r w:rsidRPr="001E4ECD">
        <w:rPr>
          <w:rFonts w:ascii="Palatino Linotype" w:eastAsiaTheme="minorEastAsia" w:hAnsi="Palatino Linotype" w:cs="Arial"/>
          <w:i/>
        </w:rPr>
        <w:t>.</w:t>
      </w:r>
    </w:p>
    <w:p w14:paraId="41434005" w14:textId="77777777" w:rsidR="00FD4FD4" w:rsidRPr="001E4ECD" w:rsidRDefault="00FD4FD4" w:rsidP="001E4ECD">
      <w:pPr>
        <w:tabs>
          <w:tab w:val="center" w:pos="4252"/>
          <w:tab w:val="right" w:pos="8504"/>
        </w:tabs>
        <w:spacing w:line="360" w:lineRule="auto"/>
        <w:jc w:val="both"/>
        <w:rPr>
          <w:rFonts w:ascii="Palatino Linotype" w:eastAsiaTheme="minorEastAsia" w:hAnsi="Palatino Linotype" w:cs="Arial"/>
        </w:rPr>
      </w:pPr>
    </w:p>
    <w:p w14:paraId="4BFBD90E" w14:textId="3EF2D405" w:rsidR="00FD4FD4" w:rsidRPr="001E4ECD" w:rsidRDefault="00FD4FD4" w:rsidP="001E4ECD">
      <w:pPr>
        <w:tabs>
          <w:tab w:val="center" w:pos="4252"/>
          <w:tab w:val="right" w:pos="8504"/>
        </w:tabs>
        <w:spacing w:line="360" w:lineRule="auto"/>
        <w:jc w:val="both"/>
        <w:rPr>
          <w:rFonts w:ascii="Palatino Linotype" w:eastAsiaTheme="minorEastAsia" w:hAnsi="Palatino Linotype" w:cs="Arial"/>
        </w:rPr>
      </w:pPr>
      <w:r w:rsidRPr="001E4ECD">
        <w:rPr>
          <w:rFonts w:ascii="Palatino Linotype" w:eastAsiaTheme="minorEastAsia" w:hAnsi="Palatino Linotype" w:cs="Arial"/>
        </w:rPr>
        <w:t xml:space="preserve">Así, tal y como se mencionó anteriormente, los </w:t>
      </w:r>
      <w:r w:rsidR="00312B04" w:rsidRPr="001E4ECD">
        <w:rPr>
          <w:rFonts w:ascii="Palatino Linotype" w:eastAsiaTheme="minorEastAsia" w:hAnsi="Palatino Linotype" w:cs="Arial"/>
        </w:rPr>
        <w:t>Recursos de Revisión</w:t>
      </w:r>
      <w:r w:rsidRPr="001E4ECD">
        <w:rPr>
          <w:rFonts w:ascii="Palatino Linotype" w:eastAsiaTheme="minorEastAsia" w:hAnsi="Palatino Linotype" w:cs="Arial"/>
        </w:rPr>
        <w:t xml:space="preserve"> que nos ocupan fueron interpuestos por el mismo </w:t>
      </w:r>
      <w:r w:rsidRPr="001E4ECD">
        <w:rPr>
          <w:rFonts w:ascii="Palatino Linotype" w:eastAsiaTheme="minorEastAsia" w:hAnsi="Palatino Linotype" w:cs="Arial"/>
          <w:b/>
        </w:rPr>
        <w:t>RECURRENTE</w:t>
      </w:r>
      <w:r w:rsidRPr="001E4ECD">
        <w:rPr>
          <w:rFonts w:ascii="Palatino Linotype" w:eastAsiaTheme="minorEastAsia" w:hAnsi="Palatino Linotype" w:cs="Arial"/>
        </w:rPr>
        <w:t xml:space="preserve"> ante el mismo </w:t>
      </w:r>
      <w:r w:rsidRPr="001E4ECD">
        <w:rPr>
          <w:rFonts w:ascii="Palatino Linotype" w:eastAsiaTheme="minorEastAsia" w:hAnsi="Palatino Linotype" w:cs="Arial"/>
          <w:b/>
        </w:rPr>
        <w:t>SUJETO OBLIGADO</w:t>
      </w:r>
      <w:r w:rsidRPr="001E4ECD">
        <w:rPr>
          <w:rFonts w:ascii="Palatino Linotype" w:eastAsiaTheme="minorEastAsia" w:hAnsi="Palatino Linotype" w:cs="Arial"/>
        </w:rPr>
        <w:t xml:space="preserve">; por lo que, resulta conveniente su resolución conjunta. </w:t>
      </w:r>
    </w:p>
    <w:p w14:paraId="585C811B" w14:textId="22063F72" w:rsidR="00756235" w:rsidRPr="001E4ECD" w:rsidRDefault="00756235" w:rsidP="001E4ECD">
      <w:pPr>
        <w:pStyle w:val="Prrafodelista"/>
        <w:autoSpaceDE w:val="0"/>
        <w:autoSpaceDN w:val="0"/>
        <w:adjustRightInd w:val="0"/>
        <w:spacing w:line="360" w:lineRule="auto"/>
        <w:ind w:left="0" w:right="49"/>
        <w:jc w:val="both"/>
        <w:rPr>
          <w:rFonts w:ascii="Palatino Linotype" w:hAnsi="Palatino Linotype"/>
          <w:b/>
        </w:rPr>
      </w:pPr>
      <w:r w:rsidRPr="001E4ECD">
        <w:rPr>
          <w:rFonts w:ascii="Palatino Linotype" w:hAnsi="Palatino Linotype"/>
          <w:b/>
          <w:sz w:val="28"/>
        </w:rPr>
        <w:lastRenderedPageBreak/>
        <w:t>QUINTO</w:t>
      </w:r>
      <w:r w:rsidR="003533BB" w:rsidRPr="001E4ECD">
        <w:rPr>
          <w:rFonts w:ascii="Palatino Linotype" w:hAnsi="Palatino Linotype"/>
          <w:b/>
          <w:sz w:val="28"/>
        </w:rPr>
        <w:t xml:space="preserve">. </w:t>
      </w:r>
      <w:r w:rsidRPr="001E4ECD">
        <w:rPr>
          <w:rFonts w:ascii="Palatino Linotype" w:hAnsi="Palatino Linotype"/>
          <w:b/>
        </w:rPr>
        <w:t xml:space="preserve">Procedibilidad. </w:t>
      </w:r>
    </w:p>
    <w:p w14:paraId="4C3C8EE2" w14:textId="66B1FBAD" w:rsidR="00AE4768" w:rsidRPr="001E4ECD" w:rsidRDefault="00AE4768" w:rsidP="001E4ECD">
      <w:pPr>
        <w:autoSpaceDE w:val="0"/>
        <w:autoSpaceDN w:val="0"/>
        <w:adjustRightInd w:val="0"/>
        <w:spacing w:line="360" w:lineRule="auto"/>
        <w:ind w:right="49"/>
        <w:jc w:val="both"/>
        <w:rPr>
          <w:rFonts w:ascii="Palatino Linotype" w:hAnsi="Palatino Linotype" w:cs="Arial"/>
          <w:lang w:val="es-ES" w:eastAsia="es-MX"/>
        </w:rPr>
      </w:pPr>
      <w:r w:rsidRPr="001E4ECD">
        <w:rPr>
          <w:rFonts w:ascii="Palatino Linotype" w:hAnsi="Palatino Linotype" w:cs="Arial"/>
          <w:lang w:val="es-ES"/>
        </w:rPr>
        <w:t xml:space="preserve">Este Instituto considera importante precisar que conforme al artículo 180, fracción II, último párrafo de la </w:t>
      </w:r>
      <w:r w:rsidRPr="001E4ECD">
        <w:rPr>
          <w:rFonts w:ascii="Palatino Linotype" w:hAnsi="Palatino Linotype" w:cs="Arial"/>
          <w:lang w:val="es-ES" w:eastAsia="es-MX"/>
        </w:rPr>
        <w:t xml:space="preserve">Ley de Transparencia y Acceso a la </w:t>
      </w:r>
      <w:r w:rsidRPr="001E4ECD">
        <w:rPr>
          <w:rFonts w:ascii="Palatino Linotype" w:hAnsi="Palatino Linotype" w:cs="Arial"/>
          <w:lang w:val="es-ES"/>
        </w:rPr>
        <w:t>Información</w:t>
      </w:r>
      <w:r w:rsidRPr="001E4ECD">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A42507D" w14:textId="77777777" w:rsidR="00AE4768" w:rsidRPr="001E4ECD" w:rsidRDefault="00AE4768" w:rsidP="001E4ECD">
      <w:pPr>
        <w:autoSpaceDE w:val="0"/>
        <w:autoSpaceDN w:val="0"/>
        <w:adjustRightInd w:val="0"/>
        <w:ind w:right="49"/>
        <w:jc w:val="both"/>
        <w:rPr>
          <w:rFonts w:ascii="Palatino Linotype" w:hAnsi="Palatino Linotype" w:cs="Arial"/>
          <w:lang w:val="es-ES"/>
        </w:rPr>
      </w:pPr>
    </w:p>
    <w:p w14:paraId="6D16A3D3" w14:textId="77777777" w:rsidR="00AE4768" w:rsidRPr="001E4ECD" w:rsidRDefault="00AE4768" w:rsidP="001E4ECD">
      <w:pPr>
        <w:tabs>
          <w:tab w:val="left" w:pos="851"/>
        </w:tabs>
        <w:ind w:left="851" w:right="901"/>
        <w:jc w:val="both"/>
        <w:rPr>
          <w:rFonts w:ascii="Palatino Linotype" w:hAnsi="Palatino Linotype"/>
          <w:b/>
          <w:i/>
          <w:sz w:val="22"/>
          <w:szCs w:val="22"/>
          <w:lang w:val="es-ES"/>
        </w:rPr>
      </w:pPr>
      <w:r w:rsidRPr="001E4ECD">
        <w:rPr>
          <w:rFonts w:ascii="Palatino Linotype" w:hAnsi="Palatino Linotype"/>
          <w:b/>
          <w:i/>
          <w:sz w:val="22"/>
          <w:szCs w:val="22"/>
          <w:lang w:val="es-ES"/>
        </w:rPr>
        <w:t xml:space="preserve">“Artículo 180. </w:t>
      </w:r>
      <w:r w:rsidRPr="001E4ECD">
        <w:rPr>
          <w:rFonts w:ascii="Palatino Linotype" w:hAnsi="Palatino Linotype"/>
          <w:i/>
          <w:sz w:val="22"/>
          <w:szCs w:val="22"/>
          <w:lang w:val="es-ES"/>
        </w:rPr>
        <w:t xml:space="preserve">El </w:t>
      </w:r>
      <w:r w:rsidRPr="001E4ECD">
        <w:rPr>
          <w:rFonts w:ascii="Palatino Linotype" w:hAnsi="Palatino Linotype" w:cs="Arial"/>
          <w:i/>
          <w:sz w:val="22"/>
          <w:szCs w:val="22"/>
          <w:lang w:val="es-ES"/>
        </w:rPr>
        <w:t>recurso</w:t>
      </w:r>
      <w:r w:rsidRPr="001E4ECD">
        <w:rPr>
          <w:rFonts w:ascii="Palatino Linotype" w:hAnsi="Palatino Linotype"/>
          <w:i/>
          <w:sz w:val="22"/>
          <w:szCs w:val="22"/>
          <w:lang w:val="es-ES"/>
        </w:rPr>
        <w:t xml:space="preserve"> </w:t>
      </w:r>
      <w:r w:rsidRPr="001E4ECD">
        <w:rPr>
          <w:rFonts w:ascii="Palatino Linotype" w:hAnsi="Palatino Linotype" w:cs="Arial"/>
          <w:i/>
          <w:sz w:val="22"/>
          <w:szCs w:val="22"/>
          <w:lang w:val="es-ES" w:eastAsia="es-MX"/>
        </w:rPr>
        <w:t>de</w:t>
      </w:r>
      <w:r w:rsidRPr="001E4ECD">
        <w:rPr>
          <w:rFonts w:ascii="Palatino Linotype" w:hAnsi="Palatino Linotype"/>
          <w:i/>
          <w:sz w:val="22"/>
          <w:szCs w:val="22"/>
          <w:lang w:val="es-ES"/>
        </w:rPr>
        <w:t xml:space="preserve"> revisión contendrá:</w:t>
      </w:r>
      <w:r w:rsidRPr="001E4ECD">
        <w:rPr>
          <w:rFonts w:ascii="Palatino Linotype" w:hAnsi="Palatino Linotype"/>
          <w:b/>
          <w:i/>
          <w:sz w:val="22"/>
          <w:szCs w:val="22"/>
          <w:lang w:val="es-ES"/>
        </w:rPr>
        <w:t xml:space="preserve"> </w:t>
      </w:r>
    </w:p>
    <w:p w14:paraId="1897BC62" w14:textId="77777777" w:rsidR="00AE4768" w:rsidRPr="001E4ECD" w:rsidRDefault="00AE4768" w:rsidP="001E4ECD">
      <w:pPr>
        <w:tabs>
          <w:tab w:val="left" w:pos="851"/>
        </w:tabs>
        <w:ind w:left="851" w:right="901"/>
        <w:jc w:val="both"/>
        <w:rPr>
          <w:rFonts w:ascii="Palatino Linotype" w:hAnsi="Palatino Linotype"/>
          <w:b/>
          <w:i/>
          <w:sz w:val="22"/>
          <w:szCs w:val="22"/>
          <w:lang w:val="es-ES"/>
        </w:rPr>
      </w:pPr>
      <w:r w:rsidRPr="001E4ECD">
        <w:rPr>
          <w:rFonts w:ascii="Palatino Linotype" w:hAnsi="Palatino Linotype"/>
          <w:b/>
          <w:i/>
          <w:sz w:val="22"/>
          <w:szCs w:val="22"/>
          <w:lang w:val="es-ES"/>
        </w:rPr>
        <w:t>…</w:t>
      </w:r>
    </w:p>
    <w:p w14:paraId="1022B048" w14:textId="77777777" w:rsidR="00AE4768" w:rsidRPr="001E4ECD" w:rsidRDefault="00AE4768" w:rsidP="001E4ECD">
      <w:pPr>
        <w:tabs>
          <w:tab w:val="left" w:pos="851"/>
        </w:tabs>
        <w:ind w:left="851" w:right="901"/>
        <w:jc w:val="both"/>
        <w:rPr>
          <w:rFonts w:ascii="Palatino Linotype" w:hAnsi="Palatino Linotype"/>
          <w:i/>
          <w:sz w:val="22"/>
          <w:szCs w:val="22"/>
          <w:lang w:val="es-ES"/>
        </w:rPr>
      </w:pPr>
      <w:r w:rsidRPr="001E4ECD">
        <w:rPr>
          <w:rFonts w:ascii="Palatino Linotype" w:hAnsi="Palatino Linotype"/>
          <w:b/>
          <w:i/>
          <w:sz w:val="22"/>
          <w:szCs w:val="22"/>
          <w:lang w:val="es-ES"/>
        </w:rPr>
        <w:t xml:space="preserve">II. El nombre del solicitante </w:t>
      </w:r>
      <w:r w:rsidRPr="001E4ECD">
        <w:rPr>
          <w:rFonts w:ascii="Palatino Linotype" w:hAnsi="Palatino Linotype" w:cs="Arial"/>
          <w:b/>
          <w:i/>
          <w:sz w:val="22"/>
          <w:szCs w:val="22"/>
          <w:lang w:val="es-ES" w:eastAsia="es-MX"/>
        </w:rPr>
        <w:t>que</w:t>
      </w:r>
      <w:r w:rsidRPr="001E4ECD">
        <w:rPr>
          <w:rFonts w:ascii="Palatino Linotype" w:hAnsi="Palatino Linotype"/>
          <w:b/>
          <w:i/>
          <w:sz w:val="22"/>
          <w:szCs w:val="22"/>
          <w:lang w:val="es-ES"/>
        </w:rPr>
        <w:t xml:space="preserve"> recurre </w:t>
      </w:r>
      <w:r w:rsidRPr="001E4ECD">
        <w:rPr>
          <w:rFonts w:ascii="Palatino Linotype" w:hAnsi="Palatino Linotype"/>
          <w:i/>
          <w:sz w:val="22"/>
          <w:szCs w:val="22"/>
          <w:lang w:val="es-ES"/>
        </w:rPr>
        <w:t>o de su representante y, en su caso, …</w:t>
      </w:r>
    </w:p>
    <w:p w14:paraId="1DD161DF" w14:textId="77777777" w:rsidR="00AE4768" w:rsidRPr="001E4ECD" w:rsidRDefault="00AE4768" w:rsidP="001E4ECD">
      <w:pPr>
        <w:tabs>
          <w:tab w:val="left" w:pos="851"/>
        </w:tabs>
        <w:ind w:left="851" w:right="901"/>
        <w:jc w:val="both"/>
        <w:rPr>
          <w:rFonts w:ascii="Palatino Linotype" w:hAnsi="Palatino Linotype"/>
          <w:b/>
          <w:i/>
          <w:sz w:val="22"/>
          <w:szCs w:val="22"/>
          <w:lang w:val="es-ES"/>
        </w:rPr>
      </w:pPr>
      <w:r w:rsidRPr="001E4ECD">
        <w:rPr>
          <w:rFonts w:ascii="Palatino Linotype" w:hAnsi="Palatino Linotype"/>
          <w:b/>
          <w:i/>
          <w:sz w:val="22"/>
          <w:szCs w:val="22"/>
          <w:lang w:val="es-ES"/>
        </w:rPr>
        <w:t xml:space="preserve">En caso de </w:t>
      </w:r>
      <w:r w:rsidRPr="001E4ECD">
        <w:rPr>
          <w:rFonts w:ascii="Palatino Linotype" w:hAnsi="Palatino Linotype" w:cs="Arial"/>
          <w:b/>
          <w:i/>
          <w:sz w:val="22"/>
          <w:szCs w:val="22"/>
          <w:lang w:val="es-ES" w:eastAsia="es-MX"/>
        </w:rPr>
        <w:t>que</w:t>
      </w:r>
      <w:r w:rsidRPr="001E4ECD">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1E4ECD">
        <w:rPr>
          <w:rFonts w:ascii="Palatino Linotype" w:hAnsi="Palatino Linotype"/>
          <w:i/>
          <w:sz w:val="22"/>
          <w:szCs w:val="22"/>
          <w:lang w:val="es-ES"/>
        </w:rPr>
        <w:t>, IV, VII y VIII.</w:t>
      </w:r>
      <w:r w:rsidRPr="001E4ECD">
        <w:rPr>
          <w:rFonts w:ascii="Palatino Linotype" w:hAnsi="Palatino Linotype"/>
          <w:b/>
          <w:i/>
          <w:sz w:val="22"/>
          <w:szCs w:val="22"/>
          <w:lang w:val="es-ES"/>
        </w:rPr>
        <w:t>”</w:t>
      </w:r>
    </w:p>
    <w:p w14:paraId="04A465D5" w14:textId="77777777" w:rsidR="00AE4768" w:rsidRPr="001E4ECD" w:rsidRDefault="00AE4768" w:rsidP="001E4ECD">
      <w:pPr>
        <w:tabs>
          <w:tab w:val="left" w:pos="851"/>
        </w:tabs>
        <w:ind w:left="851" w:right="901"/>
        <w:jc w:val="both"/>
        <w:rPr>
          <w:rFonts w:ascii="Palatino Linotype" w:hAnsi="Palatino Linotype"/>
          <w:i/>
          <w:sz w:val="22"/>
          <w:szCs w:val="22"/>
          <w:lang w:val="es-ES"/>
        </w:rPr>
      </w:pPr>
      <w:r w:rsidRPr="001E4ECD">
        <w:rPr>
          <w:rFonts w:ascii="Palatino Linotype" w:hAnsi="Palatino Linotype"/>
          <w:i/>
          <w:sz w:val="22"/>
          <w:szCs w:val="22"/>
          <w:lang w:val="es-ES"/>
        </w:rPr>
        <w:t>(Énfasis añadido)</w:t>
      </w:r>
    </w:p>
    <w:p w14:paraId="31E34A3C" w14:textId="77777777" w:rsidR="00AE4768" w:rsidRPr="001E4ECD" w:rsidRDefault="00AE4768" w:rsidP="001E4ECD">
      <w:pPr>
        <w:tabs>
          <w:tab w:val="left" w:pos="851"/>
        </w:tabs>
        <w:ind w:right="901"/>
        <w:jc w:val="both"/>
        <w:rPr>
          <w:rFonts w:ascii="Palatino Linotype" w:hAnsi="Palatino Linotype"/>
          <w:i/>
          <w:sz w:val="22"/>
          <w:szCs w:val="22"/>
          <w:lang w:val="es-ES"/>
        </w:rPr>
      </w:pPr>
    </w:p>
    <w:p w14:paraId="77A3BFED" w14:textId="513E729F" w:rsidR="00AE4768" w:rsidRPr="001E4ECD" w:rsidRDefault="00AE4768" w:rsidP="001E4ECD">
      <w:pPr>
        <w:spacing w:line="360" w:lineRule="auto"/>
        <w:jc w:val="both"/>
        <w:rPr>
          <w:rFonts w:ascii="Palatino Linotype" w:hAnsi="Palatino Linotype"/>
          <w:b/>
          <w:lang w:val="es-ES"/>
        </w:rPr>
      </w:pPr>
      <w:r w:rsidRPr="001E4ECD">
        <w:rPr>
          <w:rFonts w:ascii="Palatino Linotype" w:hAnsi="Palatino Linotype"/>
          <w:lang w:val="es-ES"/>
        </w:rPr>
        <w:t xml:space="preserve">Por lo que, derivado que </w:t>
      </w:r>
      <w:r w:rsidR="005E17B7" w:rsidRPr="001E4ECD">
        <w:rPr>
          <w:rFonts w:ascii="Palatino Linotype" w:hAnsi="Palatino Linotype"/>
          <w:lang w:val="es-ES"/>
        </w:rPr>
        <w:t>los R</w:t>
      </w:r>
      <w:r w:rsidRPr="001E4ECD">
        <w:rPr>
          <w:rFonts w:ascii="Palatino Linotype" w:hAnsi="Palatino Linotype"/>
          <w:lang w:val="es-ES"/>
        </w:rPr>
        <w:t xml:space="preserve">ecurso de </w:t>
      </w:r>
      <w:r w:rsidR="005E17B7" w:rsidRPr="001E4ECD">
        <w:rPr>
          <w:rFonts w:ascii="Palatino Linotype" w:hAnsi="Palatino Linotype"/>
          <w:lang w:val="es-ES"/>
        </w:rPr>
        <w:t>R</w:t>
      </w:r>
      <w:r w:rsidRPr="001E4ECD">
        <w:rPr>
          <w:rFonts w:ascii="Palatino Linotype" w:hAnsi="Palatino Linotype"/>
          <w:lang w:val="es-ES"/>
        </w:rPr>
        <w:t>evisión materia del presente asunto, se interpus</w:t>
      </w:r>
      <w:r w:rsidR="005E17B7" w:rsidRPr="001E4ECD">
        <w:rPr>
          <w:rFonts w:ascii="Palatino Linotype" w:hAnsi="Palatino Linotype"/>
          <w:lang w:val="es-ES"/>
        </w:rPr>
        <w:t xml:space="preserve">ieron </w:t>
      </w:r>
      <w:r w:rsidRPr="001E4ECD">
        <w:rPr>
          <w:rFonts w:ascii="Palatino Linotype" w:hAnsi="Palatino Linotype"/>
          <w:lang w:val="es-ES"/>
        </w:rPr>
        <w:t>de manera electrónica, no es necesario que contenga determinados requisitos, entre ellos, el nombre del</w:t>
      </w:r>
      <w:r w:rsidRPr="001E4ECD">
        <w:rPr>
          <w:rFonts w:ascii="Palatino Linotype" w:hAnsi="Palatino Linotype" w:cs="Arial"/>
          <w:b/>
          <w:lang w:val="es-ES"/>
        </w:rPr>
        <w:t xml:space="preserve"> RECURRENTE;</w:t>
      </w:r>
      <w:r w:rsidRPr="001E4ECD">
        <w:rPr>
          <w:rFonts w:ascii="Palatino Linotype" w:hAnsi="Palatino Linotype"/>
          <w:lang w:val="es-ES"/>
        </w:rPr>
        <w:t xml:space="preserve"> por lo que, en el presente caso, al haber sido presentado</w:t>
      </w:r>
      <w:r w:rsidR="005E17B7" w:rsidRPr="001E4ECD">
        <w:rPr>
          <w:rFonts w:ascii="Palatino Linotype" w:hAnsi="Palatino Linotype"/>
          <w:lang w:val="es-ES"/>
        </w:rPr>
        <w:t xml:space="preserve">s los </w:t>
      </w:r>
      <w:r w:rsidR="00312B04" w:rsidRPr="001E4ECD">
        <w:rPr>
          <w:rFonts w:ascii="Palatino Linotype" w:hAnsi="Palatino Linotype"/>
          <w:lang w:val="es-ES"/>
        </w:rPr>
        <w:t>Recursos de Revisión</w:t>
      </w:r>
      <w:r w:rsidRPr="001E4ECD">
        <w:rPr>
          <w:rFonts w:ascii="Palatino Linotype" w:hAnsi="Palatino Linotype"/>
          <w:lang w:val="es-ES"/>
        </w:rPr>
        <w:t xml:space="preserve"> vía </w:t>
      </w:r>
      <w:r w:rsidRPr="001E4ECD">
        <w:rPr>
          <w:rFonts w:ascii="Palatino Linotype" w:hAnsi="Palatino Linotype"/>
          <w:b/>
          <w:lang w:val="es-ES"/>
        </w:rPr>
        <w:t>SAIMEX</w:t>
      </w:r>
      <w:r w:rsidRPr="001E4ECD">
        <w:rPr>
          <w:rFonts w:ascii="Palatino Linotype" w:hAnsi="Palatino Linotype"/>
          <w:lang w:val="es-ES"/>
        </w:rPr>
        <w:t>, dicho requisito resulta innecesario.</w:t>
      </w:r>
    </w:p>
    <w:p w14:paraId="6006E906" w14:textId="77777777" w:rsidR="00AE4768" w:rsidRPr="001E4ECD" w:rsidRDefault="00AE4768" w:rsidP="001E4ECD">
      <w:pPr>
        <w:spacing w:line="360" w:lineRule="auto"/>
        <w:jc w:val="both"/>
        <w:rPr>
          <w:rFonts w:ascii="Palatino Linotype" w:hAnsi="Palatino Linotype"/>
          <w:lang w:val="es-ES"/>
        </w:rPr>
      </w:pPr>
    </w:p>
    <w:p w14:paraId="042663D3" w14:textId="77777777" w:rsidR="00AE4768" w:rsidRPr="001E4ECD" w:rsidRDefault="00AE4768" w:rsidP="001E4ECD">
      <w:pPr>
        <w:spacing w:line="360" w:lineRule="auto"/>
        <w:jc w:val="both"/>
        <w:rPr>
          <w:rFonts w:ascii="Palatino Linotype" w:hAnsi="Palatino Linotype" w:cs="Arial"/>
          <w:lang w:val="es-ES"/>
        </w:rPr>
      </w:pPr>
      <w:r w:rsidRPr="001E4ECD">
        <w:rPr>
          <w:rFonts w:ascii="Palatino Linotype" w:hAnsi="Palatino Linotype"/>
          <w:lang w:val="es-ES"/>
        </w:rPr>
        <w:t xml:space="preserve">Lo anterior es así, pues el artículo 15 de </w:t>
      </w:r>
      <w:r w:rsidRPr="001E4ECD">
        <w:rPr>
          <w:rFonts w:ascii="Palatino Linotype" w:hAnsi="Palatino Linotype" w:cs="Arial"/>
          <w:lang w:val="es-ES" w:eastAsia="es-MX"/>
        </w:rPr>
        <w:t xml:space="preserve">Ley de Transparencia y Acceso a la </w:t>
      </w:r>
      <w:r w:rsidRPr="001E4ECD">
        <w:rPr>
          <w:rFonts w:ascii="Palatino Linotype" w:hAnsi="Palatino Linotype" w:cs="Arial"/>
          <w:lang w:val="es-ES"/>
        </w:rPr>
        <w:t>Información</w:t>
      </w:r>
      <w:r w:rsidRPr="001E4ECD">
        <w:rPr>
          <w:rFonts w:ascii="Palatino Linotype" w:hAnsi="Palatino Linotype" w:cs="Arial"/>
          <w:lang w:val="es-ES" w:eastAsia="es-MX"/>
        </w:rPr>
        <w:t xml:space="preserve"> Pública del Estado de México y Municipios </w:t>
      </w:r>
      <w:r w:rsidRPr="001E4ECD">
        <w:rPr>
          <w:rFonts w:ascii="Palatino Linotype" w:hAnsi="Palatino Linotype" w:cs="Arial"/>
          <w:iCs/>
          <w:lang w:val="es-ES"/>
        </w:rPr>
        <w:t xml:space="preserve">prevé que, </w:t>
      </w:r>
      <w:r w:rsidRPr="001E4ECD">
        <w:rPr>
          <w:rFonts w:ascii="Palatino Linotype" w:hAnsi="Palatino Linotype"/>
          <w:lang w:val="es-ES"/>
        </w:rPr>
        <w:t xml:space="preserve">toda persona tendrá acceso a la información </w:t>
      </w:r>
      <w:r w:rsidRPr="001E4ECD">
        <w:rPr>
          <w:rFonts w:ascii="Palatino Linotype" w:hAnsi="Palatino Linotype" w:cs="Arial"/>
          <w:lang w:val="es-ES"/>
        </w:rPr>
        <w:t xml:space="preserve">sin necesidad de acreditar interés alguno o justificar su utilización, de lo que se infiere que para el </w:t>
      </w:r>
      <w:r w:rsidRPr="001E4ECD">
        <w:rPr>
          <w:rFonts w:ascii="Palatino Linotype" w:hAnsi="Palatino Linotype"/>
          <w:lang w:val="es-ES"/>
        </w:rPr>
        <w:t>ejercicio</w:t>
      </w:r>
      <w:r w:rsidRPr="001E4ECD">
        <w:rPr>
          <w:rFonts w:ascii="Palatino Linotype" w:hAnsi="Palatino Linotype" w:cs="Arial"/>
          <w:lang w:val="es-ES"/>
        </w:rPr>
        <w:t xml:space="preserve"> del derecho de acceso a la información pública, </w:t>
      </w:r>
      <w:r w:rsidRPr="001E4ECD">
        <w:rPr>
          <w:rFonts w:ascii="Palatino Linotype" w:hAnsi="Palatino Linotype" w:cs="Arial"/>
          <w:b/>
          <w:u w:val="single"/>
          <w:lang w:val="es-ES"/>
        </w:rPr>
        <w:t xml:space="preserve">el nombre no es un requisito </w:t>
      </w:r>
      <w:r w:rsidRPr="001E4ECD">
        <w:rPr>
          <w:rFonts w:ascii="Palatino Linotype" w:hAnsi="Palatino Linotype" w:cs="Arial"/>
          <w:b/>
          <w:i/>
          <w:u w:val="single"/>
          <w:lang w:val="es-ES"/>
        </w:rPr>
        <w:t>sine qua non</w:t>
      </w:r>
      <w:r w:rsidRPr="001E4ECD">
        <w:rPr>
          <w:rFonts w:ascii="Palatino Linotype" w:hAnsi="Palatino Linotype" w:cs="Arial"/>
          <w:lang w:val="es-ES"/>
        </w:rPr>
        <w:t xml:space="preserve"> para que los particulares ejerzan el derecho de acceso a la información pública, pues por el contrario la Ley de la materia prevé en su artículo 155, </w:t>
      </w:r>
      <w:r w:rsidRPr="001E4ECD">
        <w:rPr>
          <w:rFonts w:ascii="Palatino Linotype" w:hAnsi="Palatino Linotype" w:cs="Arial"/>
          <w:lang w:val="es-ES"/>
        </w:rPr>
        <w:lastRenderedPageBreak/>
        <w:t>párrafo segundo la posibilidad de que las solicitudes de información sean anónimas, al utilizar un nombre incompleto o, inclusive un seudónimo.</w:t>
      </w:r>
    </w:p>
    <w:p w14:paraId="4FD0448F" w14:textId="77777777" w:rsidR="00AE4768" w:rsidRPr="001E4ECD" w:rsidRDefault="00AE4768" w:rsidP="001E4ECD">
      <w:pPr>
        <w:spacing w:line="360" w:lineRule="auto"/>
        <w:jc w:val="both"/>
        <w:rPr>
          <w:rFonts w:ascii="Palatino Linotype" w:hAnsi="Palatino Linotype" w:cs="Arial"/>
          <w:lang w:val="es-ES"/>
        </w:rPr>
      </w:pPr>
    </w:p>
    <w:p w14:paraId="03E2F08E" w14:textId="77777777" w:rsidR="00AE4768" w:rsidRPr="001E4ECD" w:rsidRDefault="00AE4768" w:rsidP="001E4ECD">
      <w:pPr>
        <w:spacing w:line="360" w:lineRule="auto"/>
        <w:jc w:val="both"/>
        <w:rPr>
          <w:rFonts w:ascii="Palatino Linotype" w:hAnsi="Palatino Linotype"/>
          <w:sz w:val="22"/>
          <w:szCs w:val="22"/>
          <w:lang w:val="es-ES"/>
        </w:rPr>
      </w:pPr>
      <w:r w:rsidRPr="001E4ECD">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4331974" w14:textId="77777777" w:rsidR="00AE4768" w:rsidRPr="001E4ECD" w:rsidRDefault="00AE4768" w:rsidP="001E4ECD">
      <w:pPr>
        <w:tabs>
          <w:tab w:val="left" w:pos="851"/>
        </w:tabs>
        <w:spacing w:line="360" w:lineRule="auto"/>
        <w:ind w:left="851" w:right="901"/>
        <w:jc w:val="both"/>
        <w:rPr>
          <w:rFonts w:ascii="Palatino Linotype" w:hAnsi="Palatino Linotype"/>
          <w:sz w:val="22"/>
          <w:szCs w:val="22"/>
          <w:lang w:val="es-ES"/>
        </w:rPr>
      </w:pPr>
    </w:p>
    <w:p w14:paraId="276454E1" w14:textId="5D084D16" w:rsidR="00AE4768" w:rsidRPr="001E4ECD" w:rsidRDefault="00AE4768" w:rsidP="001E4ECD">
      <w:pPr>
        <w:spacing w:line="360" w:lineRule="auto"/>
        <w:jc w:val="both"/>
        <w:rPr>
          <w:rFonts w:ascii="Palatino Linotype" w:hAnsi="Palatino Linotype"/>
          <w:lang w:val="es-ES"/>
        </w:rPr>
      </w:pPr>
      <w:r w:rsidRPr="001E4ECD">
        <w:rPr>
          <w:rFonts w:ascii="Palatino Linotype" w:hAnsi="Palatino Linotype"/>
          <w:lang w:val="es-ES"/>
        </w:rPr>
        <w:t xml:space="preserve">Asimismo, se estima que el requisito relativo al nombre del </w:t>
      </w:r>
      <w:r w:rsidRPr="001E4ECD">
        <w:rPr>
          <w:rFonts w:ascii="Palatino Linotype" w:hAnsi="Palatino Linotype" w:cs="Arial"/>
          <w:b/>
          <w:lang w:val="es-ES"/>
        </w:rPr>
        <w:t>RECURRENTE</w:t>
      </w:r>
      <w:r w:rsidRPr="001E4ECD">
        <w:rPr>
          <w:rFonts w:ascii="Palatino Linotype" w:hAnsi="Palatino Linotype"/>
          <w:lang w:val="es-ES"/>
        </w:rPr>
        <w:t xml:space="preserve"> no constituye un supuesto indispensable de procedibilidad de los </w:t>
      </w:r>
      <w:r w:rsidR="00312B04" w:rsidRPr="001E4ECD">
        <w:rPr>
          <w:rFonts w:ascii="Palatino Linotype" w:hAnsi="Palatino Linotype"/>
          <w:lang w:val="es-ES"/>
        </w:rPr>
        <w:t>Recursos de Revisión</w:t>
      </w:r>
      <w:r w:rsidRPr="001E4ECD">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5E17B7" w:rsidRPr="001E4ECD">
        <w:rPr>
          <w:rFonts w:ascii="Palatino Linotype" w:hAnsi="Palatino Linotype"/>
          <w:lang w:val="es-ES"/>
        </w:rPr>
        <w:t>Recurso de R</w:t>
      </w:r>
      <w:r w:rsidRPr="001E4ECD">
        <w:rPr>
          <w:rFonts w:ascii="Palatino Linotype" w:hAnsi="Palatino Linotype"/>
          <w:lang w:val="es-ES"/>
        </w:rPr>
        <w:t xml:space="preserve">evisión, circunstancia que se acredita en las constancias electrónicas del expediente, de las que se desprende que </w:t>
      </w:r>
      <w:r w:rsidRPr="001E4ECD">
        <w:rPr>
          <w:rFonts w:ascii="Palatino Linotype" w:hAnsi="Palatino Linotype" w:cs="Arial"/>
          <w:b/>
          <w:lang w:val="es-ES"/>
        </w:rPr>
        <w:t>EL RECURRENTE</w:t>
      </w:r>
      <w:r w:rsidRPr="001E4ECD">
        <w:rPr>
          <w:rFonts w:ascii="Palatino Linotype" w:hAnsi="Palatino Linotype"/>
          <w:lang w:val="es-ES"/>
        </w:rPr>
        <w:t xml:space="preserve"> es la misma persona que realizó la</w:t>
      </w:r>
      <w:r w:rsidR="005E17B7" w:rsidRPr="001E4ECD">
        <w:rPr>
          <w:rFonts w:ascii="Palatino Linotype" w:hAnsi="Palatino Linotype"/>
          <w:lang w:val="es-ES"/>
        </w:rPr>
        <w:t>s</w:t>
      </w:r>
      <w:r w:rsidRPr="001E4ECD">
        <w:rPr>
          <w:rFonts w:ascii="Palatino Linotype" w:hAnsi="Palatino Linotype"/>
          <w:lang w:val="es-ES"/>
        </w:rPr>
        <w:t xml:space="preserve"> solicitud</w:t>
      </w:r>
      <w:r w:rsidR="005E17B7" w:rsidRPr="001E4ECD">
        <w:rPr>
          <w:rFonts w:ascii="Palatino Linotype" w:hAnsi="Palatino Linotype"/>
          <w:lang w:val="es-ES"/>
        </w:rPr>
        <w:t>es</w:t>
      </w:r>
      <w:r w:rsidRPr="001E4ECD">
        <w:rPr>
          <w:rFonts w:ascii="Palatino Linotype" w:hAnsi="Palatino Linotype"/>
          <w:lang w:val="es-ES"/>
        </w:rPr>
        <w:t xml:space="preserve"> de acceso a la información pública que ahora se impugna</w:t>
      </w:r>
      <w:r w:rsidR="005E17B7" w:rsidRPr="001E4ECD">
        <w:rPr>
          <w:rFonts w:ascii="Palatino Linotype" w:hAnsi="Palatino Linotype"/>
          <w:lang w:val="es-ES"/>
        </w:rPr>
        <w:t>n</w:t>
      </w:r>
      <w:r w:rsidRPr="001E4ECD">
        <w:rPr>
          <w:rFonts w:ascii="Palatino Linotype" w:hAnsi="Palatino Linotype"/>
          <w:lang w:val="es-ES"/>
        </w:rPr>
        <w:t>.</w:t>
      </w:r>
    </w:p>
    <w:p w14:paraId="4F18F821" w14:textId="77777777" w:rsidR="00AE4768" w:rsidRPr="001E4ECD" w:rsidRDefault="00AE4768" w:rsidP="001E4ECD">
      <w:pPr>
        <w:tabs>
          <w:tab w:val="left" w:pos="851"/>
        </w:tabs>
        <w:spacing w:line="360" w:lineRule="auto"/>
        <w:ind w:left="851" w:right="901"/>
        <w:jc w:val="both"/>
        <w:rPr>
          <w:rFonts w:ascii="Palatino Linotype" w:hAnsi="Palatino Linotype"/>
          <w:sz w:val="22"/>
          <w:szCs w:val="22"/>
          <w:lang w:val="es-ES"/>
        </w:rPr>
      </w:pPr>
    </w:p>
    <w:p w14:paraId="0A6D669D" w14:textId="72332E92" w:rsidR="00756235" w:rsidRPr="001E4ECD" w:rsidRDefault="00AE4768" w:rsidP="001E4ECD">
      <w:pPr>
        <w:spacing w:line="360" w:lineRule="auto"/>
        <w:jc w:val="both"/>
        <w:textAlignment w:val="baseline"/>
        <w:rPr>
          <w:rFonts w:ascii="Palatino Linotype" w:hAnsi="Palatino Linotype"/>
          <w:lang w:val="es-ES"/>
        </w:rPr>
      </w:pPr>
      <w:r w:rsidRPr="001E4ECD">
        <w:rPr>
          <w:rFonts w:ascii="Palatino Linotype" w:hAnsi="Palatino Linotype"/>
          <w:lang w:val="es-ES"/>
        </w:rPr>
        <w:t xml:space="preserve">Es así que, para el estudio de la materia sobre la que se resuelve </w:t>
      </w:r>
      <w:r w:rsidR="0038105A" w:rsidRPr="001E4ECD">
        <w:rPr>
          <w:rFonts w:ascii="Palatino Linotype" w:hAnsi="Palatino Linotype"/>
          <w:lang w:val="es-ES"/>
        </w:rPr>
        <w:t>los</w:t>
      </w:r>
      <w:r w:rsidRPr="001E4ECD">
        <w:rPr>
          <w:rFonts w:ascii="Palatino Linotype" w:hAnsi="Palatino Linotype"/>
          <w:lang w:val="es-ES"/>
        </w:rPr>
        <w:t xml:space="preserve"> presente</w:t>
      </w:r>
      <w:r w:rsidR="0038105A" w:rsidRPr="001E4ECD">
        <w:rPr>
          <w:rFonts w:ascii="Palatino Linotype" w:hAnsi="Palatino Linotype"/>
          <w:lang w:val="es-ES"/>
        </w:rPr>
        <w:t>s</w:t>
      </w:r>
      <w:r w:rsidRPr="001E4ECD">
        <w:rPr>
          <w:rFonts w:ascii="Palatino Linotype" w:hAnsi="Palatino Linotype"/>
          <w:lang w:val="es-ES"/>
        </w:rPr>
        <w:t xml:space="preserve"> </w:t>
      </w:r>
      <w:r w:rsidR="0038105A" w:rsidRPr="001E4ECD">
        <w:rPr>
          <w:rFonts w:ascii="Palatino Linotype" w:hAnsi="Palatino Linotype"/>
          <w:lang w:val="es-ES"/>
        </w:rPr>
        <w:t>R</w:t>
      </w:r>
      <w:r w:rsidRPr="001E4ECD">
        <w:rPr>
          <w:rFonts w:ascii="Palatino Linotype" w:hAnsi="Palatino Linotype"/>
          <w:lang w:val="es-ES"/>
        </w:rPr>
        <w:t xml:space="preserve">ecurso de </w:t>
      </w:r>
      <w:r w:rsidR="0038105A" w:rsidRPr="001E4ECD">
        <w:rPr>
          <w:rFonts w:ascii="Palatino Linotype" w:hAnsi="Palatino Linotype"/>
          <w:lang w:val="es-ES"/>
        </w:rPr>
        <w:t>R</w:t>
      </w:r>
      <w:r w:rsidRPr="001E4ECD">
        <w:rPr>
          <w:rFonts w:ascii="Palatino Linotype" w:hAnsi="Palatino Linotype"/>
          <w:lang w:val="es-ES"/>
        </w:rPr>
        <w:t xml:space="preserve">evisión, resulta intrascendente conocer el nombre de la persona que lo hubiere </w:t>
      </w:r>
      <w:r w:rsidRPr="001E4ECD">
        <w:rPr>
          <w:rFonts w:ascii="Palatino Linotype" w:hAnsi="Palatino Linotype"/>
          <w:lang w:val="es-ES"/>
        </w:rPr>
        <w:lastRenderedPageBreak/>
        <w:t xml:space="preserve">promovido, en virtud de que tanto la </w:t>
      </w:r>
      <w:r w:rsidRPr="001E4ECD">
        <w:rPr>
          <w:rFonts w:ascii="Palatino Linotype" w:hAnsi="Palatino Linotype"/>
        </w:rPr>
        <w:t>Constitución Política de los Estados Unidos Mexicanos</w:t>
      </w:r>
      <w:r w:rsidRPr="001E4ECD">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8C8330C" w14:textId="77777777" w:rsidR="00AE4768" w:rsidRPr="001E4ECD" w:rsidRDefault="00AE4768" w:rsidP="001E4ECD">
      <w:pPr>
        <w:spacing w:line="360" w:lineRule="auto"/>
        <w:jc w:val="both"/>
        <w:textAlignment w:val="baseline"/>
        <w:rPr>
          <w:rFonts w:ascii="Palatino Linotype" w:hAnsi="Palatino Linotype"/>
          <w:b/>
          <w:sz w:val="28"/>
          <w:lang w:eastAsia="es-MX"/>
        </w:rPr>
      </w:pPr>
    </w:p>
    <w:p w14:paraId="7C9ABA59" w14:textId="3E3DBEFD" w:rsidR="00756235" w:rsidRPr="001E4ECD" w:rsidRDefault="00756235" w:rsidP="001E4ECD">
      <w:pPr>
        <w:autoSpaceDE w:val="0"/>
        <w:autoSpaceDN w:val="0"/>
        <w:adjustRightInd w:val="0"/>
        <w:spacing w:line="360" w:lineRule="auto"/>
        <w:ind w:right="49"/>
        <w:jc w:val="both"/>
        <w:rPr>
          <w:rFonts w:ascii="Palatino Linotype" w:hAnsi="Palatino Linotype" w:cs="Arial"/>
          <w:b/>
        </w:rPr>
      </w:pPr>
      <w:r w:rsidRPr="001E4ECD">
        <w:rPr>
          <w:rFonts w:ascii="Palatino Linotype" w:hAnsi="Palatino Linotype" w:cs="Arial"/>
          <w:b/>
          <w:sz w:val="28"/>
          <w:szCs w:val="28"/>
        </w:rPr>
        <w:t>SEXTO</w:t>
      </w:r>
      <w:r w:rsidR="003533BB" w:rsidRPr="001E4ECD">
        <w:rPr>
          <w:rFonts w:ascii="Palatino Linotype" w:hAnsi="Palatino Linotype"/>
          <w:b/>
          <w:sz w:val="28"/>
          <w:szCs w:val="28"/>
        </w:rPr>
        <w:t>.</w:t>
      </w:r>
      <w:r w:rsidR="003533BB" w:rsidRPr="001E4ECD">
        <w:rPr>
          <w:rFonts w:ascii="Palatino Linotype" w:hAnsi="Palatino Linotype"/>
          <w:b/>
        </w:rPr>
        <w:t xml:space="preserve"> </w:t>
      </w:r>
      <w:r w:rsidRPr="001E4ECD">
        <w:rPr>
          <w:rFonts w:ascii="Palatino Linotype" w:hAnsi="Palatino Linotype" w:cs="Arial"/>
          <w:b/>
        </w:rPr>
        <w:t>Estudio y resolución del asunto.</w:t>
      </w:r>
    </w:p>
    <w:p w14:paraId="413F2556" w14:textId="77777777" w:rsidR="00744222" w:rsidRPr="001E4ECD" w:rsidRDefault="00744222" w:rsidP="001E4ECD">
      <w:pPr>
        <w:spacing w:line="360" w:lineRule="auto"/>
        <w:jc w:val="both"/>
        <w:rPr>
          <w:rFonts w:ascii="Palatino Linotype" w:hAnsi="Palatino Linotype" w:cs="Arial"/>
        </w:rPr>
      </w:pPr>
      <w:bookmarkStart w:id="3" w:name="_Hlk63244169"/>
      <w:r w:rsidRPr="001E4ECD">
        <w:rPr>
          <w:rFonts w:ascii="Palatino Linotype" w:hAnsi="Palatino Linotype" w:cs="Arial"/>
        </w:rPr>
        <w:t xml:space="preserve">Una vez determinada la vía sobre la que versará el presente recurso, y previa revisión del expediente electrónico formado en </w:t>
      </w:r>
      <w:r w:rsidRPr="001E4ECD">
        <w:rPr>
          <w:rFonts w:ascii="Palatino Linotype" w:hAnsi="Palatino Linotype" w:cs="Arial"/>
          <w:b/>
        </w:rPr>
        <w:t>EL SAIMEX</w:t>
      </w:r>
      <w:r w:rsidRPr="001E4ECD">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1E4ECD">
        <w:rPr>
          <w:rFonts w:ascii="Palatino Linotype" w:hAnsi="Palatino Linotype"/>
        </w:rPr>
        <w:t>Constitución Política de los Estados Unidos Mexicanos, Constitución Política del Estado Libre y Soberano de México</w:t>
      </w:r>
      <w:r w:rsidRPr="001E4ECD">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1E4ECD">
        <w:rPr>
          <w:rFonts w:ascii="Palatino Linotype" w:hAnsi="Palatino Linotype"/>
        </w:rPr>
        <w:t>Constitución Política de los Estados Unidos Mexicanos</w:t>
      </w:r>
      <w:r w:rsidRPr="001E4ECD">
        <w:rPr>
          <w:rFonts w:ascii="Palatino Linotype" w:hAnsi="Palatino Linotype" w:cs="Arial"/>
        </w:rPr>
        <w:t xml:space="preserve"> y los numerales 8 y 9 de la Ley de Transparencia y Acceso a la Información Pública del Estado de México y Municipios.</w:t>
      </w:r>
    </w:p>
    <w:p w14:paraId="59DECD81" w14:textId="77777777" w:rsidR="0003421A" w:rsidRPr="001E4ECD" w:rsidRDefault="0003421A" w:rsidP="001E4ECD">
      <w:pPr>
        <w:spacing w:line="360" w:lineRule="auto"/>
        <w:jc w:val="both"/>
        <w:rPr>
          <w:rFonts w:ascii="Palatino Linotype" w:hAnsi="Palatino Linotype" w:cs="Arial"/>
        </w:rPr>
      </w:pPr>
    </w:p>
    <w:p w14:paraId="5DC0EF72" w14:textId="23698ECB" w:rsidR="0003421A" w:rsidRPr="001E4ECD" w:rsidRDefault="0003421A" w:rsidP="001E4ECD">
      <w:pPr>
        <w:spacing w:line="360" w:lineRule="auto"/>
        <w:jc w:val="both"/>
        <w:rPr>
          <w:rFonts w:ascii="Palatino Linotype" w:hAnsi="Palatino Linotype" w:cs="Arial"/>
          <w:lang w:val="es-ES"/>
        </w:rPr>
      </w:pPr>
      <w:r w:rsidRPr="001E4ECD">
        <w:rPr>
          <w:rFonts w:ascii="Palatino Linotype" w:hAnsi="Palatino Linotype"/>
          <w:lang w:val="es-ES"/>
        </w:rPr>
        <w:lastRenderedPageBreak/>
        <w:t xml:space="preserve">Primero, se considera conveniente entrar al estudio de la aclaración de solicitud realizada por </w:t>
      </w:r>
      <w:r w:rsidRPr="001E4ECD">
        <w:rPr>
          <w:rFonts w:ascii="Palatino Linotype" w:hAnsi="Palatino Linotype"/>
          <w:b/>
          <w:lang w:val="es-ES"/>
        </w:rPr>
        <w:t xml:space="preserve">EL SUJETO OBLIGADO </w:t>
      </w:r>
      <w:r w:rsidRPr="001E4ECD">
        <w:rPr>
          <w:rFonts w:ascii="Palatino Linotype" w:hAnsi="Palatino Linotype"/>
          <w:lang w:val="es-ES"/>
        </w:rPr>
        <w:t xml:space="preserve">a fin de determinar si </w:t>
      </w:r>
      <w:r w:rsidRPr="001E4ECD">
        <w:rPr>
          <w:rFonts w:ascii="Palatino Linotype" w:hAnsi="Palatino Linotype" w:cs="Arial"/>
          <w:lang w:val="es-ES"/>
        </w:rPr>
        <w:t>el procedimiento para dar por no presentada la solicitud de información fue conforme a derecho.</w:t>
      </w:r>
    </w:p>
    <w:p w14:paraId="4DAEC0C1" w14:textId="77777777" w:rsidR="0003421A" w:rsidRPr="001E4ECD" w:rsidRDefault="0003421A" w:rsidP="001E4ECD">
      <w:pPr>
        <w:spacing w:line="360" w:lineRule="auto"/>
        <w:jc w:val="both"/>
        <w:rPr>
          <w:rFonts w:ascii="Palatino Linotype" w:hAnsi="Palatino Linotype" w:cs="Arial"/>
          <w:lang w:val="es-ES"/>
        </w:rPr>
      </w:pPr>
    </w:p>
    <w:p w14:paraId="44258BDF" w14:textId="0985D627" w:rsidR="0003421A" w:rsidRPr="001E4ECD" w:rsidRDefault="0003421A" w:rsidP="001E4ECD">
      <w:pPr>
        <w:autoSpaceDE w:val="0"/>
        <w:autoSpaceDN w:val="0"/>
        <w:adjustRightInd w:val="0"/>
        <w:spacing w:line="360" w:lineRule="auto"/>
        <w:jc w:val="both"/>
        <w:rPr>
          <w:rFonts w:ascii="Palatino Linotype" w:hAnsi="Palatino Linotype" w:cs="Arial"/>
          <w:lang w:val="es-ES"/>
        </w:rPr>
      </w:pPr>
      <w:r w:rsidRPr="001E4ECD">
        <w:rPr>
          <w:rFonts w:ascii="Palatino Linotype" w:hAnsi="Palatino Linotype" w:cs="Arial"/>
          <w:lang w:val="es-ES"/>
        </w:rPr>
        <w:t xml:space="preserve">Por lo que, es importante señalar que la Ley de la materia establece que cuando los solicitantes no atiendan el requerimiento de información presentado por </w:t>
      </w:r>
      <w:r w:rsidRPr="001E4ECD">
        <w:rPr>
          <w:rFonts w:ascii="Palatino Linotype" w:hAnsi="Palatino Linotype" w:cs="Arial"/>
          <w:b/>
          <w:lang w:val="es-ES"/>
        </w:rPr>
        <w:t>EL SUJETO OBLIGADO</w:t>
      </w:r>
      <w:r w:rsidRPr="001E4ECD">
        <w:rPr>
          <w:rFonts w:ascii="Palatino Linotype" w:hAnsi="Palatino Linotype" w:cs="Arial"/>
          <w:lang w:val="es-ES"/>
        </w:rPr>
        <w:t>, ésta se tendrá por no presentada de conformidad con el artículo 159 de la Ley de Transparencia y Acceso a la Información Pública del Estado de México y Municipios.</w:t>
      </w:r>
    </w:p>
    <w:p w14:paraId="6F73C918" w14:textId="77777777" w:rsidR="0003421A" w:rsidRPr="001E4ECD" w:rsidRDefault="0003421A" w:rsidP="001E4ECD">
      <w:pPr>
        <w:autoSpaceDE w:val="0"/>
        <w:autoSpaceDN w:val="0"/>
        <w:adjustRightInd w:val="0"/>
        <w:spacing w:line="360" w:lineRule="auto"/>
        <w:jc w:val="both"/>
        <w:rPr>
          <w:rFonts w:ascii="Palatino Linotype" w:hAnsi="Palatino Linotype" w:cs="Arial"/>
          <w:lang w:val="es-ES"/>
        </w:rPr>
      </w:pPr>
    </w:p>
    <w:p w14:paraId="47F68AD0" w14:textId="77777777" w:rsidR="0003421A" w:rsidRPr="001E4ECD" w:rsidRDefault="0003421A" w:rsidP="001E4ECD">
      <w:pPr>
        <w:autoSpaceDE w:val="0"/>
        <w:autoSpaceDN w:val="0"/>
        <w:adjustRightInd w:val="0"/>
        <w:spacing w:line="360" w:lineRule="auto"/>
        <w:jc w:val="both"/>
        <w:rPr>
          <w:rFonts w:ascii="Palatino Linotype" w:eastAsiaTheme="minorHAnsi" w:hAnsi="Palatino Linotype" w:cs="Bookman Old Style"/>
          <w:b/>
          <w:i/>
          <w:lang w:eastAsia="en-US"/>
        </w:rPr>
      </w:pPr>
      <w:r w:rsidRPr="001E4ECD">
        <w:rPr>
          <w:rFonts w:ascii="Palatino Linotype" w:hAnsi="Palatino Linotype" w:cs="Arial"/>
          <w:lang w:val="es-ES"/>
        </w:rPr>
        <w:t xml:space="preserve">Sin embargo, el párrafo tercero del citado precepto legal, también señala de manera clara que </w:t>
      </w:r>
      <w:r w:rsidRPr="001E4ECD">
        <w:rPr>
          <w:rFonts w:ascii="Palatino Linotype" w:hAnsi="Palatino Linotype" w:cs="Arial"/>
          <w:b/>
          <w:i/>
          <w:lang w:val="es-ES"/>
        </w:rPr>
        <w:t>“</w:t>
      </w:r>
      <w:r w:rsidRPr="001E4ECD">
        <w:rPr>
          <w:rFonts w:ascii="Palatino Linotype" w:eastAsiaTheme="minorHAnsi" w:hAnsi="Palatino Linotype" w:cs="Bookman Old Style"/>
          <w:b/>
          <w:i/>
          <w:lang w:eastAsia="en-US"/>
        </w:rPr>
        <w:t xml:space="preserve">La solicitud se tendrá por no presentada cuando los solicitantes no atiendan el requerimiento de información adicional, </w:t>
      </w:r>
      <w:r w:rsidRPr="001E4ECD">
        <w:rPr>
          <w:rFonts w:ascii="Palatino Linotype" w:eastAsiaTheme="minorHAnsi" w:hAnsi="Palatino Linotype" w:cs="Bookman Old Style"/>
          <w:b/>
          <w:i/>
          <w:u w:val="single"/>
          <w:lang w:eastAsia="en-US"/>
        </w:rPr>
        <w:t>salvo que en la solicitud inicial se aprecien elementos que permitan identificar la información requerida</w:t>
      </w:r>
      <w:r w:rsidRPr="001E4ECD">
        <w:rPr>
          <w:rFonts w:ascii="Palatino Linotype" w:eastAsiaTheme="minorHAnsi" w:hAnsi="Palatino Linotype" w:cs="Bookman Old Style"/>
          <w:b/>
          <w:i/>
          <w:lang w:eastAsia="en-US"/>
        </w:rPr>
        <w:t>, quedando a salvo los derechos del particular para volver a presentar su solicitud</w:t>
      </w:r>
      <w:r w:rsidRPr="001E4ECD">
        <w:rPr>
          <w:rFonts w:ascii="Palatino Linotype" w:hAnsi="Palatino Linotype" w:cs="Arial"/>
          <w:b/>
          <w:i/>
          <w:lang w:val="es-ES"/>
        </w:rPr>
        <w:t>”</w:t>
      </w:r>
      <w:r w:rsidRPr="001E4ECD">
        <w:rPr>
          <w:rFonts w:ascii="Palatino Linotype" w:hAnsi="Palatino Linotype" w:cs="Arial"/>
          <w:lang w:val="es-ES"/>
        </w:rPr>
        <w:t xml:space="preserve">; aunado a que, en el último párrafo se precisa lo siguiente: </w:t>
      </w:r>
      <w:r w:rsidRPr="001E4ECD">
        <w:rPr>
          <w:rFonts w:ascii="Palatino Linotype" w:eastAsiaTheme="minorHAnsi" w:hAnsi="Palatino Linotype" w:cs="Bookman Old Style"/>
          <w:b/>
          <w:i/>
          <w:lang w:eastAsia="en-US"/>
        </w:rPr>
        <w:t>“En el caso de requerimientos parciales no desahogados, se tendrá por presentada la solicitud por lo que respecta a los contenidos de información que no formaron parte del requerimiento”.</w:t>
      </w:r>
    </w:p>
    <w:p w14:paraId="58383962" w14:textId="77777777" w:rsidR="0003421A" w:rsidRPr="001E4ECD" w:rsidRDefault="0003421A" w:rsidP="001E4ECD">
      <w:pPr>
        <w:spacing w:line="360" w:lineRule="auto"/>
        <w:jc w:val="both"/>
        <w:rPr>
          <w:rFonts w:ascii="Palatino Linotype" w:hAnsi="Palatino Linotype" w:cs="Arial"/>
          <w:lang w:val="es-ES"/>
        </w:rPr>
      </w:pPr>
    </w:p>
    <w:p w14:paraId="0F84C947" w14:textId="4CFB3890" w:rsidR="0003421A" w:rsidRPr="001E4ECD" w:rsidRDefault="0003421A" w:rsidP="001E4ECD">
      <w:pPr>
        <w:spacing w:line="360" w:lineRule="auto"/>
        <w:jc w:val="both"/>
        <w:rPr>
          <w:rFonts w:ascii="Palatino Linotype" w:hAnsi="Palatino Linotype" w:cs="Arial"/>
          <w:lang w:val="es-ES"/>
        </w:rPr>
      </w:pPr>
      <w:r w:rsidRPr="001E4ECD">
        <w:rPr>
          <w:rFonts w:ascii="Palatino Linotype" w:hAnsi="Palatino Linotype" w:cs="Arial"/>
          <w:lang w:val="es-ES"/>
        </w:rPr>
        <w:t xml:space="preserve">Es así que, del análisis realizado a las solicitudes de información realizadas por el particular, </w:t>
      </w:r>
      <w:r w:rsidR="00A3155F" w:rsidRPr="001E4ECD">
        <w:rPr>
          <w:rFonts w:ascii="Palatino Linotype" w:hAnsi="Palatino Linotype" w:cs="Arial"/>
          <w:lang w:val="es-ES"/>
        </w:rPr>
        <w:t xml:space="preserve">se advierten </w:t>
      </w:r>
      <w:r w:rsidR="00A306D2" w:rsidRPr="001E4ECD">
        <w:rPr>
          <w:rFonts w:ascii="Palatino Linotype" w:hAnsi="Palatino Linotype" w:cs="Arial"/>
          <w:lang w:val="es-ES"/>
        </w:rPr>
        <w:t xml:space="preserve">que éstas cuentan con </w:t>
      </w:r>
      <w:r w:rsidR="00A3155F" w:rsidRPr="001E4ECD">
        <w:rPr>
          <w:rFonts w:ascii="Palatino Linotype" w:hAnsi="Palatino Linotype" w:cs="Arial"/>
          <w:lang w:val="es-ES"/>
        </w:rPr>
        <w:t xml:space="preserve">los elementos mínimos que permiten identificar la información requerida, pues se entiende que el particular desea tener acceso a la siguiente información: </w:t>
      </w:r>
    </w:p>
    <w:p w14:paraId="449EB4E9" w14:textId="1EFE8953" w:rsidR="00A3155F" w:rsidRPr="001E4ECD" w:rsidRDefault="00A3155F" w:rsidP="001E4ECD">
      <w:pPr>
        <w:pStyle w:val="Prrafodelista"/>
        <w:numPr>
          <w:ilvl w:val="0"/>
          <w:numId w:val="17"/>
        </w:numPr>
        <w:spacing w:line="360" w:lineRule="auto"/>
        <w:jc w:val="both"/>
        <w:rPr>
          <w:rFonts w:ascii="Palatino Linotype" w:hAnsi="Palatino Linotype" w:cs="Arial"/>
          <w:lang w:val="es-ES"/>
        </w:rPr>
      </w:pPr>
      <w:r w:rsidRPr="001E4ECD">
        <w:rPr>
          <w:rFonts w:ascii="Palatino Linotype" w:hAnsi="Palatino Linotype" w:cs="Arial"/>
          <w:lang w:val="es-ES"/>
        </w:rPr>
        <w:lastRenderedPageBreak/>
        <w:t xml:space="preserve">Número de demandas laborales recibidas del uno de enero al veintidós de agosto de dos mil veintidós (fecha en que fue presentada la solicitud por el particular); así como, número de expediente. </w:t>
      </w:r>
    </w:p>
    <w:p w14:paraId="25E70A7F" w14:textId="046AAECD" w:rsidR="00A3155F" w:rsidRPr="001E4ECD" w:rsidRDefault="00A3155F" w:rsidP="001E4ECD">
      <w:pPr>
        <w:pStyle w:val="Prrafodelista"/>
        <w:numPr>
          <w:ilvl w:val="0"/>
          <w:numId w:val="17"/>
        </w:numPr>
        <w:spacing w:line="360" w:lineRule="auto"/>
        <w:jc w:val="both"/>
        <w:rPr>
          <w:rFonts w:ascii="Palatino Linotype" w:hAnsi="Palatino Linotype" w:cs="Arial"/>
          <w:lang w:val="es-ES"/>
        </w:rPr>
      </w:pPr>
      <w:r w:rsidRPr="001E4ECD">
        <w:rPr>
          <w:rFonts w:ascii="Palatino Linotype" w:hAnsi="Palatino Linotype" w:cs="Arial"/>
          <w:lang w:val="es-ES"/>
        </w:rPr>
        <w:t xml:space="preserve">Juicios laborales y/o convenidos sin juicios pagados del uno de enero al veintidós de agosto de dos mil veintidós (fecha en que fue presentada la solicitud por el particular); así como, montos y nombre de los servidores públicos. </w:t>
      </w:r>
    </w:p>
    <w:p w14:paraId="6ABD8A2C" w14:textId="38DF3938" w:rsidR="00A3155F" w:rsidRPr="001E4ECD" w:rsidRDefault="00A3155F" w:rsidP="001E4ECD">
      <w:pPr>
        <w:pStyle w:val="Prrafodelista"/>
        <w:numPr>
          <w:ilvl w:val="0"/>
          <w:numId w:val="17"/>
        </w:numPr>
        <w:spacing w:line="360" w:lineRule="auto"/>
        <w:jc w:val="both"/>
        <w:rPr>
          <w:rFonts w:ascii="Palatino Linotype" w:hAnsi="Palatino Linotype" w:cs="Arial"/>
          <w:lang w:val="es-ES"/>
        </w:rPr>
      </w:pPr>
      <w:r w:rsidRPr="001E4ECD">
        <w:rPr>
          <w:rFonts w:ascii="Palatino Linotype" w:hAnsi="Palatino Linotype" w:cs="Arial"/>
          <w:lang w:val="es-ES"/>
        </w:rPr>
        <w:t xml:space="preserve">Nombre de servidores públicos que han interpuesto demanda </w:t>
      </w:r>
      <w:r w:rsidR="00F82F75" w:rsidRPr="001E4ECD">
        <w:rPr>
          <w:rFonts w:ascii="Palatino Linotype" w:hAnsi="Palatino Linotype" w:cs="Arial"/>
          <w:lang w:val="es-ES"/>
        </w:rPr>
        <w:t xml:space="preserve">del uno de enero de dos mil veintiuno al veintidós de agosto de dos mil veintidós (fecha en que fue presentada la solicitud por el particular). </w:t>
      </w:r>
    </w:p>
    <w:p w14:paraId="199F1A76" w14:textId="77777777" w:rsidR="00A3155F" w:rsidRPr="001E4ECD" w:rsidRDefault="00A3155F" w:rsidP="001E4ECD">
      <w:pPr>
        <w:tabs>
          <w:tab w:val="left" w:pos="851"/>
        </w:tabs>
        <w:spacing w:line="360" w:lineRule="auto"/>
        <w:ind w:right="1134"/>
        <w:jc w:val="both"/>
        <w:rPr>
          <w:rFonts w:ascii="Palatino Linotype" w:hAnsi="Palatino Linotype"/>
          <w:b/>
        </w:rPr>
      </w:pPr>
    </w:p>
    <w:p w14:paraId="34C2E45E" w14:textId="3EB330E2" w:rsidR="004A3BB9" w:rsidRPr="001E4ECD" w:rsidRDefault="00F82F75" w:rsidP="001E4ECD">
      <w:pPr>
        <w:pStyle w:val="Prrafodelista"/>
        <w:widowControl w:val="0"/>
        <w:autoSpaceDE w:val="0"/>
        <w:autoSpaceDN w:val="0"/>
        <w:adjustRightInd w:val="0"/>
        <w:spacing w:line="360" w:lineRule="auto"/>
        <w:ind w:left="0"/>
        <w:jc w:val="both"/>
        <w:rPr>
          <w:rFonts w:ascii="Palatino Linotype" w:hAnsi="Palatino Linotype"/>
        </w:rPr>
      </w:pPr>
      <w:r w:rsidRPr="001E4ECD">
        <w:rPr>
          <w:rFonts w:ascii="Palatino Linotype" w:hAnsi="Palatino Linotype"/>
        </w:rPr>
        <w:t xml:space="preserve">Ahora bien, derivado que </w:t>
      </w:r>
      <w:r w:rsidRPr="001E4ECD">
        <w:rPr>
          <w:rFonts w:ascii="Palatino Linotype" w:hAnsi="Palatino Linotype"/>
          <w:b/>
        </w:rPr>
        <w:t xml:space="preserve">EL SUJETO OBLIGADO </w:t>
      </w:r>
      <w:r w:rsidRPr="001E4ECD">
        <w:rPr>
          <w:rFonts w:ascii="Palatino Linotype" w:hAnsi="Palatino Linotype"/>
        </w:rPr>
        <w:t xml:space="preserve">dio por no presentada la solicitud de aclaración, este Órgano Garante considera conveniente </w:t>
      </w:r>
      <w:r w:rsidRPr="001E4ECD">
        <w:rPr>
          <w:rFonts w:ascii="Palatino Linotype" w:hAnsi="Palatino Linotype" w:cs="Arial"/>
        </w:rPr>
        <w:t>entrar</w:t>
      </w:r>
      <w:r w:rsidRPr="001E4ECD">
        <w:rPr>
          <w:rFonts w:ascii="Palatino Linotype" w:hAnsi="Palatino Linotype"/>
        </w:rPr>
        <w:t xml:space="preserve"> al estudio de la naturaleza jurídica de la información; por lo que, en primer término se considera conveniente </w:t>
      </w:r>
      <w:r w:rsidR="004A3BB9" w:rsidRPr="001E4ECD">
        <w:rPr>
          <w:rFonts w:ascii="Palatino Linotype" w:hAnsi="Palatino Linotype" w:cs="Arial"/>
        </w:rPr>
        <w:t xml:space="preserve">traer a contexto la parte que nos interesa la </w:t>
      </w:r>
      <w:r w:rsidR="004A3BB9" w:rsidRPr="001E4ECD">
        <w:rPr>
          <w:rFonts w:ascii="Palatino Linotype" w:hAnsi="Palatino Linotype"/>
        </w:rPr>
        <w:t xml:space="preserve">Ley de Trabajo de los Servidores Públicos del Estado y Municipios, establece lo siguiente: </w:t>
      </w:r>
    </w:p>
    <w:p w14:paraId="33BFCAF5" w14:textId="77777777" w:rsidR="004A3BB9" w:rsidRPr="001E4ECD" w:rsidRDefault="004A3BB9" w:rsidP="001E4ECD">
      <w:pPr>
        <w:ind w:right="49"/>
        <w:jc w:val="both"/>
        <w:rPr>
          <w:rFonts w:ascii="Palatino Linotype" w:hAnsi="Palatino Linotype"/>
        </w:rPr>
      </w:pPr>
    </w:p>
    <w:p w14:paraId="5FD9E68E" w14:textId="77777777" w:rsidR="004A3BB9" w:rsidRPr="001E4ECD" w:rsidRDefault="004A3BB9" w:rsidP="001E4ECD">
      <w:pPr>
        <w:ind w:left="851" w:right="1134"/>
        <w:jc w:val="both"/>
        <w:rPr>
          <w:rFonts w:ascii="Palatino Linotype" w:eastAsia="Batang" w:hAnsi="Palatino Linotype" w:cs="Arial"/>
          <w:i/>
          <w:sz w:val="22"/>
          <w:lang w:val="es-AR"/>
        </w:rPr>
      </w:pPr>
      <w:r w:rsidRPr="001E4ECD">
        <w:rPr>
          <w:rFonts w:ascii="Palatino Linotype" w:eastAsia="Batang" w:hAnsi="Palatino Linotype" w:cs="Arial"/>
          <w:b/>
          <w:i/>
          <w:sz w:val="22"/>
          <w:lang w:val="es-AR"/>
        </w:rPr>
        <w:t>“ARTÍCULO 89.</w:t>
      </w:r>
      <w:r w:rsidRPr="001E4ECD">
        <w:rPr>
          <w:rFonts w:ascii="Palatino Linotype" w:eastAsia="Batang" w:hAnsi="Palatino Linotype" w:cs="Arial"/>
          <w:i/>
          <w:sz w:val="22"/>
          <w:lang w:val="es-AR"/>
        </w:rPr>
        <w:t xml:space="preserve"> Son </w:t>
      </w:r>
      <w:r w:rsidRPr="001E4ECD">
        <w:rPr>
          <w:rFonts w:ascii="Palatino Linotype" w:eastAsia="Batang" w:hAnsi="Palatino Linotype" w:cs="Arial"/>
          <w:b/>
          <w:i/>
          <w:sz w:val="22"/>
          <w:lang w:val="es-AR"/>
        </w:rPr>
        <w:t>causas de terminación de la relación laboral</w:t>
      </w:r>
      <w:r w:rsidRPr="001E4ECD">
        <w:rPr>
          <w:rFonts w:ascii="Palatino Linotype" w:eastAsia="Batang" w:hAnsi="Palatino Linotype" w:cs="Arial"/>
          <w:i/>
          <w:sz w:val="22"/>
          <w:lang w:val="es-AR"/>
        </w:rPr>
        <w:t xml:space="preserve"> sin responsabilidad para las instituciones públicas: </w:t>
      </w:r>
    </w:p>
    <w:p w14:paraId="456EAF5A" w14:textId="77777777" w:rsidR="004A3BB9" w:rsidRPr="001E4ECD" w:rsidRDefault="004A3BB9" w:rsidP="001E4ECD">
      <w:pPr>
        <w:ind w:left="851" w:right="1134"/>
        <w:jc w:val="both"/>
        <w:rPr>
          <w:rFonts w:ascii="Palatino Linotype" w:eastAsia="Batang" w:hAnsi="Palatino Linotype" w:cs="Arial"/>
          <w:i/>
          <w:sz w:val="22"/>
          <w:lang w:val="es-AR"/>
        </w:rPr>
      </w:pPr>
      <w:r w:rsidRPr="001E4ECD">
        <w:rPr>
          <w:rFonts w:ascii="Palatino Linotype" w:eastAsia="Batang" w:hAnsi="Palatino Linotype" w:cs="Arial"/>
          <w:b/>
          <w:i/>
          <w:sz w:val="22"/>
          <w:lang w:val="es-AR"/>
        </w:rPr>
        <w:t>I.</w:t>
      </w:r>
      <w:r w:rsidRPr="001E4ECD">
        <w:rPr>
          <w:rFonts w:ascii="Palatino Linotype" w:eastAsia="Batang" w:hAnsi="Palatino Linotype" w:cs="Arial"/>
          <w:i/>
          <w:sz w:val="22"/>
          <w:lang w:val="es-AR"/>
        </w:rPr>
        <w:t xml:space="preserve"> La renuncia del servidor público; </w:t>
      </w:r>
    </w:p>
    <w:p w14:paraId="4249DA66" w14:textId="77777777" w:rsidR="004A3BB9" w:rsidRPr="001E4ECD" w:rsidRDefault="004A3BB9" w:rsidP="001E4ECD">
      <w:pPr>
        <w:ind w:left="851" w:right="1134"/>
        <w:jc w:val="both"/>
        <w:rPr>
          <w:rFonts w:ascii="Palatino Linotype" w:eastAsia="Batang" w:hAnsi="Palatino Linotype" w:cs="Arial"/>
          <w:i/>
          <w:sz w:val="22"/>
          <w:lang w:val="es-AR"/>
        </w:rPr>
      </w:pPr>
      <w:r w:rsidRPr="001E4ECD">
        <w:rPr>
          <w:rFonts w:ascii="Palatino Linotype" w:eastAsia="Batang" w:hAnsi="Palatino Linotype" w:cs="Arial"/>
          <w:b/>
          <w:i/>
          <w:sz w:val="22"/>
          <w:lang w:val="es-AR"/>
        </w:rPr>
        <w:t>II.</w:t>
      </w:r>
      <w:r w:rsidRPr="001E4ECD">
        <w:rPr>
          <w:rFonts w:ascii="Palatino Linotype" w:eastAsia="Batang" w:hAnsi="Palatino Linotype" w:cs="Arial"/>
          <w:i/>
          <w:sz w:val="22"/>
          <w:lang w:val="es-AR"/>
        </w:rPr>
        <w:t xml:space="preserve"> El mutuo consentimiento de las partes; </w:t>
      </w:r>
    </w:p>
    <w:p w14:paraId="264C5891" w14:textId="77777777" w:rsidR="004A3BB9" w:rsidRPr="001E4ECD" w:rsidRDefault="004A3BB9" w:rsidP="001E4ECD">
      <w:pPr>
        <w:ind w:left="851" w:right="1134"/>
        <w:jc w:val="both"/>
        <w:rPr>
          <w:rFonts w:ascii="Palatino Linotype" w:eastAsia="Batang" w:hAnsi="Palatino Linotype" w:cs="Arial"/>
          <w:i/>
          <w:sz w:val="22"/>
          <w:lang w:val="es-AR"/>
        </w:rPr>
      </w:pPr>
      <w:r w:rsidRPr="001E4ECD">
        <w:rPr>
          <w:rFonts w:ascii="Palatino Linotype" w:eastAsia="Batang" w:hAnsi="Palatino Linotype" w:cs="Arial"/>
          <w:b/>
          <w:i/>
          <w:sz w:val="22"/>
          <w:lang w:val="es-AR"/>
        </w:rPr>
        <w:t>III.</w:t>
      </w:r>
      <w:r w:rsidRPr="001E4ECD">
        <w:rPr>
          <w:rFonts w:ascii="Palatino Linotype" w:eastAsia="Batang" w:hAnsi="Palatino Linotype" w:cs="Arial"/>
          <w:i/>
          <w:sz w:val="22"/>
          <w:lang w:val="es-AR"/>
        </w:rPr>
        <w:t xml:space="preserve"> El vencimiento del término o conclusión de la obra determinantes de la contratación; </w:t>
      </w:r>
    </w:p>
    <w:p w14:paraId="59EE8086" w14:textId="77777777" w:rsidR="004A3BB9" w:rsidRPr="001E4ECD" w:rsidRDefault="004A3BB9" w:rsidP="001E4ECD">
      <w:pPr>
        <w:ind w:left="851" w:right="1134"/>
        <w:jc w:val="both"/>
        <w:rPr>
          <w:rFonts w:ascii="Palatino Linotype" w:eastAsia="Batang" w:hAnsi="Palatino Linotype" w:cs="Arial"/>
          <w:i/>
          <w:sz w:val="22"/>
          <w:lang w:val="es-AR"/>
        </w:rPr>
      </w:pPr>
      <w:r w:rsidRPr="001E4ECD">
        <w:rPr>
          <w:rFonts w:ascii="Palatino Linotype" w:eastAsia="Batang" w:hAnsi="Palatino Linotype" w:cs="Arial"/>
          <w:b/>
          <w:i/>
          <w:sz w:val="22"/>
          <w:lang w:val="es-AR"/>
        </w:rPr>
        <w:t>IV.</w:t>
      </w:r>
      <w:r w:rsidRPr="001E4ECD">
        <w:rPr>
          <w:rFonts w:ascii="Palatino Linotype" w:eastAsia="Batang" w:hAnsi="Palatino Linotype" w:cs="Arial"/>
          <w:i/>
          <w:sz w:val="22"/>
          <w:lang w:val="es-AR"/>
        </w:rPr>
        <w:t xml:space="preserve"> El término o conclusión de la administración en la cual fue contratado el servidor público a que se refiere el artículo 8 de ésta Ley; </w:t>
      </w:r>
    </w:p>
    <w:p w14:paraId="2DC58A52" w14:textId="77777777" w:rsidR="004A3BB9" w:rsidRPr="001E4ECD" w:rsidRDefault="004A3BB9" w:rsidP="001E4ECD">
      <w:pPr>
        <w:ind w:left="851" w:right="1134"/>
        <w:jc w:val="both"/>
        <w:rPr>
          <w:rFonts w:ascii="Palatino Linotype" w:eastAsia="Batang" w:hAnsi="Palatino Linotype" w:cs="Arial"/>
          <w:i/>
          <w:sz w:val="22"/>
          <w:lang w:val="es-AR"/>
        </w:rPr>
      </w:pPr>
      <w:r w:rsidRPr="001E4ECD">
        <w:rPr>
          <w:rFonts w:ascii="Palatino Linotype" w:eastAsia="Batang" w:hAnsi="Palatino Linotype" w:cs="Arial"/>
          <w:b/>
          <w:i/>
          <w:sz w:val="22"/>
          <w:lang w:val="es-AR"/>
        </w:rPr>
        <w:t>V.</w:t>
      </w:r>
      <w:r w:rsidRPr="001E4ECD">
        <w:rPr>
          <w:rFonts w:ascii="Palatino Linotype" w:eastAsia="Batang" w:hAnsi="Palatino Linotype" w:cs="Arial"/>
          <w:i/>
          <w:sz w:val="22"/>
          <w:lang w:val="es-AR"/>
        </w:rPr>
        <w:t xml:space="preserve"> La muerte del servidor público; y </w:t>
      </w:r>
    </w:p>
    <w:p w14:paraId="0E582603" w14:textId="77777777" w:rsidR="004A3BB9" w:rsidRPr="001E4ECD" w:rsidRDefault="004A3BB9" w:rsidP="001E4ECD">
      <w:pPr>
        <w:ind w:left="851" w:right="1134"/>
        <w:jc w:val="both"/>
        <w:rPr>
          <w:rFonts w:ascii="Palatino Linotype" w:eastAsia="Batang" w:hAnsi="Palatino Linotype" w:cs="Arial"/>
          <w:i/>
          <w:sz w:val="22"/>
          <w:lang w:val="es-AR"/>
        </w:rPr>
      </w:pPr>
      <w:r w:rsidRPr="001E4ECD">
        <w:rPr>
          <w:rFonts w:ascii="Palatino Linotype" w:eastAsia="Batang" w:hAnsi="Palatino Linotype" w:cs="Arial"/>
          <w:b/>
          <w:i/>
          <w:sz w:val="22"/>
          <w:lang w:val="es-AR"/>
        </w:rPr>
        <w:t>VI.</w:t>
      </w:r>
      <w:r w:rsidRPr="001E4ECD">
        <w:rPr>
          <w:rFonts w:ascii="Palatino Linotype" w:eastAsia="Batang" w:hAnsi="Palatino Linotype" w:cs="Arial"/>
          <w:i/>
          <w:sz w:val="22"/>
          <w:lang w:val="es-AR"/>
        </w:rPr>
        <w:t xml:space="preserve"> La incapacidad permanente del servidor público que le impida el desempeño de sus labores.</w:t>
      </w:r>
    </w:p>
    <w:p w14:paraId="66B6F9BC" w14:textId="77777777" w:rsidR="004A3BB9" w:rsidRPr="001E4ECD" w:rsidRDefault="004A3BB9" w:rsidP="001E4ECD">
      <w:pPr>
        <w:ind w:left="851" w:right="1134"/>
        <w:jc w:val="both"/>
        <w:rPr>
          <w:rFonts w:ascii="Palatino Linotype" w:eastAsia="Batang" w:hAnsi="Palatino Linotype" w:cs="Arial"/>
          <w:i/>
          <w:sz w:val="22"/>
          <w:lang w:val="es-AR"/>
        </w:rPr>
      </w:pPr>
    </w:p>
    <w:p w14:paraId="1497876D" w14:textId="77777777" w:rsidR="004A3BB9" w:rsidRPr="001E4ECD" w:rsidRDefault="004A3BB9" w:rsidP="001E4ECD">
      <w:pPr>
        <w:ind w:left="851" w:right="1134"/>
        <w:jc w:val="both"/>
        <w:rPr>
          <w:rFonts w:ascii="Palatino Linotype" w:eastAsia="Batang" w:hAnsi="Palatino Linotype" w:cs="Arial"/>
          <w:b/>
          <w:i/>
          <w:sz w:val="22"/>
          <w:lang w:val="es-AR"/>
        </w:rPr>
      </w:pPr>
      <w:r w:rsidRPr="001E4ECD">
        <w:rPr>
          <w:rFonts w:ascii="Palatino Linotype" w:eastAsia="Batang" w:hAnsi="Palatino Linotype" w:cs="Arial"/>
          <w:b/>
          <w:i/>
          <w:sz w:val="22"/>
          <w:lang w:val="es-AR"/>
        </w:rPr>
        <w:lastRenderedPageBreak/>
        <w:t>ARTÍCULO 92.</w:t>
      </w:r>
      <w:r w:rsidRPr="001E4ECD">
        <w:rPr>
          <w:rFonts w:ascii="Palatino Linotype" w:eastAsia="Batang" w:hAnsi="Palatino Linotype" w:cs="Arial"/>
          <w:i/>
          <w:sz w:val="22"/>
          <w:lang w:val="es-AR"/>
        </w:rPr>
        <w:t xml:space="preserve"> </w:t>
      </w:r>
      <w:r w:rsidRPr="001E4ECD">
        <w:rPr>
          <w:rFonts w:ascii="Palatino Linotype" w:eastAsia="Batang" w:hAnsi="Palatino Linotype" w:cs="Arial"/>
          <w:b/>
          <w:i/>
          <w:sz w:val="22"/>
          <w:lang w:val="es-AR"/>
        </w:rPr>
        <w:t xml:space="preserve">El servidor público o la institución pública podrán rescindir en cualquier tiempo, por causa justificada, la relación laboral. </w:t>
      </w:r>
    </w:p>
    <w:p w14:paraId="14332A2E" w14:textId="77777777" w:rsidR="004A3BB9" w:rsidRPr="001E4ECD" w:rsidRDefault="004A3BB9" w:rsidP="001E4ECD">
      <w:pPr>
        <w:ind w:left="851" w:right="1134"/>
        <w:jc w:val="both"/>
        <w:rPr>
          <w:rFonts w:ascii="Palatino Linotype" w:eastAsia="Batang" w:hAnsi="Palatino Linotype" w:cs="Arial"/>
          <w:b/>
          <w:i/>
          <w:sz w:val="22"/>
          <w:lang w:val="es-AR"/>
        </w:rPr>
      </w:pPr>
    </w:p>
    <w:p w14:paraId="09E5E86D" w14:textId="77777777" w:rsidR="004A3BB9" w:rsidRPr="001E4ECD" w:rsidRDefault="004A3BB9" w:rsidP="001E4ECD">
      <w:pPr>
        <w:ind w:left="851" w:right="1134"/>
        <w:jc w:val="both"/>
        <w:rPr>
          <w:rFonts w:ascii="Palatino Linotype" w:eastAsia="Batang" w:hAnsi="Palatino Linotype" w:cs="Arial"/>
          <w:i/>
          <w:sz w:val="22"/>
          <w:lang w:val="es-AR"/>
        </w:rPr>
      </w:pPr>
      <w:r w:rsidRPr="001E4ECD">
        <w:rPr>
          <w:rFonts w:ascii="Palatino Linotype" w:eastAsia="Batang" w:hAnsi="Palatino Linotype" w:cs="Arial"/>
          <w:b/>
          <w:i/>
          <w:sz w:val="22"/>
          <w:lang w:val="es-AR"/>
        </w:rPr>
        <w:t>ARTÍCULO 94.</w:t>
      </w:r>
      <w:r w:rsidRPr="001E4ECD">
        <w:rPr>
          <w:rFonts w:ascii="Palatino Linotype" w:eastAsia="Batang" w:hAnsi="Palatino Linotype" w:cs="Arial"/>
          <w:i/>
          <w:sz w:val="22"/>
          <w:lang w:val="es-AR"/>
        </w:rPr>
        <w:t xml:space="preserve"> La </w:t>
      </w:r>
      <w:r w:rsidRPr="001E4ECD">
        <w:rPr>
          <w:rFonts w:ascii="Palatino Linotype" w:eastAsia="Batang" w:hAnsi="Palatino Linotype" w:cs="Arial"/>
          <w:b/>
          <w:i/>
          <w:sz w:val="22"/>
          <w:lang w:val="es-AR"/>
        </w:rPr>
        <w:t>institución pública deberá dar aviso por escrito al servidor público de manera personal, de la fecha y causa o causas de la rescisión de la relación laboral.</w:t>
      </w:r>
      <w:r w:rsidRPr="001E4ECD">
        <w:rPr>
          <w:rFonts w:ascii="Palatino Linotype" w:eastAsia="Batang" w:hAnsi="Palatino Linotype" w:cs="Arial"/>
          <w:i/>
          <w:sz w:val="22"/>
          <w:lang w:val="es-AR"/>
        </w:rPr>
        <w:t xml:space="preserve"> </w:t>
      </w:r>
    </w:p>
    <w:p w14:paraId="54125C89" w14:textId="77777777" w:rsidR="004A3BB9" w:rsidRPr="001E4ECD" w:rsidRDefault="004A3BB9" w:rsidP="001E4ECD">
      <w:pPr>
        <w:ind w:left="851" w:right="1134"/>
        <w:jc w:val="both"/>
        <w:rPr>
          <w:rFonts w:ascii="Palatino Linotype" w:eastAsia="Batang" w:hAnsi="Palatino Linotype" w:cs="Arial"/>
          <w:i/>
          <w:sz w:val="22"/>
          <w:lang w:val="es-AR"/>
        </w:rPr>
      </w:pPr>
      <w:r w:rsidRPr="001E4ECD">
        <w:rPr>
          <w:rFonts w:ascii="Palatino Linotype" w:eastAsia="Batang" w:hAnsi="Palatino Linotype" w:cs="Arial"/>
          <w:i/>
          <w:sz w:val="22"/>
          <w:lang w:val="es-AR"/>
        </w:rPr>
        <w:t xml:space="preserve">En caso de que exista imposibilidad comprobada de entregar el aviso, o que el servidor público se negare a recibirlo, la institución pública o dependencia, dentro de los cinco días hábiles siguientes a la fecha de la rescisión, deberá hacerlo del conocimiento del Tribunal o de la Sala, proporcionando a éste el último domicilio que tenga registrado y solicitando sea notificado el servidor público. </w:t>
      </w:r>
    </w:p>
    <w:p w14:paraId="5F74E3C9" w14:textId="77777777" w:rsidR="004A3BB9" w:rsidRPr="001E4ECD" w:rsidRDefault="004A3BB9" w:rsidP="001E4ECD">
      <w:pPr>
        <w:ind w:left="851" w:right="1134"/>
        <w:jc w:val="both"/>
        <w:rPr>
          <w:rFonts w:ascii="Palatino Linotype" w:eastAsia="Batang" w:hAnsi="Palatino Linotype" w:cs="Arial"/>
          <w:i/>
          <w:sz w:val="22"/>
          <w:lang w:val="es-AR"/>
        </w:rPr>
      </w:pPr>
      <w:r w:rsidRPr="001E4ECD">
        <w:rPr>
          <w:rFonts w:ascii="Palatino Linotype" w:eastAsia="Batang" w:hAnsi="Palatino Linotype" w:cs="Arial"/>
          <w:i/>
          <w:sz w:val="22"/>
          <w:lang w:val="es-AR"/>
        </w:rPr>
        <w:t>La falta de aviso al servidor público, al Tribunal o a la Sala por sí sola bastará para considerar que el despido fue injustificado.</w:t>
      </w:r>
    </w:p>
    <w:p w14:paraId="22538511" w14:textId="77777777" w:rsidR="004A3BB9" w:rsidRPr="001E4ECD" w:rsidRDefault="004A3BB9" w:rsidP="001E4ECD">
      <w:pPr>
        <w:ind w:left="851" w:right="1134"/>
        <w:jc w:val="both"/>
        <w:rPr>
          <w:rFonts w:ascii="Palatino Linotype" w:eastAsia="Batang" w:hAnsi="Palatino Linotype" w:cs="Arial"/>
          <w:i/>
          <w:sz w:val="22"/>
          <w:lang w:val="es-AR"/>
        </w:rPr>
      </w:pPr>
    </w:p>
    <w:p w14:paraId="792497FE" w14:textId="77777777" w:rsidR="004A3BB9" w:rsidRPr="001E4ECD" w:rsidRDefault="004A3BB9" w:rsidP="001E4ECD">
      <w:pPr>
        <w:ind w:left="851" w:right="1134"/>
        <w:jc w:val="both"/>
        <w:rPr>
          <w:rFonts w:ascii="Palatino Linotype" w:eastAsia="Batang" w:hAnsi="Palatino Linotype" w:cs="Arial"/>
          <w:i/>
          <w:sz w:val="22"/>
          <w:lang w:val="es-AR"/>
        </w:rPr>
      </w:pPr>
      <w:r w:rsidRPr="001E4ECD">
        <w:rPr>
          <w:rFonts w:ascii="Palatino Linotype" w:eastAsia="Batang" w:hAnsi="Palatino Linotype" w:cs="Arial"/>
          <w:b/>
          <w:i/>
          <w:sz w:val="22"/>
          <w:lang w:val="es-AR"/>
        </w:rPr>
        <w:t>ARTÍCULO 95.</w:t>
      </w:r>
      <w:r w:rsidRPr="001E4ECD">
        <w:rPr>
          <w:rFonts w:ascii="Palatino Linotype" w:eastAsia="Batang" w:hAnsi="Palatino Linotype" w:cs="Arial"/>
          <w:i/>
          <w:sz w:val="22"/>
          <w:lang w:val="es-AR"/>
        </w:rPr>
        <w:t xml:space="preserve"> Son </w:t>
      </w:r>
      <w:r w:rsidRPr="001E4ECD">
        <w:rPr>
          <w:rFonts w:ascii="Palatino Linotype" w:eastAsia="Batang" w:hAnsi="Palatino Linotype" w:cs="Arial"/>
          <w:b/>
          <w:i/>
          <w:sz w:val="22"/>
          <w:lang w:val="es-AR"/>
        </w:rPr>
        <w:t>causas de rescisión de la relación laboral</w:t>
      </w:r>
      <w:r w:rsidRPr="001E4ECD">
        <w:rPr>
          <w:rFonts w:ascii="Palatino Linotype" w:eastAsia="Batang" w:hAnsi="Palatino Linotype" w:cs="Arial"/>
          <w:i/>
          <w:sz w:val="22"/>
          <w:lang w:val="es-AR"/>
        </w:rPr>
        <w:t>, sin responsabilidad para el servidor público:</w:t>
      </w:r>
    </w:p>
    <w:p w14:paraId="0BE7DBAB" w14:textId="77777777" w:rsidR="004A3BB9" w:rsidRPr="001E4ECD" w:rsidRDefault="004A3BB9" w:rsidP="001E4ECD">
      <w:pPr>
        <w:ind w:left="851" w:right="1134"/>
        <w:jc w:val="both"/>
        <w:rPr>
          <w:rFonts w:ascii="Palatino Linotype" w:eastAsia="Batang" w:hAnsi="Palatino Linotype" w:cs="Arial"/>
          <w:i/>
          <w:sz w:val="22"/>
          <w:lang w:val="es-AR"/>
        </w:rPr>
      </w:pPr>
      <w:r w:rsidRPr="001E4ECD">
        <w:rPr>
          <w:rFonts w:ascii="Palatino Linotype" w:eastAsia="Batang" w:hAnsi="Palatino Linotype" w:cs="Arial"/>
          <w:b/>
          <w:i/>
          <w:sz w:val="22"/>
          <w:lang w:val="es-AR"/>
        </w:rPr>
        <w:t>…</w:t>
      </w:r>
    </w:p>
    <w:p w14:paraId="58E2F447" w14:textId="77777777" w:rsidR="004A3BB9" w:rsidRPr="001E4ECD" w:rsidRDefault="004A3BB9" w:rsidP="001E4ECD">
      <w:pPr>
        <w:ind w:left="851" w:right="1134"/>
        <w:jc w:val="both"/>
        <w:rPr>
          <w:rFonts w:ascii="Palatino Linotype" w:eastAsia="Batang" w:hAnsi="Palatino Linotype" w:cs="Arial"/>
          <w:i/>
          <w:sz w:val="22"/>
          <w:lang w:val="es-AR"/>
        </w:rPr>
      </w:pPr>
      <w:r w:rsidRPr="001E4ECD">
        <w:rPr>
          <w:rFonts w:ascii="Palatino Linotype" w:eastAsia="Batang" w:hAnsi="Palatino Linotype" w:cs="Arial"/>
          <w:i/>
          <w:sz w:val="22"/>
          <w:lang w:val="es-AR"/>
        </w:rPr>
        <w:t xml:space="preserve">En estos casos, </w:t>
      </w:r>
      <w:r w:rsidRPr="001E4ECD">
        <w:rPr>
          <w:rFonts w:ascii="Palatino Linotype" w:eastAsia="Batang" w:hAnsi="Palatino Linotype" w:cs="Arial"/>
          <w:b/>
          <w:i/>
          <w:sz w:val="22"/>
          <w:lang w:val="es-AR"/>
        </w:rPr>
        <w:t xml:space="preserve">el servidor público podrá separarse de su trabajo dentro de los treinta días siguientes a la fecha en que se dé cualquiera de las causas y tendrá derecho a que la institución pública </w:t>
      </w:r>
      <w:r w:rsidRPr="001E4ECD">
        <w:rPr>
          <w:rFonts w:ascii="Palatino Linotype" w:eastAsia="Batang" w:hAnsi="Palatino Linotype" w:cs="Arial"/>
          <w:b/>
          <w:i/>
          <w:sz w:val="22"/>
          <w:u w:val="single"/>
          <w:lang w:val="es-AR"/>
        </w:rPr>
        <w:t>lo indemnice con el importe de tres meses de sueldo base, veinte días por cada año devengado y cubriéndole las prestaciones a que tenga derecho, así como los salarios vencidos desde la fecha en que el Servidor Público se haya separado de su trabajo hasta por un periodo máximo de doce meses o hasta que el servidor público se incorpore</w:t>
      </w:r>
      <w:r w:rsidRPr="001E4ECD">
        <w:rPr>
          <w:rFonts w:ascii="Palatino Linotype" w:eastAsia="Batang" w:hAnsi="Palatino Linotype" w:cs="Arial"/>
          <w:i/>
          <w:sz w:val="22"/>
          <w:lang w:val="es-AR"/>
        </w:rPr>
        <w:t xml:space="preserve"> a laborar en un municipio o institución pública de los poderes del Estado o cualquier organismo estatal, siempre y cuando esto último ocurra en un plazo no mayor a los doce meses antes mencionados, independientemente del tiempo que dure el proceso.</w:t>
      </w:r>
    </w:p>
    <w:p w14:paraId="15C23ABC" w14:textId="77777777" w:rsidR="004A3BB9" w:rsidRPr="001E4ECD" w:rsidRDefault="004A3BB9" w:rsidP="001E4ECD">
      <w:pPr>
        <w:ind w:left="851" w:right="1134"/>
        <w:jc w:val="both"/>
        <w:rPr>
          <w:rFonts w:ascii="Palatino Linotype" w:eastAsia="Batang" w:hAnsi="Palatino Linotype" w:cs="Arial"/>
          <w:i/>
          <w:sz w:val="22"/>
          <w:lang w:val="es-AR"/>
        </w:rPr>
      </w:pPr>
      <w:r w:rsidRPr="001E4ECD">
        <w:rPr>
          <w:rFonts w:ascii="Palatino Linotype" w:eastAsia="Batang" w:hAnsi="Palatino Linotype" w:cs="Arial"/>
          <w:i/>
          <w:sz w:val="22"/>
          <w:lang w:val="es-AR"/>
        </w:rPr>
        <w:t>Si al término del plazo de los doce meses señalados en los artículos 95, 96 y 97 no ha concluido el procedimiento o no se ha dado cumplimiento al laudo, se pagarán también al trabajador los intereses que se generen sobre el importe del adeudo, a razón del nueve por ciento anual capitalizable al momento del pago.</w:t>
      </w:r>
    </w:p>
    <w:p w14:paraId="57540A33" w14:textId="77777777" w:rsidR="004A3BB9" w:rsidRPr="001E4ECD" w:rsidRDefault="004A3BB9" w:rsidP="001E4ECD">
      <w:pPr>
        <w:ind w:left="851" w:right="1134"/>
        <w:jc w:val="both"/>
        <w:rPr>
          <w:rFonts w:ascii="Palatino Linotype" w:eastAsia="Batang" w:hAnsi="Palatino Linotype" w:cs="Arial"/>
          <w:i/>
          <w:sz w:val="22"/>
          <w:lang w:val="es-AR"/>
        </w:rPr>
      </w:pPr>
    </w:p>
    <w:p w14:paraId="4E182071" w14:textId="77777777" w:rsidR="004A3BB9" w:rsidRPr="001E4ECD" w:rsidRDefault="004A3BB9" w:rsidP="001E4ECD">
      <w:pPr>
        <w:ind w:left="851" w:right="1134"/>
        <w:jc w:val="both"/>
        <w:rPr>
          <w:rFonts w:ascii="Palatino Linotype" w:eastAsia="Batang" w:hAnsi="Palatino Linotype" w:cs="Arial"/>
          <w:i/>
          <w:sz w:val="22"/>
          <w:lang w:val="es-AR"/>
        </w:rPr>
      </w:pPr>
      <w:r w:rsidRPr="001E4ECD">
        <w:rPr>
          <w:rFonts w:ascii="Palatino Linotype" w:eastAsia="Batang" w:hAnsi="Palatino Linotype" w:cs="Arial"/>
          <w:b/>
          <w:i/>
          <w:sz w:val="22"/>
          <w:lang w:val="es-AR"/>
        </w:rPr>
        <w:t>ARTÍCULO 96.-</w:t>
      </w:r>
      <w:r w:rsidRPr="001E4ECD">
        <w:rPr>
          <w:rFonts w:ascii="Palatino Linotype" w:eastAsia="Batang" w:hAnsi="Palatino Linotype" w:cs="Arial"/>
          <w:i/>
          <w:sz w:val="22"/>
          <w:lang w:val="es-AR"/>
        </w:rPr>
        <w:t xml:space="preserve"> El servidor público podrá solicitar ante el Tribunal o la Sala correspondiente, que se le reinstale en el trabajo que desempeñaba, o que se le indemnice. </w:t>
      </w:r>
      <w:r w:rsidRPr="001E4ECD">
        <w:rPr>
          <w:rFonts w:ascii="Palatino Linotype" w:eastAsia="Batang" w:hAnsi="Palatino Linotype" w:cs="Arial"/>
          <w:b/>
          <w:i/>
          <w:sz w:val="22"/>
          <w:lang w:val="es-AR"/>
        </w:rPr>
        <w:t xml:space="preserve">Cuando el servidor público considere injustificada la causa de rescisión de la relación laboral, o bien lo injustificado del despido podrá demandar ante el Tribunal o en la Sala que se le cubra la indemnización de tres meses de su salario base, así como los salarios vencidos desde la fecha </w:t>
      </w:r>
      <w:r w:rsidRPr="001E4ECD">
        <w:rPr>
          <w:rFonts w:ascii="Palatino Linotype" w:eastAsia="Batang" w:hAnsi="Palatino Linotype" w:cs="Arial"/>
          <w:b/>
          <w:i/>
          <w:sz w:val="22"/>
          <w:lang w:val="es-AR"/>
        </w:rPr>
        <w:lastRenderedPageBreak/>
        <w:t>del despido hasta por un periodo máximo de doce meses o que se le reinstale en el trabajo que desempeñaba con el pago de los salarios vencidos desde la fecha del despido hasta por un periodo máximo de doce meses, independientemente del tiempo que , dure el proceso.</w:t>
      </w:r>
      <w:r w:rsidRPr="001E4ECD">
        <w:rPr>
          <w:rFonts w:ascii="Palatino Linotype" w:eastAsia="Batang" w:hAnsi="Palatino Linotype" w:cs="Arial"/>
          <w:i/>
          <w:sz w:val="22"/>
          <w:lang w:val="es-AR"/>
        </w:rPr>
        <w:t xml:space="preserve"> </w:t>
      </w:r>
    </w:p>
    <w:p w14:paraId="0EA167B2" w14:textId="77777777" w:rsidR="004A3BB9" w:rsidRPr="001E4ECD" w:rsidRDefault="004A3BB9" w:rsidP="001E4ECD">
      <w:pPr>
        <w:ind w:left="851" w:right="1134"/>
        <w:jc w:val="both"/>
        <w:rPr>
          <w:rFonts w:ascii="Palatino Linotype" w:eastAsia="Batang" w:hAnsi="Palatino Linotype" w:cs="Arial"/>
          <w:i/>
          <w:sz w:val="22"/>
          <w:lang w:val="es-AR"/>
        </w:rPr>
      </w:pPr>
      <w:r w:rsidRPr="001E4ECD">
        <w:rPr>
          <w:rFonts w:ascii="Palatino Linotype" w:eastAsia="Batang" w:hAnsi="Palatino Linotype" w:cs="Arial"/>
          <w:i/>
          <w:sz w:val="22"/>
          <w:lang w:val="es-AR"/>
        </w:rPr>
        <w:t xml:space="preserve">No se considerará en el pago de salarios vencidos los aguinaldos e incrementos que se otorguen en el salario de los servidores públicos mientras dure el proceso para objeto de las indemnizaciones a que se refieren los artículos 95, 96 y 97 de esta ley. </w:t>
      </w:r>
    </w:p>
    <w:p w14:paraId="6113C691" w14:textId="77777777" w:rsidR="004A3BB9" w:rsidRPr="001E4ECD" w:rsidRDefault="004A3BB9" w:rsidP="001E4ECD">
      <w:pPr>
        <w:ind w:left="851" w:right="1134"/>
        <w:jc w:val="both"/>
        <w:rPr>
          <w:rFonts w:ascii="Palatino Linotype" w:eastAsia="Batang" w:hAnsi="Palatino Linotype" w:cs="Arial"/>
          <w:i/>
          <w:sz w:val="22"/>
          <w:lang w:val="es-AR"/>
        </w:rPr>
      </w:pPr>
      <w:r w:rsidRPr="001E4ECD">
        <w:rPr>
          <w:rFonts w:ascii="Palatino Linotype" w:eastAsia="Batang" w:hAnsi="Palatino Linotype" w:cs="Arial"/>
          <w:i/>
          <w:sz w:val="22"/>
          <w:lang w:val="es-AR"/>
        </w:rPr>
        <w:t>Cuando el servidor público ejercite la acción de reinstalación en el trabajo que desempeñaba, será procedente el pago proporcional de sus prestaciones a que tenga derecho con los incrementos que sufra su salario en el periodo que dure el proceso, con excepción de los salarios vencidos ya que únicamente se aplicará esta disposición en el máximo de doce meses de pago de los mismos, en caso de ser procedentes.</w:t>
      </w:r>
    </w:p>
    <w:p w14:paraId="4EB59DA3" w14:textId="77777777" w:rsidR="004A3BB9" w:rsidRPr="001E4ECD" w:rsidRDefault="004A3BB9" w:rsidP="001E4ECD">
      <w:pPr>
        <w:ind w:left="851" w:right="1134"/>
        <w:jc w:val="both"/>
        <w:rPr>
          <w:rFonts w:ascii="Palatino Linotype" w:eastAsia="Batang" w:hAnsi="Palatino Linotype" w:cs="Arial"/>
          <w:i/>
          <w:sz w:val="22"/>
          <w:lang w:val="es-AR"/>
        </w:rPr>
      </w:pPr>
      <w:r w:rsidRPr="001E4ECD">
        <w:rPr>
          <w:rFonts w:ascii="Palatino Linotype" w:eastAsia="Batang" w:hAnsi="Palatino Linotype" w:cs="Arial"/>
          <w:b/>
          <w:i/>
          <w:sz w:val="22"/>
          <w:lang w:val="es-AR"/>
        </w:rPr>
        <w:t>En cualquier estado del procedimiento el demandado podrá pagar todo o en parte lo reclamado por el actor exhibiendo la cantidad líquida en moneda nacional o en cheque certificado a nombre de éste</w:t>
      </w:r>
      <w:r w:rsidRPr="001E4ECD">
        <w:rPr>
          <w:rFonts w:ascii="Palatino Linotype" w:eastAsia="Batang" w:hAnsi="Palatino Linotype" w:cs="Arial"/>
          <w:i/>
          <w:sz w:val="22"/>
          <w:lang w:val="es-AR"/>
        </w:rPr>
        <w:t xml:space="preserve">, previa cuantificación que haga el Tribunal o la Sala de que las cantidades cubren las prestaciones señaladas en la demanda y que se encuentren ajustadas a derecho, hasta la fecha en que se exhiba. En el primer supuesto se dará por terminado el juicio liberando a la institución pública de la acción principal y sus accesorias. </w:t>
      </w:r>
    </w:p>
    <w:p w14:paraId="286D64D0" w14:textId="77777777" w:rsidR="004A3BB9" w:rsidRPr="001E4ECD" w:rsidRDefault="004A3BB9" w:rsidP="001E4ECD">
      <w:pPr>
        <w:ind w:left="851" w:right="1134"/>
        <w:jc w:val="both"/>
        <w:rPr>
          <w:rFonts w:ascii="Palatino Linotype" w:eastAsia="Batang" w:hAnsi="Palatino Linotype" w:cs="Arial"/>
          <w:i/>
          <w:sz w:val="22"/>
          <w:lang w:val="es-AR"/>
        </w:rPr>
      </w:pPr>
      <w:r w:rsidRPr="001E4ECD">
        <w:rPr>
          <w:rFonts w:ascii="Palatino Linotype" w:eastAsia="Batang" w:hAnsi="Palatino Linotype" w:cs="Arial"/>
          <w:i/>
          <w:sz w:val="22"/>
          <w:lang w:val="es-AR"/>
        </w:rPr>
        <w:t xml:space="preserve">El Tribunal o la Sala aprobará la consignación de pago y pondrá a disposición del actor la cantidad depositada a su favor, apercibiéndolo de que para el supuesto de no aceptar la cantidad base de su reclamación, los salarios vencidos dejarán de correr, caso contrario se ordenará el archivo del expediente como asunto total y definitivamente concluido. </w:t>
      </w:r>
    </w:p>
    <w:p w14:paraId="07C136F0" w14:textId="77777777" w:rsidR="004A3BB9" w:rsidRPr="001E4ECD" w:rsidRDefault="004A3BB9" w:rsidP="001E4ECD">
      <w:pPr>
        <w:ind w:left="851" w:right="1134"/>
        <w:jc w:val="both"/>
        <w:rPr>
          <w:rFonts w:ascii="Palatino Linotype" w:eastAsia="Batang" w:hAnsi="Palatino Linotype" w:cs="Arial"/>
          <w:i/>
          <w:sz w:val="22"/>
          <w:lang w:val="es-AR"/>
        </w:rPr>
      </w:pPr>
      <w:r w:rsidRPr="001E4ECD">
        <w:rPr>
          <w:rFonts w:ascii="Palatino Linotype" w:eastAsia="Batang" w:hAnsi="Palatino Linotype" w:cs="Arial"/>
          <w:i/>
          <w:sz w:val="22"/>
          <w:lang w:val="es-AR"/>
        </w:rPr>
        <w:t xml:space="preserve">Excepcionalmente para el efecto de que la cantidad exhibida por la parte demandada sea menor a la que le corresponda al actor, el Tribunal o la Sala le requerirá, para que en un término de cinco días hábiles, contados a partir de que surta sus efectos de notificación el acuerdo que recaiga, deposite la cantidad faltante y hecho lo anterior se tendrá por satisfecha la acción legal ejercitada. </w:t>
      </w:r>
    </w:p>
    <w:p w14:paraId="1A655195" w14:textId="77777777" w:rsidR="004A3BB9" w:rsidRPr="001E4ECD" w:rsidRDefault="004A3BB9" w:rsidP="001E4ECD">
      <w:pPr>
        <w:ind w:left="851" w:right="1134"/>
        <w:jc w:val="both"/>
        <w:rPr>
          <w:rFonts w:ascii="Palatino Linotype" w:eastAsia="Batang" w:hAnsi="Palatino Linotype" w:cs="Arial"/>
          <w:i/>
          <w:sz w:val="22"/>
          <w:lang w:val="es-AR"/>
        </w:rPr>
      </w:pPr>
      <w:r w:rsidRPr="001E4ECD">
        <w:rPr>
          <w:rFonts w:ascii="Palatino Linotype" w:eastAsia="Batang" w:hAnsi="Palatino Linotype" w:cs="Arial"/>
          <w:i/>
          <w:sz w:val="22"/>
          <w:lang w:val="es-AR"/>
        </w:rPr>
        <w:t xml:space="preserve">Para la hipótesis de que la demandada sólo exhiba la cantidad por indemnizaciones y sus prestaciones accesorias dejarán de correr los salarios caídos, continuándose con el procedimiento por las prestaciones pendientes de pago. </w:t>
      </w:r>
    </w:p>
    <w:p w14:paraId="3BF7840A" w14:textId="77777777" w:rsidR="004A3BB9" w:rsidRPr="001E4ECD" w:rsidRDefault="004A3BB9" w:rsidP="001E4ECD">
      <w:pPr>
        <w:ind w:left="851" w:right="1134"/>
        <w:jc w:val="both"/>
        <w:rPr>
          <w:rFonts w:ascii="Palatino Linotype" w:hAnsi="Palatino Linotype"/>
          <w:i/>
          <w:sz w:val="22"/>
        </w:rPr>
      </w:pPr>
      <w:r w:rsidRPr="001E4ECD">
        <w:rPr>
          <w:rFonts w:ascii="Palatino Linotype" w:eastAsia="Batang" w:hAnsi="Palatino Linotype" w:cs="Arial"/>
          <w:i/>
          <w:sz w:val="22"/>
          <w:lang w:val="es-AR"/>
        </w:rPr>
        <w:t>En caso de muerte del trabajador, dejarán de computarse los salarios vencidos como parte del conflicto.</w:t>
      </w:r>
    </w:p>
    <w:p w14:paraId="21915557" w14:textId="77777777" w:rsidR="004A3BB9" w:rsidRPr="001E4ECD" w:rsidRDefault="004A3BB9" w:rsidP="001E4ECD">
      <w:pPr>
        <w:ind w:left="993" w:right="1134"/>
        <w:jc w:val="both"/>
        <w:rPr>
          <w:rFonts w:ascii="Palatino Linotype" w:hAnsi="Palatino Linotype"/>
          <w:i/>
          <w:sz w:val="20"/>
          <w:szCs w:val="22"/>
        </w:rPr>
      </w:pPr>
    </w:p>
    <w:p w14:paraId="5F83BF0C" w14:textId="77777777" w:rsidR="004A3BB9" w:rsidRPr="001E4ECD" w:rsidRDefault="004A3BB9" w:rsidP="001E4ECD">
      <w:pPr>
        <w:ind w:left="851" w:right="1134"/>
        <w:jc w:val="both"/>
        <w:rPr>
          <w:rFonts w:ascii="Palatino Linotype" w:hAnsi="Palatino Linotype"/>
          <w:b/>
          <w:i/>
          <w:sz w:val="22"/>
        </w:rPr>
      </w:pPr>
      <w:r w:rsidRPr="001E4ECD">
        <w:rPr>
          <w:rFonts w:ascii="Palatino Linotype" w:eastAsia="Batang" w:hAnsi="Palatino Linotype" w:cs="Arial"/>
          <w:b/>
          <w:i/>
          <w:sz w:val="22"/>
          <w:lang w:val="es-AR"/>
        </w:rPr>
        <w:t>ARTÍCULO 97.-</w:t>
      </w:r>
      <w:r w:rsidRPr="001E4ECD">
        <w:rPr>
          <w:rFonts w:ascii="Palatino Linotype" w:eastAsia="Batang" w:hAnsi="Palatino Linotype" w:cs="Arial"/>
          <w:i/>
          <w:sz w:val="22"/>
          <w:lang w:val="es-AR"/>
        </w:rPr>
        <w:t xml:space="preserve"> Las </w:t>
      </w:r>
      <w:r w:rsidRPr="001E4ECD">
        <w:rPr>
          <w:rFonts w:ascii="Palatino Linotype" w:eastAsia="Batang" w:hAnsi="Palatino Linotype" w:cs="Arial"/>
          <w:b/>
          <w:i/>
          <w:sz w:val="22"/>
          <w:lang w:val="es-AR"/>
        </w:rPr>
        <w:t>instituciones públicas</w:t>
      </w:r>
      <w:r w:rsidRPr="001E4ECD">
        <w:rPr>
          <w:rFonts w:ascii="Palatino Linotype" w:eastAsia="Batang" w:hAnsi="Palatino Linotype" w:cs="Arial"/>
          <w:i/>
          <w:sz w:val="22"/>
          <w:lang w:val="es-AR"/>
        </w:rPr>
        <w:t xml:space="preserve"> o dependencias no estarán </w:t>
      </w:r>
      <w:r w:rsidRPr="001E4ECD">
        <w:rPr>
          <w:rFonts w:ascii="Palatino Linotype" w:eastAsia="Batang" w:hAnsi="Palatino Linotype" w:cs="Arial"/>
          <w:b/>
          <w:i/>
          <w:sz w:val="22"/>
          <w:lang w:val="es-AR"/>
        </w:rPr>
        <w:t>obligadas</w:t>
      </w:r>
      <w:r w:rsidRPr="001E4ECD">
        <w:rPr>
          <w:rFonts w:ascii="Palatino Linotype" w:eastAsia="Batang" w:hAnsi="Palatino Linotype" w:cs="Arial"/>
          <w:i/>
          <w:sz w:val="22"/>
          <w:lang w:val="es-AR"/>
        </w:rPr>
        <w:t xml:space="preserve"> a reinstalar al servidor público, pero sí </w:t>
      </w:r>
      <w:r w:rsidRPr="001E4ECD">
        <w:rPr>
          <w:rFonts w:ascii="Palatino Linotype" w:eastAsia="Batang" w:hAnsi="Palatino Linotype" w:cs="Arial"/>
          <w:b/>
          <w:i/>
          <w:sz w:val="22"/>
          <w:lang w:val="es-AR"/>
        </w:rPr>
        <w:t xml:space="preserve">a cubrirle la indemnización de tres meses de salario base, veinte días por cada año de servicios en términos del artículo 95 párrafo segundo de esta ley y cubrirle las prestaciones a que </w:t>
      </w:r>
      <w:r w:rsidRPr="001E4ECD">
        <w:rPr>
          <w:rFonts w:ascii="Palatino Linotype" w:eastAsia="Batang" w:hAnsi="Palatino Linotype" w:cs="Arial"/>
          <w:b/>
          <w:i/>
          <w:sz w:val="22"/>
          <w:lang w:val="es-AR"/>
        </w:rPr>
        <w:lastRenderedPageBreak/>
        <w:t>tenga derecho, así como los salarios vencidos desde la fecha del despido hasta por un periodo máximo de doce meses,</w:t>
      </w:r>
      <w:r w:rsidRPr="001E4ECD">
        <w:rPr>
          <w:rFonts w:ascii="Palatino Linotype" w:eastAsia="Batang" w:hAnsi="Palatino Linotype" w:cs="Arial"/>
          <w:i/>
          <w:sz w:val="22"/>
          <w:lang w:val="es-AR"/>
        </w:rPr>
        <w:t xml:space="preserve"> independientemente del tiempo que dure el proceso, exhibiendo la totalidad de la cantidad liquida en moneda nacional o mediante cheque certificado al momento de la negativa de reinstalar al actor.</w:t>
      </w:r>
      <w:r w:rsidRPr="001E4ECD">
        <w:rPr>
          <w:rFonts w:ascii="Palatino Linotype" w:hAnsi="Palatino Linotype"/>
          <w:b/>
          <w:i/>
          <w:sz w:val="22"/>
        </w:rPr>
        <w:t>”</w:t>
      </w:r>
    </w:p>
    <w:p w14:paraId="5C452465" w14:textId="77777777" w:rsidR="004A3BB9" w:rsidRPr="001E4ECD" w:rsidRDefault="004A3BB9" w:rsidP="001E4ECD">
      <w:pPr>
        <w:ind w:left="851" w:right="1134"/>
        <w:jc w:val="both"/>
        <w:rPr>
          <w:rFonts w:ascii="Palatino Linotype" w:eastAsia="Batang" w:hAnsi="Palatino Linotype" w:cs="Arial"/>
          <w:i/>
          <w:sz w:val="22"/>
          <w:lang w:val="es-AR"/>
        </w:rPr>
      </w:pPr>
      <w:r w:rsidRPr="001E4ECD">
        <w:rPr>
          <w:rFonts w:ascii="Palatino Linotype" w:eastAsia="Batang" w:hAnsi="Palatino Linotype" w:cs="Arial"/>
          <w:i/>
          <w:sz w:val="22"/>
          <w:lang w:val="es-AR"/>
        </w:rPr>
        <w:t>(Énfasis añadido)</w:t>
      </w:r>
    </w:p>
    <w:p w14:paraId="63922C41" w14:textId="77777777" w:rsidR="004A3BB9" w:rsidRPr="001E4ECD" w:rsidRDefault="004A3BB9" w:rsidP="001E4ECD">
      <w:pPr>
        <w:pStyle w:val="Prrafodelista"/>
        <w:tabs>
          <w:tab w:val="left" w:pos="426"/>
        </w:tabs>
        <w:ind w:left="0"/>
        <w:jc w:val="both"/>
        <w:rPr>
          <w:rFonts w:ascii="Palatino Linotype" w:hAnsi="Palatino Linotype" w:cs="Arial"/>
        </w:rPr>
      </w:pPr>
    </w:p>
    <w:p w14:paraId="79B89339" w14:textId="77777777" w:rsidR="004A3BB9" w:rsidRPr="001E4ECD" w:rsidRDefault="004A3BB9" w:rsidP="001E4ECD">
      <w:pPr>
        <w:pStyle w:val="Prrafodelista"/>
        <w:tabs>
          <w:tab w:val="left" w:pos="426"/>
        </w:tabs>
        <w:spacing w:line="360" w:lineRule="auto"/>
        <w:ind w:left="0"/>
        <w:jc w:val="both"/>
        <w:rPr>
          <w:rFonts w:ascii="Palatino Linotype" w:hAnsi="Palatino Linotype"/>
        </w:rPr>
      </w:pPr>
      <w:r w:rsidRPr="001E4ECD">
        <w:rPr>
          <w:rFonts w:ascii="Palatino Linotype" w:hAnsi="Palatino Linotype" w:cs="Arial"/>
        </w:rPr>
        <w:t xml:space="preserve">De lo anterior, podemos advertir la existencia de dos supuestos, la terminación de la relación laboral y la rescisión laboral, ello sin dejar de lado la figura enmarcada en el artículo 94 tratándose del despido, o aquéllas derivadas de una sanción administrativa. </w:t>
      </w:r>
      <w:r w:rsidRPr="001E4ECD">
        <w:rPr>
          <w:rFonts w:ascii="Palatino Linotype" w:hAnsi="Palatino Linotype"/>
        </w:rPr>
        <w:t xml:space="preserve">Además, se prevén los </w:t>
      </w:r>
      <w:r w:rsidRPr="001E4ECD">
        <w:rPr>
          <w:rFonts w:ascii="Palatino Linotype" w:hAnsi="Palatino Linotype" w:cs="Arial"/>
        </w:rPr>
        <w:t>supuestos</w:t>
      </w:r>
      <w:r w:rsidRPr="001E4ECD">
        <w:rPr>
          <w:rFonts w:ascii="Palatino Linotype" w:hAnsi="Palatino Linotype"/>
        </w:rPr>
        <w:t xml:space="preserve"> de rescisión laboral sin responsabilidad para los servidores públicos, el plazo en que éste debe separarse del trabajo cuando se actualice; asimismo, señala que en la existencia de alguno de esos supuestos, el servidor público tendrá derecho a que la institución pública lo indemnice con tres meses de sueldo base, veinte días por cada año devengado y a cubrirle las prestaciones a que tenga derecho, así como los salarios vencidos desde la fecha en que el servidor público se haya separado de su trabajo hasta que se cumplimente el laudo, o hasta que el servidor público se incorpore a laborar en un municipio o institución pública de los poderes del Estado, independientemente del tiempo que dure el proceso.</w:t>
      </w:r>
    </w:p>
    <w:p w14:paraId="38F4FB34" w14:textId="77777777" w:rsidR="004A3BB9" w:rsidRPr="001E4ECD" w:rsidRDefault="004A3BB9" w:rsidP="001E4ECD">
      <w:pPr>
        <w:spacing w:line="360" w:lineRule="auto"/>
        <w:ind w:right="49"/>
        <w:jc w:val="both"/>
        <w:rPr>
          <w:rFonts w:ascii="Palatino Linotype" w:hAnsi="Palatino Linotype"/>
        </w:rPr>
      </w:pPr>
    </w:p>
    <w:p w14:paraId="2955B95B" w14:textId="77777777" w:rsidR="004A3BB9" w:rsidRPr="001E4ECD" w:rsidRDefault="004A3BB9" w:rsidP="001E4ECD">
      <w:pPr>
        <w:pStyle w:val="Prrafodelista"/>
        <w:tabs>
          <w:tab w:val="left" w:pos="426"/>
        </w:tabs>
        <w:spacing w:line="360" w:lineRule="auto"/>
        <w:ind w:left="0"/>
        <w:jc w:val="both"/>
        <w:rPr>
          <w:rFonts w:ascii="Palatino Linotype" w:hAnsi="Palatino Linotype"/>
        </w:rPr>
      </w:pPr>
      <w:r w:rsidRPr="001E4ECD">
        <w:rPr>
          <w:rFonts w:ascii="Palatino Linotype" w:hAnsi="Palatino Linotype"/>
        </w:rPr>
        <w:t>Por su parte, el artículo 96 del ordenamiento legal en cita, contempla el derecho que le asiste al servidor público para solicitar ante el Tribunal o la Sala Auxiliar correspondiente, que se le reinstale en el trabajo que desempeñaba, o que se le indemnice.</w:t>
      </w:r>
    </w:p>
    <w:p w14:paraId="58B4AC21" w14:textId="77777777" w:rsidR="004A3BB9" w:rsidRPr="001E4ECD" w:rsidRDefault="004A3BB9" w:rsidP="001E4ECD">
      <w:pPr>
        <w:pStyle w:val="Prrafodelista"/>
        <w:tabs>
          <w:tab w:val="left" w:pos="426"/>
        </w:tabs>
        <w:spacing w:line="360" w:lineRule="auto"/>
        <w:ind w:left="0"/>
        <w:jc w:val="both"/>
        <w:rPr>
          <w:rFonts w:ascii="Palatino Linotype" w:hAnsi="Palatino Linotype"/>
        </w:rPr>
      </w:pPr>
    </w:p>
    <w:p w14:paraId="263C4030" w14:textId="77777777" w:rsidR="004A3BB9" w:rsidRPr="001E4ECD" w:rsidRDefault="004A3BB9" w:rsidP="001E4ECD">
      <w:pPr>
        <w:pStyle w:val="Prrafodelista"/>
        <w:tabs>
          <w:tab w:val="left" w:pos="426"/>
        </w:tabs>
        <w:spacing w:line="360" w:lineRule="auto"/>
        <w:ind w:left="0"/>
        <w:jc w:val="both"/>
        <w:rPr>
          <w:rFonts w:ascii="Palatino Linotype" w:hAnsi="Palatino Linotype"/>
        </w:rPr>
      </w:pPr>
      <w:r w:rsidRPr="001E4ECD">
        <w:rPr>
          <w:rFonts w:ascii="Palatino Linotype" w:hAnsi="Palatino Linotype"/>
        </w:rPr>
        <w:t xml:space="preserve">Así mismo, se señala  que el servidor público debe o puede optar por la indemnización, ésta será por el equivalente a tres meses de su salario base, del mismo modo que los salarios vencidos desde la fecha del despido hasta que se cumplimente el laudo o que se </w:t>
      </w:r>
      <w:r w:rsidRPr="001E4ECD">
        <w:rPr>
          <w:rFonts w:ascii="Palatino Linotype" w:hAnsi="Palatino Linotype"/>
        </w:rPr>
        <w:lastRenderedPageBreak/>
        <w:t>le reinstale en el trabajo que desempeñaba con el pago de los salarios vencidos desde la fecha del despido hasta que se cumplimente el laudo, o hasta que el servidor público se incorpore a laborar en un municipio o institución pública de los poderes del Estado, independientemente del tiempo que dure el proceso.</w:t>
      </w:r>
    </w:p>
    <w:p w14:paraId="70772EE0" w14:textId="77777777" w:rsidR="004A3BB9" w:rsidRPr="001E4ECD" w:rsidRDefault="004A3BB9" w:rsidP="001E4ECD">
      <w:pPr>
        <w:pStyle w:val="Prrafodelista"/>
        <w:tabs>
          <w:tab w:val="left" w:pos="426"/>
        </w:tabs>
        <w:spacing w:line="360" w:lineRule="auto"/>
        <w:ind w:left="0"/>
        <w:jc w:val="both"/>
        <w:rPr>
          <w:rFonts w:ascii="Palatino Linotype" w:hAnsi="Palatino Linotype"/>
        </w:rPr>
      </w:pPr>
    </w:p>
    <w:p w14:paraId="274E457B" w14:textId="77777777" w:rsidR="004A3BB9" w:rsidRPr="001E4ECD" w:rsidRDefault="004A3BB9" w:rsidP="001E4ECD">
      <w:pPr>
        <w:pStyle w:val="Prrafodelista"/>
        <w:tabs>
          <w:tab w:val="left" w:pos="426"/>
        </w:tabs>
        <w:spacing w:line="360" w:lineRule="auto"/>
        <w:ind w:left="0"/>
        <w:jc w:val="both"/>
        <w:rPr>
          <w:rFonts w:ascii="Palatino Linotype" w:hAnsi="Palatino Linotype"/>
        </w:rPr>
      </w:pPr>
      <w:r w:rsidRPr="001E4ECD">
        <w:rPr>
          <w:rFonts w:ascii="Palatino Linotype" w:hAnsi="Palatino Linotype"/>
        </w:rPr>
        <w:t>Finalmente, se establece que las instituciones públicas o dependencias no estarán obligadas a reinstalar al servidor público, cuando se actualicen los supuestos previstos en el mismo precepto legal, pero sí tienen la obligación de cubrirle una indemnización por tres meses de salario base, veinte días por cada año de servicios en términos del artículo 95 párrafo segundo de la ley en cita y cubrirle las prestaciones a que tenga derecho, así como los salarios vencidos desde la fecha del despido hasta que se cumplimente el laudo, o hasta que el servidor público se incorpore a laborar en un municipio o institución pública de los poderes del Estado, independientemente del tiempo que dure el proceso.</w:t>
      </w:r>
    </w:p>
    <w:p w14:paraId="00CC4E23" w14:textId="77777777" w:rsidR="004A3BB9" w:rsidRPr="001E4ECD" w:rsidRDefault="004A3BB9" w:rsidP="001E4ECD">
      <w:pPr>
        <w:spacing w:line="360" w:lineRule="auto"/>
        <w:ind w:right="49"/>
        <w:jc w:val="both"/>
        <w:rPr>
          <w:rFonts w:ascii="Palatino Linotype" w:hAnsi="Palatino Linotype"/>
        </w:rPr>
      </w:pPr>
    </w:p>
    <w:p w14:paraId="38DE4F03" w14:textId="1358B219" w:rsidR="004A3BB9" w:rsidRPr="001E4ECD" w:rsidRDefault="004A3BB9" w:rsidP="001E4ECD">
      <w:pPr>
        <w:spacing w:line="360" w:lineRule="auto"/>
        <w:ind w:right="49"/>
        <w:jc w:val="both"/>
        <w:rPr>
          <w:rFonts w:ascii="Palatino Linotype" w:hAnsi="Palatino Linotype"/>
        </w:rPr>
      </w:pPr>
      <w:r w:rsidRPr="001E4ECD">
        <w:rPr>
          <w:rFonts w:ascii="Palatino Linotype" w:hAnsi="Palatino Linotype"/>
        </w:rPr>
        <w:t xml:space="preserve">Por lo tanto, si la Ley del Trabajo del Estado de México y Municipios es aplicable al </w:t>
      </w:r>
      <w:r w:rsidRPr="001E4ECD">
        <w:rPr>
          <w:rFonts w:ascii="Palatino Linotype" w:hAnsi="Palatino Linotype"/>
          <w:b/>
        </w:rPr>
        <w:t>SUJETO OBLIGADO</w:t>
      </w:r>
      <w:r w:rsidRPr="001E4ECD">
        <w:rPr>
          <w:rFonts w:ascii="Palatino Linotype" w:hAnsi="Palatino Linotype"/>
        </w:rPr>
        <w:t xml:space="preserve">, es evidente que para la terminación o rescisión laboral, originado por renuncias o juicios ante órganos jurisdiccionales en materia laboral, de los que derivaran laudos condenando al pago de las prestaciones previstas en ese ordenamiento legal (que se traduce en finiquitos), en cumplimiento a ello, </w:t>
      </w:r>
      <w:r w:rsidRPr="001E4ECD">
        <w:rPr>
          <w:rFonts w:ascii="Palatino Linotype" w:hAnsi="Palatino Linotype"/>
          <w:b/>
        </w:rPr>
        <w:t xml:space="preserve">EL SUJETO OBLIGADO </w:t>
      </w:r>
      <w:r w:rsidRPr="001E4ECD">
        <w:rPr>
          <w:rFonts w:ascii="Palatino Linotype" w:hAnsi="Palatino Linotype"/>
        </w:rPr>
        <w:t>debe efectuar el pago de dichas prestaciones generando necesariamente un soporte documental.</w:t>
      </w:r>
    </w:p>
    <w:p w14:paraId="5CB5DB94" w14:textId="77777777" w:rsidR="00A306D2" w:rsidRPr="001E4ECD" w:rsidRDefault="00A306D2" w:rsidP="001E4ECD">
      <w:pPr>
        <w:spacing w:line="360" w:lineRule="auto"/>
        <w:ind w:right="49"/>
        <w:jc w:val="both"/>
        <w:rPr>
          <w:rFonts w:ascii="Palatino Linotype" w:hAnsi="Palatino Linotype"/>
        </w:rPr>
      </w:pPr>
    </w:p>
    <w:p w14:paraId="504D8468" w14:textId="5787D10E" w:rsidR="00A306D2" w:rsidRPr="001E4ECD" w:rsidRDefault="00A306D2" w:rsidP="001E4ECD">
      <w:pPr>
        <w:autoSpaceDE w:val="0"/>
        <w:autoSpaceDN w:val="0"/>
        <w:adjustRightInd w:val="0"/>
        <w:spacing w:line="360" w:lineRule="auto"/>
        <w:ind w:right="18"/>
        <w:jc w:val="both"/>
        <w:rPr>
          <w:rFonts w:ascii="Palatino Linotype" w:hAnsi="Palatino Linotype"/>
          <w:lang w:val="es-ES"/>
        </w:rPr>
      </w:pPr>
      <w:r w:rsidRPr="001E4ECD">
        <w:rPr>
          <w:rFonts w:ascii="Palatino Linotype" w:hAnsi="Palatino Linotype"/>
        </w:rPr>
        <w:lastRenderedPageBreak/>
        <w:t xml:space="preserve">Ahora bien, respecto </w:t>
      </w:r>
      <w:r w:rsidR="00B3165B" w:rsidRPr="001E4ECD">
        <w:rPr>
          <w:rFonts w:ascii="Palatino Linotype" w:hAnsi="Palatino Linotype"/>
        </w:rPr>
        <w:t>al</w:t>
      </w:r>
      <w:r w:rsidRPr="001E4ECD">
        <w:rPr>
          <w:rFonts w:ascii="Palatino Linotype" w:hAnsi="Palatino Linotype"/>
        </w:rPr>
        <w:t xml:space="preserve"> nombre del servidor público que han interpuesto demanda laboral, este </w:t>
      </w:r>
      <w:r w:rsidR="00C424AC" w:rsidRPr="001E4ECD">
        <w:rPr>
          <w:rFonts w:ascii="Palatino Linotype" w:hAnsi="Palatino Linotype"/>
          <w:lang w:val="es-ES"/>
        </w:rPr>
        <w:t xml:space="preserve">Órgano Garante precisa que </w:t>
      </w:r>
      <w:r w:rsidR="00655B8E" w:rsidRPr="001E4ECD">
        <w:rPr>
          <w:rFonts w:ascii="Palatino Linotype" w:hAnsi="Palatino Linotype"/>
          <w:lang w:val="es-ES"/>
        </w:rPr>
        <w:t xml:space="preserve">únicamente procede de aquellos que han recibido recurso público y </w:t>
      </w:r>
      <w:r w:rsidR="00C424AC" w:rsidRPr="001E4ECD">
        <w:rPr>
          <w:rFonts w:ascii="Palatino Linotype" w:hAnsi="Palatino Linotype"/>
          <w:lang w:val="es-ES"/>
        </w:rPr>
        <w:t xml:space="preserve">se debe </w:t>
      </w:r>
      <w:r w:rsidRPr="001E4ECD">
        <w:rPr>
          <w:rFonts w:ascii="Palatino Linotype" w:hAnsi="Palatino Linotype"/>
          <w:lang w:val="es-ES"/>
        </w:rPr>
        <w:t>clasifica</w:t>
      </w:r>
      <w:r w:rsidR="00C424AC" w:rsidRPr="001E4ECD">
        <w:rPr>
          <w:rFonts w:ascii="Palatino Linotype" w:hAnsi="Palatino Linotype"/>
          <w:lang w:val="es-ES"/>
        </w:rPr>
        <w:t xml:space="preserve">r </w:t>
      </w:r>
      <w:r w:rsidR="00655B8E" w:rsidRPr="001E4ECD">
        <w:rPr>
          <w:rFonts w:ascii="Palatino Linotype" w:hAnsi="Palatino Linotype"/>
          <w:lang w:val="es-ES"/>
        </w:rPr>
        <w:t xml:space="preserve">el nombre del actor </w:t>
      </w:r>
      <w:r w:rsidRPr="001E4ECD">
        <w:rPr>
          <w:rFonts w:ascii="Palatino Linotype" w:hAnsi="Palatino Linotype"/>
          <w:lang w:val="es-ES"/>
        </w:rPr>
        <w:t xml:space="preserve">siempre y cuando el juicio se encuentre en trámite o en su defecto no haya sido favorable a su persona; es decir que no hayan recibido recurso público. </w:t>
      </w:r>
    </w:p>
    <w:p w14:paraId="48DD5815" w14:textId="77777777" w:rsidR="00A306D2" w:rsidRPr="001E4ECD" w:rsidRDefault="00A306D2" w:rsidP="001E4ECD">
      <w:pPr>
        <w:autoSpaceDE w:val="0"/>
        <w:autoSpaceDN w:val="0"/>
        <w:adjustRightInd w:val="0"/>
        <w:spacing w:line="360" w:lineRule="auto"/>
        <w:ind w:right="18"/>
        <w:jc w:val="both"/>
        <w:rPr>
          <w:rFonts w:ascii="Palatino Linotype" w:hAnsi="Palatino Linotype" w:cs="Arial"/>
          <w:bCs/>
          <w:szCs w:val="22"/>
        </w:rPr>
      </w:pPr>
    </w:p>
    <w:p w14:paraId="6E88F059" w14:textId="77777777" w:rsidR="00A306D2" w:rsidRPr="001E4ECD" w:rsidRDefault="00A306D2" w:rsidP="001E4ECD">
      <w:pPr>
        <w:autoSpaceDE w:val="0"/>
        <w:autoSpaceDN w:val="0"/>
        <w:adjustRightInd w:val="0"/>
        <w:spacing w:line="360" w:lineRule="auto"/>
        <w:ind w:right="18"/>
        <w:jc w:val="both"/>
        <w:rPr>
          <w:rFonts w:ascii="Palatino Linotype" w:hAnsi="Palatino Linotype"/>
        </w:rPr>
      </w:pPr>
      <w:r w:rsidRPr="001E4ECD">
        <w:rPr>
          <w:rFonts w:ascii="Palatino Linotype" w:hAnsi="Palatino Linotype" w:cs="Arial"/>
          <w:bCs/>
          <w:szCs w:val="22"/>
        </w:rPr>
        <w:t xml:space="preserve">A efecto de sustentar lo anterior, resulta aplicable </w:t>
      </w:r>
      <w:r w:rsidRPr="001E4ECD">
        <w:rPr>
          <w:rFonts w:ascii="Palatino Linotype" w:hAnsi="Palatino Linotype" w:cs="Arial"/>
        </w:rPr>
        <w:t>lo plasmado en el criterio</w:t>
      </w:r>
      <w:r w:rsidRPr="001E4ECD">
        <w:rPr>
          <w:rFonts w:ascii="Palatino Linotype" w:hAnsi="Palatino Linotype"/>
        </w:rPr>
        <w:t xml:space="preserve"> 19-13 emitido por el entonces Instituto Federal de Acceso a la Información y Protección de Datos (IFAI) ahora Instituto Nacional de Transparencia, Acceso a la Información, y Protección de Datos Personales (INAI), que lleva por rubro y texto los siguientes: </w:t>
      </w:r>
    </w:p>
    <w:p w14:paraId="1679748E" w14:textId="77777777" w:rsidR="00A306D2" w:rsidRPr="001E4ECD" w:rsidRDefault="00A306D2" w:rsidP="001E4ECD">
      <w:pPr>
        <w:autoSpaceDE w:val="0"/>
        <w:autoSpaceDN w:val="0"/>
        <w:adjustRightInd w:val="0"/>
        <w:ind w:right="18"/>
        <w:jc w:val="both"/>
        <w:rPr>
          <w:rFonts w:ascii="Palatino Linotype" w:hAnsi="Palatino Linotype"/>
        </w:rPr>
      </w:pPr>
    </w:p>
    <w:p w14:paraId="4C79268E" w14:textId="77777777" w:rsidR="00A306D2" w:rsidRPr="001E4ECD" w:rsidRDefault="00A306D2" w:rsidP="001E4ECD">
      <w:pPr>
        <w:autoSpaceDE w:val="0"/>
        <w:autoSpaceDN w:val="0"/>
        <w:adjustRightInd w:val="0"/>
        <w:ind w:left="851" w:right="899"/>
        <w:jc w:val="both"/>
        <w:rPr>
          <w:rFonts w:ascii="Palatino Linotype" w:hAnsi="Palatino Linotype"/>
          <w:i/>
          <w:sz w:val="22"/>
          <w:szCs w:val="22"/>
        </w:rPr>
      </w:pPr>
      <w:r w:rsidRPr="001E4ECD">
        <w:rPr>
          <w:rFonts w:ascii="Palatino Linotype" w:hAnsi="Palatino Linotype"/>
          <w:i/>
          <w:sz w:val="22"/>
          <w:szCs w:val="22"/>
        </w:rPr>
        <w:t>“</w:t>
      </w:r>
      <w:r w:rsidRPr="001E4ECD">
        <w:rPr>
          <w:rFonts w:ascii="Palatino Linotype" w:hAnsi="Palatino Linotype"/>
          <w:b/>
          <w:i/>
          <w:sz w:val="22"/>
          <w:szCs w:val="22"/>
        </w:rPr>
        <w:t>Nombre de actores en juicios laborales constituye, en principio, información confidencial.</w:t>
      </w:r>
      <w:r w:rsidRPr="001E4ECD">
        <w:rPr>
          <w:rFonts w:ascii="Palatino Linotype" w:hAnsi="Palatino Linotype"/>
          <w:i/>
          <w:sz w:val="22"/>
          <w:szCs w:val="22"/>
        </w:rPr>
        <w:t xml:space="preserve"> El nombre es un atributo de la personalidad y la manifestación principal del derecho a la identidad, en razón de que por sí mismo permite identificar a una persona física. Por lo que respecta al nombre de las personas que han entablado un juicio laboral, éste permite identificar a los actores que presentaron una demanda laboral y participan en un juicio, lo cual constituye una decisión personal que refleja un acto de voluntad de quien lo realiza. En efecto, las acciones legales que emprenden los actores en el ejercicio de sus derechos laborales hacen evidente la posición jurídica en la cual se han colocado por decisión propia, con relación a determinados órganos de gobierno, para la obtención de algunas prestaciones laborales o económicas, lo cual constituye cuestiones de carácter estrictamente privado. En este tenor, el nombre de los actores de los juicios laborales que se encuentran en trámite o que, en su defecto, concluyeron con la emisión de un laudo desfavorable a los intereses personales del actor constituye información confidencial, conforme a lo dispuesto en el artículo 18, fracción II de la Ley Federal de Transparencia y Acceso a la Información Pública Gubernamental. No obstante, procede la entrega del nombre de los actores en juicios laborales cuando, en definitiva, se haya condenado a una dependencia o entidad al pago de las prestaciones económicas reclamadas o la reinstalación del servidor público, en virtud de que el cumplimiento de dicho fallo se realiza  necesariamente  con  recursos  públicos  a  cargo  del  presupuesto  del  sujeto obligado, lo cual permite por una parte, dar cumplimiento a las obligaciones de transparencia contenidas en el artículo 7, fracciones III, IV, IX y </w:t>
      </w:r>
      <w:r w:rsidRPr="001E4ECD">
        <w:rPr>
          <w:rFonts w:ascii="Palatino Linotype" w:hAnsi="Palatino Linotype"/>
          <w:i/>
          <w:sz w:val="22"/>
          <w:szCs w:val="22"/>
        </w:rPr>
        <w:lastRenderedPageBreak/>
        <w:t>XVII de la Ley y, por la otra, transparenta la gestión pública y favorece la rendición de cuentas a los ciudadanos, ya que se refiere al ejercicio de los recursos públicos y al cumplimiento que se da a las resoluciones emitidas por alguna autoridad jurisdiccional encargada de dirimir conflictos laborales.”</w:t>
      </w:r>
    </w:p>
    <w:p w14:paraId="5EC8ED8D" w14:textId="77777777" w:rsidR="00A306D2" w:rsidRPr="001E4ECD" w:rsidRDefault="00A306D2" w:rsidP="001E4ECD">
      <w:pPr>
        <w:jc w:val="both"/>
        <w:rPr>
          <w:rFonts w:ascii="Palatino Linotype" w:hAnsi="Palatino Linotype"/>
          <w:lang w:val="es-ES"/>
        </w:rPr>
      </w:pPr>
    </w:p>
    <w:p w14:paraId="5D4E1D80" w14:textId="77777777" w:rsidR="00A306D2" w:rsidRPr="001E4ECD" w:rsidRDefault="00A306D2" w:rsidP="001E4ECD">
      <w:pPr>
        <w:spacing w:line="360" w:lineRule="auto"/>
        <w:jc w:val="both"/>
        <w:rPr>
          <w:rFonts w:ascii="Palatino Linotype" w:hAnsi="Palatino Linotype" w:cs="Arial"/>
          <w:bCs/>
          <w:lang w:val="es-ES"/>
        </w:rPr>
      </w:pPr>
      <w:r w:rsidRPr="001E4ECD">
        <w:rPr>
          <w:rFonts w:ascii="Palatino Linotype" w:hAnsi="Palatino Linotype"/>
          <w:lang w:val="es-ES"/>
        </w:rPr>
        <w:t>Ahora bien, es procedente la entrega del nombre de los actores en juicios cuando en definitiva, se haya condenado a una dependencia o entidad al pago, en virtud de que el cumplimiento de dicho fallo se realiza  necesariamente  con  recursos  públicos  a  cargo  del  presupuesto  del  sujeto obligado; por lo tanto el nombre de los actores en este supuesto es de</w:t>
      </w:r>
      <w:r w:rsidRPr="001E4ECD">
        <w:rPr>
          <w:rFonts w:ascii="Palatino Linotype" w:hAnsi="Palatino Linotype" w:cs="Arial"/>
          <w:bCs/>
          <w:lang w:val="es-ES"/>
        </w:rPr>
        <w:t xml:space="preserve"> interés general y de alcance público, puesto que la ciudadanía tiene derecho a saber cuánto es el gasto ejercido para el pago derivado de juicios laborales y/o administrativos, esto es, su acceso</w:t>
      </w:r>
      <w:r w:rsidRPr="001E4ECD">
        <w:rPr>
          <w:rFonts w:ascii="Palatino Linotype" w:hAnsi="Palatino Linotype" w:cs="Arial"/>
          <w:lang w:val="es-ES"/>
        </w:rPr>
        <w:t xml:space="preserve"> </w:t>
      </w:r>
      <w:r w:rsidRPr="001E4ECD">
        <w:rPr>
          <w:rFonts w:ascii="Palatino Linotype" w:hAnsi="Palatino Linotype" w:cs="Arial"/>
          <w:bCs/>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18CEAB31" w14:textId="77777777" w:rsidR="00A306D2" w:rsidRPr="001E4ECD" w:rsidRDefault="00A306D2" w:rsidP="001E4ECD">
      <w:pPr>
        <w:jc w:val="both"/>
        <w:rPr>
          <w:rFonts w:ascii="Palatino Linotype" w:hAnsi="Palatino Linotype" w:cs="Arial"/>
          <w:bCs/>
          <w:sz w:val="22"/>
          <w:szCs w:val="22"/>
          <w:lang w:val="es-ES"/>
        </w:rPr>
      </w:pPr>
    </w:p>
    <w:p w14:paraId="4B8A3BA9" w14:textId="77777777" w:rsidR="00A306D2" w:rsidRPr="001E4ECD" w:rsidRDefault="00A306D2" w:rsidP="001E4ECD">
      <w:pPr>
        <w:tabs>
          <w:tab w:val="left" w:pos="7938"/>
        </w:tabs>
        <w:ind w:left="851" w:right="899"/>
        <w:jc w:val="both"/>
        <w:rPr>
          <w:rFonts w:ascii="Palatino Linotype" w:hAnsi="Palatino Linotype" w:cs="Arial"/>
          <w:bCs/>
          <w:i/>
          <w:sz w:val="22"/>
          <w:szCs w:val="22"/>
          <w:lang w:val="es-ES"/>
        </w:rPr>
      </w:pPr>
      <w:r w:rsidRPr="001E4ECD">
        <w:rPr>
          <w:rFonts w:ascii="Palatino Linotype" w:hAnsi="Palatino Linotype" w:cs="Arial"/>
          <w:bCs/>
          <w:i/>
          <w:sz w:val="22"/>
          <w:szCs w:val="22"/>
          <w:lang w:val="es-ES"/>
        </w:rPr>
        <w:t>“</w:t>
      </w:r>
      <w:r w:rsidRPr="001E4ECD">
        <w:rPr>
          <w:rFonts w:ascii="Palatino Linotype" w:hAnsi="Palatino Linotype" w:cs="Arial"/>
          <w:b/>
          <w:bCs/>
          <w:i/>
          <w:sz w:val="22"/>
          <w:szCs w:val="22"/>
          <w:lang w:val="es-ES"/>
        </w:rPr>
        <w:t>Artículo 23</w:t>
      </w:r>
      <w:r w:rsidRPr="001E4ECD">
        <w:rPr>
          <w:rFonts w:ascii="Palatino Linotype" w:hAnsi="Palatino Linotype" w:cs="Arial"/>
          <w:bCs/>
          <w:i/>
          <w:sz w:val="22"/>
          <w:szCs w:val="22"/>
          <w:lang w:val="es-ES"/>
        </w:rPr>
        <w:t xml:space="preserve"> Son </w:t>
      </w:r>
      <w:r w:rsidRPr="001E4ECD">
        <w:rPr>
          <w:rFonts w:ascii="Palatino Linotype" w:eastAsia="Calibri" w:hAnsi="Palatino Linotype" w:cs="Arial"/>
          <w:i/>
          <w:sz w:val="22"/>
          <w:szCs w:val="22"/>
          <w:lang w:eastAsia="en-US"/>
        </w:rPr>
        <w:t>sujetos</w:t>
      </w:r>
      <w:r w:rsidRPr="001E4ECD">
        <w:rPr>
          <w:rFonts w:ascii="Palatino Linotype" w:hAnsi="Palatino Linotype" w:cs="Arial"/>
          <w:bCs/>
          <w:i/>
          <w:sz w:val="22"/>
          <w:szCs w:val="22"/>
          <w:lang w:val="es-ES"/>
        </w:rPr>
        <w:t xml:space="preserve"> obligados a transparentar y permitir el acceso a su información y proteger los datos personales que obren en su poder:</w:t>
      </w:r>
    </w:p>
    <w:p w14:paraId="111F9977" w14:textId="77777777" w:rsidR="00A306D2" w:rsidRPr="001E4ECD" w:rsidRDefault="00A306D2" w:rsidP="001E4ECD">
      <w:pPr>
        <w:tabs>
          <w:tab w:val="left" w:pos="7938"/>
        </w:tabs>
        <w:ind w:left="709" w:right="899"/>
        <w:jc w:val="both"/>
        <w:rPr>
          <w:rFonts w:ascii="Palatino Linotype" w:hAnsi="Palatino Linotype" w:cs="Arial"/>
          <w:bCs/>
          <w:i/>
          <w:sz w:val="22"/>
          <w:szCs w:val="22"/>
          <w:lang w:val="es-ES"/>
        </w:rPr>
      </w:pPr>
    </w:p>
    <w:p w14:paraId="044F2042" w14:textId="77777777" w:rsidR="00A306D2" w:rsidRPr="001E4ECD" w:rsidRDefault="00A306D2" w:rsidP="001E4ECD">
      <w:pPr>
        <w:tabs>
          <w:tab w:val="left" w:pos="7938"/>
        </w:tabs>
        <w:ind w:left="851" w:right="899"/>
        <w:jc w:val="both"/>
        <w:rPr>
          <w:rFonts w:ascii="Palatino Linotype" w:hAnsi="Palatino Linotype" w:cs="Arial"/>
          <w:bCs/>
          <w:i/>
          <w:sz w:val="22"/>
          <w:szCs w:val="22"/>
          <w:lang w:val="es-ES"/>
        </w:rPr>
      </w:pPr>
      <w:r w:rsidRPr="001E4ECD">
        <w:rPr>
          <w:rFonts w:ascii="Palatino Linotype" w:hAnsi="Palatino Linotype" w:cs="Arial"/>
          <w:b/>
          <w:bCs/>
          <w:i/>
          <w:sz w:val="22"/>
          <w:szCs w:val="22"/>
          <w:lang w:val="es-ES"/>
        </w:rPr>
        <w:t>IV.</w:t>
      </w:r>
      <w:r w:rsidRPr="001E4ECD">
        <w:rPr>
          <w:rFonts w:ascii="Palatino Linotype" w:hAnsi="Palatino Linotype" w:cs="Arial"/>
          <w:bCs/>
          <w:i/>
          <w:sz w:val="22"/>
          <w:szCs w:val="22"/>
          <w:lang w:val="es-ES"/>
        </w:rPr>
        <w:t xml:space="preserve"> Los ayuntamientos </w:t>
      </w:r>
      <w:r w:rsidRPr="001E4ECD">
        <w:rPr>
          <w:rFonts w:ascii="Palatino Linotype" w:hAnsi="Palatino Linotype" w:cs="Arial"/>
          <w:b/>
          <w:bCs/>
          <w:i/>
          <w:sz w:val="22"/>
          <w:szCs w:val="22"/>
          <w:u w:val="single"/>
          <w:lang w:val="es-ES"/>
        </w:rPr>
        <w:t>y las dependencias, organismos, órganos y entidades de la administración municipal;</w:t>
      </w:r>
    </w:p>
    <w:p w14:paraId="6A953607" w14:textId="77777777" w:rsidR="00A306D2" w:rsidRPr="001E4ECD" w:rsidRDefault="00A306D2" w:rsidP="001E4ECD">
      <w:pPr>
        <w:tabs>
          <w:tab w:val="left" w:pos="7938"/>
        </w:tabs>
        <w:ind w:left="709" w:right="899"/>
        <w:jc w:val="both"/>
        <w:rPr>
          <w:rFonts w:ascii="Palatino Linotype" w:hAnsi="Palatino Linotype" w:cs="Arial"/>
          <w:bCs/>
          <w:i/>
          <w:sz w:val="22"/>
          <w:szCs w:val="22"/>
          <w:lang w:val="es-ES"/>
        </w:rPr>
      </w:pPr>
    </w:p>
    <w:p w14:paraId="79469144" w14:textId="77777777" w:rsidR="00A306D2" w:rsidRPr="001E4ECD" w:rsidRDefault="00A306D2" w:rsidP="001E4ECD">
      <w:pPr>
        <w:tabs>
          <w:tab w:val="left" w:pos="7938"/>
        </w:tabs>
        <w:ind w:left="851" w:right="899"/>
        <w:jc w:val="both"/>
        <w:rPr>
          <w:rFonts w:ascii="Palatino Linotype" w:hAnsi="Palatino Linotype" w:cs="Arial"/>
          <w:b/>
          <w:bCs/>
          <w:i/>
          <w:sz w:val="22"/>
          <w:szCs w:val="22"/>
          <w:lang w:val="es-ES"/>
        </w:rPr>
      </w:pPr>
      <w:r w:rsidRPr="001E4ECD">
        <w:rPr>
          <w:rFonts w:ascii="Palatino Linotype" w:hAnsi="Palatino Linotype" w:cs="Arial"/>
          <w:bCs/>
          <w:i/>
          <w:sz w:val="22"/>
          <w:szCs w:val="22"/>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 (Sic)</w:t>
      </w:r>
    </w:p>
    <w:p w14:paraId="7D550182" w14:textId="77777777" w:rsidR="00583EB9" w:rsidRPr="001E4ECD" w:rsidRDefault="00583EB9" w:rsidP="001E4ECD">
      <w:pPr>
        <w:spacing w:line="360" w:lineRule="auto"/>
        <w:jc w:val="both"/>
        <w:rPr>
          <w:rFonts w:ascii="Palatino Linotype" w:eastAsia="MS Mincho" w:hAnsi="Palatino Linotype" w:cs="Arial"/>
        </w:rPr>
      </w:pPr>
    </w:p>
    <w:p w14:paraId="4127E40B" w14:textId="77777777" w:rsidR="00583EB9" w:rsidRPr="001E4ECD" w:rsidRDefault="00583EB9" w:rsidP="001E4ECD">
      <w:pPr>
        <w:spacing w:line="360" w:lineRule="auto"/>
        <w:jc w:val="both"/>
        <w:rPr>
          <w:rFonts w:ascii="Palatino Linotype" w:eastAsia="MS Mincho" w:hAnsi="Palatino Linotype" w:cs="Arial"/>
        </w:rPr>
      </w:pPr>
    </w:p>
    <w:p w14:paraId="7B6FB1A1" w14:textId="77777777" w:rsidR="00B33B09" w:rsidRPr="001E4ECD" w:rsidRDefault="00BB4218" w:rsidP="001E4ECD">
      <w:pPr>
        <w:spacing w:line="360" w:lineRule="auto"/>
        <w:jc w:val="both"/>
        <w:rPr>
          <w:rFonts w:ascii="Palatino Linotype" w:hAnsi="Palatino Linotype" w:cs="Tahoma"/>
          <w:bCs/>
          <w:lang w:val="es-ES_tradnl"/>
        </w:rPr>
      </w:pPr>
      <w:r w:rsidRPr="001E4ECD">
        <w:rPr>
          <w:rFonts w:ascii="Palatino Linotype" w:eastAsia="MS Mincho" w:hAnsi="Palatino Linotype" w:cs="Arial"/>
        </w:rPr>
        <w:t xml:space="preserve">En consecuencia, este Órgano Garante determina </w:t>
      </w:r>
      <w:r w:rsidRPr="001E4ECD">
        <w:rPr>
          <w:rFonts w:ascii="Palatino Linotype" w:eastAsia="MS Mincho" w:hAnsi="Palatino Linotype" w:cs="Arial"/>
          <w:b/>
        </w:rPr>
        <w:t xml:space="preserve">revocar </w:t>
      </w:r>
      <w:r w:rsidRPr="001E4ECD">
        <w:rPr>
          <w:rFonts w:ascii="Palatino Linotype" w:eastAsia="MS Mincho" w:hAnsi="Palatino Linotype" w:cs="Arial"/>
        </w:rPr>
        <w:t xml:space="preserve">la respuesta a fin de ordenar al </w:t>
      </w:r>
      <w:r w:rsidRPr="001E4ECD">
        <w:rPr>
          <w:rFonts w:ascii="Palatino Linotype" w:hAnsi="Palatino Linotype" w:cs="Tahoma"/>
          <w:b/>
          <w:lang w:val="es-ES_tradnl"/>
        </w:rPr>
        <w:t>SUJETO OBLIGADO</w:t>
      </w:r>
      <w:r w:rsidRPr="001E4ECD">
        <w:rPr>
          <w:rFonts w:ascii="Palatino Linotype" w:hAnsi="Palatino Linotype" w:cs="Tahoma"/>
          <w:bCs/>
          <w:lang w:val="es-ES_tradnl"/>
        </w:rPr>
        <w:t xml:space="preserve"> haga entrega </w:t>
      </w:r>
      <w:r w:rsidR="00B33B09" w:rsidRPr="001E4ECD">
        <w:rPr>
          <w:rFonts w:ascii="Palatino Linotype" w:hAnsi="Palatino Linotype" w:cs="Tahoma"/>
          <w:bCs/>
          <w:lang w:val="es-ES_tradnl"/>
        </w:rPr>
        <w:t xml:space="preserve">de ser procedente en </w:t>
      </w:r>
      <w:r w:rsidRPr="001E4ECD">
        <w:rPr>
          <w:rFonts w:ascii="Palatino Linotype" w:hAnsi="Palatino Linotype" w:cs="Tahoma"/>
          <w:b/>
          <w:bCs/>
          <w:lang w:val="es-ES_tradnl"/>
        </w:rPr>
        <w:t>versión pública</w:t>
      </w:r>
      <w:r w:rsidR="00B33B09" w:rsidRPr="001E4ECD">
        <w:rPr>
          <w:rFonts w:ascii="Palatino Linotype" w:hAnsi="Palatino Linotype" w:cs="Tahoma"/>
          <w:bCs/>
          <w:lang w:val="es-ES_tradnl"/>
        </w:rPr>
        <w:t xml:space="preserve"> el o los documentos donde conste lo siguiente: </w:t>
      </w:r>
    </w:p>
    <w:p w14:paraId="686720C5" w14:textId="77777777" w:rsidR="00B33B09" w:rsidRPr="001E4ECD" w:rsidRDefault="00B33B09" w:rsidP="001E4ECD">
      <w:pPr>
        <w:spacing w:line="360" w:lineRule="auto"/>
        <w:jc w:val="both"/>
        <w:rPr>
          <w:rFonts w:ascii="Palatino Linotype" w:hAnsi="Palatino Linotype" w:cs="Tahoma"/>
          <w:bCs/>
          <w:lang w:val="es-ES_tradnl"/>
        </w:rPr>
      </w:pPr>
    </w:p>
    <w:p w14:paraId="07C93025" w14:textId="4071EB9C" w:rsidR="00B83AC9" w:rsidRPr="001E4ECD" w:rsidRDefault="00B83AC9" w:rsidP="001E4ECD">
      <w:pPr>
        <w:pStyle w:val="Prrafodelista"/>
        <w:numPr>
          <w:ilvl w:val="0"/>
          <w:numId w:val="18"/>
        </w:numPr>
        <w:spacing w:line="360" w:lineRule="auto"/>
        <w:jc w:val="both"/>
        <w:rPr>
          <w:rFonts w:ascii="Palatino Linotype" w:hAnsi="Palatino Linotype" w:cs="Arial"/>
          <w:lang w:val="es-ES"/>
        </w:rPr>
      </w:pPr>
      <w:r w:rsidRPr="001E4ECD">
        <w:rPr>
          <w:rFonts w:ascii="Palatino Linotype" w:hAnsi="Palatino Linotype" w:cs="Arial"/>
          <w:lang w:val="es-ES"/>
        </w:rPr>
        <w:t>El número de demandas laborales recibidas del 1 d</w:t>
      </w:r>
      <w:r w:rsidR="00B3165B" w:rsidRPr="001E4ECD">
        <w:rPr>
          <w:rFonts w:ascii="Palatino Linotype" w:hAnsi="Palatino Linotype" w:cs="Arial"/>
          <w:lang w:val="es-ES"/>
        </w:rPr>
        <w:t xml:space="preserve">e enero al 22 de agosto de 2022; así como, el número de expediente. </w:t>
      </w:r>
    </w:p>
    <w:p w14:paraId="6D55329B" w14:textId="77777777" w:rsidR="00B83AC9" w:rsidRPr="001E4ECD" w:rsidRDefault="00B83AC9" w:rsidP="001E4ECD">
      <w:pPr>
        <w:pStyle w:val="Prrafodelista"/>
        <w:numPr>
          <w:ilvl w:val="0"/>
          <w:numId w:val="18"/>
        </w:numPr>
        <w:spacing w:line="360" w:lineRule="auto"/>
        <w:jc w:val="both"/>
        <w:rPr>
          <w:rFonts w:ascii="Palatino Linotype" w:hAnsi="Palatino Linotype" w:cs="Arial"/>
          <w:lang w:val="es-ES"/>
        </w:rPr>
      </w:pPr>
      <w:r w:rsidRPr="001E4ECD">
        <w:rPr>
          <w:rFonts w:ascii="Palatino Linotype" w:hAnsi="Palatino Linotype" w:cs="Arial"/>
          <w:lang w:val="es-ES"/>
        </w:rPr>
        <w:t>Los juicios laborales y/o convenidos sin juicios pagados del 01 de enero al 22 de agosto de 2022, en los que se advierta el monto y nombre de los servidores públicos.</w:t>
      </w:r>
    </w:p>
    <w:p w14:paraId="3E71588A" w14:textId="106BD91C" w:rsidR="006769DD" w:rsidRPr="001E4ECD" w:rsidRDefault="006769DD" w:rsidP="001E4ECD">
      <w:pPr>
        <w:pStyle w:val="Prrafodelista"/>
        <w:numPr>
          <w:ilvl w:val="0"/>
          <w:numId w:val="18"/>
        </w:numPr>
        <w:spacing w:line="360" w:lineRule="auto"/>
        <w:jc w:val="both"/>
        <w:rPr>
          <w:rFonts w:ascii="Palatino Linotype" w:hAnsi="Palatino Linotype" w:cs="Arial"/>
          <w:lang w:val="es-ES"/>
        </w:rPr>
      </w:pPr>
      <w:r w:rsidRPr="001E4ECD">
        <w:rPr>
          <w:rFonts w:ascii="Palatino Linotype" w:hAnsi="Palatino Linotype" w:cs="Arial"/>
          <w:lang w:val="es-ES"/>
        </w:rPr>
        <w:t>De los juicios laborales concluidos, el n</w:t>
      </w:r>
      <w:r w:rsidR="00B83AC9" w:rsidRPr="001E4ECD">
        <w:rPr>
          <w:rFonts w:ascii="Palatino Linotype" w:hAnsi="Palatino Linotype" w:cs="Arial"/>
          <w:lang w:val="es-ES"/>
        </w:rPr>
        <w:t>ombre de servidores públicos que han interpuesto demanda del 01 de enero de 2021 al 22 de agosto de 2022</w:t>
      </w:r>
      <w:r w:rsidRPr="001E4ECD">
        <w:rPr>
          <w:rFonts w:ascii="Palatino Linotype" w:hAnsi="Palatino Linotype" w:cs="Arial"/>
          <w:lang w:val="es-ES"/>
        </w:rPr>
        <w:t xml:space="preserve">.  </w:t>
      </w:r>
    </w:p>
    <w:p w14:paraId="6E8A6873" w14:textId="77777777" w:rsidR="00D340A3" w:rsidRPr="001E4ECD" w:rsidRDefault="00D340A3" w:rsidP="001E4ECD">
      <w:pPr>
        <w:spacing w:line="360" w:lineRule="auto"/>
        <w:jc w:val="both"/>
        <w:rPr>
          <w:rFonts w:ascii="Palatino Linotype" w:hAnsi="Palatino Linotype" w:cs="Arial"/>
          <w:lang w:val="es-ES"/>
        </w:rPr>
      </w:pPr>
    </w:p>
    <w:p w14:paraId="57A215BE" w14:textId="02569606" w:rsidR="00E13523" w:rsidRPr="001E4ECD" w:rsidRDefault="00E13523" w:rsidP="001E4ECD">
      <w:pPr>
        <w:spacing w:line="360" w:lineRule="auto"/>
        <w:jc w:val="both"/>
        <w:rPr>
          <w:rFonts w:ascii="Palatino Linotype" w:hAnsi="Palatino Linotype" w:cs="Arial"/>
          <w:lang w:val="es-ES"/>
        </w:rPr>
      </w:pPr>
      <w:r w:rsidRPr="001E4ECD">
        <w:rPr>
          <w:rFonts w:ascii="Palatino Linotype" w:hAnsi="Palatino Linotype" w:cs="Arial"/>
          <w:lang w:val="es-ES"/>
        </w:rPr>
        <w:t xml:space="preserve">Asimismo, para el caso de que no se haya generado la información de la cual se ordena su entrega en el numeral 1 y </w:t>
      </w:r>
      <w:r w:rsidR="009D0AEB" w:rsidRPr="001E4ECD">
        <w:rPr>
          <w:rFonts w:ascii="Palatino Linotype" w:hAnsi="Palatino Linotype" w:cs="Arial"/>
          <w:lang w:val="es-ES"/>
        </w:rPr>
        <w:t>2</w:t>
      </w:r>
      <w:r w:rsidRPr="001E4ECD">
        <w:rPr>
          <w:rFonts w:ascii="Palatino Linotype" w:hAnsi="Palatino Linotype" w:cs="Arial"/>
          <w:lang w:val="es-ES"/>
        </w:rPr>
        <w:t xml:space="preserve"> bastará con que lo haga del conocimiento del particular.</w:t>
      </w:r>
    </w:p>
    <w:p w14:paraId="2D455386" w14:textId="77777777" w:rsidR="00E13523" w:rsidRPr="001E4ECD" w:rsidRDefault="00E13523" w:rsidP="001E4ECD">
      <w:pPr>
        <w:spacing w:line="360" w:lineRule="auto"/>
        <w:jc w:val="both"/>
        <w:rPr>
          <w:rFonts w:ascii="Palatino Linotype" w:hAnsi="Palatino Linotype" w:cs="Arial"/>
          <w:lang w:val="es-ES"/>
        </w:rPr>
      </w:pPr>
    </w:p>
    <w:p w14:paraId="29B3C077" w14:textId="008C3E89" w:rsidR="006769DD" w:rsidRPr="001E4ECD" w:rsidRDefault="00E13523" w:rsidP="001E4ECD">
      <w:pPr>
        <w:spacing w:line="360" w:lineRule="auto"/>
        <w:jc w:val="both"/>
        <w:rPr>
          <w:rFonts w:ascii="Palatino Linotype" w:hAnsi="Palatino Linotype" w:cs="Tahoma"/>
          <w:bCs/>
          <w:lang w:val="es-ES_tradnl"/>
        </w:rPr>
      </w:pPr>
      <w:r w:rsidRPr="001E4ECD">
        <w:rPr>
          <w:rFonts w:ascii="Palatino Linotype" w:hAnsi="Palatino Linotype" w:cs="Tahoma"/>
          <w:bCs/>
          <w:lang w:val="es-ES_tradnl"/>
        </w:rPr>
        <w:t xml:space="preserve">Ahora bien, </w:t>
      </w:r>
      <w:r w:rsidRPr="001E4ECD">
        <w:rPr>
          <w:rFonts w:ascii="Palatino Linotype" w:hAnsi="Palatino Linotype" w:cs="Tahoma"/>
          <w:b/>
          <w:bCs/>
          <w:lang w:val="es-ES_tradnl"/>
        </w:rPr>
        <w:t xml:space="preserve">EL SUJETO OBLIGADO </w:t>
      </w:r>
      <w:r w:rsidRPr="001E4ECD">
        <w:rPr>
          <w:rFonts w:ascii="Palatino Linotype" w:hAnsi="Palatino Linotype" w:cs="Tahoma"/>
          <w:bCs/>
          <w:lang w:val="es-ES_tradnl"/>
        </w:rPr>
        <w:t xml:space="preserve">deberá </w:t>
      </w:r>
      <w:r w:rsidR="006769DD" w:rsidRPr="001E4ECD">
        <w:rPr>
          <w:rFonts w:ascii="Palatino Linotype" w:hAnsi="Palatino Linotype" w:cs="Tahoma"/>
          <w:bCs/>
          <w:lang w:val="es-ES_tradnl"/>
        </w:rPr>
        <w:t xml:space="preserve">notificar al </w:t>
      </w:r>
      <w:r w:rsidR="006769DD" w:rsidRPr="001E4ECD">
        <w:rPr>
          <w:rFonts w:ascii="Palatino Linotype" w:hAnsi="Palatino Linotype" w:cs="Tahoma"/>
          <w:b/>
          <w:bCs/>
          <w:lang w:val="es-ES_tradnl"/>
        </w:rPr>
        <w:t>RECURRENTE</w:t>
      </w:r>
      <w:r w:rsidR="006769DD" w:rsidRPr="001E4ECD">
        <w:rPr>
          <w:rFonts w:ascii="Palatino Linotype" w:hAnsi="Palatino Linotype" w:cs="Tahoma"/>
          <w:bCs/>
          <w:lang w:val="es-ES_tradnl"/>
        </w:rPr>
        <w:t xml:space="preserve"> el Acuerdo de Clasificación de la información que emita en su caso el Comité de Transparencia con motivo de la versión pública; así como, en el que se clasifiquen </w:t>
      </w:r>
      <w:r w:rsidR="00D340A3" w:rsidRPr="001E4ECD">
        <w:rPr>
          <w:rFonts w:ascii="Palatino Linotype" w:hAnsi="Palatino Linotype" w:cs="Tahoma"/>
          <w:bCs/>
          <w:lang w:val="es-ES_tradnl"/>
        </w:rPr>
        <w:t>como confidencial</w:t>
      </w:r>
      <w:r w:rsidR="006769DD" w:rsidRPr="001E4ECD">
        <w:rPr>
          <w:rFonts w:ascii="Palatino Linotype" w:hAnsi="Palatino Linotype" w:cs="Tahoma"/>
          <w:bCs/>
          <w:lang w:val="es-ES_tradnl"/>
        </w:rPr>
        <w:t xml:space="preserve"> el</w:t>
      </w:r>
      <w:r w:rsidR="00D340A3" w:rsidRPr="001E4ECD">
        <w:rPr>
          <w:rFonts w:ascii="Palatino Linotype" w:hAnsi="Palatino Linotype" w:cs="Tahoma"/>
          <w:bCs/>
          <w:lang w:val="es-ES_tradnl"/>
        </w:rPr>
        <w:t xml:space="preserve"> </w:t>
      </w:r>
      <w:r w:rsidR="006769DD" w:rsidRPr="001E4ECD">
        <w:rPr>
          <w:rFonts w:ascii="Palatino Linotype" w:hAnsi="Palatino Linotype" w:cs="Tahoma"/>
          <w:bCs/>
          <w:lang w:val="es-ES_tradnl"/>
        </w:rPr>
        <w:t>nombre de servidores públicos</w:t>
      </w:r>
      <w:r w:rsidR="00D340A3" w:rsidRPr="001E4ECD">
        <w:rPr>
          <w:rFonts w:ascii="Palatino Linotype" w:hAnsi="Palatino Linotype" w:cs="Tahoma"/>
          <w:bCs/>
          <w:lang w:val="es-ES_tradnl"/>
        </w:rPr>
        <w:t xml:space="preserve"> que hayan interpuesto demanda</w:t>
      </w:r>
      <w:r w:rsidR="00B33B09" w:rsidRPr="001E4ECD">
        <w:rPr>
          <w:rFonts w:ascii="Palatino Linotype" w:hAnsi="Palatino Linotype" w:cs="Tahoma"/>
          <w:bCs/>
          <w:lang w:val="es-ES_tradnl"/>
        </w:rPr>
        <w:t xml:space="preserve"> la cual </w:t>
      </w:r>
      <w:r w:rsidR="00D340A3" w:rsidRPr="001E4ECD">
        <w:rPr>
          <w:rFonts w:ascii="Palatino Linotype" w:hAnsi="Palatino Linotype" w:cs="Tahoma"/>
          <w:bCs/>
          <w:lang w:val="es-ES_tradnl"/>
        </w:rPr>
        <w:t xml:space="preserve">se </w:t>
      </w:r>
      <w:r w:rsidR="006769DD" w:rsidRPr="001E4ECD">
        <w:rPr>
          <w:rFonts w:ascii="Palatino Linotype" w:hAnsi="Palatino Linotype" w:cs="Tahoma"/>
          <w:bCs/>
          <w:lang w:val="es-ES_tradnl"/>
        </w:rPr>
        <w:t xml:space="preserve">encuentren en trámite al </w:t>
      </w:r>
      <w:r w:rsidR="00D340A3" w:rsidRPr="001E4ECD">
        <w:rPr>
          <w:rFonts w:ascii="Palatino Linotype" w:hAnsi="Palatino Linotype" w:cs="Tahoma"/>
          <w:bCs/>
          <w:lang w:val="es-ES_tradnl"/>
        </w:rPr>
        <w:t>22</w:t>
      </w:r>
      <w:r w:rsidR="006769DD" w:rsidRPr="001E4ECD">
        <w:rPr>
          <w:rFonts w:ascii="Palatino Linotype" w:hAnsi="Palatino Linotype" w:cs="Tahoma"/>
          <w:bCs/>
          <w:lang w:val="es-ES_tradnl"/>
        </w:rPr>
        <w:t xml:space="preserve"> de </w:t>
      </w:r>
      <w:r w:rsidR="00D340A3" w:rsidRPr="001E4ECD">
        <w:rPr>
          <w:rFonts w:ascii="Palatino Linotype" w:hAnsi="Palatino Linotype" w:cs="Tahoma"/>
          <w:bCs/>
          <w:lang w:val="es-ES_tradnl"/>
        </w:rPr>
        <w:t xml:space="preserve">agosto de 2022, así como, de aquellos en los que el </w:t>
      </w:r>
      <w:r w:rsidR="006769DD" w:rsidRPr="001E4ECD">
        <w:rPr>
          <w:rFonts w:ascii="Palatino Linotype" w:hAnsi="Palatino Linotype" w:cs="Tahoma"/>
          <w:bCs/>
          <w:lang w:val="es-ES_tradnl"/>
        </w:rPr>
        <w:t>laudo no fue favorable</w:t>
      </w:r>
      <w:r w:rsidR="00684B9A" w:rsidRPr="001E4ECD">
        <w:rPr>
          <w:rFonts w:ascii="Palatino Linotype" w:hAnsi="Palatino Linotype" w:cs="Tahoma"/>
          <w:bCs/>
          <w:lang w:val="es-ES_tradnl"/>
        </w:rPr>
        <w:t xml:space="preserve">; es decir que no haya determinado el pago de recurso público, </w:t>
      </w:r>
      <w:r w:rsidR="006769DD" w:rsidRPr="001E4ECD">
        <w:rPr>
          <w:rFonts w:ascii="Palatino Linotype" w:hAnsi="Palatino Linotype" w:cs="Tahoma"/>
          <w:bCs/>
          <w:lang w:val="es-ES_tradnl"/>
        </w:rPr>
        <w:t xml:space="preserve">conforme a los artículos 49 </w:t>
      </w:r>
      <w:r w:rsidR="006769DD" w:rsidRPr="001E4ECD">
        <w:rPr>
          <w:rFonts w:ascii="Palatino Linotype" w:hAnsi="Palatino Linotype" w:cs="Tahoma"/>
          <w:bCs/>
          <w:lang w:val="es-ES_tradnl"/>
        </w:rPr>
        <w:lastRenderedPageBreak/>
        <w:t>fracción VIII, 129, 140 141 y 143 de la Ley de Transparencia y Acceso a la Información Pública del</w:t>
      </w:r>
      <w:r w:rsidR="00B33B09" w:rsidRPr="001E4ECD">
        <w:rPr>
          <w:rFonts w:ascii="Palatino Linotype" w:hAnsi="Palatino Linotype" w:cs="Tahoma"/>
          <w:bCs/>
          <w:lang w:val="es-ES_tradnl"/>
        </w:rPr>
        <w:t xml:space="preserve"> Estado de México y Municipios.</w:t>
      </w:r>
    </w:p>
    <w:p w14:paraId="4B9179F3" w14:textId="77777777" w:rsidR="006769DD" w:rsidRPr="001E4ECD" w:rsidRDefault="006769DD" w:rsidP="001E4ECD">
      <w:pPr>
        <w:spacing w:line="360" w:lineRule="auto"/>
        <w:jc w:val="both"/>
        <w:rPr>
          <w:rFonts w:ascii="Palatino Linotype" w:hAnsi="Palatino Linotype" w:cs="Arial"/>
          <w:lang w:val="es-ES"/>
        </w:rPr>
      </w:pPr>
    </w:p>
    <w:p w14:paraId="69F12B9B" w14:textId="77777777" w:rsidR="00B33B09" w:rsidRPr="001E4ECD" w:rsidRDefault="00B33B09" w:rsidP="001E4ECD">
      <w:pPr>
        <w:spacing w:line="360" w:lineRule="auto"/>
        <w:jc w:val="both"/>
        <w:rPr>
          <w:rFonts w:ascii="Palatino Linotype" w:hAnsi="Palatino Linotype" w:cs="Arial"/>
          <w:bCs/>
        </w:rPr>
      </w:pPr>
      <w:r w:rsidRPr="001E4ECD">
        <w:rPr>
          <w:rFonts w:ascii="Palatino Linotype" w:hAnsi="Palatino Linotype"/>
        </w:rPr>
        <w:t xml:space="preserve">Por lo anterior, no </w:t>
      </w:r>
      <w:r w:rsidRPr="001E4ECD">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1E4ECD">
        <w:rPr>
          <w:rFonts w:ascii="Palatino Linotype" w:hAnsi="Palatino Linotype" w:cs="Arial"/>
          <w:b/>
        </w:rPr>
        <w:t>versión pública</w:t>
      </w:r>
      <w:r w:rsidRPr="001E4ECD">
        <w:rPr>
          <w:rFonts w:ascii="Palatino Linotype" w:hAnsi="Palatino Linotype" w:cs="Arial"/>
        </w:rPr>
        <w:t>; pues, el</w:t>
      </w:r>
      <w:r w:rsidRPr="001E4ECD">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422D28A" w14:textId="77777777" w:rsidR="00B33B09" w:rsidRPr="001E4ECD" w:rsidRDefault="00B33B09" w:rsidP="001E4ECD">
      <w:pPr>
        <w:spacing w:line="360" w:lineRule="auto"/>
        <w:jc w:val="both"/>
        <w:rPr>
          <w:rFonts w:ascii="Palatino Linotype" w:eastAsia="Calibri" w:hAnsi="Palatino Linotype" w:cs="Arial"/>
          <w:bCs/>
          <w:lang w:eastAsia="en-US"/>
        </w:rPr>
      </w:pPr>
    </w:p>
    <w:p w14:paraId="26F3F44A" w14:textId="77777777" w:rsidR="00B33B09" w:rsidRPr="001E4ECD" w:rsidRDefault="00B33B09" w:rsidP="001E4ECD">
      <w:pPr>
        <w:spacing w:line="360" w:lineRule="auto"/>
        <w:jc w:val="both"/>
        <w:rPr>
          <w:rFonts w:ascii="Palatino Linotype" w:hAnsi="Palatino Linotype" w:cs="Arial"/>
          <w:bCs/>
        </w:rPr>
      </w:pPr>
      <w:r w:rsidRPr="001E4ECD">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77EF93E5" w14:textId="77777777" w:rsidR="00B33B09" w:rsidRPr="001E4ECD" w:rsidRDefault="00B33B09" w:rsidP="001E4ECD">
      <w:pPr>
        <w:autoSpaceDE w:val="0"/>
        <w:autoSpaceDN w:val="0"/>
        <w:adjustRightInd w:val="0"/>
        <w:ind w:right="899"/>
        <w:jc w:val="both"/>
        <w:rPr>
          <w:rFonts w:ascii="Palatino Linotype" w:hAnsi="Palatino Linotype" w:cs="Arial"/>
        </w:rPr>
      </w:pPr>
    </w:p>
    <w:p w14:paraId="3D09B04D" w14:textId="77777777" w:rsidR="00B33B09" w:rsidRPr="001E4ECD" w:rsidRDefault="00B33B09" w:rsidP="001E4ECD">
      <w:pPr>
        <w:ind w:left="851" w:right="901"/>
        <w:jc w:val="both"/>
        <w:rPr>
          <w:rFonts w:ascii="Palatino Linotype" w:hAnsi="Palatino Linotype"/>
          <w:i/>
          <w:sz w:val="22"/>
          <w:szCs w:val="22"/>
        </w:rPr>
      </w:pPr>
      <w:r w:rsidRPr="001E4ECD">
        <w:rPr>
          <w:rFonts w:ascii="Palatino Linotype" w:hAnsi="Palatino Linotype" w:cs="Arial"/>
          <w:b/>
          <w:bCs/>
          <w:i/>
          <w:noProof/>
          <w:sz w:val="22"/>
          <w:szCs w:val="22"/>
        </w:rPr>
        <w:t>“</w:t>
      </w:r>
      <w:r w:rsidRPr="001E4ECD">
        <w:rPr>
          <w:rFonts w:ascii="Palatino Linotype" w:hAnsi="Palatino Linotype" w:cs="Arial"/>
          <w:b/>
          <w:bCs/>
          <w:i/>
          <w:sz w:val="22"/>
          <w:szCs w:val="22"/>
        </w:rPr>
        <w:t xml:space="preserve">Artículo 3. </w:t>
      </w:r>
      <w:r w:rsidRPr="001E4ECD">
        <w:rPr>
          <w:rFonts w:ascii="Palatino Linotype" w:hAnsi="Palatino Linotype"/>
          <w:i/>
          <w:sz w:val="22"/>
          <w:szCs w:val="22"/>
        </w:rPr>
        <w:t xml:space="preserve">Para los efectos de la presente Ley se entenderá por: </w:t>
      </w:r>
    </w:p>
    <w:p w14:paraId="37BD5A68" w14:textId="77777777" w:rsidR="00B33B09" w:rsidRPr="001E4ECD" w:rsidRDefault="00B33B09" w:rsidP="001E4ECD">
      <w:pPr>
        <w:ind w:left="851" w:right="899"/>
        <w:jc w:val="both"/>
        <w:rPr>
          <w:rFonts w:ascii="Palatino Linotype" w:hAnsi="Palatino Linotype" w:cs="Arial"/>
          <w:i/>
          <w:sz w:val="22"/>
          <w:szCs w:val="22"/>
        </w:rPr>
      </w:pPr>
      <w:r w:rsidRPr="001E4ECD">
        <w:rPr>
          <w:rFonts w:ascii="Palatino Linotype" w:hAnsi="Palatino Linotype" w:cs="Arial"/>
          <w:b/>
          <w:i/>
          <w:sz w:val="22"/>
          <w:szCs w:val="22"/>
        </w:rPr>
        <w:t>IX.</w:t>
      </w:r>
      <w:r w:rsidRPr="001E4ECD">
        <w:rPr>
          <w:rFonts w:ascii="Palatino Linotype" w:hAnsi="Palatino Linotype" w:cs="Arial"/>
          <w:i/>
          <w:sz w:val="22"/>
          <w:szCs w:val="22"/>
        </w:rPr>
        <w:t xml:space="preserve"> </w:t>
      </w:r>
      <w:r w:rsidRPr="001E4ECD">
        <w:rPr>
          <w:rFonts w:ascii="Palatino Linotype" w:hAnsi="Palatino Linotype" w:cs="Arial"/>
          <w:b/>
          <w:i/>
          <w:sz w:val="22"/>
          <w:szCs w:val="22"/>
        </w:rPr>
        <w:t xml:space="preserve">Datos personales: </w:t>
      </w:r>
      <w:r w:rsidRPr="001E4ECD">
        <w:rPr>
          <w:rFonts w:ascii="Palatino Linotype" w:hAnsi="Palatino Linotype" w:cs="Arial"/>
          <w:i/>
          <w:sz w:val="22"/>
          <w:szCs w:val="22"/>
        </w:rPr>
        <w:t xml:space="preserve">La información concerniente a una persona, identificada o identificable según lo dispuesto por la Ley de </w:t>
      </w:r>
      <w:r w:rsidRPr="001E4ECD">
        <w:rPr>
          <w:rFonts w:ascii="Palatino Linotype" w:hAnsi="Palatino Linotype"/>
          <w:i/>
          <w:sz w:val="22"/>
          <w:szCs w:val="22"/>
        </w:rPr>
        <w:t>Protección</w:t>
      </w:r>
      <w:r w:rsidRPr="001E4ECD">
        <w:rPr>
          <w:rFonts w:ascii="Palatino Linotype" w:hAnsi="Palatino Linotype" w:cs="Arial"/>
          <w:i/>
          <w:sz w:val="22"/>
          <w:szCs w:val="22"/>
        </w:rPr>
        <w:t xml:space="preserve"> de Datos Personales del Estado de México; </w:t>
      </w:r>
    </w:p>
    <w:p w14:paraId="764218DA" w14:textId="77777777" w:rsidR="00B33B09" w:rsidRPr="001E4ECD" w:rsidRDefault="00B33B09" w:rsidP="001E4ECD">
      <w:pPr>
        <w:ind w:left="851" w:right="899"/>
        <w:jc w:val="both"/>
        <w:rPr>
          <w:rFonts w:ascii="Palatino Linotype" w:hAnsi="Palatino Linotype" w:cs="Arial"/>
          <w:i/>
          <w:sz w:val="22"/>
          <w:szCs w:val="22"/>
        </w:rPr>
      </w:pPr>
      <w:r w:rsidRPr="001E4ECD">
        <w:rPr>
          <w:rFonts w:ascii="Palatino Linotype" w:hAnsi="Palatino Linotype" w:cs="Arial"/>
          <w:b/>
          <w:i/>
          <w:sz w:val="22"/>
          <w:szCs w:val="22"/>
        </w:rPr>
        <w:t>XX.</w:t>
      </w:r>
      <w:r w:rsidRPr="001E4ECD">
        <w:rPr>
          <w:rFonts w:ascii="Palatino Linotype" w:hAnsi="Palatino Linotype" w:cs="Arial"/>
          <w:i/>
          <w:sz w:val="22"/>
          <w:szCs w:val="22"/>
        </w:rPr>
        <w:t xml:space="preserve"> </w:t>
      </w:r>
      <w:r w:rsidRPr="001E4ECD">
        <w:rPr>
          <w:rFonts w:ascii="Palatino Linotype" w:hAnsi="Palatino Linotype" w:cs="Arial"/>
          <w:b/>
          <w:i/>
          <w:sz w:val="22"/>
          <w:szCs w:val="22"/>
        </w:rPr>
        <w:t>Información clasificada:</w:t>
      </w:r>
      <w:r w:rsidRPr="001E4ECD">
        <w:rPr>
          <w:rFonts w:ascii="Palatino Linotype" w:hAnsi="Palatino Linotype" w:cs="Arial"/>
          <w:i/>
          <w:sz w:val="22"/>
          <w:szCs w:val="22"/>
        </w:rPr>
        <w:t xml:space="preserve"> Aquella considerada por la presente Ley como reservada o confidencial; </w:t>
      </w:r>
    </w:p>
    <w:p w14:paraId="60C05190" w14:textId="77777777" w:rsidR="00B33B09" w:rsidRPr="001E4ECD" w:rsidRDefault="00B33B09" w:rsidP="001E4ECD">
      <w:pPr>
        <w:ind w:left="851" w:right="899"/>
        <w:jc w:val="both"/>
        <w:rPr>
          <w:rFonts w:ascii="Palatino Linotype" w:hAnsi="Palatino Linotype" w:cs="Arial"/>
          <w:i/>
          <w:sz w:val="22"/>
          <w:szCs w:val="22"/>
        </w:rPr>
      </w:pPr>
      <w:r w:rsidRPr="001E4ECD">
        <w:rPr>
          <w:rFonts w:ascii="Palatino Linotype" w:hAnsi="Palatino Linotype" w:cs="Arial"/>
          <w:b/>
          <w:i/>
          <w:sz w:val="22"/>
          <w:szCs w:val="22"/>
        </w:rPr>
        <w:t>XXI.</w:t>
      </w:r>
      <w:r w:rsidRPr="001E4ECD">
        <w:rPr>
          <w:rFonts w:ascii="Palatino Linotype" w:hAnsi="Palatino Linotype" w:cs="Arial"/>
          <w:i/>
          <w:sz w:val="22"/>
          <w:szCs w:val="22"/>
        </w:rPr>
        <w:t xml:space="preserve"> </w:t>
      </w:r>
      <w:r w:rsidRPr="001E4ECD">
        <w:rPr>
          <w:rFonts w:ascii="Palatino Linotype" w:hAnsi="Palatino Linotype" w:cs="Arial"/>
          <w:b/>
          <w:i/>
          <w:sz w:val="22"/>
          <w:szCs w:val="22"/>
        </w:rPr>
        <w:t>Información confidencial</w:t>
      </w:r>
      <w:r w:rsidRPr="001E4ECD">
        <w:rPr>
          <w:rFonts w:ascii="Palatino Linotype" w:hAnsi="Palatino Linotype" w:cs="Arial"/>
          <w:i/>
          <w:sz w:val="22"/>
          <w:szCs w:val="22"/>
        </w:rPr>
        <w:t xml:space="preserve">: Se considera como información confidencial los secretos bancario, fiduciario, industrial, comercial, fiscal, bursátil y postal, cuya </w:t>
      </w:r>
      <w:r w:rsidRPr="001E4ECD">
        <w:rPr>
          <w:rFonts w:ascii="Palatino Linotype" w:hAnsi="Palatino Linotype" w:cs="Arial"/>
          <w:i/>
          <w:sz w:val="22"/>
          <w:szCs w:val="22"/>
        </w:rPr>
        <w:lastRenderedPageBreak/>
        <w:t xml:space="preserve">titularidad corresponda a particulares, sujetos de derecho internacional o a sujetos obligados cuando no involucren el ejercicio de recursos públicos; </w:t>
      </w:r>
    </w:p>
    <w:p w14:paraId="4D05F095" w14:textId="77777777" w:rsidR="00B33B09" w:rsidRPr="001E4ECD" w:rsidRDefault="00B33B09" w:rsidP="001E4ECD">
      <w:pPr>
        <w:ind w:left="851" w:right="899"/>
        <w:jc w:val="both"/>
        <w:rPr>
          <w:rFonts w:ascii="Palatino Linotype" w:hAnsi="Palatino Linotype" w:cs="Arial"/>
          <w:i/>
          <w:sz w:val="22"/>
          <w:szCs w:val="22"/>
        </w:rPr>
      </w:pPr>
      <w:r w:rsidRPr="001E4ECD">
        <w:rPr>
          <w:rFonts w:ascii="Palatino Linotype" w:hAnsi="Palatino Linotype" w:cs="Arial"/>
          <w:b/>
          <w:i/>
          <w:sz w:val="22"/>
          <w:szCs w:val="22"/>
        </w:rPr>
        <w:t>XLV. Versión pública:</w:t>
      </w:r>
      <w:r w:rsidRPr="001E4ECD">
        <w:rPr>
          <w:rFonts w:ascii="Palatino Linotype" w:hAnsi="Palatino Linotype" w:cs="Arial"/>
          <w:i/>
          <w:sz w:val="22"/>
          <w:szCs w:val="22"/>
        </w:rPr>
        <w:t xml:space="preserve"> Documento en el que se elimine, suprime o borra la información clasificada como reservada o confidencial para permitir su acceso. </w:t>
      </w:r>
    </w:p>
    <w:p w14:paraId="77EB53D9" w14:textId="77777777" w:rsidR="00B33B09" w:rsidRPr="001E4ECD" w:rsidRDefault="00B33B09" w:rsidP="001E4ECD">
      <w:pPr>
        <w:ind w:left="851" w:right="899"/>
        <w:jc w:val="both"/>
        <w:rPr>
          <w:rFonts w:ascii="Palatino Linotype" w:hAnsi="Palatino Linotype" w:cs="Arial"/>
          <w:i/>
          <w:sz w:val="22"/>
          <w:szCs w:val="22"/>
        </w:rPr>
      </w:pPr>
      <w:r w:rsidRPr="001E4ECD">
        <w:rPr>
          <w:rFonts w:ascii="Palatino Linotype" w:hAnsi="Palatino Linotype" w:cs="Arial"/>
          <w:b/>
          <w:i/>
          <w:sz w:val="22"/>
          <w:szCs w:val="22"/>
        </w:rPr>
        <w:t>Artículo 51.</w:t>
      </w:r>
      <w:r w:rsidRPr="001E4ECD">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E4ECD">
        <w:rPr>
          <w:rFonts w:ascii="Palatino Linotype" w:hAnsi="Palatino Linotype" w:cs="Arial"/>
          <w:b/>
          <w:i/>
          <w:sz w:val="22"/>
          <w:szCs w:val="22"/>
        </w:rPr>
        <w:t xml:space="preserve">y tendrá la responsabilidad de verificar en cada caso que la misma no sea confidencial o reservada. </w:t>
      </w:r>
      <w:r w:rsidRPr="001E4ECD">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9FCB63A" w14:textId="77777777" w:rsidR="00B33B09" w:rsidRPr="001E4ECD" w:rsidRDefault="00B33B09" w:rsidP="001E4ECD">
      <w:pPr>
        <w:ind w:left="851" w:right="899"/>
        <w:jc w:val="both"/>
        <w:rPr>
          <w:rFonts w:ascii="Palatino Linotype" w:hAnsi="Palatino Linotype" w:cs="Arial"/>
          <w:i/>
          <w:sz w:val="22"/>
          <w:szCs w:val="22"/>
        </w:rPr>
      </w:pPr>
      <w:r w:rsidRPr="001E4ECD">
        <w:rPr>
          <w:rFonts w:ascii="Palatino Linotype" w:hAnsi="Palatino Linotype" w:cs="Arial"/>
          <w:b/>
          <w:i/>
          <w:sz w:val="22"/>
          <w:szCs w:val="22"/>
        </w:rPr>
        <w:t>Artículo 52.</w:t>
      </w:r>
      <w:r w:rsidRPr="001E4ECD">
        <w:rPr>
          <w:rFonts w:ascii="Palatino Linotype" w:hAnsi="Palatino Linotype" w:cs="Arial"/>
          <w:i/>
          <w:sz w:val="22"/>
          <w:szCs w:val="22"/>
        </w:rPr>
        <w:t xml:space="preserve"> Las solicitudes de acceso a la información y las respuestas que se les dé, incluyendo, en su caso, </w:t>
      </w:r>
      <w:r w:rsidRPr="001E4ECD">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1E4ECD">
        <w:rPr>
          <w:rFonts w:ascii="Palatino Linotype" w:hAnsi="Palatino Linotype" w:cs="Arial"/>
          <w:i/>
          <w:sz w:val="22"/>
          <w:szCs w:val="22"/>
        </w:rPr>
        <w:t>, siempre y cuando la resolución de referencia se someta a un proceso de disociación, es decir, no haga identificable al titular de tales datos personales.</w:t>
      </w:r>
      <w:r w:rsidRPr="001E4ECD">
        <w:rPr>
          <w:rFonts w:ascii="Palatino Linotype" w:hAnsi="Palatino Linotype" w:cs="Arial"/>
          <w:bCs/>
          <w:i/>
          <w:noProof/>
          <w:sz w:val="22"/>
          <w:szCs w:val="22"/>
        </w:rPr>
        <w:t>”</w:t>
      </w:r>
    </w:p>
    <w:p w14:paraId="0EE7956E" w14:textId="77777777" w:rsidR="00B33B09" w:rsidRPr="001E4ECD" w:rsidRDefault="00B33B09" w:rsidP="001E4ECD">
      <w:pPr>
        <w:ind w:right="899" w:firstLine="708"/>
        <w:jc w:val="both"/>
        <w:rPr>
          <w:rFonts w:ascii="Palatino Linotype" w:hAnsi="Palatino Linotype" w:cs="Arial"/>
          <w:sz w:val="22"/>
          <w:szCs w:val="22"/>
        </w:rPr>
      </w:pPr>
      <w:r w:rsidRPr="001E4ECD">
        <w:rPr>
          <w:rFonts w:ascii="Palatino Linotype" w:hAnsi="Palatino Linotype" w:cs="Arial"/>
          <w:sz w:val="22"/>
          <w:szCs w:val="22"/>
        </w:rPr>
        <w:t>(Énfasis añadido)</w:t>
      </w:r>
    </w:p>
    <w:p w14:paraId="655C65F0" w14:textId="77777777" w:rsidR="00B33B09" w:rsidRPr="001E4ECD" w:rsidRDefault="00B33B09" w:rsidP="001E4ECD">
      <w:pPr>
        <w:ind w:right="899" w:firstLine="708"/>
        <w:jc w:val="both"/>
        <w:rPr>
          <w:rFonts w:ascii="Palatino Linotype" w:hAnsi="Palatino Linotype" w:cs="Arial"/>
        </w:rPr>
      </w:pPr>
    </w:p>
    <w:p w14:paraId="24BFA53F" w14:textId="77777777" w:rsidR="00B33B09" w:rsidRPr="001E4ECD" w:rsidRDefault="00B33B09" w:rsidP="001E4ECD">
      <w:pPr>
        <w:spacing w:line="360" w:lineRule="auto"/>
        <w:jc w:val="both"/>
        <w:rPr>
          <w:rFonts w:ascii="Palatino Linotype" w:hAnsi="Palatino Linotype" w:cs="Arial"/>
        </w:rPr>
      </w:pPr>
      <w:r w:rsidRPr="001E4ECD">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7331B6E" w14:textId="77777777" w:rsidR="00B33B09" w:rsidRPr="001E4ECD" w:rsidRDefault="00B33B09" w:rsidP="001E4ECD">
      <w:pPr>
        <w:jc w:val="both"/>
        <w:rPr>
          <w:rFonts w:ascii="Palatino Linotype" w:hAnsi="Palatino Linotype" w:cs="Arial"/>
        </w:rPr>
      </w:pPr>
    </w:p>
    <w:p w14:paraId="2EB037FC" w14:textId="77777777" w:rsidR="00B33B09" w:rsidRPr="001E4ECD" w:rsidRDefault="00B33B09" w:rsidP="001E4ECD">
      <w:pPr>
        <w:ind w:left="851" w:right="902"/>
        <w:jc w:val="both"/>
        <w:rPr>
          <w:rFonts w:ascii="Palatino Linotype" w:eastAsia="Arial Unicode MS" w:hAnsi="Palatino Linotype" w:cs="Arial"/>
          <w:i/>
          <w:sz w:val="22"/>
          <w:szCs w:val="22"/>
        </w:rPr>
      </w:pPr>
      <w:r w:rsidRPr="001E4ECD">
        <w:rPr>
          <w:rFonts w:ascii="Palatino Linotype" w:eastAsia="Arial Unicode MS" w:hAnsi="Palatino Linotype" w:cs="Arial"/>
          <w:b/>
          <w:i/>
          <w:sz w:val="22"/>
          <w:szCs w:val="22"/>
        </w:rPr>
        <w:t>“Artículo 22.</w:t>
      </w:r>
      <w:r w:rsidRPr="001E4ECD">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39607D0A" w14:textId="77777777" w:rsidR="00B33B09" w:rsidRPr="001E4ECD" w:rsidRDefault="00B33B09" w:rsidP="001E4ECD">
      <w:pPr>
        <w:ind w:left="851" w:right="902"/>
        <w:jc w:val="both"/>
        <w:rPr>
          <w:rFonts w:ascii="Palatino Linotype" w:eastAsia="Arial Unicode MS" w:hAnsi="Palatino Linotype" w:cs="Arial"/>
          <w:i/>
          <w:sz w:val="22"/>
          <w:szCs w:val="22"/>
        </w:rPr>
      </w:pPr>
      <w:r w:rsidRPr="001E4ECD">
        <w:rPr>
          <w:rFonts w:ascii="Palatino Linotype" w:eastAsia="Arial Unicode MS" w:hAnsi="Palatino Linotype" w:cs="Arial"/>
          <w:b/>
          <w:i/>
          <w:sz w:val="22"/>
          <w:szCs w:val="22"/>
        </w:rPr>
        <w:t>Artículo 38.</w:t>
      </w:r>
      <w:r w:rsidRPr="001E4ECD">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w:t>
      </w:r>
      <w:r w:rsidRPr="001E4ECD">
        <w:rPr>
          <w:rFonts w:ascii="Palatino Linotype" w:eastAsia="Arial Unicode MS" w:hAnsi="Palatino Linotype" w:cs="Arial"/>
          <w:i/>
          <w:sz w:val="22"/>
          <w:szCs w:val="22"/>
        </w:rPr>
        <w:lastRenderedPageBreak/>
        <w:t>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1E4ECD">
        <w:rPr>
          <w:rFonts w:ascii="Palatino Linotype" w:eastAsia="Arial Unicode MS" w:hAnsi="Palatino Linotype" w:cs="Arial"/>
          <w:b/>
          <w:i/>
          <w:sz w:val="22"/>
          <w:szCs w:val="22"/>
        </w:rPr>
        <w:t>”</w:t>
      </w:r>
      <w:r w:rsidRPr="001E4ECD">
        <w:rPr>
          <w:rFonts w:ascii="Palatino Linotype" w:eastAsia="Arial Unicode MS" w:hAnsi="Palatino Linotype" w:cs="Arial"/>
          <w:i/>
          <w:sz w:val="22"/>
          <w:szCs w:val="22"/>
        </w:rPr>
        <w:t xml:space="preserve"> </w:t>
      </w:r>
    </w:p>
    <w:p w14:paraId="45A9AED7" w14:textId="77777777" w:rsidR="00B33B09" w:rsidRPr="001E4ECD" w:rsidRDefault="00B33B09" w:rsidP="001E4ECD">
      <w:pPr>
        <w:ind w:left="851" w:right="850"/>
        <w:jc w:val="both"/>
        <w:rPr>
          <w:rFonts w:ascii="Palatino Linotype" w:eastAsia="Arial Unicode MS" w:hAnsi="Palatino Linotype" w:cs="Arial"/>
          <w:i/>
          <w:sz w:val="22"/>
          <w:szCs w:val="22"/>
        </w:rPr>
      </w:pPr>
    </w:p>
    <w:p w14:paraId="19A54F84" w14:textId="77777777" w:rsidR="00B33B09" w:rsidRPr="001E4ECD" w:rsidRDefault="00B33B09" w:rsidP="001E4ECD">
      <w:pPr>
        <w:spacing w:line="360" w:lineRule="auto"/>
        <w:jc w:val="both"/>
        <w:rPr>
          <w:rFonts w:ascii="Palatino Linotype" w:hAnsi="Palatino Linotype" w:cs="Arial"/>
        </w:rPr>
      </w:pPr>
      <w:r w:rsidRPr="001E4ECD">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5E83385" w14:textId="77777777" w:rsidR="00B33B09" w:rsidRPr="001E4ECD" w:rsidRDefault="00B33B09" w:rsidP="001E4ECD">
      <w:pPr>
        <w:spacing w:line="360" w:lineRule="auto"/>
        <w:jc w:val="both"/>
        <w:rPr>
          <w:rFonts w:ascii="Palatino Linotype" w:hAnsi="Palatino Linotype" w:cs="Arial"/>
        </w:rPr>
      </w:pPr>
    </w:p>
    <w:p w14:paraId="680D7AD6" w14:textId="77777777" w:rsidR="00B33B09" w:rsidRPr="001E4ECD" w:rsidRDefault="00B33B09" w:rsidP="001E4ECD">
      <w:pPr>
        <w:spacing w:line="360" w:lineRule="auto"/>
        <w:jc w:val="both"/>
        <w:rPr>
          <w:rFonts w:ascii="Palatino Linotype" w:hAnsi="Palatino Linotype" w:cs="Arial"/>
        </w:rPr>
      </w:pPr>
      <w:r w:rsidRPr="001E4ECD">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1E4ECD">
        <w:rPr>
          <w:rFonts w:ascii="Palatino Linotype" w:eastAsia="Arial Unicode MS" w:hAnsi="Palatino Linotype" w:cs="Arial"/>
        </w:rPr>
        <w:t xml:space="preserve"> que debe ser protegida por </w:t>
      </w:r>
      <w:r w:rsidRPr="001E4ECD">
        <w:rPr>
          <w:rFonts w:ascii="Palatino Linotype" w:eastAsia="Arial Unicode MS" w:hAnsi="Palatino Linotype" w:cs="Arial"/>
          <w:b/>
        </w:rPr>
        <w:t>EL SUJETO OBLIGADO,</w:t>
      </w:r>
      <w:r w:rsidRPr="001E4ECD">
        <w:rPr>
          <w:rFonts w:ascii="Palatino Linotype" w:eastAsia="Arial Unicode MS" w:hAnsi="Palatino Linotype" w:cs="Arial"/>
        </w:rPr>
        <w:t xml:space="preserve"> por lo </w:t>
      </w:r>
      <w:r w:rsidRPr="001E4ECD">
        <w:rPr>
          <w:rFonts w:ascii="Palatino Linotype" w:hAnsi="Palatino Linotype" w:cs="Arial"/>
        </w:rPr>
        <w:t>que, todo dato personal susceptible de clasificación debe ser protegido.</w:t>
      </w:r>
    </w:p>
    <w:p w14:paraId="682E57F4" w14:textId="77777777" w:rsidR="00B33B09" w:rsidRPr="001E4ECD" w:rsidRDefault="00B33B09" w:rsidP="001E4ECD">
      <w:pPr>
        <w:spacing w:line="360" w:lineRule="auto"/>
        <w:jc w:val="both"/>
        <w:rPr>
          <w:rFonts w:ascii="Palatino Linotype" w:hAnsi="Palatino Linotype" w:cs="Arial"/>
        </w:rPr>
      </w:pPr>
    </w:p>
    <w:p w14:paraId="54F12147" w14:textId="77777777" w:rsidR="00B33B09" w:rsidRPr="001E4ECD" w:rsidRDefault="00B33B09" w:rsidP="001E4ECD">
      <w:pPr>
        <w:spacing w:line="360" w:lineRule="auto"/>
        <w:jc w:val="both"/>
        <w:rPr>
          <w:rFonts w:ascii="Palatino Linotype" w:hAnsi="Palatino Linotype" w:cs="Arial"/>
        </w:rPr>
      </w:pPr>
      <w:r w:rsidRPr="001E4ECD">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41968160" w14:textId="77777777" w:rsidR="00B33B09" w:rsidRPr="001E4ECD" w:rsidRDefault="00B33B09" w:rsidP="001E4ECD">
      <w:pPr>
        <w:spacing w:line="360" w:lineRule="auto"/>
        <w:jc w:val="both"/>
        <w:rPr>
          <w:rFonts w:ascii="Palatino Linotype" w:hAnsi="Palatino Linotype" w:cs="Arial"/>
        </w:rPr>
      </w:pPr>
    </w:p>
    <w:p w14:paraId="45EE1EE2" w14:textId="77777777" w:rsidR="00B33B09" w:rsidRPr="001E4ECD" w:rsidRDefault="00B33B09" w:rsidP="001E4ECD">
      <w:pPr>
        <w:spacing w:line="360" w:lineRule="auto"/>
        <w:jc w:val="both"/>
        <w:rPr>
          <w:rFonts w:ascii="Palatino Linotype" w:hAnsi="Palatino Linotype" w:cs="Arial"/>
        </w:rPr>
      </w:pPr>
      <w:r w:rsidRPr="001E4ECD">
        <w:rPr>
          <w:rFonts w:ascii="Palatino Linotype" w:hAnsi="Palatino Linotype" w:cs="Arial"/>
        </w:rPr>
        <w:lastRenderedPageBreak/>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B23AA3A" w14:textId="77777777" w:rsidR="00B33B09" w:rsidRPr="001E4ECD" w:rsidRDefault="00B33B09" w:rsidP="001E4ECD">
      <w:pPr>
        <w:jc w:val="both"/>
        <w:rPr>
          <w:rFonts w:ascii="Palatino Linotype" w:hAnsi="Palatino Linotype" w:cs="Arial"/>
        </w:rPr>
      </w:pPr>
    </w:p>
    <w:p w14:paraId="02466304" w14:textId="77777777" w:rsidR="00B33B09" w:rsidRPr="001E4ECD" w:rsidRDefault="00B33B09" w:rsidP="001E4ECD">
      <w:pPr>
        <w:ind w:left="851" w:right="902"/>
        <w:jc w:val="both"/>
        <w:rPr>
          <w:rFonts w:ascii="Palatino Linotype" w:hAnsi="Palatino Linotype" w:cs="Arial"/>
          <w:i/>
          <w:sz w:val="22"/>
          <w:szCs w:val="22"/>
        </w:rPr>
      </w:pPr>
      <w:r w:rsidRPr="001E4ECD">
        <w:rPr>
          <w:rFonts w:ascii="Palatino Linotype" w:hAnsi="Palatino Linotype" w:cs="Arial"/>
          <w:b/>
          <w:i/>
          <w:sz w:val="22"/>
          <w:szCs w:val="22"/>
        </w:rPr>
        <w:t xml:space="preserve">“Artículo 49. </w:t>
      </w:r>
      <w:r w:rsidRPr="001E4ECD">
        <w:rPr>
          <w:rFonts w:ascii="Palatino Linotype" w:hAnsi="Palatino Linotype" w:cs="Arial"/>
          <w:i/>
          <w:sz w:val="22"/>
          <w:szCs w:val="22"/>
        </w:rPr>
        <w:t>Los Comités de Transparencia tendrán las siguientes atribuciones:</w:t>
      </w:r>
    </w:p>
    <w:p w14:paraId="6151522A" w14:textId="77777777" w:rsidR="00B33B09" w:rsidRPr="001E4ECD" w:rsidRDefault="00B33B09" w:rsidP="001E4ECD">
      <w:pPr>
        <w:ind w:left="851" w:right="902"/>
        <w:jc w:val="both"/>
        <w:rPr>
          <w:rFonts w:ascii="Palatino Linotype" w:hAnsi="Palatino Linotype" w:cs="Arial"/>
          <w:i/>
          <w:sz w:val="22"/>
          <w:szCs w:val="22"/>
        </w:rPr>
      </w:pPr>
      <w:r w:rsidRPr="001E4ECD">
        <w:rPr>
          <w:rFonts w:ascii="Palatino Linotype" w:hAnsi="Palatino Linotype" w:cs="Arial"/>
          <w:b/>
          <w:i/>
          <w:sz w:val="22"/>
          <w:szCs w:val="22"/>
        </w:rPr>
        <w:t>VIII.</w:t>
      </w:r>
      <w:r w:rsidRPr="001E4ECD">
        <w:rPr>
          <w:rFonts w:ascii="Palatino Linotype" w:hAnsi="Palatino Linotype" w:cs="Arial"/>
          <w:i/>
          <w:sz w:val="22"/>
          <w:szCs w:val="22"/>
        </w:rPr>
        <w:t xml:space="preserve"> Aprobar, modificar o revocar la clasificación de la información;</w:t>
      </w:r>
    </w:p>
    <w:p w14:paraId="07C9FA91" w14:textId="77777777" w:rsidR="00B33B09" w:rsidRPr="001E4ECD" w:rsidRDefault="00B33B09" w:rsidP="001E4ECD">
      <w:pPr>
        <w:ind w:left="851" w:right="902"/>
        <w:jc w:val="both"/>
        <w:rPr>
          <w:rFonts w:ascii="Palatino Linotype" w:hAnsi="Palatino Linotype" w:cs="Arial"/>
          <w:i/>
          <w:sz w:val="22"/>
          <w:szCs w:val="22"/>
        </w:rPr>
      </w:pPr>
      <w:r w:rsidRPr="001E4ECD">
        <w:rPr>
          <w:rFonts w:ascii="Palatino Linotype" w:hAnsi="Palatino Linotype" w:cs="Arial"/>
          <w:b/>
          <w:i/>
          <w:sz w:val="22"/>
          <w:szCs w:val="22"/>
        </w:rPr>
        <w:t>Artículo 132.</w:t>
      </w:r>
      <w:r w:rsidRPr="001E4ECD">
        <w:rPr>
          <w:rFonts w:ascii="Palatino Linotype" w:hAnsi="Palatino Linotype" w:cs="Arial"/>
          <w:i/>
          <w:sz w:val="22"/>
          <w:szCs w:val="22"/>
        </w:rPr>
        <w:t xml:space="preserve"> La clasificación de la información se llevará a cabo en el momento en que:</w:t>
      </w:r>
    </w:p>
    <w:p w14:paraId="6A9E46F8" w14:textId="77777777" w:rsidR="00B33B09" w:rsidRPr="001E4ECD" w:rsidRDefault="00B33B09" w:rsidP="001E4ECD">
      <w:pPr>
        <w:ind w:left="851" w:right="902"/>
        <w:jc w:val="both"/>
        <w:rPr>
          <w:rFonts w:ascii="Palatino Linotype" w:hAnsi="Palatino Linotype" w:cs="Arial"/>
          <w:i/>
          <w:sz w:val="22"/>
          <w:szCs w:val="22"/>
        </w:rPr>
      </w:pPr>
      <w:r w:rsidRPr="001E4ECD">
        <w:rPr>
          <w:rFonts w:ascii="Palatino Linotype" w:hAnsi="Palatino Linotype" w:cs="Arial"/>
          <w:b/>
          <w:i/>
          <w:sz w:val="22"/>
          <w:szCs w:val="22"/>
        </w:rPr>
        <w:t>I.</w:t>
      </w:r>
      <w:r w:rsidRPr="001E4ECD">
        <w:rPr>
          <w:rFonts w:ascii="Palatino Linotype" w:hAnsi="Palatino Linotype" w:cs="Arial"/>
          <w:i/>
          <w:sz w:val="22"/>
          <w:szCs w:val="22"/>
        </w:rPr>
        <w:t xml:space="preserve"> Se reciba una solicitud de acceso a la información;</w:t>
      </w:r>
    </w:p>
    <w:p w14:paraId="55157E12" w14:textId="77777777" w:rsidR="00B33B09" w:rsidRPr="001E4ECD" w:rsidRDefault="00B33B09" w:rsidP="001E4ECD">
      <w:pPr>
        <w:ind w:left="851" w:right="902"/>
        <w:jc w:val="both"/>
        <w:rPr>
          <w:rFonts w:ascii="Palatino Linotype" w:hAnsi="Palatino Linotype" w:cs="Arial"/>
          <w:i/>
          <w:sz w:val="22"/>
          <w:szCs w:val="22"/>
        </w:rPr>
      </w:pPr>
      <w:r w:rsidRPr="001E4ECD">
        <w:rPr>
          <w:rFonts w:ascii="Palatino Linotype" w:hAnsi="Palatino Linotype" w:cs="Arial"/>
          <w:b/>
          <w:i/>
          <w:sz w:val="22"/>
          <w:szCs w:val="22"/>
        </w:rPr>
        <w:t>II.</w:t>
      </w:r>
      <w:r w:rsidRPr="001E4ECD">
        <w:rPr>
          <w:rFonts w:ascii="Palatino Linotype" w:hAnsi="Palatino Linotype" w:cs="Arial"/>
          <w:i/>
          <w:sz w:val="22"/>
          <w:szCs w:val="22"/>
        </w:rPr>
        <w:t xml:space="preserve"> Se determine mediante resolución de autoridad competente; o</w:t>
      </w:r>
    </w:p>
    <w:p w14:paraId="34925A8C" w14:textId="77777777" w:rsidR="00B33B09" w:rsidRPr="001E4ECD" w:rsidRDefault="00B33B09" w:rsidP="001E4ECD">
      <w:pPr>
        <w:ind w:left="851" w:right="902"/>
        <w:jc w:val="both"/>
        <w:rPr>
          <w:rFonts w:ascii="Palatino Linotype" w:hAnsi="Palatino Linotype" w:cs="Arial"/>
          <w:b/>
          <w:i/>
          <w:sz w:val="22"/>
          <w:szCs w:val="22"/>
        </w:rPr>
      </w:pPr>
      <w:r w:rsidRPr="001E4ECD">
        <w:rPr>
          <w:rFonts w:ascii="Palatino Linotype" w:hAnsi="Palatino Linotype" w:cs="Arial"/>
          <w:i/>
          <w:sz w:val="22"/>
          <w:szCs w:val="22"/>
        </w:rPr>
        <w:t>III. Se generen versiones públicas para dar cumplimiento a las obligaciones de transparencia previstas en esta Ley.</w:t>
      </w:r>
      <w:r w:rsidRPr="001E4ECD">
        <w:rPr>
          <w:rFonts w:ascii="Palatino Linotype" w:hAnsi="Palatino Linotype" w:cs="Arial"/>
          <w:b/>
          <w:i/>
          <w:sz w:val="22"/>
          <w:szCs w:val="22"/>
        </w:rPr>
        <w:t>”</w:t>
      </w:r>
    </w:p>
    <w:p w14:paraId="6DA876D0" w14:textId="77777777" w:rsidR="00B33B09" w:rsidRPr="001E4ECD" w:rsidRDefault="00B33B09" w:rsidP="001E4ECD">
      <w:pPr>
        <w:ind w:left="851" w:right="902"/>
        <w:jc w:val="both"/>
        <w:rPr>
          <w:rFonts w:ascii="Palatino Linotype" w:hAnsi="Palatino Linotype" w:cs="Arial"/>
          <w:i/>
          <w:sz w:val="22"/>
          <w:szCs w:val="22"/>
        </w:rPr>
      </w:pPr>
      <w:r w:rsidRPr="001E4ECD">
        <w:rPr>
          <w:rFonts w:ascii="Palatino Linotype" w:hAnsi="Palatino Linotype" w:cs="Arial"/>
          <w:b/>
          <w:i/>
          <w:sz w:val="22"/>
          <w:szCs w:val="22"/>
        </w:rPr>
        <w:t>“Segundo.-</w:t>
      </w:r>
      <w:r w:rsidRPr="001E4ECD">
        <w:rPr>
          <w:rFonts w:ascii="Palatino Linotype" w:hAnsi="Palatino Linotype" w:cs="Arial"/>
          <w:i/>
          <w:sz w:val="22"/>
          <w:szCs w:val="22"/>
        </w:rPr>
        <w:t xml:space="preserve"> Para efectos de los presentes Lineamientos Generales, se entenderá por:</w:t>
      </w:r>
    </w:p>
    <w:p w14:paraId="72E2EE1D" w14:textId="77777777" w:rsidR="00B33B09" w:rsidRPr="001E4ECD" w:rsidRDefault="00B33B09" w:rsidP="001E4ECD">
      <w:pPr>
        <w:ind w:left="851" w:right="902"/>
        <w:jc w:val="both"/>
        <w:rPr>
          <w:rFonts w:ascii="Palatino Linotype" w:hAnsi="Palatino Linotype" w:cs="Arial"/>
          <w:i/>
          <w:sz w:val="22"/>
          <w:szCs w:val="22"/>
        </w:rPr>
      </w:pPr>
      <w:r w:rsidRPr="001E4ECD">
        <w:rPr>
          <w:rFonts w:ascii="Palatino Linotype" w:hAnsi="Palatino Linotype" w:cs="Arial"/>
          <w:b/>
          <w:i/>
          <w:sz w:val="22"/>
          <w:szCs w:val="22"/>
        </w:rPr>
        <w:t>XVIII.</w:t>
      </w:r>
      <w:r w:rsidRPr="001E4ECD">
        <w:rPr>
          <w:rFonts w:ascii="Palatino Linotype" w:hAnsi="Palatino Linotype" w:cs="Arial"/>
          <w:i/>
          <w:sz w:val="22"/>
          <w:szCs w:val="22"/>
        </w:rPr>
        <w:t xml:space="preserve">  </w:t>
      </w:r>
      <w:r w:rsidRPr="001E4ECD">
        <w:rPr>
          <w:rFonts w:ascii="Palatino Linotype" w:hAnsi="Palatino Linotype" w:cs="Arial"/>
          <w:b/>
          <w:i/>
          <w:sz w:val="22"/>
          <w:szCs w:val="22"/>
        </w:rPr>
        <w:t>Versión pública:</w:t>
      </w:r>
      <w:r w:rsidRPr="001E4ECD">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6D5C5C0" w14:textId="77777777" w:rsidR="00B33B09" w:rsidRPr="001E4ECD" w:rsidRDefault="00B33B09" w:rsidP="001E4ECD">
      <w:pPr>
        <w:ind w:left="851" w:right="902"/>
        <w:jc w:val="both"/>
        <w:rPr>
          <w:rFonts w:ascii="Palatino Linotype" w:hAnsi="Palatino Linotype" w:cs="Arial"/>
          <w:i/>
          <w:sz w:val="22"/>
          <w:szCs w:val="22"/>
        </w:rPr>
      </w:pPr>
      <w:r w:rsidRPr="001E4ECD">
        <w:rPr>
          <w:rFonts w:ascii="Palatino Linotype" w:hAnsi="Palatino Linotype" w:cs="Arial"/>
          <w:b/>
          <w:i/>
          <w:sz w:val="22"/>
          <w:szCs w:val="22"/>
        </w:rPr>
        <w:t>Cuarto.</w:t>
      </w:r>
      <w:r w:rsidRPr="001E4ECD">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21009ED" w14:textId="77777777" w:rsidR="00B33B09" w:rsidRPr="001E4ECD" w:rsidRDefault="00B33B09" w:rsidP="001E4ECD">
      <w:pPr>
        <w:ind w:left="851" w:right="902"/>
        <w:jc w:val="both"/>
        <w:rPr>
          <w:rFonts w:ascii="Palatino Linotype" w:hAnsi="Palatino Linotype" w:cs="Arial"/>
          <w:i/>
          <w:sz w:val="22"/>
          <w:szCs w:val="22"/>
        </w:rPr>
      </w:pPr>
      <w:r w:rsidRPr="001E4ECD">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4C59A542" w14:textId="77777777" w:rsidR="00B33B09" w:rsidRPr="001E4ECD" w:rsidRDefault="00B33B09" w:rsidP="001E4ECD">
      <w:pPr>
        <w:ind w:left="851" w:right="902"/>
        <w:jc w:val="both"/>
        <w:rPr>
          <w:rFonts w:ascii="Palatino Linotype" w:hAnsi="Palatino Linotype" w:cs="Arial"/>
          <w:i/>
          <w:sz w:val="22"/>
          <w:szCs w:val="22"/>
        </w:rPr>
      </w:pPr>
      <w:r w:rsidRPr="001E4ECD">
        <w:rPr>
          <w:rFonts w:ascii="Palatino Linotype" w:hAnsi="Palatino Linotype" w:cs="Arial"/>
          <w:b/>
          <w:i/>
          <w:sz w:val="22"/>
          <w:szCs w:val="22"/>
        </w:rPr>
        <w:t>Quinto.</w:t>
      </w:r>
      <w:r w:rsidRPr="001E4ECD">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w:t>
      </w:r>
      <w:r w:rsidRPr="001E4ECD">
        <w:rPr>
          <w:rFonts w:ascii="Palatino Linotype" w:hAnsi="Palatino Linotype" w:cs="Arial"/>
          <w:i/>
          <w:sz w:val="22"/>
          <w:szCs w:val="22"/>
        </w:rPr>
        <w:lastRenderedPageBreak/>
        <w:t>obligaciones de transparencia, observando lo dispuesto en la Ley General y las demás disposiciones aplicables en la materia.</w:t>
      </w:r>
    </w:p>
    <w:p w14:paraId="2625BEDA" w14:textId="77777777" w:rsidR="00B33B09" w:rsidRPr="001E4ECD" w:rsidRDefault="00B33B09" w:rsidP="001E4ECD">
      <w:pPr>
        <w:ind w:left="851" w:right="902"/>
        <w:jc w:val="both"/>
        <w:rPr>
          <w:rFonts w:ascii="Palatino Linotype" w:hAnsi="Palatino Linotype" w:cs="Arial"/>
          <w:i/>
          <w:sz w:val="22"/>
          <w:szCs w:val="22"/>
        </w:rPr>
      </w:pPr>
      <w:r w:rsidRPr="001E4ECD">
        <w:rPr>
          <w:rFonts w:ascii="Palatino Linotype" w:hAnsi="Palatino Linotype" w:cs="Arial"/>
          <w:b/>
          <w:i/>
          <w:sz w:val="22"/>
          <w:szCs w:val="22"/>
        </w:rPr>
        <w:t>Sexto.</w:t>
      </w:r>
      <w:r w:rsidRPr="001E4ECD">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1177DED" w14:textId="77777777" w:rsidR="00B33B09" w:rsidRPr="001E4ECD" w:rsidRDefault="00B33B09" w:rsidP="001E4ECD">
      <w:pPr>
        <w:ind w:left="851" w:right="902"/>
        <w:jc w:val="both"/>
        <w:rPr>
          <w:rFonts w:ascii="Palatino Linotype" w:hAnsi="Palatino Linotype" w:cs="Arial"/>
          <w:i/>
          <w:sz w:val="22"/>
          <w:szCs w:val="22"/>
        </w:rPr>
      </w:pPr>
      <w:r w:rsidRPr="001E4ECD">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4D46A093" w14:textId="77777777" w:rsidR="00B33B09" w:rsidRPr="001E4ECD" w:rsidRDefault="00B33B09" w:rsidP="001E4ECD">
      <w:pPr>
        <w:ind w:left="851" w:right="902"/>
        <w:jc w:val="both"/>
        <w:rPr>
          <w:rFonts w:ascii="Palatino Linotype" w:hAnsi="Palatino Linotype" w:cs="Arial"/>
          <w:i/>
          <w:sz w:val="22"/>
          <w:szCs w:val="22"/>
        </w:rPr>
      </w:pPr>
      <w:r w:rsidRPr="001E4ECD">
        <w:rPr>
          <w:rFonts w:ascii="Palatino Linotype" w:hAnsi="Palatino Linotype" w:cs="Arial"/>
          <w:b/>
          <w:i/>
          <w:sz w:val="22"/>
          <w:szCs w:val="22"/>
        </w:rPr>
        <w:t>Séptimo.</w:t>
      </w:r>
      <w:r w:rsidRPr="001E4ECD">
        <w:rPr>
          <w:rFonts w:ascii="Palatino Linotype" w:hAnsi="Palatino Linotype" w:cs="Arial"/>
          <w:i/>
          <w:sz w:val="22"/>
          <w:szCs w:val="22"/>
        </w:rPr>
        <w:t xml:space="preserve"> La clasificación de la información se llevará a cabo en el momento en que:</w:t>
      </w:r>
    </w:p>
    <w:p w14:paraId="298AF913" w14:textId="77777777" w:rsidR="00B33B09" w:rsidRPr="001E4ECD" w:rsidRDefault="00B33B09" w:rsidP="001E4ECD">
      <w:pPr>
        <w:ind w:left="851" w:right="902"/>
        <w:jc w:val="both"/>
        <w:rPr>
          <w:rFonts w:ascii="Palatino Linotype" w:hAnsi="Palatino Linotype" w:cs="Arial"/>
          <w:i/>
          <w:sz w:val="22"/>
          <w:szCs w:val="22"/>
        </w:rPr>
      </w:pPr>
      <w:r w:rsidRPr="001E4ECD">
        <w:rPr>
          <w:rFonts w:ascii="Palatino Linotype" w:hAnsi="Palatino Linotype" w:cs="Arial"/>
          <w:b/>
          <w:i/>
          <w:sz w:val="22"/>
          <w:szCs w:val="22"/>
        </w:rPr>
        <w:t>I.</w:t>
      </w:r>
      <w:r w:rsidRPr="001E4ECD">
        <w:rPr>
          <w:rFonts w:ascii="Palatino Linotype" w:hAnsi="Palatino Linotype" w:cs="Arial"/>
          <w:i/>
          <w:sz w:val="22"/>
          <w:szCs w:val="22"/>
        </w:rPr>
        <w:t xml:space="preserve">        Se reciba una solicitud de acceso a la información;</w:t>
      </w:r>
    </w:p>
    <w:p w14:paraId="5382274A" w14:textId="77777777" w:rsidR="00B33B09" w:rsidRPr="001E4ECD" w:rsidRDefault="00B33B09" w:rsidP="001E4ECD">
      <w:pPr>
        <w:ind w:left="851" w:right="902"/>
        <w:jc w:val="both"/>
        <w:rPr>
          <w:rFonts w:ascii="Palatino Linotype" w:hAnsi="Palatino Linotype" w:cs="Arial"/>
          <w:i/>
          <w:sz w:val="22"/>
          <w:szCs w:val="22"/>
        </w:rPr>
      </w:pPr>
      <w:r w:rsidRPr="001E4ECD">
        <w:rPr>
          <w:rFonts w:ascii="Palatino Linotype" w:hAnsi="Palatino Linotype" w:cs="Arial"/>
          <w:b/>
          <w:i/>
          <w:sz w:val="22"/>
          <w:szCs w:val="22"/>
        </w:rPr>
        <w:t>II.</w:t>
      </w:r>
      <w:r w:rsidRPr="001E4ECD">
        <w:rPr>
          <w:rFonts w:ascii="Palatino Linotype" w:hAnsi="Palatino Linotype" w:cs="Arial"/>
          <w:i/>
          <w:sz w:val="22"/>
          <w:szCs w:val="22"/>
        </w:rPr>
        <w:t xml:space="preserve">       Se determine mediante resolución de autoridad competente, o</w:t>
      </w:r>
    </w:p>
    <w:p w14:paraId="432A3679" w14:textId="77777777" w:rsidR="00B33B09" w:rsidRPr="001E4ECD" w:rsidRDefault="00B33B09" w:rsidP="001E4ECD">
      <w:pPr>
        <w:ind w:left="851" w:right="902"/>
        <w:jc w:val="both"/>
        <w:rPr>
          <w:rFonts w:ascii="Palatino Linotype" w:hAnsi="Palatino Linotype" w:cs="Arial"/>
          <w:i/>
          <w:sz w:val="22"/>
          <w:szCs w:val="22"/>
        </w:rPr>
      </w:pPr>
      <w:r w:rsidRPr="001E4ECD">
        <w:rPr>
          <w:rFonts w:ascii="Palatino Linotype" w:hAnsi="Palatino Linotype" w:cs="Arial"/>
          <w:b/>
          <w:i/>
          <w:sz w:val="22"/>
          <w:szCs w:val="22"/>
        </w:rPr>
        <w:t>III.</w:t>
      </w:r>
      <w:r w:rsidRPr="001E4ECD">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5788BB6" w14:textId="77777777" w:rsidR="00B33B09" w:rsidRPr="001E4ECD" w:rsidRDefault="00B33B09" w:rsidP="001E4ECD">
      <w:pPr>
        <w:ind w:left="851" w:right="902"/>
        <w:jc w:val="both"/>
        <w:rPr>
          <w:rFonts w:ascii="Palatino Linotype" w:hAnsi="Palatino Linotype" w:cs="Arial"/>
          <w:i/>
          <w:sz w:val="22"/>
          <w:szCs w:val="22"/>
        </w:rPr>
      </w:pPr>
      <w:r w:rsidRPr="001E4ECD">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3C949118" w14:textId="77777777" w:rsidR="00B33B09" w:rsidRPr="001E4ECD" w:rsidRDefault="00B33B09" w:rsidP="001E4ECD">
      <w:pPr>
        <w:ind w:left="851" w:right="902"/>
        <w:jc w:val="both"/>
        <w:rPr>
          <w:rFonts w:ascii="Palatino Linotype" w:hAnsi="Palatino Linotype" w:cs="Arial"/>
          <w:i/>
          <w:sz w:val="22"/>
          <w:szCs w:val="22"/>
        </w:rPr>
      </w:pPr>
      <w:r w:rsidRPr="001E4ECD">
        <w:rPr>
          <w:rFonts w:ascii="Palatino Linotype" w:hAnsi="Palatino Linotype" w:cs="Arial"/>
          <w:b/>
          <w:i/>
          <w:sz w:val="22"/>
          <w:szCs w:val="22"/>
        </w:rPr>
        <w:t>Octavo.</w:t>
      </w:r>
      <w:r w:rsidRPr="001E4ECD">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A8F269A" w14:textId="77777777" w:rsidR="00B33B09" w:rsidRPr="001E4ECD" w:rsidRDefault="00B33B09" w:rsidP="001E4ECD">
      <w:pPr>
        <w:ind w:left="851" w:right="902"/>
        <w:jc w:val="both"/>
        <w:rPr>
          <w:rFonts w:ascii="Palatino Linotype" w:hAnsi="Palatino Linotype" w:cs="Arial"/>
          <w:i/>
          <w:sz w:val="22"/>
          <w:szCs w:val="22"/>
        </w:rPr>
      </w:pPr>
      <w:r w:rsidRPr="001E4ECD">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50C8B677" w14:textId="77777777" w:rsidR="00B33B09" w:rsidRPr="001E4ECD" w:rsidRDefault="00B33B09" w:rsidP="001E4ECD">
      <w:pPr>
        <w:ind w:left="851" w:right="902"/>
        <w:jc w:val="both"/>
        <w:rPr>
          <w:rFonts w:ascii="Palatino Linotype" w:hAnsi="Palatino Linotype" w:cs="Arial"/>
          <w:i/>
          <w:sz w:val="22"/>
          <w:szCs w:val="22"/>
        </w:rPr>
      </w:pPr>
      <w:r w:rsidRPr="001E4ECD">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3F0CC8E0" w14:textId="77777777" w:rsidR="00B33B09" w:rsidRPr="001E4ECD" w:rsidRDefault="00B33B09" w:rsidP="001E4ECD">
      <w:pPr>
        <w:ind w:left="851" w:right="902"/>
        <w:jc w:val="both"/>
        <w:rPr>
          <w:rFonts w:ascii="Palatino Linotype" w:hAnsi="Palatino Linotype" w:cs="Arial"/>
          <w:i/>
          <w:sz w:val="22"/>
          <w:szCs w:val="22"/>
        </w:rPr>
      </w:pPr>
      <w:r w:rsidRPr="001E4ECD">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8830473" w14:textId="77777777" w:rsidR="00B33B09" w:rsidRPr="001E4ECD" w:rsidRDefault="00B33B09" w:rsidP="001E4ECD">
      <w:pPr>
        <w:ind w:left="851" w:right="902"/>
        <w:jc w:val="both"/>
        <w:rPr>
          <w:rFonts w:ascii="Palatino Linotype" w:hAnsi="Palatino Linotype" w:cs="Arial"/>
          <w:i/>
          <w:sz w:val="22"/>
          <w:szCs w:val="22"/>
        </w:rPr>
      </w:pPr>
      <w:r w:rsidRPr="001E4ECD">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054EB022" w14:textId="77777777" w:rsidR="00B33B09" w:rsidRPr="001E4ECD" w:rsidRDefault="00B33B09" w:rsidP="001E4ECD">
      <w:pPr>
        <w:ind w:left="851" w:right="902"/>
        <w:jc w:val="both"/>
        <w:rPr>
          <w:rFonts w:ascii="Palatino Linotype" w:hAnsi="Palatino Linotype" w:cs="Arial"/>
          <w:i/>
          <w:sz w:val="22"/>
          <w:szCs w:val="22"/>
        </w:rPr>
      </w:pPr>
      <w:r w:rsidRPr="001E4ECD">
        <w:rPr>
          <w:rFonts w:ascii="Palatino Linotype" w:hAnsi="Palatino Linotype" w:cs="Arial"/>
          <w:b/>
          <w:i/>
          <w:sz w:val="22"/>
          <w:szCs w:val="22"/>
        </w:rPr>
        <w:t>Noveno.</w:t>
      </w:r>
      <w:r w:rsidRPr="001E4ECD">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6C7C199" w14:textId="77777777" w:rsidR="00B33B09" w:rsidRPr="001E4ECD" w:rsidRDefault="00B33B09" w:rsidP="001E4ECD">
      <w:pPr>
        <w:ind w:left="851" w:right="902"/>
        <w:jc w:val="both"/>
        <w:rPr>
          <w:rFonts w:ascii="Palatino Linotype" w:hAnsi="Palatino Linotype" w:cs="Arial"/>
          <w:i/>
          <w:sz w:val="22"/>
          <w:szCs w:val="22"/>
        </w:rPr>
      </w:pPr>
      <w:r w:rsidRPr="001E4ECD">
        <w:rPr>
          <w:rFonts w:ascii="Palatino Linotype" w:hAnsi="Palatino Linotype" w:cs="Arial"/>
          <w:b/>
          <w:i/>
          <w:sz w:val="22"/>
          <w:szCs w:val="22"/>
        </w:rPr>
        <w:t>Décimo.</w:t>
      </w:r>
      <w:r w:rsidRPr="001E4ECD">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w:t>
      </w:r>
      <w:r w:rsidRPr="001E4ECD">
        <w:rPr>
          <w:rFonts w:ascii="Palatino Linotype" w:hAnsi="Palatino Linotype" w:cs="Arial"/>
          <w:i/>
          <w:sz w:val="22"/>
          <w:szCs w:val="22"/>
        </w:rPr>
        <w:lastRenderedPageBreak/>
        <w:t>información clasificada, en los términos de los Lineamientos para la Organización y Conservación de Archivos.</w:t>
      </w:r>
    </w:p>
    <w:p w14:paraId="285ADBBB" w14:textId="77777777" w:rsidR="00B33B09" w:rsidRPr="001E4ECD" w:rsidRDefault="00B33B09" w:rsidP="001E4ECD">
      <w:pPr>
        <w:ind w:left="851" w:right="902"/>
        <w:jc w:val="both"/>
        <w:rPr>
          <w:rFonts w:ascii="Palatino Linotype" w:hAnsi="Palatino Linotype" w:cs="Arial"/>
          <w:i/>
          <w:sz w:val="22"/>
          <w:szCs w:val="22"/>
        </w:rPr>
      </w:pPr>
      <w:r w:rsidRPr="001E4ECD">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40AC63E9" w14:textId="77777777" w:rsidR="00B33B09" w:rsidRPr="001E4ECD" w:rsidRDefault="00B33B09" w:rsidP="001E4ECD">
      <w:pPr>
        <w:ind w:left="851" w:right="899"/>
        <w:jc w:val="both"/>
        <w:rPr>
          <w:rFonts w:ascii="Palatino Linotype" w:hAnsi="Palatino Linotype" w:cs="Arial"/>
          <w:b/>
          <w:i/>
          <w:sz w:val="22"/>
          <w:szCs w:val="22"/>
        </w:rPr>
      </w:pPr>
      <w:r w:rsidRPr="001E4ECD">
        <w:rPr>
          <w:rFonts w:ascii="Palatino Linotype" w:hAnsi="Palatino Linotype" w:cs="Arial"/>
          <w:b/>
          <w:i/>
          <w:sz w:val="22"/>
          <w:szCs w:val="22"/>
        </w:rPr>
        <w:t>Décimo primero.</w:t>
      </w:r>
      <w:r w:rsidRPr="001E4ECD">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E4ECD">
        <w:rPr>
          <w:rFonts w:ascii="Palatino Linotype" w:hAnsi="Palatino Linotype" w:cs="Arial"/>
          <w:b/>
          <w:i/>
          <w:sz w:val="22"/>
          <w:szCs w:val="22"/>
        </w:rPr>
        <w:t>”</w:t>
      </w:r>
    </w:p>
    <w:p w14:paraId="3081A65B" w14:textId="77777777" w:rsidR="00B33B09" w:rsidRPr="001E4ECD" w:rsidRDefault="00B33B09" w:rsidP="001E4ECD">
      <w:pPr>
        <w:ind w:left="851" w:right="899"/>
        <w:jc w:val="both"/>
        <w:rPr>
          <w:rFonts w:ascii="Palatino Linotype" w:hAnsi="Palatino Linotype" w:cs="Arial"/>
          <w:b/>
          <w:bCs/>
          <w:i/>
          <w:noProof/>
        </w:rPr>
      </w:pPr>
    </w:p>
    <w:p w14:paraId="78D7BA2F" w14:textId="77777777" w:rsidR="00B33B09" w:rsidRPr="001E4ECD" w:rsidRDefault="00B33B09" w:rsidP="001E4ECD">
      <w:pPr>
        <w:spacing w:line="360" w:lineRule="auto"/>
        <w:jc w:val="both"/>
        <w:rPr>
          <w:rFonts w:ascii="Palatino Linotype" w:hAnsi="Palatino Linotype" w:cs="Arial"/>
        </w:rPr>
      </w:pPr>
      <w:r w:rsidRPr="001E4ECD">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70EA812" w14:textId="77777777" w:rsidR="00B33B09" w:rsidRPr="001E4ECD" w:rsidRDefault="00B33B09" w:rsidP="001E4ECD">
      <w:pPr>
        <w:spacing w:line="360" w:lineRule="auto"/>
        <w:ind w:right="-93"/>
        <w:jc w:val="both"/>
        <w:rPr>
          <w:rFonts w:ascii="Palatino Linotype" w:hAnsi="Palatino Linotype" w:cs="Arial"/>
          <w:lang w:eastAsia="es-MX"/>
        </w:rPr>
      </w:pPr>
    </w:p>
    <w:p w14:paraId="58526BEA" w14:textId="77777777" w:rsidR="00B33B09" w:rsidRPr="001E4ECD" w:rsidRDefault="00B33B09" w:rsidP="001E4ECD">
      <w:pPr>
        <w:autoSpaceDE w:val="0"/>
        <w:autoSpaceDN w:val="0"/>
        <w:adjustRightInd w:val="0"/>
        <w:spacing w:line="360" w:lineRule="auto"/>
        <w:ind w:right="-91"/>
        <w:jc w:val="both"/>
        <w:rPr>
          <w:rFonts w:ascii="Palatino Linotype" w:hAnsi="Palatino Linotype" w:cs="Arial"/>
          <w:lang w:eastAsia="es-CO"/>
        </w:rPr>
      </w:pPr>
      <w:r w:rsidRPr="001E4ECD">
        <w:rPr>
          <w:rFonts w:ascii="Palatino Linotype" w:hAnsi="Palatino Linotype" w:cs="Arial"/>
        </w:rPr>
        <w:t xml:space="preserve">Consecuentemente, se destaca que la versión pública que elabore </w:t>
      </w:r>
      <w:r w:rsidRPr="001E4ECD">
        <w:rPr>
          <w:rFonts w:ascii="Palatino Linotype" w:hAnsi="Palatino Linotype" w:cs="Arial"/>
          <w:b/>
        </w:rPr>
        <w:t>EL SUJETO OBLIGADO</w:t>
      </w:r>
      <w:r w:rsidRPr="001E4ECD">
        <w:rPr>
          <w:rFonts w:ascii="Palatino Linotype" w:hAnsi="Palatino Linotype" w:cs="Arial"/>
        </w:rPr>
        <w:t xml:space="preserve"> debe cumplir con las formalidades exigidas en la Ley, por lo que para tal efecto emitirá el </w:t>
      </w:r>
      <w:r w:rsidRPr="001E4ECD">
        <w:rPr>
          <w:rFonts w:ascii="Palatino Linotype" w:hAnsi="Palatino Linotype" w:cs="Arial"/>
          <w:b/>
        </w:rPr>
        <w:t>Acuerdo del Comité de Transparencia</w:t>
      </w:r>
      <w:r w:rsidRPr="001E4ECD">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1E4ECD">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46A434A" w14:textId="77777777" w:rsidR="00B33B09" w:rsidRPr="001E4ECD" w:rsidRDefault="00B33B09" w:rsidP="001E4ECD">
      <w:pPr>
        <w:spacing w:line="360" w:lineRule="auto"/>
        <w:jc w:val="both"/>
        <w:rPr>
          <w:rFonts w:ascii="Palatino Linotype" w:hAnsi="Palatino Linotype" w:cs="Arial"/>
          <w:lang w:val="es-ES"/>
        </w:rPr>
      </w:pPr>
    </w:p>
    <w:p w14:paraId="4DF1BECF" w14:textId="763C3FC2" w:rsidR="00CF5EB6" w:rsidRPr="001E4ECD" w:rsidRDefault="00CF5EB6" w:rsidP="001E4ECD">
      <w:pPr>
        <w:spacing w:line="360" w:lineRule="auto"/>
        <w:jc w:val="both"/>
        <w:rPr>
          <w:rFonts w:ascii="Palatino Linotype" w:hAnsi="Palatino Linotype" w:cs="Arial"/>
          <w:lang w:eastAsia="es-MX"/>
        </w:rPr>
      </w:pPr>
      <w:r w:rsidRPr="001E4ECD">
        <w:rPr>
          <w:rFonts w:ascii="Palatino Linotype" w:hAnsi="Palatino Linotype" w:cs="Arial"/>
        </w:rPr>
        <w:lastRenderedPageBreak/>
        <w:t xml:space="preserve">Debido a lo </w:t>
      </w:r>
      <w:r w:rsidRPr="001E4ECD">
        <w:rPr>
          <w:rFonts w:ascii="Palatino Linotype" w:hAnsi="Palatino Linotype" w:cs="Arial"/>
          <w:lang w:eastAsia="es-CO"/>
        </w:rPr>
        <w:t>anteriormente</w:t>
      </w:r>
      <w:r w:rsidRPr="001E4ECD">
        <w:rPr>
          <w:rFonts w:ascii="Palatino Linotype" w:hAnsi="Palatino Linotype" w:cs="Arial"/>
        </w:rPr>
        <w:t xml:space="preserve"> expuesto, este Instituto estima que las razones o motivos de inconformidad hechos valer por </w:t>
      </w:r>
      <w:r w:rsidRPr="001E4ECD">
        <w:rPr>
          <w:rFonts w:ascii="Palatino Linotype" w:hAnsi="Palatino Linotype" w:cs="Arial"/>
          <w:b/>
        </w:rPr>
        <w:t>EL RECURRENTE</w:t>
      </w:r>
      <w:r w:rsidRPr="001E4ECD">
        <w:rPr>
          <w:rFonts w:ascii="Palatino Linotype" w:hAnsi="Palatino Linotype" w:cs="Arial"/>
        </w:rPr>
        <w:t xml:space="preserve"> devienen </w:t>
      </w:r>
      <w:r w:rsidRPr="001E4ECD">
        <w:rPr>
          <w:rFonts w:ascii="Palatino Linotype" w:hAnsi="Palatino Linotype" w:cs="Arial"/>
          <w:b/>
        </w:rPr>
        <w:t>fundadas</w:t>
      </w:r>
      <w:r w:rsidRPr="001E4ECD">
        <w:rPr>
          <w:rFonts w:ascii="Palatino Linotype" w:hAnsi="Palatino Linotype" w:cs="Arial"/>
        </w:rPr>
        <w:t xml:space="preserve"> y suficientes para </w:t>
      </w:r>
      <w:r w:rsidRPr="001E4ECD">
        <w:rPr>
          <w:rFonts w:ascii="Palatino Linotype" w:hAnsi="Palatino Linotype" w:cs="Arial"/>
          <w:b/>
        </w:rPr>
        <w:t xml:space="preserve">REVOCAR </w:t>
      </w:r>
      <w:r w:rsidRPr="001E4ECD">
        <w:rPr>
          <w:rFonts w:ascii="Palatino Linotype" w:hAnsi="Palatino Linotype" w:cs="Arial"/>
        </w:rPr>
        <w:t>la</w:t>
      </w:r>
      <w:r w:rsidR="00B33B09" w:rsidRPr="001E4ECD">
        <w:rPr>
          <w:rFonts w:ascii="Palatino Linotype" w:hAnsi="Palatino Linotype" w:cs="Arial"/>
        </w:rPr>
        <w:t>s</w:t>
      </w:r>
      <w:r w:rsidRPr="001E4ECD">
        <w:rPr>
          <w:rFonts w:ascii="Palatino Linotype" w:hAnsi="Palatino Linotype" w:cs="Arial"/>
        </w:rPr>
        <w:t xml:space="preserve"> respuesta</w:t>
      </w:r>
      <w:r w:rsidR="00B33B09" w:rsidRPr="001E4ECD">
        <w:rPr>
          <w:rFonts w:ascii="Palatino Linotype" w:hAnsi="Palatino Linotype" w:cs="Arial"/>
        </w:rPr>
        <w:t>s</w:t>
      </w:r>
      <w:r w:rsidRPr="001E4ECD">
        <w:rPr>
          <w:rFonts w:ascii="Palatino Linotype" w:hAnsi="Palatino Linotype" w:cs="Arial"/>
        </w:rPr>
        <w:t xml:space="preserve"> del </w:t>
      </w:r>
      <w:r w:rsidRPr="001E4ECD">
        <w:rPr>
          <w:rFonts w:ascii="Palatino Linotype" w:hAnsi="Palatino Linotype" w:cs="Arial"/>
          <w:b/>
        </w:rPr>
        <w:t>SUJETO OBLIGADO</w:t>
      </w:r>
      <w:r w:rsidRPr="001E4ECD">
        <w:rPr>
          <w:rFonts w:ascii="Palatino Linotype" w:hAnsi="Palatino Linotype" w:cs="Arial"/>
        </w:rPr>
        <w:t xml:space="preserve"> y ordenarle haga entrega de la información descrita en el presente Considerando.</w:t>
      </w:r>
    </w:p>
    <w:p w14:paraId="0066EECA" w14:textId="77777777" w:rsidR="00B33B09" w:rsidRPr="001E4ECD" w:rsidRDefault="00B33B09" w:rsidP="001E4ECD">
      <w:pPr>
        <w:spacing w:line="360" w:lineRule="auto"/>
        <w:jc w:val="both"/>
        <w:rPr>
          <w:rFonts w:ascii="Palatino Linotype" w:eastAsia="Calibri" w:hAnsi="Palatino Linotype" w:cs="Arial"/>
        </w:rPr>
      </w:pPr>
    </w:p>
    <w:p w14:paraId="160FE9D2" w14:textId="77777777" w:rsidR="00177BA7" w:rsidRPr="001E4ECD" w:rsidRDefault="00177BA7" w:rsidP="001E4ECD">
      <w:pPr>
        <w:spacing w:line="360" w:lineRule="auto"/>
        <w:jc w:val="both"/>
        <w:rPr>
          <w:rFonts w:ascii="Palatino Linotype" w:eastAsia="Calibri" w:hAnsi="Palatino Linotype" w:cs="Arial"/>
        </w:rPr>
      </w:pPr>
      <w:r w:rsidRPr="001E4ECD">
        <w:rPr>
          <w:rFonts w:ascii="Palatino Linotype" w:eastAsia="Calibri" w:hAnsi="Palatino Linotype" w:cs="Arial"/>
        </w:rPr>
        <w:t xml:space="preserve">Así, con fundamento en lo previsto en los artículos 5, párrafos </w:t>
      </w:r>
      <w:r w:rsidRPr="001E4ECD">
        <w:rPr>
          <w:rFonts w:ascii="Palatino Linotype" w:hAnsi="Palatino Linotype"/>
        </w:rPr>
        <w:t>trigésimo, trigésimo primero y trigésimo segundo</w:t>
      </w:r>
      <w:r w:rsidRPr="001E4ECD">
        <w:rPr>
          <w:rFonts w:ascii="Palatino Linotype" w:eastAsia="Calibri" w:hAnsi="Palatino Linotype" w:cs="Arial"/>
        </w:rPr>
        <w:t xml:space="preserve">, fracciones IV y V de la Constitución Política del Estado Libre y Soberano de México; </w:t>
      </w:r>
      <w:r w:rsidRPr="001E4ECD">
        <w:rPr>
          <w:rFonts w:ascii="Palatino Linotype" w:hAnsi="Palatino Linotype" w:cs="Arial"/>
        </w:rPr>
        <w:t>2, fracción II, 29, 36, fracciones I y II, 176, 178, 179, 181, 185 fracción I, 186 y 188</w:t>
      </w:r>
      <w:r w:rsidRPr="001E4ECD">
        <w:rPr>
          <w:rFonts w:ascii="Palatino Linotype" w:eastAsia="Calibri" w:hAnsi="Palatino Linotype" w:cs="Arial"/>
        </w:rPr>
        <w:t xml:space="preserve"> de la Ley de Transparencia y Acceso a la Información Pública del Estado de México y Municipios, este Pleno: </w:t>
      </w:r>
    </w:p>
    <w:p w14:paraId="11BA77F5" w14:textId="77777777" w:rsidR="00323C71" w:rsidRPr="001E4ECD" w:rsidRDefault="00323C71" w:rsidP="001E4ECD">
      <w:pPr>
        <w:jc w:val="both"/>
        <w:rPr>
          <w:rFonts w:ascii="Palatino Linotype" w:eastAsia="Calibri" w:hAnsi="Palatino Linotype" w:cs="Arial"/>
        </w:rPr>
      </w:pPr>
    </w:p>
    <w:bookmarkEnd w:id="3"/>
    <w:p w14:paraId="7FD08FB9" w14:textId="77777777" w:rsidR="000171D8" w:rsidRPr="001E4ECD" w:rsidRDefault="000171D8" w:rsidP="001E4ECD">
      <w:pPr>
        <w:jc w:val="center"/>
        <w:rPr>
          <w:rFonts w:ascii="Palatino Linotype" w:hAnsi="Palatino Linotype"/>
          <w:b/>
          <w:spacing w:val="60"/>
          <w:sz w:val="28"/>
          <w:szCs w:val="28"/>
        </w:rPr>
      </w:pPr>
      <w:r w:rsidRPr="001E4ECD">
        <w:rPr>
          <w:rFonts w:ascii="Palatino Linotype" w:hAnsi="Palatino Linotype"/>
          <w:b/>
          <w:spacing w:val="60"/>
          <w:sz w:val="28"/>
          <w:szCs w:val="28"/>
        </w:rPr>
        <w:t>RESUELVE</w:t>
      </w:r>
    </w:p>
    <w:p w14:paraId="124A5727" w14:textId="77777777" w:rsidR="00323C71" w:rsidRPr="001E4ECD" w:rsidRDefault="00323C71" w:rsidP="001E4ECD">
      <w:pPr>
        <w:jc w:val="center"/>
        <w:rPr>
          <w:rFonts w:ascii="Palatino Linotype" w:hAnsi="Palatino Linotype"/>
          <w:b/>
          <w:spacing w:val="60"/>
          <w:sz w:val="28"/>
          <w:szCs w:val="28"/>
        </w:rPr>
      </w:pPr>
    </w:p>
    <w:p w14:paraId="11B94220" w14:textId="77777777" w:rsidR="00B33B09" w:rsidRPr="001E4ECD" w:rsidRDefault="00B33B09" w:rsidP="001E4ECD">
      <w:pPr>
        <w:widowControl w:val="0"/>
        <w:tabs>
          <w:tab w:val="left" w:pos="1701"/>
        </w:tabs>
        <w:autoSpaceDE w:val="0"/>
        <w:autoSpaceDN w:val="0"/>
        <w:adjustRightInd w:val="0"/>
        <w:spacing w:line="360" w:lineRule="auto"/>
        <w:jc w:val="both"/>
        <w:rPr>
          <w:rFonts w:ascii="Palatino Linotype" w:hAnsi="Palatino Linotype" w:cs="Arial"/>
        </w:rPr>
      </w:pPr>
      <w:r w:rsidRPr="001E4ECD">
        <w:rPr>
          <w:rFonts w:ascii="Palatino Linotype" w:hAnsi="Palatino Linotype" w:cs="Arial"/>
          <w:b/>
          <w:sz w:val="28"/>
          <w:szCs w:val="28"/>
        </w:rPr>
        <w:t>PRIMERO.</w:t>
      </w:r>
      <w:r w:rsidRPr="001E4ECD">
        <w:rPr>
          <w:rFonts w:ascii="Palatino Linotype" w:hAnsi="Palatino Linotype" w:cs="Arial"/>
        </w:rPr>
        <w:t xml:space="preserve"> Resultan </w:t>
      </w:r>
      <w:r w:rsidRPr="001E4ECD">
        <w:rPr>
          <w:rFonts w:ascii="Palatino Linotype" w:hAnsi="Palatino Linotype" w:cs="Arial"/>
          <w:b/>
        </w:rPr>
        <w:t>fundadas</w:t>
      </w:r>
      <w:r w:rsidRPr="001E4ECD">
        <w:rPr>
          <w:rFonts w:ascii="Palatino Linotype" w:hAnsi="Palatino Linotype" w:cs="Arial"/>
        </w:rPr>
        <w:t xml:space="preserve"> las </w:t>
      </w:r>
      <w:r w:rsidRPr="001E4ECD">
        <w:rPr>
          <w:rFonts w:ascii="Palatino Linotype" w:hAnsi="Palatino Linotype"/>
          <w:shd w:val="clear" w:color="auto" w:fill="FFFFFF"/>
        </w:rPr>
        <w:t>razones</w:t>
      </w:r>
      <w:r w:rsidRPr="001E4ECD">
        <w:rPr>
          <w:rFonts w:ascii="Palatino Linotype" w:hAnsi="Palatino Linotype" w:cs="Arial"/>
        </w:rPr>
        <w:t xml:space="preserve"> o motivos de inconformidad hechas valer por </w:t>
      </w:r>
      <w:r w:rsidRPr="001E4ECD">
        <w:rPr>
          <w:rFonts w:ascii="Palatino Linotype" w:eastAsia="Calibri" w:hAnsi="Palatino Linotype"/>
          <w:b/>
          <w:szCs w:val="22"/>
          <w:lang w:eastAsia="en-US"/>
        </w:rPr>
        <w:t>EL RECURRENTE</w:t>
      </w:r>
      <w:r w:rsidRPr="001E4ECD">
        <w:rPr>
          <w:rFonts w:ascii="Palatino Linotype" w:hAnsi="Palatino Linotype" w:cs="Arial"/>
          <w:b/>
        </w:rPr>
        <w:t>,</w:t>
      </w:r>
      <w:r w:rsidRPr="001E4ECD">
        <w:rPr>
          <w:rFonts w:ascii="Palatino Linotype" w:hAnsi="Palatino Linotype" w:cs="Arial"/>
        </w:rPr>
        <w:t xml:space="preserve"> en términos del Considerando </w:t>
      </w:r>
      <w:r w:rsidRPr="001E4ECD">
        <w:rPr>
          <w:rFonts w:ascii="Palatino Linotype" w:hAnsi="Palatino Linotype" w:cs="Arial"/>
          <w:b/>
        </w:rPr>
        <w:t>SEXTO</w:t>
      </w:r>
      <w:r w:rsidRPr="001E4ECD">
        <w:rPr>
          <w:rFonts w:ascii="Palatino Linotype" w:hAnsi="Palatino Linotype" w:cs="Arial"/>
        </w:rPr>
        <w:t xml:space="preserve"> de la presente resolución.</w:t>
      </w:r>
    </w:p>
    <w:p w14:paraId="0B2A8099" w14:textId="77777777" w:rsidR="00B33B09" w:rsidRPr="001E4ECD" w:rsidRDefault="00B33B09" w:rsidP="001E4ECD">
      <w:pPr>
        <w:spacing w:line="360" w:lineRule="auto"/>
        <w:jc w:val="both"/>
        <w:rPr>
          <w:rFonts w:ascii="Palatino Linotype" w:hAnsi="Palatino Linotype" w:cs="Arial"/>
          <w:b/>
          <w:sz w:val="28"/>
        </w:rPr>
      </w:pPr>
    </w:p>
    <w:p w14:paraId="78941F2E" w14:textId="60584D87" w:rsidR="00B33B09" w:rsidRPr="001E4ECD" w:rsidRDefault="00B33B09" w:rsidP="001E4ECD">
      <w:pPr>
        <w:widowControl w:val="0"/>
        <w:autoSpaceDE w:val="0"/>
        <w:autoSpaceDN w:val="0"/>
        <w:adjustRightInd w:val="0"/>
        <w:spacing w:line="360" w:lineRule="auto"/>
        <w:jc w:val="both"/>
        <w:rPr>
          <w:rFonts w:ascii="Palatino Linotype" w:hAnsi="Palatino Linotype" w:cs="Arial"/>
        </w:rPr>
      </w:pPr>
      <w:r w:rsidRPr="001E4ECD">
        <w:rPr>
          <w:rFonts w:ascii="Palatino Linotype" w:hAnsi="Palatino Linotype" w:cs="Arial"/>
          <w:b/>
          <w:sz w:val="28"/>
        </w:rPr>
        <w:t>SEGUNDO.</w:t>
      </w:r>
      <w:r w:rsidRPr="001E4ECD">
        <w:rPr>
          <w:rFonts w:ascii="Palatino Linotype" w:hAnsi="Palatino Linotype" w:cs="Arial"/>
        </w:rPr>
        <w:t xml:space="preserve"> </w:t>
      </w:r>
      <w:r w:rsidRPr="001E4ECD">
        <w:rPr>
          <w:rFonts w:ascii="Palatino Linotype" w:eastAsia="Calibri" w:hAnsi="Palatino Linotype" w:cs="Arial"/>
        </w:rPr>
        <w:t xml:space="preserve">Se </w:t>
      </w:r>
      <w:r w:rsidRPr="001E4ECD">
        <w:rPr>
          <w:rFonts w:ascii="Palatino Linotype" w:eastAsia="Calibri" w:hAnsi="Palatino Linotype" w:cs="Arial"/>
          <w:b/>
        </w:rPr>
        <w:t xml:space="preserve">REVOCAN </w:t>
      </w:r>
      <w:r w:rsidRPr="001E4ECD">
        <w:rPr>
          <w:rFonts w:ascii="Palatino Linotype" w:eastAsia="Calibri" w:hAnsi="Palatino Linotype" w:cs="Arial"/>
        </w:rPr>
        <w:t xml:space="preserve">las respuestas proporcionadas por </w:t>
      </w:r>
      <w:r w:rsidRPr="001E4ECD">
        <w:rPr>
          <w:rFonts w:ascii="Palatino Linotype" w:eastAsia="Calibri" w:hAnsi="Palatino Linotype" w:cs="Arial"/>
          <w:b/>
        </w:rPr>
        <w:t xml:space="preserve">EL SUJETO OBLIGADO </w:t>
      </w:r>
      <w:r w:rsidRPr="001E4ECD">
        <w:rPr>
          <w:rFonts w:ascii="Palatino Linotype" w:eastAsia="Calibri" w:hAnsi="Palatino Linotype" w:cs="Arial"/>
        </w:rPr>
        <w:t xml:space="preserve">en las solicitudes de información que dieron origen a los Recursos de Revisión </w:t>
      </w:r>
      <w:r w:rsidRPr="001E4ECD">
        <w:rPr>
          <w:rFonts w:ascii="Palatino Linotype" w:hAnsi="Palatino Linotype"/>
          <w:b/>
        </w:rPr>
        <w:t>14707/INFOEM/IP/RR/2022</w:t>
      </w:r>
      <w:r w:rsidRPr="001E4ECD">
        <w:rPr>
          <w:rFonts w:ascii="Palatino Linotype" w:hAnsi="Palatino Linotype"/>
        </w:rPr>
        <w:t xml:space="preserve">, </w:t>
      </w:r>
      <w:r w:rsidRPr="001E4ECD">
        <w:rPr>
          <w:rFonts w:ascii="Palatino Linotype" w:hAnsi="Palatino Linotype"/>
          <w:b/>
        </w:rPr>
        <w:t xml:space="preserve">14708/INFOEM/IP/RR/2022 </w:t>
      </w:r>
      <w:r w:rsidRPr="001E4ECD">
        <w:rPr>
          <w:rFonts w:ascii="Palatino Linotype" w:hAnsi="Palatino Linotype"/>
        </w:rPr>
        <w:t>y</w:t>
      </w:r>
      <w:r w:rsidRPr="001E4ECD">
        <w:rPr>
          <w:rFonts w:ascii="Palatino Linotype" w:hAnsi="Palatino Linotype"/>
          <w:b/>
        </w:rPr>
        <w:t xml:space="preserve"> 14709/INFOEM/IP/RR/2022,</w:t>
      </w:r>
      <w:r w:rsidRPr="001E4ECD">
        <w:rPr>
          <w:rFonts w:ascii="Palatino Linotype" w:hAnsi="Palatino Linotype" w:cs="Arial"/>
        </w:rPr>
        <w:t xml:space="preserve"> y se </w:t>
      </w:r>
      <w:r w:rsidRPr="001E4ECD">
        <w:rPr>
          <w:rFonts w:ascii="Palatino Linotype" w:hAnsi="Palatino Linotype" w:cs="Arial"/>
          <w:b/>
        </w:rPr>
        <w:t xml:space="preserve">ORDENA </w:t>
      </w:r>
      <w:r w:rsidRPr="001E4ECD">
        <w:rPr>
          <w:rFonts w:ascii="Palatino Linotype" w:hAnsi="Palatino Linotype" w:cs="Arial"/>
        </w:rPr>
        <w:t xml:space="preserve">en términos del Considerando </w:t>
      </w:r>
      <w:r w:rsidRPr="001E4ECD">
        <w:rPr>
          <w:rFonts w:ascii="Palatino Linotype" w:hAnsi="Palatino Linotype" w:cs="Arial"/>
          <w:b/>
        </w:rPr>
        <w:t>SEXTO</w:t>
      </w:r>
      <w:r w:rsidRPr="001E4ECD">
        <w:rPr>
          <w:rFonts w:ascii="Palatino Linotype" w:hAnsi="Palatino Linotype" w:cs="Arial"/>
        </w:rPr>
        <w:t xml:space="preserve"> de la presente resolución, y haga entrega al</w:t>
      </w:r>
      <w:r w:rsidRPr="001E4ECD">
        <w:rPr>
          <w:rFonts w:ascii="Palatino Linotype" w:hAnsi="Palatino Linotype" w:cs="Arial"/>
          <w:b/>
        </w:rPr>
        <w:t xml:space="preserve"> RECURRENTE</w:t>
      </w:r>
      <w:r w:rsidRPr="001E4ECD">
        <w:rPr>
          <w:rFonts w:ascii="Palatino Linotype" w:hAnsi="Palatino Linotype" w:cs="Arial"/>
        </w:rPr>
        <w:t xml:space="preserve"> vía </w:t>
      </w:r>
      <w:r w:rsidRPr="001E4ECD">
        <w:rPr>
          <w:rFonts w:ascii="Palatino Linotype" w:hAnsi="Palatino Linotype" w:cs="Arial"/>
          <w:b/>
        </w:rPr>
        <w:t>SAIMEX</w:t>
      </w:r>
      <w:r w:rsidR="008B171B" w:rsidRPr="001E4ECD">
        <w:rPr>
          <w:rFonts w:ascii="Palatino Linotype" w:hAnsi="Palatino Linotype" w:cs="Arial"/>
          <w:b/>
        </w:rPr>
        <w:t>,</w:t>
      </w:r>
      <w:r w:rsidRPr="001E4ECD">
        <w:rPr>
          <w:rFonts w:ascii="Palatino Linotype" w:hAnsi="Palatino Linotype" w:cs="Arial"/>
          <w:b/>
        </w:rPr>
        <w:t xml:space="preserve"> </w:t>
      </w:r>
      <w:r w:rsidRPr="001E4ECD">
        <w:rPr>
          <w:rFonts w:ascii="Palatino Linotype" w:hAnsi="Palatino Linotype" w:cs="Arial"/>
        </w:rPr>
        <w:t xml:space="preserve">de ser procedente en </w:t>
      </w:r>
      <w:r w:rsidRPr="001E4ECD">
        <w:rPr>
          <w:rFonts w:ascii="Palatino Linotype" w:hAnsi="Palatino Linotype" w:cs="Arial"/>
          <w:b/>
        </w:rPr>
        <w:t xml:space="preserve">versión pública, </w:t>
      </w:r>
      <w:r w:rsidRPr="001E4ECD">
        <w:rPr>
          <w:rFonts w:ascii="Palatino Linotype" w:hAnsi="Palatino Linotype" w:cs="Arial"/>
        </w:rPr>
        <w:t xml:space="preserve">el o los documentos donde conste </w:t>
      </w:r>
      <w:r w:rsidRPr="001E4ECD">
        <w:rPr>
          <w:rFonts w:ascii="Palatino Linotype" w:hAnsi="Palatino Linotype"/>
        </w:rPr>
        <w:t>lo siguiente:</w:t>
      </w:r>
      <w:r w:rsidRPr="001E4ECD">
        <w:rPr>
          <w:rFonts w:ascii="Palatino Linotype" w:hAnsi="Palatino Linotype" w:cs="Arial"/>
          <w:b/>
        </w:rPr>
        <w:t xml:space="preserve"> </w:t>
      </w:r>
    </w:p>
    <w:p w14:paraId="657D315A" w14:textId="77777777" w:rsidR="00B33B09" w:rsidRPr="001E4ECD" w:rsidRDefault="00B33B09" w:rsidP="001E4ECD">
      <w:pPr>
        <w:widowControl w:val="0"/>
        <w:autoSpaceDE w:val="0"/>
        <w:autoSpaceDN w:val="0"/>
        <w:adjustRightInd w:val="0"/>
        <w:spacing w:line="276" w:lineRule="auto"/>
        <w:jc w:val="both"/>
        <w:rPr>
          <w:rFonts w:ascii="Palatino Linotype" w:hAnsi="Palatino Linotype" w:cs="Arial"/>
          <w:i/>
          <w:sz w:val="22"/>
          <w:szCs w:val="22"/>
        </w:rPr>
      </w:pPr>
    </w:p>
    <w:p w14:paraId="30CB8C98" w14:textId="1B3A5210" w:rsidR="008B171B" w:rsidRPr="001E4ECD" w:rsidRDefault="00B33B09" w:rsidP="001E4ECD">
      <w:pPr>
        <w:spacing w:line="276" w:lineRule="auto"/>
        <w:ind w:left="851" w:right="1417" w:hanging="142"/>
        <w:jc w:val="both"/>
        <w:rPr>
          <w:rFonts w:ascii="Palatino Linotype" w:hAnsi="Palatino Linotype"/>
          <w:i/>
          <w:sz w:val="22"/>
          <w:szCs w:val="22"/>
        </w:rPr>
      </w:pPr>
      <w:r w:rsidRPr="001E4ECD">
        <w:rPr>
          <w:rFonts w:ascii="Palatino Linotype" w:hAnsi="Palatino Linotype"/>
          <w:i/>
          <w:sz w:val="22"/>
          <w:szCs w:val="22"/>
        </w:rPr>
        <w:t xml:space="preserve">“a) </w:t>
      </w:r>
      <w:r w:rsidR="008B171B" w:rsidRPr="001E4ECD">
        <w:rPr>
          <w:rFonts w:ascii="Palatino Linotype" w:hAnsi="Palatino Linotype"/>
          <w:i/>
          <w:sz w:val="22"/>
          <w:szCs w:val="22"/>
        </w:rPr>
        <w:t>El número de demandas laborales recibidas del 1 de enero al 22 de agosto de 2022</w:t>
      </w:r>
      <w:r w:rsidR="0083531E" w:rsidRPr="001E4ECD">
        <w:rPr>
          <w:rFonts w:ascii="Palatino Linotype" w:hAnsi="Palatino Linotype"/>
          <w:i/>
          <w:sz w:val="22"/>
          <w:szCs w:val="22"/>
        </w:rPr>
        <w:t>; así como, el número de expedientes.</w:t>
      </w:r>
    </w:p>
    <w:p w14:paraId="0BDD71E6" w14:textId="34C0CB80" w:rsidR="008B171B" w:rsidRPr="001E4ECD" w:rsidRDefault="008B171B" w:rsidP="001E4ECD">
      <w:pPr>
        <w:spacing w:line="276" w:lineRule="auto"/>
        <w:ind w:left="851" w:right="1417"/>
        <w:jc w:val="both"/>
        <w:rPr>
          <w:rFonts w:ascii="Palatino Linotype" w:hAnsi="Palatino Linotype"/>
          <w:i/>
          <w:sz w:val="22"/>
          <w:szCs w:val="22"/>
        </w:rPr>
      </w:pPr>
      <w:r w:rsidRPr="001E4ECD">
        <w:rPr>
          <w:rFonts w:ascii="Palatino Linotype" w:hAnsi="Palatino Linotype"/>
          <w:i/>
          <w:sz w:val="22"/>
          <w:szCs w:val="22"/>
        </w:rPr>
        <w:lastRenderedPageBreak/>
        <w:t>b) Los juicios laborales y/o convenidos sin juicios pagados del 01 de enero al 22 de agosto de 2022, en los que se advierta el monto y nombre de los servidores públicos.</w:t>
      </w:r>
    </w:p>
    <w:p w14:paraId="3AB6AD4F" w14:textId="77777777" w:rsidR="008B171B" w:rsidRPr="001E4ECD" w:rsidRDefault="008B171B" w:rsidP="001E4ECD">
      <w:pPr>
        <w:spacing w:line="276" w:lineRule="auto"/>
        <w:ind w:left="851" w:right="1417"/>
        <w:jc w:val="both"/>
        <w:rPr>
          <w:rFonts w:ascii="Palatino Linotype" w:hAnsi="Palatino Linotype"/>
          <w:i/>
          <w:sz w:val="22"/>
          <w:szCs w:val="22"/>
        </w:rPr>
      </w:pPr>
    </w:p>
    <w:p w14:paraId="224260BC" w14:textId="77777777" w:rsidR="00E13523" w:rsidRPr="001E4ECD" w:rsidRDefault="008B171B" w:rsidP="001E4ECD">
      <w:pPr>
        <w:spacing w:line="276" w:lineRule="auto"/>
        <w:ind w:left="851" w:right="1417"/>
        <w:jc w:val="both"/>
        <w:rPr>
          <w:rFonts w:ascii="Palatino Linotype" w:hAnsi="Palatino Linotype"/>
          <w:i/>
          <w:sz w:val="22"/>
          <w:szCs w:val="22"/>
        </w:rPr>
      </w:pPr>
      <w:r w:rsidRPr="001E4ECD">
        <w:rPr>
          <w:rFonts w:ascii="Palatino Linotype" w:hAnsi="Palatino Linotype"/>
          <w:i/>
          <w:sz w:val="22"/>
          <w:szCs w:val="22"/>
        </w:rPr>
        <w:t xml:space="preserve">c) </w:t>
      </w:r>
      <w:r w:rsidR="00583EB9" w:rsidRPr="001E4ECD">
        <w:rPr>
          <w:rFonts w:ascii="Palatino Linotype" w:hAnsi="Palatino Linotype"/>
          <w:i/>
          <w:sz w:val="22"/>
          <w:szCs w:val="22"/>
        </w:rPr>
        <w:t>E</w:t>
      </w:r>
      <w:r w:rsidRPr="001E4ECD">
        <w:rPr>
          <w:rFonts w:ascii="Palatino Linotype" w:hAnsi="Palatino Linotype"/>
          <w:i/>
          <w:sz w:val="22"/>
          <w:szCs w:val="22"/>
        </w:rPr>
        <w:t xml:space="preserve">l nombre de servidores públicos </w:t>
      </w:r>
      <w:r w:rsidR="00583EB9" w:rsidRPr="001E4ECD">
        <w:rPr>
          <w:rFonts w:ascii="Palatino Linotype" w:hAnsi="Palatino Linotype"/>
          <w:i/>
          <w:sz w:val="22"/>
          <w:szCs w:val="22"/>
        </w:rPr>
        <w:t xml:space="preserve">que demandaron </w:t>
      </w:r>
      <w:r w:rsidRPr="001E4ECD">
        <w:rPr>
          <w:rFonts w:ascii="Palatino Linotype" w:hAnsi="Palatino Linotype"/>
          <w:i/>
          <w:sz w:val="22"/>
          <w:szCs w:val="22"/>
        </w:rPr>
        <w:t>el 01 de enero d</w:t>
      </w:r>
      <w:r w:rsidR="00583EB9" w:rsidRPr="001E4ECD">
        <w:rPr>
          <w:rFonts w:ascii="Palatino Linotype" w:hAnsi="Palatino Linotype"/>
          <w:i/>
          <w:sz w:val="22"/>
          <w:szCs w:val="22"/>
        </w:rPr>
        <w:t>e 2021 al 22 de agosto de 2022</w:t>
      </w:r>
      <w:r w:rsidR="00E13523" w:rsidRPr="001E4ECD">
        <w:rPr>
          <w:rFonts w:ascii="Palatino Linotype" w:hAnsi="Palatino Linotype"/>
          <w:i/>
          <w:sz w:val="22"/>
          <w:szCs w:val="22"/>
        </w:rPr>
        <w:t xml:space="preserve">, cuyo juicio haya concluido y se haya determinado el pago de recurso público.  </w:t>
      </w:r>
    </w:p>
    <w:p w14:paraId="16452EF2" w14:textId="77777777" w:rsidR="008B171B" w:rsidRPr="001E4ECD" w:rsidRDefault="008B171B" w:rsidP="001E4ECD">
      <w:pPr>
        <w:pStyle w:val="Prrafodelista"/>
        <w:spacing w:line="276" w:lineRule="auto"/>
        <w:ind w:left="720"/>
        <w:jc w:val="both"/>
        <w:rPr>
          <w:rFonts w:ascii="Palatino Linotype" w:hAnsi="Palatino Linotype" w:cs="Arial"/>
          <w:lang w:val="es-ES"/>
        </w:rPr>
      </w:pPr>
    </w:p>
    <w:p w14:paraId="6785C2C5" w14:textId="495AD570" w:rsidR="00E13523" w:rsidRPr="001E4ECD" w:rsidRDefault="008B171B" w:rsidP="001E4ECD">
      <w:pPr>
        <w:spacing w:line="276" w:lineRule="auto"/>
        <w:ind w:left="851" w:right="1417"/>
        <w:jc w:val="both"/>
        <w:rPr>
          <w:rFonts w:ascii="Palatino Linotype" w:hAnsi="Palatino Linotype"/>
          <w:i/>
          <w:sz w:val="22"/>
          <w:szCs w:val="22"/>
        </w:rPr>
      </w:pPr>
      <w:r w:rsidRPr="001E4ECD">
        <w:rPr>
          <w:rFonts w:ascii="Palatino Linotype" w:hAnsi="Palatino Linotype"/>
          <w:i/>
          <w:sz w:val="22"/>
          <w:szCs w:val="22"/>
        </w:rPr>
        <w:t xml:space="preserve">Debiendo notificar al </w:t>
      </w:r>
      <w:r w:rsidRPr="001E4ECD">
        <w:rPr>
          <w:rFonts w:ascii="Palatino Linotype" w:hAnsi="Palatino Linotype"/>
          <w:b/>
          <w:i/>
          <w:sz w:val="22"/>
          <w:szCs w:val="22"/>
        </w:rPr>
        <w:t>RECURRENTE</w:t>
      </w:r>
      <w:r w:rsidRPr="001E4ECD">
        <w:rPr>
          <w:rFonts w:ascii="Palatino Linotype" w:hAnsi="Palatino Linotype"/>
          <w:i/>
          <w:sz w:val="22"/>
          <w:szCs w:val="22"/>
        </w:rPr>
        <w:t xml:space="preserve"> el Acuerdo de Clasificación de la información que emita en su caso el Comité de Transparencia con motivo de la versión pública; así como, en el que se clasifiquen como confidencial el nombre de servidores públicos que hayan interpuesto demanda, la cual se encuentren en trámite al 22 de agosto de 2022, así como, de aquellos en los que el laudo no</w:t>
      </w:r>
      <w:r w:rsidR="004E501C" w:rsidRPr="001E4ECD">
        <w:rPr>
          <w:rFonts w:ascii="Palatino Linotype" w:hAnsi="Palatino Linotype"/>
          <w:i/>
          <w:sz w:val="22"/>
          <w:szCs w:val="22"/>
        </w:rPr>
        <w:t xml:space="preserve"> se haya determinado el pago de recurso pública</w:t>
      </w:r>
      <w:r w:rsidRPr="001E4ECD">
        <w:rPr>
          <w:rFonts w:ascii="Palatino Linotype" w:hAnsi="Palatino Linotype"/>
          <w:i/>
          <w:sz w:val="22"/>
          <w:szCs w:val="22"/>
        </w:rPr>
        <w:t>, conforme a los artículos 49 fracción VIII, 129, 140 141 y 143 de la Ley de Transparencia y Acceso a la Información Pública del Estado de México y Municipios.</w:t>
      </w:r>
    </w:p>
    <w:p w14:paraId="0A27D8F7" w14:textId="77777777" w:rsidR="00E13523" w:rsidRPr="001E4ECD" w:rsidRDefault="00E13523" w:rsidP="001E4ECD">
      <w:pPr>
        <w:spacing w:line="276" w:lineRule="auto"/>
        <w:ind w:left="851" w:right="1417"/>
        <w:jc w:val="both"/>
        <w:rPr>
          <w:rFonts w:ascii="Palatino Linotype" w:hAnsi="Palatino Linotype"/>
          <w:i/>
          <w:sz w:val="22"/>
          <w:szCs w:val="22"/>
        </w:rPr>
      </w:pPr>
    </w:p>
    <w:p w14:paraId="3A312BCE" w14:textId="43E486A7" w:rsidR="00E13523" w:rsidRPr="001E4ECD" w:rsidRDefault="00E13523" w:rsidP="001E4ECD">
      <w:pPr>
        <w:spacing w:line="276" w:lineRule="auto"/>
        <w:ind w:left="851" w:right="1417"/>
        <w:jc w:val="both"/>
        <w:rPr>
          <w:rFonts w:ascii="Palatino Linotype" w:eastAsia="Calibri" w:hAnsi="Palatino Linotype" w:cs="Arial"/>
          <w:i/>
          <w:sz w:val="22"/>
          <w:szCs w:val="22"/>
        </w:rPr>
      </w:pPr>
      <w:r w:rsidRPr="001E4ECD">
        <w:rPr>
          <w:rFonts w:ascii="Palatino Linotype" w:eastAsia="Calibri" w:hAnsi="Palatino Linotype" w:cs="Arial"/>
          <w:i/>
          <w:sz w:val="22"/>
          <w:szCs w:val="22"/>
        </w:rPr>
        <w:t xml:space="preserve">Para el caso de que no se haya generado la información de la cual se ordena su entrega en el inciso a) y b) bastará con que lo haga del conocimiento del particular.” </w:t>
      </w:r>
    </w:p>
    <w:p w14:paraId="7726B6AE" w14:textId="310E7D93" w:rsidR="008B171B" w:rsidRPr="001E4ECD" w:rsidRDefault="008B171B" w:rsidP="001E4ECD">
      <w:pPr>
        <w:spacing w:line="276" w:lineRule="auto"/>
        <w:ind w:left="851" w:right="1417"/>
        <w:jc w:val="both"/>
        <w:rPr>
          <w:rFonts w:ascii="Palatino Linotype" w:hAnsi="Palatino Linotype"/>
          <w:i/>
          <w:sz w:val="22"/>
          <w:szCs w:val="22"/>
        </w:rPr>
      </w:pPr>
    </w:p>
    <w:p w14:paraId="4A054F94" w14:textId="77777777" w:rsidR="00B33B09" w:rsidRPr="001E4ECD" w:rsidRDefault="00B33B09" w:rsidP="001E4ECD">
      <w:pPr>
        <w:spacing w:line="360" w:lineRule="auto"/>
        <w:jc w:val="both"/>
        <w:rPr>
          <w:rFonts w:ascii="Palatino Linotype" w:hAnsi="Palatino Linotype"/>
          <w:shd w:val="clear" w:color="auto" w:fill="FFFFFF"/>
        </w:rPr>
      </w:pPr>
      <w:r w:rsidRPr="001E4ECD">
        <w:rPr>
          <w:rFonts w:ascii="Palatino Linotype" w:hAnsi="Palatino Linotype"/>
          <w:b/>
          <w:sz w:val="28"/>
          <w:szCs w:val="28"/>
          <w:shd w:val="clear" w:color="auto" w:fill="FFFFFF"/>
        </w:rPr>
        <w:t>TERCERO.</w:t>
      </w:r>
      <w:r w:rsidRPr="001E4ECD">
        <w:rPr>
          <w:rFonts w:ascii="Palatino Linotype" w:hAnsi="Palatino Linotype"/>
          <w:b/>
          <w:shd w:val="clear" w:color="auto" w:fill="FFFFFF"/>
        </w:rPr>
        <w:t> </w:t>
      </w:r>
      <w:r w:rsidRPr="001E4ECD">
        <w:rPr>
          <w:rFonts w:ascii="Palatino Linotype" w:hAnsi="Palatino Linotype"/>
          <w:b/>
          <w:lang w:eastAsia="es-ES_tradnl"/>
        </w:rPr>
        <w:t xml:space="preserve">Notifíquese </w:t>
      </w:r>
      <w:r w:rsidRPr="001E4ECD">
        <w:rPr>
          <w:rFonts w:ascii="Palatino Linotype" w:hAnsi="Palatino Linotype"/>
          <w:lang w:eastAsia="es-ES_tradnl"/>
        </w:rPr>
        <w:t xml:space="preserve">mediante </w:t>
      </w:r>
      <w:r w:rsidRPr="001E4ECD">
        <w:rPr>
          <w:rFonts w:ascii="Palatino Linotype" w:hAnsi="Palatino Linotype" w:cs="Arial"/>
        </w:rPr>
        <w:t>Sistema de Acceso a la Información Mexiquense</w:t>
      </w:r>
      <w:r w:rsidRPr="001E4ECD">
        <w:rPr>
          <w:rFonts w:ascii="Palatino Linotype" w:hAnsi="Palatino Linotype"/>
          <w:lang w:eastAsia="es-ES_tradnl"/>
        </w:rPr>
        <w:t xml:space="preserve"> </w:t>
      </w:r>
      <w:r w:rsidRPr="001E4ECD">
        <w:rPr>
          <w:rFonts w:ascii="Palatino Linotype" w:hAnsi="Palatino Linotype"/>
          <w:shd w:val="clear" w:color="auto" w:fill="FFFFFF"/>
        </w:rPr>
        <w:t>al Titular de la Unidad de Transparencia del</w:t>
      </w:r>
      <w:r w:rsidRPr="001E4ECD">
        <w:rPr>
          <w:rFonts w:ascii="Palatino Linotype" w:hAnsi="Palatino Linotype"/>
          <w:b/>
          <w:shd w:val="clear" w:color="auto" w:fill="FFFFFF"/>
        </w:rPr>
        <w:t xml:space="preserve"> SUJETO </w:t>
      </w:r>
      <w:r w:rsidRPr="001E4ECD">
        <w:rPr>
          <w:rFonts w:ascii="Palatino Linotype" w:hAnsi="Palatino Linotype" w:cs="Arial"/>
          <w:b/>
        </w:rPr>
        <w:t>OBLIGADO</w:t>
      </w:r>
      <w:r w:rsidRPr="001E4ECD">
        <w:rPr>
          <w:rFonts w:ascii="Palatino Linotype" w:hAnsi="Palatino Linotype" w:cs="Arial"/>
        </w:rPr>
        <w:t>, para que</w:t>
      </w:r>
      <w:r w:rsidRPr="001E4ECD">
        <w:rPr>
          <w:rFonts w:ascii="Palatino Linotype" w:hAnsi="Palatino Linotype"/>
          <w:shd w:val="clear" w:color="auto" w:fill="FFFFFF"/>
        </w:rPr>
        <w:t xml:space="preserve"> conforme a los artículos 186, último párrafo y 189, </w:t>
      </w:r>
      <w:r w:rsidRPr="001E4ECD">
        <w:rPr>
          <w:rFonts w:ascii="Palatino Linotype" w:hAnsi="Palatino Linotype" w:cs="Arial"/>
        </w:rPr>
        <w:t>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w:t>
      </w:r>
      <w:r w:rsidRPr="001E4ECD">
        <w:rPr>
          <w:rFonts w:ascii="Palatino Linotype" w:hAnsi="Palatino Linotype"/>
          <w:shd w:val="clear" w:color="auto" w:fill="FFFFFF"/>
        </w:rPr>
        <w:t xml:space="preserve"> dado a la presente resolución.</w:t>
      </w:r>
    </w:p>
    <w:p w14:paraId="48CABBBA" w14:textId="77777777" w:rsidR="00B33B09" w:rsidRPr="001E4ECD" w:rsidRDefault="00B33B09" w:rsidP="001E4ECD">
      <w:pPr>
        <w:spacing w:line="360" w:lineRule="auto"/>
        <w:ind w:right="49"/>
        <w:jc w:val="both"/>
        <w:rPr>
          <w:rFonts w:ascii="Palatino Linotype" w:hAnsi="Palatino Linotype"/>
          <w:b/>
          <w:shd w:val="clear" w:color="auto" w:fill="FFFFFF"/>
        </w:rPr>
      </w:pPr>
    </w:p>
    <w:p w14:paraId="2490BC0B" w14:textId="77777777" w:rsidR="00B33B09" w:rsidRPr="001E4ECD" w:rsidRDefault="00B33B09" w:rsidP="001E4ECD">
      <w:pPr>
        <w:tabs>
          <w:tab w:val="left" w:pos="709"/>
        </w:tabs>
        <w:spacing w:line="360" w:lineRule="auto"/>
        <w:ind w:right="51"/>
        <w:jc w:val="both"/>
        <w:rPr>
          <w:rFonts w:ascii="Palatino Linotype" w:hAnsi="Palatino Linotype"/>
          <w:b/>
          <w:szCs w:val="17"/>
          <w:lang w:eastAsia="es-ES_tradnl"/>
        </w:rPr>
      </w:pPr>
      <w:r w:rsidRPr="001E4ECD">
        <w:rPr>
          <w:rFonts w:ascii="Palatino Linotype" w:hAnsi="Palatino Linotype" w:cs="Arial"/>
          <w:b/>
          <w:bCs/>
          <w:sz w:val="28"/>
        </w:rPr>
        <w:lastRenderedPageBreak/>
        <w:t>CUARTO.</w:t>
      </w:r>
      <w:r w:rsidRPr="001E4ECD">
        <w:rPr>
          <w:rFonts w:ascii="Palatino Linotype" w:hAnsi="Palatino Linotype"/>
          <w:szCs w:val="17"/>
          <w:lang w:eastAsia="es-ES_tradnl"/>
        </w:rPr>
        <w:t xml:space="preserve"> </w:t>
      </w:r>
      <w:r w:rsidRPr="001E4ECD">
        <w:rPr>
          <w:rFonts w:ascii="Palatino Linotype" w:hAnsi="Palatino Linotype"/>
          <w:b/>
          <w:szCs w:val="17"/>
          <w:lang w:eastAsia="es-ES_tradnl"/>
        </w:rPr>
        <w:t>Notifíquese</w:t>
      </w:r>
      <w:r w:rsidRPr="001E4ECD">
        <w:rPr>
          <w:rFonts w:ascii="Palatino Linotype" w:hAnsi="Palatino Linotype"/>
          <w:szCs w:val="17"/>
          <w:lang w:eastAsia="es-ES_tradnl"/>
        </w:rPr>
        <w:t xml:space="preserve"> al </w:t>
      </w:r>
      <w:r w:rsidRPr="001E4ECD">
        <w:rPr>
          <w:rFonts w:ascii="Palatino Linotype" w:hAnsi="Palatino Linotype"/>
          <w:b/>
          <w:szCs w:val="17"/>
          <w:lang w:eastAsia="es-ES_tradnl"/>
        </w:rPr>
        <w:t>RECURRENTE</w:t>
      </w:r>
      <w:r w:rsidRPr="001E4ECD">
        <w:rPr>
          <w:rFonts w:ascii="Palatino Linotype" w:hAnsi="Palatino Linotype"/>
          <w:szCs w:val="17"/>
          <w:lang w:eastAsia="es-ES_tradnl"/>
        </w:rPr>
        <w:t xml:space="preserve"> la presente resolución vía </w:t>
      </w:r>
      <w:r w:rsidRPr="001E4ECD">
        <w:rPr>
          <w:rFonts w:ascii="Palatino Linotype" w:hAnsi="Palatino Linotype" w:cs="Arial"/>
        </w:rPr>
        <w:t>Sistema de Acceso a la Información Mexiquense.</w:t>
      </w:r>
    </w:p>
    <w:p w14:paraId="5F8AB3EE" w14:textId="77777777" w:rsidR="00B33B09" w:rsidRPr="001E4ECD" w:rsidRDefault="00B33B09" w:rsidP="001E4ECD">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6725ABAB" w14:textId="77777777" w:rsidR="00B33B09" w:rsidRPr="001E4ECD" w:rsidRDefault="00B33B09" w:rsidP="001E4ECD">
      <w:pPr>
        <w:tabs>
          <w:tab w:val="left" w:pos="709"/>
        </w:tabs>
        <w:spacing w:line="360" w:lineRule="auto"/>
        <w:ind w:right="51"/>
        <w:jc w:val="both"/>
        <w:rPr>
          <w:rFonts w:ascii="Palatino Linotype" w:hAnsi="Palatino Linotype"/>
          <w:szCs w:val="17"/>
          <w:lang w:eastAsia="es-ES_tradnl"/>
        </w:rPr>
      </w:pPr>
      <w:r w:rsidRPr="001E4ECD">
        <w:rPr>
          <w:rFonts w:ascii="Palatino Linotype" w:hAnsi="Palatino Linotype" w:cs="Arial"/>
          <w:b/>
          <w:bCs/>
          <w:sz w:val="28"/>
        </w:rPr>
        <w:t>QUINTO.</w:t>
      </w:r>
      <w:r w:rsidRPr="001E4ECD">
        <w:rPr>
          <w:rFonts w:ascii="Palatino Linotype" w:hAnsi="Palatino Linotype"/>
          <w:szCs w:val="17"/>
          <w:lang w:eastAsia="es-ES_tradnl"/>
        </w:rPr>
        <w:t xml:space="preserve"> Hágase del conocimiento al </w:t>
      </w:r>
      <w:r w:rsidRPr="001E4ECD">
        <w:rPr>
          <w:rFonts w:ascii="Palatino Linotype" w:hAnsi="Palatino Linotype"/>
          <w:b/>
          <w:szCs w:val="17"/>
          <w:lang w:eastAsia="es-ES_tradnl"/>
        </w:rPr>
        <w:t>RECURRENTE</w:t>
      </w:r>
      <w:r w:rsidRPr="001E4ECD">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2B37A2C7" w14:textId="77777777" w:rsidR="00B33B09" w:rsidRPr="001E4ECD" w:rsidRDefault="00B33B09" w:rsidP="001E4ECD">
      <w:pPr>
        <w:tabs>
          <w:tab w:val="left" w:pos="709"/>
        </w:tabs>
        <w:spacing w:line="360" w:lineRule="auto"/>
        <w:ind w:right="51"/>
        <w:jc w:val="both"/>
        <w:rPr>
          <w:rFonts w:ascii="Palatino Linotype" w:hAnsi="Palatino Linotype"/>
          <w:b/>
          <w:sz w:val="28"/>
          <w:szCs w:val="28"/>
          <w:lang w:eastAsia="es-ES_tradnl"/>
        </w:rPr>
      </w:pPr>
    </w:p>
    <w:p w14:paraId="106C761A" w14:textId="77777777" w:rsidR="00B33B09" w:rsidRPr="001E4ECD" w:rsidRDefault="00B33B09" w:rsidP="001E4ECD">
      <w:pPr>
        <w:tabs>
          <w:tab w:val="left" w:pos="709"/>
        </w:tabs>
        <w:spacing w:line="360" w:lineRule="auto"/>
        <w:ind w:right="51"/>
        <w:jc w:val="both"/>
        <w:rPr>
          <w:rFonts w:ascii="Palatino Linotype" w:hAnsi="Palatino Linotype"/>
          <w:szCs w:val="17"/>
          <w:lang w:eastAsia="es-ES_tradnl"/>
        </w:rPr>
      </w:pPr>
      <w:r w:rsidRPr="001E4ECD">
        <w:rPr>
          <w:rFonts w:ascii="Palatino Linotype" w:hAnsi="Palatino Linotype"/>
          <w:b/>
          <w:sz w:val="28"/>
          <w:szCs w:val="28"/>
          <w:lang w:eastAsia="es-ES_tradnl"/>
        </w:rPr>
        <w:t>SEXTO.</w:t>
      </w:r>
      <w:r w:rsidRPr="001E4ECD">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10835B7" w14:textId="77777777" w:rsidR="00235972" w:rsidRPr="001E4ECD" w:rsidRDefault="00235972" w:rsidP="001E4ECD">
      <w:pPr>
        <w:widowControl w:val="0"/>
        <w:autoSpaceDE w:val="0"/>
        <w:autoSpaceDN w:val="0"/>
        <w:adjustRightInd w:val="0"/>
        <w:spacing w:line="360" w:lineRule="auto"/>
        <w:jc w:val="both"/>
        <w:rPr>
          <w:rFonts w:ascii="Palatino Linotype" w:hAnsi="Palatino Linotype" w:cs="Arial"/>
        </w:rPr>
      </w:pPr>
    </w:p>
    <w:p w14:paraId="293A1C15" w14:textId="53BDFDEA" w:rsidR="008B171B" w:rsidRPr="001E4ECD" w:rsidRDefault="008B171B" w:rsidP="001E4ECD">
      <w:pPr>
        <w:tabs>
          <w:tab w:val="left" w:pos="709"/>
        </w:tabs>
        <w:spacing w:line="360" w:lineRule="auto"/>
        <w:ind w:right="51"/>
        <w:jc w:val="both"/>
        <w:rPr>
          <w:rFonts w:ascii="Palatino Linotype" w:hAnsi="Palatino Linotype" w:cs="Arial"/>
        </w:rPr>
      </w:pPr>
      <w:r w:rsidRPr="001E4ECD">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TERCERA SESIÓN ORDINARIA CELEBRADA EL DOCE DE ABRIL DE DOS MIL VEINTITRÉS, ANTE EL SECRETARIO TÉCNICO DEL PLENO, ALEXIS TAPIA RAMÍREZ. </w:t>
      </w:r>
    </w:p>
    <w:p w14:paraId="3554209B" w14:textId="77777777" w:rsidR="008B171B" w:rsidRPr="001E4ECD" w:rsidRDefault="008B171B" w:rsidP="001E4ECD">
      <w:pPr>
        <w:widowControl w:val="0"/>
        <w:autoSpaceDE w:val="0"/>
        <w:autoSpaceDN w:val="0"/>
        <w:adjustRightInd w:val="0"/>
        <w:spacing w:line="360" w:lineRule="auto"/>
        <w:jc w:val="both"/>
        <w:rPr>
          <w:rFonts w:ascii="Palatino Linotype" w:hAnsi="Palatino Linotype"/>
          <w:sz w:val="20"/>
        </w:rPr>
      </w:pPr>
      <w:r w:rsidRPr="001E4ECD">
        <w:rPr>
          <w:rFonts w:ascii="Palatino Linotype" w:hAnsi="Palatino Linotype"/>
          <w:sz w:val="20"/>
        </w:rPr>
        <w:t>SCMM/BLA/DEMF/RPG</w:t>
      </w:r>
    </w:p>
    <w:p w14:paraId="332F197D" w14:textId="463F7492" w:rsidR="00177BA7" w:rsidRPr="001E4ECD" w:rsidRDefault="00177BA7" w:rsidP="001E4ECD">
      <w:pPr>
        <w:spacing w:line="360" w:lineRule="auto"/>
        <w:rPr>
          <w:rFonts w:ascii="Palatino Linotype" w:hAnsi="Palatino Linotype"/>
          <w:b/>
          <w:sz w:val="28"/>
          <w:szCs w:val="28"/>
        </w:rPr>
      </w:pPr>
      <w:r w:rsidRPr="001E4ECD">
        <w:rPr>
          <w:rFonts w:ascii="Palatino Linotype" w:hAnsi="Palatino Linotype"/>
          <w:b/>
          <w:sz w:val="28"/>
          <w:szCs w:val="28"/>
        </w:rPr>
        <w:br w:type="page"/>
      </w:r>
    </w:p>
    <w:sectPr w:rsidR="00177BA7" w:rsidRPr="001E4ECD" w:rsidSect="00536C04">
      <w:headerReference w:type="even" r:id="rId11"/>
      <w:headerReference w:type="default" r:id="rId12"/>
      <w:footerReference w:type="default" r:id="rId13"/>
      <w:headerReference w:type="first" r:id="rId14"/>
      <w:footerReference w:type="first" r:id="rId15"/>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7C850" w14:textId="77777777" w:rsidR="002914CE" w:rsidRDefault="002914CE" w:rsidP="00C80F8C">
      <w:r>
        <w:separator/>
      </w:r>
    </w:p>
  </w:endnote>
  <w:endnote w:type="continuationSeparator" w:id="0">
    <w:p w14:paraId="0F8D14DC" w14:textId="77777777" w:rsidR="002914CE" w:rsidRDefault="002914C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D340A3" w:rsidRPr="0010196A" w:rsidRDefault="00D340A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64485">
      <w:rPr>
        <w:rFonts w:ascii="Palatino Linotype" w:hAnsi="Palatino Linotype" w:cs="Arial"/>
        <w:bCs/>
        <w:noProof/>
        <w:sz w:val="22"/>
        <w:szCs w:val="22"/>
      </w:rPr>
      <w:t>37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64485">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D340A3" w:rsidRPr="0010196A" w:rsidRDefault="00D340A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6448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64485">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18D0F" w14:textId="77777777" w:rsidR="002914CE" w:rsidRDefault="002914CE" w:rsidP="00C80F8C">
      <w:r>
        <w:separator/>
      </w:r>
    </w:p>
  </w:footnote>
  <w:footnote w:type="continuationSeparator" w:id="0">
    <w:p w14:paraId="5BE53321" w14:textId="77777777" w:rsidR="002914CE" w:rsidRDefault="002914CE" w:rsidP="00C80F8C">
      <w:r>
        <w:continuationSeparator/>
      </w:r>
    </w:p>
  </w:footnote>
  <w:footnote w:id="1">
    <w:p w14:paraId="0E310C36" w14:textId="77777777" w:rsidR="00D340A3" w:rsidRDefault="00D340A3" w:rsidP="003635A7">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D340A3" w:rsidRDefault="00F6448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D340A3" w:rsidRPr="0010196A" w:rsidRDefault="00F6448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D340A3" w:rsidRPr="008F2CCC" w14:paraId="1F097D8A" w14:textId="77777777" w:rsidTr="00E44BB1">
      <w:tc>
        <w:tcPr>
          <w:tcW w:w="2694" w:type="dxa"/>
          <w:vMerge w:val="restart"/>
        </w:tcPr>
        <w:p w14:paraId="1F780A0C" w14:textId="1EFF25F4" w:rsidR="00D340A3" w:rsidRPr="008F2CCC" w:rsidRDefault="00D340A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D340A3" w:rsidRPr="00664658" w:rsidRDefault="00D340A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66817112" w:rsidR="00D340A3" w:rsidRPr="00664658" w:rsidRDefault="00D340A3" w:rsidP="00AB3904">
          <w:pPr>
            <w:jc w:val="both"/>
            <w:rPr>
              <w:rFonts w:ascii="Palatino Linotype" w:hAnsi="Palatino Linotype"/>
              <w:b/>
              <w:sz w:val="22"/>
              <w:szCs w:val="22"/>
              <w:lang w:val="es-ES_tradnl"/>
            </w:rPr>
          </w:pPr>
          <w:r>
            <w:rPr>
              <w:rFonts w:ascii="Palatino Linotype" w:hAnsi="Palatino Linotype"/>
              <w:b/>
              <w:sz w:val="22"/>
              <w:szCs w:val="22"/>
              <w:lang w:val="es-ES_tradnl"/>
            </w:rPr>
            <w:t>14707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w:t>
          </w:r>
        </w:p>
      </w:tc>
    </w:tr>
    <w:tr w:rsidR="00D340A3" w:rsidRPr="008F2CCC" w14:paraId="049677A3" w14:textId="77777777" w:rsidTr="00E44BB1">
      <w:tc>
        <w:tcPr>
          <w:tcW w:w="2694" w:type="dxa"/>
          <w:vMerge/>
        </w:tcPr>
        <w:p w14:paraId="4A21EAC1" w14:textId="5C1F145E" w:rsidR="00D340A3" w:rsidRPr="008F2CCC" w:rsidRDefault="00D340A3" w:rsidP="00536C04">
          <w:pPr>
            <w:rPr>
              <w:rFonts w:ascii="Palatino Linotype" w:hAnsi="Palatino Linotype"/>
              <w:b/>
              <w:sz w:val="22"/>
              <w:szCs w:val="22"/>
              <w:lang w:val="es-ES_tradnl"/>
            </w:rPr>
          </w:pPr>
        </w:p>
      </w:tc>
      <w:tc>
        <w:tcPr>
          <w:tcW w:w="2551" w:type="dxa"/>
          <w:shd w:val="clear" w:color="auto" w:fill="auto"/>
        </w:tcPr>
        <w:p w14:paraId="1237BCDE" w14:textId="77777777" w:rsidR="00D340A3" w:rsidRPr="00664658" w:rsidRDefault="00D340A3"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3E184E3A" w:rsidR="00D340A3" w:rsidRPr="00D41D47" w:rsidRDefault="00D340A3" w:rsidP="00EC7656">
          <w:pPr>
            <w:jc w:val="both"/>
            <w:rPr>
              <w:rFonts w:ascii="Palatino Linotype" w:hAnsi="Palatino Linotype"/>
              <w:b/>
              <w:sz w:val="22"/>
              <w:szCs w:val="22"/>
              <w:lang w:val="es-ES_tradnl"/>
            </w:rPr>
          </w:pPr>
          <w:r w:rsidRPr="00CB2A2C">
            <w:rPr>
              <w:rFonts w:ascii="Palatino Linotype" w:hAnsi="Palatino Linotype"/>
              <w:b/>
              <w:sz w:val="22"/>
              <w:szCs w:val="22"/>
              <w:lang w:val="es-ES_tradnl"/>
            </w:rPr>
            <w:t>Ayuntamiento de Zinacantepec</w:t>
          </w:r>
        </w:p>
      </w:tc>
    </w:tr>
    <w:tr w:rsidR="00D340A3" w:rsidRPr="008F2CCC" w14:paraId="72CD087D" w14:textId="77777777" w:rsidTr="00E44BB1">
      <w:trPr>
        <w:trHeight w:val="228"/>
      </w:trPr>
      <w:tc>
        <w:tcPr>
          <w:tcW w:w="2694" w:type="dxa"/>
          <w:vMerge/>
        </w:tcPr>
        <w:p w14:paraId="1B78656F" w14:textId="01E6F6F6" w:rsidR="00D340A3" w:rsidRPr="008F2CCC" w:rsidRDefault="00D340A3" w:rsidP="00536C04">
          <w:pPr>
            <w:rPr>
              <w:rFonts w:ascii="Palatino Linotype" w:hAnsi="Palatino Linotype"/>
              <w:b/>
              <w:sz w:val="22"/>
              <w:szCs w:val="22"/>
              <w:lang w:val="es-ES_tradnl"/>
            </w:rPr>
          </w:pPr>
        </w:p>
      </w:tc>
      <w:tc>
        <w:tcPr>
          <w:tcW w:w="2551" w:type="dxa"/>
          <w:shd w:val="clear" w:color="auto" w:fill="auto"/>
        </w:tcPr>
        <w:p w14:paraId="74D81628" w14:textId="5DC3BCA5" w:rsidR="00D340A3" w:rsidRPr="00664658" w:rsidRDefault="00D340A3"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D340A3" w:rsidRPr="00664658" w:rsidRDefault="00D340A3"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D340A3" w:rsidRPr="0010196A" w:rsidRDefault="00D340A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D340A3" w:rsidRPr="0010196A" w:rsidRDefault="00D340A3">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D340A3" w:rsidRPr="008F2CCC" w14:paraId="6ABABA57" w14:textId="77777777" w:rsidTr="00E44BB1">
      <w:tc>
        <w:tcPr>
          <w:tcW w:w="3828" w:type="dxa"/>
          <w:vMerge w:val="restart"/>
          <w:shd w:val="clear" w:color="auto" w:fill="auto"/>
        </w:tcPr>
        <w:p w14:paraId="6AA376CC" w14:textId="1E62217E" w:rsidR="00D340A3" w:rsidRPr="008F2CCC" w:rsidRDefault="00D340A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D340A3" w:rsidRPr="008F2CCC" w:rsidRDefault="00D340A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0EDBB029" w:rsidR="00D340A3" w:rsidRPr="008F2CCC" w:rsidRDefault="00D340A3" w:rsidP="00AB3904">
          <w:pPr>
            <w:jc w:val="both"/>
            <w:rPr>
              <w:rFonts w:ascii="Palatino Linotype" w:hAnsi="Palatino Linotype"/>
              <w:b/>
              <w:sz w:val="22"/>
              <w:szCs w:val="22"/>
              <w:lang w:val="es-ES_tradnl"/>
            </w:rPr>
          </w:pPr>
          <w:r>
            <w:rPr>
              <w:rFonts w:ascii="Palatino Linotype" w:hAnsi="Palatino Linotype"/>
              <w:b/>
              <w:sz w:val="22"/>
              <w:szCs w:val="22"/>
              <w:lang w:val="es-ES_tradnl"/>
            </w:rPr>
            <w:t>14707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 </w:t>
          </w:r>
        </w:p>
      </w:tc>
    </w:tr>
    <w:tr w:rsidR="00D340A3" w:rsidRPr="008F2CCC" w14:paraId="3B45FB53" w14:textId="77777777" w:rsidTr="00E44BB1">
      <w:tc>
        <w:tcPr>
          <w:tcW w:w="3828" w:type="dxa"/>
          <w:vMerge/>
          <w:shd w:val="clear" w:color="auto" w:fill="auto"/>
        </w:tcPr>
        <w:p w14:paraId="188B82EF" w14:textId="77777777" w:rsidR="00D340A3" w:rsidRPr="008F2CCC" w:rsidRDefault="00D340A3" w:rsidP="00A2780F">
          <w:pPr>
            <w:rPr>
              <w:rFonts w:ascii="Palatino Linotype" w:hAnsi="Palatino Linotype"/>
              <w:b/>
              <w:sz w:val="22"/>
              <w:szCs w:val="22"/>
              <w:lang w:val="es-ES_tradnl"/>
            </w:rPr>
          </w:pPr>
        </w:p>
      </w:tc>
      <w:tc>
        <w:tcPr>
          <w:tcW w:w="2551" w:type="dxa"/>
          <w:shd w:val="clear" w:color="auto" w:fill="auto"/>
        </w:tcPr>
        <w:p w14:paraId="3B2AD0CF" w14:textId="77777777" w:rsidR="00D340A3" w:rsidRPr="008F2CCC" w:rsidRDefault="00D340A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75F73953" w:rsidR="00D340A3" w:rsidRPr="00536C04" w:rsidRDefault="00D340A3" w:rsidP="00C27EA8">
          <w:pPr>
            <w:jc w:val="both"/>
            <w:rPr>
              <w:rFonts w:ascii="Arial" w:hAnsi="Arial" w:cs="Arial"/>
              <w:b/>
              <w:bCs/>
              <w:sz w:val="15"/>
              <w:szCs w:val="15"/>
            </w:rPr>
          </w:pPr>
        </w:p>
      </w:tc>
    </w:tr>
    <w:tr w:rsidR="00D340A3" w:rsidRPr="008F2CCC" w14:paraId="28A493EB" w14:textId="77777777" w:rsidTr="00E44BB1">
      <w:trPr>
        <w:trHeight w:val="228"/>
      </w:trPr>
      <w:tc>
        <w:tcPr>
          <w:tcW w:w="3828" w:type="dxa"/>
          <w:vMerge/>
          <w:shd w:val="clear" w:color="auto" w:fill="auto"/>
        </w:tcPr>
        <w:p w14:paraId="06C77D31" w14:textId="77777777" w:rsidR="00D340A3" w:rsidRPr="008F2CCC" w:rsidRDefault="00D340A3" w:rsidP="00E37C88">
          <w:pPr>
            <w:rPr>
              <w:rFonts w:ascii="Palatino Linotype" w:hAnsi="Palatino Linotype"/>
              <w:b/>
              <w:sz w:val="22"/>
              <w:szCs w:val="22"/>
              <w:lang w:val="es-ES_tradnl"/>
            </w:rPr>
          </w:pPr>
        </w:p>
      </w:tc>
      <w:tc>
        <w:tcPr>
          <w:tcW w:w="2551" w:type="dxa"/>
          <w:shd w:val="clear" w:color="auto" w:fill="auto"/>
        </w:tcPr>
        <w:p w14:paraId="2E1A72B4" w14:textId="77777777" w:rsidR="00D340A3" w:rsidRPr="008F2CCC" w:rsidRDefault="00D340A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59168EAE" w:rsidR="00D340A3" w:rsidRPr="00DC41C8" w:rsidRDefault="00D340A3" w:rsidP="00EC7656">
          <w:pPr>
            <w:jc w:val="both"/>
            <w:rPr>
              <w:rFonts w:ascii="Palatino Linotype" w:hAnsi="Palatino Linotype"/>
              <w:b/>
              <w:sz w:val="22"/>
              <w:szCs w:val="22"/>
            </w:rPr>
          </w:pPr>
          <w:r w:rsidRPr="00CB2A2C">
            <w:rPr>
              <w:rFonts w:ascii="Palatino Linotype" w:hAnsi="Palatino Linotype"/>
              <w:b/>
              <w:sz w:val="22"/>
              <w:szCs w:val="22"/>
              <w:lang w:val="es-ES_tradnl"/>
            </w:rPr>
            <w:t>Ayuntamiento de Zinacantepec</w:t>
          </w:r>
        </w:p>
      </w:tc>
    </w:tr>
    <w:tr w:rsidR="00D340A3" w:rsidRPr="008F2CCC" w14:paraId="0F114FF0" w14:textId="77777777" w:rsidTr="00E44BB1">
      <w:tc>
        <w:tcPr>
          <w:tcW w:w="3828" w:type="dxa"/>
          <w:vMerge/>
          <w:shd w:val="clear" w:color="auto" w:fill="auto"/>
        </w:tcPr>
        <w:p w14:paraId="4CCB64BA" w14:textId="77777777" w:rsidR="00D340A3" w:rsidRPr="008F2CCC" w:rsidRDefault="00D340A3" w:rsidP="00A2780F">
          <w:pPr>
            <w:rPr>
              <w:rFonts w:ascii="Palatino Linotype" w:hAnsi="Palatino Linotype"/>
              <w:b/>
              <w:sz w:val="22"/>
              <w:szCs w:val="22"/>
              <w:lang w:val="es-ES_tradnl"/>
            </w:rPr>
          </w:pPr>
        </w:p>
      </w:tc>
      <w:tc>
        <w:tcPr>
          <w:tcW w:w="2551" w:type="dxa"/>
          <w:shd w:val="clear" w:color="auto" w:fill="auto"/>
        </w:tcPr>
        <w:p w14:paraId="31E422EA" w14:textId="12F398EB" w:rsidR="00D340A3" w:rsidRPr="008F2CCC" w:rsidRDefault="00D340A3"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D340A3" w:rsidRPr="008F2CCC" w:rsidRDefault="00D340A3"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D340A3" w:rsidRPr="0010196A" w:rsidRDefault="00F64485"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F0F8A"/>
    <w:multiLevelType w:val="hybridMultilevel"/>
    <w:tmpl w:val="C55014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988672E"/>
    <w:multiLevelType w:val="hybridMultilevel"/>
    <w:tmpl w:val="2E2A5EAC"/>
    <w:lvl w:ilvl="0" w:tplc="6D888DF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2D06F81"/>
    <w:multiLevelType w:val="hybridMultilevel"/>
    <w:tmpl w:val="D98C8A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4A93D93"/>
    <w:multiLevelType w:val="hybridMultilevel"/>
    <w:tmpl w:val="215ACB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1FDD0836"/>
    <w:multiLevelType w:val="hybridMultilevel"/>
    <w:tmpl w:val="215ACB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0023629"/>
    <w:multiLevelType w:val="hybridMultilevel"/>
    <w:tmpl w:val="215ACB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nsid w:val="21515BF3"/>
    <w:multiLevelType w:val="hybridMultilevel"/>
    <w:tmpl w:val="90A8024A"/>
    <w:lvl w:ilvl="0" w:tplc="1890AB34">
      <w:start w:val="1"/>
      <w:numFmt w:val="upperRoman"/>
      <w:suff w:val="space"/>
      <w:lvlText w:val="%1."/>
      <w:lvlJc w:val="left"/>
      <w:pPr>
        <w:ind w:left="72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354D0536"/>
    <w:multiLevelType w:val="hybridMultilevel"/>
    <w:tmpl w:val="215ACB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B6D7267"/>
    <w:multiLevelType w:val="hybridMultilevel"/>
    <w:tmpl w:val="1FDEF9F4"/>
    <w:lvl w:ilvl="0" w:tplc="2DEE5354">
      <w:start w:val="1"/>
      <w:numFmt w:val="upperRoman"/>
      <w:suff w:val="space"/>
      <w:lvlText w:val="%1."/>
      <w:lvlJc w:val="left"/>
      <w:pPr>
        <w:ind w:left="72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9"/>
  </w:num>
  <w:num w:numId="6">
    <w:abstractNumId w:val="16"/>
  </w:num>
  <w:num w:numId="7">
    <w:abstractNumId w:val="5"/>
  </w:num>
  <w:num w:numId="8">
    <w:abstractNumId w:val="17"/>
  </w:num>
  <w:num w:numId="9">
    <w:abstractNumId w:val="2"/>
  </w:num>
  <w:num w:numId="10">
    <w:abstractNumId w:val="15"/>
  </w:num>
  <w:num w:numId="11">
    <w:abstractNumId w:val="0"/>
  </w:num>
  <w:num w:numId="12">
    <w:abstractNumId w:val="3"/>
  </w:num>
  <w:num w:numId="13">
    <w:abstractNumId w:val="14"/>
  </w:num>
  <w:num w:numId="14">
    <w:abstractNumId w:val="10"/>
  </w:num>
  <w:num w:numId="15">
    <w:abstractNumId w:val="1"/>
  </w:num>
  <w:num w:numId="16">
    <w:abstractNumId w:val="11"/>
  </w:num>
  <w:num w:numId="17">
    <w:abstractNumId w:val="8"/>
  </w:num>
  <w:num w:numId="18">
    <w:abstractNumId w:val="4"/>
  </w:num>
  <w:num w:numId="19">
    <w:abstractNumId w:val="7"/>
  </w:num>
  <w:num w:numId="2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0" w:nlCheck="1" w:checkStyle="0"/>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060"/>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421A"/>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06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5ED9"/>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12E"/>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4E8"/>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414C"/>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74F"/>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28E"/>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1E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4ECD"/>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A26"/>
    <w:rsid w:val="00216EF2"/>
    <w:rsid w:val="002176D1"/>
    <w:rsid w:val="00217725"/>
    <w:rsid w:val="002178DB"/>
    <w:rsid w:val="0021793F"/>
    <w:rsid w:val="0022012C"/>
    <w:rsid w:val="0022088C"/>
    <w:rsid w:val="00220940"/>
    <w:rsid w:val="00220B7B"/>
    <w:rsid w:val="00220C52"/>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678"/>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622"/>
    <w:rsid w:val="0023487A"/>
    <w:rsid w:val="00234CE5"/>
    <w:rsid w:val="0023574C"/>
    <w:rsid w:val="00235972"/>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47"/>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34"/>
    <w:rsid w:val="002653BD"/>
    <w:rsid w:val="00265CEC"/>
    <w:rsid w:val="00265D9D"/>
    <w:rsid w:val="00265F1F"/>
    <w:rsid w:val="002660D2"/>
    <w:rsid w:val="00266C85"/>
    <w:rsid w:val="0026714D"/>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4CE"/>
    <w:rsid w:val="00291CD6"/>
    <w:rsid w:val="00292081"/>
    <w:rsid w:val="002923B5"/>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535"/>
    <w:rsid w:val="002A2814"/>
    <w:rsid w:val="002A3240"/>
    <w:rsid w:val="002A3253"/>
    <w:rsid w:val="002A3ABB"/>
    <w:rsid w:val="002A3B29"/>
    <w:rsid w:val="002A40A0"/>
    <w:rsid w:val="002A462C"/>
    <w:rsid w:val="002A4F20"/>
    <w:rsid w:val="002A4FBB"/>
    <w:rsid w:val="002A5A7C"/>
    <w:rsid w:val="002A5E0D"/>
    <w:rsid w:val="002A616A"/>
    <w:rsid w:val="002A688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3CB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6FFA"/>
    <w:rsid w:val="002F7564"/>
    <w:rsid w:val="002F7A42"/>
    <w:rsid w:val="002F7C96"/>
    <w:rsid w:val="0030025D"/>
    <w:rsid w:val="003008A0"/>
    <w:rsid w:val="00300D2C"/>
    <w:rsid w:val="003010C6"/>
    <w:rsid w:val="003014D5"/>
    <w:rsid w:val="003014F9"/>
    <w:rsid w:val="0030219F"/>
    <w:rsid w:val="003027A8"/>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B04"/>
    <w:rsid w:val="00312CD1"/>
    <w:rsid w:val="0031305F"/>
    <w:rsid w:val="00313499"/>
    <w:rsid w:val="003135FC"/>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6ED"/>
    <w:rsid w:val="00342818"/>
    <w:rsid w:val="00342E62"/>
    <w:rsid w:val="00342F46"/>
    <w:rsid w:val="003430D3"/>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35A7"/>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A1C"/>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02F8"/>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8CA"/>
    <w:rsid w:val="003E6C51"/>
    <w:rsid w:val="003E6C5B"/>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088"/>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90E"/>
    <w:rsid w:val="00494D8E"/>
    <w:rsid w:val="00495278"/>
    <w:rsid w:val="00495455"/>
    <w:rsid w:val="00495796"/>
    <w:rsid w:val="00495809"/>
    <w:rsid w:val="00495E84"/>
    <w:rsid w:val="00497D47"/>
    <w:rsid w:val="00497FC5"/>
    <w:rsid w:val="004A04DD"/>
    <w:rsid w:val="004A087A"/>
    <w:rsid w:val="004A088B"/>
    <w:rsid w:val="004A1423"/>
    <w:rsid w:val="004A3199"/>
    <w:rsid w:val="004A3BB9"/>
    <w:rsid w:val="004A40F2"/>
    <w:rsid w:val="004A45F9"/>
    <w:rsid w:val="004A4A3B"/>
    <w:rsid w:val="004A506A"/>
    <w:rsid w:val="004A5FA9"/>
    <w:rsid w:val="004A61CA"/>
    <w:rsid w:val="004A6217"/>
    <w:rsid w:val="004A6BB5"/>
    <w:rsid w:val="004A6CD2"/>
    <w:rsid w:val="004A6D90"/>
    <w:rsid w:val="004A7031"/>
    <w:rsid w:val="004A7AEE"/>
    <w:rsid w:val="004A7C89"/>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AFB"/>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4DD9"/>
    <w:rsid w:val="004E501C"/>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4B89"/>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29F3"/>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1BE"/>
    <w:rsid w:val="005405C4"/>
    <w:rsid w:val="005406A4"/>
    <w:rsid w:val="00540F26"/>
    <w:rsid w:val="0054120A"/>
    <w:rsid w:val="005414CB"/>
    <w:rsid w:val="00541A1C"/>
    <w:rsid w:val="00541D5C"/>
    <w:rsid w:val="005424CA"/>
    <w:rsid w:val="005429CB"/>
    <w:rsid w:val="00542A86"/>
    <w:rsid w:val="00542CBE"/>
    <w:rsid w:val="00542E83"/>
    <w:rsid w:val="00543224"/>
    <w:rsid w:val="005438F5"/>
    <w:rsid w:val="00543CC6"/>
    <w:rsid w:val="00544159"/>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30A3"/>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EB9"/>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9DC"/>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389"/>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5B8E"/>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6F54"/>
    <w:rsid w:val="00667057"/>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9DD"/>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1D93"/>
    <w:rsid w:val="00682357"/>
    <w:rsid w:val="0068241F"/>
    <w:rsid w:val="0068264A"/>
    <w:rsid w:val="00682BE9"/>
    <w:rsid w:val="00682EA5"/>
    <w:rsid w:val="006836CA"/>
    <w:rsid w:val="00684125"/>
    <w:rsid w:val="00684A1C"/>
    <w:rsid w:val="00684B9A"/>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A95"/>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C21"/>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495"/>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222"/>
    <w:rsid w:val="0074434F"/>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4752"/>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2DB2"/>
    <w:rsid w:val="007D3437"/>
    <w:rsid w:val="007D382E"/>
    <w:rsid w:val="007D3CE4"/>
    <w:rsid w:val="007D44BA"/>
    <w:rsid w:val="007D46F7"/>
    <w:rsid w:val="007D48E6"/>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DD9"/>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31E"/>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077"/>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4C1"/>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71B"/>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44A"/>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0AD5"/>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4CB4"/>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C7782"/>
    <w:rsid w:val="009D00C1"/>
    <w:rsid w:val="009D0AEB"/>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6D2"/>
    <w:rsid w:val="00A30E80"/>
    <w:rsid w:val="00A310B5"/>
    <w:rsid w:val="00A3120A"/>
    <w:rsid w:val="00A3155F"/>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0BDB"/>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904"/>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9EE"/>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5F86"/>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65B"/>
    <w:rsid w:val="00B31734"/>
    <w:rsid w:val="00B320FC"/>
    <w:rsid w:val="00B32425"/>
    <w:rsid w:val="00B32746"/>
    <w:rsid w:val="00B32CB6"/>
    <w:rsid w:val="00B32FE2"/>
    <w:rsid w:val="00B33B09"/>
    <w:rsid w:val="00B33EC7"/>
    <w:rsid w:val="00B342AE"/>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3AC9"/>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3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218"/>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79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2B12"/>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5DA8"/>
    <w:rsid w:val="00C36441"/>
    <w:rsid w:val="00C36ABA"/>
    <w:rsid w:val="00C37D77"/>
    <w:rsid w:val="00C40542"/>
    <w:rsid w:val="00C40595"/>
    <w:rsid w:val="00C40603"/>
    <w:rsid w:val="00C40977"/>
    <w:rsid w:val="00C4098D"/>
    <w:rsid w:val="00C40A42"/>
    <w:rsid w:val="00C416A1"/>
    <w:rsid w:val="00C41784"/>
    <w:rsid w:val="00C41B10"/>
    <w:rsid w:val="00C41EAE"/>
    <w:rsid w:val="00C41F05"/>
    <w:rsid w:val="00C421C2"/>
    <w:rsid w:val="00C4230D"/>
    <w:rsid w:val="00C423FC"/>
    <w:rsid w:val="00C424A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739"/>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26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2A2C"/>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5EB6"/>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AFB"/>
    <w:rsid w:val="00D24B37"/>
    <w:rsid w:val="00D253F8"/>
    <w:rsid w:val="00D255A8"/>
    <w:rsid w:val="00D25733"/>
    <w:rsid w:val="00D25D8E"/>
    <w:rsid w:val="00D26144"/>
    <w:rsid w:val="00D278B8"/>
    <w:rsid w:val="00D30461"/>
    <w:rsid w:val="00D30561"/>
    <w:rsid w:val="00D30DB1"/>
    <w:rsid w:val="00D31BB0"/>
    <w:rsid w:val="00D31DB2"/>
    <w:rsid w:val="00D33A00"/>
    <w:rsid w:val="00D340A3"/>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765"/>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142"/>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D7B46"/>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339"/>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523"/>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6169"/>
    <w:rsid w:val="00E667E3"/>
    <w:rsid w:val="00E6742C"/>
    <w:rsid w:val="00E676A4"/>
    <w:rsid w:val="00E67B0F"/>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D6E"/>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4E02"/>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31E"/>
    <w:rsid w:val="00F539CC"/>
    <w:rsid w:val="00F540C0"/>
    <w:rsid w:val="00F541E1"/>
    <w:rsid w:val="00F542ED"/>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485"/>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2F75"/>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7EC"/>
    <w:rsid w:val="00FA3A26"/>
    <w:rsid w:val="00FA3A48"/>
    <w:rsid w:val="00FA3BF4"/>
    <w:rsid w:val="00FA4C3D"/>
    <w:rsid w:val="00FA528A"/>
    <w:rsid w:val="00FA532C"/>
    <w:rsid w:val="00FA55CB"/>
    <w:rsid w:val="00FA565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7E4"/>
    <w:rsid w:val="00FC5C23"/>
    <w:rsid w:val="00FC63D5"/>
    <w:rsid w:val="00FC6581"/>
    <w:rsid w:val="00FC675E"/>
    <w:rsid w:val="00FC682F"/>
    <w:rsid w:val="00FC6BD0"/>
    <w:rsid w:val="00FC7DF3"/>
    <w:rsid w:val="00FD0744"/>
    <w:rsid w:val="00FD15D9"/>
    <w:rsid w:val="00FD22CB"/>
    <w:rsid w:val="00FD241D"/>
    <w:rsid w:val="00FD322D"/>
    <w:rsid w:val="00FD37A4"/>
    <w:rsid w:val="00FD387E"/>
    <w:rsid w:val="00FD3CA5"/>
    <w:rsid w:val="00FD3CB1"/>
    <w:rsid w:val="00FD3E89"/>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69F"/>
    <w:rsid w:val="00FF4AF4"/>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4050527">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4893104">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6939268">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3576230">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19837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23156">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9719012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168679">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4907575">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1919218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588009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187466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1227A-9FAF-4053-A5E1-2101669A2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37</Pages>
  <Words>9466</Words>
  <Characters>52067</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12</cp:revision>
  <cp:lastPrinted>2023-04-14T00:02:00Z</cp:lastPrinted>
  <dcterms:created xsi:type="dcterms:W3CDTF">2023-04-11T17:26:00Z</dcterms:created>
  <dcterms:modified xsi:type="dcterms:W3CDTF">2023-04-14T00:02:00Z</dcterms:modified>
</cp:coreProperties>
</file>