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FF075C4" w:rsidR="005C2E26" w:rsidRPr="00DD0167" w:rsidRDefault="005C2E26" w:rsidP="00DD0167">
      <w:pPr>
        <w:spacing w:before="100" w:beforeAutospacing="1" w:after="100" w:afterAutospacing="1" w:line="360" w:lineRule="auto"/>
        <w:jc w:val="both"/>
        <w:rPr>
          <w:rFonts w:ascii="Palatino Linotype" w:hAnsi="Palatino Linotype"/>
        </w:rPr>
      </w:pPr>
      <w:r w:rsidRPr="00DD016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0596C" w:rsidRPr="00DD0167">
        <w:rPr>
          <w:rFonts w:ascii="Palatino Linotype" w:hAnsi="Palatino Linotype"/>
        </w:rPr>
        <w:t>del</w:t>
      </w:r>
      <w:r w:rsidR="00771DB7" w:rsidRPr="00DD0167">
        <w:rPr>
          <w:rFonts w:ascii="Palatino Linotype" w:hAnsi="Palatino Linotype"/>
        </w:rPr>
        <w:t xml:space="preserve"> </w:t>
      </w:r>
      <w:r w:rsidR="001E6A51" w:rsidRPr="00DD0167">
        <w:rPr>
          <w:rFonts w:ascii="Palatino Linotype" w:hAnsi="Palatino Linotype"/>
        </w:rPr>
        <w:t>veintiuno</w:t>
      </w:r>
      <w:r w:rsidR="00771DB7" w:rsidRPr="00DD0167">
        <w:rPr>
          <w:rFonts w:ascii="Palatino Linotype" w:hAnsi="Palatino Linotype"/>
        </w:rPr>
        <w:t xml:space="preserve"> de junio</w:t>
      </w:r>
      <w:r w:rsidR="00F01595" w:rsidRPr="00DD0167">
        <w:rPr>
          <w:rFonts w:ascii="Palatino Linotype" w:hAnsi="Palatino Linotype"/>
        </w:rPr>
        <w:t xml:space="preserve"> de dos mil veintitrés</w:t>
      </w:r>
      <w:r w:rsidR="00943122" w:rsidRPr="00DD0167">
        <w:rPr>
          <w:rFonts w:ascii="Palatino Linotype" w:hAnsi="Palatino Linotype"/>
        </w:rPr>
        <w:t>.</w:t>
      </w:r>
    </w:p>
    <w:p w14:paraId="2C11FACB" w14:textId="4709C56C" w:rsidR="00457BB8" w:rsidRPr="00DD0167" w:rsidRDefault="00457BB8" w:rsidP="00DD0167">
      <w:pPr>
        <w:spacing w:before="100" w:beforeAutospacing="1" w:after="100" w:afterAutospacing="1" w:line="360" w:lineRule="auto"/>
        <w:jc w:val="both"/>
        <w:rPr>
          <w:rFonts w:ascii="Palatino Linotype" w:hAnsi="Palatino Linotype"/>
          <w:b/>
        </w:rPr>
      </w:pPr>
      <w:r w:rsidRPr="00DD0167">
        <w:rPr>
          <w:rFonts w:ascii="Palatino Linotype" w:hAnsi="Palatino Linotype"/>
          <w:b/>
          <w:sz w:val="28"/>
          <w:szCs w:val="28"/>
        </w:rPr>
        <w:t>VISTO</w:t>
      </w:r>
      <w:r w:rsidRPr="00DD0167">
        <w:rPr>
          <w:rFonts w:ascii="Palatino Linotype" w:hAnsi="Palatino Linotype"/>
          <w:sz w:val="28"/>
          <w:szCs w:val="28"/>
        </w:rPr>
        <w:t xml:space="preserve"> </w:t>
      </w:r>
      <w:r w:rsidRPr="00DD0167">
        <w:rPr>
          <w:rFonts w:ascii="Palatino Linotype" w:hAnsi="Palatino Linotype"/>
        </w:rPr>
        <w:t>el exp</w:t>
      </w:r>
      <w:r w:rsidR="00CB5585" w:rsidRPr="00DD0167">
        <w:rPr>
          <w:rFonts w:ascii="Palatino Linotype" w:hAnsi="Palatino Linotype"/>
        </w:rPr>
        <w:t xml:space="preserve">ediente formado con motivo del </w:t>
      </w:r>
      <w:r w:rsidR="00D86297" w:rsidRPr="00DD0167">
        <w:rPr>
          <w:rFonts w:ascii="Palatino Linotype" w:hAnsi="Palatino Linotype"/>
        </w:rPr>
        <w:t>Recurso Revisión</w:t>
      </w:r>
      <w:r w:rsidRPr="00DD0167">
        <w:rPr>
          <w:rFonts w:ascii="Palatino Linotype" w:hAnsi="Palatino Linotype"/>
        </w:rPr>
        <w:t xml:space="preserve"> </w:t>
      </w:r>
      <w:r w:rsidR="001E6A51" w:rsidRPr="00DD0167">
        <w:rPr>
          <w:rFonts w:ascii="Palatino Linotype" w:hAnsi="Palatino Linotype"/>
          <w:b/>
          <w:lang w:val="es-ES_tradnl"/>
        </w:rPr>
        <w:t>01137</w:t>
      </w:r>
      <w:r w:rsidR="008834CE" w:rsidRPr="00DD0167">
        <w:rPr>
          <w:rFonts w:ascii="Palatino Linotype" w:hAnsi="Palatino Linotype"/>
          <w:b/>
          <w:lang w:val="es-ES_tradnl"/>
        </w:rPr>
        <w:t>/INFOEM/IP/RR/202</w:t>
      </w:r>
      <w:r w:rsidR="00771DB7" w:rsidRPr="00DD0167">
        <w:rPr>
          <w:rFonts w:ascii="Palatino Linotype" w:hAnsi="Palatino Linotype"/>
          <w:b/>
          <w:lang w:val="es-ES_tradnl"/>
        </w:rPr>
        <w:t>3</w:t>
      </w:r>
      <w:r w:rsidRPr="00DD0167">
        <w:rPr>
          <w:rFonts w:ascii="Palatino Linotype" w:hAnsi="Palatino Linotype"/>
        </w:rPr>
        <w:t xml:space="preserve">, </w:t>
      </w:r>
      <w:r w:rsidR="006C52D7" w:rsidRPr="00DD0167">
        <w:rPr>
          <w:rFonts w:ascii="Palatino Linotype" w:hAnsi="Palatino Linotype"/>
        </w:rPr>
        <w:t xml:space="preserve">promovido </w:t>
      </w:r>
      <w:r w:rsidR="005C250B" w:rsidRPr="00DD0167">
        <w:rPr>
          <w:rFonts w:ascii="Palatino Linotype" w:hAnsi="Palatino Linotype"/>
        </w:rPr>
        <w:t>por</w:t>
      </w:r>
      <w:r w:rsidR="000B0D01" w:rsidRPr="00DD0167">
        <w:rPr>
          <w:rFonts w:ascii="Palatino Linotype" w:hAnsi="Palatino Linotype"/>
          <w:b/>
          <w:bCs/>
        </w:rPr>
        <w:t xml:space="preserve"> </w:t>
      </w:r>
      <w:r w:rsidR="001E6A51" w:rsidRPr="00DD0167">
        <w:rPr>
          <w:rFonts w:ascii="Palatino Linotype" w:hAnsi="Palatino Linotype"/>
        </w:rPr>
        <w:t xml:space="preserve">el C. </w:t>
      </w:r>
      <w:r w:rsidR="001A45A3">
        <w:rPr>
          <w:rFonts w:ascii="Palatino Linotype" w:hAnsi="Palatino Linotype"/>
        </w:rPr>
        <w:t>XXXX XXXXXXXXX XXXXXXX</w:t>
      </w:r>
      <w:r w:rsidR="005C250B" w:rsidRPr="00DD0167">
        <w:rPr>
          <w:rFonts w:ascii="Palatino Linotype" w:hAnsi="Palatino Linotype"/>
        </w:rPr>
        <w:t>,</w:t>
      </w:r>
      <w:r w:rsidR="005C250B" w:rsidRPr="00DD0167">
        <w:rPr>
          <w:rFonts w:ascii="Palatino Linotype" w:hAnsi="Palatino Linotype" w:cs="Arial"/>
          <w:b/>
          <w:lang w:val="es-ES"/>
        </w:rPr>
        <w:t xml:space="preserve"> </w:t>
      </w:r>
      <w:r w:rsidR="007E09B0" w:rsidRPr="00DD0167">
        <w:rPr>
          <w:rFonts w:ascii="Palatino Linotype" w:hAnsi="Palatino Linotype" w:cs="Arial"/>
          <w:lang w:val="es-ES"/>
        </w:rPr>
        <w:t xml:space="preserve">a </w:t>
      </w:r>
      <w:r w:rsidR="007E09B0" w:rsidRPr="00DD0167">
        <w:rPr>
          <w:rFonts w:ascii="Palatino Linotype" w:hAnsi="Palatino Linotype"/>
          <w:lang w:val="es-ES"/>
        </w:rPr>
        <w:t>quien</w:t>
      </w:r>
      <w:r w:rsidR="005C250B" w:rsidRPr="00DD0167">
        <w:rPr>
          <w:rFonts w:ascii="Palatino Linotype" w:hAnsi="Palatino Linotype" w:cs="Arial"/>
          <w:b/>
          <w:lang w:val="es-ES"/>
        </w:rPr>
        <w:t xml:space="preserve"> </w:t>
      </w:r>
      <w:r w:rsidR="005C250B" w:rsidRPr="00DD0167">
        <w:rPr>
          <w:rFonts w:ascii="Palatino Linotype" w:hAnsi="Palatino Linotype"/>
        </w:rPr>
        <w:t>en lo sucesivo se</w:t>
      </w:r>
      <w:r w:rsidR="007E09B0" w:rsidRPr="00DD0167">
        <w:rPr>
          <w:rFonts w:ascii="Palatino Linotype" w:hAnsi="Palatino Linotype"/>
        </w:rPr>
        <w:t xml:space="preserve"> le</w:t>
      </w:r>
      <w:r w:rsidR="005C250B" w:rsidRPr="00DD0167">
        <w:rPr>
          <w:rFonts w:ascii="Palatino Linotype" w:hAnsi="Palatino Linotype"/>
        </w:rPr>
        <w:t xml:space="preserve"> denominará </w:t>
      </w:r>
      <w:bookmarkStart w:id="0" w:name="_Hlk136873755"/>
      <w:r w:rsidR="00666071" w:rsidRPr="00DD0167">
        <w:rPr>
          <w:rFonts w:ascii="Palatino Linotype" w:hAnsi="Palatino Linotype" w:cs="Arial"/>
          <w:b/>
        </w:rPr>
        <w:t>EL</w:t>
      </w:r>
      <w:r w:rsidR="005C250B" w:rsidRPr="00DD0167">
        <w:rPr>
          <w:rFonts w:ascii="Palatino Linotype" w:hAnsi="Palatino Linotype" w:cs="Arial"/>
          <w:b/>
          <w:lang w:val="es-ES"/>
        </w:rPr>
        <w:t xml:space="preserve"> </w:t>
      </w:r>
      <w:bookmarkEnd w:id="0"/>
      <w:r w:rsidR="005C250B" w:rsidRPr="00DD0167">
        <w:rPr>
          <w:rFonts w:ascii="Palatino Linotype" w:hAnsi="Palatino Linotype" w:cs="Arial"/>
          <w:b/>
          <w:lang w:val="es-ES"/>
        </w:rPr>
        <w:t>RECURRENTE</w:t>
      </w:r>
      <w:r w:rsidR="005C250B" w:rsidRPr="00DD0167">
        <w:rPr>
          <w:rFonts w:ascii="Palatino Linotype" w:hAnsi="Palatino Linotype"/>
        </w:rPr>
        <w:t>,</w:t>
      </w:r>
      <w:r w:rsidRPr="00DD0167">
        <w:rPr>
          <w:rFonts w:ascii="Palatino Linotype" w:hAnsi="Palatino Linotype"/>
        </w:rPr>
        <w:t xml:space="preserve"> </w:t>
      </w:r>
      <w:r w:rsidR="00E24730" w:rsidRPr="00DD0167">
        <w:rPr>
          <w:rFonts w:ascii="Palatino Linotype" w:hAnsi="Palatino Linotype"/>
        </w:rPr>
        <w:t xml:space="preserve">en contra de </w:t>
      </w:r>
      <w:r w:rsidR="00DD7C89" w:rsidRPr="00DD0167">
        <w:rPr>
          <w:rFonts w:ascii="Palatino Linotype" w:hAnsi="Palatino Linotype" w:cs="Arial"/>
          <w:lang w:val="es-ES"/>
        </w:rPr>
        <w:t>la</w:t>
      </w:r>
      <w:r w:rsidR="00E24730" w:rsidRPr="00DD0167">
        <w:rPr>
          <w:rFonts w:ascii="Palatino Linotype" w:hAnsi="Palatino Linotype" w:cs="Arial"/>
          <w:lang w:val="es-ES"/>
        </w:rPr>
        <w:t xml:space="preserve"> respuesta</w:t>
      </w:r>
      <w:r w:rsidR="00F74502" w:rsidRPr="00DD0167">
        <w:rPr>
          <w:rFonts w:ascii="Palatino Linotype" w:hAnsi="Palatino Linotype" w:cs="Arial"/>
          <w:lang w:val="es-ES"/>
        </w:rPr>
        <w:t xml:space="preserve"> d</w:t>
      </w:r>
      <w:r w:rsidR="000C0B7F" w:rsidRPr="00DD0167">
        <w:rPr>
          <w:rFonts w:ascii="Palatino Linotype" w:hAnsi="Palatino Linotype" w:cs="Arial"/>
          <w:lang w:val="es-ES"/>
        </w:rPr>
        <w:t>e</w:t>
      </w:r>
      <w:r w:rsidR="00771DB7" w:rsidRPr="00DD0167">
        <w:rPr>
          <w:rFonts w:ascii="Palatino Linotype" w:hAnsi="Palatino Linotype" w:cs="Arial"/>
          <w:lang w:val="es-ES"/>
        </w:rPr>
        <w:t xml:space="preserve"> </w:t>
      </w:r>
      <w:r w:rsidR="00F13E79" w:rsidRPr="00DD0167">
        <w:rPr>
          <w:rFonts w:ascii="Palatino Linotype" w:hAnsi="Palatino Linotype" w:cs="Arial"/>
          <w:lang w:val="es-ES"/>
        </w:rPr>
        <w:t>l</w:t>
      </w:r>
      <w:r w:rsidR="00771DB7" w:rsidRPr="00DD0167">
        <w:rPr>
          <w:rFonts w:ascii="Palatino Linotype" w:hAnsi="Palatino Linotype" w:cs="Arial"/>
          <w:lang w:val="es-ES"/>
        </w:rPr>
        <w:t>a</w:t>
      </w:r>
      <w:r w:rsidR="005C250B" w:rsidRPr="00DD0167">
        <w:rPr>
          <w:rFonts w:ascii="Palatino Linotype" w:hAnsi="Palatino Linotype" w:cs="Arial"/>
          <w:lang w:val="es-ES"/>
        </w:rPr>
        <w:t xml:space="preserve"> </w:t>
      </w:r>
      <w:r w:rsidR="00666071" w:rsidRPr="00DD0167">
        <w:rPr>
          <w:rFonts w:ascii="Palatino Linotype" w:hAnsi="Palatino Linotype" w:cs="Arial"/>
          <w:b/>
        </w:rPr>
        <w:t>Ayuntamiento de Zinacantepec</w:t>
      </w:r>
      <w:r w:rsidRPr="00DD0167">
        <w:rPr>
          <w:rFonts w:ascii="Palatino Linotype" w:hAnsi="Palatino Linotype"/>
          <w:b/>
        </w:rPr>
        <w:t xml:space="preserve">, </w:t>
      </w:r>
      <w:r w:rsidR="00A66569" w:rsidRPr="00DD0167">
        <w:rPr>
          <w:rFonts w:ascii="Palatino Linotype" w:hAnsi="Palatino Linotype"/>
          <w:lang w:val="es-419"/>
        </w:rPr>
        <w:t xml:space="preserve">que en </w:t>
      </w:r>
      <w:r w:rsidRPr="00DD0167">
        <w:rPr>
          <w:rFonts w:ascii="Palatino Linotype" w:hAnsi="Palatino Linotype"/>
        </w:rPr>
        <w:t xml:space="preserve">lo sucesivo </w:t>
      </w:r>
      <w:r w:rsidR="009E2E2C" w:rsidRPr="00DD0167">
        <w:rPr>
          <w:rFonts w:ascii="Palatino Linotype" w:hAnsi="Palatino Linotype"/>
        </w:rPr>
        <w:t xml:space="preserve">se denominará </w:t>
      </w:r>
      <w:r w:rsidRPr="00DD0167">
        <w:rPr>
          <w:rFonts w:ascii="Palatino Linotype" w:hAnsi="Palatino Linotype"/>
          <w:b/>
        </w:rPr>
        <w:t>EL SUJETO OBLIGADO</w:t>
      </w:r>
      <w:r w:rsidRPr="00DD0167">
        <w:rPr>
          <w:rFonts w:ascii="Palatino Linotype" w:hAnsi="Palatino Linotype"/>
        </w:rPr>
        <w:t>, se procede a dictar la presente reso</w:t>
      </w:r>
      <w:bookmarkStart w:id="1" w:name="_GoBack"/>
      <w:bookmarkEnd w:id="1"/>
      <w:r w:rsidRPr="00DD0167">
        <w:rPr>
          <w:rFonts w:ascii="Palatino Linotype" w:hAnsi="Palatino Linotype"/>
        </w:rPr>
        <w:t>l</w:t>
      </w:r>
      <w:r w:rsidR="009A60AC" w:rsidRPr="00DD0167">
        <w:rPr>
          <w:rFonts w:ascii="Palatino Linotype" w:hAnsi="Palatino Linotype"/>
        </w:rPr>
        <w:t>ución con base en lo siguiente:</w:t>
      </w:r>
    </w:p>
    <w:p w14:paraId="480E521A" w14:textId="1C45FB4A" w:rsidR="00457BB8" w:rsidRPr="00DD0167" w:rsidRDefault="003103D9" w:rsidP="00DD0167">
      <w:pPr>
        <w:spacing w:before="360" w:after="360"/>
        <w:jc w:val="center"/>
        <w:rPr>
          <w:rFonts w:ascii="Palatino Linotype" w:hAnsi="Palatino Linotype"/>
          <w:b/>
          <w:bCs/>
          <w:spacing w:val="40"/>
          <w:sz w:val="28"/>
        </w:rPr>
      </w:pPr>
      <w:r w:rsidRPr="00DD0167">
        <w:rPr>
          <w:rFonts w:ascii="Palatino Linotype" w:hAnsi="Palatino Linotype"/>
          <w:b/>
          <w:bCs/>
          <w:spacing w:val="40"/>
          <w:sz w:val="28"/>
        </w:rPr>
        <w:t>ANTECEDENTES</w:t>
      </w:r>
    </w:p>
    <w:p w14:paraId="27A028CA" w14:textId="38A75BD8" w:rsidR="0046481A" w:rsidRPr="00DD0167" w:rsidRDefault="00457BB8" w:rsidP="00DD0167">
      <w:pPr>
        <w:spacing w:before="100" w:beforeAutospacing="1" w:after="100" w:afterAutospacing="1" w:line="360" w:lineRule="auto"/>
        <w:jc w:val="both"/>
        <w:rPr>
          <w:rFonts w:ascii="Palatino Linotype" w:hAnsi="Palatino Linotype"/>
          <w:b/>
          <w:sz w:val="26"/>
          <w:szCs w:val="26"/>
        </w:rPr>
      </w:pPr>
      <w:r w:rsidRPr="00DD0167">
        <w:rPr>
          <w:rFonts w:ascii="Palatino Linotype" w:hAnsi="Palatino Linotype"/>
          <w:b/>
          <w:sz w:val="26"/>
          <w:szCs w:val="26"/>
        </w:rPr>
        <w:t xml:space="preserve">I. </w:t>
      </w:r>
      <w:r w:rsidR="00747069" w:rsidRPr="00DD0167">
        <w:rPr>
          <w:rFonts w:ascii="Palatino Linotype" w:hAnsi="Palatino Linotype"/>
          <w:b/>
          <w:sz w:val="26"/>
          <w:szCs w:val="26"/>
        </w:rPr>
        <w:t>De la Solicitud de Información</w:t>
      </w:r>
      <w:r w:rsidR="00E547B6" w:rsidRPr="00DD0167">
        <w:rPr>
          <w:rFonts w:ascii="Palatino Linotype" w:hAnsi="Palatino Linotype"/>
          <w:b/>
          <w:sz w:val="26"/>
          <w:szCs w:val="26"/>
        </w:rPr>
        <w:t>.</w:t>
      </w:r>
    </w:p>
    <w:p w14:paraId="4EA39801" w14:textId="59BB019B" w:rsidR="00F67B0E" w:rsidRPr="00DD0167" w:rsidRDefault="00A0596C" w:rsidP="00DD0167">
      <w:pPr>
        <w:spacing w:before="100" w:beforeAutospacing="1" w:after="100" w:afterAutospacing="1" w:line="360" w:lineRule="auto"/>
        <w:jc w:val="both"/>
        <w:rPr>
          <w:rFonts w:ascii="Palatino Linotype" w:hAnsi="Palatino Linotype" w:cs="Arial"/>
          <w:b/>
          <w:bCs/>
          <w:lang w:val="es-ES"/>
        </w:rPr>
      </w:pPr>
      <w:r w:rsidRPr="00DD0167">
        <w:rPr>
          <w:rFonts w:ascii="Palatino Linotype" w:hAnsi="Palatino Linotype" w:cs="Arial"/>
        </w:rPr>
        <w:t>El</w:t>
      </w:r>
      <w:r w:rsidR="00D73171" w:rsidRPr="00DD0167">
        <w:rPr>
          <w:rFonts w:ascii="Palatino Linotype" w:hAnsi="Palatino Linotype" w:cs="Arial"/>
        </w:rPr>
        <w:t xml:space="preserve"> </w:t>
      </w:r>
      <w:r w:rsidR="001E6A51" w:rsidRPr="00DD0167">
        <w:rPr>
          <w:rFonts w:ascii="Palatino Linotype" w:hAnsi="Palatino Linotype" w:cs="Arial"/>
          <w:b/>
          <w:bCs/>
        </w:rPr>
        <w:t>dieciséis de enero</w:t>
      </w:r>
      <w:r w:rsidR="00771DB7" w:rsidRPr="00DD0167">
        <w:rPr>
          <w:rFonts w:ascii="Palatino Linotype" w:hAnsi="Palatino Linotype" w:cs="Arial"/>
          <w:b/>
          <w:bCs/>
        </w:rPr>
        <w:t xml:space="preserve"> de dos mil veintitrés</w:t>
      </w:r>
      <w:r w:rsidR="00D73171" w:rsidRPr="00DD0167">
        <w:rPr>
          <w:rFonts w:ascii="Palatino Linotype" w:hAnsi="Palatino Linotype" w:cs="Arial"/>
        </w:rPr>
        <w:t xml:space="preserve">, </w:t>
      </w:r>
      <w:r w:rsidR="00666071" w:rsidRPr="00DD0167">
        <w:rPr>
          <w:rFonts w:ascii="Palatino Linotype" w:hAnsi="Palatino Linotype" w:cs="Arial"/>
          <w:b/>
          <w:lang w:val="es-ES"/>
        </w:rPr>
        <w:t xml:space="preserve">EL </w:t>
      </w:r>
      <w:r w:rsidR="00D73171" w:rsidRPr="00DD0167">
        <w:rPr>
          <w:rFonts w:ascii="Palatino Linotype" w:hAnsi="Palatino Linotype" w:cs="Arial"/>
          <w:b/>
        </w:rPr>
        <w:t>RECURRENTE</w:t>
      </w:r>
      <w:r w:rsidR="00D73171" w:rsidRPr="00DD0167">
        <w:rPr>
          <w:rFonts w:ascii="Palatino Linotype" w:hAnsi="Palatino Linotype" w:cs="Arial"/>
        </w:rPr>
        <w:t xml:space="preserve"> </w:t>
      </w:r>
      <w:r w:rsidR="001B1A92" w:rsidRPr="00DD0167">
        <w:rPr>
          <w:rFonts w:ascii="Palatino Linotype" w:eastAsia="Palatino Linotype" w:hAnsi="Palatino Linotype" w:cs="Palatino Linotype"/>
        </w:rPr>
        <w:t xml:space="preserve">a través de la plataforma del </w:t>
      </w:r>
      <w:r w:rsidR="007D6468" w:rsidRPr="00DD0167">
        <w:rPr>
          <w:rFonts w:ascii="Palatino Linotype" w:eastAsia="Palatino Linotype" w:hAnsi="Palatino Linotype" w:cs="Palatino Linotype"/>
        </w:rPr>
        <w:t>Sistema de Acceso a la Información Mexiquense</w:t>
      </w:r>
      <w:r w:rsidR="00D73171" w:rsidRPr="00DD0167">
        <w:rPr>
          <w:rFonts w:ascii="Palatino Linotype" w:hAnsi="Palatino Linotype" w:cs="Arial"/>
        </w:rPr>
        <w:t xml:space="preserve">, en lo subsecuente </w:t>
      </w:r>
      <w:r w:rsidR="00D73171" w:rsidRPr="00DD0167">
        <w:rPr>
          <w:rFonts w:ascii="Palatino Linotype" w:hAnsi="Palatino Linotype" w:cs="Arial"/>
          <w:b/>
        </w:rPr>
        <w:t>EL SAIMEX</w:t>
      </w:r>
      <w:r w:rsidR="00D73171" w:rsidRPr="00DD0167">
        <w:rPr>
          <w:rFonts w:ascii="Palatino Linotype" w:hAnsi="Palatino Linotype" w:cs="Arial"/>
        </w:rPr>
        <w:t xml:space="preserve"> ante </w:t>
      </w:r>
      <w:r w:rsidR="00D73171" w:rsidRPr="00DD0167">
        <w:rPr>
          <w:rFonts w:ascii="Palatino Linotype" w:hAnsi="Palatino Linotype" w:cs="Arial"/>
          <w:b/>
        </w:rPr>
        <w:t>EL SUJETO OBLIGADO</w:t>
      </w:r>
      <w:r w:rsidR="004E1571" w:rsidRPr="00DD0167">
        <w:rPr>
          <w:rFonts w:ascii="Palatino Linotype" w:hAnsi="Palatino Linotype" w:cs="Arial"/>
          <w:b/>
        </w:rPr>
        <w:t xml:space="preserve"> </w:t>
      </w:r>
      <w:r w:rsidR="004E1571" w:rsidRPr="00DD0167">
        <w:rPr>
          <w:rFonts w:ascii="Palatino Linotype" w:hAnsi="Palatino Linotype" w:cs="Arial"/>
        </w:rPr>
        <w:t>presento</w:t>
      </w:r>
      <w:r w:rsidR="00D73171" w:rsidRPr="00DD0167">
        <w:rPr>
          <w:rFonts w:ascii="Palatino Linotype" w:hAnsi="Palatino Linotype" w:cs="Arial"/>
        </w:rPr>
        <w:t>, la solicitud de acceso a la Información Pública, a la que se le</w:t>
      </w:r>
      <w:r w:rsidR="00181639" w:rsidRPr="00DD0167">
        <w:rPr>
          <w:rFonts w:ascii="Palatino Linotype" w:hAnsi="Palatino Linotype" w:cs="Arial"/>
        </w:rPr>
        <w:t xml:space="preserve"> asignó el número de </w:t>
      </w:r>
      <w:r w:rsidR="00771DB7" w:rsidRPr="00DD0167">
        <w:rPr>
          <w:rFonts w:ascii="Palatino Linotype" w:hAnsi="Palatino Linotype" w:cs="Arial"/>
        </w:rPr>
        <w:t>expediente</w:t>
      </w:r>
      <w:r w:rsidR="00771DB7" w:rsidRPr="00DD0167">
        <w:rPr>
          <w:rFonts w:ascii="Palatino Linotype" w:hAnsi="Palatino Linotype" w:cs="Arial"/>
          <w:b/>
        </w:rPr>
        <w:t xml:space="preserve"> </w:t>
      </w:r>
      <w:r w:rsidR="001E6A51" w:rsidRPr="00DD0167">
        <w:rPr>
          <w:rFonts w:ascii="Palatino Linotype" w:hAnsi="Palatino Linotype" w:cs="Arial"/>
          <w:b/>
        </w:rPr>
        <w:t>00100/ZINACANT/IP/2023</w:t>
      </w:r>
      <w:r w:rsidR="00D73171" w:rsidRPr="00DD0167">
        <w:rPr>
          <w:rFonts w:ascii="Palatino Linotype" w:hAnsi="Palatino Linotype" w:cs="Arial"/>
        </w:rPr>
        <w:t>, mediante la cual solicitó:</w:t>
      </w:r>
    </w:p>
    <w:p w14:paraId="2A3302E7" w14:textId="507CD4CD" w:rsidR="005D1CB5" w:rsidRPr="00DD0167" w:rsidRDefault="00457BB8" w:rsidP="00DD0167">
      <w:pPr>
        <w:tabs>
          <w:tab w:val="left" w:pos="851"/>
        </w:tabs>
        <w:spacing w:before="100" w:beforeAutospacing="1" w:after="100" w:afterAutospacing="1"/>
        <w:ind w:left="851" w:right="901"/>
        <w:jc w:val="both"/>
        <w:rPr>
          <w:rFonts w:ascii="Palatino Linotype" w:hAnsi="Palatino Linotype" w:cs="Arial"/>
          <w:i/>
          <w:sz w:val="22"/>
          <w:szCs w:val="22"/>
        </w:rPr>
      </w:pPr>
      <w:r w:rsidRPr="00DD0167">
        <w:rPr>
          <w:rFonts w:ascii="Palatino Linotype" w:hAnsi="Palatino Linotype" w:cs="Arial"/>
          <w:i/>
          <w:sz w:val="22"/>
          <w:szCs w:val="22"/>
        </w:rPr>
        <w:t>“</w:t>
      </w:r>
      <w:r w:rsidR="001E6A51" w:rsidRPr="00DD0167">
        <w:rPr>
          <w:rFonts w:ascii="Palatino Linotype" w:hAnsi="Palatino Linotype" w:cs="Arial"/>
          <w:i/>
          <w:sz w:val="22"/>
          <w:szCs w:val="22"/>
        </w:rPr>
        <w:t xml:space="preserve">solicito se me informe a través de este medio 1. el número de personas que apoyan en el desarrollo de las atribuciones de cada una de las regidurías de su ayuntamiento, 2. describir el nombre de las plazas que tiene asignadas cada una de las regidurías de su ayuntamiento, debiendo señalar niveles, rangos y puestos, así como las funciones que desempeñan, 3. señalar el fundamento legal de la asignación de plazas asignadas a cada una de las </w:t>
      </w:r>
      <w:proofErr w:type="spellStart"/>
      <w:r w:rsidR="001E6A51" w:rsidRPr="00DD0167">
        <w:rPr>
          <w:rFonts w:ascii="Palatino Linotype" w:hAnsi="Palatino Linotype" w:cs="Arial"/>
          <w:i/>
          <w:sz w:val="22"/>
          <w:szCs w:val="22"/>
        </w:rPr>
        <w:t>regidurias</w:t>
      </w:r>
      <w:proofErr w:type="spellEnd"/>
      <w:r w:rsidR="001E6A51" w:rsidRPr="00DD0167">
        <w:rPr>
          <w:rFonts w:ascii="Palatino Linotype" w:hAnsi="Palatino Linotype" w:cs="Arial"/>
          <w:i/>
          <w:sz w:val="22"/>
          <w:szCs w:val="22"/>
        </w:rPr>
        <w:t xml:space="preserve"> de su ayuntamiento</w:t>
      </w:r>
      <w:r w:rsidR="00426951" w:rsidRPr="00DD0167">
        <w:rPr>
          <w:rFonts w:ascii="Palatino Linotype" w:hAnsi="Palatino Linotype" w:cs="Arial"/>
          <w:i/>
          <w:sz w:val="22"/>
          <w:szCs w:val="22"/>
        </w:rPr>
        <w:t>” (</w:t>
      </w:r>
      <w:r w:rsidR="004E74D1" w:rsidRPr="00DD0167">
        <w:rPr>
          <w:rFonts w:ascii="Palatino Linotype" w:hAnsi="Palatino Linotype" w:cs="Arial"/>
          <w:i/>
          <w:sz w:val="22"/>
          <w:szCs w:val="22"/>
        </w:rPr>
        <w:t>S</w:t>
      </w:r>
      <w:r w:rsidRPr="00DD0167">
        <w:rPr>
          <w:rFonts w:ascii="Palatino Linotype" w:hAnsi="Palatino Linotype" w:cs="Arial"/>
          <w:i/>
          <w:sz w:val="22"/>
          <w:szCs w:val="22"/>
        </w:rPr>
        <w:t>ic)</w:t>
      </w:r>
      <w:r w:rsidR="004E74D1" w:rsidRPr="00DD0167">
        <w:rPr>
          <w:rFonts w:ascii="Palatino Linotype" w:hAnsi="Palatino Linotype" w:cs="Arial"/>
          <w:i/>
          <w:sz w:val="22"/>
          <w:szCs w:val="22"/>
        </w:rPr>
        <w:t>.</w:t>
      </w:r>
    </w:p>
    <w:p w14:paraId="0FB2753E" w14:textId="52985071" w:rsidR="002B5838" w:rsidRPr="00DD0167" w:rsidRDefault="00457BB8" w:rsidP="00DD0167">
      <w:pPr>
        <w:widowControl w:val="0"/>
        <w:spacing w:before="100" w:beforeAutospacing="1" w:after="100" w:afterAutospacing="1" w:line="360" w:lineRule="auto"/>
        <w:jc w:val="both"/>
        <w:rPr>
          <w:rFonts w:ascii="Palatino Linotype" w:eastAsia="Palatino Linotype" w:hAnsi="Palatino Linotype" w:cs="Palatino Linotype"/>
        </w:rPr>
      </w:pPr>
      <w:r w:rsidRPr="00DD0167">
        <w:rPr>
          <w:rFonts w:ascii="Palatino Linotype" w:hAnsi="Palatino Linotype" w:cs="Arial"/>
          <w:b/>
          <w:sz w:val="26"/>
          <w:szCs w:val="26"/>
        </w:rPr>
        <w:t>MODALIDAD DE ENTREGA</w:t>
      </w:r>
      <w:r w:rsidRPr="00DD0167">
        <w:rPr>
          <w:rFonts w:ascii="Palatino Linotype" w:hAnsi="Palatino Linotype" w:cs="Arial"/>
          <w:b/>
        </w:rPr>
        <w:t>:</w:t>
      </w:r>
      <w:r w:rsidRPr="00DD0167">
        <w:rPr>
          <w:rFonts w:ascii="Palatino Linotype" w:hAnsi="Palatino Linotype" w:cs="Arial"/>
        </w:rPr>
        <w:t xml:space="preserve"> </w:t>
      </w:r>
      <w:r w:rsidR="00DD0167">
        <w:rPr>
          <w:rFonts w:ascii="Palatino Linotype" w:hAnsi="Palatino Linotype" w:cs="Arial"/>
        </w:rPr>
        <w:t xml:space="preserve">Vía </w:t>
      </w:r>
      <w:r w:rsidR="00681016" w:rsidRPr="00DD0167">
        <w:rPr>
          <w:rFonts w:ascii="Palatino Linotype" w:eastAsia="Palatino Linotype" w:hAnsi="Palatino Linotype" w:cs="Palatino Linotype"/>
        </w:rPr>
        <w:t>SAIMEX.</w:t>
      </w:r>
    </w:p>
    <w:p w14:paraId="730C97F1" w14:textId="77777777" w:rsidR="00666071" w:rsidRPr="00DD0167" w:rsidRDefault="00666071" w:rsidP="00DD016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DD0167">
        <w:rPr>
          <w:rFonts w:ascii="Palatino Linotype" w:eastAsia="Calibri" w:hAnsi="Palatino Linotype" w:cs="Arial"/>
          <w:b/>
          <w:bCs/>
          <w:sz w:val="26"/>
          <w:szCs w:val="26"/>
          <w:lang w:val="es-ES" w:eastAsia="en-US"/>
        </w:rPr>
        <w:lastRenderedPageBreak/>
        <w:t>II.  Solicitud Aclaración.</w:t>
      </w:r>
    </w:p>
    <w:p w14:paraId="452DE69F" w14:textId="18C8B521" w:rsidR="00666071" w:rsidRPr="00DD0167" w:rsidRDefault="00666071" w:rsidP="00DD0167">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DD0167">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DD0167">
        <w:rPr>
          <w:rFonts w:ascii="Palatino Linotype" w:hAnsi="Palatino Linotype" w:cs="Arial"/>
          <w:b/>
        </w:rPr>
        <w:t>SUJETO OBLIGADO</w:t>
      </w:r>
      <w:r w:rsidRPr="00DD0167">
        <w:rPr>
          <w:rFonts w:ascii="Palatino Linotype" w:hAnsi="Palatino Linotype" w:cs="Arial"/>
        </w:rPr>
        <w:t xml:space="preserve">, </w:t>
      </w:r>
      <w:r w:rsidR="00A0596C" w:rsidRPr="00DD0167">
        <w:rPr>
          <w:rFonts w:ascii="Palatino Linotype" w:hAnsi="Palatino Linotype" w:cs="Arial"/>
        </w:rPr>
        <w:t>el</w:t>
      </w:r>
      <w:r w:rsidRPr="00DD0167">
        <w:rPr>
          <w:rFonts w:ascii="Palatino Linotype" w:hAnsi="Palatino Linotype" w:cs="Arial"/>
        </w:rPr>
        <w:t xml:space="preserve"> </w:t>
      </w:r>
      <w:r w:rsidR="001E6A51" w:rsidRPr="00DD0167">
        <w:rPr>
          <w:rFonts w:ascii="Palatino Linotype" w:hAnsi="Palatino Linotype" w:cs="Arial"/>
          <w:b/>
        </w:rPr>
        <w:t xml:space="preserve">veintitrés de enero </w:t>
      </w:r>
      <w:r w:rsidRPr="00DD0167">
        <w:rPr>
          <w:rFonts w:ascii="Palatino Linotype" w:hAnsi="Palatino Linotype" w:cs="Arial"/>
          <w:b/>
        </w:rPr>
        <w:t>de dos mil veintitrés</w:t>
      </w:r>
      <w:r w:rsidRPr="00DD0167">
        <w:rPr>
          <w:rFonts w:ascii="Palatino Linotype" w:hAnsi="Palatino Linotype" w:cs="Arial"/>
        </w:rPr>
        <w:t xml:space="preserve">, </w:t>
      </w:r>
      <w:r w:rsidRPr="00DD0167">
        <w:rPr>
          <w:rFonts w:ascii="Palatino Linotype" w:hAnsi="Palatino Linotype"/>
          <w:bCs/>
        </w:rPr>
        <w:t>solicitó aclaración para dar trámite a la solicitud de información, en los siguientes términos:</w:t>
      </w:r>
    </w:p>
    <w:p w14:paraId="647358C7" w14:textId="77777777" w:rsidR="001E6A51" w:rsidRPr="00DD0167" w:rsidRDefault="00666071" w:rsidP="00DD0167">
      <w:pPr>
        <w:tabs>
          <w:tab w:val="left" w:pos="851"/>
        </w:tabs>
        <w:spacing w:before="100" w:beforeAutospacing="1" w:after="100" w:afterAutospacing="1"/>
        <w:ind w:left="851" w:right="907"/>
        <w:jc w:val="both"/>
        <w:rPr>
          <w:rFonts w:ascii="Palatino Linotype" w:hAnsi="Palatino Linotype"/>
          <w:bCs/>
          <w:i/>
          <w:sz w:val="22"/>
          <w:szCs w:val="22"/>
        </w:rPr>
      </w:pPr>
      <w:r w:rsidRPr="00DD0167">
        <w:rPr>
          <w:rFonts w:ascii="Palatino Linotype" w:hAnsi="Palatino Linotype"/>
          <w:bCs/>
          <w:i/>
          <w:sz w:val="22"/>
          <w:szCs w:val="22"/>
        </w:rPr>
        <w:t>“…</w:t>
      </w:r>
      <w:r w:rsidR="001E6A51" w:rsidRPr="00DD0167">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3821B212" w14:textId="77777777" w:rsidR="001E6A51" w:rsidRPr="00DD0167" w:rsidRDefault="001E6A51" w:rsidP="00DD0167">
      <w:pPr>
        <w:tabs>
          <w:tab w:val="left" w:pos="851"/>
        </w:tabs>
        <w:spacing w:before="100" w:beforeAutospacing="1" w:after="100" w:afterAutospacing="1"/>
        <w:ind w:left="851" w:right="907"/>
        <w:jc w:val="both"/>
        <w:rPr>
          <w:rFonts w:ascii="Palatino Linotype" w:hAnsi="Palatino Linotype"/>
          <w:bCs/>
          <w:i/>
          <w:sz w:val="22"/>
          <w:szCs w:val="22"/>
        </w:rPr>
      </w:pPr>
      <w:r w:rsidRPr="00DD0167">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CF53529" w14:textId="12F4570A" w:rsidR="00666071" w:rsidRPr="00DD0167" w:rsidRDefault="001E6A51" w:rsidP="00DD0167">
      <w:pPr>
        <w:tabs>
          <w:tab w:val="left" w:pos="851"/>
        </w:tabs>
        <w:spacing w:before="100" w:beforeAutospacing="1" w:after="100" w:afterAutospacing="1"/>
        <w:ind w:left="851" w:right="907"/>
        <w:jc w:val="both"/>
        <w:rPr>
          <w:rFonts w:ascii="Palatino Linotype" w:hAnsi="Palatino Linotype"/>
          <w:bCs/>
          <w:i/>
          <w:sz w:val="22"/>
          <w:szCs w:val="22"/>
        </w:rPr>
      </w:pPr>
      <w:r w:rsidRPr="00DD0167">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66071" w:rsidRPr="00DD0167">
        <w:rPr>
          <w:rFonts w:ascii="Palatino Linotype" w:hAnsi="Palatino Linotype"/>
          <w:bCs/>
          <w:i/>
          <w:sz w:val="22"/>
          <w:szCs w:val="22"/>
        </w:rPr>
        <w:t>…” (Sic)</w:t>
      </w:r>
    </w:p>
    <w:p w14:paraId="36051FBD" w14:textId="77777777" w:rsidR="00666071" w:rsidRPr="00DD0167" w:rsidRDefault="00666071" w:rsidP="00DD0167">
      <w:pPr>
        <w:spacing w:before="100" w:beforeAutospacing="1" w:after="100" w:afterAutospacing="1" w:line="360" w:lineRule="auto"/>
        <w:jc w:val="both"/>
        <w:rPr>
          <w:rFonts w:ascii="Palatino Linotype" w:hAnsi="Palatino Linotype" w:cs="Arial"/>
          <w:b/>
          <w:sz w:val="26"/>
          <w:szCs w:val="26"/>
        </w:rPr>
      </w:pPr>
      <w:r w:rsidRPr="00DD0167">
        <w:rPr>
          <w:rFonts w:ascii="Palatino Linotype" w:hAnsi="Palatino Linotype" w:cs="Arial"/>
          <w:b/>
          <w:sz w:val="26"/>
          <w:szCs w:val="26"/>
        </w:rPr>
        <w:t>III. Aclaración.</w:t>
      </w:r>
    </w:p>
    <w:p w14:paraId="7D9F7830" w14:textId="4FD07A9B" w:rsidR="00666071" w:rsidRPr="00DD0167" w:rsidRDefault="00A0596C"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El</w:t>
      </w:r>
      <w:r w:rsidR="00666071" w:rsidRPr="00DD0167">
        <w:rPr>
          <w:rFonts w:ascii="Palatino Linotype" w:hAnsi="Palatino Linotype" w:cs="Arial"/>
        </w:rPr>
        <w:t xml:space="preserve"> </w:t>
      </w:r>
      <w:r w:rsidR="001E6A51" w:rsidRPr="00DD0167">
        <w:rPr>
          <w:rFonts w:ascii="Palatino Linotype" w:hAnsi="Palatino Linotype" w:cs="Arial"/>
          <w:b/>
        </w:rPr>
        <w:t>veintitrés</w:t>
      </w:r>
      <w:r w:rsidR="001174A7" w:rsidRPr="00DD0167">
        <w:rPr>
          <w:rFonts w:ascii="Palatino Linotype" w:hAnsi="Palatino Linotype" w:cs="Arial"/>
          <w:b/>
        </w:rPr>
        <w:t xml:space="preserve"> de marzo de dos mil veintitrés,</w:t>
      </w:r>
      <w:r w:rsidR="00666071" w:rsidRPr="00DD0167">
        <w:rPr>
          <w:rFonts w:ascii="Palatino Linotype" w:hAnsi="Palatino Linotype" w:cs="Arial"/>
        </w:rPr>
        <w:t xml:space="preserve"> el particular atendió las solicitudes de aclaración, señalando lo siguiente: </w:t>
      </w:r>
    </w:p>
    <w:p w14:paraId="69D2C42B" w14:textId="6C8689C0" w:rsidR="00666071" w:rsidRPr="00DD0167" w:rsidRDefault="00666071" w:rsidP="00DD0167">
      <w:pPr>
        <w:spacing w:before="100" w:beforeAutospacing="1" w:after="100" w:afterAutospacing="1"/>
        <w:ind w:left="850" w:right="901"/>
        <w:jc w:val="both"/>
        <w:rPr>
          <w:rFonts w:ascii="Palatino Linotype" w:hAnsi="Palatino Linotype" w:cs="Arial"/>
          <w:i/>
        </w:rPr>
      </w:pPr>
      <w:r w:rsidRPr="00DD0167">
        <w:rPr>
          <w:rFonts w:ascii="Palatino Linotype" w:hAnsi="Palatino Linotype" w:cs="Arial"/>
          <w:i/>
        </w:rPr>
        <w:t>“</w:t>
      </w:r>
      <w:r w:rsidR="001E6A51" w:rsidRPr="00DD0167">
        <w:rPr>
          <w:rFonts w:ascii="Palatino Linotype" w:hAnsi="Palatino Linotype" w:cs="Arial"/>
          <w:i/>
        </w:rPr>
        <w:t xml:space="preserve">1. el número de personas que apoyan en las regidurías de su ayuntamiento, 2. </w:t>
      </w:r>
      <w:proofErr w:type="gramStart"/>
      <w:r w:rsidR="001E6A51" w:rsidRPr="00DD0167">
        <w:rPr>
          <w:rFonts w:ascii="Palatino Linotype" w:hAnsi="Palatino Linotype" w:cs="Arial"/>
          <w:i/>
        </w:rPr>
        <w:t>decir</w:t>
      </w:r>
      <w:proofErr w:type="gramEnd"/>
      <w:r w:rsidR="001E6A51" w:rsidRPr="00DD0167">
        <w:rPr>
          <w:rFonts w:ascii="Palatino Linotype" w:hAnsi="Palatino Linotype" w:cs="Arial"/>
          <w:i/>
        </w:rPr>
        <w:t xml:space="preserve"> el nombre de las plazas que tienen los servidores públicos que laboran </w:t>
      </w:r>
      <w:r w:rsidR="001E6A51" w:rsidRPr="00DD0167">
        <w:rPr>
          <w:rFonts w:ascii="Palatino Linotype" w:hAnsi="Palatino Linotype" w:cs="Arial"/>
          <w:i/>
        </w:rPr>
        <w:lastRenderedPageBreak/>
        <w:t xml:space="preserve">para los regidores y regidoras de su ayuntamiento, debiendo señalar niveles, rangos, categorías o como se le denomine al puestos, así como las funciones que desempeñan, 3. señalar el fundamento legal de la asignación de plazas que son o fueron asignadas a cada una de las </w:t>
      </w:r>
      <w:proofErr w:type="spellStart"/>
      <w:r w:rsidR="001E6A51" w:rsidRPr="00DD0167">
        <w:rPr>
          <w:rFonts w:ascii="Palatino Linotype" w:hAnsi="Palatino Linotype" w:cs="Arial"/>
          <w:i/>
        </w:rPr>
        <w:t>regidurias</w:t>
      </w:r>
      <w:proofErr w:type="spellEnd"/>
      <w:r w:rsidR="001E6A51" w:rsidRPr="00DD0167">
        <w:rPr>
          <w:rFonts w:ascii="Palatino Linotype" w:hAnsi="Palatino Linotype" w:cs="Arial"/>
          <w:i/>
        </w:rPr>
        <w:t xml:space="preserve"> de su ayuntamiento</w:t>
      </w:r>
      <w:r w:rsidRPr="00DD0167">
        <w:rPr>
          <w:rFonts w:ascii="Palatino Linotype" w:hAnsi="Palatino Linotype" w:cs="Arial"/>
          <w:i/>
        </w:rPr>
        <w:t>” (Sic)</w:t>
      </w:r>
    </w:p>
    <w:p w14:paraId="3E80805D" w14:textId="77777777" w:rsidR="00666071" w:rsidRPr="00DD0167" w:rsidRDefault="00666071" w:rsidP="00DD016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DD0167">
        <w:rPr>
          <w:rFonts w:ascii="Palatino Linotype" w:eastAsia="Palatino Linotype" w:hAnsi="Palatino Linotype" w:cs="Palatino Linotype"/>
          <w:b/>
          <w:sz w:val="28"/>
          <w:szCs w:val="28"/>
        </w:rPr>
        <w:t xml:space="preserve">IV. </w:t>
      </w:r>
      <w:r w:rsidRPr="00DD0167">
        <w:rPr>
          <w:rFonts w:ascii="Palatino Linotype" w:eastAsia="Calibri" w:hAnsi="Palatino Linotype" w:cs="Arial"/>
          <w:b/>
          <w:sz w:val="26"/>
          <w:szCs w:val="26"/>
          <w:lang w:eastAsia="en-US"/>
        </w:rPr>
        <w:t>Turno de requerimiento del Sujeto Obligado.</w:t>
      </w:r>
    </w:p>
    <w:p w14:paraId="62C940C8" w14:textId="6AD720E7" w:rsidR="00666071" w:rsidRPr="00DD0167" w:rsidRDefault="00666071" w:rsidP="00DD016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DD016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E6A51" w:rsidRPr="00DD0167">
        <w:rPr>
          <w:rFonts w:ascii="Palatino Linotype" w:eastAsia="Calibri" w:hAnsi="Palatino Linotype" w:cs="Arial"/>
          <w:b/>
          <w:bCs/>
          <w:lang w:val="es-ES" w:eastAsia="en-US"/>
        </w:rPr>
        <w:t>veintisiete de febrero</w:t>
      </w:r>
      <w:r w:rsidR="001174A7" w:rsidRPr="00DD0167">
        <w:rPr>
          <w:rFonts w:ascii="Palatino Linotype" w:eastAsia="Calibri" w:hAnsi="Palatino Linotype" w:cs="Arial"/>
          <w:b/>
          <w:lang w:val="es-ES" w:eastAsia="en-US"/>
        </w:rPr>
        <w:t xml:space="preserve"> </w:t>
      </w:r>
      <w:r w:rsidRPr="00DD0167">
        <w:rPr>
          <w:rFonts w:ascii="Palatino Linotype" w:eastAsia="Calibri" w:hAnsi="Palatino Linotype" w:cs="Arial"/>
          <w:b/>
          <w:lang w:val="es-ES" w:eastAsia="en-US"/>
        </w:rPr>
        <w:t xml:space="preserve">de dos mil </w:t>
      </w:r>
      <w:r w:rsidR="001174A7" w:rsidRPr="00DD0167">
        <w:rPr>
          <w:rFonts w:ascii="Palatino Linotype" w:eastAsia="Calibri" w:hAnsi="Palatino Linotype" w:cs="Arial"/>
          <w:b/>
          <w:lang w:val="es-ES" w:eastAsia="en-US"/>
        </w:rPr>
        <w:t>veintitrés</w:t>
      </w:r>
      <w:r w:rsidRPr="00DD0167">
        <w:rPr>
          <w:rFonts w:ascii="Palatino Linotype" w:eastAsia="Calibri" w:hAnsi="Palatino Linotype" w:cs="Arial"/>
          <w:lang w:val="es-ES" w:eastAsia="en-US"/>
        </w:rPr>
        <w:t>, el Titular de la Unidad de Transparencia del</w:t>
      </w:r>
      <w:r w:rsidRPr="00DD0167">
        <w:rPr>
          <w:rFonts w:ascii="Palatino Linotype" w:eastAsia="Calibri" w:hAnsi="Palatino Linotype" w:cs="Arial"/>
          <w:b/>
          <w:lang w:val="es-ES" w:eastAsia="en-US"/>
        </w:rPr>
        <w:t xml:space="preserve"> SUJETO OBLIGADO</w:t>
      </w:r>
      <w:r w:rsidRPr="00DD0167">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5DC7200E" w14:textId="24709277" w:rsidR="00666071" w:rsidRPr="00DD0167" w:rsidRDefault="001E6A51" w:rsidP="00DD0167">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DD0167">
        <w:rPr>
          <w:rFonts w:ascii="Palatino Linotype" w:eastAsia="Calibri" w:hAnsi="Palatino Linotype" w:cs="Arial"/>
          <w:noProof/>
          <w:lang w:eastAsia="es-MX"/>
        </w:rPr>
        <w:drawing>
          <wp:inline distT="0" distB="0" distL="0" distR="0" wp14:anchorId="0DAF9435" wp14:editId="23D578D7">
            <wp:extent cx="5001323" cy="781159"/>
            <wp:effectExtent l="0" t="0" r="8890" b="0"/>
            <wp:docPr id="1856478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78620" name=""/>
                    <pic:cNvPicPr/>
                  </pic:nvPicPr>
                  <pic:blipFill>
                    <a:blip r:embed="rId8"/>
                    <a:stretch>
                      <a:fillRect/>
                    </a:stretch>
                  </pic:blipFill>
                  <pic:spPr>
                    <a:xfrm>
                      <a:off x="0" y="0"/>
                      <a:ext cx="5001323" cy="781159"/>
                    </a:xfrm>
                    <a:prstGeom prst="rect">
                      <a:avLst/>
                    </a:prstGeom>
                  </pic:spPr>
                </pic:pic>
              </a:graphicData>
            </a:graphic>
          </wp:inline>
        </w:drawing>
      </w:r>
    </w:p>
    <w:p w14:paraId="6A8E91EB" w14:textId="5949D106" w:rsidR="00FA5972" w:rsidRPr="00DD0167" w:rsidRDefault="001174A7" w:rsidP="00DD0167">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DD0167">
        <w:rPr>
          <w:rFonts w:ascii="Palatino Linotype" w:eastAsia="Calibri" w:hAnsi="Palatino Linotype" w:cs="Arial"/>
          <w:b/>
          <w:bCs/>
          <w:sz w:val="26"/>
          <w:szCs w:val="26"/>
          <w:lang w:val="es-ES" w:eastAsia="en-US"/>
        </w:rPr>
        <w:t>V</w:t>
      </w:r>
      <w:r w:rsidR="00666071" w:rsidRPr="00DD0167">
        <w:rPr>
          <w:rFonts w:ascii="Palatino Linotype" w:eastAsia="Calibri" w:hAnsi="Palatino Linotype" w:cs="Arial"/>
          <w:b/>
          <w:bCs/>
          <w:sz w:val="26"/>
          <w:szCs w:val="26"/>
          <w:lang w:val="es-ES" w:eastAsia="en-US"/>
        </w:rPr>
        <w:t>.</w:t>
      </w:r>
      <w:r w:rsidR="00666071" w:rsidRPr="00DD0167">
        <w:rPr>
          <w:rFonts w:ascii="Palatino Linotype" w:eastAsia="Calibri" w:hAnsi="Palatino Linotype" w:cs="Arial"/>
          <w:sz w:val="26"/>
          <w:szCs w:val="26"/>
          <w:lang w:val="es-ES" w:eastAsia="en-US"/>
        </w:rPr>
        <w:t xml:space="preserve"> </w:t>
      </w:r>
      <w:r w:rsidR="00FA5972" w:rsidRPr="00DD0167">
        <w:rPr>
          <w:rFonts w:ascii="Palatino Linotype" w:hAnsi="Palatino Linotype" w:cs="Arial"/>
          <w:b/>
          <w:sz w:val="26"/>
          <w:szCs w:val="26"/>
        </w:rPr>
        <w:t>Respuesta del Sujeto Obligado</w:t>
      </w:r>
      <w:r w:rsidR="00D73171" w:rsidRPr="00DD0167">
        <w:rPr>
          <w:rFonts w:ascii="Palatino Linotype" w:hAnsi="Palatino Linotype" w:cs="Arial"/>
          <w:b/>
          <w:sz w:val="26"/>
          <w:szCs w:val="26"/>
        </w:rPr>
        <w:t>.</w:t>
      </w:r>
    </w:p>
    <w:p w14:paraId="7C3BA728" w14:textId="5C07CF53" w:rsidR="00C9398D" w:rsidRPr="00DD0167" w:rsidRDefault="00641A03"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rPr>
        <w:t xml:space="preserve">De las constancias que obran en el </w:t>
      </w:r>
      <w:r w:rsidRPr="00DD0167">
        <w:rPr>
          <w:rFonts w:ascii="Palatino Linotype" w:hAnsi="Palatino Linotype"/>
          <w:b/>
        </w:rPr>
        <w:t>SAIMEX,</w:t>
      </w:r>
      <w:r w:rsidRPr="00DD0167">
        <w:rPr>
          <w:rFonts w:ascii="Palatino Linotype" w:hAnsi="Palatino Linotype"/>
        </w:rPr>
        <w:t xml:space="preserve"> se advierte que</w:t>
      </w:r>
      <w:r w:rsidR="00773AE3" w:rsidRPr="00DD0167">
        <w:rPr>
          <w:rFonts w:ascii="Palatino Linotype" w:hAnsi="Palatino Linotype"/>
        </w:rPr>
        <w:t xml:space="preserve"> el </w:t>
      </w:r>
      <w:r w:rsidR="001E6A51" w:rsidRPr="00DD0167">
        <w:rPr>
          <w:rFonts w:ascii="Palatino Linotype" w:hAnsi="Palatino Linotype"/>
          <w:b/>
          <w:bCs/>
        </w:rPr>
        <w:t xml:space="preserve">veintisiete de febrero </w:t>
      </w:r>
      <w:r w:rsidR="00D0570C" w:rsidRPr="00DD0167">
        <w:rPr>
          <w:rFonts w:ascii="Palatino Linotype" w:hAnsi="Palatino Linotype"/>
          <w:b/>
          <w:bCs/>
        </w:rPr>
        <w:t>de</w:t>
      </w:r>
      <w:r w:rsidR="00DF6645" w:rsidRPr="00DD0167">
        <w:rPr>
          <w:rFonts w:ascii="Palatino Linotype" w:hAnsi="Palatino Linotype"/>
          <w:b/>
          <w:bCs/>
        </w:rPr>
        <w:t xml:space="preserve"> dos mil </w:t>
      </w:r>
      <w:r w:rsidR="00771DB7" w:rsidRPr="00DD0167">
        <w:rPr>
          <w:rFonts w:ascii="Palatino Linotype" w:hAnsi="Palatino Linotype"/>
          <w:b/>
          <w:bCs/>
        </w:rPr>
        <w:t>veintitrés</w:t>
      </w:r>
      <w:r w:rsidR="00D0570C" w:rsidRPr="00DD0167">
        <w:rPr>
          <w:rFonts w:ascii="Palatino Linotype" w:hAnsi="Palatino Linotype"/>
        </w:rPr>
        <w:t>,</w:t>
      </w:r>
      <w:r w:rsidRPr="00DD0167">
        <w:rPr>
          <w:rFonts w:ascii="Palatino Linotype" w:hAnsi="Palatino Linotype"/>
        </w:rPr>
        <w:t xml:space="preserve"> </w:t>
      </w:r>
      <w:r w:rsidRPr="00DD0167">
        <w:rPr>
          <w:rFonts w:ascii="Palatino Linotype" w:hAnsi="Palatino Linotype" w:cs="Arial"/>
          <w:b/>
        </w:rPr>
        <w:t>EL SUJETO OBLIGADO</w:t>
      </w:r>
      <w:r w:rsidRPr="00DD0167">
        <w:rPr>
          <w:rFonts w:ascii="Palatino Linotype" w:hAnsi="Palatino Linotype" w:cs="Arial"/>
        </w:rPr>
        <w:t xml:space="preserve"> </w:t>
      </w:r>
      <w:r w:rsidR="0068657B" w:rsidRPr="00DD0167">
        <w:rPr>
          <w:rFonts w:ascii="Palatino Linotype" w:hAnsi="Palatino Linotype" w:cs="Arial"/>
        </w:rPr>
        <w:t>entregó</w:t>
      </w:r>
      <w:r w:rsidRPr="00DD0167">
        <w:rPr>
          <w:rFonts w:ascii="Palatino Linotype" w:hAnsi="Palatino Linotype" w:cs="Arial"/>
        </w:rPr>
        <w:t xml:space="preserve"> la respuesta a la solicitud de </w:t>
      </w:r>
      <w:r w:rsidR="00D86297" w:rsidRPr="00DD0167">
        <w:rPr>
          <w:rFonts w:ascii="Palatino Linotype" w:hAnsi="Palatino Linotype" w:cs="Arial"/>
        </w:rPr>
        <w:t>Información Pública</w:t>
      </w:r>
      <w:r w:rsidR="0068657B" w:rsidRPr="00DD0167">
        <w:rPr>
          <w:rFonts w:ascii="Palatino Linotype" w:hAnsi="Palatino Linotype" w:cs="Arial"/>
        </w:rPr>
        <w:t xml:space="preserve"> del particular</w:t>
      </w:r>
      <w:r w:rsidR="00C9398D" w:rsidRPr="00DD0167">
        <w:rPr>
          <w:rFonts w:ascii="Palatino Linotype" w:hAnsi="Palatino Linotype" w:cs="Arial"/>
        </w:rPr>
        <w:t xml:space="preserve"> en los siguientes términos:</w:t>
      </w:r>
    </w:p>
    <w:p w14:paraId="3B0B5AC7" w14:textId="77777777" w:rsidR="00CB16A4" w:rsidRPr="00DD0167" w:rsidRDefault="003945BA" w:rsidP="00DD0167">
      <w:pPr>
        <w:spacing w:before="100" w:beforeAutospacing="1" w:after="100" w:afterAutospacing="1"/>
        <w:ind w:left="851" w:right="901"/>
        <w:jc w:val="both"/>
        <w:rPr>
          <w:rFonts w:ascii="Palatino Linotype" w:hAnsi="Palatino Linotype" w:cs="Arial"/>
          <w:i/>
          <w:sz w:val="22"/>
        </w:rPr>
      </w:pPr>
      <w:r w:rsidRPr="00DD0167">
        <w:rPr>
          <w:rFonts w:ascii="Palatino Linotype" w:hAnsi="Palatino Linotype" w:cs="Arial"/>
          <w:i/>
          <w:sz w:val="22"/>
        </w:rPr>
        <w:t>“</w:t>
      </w:r>
      <w:r w:rsidR="00CB16A4" w:rsidRPr="00DD016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00C0BD4" w:rsidR="00924A3A" w:rsidRPr="00DD0167" w:rsidRDefault="00CB16A4" w:rsidP="00DD0167">
      <w:pPr>
        <w:spacing w:before="100" w:beforeAutospacing="1" w:after="100" w:afterAutospacing="1"/>
        <w:ind w:left="851" w:right="901"/>
        <w:jc w:val="both"/>
        <w:rPr>
          <w:rFonts w:ascii="Palatino Linotype" w:hAnsi="Palatino Linotype" w:cs="Arial"/>
          <w:i/>
          <w:sz w:val="22"/>
        </w:rPr>
      </w:pPr>
      <w:r w:rsidRPr="00DD0167">
        <w:rPr>
          <w:rFonts w:ascii="Palatino Linotype" w:hAnsi="Palatino Linotype" w:cs="Arial"/>
          <w:i/>
          <w:sz w:val="22"/>
        </w:rPr>
        <w:lastRenderedPageBreak/>
        <w:t>Se adjunta la respuesta a la solicitud interpuesta a través de esta plataforma digital</w:t>
      </w:r>
      <w:r w:rsidR="00B42D71" w:rsidRPr="00DD0167">
        <w:rPr>
          <w:rFonts w:ascii="Palatino Linotype" w:hAnsi="Palatino Linotype" w:cs="Arial"/>
          <w:i/>
          <w:sz w:val="22"/>
        </w:rPr>
        <w:t>.</w:t>
      </w:r>
      <w:r w:rsidR="003945BA" w:rsidRPr="00DD0167">
        <w:rPr>
          <w:rFonts w:ascii="Palatino Linotype" w:hAnsi="Palatino Linotype" w:cs="Arial"/>
          <w:i/>
          <w:sz w:val="22"/>
        </w:rPr>
        <w:t>” (Sic)</w:t>
      </w:r>
    </w:p>
    <w:p w14:paraId="7BE4BBA8" w14:textId="055A8ECC" w:rsidR="00624864" w:rsidRPr="00DD0167" w:rsidRDefault="00314435"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bCs/>
        </w:rPr>
        <w:t xml:space="preserve">A la </w:t>
      </w:r>
      <w:r w:rsidR="0013694E" w:rsidRPr="00DD0167">
        <w:rPr>
          <w:rFonts w:ascii="Palatino Linotype" w:hAnsi="Palatino Linotype" w:cs="Arial"/>
          <w:bCs/>
        </w:rPr>
        <w:t>respuesta</w:t>
      </w:r>
      <w:r w:rsidRPr="00DD0167">
        <w:rPr>
          <w:rFonts w:ascii="Palatino Linotype" w:hAnsi="Palatino Linotype" w:cs="Arial"/>
          <w:bCs/>
        </w:rPr>
        <w:t xml:space="preserve"> </w:t>
      </w:r>
      <w:r w:rsidRPr="00DD0167">
        <w:rPr>
          <w:rFonts w:ascii="Palatino Linotype" w:hAnsi="Palatino Linotype" w:cs="Arial"/>
          <w:b/>
        </w:rPr>
        <w:t>EL SUJETO OBLIGADO</w:t>
      </w:r>
      <w:r w:rsidRPr="00DD0167">
        <w:rPr>
          <w:rFonts w:ascii="Palatino Linotype" w:hAnsi="Palatino Linotype" w:cs="Arial"/>
          <w:bCs/>
        </w:rPr>
        <w:t xml:space="preserve"> adjunt</w:t>
      </w:r>
      <w:r w:rsidR="0013694E" w:rsidRPr="00DD0167">
        <w:rPr>
          <w:rFonts w:ascii="Palatino Linotype" w:hAnsi="Palatino Linotype" w:cs="Arial"/>
          <w:bCs/>
        </w:rPr>
        <w:t>ó</w:t>
      </w:r>
      <w:r w:rsidRPr="00DD0167">
        <w:rPr>
          <w:rFonts w:ascii="Palatino Linotype" w:hAnsi="Palatino Linotype" w:cs="Arial"/>
          <w:bCs/>
        </w:rPr>
        <w:t xml:space="preserve"> </w:t>
      </w:r>
      <w:r w:rsidR="00CB16A4" w:rsidRPr="00DD0167">
        <w:rPr>
          <w:rFonts w:ascii="Palatino Linotype" w:hAnsi="Palatino Linotype" w:cs="Arial"/>
          <w:bCs/>
        </w:rPr>
        <w:t>el</w:t>
      </w:r>
      <w:r w:rsidR="00A91B31" w:rsidRPr="00DD0167">
        <w:rPr>
          <w:rFonts w:ascii="Palatino Linotype" w:hAnsi="Palatino Linotype" w:cs="Arial"/>
          <w:bCs/>
        </w:rPr>
        <w:t xml:space="preserve"> archivo electrónico</w:t>
      </w:r>
      <w:r w:rsidR="00624864" w:rsidRPr="00DD0167">
        <w:rPr>
          <w:rFonts w:ascii="Palatino Linotype" w:hAnsi="Palatino Linotype" w:cs="Arial"/>
          <w:bCs/>
        </w:rPr>
        <w:t>s</w:t>
      </w:r>
      <w:r w:rsidR="00CB16A4" w:rsidRPr="00DD0167">
        <w:rPr>
          <w:rFonts w:ascii="Palatino Linotype" w:hAnsi="Palatino Linotype" w:cs="Arial"/>
          <w:bCs/>
        </w:rPr>
        <w:t xml:space="preserve"> denominado “respuesta de solicitud 100-23.pdf”, que contiene que contiene la respuesta signada por el Titular de la Unidad de Transparencia, el cual menciona que la información solicitada la podrá consultar en el portal de IPOMEX, con el afán de darle una oportuna respuesta a lo solicitado marcado con el numeral 1 se proporciona la dirección IP: </w:t>
      </w:r>
      <w:hyperlink r:id="rId9" w:history="1">
        <w:r w:rsidR="00CB16A4" w:rsidRPr="00DD0167">
          <w:rPr>
            <w:rStyle w:val="Hipervnculo"/>
            <w:rFonts w:ascii="Palatino Linotype" w:hAnsi="Palatino Linotype" w:cs="Arial"/>
            <w:bCs/>
            <w:color w:val="auto"/>
          </w:rPr>
          <w:t>https://www.ipomex.org.mx/ipo3/lgt/indice/ZINACANTEPEC/art_92_viii.web</w:t>
        </w:r>
      </w:hyperlink>
      <w:r w:rsidR="00CB16A4" w:rsidRPr="00DD0167">
        <w:rPr>
          <w:rFonts w:ascii="Palatino Linotype" w:hAnsi="Palatino Linotype" w:cs="Arial"/>
          <w:bCs/>
        </w:rPr>
        <w:t xml:space="preserve">; para el numeral 2, respecto a  descripción las plazas asignadas cada una de las regidurías: </w:t>
      </w:r>
      <w:hyperlink r:id="rId10" w:history="1">
        <w:r w:rsidR="00CB16A4" w:rsidRPr="00DD0167">
          <w:rPr>
            <w:rStyle w:val="Hipervnculo"/>
            <w:rFonts w:ascii="Palatino Linotype" w:hAnsi="Palatino Linotype" w:cs="Arial"/>
            <w:bCs/>
            <w:color w:val="auto"/>
          </w:rPr>
          <w:t>https://www.ipomex.org.mx/ipo3/lgt/indice/ZINACANTEPEC/art_92_x_a/4.web</w:t>
        </w:r>
      </w:hyperlink>
      <w:r w:rsidR="00CB16A4" w:rsidRPr="00DD0167">
        <w:rPr>
          <w:rFonts w:ascii="Palatino Linotype" w:hAnsi="Palatino Linotype" w:cs="Arial"/>
          <w:bCs/>
        </w:rPr>
        <w:t xml:space="preserve">; y en el numeral 3 que se refiere a el fundamento legal: </w:t>
      </w:r>
      <w:hyperlink r:id="rId11" w:history="1">
        <w:r w:rsidR="00CB16A4" w:rsidRPr="00DD0167">
          <w:rPr>
            <w:rStyle w:val="Hipervnculo"/>
            <w:rFonts w:ascii="Palatino Linotype" w:hAnsi="Palatino Linotype" w:cs="Arial"/>
            <w:bCs/>
            <w:color w:val="auto"/>
          </w:rPr>
          <w:t>https://www.ipomex.org.mx/ipo3/lgt/indice/ZINACANTEPEC/art_92_i.web</w:t>
        </w:r>
      </w:hyperlink>
      <w:r w:rsidR="00CB16A4" w:rsidRPr="00DD0167">
        <w:rPr>
          <w:rFonts w:ascii="Palatino Linotype" w:hAnsi="Palatino Linotype" w:cs="Arial"/>
          <w:bCs/>
        </w:rPr>
        <w:t xml:space="preserve">. </w:t>
      </w:r>
    </w:p>
    <w:p w14:paraId="5AF077F6" w14:textId="3D50F16C" w:rsidR="007D38BB" w:rsidRPr="00DD0167" w:rsidRDefault="00162834" w:rsidP="00DD0167">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DD0167">
        <w:rPr>
          <w:rFonts w:ascii="Palatino Linotype" w:hAnsi="Palatino Linotype" w:cs="Arial"/>
          <w:b/>
          <w:sz w:val="26"/>
          <w:szCs w:val="26"/>
        </w:rPr>
        <w:t>V</w:t>
      </w:r>
      <w:r w:rsidR="0058318A" w:rsidRPr="00DD0167">
        <w:rPr>
          <w:rFonts w:ascii="Palatino Linotype" w:hAnsi="Palatino Linotype" w:cs="Arial"/>
          <w:b/>
          <w:sz w:val="26"/>
          <w:szCs w:val="26"/>
        </w:rPr>
        <w:t>I</w:t>
      </w:r>
      <w:r w:rsidR="00E24730" w:rsidRPr="00DD0167">
        <w:rPr>
          <w:rFonts w:ascii="Palatino Linotype" w:hAnsi="Palatino Linotype" w:cs="Arial"/>
          <w:b/>
          <w:sz w:val="26"/>
          <w:szCs w:val="26"/>
        </w:rPr>
        <w:t>.</w:t>
      </w:r>
      <w:r w:rsidR="000171D8" w:rsidRPr="00DD0167">
        <w:rPr>
          <w:rFonts w:ascii="Palatino Linotype" w:hAnsi="Palatino Linotype" w:cs="Arial"/>
          <w:b/>
          <w:sz w:val="26"/>
          <w:szCs w:val="26"/>
        </w:rPr>
        <w:t xml:space="preserve"> </w:t>
      </w:r>
      <w:r w:rsidR="007D38BB" w:rsidRPr="00DD0167">
        <w:rPr>
          <w:rFonts w:ascii="Palatino Linotype" w:hAnsi="Palatino Linotype" w:cs="Arial"/>
          <w:b/>
          <w:bCs/>
          <w:sz w:val="26"/>
          <w:szCs w:val="26"/>
        </w:rPr>
        <w:t xml:space="preserve">Del </w:t>
      </w:r>
      <w:r w:rsidR="00D86297" w:rsidRPr="00DD0167">
        <w:rPr>
          <w:rFonts w:ascii="Palatino Linotype" w:hAnsi="Palatino Linotype" w:cs="Arial"/>
          <w:b/>
          <w:bCs/>
          <w:sz w:val="26"/>
          <w:szCs w:val="26"/>
        </w:rPr>
        <w:t>Recurso Revisión</w:t>
      </w:r>
      <w:r w:rsidR="00D73171" w:rsidRPr="00DD0167">
        <w:rPr>
          <w:rFonts w:ascii="Palatino Linotype" w:hAnsi="Palatino Linotype" w:cs="Arial"/>
          <w:b/>
          <w:bCs/>
          <w:sz w:val="26"/>
          <w:szCs w:val="26"/>
        </w:rPr>
        <w:t>.</w:t>
      </w:r>
    </w:p>
    <w:p w14:paraId="76BA6925" w14:textId="696CA283" w:rsidR="00771DB7" w:rsidRPr="00DD0167" w:rsidRDefault="00771DB7" w:rsidP="00DD0167">
      <w:pPr>
        <w:spacing w:before="100" w:beforeAutospacing="1" w:after="100" w:afterAutospacing="1" w:line="360" w:lineRule="auto"/>
        <w:jc w:val="both"/>
        <w:rPr>
          <w:rFonts w:ascii="Palatino Linotype" w:hAnsi="Palatino Linotype" w:cs="Arial"/>
          <w:lang w:val="es-419"/>
        </w:rPr>
      </w:pPr>
      <w:r w:rsidRPr="00DD0167">
        <w:rPr>
          <w:rFonts w:ascii="Palatino Linotype" w:hAnsi="Palatino Linotype" w:cs="Arial"/>
        </w:rPr>
        <w:t xml:space="preserve">Inconforme con la respuesta, </w:t>
      </w:r>
      <w:bookmarkStart w:id="2" w:name="_Hlk135733870"/>
      <w:r w:rsidRPr="00DD0167">
        <w:rPr>
          <w:rFonts w:ascii="Palatino Linotype" w:hAnsi="Palatino Linotype" w:cs="Arial"/>
        </w:rPr>
        <w:t xml:space="preserve">el </w:t>
      </w:r>
      <w:bookmarkStart w:id="3" w:name="_Hlk136434731"/>
      <w:bookmarkStart w:id="4" w:name="_Hlk136875650"/>
      <w:bookmarkEnd w:id="2"/>
      <w:r w:rsidR="00CB16A4" w:rsidRPr="00DD0167">
        <w:rPr>
          <w:rFonts w:ascii="Palatino Linotype" w:hAnsi="Palatino Linotype" w:cs="Arial"/>
          <w:b/>
          <w:bCs/>
        </w:rPr>
        <w:t>veintisiete de febrero</w:t>
      </w:r>
      <w:r w:rsidR="00A41BBF" w:rsidRPr="00DD0167">
        <w:rPr>
          <w:rFonts w:ascii="Palatino Linotype" w:hAnsi="Palatino Linotype" w:cs="Arial"/>
          <w:b/>
          <w:bCs/>
        </w:rPr>
        <w:t xml:space="preserve"> </w:t>
      </w:r>
      <w:bookmarkEnd w:id="3"/>
      <w:r w:rsidR="00A41BBF" w:rsidRPr="00DD0167">
        <w:rPr>
          <w:rFonts w:ascii="Palatino Linotype" w:hAnsi="Palatino Linotype" w:cs="Arial"/>
          <w:b/>
          <w:bCs/>
        </w:rPr>
        <w:t>de dos mil veintitrés</w:t>
      </w:r>
      <w:bookmarkEnd w:id="4"/>
      <w:r w:rsidRPr="00DD0167">
        <w:rPr>
          <w:rFonts w:ascii="Palatino Linotype" w:hAnsi="Palatino Linotype" w:cs="Arial"/>
        </w:rPr>
        <w:t xml:space="preserve">, </w:t>
      </w:r>
      <w:r w:rsidR="00666071" w:rsidRPr="00DD0167">
        <w:rPr>
          <w:rFonts w:ascii="Palatino Linotype" w:hAnsi="Palatino Linotype" w:cs="Arial"/>
          <w:b/>
          <w:lang w:val="es-ES"/>
        </w:rPr>
        <w:t xml:space="preserve">EL </w:t>
      </w:r>
      <w:r w:rsidRPr="00DD0167">
        <w:rPr>
          <w:rFonts w:ascii="Palatino Linotype" w:hAnsi="Palatino Linotype" w:cs="Arial"/>
          <w:b/>
        </w:rPr>
        <w:t>RECURRENTE</w:t>
      </w:r>
      <w:r w:rsidRPr="00DD0167">
        <w:rPr>
          <w:rFonts w:ascii="Palatino Linotype" w:hAnsi="Palatino Linotype" w:cs="Arial"/>
        </w:rPr>
        <w:t xml:space="preserve"> interpuso el Recurso Revisión sujeto del presente estudio, el cual fue registrado en </w:t>
      </w:r>
      <w:r w:rsidRPr="00DD0167">
        <w:rPr>
          <w:rFonts w:ascii="Palatino Linotype" w:hAnsi="Palatino Linotype" w:cs="Arial"/>
          <w:b/>
        </w:rPr>
        <w:t xml:space="preserve">EL SAIMEX, </w:t>
      </w:r>
      <w:r w:rsidRPr="00DD0167">
        <w:rPr>
          <w:rFonts w:ascii="Palatino Linotype" w:hAnsi="Palatino Linotype" w:cs="Arial"/>
          <w:bCs/>
        </w:rPr>
        <w:t>y</w:t>
      </w:r>
      <w:r w:rsidRPr="00DD0167">
        <w:rPr>
          <w:rFonts w:ascii="Palatino Linotype" w:hAnsi="Palatino Linotype" w:cs="Arial"/>
        </w:rPr>
        <w:t xml:space="preserve"> se le asignó el número de expediente </w:t>
      </w:r>
      <w:r w:rsidR="00E03C06" w:rsidRPr="00DD0167">
        <w:rPr>
          <w:rFonts w:ascii="Palatino Linotype" w:hAnsi="Palatino Linotype" w:cs="Arial"/>
          <w:b/>
          <w:lang w:val="es-ES"/>
        </w:rPr>
        <w:t>01137</w:t>
      </w:r>
      <w:r w:rsidRPr="00DD0167">
        <w:rPr>
          <w:rFonts w:ascii="Palatino Linotype" w:hAnsi="Palatino Linotype" w:cs="Arial"/>
          <w:b/>
          <w:lang w:val="es-ES"/>
        </w:rPr>
        <w:t>/INFOEM/IP/RR/2022</w:t>
      </w:r>
      <w:r w:rsidRPr="00DD0167">
        <w:rPr>
          <w:rFonts w:ascii="Palatino Linotype" w:hAnsi="Palatino Linotype" w:cs="Arial"/>
          <w:b/>
        </w:rPr>
        <w:t>,</w:t>
      </w:r>
      <w:r w:rsidRPr="00DD0167">
        <w:rPr>
          <w:rFonts w:ascii="Palatino Linotype" w:hAnsi="Palatino Linotype" w:cs="Arial"/>
        </w:rPr>
        <w:t xml:space="preserve"> en el que señaló como</w:t>
      </w:r>
      <w:r w:rsidRPr="00DD0167">
        <w:rPr>
          <w:rFonts w:ascii="Palatino Linotype" w:hAnsi="Palatino Linotype" w:cs="Arial"/>
          <w:lang w:val="es-419"/>
        </w:rPr>
        <w:t>:</w:t>
      </w:r>
    </w:p>
    <w:p w14:paraId="6860AB9F" w14:textId="77777777" w:rsidR="00771DB7" w:rsidRPr="00DD0167" w:rsidRDefault="00771DB7" w:rsidP="00DD0167">
      <w:pPr>
        <w:pStyle w:val="Prrafodelista"/>
        <w:numPr>
          <w:ilvl w:val="0"/>
          <w:numId w:val="26"/>
        </w:numPr>
        <w:spacing w:line="360" w:lineRule="auto"/>
        <w:ind w:left="700"/>
        <w:jc w:val="both"/>
        <w:rPr>
          <w:rFonts w:ascii="Palatino Linotype" w:hAnsi="Palatino Linotype" w:cs="Arial"/>
          <w:b/>
        </w:rPr>
      </w:pPr>
      <w:r w:rsidRPr="00DD0167">
        <w:rPr>
          <w:rFonts w:ascii="Palatino Linotype" w:hAnsi="Palatino Linotype" w:cs="Arial"/>
          <w:b/>
          <w:lang w:val="es-419"/>
        </w:rPr>
        <w:t>A</w:t>
      </w:r>
      <w:proofErr w:type="spellStart"/>
      <w:r w:rsidRPr="00DD0167">
        <w:rPr>
          <w:rFonts w:ascii="Palatino Linotype" w:hAnsi="Palatino Linotype" w:cs="Arial"/>
          <w:b/>
        </w:rPr>
        <w:t>cto</w:t>
      </w:r>
      <w:proofErr w:type="spellEnd"/>
      <w:r w:rsidRPr="00DD0167">
        <w:rPr>
          <w:rFonts w:ascii="Palatino Linotype" w:hAnsi="Palatino Linotype" w:cs="Arial"/>
          <w:b/>
        </w:rPr>
        <w:t xml:space="preserve"> impugnado:</w:t>
      </w:r>
    </w:p>
    <w:p w14:paraId="5FA4E447" w14:textId="5390585A" w:rsidR="00771DB7" w:rsidRDefault="00771DB7" w:rsidP="00DD0167">
      <w:pPr>
        <w:tabs>
          <w:tab w:val="left" w:pos="851"/>
        </w:tabs>
        <w:spacing w:line="360" w:lineRule="auto"/>
        <w:ind w:left="794" w:right="794"/>
        <w:jc w:val="both"/>
        <w:rPr>
          <w:rFonts w:ascii="Palatino Linotype" w:hAnsi="Palatino Linotype" w:cs="Arial"/>
          <w:i/>
          <w:sz w:val="22"/>
          <w:szCs w:val="22"/>
        </w:rPr>
      </w:pPr>
      <w:r w:rsidRPr="00DD0167">
        <w:rPr>
          <w:rFonts w:ascii="Palatino Linotype" w:hAnsi="Palatino Linotype" w:cs="Arial"/>
          <w:i/>
          <w:sz w:val="22"/>
          <w:szCs w:val="22"/>
        </w:rPr>
        <w:t>“</w:t>
      </w:r>
      <w:r w:rsidR="00E03C06" w:rsidRPr="00DD0167">
        <w:rPr>
          <w:rFonts w:ascii="Palatino Linotype" w:hAnsi="Palatino Linotype" w:cs="Arial"/>
          <w:i/>
          <w:sz w:val="22"/>
          <w:szCs w:val="22"/>
        </w:rPr>
        <w:t xml:space="preserve">la respuesta </w:t>
      </w:r>
      <w:r w:rsidRPr="00DD0167">
        <w:rPr>
          <w:rFonts w:ascii="Palatino Linotype" w:hAnsi="Palatino Linotype" w:cs="Arial"/>
          <w:i/>
          <w:sz w:val="22"/>
          <w:szCs w:val="22"/>
        </w:rPr>
        <w:t>" (sic)</w:t>
      </w:r>
    </w:p>
    <w:p w14:paraId="639A5F04" w14:textId="77777777" w:rsidR="00DD0167" w:rsidRPr="00DD0167" w:rsidRDefault="00DD0167" w:rsidP="00DD0167">
      <w:pPr>
        <w:tabs>
          <w:tab w:val="left" w:pos="851"/>
        </w:tabs>
        <w:spacing w:line="360" w:lineRule="auto"/>
        <w:ind w:left="794" w:right="794"/>
        <w:jc w:val="both"/>
        <w:rPr>
          <w:rFonts w:ascii="Palatino Linotype" w:hAnsi="Palatino Linotype" w:cs="Arial"/>
          <w:i/>
          <w:sz w:val="22"/>
          <w:szCs w:val="22"/>
        </w:rPr>
      </w:pPr>
    </w:p>
    <w:p w14:paraId="53D658C0" w14:textId="77777777" w:rsidR="00771DB7" w:rsidRPr="00DD0167" w:rsidRDefault="00771DB7" w:rsidP="00DD0167">
      <w:pPr>
        <w:pStyle w:val="Prrafodelista"/>
        <w:numPr>
          <w:ilvl w:val="0"/>
          <w:numId w:val="26"/>
        </w:numPr>
        <w:tabs>
          <w:tab w:val="left" w:pos="851"/>
        </w:tabs>
        <w:spacing w:line="360" w:lineRule="auto"/>
        <w:ind w:left="700"/>
        <w:jc w:val="both"/>
        <w:rPr>
          <w:rFonts w:ascii="Palatino Linotype" w:hAnsi="Palatino Linotype" w:cs="Arial"/>
          <w:b/>
          <w:szCs w:val="22"/>
        </w:rPr>
      </w:pPr>
      <w:r w:rsidRPr="00DD0167">
        <w:rPr>
          <w:rFonts w:ascii="Palatino Linotype" w:hAnsi="Palatino Linotype" w:cs="Arial"/>
          <w:b/>
          <w:szCs w:val="22"/>
        </w:rPr>
        <w:t>Razones o motivos de inconformidad:</w:t>
      </w:r>
    </w:p>
    <w:p w14:paraId="6117993C" w14:textId="2DDAE057" w:rsidR="00771DB7" w:rsidRPr="00DD0167" w:rsidRDefault="00771DB7" w:rsidP="00DD0167">
      <w:pPr>
        <w:tabs>
          <w:tab w:val="left" w:pos="851"/>
        </w:tabs>
        <w:spacing w:line="360" w:lineRule="auto"/>
        <w:ind w:left="794" w:right="794"/>
        <w:jc w:val="both"/>
        <w:rPr>
          <w:rFonts w:ascii="Palatino Linotype" w:hAnsi="Palatino Linotype" w:cs="Arial"/>
          <w:sz w:val="22"/>
          <w:szCs w:val="22"/>
        </w:rPr>
      </w:pPr>
      <w:bookmarkStart w:id="5" w:name="_Hlk135734944"/>
      <w:r w:rsidRPr="00DD0167">
        <w:rPr>
          <w:rFonts w:ascii="Palatino Linotype" w:hAnsi="Palatino Linotype" w:cs="Arial"/>
          <w:i/>
          <w:sz w:val="22"/>
          <w:szCs w:val="22"/>
        </w:rPr>
        <w:t>“</w:t>
      </w:r>
      <w:r w:rsidR="00E03C06" w:rsidRPr="00DD0167">
        <w:rPr>
          <w:rFonts w:ascii="Palatino Linotype" w:hAnsi="Palatino Linotype" w:cs="Arial"/>
          <w:i/>
          <w:sz w:val="22"/>
          <w:szCs w:val="22"/>
        </w:rPr>
        <w:t>no me entregan nada de lo solicitado</w:t>
      </w:r>
      <w:r w:rsidRPr="00DD0167">
        <w:rPr>
          <w:rFonts w:ascii="Palatino Linotype" w:hAnsi="Palatino Linotype" w:cs="Arial"/>
          <w:i/>
          <w:sz w:val="22"/>
          <w:szCs w:val="22"/>
        </w:rPr>
        <w:t xml:space="preserve">” </w:t>
      </w:r>
      <w:r w:rsidRPr="00DD0167">
        <w:rPr>
          <w:rFonts w:ascii="Palatino Linotype" w:hAnsi="Palatino Linotype" w:cs="Arial"/>
          <w:sz w:val="22"/>
          <w:szCs w:val="22"/>
        </w:rPr>
        <w:t>(Sic).</w:t>
      </w:r>
    </w:p>
    <w:bookmarkEnd w:id="5"/>
    <w:p w14:paraId="615E8AAE" w14:textId="654A977F" w:rsidR="00771DB7" w:rsidRPr="00DD0167" w:rsidRDefault="00771DB7" w:rsidP="00DD0167">
      <w:pPr>
        <w:spacing w:before="100" w:beforeAutospacing="1" w:after="100" w:afterAutospacing="1" w:line="360" w:lineRule="auto"/>
        <w:jc w:val="both"/>
        <w:rPr>
          <w:rFonts w:ascii="Palatino Linotype" w:hAnsi="Palatino Linotype" w:cs="Arial"/>
          <w:b/>
          <w:sz w:val="26"/>
          <w:szCs w:val="26"/>
        </w:rPr>
      </w:pPr>
      <w:r w:rsidRPr="00DD0167">
        <w:rPr>
          <w:rFonts w:ascii="Palatino Linotype" w:hAnsi="Palatino Linotype" w:cs="Arial"/>
          <w:b/>
          <w:sz w:val="26"/>
          <w:szCs w:val="26"/>
        </w:rPr>
        <w:t>V</w:t>
      </w:r>
      <w:r w:rsidR="00E03C06" w:rsidRPr="00DD0167">
        <w:rPr>
          <w:rFonts w:ascii="Palatino Linotype" w:hAnsi="Palatino Linotype" w:cs="Arial"/>
          <w:b/>
          <w:sz w:val="26"/>
          <w:szCs w:val="26"/>
        </w:rPr>
        <w:t>I</w:t>
      </w:r>
      <w:r w:rsidR="0058318A" w:rsidRPr="00DD0167">
        <w:rPr>
          <w:rFonts w:ascii="Palatino Linotype" w:hAnsi="Palatino Linotype" w:cs="Arial"/>
          <w:b/>
          <w:sz w:val="26"/>
          <w:szCs w:val="26"/>
        </w:rPr>
        <w:t>I</w:t>
      </w:r>
      <w:r w:rsidRPr="00DD0167">
        <w:rPr>
          <w:rFonts w:ascii="Palatino Linotype" w:hAnsi="Palatino Linotype" w:cs="Arial"/>
          <w:b/>
          <w:sz w:val="26"/>
          <w:szCs w:val="26"/>
        </w:rPr>
        <w:t>. Del turno del Recurso Revisión.</w:t>
      </w:r>
    </w:p>
    <w:p w14:paraId="02FB2708" w14:textId="2C72C877" w:rsidR="00771DB7" w:rsidRPr="00DD0167" w:rsidRDefault="00771DB7"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 xml:space="preserve">El </w:t>
      </w:r>
      <w:r w:rsidR="00A0596C" w:rsidRPr="00DD0167">
        <w:rPr>
          <w:rFonts w:ascii="Palatino Linotype" w:hAnsi="Palatino Linotype" w:cs="Arial"/>
          <w:b/>
          <w:bCs/>
        </w:rPr>
        <w:t xml:space="preserve">veintisiete de febrero </w:t>
      </w:r>
      <w:r w:rsidR="00683864" w:rsidRPr="00DD0167">
        <w:rPr>
          <w:rFonts w:ascii="Palatino Linotype" w:hAnsi="Palatino Linotype" w:cs="Arial"/>
          <w:b/>
        </w:rPr>
        <w:t>de dos mil veintitrés</w:t>
      </w:r>
      <w:r w:rsidRPr="00DD0167">
        <w:rPr>
          <w:rFonts w:ascii="Palatino Linotype" w:hAnsi="Palatino Linotype" w:cs="Arial"/>
        </w:rPr>
        <w:t xml:space="preserve">, el medio de impugnación que se trata se envió electrónicamente al Instituto de </w:t>
      </w:r>
      <w:r w:rsidRPr="00DD0167">
        <w:rPr>
          <w:rFonts w:ascii="Palatino Linotype" w:eastAsia="Arial Unicode MS" w:hAnsi="Palatino Linotype" w:cs="Arial"/>
        </w:rPr>
        <w:t>Transparencia</w:t>
      </w:r>
      <w:r w:rsidRPr="00DD0167">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DD0167">
        <w:rPr>
          <w:rFonts w:ascii="Palatino Linotype" w:hAnsi="Palatino Linotype"/>
        </w:rPr>
        <w:t>Ley de Transparencia y Acceso a la Información Pública del Estado de México y Municipios</w:t>
      </w:r>
      <w:r w:rsidRPr="00DD0167">
        <w:rPr>
          <w:rFonts w:ascii="Palatino Linotype" w:hAnsi="Palatino Linotype" w:cs="Arial"/>
        </w:rPr>
        <w:t xml:space="preserve">, se turnó mediante </w:t>
      </w:r>
      <w:r w:rsidRPr="00DD0167">
        <w:rPr>
          <w:rFonts w:ascii="Palatino Linotype" w:hAnsi="Palatino Linotype" w:cs="Arial"/>
          <w:b/>
        </w:rPr>
        <w:t xml:space="preserve">EL </w:t>
      </w:r>
      <w:r w:rsidRPr="00DD0167">
        <w:rPr>
          <w:rFonts w:ascii="Palatino Linotype" w:eastAsia="Arial Unicode MS" w:hAnsi="Palatino Linotype" w:cs="Arial"/>
          <w:b/>
        </w:rPr>
        <w:t>SAIMEX</w:t>
      </w:r>
      <w:r w:rsidRPr="00DD0167">
        <w:rPr>
          <w:rFonts w:ascii="Palatino Linotype" w:hAnsi="Palatino Linotype"/>
        </w:rPr>
        <w:t xml:space="preserve">, a la </w:t>
      </w:r>
      <w:r w:rsidRPr="00DD0167">
        <w:rPr>
          <w:rFonts w:ascii="Palatino Linotype" w:hAnsi="Palatino Linotype"/>
          <w:b/>
        </w:rPr>
        <w:t>C</w:t>
      </w:r>
      <w:r w:rsidRPr="00DD0167">
        <w:rPr>
          <w:rFonts w:ascii="Palatino Linotype" w:hAnsi="Palatino Linotype" w:cs="Arial"/>
          <w:b/>
        </w:rPr>
        <w:t>omisionada</w:t>
      </w:r>
      <w:r w:rsidRPr="00DD0167">
        <w:rPr>
          <w:rFonts w:ascii="Palatino Linotype" w:hAnsi="Palatino Linotype" w:cs="Arial"/>
        </w:rPr>
        <w:t xml:space="preserve"> </w:t>
      </w:r>
      <w:r w:rsidRPr="00DD0167">
        <w:rPr>
          <w:rFonts w:ascii="Palatino Linotype" w:hAnsi="Palatino Linotype" w:cs="Arial"/>
          <w:b/>
        </w:rPr>
        <w:t>Sharon Cristina Morales Martínez</w:t>
      </w:r>
      <w:r w:rsidRPr="00DD0167">
        <w:rPr>
          <w:rFonts w:ascii="Palatino Linotype" w:hAnsi="Palatino Linotype" w:cs="Arial"/>
        </w:rPr>
        <w:t xml:space="preserve"> a efecto de decretar su admisión o desechamiento.</w:t>
      </w:r>
    </w:p>
    <w:p w14:paraId="78150E02" w14:textId="77777777" w:rsidR="00771DB7" w:rsidRPr="00DD0167" w:rsidRDefault="00771DB7" w:rsidP="00DD0167">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DD0167">
        <w:rPr>
          <w:rFonts w:ascii="Palatino Linotype" w:hAnsi="Palatino Linotype" w:cs="Arial"/>
          <w:b/>
          <w:sz w:val="26"/>
          <w:szCs w:val="26"/>
        </w:rPr>
        <w:t>a) Admisión del Recurso Revisión.</w:t>
      </w:r>
    </w:p>
    <w:p w14:paraId="5AC75418" w14:textId="4B710326" w:rsidR="00771DB7" w:rsidRPr="00DD0167" w:rsidRDefault="00771DB7" w:rsidP="00DD0167">
      <w:pPr>
        <w:tabs>
          <w:tab w:val="center" w:pos="4252"/>
          <w:tab w:val="right" w:pos="8504"/>
        </w:tabs>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De las constancias del expediente electrónico del</w:t>
      </w:r>
      <w:r w:rsidRPr="00DD0167">
        <w:rPr>
          <w:rFonts w:ascii="Palatino Linotype" w:hAnsi="Palatino Linotype" w:cs="Arial"/>
          <w:b/>
        </w:rPr>
        <w:t xml:space="preserve"> SAIMEX</w:t>
      </w:r>
      <w:r w:rsidRPr="00DD0167">
        <w:rPr>
          <w:rFonts w:ascii="Palatino Linotype" w:hAnsi="Palatino Linotype" w:cs="Arial"/>
        </w:rPr>
        <w:t xml:space="preserve">, se advierte que el </w:t>
      </w:r>
      <w:r w:rsidR="00E03C06" w:rsidRPr="00DD0167">
        <w:rPr>
          <w:rFonts w:ascii="Palatino Linotype" w:hAnsi="Palatino Linotype" w:cs="Arial"/>
          <w:b/>
          <w:bCs/>
        </w:rPr>
        <w:t>uno de marzo</w:t>
      </w:r>
      <w:r w:rsidR="00981E9E" w:rsidRPr="00DD0167">
        <w:rPr>
          <w:rFonts w:ascii="Palatino Linotype" w:hAnsi="Palatino Linotype" w:cs="Arial"/>
          <w:b/>
          <w:bCs/>
        </w:rPr>
        <w:t xml:space="preserve"> de dos mil veintitrés</w:t>
      </w:r>
      <w:r w:rsidRPr="00DD0167">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DD0167">
        <w:rPr>
          <w:rFonts w:ascii="Palatino Linotype" w:hAnsi="Palatino Linotype" w:cs="Arial"/>
          <w:b/>
          <w:lang w:val="es-ES"/>
        </w:rPr>
        <w:t xml:space="preserve">EL </w:t>
      </w:r>
      <w:r w:rsidRPr="00DD0167">
        <w:rPr>
          <w:rFonts w:ascii="Palatino Linotype" w:hAnsi="Palatino Linotype" w:cs="Arial"/>
          <w:b/>
        </w:rPr>
        <w:t xml:space="preserve">RECURRENTE </w:t>
      </w:r>
      <w:r w:rsidRPr="00DD0167">
        <w:rPr>
          <w:rFonts w:ascii="Palatino Linotype" w:hAnsi="Palatino Linotype" w:cs="Arial"/>
        </w:rPr>
        <w:t xml:space="preserve">manifestara lo que a su derecho conviniera, a efecto de presentar pruebas o alegatos y, en su caso, </w:t>
      </w:r>
      <w:r w:rsidRPr="00DD0167">
        <w:rPr>
          <w:rFonts w:ascii="Palatino Linotype" w:hAnsi="Palatino Linotype" w:cs="Arial"/>
          <w:b/>
        </w:rPr>
        <w:t xml:space="preserve">EL SUJETO OBLIGADO </w:t>
      </w:r>
      <w:r w:rsidRPr="00DD0167">
        <w:rPr>
          <w:rFonts w:ascii="Palatino Linotype" w:hAnsi="Palatino Linotype" w:cs="Arial"/>
        </w:rPr>
        <w:t>rindiera su correspondiente Informe Justificado.</w:t>
      </w:r>
    </w:p>
    <w:p w14:paraId="2BF206BE" w14:textId="77777777" w:rsidR="00771DB7" w:rsidRPr="00DD0167" w:rsidRDefault="00771DB7" w:rsidP="00DD0167">
      <w:pPr>
        <w:spacing w:before="100" w:beforeAutospacing="1" w:after="100" w:afterAutospacing="1" w:line="360" w:lineRule="auto"/>
        <w:jc w:val="both"/>
        <w:rPr>
          <w:rFonts w:ascii="Palatino Linotype" w:eastAsia="Arial Unicode MS" w:hAnsi="Palatino Linotype" w:cs="Arial"/>
          <w:b/>
        </w:rPr>
      </w:pPr>
      <w:r w:rsidRPr="00DD0167">
        <w:rPr>
          <w:rFonts w:ascii="Palatino Linotype" w:eastAsia="Arial Unicode MS" w:hAnsi="Palatino Linotype" w:cs="Arial"/>
          <w:b/>
        </w:rPr>
        <w:t xml:space="preserve">b) </w:t>
      </w:r>
      <w:r w:rsidRPr="00DD0167">
        <w:rPr>
          <w:rFonts w:ascii="Palatino Linotype" w:hAnsi="Palatino Linotype" w:cs="Arial"/>
          <w:b/>
          <w:bCs/>
        </w:rPr>
        <w:t>Manifestaciones.</w:t>
      </w:r>
    </w:p>
    <w:p w14:paraId="7EF981AF" w14:textId="195F66A7" w:rsidR="00771DB7" w:rsidRPr="00DD0167" w:rsidRDefault="00771DB7" w:rsidP="00DD0167">
      <w:pPr>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 xml:space="preserve">De acuerdo a las constancias digitales que obran en </w:t>
      </w:r>
      <w:r w:rsidRPr="00DD0167">
        <w:rPr>
          <w:rFonts w:ascii="Palatino Linotype" w:eastAsia="Arial Unicode MS" w:hAnsi="Palatino Linotype" w:cs="Arial"/>
          <w:b/>
        </w:rPr>
        <w:t>EL</w:t>
      </w:r>
      <w:r w:rsidRPr="00DD0167">
        <w:rPr>
          <w:rFonts w:ascii="Palatino Linotype" w:eastAsia="Arial Unicode MS" w:hAnsi="Palatino Linotype" w:cs="Arial"/>
        </w:rPr>
        <w:t xml:space="preserve"> </w:t>
      </w:r>
      <w:r w:rsidRPr="00DD0167">
        <w:rPr>
          <w:rFonts w:ascii="Palatino Linotype" w:eastAsia="Arial Unicode MS" w:hAnsi="Palatino Linotype" w:cs="Arial"/>
          <w:b/>
        </w:rPr>
        <w:t xml:space="preserve">SAIMEX </w:t>
      </w:r>
      <w:r w:rsidRPr="00DD0167">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DD0167">
        <w:rPr>
          <w:rFonts w:ascii="Palatino Linotype" w:hAnsi="Palatino Linotype" w:cs="Arial"/>
          <w:b/>
          <w:lang w:val="es-ES"/>
        </w:rPr>
        <w:t xml:space="preserve">EL </w:t>
      </w:r>
      <w:r w:rsidRPr="00DD0167">
        <w:rPr>
          <w:rFonts w:ascii="Palatino Linotype" w:eastAsia="Arial Unicode MS" w:hAnsi="Palatino Linotype" w:cs="Arial"/>
          <w:b/>
        </w:rPr>
        <w:t>RECURRENTE</w:t>
      </w:r>
      <w:r w:rsidRPr="00DD0167">
        <w:rPr>
          <w:rFonts w:ascii="Palatino Linotype" w:eastAsia="Arial Unicode MS" w:hAnsi="Palatino Linotype" w:cs="Arial"/>
        </w:rPr>
        <w:t xml:space="preserve">, no realizó sus manifestaciones que le correspondían; así mismo, </w:t>
      </w:r>
      <w:r w:rsidRPr="00DD0167">
        <w:rPr>
          <w:rFonts w:ascii="Palatino Linotype" w:eastAsia="Arial Unicode MS" w:hAnsi="Palatino Linotype" w:cs="Arial"/>
          <w:b/>
        </w:rPr>
        <w:t xml:space="preserve">EL SUJETO OBLIGADO </w:t>
      </w:r>
      <w:r w:rsidRPr="00DD0167">
        <w:rPr>
          <w:rFonts w:ascii="Palatino Linotype" w:eastAsia="Arial Unicode MS" w:hAnsi="Palatino Linotype" w:cs="Arial"/>
        </w:rPr>
        <w:t>rindió su Informe Justificado, como se observa de la imagen que se anexa a continuación para mayor referencia:</w:t>
      </w:r>
    </w:p>
    <w:p w14:paraId="521627BE" w14:textId="77777777" w:rsidR="00D46B88" w:rsidRPr="00DD0167" w:rsidRDefault="00E03C06" w:rsidP="00DD0167">
      <w:pPr>
        <w:spacing w:before="100" w:beforeAutospacing="1" w:after="100" w:afterAutospacing="1" w:line="360" w:lineRule="auto"/>
        <w:jc w:val="center"/>
        <w:rPr>
          <w:rFonts w:ascii="Palatino Linotype" w:hAnsi="Palatino Linotype"/>
          <w:bCs/>
        </w:rPr>
      </w:pPr>
      <w:r w:rsidRPr="00DD0167">
        <w:rPr>
          <w:rFonts w:ascii="Palatino Linotype" w:hAnsi="Palatino Linotype"/>
          <w:bCs/>
          <w:noProof/>
          <w:lang w:eastAsia="es-MX"/>
        </w:rPr>
        <w:drawing>
          <wp:inline distT="0" distB="0" distL="0" distR="0" wp14:anchorId="46511DF3" wp14:editId="0EF5B898">
            <wp:extent cx="5020646" cy="1750978"/>
            <wp:effectExtent l="0" t="0" r="8890" b="1905"/>
            <wp:docPr id="1018040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40778" name=""/>
                    <pic:cNvPicPr/>
                  </pic:nvPicPr>
                  <pic:blipFill>
                    <a:blip r:embed="rId12"/>
                    <a:stretch>
                      <a:fillRect/>
                    </a:stretch>
                  </pic:blipFill>
                  <pic:spPr>
                    <a:xfrm>
                      <a:off x="0" y="0"/>
                      <a:ext cx="5085341" cy="1773541"/>
                    </a:xfrm>
                    <a:prstGeom prst="rect">
                      <a:avLst/>
                    </a:prstGeom>
                  </pic:spPr>
                </pic:pic>
              </a:graphicData>
            </a:graphic>
          </wp:inline>
        </w:drawing>
      </w:r>
    </w:p>
    <w:p w14:paraId="5210AA7F" w14:textId="3D5C62A0" w:rsidR="00E03C06" w:rsidRPr="00DD0167" w:rsidRDefault="00E03C06" w:rsidP="00DD0167">
      <w:pPr>
        <w:spacing w:before="100" w:beforeAutospacing="1" w:after="100" w:afterAutospacing="1" w:line="360" w:lineRule="auto"/>
        <w:jc w:val="both"/>
        <w:rPr>
          <w:rFonts w:ascii="Palatino Linotype" w:hAnsi="Palatino Linotype"/>
          <w:bCs/>
        </w:rPr>
      </w:pPr>
      <w:r w:rsidRPr="00DD0167">
        <w:rPr>
          <w:rFonts w:ascii="Palatino Linotype" w:hAnsi="Palatino Linotype"/>
          <w:bCs/>
        </w:rPr>
        <w:t xml:space="preserve">Es oportuno mencionar que mediante el acuerdo de trece de junio de dos mil </w:t>
      </w:r>
      <w:r w:rsidR="00D46B88" w:rsidRPr="00DD0167">
        <w:rPr>
          <w:rFonts w:ascii="Palatino Linotype" w:hAnsi="Palatino Linotype"/>
          <w:bCs/>
        </w:rPr>
        <w:t>veintitrés</w:t>
      </w:r>
      <w:r w:rsidRPr="00DD0167">
        <w:rPr>
          <w:rFonts w:ascii="Palatino Linotype" w:hAnsi="Palatino Linotype"/>
          <w:bCs/>
        </w:rPr>
        <w:t xml:space="preserve"> se puso a la vista el Informe Justificado</w:t>
      </w:r>
      <w:r w:rsidR="00D46B88" w:rsidRPr="00DD0167">
        <w:rPr>
          <w:rFonts w:ascii="Palatino Linotype" w:hAnsi="Palatino Linotype"/>
          <w:bCs/>
        </w:rPr>
        <w:t xml:space="preserve">, cuyo contenido se trata de la respuesta primigenia. </w:t>
      </w:r>
    </w:p>
    <w:p w14:paraId="0E45FAC9" w14:textId="73E63B36" w:rsidR="00D46B88" w:rsidRPr="00DD0167" w:rsidRDefault="00D46B88" w:rsidP="00DD0167">
      <w:pPr>
        <w:spacing w:before="100" w:beforeAutospacing="1" w:after="100" w:afterAutospacing="1" w:line="360" w:lineRule="auto"/>
        <w:jc w:val="both"/>
        <w:rPr>
          <w:rFonts w:ascii="Palatino Linotype" w:hAnsi="Palatino Linotype"/>
          <w:b/>
          <w:bCs/>
          <w:sz w:val="26"/>
          <w:szCs w:val="26"/>
        </w:rPr>
      </w:pPr>
      <w:r w:rsidRPr="00DD0167">
        <w:rPr>
          <w:rFonts w:ascii="Palatino Linotype" w:hAnsi="Palatino Linotype"/>
          <w:b/>
          <w:sz w:val="26"/>
          <w:szCs w:val="26"/>
        </w:rPr>
        <w:t xml:space="preserve">c) </w:t>
      </w:r>
      <w:r w:rsidRPr="00DD0167">
        <w:rPr>
          <w:rFonts w:ascii="Palatino Linotype" w:hAnsi="Palatino Linotype"/>
          <w:b/>
          <w:bCs/>
          <w:sz w:val="26"/>
          <w:szCs w:val="26"/>
        </w:rPr>
        <w:t>Ampliación del plazo para resolver el Recurso de Revisión</w:t>
      </w:r>
    </w:p>
    <w:p w14:paraId="2DB2B37B" w14:textId="2BB7AB56" w:rsidR="00D46B88" w:rsidRPr="00DD0167" w:rsidRDefault="00D46B88" w:rsidP="00DD0167">
      <w:pPr>
        <w:spacing w:before="100" w:beforeAutospacing="1" w:after="100" w:afterAutospacing="1" w:line="360" w:lineRule="auto"/>
        <w:jc w:val="both"/>
        <w:rPr>
          <w:rFonts w:ascii="Palatino Linotype" w:hAnsi="Palatino Linotype" w:cs="Arial"/>
        </w:rPr>
      </w:pPr>
      <w:r w:rsidRPr="00DD0167">
        <w:rPr>
          <w:rFonts w:ascii="Palatino Linotype" w:eastAsia="Palatino Linotype" w:hAnsi="Palatino Linotype" w:cs="Palatino Linotype"/>
          <w:lang w:val="es-ES"/>
        </w:rPr>
        <w:t xml:space="preserve">El </w:t>
      </w:r>
      <w:r w:rsidRPr="00DD0167">
        <w:rPr>
          <w:rFonts w:ascii="Palatino Linotype" w:hAnsi="Palatino Linotype" w:cs="Arial"/>
          <w:b/>
          <w:bCs/>
        </w:rPr>
        <w:t>veintisiete de abril de dos mil veintitrés</w:t>
      </w:r>
      <w:r w:rsidRPr="00DD0167">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DD0167">
        <w:rPr>
          <w:rFonts w:ascii="Palatino Linotype" w:hAnsi="Palatino Linotype"/>
        </w:rPr>
        <w:t>.</w:t>
      </w:r>
    </w:p>
    <w:p w14:paraId="3B9C53F2"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4D31B8"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7952A2"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3F52E"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1C7DD"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A1D678B" w14:textId="2291DB5B"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a)</w:t>
      </w:r>
      <w:r w:rsidR="00DD0167">
        <w:rPr>
          <w:rFonts w:ascii="Palatino Linotype" w:hAnsi="Palatino Linotype" w:cs="Arial"/>
          <w:lang w:eastAsia="es-MX"/>
        </w:rPr>
        <w:t xml:space="preserve"> </w:t>
      </w:r>
      <w:r w:rsidRPr="00DD0167">
        <w:rPr>
          <w:rFonts w:ascii="Palatino Linotype" w:hAnsi="Palatino Linotype" w:cs="Arial"/>
          <w:lang w:eastAsia="es-MX"/>
        </w:rPr>
        <w:t>Complejidad del asunto: La complejidad de la prueba, la pluralidad de sujetos procesales, el tiempo transcurrido, las características y contexto del recurso.</w:t>
      </w:r>
    </w:p>
    <w:p w14:paraId="7519F584" w14:textId="2D2CC286"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b) Actividad Procesal del interesado: Acciones u omisiones del interesado.</w:t>
      </w:r>
    </w:p>
    <w:p w14:paraId="38C80B21" w14:textId="77777777" w:rsid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 xml:space="preserve">c) Conducta de la Autoridad: Las Acciones u omisiones realizadas en el procedimiento. </w:t>
      </w:r>
    </w:p>
    <w:p w14:paraId="7FECC7BA" w14:textId="136F882E"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Así como si la autoridad actuó con la debida diligencia.</w:t>
      </w:r>
    </w:p>
    <w:p w14:paraId="39B737A9"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d) La afectación generada en la situación jurídica de la persona involucrada en el proceso: Violación a sus derechos humanos.</w:t>
      </w:r>
    </w:p>
    <w:p w14:paraId="5F7E3352" w14:textId="77777777" w:rsid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007E9C" w14:textId="14CEE043" w:rsid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51F509" w14:textId="64202A37" w:rsid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D68A7C" w14:textId="77777777" w:rsid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4DF296F" w14:textId="2EAF803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i/>
          <w:iCs/>
          <w:lang w:eastAsia="es-MX"/>
        </w:rPr>
        <w:t>“PLAZO RAZONABLE PARA RESOLVER. DIMENSIÓN Y EFECTOS DE ESTE CONCEPTO CUANDO SE ADUCE EXCESIVA CARGA DE TRABAJO.”</w:t>
      </w:r>
      <w:r w:rsidRPr="00DD0167">
        <w:rPr>
          <w:rFonts w:ascii="Palatino Linotype" w:hAnsi="Palatino Linotype" w:cs="Arial"/>
          <w:lang w:eastAsia="es-MX"/>
        </w:rPr>
        <w:t xml:space="preserve"> consultable en el Seminario Judicial de la Federación y su gaceta, con el registro digital 2002351.</w:t>
      </w:r>
    </w:p>
    <w:p w14:paraId="40455566" w14:textId="77777777"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i/>
          <w:iCs/>
          <w:lang w:eastAsia="es-MX"/>
        </w:rPr>
        <w:t>“PLAZO RAZONABLE PARA RESOLVER. CONCEPTO Y ELEMENTOS QUE LO INTEGRAN A LA LUZ DEL DERECHO INTERNACIONAL DE LOS DERECHOS HUMANOS.”,</w:t>
      </w:r>
      <w:r w:rsidRPr="00DD0167">
        <w:rPr>
          <w:rFonts w:ascii="Palatino Linotype" w:hAnsi="Palatino Linotype" w:cs="Arial"/>
          <w:lang w:eastAsia="es-MX"/>
        </w:rPr>
        <w:t xml:space="preserve"> visible en el Seminario Judicial de la Federación y su gaceta, con el registro digital 2002350.</w:t>
      </w:r>
    </w:p>
    <w:p w14:paraId="3EEA0E3C" w14:textId="1C4D10CF" w:rsidR="00D46B88"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 xml:space="preserve">Por ello, este organismo garante comprometido con la tutela de los derechos humanos </w:t>
      </w:r>
      <w:r w:rsidR="00DD0167" w:rsidRPr="00DD0167">
        <w:rPr>
          <w:rFonts w:ascii="Palatino Linotype" w:hAnsi="Palatino Linotype" w:cs="Arial"/>
          <w:lang w:eastAsia="es-MX"/>
        </w:rPr>
        <w:t>confiados</w:t>
      </w:r>
      <w:r w:rsidRPr="00DD0167">
        <w:rPr>
          <w:rFonts w:ascii="Palatino Linotype" w:hAnsi="Palatino Linotype" w:cs="Arial"/>
          <w:lang w:eastAsia="es-MX"/>
        </w:rPr>
        <w:t xml:space="preserve"> señala que este exceso del plazo legal para resolver el presente asunto, resulta de carácter excepcional.</w:t>
      </w:r>
    </w:p>
    <w:p w14:paraId="6BA3751F" w14:textId="30B499EE" w:rsidR="00771DB7" w:rsidRPr="00DD0167" w:rsidRDefault="00D46B88"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b/>
          <w:sz w:val="26"/>
          <w:szCs w:val="26"/>
        </w:rPr>
        <w:t>d</w:t>
      </w:r>
      <w:r w:rsidR="00771DB7" w:rsidRPr="00DD0167">
        <w:rPr>
          <w:rFonts w:ascii="Palatino Linotype" w:hAnsi="Palatino Linotype"/>
          <w:b/>
          <w:sz w:val="26"/>
          <w:szCs w:val="26"/>
        </w:rPr>
        <w:t xml:space="preserve">) </w:t>
      </w:r>
      <w:r w:rsidR="00771DB7" w:rsidRPr="00DD0167">
        <w:rPr>
          <w:rFonts w:ascii="Palatino Linotype" w:hAnsi="Palatino Linotype" w:cs="Arial"/>
          <w:b/>
          <w:bCs/>
        </w:rPr>
        <w:t>Cierre de Instrucción.</w:t>
      </w:r>
    </w:p>
    <w:p w14:paraId="78D12077" w14:textId="0847BCE1" w:rsidR="00771DB7" w:rsidRPr="00DD0167" w:rsidRDefault="00771DB7"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rPr>
        <w:t xml:space="preserve">Una vez analizado el estado procesal que guarda el expediente, el </w:t>
      </w:r>
      <w:r w:rsidR="00D46B88" w:rsidRPr="00DD0167">
        <w:rPr>
          <w:rFonts w:ascii="Palatino Linotype" w:hAnsi="Palatino Linotype"/>
          <w:b/>
        </w:rPr>
        <w:t>veinte</w:t>
      </w:r>
      <w:r w:rsidR="009F1050" w:rsidRPr="00DD0167">
        <w:rPr>
          <w:rFonts w:ascii="Palatino Linotype" w:hAnsi="Palatino Linotype"/>
          <w:b/>
        </w:rPr>
        <w:t xml:space="preserve"> de junio</w:t>
      </w:r>
      <w:r w:rsidRPr="00DD0167">
        <w:rPr>
          <w:rFonts w:ascii="Palatino Linotype" w:hAnsi="Palatino Linotype"/>
          <w:b/>
        </w:rPr>
        <w:t xml:space="preserve"> de dos mil veintitrés</w:t>
      </w:r>
      <w:r w:rsidRPr="00DD0167">
        <w:rPr>
          <w:rFonts w:ascii="Palatino Linotype" w:hAnsi="Palatino Linotype"/>
        </w:rPr>
        <w:t xml:space="preserve">, la </w:t>
      </w:r>
      <w:r w:rsidRPr="00DD0167">
        <w:rPr>
          <w:rFonts w:ascii="Palatino Linotype" w:hAnsi="Palatino Linotype"/>
          <w:b/>
        </w:rPr>
        <w:t>Comisionada Sharon Cristina Morales Martínez</w:t>
      </w:r>
      <w:r w:rsidRPr="00DD0167">
        <w:rPr>
          <w:rFonts w:ascii="Palatino Linotype" w:hAnsi="Palatino Linotype"/>
          <w:lang w:val="es-419"/>
        </w:rPr>
        <w:t xml:space="preserve"> </w:t>
      </w:r>
      <w:r w:rsidRPr="00DD0167">
        <w:rPr>
          <w:rFonts w:ascii="Palatino Linotype" w:hAnsi="Palatino Linotype"/>
        </w:rPr>
        <w:t>acordó el cierre de instrucción;</w:t>
      </w:r>
      <w:r w:rsidRPr="00DD0167">
        <w:rPr>
          <w:rFonts w:ascii="Palatino Linotype" w:hAnsi="Palatino Linotype" w:cs="Arial"/>
        </w:rPr>
        <w:t xml:space="preserve"> así como, la remisión </w:t>
      </w:r>
      <w:r w:rsidR="00DD0167" w:rsidRPr="00DD0167">
        <w:rPr>
          <w:rFonts w:ascii="Palatino Linotype" w:hAnsi="Palatino Linotype" w:cs="Arial"/>
        </w:rPr>
        <w:t>de este</w:t>
      </w:r>
      <w:r w:rsidRPr="00DD016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09D77F54" w14:textId="77777777" w:rsidR="00771DB7" w:rsidRPr="00DD0167" w:rsidRDefault="00771DB7" w:rsidP="00DD0167">
      <w:pPr>
        <w:spacing w:before="100" w:beforeAutospacing="1" w:after="100" w:afterAutospacing="1" w:line="276" w:lineRule="auto"/>
        <w:jc w:val="center"/>
        <w:rPr>
          <w:rFonts w:ascii="Palatino Linotype" w:hAnsi="Palatino Linotype" w:cs="Arial"/>
          <w:b/>
          <w:bCs/>
          <w:spacing w:val="60"/>
          <w:sz w:val="28"/>
        </w:rPr>
      </w:pPr>
      <w:r w:rsidRPr="00DD0167">
        <w:rPr>
          <w:rFonts w:ascii="Palatino Linotype" w:hAnsi="Palatino Linotype" w:cs="Arial"/>
          <w:b/>
          <w:bCs/>
          <w:spacing w:val="60"/>
          <w:sz w:val="28"/>
        </w:rPr>
        <w:t>CONSIDERANDOS</w:t>
      </w:r>
    </w:p>
    <w:p w14:paraId="2B3C6400" w14:textId="77777777" w:rsidR="00771DB7" w:rsidRPr="00DD0167" w:rsidRDefault="00771DB7" w:rsidP="00DD0167">
      <w:pPr>
        <w:spacing w:before="100" w:beforeAutospacing="1" w:after="100" w:afterAutospacing="1" w:line="360" w:lineRule="auto"/>
        <w:jc w:val="both"/>
        <w:rPr>
          <w:rFonts w:ascii="Palatino Linotype" w:hAnsi="Palatino Linotype"/>
          <w:b/>
          <w:sz w:val="26"/>
          <w:szCs w:val="26"/>
        </w:rPr>
      </w:pPr>
      <w:r w:rsidRPr="00DD0167">
        <w:rPr>
          <w:rFonts w:ascii="Palatino Linotype" w:hAnsi="Palatino Linotype"/>
          <w:b/>
          <w:sz w:val="26"/>
          <w:szCs w:val="26"/>
        </w:rPr>
        <w:t>PRIMERO.</w:t>
      </w:r>
      <w:r w:rsidRPr="00DD0167">
        <w:rPr>
          <w:rFonts w:ascii="Palatino Linotype" w:hAnsi="Palatino Linotype"/>
          <w:sz w:val="26"/>
          <w:szCs w:val="26"/>
        </w:rPr>
        <w:t xml:space="preserve"> </w:t>
      </w:r>
      <w:r w:rsidRPr="00DD0167">
        <w:rPr>
          <w:rFonts w:ascii="Palatino Linotype" w:hAnsi="Palatino Linotype"/>
          <w:b/>
          <w:sz w:val="26"/>
          <w:szCs w:val="26"/>
        </w:rPr>
        <w:t>Competencia</w:t>
      </w:r>
      <w:r w:rsidRPr="00DD0167">
        <w:rPr>
          <w:rFonts w:ascii="Palatino Linotype" w:hAnsi="Palatino Linotype"/>
          <w:sz w:val="26"/>
          <w:szCs w:val="26"/>
        </w:rPr>
        <w:t>.</w:t>
      </w:r>
    </w:p>
    <w:p w14:paraId="46D52D77" w14:textId="77777777" w:rsidR="00771DB7" w:rsidRPr="00DD0167" w:rsidRDefault="00771DB7"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D016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FB15B62" w14:textId="77777777" w:rsidR="00DD0167" w:rsidRDefault="00DD0167" w:rsidP="00DD0167">
      <w:pPr>
        <w:spacing w:before="100" w:beforeAutospacing="1" w:after="100" w:afterAutospacing="1" w:line="360" w:lineRule="auto"/>
        <w:jc w:val="both"/>
        <w:rPr>
          <w:rFonts w:ascii="Palatino Linotype" w:hAnsi="Palatino Linotype" w:cs="Arial"/>
          <w:b/>
          <w:sz w:val="26"/>
          <w:szCs w:val="26"/>
        </w:rPr>
      </w:pPr>
    </w:p>
    <w:p w14:paraId="26C0A0BA" w14:textId="77777777" w:rsidR="00DD0167" w:rsidRDefault="00DD0167" w:rsidP="00DD0167">
      <w:pPr>
        <w:spacing w:before="100" w:beforeAutospacing="1" w:after="100" w:afterAutospacing="1" w:line="360" w:lineRule="auto"/>
        <w:jc w:val="both"/>
        <w:rPr>
          <w:rFonts w:ascii="Palatino Linotype" w:hAnsi="Palatino Linotype" w:cs="Arial"/>
          <w:b/>
          <w:sz w:val="26"/>
          <w:szCs w:val="26"/>
        </w:rPr>
      </w:pPr>
    </w:p>
    <w:p w14:paraId="7B3E036C" w14:textId="520BB8E2" w:rsidR="00771DB7" w:rsidRPr="00DD0167" w:rsidRDefault="00771DB7" w:rsidP="00DD0167">
      <w:pPr>
        <w:spacing w:before="100" w:beforeAutospacing="1" w:after="100" w:afterAutospacing="1" w:line="360" w:lineRule="auto"/>
        <w:jc w:val="both"/>
        <w:rPr>
          <w:rFonts w:ascii="Palatino Linotype" w:hAnsi="Palatino Linotype" w:cs="Arial"/>
          <w:b/>
          <w:sz w:val="26"/>
          <w:szCs w:val="26"/>
        </w:rPr>
      </w:pPr>
      <w:r w:rsidRPr="00DD0167">
        <w:rPr>
          <w:rFonts w:ascii="Palatino Linotype" w:hAnsi="Palatino Linotype" w:cs="Arial"/>
          <w:b/>
          <w:sz w:val="26"/>
          <w:szCs w:val="26"/>
        </w:rPr>
        <w:t>SEGUNDO. Interés.</w:t>
      </w:r>
    </w:p>
    <w:p w14:paraId="1516343B" w14:textId="2FB9F63D" w:rsidR="00771DB7" w:rsidRPr="00DD0167" w:rsidRDefault="00771DB7"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bCs/>
        </w:rPr>
        <w:t xml:space="preserve">El Recurso Revisión fue interpuesto por parte legítima, en atención a que se presentó por </w:t>
      </w:r>
      <w:r w:rsidR="00666071" w:rsidRPr="00DD0167">
        <w:rPr>
          <w:rFonts w:ascii="Palatino Linotype" w:hAnsi="Palatino Linotype" w:cs="Arial"/>
          <w:b/>
          <w:lang w:val="es-ES"/>
        </w:rPr>
        <w:t xml:space="preserve">EL </w:t>
      </w:r>
      <w:r w:rsidRPr="00DD0167">
        <w:rPr>
          <w:rFonts w:ascii="Palatino Linotype" w:hAnsi="Palatino Linotype" w:cs="Arial"/>
          <w:b/>
          <w:bCs/>
        </w:rPr>
        <w:t>RECURRENTE,</w:t>
      </w:r>
      <w:r w:rsidRPr="00DD0167">
        <w:rPr>
          <w:rFonts w:ascii="Palatino Linotype" w:hAnsi="Palatino Linotype" w:cs="Arial"/>
          <w:bCs/>
        </w:rPr>
        <w:t xml:space="preserve"> quien es la misma persona que formuló la solicitud de acceso a la Información Pública al </w:t>
      </w:r>
      <w:r w:rsidRPr="00DD0167">
        <w:rPr>
          <w:rFonts w:ascii="Palatino Linotype" w:hAnsi="Palatino Linotype" w:cs="Arial"/>
          <w:b/>
          <w:bCs/>
        </w:rPr>
        <w:t xml:space="preserve">SUJETO OBLIGADO, </w:t>
      </w:r>
      <w:r w:rsidRPr="00DD0167">
        <w:rPr>
          <w:rFonts w:ascii="Palatino Linotype" w:hAnsi="Palatino Linotype" w:cs="Arial"/>
          <w:bCs/>
        </w:rPr>
        <w:t xml:space="preserve">pues para ello, es </w:t>
      </w:r>
      <w:r w:rsidRPr="00DD0167">
        <w:rPr>
          <w:rFonts w:ascii="Palatino Linotype" w:hAnsi="Palatino Linotype" w:cs="Arial"/>
          <w:lang w:eastAsia="es-MX"/>
        </w:rPr>
        <w:t xml:space="preserve">necesario que el particular ingrese al </w:t>
      </w:r>
      <w:r w:rsidRPr="00DD0167">
        <w:rPr>
          <w:rFonts w:ascii="Palatino Linotype" w:hAnsi="Palatino Linotype" w:cs="Arial"/>
          <w:b/>
          <w:lang w:eastAsia="es-MX"/>
        </w:rPr>
        <w:t xml:space="preserve">SAIMEX </w:t>
      </w:r>
      <w:r w:rsidRPr="00DD0167">
        <w:rPr>
          <w:rFonts w:ascii="Palatino Linotype" w:hAnsi="Palatino Linotype" w:cs="Arial"/>
          <w:lang w:eastAsia="es-MX"/>
        </w:rPr>
        <w:t>mediante la utilización de su clave de usuario y contraseña.</w:t>
      </w:r>
    </w:p>
    <w:p w14:paraId="0FDE87CA" w14:textId="77777777" w:rsidR="00771DB7" w:rsidRPr="00DD0167" w:rsidRDefault="00771DB7" w:rsidP="00DD0167">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DD0167">
        <w:rPr>
          <w:rFonts w:ascii="Palatino Linotype" w:hAnsi="Palatino Linotype" w:cs="Arial"/>
          <w:b/>
          <w:sz w:val="26"/>
          <w:szCs w:val="26"/>
        </w:rPr>
        <w:t xml:space="preserve">TERCERO. </w:t>
      </w:r>
      <w:r w:rsidRPr="00DD0167">
        <w:rPr>
          <w:rFonts w:ascii="Palatino Linotype" w:hAnsi="Palatino Linotype" w:cs="Arial"/>
          <w:b/>
          <w:sz w:val="26"/>
          <w:szCs w:val="26"/>
          <w:lang w:val="es-ES"/>
        </w:rPr>
        <w:t xml:space="preserve">Oportunidad. </w:t>
      </w:r>
    </w:p>
    <w:p w14:paraId="670C0761" w14:textId="1380A711" w:rsidR="00771DB7" w:rsidRPr="00DD0167" w:rsidRDefault="00771DB7"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 xml:space="preserve">El Recurso de Revisión fue interpuesto dentro del plazo de quince días hábiles, contados a partir del día siguiente al en que </w:t>
      </w:r>
      <w:r w:rsidR="00666071" w:rsidRPr="00DD0167">
        <w:rPr>
          <w:rFonts w:ascii="Palatino Linotype" w:hAnsi="Palatino Linotype" w:cs="Arial"/>
          <w:b/>
          <w:lang w:val="es-ES"/>
        </w:rPr>
        <w:t xml:space="preserve">EL </w:t>
      </w:r>
      <w:r w:rsidRPr="00DD0167">
        <w:rPr>
          <w:rFonts w:ascii="Palatino Linotype" w:hAnsi="Palatino Linotype" w:cs="Arial"/>
          <w:b/>
          <w:lang w:val="es-ES"/>
        </w:rPr>
        <w:t>RECURRENTE</w:t>
      </w:r>
      <w:r w:rsidRPr="00DD016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DD0167" w:rsidRDefault="00771DB7" w:rsidP="00DD0167">
      <w:pPr>
        <w:spacing w:before="100" w:beforeAutospacing="1" w:after="100" w:afterAutospacing="1" w:line="276" w:lineRule="auto"/>
        <w:ind w:left="851" w:right="901"/>
        <w:jc w:val="both"/>
        <w:rPr>
          <w:rFonts w:ascii="Palatino Linotype" w:hAnsi="Palatino Linotype" w:cs="Arial"/>
          <w:i/>
          <w:sz w:val="22"/>
          <w:lang w:val="es-ES"/>
        </w:rPr>
      </w:pPr>
      <w:r w:rsidRPr="00DD0167">
        <w:rPr>
          <w:rFonts w:ascii="Palatino Linotype" w:hAnsi="Palatino Linotype" w:cs="Arial"/>
          <w:b/>
          <w:i/>
          <w:sz w:val="22"/>
          <w:lang w:val="es-ES"/>
        </w:rPr>
        <w:t>“Artículo 178</w:t>
      </w:r>
      <w:r w:rsidRPr="00DD016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DD0167" w:rsidRDefault="00771DB7" w:rsidP="00DD0167">
      <w:pPr>
        <w:spacing w:before="100" w:beforeAutospacing="1" w:after="100" w:afterAutospacing="1" w:line="276" w:lineRule="auto"/>
        <w:ind w:left="851" w:right="901"/>
        <w:jc w:val="both"/>
        <w:rPr>
          <w:rFonts w:ascii="Palatino Linotype" w:hAnsi="Palatino Linotype" w:cs="Arial"/>
          <w:i/>
          <w:sz w:val="22"/>
          <w:lang w:val="es-ES"/>
        </w:rPr>
      </w:pPr>
      <w:r w:rsidRPr="00DD016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DD0167" w:rsidRDefault="00771DB7" w:rsidP="00DD0167">
      <w:pPr>
        <w:spacing w:before="100" w:beforeAutospacing="1" w:after="100" w:afterAutospacing="1" w:line="276" w:lineRule="auto"/>
        <w:ind w:left="851" w:right="901"/>
        <w:jc w:val="both"/>
        <w:rPr>
          <w:rFonts w:ascii="Palatino Linotype" w:hAnsi="Palatino Linotype" w:cs="Arial"/>
          <w:i/>
          <w:sz w:val="22"/>
          <w:lang w:val="es-ES"/>
        </w:rPr>
      </w:pPr>
      <w:r w:rsidRPr="00DD016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9C14BBC" w:rsidR="00771DB7" w:rsidRPr="00DD0167" w:rsidRDefault="00771DB7"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 xml:space="preserve">En esa tesitura, atendiendo a que </w:t>
      </w:r>
      <w:r w:rsidRPr="00DD0167">
        <w:rPr>
          <w:rFonts w:ascii="Palatino Linotype" w:hAnsi="Palatino Linotype" w:cs="Arial"/>
          <w:b/>
          <w:lang w:val="es-ES"/>
        </w:rPr>
        <w:t>EL SUJETO OBLIGADO</w:t>
      </w:r>
      <w:r w:rsidRPr="00DD0167">
        <w:rPr>
          <w:rFonts w:ascii="Palatino Linotype" w:hAnsi="Palatino Linotype" w:cs="Arial"/>
          <w:lang w:val="es-ES"/>
        </w:rPr>
        <w:t xml:space="preserve"> notificó la respuesta a la solicitud de Acceso a la Información Pública el </w:t>
      </w:r>
      <w:r w:rsidRPr="00DD0167">
        <w:rPr>
          <w:rFonts w:ascii="Palatino Linotype" w:hAnsi="Palatino Linotype" w:cs="Arial"/>
          <w:bCs/>
          <w:lang w:val="es-ES"/>
        </w:rPr>
        <w:t>día</w:t>
      </w:r>
      <w:r w:rsidRPr="00DD0167">
        <w:rPr>
          <w:rFonts w:ascii="Palatino Linotype" w:hAnsi="Palatino Linotype" w:cs="Arial"/>
          <w:b/>
          <w:lang w:val="es-ES"/>
        </w:rPr>
        <w:t xml:space="preserve"> </w:t>
      </w:r>
      <w:r w:rsidR="00D46B88" w:rsidRPr="00DD0167">
        <w:rPr>
          <w:rFonts w:ascii="Palatino Linotype" w:hAnsi="Palatino Linotype" w:cs="Arial"/>
          <w:b/>
          <w:lang w:val="es-ES"/>
        </w:rPr>
        <w:t>veintisiete de febrero</w:t>
      </w:r>
      <w:r w:rsidR="00E944BF" w:rsidRPr="00DD0167">
        <w:rPr>
          <w:rFonts w:ascii="Palatino Linotype" w:hAnsi="Palatino Linotype" w:cs="Arial"/>
          <w:b/>
          <w:lang w:val="es-ES"/>
        </w:rPr>
        <w:t xml:space="preserve"> de dos mi veintitrés</w:t>
      </w:r>
      <w:r w:rsidRPr="00DD0167">
        <w:rPr>
          <w:rFonts w:ascii="Palatino Linotype" w:hAnsi="Palatino Linotype" w:cs="Arial"/>
          <w:lang w:val="es-ES"/>
        </w:rPr>
        <w:t xml:space="preserve">, así, el plazo de quince días hábiles que el artículo 178 de la Ley de la materia otorga </w:t>
      </w:r>
      <w:r w:rsidR="004D6BB8" w:rsidRPr="00DD0167">
        <w:rPr>
          <w:rFonts w:ascii="Palatino Linotype" w:hAnsi="Palatino Linotype" w:cs="Arial"/>
          <w:lang w:val="es-ES"/>
        </w:rPr>
        <w:t xml:space="preserve">al </w:t>
      </w:r>
      <w:r w:rsidRPr="00DD0167">
        <w:rPr>
          <w:rFonts w:ascii="Palatino Linotype" w:hAnsi="Palatino Linotype" w:cs="Arial"/>
          <w:lang w:val="es-ES"/>
        </w:rPr>
        <w:t xml:space="preserve">hoy </w:t>
      </w:r>
      <w:r w:rsidRPr="00DD0167">
        <w:rPr>
          <w:rFonts w:ascii="Palatino Linotype" w:hAnsi="Palatino Linotype" w:cs="Arial"/>
          <w:b/>
          <w:lang w:val="es-ES"/>
        </w:rPr>
        <w:t>RECURRENTE</w:t>
      </w:r>
      <w:r w:rsidRPr="00DD0167">
        <w:rPr>
          <w:rFonts w:ascii="Palatino Linotype" w:hAnsi="Palatino Linotype" w:cs="Arial"/>
          <w:lang w:val="es-ES"/>
        </w:rPr>
        <w:t xml:space="preserve"> para presentar el respectivo Recurso de Revisión, transcurrió del </w:t>
      </w:r>
      <w:r w:rsidR="00D46B88" w:rsidRPr="00DD0167">
        <w:rPr>
          <w:rFonts w:ascii="Palatino Linotype" w:hAnsi="Palatino Linotype" w:cs="Arial"/>
          <w:b/>
          <w:bCs/>
          <w:lang w:val="es-ES"/>
        </w:rPr>
        <w:t xml:space="preserve">veintiocho de febrero al </w:t>
      </w:r>
      <w:r w:rsidR="000D7716" w:rsidRPr="00DD0167">
        <w:rPr>
          <w:rFonts w:ascii="Palatino Linotype" w:hAnsi="Palatino Linotype" w:cs="Arial"/>
          <w:b/>
          <w:bCs/>
          <w:lang w:val="es-ES"/>
        </w:rPr>
        <w:t>veintitrés de marzo</w:t>
      </w:r>
      <w:r w:rsidR="00E944BF" w:rsidRPr="00DD0167">
        <w:rPr>
          <w:rFonts w:ascii="Palatino Linotype" w:hAnsi="Palatino Linotype" w:cs="Arial"/>
          <w:b/>
          <w:lang w:val="es-ES"/>
        </w:rPr>
        <w:t xml:space="preserve"> del año en curso</w:t>
      </w:r>
      <w:r w:rsidRPr="00DD0167">
        <w:rPr>
          <w:rFonts w:ascii="Palatino Linotype" w:hAnsi="Palatino Linotype" w:cs="Arial"/>
          <w:lang w:val="es-ES"/>
        </w:rPr>
        <w:t>, sin contemplar en el cómputo los días</w:t>
      </w:r>
      <w:r w:rsidR="005D5C9B" w:rsidRPr="00DD0167">
        <w:rPr>
          <w:rFonts w:ascii="Palatino Linotype" w:hAnsi="Palatino Linotype" w:cs="Arial"/>
          <w:lang w:val="es-ES"/>
        </w:rPr>
        <w:t xml:space="preserve"> </w:t>
      </w:r>
      <w:r w:rsidR="000D7716" w:rsidRPr="00DD0167">
        <w:rPr>
          <w:rFonts w:ascii="Palatino Linotype" w:hAnsi="Palatino Linotype" w:cs="Arial"/>
          <w:lang w:val="es-ES"/>
        </w:rPr>
        <w:t xml:space="preserve">cuatro, cinco, once, doce, dieciocho, diecinueve, veinticinco y veintiséis de marzo </w:t>
      </w:r>
      <w:r w:rsidR="00E944BF" w:rsidRPr="00DD0167">
        <w:rPr>
          <w:rFonts w:ascii="Palatino Linotype" w:hAnsi="Palatino Linotype" w:cs="Arial"/>
          <w:lang w:val="es-ES"/>
        </w:rPr>
        <w:t>dos mil veintitrés,</w:t>
      </w:r>
      <w:r w:rsidRPr="00DD0167">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DD0167">
        <w:rPr>
          <w:rFonts w:ascii="Palatino Linotype" w:hAnsi="Palatino Linotype" w:cs="Arial"/>
          <w:lang w:val="es-ES"/>
        </w:rPr>
        <w:t xml:space="preserve">. </w:t>
      </w:r>
    </w:p>
    <w:p w14:paraId="639FC049" w14:textId="77777777" w:rsidR="000D7716" w:rsidRPr="00DD0167" w:rsidRDefault="000D7716" w:rsidP="00DD0167">
      <w:pPr>
        <w:spacing w:before="100" w:beforeAutospacing="1" w:after="100" w:afterAutospacing="1" w:line="360" w:lineRule="auto"/>
        <w:jc w:val="both"/>
        <w:rPr>
          <w:rFonts w:ascii="Palatino Linotype" w:eastAsia="Palatino Linotype" w:hAnsi="Palatino Linotype" w:cs="Palatino Linotype"/>
        </w:rPr>
      </w:pPr>
      <w:r w:rsidRPr="00DD0167">
        <w:rPr>
          <w:rFonts w:ascii="Palatino Linotype" w:eastAsia="Palatino Linotype" w:hAnsi="Palatino Linotype" w:cs="Palatino Linotype"/>
        </w:rPr>
        <w:t xml:space="preserve">En ese tenor, se advierte que </w:t>
      </w:r>
      <w:r w:rsidRPr="00DD0167">
        <w:rPr>
          <w:rFonts w:ascii="Palatino Linotype" w:eastAsia="Palatino Linotype" w:hAnsi="Palatino Linotype" w:cs="Palatino Linotype"/>
          <w:b/>
        </w:rPr>
        <w:t>EL RECURRENTE</w:t>
      </w:r>
      <w:r w:rsidRPr="00DD0167">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DD0167">
        <w:rPr>
          <w:rFonts w:ascii="Palatino Linotype" w:eastAsia="Palatino Linotype" w:hAnsi="Palatino Linotype" w:cs="Palatino Linotype"/>
          <w:b/>
          <w:u w:val="single"/>
        </w:rPr>
        <w:t>dentro</w:t>
      </w:r>
      <w:r w:rsidRPr="00DD0167">
        <w:rPr>
          <w:rFonts w:ascii="Palatino Linotype" w:eastAsia="Palatino Linotype" w:hAnsi="Palatino Linotype" w:cs="Palatino Linotype"/>
        </w:rPr>
        <w:t xml:space="preserve"> de los quince días hábiles siguientes en que </w:t>
      </w:r>
      <w:r w:rsidRPr="00DD0167">
        <w:rPr>
          <w:rFonts w:ascii="Palatino Linotype" w:eastAsia="Palatino Linotype" w:hAnsi="Palatino Linotype" w:cs="Palatino Linotype"/>
          <w:b/>
        </w:rPr>
        <w:t>EL RECURRENTE</w:t>
      </w:r>
      <w:r w:rsidRPr="00DD0167">
        <w:rPr>
          <w:rFonts w:ascii="Palatino Linotype" w:eastAsia="Palatino Linotype" w:hAnsi="Palatino Linotype" w:cs="Palatino Linotype"/>
        </w:rPr>
        <w:t xml:space="preserve"> tenga conocimiento de la respuesta impugnada, no limita a los particulares para que lo puedan presentar </w:t>
      </w:r>
      <w:r w:rsidRPr="00DD0167">
        <w:rPr>
          <w:rFonts w:ascii="Palatino Linotype" w:eastAsia="Palatino Linotype" w:hAnsi="Palatino Linotype" w:cs="Palatino Linotype"/>
          <w:b/>
        </w:rPr>
        <w:t>el mismo día</w:t>
      </w:r>
      <w:r w:rsidRPr="00DD0167">
        <w:rPr>
          <w:rFonts w:ascii="Palatino Linotype" w:eastAsia="Palatino Linotype" w:hAnsi="Palatino Linotype" w:cs="Palatino Linotype"/>
        </w:rPr>
        <w:t xml:space="preserve"> en que le sea notificada dicha respuesta.</w:t>
      </w:r>
    </w:p>
    <w:p w14:paraId="02A0A556" w14:textId="77777777" w:rsidR="000D7716" w:rsidRPr="00DD0167" w:rsidRDefault="000D7716" w:rsidP="00DD0167">
      <w:pPr>
        <w:spacing w:before="100" w:beforeAutospacing="1" w:after="100" w:afterAutospacing="1" w:line="360" w:lineRule="auto"/>
        <w:jc w:val="both"/>
        <w:rPr>
          <w:rFonts w:ascii="Palatino Linotype" w:hAnsi="Palatino Linotype"/>
        </w:rPr>
      </w:pPr>
      <w:r w:rsidRPr="00DD0167">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7F38E89" w14:textId="77777777" w:rsidR="000D7716" w:rsidRPr="00DD0167" w:rsidRDefault="000D7716" w:rsidP="00DD0167">
      <w:pPr>
        <w:spacing w:before="100" w:beforeAutospacing="1" w:after="100" w:afterAutospacing="1" w:line="276" w:lineRule="auto"/>
        <w:ind w:left="709" w:right="709"/>
        <w:jc w:val="both"/>
        <w:rPr>
          <w:rFonts w:ascii="Palatino Linotype" w:hAnsi="Palatino Linotype"/>
        </w:rPr>
      </w:pPr>
      <w:r w:rsidRPr="00DD0167">
        <w:rPr>
          <w:rFonts w:ascii="Palatino Linotype" w:eastAsia="Palatino Linotype" w:hAnsi="Palatino Linotype" w:cs="Palatino Linotype"/>
          <w:i/>
          <w:sz w:val="22"/>
          <w:szCs w:val="22"/>
        </w:rPr>
        <w:t>“</w:t>
      </w:r>
      <w:r w:rsidRPr="00DD0167">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DD0167">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DD0167">
        <w:rPr>
          <w:rFonts w:ascii="Palatino Linotype" w:hAnsi="Palatino Linotype"/>
        </w:rPr>
        <w:t xml:space="preserve"> </w:t>
      </w:r>
    </w:p>
    <w:p w14:paraId="05B003C1" w14:textId="77777777" w:rsidR="000D7716" w:rsidRPr="00DD0167" w:rsidRDefault="000D7716" w:rsidP="00DD0167">
      <w:pPr>
        <w:spacing w:before="100" w:beforeAutospacing="1" w:after="100" w:afterAutospacing="1" w:line="360" w:lineRule="auto"/>
        <w:ind w:right="49"/>
        <w:jc w:val="both"/>
        <w:rPr>
          <w:rFonts w:ascii="Palatino Linotype" w:eastAsia="Palatino Linotype" w:hAnsi="Palatino Linotype" w:cs="Palatino Linotype"/>
        </w:rPr>
      </w:pPr>
      <w:r w:rsidRPr="00DD0167">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4C8CAF65" w14:textId="77777777" w:rsidR="000D7716" w:rsidRPr="00DD0167" w:rsidRDefault="000D7716" w:rsidP="00DD0167">
      <w:pPr>
        <w:spacing w:before="100" w:beforeAutospacing="1" w:after="100" w:afterAutospacing="1" w:line="360" w:lineRule="auto"/>
        <w:ind w:right="49"/>
        <w:jc w:val="both"/>
        <w:rPr>
          <w:rFonts w:ascii="Palatino Linotype" w:eastAsia="Palatino Linotype" w:hAnsi="Palatino Linotype" w:cs="Palatino Linotype"/>
        </w:rPr>
      </w:pPr>
      <w:r w:rsidRPr="00DD0167">
        <w:rPr>
          <w:rFonts w:ascii="Palatino Linotype" w:eastAsia="Palatino Linotype" w:hAnsi="Palatino Linotype" w:cs="Palatino Linotype"/>
        </w:rPr>
        <w:t xml:space="preserve">Por ello, al haber interpuesto el recurso materia de este análisis el mismo día de la notificación de la respuesta del </w:t>
      </w:r>
      <w:r w:rsidRPr="00DD0167">
        <w:rPr>
          <w:rFonts w:ascii="Palatino Linotype" w:eastAsia="Palatino Linotype" w:hAnsi="Palatino Linotype" w:cs="Palatino Linotype"/>
          <w:b/>
        </w:rPr>
        <w:t>SUJETO OBLIGADO</w:t>
      </w:r>
      <w:r w:rsidRPr="00DD0167">
        <w:rPr>
          <w:rFonts w:ascii="Palatino Linotype" w:eastAsia="Palatino Linotype" w:hAnsi="Palatino Linotype" w:cs="Palatino Linotype"/>
        </w:rPr>
        <w:t xml:space="preserve"> debe considerarse en tiempo. </w:t>
      </w:r>
    </w:p>
    <w:p w14:paraId="693D6FFD" w14:textId="77777777" w:rsidR="00771DB7" w:rsidRPr="00DD0167" w:rsidRDefault="00771DB7" w:rsidP="00DD0167">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DD0167">
        <w:rPr>
          <w:rFonts w:ascii="Palatino Linotype" w:hAnsi="Palatino Linotype" w:cs="Arial"/>
          <w:b/>
          <w:sz w:val="26"/>
          <w:szCs w:val="26"/>
        </w:rPr>
        <w:t>CUARTO</w:t>
      </w:r>
      <w:r w:rsidRPr="00DD0167">
        <w:rPr>
          <w:rFonts w:ascii="Palatino Linotype" w:hAnsi="Palatino Linotype"/>
          <w:b/>
          <w:sz w:val="26"/>
          <w:szCs w:val="26"/>
        </w:rPr>
        <w:t>. Procedibilidad.</w:t>
      </w:r>
    </w:p>
    <w:p w14:paraId="4860E40F" w14:textId="77777777" w:rsidR="000D7716" w:rsidRPr="00DD0167" w:rsidRDefault="000D7716" w:rsidP="00DD0167">
      <w:pPr>
        <w:spacing w:before="100" w:beforeAutospacing="1" w:after="100" w:afterAutospacing="1" w:line="360" w:lineRule="auto"/>
        <w:jc w:val="both"/>
        <w:rPr>
          <w:rFonts w:ascii="Palatino Linotype" w:eastAsia="Palatino Linotype" w:hAnsi="Palatino Linotype" w:cs="Palatino Linotype"/>
        </w:rPr>
      </w:pPr>
      <w:r w:rsidRPr="00DD0167">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04B6259C" w14:textId="77777777" w:rsidR="00DD0167" w:rsidRDefault="00DD0167" w:rsidP="00DD0167">
      <w:pPr>
        <w:spacing w:before="100" w:beforeAutospacing="1" w:after="100" w:afterAutospacing="1" w:line="360" w:lineRule="auto"/>
        <w:jc w:val="both"/>
        <w:textAlignment w:val="baseline"/>
        <w:rPr>
          <w:rFonts w:ascii="Palatino Linotype" w:hAnsi="Palatino Linotype"/>
          <w:b/>
          <w:sz w:val="26"/>
          <w:szCs w:val="26"/>
          <w:lang w:eastAsia="es-MX"/>
        </w:rPr>
      </w:pPr>
    </w:p>
    <w:p w14:paraId="18D03C1C" w14:textId="77777777" w:rsidR="00DD0167" w:rsidRDefault="00DD0167" w:rsidP="00DD0167">
      <w:pPr>
        <w:spacing w:before="100" w:beforeAutospacing="1" w:after="100" w:afterAutospacing="1" w:line="360" w:lineRule="auto"/>
        <w:jc w:val="both"/>
        <w:textAlignment w:val="baseline"/>
        <w:rPr>
          <w:rFonts w:ascii="Palatino Linotype" w:hAnsi="Palatino Linotype"/>
          <w:b/>
          <w:sz w:val="26"/>
          <w:szCs w:val="26"/>
          <w:lang w:eastAsia="es-MX"/>
        </w:rPr>
      </w:pPr>
    </w:p>
    <w:p w14:paraId="1845814D" w14:textId="5ACD80BA" w:rsidR="005B5043" w:rsidRPr="00DD0167" w:rsidRDefault="000171D8" w:rsidP="00DD0167">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DD0167">
        <w:rPr>
          <w:rFonts w:ascii="Palatino Linotype" w:hAnsi="Palatino Linotype"/>
          <w:b/>
          <w:sz w:val="26"/>
          <w:szCs w:val="26"/>
          <w:lang w:eastAsia="es-MX"/>
        </w:rPr>
        <w:t>QUINTO</w:t>
      </w:r>
      <w:r w:rsidRPr="00DD0167">
        <w:rPr>
          <w:rFonts w:ascii="Palatino Linotype" w:hAnsi="Palatino Linotype" w:cs="Arial"/>
          <w:b/>
          <w:sz w:val="26"/>
          <w:szCs w:val="26"/>
          <w:lang w:eastAsia="es-MX"/>
        </w:rPr>
        <w:t xml:space="preserve">. </w:t>
      </w:r>
      <w:r w:rsidRPr="00DD0167">
        <w:rPr>
          <w:rFonts w:ascii="Palatino Linotype" w:hAnsi="Palatino Linotype" w:cs="Arial"/>
          <w:b/>
          <w:sz w:val="26"/>
          <w:szCs w:val="26"/>
          <w:lang w:val="es-ES" w:eastAsia="es-MX"/>
        </w:rPr>
        <w:t>Estudio y resolución del asunto.</w:t>
      </w:r>
    </w:p>
    <w:p w14:paraId="5249785C" w14:textId="77777777" w:rsidR="003F3D49" w:rsidRPr="00DD0167" w:rsidRDefault="003F3D49"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 xml:space="preserve">Una vez determinada la vía sobre la que versará el presente recurso, y previa revisión del expediente electrónico formado en </w:t>
      </w:r>
      <w:r w:rsidRPr="00DD0167">
        <w:rPr>
          <w:rFonts w:ascii="Palatino Linotype" w:hAnsi="Palatino Linotype" w:cs="Arial"/>
          <w:b/>
        </w:rPr>
        <w:t>EL SAIMEX</w:t>
      </w:r>
      <w:r w:rsidRPr="00DD016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D0167">
        <w:rPr>
          <w:rFonts w:ascii="Palatino Linotype" w:hAnsi="Palatino Linotype"/>
        </w:rPr>
        <w:t>Ley de Transparencia y Acceso a la Información Pública del Estado de México y Municipios</w:t>
      </w:r>
      <w:r w:rsidRPr="00DD0167">
        <w:rPr>
          <w:rFonts w:ascii="Palatino Linotype" w:hAnsi="Palatino Linotype" w:cs="Arial"/>
        </w:rPr>
        <w:t>.</w:t>
      </w:r>
    </w:p>
    <w:p w14:paraId="2DB9A8A3" w14:textId="77777777" w:rsidR="00F333AB" w:rsidRPr="00DD0167" w:rsidRDefault="00F333AB"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lang w:eastAsia="es-MX"/>
        </w:rPr>
        <w:t xml:space="preserve">Primeramente, es importante señalar que </w:t>
      </w:r>
      <w:r w:rsidRPr="00DD0167">
        <w:rPr>
          <w:rFonts w:ascii="Palatino Linotype" w:hAnsi="Palatino Linotype"/>
          <w:b/>
          <w:lang w:eastAsia="es-MX"/>
        </w:rPr>
        <w:t xml:space="preserve">EL SUJETO OBLIGADO </w:t>
      </w:r>
      <w:r w:rsidRPr="00DD0167">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DD0167">
        <w:rPr>
          <w:rFonts w:ascii="Palatino Linotype" w:hAnsi="Palatino Linotype" w:cs="Arial"/>
        </w:rPr>
        <w:t xml:space="preserve">. </w:t>
      </w:r>
    </w:p>
    <w:p w14:paraId="05C8ED16" w14:textId="428ABE5E" w:rsidR="003104D4" w:rsidRPr="00DD0167" w:rsidRDefault="003104D4" w:rsidP="00DD0167">
      <w:pPr>
        <w:widowControl w:val="0"/>
        <w:autoSpaceDE w:val="0"/>
        <w:autoSpaceDN w:val="0"/>
        <w:adjustRightInd w:val="0"/>
        <w:spacing w:before="100" w:beforeAutospacing="1" w:after="100" w:afterAutospacing="1" w:line="360" w:lineRule="auto"/>
        <w:jc w:val="both"/>
        <w:rPr>
          <w:rFonts w:ascii="Palatino Linotype" w:hAnsi="Palatino Linotype"/>
          <w:b/>
        </w:rPr>
      </w:pPr>
      <w:r w:rsidRPr="00DD0167">
        <w:rPr>
          <w:rFonts w:ascii="Palatino Linotype" w:hAnsi="Palatino Linotype" w:cs="Arial"/>
        </w:rPr>
        <w:t xml:space="preserve">En primer término, debemos recordar que </w:t>
      </w:r>
      <w:r w:rsidR="00666071" w:rsidRPr="00DD0167">
        <w:rPr>
          <w:rFonts w:ascii="Palatino Linotype" w:hAnsi="Palatino Linotype" w:cs="Arial"/>
          <w:b/>
          <w:lang w:val="es-ES"/>
        </w:rPr>
        <w:t xml:space="preserve">EL </w:t>
      </w:r>
      <w:r w:rsidRPr="00DD0167">
        <w:rPr>
          <w:rFonts w:ascii="Palatino Linotype" w:hAnsi="Palatino Linotype" w:cs="Arial"/>
          <w:b/>
        </w:rPr>
        <w:t xml:space="preserve">RECURRENTE </w:t>
      </w:r>
      <w:r w:rsidRPr="00DD0167">
        <w:rPr>
          <w:rFonts w:ascii="Palatino Linotype" w:hAnsi="Palatino Linotype"/>
        </w:rPr>
        <w:t xml:space="preserve">solicitó al </w:t>
      </w:r>
      <w:r w:rsidRPr="00DD0167">
        <w:rPr>
          <w:rFonts w:ascii="Palatino Linotype" w:hAnsi="Palatino Linotype"/>
          <w:b/>
        </w:rPr>
        <w:t>SUJETO OBLIGADO:</w:t>
      </w:r>
    </w:p>
    <w:p w14:paraId="1A9AB785" w14:textId="77777777" w:rsidR="000D7716" w:rsidRPr="00DD0167" w:rsidRDefault="000D7716" w:rsidP="00DD0167">
      <w:pPr>
        <w:tabs>
          <w:tab w:val="left" w:pos="709"/>
        </w:tabs>
        <w:spacing w:before="100" w:beforeAutospacing="1" w:after="100" w:afterAutospacing="1" w:line="360" w:lineRule="auto"/>
        <w:ind w:left="884" w:right="901"/>
        <w:jc w:val="both"/>
        <w:rPr>
          <w:rFonts w:ascii="Palatino Linotype" w:hAnsi="Palatino Linotype" w:cs="Arial"/>
          <w:b/>
          <w:bCs/>
        </w:rPr>
      </w:pPr>
      <w:r w:rsidRPr="00DD0167">
        <w:rPr>
          <w:rFonts w:ascii="Palatino Linotype" w:hAnsi="Palatino Linotype" w:cs="Arial"/>
          <w:b/>
          <w:bCs/>
        </w:rPr>
        <w:t>1. el número de personas que apoyan en el desarrollo de las atribuciones de cada una de las regidurías de su ayuntamiento,</w:t>
      </w:r>
    </w:p>
    <w:p w14:paraId="3FFE6B5A" w14:textId="77777777" w:rsidR="000D7716" w:rsidRPr="00DD0167" w:rsidRDefault="000D7716" w:rsidP="00DD0167">
      <w:pPr>
        <w:tabs>
          <w:tab w:val="left" w:pos="709"/>
        </w:tabs>
        <w:spacing w:before="100" w:beforeAutospacing="1" w:after="100" w:afterAutospacing="1" w:line="360" w:lineRule="auto"/>
        <w:ind w:left="884" w:right="901"/>
        <w:jc w:val="both"/>
        <w:rPr>
          <w:rFonts w:ascii="Palatino Linotype" w:hAnsi="Palatino Linotype" w:cs="Arial"/>
          <w:b/>
          <w:bCs/>
        </w:rPr>
      </w:pPr>
      <w:r w:rsidRPr="00DD0167">
        <w:rPr>
          <w:rFonts w:ascii="Palatino Linotype" w:hAnsi="Palatino Linotype" w:cs="Arial"/>
          <w:b/>
          <w:bCs/>
        </w:rPr>
        <w:t xml:space="preserve">2. describir el nombre de las plazas que tiene asignadas cada una de las regidurías de su ayuntamiento, debiendo señalar niveles, rangos y puestos, así como las funciones que desempeñan, </w:t>
      </w:r>
    </w:p>
    <w:p w14:paraId="7DA5ACD9" w14:textId="158B2A6C" w:rsidR="000D7716" w:rsidRPr="00DD0167" w:rsidRDefault="000D7716" w:rsidP="00DD0167">
      <w:pPr>
        <w:tabs>
          <w:tab w:val="left" w:pos="709"/>
        </w:tabs>
        <w:spacing w:before="100" w:beforeAutospacing="1" w:after="100" w:afterAutospacing="1" w:line="360" w:lineRule="auto"/>
        <w:ind w:left="884" w:right="901"/>
        <w:jc w:val="both"/>
        <w:rPr>
          <w:rFonts w:ascii="Palatino Linotype" w:hAnsi="Palatino Linotype" w:cs="Arial"/>
          <w:b/>
          <w:bCs/>
        </w:rPr>
      </w:pPr>
      <w:r w:rsidRPr="00DD0167">
        <w:rPr>
          <w:rFonts w:ascii="Palatino Linotype" w:hAnsi="Palatino Linotype" w:cs="Arial"/>
          <w:b/>
          <w:bCs/>
        </w:rPr>
        <w:t>3. señalar el fundamento legal de la asignación de plazas asignadas a cada una de las regidurías de su ayuntamiento.</w:t>
      </w:r>
    </w:p>
    <w:p w14:paraId="187A1A8E" w14:textId="77777777" w:rsidR="000D7716" w:rsidRPr="00DD0167" w:rsidRDefault="003104D4"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rPr>
        <w:t xml:space="preserve">Así, como se indicó en el Antecedente III de la presente Resolución, </w:t>
      </w:r>
      <w:r w:rsidR="000D7716" w:rsidRPr="00DD0167">
        <w:rPr>
          <w:rFonts w:ascii="Palatino Linotype" w:hAnsi="Palatino Linotype" w:cs="Arial"/>
          <w:bCs/>
        </w:rPr>
        <w:t xml:space="preserve">el Titular de la Unidad de Transparencia, el cual menciona que la información solicitada la podrá consultar en el portal de IPOMEX para el numeral 1 se proporciona la dirección IP: </w:t>
      </w:r>
    </w:p>
    <w:p w14:paraId="23051E9A" w14:textId="303C620C" w:rsidR="000D7716" w:rsidRPr="00DD0167" w:rsidRDefault="001A45A3"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hyperlink r:id="rId13" w:history="1">
        <w:r w:rsidR="000D7716" w:rsidRPr="00DD0167">
          <w:rPr>
            <w:rStyle w:val="Hipervnculo"/>
            <w:rFonts w:ascii="Palatino Linotype" w:hAnsi="Palatino Linotype" w:cs="Arial"/>
            <w:bCs/>
            <w:color w:val="auto"/>
          </w:rPr>
          <w:t>https://www.ipomex.org.mx/ipo3/lgt/indice/ZINACANTEPEC/art_92_viii.web</w:t>
        </w:r>
      </w:hyperlink>
      <w:r w:rsidR="000D7716" w:rsidRPr="00DD0167">
        <w:rPr>
          <w:rFonts w:ascii="Palatino Linotype" w:hAnsi="Palatino Linotype" w:cs="Arial"/>
          <w:bCs/>
        </w:rPr>
        <w:t>; del cual se desprende la siguiente información:</w:t>
      </w:r>
    </w:p>
    <w:p w14:paraId="2E68EF38" w14:textId="55230937" w:rsidR="000D7716" w:rsidRPr="00DD0167" w:rsidRDefault="007B168B"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bCs/>
          <w:noProof/>
          <w:lang w:eastAsia="es-MX"/>
        </w:rPr>
        <w:drawing>
          <wp:inline distT="0" distB="0" distL="0" distR="0" wp14:anchorId="3C256ECE" wp14:editId="1AA1BE3A">
            <wp:extent cx="5791835" cy="4191000"/>
            <wp:effectExtent l="0" t="0" r="0" b="0"/>
            <wp:docPr id="733206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6541" name=""/>
                    <pic:cNvPicPr/>
                  </pic:nvPicPr>
                  <pic:blipFill>
                    <a:blip r:embed="rId14"/>
                    <a:stretch>
                      <a:fillRect/>
                    </a:stretch>
                  </pic:blipFill>
                  <pic:spPr>
                    <a:xfrm>
                      <a:off x="0" y="0"/>
                      <a:ext cx="5791835" cy="4191000"/>
                    </a:xfrm>
                    <a:prstGeom prst="rect">
                      <a:avLst/>
                    </a:prstGeom>
                  </pic:spPr>
                </pic:pic>
              </a:graphicData>
            </a:graphic>
          </wp:inline>
        </w:drawing>
      </w:r>
    </w:p>
    <w:p w14:paraId="75B6D8F5" w14:textId="3310062F" w:rsidR="007B168B" w:rsidRPr="00DD0167" w:rsidRDefault="000D7716"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bCs/>
        </w:rPr>
        <w:t>Referente</w:t>
      </w:r>
      <w:r w:rsidR="007B168B" w:rsidRPr="00DD0167">
        <w:rPr>
          <w:rFonts w:ascii="Palatino Linotype" w:hAnsi="Palatino Linotype" w:cs="Arial"/>
          <w:bCs/>
        </w:rPr>
        <w:t xml:space="preserve"> al numeral</w:t>
      </w:r>
      <w:r w:rsidRPr="00DD0167">
        <w:rPr>
          <w:rFonts w:ascii="Palatino Linotype" w:hAnsi="Palatino Linotype" w:cs="Arial"/>
          <w:bCs/>
        </w:rPr>
        <w:t xml:space="preserve"> 2, </w:t>
      </w:r>
      <w:r w:rsidR="007B168B" w:rsidRPr="00DD0167">
        <w:rPr>
          <w:rFonts w:ascii="Palatino Linotype" w:hAnsi="Palatino Linotype" w:cs="Arial"/>
          <w:bCs/>
        </w:rPr>
        <w:t>sobre la descripción</w:t>
      </w:r>
      <w:r w:rsidRPr="00DD0167">
        <w:rPr>
          <w:rFonts w:ascii="Palatino Linotype" w:hAnsi="Palatino Linotype" w:cs="Arial"/>
          <w:bCs/>
        </w:rPr>
        <w:t xml:space="preserve"> las plazas asignadas cada una de las </w:t>
      </w:r>
      <w:r w:rsidR="007B168B" w:rsidRPr="00DD0167">
        <w:rPr>
          <w:rFonts w:ascii="Palatino Linotype" w:hAnsi="Palatino Linotype" w:cs="Arial"/>
          <w:bCs/>
        </w:rPr>
        <w:t xml:space="preserve">regidurías del Ayuntamiento de Zinacantepec, proporciona la liga </w:t>
      </w:r>
      <w:hyperlink r:id="rId15" w:history="1">
        <w:r w:rsidR="007B168B" w:rsidRPr="00DD0167">
          <w:rPr>
            <w:rStyle w:val="Hipervnculo"/>
            <w:rFonts w:ascii="Palatino Linotype" w:hAnsi="Palatino Linotype" w:cs="Arial"/>
            <w:bCs/>
            <w:color w:val="auto"/>
          </w:rPr>
          <w:t>https://www.ipomex.org.mx/ipo3/lgt/indice/ZINACANTEPEC/art_92_x_a/4.web</w:t>
        </w:r>
      </w:hyperlink>
      <w:r w:rsidR="007B168B" w:rsidRPr="00DD0167">
        <w:rPr>
          <w:rFonts w:ascii="Palatino Linotype" w:hAnsi="Palatino Linotype" w:cs="Arial"/>
          <w:bCs/>
        </w:rPr>
        <w:t>, para ello se inserta la siguiente imagen:</w:t>
      </w:r>
    </w:p>
    <w:p w14:paraId="6B22C65E" w14:textId="77777777" w:rsidR="007B168B" w:rsidRPr="00DD0167" w:rsidRDefault="007B168B"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p>
    <w:p w14:paraId="79EDE4C4" w14:textId="10D2C1B6" w:rsidR="007B168B" w:rsidRPr="00DD0167" w:rsidRDefault="007B168B"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bCs/>
          <w:noProof/>
          <w:lang w:eastAsia="es-MX"/>
        </w:rPr>
        <w:drawing>
          <wp:inline distT="0" distB="0" distL="0" distR="0" wp14:anchorId="005E1463" wp14:editId="0AF642F9">
            <wp:extent cx="5415915" cy="6847879"/>
            <wp:effectExtent l="0" t="0" r="0" b="0"/>
            <wp:docPr id="966896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96509" name=""/>
                    <pic:cNvPicPr/>
                  </pic:nvPicPr>
                  <pic:blipFill rotWithShape="1">
                    <a:blip r:embed="rId16"/>
                    <a:srcRect t="1371"/>
                    <a:stretch/>
                  </pic:blipFill>
                  <pic:spPr bwMode="auto">
                    <a:xfrm>
                      <a:off x="0" y="0"/>
                      <a:ext cx="5420205" cy="6853303"/>
                    </a:xfrm>
                    <a:prstGeom prst="rect">
                      <a:avLst/>
                    </a:prstGeom>
                    <a:ln>
                      <a:noFill/>
                    </a:ln>
                    <a:extLst>
                      <a:ext uri="{53640926-AAD7-44D8-BBD7-CCE9431645EC}">
                        <a14:shadowObscured xmlns:a14="http://schemas.microsoft.com/office/drawing/2010/main"/>
                      </a:ext>
                    </a:extLst>
                  </pic:spPr>
                </pic:pic>
              </a:graphicData>
            </a:graphic>
          </wp:inline>
        </w:drawing>
      </w:r>
    </w:p>
    <w:p w14:paraId="393087F1" w14:textId="3C7E8718" w:rsidR="000D7716" w:rsidRPr="00DD0167" w:rsidRDefault="007B168B" w:rsidP="00DD016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DD0167">
        <w:rPr>
          <w:rFonts w:ascii="Palatino Linotype" w:hAnsi="Palatino Linotype" w:cs="Arial"/>
          <w:bCs/>
        </w:rPr>
        <w:t>Para el caso del</w:t>
      </w:r>
      <w:r w:rsidR="000D7716" w:rsidRPr="00DD0167">
        <w:rPr>
          <w:rFonts w:ascii="Palatino Linotype" w:hAnsi="Palatino Linotype" w:cs="Arial"/>
          <w:bCs/>
        </w:rPr>
        <w:t xml:space="preserve"> numeral 3</w:t>
      </w:r>
      <w:r w:rsidRPr="00DD0167">
        <w:rPr>
          <w:rFonts w:ascii="Palatino Linotype" w:hAnsi="Palatino Linotype" w:cs="Arial"/>
          <w:bCs/>
        </w:rPr>
        <w:t>, referente al</w:t>
      </w:r>
      <w:r w:rsidR="000D7716" w:rsidRPr="00DD0167">
        <w:rPr>
          <w:rFonts w:ascii="Palatino Linotype" w:hAnsi="Palatino Linotype" w:cs="Arial"/>
          <w:bCs/>
        </w:rPr>
        <w:t xml:space="preserve"> </w:t>
      </w:r>
      <w:r w:rsidRPr="00DD0167">
        <w:rPr>
          <w:rFonts w:ascii="Palatino Linotype" w:hAnsi="Palatino Linotype" w:cs="Arial"/>
          <w:bCs/>
        </w:rPr>
        <w:t>fundamento legal de la asignación de plazas que son o fueron asignadas a cada una de las regidurías, inserta el hipervínculo</w:t>
      </w:r>
      <w:r w:rsidR="000D7716" w:rsidRPr="00DD0167">
        <w:rPr>
          <w:rFonts w:ascii="Palatino Linotype" w:hAnsi="Palatino Linotype" w:cs="Arial"/>
          <w:bCs/>
        </w:rPr>
        <w:t xml:space="preserve">: </w:t>
      </w:r>
      <w:hyperlink r:id="rId17" w:history="1">
        <w:r w:rsidR="000D7716" w:rsidRPr="00DD0167">
          <w:rPr>
            <w:rStyle w:val="Hipervnculo"/>
            <w:rFonts w:ascii="Palatino Linotype" w:hAnsi="Palatino Linotype" w:cs="Arial"/>
            <w:bCs/>
            <w:color w:val="auto"/>
          </w:rPr>
          <w:t>https://www.ipomex.org.mx/ipo3/lgt/indice/ZINACANTEPEC/art_92_i.web</w:t>
        </w:r>
      </w:hyperlink>
      <w:r w:rsidRPr="00DD0167">
        <w:rPr>
          <w:rFonts w:ascii="Palatino Linotype" w:hAnsi="Palatino Linotype" w:cs="Arial"/>
          <w:bCs/>
        </w:rPr>
        <w:t>, donde se advierte lo siguiente:</w:t>
      </w:r>
    </w:p>
    <w:p w14:paraId="7971715B" w14:textId="5E45C58F" w:rsidR="007B168B" w:rsidRPr="00DD0167" w:rsidRDefault="007B168B" w:rsidP="00DD0167">
      <w:pPr>
        <w:pStyle w:val="Prrafodelista"/>
        <w:tabs>
          <w:tab w:val="left" w:pos="709"/>
        </w:tabs>
        <w:spacing w:before="100" w:beforeAutospacing="1" w:after="100" w:afterAutospacing="1" w:line="360" w:lineRule="auto"/>
        <w:ind w:left="0"/>
        <w:jc w:val="center"/>
        <w:rPr>
          <w:rFonts w:ascii="Palatino Linotype" w:hAnsi="Palatino Linotype" w:cs="Arial"/>
          <w:bCs/>
        </w:rPr>
      </w:pPr>
      <w:r w:rsidRPr="00DD0167">
        <w:rPr>
          <w:rFonts w:ascii="Palatino Linotype" w:hAnsi="Palatino Linotype" w:cs="Arial"/>
          <w:bCs/>
          <w:noProof/>
          <w:lang w:eastAsia="es-MX"/>
        </w:rPr>
        <w:drawing>
          <wp:inline distT="0" distB="0" distL="0" distR="0" wp14:anchorId="35B8DCFC" wp14:editId="3BBC1BC9">
            <wp:extent cx="4610100" cy="2869973"/>
            <wp:effectExtent l="0" t="0" r="0" b="6985"/>
            <wp:docPr id="772679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79804" name=""/>
                    <pic:cNvPicPr/>
                  </pic:nvPicPr>
                  <pic:blipFill>
                    <a:blip r:embed="rId18"/>
                    <a:stretch>
                      <a:fillRect/>
                    </a:stretch>
                  </pic:blipFill>
                  <pic:spPr>
                    <a:xfrm>
                      <a:off x="0" y="0"/>
                      <a:ext cx="4613411" cy="2872034"/>
                    </a:xfrm>
                    <a:prstGeom prst="rect">
                      <a:avLst/>
                    </a:prstGeom>
                  </pic:spPr>
                </pic:pic>
              </a:graphicData>
            </a:graphic>
          </wp:inline>
        </w:drawing>
      </w:r>
    </w:p>
    <w:p w14:paraId="294A69C7" w14:textId="62C3E19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 xml:space="preserve">De la anterior captura de pantalla, se puede advertir que no se encuentra la información referente </w:t>
      </w:r>
      <w:r w:rsidR="00AA2689" w:rsidRPr="00DD0167">
        <w:rPr>
          <w:rFonts w:ascii="Palatino Linotype" w:hAnsi="Palatino Linotype" w:cs="Arial"/>
        </w:rPr>
        <w:t>al</w:t>
      </w:r>
      <w:r w:rsidR="00AA2689" w:rsidRPr="00DD0167">
        <w:rPr>
          <w:rFonts w:ascii="Palatino Linotype" w:hAnsi="Palatino Linotype" w:cs="Arial"/>
          <w:b/>
          <w:bCs/>
        </w:rPr>
        <w:t xml:space="preserve"> fundamento legal de la asignación de plazas asignadas a cada una de las regidurías de su ayuntamiento</w:t>
      </w:r>
      <w:r w:rsidRPr="00DD0167">
        <w:rPr>
          <w:rFonts w:ascii="Palatino Linotype" w:hAnsi="Palatino Linotype" w:cs="Arial"/>
        </w:rPr>
        <w:t>;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26C8BE07"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E2ED7FF" w14:textId="77777777" w:rsidR="00356F23" w:rsidRPr="00DD0167" w:rsidRDefault="00356F23" w:rsidP="00DD0167">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DD0167">
        <w:rPr>
          <w:rFonts w:ascii="Palatino Linotype" w:hAnsi="Palatino Linotype" w:cs="Arial"/>
          <w:i/>
          <w:sz w:val="22"/>
        </w:rPr>
        <w:t>“</w:t>
      </w:r>
      <w:r w:rsidRPr="00DD0167">
        <w:rPr>
          <w:rFonts w:ascii="Palatino Linotype" w:hAnsi="Palatino Linotype" w:cs="Arial"/>
          <w:b/>
          <w:i/>
          <w:sz w:val="22"/>
        </w:rPr>
        <w:t>Artículo 11.</w:t>
      </w:r>
      <w:r w:rsidRPr="00DD0167">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6216073" w14:textId="77777777" w:rsidR="00356F23" w:rsidRPr="00DD0167" w:rsidRDefault="00356F23" w:rsidP="00DD0167">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DD0167">
        <w:rPr>
          <w:rFonts w:ascii="Palatino Linotype" w:hAnsi="Palatino Linotype" w:cs="Arial"/>
          <w:i/>
          <w:sz w:val="22"/>
        </w:rPr>
        <w:t>(…)</w:t>
      </w:r>
    </w:p>
    <w:p w14:paraId="297DFDB6" w14:textId="77777777" w:rsidR="00356F23" w:rsidRPr="00DD0167" w:rsidRDefault="00356F23" w:rsidP="00DD0167">
      <w:pPr>
        <w:widowControl w:val="0"/>
        <w:tabs>
          <w:tab w:val="left" w:pos="1701"/>
          <w:tab w:val="left" w:pos="1843"/>
        </w:tabs>
        <w:suppressAutoHyphens/>
        <w:spacing w:before="100" w:beforeAutospacing="1" w:after="100" w:afterAutospacing="1" w:line="276" w:lineRule="auto"/>
        <w:ind w:left="709" w:right="757"/>
        <w:contextualSpacing/>
        <w:jc w:val="both"/>
        <w:rPr>
          <w:rFonts w:ascii="Palatino Linotype" w:hAnsi="Palatino Linotype" w:cs="Arial"/>
          <w:i/>
          <w:sz w:val="22"/>
        </w:rPr>
      </w:pPr>
      <w:r w:rsidRPr="00DD0167">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DD0167">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44A6B81F" w14:textId="77777777" w:rsidR="00356F23" w:rsidRPr="00DD0167" w:rsidRDefault="00356F23" w:rsidP="00DD0167">
      <w:pPr>
        <w:widowControl w:val="0"/>
        <w:tabs>
          <w:tab w:val="left" w:pos="1701"/>
          <w:tab w:val="left" w:pos="1843"/>
        </w:tabs>
        <w:suppressAutoHyphens/>
        <w:spacing w:before="100" w:beforeAutospacing="1" w:after="100" w:afterAutospacing="1" w:line="276" w:lineRule="auto"/>
        <w:ind w:left="709" w:right="757"/>
        <w:contextualSpacing/>
        <w:rPr>
          <w:rFonts w:ascii="Palatino Linotype" w:hAnsi="Palatino Linotype" w:cs="Arial"/>
          <w:sz w:val="22"/>
        </w:rPr>
      </w:pPr>
      <w:r w:rsidRPr="00DD0167">
        <w:rPr>
          <w:rFonts w:ascii="Palatino Linotype" w:hAnsi="Palatino Linotype" w:cs="Arial"/>
          <w:sz w:val="22"/>
        </w:rPr>
        <w:t>(Énfasis añadido)</w:t>
      </w:r>
    </w:p>
    <w:p w14:paraId="6FF20960" w14:textId="77777777" w:rsidR="00DD0167" w:rsidRDefault="00DD0167"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4AF24D96" w14:textId="079EBE2A"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4C97428B"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1E09A2C"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DD0167">
        <w:rPr>
          <w:rFonts w:ascii="Palatino Linotype" w:hAnsi="Palatino Linotype" w:cs="Arial"/>
          <w:b/>
        </w:rPr>
        <w:t>EL SUJETO OBLIGADO</w:t>
      </w:r>
      <w:r w:rsidRPr="00DD0167">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087755C"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7AE090F" w14:textId="77777777" w:rsidR="00356F23" w:rsidRPr="00DD0167" w:rsidRDefault="00356F23" w:rsidP="00DD0167">
      <w:pPr>
        <w:widowControl w:val="0"/>
        <w:numPr>
          <w:ilvl w:val="0"/>
          <w:numId w:val="3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La fuente</w:t>
      </w:r>
    </w:p>
    <w:p w14:paraId="1A9E7EF6" w14:textId="77777777" w:rsidR="00356F23" w:rsidRPr="00DD0167" w:rsidRDefault="00356F23" w:rsidP="00DD0167">
      <w:pPr>
        <w:widowControl w:val="0"/>
        <w:numPr>
          <w:ilvl w:val="0"/>
          <w:numId w:val="3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El lugar y</w:t>
      </w:r>
    </w:p>
    <w:p w14:paraId="4D7961A2" w14:textId="77777777" w:rsidR="00356F23" w:rsidRPr="00DD0167" w:rsidRDefault="00356F23" w:rsidP="00DD0167">
      <w:pPr>
        <w:widowControl w:val="0"/>
        <w:numPr>
          <w:ilvl w:val="0"/>
          <w:numId w:val="31"/>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 xml:space="preserve">La forma </w:t>
      </w:r>
    </w:p>
    <w:p w14:paraId="44A35B85" w14:textId="77777777" w:rsidR="00356F23" w:rsidRPr="00DD0167" w:rsidRDefault="00356F23" w:rsidP="00DD0167">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49FAC4B9"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Asimismo, se establece que la fuente de la información deberá ser:</w:t>
      </w:r>
    </w:p>
    <w:p w14:paraId="3459CB05" w14:textId="77777777" w:rsidR="00356F23" w:rsidRPr="00DD0167"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3CE422D" w14:textId="77777777" w:rsidR="00356F23" w:rsidRPr="00DD0167" w:rsidRDefault="00356F23" w:rsidP="00DD0167">
      <w:pPr>
        <w:widowControl w:val="0"/>
        <w:numPr>
          <w:ilvl w:val="0"/>
          <w:numId w:val="3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Precisa</w:t>
      </w:r>
    </w:p>
    <w:p w14:paraId="4ACD9D80" w14:textId="77777777" w:rsidR="00356F23" w:rsidRPr="00DD0167" w:rsidRDefault="00356F23" w:rsidP="00DD0167">
      <w:pPr>
        <w:widowControl w:val="0"/>
        <w:numPr>
          <w:ilvl w:val="0"/>
          <w:numId w:val="3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Concreta</w:t>
      </w:r>
    </w:p>
    <w:p w14:paraId="4D2019BB" w14:textId="77777777" w:rsidR="00356F23" w:rsidRPr="00DD0167" w:rsidRDefault="00356F23" w:rsidP="00DD0167">
      <w:pPr>
        <w:widowControl w:val="0"/>
        <w:numPr>
          <w:ilvl w:val="0"/>
          <w:numId w:val="32"/>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 xml:space="preserve">Y </w:t>
      </w:r>
      <w:bookmarkStart w:id="6" w:name="_Hlk137577029"/>
      <w:r w:rsidRPr="00DD0167">
        <w:rPr>
          <w:rFonts w:ascii="Palatino Linotype" w:hAnsi="Palatino Linotype" w:cs="Arial"/>
        </w:rPr>
        <w:t>NO debe implicar que el solicitante realice una búsqueda en toda la información que se encuentre disponible</w:t>
      </w:r>
      <w:bookmarkEnd w:id="6"/>
      <w:r w:rsidRPr="00DD0167">
        <w:rPr>
          <w:rFonts w:ascii="Palatino Linotype" w:hAnsi="Palatino Linotype" w:cs="Arial"/>
        </w:rPr>
        <w:t>.</w:t>
      </w:r>
    </w:p>
    <w:p w14:paraId="6387F9CA" w14:textId="77777777" w:rsidR="00356F23" w:rsidRPr="00DD0167" w:rsidRDefault="00356F23" w:rsidP="00DD0167">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7286B8EF" w14:textId="335EA9F4" w:rsidR="00356F23" w:rsidRDefault="00356F23"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DD0167">
        <w:rPr>
          <w:rFonts w:ascii="Palatino Linotype" w:hAnsi="Palatino Linotype" w:cs="Arial"/>
        </w:rPr>
        <w:t>De lo anterior, se desprende que la Ley de Transparencia</w:t>
      </w:r>
      <w:r w:rsidR="00A0596C" w:rsidRPr="00DD0167">
        <w:rPr>
          <w:rFonts w:ascii="Palatino Linotype" w:hAnsi="Palatino Linotype" w:cs="Arial"/>
        </w:rPr>
        <w:t xml:space="preserve"> Local</w:t>
      </w:r>
      <w:r w:rsidRPr="00DD0167">
        <w:rPr>
          <w:rFonts w:ascii="Palatino Linotype" w:hAnsi="Palatino Linotype" w:cs="Arial"/>
        </w:rPr>
        <w:t xml:space="preserve">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w:t>
      </w:r>
      <w:r w:rsidR="00A0596C" w:rsidRPr="00DD0167">
        <w:rPr>
          <w:rFonts w:ascii="Palatino Linotype" w:hAnsi="Palatino Linotype" w:cs="Arial"/>
        </w:rPr>
        <w:t xml:space="preserve">de forma específica </w:t>
      </w:r>
      <w:r w:rsidRPr="00DD0167">
        <w:rPr>
          <w:rFonts w:ascii="Palatino Linotype" w:hAnsi="Palatino Linotype" w:cs="Arial"/>
        </w:rPr>
        <w:t>por lo que no se atiende en los términos respectivos y requeridos por el solicitante.</w:t>
      </w:r>
    </w:p>
    <w:p w14:paraId="51AAB5B4" w14:textId="77777777" w:rsidR="00DD0167" w:rsidRPr="00DD0167" w:rsidRDefault="00DD0167" w:rsidP="00DD0167">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51EAD12E" w14:textId="22CC00B2" w:rsidR="00382C83" w:rsidRPr="00DD0167" w:rsidRDefault="00356F23" w:rsidP="00DD0167">
      <w:pPr>
        <w:spacing w:before="100" w:beforeAutospacing="1" w:after="100" w:afterAutospacing="1" w:line="360" w:lineRule="auto"/>
        <w:jc w:val="both"/>
        <w:rPr>
          <w:rFonts w:ascii="Palatino Linotype" w:hAnsi="Palatino Linotype" w:cs="Arial"/>
          <w:b/>
        </w:rPr>
      </w:pPr>
      <w:r w:rsidRPr="00DD0167">
        <w:rPr>
          <w:rFonts w:ascii="Palatino Linotype" w:hAnsi="Palatino Linotype" w:cs="Arial"/>
        </w:rPr>
        <w:t>I</w:t>
      </w:r>
      <w:r w:rsidR="003104D4" w:rsidRPr="00DD0167">
        <w:rPr>
          <w:rFonts w:ascii="Palatino Linotype" w:hAnsi="Palatino Linotype" w:cs="Arial"/>
        </w:rPr>
        <w:t xml:space="preserve">nconforme por la respuesta </w:t>
      </w:r>
      <w:r w:rsidR="00666071" w:rsidRPr="00DD0167">
        <w:rPr>
          <w:rFonts w:ascii="Palatino Linotype" w:hAnsi="Palatino Linotype" w:cs="Arial"/>
          <w:b/>
          <w:lang w:val="es-ES"/>
        </w:rPr>
        <w:t xml:space="preserve">EL </w:t>
      </w:r>
      <w:r w:rsidR="003104D4" w:rsidRPr="00DD0167">
        <w:rPr>
          <w:rFonts w:ascii="Palatino Linotype" w:hAnsi="Palatino Linotype" w:cs="Arial"/>
          <w:b/>
          <w:bCs/>
        </w:rPr>
        <w:t xml:space="preserve">RECURRENTE </w:t>
      </w:r>
      <w:r w:rsidR="003104D4" w:rsidRPr="00DD0167">
        <w:rPr>
          <w:rFonts w:ascii="Palatino Linotype" w:hAnsi="Palatino Linotype" w:cs="Arial"/>
        </w:rPr>
        <w:t xml:space="preserve">interpuso el presente Recurso de Revisión, realizando los siguientes </w:t>
      </w:r>
      <w:r w:rsidR="003104D4" w:rsidRPr="00DD0167">
        <w:rPr>
          <w:rFonts w:ascii="Palatino Linotype" w:hAnsi="Palatino Linotype" w:cs="Arial"/>
          <w:b/>
          <w:bCs/>
        </w:rPr>
        <w:t>agravios</w:t>
      </w:r>
      <w:r w:rsidRPr="00DD0167">
        <w:rPr>
          <w:rFonts w:ascii="Palatino Linotype" w:hAnsi="Palatino Linotype" w:cs="Arial"/>
        </w:rPr>
        <w:t>:</w:t>
      </w:r>
    </w:p>
    <w:p w14:paraId="526398EA" w14:textId="77777777" w:rsidR="00356F23" w:rsidRPr="00DD0167" w:rsidRDefault="00356F23" w:rsidP="00DD0167">
      <w:pPr>
        <w:numPr>
          <w:ilvl w:val="0"/>
          <w:numId w:val="33"/>
        </w:numPr>
        <w:spacing w:before="100" w:beforeAutospacing="1" w:after="100" w:afterAutospacing="1" w:line="360" w:lineRule="auto"/>
        <w:jc w:val="both"/>
        <w:rPr>
          <w:rFonts w:ascii="Palatino Linotype" w:hAnsi="Palatino Linotype" w:cs="Arial"/>
          <w:b/>
        </w:rPr>
      </w:pPr>
      <w:r w:rsidRPr="00DD0167">
        <w:rPr>
          <w:rFonts w:ascii="Palatino Linotype" w:hAnsi="Palatino Linotype" w:cs="Arial"/>
          <w:b/>
          <w:lang w:val="es-419"/>
        </w:rPr>
        <w:t>A</w:t>
      </w:r>
      <w:proofErr w:type="spellStart"/>
      <w:r w:rsidRPr="00DD0167">
        <w:rPr>
          <w:rFonts w:ascii="Palatino Linotype" w:hAnsi="Palatino Linotype" w:cs="Arial"/>
          <w:b/>
        </w:rPr>
        <w:t>cto</w:t>
      </w:r>
      <w:proofErr w:type="spellEnd"/>
      <w:r w:rsidRPr="00DD0167">
        <w:rPr>
          <w:rFonts w:ascii="Palatino Linotype" w:hAnsi="Palatino Linotype" w:cs="Arial"/>
          <w:b/>
        </w:rPr>
        <w:t xml:space="preserve"> impugnado:</w:t>
      </w:r>
    </w:p>
    <w:p w14:paraId="51EE3175" w14:textId="77777777" w:rsidR="00356F23" w:rsidRPr="00DD0167" w:rsidRDefault="00356F23" w:rsidP="00DD0167">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DD0167">
        <w:rPr>
          <w:rFonts w:ascii="Palatino Linotype" w:hAnsi="Palatino Linotype" w:cs="Arial"/>
          <w:i/>
          <w:sz w:val="22"/>
          <w:szCs w:val="22"/>
        </w:rPr>
        <w:t>“la respuesta " (sic)</w:t>
      </w:r>
    </w:p>
    <w:p w14:paraId="39EC3749" w14:textId="77777777" w:rsidR="00356F23" w:rsidRPr="00DD0167" w:rsidRDefault="00356F23" w:rsidP="00DD0167">
      <w:pPr>
        <w:numPr>
          <w:ilvl w:val="0"/>
          <w:numId w:val="33"/>
        </w:numPr>
        <w:tabs>
          <w:tab w:val="left" w:pos="851"/>
        </w:tabs>
        <w:spacing w:before="100" w:beforeAutospacing="1" w:after="100" w:afterAutospacing="1" w:line="360" w:lineRule="auto"/>
        <w:ind w:left="700"/>
        <w:jc w:val="both"/>
        <w:rPr>
          <w:rFonts w:ascii="Palatino Linotype" w:hAnsi="Palatino Linotype" w:cs="Arial"/>
          <w:b/>
          <w:szCs w:val="22"/>
        </w:rPr>
      </w:pPr>
      <w:r w:rsidRPr="00DD0167">
        <w:rPr>
          <w:rFonts w:ascii="Palatino Linotype" w:hAnsi="Palatino Linotype" w:cs="Arial"/>
          <w:b/>
          <w:szCs w:val="22"/>
        </w:rPr>
        <w:t>Razones o motivos de inconformidad:</w:t>
      </w:r>
    </w:p>
    <w:p w14:paraId="3611C6EF" w14:textId="77777777" w:rsidR="00356F23" w:rsidRPr="00DD0167" w:rsidRDefault="00356F23" w:rsidP="00DD0167">
      <w:pPr>
        <w:tabs>
          <w:tab w:val="left" w:pos="851"/>
        </w:tabs>
        <w:spacing w:before="100" w:beforeAutospacing="1" w:after="100" w:afterAutospacing="1" w:line="360" w:lineRule="auto"/>
        <w:ind w:left="794" w:right="794"/>
        <w:jc w:val="both"/>
        <w:rPr>
          <w:rFonts w:ascii="Palatino Linotype" w:hAnsi="Palatino Linotype" w:cs="Arial"/>
          <w:sz w:val="22"/>
          <w:szCs w:val="22"/>
        </w:rPr>
      </w:pPr>
      <w:r w:rsidRPr="00DD0167">
        <w:rPr>
          <w:rFonts w:ascii="Palatino Linotype" w:hAnsi="Palatino Linotype" w:cs="Arial"/>
          <w:i/>
          <w:sz w:val="22"/>
          <w:szCs w:val="22"/>
        </w:rPr>
        <w:t xml:space="preserve">“no me entregan nada de lo solicitado” </w:t>
      </w:r>
      <w:r w:rsidRPr="00DD0167">
        <w:rPr>
          <w:rFonts w:ascii="Palatino Linotype" w:hAnsi="Palatino Linotype" w:cs="Arial"/>
          <w:sz w:val="22"/>
          <w:szCs w:val="22"/>
        </w:rPr>
        <w:t>(Sic).</w:t>
      </w:r>
    </w:p>
    <w:p w14:paraId="15817904" w14:textId="0ADC682E" w:rsidR="00DE5EE7" w:rsidRPr="00DD0167" w:rsidRDefault="003104D4" w:rsidP="00DD0167">
      <w:pPr>
        <w:spacing w:before="100" w:beforeAutospacing="1" w:after="100" w:afterAutospacing="1" w:line="360" w:lineRule="auto"/>
        <w:jc w:val="both"/>
        <w:rPr>
          <w:rFonts w:ascii="Palatino Linotype" w:hAnsi="Palatino Linotype"/>
          <w:bCs/>
        </w:rPr>
      </w:pPr>
      <w:r w:rsidRPr="00DD0167">
        <w:rPr>
          <w:rFonts w:ascii="Palatino Linotype" w:hAnsi="Palatino Linotype" w:cs="Arial"/>
        </w:rPr>
        <w:t xml:space="preserve">Asimismo, en el presente recurso </w:t>
      </w:r>
      <w:r w:rsidR="00666071" w:rsidRPr="00DD0167">
        <w:rPr>
          <w:rFonts w:ascii="Palatino Linotype" w:hAnsi="Palatino Linotype" w:cs="Arial"/>
          <w:b/>
          <w:lang w:val="es-ES"/>
        </w:rPr>
        <w:t xml:space="preserve">EL </w:t>
      </w:r>
      <w:r w:rsidRPr="00DD0167">
        <w:rPr>
          <w:rFonts w:ascii="Palatino Linotype" w:hAnsi="Palatino Linotype" w:cs="Arial"/>
          <w:b/>
        </w:rPr>
        <w:t>RECURRENTE</w:t>
      </w:r>
      <w:r w:rsidRPr="00DD0167">
        <w:rPr>
          <w:rFonts w:ascii="Palatino Linotype" w:hAnsi="Palatino Linotype" w:cs="Arial"/>
        </w:rPr>
        <w:t xml:space="preserve"> fue omiso en verter sus manifestaciones y presentar los alegatos que a su derecho convinieran, por su parte</w:t>
      </w:r>
      <w:r w:rsidR="008304A5" w:rsidRPr="00DD0167">
        <w:rPr>
          <w:rFonts w:ascii="Palatino Linotype" w:hAnsi="Palatino Linotype" w:cs="Arial"/>
        </w:rPr>
        <w:t xml:space="preserve">, </w:t>
      </w:r>
      <w:r w:rsidRPr="00DD0167">
        <w:rPr>
          <w:rFonts w:ascii="Palatino Linotype" w:hAnsi="Palatino Linotype" w:cs="Arial"/>
          <w:b/>
        </w:rPr>
        <w:t>EL SUJETO OBLIGADO</w:t>
      </w:r>
      <w:r w:rsidRPr="00DD0167">
        <w:rPr>
          <w:rFonts w:ascii="Palatino Linotype" w:hAnsi="Palatino Linotype" w:cs="Arial"/>
        </w:rPr>
        <w:t xml:space="preserve"> </w:t>
      </w:r>
      <w:r w:rsidR="00FC67B2" w:rsidRPr="00DD0167">
        <w:rPr>
          <w:rFonts w:ascii="Palatino Linotype" w:hAnsi="Palatino Linotype"/>
          <w:bCs/>
        </w:rPr>
        <w:t xml:space="preserve">rindió su Informe </w:t>
      </w:r>
      <w:r w:rsidR="00356F23" w:rsidRPr="00DD0167">
        <w:rPr>
          <w:rFonts w:ascii="Palatino Linotype" w:hAnsi="Palatino Linotype"/>
          <w:bCs/>
        </w:rPr>
        <w:t xml:space="preserve">Justificado, cuyo contenido se trata de la respuesta primigenia. </w:t>
      </w:r>
    </w:p>
    <w:p w14:paraId="5EE1ADEE" w14:textId="7361BEF0" w:rsidR="00B87116" w:rsidRPr="00DD0167" w:rsidRDefault="00B87116"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lang w:eastAsia="es-MX"/>
        </w:rPr>
        <w:t xml:space="preserve">Una vez analizadas las constancias que integran el presente asunto, </w:t>
      </w:r>
      <w:r w:rsidRPr="00DD0167">
        <w:rPr>
          <w:rFonts w:ascii="Palatino Linotype" w:hAnsi="Palatino Linotype" w:cs="Arial"/>
          <w:lang w:val="es-ES" w:eastAsia="es-MX"/>
        </w:rPr>
        <w:t>se advierte que el presente recurso de revisión es procedente, pues se actualiza la hipótesis prevista en la fracción VI, del artículo 179 de la Ley de la materia, el cual a la letra dice:</w:t>
      </w:r>
    </w:p>
    <w:p w14:paraId="12DA6B04" w14:textId="77777777" w:rsidR="00B87116" w:rsidRPr="00DD0167" w:rsidRDefault="00B87116" w:rsidP="00DD0167">
      <w:pPr>
        <w:spacing w:before="100" w:beforeAutospacing="1" w:after="100" w:afterAutospacing="1"/>
        <w:jc w:val="both"/>
        <w:rPr>
          <w:rFonts w:ascii="Palatino Linotype" w:hAnsi="Palatino Linotype" w:cs="Arial"/>
          <w:lang w:val="es-ES"/>
        </w:rPr>
      </w:pPr>
    </w:p>
    <w:p w14:paraId="60482CFA" w14:textId="77777777" w:rsidR="00B87116" w:rsidRPr="00DD0167" w:rsidRDefault="00B87116" w:rsidP="00DD0167">
      <w:pPr>
        <w:spacing w:before="100" w:beforeAutospacing="1" w:after="100" w:afterAutospacing="1"/>
        <w:ind w:left="851" w:right="901"/>
        <w:jc w:val="both"/>
        <w:rPr>
          <w:rFonts w:ascii="Palatino Linotype" w:hAnsi="Palatino Linotype" w:cs="Arial"/>
          <w:i/>
          <w:sz w:val="22"/>
          <w:szCs w:val="22"/>
          <w:lang w:val="es-ES"/>
        </w:rPr>
      </w:pPr>
      <w:r w:rsidRPr="00DD0167">
        <w:rPr>
          <w:rFonts w:ascii="Palatino Linotype" w:hAnsi="Palatino Linotype" w:cs="Arial"/>
          <w:i/>
          <w:sz w:val="22"/>
          <w:szCs w:val="22"/>
          <w:lang w:val="es-ES"/>
        </w:rPr>
        <w:t>“</w:t>
      </w:r>
      <w:r w:rsidRPr="00DD0167">
        <w:rPr>
          <w:rFonts w:ascii="Palatino Linotype" w:hAnsi="Palatino Linotype" w:cs="Arial"/>
          <w:b/>
          <w:i/>
          <w:sz w:val="22"/>
          <w:szCs w:val="22"/>
          <w:lang w:val="es-ES"/>
        </w:rPr>
        <w:t>Artículo 179.</w:t>
      </w:r>
      <w:r w:rsidRPr="00DD0167">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BF25952" w14:textId="77777777" w:rsidR="00B87116" w:rsidRPr="00DD0167" w:rsidRDefault="00B87116" w:rsidP="00DD0167">
      <w:pPr>
        <w:spacing w:before="100" w:beforeAutospacing="1" w:after="100" w:afterAutospacing="1"/>
        <w:ind w:left="851" w:right="901"/>
        <w:jc w:val="both"/>
        <w:rPr>
          <w:rFonts w:ascii="Palatino Linotype" w:hAnsi="Palatino Linotype" w:cs="Arial"/>
          <w:i/>
          <w:sz w:val="22"/>
          <w:szCs w:val="22"/>
          <w:lang w:val="es-ES"/>
        </w:rPr>
      </w:pPr>
      <w:r w:rsidRPr="00DD0167">
        <w:rPr>
          <w:rFonts w:ascii="Palatino Linotype" w:hAnsi="Palatino Linotype" w:cs="Arial"/>
          <w:i/>
          <w:sz w:val="22"/>
          <w:szCs w:val="22"/>
          <w:lang w:val="es-ES"/>
        </w:rPr>
        <w:t>(…)</w:t>
      </w:r>
    </w:p>
    <w:p w14:paraId="2B598B36" w14:textId="77777777" w:rsidR="00B87116" w:rsidRPr="00DD0167" w:rsidRDefault="00B87116" w:rsidP="00DD0167">
      <w:pPr>
        <w:spacing w:before="100" w:beforeAutospacing="1" w:after="100" w:afterAutospacing="1"/>
        <w:ind w:left="851" w:right="901"/>
        <w:jc w:val="both"/>
        <w:rPr>
          <w:rFonts w:ascii="Palatino Linotype" w:hAnsi="Palatino Linotype" w:cs="Arial"/>
          <w:b/>
          <w:i/>
          <w:sz w:val="22"/>
          <w:szCs w:val="22"/>
          <w:lang w:val="es-ES_tradnl"/>
        </w:rPr>
      </w:pPr>
      <w:r w:rsidRPr="00DD0167">
        <w:rPr>
          <w:rFonts w:ascii="Palatino Linotype" w:hAnsi="Palatino Linotype" w:cs="Arial"/>
          <w:b/>
          <w:i/>
          <w:sz w:val="22"/>
          <w:szCs w:val="22"/>
        </w:rPr>
        <w:t xml:space="preserve">VI. La entrega de información que no corresponda con lo solicitado; </w:t>
      </w:r>
    </w:p>
    <w:p w14:paraId="253E6A17" w14:textId="77777777" w:rsidR="00B87116" w:rsidRPr="00DD0167" w:rsidRDefault="00B87116" w:rsidP="00DD0167">
      <w:pPr>
        <w:spacing w:before="100" w:beforeAutospacing="1" w:after="100" w:afterAutospacing="1"/>
        <w:ind w:left="851" w:right="901"/>
        <w:jc w:val="both"/>
        <w:rPr>
          <w:rFonts w:ascii="Palatino Linotype" w:hAnsi="Palatino Linotype" w:cs="Arial"/>
          <w:bCs/>
          <w:i/>
          <w:sz w:val="22"/>
          <w:szCs w:val="22"/>
          <w:lang w:val="es-ES"/>
        </w:rPr>
      </w:pPr>
      <w:r w:rsidRPr="00DD0167">
        <w:rPr>
          <w:rFonts w:ascii="Palatino Linotype" w:hAnsi="Palatino Linotype" w:cs="Arial"/>
          <w:bCs/>
          <w:i/>
          <w:sz w:val="22"/>
          <w:szCs w:val="22"/>
          <w:lang w:val="es-ES"/>
        </w:rPr>
        <w:t>(…)”</w:t>
      </w:r>
    </w:p>
    <w:p w14:paraId="6678B52B" w14:textId="77777777" w:rsidR="00B87116" w:rsidRPr="00DD0167" w:rsidRDefault="00B87116" w:rsidP="00DD0167">
      <w:pPr>
        <w:spacing w:before="100" w:beforeAutospacing="1" w:after="100" w:afterAutospacing="1"/>
        <w:ind w:left="851" w:right="901"/>
        <w:jc w:val="both"/>
        <w:rPr>
          <w:rFonts w:ascii="Palatino Linotype" w:hAnsi="Palatino Linotype" w:cs="Arial"/>
          <w:i/>
          <w:sz w:val="22"/>
          <w:szCs w:val="22"/>
          <w:lang w:val="es-ES"/>
        </w:rPr>
      </w:pPr>
      <w:r w:rsidRPr="00DD0167">
        <w:rPr>
          <w:rFonts w:ascii="Palatino Linotype" w:hAnsi="Palatino Linotype" w:cs="Arial"/>
          <w:i/>
          <w:sz w:val="22"/>
          <w:szCs w:val="22"/>
          <w:lang w:val="es-ES"/>
        </w:rPr>
        <w:t>(Énfasis añadido)</w:t>
      </w:r>
    </w:p>
    <w:p w14:paraId="0CAF1617" w14:textId="77777777" w:rsidR="00F93303" w:rsidRPr="00DD0167" w:rsidRDefault="00F93303" w:rsidP="00DD0167">
      <w:pPr>
        <w:spacing w:before="100" w:beforeAutospacing="1" w:after="100" w:afterAutospacing="1"/>
        <w:ind w:left="851" w:right="901"/>
        <w:jc w:val="both"/>
        <w:rPr>
          <w:rFonts w:ascii="Palatino Linotype" w:hAnsi="Palatino Linotype" w:cs="Arial"/>
          <w:i/>
          <w:szCs w:val="22"/>
          <w:lang w:val="es-ES"/>
        </w:rPr>
      </w:pPr>
    </w:p>
    <w:p w14:paraId="4FE262DD" w14:textId="0C81DB21" w:rsidR="00DB4A00" w:rsidRPr="00DD0167" w:rsidRDefault="00B87116" w:rsidP="00DD0167">
      <w:pPr>
        <w:pStyle w:val="Prrafodelista"/>
        <w:widowControl w:val="0"/>
        <w:tabs>
          <w:tab w:val="left" w:pos="1276"/>
        </w:tabs>
        <w:suppressAutoHyphens/>
        <w:spacing w:before="100" w:beforeAutospacing="1" w:after="100" w:afterAutospacing="1" w:line="360" w:lineRule="auto"/>
        <w:ind w:left="0"/>
        <w:jc w:val="both"/>
        <w:rPr>
          <w:rFonts w:ascii="Palatino Linotype" w:hAnsi="Palatino Linotype" w:cs="Arial"/>
        </w:rPr>
      </w:pPr>
      <w:r w:rsidRPr="00DD0167">
        <w:rPr>
          <w:rFonts w:ascii="Palatino Linotype" w:hAnsi="Palatino Linotype" w:cs="Arial"/>
        </w:rPr>
        <w:t>Es así que, una vez determinada la vía sobre la que versará el presente recurso, y previa revisión del expediente electrónico formado en el</w:t>
      </w:r>
      <w:r w:rsidRPr="00DD0167">
        <w:rPr>
          <w:rFonts w:ascii="Palatino Linotype" w:hAnsi="Palatino Linotype" w:cs="Arial"/>
          <w:b/>
          <w:bCs/>
        </w:rPr>
        <w:t> SAIMEX</w:t>
      </w:r>
      <w:r w:rsidRPr="00DD0167">
        <w:rPr>
          <w:rFonts w:ascii="Palatino Linotype" w:hAnsi="Palatino Linotype" w:cs="Arial"/>
        </w:rPr>
        <w:t xml:space="preserve"> por motivo de la solicitud de información y del recurso a que dio origen, es conveniente precisar que la información entregada no colma con el rubro solicitado, tan </w:t>
      </w:r>
      <w:r w:rsidRPr="00DD0167">
        <w:rPr>
          <w:rFonts w:ascii="Palatino Linotype" w:hAnsi="Palatino Linotype" w:cs="Arial"/>
          <w:lang w:val="es-ES"/>
        </w:rPr>
        <w:t xml:space="preserve">es así que, </w:t>
      </w:r>
      <w:r w:rsidRPr="00DD0167">
        <w:rPr>
          <w:rFonts w:ascii="Palatino Linotype" w:hAnsi="Palatino Linotype"/>
        </w:rPr>
        <w:t xml:space="preserve">de acuerdo a los motivos de inconformidad hecho valer por </w:t>
      </w:r>
      <w:r w:rsidRPr="00DD0167">
        <w:rPr>
          <w:rFonts w:ascii="Palatino Linotype" w:hAnsi="Palatino Linotype"/>
          <w:b/>
          <w:bCs/>
        </w:rPr>
        <w:t>EL</w:t>
      </w:r>
      <w:r w:rsidRPr="00DD0167">
        <w:rPr>
          <w:rFonts w:ascii="Palatino Linotype" w:hAnsi="Palatino Linotype"/>
          <w:b/>
        </w:rPr>
        <w:t xml:space="preserve"> RECURRENTE </w:t>
      </w:r>
      <w:r w:rsidRPr="00DD0167">
        <w:rPr>
          <w:rFonts w:ascii="Palatino Linotype" w:hAnsi="Palatino Linotype"/>
          <w:bCs/>
        </w:rPr>
        <w:t xml:space="preserve">manifiesta que no entregan la información, en razón de que las direcciones electrónicas no se advierten la información, aunado de que </w:t>
      </w:r>
      <w:r w:rsidRPr="00DD0167">
        <w:rPr>
          <w:rFonts w:ascii="Palatino Linotype" w:hAnsi="Palatino Linotype"/>
          <w:b/>
        </w:rPr>
        <w:t>EL RECURRENTE</w:t>
      </w:r>
      <w:r w:rsidRPr="00DD0167">
        <w:rPr>
          <w:rFonts w:ascii="Palatino Linotype" w:hAnsi="Palatino Linotype"/>
          <w:bCs/>
        </w:rPr>
        <w:t xml:space="preserve"> no le debe implicar una búsqueda en toda la información que se encuentre disponible</w:t>
      </w:r>
      <w:r w:rsidR="00DB4A00" w:rsidRPr="00DD0167">
        <w:rPr>
          <w:rFonts w:ascii="Palatino Linotype" w:hAnsi="Palatino Linotype" w:cs="Arial"/>
        </w:rPr>
        <w:t xml:space="preserve">, por lo anterior, se precisa que se dejó en un estado de incertidumbre del derecho de acceso a la información pública de la particular. </w:t>
      </w:r>
    </w:p>
    <w:p w14:paraId="45F5AF93" w14:textId="77777777" w:rsidR="00DB4A00" w:rsidRPr="00DD0167" w:rsidRDefault="00DB4A00" w:rsidP="00DD0167">
      <w:pPr>
        <w:suppressAutoHyphens/>
        <w:spacing w:before="100" w:beforeAutospacing="1" w:after="100" w:afterAutospacing="1" w:line="360" w:lineRule="auto"/>
        <w:jc w:val="both"/>
        <w:rPr>
          <w:rFonts w:ascii="Palatino Linotype" w:hAnsi="Palatino Linotype"/>
          <w:lang w:val="es-ES"/>
        </w:rPr>
      </w:pPr>
      <w:r w:rsidRPr="00DD0167">
        <w:rPr>
          <w:rFonts w:ascii="Palatino Linotype" w:hAnsi="Palatino Linotype"/>
          <w:lang w:val="es-ES"/>
        </w:rPr>
        <w:t xml:space="preserve">En este contexto, el hecho de que </w:t>
      </w:r>
      <w:r w:rsidRPr="00DD0167">
        <w:rPr>
          <w:rFonts w:ascii="Palatino Linotype" w:hAnsi="Palatino Linotype"/>
          <w:b/>
          <w:lang w:val="es-ES"/>
        </w:rPr>
        <w:t>EL SUJETO OBLIGADO</w:t>
      </w:r>
      <w:r w:rsidRPr="00DD0167">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04780941" w14:textId="77777777" w:rsidR="00DB4A00" w:rsidRPr="00DD0167" w:rsidRDefault="00DB4A00" w:rsidP="00DD0167">
      <w:pPr>
        <w:suppressAutoHyphens/>
        <w:spacing w:before="100" w:beforeAutospacing="1" w:after="100" w:afterAutospacing="1" w:line="276" w:lineRule="auto"/>
        <w:ind w:left="851" w:right="899"/>
        <w:jc w:val="both"/>
        <w:rPr>
          <w:rFonts w:ascii="Palatino Linotype" w:hAnsi="Palatino Linotype"/>
          <w:i/>
          <w:sz w:val="22"/>
          <w:szCs w:val="22"/>
          <w:lang w:val="es-ES"/>
        </w:rPr>
      </w:pPr>
      <w:r w:rsidRPr="00DD0167">
        <w:rPr>
          <w:rFonts w:ascii="Palatino Linotype" w:hAnsi="Palatino Linotype"/>
          <w:b/>
          <w:i/>
          <w:sz w:val="22"/>
          <w:szCs w:val="22"/>
          <w:lang w:val="es-ES"/>
        </w:rPr>
        <w:t>“Artículo 12</w:t>
      </w:r>
      <w:r w:rsidRPr="00DD0167">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1C0D029F" w14:textId="77777777" w:rsidR="00DB4A00" w:rsidRPr="00DD0167" w:rsidRDefault="00DB4A00" w:rsidP="00DD0167">
      <w:pPr>
        <w:suppressAutoHyphens/>
        <w:spacing w:before="100" w:beforeAutospacing="1" w:after="100" w:afterAutospacing="1" w:line="276" w:lineRule="auto"/>
        <w:ind w:left="851" w:right="899"/>
        <w:jc w:val="both"/>
        <w:rPr>
          <w:rFonts w:ascii="Palatino Linotype" w:hAnsi="Palatino Linotype"/>
          <w:b/>
          <w:i/>
          <w:sz w:val="22"/>
          <w:szCs w:val="22"/>
          <w:lang w:val="es-ES"/>
        </w:rPr>
      </w:pPr>
      <w:r w:rsidRPr="00DD016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D0167">
        <w:rPr>
          <w:rFonts w:ascii="Palatino Linotype" w:hAnsi="Palatino Linotype"/>
          <w:b/>
          <w:i/>
          <w:sz w:val="22"/>
          <w:szCs w:val="22"/>
          <w:lang w:val="es-ES"/>
        </w:rPr>
        <w:t>”</w:t>
      </w:r>
    </w:p>
    <w:p w14:paraId="64916DB2" w14:textId="261DB514" w:rsidR="00B87116" w:rsidRPr="00DD0167" w:rsidRDefault="00B87116" w:rsidP="00DD0167">
      <w:pPr>
        <w:spacing w:before="100" w:beforeAutospacing="1" w:after="100" w:afterAutospacing="1" w:line="360" w:lineRule="auto"/>
        <w:jc w:val="both"/>
        <w:rPr>
          <w:rFonts w:ascii="Palatino Linotype" w:hAnsi="Palatino Linotype" w:cs="Arial"/>
          <w:lang w:eastAsia="es-MX"/>
        </w:rPr>
      </w:pPr>
      <w:r w:rsidRPr="00DD0167">
        <w:rPr>
          <w:rFonts w:ascii="Palatino Linotype" w:hAnsi="Palatino Linotype" w:cs="Arial"/>
          <w:lang w:eastAsia="es-MX"/>
        </w:rPr>
        <w:t xml:space="preserve">En ese contexto, </w:t>
      </w:r>
      <w:r w:rsidR="00A0596C" w:rsidRPr="00DD0167">
        <w:rPr>
          <w:rFonts w:ascii="Palatino Linotype" w:hAnsi="Palatino Linotype" w:cs="Arial"/>
          <w:lang w:eastAsia="es-MX"/>
        </w:rPr>
        <w:t>este Órgano Garante</w:t>
      </w:r>
      <w:r w:rsidRPr="00DD0167">
        <w:rPr>
          <w:rFonts w:ascii="Palatino Linotype" w:hAnsi="Palatino Linotype" w:cs="Arial"/>
          <w:lang w:eastAsia="es-MX"/>
        </w:rPr>
        <w:t xml:space="preserve"> considera conveniente entrar al estudio de los rubros que fueron impugnados por el hoy </w:t>
      </w:r>
      <w:r w:rsidRPr="00DD0167">
        <w:rPr>
          <w:rFonts w:ascii="Palatino Linotype" w:hAnsi="Palatino Linotype" w:cs="Arial"/>
          <w:b/>
          <w:lang w:eastAsia="es-MX"/>
        </w:rPr>
        <w:t>RECURRENTE</w:t>
      </w:r>
      <w:r w:rsidRPr="00DD0167">
        <w:rPr>
          <w:rFonts w:ascii="Palatino Linotype" w:hAnsi="Palatino Linotype" w:cs="Arial"/>
          <w:lang w:eastAsia="es-MX"/>
        </w:rPr>
        <w:t xml:space="preserve">, a fin de verificar si la respuesta del </w:t>
      </w:r>
      <w:r w:rsidRPr="00DD0167">
        <w:rPr>
          <w:rFonts w:ascii="Palatino Linotype" w:hAnsi="Palatino Linotype" w:cs="Arial"/>
          <w:b/>
          <w:lang w:eastAsia="es-MX"/>
        </w:rPr>
        <w:t>SUJETO OBLIGADO</w:t>
      </w:r>
      <w:r w:rsidRPr="00DD0167">
        <w:rPr>
          <w:rFonts w:ascii="Palatino Linotype" w:hAnsi="Palatino Linotype" w:cs="Arial"/>
          <w:lang w:eastAsia="es-MX"/>
        </w:rPr>
        <w:t xml:space="preserve"> satisfizo el derecho de acceso a la información pública del particular.</w:t>
      </w:r>
    </w:p>
    <w:p w14:paraId="010F5B1C"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 xml:space="preserve">Así, cabe precisar que se obvia el análisis de la competencia por parte del </w:t>
      </w:r>
      <w:r w:rsidRPr="00DD0167">
        <w:rPr>
          <w:rFonts w:ascii="Palatino Linotype" w:eastAsia="Arial Unicode MS" w:hAnsi="Palatino Linotype" w:cs="Arial"/>
          <w:b/>
        </w:rPr>
        <w:t>SUJETO OBLIGADO,</w:t>
      </w:r>
      <w:r w:rsidRPr="00DD0167">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el particular.</w:t>
      </w:r>
    </w:p>
    <w:p w14:paraId="04F419EB"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2392FEF3"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94B7B0E" w14:textId="77777777" w:rsidR="00B87116" w:rsidRPr="00DD0167" w:rsidRDefault="00B87116" w:rsidP="00DD016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D0167">
        <w:rPr>
          <w:rFonts w:ascii="Palatino Linotype" w:eastAsia="Arial Unicode MS" w:hAnsi="Palatino Linotype" w:cs="Arial"/>
          <w:b/>
          <w:i/>
          <w:sz w:val="22"/>
        </w:rPr>
        <w:t>Artículo 4.</w:t>
      </w:r>
      <w:r w:rsidRPr="00DD0167">
        <w:rPr>
          <w:rFonts w:ascii="Palatino Linotype" w:eastAsia="Arial Unicode MS" w:hAnsi="Palatino Linotype" w:cs="Arial"/>
          <w:i/>
          <w:sz w:val="22"/>
        </w:rPr>
        <w:t xml:space="preserve"> … </w:t>
      </w:r>
    </w:p>
    <w:p w14:paraId="3FBCAC91" w14:textId="77777777" w:rsidR="00B87116" w:rsidRPr="00DD0167" w:rsidRDefault="00B87116" w:rsidP="00DD016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D0167">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D656E"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7D25296"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6A72FE52" w14:textId="77777777" w:rsidR="00B87116" w:rsidRPr="00DD0167" w:rsidRDefault="00B87116" w:rsidP="00DD016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D0167">
        <w:rPr>
          <w:rFonts w:ascii="Palatino Linotype" w:eastAsia="Arial Unicode MS" w:hAnsi="Palatino Linotype" w:cs="Arial"/>
          <w:i/>
          <w:sz w:val="22"/>
        </w:rPr>
        <w:t>“</w:t>
      </w:r>
      <w:r w:rsidRPr="00DD0167">
        <w:rPr>
          <w:rFonts w:ascii="Palatino Linotype" w:eastAsia="Arial Unicode MS" w:hAnsi="Palatino Linotype" w:cs="Arial"/>
          <w:b/>
          <w:i/>
          <w:sz w:val="22"/>
        </w:rPr>
        <w:t>Artículo 12</w:t>
      </w:r>
      <w:r w:rsidRPr="00DD0167">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E3909C5" w14:textId="543F4CE7" w:rsidR="00B87116" w:rsidRPr="00DD0167" w:rsidRDefault="00B87116" w:rsidP="00DD016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D0167">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3888E8"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CE90AEA"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DD0167">
        <w:rPr>
          <w:rFonts w:ascii="Palatino Linotype" w:eastAsia="Arial Unicode MS" w:hAnsi="Palatino Linotype" w:cs="Arial"/>
          <w:i/>
        </w:rPr>
        <w:t>ad hoc</w:t>
      </w:r>
      <w:r w:rsidRPr="00DD0167">
        <w:rPr>
          <w:rFonts w:ascii="Palatino Linotype" w:eastAsia="Arial Unicode MS" w:hAnsi="Palatino Linotype" w:cs="Arial"/>
        </w:rPr>
        <w:t>, para satisfacer el derecho de acceso a la información pública.</w:t>
      </w:r>
    </w:p>
    <w:p w14:paraId="100AB738"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FA17E7F" w14:textId="77777777" w:rsidR="00B87116" w:rsidRPr="00DD0167" w:rsidRDefault="00B87116" w:rsidP="00DD0167">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D0167">
        <w:rPr>
          <w:rFonts w:ascii="Palatino Linotype" w:eastAsia="Arial Unicode MS" w:hAnsi="Palatino Linotype" w:cs="Arial"/>
          <w:i/>
          <w:sz w:val="22"/>
        </w:rPr>
        <w:t>“</w:t>
      </w:r>
      <w:r w:rsidRPr="00DD0167">
        <w:rPr>
          <w:rFonts w:ascii="Palatino Linotype" w:eastAsia="Arial Unicode MS" w:hAnsi="Palatino Linotype" w:cs="Arial"/>
          <w:b/>
          <w:i/>
          <w:sz w:val="22"/>
        </w:rPr>
        <w:t xml:space="preserve">No existe obligación de elaborar documentos ad hoc para atender las solicitudes de acceso a la información. </w:t>
      </w:r>
      <w:r w:rsidRPr="00DD0167">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BB64C22"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4707BC5E" w14:textId="77777777" w:rsidR="00B87116" w:rsidRPr="00DD0167" w:rsidRDefault="00B87116" w:rsidP="00DD0167">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D0167">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5B76026" w14:textId="580EC3D7" w:rsidR="00B87116" w:rsidRPr="00DD0167" w:rsidRDefault="00B87116" w:rsidP="00DD0167">
      <w:pPr>
        <w:spacing w:before="100" w:beforeAutospacing="1" w:after="100" w:afterAutospacing="1" w:line="360" w:lineRule="auto"/>
        <w:jc w:val="both"/>
        <w:rPr>
          <w:rFonts w:ascii="Palatino Linotype" w:hAnsi="Palatino Linotype" w:cs="Arial"/>
          <w:iCs/>
        </w:rPr>
      </w:pPr>
      <w:r w:rsidRPr="00DD0167">
        <w:rPr>
          <w:rFonts w:ascii="Palatino Linotype" w:eastAsia="Arial Unicode MS" w:hAnsi="Palatino Linotype" w:cs="Arial"/>
          <w:iCs/>
          <w:szCs w:val="28"/>
        </w:rPr>
        <w:t>Para el caso, d</w:t>
      </w:r>
      <w:r w:rsidRPr="00DD0167">
        <w:rPr>
          <w:rFonts w:ascii="Palatino Linotype" w:hAnsi="Palatino Linotype" w:cs="Arial"/>
          <w:iCs/>
        </w:rPr>
        <w:t>el número de personas que apoyan en el desarrollo de las atribuciones de cada una de las regidurías de su ayuntamiento</w:t>
      </w:r>
      <w:r w:rsidR="00C10824" w:rsidRPr="00DD0167">
        <w:rPr>
          <w:rFonts w:ascii="Palatino Linotype" w:hAnsi="Palatino Linotype" w:cs="Arial"/>
          <w:iCs/>
        </w:rPr>
        <w:t>,</w:t>
      </w:r>
      <w:r w:rsidR="002E5CAB" w:rsidRPr="00DD0167">
        <w:rPr>
          <w:rFonts w:ascii="Palatino Linotype" w:hAnsi="Palatino Linotype" w:cs="Arial"/>
          <w:iCs/>
        </w:rPr>
        <w:t xml:space="preserve"> así como, la descripción del nombre de las plazas que tiene asignadas cada una de las regidurías de su ayuntamiento, debiendo señalar niveles, rangos y puestos </w:t>
      </w:r>
      <w:r w:rsidR="00C10824" w:rsidRPr="00DD0167">
        <w:rPr>
          <w:rFonts w:ascii="Palatino Linotype" w:hAnsi="Palatino Linotype" w:cs="Arial"/>
          <w:iCs/>
        </w:rPr>
        <w:t xml:space="preserve">para ello nos remitimos en las obligaciones de transparencia común señaladas en el 92, fracción X, </w:t>
      </w:r>
      <w:r w:rsidR="002E5CAB" w:rsidRPr="00DD0167">
        <w:rPr>
          <w:rFonts w:ascii="Palatino Linotype" w:hAnsi="Palatino Linotype" w:cs="Arial"/>
          <w:iCs/>
        </w:rPr>
        <w:t>de la Ley de la materia, que dice:</w:t>
      </w:r>
    </w:p>
    <w:p w14:paraId="6D6DC24E" w14:textId="046F85D9" w:rsidR="00C10824" w:rsidRPr="00DD0167" w:rsidRDefault="00C10824" w:rsidP="00DD0167">
      <w:pPr>
        <w:spacing w:before="100" w:beforeAutospacing="1" w:after="100" w:afterAutospacing="1" w:line="276" w:lineRule="auto"/>
        <w:ind w:left="850" w:right="901"/>
        <w:jc w:val="both"/>
        <w:rPr>
          <w:rFonts w:ascii="Palatino Linotype" w:hAnsi="Palatino Linotype"/>
          <w:i/>
          <w:iCs/>
          <w:sz w:val="22"/>
          <w:szCs w:val="22"/>
        </w:rPr>
      </w:pPr>
      <w:r w:rsidRPr="00DD0167">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6E720D" w14:textId="692B9DF4" w:rsidR="00C10824" w:rsidRPr="00DD0167" w:rsidRDefault="00C10824" w:rsidP="00DD0167">
      <w:pPr>
        <w:spacing w:before="100" w:beforeAutospacing="1" w:after="100" w:afterAutospacing="1" w:line="276" w:lineRule="auto"/>
        <w:ind w:left="850" w:right="901"/>
        <w:jc w:val="both"/>
        <w:rPr>
          <w:rFonts w:ascii="Palatino Linotype" w:hAnsi="Palatino Linotype"/>
          <w:i/>
          <w:iCs/>
          <w:sz w:val="22"/>
          <w:szCs w:val="22"/>
        </w:rPr>
      </w:pPr>
      <w:r w:rsidRPr="00DD0167">
        <w:rPr>
          <w:rFonts w:ascii="Palatino Linotype" w:hAnsi="Palatino Linotype"/>
          <w:i/>
          <w:iCs/>
          <w:sz w:val="22"/>
          <w:szCs w:val="22"/>
        </w:rPr>
        <w:t>(…)</w:t>
      </w:r>
    </w:p>
    <w:p w14:paraId="24693C22" w14:textId="2AB49967" w:rsidR="00B87116" w:rsidRPr="00DD0167" w:rsidRDefault="00C10824" w:rsidP="00DD0167">
      <w:pPr>
        <w:spacing w:before="100" w:beforeAutospacing="1" w:after="100" w:afterAutospacing="1" w:line="276" w:lineRule="auto"/>
        <w:ind w:left="850" w:right="901"/>
        <w:jc w:val="both"/>
        <w:rPr>
          <w:rFonts w:ascii="Palatino Linotype" w:hAnsi="Palatino Linotype"/>
          <w:i/>
          <w:iCs/>
          <w:sz w:val="22"/>
          <w:szCs w:val="22"/>
        </w:rPr>
      </w:pPr>
      <w:r w:rsidRPr="00DD0167">
        <w:rPr>
          <w:rFonts w:ascii="Palatino Linotype" w:hAnsi="Palatino Linotype"/>
          <w:i/>
          <w:iCs/>
          <w:sz w:val="22"/>
          <w:szCs w:val="22"/>
        </w:rPr>
        <w:t>X. El número total de las plazas y del personal de base y de confianza, especificando el total de las vacantes, por nivel de puesto, para cada unidad administrativa;</w:t>
      </w:r>
    </w:p>
    <w:p w14:paraId="3B4F2359" w14:textId="2F3EBD03" w:rsidR="00C10824" w:rsidRPr="00DD0167" w:rsidRDefault="00C10824" w:rsidP="00DD0167">
      <w:pPr>
        <w:spacing w:before="100" w:beforeAutospacing="1" w:after="100" w:afterAutospacing="1" w:line="276" w:lineRule="auto"/>
        <w:ind w:left="850" w:right="901"/>
        <w:jc w:val="both"/>
        <w:rPr>
          <w:rFonts w:ascii="Palatino Linotype" w:hAnsi="Palatino Linotype"/>
          <w:i/>
          <w:iCs/>
          <w:sz w:val="22"/>
          <w:szCs w:val="22"/>
        </w:rPr>
      </w:pPr>
      <w:r w:rsidRPr="00DD0167">
        <w:rPr>
          <w:rFonts w:ascii="Palatino Linotype" w:hAnsi="Palatino Linotype"/>
          <w:i/>
          <w:iCs/>
          <w:sz w:val="22"/>
          <w:szCs w:val="22"/>
        </w:rPr>
        <w:t>(…)”</w:t>
      </w:r>
    </w:p>
    <w:p w14:paraId="5B787707" w14:textId="533BECBF" w:rsidR="007A2733" w:rsidRPr="00DD0167" w:rsidRDefault="007A2733" w:rsidP="00DD0167">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rPr>
      </w:pPr>
      <w:r w:rsidRPr="00DD0167">
        <w:rPr>
          <w:rFonts w:ascii="Palatino Linotype" w:hAnsi="Palatino Linotype"/>
          <w:szCs w:val="21"/>
        </w:rPr>
        <w:t xml:space="preserve">Correlativo a lo anterior, </w:t>
      </w:r>
      <w:r w:rsidRPr="00DD0167">
        <w:rPr>
          <w:rFonts w:ascii="Palatino Linotype" w:hAnsi="Palatino Linotype" w:cs="Arial"/>
        </w:rPr>
        <w:t>los “</w:t>
      </w:r>
      <w:r w:rsidRPr="00DD0167">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D0167">
        <w:rPr>
          <w:rStyle w:val="Refdenotaalpie"/>
          <w:rFonts w:ascii="Palatino Linotype" w:hAnsi="Palatino Linotype" w:cs="Arial"/>
          <w:i/>
        </w:rPr>
        <w:footnoteReference w:id="2"/>
      </w:r>
      <w:r w:rsidRPr="00DD0167">
        <w:rPr>
          <w:rFonts w:ascii="Palatino Linotype" w:hAnsi="Palatino Linotype" w:cs="Arial"/>
          <w:b/>
          <w:i/>
        </w:rPr>
        <w:t>,</w:t>
      </w:r>
      <w:r w:rsidRPr="00DD0167">
        <w:rPr>
          <w:rFonts w:ascii="Palatino Linotype" w:hAnsi="Palatino Linotype" w:cs="Arial"/>
        </w:rPr>
        <w:t xml:space="preserve"> en su Anexo I referente a las Obligaciones</w:t>
      </w:r>
      <w:r w:rsidRPr="00DD0167">
        <w:rPr>
          <w:rFonts w:ascii="Palatino Linotype" w:hAnsi="Palatino Linotype"/>
        </w:rPr>
        <w:t xml:space="preserve"> </w:t>
      </w:r>
      <w:r w:rsidRPr="00DD0167">
        <w:rPr>
          <w:rFonts w:ascii="Palatino Linotype" w:hAnsi="Palatino Linotype" w:cs="Arial"/>
        </w:rPr>
        <w:t>de</w:t>
      </w:r>
      <w:r w:rsidRPr="00DD0167">
        <w:rPr>
          <w:rFonts w:ascii="Palatino Linotype" w:hAnsi="Palatino Linotype"/>
        </w:rPr>
        <w:t xml:space="preserve"> </w:t>
      </w:r>
      <w:r w:rsidRPr="00DD0167">
        <w:rPr>
          <w:rFonts w:ascii="Palatino Linotype" w:hAnsi="Palatino Linotype" w:cs="Arial"/>
        </w:rPr>
        <w:t>Transparencia</w:t>
      </w:r>
      <w:r w:rsidRPr="00DD0167">
        <w:rPr>
          <w:rFonts w:ascii="Palatino Linotype" w:hAnsi="Palatino Linotype"/>
        </w:rPr>
        <w:t xml:space="preserve"> </w:t>
      </w:r>
      <w:r w:rsidRPr="00DD0167">
        <w:rPr>
          <w:rFonts w:ascii="Palatino Linotype" w:hAnsi="Palatino Linotype" w:cs="Arial"/>
        </w:rPr>
        <w:t>Comunes de los</w:t>
      </w:r>
      <w:r w:rsidRPr="00DD0167">
        <w:rPr>
          <w:rFonts w:ascii="Palatino Linotype" w:hAnsi="Palatino Linotype"/>
        </w:rPr>
        <w:t xml:space="preserve"> </w:t>
      </w:r>
      <w:r w:rsidRPr="00DD0167">
        <w:rPr>
          <w:rFonts w:ascii="Palatino Linotype" w:hAnsi="Palatino Linotype" w:cs="Arial"/>
        </w:rPr>
        <w:t>Sujetos</w:t>
      </w:r>
      <w:r w:rsidRPr="00DD0167">
        <w:rPr>
          <w:rFonts w:ascii="Palatino Linotype" w:hAnsi="Palatino Linotype"/>
        </w:rPr>
        <w:t xml:space="preserve"> </w:t>
      </w:r>
      <w:r w:rsidRPr="00DD0167">
        <w:rPr>
          <w:rFonts w:ascii="Palatino Linotype" w:hAnsi="Palatino Linotype" w:cs="Arial"/>
        </w:rPr>
        <w:t>Obligados contempladas en el artículo 70, fracción XXVII, de la Ley General de Transparencia y Acceso a la Información Pública, precisan en los Criterios Sustantivos de Contenido con relación a la información de las El número total de las plazas para cada unidad administrativa, lo siguiente:</w:t>
      </w:r>
    </w:p>
    <w:p w14:paraId="377B1C4A" w14:textId="77777777" w:rsidR="007A2733" w:rsidRPr="00DD0167" w:rsidRDefault="007A2733" w:rsidP="00DD0167">
      <w:pPr>
        <w:spacing w:before="100" w:beforeAutospacing="1" w:after="100" w:afterAutospacing="1"/>
        <w:ind w:left="709" w:right="709"/>
        <w:rPr>
          <w:rFonts w:ascii="Palatino Linotype" w:hAnsi="Palatino Linotype" w:cs="Arial"/>
          <w:i/>
          <w:sz w:val="22"/>
          <w:szCs w:val="22"/>
          <w:lang w:eastAsia="es-MX"/>
        </w:rPr>
      </w:pPr>
      <w:r w:rsidRPr="00DD0167">
        <w:rPr>
          <w:rFonts w:ascii="Palatino Linotype" w:hAnsi="Palatino Linotype" w:cs="Arial"/>
          <w:i/>
          <w:sz w:val="22"/>
          <w:szCs w:val="22"/>
          <w:lang w:eastAsia="es-MX"/>
        </w:rPr>
        <w:t>“…</w:t>
      </w:r>
    </w:p>
    <w:p w14:paraId="08F90712" w14:textId="77777777" w:rsidR="007A2733" w:rsidRPr="00DD0167" w:rsidRDefault="007A2733" w:rsidP="00DD0167">
      <w:pPr>
        <w:spacing w:before="100" w:beforeAutospacing="1" w:after="100" w:afterAutospacing="1"/>
        <w:ind w:left="709" w:right="709"/>
        <w:jc w:val="center"/>
        <w:rPr>
          <w:rFonts w:ascii="Palatino Linotype" w:hAnsi="Palatino Linotype" w:cs="Arial"/>
          <w:b/>
          <w:i/>
          <w:sz w:val="22"/>
          <w:szCs w:val="22"/>
          <w:lang w:eastAsia="es-MX"/>
        </w:rPr>
      </w:pPr>
      <w:r w:rsidRPr="00DD0167">
        <w:rPr>
          <w:rFonts w:ascii="Palatino Linotype" w:hAnsi="Palatino Linotype" w:cs="Arial"/>
          <w:b/>
          <w:i/>
          <w:sz w:val="22"/>
          <w:szCs w:val="22"/>
          <w:lang w:eastAsia="es-MX"/>
        </w:rPr>
        <w:t>Anexo I</w:t>
      </w:r>
    </w:p>
    <w:p w14:paraId="5490FC41" w14:textId="77777777" w:rsidR="007A2733" w:rsidRPr="00DD0167" w:rsidRDefault="007A2733" w:rsidP="00DD0167">
      <w:pPr>
        <w:spacing w:before="100" w:beforeAutospacing="1" w:after="100" w:afterAutospacing="1"/>
        <w:ind w:left="709" w:right="709"/>
        <w:jc w:val="center"/>
        <w:rPr>
          <w:rFonts w:ascii="Palatino Linotype" w:hAnsi="Palatino Linotype" w:cs="Arial"/>
          <w:b/>
          <w:i/>
          <w:sz w:val="22"/>
          <w:szCs w:val="22"/>
          <w:lang w:eastAsia="es-MX"/>
        </w:rPr>
      </w:pPr>
      <w:r w:rsidRPr="00DD0167">
        <w:rPr>
          <w:rFonts w:ascii="Palatino Linotype" w:hAnsi="Palatino Linotype" w:cs="Arial"/>
          <w:b/>
          <w:i/>
          <w:sz w:val="22"/>
          <w:szCs w:val="22"/>
          <w:lang w:eastAsia="es-MX"/>
        </w:rPr>
        <w:t>Obligaciones de transparencia comunes todos los sujetos obligados</w:t>
      </w:r>
    </w:p>
    <w:p w14:paraId="592A24BA" w14:textId="77777777" w:rsidR="007A2733" w:rsidRPr="00DD0167" w:rsidRDefault="007A2733" w:rsidP="00DD0167">
      <w:pPr>
        <w:spacing w:before="100" w:beforeAutospacing="1" w:after="100" w:afterAutospacing="1"/>
        <w:ind w:left="709" w:right="709"/>
        <w:jc w:val="both"/>
        <w:rPr>
          <w:rFonts w:ascii="Palatino Linotype" w:hAnsi="Palatino Linotype" w:cs="Arial"/>
          <w:b/>
          <w:i/>
          <w:sz w:val="22"/>
          <w:szCs w:val="22"/>
          <w:lang w:eastAsia="es-MX"/>
        </w:rPr>
      </w:pPr>
      <w:r w:rsidRPr="00DD0167">
        <w:rPr>
          <w:rFonts w:ascii="Palatino Linotype" w:hAnsi="Palatino Linotype" w:cs="Arial"/>
          <w:b/>
          <w:i/>
          <w:sz w:val="22"/>
          <w:szCs w:val="22"/>
          <w:lang w:eastAsia="es-MX"/>
        </w:rPr>
        <w:t>Criterios para las obligaciones de transparencia comunes</w:t>
      </w:r>
    </w:p>
    <w:p w14:paraId="40CFC89D" w14:textId="77777777" w:rsidR="007A2733" w:rsidRPr="00DD0167" w:rsidRDefault="007A2733" w:rsidP="00DD0167">
      <w:pPr>
        <w:spacing w:before="100" w:beforeAutospacing="1" w:after="100" w:afterAutospacing="1"/>
        <w:ind w:left="709" w:right="709"/>
        <w:jc w:val="both"/>
        <w:rPr>
          <w:rFonts w:ascii="Palatino Linotype" w:hAnsi="Palatino Linotype" w:cs="Arial"/>
          <w:i/>
          <w:sz w:val="22"/>
          <w:szCs w:val="22"/>
          <w:lang w:eastAsia="es-MX"/>
        </w:rPr>
      </w:pPr>
      <w:r w:rsidRPr="00DD0167">
        <w:rPr>
          <w:rFonts w:ascii="Palatino Linotype" w:hAnsi="Palatino Linotype" w:cs="Arial"/>
          <w:b/>
          <w:i/>
          <w:sz w:val="22"/>
          <w:szCs w:val="22"/>
          <w:u w:val="single"/>
          <w:lang w:eastAsia="es-MX"/>
        </w:rPr>
        <w:t>El</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catálogo</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de</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la</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información</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que</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todos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los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sujetos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obligados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deben</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poner</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a</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disposición</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de</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las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personas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en</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sus</w:t>
      </w:r>
      <w:r w:rsidRPr="00DD0167">
        <w:rPr>
          <w:rFonts w:ascii="Palatino Linotype" w:hAnsi="Palatino Linotype"/>
          <w:b/>
          <w:i/>
          <w:sz w:val="22"/>
          <w:szCs w:val="22"/>
          <w:u w:val="single"/>
          <w:lang w:eastAsia="es-MX"/>
        </w:rPr>
        <w:t xml:space="preserve"> </w:t>
      </w:r>
      <w:r w:rsidRPr="00DD0167">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DD0167">
        <w:rPr>
          <w:rFonts w:ascii="Palatino Linotype" w:hAnsi="Palatino Linotype" w:cs="Arial"/>
          <w:i/>
          <w:sz w:val="22"/>
          <w:szCs w:val="22"/>
          <w:lang w:eastAsia="es-MX"/>
        </w:rPr>
        <w:t>.</w:t>
      </w:r>
    </w:p>
    <w:p w14:paraId="7E500F17" w14:textId="77777777" w:rsidR="007A2733" w:rsidRPr="00DD0167" w:rsidRDefault="007A2733" w:rsidP="00DD0167">
      <w:pPr>
        <w:spacing w:before="100" w:beforeAutospacing="1" w:after="100" w:afterAutospacing="1"/>
        <w:ind w:left="709" w:right="709"/>
        <w:jc w:val="both"/>
        <w:rPr>
          <w:rFonts w:ascii="Palatino Linotype" w:hAnsi="Palatino Linotype" w:cs="Arial"/>
          <w:i/>
          <w:sz w:val="22"/>
          <w:szCs w:val="22"/>
          <w:lang w:eastAsia="es-MX"/>
        </w:rPr>
      </w:pPr>
      <w:r w:rsidRPr="00DD0167">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605FE050" w14:textId="1D099FD9" w:rsidR="007A2733" w:rsidRDefault="007A2733" w:rsidP="00DD0167">
      <w:pPr>
        <w:spacing w:before="100" w:beforeAutospacing="1" w:after="100" w:afterAutospacing="1"/>
        <w:ind w:left="709" w:right="709"/>
        <w:jc w:val="both"/>
        <w:rPr>
          <w:rFonts w:ascii="Palatino Linotype" w:hAnsi="Palatino Linotype" w:cs="Arial"/>
          <w:i/>
          <w:sz w:val="22"/>
          <w:szCs w:val="22"/>
          <w:lang w:eastAsia="es-MX"/>
        </w:rPr>
      </w:pPr>
    </w:p>
    <w:p w14:paraId="1545F910" w14:textId="77777777" w:rsidR="00DD0167" w:rsidRPr="00DD0167" w:rsidRDefault="00DD0167" w:rsidP="00DD0167">
      <w:pPr>
        <w:spacing w:before="100" w:beforeAutospacing="1" w:after="100" w:afterAutospacing="1"/>
        <w:ind w:left="709" w:right="709"/>
        <w:jc w:val="both"/>
        <w:rPr>
          <w:rFonts w:ascii="Palatino Linotype" w:hAnsi="Palatino Linotype" w:cs="Arial"/>
          <w:i/>
          <w:sz w:val="22"/>
          <w:szCs w:val="22"/>
          <w:lang w:eastAsia="es-MX"/>
        </w:rPr>
      </w:pPr>
    </w:p>
    <w:p w14:paraId="592D39BF" w14:textId="77777777" w:rsidR="007A2733" w:rsidRPr="00DD0167" w:rsidRDefault="007A2733" w:rsidP="00DD0167">
      <w:pPr>
        <w:spacing w:before="100" w:beforeAutospacing="1" w:after="100" w:afterAutospacing="1"/>
        <w:ind w:left="709" w:right="709"/>
        <w:jc w:val="both"/>
        <w:rPr>
          <w:rFonts w:ascii="Palatino Linotype" w:hAnsi="Palatino Linotype" w:cs="Arial"/>
          <w:i/>
          <w:sz w:val="22"/>
          <w:szCs w:val="22"/>
          <w:lang w:eastAsia="es-MX"/>
        </w:rPr>
      </w:pPr>
      <w:r w:rsidRPr="00DD0167">
        <w:rPr>
          <w:rFonts w:ascii="Palatino Linotype" w:hAnsi="Palatino Linotype" w:cs="Arial"/>
          <w:b/>
          <w:i/>
          <w:sz w:val="22"/>
          <w:szCs w:val="22"/>
          <w:u w:val="single"/>
          <w:lang w:eastAsia="es-MX"/>
        </w:rPr>
        <w:t>El artículo 70 dice a la letra</w:t>
      </w:r>
      <w:r w:rsidRPr="00DD0167">
        <w:rPr>
          <w:rFonts w:ascii="Palatino Linotype" w:hAnsi="Palatino Linotype" w:cs="Arial"/>
          <w:i/>
          <w:sz w:val="22"/>
          <w:szCs w:val="22"/>
          <w:lang w:eastAsia="es-MX"/>
        </w:rPr>
        <w:t>:</w:t>
      </w:r>
    </w:p>
    <w:p w14:paraId="370D48AD" w14:textId="77777777" w:rsidR="007A2733" w:rsidRPr="00DD0167" w:rsidRDefault="007A2733" w:rsidP="00DD0167">
      <w:pPr>
        <w:spacing w:before="100" w:beforeAutospacing="1" w:after="100" w:afterAutospacing="1"/>
        <w:ind w:left="1416" w:right="1183"/>
        <w:jc w:val="both"/>
        <w:rPr>
          <w:rFonts w:ascii="Palatino Linotype" w:hAnsi="Palatino Linotype" w:cs="Arial"/>
          <w:i/>
          <w:sz w:val="22"/>
          <w:szCs w:val="22"/>
          <w:lang w:eastAsia="es-MX"/>
        </w:rPr>
      </w:pPr>
      <w:r w:rsidRPr="00DD0167">
        <w:rPr>
          <w:rFonts w:ascii="Palatino Linotype" w:hAnsi="Palatino Linotype" w:cs="Arial"/>
          <w:b/>
          <w:i/>
          <w:sz w:val="22"/>
          <w:szCs w:val="22"/>
          <w:lang w:eastAsia="es-MX"/>
        </w:rPr>
        <w:t xml:space="preserve">Artículo 70. </w:t>
      </w:r>
      <w:r w:rsidRPr="00DD0167">
        <w:rPr>
          <w:rFonts w:ascii="Palatino Linotype" w:hAnsi="Palatino Linotype" w:cs="Arial"/>
          <w:b/>
          <w:i/>
          <w:sz w:val="22"/>
          <w:szCs w:val="22"/>
          <w:u w:val="single"/>
          <w:lang w:eastAsia="es-MX"/>
        </w:rPr>
        <w:t>En la Ley</w:t>
      </w:r>
      <w:r w:rsidRPr="00DD0167">
        <w:rPr>
          <w:rFonts w:ascii="Palatino Linotype" w:hAnsi="Palatino Linotype" w:cs="Arial"/>
          <w:b/>
          <w:i/>
          <w:sz w:val="22"/>
          <w:szCs w:val="22"/>
          <w:lang w:eastAsia="es-MX"/>
        </w:rPr>
        <w:t xml:space="preserve"> </w:t>
      </w:r>
      <w:r w:rsidRPr="00DD0167">
        <w:rPr>
          <w:rFonts w:ascii="Palatino Linotype" w:hAnsi="Palatino Linotype" w:cs="Arial"/>
          <w:i/>
          <w:sz w:val="22"/>
          <w:szCs w:val="22"/>
          <w:lang w:eastAsia="es-MX"/>
        </w:rPr>
        <w:t>Federal y</w:t>
      </w:r>
      <w:r w:rsidRPr="00DD0167">
        <w:rPr>
          <w:rFonts w:ascii="Palatino Linotype" w:hAnsi="Palatino Linotype" w:cs="Arial"/>
          <w:b/>
          <w:i/>
          <w:sz w:val="22"/>
          <w:szCs w:val="22"/>
          <w:lang w:eastAsia="es-MX"/>
        </w:rPr>
        <w:t xml:space="preserve"> </w:t>
      </w:r>
      <w:r w:rsidRPr="00DD0167">
        <w:rPr>
          <w:rFonts w:ascii="Palatino Linotype" w:hAnsi="Palatino Linotype" w:cs="Arial"/>
          <w:b/>
          <w:i/>
          <w:sz w:val="22"/>
          <w:szCs w:val="22"/>
          <w:u w:val="single"/>
          <w:lang w:eastAsia="es-MX"/>
        </w:rPr>
        <w:t>de las Entidades Federativas se contemplará que los sujetos obligados pongan a disposición del público</w:t>
      </w:r>
      <w:r w:rsidRPr="00DD0167">
        <w:rPr>
          <w:rFonts w:ascii="Palatino Linotype" w:hAnsi="Palatino Linotype" w:cs="Arial"/>
          <w:b/>
          <w:i/>
          <w:sz w:val="22"/>
          <w:szCs w:val="22"/>
          <w:lang w:eastAsia="es-MX"/>
        </w:rPr>
        <w:t xml:space="preserve"> </w:t>
      </w:r>
      <w:r w:rsidRPr="00DD0167">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DD0167">
        <w:rPr>
          <w:rFonts w:ascii="Palatino Linotype" w:hAnsi="Palatino Linotype" w:cs="Arial"/>
          <w:b/>
          <w:i/>
          <w:sz w:val="22"/>
          <w:szCs w:val="22"/>
          <w:u w:val="single"/>
          <w:lang w:eastAsia="es-MX"/>
        </w:rPr>
        <w:t>la información, por lo menos, de los temas, documentos y políticas que a continuación se señalan</w:t>
      </w:r>
      <w:r w:rsidRPr="00DD0167">
        <w:rPr>
          <w:rFonts w:ascii="Palatino Linotype" w:hAnsi="Palatino Linotype" w:cs="Arial"/>
          <w:i/>
          <w:sz w:val="22"/>
          <w:szCs w:val="22"/>
          <w:lang w:eastAsia="es-MX"/>
        </w:rPr>
        <w:t>:</w:t>
      </w:r>
    </w:p>
    <w:p w14:paraId="13A9EB18" w14:textId="77777777" w:rsidR="007A2733" w:rsidRPr="00DD0167" w:rsidRDefault="007A2733" w:rsidP="00DD0167">
      <w:pPr>
        <w:spacing w:before="100" w:beforeAutospacing="1" w:after="100" w:afterAutospacing="1"/>
        <w:ind w:left="709" w:right="709"/>
        <w:jc w:val="both"/>
        <w:rPr>
          <w:rFonts w:ascii="Palatino Linotype" w:hAnsi="Palatino Linotype" w:cs="Arial"/>
          <w:i/>
          <w:sz w:val="22"/>
          <w:szCs w:val="22"/>
          <w:lang w:eastAsia="es-MX"/>
        </w:rPr>
      </w:pPr>
      <w:r w:rsidRPr="00DD0167">
        <w:rPr>
          <w:rFonts w:ascii="Palatino Linotype" w:hAnsi="Palatino Linotype" w:cs="Arial"/>
          <w:b/>
          <w:i/>
          <w:sz w:val="22"/>
          <w:szCs w:val="22"/>
          <w:u w:val="single"/>
          <w:lang w:eastAsia="es-MX"/>
        </w:rPr>
        <w:t>En las siguientes páginas se hace mención de cada una de las fracciones con sus respectivos criterios</w:t>
      </w:r>
      <w:r w:rsidRPr="00DD0167">
        <w:rPr>
          <w:rFonts w:ascii="Palatino Linotype" w:hAnsi="Palatino Linotype" w:cs="Arial"/>
          <w:i/>
          <w:sz w:val="22"/>
          <w:szCs w:val="22"/>
          <w:lang w:eastAsia="es-MX"/>
        </w:rPr>
        <w:t>.</w:t>
      </w:r>
    </w:p>
    <w:p w14:paraId="24802B1D" w14:textId="77777777" w:rsidR="007A2733" w:rsidRPr="00DD0167" w:rsidRDefault="007A2733" w:rsidP="00DD0167">
      <w:pPr>
        <w:spacing w:before="100" w:beforeAutospacing="1" w:after="100" w:afterAutospacing="1"/>
        <w:ind w:left="709" w:right="709"/>
        <w:jc w:val="both"/>
        <w:rPr>
          <w:rFonts w:ascii="Palatino Linotype" w:hAnsi="Palatino Linotype" w:cs="Arial"/>
          <w:i/>
          <w:iCs/>
          <w:sz w:val="22"/>
          <w:szCs w:val="22"/>
          <w:lang w:eastAsia="es-MX"/>
        </w:rPr>
      </w:pPr>
      <w:r w:rsidRPr="00DD0167">
        <w:rPr>
          <w:rFonts w:ascii="Palatino Linotype" w:hAnsi="Palatino Linotype" w:cs="Arial"/>
          <w:i/>
          <w:sz w:val="22"/>
          <w:szCs w:val="22"/>
          <w:lang w:eastAsia="es-MX"/>
        </w:rPr>
        <w:t>[…]</w:t>
      </w:r>
    </w:p>
    <w:p w14:paraId="0AB1B82A" w14:textId="77777777" w:rsidR="00231DB2" w:rsidRPr="00DD0167" w:rsidRDefault="007A2733" w:rsidP="00DD0167">
      <w:pPr>
        <w:spacing w:before="100" w:beforeAutospacing="1" w:after="100" w:afterAutospacing="1"/>
        <w:ind w:left="709" w:right="709"/>
        <w:jc w:val="both"/>
        <w:rPr>
          <w:rFonts w:ascii="Palatino Linotype" w:hAnsi="Palatino Linotype"/>
          <w:i/>
          <w:iCs/>
          <w:sz w:val="22"/>
          <w:szCs w:val="22"/>
        </w:rPr>
      </w:pPr>
      <w:r w:rsidRPr="00DD0167">
        <w:rPr>
          <w:rFonts w:ascii="Palatino Linotype" w:hAnsi="Palatino Linotype"/>
          <w:i/>
          <w:iCs/>
          <w:sz w:val="22"/>
          <w:szCs w:val="22"/>
        </w:rPr>
        <w:t>X. El número total de las plazas y del personal de base y confianza, especificando el total de las vacantes, por nivel de puesto, para cada unidad administrativa</w:t>
      </w:r>
      <w:r w:rsidR="00231DB2" w:rsidRPr="00DD0167">
        <w:rPr>
          <w:rFonts w:ascii="Palatino Linotype" w:hAnsi="Palatino Linotype"/>
          <w:i/>
          <w:iCs/>
          <w:sz w:val="22"/>
          <w:szCs w:val="22"/>
        </w:rPr>
        <w:t>.</w:t>
      </w:r>
    </w:p>
    <w:p w14:paraId="2907561F" w14:textId="449E5F10" w:rsidR="00231DB2" w:rsidRPr="00DD0167" w:rsidRDefault="007A2733" w:rsidP="00DD0167">
      <w:pPr>
        <w:spacing w:before="100" w:beforeAutospacing="1" w:after="100" w:afterAutospacing="1"/>
        <w:ind w:left="709" w:right="709"/>
        <w:jc w:val="center"/>
        <w:rPr>
          <w:rFonts w:ascii="Palatino Linotype" w:hAnsi="Palatino Linotype"/>
          <w:i/>
          <w:iCs/>
          <w:sz w:val="22"/>
          <w:szCs w:val="22"/>
        </w:rPr>
      </w:pPr>
      <w:r w:rsidRPr="00DD0167">
        <w:rPr>
          <w:rFonts w:ascii="Palatino Linotype" w:hAnsi="Palatino Linotype" w:cs="Arial"/>
          <w:i/>
          <w:iCs/>
          <w:noProof/>
          <w:sz w:val="22"/>
          <w:szCs w:val="22"/>
          <w:lang w:eastAsia="es-MX"/>
        </w:rPr>
        <w:drawing>
          <wp:inline distT="0" distB="0" distL="0" distR="0" wp14:anchorId="1A462BA4" wp14:editId="340CC2F9">
            <wp:extent cx="4814872" cy="3375498"/>
            <wp:effectExtent l="0" t="0" r="5080" b="0"/>
            <wp:docPr id="276518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8061" name=""/>
                    <pic:cNvPicPr/>
                  </pic:nvPicPr>
                  <pic:blipFill rotWithShape="1">
                    <a:blip r:embed="rId19"/>
                    <a:srcRect t="1365" b="45869"/>
                    <a:stretch/>
                  </pic:blipFill>
                  <pic:spPr bwMode="auto">
                    <a:xfrm>
                      <a:off x="0" y="0"/>
                      <a:ext cx="4859612" cy="3406863"/>
                    </a:xfrm>
                    <a:prstGeom prst="rect">
                      <a:avLst/>
                    </a:prstGeom>
                    <a:ln>
                      <a:noFill/>
                    </a:ln>
                    <a:extLst>
                      <a:ext uri="{53640926-AAD7-44D8-BBD7-CCE9431645EC}">
                        <a14:shadowObscured xmlns:a14="http://schemas.microsoft.com/office/drawing/2010/main"/>
                      </a:ext>
                    </a:extLst>
                  </pic:spPr>
                </pic:pic>
              </a:graphicData>
            </a:graphic>
          </wp:inline>
        </w:drawing>
      </w:r>
    </w:p>
    <w:p w14:paraId="2C3616AF" w14:textId="7EDAC011" w:rsidR="007A2733" w:rsidRPr="00DD0167" w:rsidRDefault="00231DB2" w:rsidP="00DD0167">
      <w:pPr>
        <w:spacing w:before="100" w:beforeAutospacing="1" w:after="100" w:afterAutospacing="1"/>
        <w:ind w:left="709" w:right="709"/>
        <w:jc w:val="both"/>
        <w:rPr>
          <w:rFonts w:ascii="Palatino Linotype" w:hAnsi="Palatino Linotype" w:cs="Arial"/>
          <w:i/>
          <w:iCs/>
          <w:sz w:val="22"/>
          <w:szCs w:val="22"/>
          <w:lang w:eastAsia="es-MX"/>
        </w:rPr>
      </w:pPr>
      <w:r w:rsidRPr="00DD0167">
        <w:rPr>
          <w:rFonts w:ascii="Palatino Linotype" w:hAnsi="Palatino Linotype" w:cs="Arial"/>
          <w:i/>
          <w:iCs/>
          <w:noProof/>
          <w:sz w:val="22"/>
          <w:szCs w:val="22"/>
          <w:lang w:eastAsia="es-MX"/>
        </w:rPr>
        <w:drawing>
          <wp:inline distT="0" distB="0" distL="0" distR="0" wp14:anchorId="65BFF864" wp14:editId="08372886">
            <wp:extent cx="4578985" cy="2780840"/>
            <wp:effectExtent l="0" t="0" r="0" b="635"/>
            <wp:docPr id="2078626210" name="Imagen 207862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8061" name=""/>
                    <pic:cNvPicPr/>
                  </pic:nvPicPr>
                  <pic:blipFill rotWithShape="1">
                    <a:blip r:embed="rId19"/>
                    <a:srcRect t="54291"/>
                    <a:stretch/>
                  </pic:blipFill>
                  <pic:spPr bwMode="auto">
                    <a:xfrm>
                      <a:off x="0" y="0"/>
                      <a:ext cx="4581108" cy="2782129"/>
                    </a:xfrm>
                    <a:prstGeom prst="rect">
                      <a:avLst/>
                    </a:prstGeom>
                    <a:ln>
                      <a:noFill/>
                    </a:ln>
                    <a:extLst>
                      <a:ext uri="{53640926-AAD7-44D8-BBD7-CCE9431645EC}">
                        <a14:shadowObscured xmlns:a14="http://schemas.microsoft.com/office/drawing/2010/main"/>
                      </a:ext>
                    </a:extLst>
                  </pic:spPr>
                </pic:pic>
              </a:graphicData>
            </a:graphic>
          </wp:inline>
        </w:drawing>
      </w:r>
    </w:p>
    <w:p w14:paraId="43E2E517" w14:textId="2163E7B0" w:rsidR="007A2733" w:rsidRPr="00DD0167" w:rsidRDefault="007A2733" w:rsidP="00DD0167">
      <w:pPr>
        <w:widowControl w:val="0"/>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DD0167">
        <w:rPr>
          <w:rFonts w:ascii="Palatino Linotype" w:eastAsia="Calibri" w:hAnsi="Palatino Linotype" w:cs="Arial"/>
        </w:rPr>
        <w:t xml:space="preserve">Precisado lo anterior, de la descrita obligación de transparencia se advierte que la información solicitada puede constar en dicho apartado, ya que este tiene relación con </w:t>
      </w:r>
      <w:r w:rsidR="004938A3" w:rsidRPr="00DD0167">
        <w:rPr>
          <w:rFonts w:ascii="Palatino Linotype" w:eastAsia="Calibri" w:hAnsi="Palatino Linotype" w:cs="Arial"/>
        </w:rPr>
        <w:t>número</w:t>
      </w:r>
      <w:r w:rsidRPr="00DD0167">
        <w:rPr>
          <w:rFonts w:ascii="Palatino Linotype" w:eastAsia="Calibri" w:hAnsi="Palatino Linotype" w:cs="Arial"/>
        </w:rPr>
        <w:t xml:space="preserve"> de plazas por cada área administrativa que </w:t>
      </w:r>
      <w:r w:rsidRPr="00DD0167">
        <w:rPr>
          <w:rFonts w:ascii="Palatino Linotype" w:eastAsia="Calibri" w:hAnsi="Palatino Linotype" w:cs="Arial"/>
          <w:b/>
        </w:rPr>
        <w:t>EL SUJETO OBLIGADO</w:t>
      </w:r>
      <w:r w:rsidRPr="00DD0167">
        <w:rPr>
          <w:rFonts w:ascii="Palatino Linotype" w:eastAsia="Calibri" w:hAnsi="Palatino Linotype" w:cs="Arial"/>
        </w:rPr>
        <w:t xml:space="preserve"> otorga para su uso, así mismo, dicho requerimiento puede ser atendido de manera enunciativo mas no limitativa, con la entrega de los documentos donde conste el número de plazas</w:t>
      </w:r>
      <w:r w:rsidR="002E5CAB" w:rsidRPr="00DD0167">
        <w:rPr>
          <w:rFonts w:ascii="Palatino Linotype" w:eastAsia="Calibri" w:hAnsi="Palatino Linotype" w:cs="Arial"/>
        </w:rPr>
        <w:t xml:space="preserve">, así como, el puesto, nivel o rango del personal </w:t>
      </w:r>
      <w:r w:rsidRPr="00DD0167">
        <w:rPr>
          <w:rFonts w:ascii="Palatino Linotype" w:eastAsia="Calibri" w:hAnsi="Palatino Linotype" w:cs="Arial"/>
        </w:rPr>
        <w:t>que apoyan en el desarrollo de las atribuciones de cada una de las regidurías, vigentes al dieciséis de enero de dos mil veintitrés</w:t>
      </w:r>
      <w:r w:rsidR="00F93303" w:rsidRPr="00DD0167">
        <w:rPr>
          <w:rFonts w:ascii="Palatino Linotype" w:eastAsia="Calibri" w:hAnsi="Palatino Linotype" w:cs="Arial"/>
        </w:rPr>
        <w:t>.</w:t>
      </w:r>
    </w:p>
    <w:p w14:paraId="2DDAA228" w14:textId="5D126C40" w:rsidR="002E5CAB" w:rsidRPr="00DD0167" w:rsidRDefault="002E5CAB" w:rsidP="00DD0167">
      <w:pPr>
        <w:spacing w:before="100" w:beforeAutospacing="1" w:after="100" w:afterAutospacing="1" w:line="360" w:lineRule="auto"/>
        <w:jc w:val="both"/>
        <w:rPr>
          <w:rFonts w:ascii="Palatino Linotype" w:hAnsi="Palatino Linotype" w:cs="Arial"/>
          <w:i/>
          <w:sz w:val="22"/>
          <w:szCs w:val="22"/>
        </w:rPr>
      </w:pPr>
      <w:r w:rsidRPr="00DD0167">
        <w:rPr>
          <w:rFonts w:ascii="Palatino Linotype" w:hAnsi="Palatino Linotype" w:cs="Arial"/>
        </w:rPr>
        <w:t xml:space="preserve">Por lo que se respecta a </w:t>
      </w:r>
      <w:r w:rsidR="00B87116" w:rsidRPr="00DD0167">
        <w:rPr>
          <w:rFonts w:ascii="Palatino Linotype" w:hAnsi="Palatino Linotype" w:cs="Arial"/>
        </w:rPr>
        <w:t>las funciones que desempeñ</w:t>
      </w:r>
      <w:r w:rsidR="00F93303" w:rsidRPr="00DD0167">
        <w:rPr>
          <w:rFonts w:ascii="Palatino Linotype" w:hAnsi="Palatino Linotype" w:cs="Arial"/>
        </w:rPr>
        <w:t>an, no</w:t>
      </w:r>
      <w:r w:rsidRPr="00DD0167">
        <w:rPr>
          <w:rFonts w:ascii="Palatino Linotype" w:hAnsi="Palatino Linotype" w:cs="Arial"/>
          <w:lang w:val="es-ES"/>
        </w:rPr>
        <w:t xml:space="preserve"> pasa desapercibido mencionar que de acuerdo al artículo 5, de la Ley del Trabajo de los servidores públicos del Estado y Municipios, la </w:t>
      </w:r>
      <w:r w:rsidRPr="00DD0167">
        <w:rPr>
          <w:rFonts w:ascii="Palatino Linotype" w:hAnsi="Palatino Linotype" w:cs="Arial"/>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por lo que se deben de asignar actividades para el desempeño las labores publicas. </w:t>
      </w:r>
    </w:p>
    <w:p w14:paraId="378BA6FB" w14:textId="77777777" w:rsidR="002E5CAB" w:rsidRPr="00DD0167" w:rsidRDefault="002E5CAB"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La fracción II, del artículo 92 de la Ley de Transparencia Local, consagra la obligación de publicitar de manera oficiosa, lo siguiente:</w:t>
      </w:r>
    </w:p>
    <w:p w14:paraId="0391CBD8"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0"/>
          <w:szCs w:val="22"/>
        </w:rPr>
      </w:pPr>
      <w:r w:rsidRPr="00DD0167">
        <w:rPr>
          <w:rFonts w:ascii="Palatino Linotype" w:hAnsi="Palatino Linotype" w:cs="Arial"/>
          <w:i/>
          <w:sz w:val="22"/>
          <w:szCs w:val="22"/>
          <w:lang w:val="es-ES"/>
        </w:rPr>
        <w:t>“</w:t>
      </w:r>
      <w:r w:rsidRPr="00DD0167">
        <w:rPr>
          <w:rFonts w:ascii="Palatino Linotype" w:hAnsi="Palatino Linotype" w:cs="Arial"/>
          <w:b/>
          <w:i/>
          <w:sz w:val="22"/>
          <w:szCs w:val="22"/>
        </w:rPr>
        <w:t>Artículo 92.</w:t>
      </w:r>
      <w:r w:rsidRPr="00DD0167">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B45DD16"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i/>
          <w:sz w:val="22"/>
          <w:szCs w:val="22"/>
        </w:rPr>
        <w:t xml:space="preserve">I…; </w:t>
      </w:r>
    </w:p>
    <w:p w14:paraId="123F50A3"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b/>
          <w:i/>
          <w:sz w:val="22"/>
          <w:szCs w:val="22"/>
        </w:rPr>
        <w:t>II.</w:t>
      </w:r>
      <w:r w:rsidRPr="00DD0167">
        <w:rPr>
          <w:rFonts w:ascii="Palatino Linotype" w:hAnsi="Palatino Linotype" w:cs="Arial"/>
          <w:i/>
          <w:sz w:val="22"/>
          <w:szCs w:val="22"/>
        </w:rPr>
        <w:t xml:space="preserve"> Su </w:t>
      </w:r>
      <w:r w:rsidRPr="00DD0167">
        <w:rPr>
          <w:rFonts w:ascii="Palatino Linotype" w:hAnsi="Palatino Linotype" w:cs="Arial"/>
          <w:i/>
          <w:sz w:val="22"/>
          <w:szCs w:val="22"/>
          <w:u w:val="single"/>
        </w:rPr>
        <w:t>estructura orgánica completa</w:t>
      </w:r>
      <w:r w:rsidRPr="00DD0167">
        <w:rPr>
          <w:rFonts w:ascii="Palatino Linotype" w:hAnsi="Palatino Linotype" w:cs="Arial"/>
          <w:i/>
          <w:sz w:val="22"/>
          <w:szCs w:val="22"/>
        </w:rPr>
        <w:t xml:space="preserve">, en un formato que permita vincular cada parte de la estructura, </w:t>
      </w:r>
      <w:r w:rsidRPr="00DD0167">
        <w:rPr>
          <w:rFonts w:ascii="Palatino Linotype" w:hAnsi="Palatino Linotype" w:cs="Arial"/>
          <w:i/>
          <w:sz w:val="22"/>
          <w:szCs w:val="22"/>
          <w:u w:val="single"/>
        </w:rPr>
        <w:t>las atribuciones y responsabilidades que le corresponden a cada servidor público</w:t>
      </w:r>
      <w:r w:rsidRPr="00DD0167">
        <w:rPr>
          <w:rFonts w:ascii="Palatino Linotype" w:hAnsi="Palatino Linotype" w:cs="Arial"/>
          <w:i/>
          <w:sz w:val="22"/>
          <w:szCs w:val="22"/>
        </w:rPr>
        <w:t>, prestador de servicios profesionales o miembro de los sujetos obligados, de conformidad con las disposiciones jurídicas aplicables;</w:t>
      </w:r>
    </w:p>
    <w:p w14:paraId="2205472C" w14:textId="77777777" w:rsidR="002E5CAB" w:rsidRPr="00DD0167" w:rsidRDefault="002E5CAB" w:rsidP="00DD0167">
      <w:pPr>
        <w:spacing w:before="100" w:beforeAutospacing="1" w:after="100" w:afterAutospacing="1"/>
        <w:ind w:left="850" w:right="901"/>
        <w:jc w:val="both"/>
        <w:rPr>
          <w:rFonts w:ascii="Palatino Linotype" w:hAnsi="Palatino Linotype" w:cs="Arial"/>
          <w:sz w:val="22"/>
          <w:szCs w:val="22"/>
          <w:lang w:val="es-ES"/>
        </w:rPr>
      </w:pPr>
      <w:r w:rsidRPr="00DD0167">
        <w:rPr>
          <w:rFonts w:ascii="Palatino Linotype" w:hAnsi="Palatino Linotype" w:cs="Arial"/>
          <w:i/>
          <w:sz w:val="22"/>
          <w:szCs w:val="22"/>
        </w:rPr>
        <w:t>.</w:t>
      </w:r>
      <w:r w:rsidRPr="00DD0167">
        <w:rPr>
          <w:rFonts w:ascii="Palatino Linotype" w:hAnsi="Palatino Linotype" w:cs="Arial"/>
          <w:i/>
          <w:sz w:val="22"/>
          <w:szCs w:val="22"/>
          <w:lang w:val="es-ES"/>
        </w:rPr>
        <w:t>..”</w:t>
      </w:r>
    </w:p>
    <w:p w14:paraId="3F88212D" w14:textId="77777777" w:rsidR="002E5CAB" w:rsidRPr="00DD0167" w:rsidRDefault="002E5CAB" w:rsidP="00DD0167">
      <w:pPr>
        <w:spacing w:before="100" w:beforeAutospacing="1" w:after="100" w:afterAutospacing="1"/>
        <w:ind w:left="850" w:right="901"/>
        <w:rPr>
          <w:rFonts w:ascii="Palatino Linotype" w:hAnsi="Palatino Linotype" w:cs="Arial"/>
          <w:sz w:val="22"/>
          <w:szCs w:val="22"/>
          <w:lang w:val="es-ES"/>
        </w:rPr>
      </w:pPr>
      <w:r w:rsidRPr="00DD0167">
        <w:rPr>
          <w:rFonts w:ascii="Palatino Linotype" w:hAnsi="Palatino Linotype" w:cs="Arial"/>
          <w:sz w:val="22"/>
          <w:szCs w:val="22"/>
          <w:lang w:val="es-ES"/>
        </w:rPr>
        <w:t>(Énfasis añadido)</w:t>
      </w:r>
    </w:p>
    <w:p w14:paraId="646D8C0B" w14:textId="26CFB75C" w:rsidR="002E5CAB" w:rsidRPr="00DD0167" w:rsidRDefault="002E5CAB"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 xml:space="preserve">Precepto legal que impone la obligación de hacer pública de manera oficiosa, la estructura orgánica del Sujeto Obligado, en que se adviertan las atribuciones y responsabilidades de cada servidor público. </w:t>
      </w:r>
    </w:p>
    <w:p w14:paraId="59A273E3" w14:textId="77777777" w:rsidR="002E5CAB" w:rsidRPr="00DD0167" w:rsidRDefault="002E5CAB"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Acreditado lo anterior,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Portales de Internet y en la Plataforma Nacional de Transparencia”, para la Implementación en la Plataforma Nacional de Transparencia del buscador de Genero, establece en el Criterio 8 de los Criterios Sustantivos de Contenido, de la fracción II, relativa a la publicidad de la estructura orgánica, lo siguiente:</w:t>
      </w:r>
    </w:p>
    <w:p w14:paraId="4844A8E6"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0"/>
          <w:szCs w:val="22"/>
        </w:rPr>
      </w:pPr>
      <w:r w:rsidRPr="00DD0167">
        <w:rPr>
          <w:rFonts w:ascii="Palatino Linotype" w:hAnsi="Palatino Linotype" w:cs="Arial"/>
          <w:i/>
          <w:sz w:val="22"/>
          <w:szCs w:val="22"/>
          <w:lang w:val="es-ES"/>
        </w:rPr>
        <w:t>“</w:t>
      </w:r>
      <w:r w:rsidRPr="00DD0167">
        <w:rPr>
          <w:rFonts w:ascii="Palatino Linotype" w:hAnsi="Palatino Linotype" w:cs="Arial"/>
          <w:b/>
          <w:i/>
          <w:sz w:val="22"/>
          <w:szCs w:val="22"/>
        </w:rPr>
        <w:t>II.</w:t>
      </w:r>
      <w:r w:rsidRPr="00DD0167">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servidos profesionales o miembro de los sujetos obligados de conformidad con las disposiciones aplicables.</w:t>
      </w:r>
    </w:p>
    <w:p w14:paraId="0D106CCE"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i/>
          <w:sz w:val="22"/>
          <w:szCs w:val="22"/>
        </w:rPr>
        <w:t>…</w:t>
      </w:r>
    </w:p>
    <w:p w14:paraId="4A2AC7DE"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b/>
          <w:i/>
          <w:sz w:val="22"/>
          <w:szCs w:val="22"/>
        </w:rPr>
        <w:t>Periodo de actualización</w:t>
      </w:r>
      <w:r w:rsidRPr="00DD0167">
        <w:rPr>
          <w:rFonts w:ascii="Palatino Linotype" w:hAnsi="Palatino Linotype" w:cs="Arial"/>
          <w:i/>
          <w:sz w:val="22"/>
          <w:szCs w:val="22"/>
        </w:rPr>
        <w:t xml:space="preserve">: trimestral </w:t>
      </w:r>
    </w:p>
    <w:p w14:paraId="66426FDB"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i/>
          <w:sz w:val="22"/>
          <w:szCs w:val="22"/>
        </w:rPr>
        <w:t xml:space="preserve">En su caso, 15 días hábiles después de la aprobación de alguna modificación a la estructura orgánica. </w:t>
      </w:r>
    </w:p>
    <w:p w14:paraId="1DCA0717"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b/>
          <w:i/>
          <w:sz w:val="22"/>
          <w:szCs w:val="22"/>
        </w:rPr>
      </w:pPr>
      <w:r w:rsidRPr="00DD0167">
        <w:rPr>
          <w:rFonts w:ascii="Palatino Linotype" w:hAnsi="Palatino Linotype" w:cs="Arial"/>
          <w:i/>
          <w:sz w:val="22"/>
          <w:szCs w:val="22"/>
        </w:rPr>
        <w:t xml:space="preserve">Conservar en el sitio de Internet: información vigente Aplica a: todos los sujetos obligados </w:t>
      </w:r>
      <w:r w:rsidRPr="00DD0167">
        <w:rPr>
          <w:rFonts w:ascii="Palatino Linotype" w:hAnsi="Palatino Linotype" w:cs="Arial"/>
          <w:b/>
          <w:i/>
          <w:sz w:val="22"/>
          <w:szCs w:val="22"/>
        </w:rPr>
        <w:t xml:space="preserve">Criterios sustantivos de contenido </w:t>
      </w:r>
    </w:p>
    <w:p w14:paraId="6A7ED1B9"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sz w:val="22"/>
          <w:szCs w:val="22"/>
        </w:rPr>
      </w:pPr>
      <w:r w:rsidRPr="00DD0167">
        <w:rPr>
          <w:rFonts w:ascii="Palatino Linotype" w:hAnsi="Palatino Linotype" w:cs="Arial"/>
          <w:b/>
          <w:i/>
          <w:sz w:val="22"/>
          <w:szCs w:val="22"/>
        </w:rPr>
        <w:t>Criterio 1</w:t>
      </w:r>
      <w:r w:rsidRPr="00DD0167">
        <w:rPr>
          <w:rFonts w:ascii="Palatino Linotype" w:hAnsi="Palatino Linotype" w:cs="Arial"/>
          <w:i/>
          <w:sz w:val="22"/>
          <w:szCs w:val="22"/>
        </w:rPr>
        <w:t>…</w:t>
      </w:r>
    </w:p>
    <w:p w14:paraId="1E409447" w14:textId="77777777" w:rsidR="002E5CAB" w:rsidRPr="00DD0167" w:rsidRDefault="002E5CAB" w:rsidP="00DD0167">
      <w:pPr>
        <w:spacing w:before="100" w:beforeAutospacing="1" w:after="100" w:afterAutospacing="1" w:line="276" w:lineRule="auto"/>
        <w:ind w:left="850" w:right="901"/>
        <w:jc w:val="both"/>
        <w:rPr>
          <w:rFonts w:ascii="Palatino Linotype" w:hAnsi="Palatino Linotype" w:cs="Arial"/>
          <w:i/>
        </w:rPr>
      </w:pPr>
      <w:r w:rsidRPr="00DD0167">
        <w:rPr>
          <w:rFonts w:ascii="Palatino Linotype" w:hAnsi="Palatino Linotype" w:cs="Arial"/>
          <w:b/>
          <w:i/>
          <w:sz w:val="22"/>
          <w:szCs w:val="22"/>
        </w:rPr>
        <w:t>Criterio 8</w:t>
      </w:r>
      <w:r w:rsidRPr="00DD0167">
        <w:rPr>
          <w:rFonts w:ascii="Palatino Linotype" w:hAnsi="Palatino Linotype" w:cs="Arial"/>
          <w:i/>
          <w:sz w:val="22"/>
          <w:szCs w:val="22"/>
        </w:rPr>
        <w:t xml:space="preserve"> </w:t>
      </w:r>
      <w:r w:rsidRPr="00DD0167">
        <w:rPr>
          <w:rFonts w:ascii="Palatino Linotype" w:hAnsi="Palatino Linotype" w:cs="Arial"/>
          <w:i/>
          <w:sz w:val="22"/>
          <w:szCs w:val="22"/>
          <w:u w:val="single"/>
        </w:rPr>
        <w:t>Por cada puesto o cargo deben registrarse las atribuciones, responsabilidades y/o funciones,</w:t>
      </w:r>
      <w:r w:rsidRPr="00DD0167">
        <w:rPr>
          <w:rFonts w:ascii="Palatino Linotype" w:hAnsi="Palatino Linotype" w:cs="Arial"/>
          <w:i/>
          <w:sz w:val="22"/>
          <w:szCs w:val="22"/>
        </w:rPr>
        <w:t xml:space="preserve"> según sea el caso haciendo uso de lenguaje incluyente y no sexista, en caso de que la información no contenga redacción con perspectiva de género</w:t>
      </w:r>
      <w:r w:rsidRPr="00DD0167">
        <w:rPr>
          <w:rFonts w:ascii="Palatino Linotype" w:hAnsi="Palatino Linotype" w:cs="Arial"/>
          <w:i/>
        </w:rPr>
        <w:t>, se incluirá la alternativa incluyente y no sexista entre paréntesis o corchetes”</w:t>
      </w:r>
    </w:p>
    <w:p w14:paraId="2E853B1D" w14:textId="77777777" w:rsidR="002E5CAB" w:rsidRPr="00DD0167" w:rsidRDefault="002E5CAB"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lang w:val="es-ES"/>
        </w:rPr>
        <w:t xml:space="preserve">Circunstancias que generan una violación del derecho de acceso a la información del </w:t>
      </w:r>
      <w:r w:rsidRPr="00DD0167">
        <w:rPr>
          <w:rFonts w:ascii="Palatino Linotype" w:hAnsi="Palatino Linotype" w:cs="Arial"/>
          <w:b/>
          <w:bCs/>
          <w:lang w:val="es-ES"/>
        </w:rPr>
        <w:t>RECURRENTE</w:t>
      </w:r>
      <w:r w:rsidRPr="00DD0167">
        <w:rPr>
          <w:rFonts w:ascii="Palatino Linotype" w:hAnsi="Palatino Linotype" w:cs="Arial"/>
          <w:lang w:val="es-ES"/>
        </w:rPr>
        <w:t>, atendiendo que los Particulares al no ser expertos en la materia. Por ello debemos recordar que los artículos 12 y 24 último párrafo de la Ley de Transparencia Local, establecen que, el derecho de acceso a la información impone la obligación a los Sujetos Obligados, de hacer entrega del soporte documental en que obre la información. Circunstancia que no fue observada por el Sujeto Obligado.</w:t>
      </w:r>
    </w:p>
    <w:p w14:paraId="238E70B6" w14:textId="31EA82D6" w:rsidR="00B87116" w:rsidRPr="00DD0167" w:rsidRDefault="002E5CAB" w:rsidP="00DD0167">
      <w:pPr>
        <w:spacing w:before="100" w:beforeAutospacing="1" w:after="100" w:afterAutospacing="1" w:line="360" w:lineRule="auto"/>
        <w:jc w:val="both"/>
        <w:rPr>
          <w:rFonts w:ascii="Palatino Linotype" w:hAnsi="Palatino Linotype" w:cs="Arial"/>
          <w:i/>
          <w:sz w:val="22"/>
          <w:szCs w:val="22"/>
          <w:lang w:val="es-ES"/>
        </w:rPr>
      </w:pPr>
      <w:r w:rsidRPr="00DD0167">
        <w:rPr>
          <w:rFonts w:ascii="Palatino Linotype" w:hAnsi="Palatino Linotype" w:cs="Arial"/>
          <w:lang w:val="es-ES"/>
        </w:rPr>
        <w:t xml:space="preserve">Es con base en las consideraciones de hecho y de derecho que, se tiene por no acreditada la entrega de la información, resultando dable ordenar al sujeto obligado haga entrega del soporte documental en que conste: las funciones o actividades que desempeñan de las servidoras publicas </w:t>
      </w:r>
      <w:r w:rsidR="00F93303" w:rsidRPr="00DD0167">
        <w:rPr>
          <w:rFonts w:ascii="Palatino Linotype" w:hAnsi="Palatino Linotype" w:cs="Arial"/>
          <w:lang w:val="es-ES"/>
        </w:rPr>
        <w:t>adscritos a las Regidurías</w:t>
      </w:r>
      <w:r w:rsidRPr="00DD0167">
        <w:rPr>
          <w:rFonts w:ascii="Palatino Linotype" w:hAnsi="Palatino Linotype" w:cs="Arial"/>
          <w:lang w:val="es-ES"/>
        </w:rPr>
        <w:t xml:space="preserve">, </w:t>
      </w:r>
      <w:r w:rsidR="00F93303" w:rsidRPr="00DD0167">
        <w:rPr>
          <w:rFonts w:ascii="Palatino Linotype" w:eastAsia="Calibri" w:hAnsi="Palatino Linotype" w:cs="Arial"/>
        </w:rPr>
        <w:t>vigentes al dieciséis de enero de dos mil veintitrés</w:t>
      </w:r>
      <w:r w:rsidR="00A55FD6" w:rsidRPr="00DD0167">
        <w:rPr>
          <w:rFonts w:ascii="Palatino Linotype" w:eastAsia="Calibri" w:hAnsi="Palatino Linotype" w:cs="Arial"/>
        </w:rPr>
        <w:t xml:space="preserve">, no se omite mencionar que para el caso de no contar con la información que se ordena bastara con pronunciamiento del </w:t>
      </w:r>
      <w:r w:rsidR="00A55FD6" w:rsidRPr="00DD0167">
        <w:rPr>
          <w:rFonts w:ascii="Palatino Linotype" w:eastAsia="Calibri" w:hAnsi="Palatino Linotype" w:cs="Arial"/>
          <w:b/>
          <w:bCs/>
        </w:rPr>
        <w:t>SUJETO OBLIGADO</w:t>
      </w:r>
      <w:r w:rsidR="00A55FD6" w:rsidRPr="00DD0167">
        <w:rPr>
          <w:rFonts w:ascii="Palatino Linotype" w:eastAsia="Calibri" w:hAnsi="Palatino Linotype" w:cs="Arial"/>
        </w:rPr>
        <w:t xml:space="preserve"> de manera fundada y motivada.</w:t>
      </w:r>
    </w:p>
    <w:p w14:paraId="381957D9" w14:textId="449DA94C" w:rsidR="00F93303" w:rsidRPr="00DD0167" w:rsidRDefault="00F93303" w:rsidP="00DD0167">
      <w:pPr>
        <w:widowControl w:val="0"/>
        <w:autoSpaceDE w:val="0"/>
        <w:autoSpaceDN w:val="0"/>
        <w:adjustRightInd w:val="0"/>
        <w:spacing w:before="100" w:beforeAutospacing="1" w:after="100" w:afterAutospacing="1" w:line="360" w:lineRule="auto"/>
        <w:jc w:val="both"/>
        <w:rPr>
          <w:rFonts w:ascii="Palatino Linotype" w:hAnsi="Palatino Linotype"/>
          <w:iCs/>
          <w:lang w:eastAsia="es-MX"/>
        </w:rPr>
      </w:pPr>
      <w:r w:rsidRPr="00DD0167">
        <w:rPr>
          <w:rFonts w:ascii="Palatino Linotype" w:hAnsi="Palatino Linotype" w:cs="Arial"/>
          <w:iCs/>
          <w:sz w:val="22"/>
          <w:szCs w:val="22"/>
        </w:rPr>
        <w:t>Por lo que se refiere al fundamento</w:t>
      </w:r>
      <w:r w:rsidR="00B87116" w:rsidRPr="00DD0167">
        <w:rPr>
          <w:rFonts w:ascii="Palatino Linotype" w:hAnsi="Palatino Linotype" w:cs="Arial"/>
          <w:iCs/>
          <w:sz w:val="22"/>
          <w:szCs w:val="22"/>
        </w:rPr>
        <w:t xml:space="preserve"> legal de la asignación de plazas asignadas a cada una de las </w:t>
      </w:r>
      <w:r w:rsidRPr="00DD0167">
        <w:rPr>
          <w:rFonts w:ascii="Palatino Linotype" w:hAnsi="Palatino Linotype" w:cs="Arial"/>
          <w:iCs/>
          <w:sz w:val="22"/>
          <w:szCs w:val="22"/>
        </w:rPr>
        <w:t>regidurías</w:t>
      </w:r>
      <w:r w:rsidR="00B87116" w:rsidRPr="00DD0167">
        <w:rPr>
          <w:rFonts w:ascii="Palatino Linotype" w:hAnsi="Palatino Linotype" w:cs="Arial"/>
          <w:iCs/>
          <w:sz w:val="22"/>
          <w:szCs w:val="22"/>
        </w:rPr>
        <w:t xml:space="preserve"> de su ayuntamiento</w:t>
      </w:r>
      <w:r w:rsidRPr="00DD0167">
        <w:rPr>
          <w:rFonts w:ascii="Palatino Linotype" w:hAnsi="Palatino Linotype" w:cs="Arial"/>
          <w:iCs/>
          <w:sz w:val="22"/>
          <w:szCs w:val="22"/>
        </w:rPr>
        <w:t xml:space="preserve">, </w:t>
      </w:r>
      <w:r w:rsidRPr="00DD0167">
        <w:rPr>
          <w:rFonts w:ascii="Palatino Linotype" w:hAnsi="Palatino Linotype" w:cs="Arial"/>
          <w:iCs/>
        </w:rPr>
        <w:t xml:space="preserve">la información puede constar en alguna </w:t>
      </w:r>
      <w:r w:rsidRPr="00DD0167">
        <w:rPr>
          <w:rFonts w:ascii="Palatino Linotype" w:hAnsi="Palatino Linotype"/>
          <w:iCs/>
          <w:lang w:eastAsia="es-MX"/>
        </w:rPr>
        <w:t>expresión documental.</w:t>
      </w:r>
    </w:p>
    <w:p w14:paraId="3F4BE84A" w14:textId="38709B40" w:rsidR="00F93303" w:rsidRDefault="00F93303"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300C82E" w14:textId="77777777" w:rsidR="00DD0167" w:rsidRPr="00DD0167" w:rsidRDefault="00DD0167" w:rsidP="00DD0167">
      <w:pPr>
        <w:spacing w:before="100" w:beforeAutospacing="1" w:after="100" w:afterAutospacing="1" w:line="360" w:lineRule="auto"/>
        <w:jc w:val="both"/>
        <w:rPr>
          <w:rFonts w:ascii="Palatino Linotype" w:hAnsi="Palatino Linotype" w:cs="Arial"/>
        </w:rPr>
      </w:pPr>
    </w:p>
    <w:p w14:paraId="5E1B2B29" w14:textId="77777777" w:rsidR="00F93303" w:rsidRPr="00DD0167" w:rsidRDefault="00F93303" w:rsidP="00DD0167">
      <w:pPr>
        <w:spacing w:before="100" w:beforeAutospacing="1" w:after="100" w:afterAutospacing="1"/>
        <w:ind w:left="851" w:right="901"/>
        <w:jc w:val="both"/>
        <w:rPr>
          <w:rFonts w:ascii="Palatino Linotype" w:hAnsi="Palatino Linotype" w:cs="Arial"/>
          <w:i/>
          <w:sz w:val="22"/>
          <w:szCs w:val="22"/>
        </w:rPr>
      </w:pPr>
      <w:r w:rsidRPr="00DD0167">
        <w:rPr>
          <w:rFonts w:ascii="Palatino Linotype" w:hAnsi="Palatino Linotype" w:cs="Arial"/>
          <w:i/>
          <w:sz w:val="22"/>
          <w:szCs w:val="22"/>
        </w:rPr>
        <w:t xml:space="preserve"> “</w:t>
      </w:r>
      <w:r w:rsidRPr="00DD0167">
        <w:rPr>
          <w:rFonts w:ascii="Palatino Linotype" w:hAnsi="Palatino Linotype" w:cs="Arial"/>
          <w:b/>
          <w:i/>
          <w:sz w:val="22"/>
          <w:szCs w:val="22"/>
        </w:rPr>
        <w:t xml:space="preserve">Artículo 3. </w:t>
      </w:r>
      <w:r w:rsidRPr="00DD0167">
        <w:rPr>
          <w:rFonts w:ascii="Palatino Linotype" w:hAnsi="Palatino Linotype" w:cs="Arial"/>
          <w:i/>
          <w:sz w:val="22"/>
          <w:szCs w:val="22"/>
        </w:rPr>
        <w:t>Para los efectos de la presente Ley se entenderá por:</w:t>
      </w:r>
    </w:p>
    <w:p w14:paraId="53539A49" w14:textId="77777777" w:rsidR="00F93303" w:rsidRPr="00DD0167" w:rsidRDefault="00F93303" w:rsidP="00DD0167">
      <w:pPr>
        <w:tabs>
          <w:tab w:val="left" w:pos="1981"/>
        </w:tabs>
        <w:spacing w:before="100" w:beforeAutospacing="1" w:after="100" w:afterAutospacing="1"/>
        <w:ind w:left="851" w:right="901"/>
        <w:jc w:val="both"/>
        <w:rPr>
          <w:rFonts w:ascii="Palatino Linotype" w:hAnsi="Palatino Linotype" w:cs="Arial"/>
          <w:i/>
          <w:sz w:val="22"/>
          <w:szCs w:val="22"/>
        </w:rPr>
      </w:pPr>
      <w:r w:rsidRPr="00DD0167">
        <w:rPr>
          <w:rFonts w:ascii="Palatino Linotype" w:hAnsi="Palatino Linotype" w:cs="Arial"/>
          <w:b/>
          <w:i/>
          <w:sz w:val="22"/>
          <w:szCs w:val="22"/>
        </w:rPr>
        <w:t>XI. Documento:</w:t>
      </w:r>
      <w:r w:rsidRPr="00DD016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52CCEB" w14:textId="77777777" w:rsidR="00F93303" w:rsidRPr="00DD0167" w:rsidRDefault="00F93303" w:rsidP="00DD0167">
      <w:pPr>
        <w:autoSpaceDE w:val="0"/>
        <w:autoSpaceDN w:val="0"/>
        <w:adjustRightInd w:val="0"/>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 xml:space="preserve">Siendo aplicable el criterio </w:t>
      </w:r>
      <w:r w:rsidRPr="00DD016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D0167">
        <w:rPr>
          <w:rFonts w:ascii="Palatino Linotype" w:hAnsi="Palatino Linotype" w:cs="Arial"/>
        </w:rPr>
        <w:t>cuyo rubro y texto dispone:</w:t>
      </w:r>
    </w:p>
    <w:p w14:paraId="088C2A84" w14:textId="77777777" w:rsidR="00F93303" w:rsidRPr="00DD0167" w:rsidRDefault="00F93303" w:rsidP="00DD0167">
      <w:pPr>
        <w:spacing w:before="100" w:beforeAutospacing="1" w:after="100" w:afterAutospacing="1" w:line="276" w:lineRule="auto"/>
        <w:ind w:left="850" w:right="901"/>
        <w:jc w:val="center"/>
        <w:rPr>
          <w:rFonts w:ascii="Palatino Linotype" w:hAnsi="Palatino Linotype" w:cs="Arial"/>
          <w:b/>
          <w:i/>
          <w:iCs/>
          <w:sz w:val="22"/>
          <w:szCs w:val="22"/>
          <w:lang w:eastAsia="es-MX"/>
        </w:rPr>
      </w:pPr>
      <w:r w:rsidRPr="00DD0167">
        <w:rPr>
          <w:rFonts w:ascii="Palatino Linotype" w:hAnsi="Palatino Linotype" w:cs="Arial"/>
          <w:i/>
          <w:iCs/>
          <w:sz w:val="22"/>
          <w:szCs w:val="22"/>
          <w:lang w:eastAsia="es-MX"/>
        </w:rPr>
        <w:t>“</w:t>
      </w:r>
      <w:r w:rsidRPr="00DD0167">
        <w:rPr>
          <w:rFonts w:ascii="Palatino Linotype" w:hAnsi="Palatino Linotype" w:cs="Arial"/>
          <w:b/>
          <w:i/>
          <w:iCs/>
          <w:sz w:val="22"/>
          <w:szCs w:val="22"/>
          <w:lang w:eastAsia="es-MX"/>
        </w:rPr>
        <w:t>CRITERIO 0002-11</w:t>
      </w:r>
    </w:p>
    <w:p w14:paraId="0447C6F3" w14:textId="77777777" w:rsidR="00F93303" w:rsidRPr="00DD0167" w:rsidRDefault="00F93303" w:rsidP="00DD0167">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DD0167">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DD0167">
        <w:rPr>
          <w:rFonts w:ascii="Palatino Linotype" w:hAnsi="Palatino Linotype" w:cs="Arial"/>
          <w:b/>
          <w:bCs/>
          <w:i/>
          <w:iCs/>
          <w:sz w:val="22"/>
          <w:szCs w:val="22"/>
          <w:u w:val="single"/>
          <w:lang w:eastAsia="es-MX"/>
        </w:rPr>
        <w:t xml:space="preserve">V, XV, Y XVI, </w:t>
      </w:r>
      <w:r w:rsidRPr="00DD0167">
        <w:rPr>
          <w:rFonts w:ascii="Palatino Linotype" w:hAnsi="Palatino Linotype" w:cs="Arial"/>
          <w:b/>
          <w:i/>
          <w:iCs/>
          <w:sz w:val="22"/>
          <w:szCs w:val="22"/>
          <w:u w:val="single"/>
          <w:lang w:eastAsia="es-MX"/>
        </w:rPr>
        <w:t>3°, 4°, 11 Y 41.</w:t>
      </w:r>
      <w:r w:rsidRPr="00DD0167">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A80635" w14:textId="77777777" w:rsidR="00F93303" w:rsidRPr="00DD0167" w:rsidRDefault="00F93303" w:rsidP="00DD0167">
      <w:pPr>
        <w:spacing w:before="100" w:beforeAutospacing="1" w:after="100" w:afterAutospacing="1"/>
        <w:ind w:left="794" w:right="850"/>
        <w:jc w:val="both"/>
        <w:rPr>
          <w:rFonts w:ascii="Palatino Linotype" w:hAnsi="Palatino Linotype" w:cs="Arial"/>
          <w:i/>
          <w:iCs/>
          <w:sz w:val="22"/>
          <w:szCs w:val="22"/>
          <w:lang w:eastAsia="es-MX"/>
        </w:rPr>
      </w:pPr>
      <w:r w:rsidRPr="00DD0167">
        <w:rPr>
          <w:rFonts w:ascii="Palatino Linotype" w:hAnsi="Palatino Linotype" w:cs="Arial"/>
          <w:i/>
          <w:iCs/>
          <w:sz w:val="22"/>
          <w:szCs w:val="22"/>
          <w:lang w:eastAsia="es-MX"/>
        </w:rPr>
        <w:t>En consecuencia, el acceso a la información se refiere a que se cumplan cualquiera de los siguientes tres supuestos:</w:t>
      </w:r>
    </w:p>
    <w:p w14:paraId="5903065B" w14:textId="77777777" w:rsidR="00F93303" w:rsidRPr="00DD0167" w:rsidRDefault="00F93303" w:rsidP="00DD0167">
      <w:pPr>
        <w:spacing w:before="100" w:beforeAutospacing="1" w:after="100" w:afterAutospacing="1"/>
        <w:ind w:left="794" w:right="850"/>
        <w:jc w:val="both"/>
        <w:rPr>
          <w:rFonts w:ascii="Palatino Linotype" w:hAnsi="Palatino Linotype" w:cs="Arial"/>
          <w:b/>
          <w:i/>
          <w:iCs/>
          <w:sz w:val="22"/>
          <w:szCs w:val="22"/>
          <w:u w:val="single"/>
          <w:lang w:eastAsia="es-MX"/>
        </w:rPr>
      </w:pPr>
      <w:r w:rsidRPr="00DD0167">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6417A87F" w14:textId="77777777" w:rsidR="00F93303" w:rsidRPr="00DD0167" w:rsidRDefault="00F93303" w:rsidP="00DD0167">
      <w:pPr>
        <w:spacing w:before="100" w:beforeAutospacing="1" w:after="100" w:afterAutospacing="1"/>
        <w:ind w:left="794" w:right="850"/>
        <w:jc w:val="both"/>
        <w:rPr>
          <w:rFonts w:ascii="Palatino Linotype" w:hAnsi="Palatino Linotype" w:cs="Arial"/>
          <w:i/>
          <w:iCs/>
          <w:sz w:val="22"/>
          <w:szCs w:val="22"/>
          <w:lang w:eastAsia="es-MX"/>
        </w:rPr>
      </w:pPr>
      <w:r w:rsidRPr="00DD0167">
        <w:rPr>
          <w:rFonts w:ascii="Palatino Linotype" w:hAnsi="Palatino Linotype" w:cs="Arial"/>
          <w:i/>
          <w:iCs/>
          <w:sz w:val="22"/>
          <w:szCs w:val="22"/>
          <w:lang w:eastAsia="es-MX"/>
        </w:rPr>
        <w:t xml:space="preserve">2) Que se trate de </w:t>
      </w:r>
      <w:r w:rsidRPr="00DD0167">
        <w:rPr>
          <w:rFonts w:ascii="Palatino Linotype" w:hAnsi="Palatino Linotype" w:cs="Arial"/>
          <w:b/>
          <w:i/>
          <w:iCs/>
          <w:sz w:val="22"/>
          <w:szCs w:val="22"/>
          <w:u w:val="single"/>
          <w:lang w:eastAsia="es-MX"/>
        </w:rPr>
        <w:t>información</w:t>
      </w:r>
      <w:r w:rsidRPr="00DD0167">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7AA80F5D" w14:textId="77777777" w:rsidR="00F93303" w:rsidRPr="00DD0167" w:rsidRDefault="00F93303" w:rsidP="00DD0167">
      <w:pPr>
        <w:spacing w:before="100" w:beforeAutospacing="1" w:after="100" w:afterAutospacing="1"/>
        <w:ind w:left="794" w:right="850"/>
        <w:jc w:val="both"/>
        <w:rPr>
          <w:rFonts w:ascii="Palatino Linotype" w:hAnsi="Palatino Linotype" w:cs="Arial"/>
          <w:i/>
          <w:iCs/>
          <w:sz w:val="22"/>
          <w:szCs w:val="22"/>
          <w:lang w:eastAsia="es-MX"/>
        </w:rPr>
      </w:pPr>
      <w:r w:rsidRPr="00DD0167">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022F3BAF" w14:textId="77777777" w:rsidR="00F93303" w:rsidRPr="00DD0167" w:rsidRDefault="00F93303" w:rsidP="00DD016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DD0167">
        <w:rPr>
          <w:rFonts w:ascii="Palatino Linotype" w:hAnsi="Palatino Linotype"/>
          <w:lang w:val="es-ES"/>
        </w:rPr>
        <w:t>De todo lo señalado anteriormente</w:t>
      </w:r>
      <w:r w:rsidRPr="00DD0167">
        <w:rPr>
          <w:rFonts w:ascii="Palatino Linotype" w:eastAsia="Calibri" w:hAnsi="Palatino Linotype" w:cs="Arial"/>
        </w:rPr>
        <w:t xml:space="preserve">, de los archivos del </w:t>
      </w:r>
      <w:r w:rsidRPr="00DD0167">
        <w:rPr>
          <w:rFonts w:ascii="Palatino Linotype" w:eastAsia="Calibri" w:hAnsi="Palatino Linotype" w:cs="Arial"/>
          <w:b/>
          <w:bCs/>
        </w:rPr>
        <w:t>SUJETO OBLIGADO</w:t>
      </w:r>
      <w:r w:rsidRPr="00DD0167">
        <w:rPr>
          <w:rFonts w:ascii="Palatino Linotype" w:eastAsia="Calibri" w:hAnsi="Palatino Linotype" w:cs="Arial"/>
        </w:rPr>
        <w:t xml:space="preserve"> puede que exista expresión documental que precisen el listado de servidores públicos faltantes, que de los cuales es procedente la entrega</w:t>
      </w:r>
      <w:r w:rsidRPr="00DD0167">
        <w:rPr>
          <w:rFonts w:ascii="Palatino Linotype" w:hAnsi="Palatino Linotype"/>
          <w:lang w:val="es-ES"/>
        </w:rPr>
        <w:t>, de conformidad con lo establecido en el artículo 18</w:t>
      </w:r>
      <w:r w:rsidRPr="00DD0167">
        <w:rPr>
          <w:rStyle w:val="Refdenotaalpie"/>
          <w:rFonts w:ascii="Palatino Linotype" w:hAnsi="Palatino Linotype"/>
          <w:lang w:val="es-ES"/>
        </w:rPr>
        <w:footnoteReference w:id="3"/>
      </w:r>
      <w:r w:rsidRPr="00DD0167">
        <w:rPr>
          <w:rFonts w:ascii="Palatino Linotype" w:hAnsi="Palatino Linotype"/>
          <w:lang w:val="es-ES"/>
        </w:rPr>
        <w:t>, de la Ley de Transparencia y Acceso a la Información Pública del Estado de México y Municipios.</w:t>
      </w:r>
    </w:p>
    <w:p w14:paraId="69115288" w14:textId="77777777" w:rsidR="00F93303" w:rsidRPr="00DD0167" w:rsidRDefault="00F93303" w:rsidP="00DD016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DD0167">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589820D2" w14:textId="77777777" w:rsidR="00F93303" w:rsidRPr="00DD0167" w:rsidRDefault="00F93303" w:rsidP="00DD0167">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DD0167">
        <w:rPr>
          <w:rFonts w:ascii="Palatino Linotype" w:hAnsi="Palatino Linotype"/>
          <w:lang w:val="es-ES"/>
        </w:rPr>
        <w:t>Lo anterior, tiene apoyo en el criterio 16/17, emitido por el Pleno del INAI, el cual menciona lo siguiente:</w:t>
      </w:r>
    </w:p>
    <w:p w14:paraId="5F2FFAF8" w14:textId="77777777" w:rsidR="00F93303" w:rsidRPr="00DD0167" w:rsidRDefault="00F93303" w:rsidP="00DD0167">
      <w:pPr>
        <w:spacing w:before="100" w:beforeAutospacing="1" w:after="100" w:afterAutospacing="1" w:line="276" w:lineRule="auto"/>
        <w:ind w:left="850" w:right="901"/>
        <w:jc w:val="both"/>
        <w:rPr>
          <w:rFonts w:ascii="Palatino Linotype" w:hAnsi="Palatino Linotype"/>
          <w:i/>
          <w:iCs/>
          <w:sz w:val="22"/>
          <w:szCs w:val="22"/>
          <w:lang w:val="es-ES"/>
        </w:rPr>
      </w:pPr>
      <w:r w:rsidRPr="00DD0167">
        <w:rPr>
          <w:rFonts w:ascii="Palatino Linotype" w:hAnsi="Palatino Linotype"/>
          <w:i/>
          <w:iCs/>
          <w:sz w:val="22"/>
          <w:szCs w:val="22"/>
          <w:lang w:val="es-ES"/>
        </w:rPr>
        <w:t>“</w:t>
      </w:r>
      <w:r w:rsidRPr="00DD0167">
        <w:rPr>
          <w:rFonts w:ascii="Palatino Linotype" w:hAnsi="Palatino Linotype"/>
          <w:b/>
          <w:bCs/>
          <w:i/>
          <w:iCs/>
          <w:sz w:val="22"/>
          <w:szCs w:val="22"/>
          <w:lang w:val="es-ES"/>
        </w:rPr>
        <w:t>Expresión documental</w:t>
      </w:r>
      <w:r w:rsidRPr="00DD0167">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EBBDE66" w14:textId="77777777" w:rsidR="00F93303" w:rsidRPr="00DD0167" w:rsidRDefault="00F93303" w:rsidP="00DD0167">
      <w:pPr>
        <w:spacing w:before="100" w:beforeAutospacing="1" w:after="100" w:afterAutospacing="1"/>
        <w:ind w:left="850" w:right="901"/>
        <w:jc w:val="both"/>
        <w:rPr>
          <w:rFonts w:ascii="Palatino Linotype" w:hAnsi="Palatino Linotype"/>
          <w:i/>
          <w:iCs/>
          <w:sz w:val="22"/>
          <w:szCs w:val="22"/>
          <w:lang w:val="es-ES"/>
        </w:rPr>
      </w:pPr>
      <w:r w:rsidRPr="00DD0167">
        <w:rPr>
          <w:rFonts w:ascii="Palatino Linotype" w:hAnsi="Palatino Linotype"/>
          <w:i/>
          <w:iCs/>
          <w:sz w:val="22"/>
          <w:szCs w:val="22"/>
          <w:lang w:val="es-ES"/>
        </w:rPr>
        <w:t xml:space="preserve"> (Énfasis añadido)</w:t>
      </w:r>
    </w:p>
    <w:p w14:paraId="184FD4E3" w14:textId="17CA52A3" w:rsidR="00F93303" w:rsidRPr="00DD0167" w:rsidRDefault="00F93303" w:rsidP="00DD0167">
      <w:pPr>
        <w:spacing w:before="100" w:beforeAutospacing="1" w:after="100" w:afterAutospacing="1" w:line="360" w:lineRule="auto"/>
        <w:jc w:val="both"/>
        <w:rPr>
          <w:rFonts w:ascii="Palatino Linotype" w:hAnsi="Palatino Linotype" w:cs="Arial"/>
        </w:rPr>
      </w:pPr>
      <w:r w:rsidRPr="00DD0167">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DD0167">
        <w:rPr>
          <w:rFonts w:ascii="Palatino Linotype" w:eastAsia="Arial Unicode MS" w:hAnsi="Palatino Linotype" w:cs="Arial"/>
          <w:b/>
        </w:rPr>
        <w:t>principio de máxima publicidad</w:t>
      </w:r>
      <w:r w:rsidRPr="00DD0167">
        <w:rPr>
          <w:rFonts w:ascii="Palatino Linotype" w:eastAsia="Arial Unicode MS" w:hAnsi="Palatino Linotype" w:cs="Arial"/>
        </w:rPr>
        <w:t xml:space="preserve">, </w:t>
      </w:r>
      <w:r w:rsidRPr="00DD0167">
        <w:rPr>
          <w:rFonts w:ascii="Palatino Linotype" w:hAnsi="Palatino Linotype" w:cs="Arial"/>
        </w:rPr>
        <w:t xml:space="preserve">por lo que, en ese sentido, lo procedente es que se ordene al </w:t>
      </w:r>
      <w:r w:rsidRPr="00DD0167">
        <w:rPr>
          <w:rFonts w:ascii="Palatino Linotype" w:hAnsi="Palatino Linotype" w:cs="Arial"/>
          <w:b/>
        </w:rPr>
        <w:t>SUJETO OBLIGADO</w:t>
      </w:r>
      <w:r w:rsidRPr="00DD0167">
        <w:rPr>
          <w:rFonts w:ascii="Palatino Linotype" w:hAnsi="Palatino Linotype" w:cs="Arial"/>
        </w:rPr>
        <w:t xml:space="preserve"> haga entrega </w:t>
      </w:r>
      <w:bookmarkStart w:id="7" w:name="_Hlk103698291"/>
      <w:r w:rsidRPr="00DD0167">
        <w:rPr>
          <w:rFonts w:ascii="Palatino Linotype" w:hAnsi="Palatino Linotype" w:cs="Arial"/>
        </w:rPr>
        <w:t xml:space="preserve">los documentos </w:t>
      </w:r>
      <w:bookmarkEnd w:id="7"/>
      <w:r w:rsidRPr="00DD0167">
        <w:rPr>
          <w:rFonts w:ascii="Palatino Linotype" w:hAnsi="Palatino Linotype" w:cs="Arial"/>
          <w:iCs/>
          <w:sz w:val="22"/>
          <w:szCs w:val="22"/>
        </w:rPr>
        <w:t>al fundamento legal de la asignación de plazas asignadas a cada una de las regidurías.</w:t>
      </w:r>
    </w:p>
    <w:p w14:paraId="04814115" w14:textId="6C20C87C" w:rsidR="00840835" w:rsidRPr="00DD0167" w:rsidRDefault="00840835" w:rsidP="00DD0167">
      <w:pPr>
        <w:spacing w:before="100" w:beforeAutospacing="1" w:after="100" w:afterAutospacing="1" w:line="360" w:lineRule="auto"/>
        <w:jc w:val="both"/>
        <w:rPr>
          <w:rFonts w:ascii="Palatino Linotype" w:hAnsi="Palatino Linotype" w:cs="Arial"/>
        </w:rPr>
      </w:pPr>
      <w:r w:rsidRPr="00DD0167">
        <w:rPr>
          <w:rFonts w:ascii="Palatino Linotype" w:hAnsi="Palatino Linotype" w:cs="Arial"/>
        </w:rPr>
        <w:t xml:space="preserve">Debido a lo </w:t>
      </w:r>
      <w:r w:rsidRPr="00DD0167">
        <w:rPr>
          <w:rFonts w:ascii="Palatino Linotype" w:hAnsi="Palatino Linotype" w:cs="Arial"/>
          <w:lang w:eastAsia="es-CO"/>
        </w:rPr>
        <w:t>anteriormente</w:t>
      </w:r>
      <w:r w:rsidRPr="00DD0167">
        <w:rPr>
          <w:rFonts w:ascii="Palatino Linotype" w:hAnsi="Palatino Linotype" w:cs="Arial"/>
        </w:rPr>
        <w:t xml:space="preserve"> expuesto, este Instituto estima que las razones o motivos de inconformidad hechos valer por </w:t>
      </w:r>
      <w:r w:rsidRPr="00DD0167">
        <w:rPr>
          <w:rFonts w:ascii="Palatino Linotype" w:hAnsi="Palatino Linotype" w:cs="Arial"/>
          <w:b/>
          <w:lang w:val="es-ES"/>
        </w:rPr>
        <w:t xml:space="preserve">EL </w:t>
      </w:r>
      <w:r w:rsidRPr="00DD0167">
        <w:rPr>
          <w:rFonts w:ascii="Palatino Linotype" w:hAnsi="Palatino Linotype" w:cs="Arial"/>
          <w:b/>
        </w:rPr>
        <w:t>RECURRENTE</w:t>
      </w:r>
      <w:r w:rsidRPr="00DD0167">
        <w:rPr>
          <w:rFonts w:ascii="Palatino Linotype" w:hAnsi="Palatino Linotype" w:cs="Arial"/>
        </w:rPr>
        <w:t xml:space="preserve"> devienen </w:t>
      </w:r>
      <w:r w:rsidRPr="00DD0167">
        <w:rPr>
          <w:rFonts w:ascii="Palatino Linotype" w:hAnsi="Palatino Linotype" w:cs="Arial"/>
          <w:b/>
        </w:rPr>
        <w:t>fundadas</w:t>
      </w:r>
      <w:r w:rsidRPr="00DD0167">
        <w:rPr>
          <w:rFonts w:ascii="Palatino Linotype" w:hAnsi="Palatino Linotype" w:cs="Arial"/>
        </w:rPr>
        <w:t xml:space="preserve"> y suficientes para </w:t>
      </w:r>
      <w:r w:rsidR="00F93303" w:rsidRPr="00DD0167">
        <w:rPr>
          <w:rFonts w:ascii="Palatino Linotype" w:hAnsi="Palatino Linotype" w:cs="Arial"/>
          <w:b/>
        </w:rPr>
        <w:t>REVOCAR</w:t>
      </w:r>
      <w:r w:rsidRPr="00DD0167">
        <w:rPr>
          <w:rFonts w:ascii="Palatino Linotype" w:hAnsi="Palatino Linotype" w:cs="Arial"/>
          <w:b/>
        </w:rPr>
        <w:t xml:space="preserve"> </w:t>
      </w:r>
      <w:r w:rsidRPr="00DD0167">
        <w:rPr>
          <w:rFonts w:ascii="Palatino Linotype" w:hAnsi="Palatino Linotype" w:cs="Arial"/>
        </w:rPr>
        <w:t xml:space="preserve">la respuesta del </w:t>
      </w:r>
      <w:r w:rsidRPr="00DD0167">
        <w:rPr>
          <w:rFonts w:ascii="Palatino Linotype" w:hAnsi="Palatino Linotype" w:cs="Arial"/>
          <w:b/>
        </w:rPr>
        <w:t>SUJETO OBLIGADO</w:t>
      </w:r>
      <w:r w:rsidRPr="00DD0167">
        <w:rPr>
          <w:rFonts w:ascii="Palatino Linotype" w:hAnsi="Palatino Linotype" w:cs="Arial"/>
        </w:rPr>
        <w:t xml:space="preserve"> y ordenarle haga entrega de la información descrita en el presente Considerando.</w:t>
      </w:r>
    </w:p>
    <w:p w14:paraId="6DAA6CF6" w14:textId="77777777" w:rsidR="00840835" w:rsidRPr="00DD0167" w:rsidRDefault="00840835" w:rsidP="00DD0167">
      <w:pPr>
        <w:spacing w:before="100" w:beforeAutospacing="1" w:after="100" w:afterAutospacing="1" w:line="360" w:lineRule="auto"/>
        <w:jc w:val="both"/>
        <w:rPr>
          <w:rFonts w:ascii="Palatino Linotype" w:eastAsia="Calibri" w:hAnsi="Palatino Linotype" w:cs="Arial"/>
        </w:rPr>
      </w:pPr>
      <w:r w:rsidRPr="00DD0167">
        <w:rPr>
          <w:rFonts w:ascii="Palatino Linotype" w:eastAsia="Calibri" w:hAnsi="Palatino Linotype" w:cs="Arial"/>
        </w:rPr>
        <w:t xml:space="preserve">Así, con fundamento en lo previsto en los artículos 5, párrafos </w:t>
      </w:r>
      <w:r w:rsidRPr="00DD0167">
        <w:rPr>
          <w:rFonts w:ascii="Palatino Linotype" w:hAnsi="Palatino Linotype"/>
        </w:rPr>
        <w:t>trigésimo, trigésimo primero y trigésimo segundo</w:t>
      </w:r>
      <w:r w:rsidRPr="00DD0167">
        <w:rPr>
          <w:rFonts w:ascii="Palatino Linotype" w:eastAsia="Calibri" w:hAnsi="Palatino Linotype" w:cs="Arial"/>
        </w:rPr>
        <w:t xml:space="preserve">, fracciones IV y V de la Constitución Política del Estado Libre y Soberano de México; </w:t>
      </w:r>
      <w:r w:rsidRPr="00DD0167">
        <w:rPr>
          <w:rFonts w:ascii="Palatino Linotype" w:hAnsi="Palatino Linotype" w:cs="Arial"/>
        </w:rPr>
        <w:t>2, fracción II, 29, 36, fracciones I y II, 176, 178, 179, 181, 185 fracción I, 186 y 188</w:t>
      </w:r>
      <w:r w:rsidRPr="00DD0167">
        <w:rPr>
          <w:rFonts w:ascii="Palatino Linotype" w:eastAsia="Calibri" w:hAnsi="Palatino Linotype" w:cs="Arial"/>
        </w:rPr>
        <w:t xml:space="preserve"> de la Ley de Transparencia y Acceso a la Información Pública del Estado de México y Municipios, este Pleno: </w:t>
      </w:r>
    </w:p>
    <w:p w14:paraId="591A061F" w14:textId="77777777" w:rsidR="00DD0167" w:rsidRDefault="00DD0167" w:rsidP="00DD0167">
      <w:pPr>
        <w:spacing w:before="100" w:beforeAutospacing="1" w:after="100" w:afterAutospacing="1" w:line="360" w:lineRule="auto"/>
        <w:jc w:val="center"/>
        <w:rPr>
          <w:rFonts w:ascii="Palatino Linotype" w:hAnsi="Palatino Linotype"/>
          <w:b/>
          <w:sz w:val="28"/>
        </w:rPr>
      </w:pPr>
    </w:p>
    <w:p w14:paraId="33753E54" w14:textId="77777777" w:rsidR="00DD0167" w:rsidRDefault="00DD0167" w:rsidP="00DD0167">
      <w:pPr>
        <w:spacing w:before="100" w:beforeAutospacing="1" w:after="100" w:afterAutospacing="1" w:line="360" w:lineRule="auto"/>
        <w:jc w:val="center"/>
        <w:rPr>
          <w:rFonts w:ascii="Palatino Linotype" w:hAnsi="Palatino Linotype"/>
          <w:b/>
          <w:sz w:val="28"/>
        </w:rPr>
      </w:pPr>
    </w:p>
    <w:p w14:paraId="3AA09FB7" w14:textId="5669C9F2" w:rsidR="00840835" w:rsidRPr="00DD0167" w:rsidRDefault="00840835" w:rsidP="00DD0167">
      <w:pPr>
        <w:spacing w:before="100" w:beforeAutospacing="1" w:after="100" w:afterAutospacing="1" w:line="360" w:lineRule="auto"/>
        <w:jc w:val="center"/>
        <w:rPr>
          <w:rFonts w:ascii="Palatino Linotype" w:hAnsi="Palatino Linotype"/>
          <w:b/>
          <w:sz w:val="28"/>
        </w:rPr>
      </w:pPr>
      <w:r w:rsidRPr="00DD0167">
        <w:rPr>
          <w:rFonts w:ascii="Palatino Linotype" w:hAnsi="Palatino Linotype"/>
          <w:b/>
          <w:sz w:val="28"/>
        </w:rPr>
        <w:t>R E S U E L V E</w:t>
      </w:r>
    </w:p>
    <w:p w14:paraId="3F1BFD7B" w14:textId="434F2EDA" w:rsidR="00840835" w:rsidRPr="00DD0167" w:rsidRDefault="00840835" w:rsidP="00DD0167">
      <w:pPr>
        <w:spacing w:before="100" w:beforeAutospacing="1" w:after="100" w:afterAutospacing="1" w:line="360" w:lineRule="auto"/>
        <w:jc w:val="both"/>
        <w:rPr>
          <w:rFonts w:ascii="Palatino Linotype" w:hAnsi="Palatino Linotype" w:cs="Arial"/>
          <w:lang w:val="es-ES"/>
        </w:rPr>
      </w:pPr>
      <w:r w:rsidRPr="00DD0167">
        <w:rPr>
          <w:rFonts w:ascii="Palatino Linotype" w:hAnsi="Palatino Linotype" w:cs="Arial"/>
          <w:b/>
          <w:sz w:val="28"/>
          <w:szCs w:val="28"/>
          <w:lang w:val="es-ES"/>
        </w:rPr>
        <w:t>PRIMERO</w:t>
      </w:r>
      <w:r w:rsidRPr="00DD0167">
        <w:rPr>
          <w:rFonts w:ascii="Palatino Linotype" w:hAnsi="Palatino Linotype" w:cs="Arial"/>
          <w:sz w:val="28"/>
          <w:szCs w:val="28"/>
          <w:lang w:val="es-ES"/>
        </w:rPr>
        <w:t>.</w:t>
      </w:r>
      <w:r w:rsidRPr="00DD0167">
        <w:rPr>
          <w:rFonts w:ascii="Palatino Linotype" w:hAnsi="Palatino Linotype" w:cs="Arial"/>
          <w:lang w:val="es-ES"/>
        </w:rPr>
        <w:t xml:space="preserve"> Resultan </w:t>
      </w:r>
      <w:r w:rsidRPr="00DD0167">
        <w:rPr>
          <w:rFonts w:ascii="Palatino Linotype" w:hAnsi="Palatino Linotype" w:cs="Arial"/>
          <w:b/>
          <w:lang w:val="es-ES"/>
        </w:rPr>
        <w:t>fundadas</w:t>
      </w:r>
      <w:r w:rsidRPr="00DD0167">
        <w:rPr>
          <w:rFonts w:ascii="Palatino Linotype" w:hAnsi="Palatino Linotype" w:cs="Arial"/>
          <w:lang w:val="es-ES"/>
        </w:rPr>
        <w:t xml:space="preserve"> las razones o motivos de inconformidad planteadas por </w:t>
      </w:r>
      <w:r w:rsidRPr="00DD0167">
        <w:rPr>
          <w:rFonts w:ascii="Palatino Linotype" w:hAnsi="Palatino Linotype" w:cs="Arial"/>
          <w:b/>
        </w:rPr>
        <w:t xml:space="preserve">EL </w:t>
      </w:r>
      <w:r w:rsidRPr="00DD0167">
        <w:rPr>
          <w:rFonts w:ascii="Palatino Linotype" w:hAnsi="Palatino Linotype" w:cs="Arial"/>
          <w:b/>
          <w:lang w:val="es-ES"/>
        </w:rPr>
        <w:t xml:space="preserve">RECURRENTE </w:t>
      </w:r>
      <w:r w:rsidRPr="00DD0167">
        <w:rPr>
          <w:rFonts w:ascii="Palatino Linotype" w:hAnsi="Palatino Linotype" w:cs="Arial"/>
          <w:bCs/>
          <w:lang w:val="es-ES"/>
        </w:rPr>
        <w:t>en el Recurso de Revisión</w:t>
      </w:r>
      <w:r w:rsidRPr="00DD0167">
        <w:rPr>
          <w:rFonts w:ascii="Palatino Linotype" w:hAnsi="Palatino Linotype" w:cs="Arial"/>
          <w:b/>
          <w:lang w:val="es-ES"/>
        </w:rPr>
        <w:t xml:space="preserve"> </w:t>
      </w:r>
      <w:r w:rsidR="00F93303" w:rsidRPr="00DD0167">
        <w:rPr>
          <w:rFonts w:ascii="Palatino Linotype" w:hAnsi="Palatino Linotype" w:cs="Arial"/>
          <w:b/>
          <w:bCs/>
          <w:szCs w:val="22"/>
          <w:lang w:val="es-ES"/>
        </w:rPr>
        <w:t>01137</w:t>
      </w:r>
      <w:r w:rsidRPr="00DD0167">
        <w:rPr>
          <w:rFonts w:ascii="Palatino Linotype" w:hAnsi="Palatino Linotype" w:cs="Arial"/>
          <w:b/>
          <w:lang w:val="es-ES"/>
        </w:rPr>
        <w:t>/INFOEM/IP/RR/2023</w:t>
      </w:r>
      <w:r w:rsidRPr="00DD0167">
        <w:rPr>
          <w:rFonts w:ascii="Palatino Linotype" w:hAnsi="Palatino Linotype" w:cs="Arial"/>
          <w:lang w:val="es-ES"/>
        </w:rPr>
        <w:t xml:space="preserve"> y en términos del </w:t>
      </w:r>
      <w:r w:rsidRPr="00DD0167">
        <w:rPr>
          <w:rFonts w:ascii="Palatino Linotype" w:hAnsi="Palatino Linotype" w:cs="Arial"/>
          <w:b/>
          <w:bCs/>
        </w:rPr>
        <w:t>CONSIDERANDO QUINTO</w:t>
      </w:r>
      <w:r w:rsidRPr="00DD0167">
        <w:rPr>
          <w:rFonts w:ascii="Palatino Linotype" w:hAnsi="Palatino Linotype" w:cs="Arial"/>
        </w:rPr>
        <w:t xml:space="preserve"> </w:t>
      </w:r>
      <w:r w:rsidRPr="00DD0167">
        <w:rPr>
          <w:rFonts w:ascii="Palatino Linotype" w:hAnsi="Palatino Linotype" w:cs="Arial"/>
          <w:lang w:val="es-ES"/>
        </w:rPr>
        <w:t>de la presente Resolución.</w:t>
      </w:r>
    </w:p>
    <w:p w14:paraId="2FD834E5" w14:textId="2739DC52" w:rsidR="00840835" w:rsidRPr="00DD0167" w:rsidRDefault="00840835" w:rsidP="00DD0167">
      <w:pPr>
        <w:spacing w:before="100" w:beforeAutospacing="1" w:after="100" w:afterAutospacing="1" w:line="360" w:lineRule="auto"/>
        <w:jc w:val="both"/>
        <w:rPr>
          <w:rFonts w:ascii="Palatino Linotype" w:eastAsia="Palatino Linotype" w:hAnsi="Palatino Linotype" w:cs="Palatino Linotype"/>
        </w:rPr>
      </w:pPr>
      <w:r w:rsidRPr="00DD0167">
        <w:rPr>
          <w:rFonts w:ascii="Palatino Linotype" w:hAnsi="Palatino Linotype" w:cs="Arial"/>
          <w:b/>
          <w:sz w:val="28"/>
          <w:szCs w:val="28"/>
          <w:lang w:val="es-ES"/>
        </w:rPr>
        <w:t>SEGUNDO</w:t>
      </w:r>
      <w:r w:rsidRPr="00DD0167">
        <w:rPr>
          <w:rFonts w:ascii="Palatino Linotype" w:hAnsi="Palatino Linotype" w:cs="Arial"/>
          <w:sz w:val="28"/>
          <w:szCs w:val="28"/>
          <w:lang w:val="es-ES"/>
        </w:rPr>
        <w:t>.</w:t>
      </w:r>
      <w:r w:rsidRPr="00DD0167">
        <w:rPr>
          <w:rFonts w:ascii="Palatino Linotype" w:hAnsi="Palatino Linotype" w:cs="Arial"/>
          <w:lang w:val="es-ES"/>
        </w:rPr>
        <w:t xml:space="preserve"> </w:t>
      </w:r>
      <w:r w:rsidRPr="00DD0167">
        <w:rPr>
          <w:rFonts w:ascii="Palatino Linotype" w:eastAsia="Calibri" w:hAnsi="Palatino Linotype" w:cs="Arial"/>
        </w:rPr>
        <w:t xml:space="preserve">Se </w:t>
      </w:r>
      <w:r w:rsidR="00F93303" w:rsidRPr="00DD0167">
        <w:rPr>
          <w:rFonts w:ascii="Palatino Linotype" w:eastAsia="Calibri" w:hAnsi="Palatino Linotype" w:cs="Arial"/>
          <w:b/>
        </w:rPr>
        <w:t>REVOCA</w:t>
      </w:r>
      <w:r w:rsidRPr="00DD0167">
        <w:rPr>
          <w:rFonts w:ascii="Palatino Linotype" w:eastAsia="Calibri" w:hAnsi="Palatino Linotype" w:cs="Arial"/>
          <w:b/>
        </w:rPr>
        <w:t xml:space="preserve"> </w:t>
      </w:r>
      <w:r w:rsidRPr="00DD0167">
        <w:rPr>
          <w:rFonts w:ascii="Palatino Linotype" w:eastAsia="Calibri" w:hAnsi="Palatino Linotype" w:cs="Arial"/>
        </w:rPr>
        <w:t xml:space="preserve">la respuesta proporcionada por el </w:t>
      </w:r>
      <w:r w:rsidRPr="00DD0167">
        <w:rPr>
          <w:rFonts w:ascii="Palatino Linotype" w:eastAsia="Calibri" w:hAnsi="Palatino Linotype" w:cs="Arial"/>
          <w:b/>
          <w:bCs/>
        </w:rPr>
        <w:t xml:space="preserve">Ayuntamiento de Zinacantepec </w:t>
      </w:r>
      <w:r w:rsidRPr="00DD0167">
        <w:rPr>
          <w:rFonts w:ascii="Palatino Linotype" w:eastAsia="Calibri" w:hAnsi="Palatino Linotype" w:cs="Arial"/>
          <w:bCs/>
          <w:lang w:val="es-ES"/>
        </w:rPr>
        <w:t xml:space="preserve">y </w:t>
      </w:r>
      <w:r w:rsidRPr="00DD0167">
        <w:rPr>
          <w:rFonts w:ascii="Palatino Linotype" w:hAnsi="Palatino Linotype" w:cs="Arial"/>
          <w:bCs/>
          <w:lang w:val="es-ES"/>
        </w:rPr>
        <w:t>se</w:t>
      </w:r>
      <w:r w:rsidRPr="00DD0167">
        <w:rPr>
          <w:rFonts w:ascii="Palatino Linotype" w:hAnsi="Palatino Linotype" w:cs="Arial"/>
          <w:lang w:val="es-ES"/>
        </w:rPr>
        <w:t xml:space="preserve"> </w:t>
      </w:r>
      <w:r w:rsidRPr="00DD0167">
        <w:rPr>
          <w:rFonts w:ascii="Palatino Linotype" w:hAnsi="Palatino Linotype" w:cs="Arial"/>
          <w:b/>
          <w:bCs/>
          <w:lang w:val="es-ES"/>
        </w:rPr>
        <w:t>ORDENA</w:t>
      </w:r>
      <w:r w:rsidRPr="00DD0167">
        <w:rPr>
          <w:rFonts w:ascii="Palatino Linotype" w:hAnsi="Palatino Linotype" w:cs="Arial"/>
          <w:lang w:val="es-ES"/>
        </w:rPr>
        <w:t xml:space="preserve"> haga entrega al </w:t>
      </w:r>
      <w:r w:rsidRPr="00DD0167">
        <w:rPr>
          <w:rFonts w:ascii="Palatino Linotype" w:hAnsi="Palatino Linotype" w:cs="Arial"/>
          <w:b/>
          <w:lang w:val="es-ES"/>
        </w:rPr>
        <w:t>RECURRENTE</w:t>
      </w:r>
      <w:r w:rsidRPr="00DD0167">
        <w:rPr>
          <w:rFonts w:ascii="Palatino Linotype" w:hAnsi="Palatino Linotype" w:cs="Arial"/>
          <w:lang w:val="es-ES"/>
        </w:rPr>
        <w:t>, vía el Sistema de Acceso a la Información Mexiquense (</w:t>
      </w:r>
      <w:r w:rsidRPr="00DD0167">
        <w:rPr>
          <w:rFonts w:ascii="Palatino Linotype" w:hAnsi="Palatino Linotype" w:cs="Arial"/>
          <w:b/>
          <w:lang w:val="es-ES"/>
        </w:rPr>
        <w:t>SAIMEX</w:t>
      </w:r>
      <w:r w:rsidRPr="00DD0167">
        <w:rPr>
          <w:rFonts w:ascii="Palatino Linotype" w:hAnsi="Palatino Linotype" w:cs="Arial"/>
          <w:lang w:val="es-ES"/>
        </w:rPr>
        <w:t>)</w:t>
      </w:r>
      <w:r w:rsidRPr="00DD0167">
        <w:rPr>
          <w:rFonts w:ascii="Palatino Linotype" w:eastAsia="Palatino Linotype" w:hAnsi="Palatino Linotype" w:cs="Palatino Linotype"/>
        </w:rPr>
        <w:t xml:space="preserve">, </w:t>
      </w:r>
      <w:r w:rsidR="00D80CC8" w:rsidRPr="00DD0167">
        <w:rPr>
          <w:rFonts w:ascii="Palatino Linotype" w:hAnsi="Palatino Linotype" w:cs="Arial"/>
          <w:lang w:val="es-ES"/>
        </w:rPr>
        <w:t>en</w:t>
      </w:r>
      <w:r w:rsidR="00D80CC8" w:rsidRPr="00DD0167">
        <w:rPr>
          <w:rFonts w:ascii="Palatino Linotype" w:eastAsia="Palatino Linotype" w:hAnsi="Palatino Linotype" w:cs="Palatino Linotype"/>
        </w:rPr>
        <w:t xml:space="preserve">, </w:t>
      </w:r>
      <w:r w:rsidRPr="00DD0167">
        <w:rPr>
          <w:rFonts w:ascii="Palatino Linotype" w:eastAsia="Palatino Linotype" w:hAnsi="Palatino Linotype" w:cs="Palatino Linotype"/>
        </w:rPr>
        <w:t xml:space="preserve">lo siguiente: </w:t>
      </w:r>
    </w:p>
    <w:p w14:paraId="7D534CA3" w14:textId="7EDC67B3" w:rsidR="00F93303" w:rsidRPr="00DD0167" w:rsidRDefault="00840835" w:rsidP="00DD0167">
      <w:pPr>
        <w:spacing w:before="100" w:beforeAutospacing="1" w:after="100" w:afterAutospacing="1" w:line="276" w:lineRule="auto"/>
        <w:ind w:left="851" w:right="902"/>
        <w:jc w:val="both"/>
        <w:rPr>
          <w:rFonts w:ascii="Palatino Linotype" w:hAnsi="Palatino Linotype"/>
          <w:i/>
          <w:sz w:val="22"/>
          <w:szCs w:val="22"/>
        </w:rPr>
      </w:pPr>
      <w:bookmarkStart w:id="8" w:name="_Hlk125997019"/>
      <w:r w:rsidRPr="00DD0167">
        <w:rPr>
          <w:rFonts w:ascii="Palatino Linotype" w:hAnsi="Palatino Linotype"/>
          <w:i/>
          <w:sz w:val="22"/>
          <w:szCs w:val="22"/>
        </w:rPr>
        <w:t>“</w:t>
      </w:r>
      <w:r w:rsidR="00A0596C" w:rsidRPr="00DD0167">
        <w:rPr>
          <w:rFonts w:ascii="Palatino Linotype" w:hAnsi="Palatino Linotype"/>
          <w:i/>
          <w:sz w:val="22"/>
          <w:szCs w:val="22"/>
        </w:rPr>
        <w:t>a) El o los</w:t>
      </w:r>
      <w:r w:rsidR="00F93303" w:rsidRPr="00DD0167">
        <w:rPr>
          <w:rFonts w:ascii="Palatino Linotype" w:hAnsi="Palatino Linotype"/>
          <w:i/>
          <w:sz w:val="22"/>
          <w:szCs w:val="22"/>
        </w:rPr>
        <w:t xml:space="preserve"> documentos </w:t>
      </w:r>
      <w:r w:rsidR="00A0596C" w:rsidRPr="00DD0167">
        <w:rPr>
          <w:rFonts w:ascii="Palatino Linotype" w:hAnsi="Palatino Linotype"/>
          <w:i/>
          <w:sz w:val="22"/>
          <w:szCs w:val="22"/>
        </w:rPr>
        <w:t xml:space="preserve">en </w:t>
      </w:r>
      <w:r w:rsidR="00F93303" w:rsidRPr="00DD0167">
        <w:rPr>
          <w:rFonts w:ascii="Palatino Linotype" w:hAnsi="Palatino Linotype"/>
          <w:i/>
          <w:sz w:val="22"/>
          <w:szCs w:val="22"/>
        </w:rPr>
        <w:t>donde conste el número de plazas, así como, el puesto, nivel o rango del personal que apoyan en el desarrollo de las atribuciones de cada una de las regidurías, vigentes al dieciséis de enero de dos mil veintitrés.</w:t>
      </w:r>
    </w:p>
    <w:p w14:paraId="7FB0115B" w14:textId="345EBC89" w:rsidR="00F93303" w:rsidRPr="00DD0167" w:rsidRDefault="00A0596C" w:rsidP="00DD0167">
      <w:pPr>
        <w:spacing w:before="100" w:beforeAutospacing="1" w:after="100" w:afterAutospacing="1" w:line="276" w:lineRule="auto"/>
        <w:ind w:left="851" w:right="902"/>
        <w:jc w:val="both"/>
        <w:rPr>
          <w:rFonts w:ascii="Palatino Linotype" w:hAnsi="Palatino Linotype"/>
          <w:i/>
          <w:sz w:val="22"/>
          <w:szCs w:val="22"/>
          <w:lang w:val="es-ES"/>
        </w:rPr>
      </w:pPr>
      <w:r w:rsidRPr="00DD0167">
        <w:rPr>
          <w:rFonts w:ascii="Palatino Linotype" w:eastAsia="Palatino Linotype" w:hAnsi="Palatino Linotype" w:cs="Palatino Linotype"/>
          <w:bCs/>
          <w:i/>
          <w:iCs/>
          <w:sz w:val="22"/>
          <w:szCs w:val="22"/>
          <w:lang w:val="es-ES"/>
        </w:rPr>
        <w:t xml:space="preserve">b) </w:t>
      </w:r>
      <w:r w:rsidR="00F93303" w:rsidRPr="00DD0167">
        <w:rPr>
          <w:rFonts w:ascii="Palatino Linotype" w:eastAsia="Palatino Linotype" w:hAnsi="Palatino Linotype" w:cs="Palatino Linotype"/>
          <w:bCs/>
          <w:i/>
          <w:iCs/>
          <w:sz w:val="22"/>
          <w:szCs w:val="22"/>
          <w:lang w:val="es-ES"/>
        </w:rPr>
        <w:t>El o los documentos donde conste</w:t>
      </w:r>
      <w:r w:rsidR="00F93303" w:rsidRPr="00DD0167">
        <w:rPr>
          <w:rFonts w:ascii="Palatino Linotype" w:hAnsi="Palatino Linotype"/>
          <w:i/>
          <w:sz w:val="22"/>
          <w:szCs w:val="22"/>
          <w:lang w:val="es-ES"/>
        </w:rPr>
        <w:t xml:space="preserve"> las funciones</w:t>
      </w:r>
      <w:r w:rsidR="0058318A" w:rsidRPr="00DD0167">
        <w:rPr>
          <w:rFonts w:ascii="Palatino Linotype" w:hAnsi="Palatino Linotype"/>
          <w:i/>
          <w:sz w:val="22"/>
          <w:szCs w:val="22"/>
          <w:lang w:val="es-ES"/>
        </w:rPr>
        <w:t xml:space="preserve"> o actividades que desempeñan </w:t>
      </w:r>
      <w:r w:rsidR="00F93303" w:rsidRPr="00DD0167">
        <w:rPr>
          <w:rFonts w:ascii="Palatino Linotype" w:hAnsi="Palatino Linotype"/>
          <w:i/>
          <w:sz w:val="22"/>
          <w:szCs w:val="22"/>
          <w:lang w:val="es-ES"/>
        </w:rPr>
        <w:t xml:space="preserve"> l</w:t>
      </w:r>
      <w:r w:rsidR="00A55FD6" w:rsidRPr="00DD0167">
        <w:rPr>
          <w:rFonts w:ascii="Palatino Linotype" w:hAnsi="Palatino Linotype"/>
          <w:i/>
          <w:sz w:val="22"/>
          <w:szCs w:val="22"/>
          <w:lang w:val="es-ES"/>
        </w:rPr>
        <w:t>o</w:t>
      </w:r>
      <w:r w:rsidR="00F93303" w:rsidRPr="00DD0167">
        <w:rPr>
          <w:rFonts w:ascii="Palatino Linotype" w:hAnsi="Palatino Linotype"/>
          <w:i/>
          <w:sz w:val="22"/>
          <w:szCs w:val="22"/>
          <w:lang w:val="es-ES"/>
        </w:rPr>
        <w:t>s servidor</w:t>
      </w:r>
      <w:r w:rsidR="00A55FD6" w:rsidRPr="00DD0167">
        <w:rPr>
          <w:rFonts w:ascii="Palatino Linotype" w:hAnsi="Palatino Linotype"/>
          <w:i/>
          <w:sz w:val="22"/>
          <w:szCs w:val="22"/>
          <w:lang w:val="es-ES"/>
        </w:rPr>
        <w:t>e</w:t>
      </w:r>
      <w:r w:rsidR="00F93303" w:rsidRPr="00DD0167">
        <w:rPr>
          <w:rFonts w:ascii="Palatino Linotype" w:hAnsi="Palatino Linotype"/>
          <w:i/>
          <w:sz w:val="22"/>
          <w:szCs w:val="22"/>
          <w:lang w:val="es-ES"/>
        </w:rPr>
        <w:t xml:space="preserve">s </w:t>
      </w:r>
      <w:r w:rsidR="00A55FD6" w:rsidRPr="00DD0167">
        <w:rPr>
          <w:rFonts w:ascii="Palatino Linotype" w:hAnsi="Palatino Linotype"/>
          <w:i/>
          <w:sz w:val="22"/>
          <w:szCs w:val="22"/>
          <w:lang w:val="es-ES"/>
        </w:rPr>
        <w:t>públicos</w:t>
      </w:r>
      <w:r w:rsidR="00F93303" w:rsidRPr="00DD0167">
        <w:rPr>
          <w:rFonts w:ascii="Palatino Linotype" w:hAnsi="Palatino Linotype"/>
          <w:i/>
          <w:sz w:val="22"/>
          <w:szCs w:val="22"/>
          <w:lang w:val="es-ES"/>
        </w:rPr>
        <w:t xml:space="preserve"> adscritos a las Regidurías, </w:t>
      </w:r>
      <w:r w:rsidR="00F93303" w:rsidRPr="00DD0167">
        <w:rPr>
          <w:rFonts w:ascii="Palatino Linotype" w:hAnsi="Palatino Linotype"/>
          <w:i/>
          <w:sz w:val="22"/>
          <w:szCs w:val="22"/>
        </w:rPr>
        <w:t>vigentes al dieciséis de enero de dos mil veintitrés.</w:t>
      </w:r>
    </w:p>
    <w:p w14:paraId="06F696ED" w14:textId="77777777" w:rsidR="00A55FD6" w:rsidRPr="00DD0167" w:rsidRDefault="00A0596C" w:rsidP="00DD0167">
      <w:pPr>
        <w:spacing w:before="100" w:beforeAutospacing="1" w:after="100" w:afterAutospacing="1" w:line="276" w:lineRule="auto"/>
        <w:ind w:left="851" w:right="902"/>
        <w:jc w:val="both"/>
        <w:rPr>
          <w:rFonts w:ascii="Palatino Linotype" w:hAnsi="Palatino Linotype"/>
          <w:i/>
          <w:sz w:val="22"/>
          <w:szCs w:val="22"/>
        </w:rPr>
      </w:pPr>
      <w:r w:rsidRPr="00DD0167">
        <w:rPr>
          <w:rFonts w:ascii="Palatino Linotype" w:hAnsi="Palatino Linotype"/>
          <w:i/>
          <w:sz w:val="22"/>
          <w:szCs w:val="22"/>
        </w:rPr>
        <w:t>c) L</w:t>
      </w:r>
      <w:r w:rsidR="00F93303" w:rsidRPr="00DD0167">
        <w:rPr>
          <w:rFonts w:ascii="Palatino Linotype" w:hAnsi="Palatino Linotype"/>
          <w:i/>
          <w:sz w:val="22"/>
          <w:szCs w:val="22"/>
        </w:rPr>
        <w:t>os documentos donde se advierta el</w:t>
      </w:r>
      <w:r w:rsidR="00F93303" w:rsidRPr="00DD0167">
        <w:rPr>
          <w:rFonts w:ascii="Palatino Linotype" w:hAnsi="Palatino Linotype"/>
          <w:i/>
          <w:iCs/>
          <w:sz w:val="22"/>
          <w:szCs w:val="22"/>
        </w:rPr>
        <w:t xml:space="preserve"> fundamento legal de la asignación de plazas asignadas a cada una de las regidurías</w:t>
      </w:r>
      <w:r w:rsidR="00840835" w:rsidRPr="00DD0167">
        <w:rPr>
          <w:rFonts w:ascii="Palatino Linotype" w:hAnsi="Palatino Linotype"/>
          <w:i/>
          <w:sz w:val="22"/>
          <w:szCs w:val="22"/>
        </w:rPr>
        <w:t>.</w:t>
      </w:r>
    </w:p>
    <w:p w14:paraId="13B6EF2D" w14:textId="01577518" w:rsidR="00840835" w:rsidRPr="00DD0167" w:rsidRDefault="00A55FD6" w:rsidP="00DD0167">
      <w:pPr>
        <w:spacing w:before="100" w:beforeAutospacing="1" w:after="100" w:afterAutospacing="1" w:line="276" w:lineRule="auto"/>
        <w:ind w:left="851" w:right="902"/>
        <w:jc w:val="both"/>
        <w:rPr>
          <w:rFonts w:ascii="Palatino Linotype" w:hAnsi="Palatino Linotype"/>
          <w:i/>
          <w:sz w:val="22"/>
          <w:szCs w:val="22"/>
        </w:rPr>
      </w:pPr>
      <w:bookmarkStart w:id="9" w:name="_Hlk138098564"/>
      <w:r w:rsidRPr="00DD0167">
        <w:rPr>
          <w:rFonts w:ascii="Palatino Linotype" w:hAnsi="Palatino Linotype"/>
          <w:i/>
          <w:sz w:val="22"/>
          <w:szCs w:val="22"/>
        </w:rPr>
        <w:t>Para el caso de no contar con la información que se ordena en el inciso b</w:t>
      </w:r>
      <w:r w:rsidRPr="00DD0167">
        <w:rPr>
          <w:rFonts w:ascii="Palatino Linotype" w:hAnsi="Palatino Linotype"/>
          <w:b/>
          <w:bCs/>
          <w:i/>
          <w:sz w:val="22"/>
          <w:szCs w:val="22"/>
        </w:rPr>
        <w:t>), EL SUJETO OBLIGADO</w:t>
      </w:r>
      <w:r w:rsidRPr="00DD0167">
        <w:rPr>
          <w:rFonts w:ascii="Palatino Linotype" w:hAnsi="Palatino Linotype"/>
          <w:i/>
          <w:sz w:val="22"/>
          <w:szCs w:val="22"/>
        </w:rPr>
        <w:t xml:space="preserve"> deberá de hacer de conocimiento al </w:t>
      </w:r>
      <w:r w:rsidRPr="00DD0167">
        <w:rPr>
          <w:rFonts w:ascii="Palatino Linotype" w:hAnsi="Palatino Linotype"/>
          <w:b/>
          <w:bCs/>
          <w:i/>
          <w:sz w:val="22"/>
          <w:szCs w:val="22"/>
        </w:rPr>
        <w:t>RECURRENTE</w:t>
      </w:r>
      <w:r w:rsidRPr="00DD0167">
        <w:rPr>
          <w:rFonts w:ascii="Palatino Linotype" w:hAnsi="Palatino Linotype"/>
          <w:i/>
          <w:sz w:val="22"/>
          <w:szCs w:val="22"/>
        </w:rPr>
        <w:t xml:space="preserve"> de manera fundada y motivada.</w:t>
      </w:r>
      <w:r w:rsidR="00840835" w:rsidRPr="00DD0167">
        <w:rPr>
          <w:rFonts w:ascii="Palatino Linotype" w:hAnsi="Palatino Linotype"/>
          <w:i/>
          <w:sz w:val="22"/>
          <w:szCs w:val="22"/>
        </w:rPr>
        <w:t>”</w:t>
      </w:r>
    </w:p>
    <w:bookmarkEnd w:id="8"/>
    <w:bookmarkEnd w:id="9"/>
    <w:p w14:paraId="6C024D23" w14:textId="77777777" w:rsidR="00840835" w:rsidRPr="00DD0167" w:rsidRDefault="00840835" w:rsidP="00DD0167">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DD0167">
        <w:rPr>
          <w:rFonts w:ascii="Palatino Linotype" w:hAnsi="Palatino Linotype"/>
          <w:b/>
          <w:sz w:val="28"/>
          <w:szCs w:val="28"/>
        </w:rPr>
        <w:t>TERCERO.</w:t>
      </w:r>
      <w:r w:rsidRPr="00DD0167">
        <w:rPr>
          <w:rFonts w:ascii="Palatino Linotype" w:hAnsi="Palatino Linotype"/>
          <w:b/>
        </w:rPr>
        <w:t> </w:t>
      </w:r>
      <w:r w:rsidRPr="00DD0167">
        <w:rPr>
          <w:rFonts w:ascii="Palatino Linotype" w:eastAsia="Palatino Linotype" w:hAnsi="Palatino Linotype" w:cs="Palatino Linotype"/>
          <w:b/>
          <w:lang w:eastAsia="es-MX"/>
        </w:rPr>
        <w:t xml:space="preserve">NOTIFÍQUESE </w:t>
      </w:r>
      <w:r w:rsidRPr="00DD0167">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5635F8" w14:textId="77777777" w:rsidR="00840835" w:rsidRPr="00DD0167" w:rsidRDefault="00840835" w:rsidP="00DD0167">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DD0167">
        <w:rPr>
          <w:rFonts w:ascii="Palatino Linotype" w:hAnsi="Palatino Linotype" w:cs="Arial"/>
          <w:b/>
          <w:bCs/>
          <w:sz w:val="28"/>
        </w:rPr>
        <w:t>CUARTO.</w:t>
      </w:r>
      <w:r w:rsidRPr="00DD0167">
        <w:rPr>
          <w:rFonts w:ascii="Palatino Linotype" w:hAnsi="Palatino Linotype"/>
          <w:szCs w:val="17"/>
          <w:lang w:eastAsia="es-ES_tradnl"/>
        </w:rPr>
        <w:t xml:space="preserve"> </w:t>
      </w:r>
      <w:r w:rsidRPr="00DD0167">
        <w:rPr>
          <w:rFonts w:ascii="Palatino Linotype" w:hAnsi="Palatino Linotype"/>
          <w:b/>
          <w:lang w:eastAsia="es-ES_tradnl"/>
        </w:rPr>
        <w:t>NOTIFÍQUESE</w:t>
      </w:r>
      <w:r w:rsidRPr="00DD0167">
        <w:rPr>
          <w:rFonts w:ascii="Palatino Linotype" w:hAnsi="Palatino Linotype"/>
          <w:lang w:eastAsia="es-ES_tradnl"/>
        </w:rPr>
        <w:t xml:space="preserve"> al </w:t>
      </w:r>
      <w:r w:rsidRPr="00DD0167">
        <w:rPr>
          <w:rFonts w:ascii="Palatino Linotype" w:hAnsi="Palatino Linotype"/>
          <w:b/>
          <w:lang w:eastAsia="es-ES_tradnl"/>
        </w:rPr>
        <w:t>RECURRENTE</w:t>
      </w:r>
      <w:r w:rsidRPr="00DD0167">
        <w:rPr>
          <w:rFonts w:ascii="Palatino Linotype" w:hAnsi="Palatino Linotype"/>
          <w:lang w:eastAsia="es-ES_tradnl"/>
        </w:rPr>
        <w:t xml:space="preserve"> la presente resolución vía </w:t>
      </w:r>
      <w:r w:rsidRPr="00DD0167">
        <w:rPr>
          <w:rFonts w:ascii="Palatino Linotype" w:hAnsi="Palatino Linotype" w:cs="Arial"/>
        </w:rPr>
        <w:t>Sistema de Acceso a la Información Mexiquense</w:t>
      </w:r>
      <w:r w:rsidRPr="00DD0167">
        <w:rPr>
          <w:rFonts w:ascii="Palatino Linotype" w:hAnsi="Palatino Linotype"/>
          <w:lang w:eastAsia="es-ES_tradnl"/>
        </w:rPr>
        <w:t xml:space="preserve"> </w:t>
      </w:r>
      <w:r w:rsidRPr="00DD0167">
        <w:rPr>
          <w:rFonts w:ascii="Palatino Linotype" w:hAnsi="Palatino Linotype"/>
          <w:b/>
          <w:lang w:eastAsia="es-ES_tradnl"/>
        </w:rPr>
        <w:t>(</w:t>
      </w:r>
      <w:r w:rsidRPr="00DD0167">
        <w:rPr>
          <w:rFonts w:ascii="Palatino Linotype" w:hAnsi="Palatino Linotype"/>
          <w:b/>
          <w:bCs/>
          <w:lang w:eastAsia="es-ES_tradnl"/>
        </w:rPr>
        <w:t>SAIMEX)</w:t>
      </w:r>
      <w:r w:rsidRPr="00DD0167">
        <w:rPr>
          <w:rFonts w:ascii="Palatino Linotype" w:eastAsia="Palatino Linotype" w:hAnsi="Palatino Linotype" w:cs="Palatino Linotype"/>
          <w:bCs/>
        </w:rPr>
        <w:t>.</w:t>
      </w:r>
      <w:r w:rsidRPr="00DD0167">
        <w:rPr>
          <w:rFonts w:ascii="Palatino Linotype" w:eastAsia="Palatino Linotype" w:hAnsi="Palatino Linotype" w:cs="Palatino Linotype"/>
          <w:b/>
        </w:rPr>
        <w:t xml:space="preserve"> </w:t>
      </w:r>
    </w:p>
    <w:p w14:paraId="2F5D2365" w14:textId="7E148A83" w:rsidR="003676A2" w:rsidRPr="00DD0167" w:rsidRDefault="00840835" w:rsidP="00DD0167">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DD0167">
        <w:rPr>
          <w:rFonts w:ascii="Palatino Linotype" w:hAnsi="Palatino Linotype" w:cs="Arial"/>
          <w:b/>
          <w:bCs/>
          <w:sz w:val="28"/>
        </w:rPr>
        <w:t>QUINTO.</w:t>
      </w:r>
      <w:r w:rsidRPr="00DD0167">
        <w:rPr>
          <w:rFonts w:ascii="Palatino Linotype" w:hAnsi="Palatino Linotype"/>
          <w:szCs w:val="17"/>
          <w:lang w:eastAsia="es-ES_tradnl"/>
        </w:rPr>
        <w:t xml:space="preserve"> </w:t>
      </w:r>
      <w:r w:rsidR="003676A2" w:rsidRPr="00DD0167">
        <w:rPr>
          <w:rFonts w:ascii="Palatino Linotype" w:hAnsi="Palatino Linotype"/>
          <w:b/>
          <w:bCs/>
          <w:szCs w:val="17"/>
          <w:lang w:eastAsia="es-ES_tradnl"/>
        </w:rPr>
        <w:t>Hágase del conocimiento</w:t>
      </w:r>
      <w:r w:rsidR="003676A2" w:rsidRPr="00DD0167">
        <w:rPr>
          <w:rFonts w:ascii="Palatino Linotype" w:hAnsi="Palatino Linotype"/>
          <w:szCs w:val="17"/>
          <w:lang w:eastAsia="es-ES_tradnl"/>
        </w:rPr>
        <w:t xml:space="preserve"> al </w:t>
      </w:r>
      <w:r w:rsidR="003676A2" w:rsidRPr="00DD0167">
        <w:rPr>
          <w:rFonts w:ascii="Palatino Linotype" w:hAnsi="Palatino Linotype"/>
          <w:b/>
          <w:szCs w:val="17"/>
          <w:lang w:eastAsia="es-ES_tradnl"/>
        </w:rPr>
        <w:t>RECURRENTE</w:t>
      </w:r>
      <w:r w:rsidR="003676A2" w:rsidRPr="00DD016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44001219" w14:textId="77777777" w:rsidR="00840835" w:rsidRPr="00DD0167" w:rsidRDefault="00840835" w:rsidP="00DD0167">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DD0167">
        <w:rPr>
          <w:rFonts w:ascii="Palatino Linotype" w:hAnsi="Palatino Linotype"/>
          <w:b/>
          <w:sz w:val="28"/>
          <w:szCs w:val="28"/>
          <w:lang w:eastAsia="es-ES_tradnl"/>
        </w:rPr>
        <w:t>SEXTO.</w:t>
      </w:r>
      <w:r w:rsidRPr="00DD016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AC8B2C" w14:textId="77777777" w:rsidR="00DD0167" w:rsidRDefault="00DD0167" w:rsidP="00DD0167">
      <w:pPr>
        <w:spacing w:line="360" w:lineRule="auto"/>
        <w:jc w:val="both"/>
        <w:rPr>
          <w:rFonts w:ascii="Palatino Linotype" w:hAnsi="Palatino Linotype" w:cs="Arial"/>
        </w:rPr>
      </w:pPr>
    </w:p>
    <w:p w14:paraId="1BC6ED0F" w14:textId="77777777" w:rsidR="00DD0167" w:rsidRDefault="00DD0167" w:rsidP="00DD0167">
      <w:pPr>
        <w:spacing w:line="360" w:lineRule="auto"/>
        <w:jc w:val="both"/>
        <w:rPr>
          <w:rFonts w:ascii="Palatino Linotype" w:hAnsi="Palatino Linotype" w:cs="Arial"/>
        </w:rPr>
      </w:pPr>
    </w:p>
    <w:p w14:paraId="269975EF" w14:textId="77777777" w:rsidR="00DD0167" w:rsidRDefault="00DD0167" w:rsidP="00DD0167">
      <w:pPr>
        <w:spacing w:line="360" w:lineRule="auto"/>
        <w:jc w:val="both"/>
        <w:rPr>
          <w:rFonts w:ascii="Palatino Linotype" w:hAnsi="Palatino Linotype" w:cs="Arial"/>
        </w:rPr>
      </w:pPr>
    </w:p>
    <w:p w14:paraId="19ABCD68" w14:textId="77777777" w:rsidR="00DD0167" w:rsidRDefault="00DD0167" w:rsidP="00DD0167">
      <w:pPr>
        <w:spacing w:line="360" w:lineRule="auto"/>
        <w:jc w:val="both"/>
        <w:rPr>
          <w:rFonts w:ascii="Palatino Linotype" w:hAnsi="Palatino Linotype" w:cs="Arial"/>
        </w:rPr>
      </w:pPr>
    </w:p>
    <w:p w14:paraId="51C32FCF" w14:textId="4D4C9CF2" w:rsidR="00840835" w:rsidRPr="00DD0167" w:rsidRDefault="00E15520" w:rsidP="00DD0167">
      <w:pPr>
        <w:spacing w:line="360" w:lineRule="auto"/>
        <w:jc w:val="both"/>
        <w:rPr>
          <w:rFonts w:ascii="Palatino Linotype" w:hAnsi="Palatino Linotype"/>
        </w:rPr>
      </w:pPr>
      <w:r w:rsidRPr="00DD0167">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420748">
        <w:rPr>
          <w:rFonts w:ascii="Palatino Linotype" w:hAnsi="Palatino Linotype" w:cs="Arial"/>
        </w:rPr>
        <w:t>ALEXIS TAPIA RAMÍREZ</w:t>
      </w:r>
      <w:r w:rsidRPr="00DD0167">
        <w:rPr>
          <w:rFonts w:ascii="Palatino Linotype" w:hAnsi="Palatino Linotype" w:cs="Arial"/>
        </w:rPr>
        <w:t>.</w:t>
      </w:r>
    </w:p>
    <w:p w14:paraId="480DF329" w14:textId="77777777" w:rsidR="00840835" w:rsidRPr="00DD0167" w:rsidRDefault="00840835" w:rsidP="00DD0167">
      <w:pPr>
        <w:spacing w:line="360" w:lineRule="auto"/>
        <w:jc w:val="both"/>
        <w:rPr>
          <w:rFonts w:ascii="Palatino Linotype" w:hAnsi="Palatino Linotype"/>
          <w:sz w:val="20"/>
          <w:szCs w:val="20"/>
        </w:rPr>
      </w:pPr>
      <w:r w:rsidRPr="00DD0167">
        <w:rPr>
          <w:rFonts w:ascii="Palatino Linotype" w:hAnsi="Palatino Linotype"/>
          <w:sz w:val="20"/>
          <w:szCs w:val="20"/>
        </w:rPr>
        <w:t>SCMM/BLA/DEMF/CCC</w:t>
      </w:r>
    </w:p>
    <w:p w14:paraId="28920036" w14:textId="77777777" w:rsidR="003B6F2C" w:rsidRPr="00DD0167" w:rsidRDefault="003B6F2C" w:rsidP="00DD0167">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DD0167" w:rsidRDefault="003B6F2C"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DD0167" w:rsidRDefault="003B6F2C"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DD0167" w:rsidRDefault="003B6F2C"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6EF3D3DD" w:rsidR="003B6F2C" w:rsidRDefault="003B6F2C"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B13B142" w14:textId="5D840113" w:rsidR="00DD0167" w:rsidRDefault="00DD0167"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C2A1669" w14:textId="65AA922F" w:rsidR="00DD0167" w:rsidRDefault="00DD0167"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BB6FF52" w14:textId="166DDC5C" w:rsidR="00DD0167" w:rsidRDefault="00DD0167"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FAB7AA9" w14:textId="408D5294" w:rsidR="00DD0167" w:rsidRDefault="00DD0167"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8A5BF8D" w14:textId="77777777" w:rsidR="00DD0167" w:rsidRPr="00DD0167" w:rsidRDefault="00DD0167" w:rsidP="00DD0167">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DD0167" w:rsidRPr="00DD0167"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45A3">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45A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45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45A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 w:id="2">
    <w:p w14:paraId="13950A50" w14:textId="77777777" w:rsidR="007A2733" w:rsidRPr="0040464F" w:rsidRDefault="007A2733" w:rsidP="007A2733">
      <w:pPr>
        <w:pStyle w:val="Textonotapie"/>
        <w:rPr>
          <w:rFonts w:ascii="Palatino Linotype" w:hAnsi="Palatino Linotype"/>
        </w:rPr>
      </w:pPr>
      <w:r>
        <w:rPr>
          <w:rStyle w:val="Refdenotaalpie"/>
        </w:rPr>
        <w:footnoteRef/>
      </w:r>
      <w:r>
        <w:t xml:space="preserve"> </w:t>
      </w:r>
      <w:hyperlink r:id="rId1" w:history="1">
        <w:r w:rsidRPr="0040464F">
          <w:rPr>
            <w:rStyle w:val="Hipervnculo"/>
            <w:rFonts w:ascii="Palatino Linotype" w:hAnsi="Palatino Linotype"/>
          </w:rPr>
          <w:t>https://www.transparencia.ipn.mx/Apoyo/SIPOT/LTG_DOF28122020.pdf</w:t>
        </w:r>
      </w:hyperlink>
      <w:r w:rsidRPr="0040464F">
        <w:rPr>
          <w:rFonts w:ascii="Palatino Linotype" w:hAnsi="Palatino Linotype"/>
        </w:rPr>
        <w:t xml:space="preserve"> </w:t>
      </w:r>
    </w:p>
  </w:footnote>
  <w:footnote w:id="3">
    <w:p w14:paraId="1BA7882F" w14:textId="77777777" w:rsidR="00F93303" w:rsidRDefault="00F93303" w:rsidP="00F93303">
      <w:pPr>
        <w:pStyle w:val="Textonotapie"/>
        <w:jc w:val="both"/>
        <w:rPr>
          <w:rFonts w:ascii="Palatino Linotype" w:hAnsi="Palatino Linotype"/>
          <w:i/>
          <w:iCs/>
        </w:rPr>
      </w:pPr>
      <w:r>
        <w:rPr>
          <w:rStyle w:val="Refdenotaalpie"/>
          <w:rFonts w:ascii="Palatino Linotype" w:hAnsi="Palatino Linotype"/>
          <w:i/>
          <w:iCs/>
        </w:rPr>
        <w:footnoteRef/>
      </w:r>
      <w:r>
        <w:rPr>
          <w:rFonts w:ascii="Palatino Linotype" w:hAnsi="Palatino Linotype"/>
          <w:i/>
          <w:iCs/>
        </w:rPr>
        <w:t xml:space="preserve"> </w:t>
      </w:r>
      <w:r w:rsidRPr="002E318D">
        <w:rPr>
          <w:rFonts w:ascii="Palatino Linotype" w:hAnsi="Palatino Linotype"/>
          <w:b/>
          <w:bCs/>
          <w:i/>
          <w:iCs/>
        </w:rPr>
        <w:t>Artículo 18.</w:t>
      </w:r>
      <w:r>
        <w:rPr>
          <w:rFonts w:ascii="Palatino Linotype" w:hAnsi="Palatino Linotype"/>
          <w:i/>
          <w:iCs/>
        </w:rPr>
        <w:t xml:space="preserve"> </w:t>
      </w:r>
      <w:r>
        <w:rPr>
          <w:rFonts w:ascii="Palatino Linotype" w:hAnsi="Palatino Linotype"/>
          <w:b/>
          <w:bCs/>
          <w:i/>
          <w:iCs/>
        </w:rPr>
        <w:t>Los sujetos obligados deberán documentar todo acto que derive del ejercicio de sus</w:t>
      </w:r>
      <w:r>
        <w:rPr>
          <w:rFonts w:ascii="Palatino Linotype" w:hAnsi="Palatino Linotype"/>
          <w:i/>
          <w:iCs/>
        </w:rPr>
        <w:t xml:space="preserve"> facultades, competencias o </w:t>
      </w:r>
      <w:r>
        <w:rPr>
          <w:rFonts w:ascii="Palatino Linotype" w:hAnsi="Palatino Linotype"/>
          <w:b/>
          <w:bCs/>
          <w:i/>
          <w:iCs/>
        </w:rPr>
        <w:t>funciones</w:t>
      </w:r>
      <w:r>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6BA" w:rsidRDefault="003E406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6BA" w:rsidRPr="0010196A" w:rsidRDefault="003E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D77C752" w:rsidR="00CA06BA" w:rsidRPr="00A91B31" w:rsidRDefault="001E6A51" w:rsidP="005C250B">
          <w:pPr>
            <w:jc w:val="both"/>
            <w:rPr>
              <w:rFonts w:ascii="Palatino Linotype" w:hAnsi="Palatino Linotype"/>
              <w:b/>
              <w:sz w:val="22"/>
              <w:szCs w:val="22"/>
              <w:lang w:val="es-ES_tradnl"/>
            </w:rPr>
          </w:pPr>
          <w:r>
            <w:rPr>
              <w:rFonts w:ascii="Palatino Linotype" w:hAnsi="Palatino Linotype"/>
              <w:b/>
              <w:bCs/>
              <w:sz w:val="22"/>
              <w:szCs w:val="22"/>
            </w:rPr>
            <w:t>01137</w:t>
          </w:r>
          <w:r w:rsidR="00CA06BA" w:rsidRPr="00A91B31">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795BEDE" w:rsidR="00CA06BA" w:rsidRPr="00A91B31" w:rsidRDefault="00666071" w:rsidP="002B50FF">
          <w:pPr>
            <w:jc w:val="both"/>
            <w:rPr>
              <w:sz w:val="22"/>
              <w:szCs w:val="22"/>
              <w:lang w:val="es-419"/>
            </w:rPr>
          </w:pPr>
          <w:bookmarkStart w:id="10" w:name="_Hlk136888333"/>
          <w:r w:rsidRPr="00666071">
            <w:rPr>
              <w:rFonts w:ascii="Palatino Linotype" w:hAnsi="Palatino Linotype"/>
              <w:b/>
              <w:sz w:val="22"/>
              <w:szCs w:val="22"/>
              <w:lang w:val="es-ES_tradnl"/>
            </w:rPr>
            <w:t>Ayuntamiento de Zinacantepec</w:t>
          </w:r>
          <w:bookmarkEnd w:id="10"/>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A06BA" w:rsidRPr="0010196A" w:rsidRDefault="003E4062">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9DB1E05" w:rsidR="00CA06BA" w:rsidRPr="008F2CCC" w:rsidRDefault="001E6A51" w:rsidP="003305CB">
          <w:pPr>
            <w:jc w:val="both"/>
            <w:rPr>
              <w:rFonts w:ascii="Palatino Linotype" w:hAnsi="Palatino Linotype"/>
              <w:b/>
              <w:sz w:val="22"/>
              <w:szCs w:val="22"/>
              <w:lang w:val="es-ES_tradnl"/>
            </w:rPr>
          </w:pPr>
          <w:r>
            <w:rPr>
              <w:rFonts w:ascii="Palatino Linotype" w:hAnsi="Palatino Linotype"/>
              <w:b/>
              <w:sz w:val="22"/>
              <w:szCs w:val="22"/>
              <w:lang w:val="es-ES_tradnl"/>
            </w:rPr>
            <w:t>01137</w:t>
          </w:r>
          <w:r w:rsidR="00CA06BA" w:rsidRPr="00F67B0E">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F1CF847" w:rsidR="00CA06BA" w:rsidRPr="003305CB" w:rsidRDefault="001A45A3" w:rsidP="00DD7C89">
          <w:pPr>
            <w:jc w:val="both"/>
            <w:rPr>
              <w:rFonts w:ascii="Palatino Linotype" w:hAnsi="Palatino Linotype"/>
              <w:b/>
              <w:sz w:val="22"/>
              <w:szCs w:val="22"/>
              <w:lang w:val="es-419"/>
            </w:rPr>
          </w:pPr>
          <w:r>
            <w:rPr>
              <w:rFonts w:ascii="Palatino Linotype" w:hAnsi="Palatino Linotype"/>
              <w:b/>
              <w:bCs/>
              <w:sz w:val="22"/>
              <w:szCs w:val="22"/>
            </w:rPr>
            <w:t>XXXX XXXXXXXXX XXXXXXX</w:t>
          </w: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A7FA8D5" w:rsidR="00CA06BA" w:rsidRPr="00F67B0E" w:rsidRDefault="00666071" w:rsidP="00F67B0E">
          <w:pPr>
            <w:jc w:val="both"/>
            <w:rPr>
              <w:lang w:val="es-419"/>
            </w:rPr>
          </w:pPr>
          <w:r w:rsidRPr="00666071">
            <w:rPr>
              <w:rFonts w:ascii="Palatino Linotype" w:hAnsi="Palatino Linotype"/>
              <w:b/>
              <w:sz w:val="22"/>
              <w:szCs w:val="22"/>
              <w:lang w:val="es-ES_tradnl"/>
            </w:rPr>
            <w:t>Ayuntamiento de Zinacantepec</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1"/>
  </w:num>
  <w:num w:numId="4">
    <w:abstractNumId w:val="18"/>
  </w:num>
  <w:num w:numId="5">
    <w:abstractNumId w:val="10"/>
  </w:num>
  <w:num w:numId="6">
    <w:abstractNumId w:val="12"/>
  </w:num>
  <w:num w:numId="7">
    <w:abstractNumId w:val="19"/>
  </w:num>
  <w:num w:numId="8">
    <w:abstractNumId w:val="3"/>
  </w:num>
  <w:num w:numId="9">
    <w:abstractNumId w:val="24"/>
  </w:num>
  <w:num w:numId="10">
    <w:abstractNumId w:val="14"/>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9"/>
  </w:num>
  <w:num w:numId="17">
    <w:abstractNumId w:val="16"/>
  </w:num>
  <w:num w:numId="18">
    <w:abstractNumId w:val="2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25"/>
  </w:num>
  <w:num w:numId="24">
    <w:abstractNumId w:val="30"/>
  </w:num>
  <w:num w:numId="25">
    <w:abstractNumId w:val="1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8"/>
  </w:num>
  <w:num w:numId="30">
    <w:abstractNumId w:val="22"/>
  </w:num>
  <w:num w:numId="31">
    <w:abstractNumId w:val="13"/>
  </w:num>
  <w:num w:numId="32">
    <w:abstractNumId w:val="11"/>
  </w:num>
  <w:num w:numId="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5A3"/>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748"/>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8A3"/>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18A"/>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6C"/>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5FD6"/>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689"/>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5A0"/>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D0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167"/>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520"/>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ZINACANTEPEC/art_92_viii.web"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pomex.org.mx/ipo3/lgt/indice/ZINACANTEPEC/art_92_i.w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i.w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pomex.org.mx/ipo3/lgt/indice/ZINACANTEPEC/art_92_x_a/4.web" TargetMode="External"/><Relationship Id="rId23" Type="http://schemas.openxmlformats.org/officeDocument/2006/relationships/header" Target="header3.xml"/><Relationship Id="rId10" Type="http://schemas.openxmlformats.org/officeDocument/2006/relationships/hyperlink" Target="https://www.ipomex.org.mx/ipo3/lgt/indice/ZINACANTEPEC/art_92_x_a/4.web"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ipomex.org.mx/ipo3/lgt/indice/ZINACANTEPEC/art_92_viii.web" TargetMode="Externa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ia.ipn.mx/Apoyo/SIPOT/LTG_DOF2812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EFEE-D5BF-44A7-9E5F-04B612F5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39</Pages>
  <Words>8006</Words>
  <Characters>44038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2023-06-23T16:34:00Z</cp:lastPrinted>
  <dcterms:created xsi:type="dcterms:W3CDTF">2023-06-15T20:34:00Z</dcterms:created>
  <dcterms:modified xsi:type="dcterms:W3CDTF">2023-06-27T19:07:00Z</dcterms:modified>
</cp:coreProperties>
</file>