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4435A" w14:textId="77777777" w:rsidR="00C01BBE" w:rsidRPr="004824CC" w:rsidRDefault="000646DD">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4824C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trece de septiembre de dos mil veintitrés.  </w:t>
      </w:r>
    </w:p>
    <w:p w14:paraId="11D8C4EA" w14:textId="77777777" w:rsidR="00C01BBE" w:rsidRPr="004824CC" w:rsidRDefault="00C01BBE">
      <w:pPr>
        <w:spacing w:line="360" w:lineRule="auto"/>
        <w:jc w:val="both"/>
        <w:rPr>
          <w:rFonts w:ascii="Palatino Linotype" w:eastAsia="Palatino Linotype" w:hAnsi="Palatino Linotype" w:cs="Palatino Linotype"/>
          <w:b/>
        </w:rPr>
      </w:pPr>
    </w:p>
    <w:p w14:paraId="44070A2B" w14:textId="77777777" w:rsidR="00C01BBE" w:rsidRPr="004824CC" w:rsidRDefault="000646DD">
      <w:pPr>
        <w:spacing w:line="360" w:lineRule="auto"/>
        <w:jc w:val="both"/>
        <w:rPr>
          <w:rFonts w:ascii="Palatino Linotype" w:eastAsia="Palatino Linotype" w:hAnsi="Palatino Linotype" w:cs="Palatino Linotype"/>
          <w:b/>
        </w:rPr>
      </w:pPr>
      <w:bookmarkStart w:id="2" w:name="_heading=h.30j0zll" w:colFirst="0" w:colLast="0"/>
      <w:bookmarkEnd w:id="2"/>
      <w:r w:rsidRPr="004824CC">
        <w:rPr>
          <w:rFonts w:ascii="Palatino Linotype" w:eastAsia="Palatino Linotype" w:hAnsi="Palatino Linotype" w:cs="Palatino Linotype"/>
          <w:b/>
        </w:rPr>
        <w:t xml:space="preserve">VISTO </w:t>
      </w:r>
      <w:r w:rsidRPr="004824CC">
        <w:rPr>
          <w:rFonts w:ascii="Palatino Linotype" w:eastAsia="Palatino Linotype" w:hAnsi="Palatino Linotype" w:cs="Palatino Linotype"/>
        </w:rPr>
        <w:t xml:space="preserve">el expediente relativo al recurso de revisión </w:t>
      </w:r>
      <w:r w:rsidRPr="004824CC">
        <w:rPr>
          <w:rFonts w:ascii="Palatino Linotype" w:eastAsia="Palatino Linotype" w:hAnsi="Palatino Linotype" w:cs="Palatino Linotype"/>
          <w:b/>
        </w:rPr>
        <w:t>17319/INFOEM/ICR-191/IP/RR/2022</w:t>
      </w:r>
      <w:r w:rsidRPr="004824CC">
        <w:rPr>
          <w:rFonts w:ascii="Palatino Linotype" w:eastAsia="Palatino Linotype" w:hAnsi="Palatino Linotype" w:cs="Palatino Linotype"/>
        </w:rPr>
        <w:t xml:space="preserve">, interpuesto por una persona que </w:t>
      </w:r>
      <w:r w:rsidRPr="004824CC">
        <w:rPr>
          <w:rFonts w:ascii="Palatino Linotype" w:eastAsia="Palatino Linotype" w:hAnsi="Palatino Linotype" w:cs="Palatino Linotype"/>
          <w:b/>
        </w:rPr>
        <w:t>no señaló nombre o seudónimo,</w:t>
      </w:r>
      <w:r w:rsidRPr="004824CC">
        <w:rPr>
          <w:rFonts w:ascii="Palatino Linotype" w:eastAsia="Palatino Linotype" w:hAnsi="Palatino Linotype" w:cs="Palatino Linotype"/>
        </w:rPr>
        <w:t xml:space="preserve"> a quien en lo sucesivo le denominaremos como </w:t>
      </w:r>
      <w:r w:rsidRPr="004824CC">
        <w:rPr>
          <w:rFonts w:ascii="Palatino Linotype" w:eastAsia="Palatino Linotype" w:hAnsi="Palatino Linotype" w:cs="Palatino Linotype"/>
          <w:b/>
        </w:rPr>
        <w:t>LA PARTE RECURRENTE,</w:t>
      </w:r>
      <w:r w:rsidRPr="004824CC">
        <w:rPr>
          <w:rFonts w:ascii="Palatino Linotype" w:eastAsia="Palatino Linotype" w:hAnsi="Palatino Linotype" w:cs="Palatino Linotype"/>
        </w:rPr>
        <w:t xml:space="preserve"> en contra de la falta de respuesta a la solicitud de información con número de folio</w:t>
      </w:r>
      <w:r w:rsidRPr="004824CC">
        <w:rPr>
          <w:rFonts w:ascii="Palatino Linotype" w:eastAsia="Palatino Linotype" w:hAnsi="Palatino Linotype" w:cs="Palatino Linotype"/>
          <w:b/>
        </w:rPr>
        <w:t xml:space="preserve"> 01219/ZINACANT/IP/2022,</w:t>
      </w:r>
      <w:r w:rsidRPr="004824CC">
        <w:rPr>
          <w:rFonts w:ascii="Palatino Linotype" w:eastAsia="Palatino Linotype" w:hAnsi="Palatino Linotype" w:cs="Palatino Linotype"/>
        </w:rPr>
        <w:t xml:space="preserve"> por parte del </w:t>
      </w:r>
      <w:r w:rsidRPr="004824CC">
        <w:rPr>
          <w:rFonts w:ascii="Palatino Linotype" w:eastAsia="Palatino Linotype" w:hAnsi="Palatino Linotype" w:cs="Palatino Linotype"/>
          <w:b/>
        </w:rPr>
        <w:t xml:space="preserve">Ayuntamiento de Zinacantepec </w:t>
      </w:r>
      <w:r w:rsidRPr="004824CC">
        <w:rPr>
          <w:rFonts w:ascii="Palatino Linotype" w:eastAsia="Palatino Linotype" w:hAnsi="Palatino Linotype" w:cs="Palatino Linotype"/>
        </w:rPr>
        <w:t xml:space="preserve">que en lo sucesivo será identificado como </w:t>
      </w:r>
      <w:r w:rsidRPr="004824CC">
        <w:rPr>
          <w:rFonts w:ascii="Palatino Linotype" w:eastAsia="Palatino Linotype" w:hAnsi="Palatino Linotype" w:cs="Palatino Linotype"/>
          <w:b/>
        </w:rPr>
        <w:t>EL SUJETO OBLIGADO;</w:t>
      </w:r>
      <w:r w:rsidRPr="004824CC">
        <w:rPr>
          <w:rFonts w:ascii="Palatino Linotype" w:eastAsia="Palatino Linotype" w:hAnsi="Palatino Linotype" w:cs="Palatino Linotype"/>
        </w:rPr>
        <w:t xml:space="preserve"> en cumplimiento a la determinación del diverso con número </w:t>
      </w:r>
      <w:r w:rsidRPr="004824CC">
        <w:rPr>
          <w:rFonts w:ascii="Palatino Linotype" w:eastAsia="Palatino Linotype" w:hAnsi="Palatino Linotype" w:cs="Palatino Linotype"/>
          <w:b/>
        </w:rPr>
        <w:t xml:space="preserve">17319/INFOEM/IP/RR/2022 </w:t>
      </w:r>
      <w:r w:rsidRPr="004824CC">
        <w:rPr>
          <w:rFonts w:ascii="Palatino Linotype" w:eastAsia="Palatino Linotype" w:hAnsi="Palatino Linotype" w:cs="Palatino Linotype"/>
        </w:rPr>
        <w:t>se procede a dictar la presente resolución, con base en los siguientes</w:t>
      </w:r>
    </w:p>
    <w:p w14:paraId="5D1DE032" w14:textId="77777777" w:rsidR="00C01BBE" w:rsidRPr="004824CC" w:rsidRDefault="00C01BBE">
      <w:pPr>
        <w:spacing w:line="360" w:lineRule="auto"/>
        <w:jc w:val="both"/>
        <w:rPr>
          <w:rFonts w:ascii="Palatino Linotype" w:eastAsia="Palatino Linotype" w:hAnsi="Palatino Linotype" w:cs="Palatino Linotype"/>
        </w:rPr>
      </w:pPr>
    </w:p>
    <w:p w14:paraId="5E2ED06E" w14:textId="77777777" w:rsidR="00C01BBE" w:rsidRPr="004824CC" w:rsidRDefault="000646DD">
      <w:pPr>
        <w:pBdr>
          <w:top w:val="nil"/>
          <w:left w:val="nil"/>
          <w:bottom w:val="nil"/>
          <w:right w:val="nil"/>
          <w:between w:val="nil"/>
        </w:pBdr>
        <w:spacing w:line="360" w:lineRule="auto"/>
        <w:jc w:val="center"/>
        <w:rPr>
          <w:rFonts w:ascii="Palatino Linotype" w:eastAsia="Palatino Linotype" w:hAnsi="Palatino Linotype" w:cs="Palatino Linotype"/>
          <w:b/>
        </w:rPr>
      </w:pPr>
      <w:r w:rsidRPr="004824CC">
        <w:rPr>
          <w:rFonts w:ascii="Palatino Linotype" w:eastAsia="Palatino Linotype" w:hAnsi="Palatino Linotype" w:cs="Palatino Linotype"/>
          <w:b/>
        </w:rPr>
        <w:t>I. A N T E C E D E N T E S:</w:t>
      </w:r>
    </w:p>
    <w:p w14:paraId="44FEE5E0" w14:textId="77777777" w:rsidR="00C01BBE" w:rsidRPr="004824CC" w:rsidRDefault="00C01BBE">
      <w:pPr>
        <w:pBdr>
          <w:top w:val="nil"/>
          <w:left w:val="nil"/>
          <w:bottom w:val="nil"/>
          <w:right w:val="nil"/>
          <w:between w:val="nil"/>
        </w:pBdr>
        <w:spacing w:line="360" w:lineRule="auto"/>
        <w:jc w:val="center"/>
        <w:rPr>
          <w:rFonts w:ascii="Palatino Linotype" w:eastAsia="Palatino Linotype" w:hAnsi="Palatino Linotype" w:cs="Palatino Linotype"/>
          <w:b/>
        </w:rPr>
      </w:pPr>
    </w:p>
    <w:p w14:paraId="01C59B05"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 xml:space="preserve">1. Solicitud de acceso a la información. </w:t>
      </w:r>
      <w:r w:rsidRPr="004824CC">
        <w:rPr>
          <w:rFonts w:ascii="Palatino Linotype" w:eastAsia="Palatino Linotype" w:hAnsi="Palatino Linotype" w:cs="Palatino Linotype"/>
        </w:rPr>
        <w:t xml:space="preserve">El trece de noviembre de dos mil veintidós, </w:t>
      </w:r>
      <w:r w:rsidRPr="004824CC">
        <w:rPr>
          <w:rFonts w:ascii="Palatino Linotype" w:eastAsia="Palatino Linotype" w:hAnsi="Palatino Linotype" w:cs="Palatino Linotype"/>
          <w:b/>
        </w:rPr>
        <w:t>LA PARTE RECURRENTE</w:t>
      </w:r>
      <w:r w:rsidRPr="004824CC">
        <w:rPr>
          <w:rFonts w:ascii="Palatino Linotype" w:eastAsia="Palatino Linotype" w:hAnsi="Palatino Linotype" w:cs="Palatino Linotype"/>
        </w:rPr>
        <w:t xml:space="preserve"> formuló la solicitud </w:t>
      </w:r>
      <w:r w:rsidRPr="004824CC">
        <w:rPr>
          <w:rFonts w:ascii="Palatino Linotype" w:eastAsia="Palatino Linotype" w:hAnsi="Palatino Linotype" w:cs="Palatino Linotype"/>
          <w:b/>
        </w:rPr>
        <w:t xml:space="preserve">01219/ZINACANT/IP/2022, </w:t>
      </w:r>
      <w:r w:rsidRPr="004824CC">
        <w:rPr>
          <w:rFonts w:ascii="Palatino Linotype" w:eastAsia="Palatino Linotype" w:hAnsi="Palatino Linotype" w:cs="Palatino Linotype"/>
        </w:rPr>
        <w:t xml:space="preserve">al </w:t>
      </w:r>
      <w:r w:rsidRPr="004824CC">
        <w:rPr>
          <w:rFonts w:ascii="Palatino Linotype" w:eastAsia="Palatino Linotype" w:hAnsi="Palatino Linotype" w:cs="Palatino Linotype"/>
          <w:b/>
        </w:rPr>
        <w:t>SUJETO OBLIGADO</w:t>
      </w:r>
      <w:r w:rsidRPr="004824CC">
        <w:rPr>
          <w:rFonts w:ascii="Palatino Linotype" w:eastAsia="Palatino Linotype" w:hAnsi="Palatino Linotype" w:cs="Palatino Linotype"/>
        </w:rPr>
        <w:t xml:space="preserve"> a través del Sistema de Acceso a la Información Mexiquense, en adelante SAIMEX, sin embargo, la misma no se tuvo por interpuesta hasta el </w:t>
      </w:r>
      <w:r w:rsidRPr="004824CC">
        <w:rPr>
          <w:rFonts w:ascii="Palatino Linotype" w:eastAsia="Palatino Linotype" w:hAnsi="Palatino Linotype" w:cs="Palatino Linotype"/>
          <w:b/>
        </w:rPr>
        <w:t xml:space="preserve">catorce de noviembre de dos mil veintidós, </w:t>
      </w:r>
      <w:r w:rsidRPr="004824CC">
        <w:rPr>
          <w:rFonts w:ascii="Palatino Linotype" w:eastAsia="Palatino Linotype" w:hAnsi="Palatino Linotype" w:cs="Palatino Linotype"/>
        </w:rPr>
        <w:t xml:space="preserve">en términos del Calendario Oficial en materia de Transparencia, Acceso a la Información Pública y Protección de Datos Personales para el año dos mil veintidós, aprobado por el Pleno del </w:t>
      </w:r>
      <w:proofErr w:type="spellStart"/>
      <w:r w:rsidRPr="004824CC">
        <w:rPr>
          <w:rFonts w:ascii="Palatino Linotype" w:eastAsia="Palatino Linotype" w:hAnsi="Palatino Linotype" w:cs="Palatino Linotype"/>
        </w:rPr>
        <w:t>Infoem</w:t>
      </w:r>
      <w:proofErr w:type="spellEnd"/>
      <w:r w:rsidRPr="004824CC">
        <w:rPr>
          <w:rFonts w:ascii="Palatino Linotype" w:eastAsia="Palatino Linotype" w:hAnsi="Palatino Linotype" w:cs="Palatino Linotype"/>
        </w:rPr>
        <w:t>, en la cual le requirió lo siguiente:</w:t>
      </w:r>
    </w:p>
    <w:p w14:paraId="14D8BDB9"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9F330CF"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“Solicito las facturas de pago del Arco Techo de la Primaria Nezahualcóyotl de San Bartolo el Viejo, así como el acta de entrega recepción de dicha construcción.” (Sic)</w:t>
      </w:r>
    </w:p>
    <w:p w14:paraId="61A4546E"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847FAFD"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 xml:space="preserve">Modalidad elegida para la entrega de la información: </w:t>
      </w:r>
      <w:r w:rsidRPr="004824CC">
        <w:rPr>
          <w:rFonts w:ascii="Palatino Linotype" w:eastAsia="Palatino Linotype" w:hAnsi="Palatino Linotype" w:cs="Palatino Linotype"/>
        </w:rPr>
        <w:t>a través del SAIMEX.</w:t>
      </w:r>
    </w:p>
    <w:p w14:paraId="7C74C5DA" w14:textId="77777777" w:rsidR="00C01BBE" w:rsidRPr="004824CC" w:rsidRDefault="00C01BBE">
      <w:pPr>
        <w:spacing w:line="360" w:lineRule="auto"/>
        <w:jc w:val="both"/>
        <w:rPr>
          <w:rFonts w:ascii="Palatino Linotype" w:eastAsia="Palatino Linotype" w:hAnsi="Palatino Linotype" w:cs="Palatino Linotype"/>
        </w:rPr>
      </w:pPr>
    </w:p>
    <w:p w14:paraId="26D72579"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2. Interposición del recurso de revisión</w:t>
      </w:r>
      <w:r w:rsidRPr="004824CC">
        <w:rPr>
          <w:rFonts w:ascii="Palatino Linotype" w:eastAsia="Palatino Linotype" w:hAnsi="Palatino Linotype" w:cs="Palatino Linotype"/>
        </w:rPr>
        <w:t xml:space="preserve">. Inconforme la persona solicitante con la falta de respuesta del </w:t>
      </w:r>
      <w:r w:rsidRPr="004824CC">
        <w:rPr>
          <w:rFonts w:ascii="Palatino Linotype" w:eastAsia="Palatino Linotype" w:hAnsi="Palatino Linotype" w:cs="Palatino Linotype"/>
          <w:b/>
        </w:rPr>
        <w:t>SUJETO OBLIGADO</w:t>
      </w:r>
      <w:r w:rsidRPr="004824CC">
        <w:rPr>
          <w:rFonts w:ascii="Palatino Linotype" w:eastAsia="Palatino Linotype" w:hAnsi="Palatino Linotype" w:cs="Palatino Linotype"/>
        </w:rPr>
        <w:t xml:space="preserve">, con </w:t>
      </w:r>
      <w:r w:rsidRPr="004824CC">
        <w:rPr>
          <w:rFonts w:ascii="Palatino Linotype" w:eastAsia="Palatino Linotype" w:hAnsi="Palatino Linotype" w:cs="Palatino Linotype"/>
          <w:b/>
        </w:rPr>
        <w:t xml:space="preserve">fecha catorce de diciembre de dos mil veintidós, </w:t>
      </w:r>
      <w:r w:rsidRPr="004824CC">
        <w:rPr>
          <w:rFonts w:ascii="Palatino Linotype" w:eastAsia="Palatino Linotype" w:hAnsi="Palatino Linotype" w:cs="Palatino Linotype"/>
        </w:rPr>
        <w:t>accionó este recurso de revisión a través de SAIMEX, expresando lo siguiente:</w:t>
      </w:r>
    </w:p>
    <w:p w14:paraId="26C54E61" w14:textId="77777777" w:rsidR="00C01BBE" w:rsidRPr="004824CC" w:rsidRDefault="00C01BBE">
      <w:pPr>
        <w:spacing w:line="360" w:lineRule="auto"/>
        <w:jc w:val="both"/>
        <w:rPr>
          <w:rFonts w:ascii="Palatino Linotype" w:eastAsia="Palatino Linotype" w:hAnsi="Palatino Linotype" w:cs="Palatino Linotype"/>
        </w:rPr>
      </w:pPr>
    </w:p>
    <w:p w14:paraId="7A5C9449" w14:textId="77777777" w:rsidR="00C01BBE" w:rsidRPr="004824CC" w:rsidRDefault="000646DD">
      <w:pPr>
        <w:spacing w:line="360" w:lineRule="auto"/>
        <w:jc w:val="both"/>
        <w:rPr>
          <w:rFonts w:ascii="Palatino Linotype" w:eastAsia="Palatino Linotype" w:hAnsi="Palatino Linotype" w:cs="Palatino Linotype"/>
          <w:b/>
        </w:rPr>
      </w:pPr>
      <w:r w:rsidRPr="004824CC">
        <w:rPr>
          <w:rFonts w:ascii="Palatino Linotype" w:eastAsia="Palatino Linotype" w:hAnsi="Palatino Linotype" w:cs="Palatino Linotype"/>
          <w:b/>
        </w:rPr>
        <w:t xml:space="preserve">Acto impugnado: </w:t>
      </w:r>
    </w:p>
    <w:p w14:paraId="4CB1A570"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6248956"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“NO ENTREGA INFORMACIÓN” (Sic)</w:t>
      </w:r>
    </w:p>
    <w:p w14:paraId="52B5854D"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8C7CBBE" w14:textId="77777777" w:rsidR="00C01BBE" w:rsidRPr="004824CC" w:rsidRDefault="000646DD">
      <w:pPr>
        <w:spacing w:line="360" w:lineRule="auto"/>
        <w:jc w:val="both"/>
        <w:rPr>
          <w:rFonts w:ascii="Palatino Linotype" w:eastAsia="Palatino Linotype" w:hAnsi="Palatino Linotype" w:cs="Palatino Linotype"/>
        </w:rPr>
      </w:pPr>
      <w:bookmarkStart w:id="3" w:name="_heading=h.tyjcwt" w:colFirst="0" w:colLast="0"/>
      <w:bookmarkEnd w:id="3"/>
      <w:r w:rsidRPr="004824CC">
        <w:rPr>
          <w:rFonts w:ascii="Palatino Linotype" w:eastAsia="Palatino Linotype" w:hAnsi="Palatino Linotype" w:cs="Palatino Linotype"/>
          <w:b/>
        </w:rPr>
        <w:t>Razones o motivos de inconformidad</w:t>
      </w:r>
      <w:r w:rsidRPr="004824CC">
        <w:rPr>
          <w:rFonts w:ascii="Palatino Linotype" w:eastAsia="Palatino Linotype" w:hAnsi="Palatino Linotype" w:cs="Palatino Linotype"/>
        </w:rPr>
        <w:t>:</w:t>
      </w:r>
    </w:p>
    <w:p w14:paraId="43DFF9A9"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279A6BC"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 “NO ENTREGA INFORMACIÓN" (Sic)</w:t>
      </w:r>
    </w:p>
    <w:p w14:paraId="0FFE21B6"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b/>
        </w:rPr>
      </w:pPr>
    </w:p>
    <w:p w14:paraId="23600B6D" w14:textId="77777777" w:rsidR="00C01BBE" w:rsidRPr="004824CC" w:rsidRDefault="000646DD">
      <w:pPr>
        <w:spacing w:line="360" w:lineRule="auto"/>
        <w:ind w:right="51"/>
        <w:jc w:val="both"/>
        <w:rPr>
          <w:rFonts w:ascii="Palatino Linotype" w:eastAsia="Palatino Linotype" w:hAnsi="Palatino Linotype" w:cs="Palatino Linotype"/>
        </w:rPr>
      </w:pPr>
      <w:r w:rsidRPr="004824CC">
        <w:rPr>
          <w:rFonts w:ascii="Palatino Linotype" w:eastAsia="Palatino Linotype" w:hAnsi="Palatino Linotype" w:cs="Palatino Linotype"/>
          <w:b/>
        </w:rPr>
        <w:t xml:space="preserve">3. Turno. </w:t>
      </w:r>
      <w:r w:rsidRPr="004824C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4824CC">
        <w:rPr>
          <w:rFonts w:ascii="Palatino Linotype" w:eastAsia="Palatino Linotype" w:hAnsi="Palatino Linotype" w:cs="Palatino Linotype"/>
          <w:b/>
        </w:rPr>
        <w:t xml:space="preserve">Comisionada Guadalupe Ramírez Peña, </w:t>
      </w:r>
      <w:r w:rsidRPr="004824CC">
        <w:rPr>
          <w:rFonts w:ascii="Palatino Linotype" w:eastAsia="Palatino Linotype" w:hAnsi="Palatino Linotype" w:cs="Palatino Linotype"/>
        </w:rPr>
        <w:t xml:space="preserve">a efecto de que analizara sobre su admisión o su </w:t>
      </w:r>
      <w:proofErr w:type="spellStart"/>
      <w:r w:rsidRPr="004824CC">
        <w:rPr>
          <w:rFonts w:ascii="Palatino Linotype" w:eastAsia="Palatino Linotype" w:hAnsi="Palatino Linotype" w:cs="Palatino Linotype"/>
        </w:rPr>
        <w:t>desechamiento</w:t>
      </w:r>
      <w:proofErr w:type="spellEnd"/>
      <w:r w:rsidRPr="004824CC">
        <w:rPr>
          <w:rFonts w:ascii="Palatino Linotype" w:eastAsia="Palatino Linotype" w:hAnsi="Palatino Linotype" w:cs="Palatino Linotype"/>
        </w:rPr>
        <w:t>.</w:t>
      </w:r>
    </w:p>
    <w:p w14:paraId="36A329F1" w14:textId="77777777" w:rsidR="00C01BBE" w:rsidRPr="004824CC" w:rsidRDefault="00C01BBE">
      <w:pPr>
        <w:spacing w:line="360" w:lineRule="auto"/>
        <w:ind w:right="51"/>
        <w:jc w:val="both"/>
        <w:rPr>
          <w:rFonts w:ascii="Palatino Linotype" w:eastAsia="Palatino Linotype" w:hAnsi="Palatino Linotype" w:cs="Palatino Linotype"/>
        </w:rPr>
      </w:pPr>
    </w:p>
    <w:p w14:paraId="2C8CD81F"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lastRenderedPageBreak/>
        <w:t>4. Admisión del Recurso de revisión.</w:t>
      </w:r>
      <w:r w:rsidRPr="004824CC">
        <w:rPr>
          <w:rFonts w:ascii="Palatino Linotype" w:eastAsia="Palatino Linotype" w:hAnsi="Palatino Linotype" w:cs="Palatino Linotype"/>
        </w:rPr>
        <w:t xml:space="preserve"> Con fecha</w:t>
      </w:r>
      <w:r w:rsidRPr="004824CC">
        <w:rPr>
          <w:rFonts w:ascii="Palatino Linotype" w:eastAsia="Palatino Linotype" w:hAnsi="Palatino Linotype" w:cs="Palatino Linotype"/>
          <w:b/>
        </w:rPr>
        <w:t xml:space="preserve"> diecinueve de diciembre de dos mil veintidós, </w:t>
      </w:r>
      <w:r w:rsidRPr="004824C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4824CC">
        <w:rPr>
          <w:rFonts w:ascii="Palatino Linotype" w:eastAsia="Palatino Linotype" w:hAnsi="Palatino Linotype" w:cs="Palatino Linotype"/>
          <w:b/>
        </w:rPr>
        <w:t xml:space="preserve">EL SUJETO OBLIGADO </w:t>
      </w:r>
      <w:r w:rsidRPr="004824CC">
        <w:rPr>
          <w:rFonts w:ascii="Palatino Linotype" w:eastAsia="Palatino Linotype" w:hAnsi="Palatino Linotype" w:cs="Palatino Linotype"/>
        </w:rPr>
        <w:t>presentara su Informe Justificado.</w:t>
      </w:r>
    </w:p>
    <w:p w14:paraId="324BE15F" w14:textId="77777777" w:rsidR="00C01BBE" w:rsidRPr="004824CC" w:rsidRDefault="00C01BBE">
      <w:pPr>
        <w:spacing w:line="360" w:lineRule="auto"/>
        <w:jc w:val="both"/>
        <w:rPr>
          <w:rFonts w:ascii="Palatino Linotype" w:eastAsia="Palatino Linotype" w:hAnsi="Palatino Linotype" w:cs="Palatino Linotype"/>
        </w:rPr>
      </w:pPr>
    </w:p>
    <w:p w14:paraId="2411D7A0" w14:textId="77777777" w:rsidR="00C01BBE" w:rsidRPr="004824CC" w:rsidRDefault="000646DD">
      <w:pPr>
        <w:spacing w:line="360" w:lineRule="auto"/>
        <w:jc w:val="both"/>
        <w:rPr>
          <w:rFonts w:ascii="Palatino Linotype" w:eastAsia="Palatino Linotype" w:hAnsi="Palatino Linotype" w:cs="Palatino Linotype"/>
        </w:rPr>
      </w:pPr>
      <w:bookmarkStart w:id="4" w:name="_heading=h.2s8eyo1" w:colFirst="0" w:colLast="0"/>
      <w:bookmarkEnd w:id="4"/>
      <w:r w:rsidRPr="004824CC">
        <w:rPr>
          <w:rFonts w:ascii="Palatino Linotype" w:eastAsia="Palatino Linotype" w:hAnsi="Palatino Linotype" w:cs="Palatino Linotype"/>
          <w:b/>
        </w:rPr>
        <w:t>5. Manifestaciones</w:t>
      </w:r>
      <w:r w:rsidRPr="004824CC">
        <w:rPr>
          <w:rFonts w:ascii="Palatino Linotype" w:eastAsia="Palatino Linotype" w:hAnsi="Palatino Linotype" w:cs="Palatino Linotype"/>
        </w:rPr>
        <w:t xml:space="preserve">. De las constancias que obran el SAIMEX, se advierte que </w:t>
      </w:r>
      <w:r w:rsidRPr="004824CC">
        <w:rPr>
          <w:rFonts w:ascii="Palatino Linotype" w:eastAsia="Palatino Linotype" w:hAnsi="Palatino Linotype" w:cs="Palatino Linotype"/>
          <w:b/>
        </w:rPr>
        <w:t>EL SUJETO OBLIGADO</w:t>
      </w:r>
      <w:r w:rsidRPr="004824CC">
        <w:rPr>
          <w:rFonts w:ascii="Palatino Linotype" w:eastAsia="Palatino Linotype" w:hAnsi="Palatino Linotype" w:cs="Palatino Linotype"/>
        </w:rPr>
        <w:t xml:space="preserve"> remitió el archivo </w:t>
      </w:r>
      <w:hyperlink r:id="rId8">
        <w:r w:rsidRPr="004824CC">
          <w:rPr>
            <w:rFonts w:ascii="Palatino Linotype" w:eastAsia="Palatino Linotype" w:hAnsi="Palatino Linotype" w:cs="Palatino Linotype"/>
            <w:i/>
          </w:rPr>
          <w:t xml:space="preserve"> </w:t>
        </w:r>
      </w:hyperlink>
      <w:hyperlink r:id="rId9">
        <w:r w:rsidRPr="004824CC">
          <w:rPr>
            <w:rFonts w:ascii="Palatino Linotype" w:eastAsia="Palatino Linotype" w:hAnsi="Palatino Linotype" w:cs="Palatino Linotype"/>
            <w:i/>
          </w:rPr>
          <w:t>respuesta de solicitud 1219-22.pdf</w:t>
        </w:r>
      </w:hyperlink>
      <w:r w:rsidRPr="004824CC">
        <w:rPr>
          <w:rFonts w:ascii="Palatino Linotype" w:eastAsia="Palatino Linotype" w:hAnsi="Palatino Linotype" w:cs="Palatino Linotype"/>
          <w:i/>
        </w:rPr>
        <w:t xml:space="preserve"> </w:t>
      </w:r>
      <w:r w:rsidRPr="004824CC">
        <w:rPr>
          <w:rFonts w:ascii="Palatino Linotype" w:eastAsia="Palatino Linotype" w:hAnsi="Palatino Linotype" w:cs="Palatino Linotype"/>
        </w:rPr>
        <w:t xml:space="preserve">mismo que contiene la siguiente información: </w:t>
      </w:r>
    </w:p>
    <w:p w14:paraId="5B89CDFF"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0B0844E"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“Con el fin de poder darle una oportuna contestación al hoy recurrente le informo que este Sujeto Obligado al realizar un análisis en su solicitud procedió a turnarla al Servidor Público Habilitado poseedor de la información, quien nos informa que dentro del sistema de Información Pública de Oficio Mexiquense (IPOMEX), se encuentra cargada la información que este Sujeto Obligado debe transparentar de acuerdo a la Ley de Transparencia y Acceso a la Información Pública del Estado de México y Municipios de conformidad con el artículo 92, por tal motivo le proporciono enlace para dicha consulta: </w:t>
      </w:r>
    </w:p>
    <w:p w14:paraId="1ED087EB" w14:textId="77777777" w:rsidR="00C01BBE" w:rsidRPr="004824CC" w:rsidRDefault="00A625F2">
      <w:pPr>
        <w:pBdr>
          <w:top w:val="nil"/>
          <w:left w:val="nil"/>
          <w:bottom w:val="nil"/>
          <w:right w:val="nil"/>
          <w:between w:val="nil"/>
        </w:pBdr>
        <w:ind w:left="864" w:right="864"/>
        <w:jc w:val="both"/>
        <w:rPr>
          <w:rFonts w:ascii="Palatino Linotype" w:eastAsia="Palatino Linotype" w:hAnsi="Palatino Linotype" w:cs="Palatino Linotype"/>
          <w:i/>
          <w:sz w:val="22"/>
          <w:szCs w:val="22"/>
        </w:rPr>
      </w:pPr>
      <w:hyperlink r:id="rId10">
        <w:r w:rsidR="000646DD" w:rsidRPr="004824CC">
          <w:rPr>
            <w:rFonts w:ascii="Palatino Linotype" w:eastAsia="Palatino Linotype" w:hAnsi="Palatino Linotype" w:cs="Palatino Linotype"/>
            <w:i/>
            <w:sz w:val="22"/>
            <w:szCs w:val="22"/>
            <w:u w:val="single"/>
          </w:rPr>
          <w:t>https://www.ipomex.org.mx/ipo3/lgt/indice/ZINACANTEPEC/art_92_xxxv_a.web</w:t>
        </w:r>
      </w:hyperlink>
      <w:r w:rsidR="000646DD" w:rsidRPr="004824CC">
        <w:rPr>
          <w:rFonts w:ascii="Palatino Linotype" w:eastAsia="Palatino Linotype" w:hAnsi="Palatino Linotype" w:cs="Palatino Linotype"/>
          <w:i/>
          <w:sz w:val="22"/>
          <w:szCs w:val="22"/>
        </w:rPr>
        <w:t xml:space="preserve"> </w:t>
      </w:r>
    </w:p>
    <w:p w14:paraId="40FB0535"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Por lo que respecta al Acta de Entrega-Recepción se le informa al hoy recurrente que se encuentra en proceso administrativo de firmas, en cuanto este proceso haya culminado se publicara dentro del portal del IPOMEX de este Ayuntamiento de Zinacantepec.” (Sic) </w:t>
      </w:r>
    </w:p>
    <w:p w14:paraId="79039CFD"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AAA94D7" w14:textId="77777777" w:rsidR="00C01BBE" w:rsidRPr="004824CC" w:rsidRDefault="00C01BBE">
      <w:pPr>
        <w:spacing w:line="360" w:lineRule="auto"/>
        <w:jc w:val="both"/>
        <w:rPr>
          <w:rFonts w:ascii="Palatino Linotype" w:eastAsia="Palatino Linotype" w:hAnsi="Palatino Linotype" w:cs="Palatino Linotype"/>
        </w:rPr>
      </w:pPr>
    </w:p>
    <w:p w14:paraId="1D1CCA8F" w14:textId="77777777" w:rsidR="00C01BBE" w:rsidRPr="004824CC" w:rsidRDefault="00C01BBE">
      <w:pPr>
        <w:spacing w:line="360" w:lineRule="auto"/>
        <w:jc w:val="both"/>
        <w:rPr>
          <w:rFonts w:ascii="Palatino Linotype" w:eastAsia="Palatino Linotype" w:hAnsi="Palatino Linotype" w:cs="Palatino Linotype"/>
        </w:rPr>
      </w:pPr>
    </w:p>
    <w:p w14:paraId="74938A3E" w14:textId="77777777" w:rsidR="00C01BBE" w:rsidRPr="004824CC" w:rsidRDefault="00C01BBE">
      <w:pPr>
        <w:jc w:val="both"/>
        <w:rPr>
          <w:rFonts w:ascii="Arial" w:eastAsia="Arial" w:hAnsi="Arial" w:cs="Arial"/>
        </w:rPr>
      </w:pPr>
    </w:p>
    <w:p w14:paraId="5B2B5280" w14:textId="77777777" w:rsidR="00C01BBE" w:rsidRPr="004824CC" w:rsidRDefault="00C01BBE">
      <w:pPr>
        <w:spacing w:line="360" w:lineRule="auto"/>
        <w:ind w:right="49"/>
        <w:jc w:val="both"/>
        <w:rPr>
          <w:rFonts w:ascii="Palatino Linotype" w:eastAsia="Palatino Linotype" w:hAnsi="Palatino Linotype" w:cs="Palatino Linotype"/>
        </w:rPr>
      </w:pPr>
    </w:p>
    <w:p w14:paraId="2808DA95" w14:textId="77777777" w:rsidR="00C01BBE" w:rsidRPr="004824CC" w:rsidRDefault="000646DD">
      <w:pPr>
        <w:spacing w:line="360" w:lineRule="auto"/>
        <w:ind w:right="49"/>
        <w:jc w:val="both"/>
        <w:rPr>
          <w:rFonts w:ascii="Palatino Linotype" w:eastAsia="Palatino Linotype" w:hAnsi="Palatino Linotype" w:cs="Palatino Linotype"/>
        </w:rPr>
      </w:pPr>
      <w:r w:rsidRPr="004824CC">
        <w:rPr>
          <w:rFonts w:ascii="Palatino Linotype" w:eastAsia="Palatino Linotype" w:hAnsi="Palatino Linotype" w:cs="Palatino Linotype"/>
        </w:rPr>
        <w:lastRenderedPageBreak/>
        <w:t xml:space="preserve">En esa línea, es importante decir que el Informe Justificado se puso a la vista para que </w:t>
      </w:r>
      <w:r w:rsidRPr="004824CC">
        <w:rPr>
          <w:rFonts w:ascii="Palatino Linotype" w:eastAsia="Palatino Linotype" w:hAnsi="Palatino Linotype" w:cs="Palatino Linotype"/>
          <w:b/>
        </w:rPr>
        <w:t>LA PARTE RECURRENTE</w:t>
      </w:r>
      <w:r w:rsidRPr="004824CC">
        <w:rPr>
          <w:rFonts w:ascii="Palatino Linotype" w:eastAsia="Palatino Linotype" w:hAnsi="Palatino Linotype" w:cs="Palatino Linotype"/>
        </w:rPr>
        <w:t xml:space="preserve"> realizara las manifestaciones correspondientes, sin embargo se tiene que dejó de lado el ejercicio de su derecho, tal como se observa: </w:t>
      </w:r>
    </w:p>
    <w:p w14:paraId="76B6570C" w14:textId="77777777" w:rsidR="00C01BBE" w:rsidRPr="004824CC" w:rsidRDefault="00C01BBE">
      <w:pPr>
        <w:spacing w:line="360" w:lineRule="auto"/>
        <w:ind w:right="49"/>
        <w:jc w:val="both"/>
      </w:pPr>
    </w:p>
    <w:p w14:paraId="4C366E28" w14:textId="77777777" w:rsidR="00C01BBE" w:rsidRPr="004824CC" w:rsidRDefault="000646DD">
      <w:pPr>
        <w:spacing w:line="360" w:lineRule="auto"/>
        <w:ind w:right="49"/>
        <w:jc w:val="center"/>
        <w:rPr>
          <w:rFonts w:ascii="Palatino Linotype" w:eastAsia="Palatino Linotype" w:hAnsi="Palatino Linotype" w:cs="Palatino Linotype"/>
        </w:rPr>
      </w:pPr>
      <w:r w:rsidRPr="004824CC">
        <w:rPr>
          <w:noProof/>
          <w:lang w:eastAsia="es-MX"/>
        </w:rPr>
        <w:drawing>
          <wp:inline distT="0" distB="0" distL="0" distR="0" wp14:anchorId="0999EAC2" wp14:editId="70CFBAC3">
            <wp:extent cx="4299940" cy="1323059"/>
            <wp:effectExtent l="0" t="0" r="0" b="0"/>
            <wp:docPr id="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7320" t="9605" r="15632" b="48252"/>
                    <a:stretch>
                      <a:fillRect/>
                    </a:stretch>
                  </pic:blipFill>
                  <pic:spPr>
                    <a:xfrm>
                      <a:off x="0" y="0"/>
                      <a:ext cx="4299940" cy="1323059"/>
                    </a:xfrm>
                    <a:prstGeom prst="rect">
                      <a:avLst/>
                    </a:prstGeom>
                    <a:ln/>
                  </pic:spPr>
                </pic:pic>
              </a:graphicData>
            </a:graphic>
          </wp:inline>
        </w:drawing>
      </w:r>
    </w:p>
    <w:p w14:paraId="5F2CC5AD" w14:textId="77777777" w:rsidR="00C01BBE" w:rsidRPr="004824CC" w:rsidRDefault="00C01BBE">
      <w:pPr>
        <w:spacing w:line="360" w:lineRule="auto"/>
        <w:jc w:val="both"/>
        <w:rPr>
          <w:rFonts w:ascii="Palatino Linotype" w:eastAsia="Palatino Linotype" w:hAnsi="Palatino Linotype" w:cs="Palatino Linotype"/>
        </w:rPr>
      </w:pPr>
      <w:bookmarkStart w:id="5" w:name="_heading=h.3rdcrjn" w:colFirst="0" w:colLast="0"/>
      <w:bookmarkEnd w:id="5"/>
    </w:p>
    <w:p w14:paraId="53A8732F"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 xml:space="preserve">6. Cierre de instrucción. </w:t>
      </w:r>
      <w:r w:rsidRPr="004824CC">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4824CC">
        <w:rPr>
          <w:rFonts w:ascii="Palatino Linotype" w:eastAsia="Palatino Linotype" w:hAnsi="Palatino Linotype" w:cs="Palatino Linotype"/>
          <w:b/>
        </w:rPr>
        <w:t xml:space="preserve"> veintiuno de febrero de dos mil veintitrés</w:t>
      </w:r>
      <w:r w:rsidRPr="004824CC">
        <w:rPr>
          <w:rFonts w:ascii="Palatino Linotype" w:eastAsia="Palatino Linotype" w:hAnsi="Palatino Linotype" w:cs="Palatino Linotype"/>
        </w:rPr>
        <w:t xml:space="preserve">, la </w:t>
      </w:r>
      <w:r w:rsidRPr="004824CC">
        <w:rPr>
          <w:rFonts w:ascii="Palatino Linotype" w:eastAsia="Palatino Linotype" w:hAnsi="Palatino Linotype" w:cs="Palatino Linotype"/>
          <w:b/>
        </w:rPr>
        <w:t>Comisionada Ponente</w:t>
      </w:r>
      <w:r w:rsidRPr="004824CC">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0057BD27" w14:textId="77777777" w:rsidR="00C01BBE" w:rsidRPr="004824CC" w:rsidRDefault="00C01BBE">
      <w:pPr>
        <w:spacing w:line="360" w:lineRule="auto"/>
        <w:jc w:val="both"/>
        <w:rPr>
          <w:rFonts w:ascii="Palatino Linotype" w:eastAsia="Palatino Linotype" w:hAnsi="Palatino Linotype" w:cs="Palatino Linotype"/>
        </w:rPr>
      </w:pPr>
    </w:p>
    <w:p w14:paraId="410023EF"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7. Resolución del recurso de revisión.</w:t>
      </w:r>
      <w:r w:rsidRPr="004824CC">
        <w:rPr>
          <w:rFonts w:ascii="Palatino Linotype" w:eastAsia="Palatino Linotype" w:hAnsi="Palatino Linotype" w:cs="Palatino Linotype"/>
        </w:rPr>
        <w:t xml:space="preserve"> Con fecha</w:t>
      </w:r>
      <w:r w:rsidRPr="004824CC">
        <w:rPr>
          <w:rFonts w:ascii="Palatino Linotype" w:eastAsia="Palatino Linotype" w:hAnsi="Palatino Linotype" w:cs="Palatino Linotype"/>
          <w:b/>
        </w:rPr>
        <w:t xml:space="preserve"> veintidós de febrero de dos mil veintitrés, </w:t>
      </w:r>
      <w:r w:rsidRPr="004824CC">
        <w:rPr>
          <w:rFonts w:ascii="Palatino Linotype" w:eastAsia="Palatino Linotype" w:hAnsi="Palatino Linotype" w:cs="Palatino Linotype"/>
        </w:rPr>
        <w:t xml:space="preserve">el Pleno del </w:t>
      </w:r>
      <w:proofErr w:type="spellStart"/>
      <w:r w:rsidRPr="004824CC">
        <w:rPr>
          <w:rFonts w:ascii="Palatino Linotype" w:eastAsia="Palatino Linotype" w:hAnsi="Palatino Linotype" w:cs="Palatino Linotype"/>
        </w:rPr>
        <w:t>Infoem</w:t>
      </w:r>
      <w:proofErr w:type="spellEnd"/>
      <w:r w:rsidRPr="004824CC">
        <w:rPr>
          <w:rFonts w:ascii="Palatino Linotype" w:eastAsia="Palatino Linotype" w:hAnsi="Palatino Linotype" w:cs="Palatino Linotype"/>
        </w:rPr>
        <w:t xml:space="preserve"> en la </w:t>
      </w:r>
      <w:r w:rsidRPr="004824CC">
        <w:rPr>
          <w:rFonts w:ascii="Palatino Linotype" w:eastAsia="Palatino Linotype" w:hAnsi="Palatino Linotype" w:cs="Palatino Linotype"/>
          <w:b/>
        </w:rPr>
        <w:t xml:space="preserve">Séptima Sesión Ordinaria, </w:t>
      </w:r>
      <w:r w:rsidRPr="004824CC">
        <w:rPr>
          <w:rFonts w:ascii="Palatino Linotype" w:eastAsia="Palatino Linotype" w:hAnsi="Palatino Linotype" w:cs="Palatino Linotype"/>
        </w:rPr>
        <w:t xml:space="preserve">aprobó por unanimidad de votos la resolución del recurso de revisión </w:t>
      </w:r>
      <w:r w:rsidRPr="004824CC">
        <w:rPr>
          <w:rFonts w:ascii="Palatino Linotype" w:eastAsia="Palatino Linotype" w:hAnsi="Palatino Linotype" w:cs="Palatino Linotype"/>
          <w:b/>
        </w:rPr>
        <w:t>17319/INFOEM/RR/2022,</w:t>
      </w:r>
      <w:r w:rsidRPr="004824CC">
        <w:rPr>
          <w:rFonts w:ascii="Palatino Linotype" w:eastAsia="Palatino Linotype" w:hAnsi="Palatino Linotype" w:cs="Palatino Linotype"/>
        </w:rPr>
        <w:t xml:space="preserve"> en la cual se ordenó lo siguiente: </w:t>
      </w:r>
    </w:p>
    <w:p w14:paraId="3D6F6C74"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6A08431"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“III. RESUELVE: </w:t>
      </w:r>
    </w:p>
    <w:p w14:paraId="06FC34C7" w14:textId="77777777" w:rsidR="00C01BBE" w:rsidRPr="004824CC" w:rsidRDefault="000646DD">
      <w:pPr>
        <w:pBdr>
          <w:top w:val="nil"/>
          <w:left w:val="nil"/>
          <w:bottom w:val="nil"/>
          <w:right w:val="nil"/>
          <w:between w:val="nil"/>
        </w:pBdr>
        <w:ind w:left="864" w:right="864"/>
        <w:jc w:val="both"/>
        <w:rPr>
          <w:i/>
        </w:rPr>
      </w:pPr>
      <w:r w:rsidRPr="004824CC">
        <w:rPr>
          <w:i/>
        </w:rPr>
        <w:t xml:space="preserve">Primero. Resultan fundados los motivos de inconformidad de la parte Recurrente, en términos del Considerando Cuarto de la presente resolución. </w:t>
      </w:r>
    </w:p>
    <w:p w14:paraId="14817C34" w14:textId="77777777" w:rsidR="00C01BBE" w:rsidRPr="004824CC" w:rsidRDefault="000646DD">
      <w:pPr>
        <w:pBdr>
          <w:top w:val="nil"/>
          <w:left w:val="nil"/>
          <w:bottom w:val="nil"/>
          <w:right w:val="nil"/>
          <w:between w:val="nil"/>
        </w:pBdr>
        <w:ind w:left="864" w:right="864"/>
        <w:jc w:val="both"/>
        <w:rPr>
          <w:i/>
        </w:rPr>
      </w:pPr>
      <w:r w:rsidRPr="004824CC">
        <w:rPr>
          <w:i/>
        </w:rPr>
        <w:t xml:space="preserve">Segundo. Se Ordena al Sujeto Obligado, haga entrega al Recurrente en términos de los Considerandos Cuarto y Quinto, previa búsqueda </w:t>
      </w:r>
      <w:r w:rsidRPr="004824CC">
        <w:rPr>
          <w:i/>
        </w:rPr>
        <w:lastRenderedPageBreak/>
        <w:t xml:space="preserve">exhaustiva y razonable, mediante el Sistema de Acceso a la Información Mexiquense (SAIMEX), en versión pública, de lo siguiente: </w:t>
      </w:r>
    </w:p>
    <w:p w14:paraId="46869C6D" w14:textId="77777777" w:rsidR="00C01BBE" w:rsidRPr="004824CC" w:rsidRDefault="000646DD">
      <w:pPr>
        <w:pBdr>
          <w:top w:val="nil"/>
          <w:left w:val="nil"/>
          <w:bottom w:val="nil"/>
          <w:right w:val="nil"/>
          <w:between w:val="nil"/>
        </w:pBdr>
        <w:ind w:left="864" w:right="864"/>
        <w:jc w:val="both"/>
        <w:rPr>
          <w:i/>
        </w:rPr>
      </w:pPr>
      <w:r w:rsidRPr="004824CC">
        <w:rPr>
          <w:rFonts w:ascii="Symbol" w:eastAsia="Symbol" w:hAnsi="Symbol" w:cs="Symbol"/>
          <w:i/>
        </w:rPr>
        <w:t>∙</w:t>
      </w:r>
      <w:r w:rsidRPr="004824CC">
        <w:rPr>
          <w:i/>
        </w:rPr>
        <w:t xml:space="preserve"> Las facturas derivadas de la construcción de la obra Arco Techo en la Escuela Primaria Nezahualcóyotl de San Bartolo el Viejo, Zinacantepec y; </w:t>
      </w:r>
    </w:p>
    <w:p w14:paraId="352BCAA7" w14:textId="77777777" w:rsidR="00C01BBE" w:rsidRPr="004824CC" w:rsidRDefault="000646DD">
      <w:pPr>
        <w:pBdr>
          <w:top w:val="nil"/>
          <w:left w:val="nil"/>
          <w:bottom w:val="nil"/>
          <w:right w:val="nil"/>
          <w:between w:val="nil"/>
        </w:pBdr>
        <w:ind w:left="864" w:right="864"/>
        <w:jc w:val="both"/>
        <w:rPr>
          <w:i/>
        </w:rPr>
      </w:pPr>
      <w:r w:rsidRPr="004824CC">
        <w:rPr>
          <w:rFonts w:ascii="Symbol" w:eastAsia="Symbol" w:hAnsi="Symbol" w:cs="Symbol"/>
          <w:i/>
        </w:rPr>
        <w:t>∙</w:t>
      </w:r>
      <w:r w:rsidRPr="004824CC">
        <w:rPr>
          <w:i/>
        </w:rPr>
        <w:t xml:space="preserve"> El Acta Entrega-Recepción de la obra referida. </w:t>
      </w:r>
    </w:p>
    <w:p w14:paraId="6C0A4653" w14:textId="77777777" w:rsidR="00C01BBE" w:rsidRPr="004824CC" w:rsidRDefault="000646DD">
      <w:pPr>
        <w:pBdr>
          <w:top w:val="nil"/>
          <w:left w:val="nil"/>
          <w:bottom w:val="nil"/>
          <w:right w:val="nil"/>
          <w:between w:val="nil"/>
        </w:pBdr>
        <w:ind w:left="864" w:right="864"/>
        <w:jc w:val="both"/>
        <w:rPr>
          <w:i/>
        </w:rPr>
      </w:pPr>
      <w:r w:rsidRPr="004824CC">
        <w:rPr>
          <w:i/>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 </w:t>
      </w:r>
    </w:p>
    <w:p w14:paraId="6138E04D" w14:textId="77777777" w:rsidR="00C01BBE" w:rsidRPr="004824CC" w:rsidRDefault="000646DD">
      <w:pPr>
        <w:pBdr>
          <w:top w:val="nil"/>
          <w:left w:val="nil"/>
          <w:bottom w:val="nil"/>
          <w:right w:val="nil"/>
          <w:between w:val="nil"/>
        </w:pBdr>
        <w:ind w:left="864" w:right="864"/>
        <w:jc w:val="both"/>
        <w:rPr>
          <w:i/>
        </w:rPr>
      </w:pPr>
      <w:r w:rsidRPr="004824CC">
        <w:rPr>
          <w:i/>
        </w:rPr>
        <w:t xml:space="preserve">Tercero. 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5E01D771" w14:textId="77777777" w:rsidR="00C01BBE" w:rsidRPr="004824CC" w:rsidRDefault="000646DD">
      <w:pPr>
        <w:pBdr>
          <w:top w:val="nil"/>
          <w:left w:val="nil"/>
          <w:bottom w:val="nil"/>
          <w:right w:val="nil"/>
          <w:between w:val="nil"/>
        </w:pBdr>
        <w:ind w:left="864" w:right="864"/>
        <w:jc w:val="both"/>
        <w:rPr>
          <w:i/>
        </w:rPr>
      </w:pPr>
      <w:r w:rsidRPr="004824CC">
        <w:rPr>
          <w:i/>
        </w:rPr>
        <w:t xml:space="preserve">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07B2F25B" w14:textId="77777777" w:rsidR="00C01BBE" w:rsidRPr="004824CC" w:rsidRDefault="000646DD">
      <w:pPr>
        <w:pBdr>
          <w:top w:val="nil"/>
          <w:left w:val="nil"/>
          <w:bottom w:val="nil"/>
          <w:right w:val="nil"/>
          <w:between w:val="nil"/>
        </w:pBdr>
        <w:ind w:left="864" w:right="864"/>
        <w:jc w:val="both"/>
        <w:rPr>
          <w:i/>
        </w:rPr>
      </w:pPr>
      <w:r w:rsidRPr="004824CC">
        <w:rPr>
          <w:i/>
        </w:rPr>
        <w:t xml:space="preserve">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77083A89" w14:textId="77777777" w:rsidR="00C01BBE" w:rsidRPr="004824CC" w:rsidRDefault="000646DD">
      <w:pPr>
        <w:pBdr>
          <w:top w:val="nil"/>
          <w:left w:val="nil"/>
          <w:bottom w:val="nil"/>
          <w:right w:val="nil"/>
          <w:between w:val="nil"/>
        </w:pBdr>
        <w:ind w:left="864" w:right="864"/>
        <w:jc w:val="both"/>
        <w:rPr>
          <w:i/>
        </w:rPr>
      </w:pPr>
      <w:r w:rsidRPr="004824CC">
        <w:rPr>
          <w:i/>
        </w:rPr>
        <w:t xml:space="preserve">Sexto. Gírese 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11BAA3CA"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i/>
        </w:rPr>
        <w:t xml:space="preserve">Séptimo. Con fundamento en el artículo 198 de la Ley de la Ley de Transparencia y Acceso a la Información Pública del Estado de México y Municipios, se apercibe al Sujeto Obligado que, en caso de negarse a cumplir la presente resolución o hacerlo de manera parcial se actuará de </w:t>
      </w:r>
      <w:r w:rsidRPr="004824CC">
        <w:rPr>
          <w:i/>
        </w:rPr>
        <w:lastRenderedPageBreak/>
        <w:t>conformidad con lo previsto en los artículos 213, 214, 216 y 217 de dicha Ley</w:t>
      </w:r>
      <w:r w:rsidRPr="004824CC">
        <w:rPr>
          <w:rFonts w:ascii="Palatino Linotype" w:eastAsia="Palatino Linotype" w:hAnsi="Palatino Linotype" w:cs="Palatino Linotype"/>
          <w:i/>
          <w:sz w:val="22"/>
          <w:szCs w:val="22"/>
        </w:rPr>
        <w:t xml:space="preserve">” (Sic) </w:t>
      </w:r>
    </w:p>
    <w:p w14:paraId="402A4656" w14:textId="77777777" w:rsidR="00C01BBE" w:rsidRPr="004824CC" w:rsidRDefault="00C01BBE">
      <w:pPr>
        <w:spacing w:line="360" w:lineRule="auto"/>
        <w:jc w:val="both"/>
        <w:rPr>
          <w:rFonts w:ascii="Palatino Linotype" w:eastAsia="Palatino Linotype" w:hAnsi="Palatino Linotype" w:cs="Palatino Linotype"/>
        </w:rPr>
      </w:pPr>
    </w:p>
    <w:p w14:paraId="30D935CC"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 xml:space="preserve">8. Notificación de la resolución del recurso de revisión 17319/INFOEM/IP/RR/2022. </w:t>
      </w:r>
      <w:r w:rsidRPr="004824CC">
        <w:rPr>
          <w:rFonts w:ascii="Palatino Linotype" w:eastAsia="Palatino Linotype" w:hAnsi="Palatino Linotype" w:cs="Palatino Linotype"/>
        </w:rPr>
        <w:t>El</w:t>
      </w:r>
      <w:r w:rsidRPr="004824CC">
        <w:rPr>
          <w:rFonts w:ascii="Palatino Linotype" w:eastAsia="Palatino Linotype" w:hAnsi="Palatino Linotype" w:cs="Palatino Linotype"/>
          <w:b/>
        </w:rPr>
        <w:t xml:space="preserve"> veintisiete de febrero de dos mil veintitrés, </w:t>
      </w:r>
      <w:r w:rsidRPr="004824CC">
        <w:rPr>
          <w:rFonts w:ascii="Palatino Linotype" w:eastAsia="Palatino Linotype" w:hAnsi="Palatino Linotype" w:cs="Palatino Linotype"/>
        </w:rPr>
        <w:t>se notificó a las partes la resolución del medio de impugnación previamente referido, por medio del SAIMEX.</w:t>
      </w:r>
    </w:p>
    <w:p w14:paraId="17F1A3CF" w14:textId="77777777" w:rsidR="00C01BBE" w:rsidRPr="004824CC" w:rsidRDefault="00C01BBE">
      <w:pPr>
        <w:spacing w:line="360" w:lineRule="auto"/>
        <w:jc w:val="both"/>
        <w:rPr>
          <w:rFonts w:ascii="Palatino Linotype" w:eastAsia="Palatino Linotype" w:hAnsi="Palatino Linotype" w:cs="Palatino Linotype"/>
        </w:rPr>
      </w:pPr>
    </w:p>
    <w:p w14:paraId="2C2607BA"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9. Cumplimiento  del recurso de revisión 17319/INFOEM/IP/RR/2022.</w:t>
      </w:r>
      <w:r w:rsidRPr="004824CC">
        <w:rPr>
          <w:rFonts w:ascii="Palatino Linotype" w:eastAsia="Palatino Linotype" w:hAnsi="Palatino Linotype" w:cs="Palatino Linotype"/>
        </w:rPr>
        <w:t xml:space="preserve"> El</w:t>
      </w:r>
      <w:r w:rsidRPr="004824CC">
        <w:rPr>
          <w:rFonts w:ascii="Palatino Linotype" w:eastAsia="Palatino Linotype" w:hAnsi="Palatino Linotype" w:cs="Palatino Linotype"/>
          <w:b/>
        </w:rPr>
        <w:t xml:space="preserve"> veinticuatro de marzo de dos mil veintitrés, </w:t>
      </w:r>
      <w:r w:rsidRPr="004824CC">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4824CC">
        <w:rPr>
          <w:rFonts w:ascii="Palatino Linotype" w:eastAsia="Palatino Linotype" w:hAnsi="Palatino Linotype" w:cs="Palatino Linotype"/>
          <w:b/>
        </w:rPr>
        <w:t xml:space="preserve"> EL SUJETO OBLIGADO</w:t>
      </w:r>
      <w:r w:rsidRPr="004824CC">
        <w:rPr>
          <w:rFonts w:ascii="Palatino Linotype" w:eastAsia="Palatino Linotype" w:hAnsi="Palatino Linotype" w:cs="Palatino Linotype"/>
        </w:rPr>
        <w:t xml:space="preserve"> debió dar cumplimiento a la resolución del recurso de revisión </w:t>
      </w:r>
      <w:r w:rsidRPr="004824CC">
        <w:rPr>
          <w:rFonts w:ascii="Palatino Linotype" w:eastAsia="Palatino Linotype" w:hAnsi="Palatino Linotype" w:cs="Palatino Linotype"/>
          <w:b/>
        </w:rPr>
        <w:t>17319/INFOEM/IP/RR/2022;</w:t>
      </w:r>
      <w:r w:rsidRPr="004824CC">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Pr="004824CC">
        <w:rPr>
          <w:rFonts w:ascii="Palatino Linotype" w:eastAsia="Palatino Linotype" w:hAnsi="Palatino Linotype" w:cs="Palatino Linotype"/>
        </w:rPr>
        <w:t>Infoem</w:t>
      </w:r>
      <w:proofErr w:type="spellEnd"/>
      <w:r w:rsidRPr="004824CC">
        <w:rPr>
          <w:rFonts w:ascii="Palatino Linotype" w:eastAsia="Palatino Linotype" w:hAnsi="Palatino Linotype" w:cs="Palatino Linotype"/>
        </w:rPr>
        <w:t xml:space="preserve"> notificó el acuerdo de incumplimiento a la resolución dictada por esta Autoridad Mexiquense. </w:t>
      </w:r>
    </w:p>
    <w:p w14:paraId="4A034801" w14:textId="77777777" w:rsidR="00C01BBE" w:rsidRPr="004824CC" w:rsidRDefault="00C01BBE">
      <w:pPr>
        <w:spacing w:line="360" w:lineRule="auto"/>
        <w:jc w:val="both"/>
        <w:rPr>
          <w:rFonts w:ascii="Palatino Linotype" w:eastAsia="Palatino Linotype" w:hAnsi="Palatino Linotype" w:cs="Palatino Linotype"/>
        </w:rPr>
      </w:pPr>
    </w:p>
    <w:p w14:paraId="7AEE3B9B"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 xml:space="preserve">Además, dicha Dirección remitió el oficio </w:t>
      </w:r>
      <w:r w:rsidRPr="004824CC">
        <w:rPr>
          <w:rFonts w:ascii="Palatino Linotype" w:eastAsia="Palatino Linotype" w:hAnsi="Palatino Linotype" w:cs="Palatino Linotype"/>
          <w:i/>
        </w:rPr>
        <w:t>INFOEM/STP/DC/1590/2023</w:t>
      </w:r>
      <w:r w:rsidRPr="004824CC">
        <w:rPr>
          <w:rFonts w:ascii="Palatino Linotype" w:eastAsia="Palatino Linotype" w:hAnsi="Palatino Linotype" w:cs="Palatino Linotype"/>
        </w:rPr>
        <w:t xml:space="preserve"> por medio del cual instruyó a la Unidad de Transparencia del </w:t>
      </w:r>
      <w:r w:rsidRPr="004824CC">
        <w:rPr>
          <w:rFonts w:ascii="Palatino Linotype" w:eastAsia="Palatino Linotype" w:hAnsi="Palatino Linotype" w:cs="Palatino Linotype"/>
          <w:b/>
        </w:rPr>
        <w:t>SUJETO OBLIGADO</w:t>
      </w:r>
      <w:r w:rsidRPr="004824CC">
        <w:rPr>
          <w:rFonts w:ascii="Palatino Linotype" w:eastAsia="Palatino Linotype" w:hAnsi="Palatino Linotype" w:cs="Palatino Linotype"/>
        </w:rPr>
        <w:t xml:space="preserve"> para que dentro de cinco días hábiles notificara el mismo al Superior Jerárquico para los efectos legales correspondientes. </w:t>
      </w:r>
    </w:p>
    <w:p w14:paraId="2071A312" w14:textId="77777777" w:rsidR="00C01BBE" w:rsidRPr="004824CC" w:rsidRDefault="00C01BBE">
      <w:pPr>
        <w:spacing w:line="360" w:lineRule="auto"/>
        <w:jc w:val="both"/>
        <w:rPr>
          <w:rFonts w:ascii="Palatino Linotype" w:eastAsia="Palatino Linotype" w:hAnsi="Palatino Linotype" w:cs="Palatino Linotype"/>
        </w:rPr>
      </w:pPr>
    </w:p>
    <w:p w14:paraId="4289A375"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lastRenderedPageBreak/>
        <w:t xml:space="preserve">10. Interposición del segundo recurso de revisión 17319/INFOEM/ICR-191/IP/RR/2022. </w:t>
      </w:r>
      <w:r w:rsidRPr="004824CC">
        <w:rPr>
          <w:rFonts w:ascii="Palatino Linotype" w:eastAsia="Palatino Linotype" w:hAnsi="Palatino Linotype" w:cs="Palatino Linotype"/>
        </w:rPr>
        <w:t xml:space="preserve">Con fecha </w:t>
      </w:r>
      <w:r w:rsidRPr="004824CC">
        <w:rPr>
          <w:rFonts w:ascii="Palatino Linotype" w:eastAsia="Palatino Linotype" w:hAnsi="Palatino Linotype" w:cs="Palatino Linotype"/>
          <w:b/>
        </w:rPr>
        <w:t>veintinueve de marzo de dos mil veintitrés, LA PARTE RECURRENTE</w:t>
      </w:r>
      <w:r w:rsidRPr="004824CC">
        <w:rPr>
          <w:rFonts w:ascii="Palatino Linotype" w:eastAsia="Palatino Linotype" w:hAnsi="Palatino Linotype" w:cs="Palatino Linotype"/>
        </w:rPr>
        <w:t xml:space="preserve"> se manifestó de la siguiente manera: </w:t>
      </w:r>
    </w:p>
    <w:p w14:paraId="3550A901" w14:textId="77777777" w:rsidR="00C01BBE" w:rsidRPr="004824CC" w:rsidRDefault="00C01BBE">
      <w:pPr>
        <w:spacing w:line="360" w:lineRule="auto"/>
        <w:jc w:val="both"/>
        <w:rPr>
          <w:rFonts w:ascii="Palatino Linotype" w:eastAsia="Palatino Linotype" w:hAnsi="Palatino Linotype" w:cs="Palatino Linotype"/>
        </w:rPr>
      </w:pPr>
    </w:p>
    <w:p w14:paraId="72705B9C" w14:textId="77777777" w:rsidR="00C01BBE" w:rsidRPr="004824CC" w:rsidRDefault="000646DD">
      <w:pPr>
        <w:spacing w:line="360" w:lineRule="auto"/>
        <w:jc w:val="both"/>
        <w:rPr>
          <w:rFonts w:ascii="Palatino Linotype" w:eastAsia="Palatino Linotype" w:hAnsi="Palatino Linotype" w:cs="Palatino Linotype"/>
          <w:b/>
        </w:rPr>
      </w:pPr>
      <w:r w:rsidRPr="004824CC">
        <w:rPr>
          <w:rFonts w:ascii="Palatino Linotype" w:eastAsia="Palatino Linotype" w:hAnsi="Palatino Linotype" w:cs="Palatino Linotype"/>
          <w:b/>
        </w:rPr>
        <w:t xml:space="preserve">Acto impugnado: </w:t>
      </w:r>
    </w:p>
    <w:p w14:paraId="5B775E1D"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D6274DA"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“NO ENTREGA INFORMACIÓN” (Sic)</w:t>
      </w:r>
    </w:p>
    <w:p w14:paraId="15297B68"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36FFEB3" w14:textId="77777777" w:rsidR="00C01BBE" w:rsidRPr="004824CC" w:rsidRDefault="000646DD">
      <w:pPr>
        <w:spacing w:line="360" w:lineRule="auto"/>
        <w:jc w:val="both"/>
        <w:rPr>
          <w:rFonts w:ascii="Palatino Linotype" w:eastAsia="Palatino Linotype" w:hAnsi="Palatino Linotype" w:cs="Palatino Linotype"/>
          <w:b/>
        </w:rPr>
      </w:pPr>
      <w:r w:rsidRPr="004824CC">
        <w:rPr>
          <w:rFonts w:ascii="Palatino Linotype" w:eastAsia="Palatino Linotype" w:hAnsi="Palatino Linotype" w:cs="Palatino Linotype"/>
          <w:b/>
        </w:rPr>
        <w:t xml:space="preserve">Motivos o razones de inconformidad: </w:t>
      </w:r>
    </w:p>
    <w:p w14:paraId="2A8B0287"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1ECC54B"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“NO ENTREGA INFORMACIÓN” (Sic) </w:t>
      </w:r>
    </w:p>
    <w:p w14:paraId="63599653" w14:textId="77777777" w:rsidR="00C01BBE" w:rsidRPr="004824CC" w:rsidRDefault="00C01BBE">
      <w:pPr>
        <w:spacing w:line="360" w:lineRule="auto"/>
        <w:jc w:val="both"/>
        <w:rPr>
          <w:rFonts w:ascii="Palatino Linotype" w:eastAsia="Palatino Linotype" w:hAnsi="Palatino Linotype" w:cs="Palatino Linotype"/>
        </w:rPr>
      </w:pPr>
    </w:p>
    <w:p w14:paraId="7EE8E450"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 xml:space="preserve">11. Turno. </w:t>
      </w:r>
      <w:r w:rsidRPr="004824C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Pr="004824CC">
        <w:rPr>
          <w:rFonts w:ascii="Palatino Linotype" w:eastAsia="Palatino Linotype" w:hAnsi="Palatino Linotype" w:cs="Palatino Linotype"/>
          <w:b/>
        </w:rPr>
        <w:t>17319/INFOEM/ICR-191/IP/RR/2022</w:t>
      </w:r>
      <w:r w:rsidRPr="004824CC">
        <w:rPr>
          <w:rFonts w:ascii="Palatino Linotype" w:eastAsia="Palatino Linotype" w:hAnsi="Palatino Linotype" w:cs="Palatino Linotype"/>
          <w:b/>
          <w:sz w:val="22"/>
          <w:szCs w:val="22"/>
        </w:rPr>
        <w:t xml:space="preserve"> </w:t>
      </w:r>
      <w:r w:rsidRPr="004824CC">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4824CC">
        <w:rPr>
          <w:rFonts w:ascii="Palatino Linotype" w:eastAsia="Palatino Linotype" w:hAnsi="Palatino Linotype" w:cs="Palatino Linotype"/>
          <w:b/>
        </w:rPr>
        <w:t xml:space="preserve">Comisionada Guadalupe Ramírez Peña, </w:t>
      </w:r>
      <w:r w:rsidRPr="004824CC">
        <w:rPr>
          <w:rFonts w:ascii="Palatino Linotype" w:eastAsia="Palatino Linotype" w:hAnsi="Palatino Linotype" w:cs="Palatino Linotype"/>
        </w:rPr>
        <w:t xml:space="preserve">a efecto de que analizara sobre su admisión o su </w:t>
      </w:r>
      <w:proofErr w:type="spellStart"/>
      <w:r w:rsidRPr="004824CC">
        <w:rPr>
          <w:rFonts w:ascii="Palatino Linotype" w:eastAsia="Palatino Linotype" w:hAnsi="Palatino Linotype" w:cs="Palatino Linotype"/>
        </w:rPr>
        <w:t>desechamiento</w:t>
      </w:r>
      <w:proofErr w:type="spellEnd"/>
      <w:r w:rsidRPr="004824CC">
        <w:rPr>
          <w:rFonts w:ascii="Palatino Linotype" w:eastAsia="Palatino Linotype" w:hAnsi="Palatino Linotype" w:cs="Palatino Linotype"/>
        </w:rPr>
        <w:t>.</w:t>
      </w:r>
    </w:p>
    <w:p w14:paraId="478BBC0F" w14:textId="77777777" w:rsidR="00C01BBE" w:rsidRPr="004824CC" w:rsidRDefault="00C01BBE">
      <w:pPr>
        <w:spacing w:line="360" w:lineRule="auto"/>
        <w:ind w:right="51"/>
        <w:jc w:val="both"/>
        <w:rPr>
          <w:rFonts w:ascii="Palatino Linotype" w:eastAsia="Palatino Linotype" w:hAnsi="Palatino Linotype" w:cs="Palatino Linotype"/>
        </w:rPr>
      </w:pPr>
    </w:p>
    <w:p w14:paraId="56BA73F9"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12. Admisión del recurso de revisión.</w:t>
      </w:r>
      <w:r w:rsidRPr="004824CC">
        <w:rPr>
          <w:rFonts w:ascii="Palatino Linotype" w:eastAsia="Palatino Linotype" w:hAnsi="Palatino Linotype" w:cs="Palatino Linotype"/>
        </w:rPr>
        <w:t xml:space="preserve"> Con fecha</w:t>
      </w:r>
      <w:r w:rsidRPr="004824CC">
        <w:rPr>
          <w:rFonts w:ascii="Palatino Linotype" w:eastAsia="Palatino Linotype" w:hAnsi="Palatino Linotype" w:cs="Palatino Linotype"/>
          <w:b/>
        </w:rPr>
        <w:t xml:space="preserve"> diez de abril de dos mil veintitrés, </w:t>
      </w:r>
      <w:r w:rsidRPr="004824C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sidRPr="004824CC">
        <w:rPr>
          <w:rFonts w:ascii="Palatino Linotype" w:eastAsia="Palatino Linotype" w:hAnsi="Palatino Linotype" w:cs="Palatino Linotype"/>
        </w:rPr>
        <w:lastRenderedPageBreak/>
        <w:t xml:space="preserve">pruebas, formularan alegatos y </w:t>
      </w:r>
      <w:r w:rsidRPr="004824CC">
        <w:rPr>
          <w:rFonts w:ascii="Palatino Linotype" w:eastAsia="Palatino Linotype" w:hAnsi="Palatino Linotype" w:cs="Palatino Linotype"/>
          <w:b/>
        </w:rPr>
        <w:t xml:space="preserve">EL SUJETO OBLIGADO </w:t>
      </w:r>
      <w:r w:rsidRPr="004824CC">
        <w:rPr>
          <w:rFonts w:ascii="Palatino Linotype" w:eastAsia="Palatino Linotype" w:hAnsi="Palatino Linotype" w:cs="Palatino Linotype"/>
        </w:rPr>
        <w:t>presentara su Informe Justificado.</w:t>
      </w:r>
    </w:p>
    <w:p w14:paraId="4A000035" w14:textId="77777777" w:rsidR="00C01BBE" w:rsidRPr="004824CC" w:rsidRDefault="00C01BBE">
      <w:pPr>
        <w:spacing w:line="360" w:lineRule="auto"/>
        <w:jc w:val="both"/>
      </w:pPr>
    </w:p>
    <w:p w14:paraId="7D14C88B"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13. Manifestaciones</w:t>
      </w:r>
      <w:r w:rsidRPr="004824CC">
        <w:rPr>
          <w:rFonts w:ascii="Palatino Linotype" w:eastAsia="Palatino Linotype" w:hAnsi="Palatino Linotype" w:cs="Palatino Linotype"/>
        </w:rPr>
        <w:t xml:space="preserve">. De las constancias que obran en el expediente electrónico del SAIMEX se desprende que </w:t>
      </w:r>
      <w:r w:rsidRPr="004824CC">
        <w:rPr>
          <w:rFonts w:ascii="Palatino Linotype" w:eastAsia="Palatino Linotype" w:hAnsi="Palatino Linotype" w:cs="Palatino Linotype"/>
          <w:b/>
        </w:rPr>
        <w:t>LA PARTE RECURRENTE</w:t>
      </w:r>
      <w:r w:rsidRPr="004824CC">
        <w:rPr>
          <w:rFonts w:ascii="Palatino Linotype" w:eastAsia="Palatino Linotype" w:hAnsi="Palatino Linotype" w:cs="Palatino Linotype"/>
        </w:rPr>
        <w:t xml:space="preserve"> y EL SUJETO OBLIGADO dejaron de realizar sus manifestaciones y de remitir su Informe Justificado, respectivamente: </w:t>
      </w:r>
    </w:p>
    <w:p w14:paraId="215E6DCA" w14:textId="77777777" w:rsidR="00C01BBE" w:rsidRPr="004824CC" w:rsidRDefault="00C01BBE">
      <w:pPr>
        <w:spacing w:line="360" w:lineRule="auto"/>
        <w:jc w:val="both"/>
      </w:pPr>
    </w:p>
    <w:p w14:paraId="3EA6AA6F" w14:textId="77777777" w:rsidR="00C01BBE" w:rsidRPr="004824CC" w:rsidRDefault="000646DD">
      <w:pPr>
        <w:spacing w:line="360" w:lineRule="auto"/>
        <w:jc w:val="center"/>
        <w:rPr>
          <w:rFonts w:ascii="Palatino Linotype" w:eastAsia="Palatino Linotype" w:hAnsi="Palatino Linotype" w:cs="Palatino Linotype"/>
          <w:b/>
        </w:rPr>
      </w:pPr>
      <w:r w:rsidRPr="004824CC">
        <w:rPr>
          <w:noProof/>
          <w:lang w:eastAsia="es-MX"/>
        </w:rPr>
        <w:drawing>
          <wp:inline distT="0" distB="0" distL="0" distR="0" wp14:anchorId="6C3CC412" wp14:editId="723AE2D8">
            <wp:extent cx="3972513" cy="904431"/>
            <wp:effectExtent l="0" t="0" r="0" b="0"/>
            <wp:docPr id="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11504" t="26810" r="17317" b="44381"/>
                    <a:stretch>
                      <a:fillRect/>
                    </a:stretch>
                  </pic:blipFill>
                  <pic:spPr>
                    <a:xfrm>
                      <a:off x="0" y="0"/>
                      <a:ext cx="3972513" cy="904431"/>
                    </a:xfrm>
                    <a:prstGeom prst="rect">
                      <a:avLst/>
                    </a:prstGeom>
                    <a:ln/>
                  </pic:spPr>
                </pic:pic>
              </a:graphicData>
            </a:graphic>
          </wp:inline>
        </w:drawing>
      </w:r>
    </w:p>
    <w:p w14:paraId="1AE54C2D" w14:textId="77777777" w:rsidR="00C01BBE" w:rsidRPr="004824CC" w:rsidRDefault="00C01BBE">
      <w:pPr>
        <w:widowControl w:val="0"/>
        <w:spacing w:line="360" w:lineRule="auto"/>
        <w:jc w:val="both"/>
      </w:pPr>
    </w:p>
    <w:p w14:paraId="69A82ABE" w14:textId="77777777" w:rsidR="00C01BBE" w:rsidRPr="004824CC" w:rsidRDefault="000646DD">
      <w:pPr>
        <w:widowControl w:val="0"/>
        <w:spacing w:line="360" w:lineRule="auto"/>
        <w:jc w:val="both"/>
        <w:rPr>
          <w:rFonts w:ascii="Palatino Linotype" w:eastAsia="Palatino Linotype" w:hAnsi="Palatino Linotype" w:cs="Palatino Linotype"/>
          <w:b/>
        </w:rPr>
      </w:pPr>
      <w:r w:rsidRPr="004824CC">
        <w:rPr>
          <w:rFonts w:ascii="Palatino Linotype" w:eastAsia="Palatino Linotype" w:hAnsi="Palatino Linotype" w:cs="Palatino Linotype"/>
          <w:b/>
        </w:rPr>
        <w:t>14. Cierre de instrucción.</w:t>
      </w:r>
      <w:r w:rsidRPr="004824CC">
        <w:rPr>
          <w:rFonts w:ascii="Palatino Linotype" w:eastAsia="Palatino Linotype" w:hAnsi="Palatino Linotype" w:cs="Palatino Linotype"/>
        </w:rPr>
        <w:t xml:space="preserve"> El </w:t>
      </w:r>
      <w:r w:rsidRPr="004824CC">
        <w:rPr>
          <w:rFonts w:ascii="Palatino Linotype" w:eastAsia="Palatino Linotype" w:hAnsi="Palatino Linotype" w:cs="Palatino Linotype"/>
          <w:b/>
        </w:rPr>
        <w:t>veintiocho de agosto de dos mil veintitrés,</w:t>
      </w:r>
      <w:r w:rsidRPr="004824CC">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737CB767" w14:textId="77777777" w:rsidR="00C01BBE" w:rsidRPr="004824CC" w:rsidRDefault="00C01BBE">
      <w:pPr>
        <w:spacing w:line="360" w:lineRule="auto"/>
        <w:rPr>
          <w:rFonts w:ascii="Palatino Linotype" w:eastAsia="Palatino Linotype" w:hAnsi="Palatino Linotype" w:cs="Palatino Linotype"/>
          <w:b/>
        </w:rPr>
      </w:pPr>
    </w:p>
    <w:p w14:paraId="1294D857" w14:textId="77777777" w:rsidR="00C01BBE" w:rsidRPr="004824CC" w:rsidRDefault="000646DD">
      <w:pPr>
        <w:widowControl w:val="0"/>
        <w:spacing w:line="360" w:lineRule="auto"/>
        <w:jc w:val="both"/>
        <w:rPr>
          <w:rFonts w:ascii="Palatino Linotype" w:eastAsia="Palatino Linotype" w:hAnsi="Palatino Linotype" w:cs="Palatino Linotype"/>
          <w:b/>
        </w:rPr>
      </w:pPr>
      <w:r w:rsidRPr="004824CC">
        <w:rPr>
          <w:rFonts w:ascii="Palatino Linotype" w:eastAsia="Palatino Linotype" w:hAnsi="Palatino Linotype" w:cs="Palatino Linotype"/>
          <w:b/>
        </w:rPr>
        <w:t>15. Ampliación del plazo para resolver el recurso 17319/INFOEM/ICR-191/IP/RR/2022.</w:t>
      </w:r>
      <w:r w:rsidRPr="004824CC">
        <w:rPr>
          <w:rFonts w:ascii="Palatino Linotype" w:eastAsia="Palatino Linotype" w:hAnsi="Palatino Linotype" w:cs="Palatino Linotype"/>
        </w:rPr>
        <w:t xml:space="preserve"> Con fecha </w:t>
      </w:r>
      <w:r w:rsidRPr="004824CC">
        <w:rPr>
          <w:rFonts w:ascii="Palatino Linotype" w:eastAsia="Palatino Linotype" w:hAnsi="Palatino Linotype" w:cs="Palatino Linotype"/>
          <w:b/>
        </w:rPr>
        <w:t>veintiocho de agosto de dos mil veintitrés</w:t>
      </w:r>
      <w:r w:rsidRPr="004824CC">
        <w:rPr>
          <w:rFonts w:ascii="Palatino Linotype" w:eastAsia="Palatino Linotype" w:hAnsi="Palatino Linotype" w:cs="Palatino Linotype"/>
        </w:rPr>
        <w:t>, y con fundamento en el artículo 181, párrafo tercero de la Ley de Transparencia y Acceso a la Información Pública del Estado de México y Municipios, se acordó la ampliación del plazo para su resolución.</w:t>
      </w:r>
    </w:p>
    <w:p w14:paraId="733C4710" w14:textId="77777777" w:rsidR="00C01BBE" w:rsidRPr="004824CC" w:rsidRDefault="00C01BBE">
      <w:pPr>
        <w:widowControl w:val="0"/>
        <w:spacing w:line="360" w:lineRule="auto"/>
        <w:jc w:val="both"/>
        <w:rPr>
          <w:rFonts w:ascii="Palatino Linotype" w:eastAsia="Palatino Linotype" w:hAnsi="Palatino Linotype" w:cs="Palatino Linotype"/>
        </w:rPr>
      </w:pPr>
    </w:p>
    <w:p w14:paraId="6A7F1943"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8F90146" w14:textId="77777777" w:rsidR="00C01BBE" w:rsidRPr="004824CC" w:rsidRDefault="00C01BBE">
      <w:pPr>
        <w:spacing w:line="360" w:lineRule="auto"/>
        <w:jc w:val="both"/>
        <w:rPr>
          <w:rFonts w:ascii="Palatino Linotype" w:eastAsia="Palatino Linotype" w:hAnsi="Palatino Linotype" w:cs="Palatino Linotype"/>
        </w:rPr>
      </w:pPr>
    </w:p>
    <w:p w14:paraId="73B29D6A"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64DD42F" w14:textId="77777777" w:rsidR="00C01BBE" w:rsidRPr="004824CC" w:rsidRDefault="00C01BBE">
      <w:pPr>
        <w:spacing w:line="360" w:lineRule="auto"/>
        <w:jc w:val="both"/>
        <w:rPr>
          <w:rFonts w:ascii="Palatino Linotype" w:eastAsia="Palatino Linotype" w:hAnsi="Palatino Linotype" w:cs="Palatino Linotype"/>
        </w:rPr>
      </w:pPr>
    </w:p>
    <w:p w14:paraId="12D1DF7A"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76FAFA" w14:textId="77777777" w:rsidR="00C01BBE" w:rsidRPr="004824CC" w:rsidRDefault="00C01BBE">
      <w:pPr>
        <w:spacing w:line="360" w:lineRule="auto"/>
        <w:jc w:val="both"/>
        <w:rPr>
          <w:rFonts w:ascii="Palatino Linotype" w:eastAsia="Palatino Linotype" w:hAnsi="Palatino Linotype" w:cs="Palatino Linotype"/>
        </w:rPr>
      </w:pPr>
    </w:p>
    <w:p w14:paraId="27871061"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4824CC">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038C1EA0" w14:textId="77777777" w:rsidR="00C01BBE" w:rsidRPr="004824CC" w:rsidRDefault="00C01BBE">
      <w:pPr>
        <w:spacing w:line="360" w:lineRule="auto"/>
        <w:jc w:val="both"/>
        <w:rPr>
          <w:rFonts w:ascii="Palatino Linotype" w:eastAsia="Palatino Linotype" w:hAnsi="Palatino Linotype" w:cs="Palatino Linotype"/>
        </w:rPr>
      </w:pPr>
    </w:p>
    <w:p w14:paraId="317F9B3F" w14:textId="77777777" w:rsidR="00C01BBE" w:rsidRPr="004824CC" w:rsidRDefault="000646DD">
      <w:pPr>
        <w:spacing w:line="360" w:lineRule="auto"/>
        <w:jc w:val="both"/>
        <w:rPr>
          <w:rFonts w:ascii="Palatino Linotype" w:eastAsia="Palatino Linotype" w:hAnsi="Palatino Linotype" w:cs="Palatino Linotype"/>
          <w:strike/>
        </w:rPr>
      </w:pPr>
      <w:r w:rsidRPr="004824C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7737F6E" w14:textId="77777777" w:rsidR="00C01BBE" w:rsidRPr="004824CC" w:rsidRDefault="00C01BBE">
      <w:pPr>
        <w:spacing w:line="360" w:lineRule="auto"/>
        <w:jc w:val="both"/>
        <w:rPr>
          <w:rFonts w:ascii="Palatino Linotype" w:eastAsia="Palatino Linotype" w:hAnsi="Palatino Linotype" w:cs="Palatino Linotype"/>
        </w:rPr>
      </w:pPr>
    </w:p>
    <w:p w14:paraId="74EC53A2" w14:textId="77777777" w:rsidR="00C01BBE" w:rsidRPr="004824CC" w:rsidRDefault="000646DD">
      <w:pPr>
        <w:numPr>
          <w:ilvl w:val="0"/>
          <w:numId w:val="1"/>
        </w:num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951624B" w14:textId="77777777" w:rsidR="00C01BBE" w:rsidRPr="004824CC" w:rsidRDefault="000646DD">
      <w:pPr>
        <w:numPr>
          <w:ilvl w:val="0"/>
          <w:numId w:val="1"/>
        </w:num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Actividad Procesal del interesado. Acciones u omisiones del interesado.</w:t>
      </w:r>
    </w:p>
    <w:p w14:paraId="32349537" w14:textId="77777777" w:rsidR="00C01BBE" w:rsidRPr="004824CC" w:rsidRDefault="00C01BBE">
      <w:pPr>
        <w:spacing w:line="360" w:lineRule="auto"/>
        <w:ind w:left="927"/>
        <w:jc w:val="both"/>
        <w:rPr>
          <w:rFonts w:ascii="Palatino Linotype" w:eastAsia="Palatino Linotype" w:hAnsi="Palatino Linotype" w:cs="Palatino Linotype"/>
        </w:rPr>
      </w:pPr>
    </w:p>
    <w:p w14:paraId="264D1AC6" w14:textId="77777777" w:rsidR="00C01BBE" w:rsidRPr="004824CC" w:rsidRDefault="000646DD">
      <w:pPr>
        <w:numPr>
          <w:ilvl w:val="0"/>
          <w:numId w:val="1"/>
        </w:num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Conducta de la Autoridad: Las Acciones u omisiones realizadas en el procedimiento. Así como si la autoridad actuó con la debida diligencia.</w:t>
      </w:r>
    </w:p>
    <w:p w14:paraId="7708F5D1" w14:textId="77777777" w:rsidR="00C01BBE" w:rsidRPr="004824CC" w:rsidRDefault="000646DD">
      <w:pPr>
        <w:numPr>
          <w:ilvl w:val="0"/>
          <w:numId w:val="1"/>
        </w:num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2DCB559A" w14:textId="77777777" w:rsidR="00C01BBE" w:rsidRPr="004824CC" w:rsidRDefault="00C01BBE">
      <w:pPr>
        <w:spacing w:line="360" w:lineRule="auto"/>
        <w:jc w:val="both"/>
        <w:rPr>
          <w:rFonts w:ascii="Palatino Linotype" w:eastAsia="Palatino Linotype" w:hAnsi="Palatino Linotype" w:cs="Palatino Linotype"/>
        </w:rPr>
      </w:pPr>
    </w:p>
    <w:p w14:paraId="6C9FC664"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8AD52D" w14:textId="77777777" w:rsidR="00C01BBE" w:rsidRPr="004824CC" w:rsidRDefault="00C01BBE">
      <w:pPr>
        <w:spacing w:line="360" w:lineRule="auto"/>
        <w:jc w:val="both"/>
        <w:rPr>
          <w:rFonts w:ascii="Palatino Linotype" w:eastAsia="Palatino Linotype" w:hAnsi="Palatino Linotype" w:cs="Palatino Linotype"/>
        </w:rPr>
      </w:pPr>
    </w:p>
    <w:p w14:paraId="1120FA17" w14:textId="77777777" w:rsidR="00C01BBE" w:rsidRPr="004824CC" w:rsidRDefault="000646DD">
      <w:pPr>
        <w:spacing w:line="360" w:lineRule="auto"/>
        <w:jc w:val="both"/>
        <w:rPr>
          <w:rFonts w:ascii="Palatino Linotype" w:eastAsia="Palatino Linotype" w:hAnsi="Palatino Linotype" w:cs="Palatino Linotype"/>
          <w:b/>
        </w:rPr>
      </w:pPr>
      <w:r w:rsidRPr="004824CC">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4824C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824CC">
        <w:rPr>
          <w:rFonts w:ascii="Palatino Linotype" w:eastAsia="Palatino Linotype" w:hAnsi="Palatino Linotype" w:cs="Palatino Linotype"/>
        </w:rPr>
        <w:t>, visible en la Gaceta del Seminario Judicial de la Federación con el registro digital 205635.</w:t>
      </w:r>
    </w:p>
    <w:p w14:paraId="3926F68F" w14:textId="77777777" w:rsidR="00C01BBE" w:rsidRPr="004824CC" w:rsidRDefault="00C01BBE">
      <w:pPr>
        <w:spacing w:line="360" w:lineRule="auto"/>
        <w:jc w:val="both"/>
        <w:rPr>
          <w:rFonts w:ascii="Palatino Linotype" w:eastAsia="Palatino Linotype" w:hAnsi="Palatino Linotype" w:cs="Palatino Linotype"/>
        </w:rPr>
      </w:pPr>
    </w:p>
    <w:p w14:paraId="26CD9A40"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A35BF9" w14:textId="77777777" w:rsidR="00C01BBE" w:rsidRPr="004824CC" w:rsidRDefault="00C01BBE">
      <w:pPr>
        <w:spacing w:line="360" w:lineRule="auto"/>
        <w:jc w:val="both"/>
        <w:rPr>
          <w:rFonts w:ascii="Palatino Linotype" w:eastAsia="Palatino Linotype" w:hAnsi="Palatino Linotype" w:cs="Palatino Linotype"/>
        </w:rPr>
      </w:pPr>
    </w:p>
    <w:p w14:paraId="6E0C2750"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34D0951"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D6B5FF0"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 “PLAZO RAZONABLE PARA RESOLVER. DIMENSIÓN Y EFECTOS DE ESTE CONCEPTO CUANDO SE ADUCE EXCESIVA CARGA DE </w:t>
      </w:r>
      <w:r w:rsidRPr="004824CC">
        <w:rPr>
          <w:rFonts w:ascii="Palatino Linotype" w:eastAsia="Palatino Linotype" w:hAnsi="Palatino Linotype" w:cs="Palatino Linotype"/>
          <w:i/>
          <w:sz w:val="22"/>
          <w:szCs w:val="22"/>
        </w:rPr>
        <w:lastRenderedPageBreak/>
        <w:t>TRABAJO.” consultable en el Seminario Judicial de la Federación y su gaceta, con el registro digital 2002351.</w:t>
      </w:r>
    </w:p>
    <w:p w14:paraId="3B4C492A"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89F94F7"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1D22B73A"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7DBEA56"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AB9BCE9" w14:textId="77777777" w:rsidR="00C01BBE" w:rsidRPr="004824CC" w:rsidRDefault="00C01BBE">
      <w:pPr>
        <w:widowControl w:val="0"/>
        <w:spacing w:line="360" w:lineRule="auto"/>
        <w:jc w:val="both"/>
        <w:rPr>
          <w:rFonts w:ascii="Palatino Linotype" w:eastAsia="Palatino Linotype" w:hAnsi="Palatino Linotype" w:cs="Palatino Linotype"/>
          <w:b/>
        </w:rPr>
      </w:pPr>
    </w:p>
    <w:p w14:paraId="3290FE0D"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7F6F1688"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63C04921" w14:textId="77777777" w:rsidR="00C01BBE" w:rsidRPr="004824CC" w:rsidRDefault="000646DD">
      <w:pPr>
        <w:pBdr>
          <w:top w:val="nil"/>
          <w:left w:val="nil"/>
          <w:bottom w:val="nil"/>
          <w:right w:val="nil"/>
          <w:between w:val="nil"/>
        </w:pBdr>
        <w:spacing w:line="360" w:lineRule="auto"/>
        <w:jc w:val="center"/>
        <w:rPr>
          <w:rFonts w:ascii="Palatino Linotype" w:eastAsia="Palatino Linotype" w:hAnsi="Palatino Linotype" w:cs="Palatino Linotype"/>
          <w:b/>
        </w:rPr>
      </w:pPr>
      <w:r w:rsidRPr="004824CC">
        <w:rPr>
          <w:rFonts w:ascii="Palatino Linotype" w:eastAsia="Palatino Linotype" w:hAnsi="Palatino Linotype" w:cs="Palatino Linotype"/>
          <w:b/>
        </w:rPr>
        <w:t>II. C O N S I D E R A N D O:</w:t>
      </w:r>
    </w:p>
    <w:p w14:paraId="62C25C37" w14:textId="77777777" w:rsidR="00C01BBE" w:rsidRPr="004824CC" w:rsidRDefault="00C01BBE">
      <w:pPr>
        <w:pBdr>
          <w:top w:val="nil"/>
          <w:left w:val="nil"/>
          <w:bottom w:val="nil"/>
          <w:right w:val="nil"/>
          <w:between w:val="nil"/>
        </w:pBdr>
        <w:spacing w:line="360" w:lineRule="auto"/>
        <w:jc w:val="center"/>
        <w:rPr>
          <w:rFonts w:ascii="Palatino Linotype" w:eastAsia="Palatino Linotype" w:hAnsi="Palatino Linotype" w:cs="Palatino Linotype"/>
          <w:b/>
        </w:rPr>
      </w:pPr>
    </w:p>
    <w:p w14:paraId="55589307"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PRIMERO. COMPETENCIA.</w:t>
      </w:r>
      <w:r w:rsidRPr="004824C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4824CC">
        <w:rPr>
          <w:rFonts w:ascii="Palatino Linotype" w:eastAsia="Palatino Linotype" w:hAnsi="Palatino Linotype" w:cs="Palatino Linotype"/>
          <w:b/>
        </w:rPr>
        <w:t>LA PARTE</w:t>
      </w:r>
      <w:r w:rsidRPr="004824CC">
        <w:rPr>
          <w:rFonts w:ascii="Palatino Linotype" w:eastAsia="Palatino Linotype" w:hAnsi="Palatino Linotype" w:cs="Palatino Linotype"/>
        </w:rPr>
        <w:t xml:space="preserve"> </w:t>
      </w:r>
      <w:r w:rsidRPr="004824CC">
        <w:rPr>
          <w:rFonts w:ascii="Palatino Linotype" w:eastAsia="Palatino Linotype" w:hAnsi="Palatino Linotype" w:cs="Palatino Linotype"/>
          <w:b/>
        </w:rPr>
        <w:t>RECURRENTE</w:t>
      </w:r>
      <w:r w:rsidRPr="004824CC">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w:t>
      </w:r>
      <w:r w:rsidRPr="004824CC">
        <w:rPr>
          <w:rFonts w:ascii="Palatino Linotype" w:eastAsia="Palatino Linotype" w:hAnsi="Palatino Linotype" w:cs="Palatino Linotype"/>
        </w:rPr>
        <w:lastRenderedPageBreak/>
        <w:t>y XXIII y 11 del Reglamento Interior del Instituto de Transparencia, Acceso a la Información Pública y Protección de Datos Personales del Estado de México y Municipios.</w:t>
      </w:r>
    </w:p>
    <w:p w14:paraId="420D66B5" w14:textId="77777777" w:rsidR="00C01BBE" w:rsidRPr="004824CC" w:rsidRDefault="00C01BBE">
      <w:pPr>
        <w:spacing w:line="360" w:lineRule="auto"/>
        <w:jc w:val="both"/>
        <w:rPr>
          <w:rFonts w:ascii="Palatino Linotype" w:eastAsia="Palatino Linotype" w:hAnsi="Palatino Linotype" w:cs="Palatino Linotype"/>
        </w:rPr>
      </w:pPr>
    </w:p>
    <w:p w14:paraId="172A0E90" w14:textId="77777777" w:rsidR="00C01BBE" w:rsidRPr="004824CC" w:rsidRDefault="000646DD">
      <w:pPr>
        <w:spacing w:line="360" w:lineRule="auto"/>
        <w:jc w:val="both"/>
        <w:rPr>
          <w:rFonts w:ascii="Palatino Linotype" w:eastAsia="Palatino Linotype" w:hAnsi="Palatino Linotype" w:cs="Palatino Linotype"/>
          <w:b/>
        </w:rPr>
      </w:pPr>
      <w:r w:rsidRPr="004824CC">
        <w:rPr>
          <w:rFonts w:ascii="Palatino Linotype" w:eastAsia="Palatino Linotype" w:hAnsi="Palatino Linotype" w:cs="Palatino Linotype"/>
          <w:b/>
        </w:rPr>
        <w:t>SEGUNDO</w:t>
      </w:r>
      <w:r w:rsidRPr="004824CC">
        <w:rPr>
          <w:rFonts w:ascii="Palatino Linotype" w:eastAsia="Palatino Linotype" w:hAnsi="Palatino Linotype" w:cs="Palatino Linotype"/>
          <w:b/>
          <w:sz w:val="28"/>
          <w:szCs w:val="28"/>
        </w:rPr>
        <w:t>.</w:t>
      </w:r>
      <w:r w:rsidRPr="004824CC">
        <w:rPr>
          <w:rFonts w:ascii="Palatino Linotype" w:eastAsia="Palatino Linotype" w:hAnsi="Palatino Linotype" w:cs="Palatino Linotype"/>
          <w:b/>
        </w:rPr>
        <w:t xml:space="preserve"> DE LOS ALCANCES DEL RECURSO DE REVISIÓN. </w:t>
      </w:r>
      <w:r w:rsidRPr="004824CC">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37D77DD" w14:textId="77777777" w:rsidR="00C01BBE" w:rsidRPr="004824CC" w:rsidRDefault="00C01BBE">
      <w:pPr>
        <w:spacing w:line="360" w:lineRule="auto"/>
        <w:jc w:val="both"/>
        <w:rPr>
          <w:rFonts w:ascii="Palatino Linotype" w:eastAsia="Palatino Linotype" w:hAnsi="Palatino Linotype" w:cs="Palatino Linotype"/>
          <w:b/>
        </w:rPr>
      </w:pPr>
    </w:p>
    <w:p w14:paraId="3F6C330D"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b/>
        </w:rPr>
        <w:t>TERCERO. ANÁLISIS DE LAS CAUSALES DE IMPROCEDENCIA Y SOBRESEIMIENTO DEL RECURSO DE REVISIÓN.</w:t>
      </w:r>
      <w:r w:rsidRPr="004824CC">
        <w:rPr>
          <w:rFonts w:ascii="Palatino Linotype" w:eastAsia="Palatino Linotype" w:hAnsi="Palatino Linotype" w:cs="Palatino Linotype"/>
        </w:rPr>
        <w:t xml:space="preserve"> Por ser de previo y especial pronunciamiento, este Instituto analiza si se actualiza alguna causal de sobreseimiento. </w:t>
      </w:r>
    </w:p>
    <w:p w14:paraId="34EF446D"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5A20E71B"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4824CC">
        <w:rPr>
          <w:rFonts w:ascii="Palatino Linotype" w:eastAsia="Palatino Linotype" w:hAnsi="Palatino Linotype" w:cs="Palatino Linotype"/>
          <w:b/>
        </w:rPr>
        <w:t xml:space="preserve"> no se configuran las causales establecidas en las fracciones I, II, III y V, </w:t>
      </w:r>
      <w:r w:rsidRPr="004824CC">
        <w:rPr>
          <w:rFonts w:ascii="Palatino Linotype" w:eastAsia="Palatino Linotype" w:hAnsi="Palatino Linotype" w:cs="Palatino Linotype"/>
        </w:rPr>
        <w:t xml:space="preserve">toda vez que no hay constancias en el expediente en que se actúa, de que </w:t>
      </w:r>
      <w:r w:rsidRPr="004824CC">
        <w:rPr>
          <w:rFonts w:ascii="Palatino Linotype" w:eastAsia="Palatino Linotype" w:hAnsi="Palatino Linotype" w:cs="Palatino Linotype"/>
          <w:b/>
        </w:rPr>
        <w:t>LA PARTE RECURRENTE</w:t>
      </w:r>
      <w:r w:rsidRPr="004824CC">
        <w:rPr>
          <w:rFonts w:ascii="Palatino Linotype" w:eastAsia="Palatino Linotype" w:hAnsi="Palatino Linotype" w:cs="Palatino Linotype"/>
        </w:rPr>
        <w:t xml:space="preserve"> se haya desistido, fallecido, que </w:t>
      </w:r>
      <w:r w:rsidRPr="004824CC">
        <w:rPr>
          <w:rFonts w:ascii="Palatino Linotype" w:eastAsia="Palatino Linotype" w:hAnsi="Palatino Linotype" w:cs="Palatino Linotype"/>
          <w:b/>
        </w:rPr>
        <w:t xml:space="preserve">EL SUJETO </w:t>
      </w:r>
      <w:r w:rsidRPr="004824CC">
        <w:rPr>
          <w:rFonts w:ascii="Palatino Linotype" w:eastAsia="Palatino Linotype" w:hAnsi="Palatino Linotype" w:cs="Palatino Linotype"/>
          <w:b/>
        </w:rPr>
        <w:lastRenderedPageBreak/>
        <w:t>OBLIGADO</w:t>
      </w:r>
      <w:r w:rsidRPr="004824CC">
        <w:rPr>
          <w:rFonts w:ascii="Palatino Linotype" w:eastAsia="Palatino Linotype" w:hAnsi="Palatino Linotype" w:cs="Palatino Linotype"/>
        </w:rPr>
        <w:t xml:space="preserve"> hubiese modificado o revocado el acto impugnado o bien, haya quedado sin materia.</w:t>
      </w:r>
    </w:p>
    <w:p w14:paraId="3B4EEB06"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5D9B1474"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No obstante, por lo que hace a la hipótesis prevista en la</w:t>
      </w:r>
      <w:r w:rsidRPr="004824CC">
        <w:rPr>
          <w:rFonts w:ascii="Palatino Linotype" w:eastAsia="Palatino Linotype" w:hAnsi="Palatino Linotype" w:cs="Palatino Linotype"/>
          <w:b/>
        </w:rPr>
        <w:t xml:space="preserve"> fracción IV,</w:t>
      </w:r>
      <w:r w:rsidRPr="004824CC">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216C86BA"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B794637"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b/>
          <w:i/>
          <w:sz w:val="22"/>
          <w:szCs w:val="22"/>
        </w:rPr>
        <w:t xml:space="preserve">Artículo 179. </w:t>
      </w:r>
      <w:r w:rsidRPr="004824C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687921B"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I. La negativa a la información solicitada; </w:t>
      </w:r>
    </w:p>
    <w:p w14:paraId="29FD05C1"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II. La clasificación de la información; </w:t>
      </w:r>
    </w:p>
    <w:p w14:paraId="6AD27ED3"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III. La declaración de inexistencia de la información; </w:t>
      </w:r>
    </w:p>
    <w:p w14:paraId="285849F5"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IV. La declaración de incompetencia por el sujeto obligado; </w:t>
      </w:r>
    </w:p>
    <w:p w14:paraId="5E1A05A8"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V. La entrega de información incompleta; </w:t>
      </w:r>
    </w:p>
    <w:p w14:paraId="2757ED14"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VI. La entrega de información que no corresponda con lo solicitado; </w:t>
      </w:r>
    </w:p>
    <w:p w14:paraId="732ED315"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VII. La falta de respuesta a una solicitud de acceso a la información; </w:t>
      </w:r>
    </w:p>
    <w:p w14:paraId="6664BD05"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41B45457"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3E145A2F"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X. Los costos o tiempos de entrega de la información; </w:t>
      </w:r>
    </w:p>
    <w:p w14:paraId="2DD488FA"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XI. La falta de trámite a una solicitud; </w:t>
      </w:r>
    </w:p>
    <w:p w14:paraId="4D97B8BC"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XII. La negativa a permitir la consulta directa de la información; </w:t>
      </w:r>
    </w:p>
    <w:p w14:paraId="5096DCF0"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 xml:space="preserve">XIII. La falta, deficiencia o insuficiencia de la fundamentación y/o motivación en la respuesta; y </w:t>
      </w:r>
    </w:p>
    <w:p w14:paraId="46A6B875"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XIV. La orientación a un trámite específico.</w:t>
      </w:r>
    </w:p>
    <w:p w14:paraId="04FF2F1C"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w:t>
      </w:r>
    </w:p>
    <w:p w14:paraId="4CBEE70A"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2B2485E"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lastRenderedPageBreak/>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1C8F20E8"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39EE2731"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Además, conforme al Diccionario de Transparencia y Acceso a la Información Pública y la página oficial de este Instituto (</w:t>
      </w:r>
      <w:hyperlink r:id="rId13" w:anchor="queEsRRdeIP">
        <w:r w:rsidRPr="004824CC">
          <w:rPr>
            <w:rFonts w:ascii="Palatino Linotype" w:eastAsia="Palatino Linotype" w:hAnsi="Palatino Linotype" w:cs="Palatino Linotype"/>
            <w:u w:val="single"/>
          </w:rPr>
          <w:t>https://www.infoem.org.mx/es/content/informacion-publica#queEsRRdeIP</w:t>
        </w:r>
      </w:hyperlink>
      <w:r w:rsidRPr="004824CC">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4824CC">
        <w:rPr>
          <w:rFonts w:ascii="Palatino Linotype" w:eastAsia="Palatino Linotype" w:hAnsi="Palatino Linotype" w:cs="Palatino Linotype"/>
          <w:b/>
        </w:rPr>
        <w:t>EL SUJETO OBLIGADO</w:t>
      </w:r>
      <w:r w:rsidRPr="004824CC">
        <w:rPr>
          <w:rFonts w:ascii="Palatino Linotype" w:eastAsia="Palatino Linotype" w:hAnsi="Palatino Linotype" w:cs="Palatino Linotype"/>
        </w:rPr>
        <w:t xml:space="preserve"> a una solicitud de información pública.</w:t>
      </w:r>
    </w:p>
    <w:p w14:paraId="00626483"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59B6A3AB"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4824CC">
        <w:rPr>
          <w:rFonts w:ascii="Palatino Linotype" w:eastAsia="Palatino Linotype" w:hAnsi="Palatino Linotype" w:cs="Palatino Linotype"/>
          <w:b/>
          <w:u w:val="single"/>
        </w:rPr>
        <w:t>a una solicitud de información específica.</w:t>
      </w:r>
    </w:p>
    <w:p w14:paraId="4EB1CC29"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15F21E7C"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b/>
        </w:rPr>
      </w:pPr>
      <w:r w:rsidRPr="004824CC">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Pr="004824CC">
        <w:rPr>
          <w:rFonts w:ascii="Palatino Linotype" w:eastAsia="Palatino Linotype" w:hAnsi="Palatino Linotype" w:cs="Palatino Linotype"/>
          <w:b/>
        </w:rPr>
        <w:t xml:space="preserve">17319/INFOEM/IP/RR/2022, </w:t>
      </w:r>
      <w:r w:rsidRPr="004824CC">
        <w:rPr>
          <w:rFonts w:ascii="Palatino Linotype" w:eastAsia="Palatino Linotype" w:hAnsi="Palatino Linotype" w:cs="Palatino Linotype"/>
        </w:rPr>
        <w:t xml:space="preserve">se dictó resolución, en la cual se determinó como causal de procedencia, la fracción VII, del artículo 179 de la Ley de </w:t>
      </w:r>
      <w:r w:rsidRPr="004824CC">
        <w:rPr>
          <w:rFonts w:ascii="Palatino Linotype" w:eastAsia="Palatino Linotype" w:hAnsi="Palatino Linotype" w:cs="Palatino Linotype"/>
        </w:rPr>
        <w:lastRenderedPageBreak/>
        <w:t xml:space="preserve">Transparencia y Acceso a la Información Pública del Estado de México y Municipios, es decir, de la falta de respuesta; además, se concluyó </w:t>
      </w:r>
      <w:r w:rsidRPr="004824CC">
        <w:rPr>
          <w:rFonts w:ascii="Palatino Linotype" w:eastAsia="Palatino Linotype" w:hAnsi="Palatino Linotype" w:cs="Palatino Linotype"/>
          <w:b/>
        </w:rPr>
        <w:t xml:space="preserve">ORDENAR </w:t>
      </w:r>
      <w:r w:rsidRPr="004824CC">
        <w:rPr>
          <w:rFonts w:ascii="Palatino Linotype" w:eastAsia="Palatino Linotype" w:hAnsi="Palatino Linotype" w:cs="Palatino Linotype"/>
        </w:rPr>
        <w:t xml:space="preserve">al </w:t>
      </w:r>
      <w:r w:rsidRPr="004824CC">
        <w:rPr>
          <w:rFonts w:ascii="Palatino Linotype" w:eastAsia="Palatino Linotype" w:hAnsi="Palatino Linotype" w:cs="Palatino Linotype"/>
          <w:b/>
        </w:rPr>
        <w:t>Ayuntamiento de Zinacantepec,</w:t>
      </w:r>
      <w:r w:rsidRPr="004824CC">
        <w:rPr>
          <w:rFonts w:ascii="Palatino Linotype" w:eastAsia="Palatino Linotype" w:hAnsi="Palatino Linotype" w:cs="Palatino Linotype"/>
        </w:rPr>
        <w:t xml:space="preserve"> a través del Sistema de Acceso a la Información Mexiquense, dar trámite y respuesta a la solicitud de información</w:t>
      </w:r>
      <w:r w:rsidRPr="004824CC">
        <w:rPr>
          <w:rFonts w:ascii="Palatino Linotype" w:eastAsia="Palatino Linotype" w:hAnsi="Palatino Linotype" w:cs="Palatino Linotype"/>
          <w:b/>
        </w:rPr>
        <w:t xml:space="preserve"> 01219/ZINACANT/IP/2022.</w:t>
      </w:r>
    </w:p>
    <w:p w14:paraId="04882982"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76AD0503"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i/>
        </w:rPr>
      </w:pPr>
      <w:r w:rsidRPr="004824CC">
        <w:rPr>
          <w:rFonts w:ascii="Palatino Linotype" w:eastAsia="Palatino Linotype" w:hAnsi="Palatino Linotype" w:cs="Palatino Linotype"/>
        </w:rPr>
        <w:t xml:space="preserve">Asimismo, se le hizo del conocimiento a </w:t>
      </w:r>
      <w:r w:rsidRPr="004824CC">
        <w:rPr>
          <w:rFonts w:ascii="Palatino Linotype" w:eastAsia="Palatino Linotype" w:hAnsi="Palatino Linotype" w:cs="Palatino Linotype"/>
          <w:b/>
        </w:rPr>
        <w:t>LA PARTE RECURRENTE</w:t>
      </w:r>
      <w:r w:rsidRPr="004824CC">
        <w:rPr>
          <w:rFonts w:ascii="Palatino Linotype" w:eastAsia="Palatino Linotype" w:hAnsi="Palatino Linotype" w:cs="Palatino Linotype"/>
        </w:rPr>
        <w:t xml:space="preserve"> que tenía derecho a interponer nuevamente recurso de revisión ante este Instituto, </w:t>
      </w:r>
      <w:r w:rsidRPr="004824CC">
        <w:rPr>
          <w:rFonts w:ascii="Palatino Linotype" w:eastAsia="Palatino Linotype" w:hAnsi="Palatino Linotype" w:cs="Palatino Linotype"/>
          <w:b/>
        </w:rPr>
        <w:t>por la respuesta que diera EL SUJETO OBLIGADO,</w:t>
      </w:r>
      <w:r w:rsidRPr="004824CC">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66A64B69"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4A7D6C9"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b/>
          <w:i/>
          <w:sz w:val="22"/>
          <w:szCs w:val="22"/>
        </w:rPr>
        <w:t xml:space="preserve">Artículo 179. </w:t>
      </w:r>
      <w:r w:rsidRPr="004824C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05E7961E"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w:t>
      </w:r>
    </w:p>
    <w:p w14:paraId="2076C01D"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b/>
          <w:i/>
          <w:sz w:val="22"/>
          <w:szCs w:val="22"/>
          <w:u w:val="single"/>
        </w:rPr>
        <w:t>La respuesta que den los sujetos obligados derivada de la resoluci</w:t>
      </w:r>
      <w:r w:rsidRPr="004824CC">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4824CC">
        <w:rPr>
          <w:rFonts w:ascii="Palatino Linotype" w:eastAsia="Palatino Linotype" w:hAnsi="Palatino Linotype" w:cs="Palatino Linotype"/>
          <w:b/>
          <w:i/>
          <w:sz w:val="22"/>
          <w:szCs w:val="22"/>
          <w:u w:val="single"/>
        </w:rPr>
        <w:t>es susceptible de ser impugnada de nueva cuenta</w:t>
      </w:r>
      <w:r w:rsidRPr="004824CC">
        <w:rPr>
          <w:rFonts w:ascii="Palatino Linotype" w:eastAsia="Palatino Linotype" w:hAnsi="Palatino Linotype" w:cs="Palatino Linotype"/>
          <w:i/>
          <w:sz w:val="22"/>
          <w:szCs w:val="22"/>
        </w:rPr>
        <w:t>, mediante recurso de revisión, ante el Instituto.</w:t>
      </w:r>
    </w:p>
    <w:p w14:paraId="06B4C964"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09EC549"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 xml:space="preserve">Conforme a lo anterior, se logra vislumbrar que se puede interponer un nuevo recurso de revisión, </w:t>
      </w:r>
      <w:r w:rsidRPr="004824CC">
        <w:rPr>
          <w:rFonts w:ascii="Palatino Linotype" w:eastAsia="Palatino Linotype" w:hAnsi="Palatino Linotype" w:cs="Palatino Linotype"/>
          <w:b/>
        </w:rPr>
        <w:t>únicamente ante las respuestas que den los Sujetos Obligados en cumplimiento a las resoluciones de este Instituto,</w:t>
      </w:r>
      <w:r w:rsidRPr="004824CC">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4603780E"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0E219891"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lastRenderedPageBreak/>
        <w:t xml:space="preserve">Ahora bien, de las constancias que obran en el expediente, se logra vislumbrar que </w:t>
      </w:r>
      <w:r w:rsidRPr="004824CC">
        <w:rPr>
          <w:rFonts w:ascii="Palatino Linotype" w:eastAsia="Palatino Linotype" w:hAnsi="Palatino Linotype" w:cs="Palatino Linotype"/>
          <w:b/>
        </w:rPr>
        <w:t xml:space="preserve">EL SUJETO OBLIGADO </w:t>
      </w:r>
      <w:r w:rsidRPr="004824CC">
        <w:rPr>
          <w:rFonts w:ascii="Palatino Linotype" w:eastAsia="Palatino Linotype" w:hAnsi="Palatino Linotype" w:cs="Palatino Linotype"/>
        </w:rPr>
        <w:t xml:space="preserve">fue omiso dar cumplimiento a la resolución del recurso de revisión </w:t>
      </w:r>
      <w:r w:rsidRPr="004824CC">
        <w:rPr>
          <w:rFonts w:ascii="Palatino Linotype" w:eastAsia="Palatino Linotype" w:hAnsi="Palatino Linotype" w:cs="Palatino Linotype"/>
          <w:b/>
        </w:rPr>
        <w:t>17319/INFOEM/IP/RR/2022,</w:t>
      </w:r>
      <w:r w:rsidRPr="004824CC">
        <w:rPr>
          <w:rFonts w:ascii="Palatino Linotype" w:eastAsia="Palatino Linotype" w:hAnsi="Palatino Linotype" w:cs="Palatino Linotype"/>
        </w:rPr>
        <w:t xml:space="preserve"> es decir, no había emitido respuesta a la fecha de interposición del segundo medio de impugnación. </w:t>
      </w:r>
    </w:p>
    <w:p w14:paraId="39E6A03C"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5F9DE20E"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b/>
        </w:rPr>
      </w:pPr>
      <w:r w:rsidRPr="004824CC">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4824CC">
        <w:rPr>
          <w:rFonts w:ascii="Palatino Linotype" w:eastAsia="Palatino Linotype" w:hAnsi="Palatino Linotype" w:cs="Palatino Linotype"/>
          <w:b/>
        </w:rPr>
        <w:t>EL SUJETO OBLIGADO</w:t>
      </w:r>
      <w:r w:rsidRPr="004824CC">
        <w:rPr>
          <w:rFonts w:ascii="Palatino Linotype" w:eastAsia="Palatino Linotype" w:hAnsi="Palatino Linotype" w:cs="Palatino Linotype"/>
        </w:rPr>
        <w:t xml:space="preserve"> no había emitido alguna respuesta ante la cual se pudiera inconformar </w:t>
      </w:r>
      <w:r w:rsidRPr="004824CC">
        <w:rPr>
          <w:rFonts w:ascii="Palatino Linotype" w:eastAsia="Palatino Linotype" w:hAnsi="Palatino Linotype" w:cs="Palatino Linotype"/>
          <w:b/>
        </w:rPr>
        <w:t xml:space="preserve">LA PARTE RECURRENTE. </w:t>
      </w:r>
    </w:p>
    <w:p w14:paraId="46F61F22"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6B153257"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 xml:space="preserve">En otras palabras, </w:t>
      </w:r>
      <w:r w:rsidRPr="004824CC">
        <w:rPr>
          <w:rFonts w:ascii="Palatino Linotype" w:eastAsia="Palatino Linotype" w:hAnsi="Palatino Linotype" w:cs="Palatino Linotype"/>
          <w:b/>
        </w:rPr>
        <w:t>LA PARTE RECURRENTE</w:t>
      </w:r>
      <w:r w:rsidRPr="004824CC">
        <w:rPr>
          <w:rFonts w:ascii="Palatino Linotype" w:eastAsia="Palatino Linotype" w:hAnsi="Palatino Linotype" w:cs="Palatino Linotype"/>
        </w:rPr>
        <w:t xml:space="preserve"> interpuso el medio de impugnación </w:t>
      </w:r>
      <w:r w:rsidRPr="004824CC">
        <w:rPr>
          <w:rFonts w:ascii="Palatino Linotype" w:eastAsia="Palatino Linotype" w:hAnsi="Palatino Linotype" w:cs="Palatino Linotype"/>
          <w:b/>
        </w:rPr>
        <w:t xml:space="preserve">en un momento procesal no oportuno, </w:t>
      </w:r>
      <w:r w:rsidRPr="004824CC">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Pr="004824CC">
        <w:rPr>
          <w:rFonts w:ascii="Palatino Linotype" w:eastAsia="Palatino Linotype" w:hAnsi="Palatino Linotype" w:cs="Palatino Linotype"/>
          <w:b/>
        </w:rPr>
        <w:t>17319/INFOEM/IP/RR/2022.</w:t>
      </w:r>
    </w:p>
    <w:p w14:paraId="27392F64"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b/>
        </w:rPr>
      </w:pPr>
    </w:p>
    <w:p w14:paraId="57DBC580"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2534A5DB"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6FCB7AAD" w14:textId="77777777" w:rsidR="00C01BBE" w:rsidRPr="004824CC" w:rsidRDefault="000646DD">
      <w:pPr>
        <w:pBdr>
          <w:top w:val="nil"/>
          <w:left w:val="nil"/>
          <w:bottom w:val="nil"/>
          <w:right w:val="nil"/>
          <w:between w:val="nil"/>
        </w:pBd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 xml:space="preserve">Por lo expuesto, se logra vislumbrar que, la inconformidad referida por </w:t>
      </w:r>
      <w:r w:rsidRPr="004824CC">
        <w:rPr>
          <w:rFonts w:ascii="Palatino Linotype" w:eastAsia="Palatino Linotype" w:hAnsi="Palatino Linotype" w:cs="Palatino Linotype"/>
          <w:b/>
        </w:rPr>
        <w:t>LA PARTE RECURRENTE</w:t>
      </w:r>
      <w:r w:rsidRPr="004824CC">
        <w:rPr>
          <w:rFonts w:ascii="Palatino Linotype" w:eastAsia="Palatino Linotype" w:hAnsi="Palatino Linotype" w:cs="Palatino Linotype"/>
        </w:rPr>
        <w:t xml:space="preserve"> no actualizan ninguna causal de procedencia, pues como se refirió, </w:t>
      </w:r>
      <w:r w:rsidRPr="004824CC">
        <w:rPr>
          <w:rFonts w:ascii="Palatino Linotype" w:eastAsia="Palatino Linotype" w:hAnsi="Palatino Linotype" w:cs="Palatino Linotype"/>
        </w:rPr>
        <w:lastRenderedPageBreak/>
        <w:t xml:space="preserve">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4824CC">
        <w:rPr>
          <w:rFonts w:ascii="Palatino Linotype" w:eastAsia="Palatino Linotype" w:hAnsi="Palatino Linotype" w:cs="Palatino Linotype"/>
        </w:rPr>
        <w:t>desechamiento</w:t>
      </w:r>
      <w:proofErr w:type="spellEnd"/>
      <w:r w:rsidRPr="004824CC">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Pr="004824CC">
        <w:rPr>
          <w:rFonts w:ascii="Palatino Linotype" w:eastAsia="Palatino Linotype" w:hAnsi="Palatino Linotype" w:cs="Palatino Linotype"/>
          <w:b/>
        </w:rPr>
        <w:t>SOBRESEER</w:t>
      </w:r>
      <w:r w:rsidRPr="004824CC">
        <w:rPr>
          <w:rFonts w:ascii="Palatino Linotype" w:eastAsia="Palatino Linotype" w:hAnsi="Palatino Linotype" w:cs="Palatino Linotype"/>
        </w:rPr>
        <w:t xml:space="preserve"> el mismo. </w:t>
      </w:r>
    </w:p>
    <w:p w14:paraId="6C2E40EC" w14:textId="77777777" w:rsidR="00C01BBE" w:rsidRPr="004824CC" w:rsidRDefault="00C01BBE">
      <w:pPr>
        <w:pBdr>
          <w:top w:val="nil"/>
          <w:left w:val="nil"/>
          <w:bottom w:val="nil"/>
          <w:right w:val="nil"/>
          <w:between w:val="nil"/>
        </w:pBdr>
        <w:spacing w:line="360" w:lineRule="auto"/>
        <w:jc w:val="both"/>
        <w:rPr>
          <w:rFonts w:ascii="Palatino Linotype" w:eastAsia="Palatino Linotype" w:hAnsi="Palatino Linotype" w:cs="Palatino Linotype"/>
        </w:rPr>
      </w:pPr>
    </w:p>
    <w:p w14:paraId="457D8429" w14:textId="77777777" w:rsidR="00C01BBE" w:rsidRPr="004824CC" w:rsidRDefault="000646DD">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4824CC">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4824CC">
        <w:rPr>
          <w:rFonts w:ascii="Palatino Linotype" w:eastAsia="Palatino Linotype" w:hAnsi="Palatino Linotype" w:cs="Palatino Linotype"/>
          <w:b/>
        </w:rPr>
        <w:t>SOBRESEER</w:t>
      </w:r>
      <w:r w:rsidRPr="004824CC">
        <w:rPr>
          <w:rFonts w:ascii="Palatino Linotype" w:eastAsia="Palatino Linotype" w:hAnsi="Palatino Linotype" w:cs="Palatino Linotype"/>
          <w:i/>
        </w:rPr>
        <w:t xml:space="preserve"> </w:t>
      </w:r>
      <w:r w:rsidRPr="004824CC">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7B43FE6B"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A8453CA"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b/>
          <w:i/>
          <w:sz w:val="22"/>
          <w:szCs w:val="22"/>
        </w:rPr>
        <w:t>Artículo 191</w:t>
      </w:r>
      <w:r w:rsidRPr="004824CC">
        <w:rPr>
          <w:rFonts w:ascii="Palatino Linotype" w:eastAsia="Palatino Linotype" w:hAnsi="Palatino Linotype" w:cs="Palatino Linotype"/>
          <w:i/>
          <w:sz w:val="22"/>
          <w:szCs w:val="22"/>
        </w:rPr>
        <w:t xml:space="preserve">. </w:t>
      </w:r>
      <w:r w:rsidRPr="004824CC">
        <w:rPr>
          <w:rFonts w:ascii="Palatino Linotype" w:eastAsia="Palatino Linotype" w:hAnsi="Palatino Linotype" w:cs="Palatino Linotype"/>
          <w:b/>
          <w:i/>
          <w:sz w:val="22"/>
          <w:szCs w:val="22"/>
        </w:rPr>
        <w:t>El recurso</w:t>
      </w:r>
      <w:r w:rsidRPr="004824CC">
        <w:rPr>
          <w:rFonts w:ascii="Palatino Linotype" w:eastAsia="Palatino Linotype" w:hAnsi="Palatino Linotype" w:cs="Palatino Linotype"/>
          <w:i/>
          <w:sz w:val="22"/>
          <w:szCs w:val="22"/>
        </w:rPr>
        <w:t xml:space="preserve"> </w:t>
      </w:r>
      <w:r w:rsidRPr="004824CC">
        <w:rPr>
          <w:rFonts w:ascii="Palatino Linotype" w:eastAsia="Palatino Linotype" w:hAnsi="Palatino Linotype" w:cs="Palatino Linotype"/>
          <w:b/>
          <w:i/>
          <w:sz w:val="22"/>
          <w:szCs w:val="22"/>
        </w:rPr>
        <w:t xml:space="preserve">será </w:t>
      </w:r>
      <w:r w:rsidRPr="004824CC">
        <w:rPr>
          <w:rFonts w:ascii="Palatino Linotype" w:eastAsia="Palatino Linotype" w:hAnsi="Palatino Linotype" w:cs="Palatino Linotype"/>
          <w:i/>
          <w:sz w:val="22"/>
          <w:szCs w:val="22"/>
        </w:rPr>
        <w:t xml:space="preserve">desechado por </w:t>
      </w:r>
      <w:r w:rsidRPr="004824CC">
        <w:rPr>
          <w:rFonts w:ascii="Palatino Linotype" w:eastAsia="Palatino Linotype" w:hAnsi="Palatino Linotype" w:cs="Palatino Linotype"/>
          <w:b/>
          <w:i/>
          <w:sz w:val="22"/>
          <w:szCs w:val="22"/>
        </w:rPr>
        <w:t>improcedente cuando</w:t>
      </w:r>
      <w:r w:rsidRPr="004824CC">
        <w:rPr>
          <w:rFonts w:ascii="Palatino Linotype" w:eastAsia="Palatino Linotype" w:hAnsi="Palatino Linotype" w:cs="Palatino Linotype"/>
          <w:i/>
          <w:sz w:val="22"/>
          <w:szCs w:val="22"/>
        </w:rPr>
        <w:t>:</w:t>
      </w:r>
    </w:p>
    <w:p w14:paraId="418F7594"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w:t>
      </w:r>
    </w:p>
    <w:p w14:paraId="379E78B8"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824CC">
        <w:rPr>
          <w:rFonts w:ascii="Palatino Linotype" w:eastAsia="Palatino Linotype" w:hAnsi="Palatino Linotype" w:cs="Palatino Linotype"/>
          <w:b/>
          <w:i/>
          <w:sz w:val="22"/>
          <w:szCs w:val="22"/>
        </w:rPr>
        <w:t xml:space="preserve">III. </w:t>
      </w:r>
      <w:r w:rsidRPr="004824CC">
        <w:rPr>
          <w:rFonts w:ascii="Palatino Linotype" w:eastAsia="Palatino Linotype" w:hAnsi="Palatino Linotype" w:cs="Palatino Linotype"/>
          <w:i/>
          <w:sz w:val="22"/>
          <w:szCs w:val="22"/>
        </w:rPr>
        <w:t>No actualice alguno de los supuestos previstos en la presente Ley</w:t>
      </w:r>
      <w:r w:rsidRPr="004824CC">
        <w:rPr>
          <w:rFonts w:ascii="Palatino Linotype" w:eastAsia="Palatino Linotype" w:hAnsi="Palatino Linotype" w:cs="Palatino Linotype"/>
          <w:b/>
          <w:i/>
          <w:sz w:val="22"/>
          <w:szCs w:val="22"/>
        </w:rPr>
        <w:t>;</w:t>
      </w:r>
    </w:p>
    <w:p w14:paraId="558A0F66"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824CC">
        <w:rPr>
          <w:rFonts w:ascii="Palatino Linotype" w:eastAsia="Palatino Linotype" w:hAnsi="Palatino Linotype" w:cs="Palatino Linotype"/>
          <w:b/>
          <w:i/>
          <w:sz w:val="22"/>
          <w:szCs w:val="22"/>
        </w:rPr>
        <w:t>(…)</w:t>
      </w:r>
    </w:p>
    <w:p w14:paraId="2C7D8CC1"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678D93A4"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b/>
          <w:i/>
          <w:sz w:val="22"/>
          <w:szCs w:val="22"/>
        </w:rPr>
        <w:t>Artículo 192.</w:t>
      </w:r>
      <w:r w:rsidRPr="004824CC">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3D65D804"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i/>
          <w:sz w:val="22"/>
          <w:szCs w:val="22"/>
        </w:rPr>
        <w:t>(…)</w:t>
      </w:r>
    </w:p>
    <w:p w14:paraId="071CD857"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b/>
          <w:i/>
          <w:sz w:val="22"/>
          <w:szCs w:val="22"/>
        </w:rPr>
        <w:t>IV</w:t>
      </w:r>
      <w:r w:rsidRPr="004824CC">
        <w:rPr>
          <w:rFonts w:ascii="Palatino Linotype" w:eastAsia="Palatino Linotype" w:hAnsi="Palatino Linotype" w:cs="Palatino Linotype"/>
          <w:i/>
          <w:sz w:val="22"/>
          <w:szCs w:val="22"/>
        </w:rPr>
        <w:t xml:space="preserve">. Admitido el recurso de revisión, </w:t>
      </w:r>
      <w:r w:rsidRPr="004824CC">
        <w:rPr>
          <w:rFonts w:ascii="Palatino Linotype" w:eastAsia="Palatino Linotype" w:hAnsi="Palatino Linotype" w:cs="Palatino Linotype"/>
          <w:b/>
          <w:i/>
          <w:sz w:val="22"/>
          <w:szCs w:val="22"/>
        </w:rPr>
        <w:t>aparezca alguna causal de improcedencia</w:t>
      </w:r>
      <w:r w:rsidRPr="004824CC">
        <w:rPr>
          <w:rFonts w:ascii="Palatino Linotype" w:eastAsia="Palatino Linotype" w:hAnsi="Palatino Linotype" w:cs="Palatino Linotype"/>
          <w:i/>
          <w:sz w:val="22"/>
          <w:szCs w:val="22"/>
        </w:rPr>
        <w:t xml:space="preserve"> en los términos de la presente Ley.</w:t>
      </w:r>
    </w:p>
    <w:p w14:paraId="78A42EA2"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b/>
          <w:i/>
          <w:sz w:val="22"/>
          <w:szCs w:val="22"/>
        </w:rPr>
        <w:t>(</w:t>
      </w:r>
      <w:r w:rsidRPr="004824CC">
        <w:rPr>
          <w:rFonts w:ascii="Palatino Linotype" w:eastAsia="Palatino Linotype" w:hAnsi="Palatino Linotype" w:cs="Palatino Linotype"/>
          <w:i/>
          <w:sz w:val="22"/>
          <w:szCs w:val="22"/>
        </w:rPr>
        <w:t>…)</w:t>
      </w:r>
    </w:p>
    <w:p w14:paraId="4D9E036C"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1F628C4"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B86BB93"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AD6BE1C"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b/>
          <w:i/>
          <w:sz w:val="22"/>
          <w:szCs w:val="22"/>
        </w:rPr>
        <w:t>SOBRESEIMIENTO, NO PERMITE ENTRAR AL ESTUDIO DE LAS CUESTIONES DE FONDO</w:t>
      </w:r>
      <w:r w:rsidRPr="004824CC">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3B480B7E"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55EDBA03" w14:textId="77777777" w:rsidR="00C01BBE" w:rsidRPr="004824CC" w:rsidRDefault="000646DD">
      <w:pPr>
        <w:spacing w:line="360" w:lineRule="auto"/>
        <w:jc w:val="both"/>
        <w:rPr>
          <w:rFonts w:ascii="Palatino Linotype" w:eastAsia="Palatino Linotype" w:hAnsi="Palatino Linotype" w:cs="Palatino Linotype"/>
        </w:rPr>
      </w:pPr>
      <w:r w:rsidRPr="004824CC">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C05EBBE" w14:textId="77777777" w:rsidR="00C01BBE" w:rsidRPr="004824CC" w:rsidRDefault="00C01BB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A31AC05" w14:textId="77777777" w:rsidR="00C01BBE" w:rsidRPr="004824CC" w:rsidRDefault="000646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824CC">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4824CC">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w:t>
      </w:r>
      <w:r w:rsidRPr="004824CC">
        <w:rPr>
          <w:rFonts w:ascii="Palatino Linotype" w:eastAsia="Palatino Linotype" w:hAnsi="Palatino Linotype" w:cs="Palatino Linotype"/>
          <w:i/>
          <w:sz w:val="22"/>
          <w:szCs w:val="22"/>
        </w:rPr>
        <w:lastRenderedPageBreak/>
        <w:t xml:space="preserve">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4EA1070B" w14:textId="77777777" w:rsidR="00C01BBE" w:rsidRPr="004824CC" w:rsidRDefault="00C01BBE">
      <w:pPr>
        <w:spacing w:line="360" w:lineRule="auto"/>
        <w:ind w:right="49"/>
        <w:jc w:val="both"/>
        <w:rPr>
          <w:rFonts w:ascii="Palatino Linotype" w:eastAsia="Palatino Linotype" w:hAnsi="Palatino Linotype" w:cs="Palatino Linotype"/>
          <w:i/>
          <w:sz w:val="22"/>
          <w:szCs w:val="22"/>
        </w:rPr>
      </w:pPr>
    </w:p>
    <w:p w14:paraId="129818ED" w14:textId="77777777" w:rsidR="00C01BBE" w:rsidRPr="004824CC" w:rsidRDefault="000646DD">
      <w:pPr>
        <w:spacing w:line="360" w:lineRule="auto"/>
        <w:ind w:right="49"/>
        <w:jc w:val="both"/>
        <w:rPr>
          <w:rFonts w:ascii="Palatino Linotype" w:eastAsia="Palatino Linotype" w:hAnsi="Palatino Linotype" w:cs="Palatino Linotype"/>
        </w:rPr>
      </w:pPr>
      <w:r w:rsidRPr="004824CC">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000ED19" w14:textId="77777777" w:rsidR="00C01BBE" w:rsidRPr="004824CC" w:rsidRDefault="00C01BBE">
      <w:pPr>
        <w:tabs>
          <w:tab w:val="left" w:pos="709"/>
        </w:tabs>
        <w:spacing w:line="360" w:lineRule="auto"/>
        <w:jc w:val="both"/>
        <w:rPr>
          <w:rFonts w:ascii="Palatino Linotype" w:eastAsia="Palatino Linotype" w:hAnsi="Palatino Linotype" w:cs="Palatino Linotype"/>
        </w:rPr>
      </w:pPr>
    </w:p>
    <w:p w14:paraId="6E94D057" w14:textId="77777777" w:rsidR="00C01BBE" w:rsidRPr="004824CC" w:rsidRDefault="000646DD">
      <w:pPr>
        <w:numPr>
          <w:ilvl w:val="0"/>
          <w:numId w:val="2"/>
        </w:numPr>
        <w:spacing w:line="360" w:lineRule="auto"/>
        <w:ind w:left="567"/>
        <w:jc w:val="center"/>
        <w:rPr>
          <w:rFonts w:ascii="Palatino Linotype" w:eastAsia="Palatino Linotype" w:hAnsi="Palatino Linotype" w:cs="Palatino Linotype"/>
          <w:b/>
        </w:rPr>
      </w:pPr>
      <w:r w:rsidRPr="004824CC">
        <w:rPr>
          <w:rFonts w:ascii="Palatino Linotype" w:eastAsia="Palatino Linotype" w:hAnsi="Palatino Linotype" w:cs="Palatino Linotype"/>
          <w:b/>
        </w:rPr>
        <w:t xml:space="preserve">R E S U E L V E: </w:t>
      </w:r>
    </w:p>
    <w:p w14:paraId="5E0987F9" w14:textId="77777777" w:rsidR="00C01BBE" w:rsidRPr="004824CC" w:rsidRDefault="00C01BBE">
      <w:pPr>
        <w:spacing w:line="360" w:lineRule="auto"/>
        <w:jc w:val="both"/>
        <w:rPr>
          <w:rFonts w:ascii="Palatino Linotype" w:eastAsia="Palatino Linotype" w:hAnsi="Palatino Linotype" w:cs="Palatino Linotype"/>
          <w:b/>
        </w:rPr>
      </w:pPr>
    </w:p>
    <w:p w14:paraId="2EB24ABA" w14:textId="77777777" w:rsidR="00C01BBE" w:rsidRPr="004824CC" w:rsidRDefault="000646DD">
      <w:pPr>
        <w:tabs>
          <w:tab w:val="right" w:pos="8838"/>
        </w:tabs>
        <w:spacing w:line="360" w:lineRule="auto"/>
        <w:ind w:left="-57" w:right="-34"/>
        <w:jc w:val="both"/>
        <w:rPr>
          <w:rFonts w:ascii="Palatino Linotype" w:eastAsia="Palatino Linotype" w:hAnsi="Palatino Linotype" w:cs="Palatino Linotype"/>
        </w:rPr>
      </w:pPr>
      <w:r w:rsidRPr="004824CC">
        <w:rPr>
          <w:rFonts w:ascii="Palatino Linotype" w:eastAsia="Palatino Linotype" w:hAnsi="Palatino Linotype" w:cs="Palatino Linotype"/>
          <w:b/>
        </w:rPr>
        <w:t xml:space="preserve">PRIMERO. </w:t>
      </w:r>
      <w:r w:rsidRPr="004824CC">
        <w:rPr>
          <w:rFonts w:ascii="Palatino Linotype" w:eastAsia="Palatino Linotype" w:hAnsi="Palatino Linotype" w:cs="Palatino Linotype"/>
        </w:rPr>
        <w:t xml:space="preserve">Se </w:t>
      </w:r>
      <w:r w:rsidRPr="004824CC">
        <w:rPr>
          <w:rFonts w:ascii="Palatino Linotype" w:eastAsia="Palatino Linotype" w:hAnsi="Palatino Linotype" w:cs="Palatino Linotype"/>
          <w:b/>
        </w:rPr>
        <w:t xml:space="preserve">SOBRESEE </w:t>
      </w:r>
      <w:r w:rsidRPr="004824CC">
        <w:rPr>
          <w:rFonts w:ascii="Palatino Linotype" w:eastAsia="Palatino Linotype" w:hAnsi="Palatino Linotype" w:cs="Palatino Linotype"/>
        </w:rPr>
        <w:t>el recurso de revisión número</w:t>
      </w:r>
      <w:r w:rsidRPr="004824CC">
        <w:rPr>
          <w:rFonts w:ascii="Palatino Linotype" w:eastAsia="Palatino Linotype" w:hAnsi="Palatino Linotype" w:cs="Palatino Linotype"/>
          <w:b/>
        </w:rPr>
        <w:t xml:space="preserve"> 17319/INFOEM/ICR-191/IP/RR/2022</w:t>
      </w:r>
      <w:r w:rsidRPr="004824CC">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4824CC">
        <w:rPr>
          <w:rFonts w:ascii="Palatino Linotype" w:eastAsia="Palatino Linotype" w:hAnsi="Palatino Linotype" w:cs="Palatino Linotype"/>
          <w:b/>
        </w:rPr>
        <w:t>CONSIDERANDO TERCERO</w:t>
      </w:r>
      <w:r w:rsidRPr="004824CC">
        <w:rPr>
          <w:rFonts w:ascii="Palatino Linotype" w:eastAsia="Palatino Linotype" w:hAnsi="Palatino Linotype" w:cs="Palatino Linotype"/>
        </w:rPr>
        <w:t xml:space="preserve"> de la presente resolución.</w:t>
      </w:r>
    </w:p>
    <w:p w14:paraId="08E9914C" w14:textId="77777777" w:rsidR="00C01BBE" w:rsidRPr="004824CC" w:rsidRDefault="00C01BBE">
      <w:pPr>
        <w:tabs>
          <w:tab w:val="right" w:pos="8838"/>
        </w:tabs>
        <w:spacing w:line="360" w:lineRule="auto"/>
        <w:ind w:left="-57" w:right="-34"/>
        <w:jc w:val="both"/>
        <w:rPr>
          <w:rFonts w:ascii="Palatino Linotype" w:eastAsia="Palatino Linotype" w:hAnsi="Palatino Linotype" w:cs="Palatino Linotype"/>
          <w:b/>
        </w:rPr>
      </w:pPr>
    </w:p>
    <w:p w14:paraId="0377CE48" w14:textId="77777777" w:rsidR="00C01BBE" w:rsidRPr="004824CC" w:rsidRDefault="000646DD">
      <w:pPr>
        <w:tabs>
          <w:tab w:val="right" w:pos="8838"/>
        </w:tabs>
        <w:spacing w:line="360" w:lineRule="auto"/>
        <w:ind w:left="-57" w:right="-34"/>
        <w:jc w:val="both"/>
        <w:rPr>
          <w:rFonts w:ascii="Palatino Linotype" w:eastAsia="Palatino Linotype" w:hAnsi="Palatino Linotype" w:cs="Palatino Linotype"/>
          <w:sz w:val="22"/>
          <w:szCs w:val="22"/>
        </w:rPr>
      </w:pPr>
      <w:r w:rsidRPr="004824CC">
        <w:rPr>
          <w:rFonts w:ascii="Palatino Linotype" w:eastAsia="Palatino Linotype" w:hAnsi="Palatino Linotype" w:cs="Palatino Linotype"/>
          <w:b/>
        </w:rPr>
        <w:t xml:space="preserve">SEGUNDO. NOTIFÍQUESE </w:t>
      </w:r>
      <w:r w:rsidRPr="004824CC">
        <w:rPr>
          <w:rFonts w:ascii="Palatino Linotype" w:eastAsia="Palatino Linotype" w:hAnsi="Palatino Linotype" w:cs="Palatino Linotype"/>
        </w:rPr>
        <w:t xml:space="preserve">vía </w:t>
      </w:r>
      <w:r w:rsidRPr="004824CC">
        <w:rPr>
          <w:rFonts w:ascii="Palatino Linotype" w:eastAsia="Palatino Linotype" w:hAnsi="Palatino Linotype" w:cs="Palatino Linotype"/>
          <w:b/>
        </w:rPr>
        <w:t xml:space="preserve">SAIMEX, </w:t>
      </w:r>
      <w:r w:rsidRPr="004824CC">
        <w:rPr>
          <w:rFonts w:ascii="Palatino Linotype" w:eastAsia="Palatino Linotype" w:hAnsi="Palatino Linotype" w:cs="Palatino Linotype"/>
        </w:rPr>
        <w:t xml:space="preserve">a la Persona Titular de la Unidad de Transparencia del </w:t>
      </w:r>
      <w:r w:rsidRPr="004824CC">
        <w:rPr>
          <w:rFonts w:ascii="Palatino Linotype" w:eastAsia="Palatino Linotype" w:hAnsi="Palatino Linotype" w:cs="Palatino Linotype"/>
          <w:b/>
        </w:rPr>
        <w:t>SUJETO OBLIGADO</w:t>
      </w:r>
      <w:r w:rsidRPr="004824CC">
        <w:rPr>
          <w:rFonts w:ascii="Palatino Linotype" w:eastAsia="Palatino Linotype" w:hAnsi="Palatino Linotype" w:cs="Palatino Linotype"/>
        </w:rPr>
        <w:t xml:space="preserve"> la presente resolución, para su conocimiento.</w:t>
      </w:r>
    </w:p>
    <w:p w14:paraId="26314014" w14:textId="77777777" w:rsidR="00C01BBE" w:rsidRPr="004824CC" w:rsidRDefault="00C01BBE">
      <w:pPr>
        <w:tabs>
          <w:tab w:val="right" w:pos="8838"/>
        </w:tabs>
        <w:spacing w:line="360" w:lineRule="auto"/>
        <w:ind w:left="-57" w:right="-34"/>
        <w:jc w:val="both"/>
        <w:rPr>
          <w:rFonts w:ascii="Palatino Linotype" w:eastAsia="Palatino Linotype" w:hAnsi="Palatino Linotype" w:cs="Palatino Linotype"/>
          <w:b/>
        </w:rPr>
      </w:pPr>
    </w:p>
    <w:p w14:paraId="4A740147" w14:textId="77777777" w:rsidR="00C01BBE" w:rsidRPr="004824CC" w:rsidRDefault="000646DD">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4824CC">
        <w:rPr>
          <w:rFonts w:ascii="Palatino Linotype" w:eastAsia="Palatino Linotype" w:hAnsi="Palatino Linotype" w:cs="Palatino Linotype"/>
          <w:b/>
        </w:rPr>
        <w:t xml:space="preserve">TERCERO. NOTIFÍQUESE </w:t>
      </w:r>
      <w:r w:rsidRPr="004824CC">
        <w:rPr>
          <w:rFonts w:ascii="Palatino Linotype" w:eastAsia="Palatino Linotype" w:hAnsi="Palatino Linotype" w:cs="Palatino Linotype"/>
        </w:rPr>
        <w:t xml:space="preserve">vía SAIMEX a </w:t>
      </w:r>
      <w:r w:rsidRPr="004824CC">
        <w:rPr>
          <w:rFonts w:ascii="Palatino Linotype" w:eastAsia="Palatino Linotype" w:hAnsi="Palatino Linotype" w:cs="Palatino Linotype"/>
          <w:b/>
        </w:rPr>
        <w:t>LA PARTE RECURRENTE</w:t>
      </w:r>
      <w:r w:rsidRPr="004824CC">
        <w:rPr>
          <w:rFonts w:ascii="Palatino Linotype" w:eastAsia="Palatino Linotype" w:hAnsi="Palatino Linotype" w:cs="Palatino Linotype"/>
        </w:rPr>
        <w:t xml:space="preserve"> la presente resolución; así como, que de conformidad con lo establecido en el artículo 196 de la </w:t>
      </w:r>
      <w:r w:rsidRPr="004824CC">
        <w:rPr>
          <w:rFonts w:ascii="Palatino Linotype" w:eastAsia="Palatino Linotype" w:hAnsi="Palatino Linotype" w:cs="Palatino Linotype"/>
        </w:rPr>
        <w:lastRenderedPageBreak/>
        <w:t>Ley de Transparencia y Acceso a la Información Pública del Estado de México y Municipios, podrá impugnar vía Juicio de Amparo en los términos de las leyes aplicables.</w:t>
      </w:r>
    </w:p>
    <w:p w14:paraId="5F61DB9B" w14:textId="77777777" w:rsidR="00C01BBE" w:rsidRPr="004824CC" w:rsidRDefault="00C01BBE">
      <w:pPr>
        <w:tabs>
          <w:tab w:val="right" w:pos="8838"/>
        </w:tabs>
        <w:spacing w:line="360" w:lineRule="auto"/>
        <w:ind w:left="-57" w:right="-34"/>
        <w:jc w:val="both"/>
        <w:rPr>
          <w:rFonts w:ascii="Palatino Linotype" w:eastAsia="Palatino Linotype" w:hAnsi="Palatino Linotype" w:cs="Palatino Linotype"/>
        </w:rPr>
      </w:pPr>
    </w:p>
    <w:p w14:paraId="4832A8D8" w14:textId="77777777" w:rsidR="00C01BBE" w:rsidRPr="004824CC" w:rsidRDefault="000646DD">
      <w:pPr>
        <w:tabs>
          <w:tab w:val="right" w:pos="8838"/>
        </w:tabs>
        <w:spacing w:line="360" w:lineRule="auto"/>
        <w:ind w:left="-57" w:right="-34"/>
        <w:jc w:val="both"/>
        <w:rPr>
          <w:rFonts w:ascii="Palatino Linotype" w:eastAsia="Palatino Linotype" w:hAnsi="Palatino Linotype" w:cs="Palatino Linotype"/>
        </w:rPr>
      </w:pPr>
      <w:bookmarkStart w:id="7" w:name="_heading=h.1fob9te" w:colFirst="0" w:colLast="0"/>
      <w:bookmarkEnd w:id="7"/>
      <w:r w:rsidRPr="004824C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DE SEPTIEMBRE DE DOS MIL VEINTITRÉS, ANTE EL SECRETARIO TÉCNICO DEL PLENO ALEXIS TAPIA RAMÍREZ.</w:t>
      </w:r>
    </w:p>
    <w:p w14:paraId="5A8430A5" w14:textId="77777777" w:rsidR="00C01BBE" w:rsidRPr="004824CC" w:rsidRDefault="00C01BBE">
      <w:pPr>
        <w:tabs>
          <w:tab w:val="right" w:pos="8838"/>
        </w:tabs>
        <w:spacing w:line="360" w:lineRule="auto"/>
        <w:ind w:left="-57" w:right="-34"/>
        <w:jc w:val="both"/>
        <w:rPr>
          <w:rFonts w:ascii="Palatino Linotype" w:eastAsia="Palatino Linotype" w:hAnsi="Palatino Linotype" w:cs="Palatino Linotype"/>
        </w:rPr>
        <w:sectPr w:rsidR="00C01BBE" w:rsidRPr="004824CC">
          <w:headerReference w:type="default" r:id="rId14"/>
          <w:footerReference w:type="default" r:id="rId15"/>
          <w:headerReference w:type="first" r:id="rId16"/>
          <w:footerReference w:type="first" r:id="rId17"/>
          <w:pgSz w:w="12240" w:h="15840"/>
          <w:pgMar w:top="1985" w:right="1750" w:bottom="1701" w:left="1701" w:header="709" w:footer="709" w:gutter="0"/>
          <w:pgNumType w:start="1"/>
          <w:cols w:space="720"/>
          <w:titlePg/>
        </w:sectPr>
      </w:pPr>
    </w:p>
    <w:p w14:paraId="1C4B2367" w14:textId="77777777" w:rsidR="00C01BBE" w:rsidRPr="004824CC" w:rsidRDefault="00C01BBE">
      <w:bookmarkStart w:id="8" w:name="_heading=h.2et92p0" w:colFirst="0" w:colLast="0"/>
      <w:bookmarkEnd w:id="8"/>
    </w:p>
    <w:sectPr w:rsidR="00C01BBE" w:rsidRPr="004824CC">
      <w:headerReference w:type="first" r:id="rId18"/>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19EC5" w14:textId="77777777" w:rsidR="007061AE" w:rsidRDefault="007061AE">
      <w:r>
        <w:separator/>
      </w:r>
    </w:p>
  </w:endnote>
  <w:endnote w:type="continuationSeparator" w:id="0">
    <w:p w14:paraId="53A04944" w14:textId="77777777" w:rsidR="007061AE" w:rsidRDefault="0070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A8B69" w14:textId="77777777" w:rsidR="00C01BBE" w:rsidRDefault="000646D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625F2">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625F2">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27032CE3" w14:textId="77777777" w:rsidR="00C01BBE" w:rsidRDefault="00C01BBE">
    <w:pPr>
      <w:pBdr>
        <w:top w:val="nil"/>
        <w:left w:val="nil"/>
        <w:bottom w:val="nil"/>
        <w:right w:val="nil"/>
        <w:between w:val="nil"/>
      </w:pBdr>
      <w:tabs>
        <w:tab w:val="center" w:pos="4252"/>
        <w:tab w:val="right" w:pos="8504"/>
      </w:tabs>
      <w:rPr>
        <w:color w:val="000000"/>
      </w:rPr>
    </w:pPr>
  </w:p>
  <w:p w14:paraId="3FDDD01D" w14:textId="77777777" w:rsidR="00C01BBE" w:rsidRDefault="00C01BB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87A3" w14:textId="77777777" w:rsidR="00C01BBE" w:rsidRDefault="000646D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625F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625F2">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3A315E0B" w14:textId="77777777" w:rsidR="00C01BBE" w:rsidRDefault="00C01BB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3E0AB" w14:textId="77777777" w:rsidR="007061AE" w:rsidRDefault="007061AE">
      <w:r>
        <w:separator/>
      </w:r>
    </w:p>
  </w:footnote>
  <w:footnote w:type="continuationSeparator" w:id="0">
    <w:p w14:paraId="195761C9" w14:textId="77777777" w:rsidR="007061AE" w:rsidRDefault="00706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36A1" w14:textId="77777777" w:rsidR="00C01BBE" w:rsidRDefault="000646DD">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238D8454" wp14:editId="071A4E41">
          <wp:simplePos x="0" y="0"/>
          <wp:positionH relativeFrom="column">
            <wp:posOffset>-1102994</wp:posOffset>
          </wp:positionH>
          <wp:positionV relativeFrom="paragraph">
            <wp:posOffset>-457834</wp:posOffset>
          </wp:positionV>
          <wp:extent cx="7635163" cy="9944100"/>
          <wp:effectExtent l="0" t="0" r="0" b="0"/>
          <wp:wrapNone/>
          <wp:docPr id="6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b"/>
      <w:tblW w:w="6237" w:type="dxa"/>
      <w:tblInd w:w="2563" w:type="dxa"/>
      <w:tblLayout w:type="fixed"/>
      <w:tblLook w:val="0400" w:firstRow="0" w:lastRow="0" w:firstColumn="0" w:lastColumn="0" w:noHBand="0" w:noVBand="1"/>
    </w:tblPr>
    <w:tblGrid>
      <w:gridCol w:w="2552"/>
      <w:gridCol w:w="3685"/>
    </w:tblGrid>
    <w:tr w:rsidR="00C01BBE" w14:paraId="43ED5F35" w14:textId="77777777">
      <w:tc>
        <w:tcPr>
          <w:tcW w:w="2552" w:type="dxa"/>
          <w:vAlign w:val="center"/>
        </w:tcPr>
        <w:p w14:paraId="76FCA9EF" w14:textId="77777777" w:rsidR="00C01BBE" w:rsidRDefault="00064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61021CB" w14:textId="77777777" w:rsidR="00C01BBE" w:rsidRDefault="000646DD">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17319/INFOEM/ICR-191/IP/RR/2022</w:t>
          </w:r>
        </w:p>
      </w:tc>
    </w:tr>
    <w:tr w:rsidR="00C01BBE" w14:paraId="5B5665FC" w14:textId="77777777">
      <w:trPr>
        <w:trHeight w:val="228"/>
      </w:trPr>
      <w:tc>
        <w:tcPr>
          <w:tcW w:w="2552" w:type="dxa"/>
          <w:vAlign w:val="center"/>
        </w:tcPr>
        <w:p w14:paraId="046A54C4" w14:textId="77777777" w:rsidR="00C01BBE" w:rsidRDefault="00064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E4294E1" w14:textId="77777777" w:rsidR="00C01BBE" w:rsidRDefault="000646D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C01BBE" w14:paraId="3989F7AE" w14:textId="77777777">
      <w:tc>
        <w:tcPr>
          <w:tcW w:w="2552" w:type="dxa"/>
          <w:vAlign w:val="center"/>
        </w:tcPr>
        <w:p w14:paraId="1C936444" w14:textId="77777777" w:rsidR="00C01BBE" w:rsidRDefault="00064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5D7A57DF" w14:textId="77777777" w:rsidR="00C01BBE" w:rsidRDefault="000646D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EF96BD" w14:textId="77777777" w:rsidR="00C01BBE" w:rsidRDefault="000646DD">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48FD" w14:textId="77777777" w:rsidR="00C01BBE" w:rsidRDefault="000646DD">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1738CEE2" wp14:editId="79658193">
          <wp:simplePos x="0" y="0"/>
          <wp:positionH relativeFrom="column">
            <wp:posOffset>-1076324</wp:posOffset>
          </wp:positionH>
          <wp:positionV relativeFrom="paragraph">
            <wp:posOffset>-474979</wp:posOffset>
          </wp:positionV>
          <wp:extent cx="7635240" cy="994283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a"/>
      <w:tblW w:w="6455" w:type="dxa"/>
      <w:tblInd w:w="2612" w:type="dxa"/>
      <w:tblLayout w:type="fixed"/>
      <w:tblLook w:val="0400" w:firstRow="0" w:lastRow="0" w:firstColumn="0" w:lastColumn="0" w:noHBand="0" w:noVBand="1"/>
    </w:tblPr>
    <w:tblGrid>
      <w:gridCol w:w="2551"/>
      <w:gridCol w:w="3904"/>
    </w:tblGrid>
    <w:tr w:rsidR="00C01BBE" w14:paraId="22C0CBF1" w14:textId="77777777">
      <w:tc>
        <w:tcPr>
          <w:tcW w:w="2551" w:type="dxa"/>
          <w:vAlign w:val="center"/>
        </w:tcPr>
        <w:p w14:paraId="3DCED38C" w14:textId="77777777" w:rsidR="00C01BBE" w:rsidRDefault="00064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42968032" w14:textId="77777777" w:rsidR="00C01BBE" w:rsidRDefault="000646DD">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17319/INFOEM/ICR-191/IP/RR/2022</w:t>
          </w:r>
        </w:p>
      </w:tc>
    </w:tr>
    <w:tr w:rsidR="00C01BBE" w14:paraId="2E86CAFA" w14:textId="77777777">
      <w:tc>
        <w:tcPr>
          <w:tcW w:w="2551" w:type="dxa"/>
          <w:vAlign w:val="center"/>
        </w:tcPr>
        <w:p w14:paraId="595CA4DB" w14:textId="77777777" w:rsidR="00C01BBE" w:rsidRDefault="000646D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522D4A43" w14:textId="77777777" w:rsidR="00C01BBE" w:rsidRDefault="00C01BBE">
          <w:pPr>
            <w:jc w:val="both"/>
            <w:rPr>
              <w:rFonts w:ascii="Palatino Linotype" w:eastAsia="Palatino Linotype" w:hAnsi="Palatino Linotype" w:cs="Palatino Linotype"/>
              <w:b/>
              <w:sz w:val="22"/>
              <w:szCs w:val="22"/>
            </w:rPr>
          </w:pPr>
        </w:p>
      </w:tc>
    </w:tr>
    <w:tr w:rsidR="00C01BBE" w14:paraId="5CA11779" w14:textId="77777777">
      <w:trPr>
        <w:trHeight w:val="228"/>
      </w:trPr>
      <w:tc>
        <w:tcPr>
          <w:tcW w:w="2551" w:type="dxa"/>
          <w:vAlign w:val="center"/>
        </w:tcPr>
        <w:p w14:paraId="04259C1C" w14:textId="77777777" w:rsidR="00C01BBE" w:rsidRDefault="00064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31E295FF" w14:textId="77777777" w:rsidR="00C01BBE" w:rsidRDefault="000646DD">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C01BBE" w14:paraId="1B17CCA0" w14:textId="77777777">
      <w:tc>
        <w:tcPr>
          <w:tcW w:w="2551" w:type="dxa"/>
          <w:vAlign w:val="center"/>
        </w:tcPr>
        <w:p w14:paraId="2B0E73DF" w14:textId="77777777" w:rsidR="00C01BBE" w:rsidRDefault="000646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647FEF9A" w14:textId="77777777" w:rsidR="00C01BBE" w:rsidRDefault="000646D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11DC41" w14:textId="77777777" w:rsidR="00C01BBE" w:rsidRDefault="00C01BBE">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67E5F" w14:textId="77777777" w:rsidR="00C01BBE" w:rsidRDefault="000646D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A7AE651" w14:textId="77777777" w:rsidR="00C01BBE" w:rsidRDefault="00C01BB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85636"/>
    <w:multiLevelType w:val="multilevel"/>
    <w:tmpl w:val="4AAC29D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DE159C"/>
    <w:multiLevelType w:val="multilevel"/>
    <w:tmpl w:val="799239D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AC32EBC"/>
    <w:multiLevelType w:val="multilevel"/>
    <w:tmpl w:val="3886D9A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BE"/>
    <w:rsid w:val="000646DD"/>
    <w:rsid w:val="003F6BC3"/>
    <w:rsid w:val="004824CC"/>
    <w:rsid w:val="0054760F"/>
    <w:rsid w:val="007061AE"/>
    <w:rsid w:val="00A625F2"/>
    <w:rsid w:val="00C01BBE"/>
    <w:rsid w:val="00CD0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AC37"/>
  <w15:docId w15:val="{841B3D32-4B0E-43EB-8609-A4A3BCD0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73734.page" TargetMode="External"/><Relationship Id="rId13" Type="http://schemas.openxmlformats.org/officeDocument/2006/relationships/hyperlink" Target="https://www.infoem.org.mx/es/content/informacion-publica"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ZINACANTEPEC/art_92_xxxv_a.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67373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ZAfrIWpnZepuC7lKPtHym7fkKw==">CgMxLjAyCGguZ2pkZ3hzMgloLjMwajB6bGwyCGgudHlqY3d0MgloLjJzOGV5bzEyCWguM3JkY3JqbjIJaC4xN2RwOHZ1MgloLjFmb2I5dGUyCWguMmV0OTJwMDgAciExMVFIc0VfQ0NpR1lCcWY5S3lJYVYyLUo4OEtndU5jYXM=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4848</Words>
  <Characters>26666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2023-09-15T19:20:00Z</cp:lastPrinted>
  <dcterms:created xsi:type="dcterms:W3CDTF">2023-09-26T23:12:00Z</dcterms:created>
  <dcterms:modified xsi:type="dcterms:W3CDTF">2023-09-26T23:12:00Z</dcterms:modified>
</cp:coreProperties>
</file>