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1198E1C" w:rsidR="005C2E26" w:rsidRPr="00137075" w:rsidRDefault="005C2E26" w:rsidP="00137075">
      <w:pPr>
        <w:spacing w:line="360" w:lineRule="auto"/>
        <w:jc w:val="both"/>
        <w:rPr>
          <w:rFonts w:ascii="Palatino Linotype" w:hAnsi="Palatino Linotype"/>
        </w:rPr>
      </w:pPr>
      <w:r w:rsidRPr="0013707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137075">
        <w:rPr>
          <w:rFonts w:ascii="Palatino Linotype" w:hAnsi="Palatino Linotype"/>
        </w:rPr>
        <w:t>d</w:t>
      </w:r>
      <w:r w:rsidRPr="00137075">
        <w:rPr>
          <w:rFonts w:ascii="Palatino Linotype" w:hAnsi="Palatino Linotype"/>
        </w:rPr>
        <w:t xml:space="preserve">el </w:t>
      </w:r>
      <w:r w:rsidR="00457E08">
        <w:rPr>
          <w:rFonts w:ascii="Palatino Linotype" w:hAnsi="Palatino Linotype"/>
          <w:b/>
        </w:rPr>
        <w:t>primero</w:t>
      </w:r>
      <w:r w:rsidR="00FD26CF" w:rsidRPr="00137075">
        <w:rPr>
          <w:rFonts w:ascii="Palatino Linotype" w:hAnsi="Palatino Linotype"/>
          <w:b/>
        </w:rPr>
        <w:t xml:space="preserve"> </w:t>
      </w:r>
      <w:r w:rsidR="00B979B2" w:rsidRPr="00137075">
        <w:rPr>
          <w:rFonts w:ascii="Palatino Linotype" w:hAnsi="Palatino Linotype"/>
          <w:b/>
        </w:rPr>
        <w:t xml:space="preserve">de </w:t>
      </w:r>
      <w:r w:rsidR="00FD26CF" w:rsidRPr="00137075">
        <w:rPr>
          <w:rFonts w:ascii="Palatino Linotype" w:hAnsi="Palatino Linotype"/>
          <w:b/>
        </w:rPr>
        <w:t xml:space="preserve">noviembre </w:t>
      </w:r>
      <w:r w:rsidR="00943122" w:rsidRPr="00137075">
        <w:rPr>
          <w:rFonts w:ascii="Palatino Linotype" w:hAnsi="Palatino Linotype"/>
          <w:b/>
        </w:rPr>
        <w:t xml:space="preserve">de dos mil </w:t>
      </w:r>
      <w:r w:rsidR="00395329" w:rsidRPr="00137075">
        <w:rPr>
          <w:rFonts w:ascii="Palatino Linotype" w:hAnsi="Palatino Linotype"/>
          <w:b/>
        </w:rPr>
        <w:t>veintitrés</w:t>
      </w:r>
      <w:r w:rsidR="00943122" w:rsidRPr="00137075">
        <w:rPr>
          <w:rFonts w:ascii="Palatino Linotype" w:hAnsi="Palatino Linotype"/>
        </w:rPr>
        <w:t>.</w:t>
      </w:r>
    </w:p>
    <w:p w14:paraId="28464D58" w14:textId="77777777" w:rsidR="00457BB8" w:rsidRPr="00137075" w:rsidRDefault="00457BB8" w:rsidP="00137075">
      <w:pPr>
        <w:spacing w:line="360" w:lineRule="auto"/>
        <w:jc w:val="both"/>
        <w:rPr>
          <w:rFonts w:ascii="Palatino Linotype" w:hAnsi="Palatino Linotype"/>
        </w:rPr>
      </w:pPr>
    </w:p>
    <w:p w14:paraId="2C11FACB" w14:textId="136675B9" w:rsidR="00457BB8" w:rsidRPr="00137075" w:rsidRDefault="00457BB8" w:rsidP="00137075">
      <w:pPr>
        <w:spacing w:line="360" w:lineRule="auto"/>
        <w:jc w:val="both"/>
        <w:rPr>
          <w:rFonts w:ascii="Palatino Linotype" w:hAnsi="Palatino Linotype"/>
          <w:b/>
        </w:rPr>
      </w:pPr>
      <w:r w:rsidRPr="00137075">
        <w:rPr>
          <w:rFonts w:ascii="Palatino Linotype" w:hAnsi="Palatino Linotype"/>
          <w:b/>
        </w:rPr>
        <w:t>VISTO</w:t>
      </w:r>
      <w:r w:rsidRPr="00137075">
        <w:rPr>
          <w:rFonts w:ascii="Palatino Linotype" w:hAnsi="Palatino Linotype"/>
        </w:rPr>
        <w:t xml:space="preserve"> el exp</w:t>
      </w:r>
      <w:r w:rsidR="00CB5585" w:rsidRPr="00137075">
        <w:rPr>
          <w:rFonts w:ascii="Palatino Linotype" w:hAnsi="Palatino Linotype"/>
        </w:rPr>
        <w:t xml:space="preserve">ediente formado con motivo del </w:t>
      </w:r>
      <w:r w:rsidR="00D86297" w:rsidRPr="00137075">
        <w:rPr>
          <w:rFonts w:ascii="Palatino Linotype" w:hAnsi="Palatino Linotype"/>
        </w:rPr>
        <w:t>Recurso Revisión</w:t>
      </w:r>
      <w:r w:rsidRPr="00137075">
        <w:rPr>
          <w:rFonts w:ascii="Palatino Linotype" w:hAnsi="Palatino Linotype"/>
        </w:rPr>
        <w:t xml:space="preserve"> </w:t>
      </w:r>
      <w:r w:rsidR="000D3F05" w:rsidRPr="00137075">
        <w:rPr>
          <w:rFonts w:ascii="Palatino Linotype" w:hAnsi="Palatino Linotype"/>
          <w:b/>
          <w:lang w:val="es-ES_tradnl"/>
        </w:rPr>
        <w:t>00292</w:t>
      </w:r>
      <w:r w:rsidR="008834CE" w:rsidRPr="00137075">
        <w:rPr>
          <w:rFonts w:ascii="Palatino Linotype" w:hAnsi="Palatino Linotype"/>
          <w:b/>
          <w:lang w:val="es-ES_tradnl"/>
        </w:rPr>
        <w:t>/INFOEM/IP/RR/202</w:t>
      </w:r>
      <w:r w:rsidR="009769A3" w:rsidRPr="00137075">
        <w:rPr>
          <w:rFonts w:ascii="Palatino Linotype" w:hAnsi="Palatino Linotype"/>
          <w:b/>
          <w:lang w:val="es-ES_tradnl"/>
        </w:rPr>
        <w:t>3</w:t>
      </w:r>
      <w:r w:rsidRPr="00137075">
        <w:rPr>
          <w:rFonts w:ascii="Palatino Linotype" w:hAnsi="Palatino Linotype"/>
        </w:rPr>
        <w:t xml:space="preserve">, </w:t>
      </w:r>
      <w:r w:rsidR="006C52D7" w:rsidRPr="00137075">
        <w:rPr>
          <w:rFonts w:ascii="Palatino Linotype" w:hAnsi="Palatino Linotype"/>
        </w:rPr>
        <w:t xml:space="preserve">promovido </w:t>
      </w:r>
      <w:r w:rsidR="005C250B" w:rsidRPr="00137075">
        <w:rPr>
          <w:rFonts w:ascii="Palatino Linotype" w:hAnsi="Palatino Linotype"/>
        </w:rPr>
        <w:t xml:space="preserve">por </w:t>
      </w:r>
      <w:r w:rsidR="009769A3" w:rsidRPr="00137075">
        <w:rPr>
          <w:rFonts w:ascii="Palatino Linotype" w:hAnsi="Palatino Linotype"/>
        </w:rPr>
        <w:t xml:space="preserve">el </w:t>
      </w:r>
      <w:r w:rsidR="009769A3" w:rsidRPr="00137075">
        <w:rPr>
          <w:rFonts w:ascii="Palatino Linotype" w:hAnsi="Palatino Linotype"/>
          <w:b/>
        </w:rPr>
        <w:t xml:space="preserve">C. </w:t>
      </w:r>
      <w:r w:rsidR="00C56BD7">
        <w:rPr>
          <w:rFonts w:ascii="Palatino Linotype" w:hAnsi="Palatino Linotype"/>
          <w:b/>
        </w:rPr>
        <w:t xml:space="preserve">XXXX XXXXX </w:t>
      </w:r>
      <w:proofErr w:type="spellStart"/>
      <w:r w:rsidR="00C56BD7">
        <w:rPr>
          <w:rFonts w:ascii="Palatino Linotype" w:hAnsi="Palatino Linotype"/>
          <w:b/>
        </w:rPr>
        <w:t>XXXXX</w:t>
      </w:r>
      <w:proofErr w:type="spellEnd"/>
      <w:r w:rsidR="00B63F07" w:rsidRPr="00137075">
        <w:rPr>
          <w:rFonts w:ascii="Palatino Linotype" w:hAnsi="Palatino Linotype"/>
        </w:rPr>
        <w:t>, a quien en lo sucesivo se</w:t>
      </w:r>
      <w:r w:rsidR="007E09B0" w:rsidRPr="00137075">
        <w:rPr>
          <w:rFonts w:ascii="Palatino Linotype" w:hAnsi="Palatino Linotype"/>
        </w:rPr>
        <w:t xml:space="preserve"> le</w:t>
      </w:r>
      <w:r w:rsidR="005C250B" w:rsidRPr="00137075">
        <w:rPr>
          <w:rFonts w:ascii="Palatino Linotype" w:hAnsi="Palatino Linotype"/>
        </w:rPr>
        <w:t xml:space="preserve"> denominará </w:t>
      </w:r>
      <w:r w:rsidR="00DE32E9" w:rsidRPr="00137075">
        <w:rPr>
          <w:rFonts w:ascii="Palatino Linotype" w:hAnsi="Palatino Linotype" w:cs="Arial"/>
          <w:b/>
          <w:lang w:val="es-ES"/>
        </w:rPr>
        <w:t>EL</w:t>
      </w:r>
      <w:r w:rsidR="005C250B" w:rsidRPr="00137075">
        <w:rPr>
          <w:rFonts w:ascii="Palatino Linotype" w:hAnsi="Palatino Linotype" w:cs="Arial"/>
          <w:b/>
          <w:lang w:val="es-ES"/>
        </w:rPr>
        <w:t xml:space="preserve"> RECURRENTE</w:t>
      </w:r>
      <w:r w:rsidR="005C250B" w:rsidRPr="00137075">
        <w:rPr>
          <w:rFonts w:ascii="Palatino Linotype" w:hAnsi="Palatino Linotype"/>
        </w:rPr>
        <w:t>,</w:t>
      </w:r>
      <w:r w:rsidRPr="00137075">
        <w:rPr>
          <w:rFonts w:ascii="Palatino Linotype" w:hAnsi="Palatino Linotype"/>
        </w:rPr>
        <w:t xml:space="preserve"> </w:t>
      </w:r>
      <w:r w:rsidR="00E24730" w:rsidRPr="00137075">
        <w:rPr>
          <w:rFonts w:ascii="Palatino Linotype" w:hAnsi="Palatino Linotype"/>
        </w:rPr>
        <w:t xml:space="preserve">en contra de </w:t>
      </w:r>
      <w:r w:rsidR="00DD7C89" w:rsidRPr="00137075">
        <w:rPr>
          <w:rFonts w:ascii="Palatino Linotype" w:hAnsi="Palatino Linotype" w:cs="Arial"/>
          <w:lang w:val="es-ES"/>
        </w:rPr>
        <w:t>la</w:t>
      </w:r>
      <w:r w:rsidR="00E24730" w:rsidRPr="00137075">
        <w:rPr>
          <w:rFonts w:ascii="Palatino Linotype" w:hAnsi="Palatino Linotype" w:cs="Arial"/>
          <w:lang w:val="es-ES"/>
        </w:rPr>
        <w:t xml:space="preserve"> respuesta</w:t>
      </w:r>
      <w:r w:rsidR="00F74502" w:rsidRPr="00137075">
        <w:rPr>
          <w:rFonts w:ascii="Palatino Linotype" w:hAnsi="Palatino Linotype" w:cs="Arial"/>
          <w:lang w:val="es-ES"/>
        </w:rPr>
        <w:t xml:space="preserve"> d</w:t>
      </w:r>
      <w:r w:rsidR="000C0B7F" w:rsidRPr="00137075">
        <w:rPr>
          <w:rFonts w:ascii="Palatino Linotype" w:hAnsi="Palatino Linotype" w:cs="Arial"/>
          <w:lang w:val="es-ES"/>
        </w:rPr>
        <w:t>e</w:t>
      </w:r>
      <w:r w:rsidR="000D3F05" w:rsidRPr="00137075">
        <w:rPr>
          <w:rFonts w:ascii="Palatino Linotype" w:hAnsi="Palatino Linotype" w:cs="Arial"/>
          <w:lang w:val="es-ES"/>
        </w:rPr>
        <w:t xml:space="preserve"> </w:t>
      </w:r>
      <w:r w:rsidR="006758BD" w:rsidRPr="00137075">
        <w:rPr>
          <w:rFonts w:ascii="Palatino Linotype" w:hAnsi="Palatino Linotype" w:cs="Arial"/>
          <w:lang w:val="es-ES"/>
        </w:rPr>
        <w:t>l</w:t>
      </w:r>
      <w:r w:rsidR="000D3F05" w:rsidRPr="00137075">
        <w:rPr>
          <w:rFonts w:ascii="Palatino Linotype" w:hAnsi="Palatino Linotype" w:cs="Arial"/>
          <w:lang w:val="es-ES"/>
        </w:rPr>
        <w:t>a</w:t>
      </w:r>
      <w:r w:rsidR="00395329" w:rsidRPr="00137075">
        <w:rPr>
          <w:rFonts w:ascii="Palatino Linotype" w:hAnsi="Palatino Linotype" w:cs="Arial"/>
          <w:lang w:val="es-ES"/>
        </w:rPr>
        <w:t xml:space="preserve"> </w:t>
      </w:r>
      <w:r w:rsidR="000D3F05" w:rsidRPr="00137075">
        <w:rPr>
          <w:rFonts w:ascii="Palatino Linotype" w:hAnsi="Palatino Linotype" w:cs="Arial"/>
          <w:b/>
          <w:lang w:val="es-ES"/>
        </w:rPr>
        <w:t>Secretaría de Finanzas</w:t>
      </w:r>
      <w:r w:rsidRPr="00137075">
        <w:rPr>
          <w:rFonts w:ascii="Palatino Linotype" w:hAnsi="Palatino Linotype"/>
          <w:b/>
        </w:rPr>
        <w:t xml:space="preserve">, </w:t>
      </w:r>
      <w:r w:rsidR="00A66569" w:rsidRPr="00137075">
        <w:rPr>
          <w:rFonts w:ascii="Palatino Linotype" w:hAnsi="Palatino Linotype"/>
          <w:lang w:val="es-419"/>
        </w:rPr>
        <w:t xml:space="preserve">que en </w:t>
      </w:r>
      <w:r w:rsidRPr="00137075">
        <w:rPr>
          <w:rFonts w:ascii="Palatino Linotype" w:hAnsi="Palatino Linotype"/>
        </w:rPr>
        <w:t xml:space="preserve">lo sucesivo </w:t>
      </w:r>
      <w:r w:rsidRPr="00137075">
        <w:rPr>
          <w:rFonts w:ascii="Palatino Linotype" w:hAnsi="Palatino Linotype"/>
          <w:b/>
        </w:rPr>
        <w:t>EL SUJETO OBLIGADO</w:t>
      </w:r>
      <w:r w:rsidRPr="00137075">
        <w:rPr>
          <w:rFonts w:ascii="Palatino Linotype" w:hAnsi="Palatino Linotype"/>
        </w:rPr>
        <w:t>, se procede a dictar la presente resol</w:t>
      </w:r>
      <w:r w:rsidR="009A60AC" w:rsidRPr="00137075">
        <w:rPr>
          <w:rFonts w:ascii="Palatino Linotype" w:hAnsi="Palatino Linotype"/>
        </w:rPr>
        <w:t>ución con base en lo</w:t>
      </w:r>
      <w:r w:rsidR="001A4FEC" w:rsidRPr="00137075">
        <w:rPr>
          <w:rFonts w:ascii="Palatino Linotype" w:hAnsi="Palatino Linotype"/>
        </w:rPr>
        <w:t>s</w:t>
      </w:r>
      <w:r w:rsidR="009A60AC" w:rsidRPr="00137075">
        <w:rPr>
          <w:rFonts w:ascii="Palatino Linotype" w:hAnsi="Palatino Linotype"/>
        </w:rPr>
        <w:t xml:space="preserve"> siguiente</w:t>
      </w:r>
      <w:r w:rsidR="001A4FEC" w:rsidRPr="00137075">
        <w:rPr>
          <w:rFonts w:ascii="Palatino Linotype" w:hAnsi="Palatino Linotype"/>
        </w:rPr>
        <w:t>s</w:t>
      </w:r>
      <w:r w:rsidR="009A60AC" w:rsidRPr="00137075">
        <w:rPr>
          <w:rFonts w:ascii="Palatino Linotype" w:hAnsi="Palatino Linotype"/>
        </w:rPr>
        <w:t>:</w:t>
      </w:r>
    </w:p>
    <w:p w14:paraId="06B02BA2" w14:textId="77777777" w:rsidR="001A4FEC" w:rsidRPr="00137075" w:rsidRDefault="001A4FEC" w:rsidP="00137075">
      <w:pPr>
        <w:jc w:val="center"/>
        <w:rPr>
          <w:rFonts w:ascii="Palatino Linotype" w:hAnsi="Palatino Linotype"/>
          <w:b/>
          <w:bCs/>
          <w:spacing w:val="40"/>
          <w:szCs w:val="22"/>
        </w:rPr>
      </w:pPr>
      <w:bookmarkStart w:id="0" w:name="_GoBack"/>
      <w:bookmarkEnd w:id="0"/>
    </w:p>
    <w:p w14:paraId="480E521A" w14:textId="1C45FB4A" w:rsidR="00457BB8" w:rsidRPr="00137075" w:rsidRDefault="003103D9" w:rsidP="00137075">
      <w:pPr>
        <w:jc w:val="center"/>
        <w:rPr>
          <w:rFonts w:ascii="Palatino Linotype" w:hAnsi="Palatino Linotype"/>
          <w:b/>
          <w:bCs/>
          <w:spacing w:val="40"/>
          <w:sz w:val="28"/>
        </w:rPr>
      </w:pPr>
      <w:r w:rsidRPr="00137075">
        <w:rPr>
          <w:rFonts w:ascii="Palatino Linotype" w:hAnsi="Palatino Linotype"/>
          <w:b/>
          <w:bCs/>
          <w:spacing w:val="40"/>
          <w:sz w:val="28"/>
        </w:rPr>
        <w:t>ANTECEDENTES</w:t>
      </w:r>
    </w:p>
    <w:p w14:paraId="68707BF2" w14:textId="77777777" w:rsidR="00457BB8" w:rsidRPr="00137075" w:rsidRDefault="00457BB8" w:rsidP="00137075">
      <w:pPr>
        <w:jc w:val="center"/>
        <w:rPr>
          <w:rFonts w:ascii="Palatino Linotype" w:hAnsi="Palatino Linotype"/>
          <w:b/>
          <w:bCs/>
          <w:spacing w:val="40"/>
          <w:sz w:val="22"/>
          <w:szCs w:val="22"/>
        </w:rPr>
      </w:pPr>
    </w:p>
    <w:p w14:paraId="27A028CA" w14:textId="38A75BD8" w:rsidR="0046481A" w:rsidRPr="00137075" w:rsidRDefault="00457BB8" w:rsidP="00137075">
      <w:pPr>
        <w:spacing w:line="360" w:lineRule="auto"/>
        <w:jc w:val="both"/>
        <w:rPr>
          <w:rFonts w:ascii="Palatino Linotype" w:hAnsi="Palatino Linotype"/>
          <w:b/>
          <w:sz w:val="28"/>
          <w:szCs w:val="26"/>
        </w:rPr>
      </w:pPr>
      <w:r w:rsidRPr="00137075">
        <w:rPr>
          <w:rFonts w:ascii="Palatino Linotype" w:hAnsi="Palatino Linotype"/>
          <w:b/>
          <w:sz w:val="28"/>
          <w:szCs w:val="26"/>
        </w:rPr>
        <w:t xml:space="preserve">I. </w:t>
      </w:r>
      <w:r w:rsidR="00747069" w:rsidRPr="00137075">
        <w:rPr>
          <w:rFonts w:ascii="Palatino Linotype" w:hAnsi="Palatino Linotype"/>
          <w:b/>
          <w:sz w:val="28"/>
          <w:szCs w:val="26"/>
        </w:rPr>
        <w:t>De la Solicitud de Información</w:t>
      </w:r>
      <w:r w:rsidR="00E547B6" w:rsidRPr="00137075">
        <w:rPr>
          <w:rFonts w:ascii="Palatino Linotype" w:hAnsi="Palatino Linotype"/>
          <w:b/>
          <w:sz w:val="28"/>
          <w:szCs w:val="26"/>
        </w:rPr>
        <w:t>.</w:t>
      </w:r>
    </w:p>
    <w:p w14:paraId="740F1363" w14:textId="44BBC6C9" w:rsidR="00815B39" w:rsidRPr="00137075" w:rsidRDefault="00813438" w:rsidP="00137075">
      <w:pPr>
        <w:tabs>
          <w:tab w:val="left" w:pos="709"/>
        </w:tabs>
        <w:spacing w:after="100" w:afterAutospacing="1" w:line="360" w:lineRule="auto"/>
        <w:jc w:val="both"/>
        <w:rPr>
          <w:rFonts w:ascii="Palatino Linotype" w:hAnsi="Palatino Linotype" w:cs="Arial"/>
        </w:rPr>
      </w:pPr>
      <w:r w:rsidRPr="00137075">
        <w:rPr>
          <w:rFonts w:ascii="Palatino Linotype" w:hAnsi="Palatino Linotype" w:cs="Arial"/>
        </w:rPr>
        <w:t xml:space="preserve">De acuerdo </w:t>
      </w:r>
      <w:r w:rsidR="009769A3" w:rsidRPr="00137075">
        <w:rPr>
          <w:rFonts w:ascii="Palatino Linotype" w:hAnsi="Palatino Linotype" w:cs="Arial"/>
        </w:rPr>
        <w:t xml:space="preserve">con el acuse de la solicitud el </w:t>
      </w:r>
      <w:r w:rsidR="000D3F05" w:rsidRPr="00137075">
        <w:rPr>
          <w:rFonts w:ascii="Palatino Linotype" w:hAnsi="Palatino Linotype" w:cs="Arial"/>
          <w:b/>
        </w:rPr>
        <w:t>dos</w:t>
      </w:r>
      <w:r w:rsidR="00C4448B" w:rsidRPr="00137075">
        <w:rPr>
          <w:rFonts w:ascii="Palatino Linotype" w:hAnsi="Palatino Linotype" w:cs="Arial"/>
          <w:b/>
        </w:rPr>
        <w:t xml:space="preserve"> de </w:t>
      </w:r>
      <w:r w:rsidR="000D3F05" w:rsidRPr="00137075">
        <w:rPr>
          <w:rFonts w:ascii="Palatino Linotype" w:hAnsi="Palatino Linotype" w:cs="Arial"/>
          <w:b/>
        </w:rPr>
        <w:t xml:space="preserve">diciembre </w:t>
      </w:r>
      <w:r w:rsidR="00D73171" w:rsidRPr="00137075">
        <w:rPr>
          <w:rFonts w:ascii="Palatino Linotype" w:hAnsi="Palatino Linotype" w:cs="Arial"/>
          <w:b/>
        </w:rPr>
        <w:t xml:space="preserve">de dos mil </w:t>
      </w:r>
      <w:r w:rsidR="000D3F05" w:rsidRPr="00137075">
        <w:rPr>
          <w:rFonts w:ascii="Palatino Linotype" w:hAnsi="Palatino Linotype" w:cs="Arial"/>
          <w:b/>
        </w:rPr>
        <w:t>veintidós</w:t>
      </w:r>
      <w:r w:rsidR="00D73171" w:rsidRPr="00137075">
        <w:rPr>
          <w:rFonts w:ascii="Palatino Linotype" w:hAnsi="Palatino Linotype" w:cs="Arial"/>
        </w:rPr>
        <w:t xml:space="preserve">, </w:t>
      </w:r>
      <w:r w:rsidR="001B1A92" w:rsidRPr="00137075">
        <w:rPr>
          <w:rFonts w:ascii="Palatino Linotype" w:hAnsi="Palatino Linotype" w:cs="Arial"/>
          <w:b/>
        </w:rPr>
        <w:t>EL</w:t>
      </w:r>
      <w:r w:rsidR="00D73171" w:rsidRPr="00137075">
        <w:rPr>
          <w:rFonts w:ascii="Palatino Linotype" w:hAnsi="Palatino Linotype" w:cs="Arial"/>
          <w:b/>
        </w:rPr>
        <w:t xml:space="preserve"> RECURRENTE</w:t>
      </w:r>
      <w:r w:rsidR="00D73171" w:rsidRPr="00137075">
        <w:rPr>
          <w:rFonts w:ascii="Palatino Linotype" w:hAnsi="Palatino Linotype" w:cs="Arial"/>
        </w:rPr>
        <w:t xml:space="preserve"> </w:t>
      </w:r>
      <w:r w:rsidR="00815B39" w:rsidRPr="00137075">
        <w:rPr>
          <w:rFonts w:ascii="Palatino Linotype" w:hAnsi="Palatino Linotype" w:cs="Arial"/>
        </w:rPr>
        <w:t xml:space="preserve">presentó a través </w:t>
      </w:r>
      <w:r w:rsidR="009769A3" w:rsidRPr="00137075">
        <w:rPr>
          <w:rFonts w:ascii="Palatino Linotype" w:hAnsi="Palatino Linotype" w:cs="Arial"/>
        </w:rPr>
        <w:t>del</w:t>
      </w:r>
      <w:r w:rsidR="00815B39" w:rsidRPr="00137075">
        <w:rPr>
          <w:rFonts w:ascii="Palatino Linotype" w:hAnsi="Palatino Linotype" w:cs="Arial"/>
        </w:rPr>
        <w:t xml:space="preserve"> Sistema de Acceso a la Información Mexiquense, que en lo subsecuente se denominará </w:t>
      </w:r>
      <w:r w:rsidR="00815B39" w:rsidRPr="00137075">
        <w:rPr>
          <w:rFonts w:ascii="Palatino Linotype" w:hAnsi="Palatino Linotype" w:cs="Arial"/>
          <w:b/>
        </w:rPr>
        <w:t>EL SAIMEX,</w:t>
      </w:r>
      <w:r w:rsidR="00815B39" w:rsidRPr="00137075">
        <w:rPr>
          <w:rFonts w:ascii="Palatino Linotype" w:hAnsi="Palatino Linotype"/>
        </w:rPr>
        <w:t xml:space="preserve"> ante </w:t>
      </w:r>
      <w:r w:rsidR="00815B39" w:rsidRPr="00137075">
        <w:rPr>
          <w:rFonts w:ascii="Palatino Linotype" w:hAnsi="Palatino Linotype"/>
          <w:b/>
        </w:rPr>
        <w:t>EL SUJETO OBLIGADO</w:t>
      </w:r>
      <w:r w:rsidR="00815B39" w:rsidRPr="00137075">
        <w:rPr>
          <w:rFonts w:ascii="Palatino Linotype" w:hAnsi="Palatino Linotype"/>
        </w:rPr>
        <w:t xml:space="preserve">, la solicitud de acceso a la Información Pública a la que se le asignó el número </w:t>
      </w:r>
      <w:r w:rsidR="000D3F05" w:rsidRPr="00137075">
        <w:rPr>
          <w:rFonts w:ascii="Palatino Linotype" w:hAnsi="Palatino Linotype" w:cs="Arial"/>
          <w:b/>
        </w:rPr>
        <w:t>00550/SF/IP/2022</w:t>
      </w:r>
      <w:r w:rsidR="00815B39" w:rsidRPr="00137075">
        <w:rPr>
          <w:rFonts w:ascii="Palatino Linotype" w:hAnsi="Palatino Linotype" w:cs="Arial"/>
          <w:b/>
        </w:rPr>
        <w:t>,</w:t>
      </w:r>
      <w:r w:rsidR="00815B39" w:rsidRPr="00137075">
        <w:rPr>
          <w:rFonts w:ascii="Palatino Linotype" w:hAnsi="Palatino Linotype"/>
        </w:rPr>
        <w:t xml:space="preserve"> mediante la cual requirió, lo siguiente:</w:t>
      </w:r>
    </w:p>
    <w:p w14:paraId="2A3302E7" w14:textId="682029F8" w:rsidR="005D1CB5" w:rsidRPr="00137075" w:rsidRDefault="00511C16" w:rsidP="00137075">
      <w:pPr>
        <w:tabs>
          <w:tab w:val="left" w:pos="851"/>
        </w:tabs>
        <w:ind w:left="851" w:right="901"/>
        <w:jc w:val="both"/>
        <w:rPr>
          <w:rFonts w:ascii="Palatino Linotype" w:hAnsi="Palatino Linotype" w:cs="Arial"/>
          <w:i/>
          <w:sz w:val="22"/>
          <w:szCs w:val="22"/>
        </w:rPr>
      </w:pPr>
      <w:r w:rsidRPr="00137075">
        <w:rPr>
          <w:rFonts w:ascii="Palatino Linotype" w:hAnsi="Palatino Linotype" w:cs="Arial"/>
          <w:i/>
          <w:sz w:val="22"/>
          <w:szCs w:val="22"/>
        </w:rPr>
        <w:t>“</w:t>
      </w:r>
      <w:r w:rsidR="000D3F05" w:rsidRPr="00137075">
        <w:rPr>
          <w:rFonts w:ascii="Palatino Linotype" w:hAnsi="Palatino Linotype" w:cs="Arial"/>
          <w:i/>
          <w:sz w:val="22"/>
          <w:szCs w:val="22"/>
        </w:rPr>
        <w:t xml:space="preserve">Requiero con documento la plantilla de personal, listado o cualquier denominación que le den en el que pueda conocer de cada una de las direcciones generales de la subsecretaría de administración de la secretaría de finanzas del gobierno del estado de México en el personal de confianza, base, general, sindicalizado adscrito a cada dirección general así como el personal que esté comisionado, personal por contrato y de base, con nombre y apellido y cargo. No me envíen a la página de </w:t>
      </w:r>
      <w:proofErr w:type="spellStart"/>
      <w:r w:rsidR="000D3F05" w:rsidRPr="00137075">
        <w:rPr>
          <w:rFonts w:ascii="Palatino Linotype" w:hAnsi="Palatino Linotype" w:cs="Arial"/>
          <w:i/>
          <w:sz w:val="22"/>
          <w:szCs w:val="22"/>
        </w:rPr>
        <w:t>ipomex</w:t>
      </w:r>
      <w:proofErr w:type="spellEnd"/>
      <w:r w:rsidR="000D3F05" w:rsidRPr="00137075">
        <w:rPr>
          <w:rFonts w:ascii="Palatino Linotype" w:hAnsi="Palatino Linotype" w:cs="Arial"/>
          <w:i/>
          <w:sz w:val="22"/>
          <w:szCs w:val="22"/>
        </w:rPr>
        <w:t xml:space="preserve"> porque ya lo busqué y esa información no está disponible. Además requiero la información que informan al </w:t>
      </w:r>
      <w:proofErr w:type="spellStart"/>
      <w:r w:rsidR="000D3F05" w:rsidRPr="00137075">
        <w:rPr>
          <w:rFonts w:ascii="Palatino Linotype" w:hAnsi="Palatino Linotype" w:cs="Arial"/>
          <w:i/>
          <w:sz w:val="22"/>
          <w:szCs w:val="22"/>
        </w:rPr>
        <w:t>osfem</w:t>
      </w:r>
      <w:proofErr w:type="spellEnd"/>
      <w:r w:rsidR="000D3F05" w:rsidRPr="00137075">
        <w:rPr>
          <w:rFonts w:ascii="Palatino Linotype" w:hAnsi="Palatino Linotype" w:cs="Arial"/>
          <w:i/>
          <w:sz w:val="22"/>
          <w:szCs w:val="22"/>
        </w:rPr>
        <w:t xml:space="preserve"> en el disco correspondiente a la nómina de dichos servidores públicos</w:t>
      </w:r>
      <w:r w:rsidR="0069355F" w:rsidRPr="00137075">
        <w:rPr>
          <w:rFonts w:ascii="Palatino Linotype" w:hAnsi="Palatino Linotype" w:cs="Arial"/>
          <w:sz w:val="22"/>
          <w:szCs w:val="22"/>
        </w:rPr>
        <w:t xml:space="preserve">” </w:t>
      </w:r>
      <w:r w:rsidR="004E74D1" w:rsidRPr="00137075">
        <w:rPr>
          <w:rFonts w:ascii="Palatino Linotype" w:hAnsi="Palatino Linotype" w:cs="Arial"/>
          <w:sz w:val="22"/>
          <w:szCs w:val="22"/>
        </w:rPr>
        <w:t>(S</w:t>
      </w:r>
      <w:r w:rsidR="00457BB8" w:rsidRPr="00137075">
        <w:rPr>
          <w:rFonts w:ascii="Palatino Linotype" w:hAnsi="Palatino Linotype" w:cs="Arial"/>
          <w:sz w:val="22"/>
          <w:szCs w:val="22"/>
        </w:rPr>
        <w:t>ic)</w:t>
      </w:r>
      <w:r w:rsidR="004E74D1" w:rsidRPr="00137075">
        <w:rPr>
          <w:rFonts w:ascii="Palatino Linotype" w:hAnsi="Palatino Linotype" w:cs="Arial"/>
          <w:sz w:val="22"/>
          <w:szCs w:val="22"/>
        </w:rPr>
        <w:t>.</w:t>
      </w:r>
    </w:p>
    <w:p w14:paraId="4E784B64" w14:textId="77777777" w:rsidR="00D73171" w:rsidRPr="00137075" w:rsidRDefault="00D73171" w:rsidP="00137075">
      <w:pPr>
        <w:spacing w:line="360" w:lineRule="auto"/>
        <w:jc w:val="both"/>
        <w:rPr>
          <w:rFonts w:ascii="Palatino Linotype" w:hAnsi="Palatino Linotype" w:cs="Arial"/>
          <w:b/>
          <w:sz w:val="14"/>
          <w:szCs w:val="26"/>
        </w:rPr>
      </w:pPr>
    </w:p>
    <w:p w14:paraId="0FB2753E" w14:textId="78A09731" w:rsidR="002B5838" w:rsidRPr="00137075" w:rsidRDefault="00457BB8" w:rsidP="00137075">
      <w:pPr>
        <w:widowControl w:val="0"/>
        <w:spacing w:line="360" w:lineRule="auto"/>
        <w:jc w:val="both"/>
        <w:rPr>
          <w:rFonts w:ascii="Palatino Linotype" w:eastAsia="Palatino Linotype" w:hAnsi="Palatino Linotype" w:cs="Palatino Linotype"/>
        </w:rPr>
      </w:pPr>
      <w:r w:rsidRPr="00137075">
        <w:rPr>
          <w:rFonts w:ascii="Palatino Linotype" w:hAnsi="Palatino Linotype" w:cs="Arial"/>
          <w:b/>
          <w:sz w:val="26"/>
          <w:szCs w:val="26"/>
        </w:rPr>
        <w:lastRenderedPageBreak/>
        <w:t>MODALIDAD DE ENTREGA</w:t>
      </w:r>
      <w:r w:rsidRPr="00137075">
        <w:rPr>
          <w:rFonts w:ascii="Palatino Linotype" w:hAnsi="Palatino Linotype" w:cs="Arial"/>
          <w:b/>
        </w:rPr>
        <w:t>:</w:t>
      </w:r>
      <w:r w:rsidRPr="00137075">
        <w:rPr>
          <w:rFonts w:ascii="Palatino Linotype" w:hAnsi="Palatino Linotype" w:cs="Arial"/>
        </w:rPr>
        <w:t xml:space="preserve"> </w:t>
      </w:r>
      <w:r w:rsidR="007D6468" w:rsidRPr="00137075">
        <w:rPr>
          <w:rFonts w:ascii="Palatino Linotype" w:eastAsia="Palatino Linotype" w:hAnsi="Palatino Linotype" w:cs="Palatino Linotype"/>
          <w:b/>
        </w:rPr>
        <w:t>SAIMEX</w:t>
      </w:r>
      <w:r w:rsidR="007D6468" w:rsidRPr="00137075">
        <w:rPr>
          <w:rFonts w:ascii="Palatino Linotype" w:eastAsia="Palatino Linotype" w:hAnsi="Palatino Linotype" w:cs="Palatino Linotype"/>
        </w:rPr>
        <w:t>.</w:t>
      </w:r>
    </w:p>
    <w:p w14:paraId="34F6EBC8" w14:textId="77777777" w:rsidR="000D3F05" w:rsidRPr="00137075" w:rsidRDefault="000D3F05" w:rsidP="00137075">
      <w:pPr>
        <w:widowControl w:val="0"/>
        <w:spacing w:line="360" w:lineRule="auto"/>
        <w:jc w:val="both"/>
        <w:rPr>
          <w:rFonts w:ascii="Palatino Linotype" w:eastAsia="Palatino Linotype" w:hAnsi="Palatino Linotype" w:cs="Palatino Linotype"/>
        </w:rPr>
      </w:pPr>
    </w:p>
    <w:p w14:paraId="117AA757" w14:textId="21857795" w:rsidR="00BB48BE" w:rsidRPr="00137075" w:rsidRDefault="00BB48BE" w:rsidP="00137075">
      <w:pPr>
        <w:spacing w:line="360" w:lineRule="auto"/>
        <w:jc w:val="both"/>
        <w:rPr>
          <w:rFonts w:ascii="Palatino Linotype" w:hAnsi="Palatino Linotype"/>
          <w:b/>
          <w:sz w:val="28"/>
          <w:szCs w:val="28"/>
        </w:rPr>
      </w:pPr>
      <w:r w:rsidRPr="00137075">
        <w:rPr>
          <w:rFonts w:ascii="Palatino Linotype" w:hAnsi="Palatino Linotype"/>
          <w:b/>
          <w:sz w:val="28"/>
          <w:szCs w:val="28"/>
          <w:lang w:val="es-419"/>
        </w:rPr>
        <w:t>I</w:t>
      </w:r>
      <w:r w:rsidRPr="00137075">
        <w:rPr>
          <w:rFonts w:ascii="Palatino Linotype" w:hAnsi="Palatino Linotype"/>
          <w:b/>
          <w:sz w:val="28"/>
          <w:szCs w:val="28"/>
        </w:rPr>
        <w:t>I. Turno de requerimiento del Sujeto Obligado.</w:t>
      </w:r>
    </w:p>
    <w:p w14:paraId="2972671C" w14:textId="4E940374" w:rsidR="00BB48BE" w:rsidRPr="00137075" w:rsidRDefault="00BB48BE" w:rsidP="00137075">
      <w:pPr>
        <w:widowControl w:val="0"/>
        <w:autoSpaceDE w:val="0"/>
        <w:autoSpaceDN w:val="0"/>
        <w:adjustRightInd w:val="0"/>
        <w:spacing w:line="360" w:lineRule="auto"/>
        <w:jc w:val="both"/>
        <w:rPr>
          <w:rFonts w:ascii="Palatino Linotype" w:hAnsi="Palatino Linotype" w:cs="Segoe UI"/>
          <w:lang w:eastAsia="es-MX"/>
        </w:rPr>
      </w:pPr>
      <w:r w:rsidRPr="00137075">
        <w:rPr>
          <w:rFonts w:ascii="Palatino Linotype" w:hAnsi="Palatino Linotype" w:cs="Segoe UI"/>
          <w:lang w:eastAsia="es-MX"/>
        </w:rPr>
        <w:t xml:space="preserve">El </w:t>
      </w:r>
      <w:r w:rsidR="000D3F05" w:rsidRPr="00137075">
        <w:rPr>
          <w:rFonts w:ascii="Palatino Linotype" w:hAnsi="Palatino Linotype" w:cs="Segoe UI"/>
          <w:b/>
          <w:lang w:eastAsia="es-MX"/>
        </w:rPr>
        <w:t>diez</w:t>
      </w:r>
      <w:r w:rsidRPr="00137075">
        <w:rPr>
          <w:rFonts w:ascii="Palatino Linotype" w:hAnsi="Palatino Linotype" w:cs="Segoe UI"/>
          <w:b/>
          <w:lang w:eastAsia="es-MX"/>
        </w:rPr>
        <w:t xml:space="preserve"> de </w:t>
      </w:r>
      <w:r w:rsidR="000D3F05" w:rsidRPr="00137075">
        <w:rPr>
          <w:rFonts w:ascii="Palatino Linotype" w:hAnsi="Palatino Linotype" w:cs="Segoe UI"/>
          <w:b/>
          <w:lang w:eastAsia="es-MX"/>
        </w:rPr>
        <w:t xml:space="preserve">enero </w:t>
      </w:r>
      <w:r w:rsidRPr="00137075">
        <w:rPr>
          <w:rFonts w:ascii="Palatino Linotype" w:hAnsi="Palatino Linotype" w:cs="Segoe UI"/>
          <w:b/>
          <w:lang w:eastAsia="es-MX"/>
        </w:rPr>
        <w:t xml:space="preserve">de dos mil </w:t>
      </w:r>
      <w:r w:rsidR="00815B39" w:rsidRPr="00137075">
        <w:rPr>
          <w:rFonts w:ascii="Palatino Linotype" w:hAnsi="Palatino Linotype" w:cs="Segoe UI"/>
          <w:b/>
          <w:lang w:val="es-419" w:eastAsia="es-MX"/>
        </w:rPr>
        <w:t>veintitrés</w:t>
      </w:r>
      <w:r w:rsidRPr="00137075">
        <w:rPr>
          <w:rFonts w:ascii="Palatino Linotype" w:hAnsi="Palatino Linotype" w:cs="Segoe UI"/>
          <w:lang w:eastAsia="es-MX"/>
        </w:rPr>
        <w:t xml:space="preserve">, </w:t>
      </w:r>
      <w:r w:rsidRPr="00137075">
        <w:rPr>
          <w:rFonts w:ascii="Palatino Linotype" w:hAnsi="Palatino Linotype" w:cs="Segoe UI"/>
          <w:b/>
          <w:bCs/>
          <w:lang w:eastAsia="es-MX"/>
        </w:rPr>
        <w:t>EL SU</w:t>
      </w:r>
      <w:r w:rsidRPr="00137075">
        <w:rPr>
          <w:rFonts w:ascii="Palatino Linotype" w:hAnsi="Palatino Linotype" w:cs="Segoe UI"/>
          <w:b/>
          <w:lang w:eastAsia="es-MX"/>
        </w:rPr>
        <w:t>JETO OBLIGADO</w:t>
      </w:r>
      <w:r w:rsidRPr="00137075">
        <w:rPr>
          <w:rFonts w:ascii="Palatino Linotype" w:hAnsi="Palatino Linotype" w:cs="Segoe UI"/>
          <w:lang w:eastAsia="es-MX"/>
        </w:rPr>
        <w:t xml:space="preserve"> </w:t>
      </w:r>
      <w:r w:rsidR="001A4FEC" w:rsidRPr="00137075">
        <w:rPr>
          <w:rFonts w:ascii="Palatino Linotype" w:hAnsi="Palatino Linotype" w:cs="Segoe UI"/>
          <w:lang w:eastAsia="es-MX"/>
        </w:rPr>
        <w:t xml:space="preserve">turnó </w:t>
      </w:r>
      <w:r w:rsidRPr="00137075">
        <w:rPr>
          <w:rFonts w:ascii="Palatino Linotype" w:hAnsi="Palatino Linotype" w:cs="Segoe UI"/>
          <w:lang w:eastAsia="es-MX"/>
        </w:rPr>
        <w:t>mediante requerimiento a</w:t>
      </w:r>
      <w:r w:rsidR="000D3F05" w:rsidRPr="00137075">
        <w:rPr>
          <w:rFonts w:ascii="Palatino Linotype" w:hAnsi="Palatino Linotype" w:cs="Segoe UI"/>
          <w:lang w:eastAsia="es-MX"/>
        </w:rPr>
        <w:t xml:space="preserve"> </w:t>
      </w:r>
      <w:r w:rsidRPr="00137075">
        <w:rPr>
          <w:rFonts w:ascii="Palatino Linotype" w:hAnsi="Palatino Linotype" w:cs="Segoe UI"/>
          <w:lang w:eastAsia="es-MX"/>
        </w:rPr>
        <w:t>l</w:t>
      </w:r>
      <w:r w:rsidR="000D3F05" w:rsidRPr="00137075">
        <w:rPr>
          <w:rFonts w:ascii="Palatino Linotype" w:hAnsi="Palatino Linotype" w:cs="Segoe UI"/>
          <w:lang w:eastAsia="es-MX"/>
        </w:rPr>
        <w:t>os</w:t>
      </w:r>
      <w:r w:rsidRPr="00137075">
        <w:rPr>
          <w:rFonts w:ascii="Palatino Linotype" w:hAnsi="Palatino Linotype" w:cs="Segoe UI"/>
          <w:lang w:eastAsia="es-MX"/>
        </w:rPr>
        <w:t xml:space="preserve"> servidor</w:t>
      </w:r>
      <w:r w:rsidR="000D3F05" w:rsidRPr="00137075">
        <w:rPr>
          <w:rFonts w:ascii="Palatino Linotype" w:hAnsi="Palatino Linotype" w:cs="Segoe UI"/>
          <w:lang w:eastAsia="es-MX"/>
        </w:rPr>
        <w:t>es</w:t>
      </w:r>
      <w:r w:rsidRPr="00137075">
        <w:rPr>
          <w:rFonts w:ascii="Palatino Linotype" w:hAnsi="Palatino Linotype" w:cs="Segoe UI"/>
          <w:lang w:eastAsia="es-MX"/>
        </w:rPr>
        <w:t xml:space="preserve"> público</w:t>
      </w:r>
      <w:r w:rsidR="000D3F05" w:rsidRPr="00137075">
        <w:rPr>
          <w:rFonts w:ascii="Palatino Linotype" w:hAnsi="Palatino Linotype" w:cs="Segoe UI"/>
          <w:lang w:eastAsia="es-MX"/>
        </w:rPr>
        <w:t>s</w:t>
      </w:r>
      <w:r w:rsidRPr="00137075">
        <w:rPr>
          <w:rFonts w:ascii="Palatino Linotype" w:hAnsi="Palatino Linotype" w:cs="Segoe UI"/>
          <w:lang w:eastAsia="es-MX"/>
        </w:rPr>
        <w:t xml:space="preserve"> habilitado</w:t>
      </w:r>
      <w:r w:rsidR="000D3F05" w:rsidRPr="00137075">
        <w:rPr>
          <w:rFonts w:ascii="Palatino Linotype" w:hAnsi="Palatino Linotype" w:cs="Segoe UI"/>
          <w:lang w:eastAsia="es-MX"/>
        </w:rPr>
        <w:t>s</w:t>
      </w:r>
      <w:r w:rsidRPr="00137075">
        <w:rPr>
          <w:rFonts w:ascii="Palatino Linotype" w:hAnsi="Palatino Linotype" w:cs="Segoe UI"/>
          <w:lang w:eastAsia="es-MX"/>
        </w:rPr>
        <w:t xml:space="preserve"> que estimó competente</w:t>
      </w:r>
      <w:r w:rsidR="000D3F05" w:rsidRPr="00137075">
        <w:rPr>
          <w:rFonts w:ascii="Palatino Linotype" w:hAnsi="Palatino Linotype" w:cs="Segoe UI"/>
          <w:lang w:eastAsia="es-MX"/>
        </w:rPr>
        <w:t>s</w:t>
      </w:r>
      <w:r w:rsidRPr="00137075">
        <w:rPr>
          <w:rFonts w:ascii="Palatino Linotype" w:hAnsi="Palatino Linotype" w:cs="Segoe UI"/>
          <w:lang w:eastAsia="es-MX"/>
        </w:rPr>
        <w:t xml:space="preserve"> para dar contestación a la</w:t>
      </w:r>
      <w:r w:rsidR="000D3F05" w:rsidRPr="00137075">
        <w:rPr>
          <w:rFonts w:ascii="Palatino Linotype" w:hAnsi="Palatino Linotype" w:cs="Segoe UI"/>
          <w:lang w:eastAsia="es-MX"/>
        </w:rPr>
        <w:t>s</w:t>
      </w:r>
      <w:r w:rsidRPr="00137075">
        <w:rPr>
          <w:rFonts w:ascii="Palatino Linotype" w:hAnsi="Palatino Linotype" w:cs="Segoe UI"/>
          <w:lang w:eastAsia="es-MX"/>
        </w:rPr>
        <w:t xml:space="preserve"> solicitud</w:t>
      </w:r>
      <w:r w:rsidR="000D3F05" w:rsidRPr="00137075">
        <w:rPr>
          <w:rFonts w:ascii="Palatino Linotype" w:hAnsi="Palatino Linotype" w:cs="Segoe UI"/>
          <w:lang w:eastAsia="es-MX"/>
        </w:rPr>
        <w:t>es</w:t>
      </w:r>
      <w:r w:rsidRPr="00137075">
        <w:rPr>
          <w:rFonts w:ascii="Palatino Linotype" w:hAnsi="Palatino Linotype" w:cs="Segoe UI"/>
          <w:lang w:eastAsia="es-MX"/>
        </w:rPr>
        <w:t xml:space="preserve"> de acceso a la información de mérito, acto que consta en los siguientes términos:</w:t>
      </w:r>
    </w:p>
    <w:p w14:paraId="1F556052"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Segoe UI"/>
          <w:lang w:eastAsia="es-MX"/>
        </w:rPr>
      </w:pPr>
    </w:p>
    <w:p w14:paraId="24EA60FC" w14:textId="6ABCEA5C" w:rsidR="00BB48BE" w:rsidRPr="00137075" w:rsidRDefault="000D3F05" w:rsidP="00137075">
      <w:pPr>
        <w:widowControl w:val="0"/>
        <w:autoSpaceDE w:val="0"/>
        <w:autoSpaceDN w:val="0"/>
        <w:adjustRightInd w:val="0"/>
        <w:spacing w:line="360" w:lineRule="auto"/>
        <w:ind w:left="-284"/>
        <w:jc w:val="both"/>
        <w:rPr>
          <w:rFonts w:ascii="Palatino Linotype" w:hAnsi="Palatino Linotype" w:cs="Segoe UI"/>
          <w:lang w:eastAsia="es-MX"/>
        </w:rPr>
      </w:pPr>
      <w:r w:rsidRPr="00137075">
        <w:rPr>
          <w:noProof/>
          <w:lang w:eastAsia="es-MX"/>
        </w:rPr>
        <w:drawing>
          <wp:inline distT="0" distB="0" distL="0" distR="0" wp14:anchorId="6C77C255" wp14:editId="0AE95E4D">
            <wp:extent cx="5791835" cy="1739265"/>
            <wp:effectExtent l="152400" t="152400" r="361315" b="3562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39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0282B8B0" w:rsidR="00FA5972" w:rsidRPr="00137075" w:rsidRDefault="0097711B" w:rsidP="00137075">
      <w:pPr>
        <w:spacing w:line="360" w:lineRule="auto"/>
        <w:jc w:val="both"/>
        <w:rPr>
          <w:rFonts w:ascii="Palatino Linotype" w:hAnsi="Palatino Linotype" w:cs="Arial"/>
          <w:b/>
          <w:sz w:val="28"/>
          <w:szCs w:val="26"/>
        </w:rPr>
      </w:pPr>
      <w:r w:rsidRPr="00137075">
        <w:rPr>
          <w:rFonts w:ascii="Palatino Linotype" w:hAnsi="Palatino Linotype"/>
          <w:b/>
          <w:sz w:val="28"/>
          <w:szCs w:val="26"/>
        </w:rPr>
        <w:t>I</w:t>
      </w:r>
      <w:r w:rsidR="00815B39" w:rsidRPr="00137075">
        <w:rPr>
          <w:rFonts w:ascii="Palatino Linotype" w:hAnsi="Palatino Linotype"/>
          <w:b/>
          <w:sz w:val="28"/>
          <w:szCs w:val="26"/>
        </w:rPr>
        <w:t>II</w:t>
      </w:r>
      <w:r w:rsidR="0026092B" w:rsidRPr="00137075">
        <w:rPr>
          <w:rFonts w:ascii="Palatino Linotype" w:hAnsi="Palatino Linotype"/>
          <w:b/>
          <w:sz w:val="28"/>
          <w:szCs w:val="26"/>
        </w:rPr>
        <w:t xml:space="preserve">. </w:t>
      </w:r>
      <w:r w:rsidR="00FA5972" w:rsidRPr="00137075">
        <w:rPr>
          <w:rFonts w:ascii="Palatino Linotype" w:hAnsi="Palatino Linotype" w:cs="Arial"/>
          <w:b/>
          <w:sz w:val="28"/>
          <w:szCs w:val="26"/>
        </w:rPr>
        <w:t>Respuesta del Sujeto Obligado</w:t>
      </w:r>
      <w:r w:rsidR="00D73171" w:rsidRPr="00137075">
        <w:rPr>
          <w:rFonts w:ascii="Palatino Linotype" w:hAnsi="Palatino Linotype" w:cs="Arial"/>
          <w:b/>
          <w:sz w:val="28"/>
          <w:szCs w:val="26"/>
        </w:rPr>
        <w:t>.</w:t>
      </w:r>
    </w:p>
    <w:p w14:paraId="7C3BA728" w14:textId="68B609B2" w:rsidR="00C9398D" w:rsidRPr="00137075" w:rsidRDefault="00641A03" w:rsidP="00137075">
      <w:pPr>
        <w:spacing w:line="360" w:lineRule="auto"/>
        <w:jc w:val="both"/>
        <w:rPr>
          <w:rFonts w:ascii="Palatino Linotype" w:hAnsi="Palatino Linotype" w:cs="Arial"/>
        </w:rPr>
      </w:pPr>
      <w:r w:rsidRPr="00137075">
        <w:rPr>
          <w:rFonts w:ascii="Palatino Linotype" w:hAnsi="Palatino Linotype"/>
        </w:rPr>
        <w:t xml:space="preserve">De las constancias que obran en el </w:t>
      </w:r>
      <w:r w:rsidRPr="00137075">
        <w:rPr>
          <w:rFonts w:ascii="Palatino Linotype" w:hAnsi="Palatino Linotype"/>
          <w:b/>
        </w:rPr>
        <w:t>SAIMEX,</w:t>
      </w:r>
      <w:r w:rsidRPr="00137075">
        <w:rPr>
          <w:rFonts w:ascii="Palatino Linotype" w:hAnsi="Palatino Linotype"/>
        </w:rPr>
        <w:t xml:space="preserve"> se advierte que</w:t>
      </w:r>
      <w:r w:rsidR="00D0570C" w:rsidRPr="00137075">
        <w:rPr>
          <w:rFonts w:ascii="Palatino Linotype" w:hAnsi="Palatino Linotype"/>
        </w:rPr>
        <w:t xml:space="preserve"> </w:t>
      </w:r>
      <w:r w:rsidR="00290C75" w:rsidRPr="00137075">
        <w:rPr>
          <w:rFonts w:ascii="Palatino Linotype" w:hAnsi="Palatino Linotype"/>
        </w:rPr>
        <w:t xml:space="preserve">el </w:t>
      </w:r>
      <w:r w:rsidR="00432681" w:rsidRPr="00137075">
        <w:rPr>
          <w:rFonts w:ascii="Palatino Linotype" w:hAnsi="Palatino Linotype"/>
          <w:b/>
        </w:rPr>
        <w:t>diez</w:t>
      </w:r>
      <w:r w:rsidR="00732922" w:rsidRPr="00137075">
        <w:rPr>
          <w:rFonts w:ascii="Palatino Linotype" w:hAnsi="Palatino Linotype"/>
          <w:b/>
        </w:rPr>
        <w:t xml:space="preserve"> de </w:t>
      </w:r>
      <w:r w:rsidR="000D3F05" w:rsidRPr="00137075">
        <w:rPr>
          <w:rFonts w:ascii="Palatino Linotype" w:hAnsi="Palatino Linotype"/>
          <w:b/>
        </w:rPr>
        <w:t>enero</w:t>
      </w:r>
      <w:r w:rsidR="00815B39" w:rsidRPr="00137075">
        <w:rPr>
          <w:rFonts w:ascii="Palatino Linotype" w:hAnsi="Palatino Linotype"/>
          <w:b/>
        </w:rPr>
        <w:t xml:space="preserve"> </w:t>
      </w:r>
      <w:r w:rsidR="00313AFF" w:rsidRPr="00137075">
        <w:rPr>
          <w:rFonts w:ascii="Palatino Linotype" w:hAnsi="Palatino Linotype"/>
          <w:b/>
        </w:rPr>
        <w:t>de</w:t>
      </w:r>
      <w:r w:rsidR="00290C75" w:rsidRPr="00137075">
        <w:rPr>
          <w:rFonts w:ascii="Palatino Linotype" w:hAnsi="Palatino Linotype"/>
          <w:b/>
        </w:rPr>
        <w:t xml:space="preserve"> dos mil </w:t>
      </w:r>
      <w:r w:rsidR="00815B39" w:rsidRPr="00137075">
        <w:rPr>
          <w:rFonts w:ascii="Palatino Linotype" w:hAnsi="Palatino Linotype"/>
          <w:b/>
        </w:rPr>
        <w:t>veintitrés</w:t>
      </w:r>
      <w:r w:rsidR="00D0570C" w:rsidRPr="00137075">
        <w:rPr>
          <w:rFonts w:ascii="Palatino Linotype" w:hAnsi="Palatino Linotype"/>
        </w:rPr>
        <w:t>,</w:t>
      </w:r>
      <w:r w:rsidRPr="00137075">
        <w:rPr>
          <w:rFonts w:ascii="Palatino Linotype" w:hAnsi="Palatino Linotype"/>
        </w:rPr>
        <w:t xml:space="preserve"> </w:t>
      </w:r>
      <w:r w:rsidRPr="00137075">
        <w:rPr>
          <w:rFonts w:ascii="Palatino Linotype" w:hAnsi="Palatino Linotype" w:cs="Arial"/>
          <w:b/>
        </w:rPr>
        <w:t>EL SUJETO OBLIGADO</w:t>
      </w:r>
      <w:r w:rsidRPr="00137075">
        <w:rPr>
          <w:rFonts w:ascii="Palatino Linotype" w:hAnsi="Palatino Linotype" w:cs="Arial"/>
        </w:rPr>
        <w:t xml:space="preserve"> </w:t>
      </w:r>
      <w:r w:rsidR="0068657B" w:rsidRPr="00137075">
        <w:rPr>
          <w:rFonts w:ascii="Palatino Linotype" w:hAnsi="Palatino Linotype" w:cs="Arial"/>
        </w:rPr>
        <w:t>entregó</w:t>
      </w:r>
      <w:r w:rsidRPr="00137075">
        <w:rPr>
          <w:rFonts w:ascii="Palatino Linotype" w:hAnsi="Palatino Linotype" w:cs="Arial"/>
        </w:rPr>
        <w:t xml:space="preserve"> la respuesta a la solicitud de </w:t>
      </w:r>
      <w:r w:rsidR="00D86297" w:rsidRPr="00137075">
        <w:rPr>
          <w:rFonts w:ascii="Palatino Linotype" w:hAnsi="Palatino Linotype" w:cs="Arial"/>
        </w:rPr>
        <w:t>Información Pública</w:t>
      </w:r>
      <w:r w:rsidR="0068657B" w:rsidRPr="00137075">
        <w:rPr>
          <w:rFonts w:ascii="Palatino Linotype" w:hAnsi="Palatino Linotype" w:cs="Arial"/>
        </w:rPr>
        <w:t xml:space="preserve"> del particular</w:t>
      </w:r>
      <w:r w:rsidR="00C9398D" w:rsidRPr="00137075">
        <w:rPr>
          <w:rFonts w:ascii="Palatino Linotype" w:hAnsi="Palatino Linotype" w:cs="Arial"/>
        </w:rPr>
        <w:t xml:space="preserve"> en los siguientes términos:</w:t>
      </w:r>
    </w:p>
    <w:p w14:paraId="59EA5C7E" w14:textId="77777777" w:rsidR="00AA3074" w:rsidRPr="00137075" w:rsidRDefault="00AA3074" w:rsidP="00137075">
      <w:pPr>
        <w:spacing w:line="360" w:lineRule="auto"/>
        <w:jc w:val="both"/>
        <w:rPr>
          <w:rFonts w:ascii="Palatino Linotype" w:hAnsi="Palatino Linotype" w:cs="Arial"/>
          <w:sz w:val="10"/>
        </w:rPr>
      </w:pPr>
    </w:p>
    <w:p w14:paraId="07E013F5" w14:textId="49FE2FE3" w:rsidR="00732922" w:rsidRPr="00137075" w:rsidRDefault="00C9398D" w:rsidP="00137075">
      <w:pPr>
        <w:spacing w:line="276" w:lineRule="auto"/>
        <w:ind w:left="851" w:right="899"/>
        <w:jc w:val="both"/>
        <w:rPr>
          <w:rFonts w:ascii="Palatino Linotype" w:hAnsi="Palatino Linotype" w:cs="Arial"/>
          <w:i/>
          <w:sz w:val="22"/>
          <w:szCs w:val="22"/>
        </w:rPr>
      </w:pPr>
      <w:r w:rsidRPr="00137075">
        <w:rPr>
          <w:rFonts w:ascii="Palatino Linotype" w:hAnsi="Palatino Linotype" w:cs="Arial"/>
          <w:i/>
          <w:sz w:val="22"/>
          <w:szCs w:val="22"/>
        </w:rPr>
        <w:t>“</w:t>
      </w:r>
      <w:r w:rsidR="00732922" w:rsidRPr="00137075">
        <w:rPr>
          <w:rFonts w:ascii="Palatino Linotype" w:hAnsi="Palatino Linotype" w:cs="Arial"/>
          <w:i/>
          <w:sz w:val="22"/>
          <w:szCs w:val="22"/>
        </w:rPr>
        <w:t>…</w:t>
      </w:r>
    </w:p>
    <w:p w14:paraId="1A34502B" w14:textId="77777777" w:rsidR="000D3F05" w:rsidRPr="00137075" w:rsidRDefault="000D3F05" w:rsidP="00137075">
      <w:pPr>
        <w:spacing w:line="276" w:lineRule="auto"/>
        <w:ind w:left="851" w:right="899"/>
        <w:jc w:val="both"/>
        <w:rPr>
          <w:rFonts w:ascii="Palatino Linotype" w:hAnsi="Palatino Linotype" w:cs="Arial"/>
          <w:i/>
          <w:sz w:val="22"/>
          <w:szCs w:val="22"/>
        </w:rPr>
      </w:pPr>
      <w:r w:rsidRPr="00137075">
        <w:rPr>
          <w:rFonts w:ascii="Palatino Linotype" w:hAnsi="Palatino Linotype" w:cs="Arial"/>
          <w:i/>
          <w:sz w:val="22"/>
          <w:szCs w:val="22"/>
        </w:rPr>
        <w:t>Folio de la solicitud: 00550/SF/IP/2022</w:t>
      </w:r>
    </w:p>
    <w:p w14:paraId="63F44056" w14:textId="77777777" w:rsidR="000D3F05" w:rsidRPr="00137075" w:rsidRDefault="000D3F05" w:rsidP="00137075">
      <w:pPr>
        <w:spacing w:line="276" w:lineRule="auto"/>
        <w:ind w:left="851" w:right="899"/>
        <w:jc w:val="both"/>
        <w:rPr>
          <w:rFonts w:ascii="Palatino Linotype" w:hAnsi="Palatino Linotype" w:cs="Arial"/>
          <w:i/>
          <w:sz w:val="22"/>
          <w:szCs w:val="22"/>
        </w:rPr>
      </w:pPr>
      <w:r w:rsidRPr="00137075">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w:t>
      </w:r>
      <w:r w:rsidRPr="00137075">
        <w:rPr>
          <w:rFonts w:ascii="Palatino Linotype" w:hAnsi="Palatino Linotype" w:cs="Arial"/>
          <w:i/>
          <w:sz w:val="22"/>
          <w:szCs w:val="22"/>
        </w:rPr>
        <w:lastRenderedPageBreak/>
        <w:t>y Acceso a la Información Pública del Estado de México y Municipios, le contestamos que:</w:t>
      </w:r>
    </w:p>
    <w:p w14:paraId="2C54FE5B" w14:textId="77777777" w:rsidR="000D3F05" w:rsidRPr="00137075" w:rsidRDefault="000D3F05" w:rsidP="00137075">
      <w:pPr>
        <w:spacing w:line="276" w:lineRule="auto"/>
        <w:ind w:left="851" w:right="899"/>
        <w:jc w:val="both"/>
        <w:rPr>
          <w:rFonts w:ascii="Palatino Linotype" w:hAnsi="Palatino Linotype" w:cs="Arial"/>
          <w:i/>
          <w:sz w:val="22"/>
          <w:szCs w:val="22"/>
        </w:rPr>
      </w:pPr>
      <w:r w:rsidRPr="00137075">
        <w:rPr>
          <w:rFonts w:ascii="Palatino Linotype" w:hAnsi="Palatino Linotype" w:cs="Arial"/>
          <w:i/>
          <w:sz w:val="22"/>
          <w:szCs w:val="22"/>
        </w:rPr>
        <w:t>Sobre el particular, sírvase encontrar en archivo adjunto copia del oficio de notificación número 20700004S/UT-0019/2023 mediante el cual se detalla lo referente a su solicitud.</w:t>
      </w:r>
    </w:p>
    <w:p w14:paraId="53AEBE1A" w14:textId="77777777" w:rsidR="000D3F05" w:rsidRPr="00137075" w:rsidRDefault="000D3F05" w:rsidP="00137075">
      <w:pPr>
        <w:spacing w:line="276" w:lineRule="auto"/>
        <w:ind w:left="851" w:right="899"/>
        <w:jc w:val="both"/>
        <w:rPr>
          <w:rFonts w:ascii="Palatino Linotype" w:hAnsi="Palatino Linotype" w:cs="Arial"/>
          <w:i/>
          <w:sz w:val="22"/>
          <w:szCs w:val="22"/>
        </w:rPr>
      </w:pPr>
      <w:r w:rsidRPr="00137075">
        <w:rPr>
          <w:rFonts w:ascii="Palatino Linotype" w:hAnsi="Palatino Linotype" w:cs="Arial"/>
          <w:i/>
          <w:sz w:val="22"/>
          <w:szCs w:val="22"/>
        </w:rPr>
        <w:t>ATENTAMENTE</w:t>
      </w:r>
    </w:p>
    <w:p w14:paraId="7A221030" w14:textId="71BFCB80" w:rsidR="003A5B0C" w:rsidRPr="00137075" w:rsidRDefault="000D3F05" w:rsidP="00137075">
      <w:pPr>
        <w:spacing w:line="276" w:lineRule="auto"/>
        <w:ind w:left="851" w:right="899"/>
        <w:jc w:val="both"/>
        <w:rPr>
          <w:rFonts w:ascii="Palatino Linotype" w:hAnsi="Palatino Linotype" w:cs="Arial"/>
          <w:sz w:val="22"/>
          <w:szCs w:val="22"/>
        </w:rPr>
      </w:pPr>
      <w:r w:rsidRPr="00137075">
        <w:rPr>
          <w:rFonts w:ascii="Palatino Linotype" w:hAnsi="Palatino Linotype" w:cs="Arial"/>
          <w:i/>
          <w:sz w:val="22"/>
          <w:szCs w:val="22"/>
        </w:rPr>
        <w:t xml:space="preserve">Lic. Rodolfo Esteban </w:t>
      </w:r>
      <w:proofErr w:type="spellStart"/>
      <w:r w:rsidRPr="00137075">
        <w:rPr>
          <w:rFonts w:ascii="Palatino Linotype" w:hAnsi="Palatino Linotype" w:cs="Arial"/>
          <w:i/>
          <w:sz w:val="22"/>
          <w:szCs w:val="22"/>
        </w:rPr>
        <w:t>Rivadeneyra</w:t>
      </w:r>
      <w:proofErr w:type="spellEnd"/>
      <w:r w:rsidRPr="00137075">
        <w:rPr>
          <w:rFonts w:ascii="Palatino Linotype" w:hAnsi="Palatino Linotype" w:cs="Arial"/>
          <w:i/>
          <w:sz w:val="22"/>
          <w:szCs w:val="22"/>
        </w:rPr>
        <w:t xml:space="preserve"> Hernández</w:t>
      </w:r>
      <w:r w:rsidR="00C9398D" w:rsidRPr="00137075">
        <w:rPr>
          <w:rFonts w:ascii="Palatino Linotype" w:hAnsi="Palatino Linotype" w:cs="Arial"/>
          <w:i/>
          <w:sz w:val="22"/>
          <w:szCs w:val="22"/>
        </w:rPr>
        <w:t>”</w:t>
      </w:r>
      <w:r w:rsidR="009A5986" w:rsidRPr="00137075">
        <w:rPr>
          <w:rFonts w:ascii="Palatino Linotype" w:hAnsi="Palatino Linotype" w:cs="Arial"/>
          <w:i/>
          <w:sz w:val="22"/>
          <w:szCs w:val="22"/>
        </w:rPr>
        <w:t xml:space="preserve"> </w:t>
      </w:r>
      <w:r w:rsidR="009A5986" w:rsidRPr="00137075">
        <w:rPr>
          <w:rFonts w:ascii="Palatino Linotype" w:hAnsi="Palatino Linotype" w:cs="Arial"/>
          <w:sz w:val="22"/>
          <w:szCs w:val="22"/>
        </w:rPr>
        <w:t>(Sic).</w:t>
      </w:r>
    </w:p>
    <w:p w14:paraId="1344F679" w14:textId="77777777" w:rsidR="00420103" w:rsidRPr="00137075" w:rsidRDefault="00420103" w:rsidP="00137075">
      <w:pPr>
        <w:spacing w:line="360" w:lineRule="auto"/>
        <w:ind w:left="851" w:right="899"/>
        <w:jc w:val="both"/>
        <w:rPr>
          <w:rFonts w:ascii="Palatino Linotype" w:hAnsi="Palatino Linotype" w:cs="Arial"/>
          <w:i/>
          <w:sz w:val="16"/>
        </w:rPr>
      </w:pPr>
    </w:p>
    <w:p w14:paraId="4363075A" w14:textId="77777777" w:rsidR="00EE1958" w:rsidRPr="00137075" w:rsidRDefault="00290C75" w:rsidP="00137075">
      <w:pPr>
        <w:spacing w:line="360" w:lineRule="auto"/>
        <w:ind w:right="49"/>
        <w:jc w:val="both"/>
        <w:rPr>
          <w:rFonts w:ascii="Palatino Linotype" w:hAnsi="Palatino Linotype" w:cs="Arial"/>
        </w:rPr>
      </w:pPr>
      <w:r w:rsidRPr="00137075">
        <w:rPr>
          <w:rFonts w:ascii="Palatino Linotype" w:hAnsi="Palatino Linotype" w:cs="Arial"/>
        </w:rPr>
        <w:t>De igual forma</w:t>
      </w:r>
      <w:r w:rsidR="00F97A06" w:rsidRPr="00137075">
        <w:rPr>
          <w:rFonts w:ascii="Palatino Linotype" w:hAnsi="Palatino Linotype" w:cs="Arial"/>
        </w:rPr>
        <w:t xml:space="preserve">, </w:t>
      </w:r>
      <w:r w:rsidR="00313AFF" w:rsidRPr="00137075">
        <w:rPr>
          <w:rFonts w:ascii="Palatino Linotype" w:hAnsi="Palatino Linotype" w:cs="Arial"/>
        </w:rPr>
        <w:t>fue</w:t>
      </w:r>
      <w:r w:rsidR="00EE1958" w:rsidRPr="00137075">
        <w:rPr>
          <w:rFonts w:ascii="Palatino Linotype" w:hAnsi="Palatino Linotype" w:cs="Arial"/>
        </w:rPr>
        <w:t>ron</w:t>
      </w:r>
      <w:r w:rsidR="00F97A06" w:rsidRPr="00137075">
        <w:rPr>
          <w:rFonts w:ascii="Palatino Linotype" w:hAnsi="Palatino Linotype" w:cs="Arial"/>
        </w:rPr>
        <w:t xml:space="preserve"> anex</w:t>
      </w:r>
      <w:r w:rsidR="00274613" w:rsidRPr="00137075">
        <w:rPr>
          <w:rFonts w:ascii="Palatino Linotype" w:hAnsi="Palatino Linotype" w:cs="Arial"/>
        </w:rPr>
        <w:t>ado</w:t>
      </w:r>
      <w:r w:rsidR="00EE1958" w:rsidRPr="00137075">
        <w:rPr>
          <w:rFonts w:ascii="Palatino Linotype" w:hAnsi="Palatino Linotype" w:cs="Arial"/>
        </w:rPr>
        <w:t>s los siguientes</w:t>
      </w:r>
      <w:r w:rsidR="00F23766" w:rsidRPr="00137075">
        <w:rPr>
          <w:rFonts w:ascii="Palatino Linotype" w:hAnsi="Palatino Linotype" w:cs="Arial"/>
        </w:rPr>
        <w:t xml:space="preserve"> archivo</w:t>
      </w:r>
      <w:r w:rsidR="00EE1958" w:rsidRPr="00137075">
        <w:rPr>
          <w:rFonts w:ascii="Palatino Linotype" w:hAnsi="Palatino Linotype" w:cs="Arial"/>
        </w:rPr>
        <w:t>s</w:t>
      </w:r>
      <w:r w:rsidR="00F23766" w:rsidRPr="00137075">
        <w:rPr>
          <w:rFonts w:ascii="Palatino Linotype" w:hAnsi="Palatino Linotype" w:cs="Arial"/>
        </w:rPr>
        <w:t xml:space="preserve"> electrónico</w:t>
      </w:r>
      <w:r w:rsidR="00EE1958" w:rsidRPr="00137075">
        <w:rPr>
          <w:rFonts w:ascii="Palatino Linotype" w:hAnsi="Palatino Linotype" w:cs="Arial"/>
        </w:rPr>
        <w:t>s:</w:t>
      </w:r>
    </w:p>
    <w:p w14:paraId="3712CB31" w14:textId="77777777" w:rsidR="00EE1958" w:rsidRPr="00137075" w:rsidRDefault="00EE1958" w:rsidP="00137075">
      <w:pPr>
        <w:spacing w:line="360" w:lineRule="auto"/>
        <w:ind w:right="899"/>
        <w:jc w:val="both"/>
        <w:rPr>
          <w:rFonts w:ascii="Palatino Linotype" w:hAnsi="Palatino Linotype" w:cs="Arial"/>
          <w:sz w:val="12"/>
        </w:rPr>
      </w:pPr>
    </w:p>
    <w:p w14:paraId="5903E85B" w14:textId="6BC46723" w:rsidR="00A509EF" w:rsidRPr="00137075" w:rsidRDefault="00EE1958" w:rsidP="00137075">
      <w:pPr>
        <w:pStyle w:val="Prrafodelista"/>
        <w:numPr>
          <w:ilvl w:val="0"/>
          <w:numId w:val="3"/>
        </w:numPr>
        <w:ind w:left="777" w:right="902" w:hanging="357"/>
        <w:jc w:val="both"/>
        <w:rPr>
          <w:rFonts w:ascii="Palatino Linotype" w:hAnsi="Palatino Linotype" w:cs="Arial"/>
        </w:rPr>
      </w:pPr>
      <w:r w:rsidRPr="00137075">
        <w:rPr>
          <w:rFonts w:ascii="Palatino Linotype" w:hAnsi="Palatino Linotype" w:cs="Arial"/>
          <w:b/>
          <w:i/>
        </w:rPr>
        <w:t>“550 SSA.pdf”</w:t>
      </w:r>
      <w:r w:rsidRPr="00137075">
        <w:rPr>
          <w:rFonts w:ascii="Palatino Linotype" w:hAnsi="Palatino Linotype" w:cs="Arial"/>
        </w:rPr>
        <w:t xml:space="preserve">: Oficio con número 20706001010000S-215/2022, firmado por la Jefa de la Unidad Jurídica y servidora pública habilitada de la Oficina de la Subsecretaría de Administración, </w:t>
      </w:r>
      <w:r w:rsidR="00A509EF" w:rsidRPr="00137075">
        <w:rPr>
          <w:rFonts w:ascii="Palatino Linotype" w:hAnsi="Palatino Linotype" w:cs="Arial"/>
        </w:rPr>
        <w:t>mediante el cual en el ámbito de su competencia, a</w:t>
      </w:r>
      <w:r w:rsidR="00C97164" w:rsidRPr="00137075">
        <w:rPr>
          <w:rFonts w:ascii="Palatino Linotype" w:hAnsi="Palatino Linotype" w:cs="Arial"/>
        </w:rPr>
        <w:t>d</w:t>
      </w:r>
      <w:r w:rsidR="00A509EF" w:rsidRPr="00137075">
        <w:rPr>
          <w:rFonts w:ascii="Palatino Linotype" w:hAnsi="Palatino Linotype" w:cs="Arial"/>
        </w:rPr>
        <w:t>juntó la plantilla de per</w:t>
      </w:r>
      <w:r w:rsidR="000D2971" w:rsidRPr="00137075">
        <w:rPr>
          <w:rFonts w:ascii="Palatino Linotype" w:hAnsi="Palatino Linotype" w:cs="Arial"/>
        </w:rPr>
        <w:t>sonal que se encontraba adscrito</w:t>
      </w:r>
      <w:r w:rsidR="00A509EF" w:rsidRPr="00137075">
        <w:rPr>
          <w:rFonts w:ascii="Palatino Linotype" w:hAnsi="Palatino Linotype" w:cs="Arial"/>
        </w:rPr>
        <w:t xml:space="preserve"> a la Subsecretaría de Administración al 13 de diciembre de 2022</w:t>
      </w:r>
      <w:r w:rsidR="00C97164" w:rsidRPr="00137075">
        <w:rPr>
          <w:rFonts w:ascii="Palatino Linotype" w:hAnsi="Palatino Linotype" w:cs="Arial"/>
        </w:rPr>
        <w:t>.</w:t>
      </w:r>
    </w:p>
    <w:p w14:paraId="15BDD1CC" w14:textId="15749EC3" w:rsidR="00EE1958" w:rsidRPr="00137075" w:rsidRDefault="00EE1958" w:rsidP="00137075">
      <w:pPr>
        <w:pStyle w:val="Prrafodelista"/>
        <w:spacing w:line="360" w:lineRule="auto"/>
        <w:ind w:left="780" w:right="899"/>
        <w:jc w:val="center"/>
        <w:rPr>
          <w:rFonts w:ascii="Palatino Linotype" w:hAnsi="Palatino Linotype" w:cs="Arial"/>
        </w:rPr>
      </w:pPr>
    </w:p>
    <w:p w14:paraId="541F2B0B" w14:textId="11AF1C48" w:rsidR="00F23766" w:rsidRPr="00137075" w:rsidRDefault="00A509EF"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“550 DGSEI.pdf”</w:t>
      </w:r>
      <w:r w:rsidRPr="00137075">
        <w:rPr>
          <w:rFonts w:ascii="Palatino Linotype" w:hAnsi="Palatino Linotype" w:cs="Arial"/>
        </w:rPr>
        <w:t xml:space="preserve">: Oficio con número 20706007060000L/209/2022, firmado por </w:t>
      </w:r>
      <w:r w:rsidR="00A63A19" w:rsidRPr="00137075">
        <w:rPr>
          <w:rFonts w:ascii="Palatino Linotype" w:hAnsi="Palatino Linotype" w:cs="Arial"/>
        </w:rPr>
        <w:t xml:space="preserve">el servidor público habilitado suplente de la </w:t>
      </w:r>
      <w:r w:rsidR="00A63A19" w:rsidRPr="00137075">
        <w:rPr>
          <w:rFonts w:ascii="Palatino Linotype" w:hAnsi="Palatino Linotype" w:cs="Arial"/>
          <w:b/>
        </w:rPr>
        <w:t>Dirección General del Sistema Estatal de Informática</w:t>
      </w:r>
      <w:r w:rsidR="00A63A19" w:rsidRPr="00137075">
        <w:rPr>
          <w:rFonts w:ascii="Palatino Linotype" w:hAnsi="Palatino Linotype" w:cs="Arial"/>
        </w:rPr>
        <w:t>,</w:t>
      </w:r>
      <w:r w:rsidR="000D2971" w:rsidRPr="00137075">
        <w:rPr>
          <w:rFonts w:ascii="Palatino Linotype" w:hAnsi="Palatino Linotype" w:cs="Arial"/>
        </w:rPr>
        <w:t xml:space="preserve"> mediante el cual</w:t>
      </w:r>
      <w:r w:rsidR="00A63A19" w:rsidRPr="00137075">
        <w:rPr>
          <w:rFonts w:ascii="Palatino Linotype" w:hAnsi="Palatino Linotype" w:cs="Arial"/>
        </w:rPr>
        <w:t xml:space="preserve"> </w:t>
      </w:r>
      <w:r w:rsidR="00A82113" w:rsidRPr="00137075">
        <w:rPr>
          <w:rFonts w:ascii="Palatino Linotype" w:hAnsi="Palatino Linotype" w:cs="Arial"/>
        </w:rPr>
        <w:t>comunicó</w:t>
      </w:r>
      <w:r w:rsidR="00F9620C" w:rsidRPr="00137075">
        <w:rPr>
          <w:rFonts w:ascii="Palatino Linotype" w:hAnsi="Palatino Linotype" w:cs="Arial"/>
        </w:rPr>
        <w:t xml:space="preserve"> que la información solicitada se encuentra disponible de manera pública para su consulta en la página electrónica: </w:t>
      </w:r>
      <w:hyperlink r:id="rId9" w:history="1">
        <w:r w:rsidR="00F9620C" w:rsidRPr="00137075">
          <w:rPr>
            <w:rStyle w:val="Hipervnculo"/>
            <w:rFonts w:ascii="Palatino Linotype" w:hAnsi="Palatino Linotype" w:cs="Arial"/>
            <w:color w:val="auto"/>
          </w:rPr>
          <w:t>https://www.ipomex.org.mx/ipo3/lgt/indice/finanzas.web?token</w:t>
        </w:r>
      </w:hyperlink>
      <w:r w:rsidR="00F9620C" w:rsidRPr="00137075">
        <w:rPr>
          <w:rFonts w:ascii="Palatino Linotype" w:hAnsi="Palatino Linotype" w:cs="Arial"/>
        </w:rPr>
        <w:t xml:space="preserve">, fracciones VII, </w:t>
      </w:r>
      <w:r w:rsidR="000D2971" w:rsidRPr="00137075">
        <w:rPr>
          <w:rFonts w:ascii="Palatino Linotype" w:hAnsi="Palatino Linotype" w:cs="Arial"/>
        </w:rPr>
        <w:t>“</w:t>
      </w:r>
      <w:r w:rsidR="00F9620C" w:rsidRPr="00137075">
        <w:rPr>
          <w:rFonts w:ascii="Palatino Linotype" w:hAnsi="Palatino Linotype" w:cs="Arial"/>
        </w:rPr>
        <w:t>El directorio de todos los servidores públicos</w:t>
      </w:r>
      <w:r w:rsidR="000D2971" w:rsidRPr="00137075">
        <w:rPr>
          <w:rFonts w:ascii="Palatino Linotype" w:hAnsi="Palatino Linotype" w:cs="Arial"/>
        </w:rPr>
        <w:t>”</w:t>
      </w:r>
      <w:r w:rsidR="00F9620C" w:rsidRPr="00137075">
        <w:rPr>
          <w:rFonts w:ascii="Palatino Linotype" w:hAnsi="Palatino Linotype" w:cs="Arial"/>
        </w:rPr>
        <w:t xml:space="preserve"> y VIII A, </w:t>
      </w:r>
      <w:r w:rsidR="000D2971" w:rsidRPr="00137075">
        <w:rPr>
          <w:rFonts w:ascii="Palatino Linotype" w:hAnsi="Palatino Linotype" w:cs="Arial"/>
        </w:rPr>
        <w:t>“</w:t>
      </w:r>
      <w:r w:rsidR="00F9620C" w:rsidRPr="00137075">
        <w:rPr>
          <w:rFonts w:ascii="Palatino Linotype" w:hAnsi="Palatino Linotype" w:cs="Arial"/>
        </w:rPr>
        <w:t>Remuneraciones</w:t>
      </w:r>
      <w:r w:rsidR="000D2971" w:rsidRPr="00137075">
        <w:rPr>
          <w:rFonts w:ascii="Palatino Linotype" w:hAnsi="Palatino Linotype" w:cs="Arial"/>
        </w:rPr>
        <w:t>”</w:t>
      </w:r>
      <w:r w:rsidR="00F9620C" w:rsidRPr="00137075">
        <w:rPr>
          <w:rFonts w:ascii="Palatino Linotype" w:hAnsi="Palatino Linotype" w:cs="Arial"/>
        </w:rPr>
        <w:t>, consultada por esa unidad administrativa el 15 de diciembre del 2022.</w:t>
      </w:r>
    </w:p>
    <w:p w14:paraId="7CEB99E6" w14:textId="77777777" w:rsidR="0033745F" w:rsidRPr="00137075" w:rsidRDefault="0033745F" w:rsidP="00137075">
      <w:pPr>
        <w:pStyle w:val="Prrafodelista"/>
        <w:ind w:left="777" w:right="902"/>
        <w:jc w:val="both"/>
        <w:rPr>
          <w:rFonts w:ascii="Palatino Linotype" w:hAnsi="Palatino Linotype" w:cs="Arial"/>
          <w:b/>
          <w:i/>
        </w:rPr>
      </w:pPr>
    </w:p>
    <w:p w14:paraId="0C246283" w14:textId="1681AAC6" w:rsidR="00EE1958" w:rsidRPr="00137075" w:rsidRDefault="00F9620C"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“550 DGI.pdf”</w:t>
      </w:r>
      <w:r w:rsidRPr="00137075">
        <w:rPr>
          <w:rFonts w:ascii="Palatino Linotype" w:hAnsi="Palatino Linotype" w:cs="Arial"/>
          <w:b/>
        </w:rPr>
        <w:t xml:space="preserve">: </w:t>
      </w:r>
      <w:r w:rsidRPr="00137075">
        <w:rPr>
          <w:rFonts w:ascii="Palatino Linotype" w:hAnsi="Palatino Linotype" w:cs="Arial"/>
        </w:rPr>
        <w:t xml:space="preserve">Oficio con número 20706006010000S-133/2022, firmado por el servidor público habilitado </w:t>
      </w:r>
      <w:r w:rsidR="00C4431A" w:rsidRPr="00137075">
        <w:rPr>
          <w:rFonts w:ascii="Palatino Linotype" w:hAnsi="Palatino Linotype" w:cs="Arial"/>
        </w:rPr>
        <w:t>de la</w:t>
      </w:r>
      <w:r w:rsidRPr="00137075">
        <w:rPr>
          <w:rFonts w:ascii="Palatino Linotype" w:hAnsi="Palatino Linotype" w:cs="Arial"/>
        </w:rPr>
        <w:t xml:space="preserve"> </w:t>
      </w:r>
      <w:r w:rsidRPr="00137075">
        <w:rPr>
          <w:rFonts w:ascii="Palatino Linotype" w:hAnsi="Palatino Linotype" w:cs="Arial"/>
          <w:b/>
        </w:rPr>
        <w:t>Dirección General de Innovación</w:t>
      </w:r>
      <w:r w:rsidR="004D48B6" w:rsidRPr="00137075">
        <w:rPr>
          <w:rFonts w:ascii="Palatino Linotype" w:hAnsi="Palatino Linotype" w:cs="Arial"/>
        </w:rPr>
        <w:t xml:space="preserve">, </w:t>
      </w:r>
      <w:r w:rsidR="000D2971" w:rsidRPr="00137075">
        <w:rPr>
          <w:rFonts w:ascii="Palatino Linotype" w:hAnsi="Palatino Linotype" w:cs="Arial"/>
        </w:rPr>
        <w:t xml:space="preserve">mediante el cual </w:t>
      </w:r>
      <w:r w:rsidR="00A82113" w:rsidRPr="00137075">
        <w:rPr>
          <w:rFonts w:ascii="Palatino Linotype" w:hAnsi="Palatino Linotype" w:cs="Arial"/>
        </w:rPr>
        <w:t>comunicó</w:t>
      </w:r>
      <w:r w:rsidR="000D2971" w:rsidRPr="00137075">
        <w:rPr>
          <w:rFonts w:ascii="Palatino Linotype" w:hAnsi="Palatino Linotype" w:cs="Arial"/>
        </w:rPr>
        <w:t xml:space="preserve"> </w:t>
      </w:r>
      <w:r w:rsidR="00F7039F" w:rsidRPr="00137075">
        <w:rPr>
          <w:rFonts w:ascii="Palatino Linotype" w:hAnsi="Palatino Linotype" w:cs="Arial"/>
        </w:rPr>
        <w:t xml:space="preserve">que la información solicitada se encuentra disponible de manera pública para su consulta en la página electrónica: </w:t>
      </w:r>
      <w:hyperlink r:id="rId10" w:history="1">
        <w:r w:rsidR="00F7039F" w:rsidRPr="00137075">
          <w:rPr>
            <w:rStyle w:val="Hipervnculo"/>
            <w:rFonts w:ascii="Palatino Linotype" w:hAnsi="Palatino Linotype" w:cs="Arial"/>
            <w:color w:val="auto"/>
          </w:rPr>
          <w:t>https://www.ipomex.org.mx/ipo3/lgt/indice/finanzas.web?token</w:t>
        </w:r>
      </w:hyperlink>
      <w:r w:rsidR="00F7039F" w:rsidRPr="00137075">
        <w:rPr>
          <w:rFonts w:ascii="Palatino Linotype" w:hAnsi="Palatino Linotype" w:cs="Arial"/>
        </w:rPr>
        <w:t>, fracciones VII, “El directorio de todos los servidores públicos” y VIII A, “Remuneraciones”, consultada por esa unidad administrativa el 16 de diciembre del año 2022.</w:t>
      </w:r>
    </w:p>
    <w:p w14:paraId="0AE0449A" w14:textId="77777777" w:rsidR="0033745F" w:rsidRPr="00137075" w:rsidRDefault="0033745F" w:rsidP="00137075">
      <w:pPr>
        <w:ind w:right="902"/>
        <w:jc w:val="both"/>
        <w:rPr>
          <w:rFonts w:ascii="Palatino Linotype" w:hAnsi="Palatino Linotype" w:cs="Arial"/>
          <w:b/>
          <w:i/>
        </w:rPr>
      </w:pPr>
    </w:p>
    <w:p w14:paraId="5F8DF335" w14:textId="7E85A889" w:rsidR="00F7039F" w:rsidRPr="00137075" w:rsidRDefault="00F7039F"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“00550 DGRM.pdf”</w:t>
      </w:r>
      <w:r w:rsidRPr="00137075">
        <w:rPr>
          <w:rFonts w:ascii="Palatino Linotype" w:hAnsi="Palatino Linotype" w:cs="Arial"/>
          <w:b/>
        </w:rPr>
        <w:t xml:space="preserve">: </w:t>
      </w:r>
      <w:r w:rsidRPr="00137075">
        <w:rPr>
          <w:rFonts w:ascii="Palatino Linotype" w:hAnsi="Palatino Linotype" w:cs="Arial"/>
        </w:rPr>
        <w:t xml:space="preserve">Oficio con número 20706005000200S-0510/2022, firmado por el servidor público habilitado de la </w:t>
      </w:r>
      <w:r w:rsidRPr="00137075">
        <w:rPr>
          <w:rFonts w:ascii="Palatino Linotype" w:hAnsi="Palatino Linotype" w:cs="Arial"/>
          <w:b/>
        </w:rPr>
        <w:t>Dirección General de Recursos Materiales</w:t>
      </w:r>
      <w:r w:rsidRPr="00137075">
        <w:rPr>
          <w:rFonts w:ascii="Palatino Linotype" w:hAnsi="Palatino Linotype" w:cs="Arial"/>
        </w:rPr>
        <w:t xml:space="preserve">, </w:t>
      </w:r>
      <w:r w:rsidR="00A82113" w:rsidRPr="00137075">
        <w:rPr>
          <w:rFonts w:ascii="Palatino Linotype" w:hAnsi="Palatino Linotype" w:cs="Arial"/>
        </w:rPr>
        <w:t xml:space="preserve">mediante el cual comunicó </w:t>
      </w:r>
      <w:r w:rsidRPr="00137075">
        <w:rPr>
          <w:rFonts w:ascii="Palatino Linotype" w:hAnsi="Palatino Linotype" w:cs="Arial"/>
        </w:rPr>
        <w:t>que la información solicitada se encuentra disponible de manera pública para su consulta en la</w:t>
      </w:r>
      <w:r w:rsidR="00A82113" w:rsidRPr="00137075">
        <w:rPr>
          <w:rFonts w:ascii="Palatino Linotype" w:hAnsi="Palatino Linotype" w:cs="Arial"/>
        </w:rPr>
        <w:t xml:space="preserve"> </w:t>
      </w:r>
      <w:r w:rsidRPr="00137075">
        <w:rPr>
          <w:rFonts w:ascii="Palatino Linotype" w:hAnsi="Palatino Linotype" w:cs="Arial"/>
        </w:rPr>
        <w:t>página electrónica:</w:t>
      </w:r>
      <w:r w:rsidR="00A82113" w:rsidRPr="00137075">
        <w:rPr>
          <w:rFonts w:ascii="Palatino Linotype" w:hAnsi="Palatino Linotype" w:cs="Arial"/>
        </w:rPr>
        <w:t xml:space="preserve"> </w:t>
      </w:r>
      <w:hyperlink r:id="rId11" w:history="1">
        <w:r w:rsidR="00A82113" w:rsidRPr="00137075">
          <w:rPr>
            <w:rStyle w:val="Hipervnculo"/>
            <w:rFonts w:ascii="Palatino Linotype" w:hAnsi="Palatino Linotype" w:cs="Arial"/>
            <w:color w:val="auto"/>
          </w:rPr>
          <w:t>https://www.ipomex.org.mx/ipo3/lgt/indice/finanzas.web?token</w:t>
        </w:r>
      </w:hyperlink>
      <w:r w:rsidRPr="00137075">
        <w:rPr>
          <w:rFonts w:ascii="Palatino Linotype" w:hAnsi="Palatino Linotype" w:cs="Arial"/>
        </w:rPr>
        <w:t>,</w:t>
      </w:r>
      <w:r w:rsidR="00A82113" w:rsidRPr="00137075">
        <w:rPr>
          <w:rFonts w:ascii="Palatino Linotype" w:hAnsi="Palatino Linotype" w:cs="Arial"/>
        </w:rPr>
        <w:t xml:space="preserve"> </w:t>
      </w:r>
      <w:r w:rsidRPr="00137075">
        <w:rPr>
          <w:rFonts w:ascii="Palatino Linotype" w:hAnsi="Palatino Linotype" w:cs="Arial"/>
        </w:rPr>
        <w:t>fracciones</w:t>
      </w:r>
      <w:r w:rsidR="00A82113" w:rsidRPr="00137075">
        <w:rPr>
          <w:rFonts w:ascii="Palatino Linotype" w:hAnsi="Palatino Linotype" w:cs="Arial"/>
        </w:rPr>
        <w:t xml:space="preserve"> VII, “El directorio de todos l</w:t>
      </w:r>
      <w:r w:rsidRPr="00137075">
        <w:rPr>
          <w:rFonts w:ascii="Palatino Linotype" w:hAnsi="Palatino Linotype" w:cs="Arial"/>
        </w:rPr>
        <w:t>os servidores públicos</w:t>
      </w:r>
      <w:r w:rsidR="00A82113" w:rsidRPr="00137075">
        <w:rPr>
          <w:rFonts w:ascii="Palatino Linotype" w:hAnsi="Palatino Linotype" w:cs="Arial"/>
        </w:rPr>
        <w:t>”</w:t>
      </w:r>
      <w:r w:rsidRPr="00137075">
        <w:rPr>
          <w:rFonts w:ascii="Palatino Linotype" w:hAnsi="Palatino Linotype" w:cs="Arial"/>
        </w:rPr>
        <w:t xml:space="preserve"> y VIII A, </w:t>
      </w:r>
      <w:r w:rsidR="00A82113" w:rsidRPr="00137075">
        <w:rPr>
          <w:rFonts w:ascii="Palatino Linotype" w:hAnsi="Palatino Linotype" w:cs="Arial"/>
        </w:rPr>
        <w:t>“</w:t>
      </w:r>
      <w:r w:rsidRPr="00137075">
        <w:rPr>
          <w:rFonts w:ascii="Palatino Linotype" w:hAnsi="Palatino Linotype" w:cs="Arial"/>
        </w:rPr>
        <w:t>Remuneraciones</w:t>
      </w:r>
      <w:r w:rsidR="00A82113" w:rsidRPr="00137075">
        <w:rPr>
          <w:rFonts w:ascii="Palatino Linotype" w:hAnsi="Palatino Linotype" w:cs="Arial"/>
        </w:rPr>
        <w:t>”</w:t>
      </w:r>
      <w:r w:rsidRPr="00137075">
        <w:rPr>
          <w:rFonts w:ascii="Palatino Linotype" w:hAnsi="Palatino Linotype" w:cs="Arial"/>
        </w:rPr>
        <w:t xml:space="preserve">, </w:t>
      </w:r>
      <w:r w:rsidR="00A82113" w:rsidRPr="00137075">
        <w:rPr>
          <w:rFonts w:ascii="Palatino Linotype" w:hAnsi="Palatino Linotype" w:cs="Arial"/>
        </w:rPr>
        <w:t>consultada por esa unidad administrativa el 14 de diciembre del año 2022.</w:t>
      </w:r>
    </w:p>
    <w:p w14:paraId="211FF425" w14:textId="77777777" w:rsidR="0033745F" w:rsidRPr="00137075" w:rsidRDefault="0033745F" w:rsidP="00137075">
      <w:pPr>
        <w:ind w:right="902"/>
        <w:jc w:val="both"/>
        <w:rPr>
          <w:rFonts w:ascii="Palatino Linotype" w:hAnsi="Palatino Linotype" w:cs="Arial"/>
          <w:b/>
          <w:i/>
        </w:rPr>
      </w:pPr>
    </w:p>
    <w:p w14:paraId="14DCD66C" w14:textId="56A4EC39" w:rsidR="004106CC" w:rsidRPr="00137075" w:rsidRDefault="00A82113"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“550 DGP.pdf”</w:t>
      </w:r>
      <w:r w:rsidRPr="00137075">
        <w:rPr>
          <w:rFonts w:ascii="Palatino Linotype" w:hAnsi="Palatino Linotype" w:cs="Arial"/>
          <w:b/>
        </w:rPr>
        <w:t xml:space="preserve">: </w:t>
      </w:r>
      <w:r w:rsidR="004106CC" w:rsidRPr="00137075">
        <w:rPr>
          <w:rFonts w:ascii="Palatino Linotype" w:hAnsi="Palatino Linotype" w:cs="Arial"/>
        </w:rPr>
        <w:t xml:space="preserve">Oficio con número 20706004000100S-406/2022, firmado por el Jefe de la Unidad y servidor público habilitado de la </w:t>
      </w:r>
      <w:r w:rsidR="004106CC" w:rsidRPr="00137075">
        <w:rPr>
          <w:rFonts w:ascii="Palatino Linotype" w:hAnsi="Palatino Linotype" w:cs="Arial"/>
          <w:b/>
        </w:rPr>
        <w:t>Dirección General de Persona</w:t>
      </w:r>
      <w:r w:rsidR="003A57E2" w:rsidRPr="00137075">
        <w:rPr>
          <w:rFonts w:ascii="Palatino Linotype" w:hAnsi="Palatino Linotype" w:cs="Arial"/>
          <w:b/>
        </w:rPr>
        <w:t>l</w:t>
      </w:r>
      <w:r w:rsidR="004106CC" w:rsidRPr="00137075">
        <w:rPr>
          <w:rFonts w:ascii="Palatino Linotype" w:hAnsi="Palatino Linotype" w:cs="Arial"/>
        </w:rPr>
        <w:t xml:space="preserve">, mediante el cual comunicó que la información solicitada se encuentra disponible de manera pública para su consulta en la página electrónica:  </w:t>
      </w:r>
      <w:hyperlink r:id="rId12" w:history="1">
        <w:r w:rsidR="004106CC" w:rsidRPr="00137075">
          <w:rPr>
            <w:rStyle w:val="Hipervnculo"/>
            <w:rFonts w:ascii="Palatino Linotype" w:hAnsi="Palatino Linotype" w:cs="Arial"/>
            <w:color w:val="auto"/>
          </w:rPr>
          <w:t>https://www.ipomex.org.mx/ipo3/lgt/indice/finanzas.web?token</w:t>
        </w:r>
      </w:hyperlink>
      <w:r w:rsidR="004106CC" w:rsidRPr="00137075">
        <w:rPr>
          <w:rFonts w:ascii="Palatino Linotype" w:hAnsi="Palatino Linotype" w:cs="Arial"/>
        </w:rPr>
        <w:t>, fracciones VII, “El directorio de todos los servidores públicos” y VIII A, “Remuneraciones”, consultada por esa unidad administrativa el 20 de diciembre del año 2022.</w:t>
      </w:r>
    </w:p>
    <w:p w14:paraId="18C360FB" w14:textId="77777777" w:rsidR="0033745F" w:rsidRPr="00137075" w:rsidRDefault="0033745F" w:rsidP="00137075">
      <w:pPr>
        <w:ind w:right="902"/>
        <w:jc w:val="both"/>
        <w:rPr>
          <w:rFonts w:ascii="Palatino Linotype" w:hAnsi="Palatino Linotype" w:cs="Arial"/>
          <w:b/>
          <w:i/>
        </w:rPr>
      </w:pPr>
    </w:p>
    <w:p w14:paraId="689F97B0" w14:textId="77ED6DCE" w:rsidR="00A82113" w:rsidRPr="00137075" w:rsidRDefault="004106CC"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 xml:space="preserve">“550 </w:t>
      </w:r>
      <w:proofErr w:type="spellStart"/>
      <w:r w:rsidRPr="00137075">
        <w:rPr>
          <w:rFonts w:ascii="Palatino Linotype" w:hAnsi="Palatino Linotype" w:cs="Arial"/>
          <w:b/>
          <w:i/>
        </w:rPr>
        <w:t>Coord</w:t>
      </w:r>
      <w:proofErr w:type="spellEnd"/>
      <w:r w:rsidRPr="00137075">
        <w:rPr>
          <w:rFonts w:ascii="Palatino Linotype" w:hAnsi="Palatino Linotype" w:cs="Arial"/>
          <w:b/>
          <w:i/>
        </w:rPr>
        <w:t xml:space="preserve"> </w:t>
      </w:r>
      <w:proofErr w:type="spellStart"/>
      <w:r w:rsidRPr="00137075">
        <w:rPr>
          <w:rFonts w:ascii="Palatino Linotype" w:hAnsi="Palatino Linotype" w:cs="Arial"/>
          <w:b/>
          <w:i/>
        </w:rPr>
        <w:t>Serrv</w:t>
      </w:r>
      <w:proofErr w:type="spellEnd"/>
      <w:r w:rsidRPr="00137075">
        <w:rPr>
          <w:rFonts w:ascii="Palatino Linotype" w:hAnsi="Palatino Linotype" w:cs="Arial"/>
          <w:b/>
          <w:i/>
        </w:rPr>
        <w:t xml:space="preserve"> Aux.pdf”</w:t>
      </w:r>
      <w:r w:rsidRPr="00137075">
        <w:rPr>
          <w:rFonts w:ascii="Palatino Linotype" w:hAnsi="Palatino Linotype" w:cs="Arial"/>
          <w:b/>
        </w:rPr>
        <w:t xml:space="preserve">: </w:t>
      </w:r>
      <w:r w:rsidR="00482A2F" w:rsidRPr="00137075">
        <w:rPr>
          <w:rFonts w:ascii="Palatino Linotype" w:hAnsi="Palatino Linotype" w:cs="Arial"/>
        </w:rPr>
        <w:t>Oficio con número 207060020001 00S/DA/1294/2022, firmado por el Delegado Administrativo</w:t>
      </w:r>
      <w:r w:rsidR="003A57E2" w:rsidRPr="00137075">
        <w:rPr>
          <w:rFonts w:ascii="Palatino Linotype" w:hAnsi="Palatino Linotype" w:cs="Arial"/>
        </w:rPr>
        <w:t xml:space="preserve"> de la Coordinación de Servicios Auxiliares a contingencias y emergencias</w:t>
      </w:r>
      <w:r w:rsidR="00482A2F" w:rsidRPr="00137075">
        <w:rPr>
          <w:rFonts w:ascii="Palatino Linotype" w:hAnsi="Palatino Linotype" w:cs="Arial"/>
        </w:rPr>
        <w:t xml:space="preserve">, mediante el cual comunicó que la información solicitada se encuentra disponible de manera pública para su consulta en la página electrónica:  </w:t>
      </w:r>
      <w:hyperlink r:id="rId13" w:history="1">
        <w:r w:rsidR="00482A2F" w:rsidRPr="00137075">
          <w:rPr>
            <w:rStyle w:val="Hipervnculo"/>
            <w:rFonts w:ascii="Palatino Linotype" w:hAnsi="Palatino Linotype" w:cs="Arial"/>
            <w:color w:val="auto"/>
          </w:rPr>
          <w:t>https://www.ipomex.org.mx/ipo3/lgUindice/finanzas.web?token</w:t>
        </w:r>
      </w:hyperlink>
      <w:r w:rsidR="00482A2F" w:rsidRPr="00137075">
        <w:rPr>
          <w:rFonts w:ascii="Palatino Linotype" w:hAnsi="Palatino Linotype" w:cs="Arial"/>
        </w:rPr>
        <w:t>, fracciones VII, “El directorio de todos los servidores públicos” y VIII A, “Remuneraciones”, consultada por esa unidad administrativa el 15 de diciembre del año 2022.</w:t>
      </w:r>
    </w:p>
    <w:p w14:paraId="401164EB" w14:textId="77777777" w:rsidR="0033745F" w:rsidRPr="00137075" w:rsidRDefault="0033745F" w:rsidP="00137075">
      <w:pPr>
        <w:ind w:right="902"/>
        <w:jc w:val="both"/>
        <w:rPr>
          <w:rFonts w:ascii="Palatino Linotype" w:hAnsi="Palatino Linotype" w:cs="Arial"/>
          <w:b/>
          <w:i/>
        </w:rPr>
      </w:pPr>
    </w:p>
    <w:p w14:paraId="26124C62" w14:textId="13FBE488" w:rsidR="00482A2F" w:rsidRPr="00137075" w:rsidRDefault="00482A2F" w:rsidP="00137075">
      <w:pPr>
        <w:pStyle w:val="Prrafodelista"/>
        <w:numPr>
          <w:ilvl w:val="0"/>
          <w:numId w:val="3"/>
        </w:numPr>
        <w:ind w:left="777" w:right="902" w:hanging="357"/>
        <w:jc w:val="both"/>
        <w:rPr>
          <w:rFonts w:ascii="Palatino Linotype" w:hAnsi="Palatino Linotype" w:cs="Arial"/>
          <w:b/>
          <w:i/>
        </w:rPr>
      </w:pPr>
      <w:r w:rsidRPr="00137075">
        <w:rPr>
          <w:rFonts w:ascii="Palatino Linotype" w:hAnsi="Palatino Linotype" w:cs="Arial"/>
          <w:b/>
          <w:i/>
        </w:rPr>
        <w:t>“UIPPE 550.pdf”</w:t>
      </w:r>
      <w:r w:rsidRPr="00137075">
        <w:rPr>
          <w:rFonts w:ascii="Palatino Linotype" w:hAnsi="Palatino Linotype" w:cs="Arial"/>
          <w:b/>
        </w:rPr>
        <w:t xml:space="preserve">: </w:t>
      </w:r>
      <w:r w:rsidRPr="00137075">
        <w:rPr>
          <w:rFonts w:ascii="Palatino Linotype" w:hAnsi="Palatino Linotype" w:cs="Arial"/>
        </w:rPr>
        <w:t>Oficio con número 20700004S/UT-0019/2023, firmado por el Jefe de la UIPPE y Titular de la Unidad de Transparencia de la Secretaría de Finanzas</w:t>
      </w:r>
      <w:r w:rsidR="005B0E97" w:rsidRPr="00137075">
        <w:rPr>
          <w:rFonts w:ascii="Palatino Linotype" w:hAnsi="Palatino Linotype" w:cs="Arial"/>
        </w:rPr>
        <w:t xml:space="preserve">, mediante el cual remitió 6 oficios que fueron realizados por los servidores públicos habilitados de la </w:t>
      </w:r>
      <w:r w:rsidR="005B0E97" w:rsidRPr="00137075">
        <w:rPr>
          <w:rFonts w:ascii="Palatino Linotype" w:hAnsi="Palatino Linotype" w:cs="Arial"/>
          <w:b/>
          <w:u w:val="single"/>
        </w:rPr>
        <w:t>Subsecretaría de Administración</w:t>
      </w:r>
      <w:r w:rsidR="005B0E97" w:rsidRPr="00137075">
        <w:rPr>
          <w:rFonts w:ascii="Palatino Linotype" w:hAnsi="Palatino Linotype" w:cs="Arial"/>
        </w:rPr>
        <w:t xml:space="preserve">, de la </w:t>
      </w:r>
      <w:r w:rsidR="005B0E97" w:rsidRPr="00137075">
        <w:rPr>
          <w:rFonts w:ascii="Palatino Linotype" w:hAnsi="Palatino Linotype" w:cs="Arial"/>
          <w:b/>
          <w:u w:val="single"/>
        </w:rPr>
        <w:t>Dirección General de Sistema Estatal de Informática</w:t>
      </w:r>
      <w:r w:rsidR="005B0E97" w:rsidRPr="00137075">
        <w:rPr>
          <w:rFonts w:ascii="Palatino Linotype" w:hAnsi="Palatino Linotype" w:cs="Arial"/>
        </w:rPr>
        <w:t xml:space="preserve">, de la </w:t>
      </w:r>
      <w:r w:rsidR="005B0E97" w:rsidRPr="00137075">
        <w:rPr>
          <w:rFonts w:ascii="Palatino Linotype" w:hAnsi="Palatino Linotype" w:cs="Arial"/>
          <w:b/>
          <w:u w:val="single"/>
        </w:rPr>
        <w:t>Dirección General de Innovación</w:t>
      </w:r>
      <w:r w:rsidR="005B0E97" w:rsidRPr="00137075">
        <w:rPr>
          <w:rFonts w:ascii="Palatino Linotype" w:hAnsi="Palatino Linotype" w:cs="Arial"/>
        </w:rPr>
        <w:t xml:space="preserve">, de la </w:t>
      </w:r>
      <w:r w:rsidR="005B0E97" w:rsidRPr="00137075">
        <w:rPr>
          <w:rFonts w:ascii="Palatino Linotype" w:hAnsi="Palatino Linotype" w:cs="Arial"/>
          <w:b/>
          <w:u w:val="single"/>
        </w:rPr>
        <w:t>Dirección General de Recursos Materiales</w:t>
      </w:r>
      <w:r w:rsidR="005B0E97" w:rsidRPr="00137075">
        <w:rPr>
          <w:rFonts w:ascii="Palatino Linotype" w:hAnsi="Palatino Linotype" w:cs="Arial"/>
        </w:rPr>
        <w:t xml:space="preserve">, de la </w:t>
      </w:r>
      <w:r w:rsidR="005B0E97" w:rsidRPr="00137075">
        <w:rPr>
          <w:rFonts w:ascii="Palatino Linotype" w:hAnsi="Palatino Linotype" w:cs="Arial"/>
          <w:b/>
          <w:u w:val="single"/>
        </w:rPr>
        <w:t>Dirección General de Personal</w:t>
      </w:r>
      <w:r w:rsidR="005B0E97" w:rsidRPr="00137075">
        <w:rPr>
          <w:rFonts w:ascii="Palatino Linotype" w:hAnsi="Palatino Linotype" w:cs="Arial"/>
        </w:rPr>
        <w:t xml:space="preserve"> y de la </w:t>
      </w:r>
      <w:r w:rsidR="005B0E97" w:rsidRPr="00137075">
        <w:rPr>
          <w:rFonts w:ascii="Palatino Linotype" w:hAnsi="Palatino Linotype" w:cs="Arial"/>
          <w:b/>
          <w:u w:val="single"/>
        </w:rPr>
        <w:t>Coordinación de Servicios Auxiliares a Contingencias y Emergencias</w:t>
      </w:r>
      <w:r w:rsidR="005B0E97" w:rsidRPr="00137075">
        <w:rPr>
          <w:rFonts w:ascii="Palatino Linotype" w:hAnsi="Palatino Linotype" w:cs="Arial"/>
        </w:rPr>
        <w:t xml:space="preserve">, </w:t>
      </w:r>
      <w:r w:rsidR="00D2065B" w:rsidRPr="00137075">
        <w:rPr>
          <w:rFonts w:ascii="Palatino Linotype" w:hAnsi="Palatino Linotype" w:cs="Arial"/>
        </w:rPr>
        <w:t>todos con el propósito de atender la solicitud de mérito.</w:t>
      </w:r>
    </w:p>
    <w:p w14:paraId="6AE3E207" w14:textId="77777777" w:rsidR="00EE1958" w:rsidRPr="00137075" w:rsidRDefault="00EE1958" w:rsidP="00137075">
      <w:pPr>
        <w:spacing w:line="360" w:lineRule="auto"/>
        <w:ind w:right="49"/>
        <w:jc w:val="both"/>
        <w:rPr>
          <w:rFonts w:ascii="Palatino Linotype" w:hAnsi="Palatino Linotype" w:cs="Arial"/>
          <w:b/>
          <w:i/>
        </w:rPr>
      </w:pPr>
    </w:p>
    <w:p w14:paraId="5AF077F6" w14:textId="5E4292DD" w:rsidR="007D38BB" w:rsidRPr="00137075" w:rsidRDefault="00EE473D" w:rsidP="00137075">
      <w:pPr>
        <w:pStyle w:val="Prrafodelista"/>
        <w:tabs>
          <w:tab w:val="left" w:pos="709"/>
        </w:tabs>
        <w:spacing w:line="360" w:lineRule="auto"/>
        <w:ind w:left="0"/>
        <w:jc w:val="both"/>
        <w:rPr>
          <w:rFonts w:ascii="Palatino Linotype" w:hAnsi="Palatino Linotype" w:cs="Arial"/>
          <w:b/>
          <w:bCs/>
          <w:sz w:val="26"/>
          <w:szCs w:val="26"/>
        </w:rPr>
      </w:pPr>
      <w:r w:rsidRPr="00137075">
        <w:rPr>
          <w:rFonts w:ascii="Palatino Linotype" w:hAnsi="Palatino Linotype" w:cs="Arial"/>
          <w:b/>
          <w:sz w:val="28"/>
          <w:szCs w:val="26"/>
        </w:rPr>
        <w:t>IV</w:t>
      </w:r>
      <w:r w:rsidR="00E24730" w:rsidRPr="00137075">
        <w:rPr>
          <w:rFonts w:ascii="Palatino Linotype" w:hAnsi="Palatino Linotype" w:cs="Arial"/>
          <w:b/>
          <w:sz w:val="28"/>
          <w:szCs w:val="26"/>
        </w:rPr>
        <w:t>.</w:t>
      </w:r>
      <w:r w:rsidR="000171D8" w:rsidRPr="00137075">
        <w:rPr>
          <w:rFonts w:ascii="Palatino Linotype" w:hAnsi="Palatino Linotype" w:cs="Arial"/>
          <w:b/>
          <w:sz w:val="28"/>
          <w:szCs w:val="26"/>
        </w:rPr>
        <w:t xml:space="preserve"> </w:t>
      </w:r>
      <w:r w:rsidR="007D38BB" w:rsidRPr="00137075">
        <w:rPr>
          <w:rFonts w:ascii="Palatino Linotype" w:hAnsi="Palatino Linotype" w:cs="Arial"/>
          <w:b/>
          <w:bCs/>
          <w:sz w:val="28"/>
          <w:szCs w:val="26"/>
        </w:rPr>
        <w:t xml:space="preserve">Del </w:t>
      </w:r>
      <w:r w:rsidR="00D86297" w:rsidRPr="00137075">
        <w:rPr>
          <w:rFonts w:ascii="Palatino Linotype" w:hAnsi="Palatino Linotype" w:cs="Arial"/>
          <w:b/>
          <w:bCs/>
          <w:sz w:val="28"/>
          <w:szCs w:val="26"/>
        </w:rPr>
        <w:t>Recurso Revisión</w:t>
      </w:r>
      <w:r w:rsidR="00D73171" w:rsidRPr="00137075">
        <w:rPr>
          <w:rFonts w:ascii="Palatino Linotype" w:hAnsi="Palatino Linotype" w:cs="Arial"/>
          <w:b/>
          <w:bCs/>
          <w:sz w:val="26"/>
          <w:szCs w:val="26"/>
        </w:rPr>
        <w:t>.</w:t>
      </w:r>
    </w:p>
    <w:p w14:paraId="66BB23E8" w14:textId="6449DDC0" w:rsidR="00EA6DA7" w:rsidRPr="00137075" w:rsidRDefault="000171D8" w:rsidP="00137075">
      <w:pPr>
        <w:spacing w:line="360" w:lineRule="auto"/>
        <w:jc w:val="both"/>
        <w:rPr>
          <w:rFonts w:ascii="Palatino Linotype" w:hAnsi="Palatino Linotype" w:cs="Arial"/>
          <w:lang w:val="es-419"/>
        </w:rPr>
      </w:pPr>
      <w:r w:rsidRPr="00137075">
        <w:rPr>
          <w:rFonts w:ascii="Palatino Linotype" w:hAnsi="Palatino Linotype" w:cs="Arial"/>
        </w:rPr>
        <w:t xml:space="preserve">Inconforme </w:t>
      </w:r>
      <w:r w:rsidR="00FA3204" w:rsidRPr="00137075">
        <w:rPr>
          <w:rFonts w:ascii="Palatino Linotype" w:hAnsi="Palatino Linotype" w:cs="Arial"/>
        </w:rPr>
        <w:t xml:space="preserve">con la </w:t>
      </w:r>
      <w:r w:rsidRPr="00137075">
        <w:rPr>
          <w:rFonts w:ascii="Palatino Linotype" w:hAnsi="Palatino Linotype" w:cs="Arial"/>
        </w:rPr>
        <w:t xml:space="preserve">respuesta, </w:t>
      </w:r>
      <w:r w:rsidR="002B42A3" w:rsidRPr="00137075">
        <w:rPr>
          <w:rFonts w:ascii="Palatino Linotype" w:hAnsi="Palatino Linotype" w:cs="Arial"/>
        </w:rPr>
        <w:t>el</w:t>
      </w:r>
      <w:r w:rsidRPr="00137075">
        <w:rPr>
          <w:rFonts w:ascii="Palatino Linotype" w:hAnsi="Palatino Linotype" w:cs="Arial"/>
        </w:rPr>
        <w:t xml:space="preserve"> </w:t>
      </w:r>
      <w:r w:rsidR="00D2065B" w:rsidRPr="00137075">
        <w:rPr>
          <w:rFonts w:ascii="Palatino Linotype" w:hAnsi="Palatino Linotype" w:cs="Arial"/>
          <w:b/>
        </w:rPr>
        <w:t xml:space="preserve">dieciséis de enero </w:t>
      </w:r>
      <w:r w:rsidR="00B41543" w:rsidRPr="00137075">
        <w:rPr>
          <w:rFonts w:ascii="Palatino Linotype" w:hAnsi="Palatino Linotype" w:cs="Arial"/>
          <w:b/>
          <w:bCs/>
        </w:rPr>
        <w:t>de dos mil veinti</w:t>
      </w:r>
      <w:r w:rsidR="00E1176C" w:rsidRPr="00137075">
        <w:rPr>
          <w:rFonts w:ascii="Palatino Linotype" w:hAnsi="Palatino Linotype" w:cs="Arial"/>
          <w:b/>
          <w:bCs/>
        </w:rPr>
        <w:t>trés</w:t>
      </w:r>
      <w:r w:rsidRPr="00137075">
        <w:rPr>
          <w:rFonts w:ascii="Palatino Linotype" w:hAnsi="Palatino Linotype" w:cs="Arial"/>
        </w:rPr>
        <w:t xml:space="preserve">, </w:t>
      </w:r>
      <w:r w:rsidR="00554F41" w:rsidRPr="00137075">
        <w:rPr>
          <w:rFonts w:ascii="Palatino Linotype" w:hAnsi="Palatino Linotype" w:cs="Arial"/>
          <w:b/>
        </w:rPr>
        <w:t>EL</w:t>
      </w:r>
      <w:r w:rsidR="00B41543" w:rsidRPr="00137075">
        <w:rPr>
          <w:rFonts w:ascii="Palatino Linotype" w:hAnsi="Palatino Linotype" w:cs="Arial"/>
          <w:b/>
        </w:rPr>
        <w:t xml:space="preserve"> </w:t>
      </w:r>
      <w:r w:rsidRPr="00137075">
        <w:rPr>
          <w:rFonts w:ascii="Palatino Linotype" w:hAnsi="Palatino Linotype" w:cs="Arial"/>
          <w:b/>
        </w:rPr>
        <w:t>RECURRENTE</w:t>
      </w:r>
      <w:r w:rsidRPr="00137075">
        <w:rPr>
          <w:rFonts w:ascii="Palatino Linotype" w:hAnsi="Palatino Linotype" w:cs="Arial"/>
        </w:rPr>
        <w:t xml:space="preserve"> interpuso el </w:t>
      </w:r>
      <w:r w:rsidR="00D86297" w:rsidRPr="00137075">
        <w:rPr>
          <w:rFonts w:ascii="Palatino Linotype" w:hAnsi="Palatino Linotype" w:cs="Arial"/>
        </w:rPr>
        <w:t>Recurso Revisión</w:t>
      </w:r>
      <w:r w:rsidRPr="00137075">
        <w:rPr>
          <w:rFonts w:ascii="Palatino Linotype" w:hAnsi="Palatino Linotype" w:cs="Arial"/>
        </w:rPr>
        <w:t xml:space="preserve"> sujeto del presente estudio, el cual fue registrado en </w:t>
      </w:r>
      <w:r w:rsidRPr="00137075">
        <w:rPr>
          <w:rFonts w:ascii="Palatino Linotype" w:hAnsi="Palatino Linotype" w:cs="Arial"/>
          <w:b/>
        </w:rPr>
        <w:t xml:space="preserve">EL SAIMEX, </w:t>
      </w:r>
      <w:r w:rsidRPr="00137075">
        <w:rPr>
          <w:rFonts w:ascii="Palatino Linotype" w:hAnsi="Palatino Linotype" w:cs="Arial"/>
          <w:bCs/>
        </w:rPr>
        <w:t>y</w:t>
      </w:r>
      <w:r w:rsidRPr="00137075">
        <w:rPr>
          <w:rFonts w:ascii="Palatino Linotype" w:hAnsi="Palatino Linotype" w:cs="Arial"/>
        </w:rPr>
        <w:t xml:space="preserve"> se le asignó el número de expediente </w:t>
      </w:r>
      <w:r w:rsidR="00D2065B" w:rsidRPr="00137075">
        <w:rPr>
          <w:rFonts w:ascii="Palatino Linotype" w:hAnsi="Palatino Linotype" w:cs="Arial"/>
          <w:b/>
          <w:lang w:val="es-ES"/>
        </w:rPr>
        <w:t>00292</w:t>
      </w:r>
      <w:r w:rsidR="00CD3BC9" w:rsidRPr="00137075">
        <w:rPr>
          <w:rFonts w:ascii="Palatino Linotype" w:hAnsi="Palatino Linotype" w:cs="Arial"/>
          <w:b/>
          <w:lang w:val="es-ES"/>
        </w:rPr>
        <w:t>/INFOEM/IP/RR/202</w:t>
      </w:r>
      <w:r w:rsidR="009C6D15" w:rsidRPr="00137075">
        <w:rPr>
          <w:rFonts w:ascii="Palatino Linotype" w:hAnsi="Palatino Linotype" w:cs="Arial"/>
          <w:b/>
          <w:lang w:val="es-ES"/>
        </w:rPr>
        <w:t>3</w:t>
      </w:r>
      <w:r w:rsidRPr="00137075">
        <w:rPr>
          <w:rFonts w:ascii="Palatino Linotype" w:hAnsi="Palatino Linotype" w:cs="Arial"/>
          <w:b/>
        </w:rPr>
        <w:t>,</w:t>
      </w:r>
      <w:r w:rsidRPr="00137075">
        <w:rPr>
          <w:rFonts w:ascii="Palatino Linotype" w:hAnsi="Palatino Linotype" w:cs="Arial"/>
        </w:rPr>
        <w:t xml:space="preserve"> en el que señaló como</w:t>
      </w:r>
      <w:r w:rsidR="00EA6DA7" w:rsidRPr="00137075">
        <w:rPr>
          <w:rFonts w:ascii="Palatino Linotype" w:hAnsi="Palatino Linotype" w:cs="Arial"/>
          <w:lang w:val="es-419"/>
        </w:rPr>
        <w:t>:</w:t>
      </w:r>
    </w:p>
    <w:p w14:paraId="2EECBEFA" w14:textId="4B67566F" w:rsidR="003C6BD4" w:rsidRPr="00137075" w:rsidRDefault="003C6BD4" w:rsidP="00137075">
      <w:pPr>
        <w:spacing w:line="360" w:lineRule="auto"/>
        <w:jc w:val="both"/>
        <w:rPr>
          <w:rFonts w:ascii="Palatino Linotype" w:hAnsi="Palatino Linotype" w:cs="Arial"/>
          <w:sz w:val="14"/>
          <w:lang w:val="es-419"/>
        </w:rPr>
      </w:pPr>
    </w:p>
    <w:p w14:paraId="2FF577A5" w14:textId="7A10FCAF" w:rsidR="004F149E" w:rsidRPr="00137075" w:rsidRDefault="002B42A3" w:rsidP="00137075">
      <w:pPr>
        <w:spacing w:line="360" w:lineRule="auto"/>
        <w:jc w:val="both"/>
        <w:rPr>
          <w:rFonts w:ascii="Palatino Linotype" w:hAnsi="Palatino Linotype" w:cs="Arial"/>
          <w:b/>
        </w:rPr>
      </w:pPr>
      <w:r w:rsidRPr="00137075">
        <w:rPr>
          <w:rFonts w:ascii="Palatino Linotype" w:hAnsi="Palatino Linotype" w:cs="Arial"/>
          <w:b/>
          <w:lang w:val="es-419"/>
        </w:rPr>
        <w:t>Acto</w:t>
      </w:r>
      <w:r w:rsidR="000171D8" w:rsidRPr="00137075">
        <w:rPr>
          <w:rFonts w:ascii="Palatino Linotype" w:hAnsi="Palatino Linotype" w:cs="Arial"/>
          <w:b/>
        </w:rPr>
        <w:t xml:space="preserve"> impugnado</w:t>
      </w:r>
      <w:r w:rsidR="00EA6DA7" w:rsidRPr="00137075">
        <w:rPr>
          <w:rFonts w:ascii="Palatino Linotype" w:hAnsi="Palatino Linotype" w:cs="Arial"/>
          <w:b/>
        </w:rPr>
        <w:t>:</w:t>
      </w:r>
    </w:p>
    <w:p w14:paraId="4981CCD3" w14:textId="1EEBD610" w:rsidR="00EA6DA7" w:rsidRPr="00137075" w:rsidRDefault="00EA6DA7" w:rsidP="00137075">
      <w:pPr>
        <w:tabs>
          <w:tab w:val="left" w:pos="851"/>
        </w:tabs>
        <w:ind w:left="851" w:right="901"/>
        <w:jc w:val="both"/>
        <w:rPr>
          <w:rFonts w:ascii="Palatino Linotype" w:hAnsi="Palatino Linotype" w:cs="Arial"/>
          <w:sz w:val="22"/>
          <w:szCs w:val="22"/>
        </w:rPr>
      </w:pPr>
      <w:r w:rsidRPr="00137075">
        <w:rPr>
          <w:rFonts w:ascii="Palatino Linotype" w:hAnsi="Palatino Linotype" w:cs="Arial"/>
          <w:i/>
          <w:sz w:val="22"/>
          <w:szCs w:val="22"/>
        </w:rPr>
        <w:t>“</w:t>
      </w:r>
      <w:r w:rsidR="00D2065B" w:rsidRPr="00137075">
        <w:rPr>
          <w:rFonts w:ascii="Palatino Linotype" w:hAnsi="Palatino Linotype" w:cs="Arial"/>
          <w:i/>
          <w:sz w:val="22"/>
          <w:szCs w:val="22"/>
        </w:rPr>
        <w:t>La respuesta del sujeto obligado</w:t>
      </w:r>
      <w:r w:rsidRPr="00137075">
        <w:rPr>
          <w:rFonts w:ascii="Palatino Linotype" w:hAnsi="Palatino Linotype" w:cs="Arial"/>
          <w:sz w:val="22"/>
          <w:szCs w:val="22"/>
        </w:rPr>
        <w:t>”</w:t>
      </w:r>
      <w:r w:rsidRPr="00137075">
        <w:rPr>
          <w:rFonts w:ascii="Palatino Linotype" w:hAnsi="Palatino Linotype" w:cs="Arial"/>
          <w:i/>
          <w:sz w:val="22"/>
          <w:szCs w:val="22"/>
        </w:rPr>
        <w:t xml:space="preserve"> (</w:t>
      </w:r>
      <w:r w:rsidR="00D2065B" w:rsidRPr="00137075">
        <w:rPr>
          <w:rFonts w:ascii="Palatino Linotype" w:hAnsi="Palatino Linotype" w:cs="Arial"/>
          <w:i/>
          <w:sz w:val="22"/>
          <w:szCs w:val="22"/>
        </w:rPr>
        <w:t>S</w:t>
      </w:r>
      <w:r w:rsidRPr="00137075">
        <w:rPr>
          <w:rFonts w:ascii="Palatino Linotype" w:hAnsi="Palatino Linotype" w:cs="Arial"/>
          <w:i/>
          <w:sz w:val="22"/>
          <w:szCs w:val="22"/>
        </w:rPr>
        <w:t>ic)</w:t>
      </w:r>
      <w:r w:rsidR="00FF339D" w:rsidRPr="00137075">
        <w:rPr>
          <w:rFonts w:ascii="Palatino Linotype" w:hAnsi="Palatino Linotype" w:cs="Arial"/>
          <w:i/>
          <w:sz w:val="22"/>
          <w:szCs w:val="22"/>
        </w:rPr>
        <w:t>.</w:t>
      </w:r>
    </w:p>
    <w:p w14:paraId="006C99AB" w14:textId="77777777" w:rsidR="00C35A0F" w:rsidRPr="00137075" w:rsidRDefault="00C35A0F" w:rsidP="00137075">
      <w:pPr>
        <w:tabs>
          <w:tab w:val="left" w:pos="851"/>
        </w:tabs>
        <w:spacing w:after="240"/>
        <w:ind w:right="901"/>
        <w:jc w:val="both"/>
        <w:rPr>
          <w:rFonts w:ascii="Palatino Linotype" w:hAnsi="Palatino Linotype" w:cs="Arial"/>
          <w:sz w:val="16"/>
          <w:szCs w:val="22"/>
        </w:rPr>
      </w:pPr>
    </w:p>
    <w:p w14:paraId="48FBAD77" w14:textId="5CB65C9F" w:rsidR="000F5ABB" w:rsidRPr="00137075" w:rsidRDefault="002B42A3" w:rsidP="00137075">
      <w:pPr>
        <w:tabs>
          <w:tab w:val="left" w:pos="851"/>
        </w:tabs>
        <w:spacing w:after="240"/>
        <w:ind w:right="901"/>
        <w:jc w:val="both"/>
        <w:rPr>
          <w:rFonts w:ascii="Palatino Linotype" w:hAnsi="Palatino Linotype" w:cs="Arial"/>
          <w:b/>
          <w:szCs w:val="22"/>
        </w:rPr>
      </w:pPr>
      <w:r w:rsidRPr="00137075">
        <w:rPr>
          <w:rFonts w:ascii="Palatino Linotype" w:hAnsi="Palatino Linotype" w:cs="Arial"/>
          <w:szCs w:val="22"/>
        </w:rPr>
        <w:t xml:space="preserve">Así como </w:t>
      </w:r>
      <w:r w:rsidR="000F5ABB" w:rsidRPr="00137075">
        <w:rPr>
          <w:rFonts w:ascii="Palatino Linotype" w:hAnsi="Palatino Linotype" w:cs="Arial"/>
          <w:b/>
          <w:szCs w:val="22"/>
        </w:rPr>
        <w:t>Razones o motivos de inconformidad</w:t>
      </w:r>
      <w:r w:rsidRPr="00137075">
        <w:rPr>
          <w:rFonts w:ascii="Palatino Linotype" w:hAnsi="Palatino Linotype" w:cs="Arial"/>
          <w:b/>
          <w:szCs w:val="22"/>
        </w:rPr>
        <w:t xml:space="preserve"> </w:t>
      </w:r>
      <w:r w:rsidRPr="00137075">
        <w:rPr>
          <w:rFonts w:ascii="Palatino Linotype" w:hAnsi="Palatino Linotype" w:cs="Arial"/>
          <w:szCs w:val="22"/>
        </w:rPr>
        <w:t>lo siguiente</w:t>
      </w:r>
      <w:r w:rsidR="000F5ABB" w:rsidRPr="00137075">
        <w:rPr>
          <w:rFonts w:ascii="Palatino Linotype" w:hAnsi="Palatino Linotype" w:cs="Arial"/>
          <w:b/>
          <w:szCs w:val="22"/>
        </w:rPr>
        <w:t>:</w:t>
      </w:r>
    </w:p>
    <w:p w14:paraId="4DC32BEE" w14:textId="37AD0B41" w:rsidR="000F5ABB" w:rsidRPr="00137075" w:rsidRDefault="000F5ABB" w:rsidP="00137075">
      <w:pPr>
        <w:tabs>
          <w:tab w:val="left" w:pos="851"/>
        </w:tabs>
        <w:ind w:left="851" w:right="901"/>
        <w:jc w:val="both"/>
        <w:rPr>
          <w:rFonts w:ascii="Palatino Linotype" w:hAnsi="Palatino Linotype" w:cs="Arial"/>
          <w:i/>
          <w:sz w:val="22"/>
          <w:szCs w:val="22"/>
        </w:rPr>
      </w:pPr>
      <w:r w:rsidRPr="00137075">
        <w:rPr>
          <w:rFonts w:ascii="Palatino Linotype" w:hAnsi="Palatino Linotype" w:cs="Arial"/>
          <w:i/>
          <w:sz w:val="22"/>
          <w:szCs w:val="22"/>
        </w:rPr>
        <w:t>“</w:t>
      </w:r>
      <w:r w:rsidR="00D2065B" w:rsidRPr="00137075">
        <w:rPr>
          <w:rFonts w:ascii="Palatino Linotype" w:hAnsi="Palatino Linotype" w:cs="Arial"/>
          <w:i/>
          <w:sz w:val="22"/>
          <w:szCs w:val="22"/>
        </w:rPr>
        <w:t>La respuesta del sujeto obligado</w:t>
      </w:r>
      <w:r w:rsidRPr="00137075">
        <w:rPr>
          <w:rFonts w:ascii="Palatino Linotype" w:hAnsi="Palatino Linotype" w:cs="Arial"/>
          <w:sz w:val="22"/>
          <w:szCs w:val="22"/>
        </w:rPr>
        <w:t xml:space="preserve">” </w:t>
      </w:r>
      <w:r w:rsidR="005D72B3" w:rsidRPr="00137075">
        <w:rPr>
          <w:rFonts w:ascii="Palatino Linotype" w:hAnsi="Palatino Linotype" w:cs="Arial"/>
          <w:i/>
          <w:sz w:val="22"/>
          <w:szCs w:val="22"/>
        </w:rPr>
        <w:t>(S</w:t>
      </w:r>
      <w:r w:rsidRPr="00137075">
        <w:rPr>
          <w:rFonts w:ascii="Palatino Linotype" w:hAnsi="Palatino Linotype" w:cs="Arial"/>
          <w:i/>
          <w:sz w:val="22"/>
          <w:szCs w:val="22"/>
        </w:rPr>
        <w:t>ic).</w:t>
      </w:r>
    </w:p>
    <w:p w14:paraId="6C2684F5" w14:textId="77777777" w:rsidR="00D06578" w:rsidRPr="00137075" w:rsidRDefault="00D06578" w:rsidP="00137075">
      <w:pPr>
        <w:spacing w:line="360" w:lineRule="auto"/>
        <w:jc w:val="both"/>
        <w:rPr>
          <w:rFonts w:ascii="Palatino Linotype" w:hAnsi="Palatino Linotype" w:cs="Arial"/>
          <w:b/>
          <w:sz w:val="26"/>
          <w:szCs w:val="26"/>
        </w:rPr>
      </w:pPr>
    </w:p>
    <w:p w14:paraId="11CDF804" w14:textId="7BC7ADBA" w:rsidR="007D38BB" w:rsidRPr="00137075" w:rsidRDefault="00FA3204" w:rsidP="00137075">
      <w:pPr>
        <w:spacing w:line="360" w:lineRule="auto"/>
        <w:jc w:val="both"/>
        <w:rPr>
          <w:rFonts w:ascii="Palatino Linotype" w:hAnsi="Palatino Linotype" w:cs="Arial"/>
          <w:b/>
          <w:sz w:val="26"/>
          <w:szCs w:val="26"/>
        </w:rPr>
      </w:pPr>
      <w:r w:rsidRPr="00137075">
        <w:rPr>
          <w:rFonts w:ascii="Palatino Linotype" w:hAnsi="Palatino Linotype" w:cs="Arial"/>
          <w:b/>
          <w:sz w:val="26"/>
          <w:szCs w:val="26"/>
        </w:rPr>
        <w:t>V</w:t>
      </w:r>
      <w:r w:rsidR="000171D8" w:rsidRPr="00137075">
        <w:rPr>
          <w:rFonts w:ascii="Palatino Linotype" w:hAnsi="Palatino Linotype" w:cs="Arial"/>
          <w:b/>
          <w:sz w:val="26"/>
          <w:szCs w:val="26"/>
        </w:rPr>
        <w:t xml:space="preserve">. </w:t>
      </w:r>
      <w:r w:rsidR="007D38BB" w:rsidRPr="00137075">
        <w:rPr>
          <w:rFonts w:ascii="Palatino Linotype" w:hAnsi="Palatino Linotype" w:cs="Arial"/>
          <w:b/>
          <w:sz w:val="26"/>
          <w:szCs w:val="26"/>
        </w:rPr>
        <w:t xml:space="preserve">Del turno del </w:t>
      </w:r>
      <w:r w:rsidR="00D86297" w:rsidRPr="00137075">
        <w:rPr>
          <w:rFonts w:ascii="Palatino Linotype" w:hAnsi="Palatino Linotype" w:cs="Arial"/>
          <w:b/>
          <w:sz w:val="26"/>
          <w:szCs w:val="26"/>
        </w:rPr>
        <w:t>Recurso Revisión</w:t>
      </w:r>
      <w:r w:rsidR="00D8393F" w:rsidRPr="00137075">
        <w:rPr>
          <w:rFonts w:ascii="Palatino Linotype" w:hAnsi="Palatino Linotype" w:cs="Arial"/>
          <w:b/>
          <w:sz w:val="26"/>
          <w:szCs w:val="26"/>
        </w:rPr>
        <w:t>.</w:t>
      </w:r>
    </w:p>
    <w:p w14:paraId="7F32BE8B" w14:textId="0E7597EA" w:rsidR="001E3F54" w:rsidRPr="00137075" w:rsidRDefault="002B42A3" w:rsidP="00137075">
      <w:pPr>
        <w:spacing w:line="360" w:lineRule="auto"/>
        <w:jc w:val="both"/>
        <w:rPr>
          <w:rFonts w:ascii="Palatino Linotype" w:hAnsi="Palatino Linotype" w:cs="Arial"/>
        </w:rPr>
      </w:pPr>
      <w:r w:rsidRPr="00137075">
        <w:rPr>
          <w:rFonts w:ascii="Palatino Linotype" w:hAnsi="Palatino Linotype" w:cs="Arial"/>
        </w:rPr>
        <w:t>El</w:t>
      </w:r>
      <w:r w:rsidR="000171D8" w:rsidRPr="00137075">
        <w:rPr>
          <w:rFonts w:ascii="Palatino Linotype" w:hAnsi="Palatino Linotype" w:cs="Arial"/>
        </w:rPr>
        <w:t xml:space="preserve"> </w:t>
      </w:r>
      <w:r w:rsidR="00D2065B" w:rsidRPr="00137075">
        <w:rPr>
          <w:rFonts w:ascii="Palatino Linotype" w:hAnsi="Palatino Linotype" w:cs="Arial"/>
          <w:b/>
          <w:bCs/>
        </w:rPr>
        <w:t xml:space="preserve">dieciséis de enero </w:t>
      </w:r>
      <w:r w:rsidR="005C250B" w:rsidRPr="00137075">
        <w:rPr>
          <w:rFonts w:ascii="Palatino Linotype" w:hAnsi="Palatino Linotype" w:cs="Arial"/>
          <w:b/>
          <w:bCs/>
        </w:rPr>
        <w:t>de</w:t>
      </w:r>
      <w:r w:rsidR="00B41543" w:rsidRPr="00137075">
        <w:rPr>
          <w:rFonts w:ascii="Palatino Linotype" w:hAnsi="Palatino Linotype" w:cs="Arial"/>
          <w:b/>
          <w:bCs/>
        </w:rPr>
        <w:t xml:space="preserve"> dos mil </w:t>
      </w:r>
      <w:r w:rsidR="00EE473D" w:rsidRPr="00137075">
        <w:rPr>
          <w:rFonts w:ascii="Palatino Linotype" w:hAnsi="Palatino Linotype" w:cs="Arial"/>
          <w:b/>
          <w:bCs/>
        </w:rPr>
        <w:t>veintitrés</w:t>
      </w:r>
      <w:r w:rsidR="000171D8" w:rsidRPr="00137075">
        <w:rPr>
          <w:rFonts w:ascii="Palatino Linotype" w:hAnsi="Palatino Linotype" w:cs="Arial"/>
        </w:rPr>
        <w:t xml:space="preserve">, el </w:t>
      </w:r>
      <w:r w:rsidR="00D8393F" w:rsidRPr="00137075">
        <w:rPr>
          <w:rFonts w:ascii="Palatino Linotype" w:hAnsi="Palatino Linotype" w:cs="Arial"/>
        </w:rPr>
        <w:t>medio de impugnación</w:t>
      </w:r>
      <w:r w:rsidR="000171D8" w:rsidRPr="00137075">
        <w:rPr>
          <w:rFonts w:ascii="Palatino Linotype" w:hAnsi="Palatino Linotype" w:cs="Arial"/>
        </w:rPr>
        <w:t xml:space="preserve"> que se trata se envió electrónicamente al Instituto de </w:t>
      </w:r>
      <w:r w:rsidR="000171D8" w:rsidRPr="00137075">
        <w:rPr>
          <w:rFonts w:ascii="Palatino Linotype" w:eastAsia="Arial Unicode MS" w:hAnsi="Palatino Linotype" w:cs="Arial"/>
        </w:rPr>
        <w:t>Transparencia</w:t>
      </w:r>
      <w:r w:rsidR="000171D8" w:rsidRPr="00137075">
        <w:rPr>
          <w:rFonts w:ascii="Palatino Linotype" w:hAnsi="Palatino Linotype" w:cs="Arial"/>
        </w:rPr>
        <w:t xml:space="preserve">, Acceso a la </w:t>
      </w:r>
      <w:r w:rsidR="00D86297" w:rsidRPr="00137075">
        <w:rPr>
          <w:rFonts w:ascii="Palatino Linotype" w:hAnsi="Palatino Linotype" w:cs="Arial"/>
        </w:rPr>
        <w:t>Información Pública</w:t>
      </w:r>
      <w:r w:rsidR="000171D8" w:rsidRPr="00137075">
        <w:rPr>
          <w:rFonts w:ascii="Palatino Linotype" w:hAnsi="Palatino Linotype" w:cs="Arial"/>
        </w:rPr>
        <w:t xml:space="preserve"> y Protección de Datos Personales del Estado de México y Municipios; </w:t>
      </w:r>
      <w:r w:rsidR="009E2E2C" w:rsidRPr="00137075">
        <w:rPr>
          <w:rFonts w:ascii="Palatino Linotype" w:hAnsi="Palatino Linotype" w:cs="Arial"/>
        </w:rPr>
        <w:t xml:space="preserve">por lo que, </w:t>
      </w:r>
      <w:r w:rsidR="000171D8" w:rsidRPr="00137075">
        <w:rPr>
          <w:rFonts w:ascii="Palatino Linotype" w:hAnsi="Palatino Linotype" w:cs="Arial"/>
        </w:rPr>
        <w:t xml:space="preserve">con fundamento en el artículo 185, fracción I de la </w:t>
      </w:r>
      <w:r w:rsidR="000171D8" w:rsidRPr="00137075">
        <w:rPr>
          <w:rFonts w:ascii="Palatino Linotype" w:hAnsi="Palatino Linotype"/>
        </w:rPr>
        <w:t xml:space="preserve">Ley de Transparencia y Acceso a la </w:t>
      </w:r>
      <w:r w:rsidR="00D86297" w:rsidRPr="00137075">
        <w:rPr>
          <w:rFonts w:ascii="Palatino Linotype" w:hAnsi="Palatino Linotype"/>
        </w:rPr>
        <w:t>Información Pública</w:t>
      </w:r>
      <w:r w:rsidR="000171D8" w:rsidRPr="00137075">
        <w:rPr>
          <w:rFonts w:ascii="Palatino Linotype" w:hAnsi="Palatino Linotype"/>
        </w:rPr>
        <w:t xml:space="preserve"> del Estado de México y Municipios</w:t>
      </w:r>
      <w:r w:rsidR="000171D8" w:rsidRPr="00137075">
        <w:rPr>
          <w:rFonts w:ascii="Palatino Linotype" w:hAnsi="Palatino Linotype" w:cs="Arial"/>
        </w:rPr>
        <w:t xml:space="preserve">, se turnó </w:t>
      </w:r>
      <w:r w:rsidR="00727578" w:rsidRPr="00137075">
        <w:rPr>
          <w:rFonts w:ascii="Palatino Linotype" w:hAnsi="Palatino Linotype" w:cs="Arial"/>
        </w:rPr>
        <w:t xml:space="preserve">mediante </w:t>
      </w:r>
      <w:r w:rsidR="00727578" w:rsidRPr="00137075">
        <w:rPr>
          <w:rFonts w:ascii="Palatino Linotype" w:hAnsi="Palatino Linotype" w:cs="Arial"/>
          <w:b/>
        </w:rPr>
        <w:t xml:space="preserve">EL </w:t>
      </w:r>
      <w:r w:rsidR="000171D8" w:rsidRPr="00137075">
        <w:rPr>
          <w:rFonts w:ascii="Palatino Linotype" w:eastAsia="Arial Unicode MS" w:hAnsi="Palatino Linotype" w:cs="Arial"/>
          <w:b/>
        </w:rPr>
        <w:t>SAIMEX</w:t>
      </w:r>
      <w:r w:rsidR="00B41543" w:rsidRPr="00137075">
        <w:rPr>
          <w:rFonts w:ascii="Palatino Linotype" w:hAnsi="Palatino Linotype"/>
        </w:rPr>
        <w:t xml:space="preserve">, </w:t>
      </w:r>
      <w:r w:rsidR="00A20CBF" w:rsidRPr="00137075">
        <w:rPr>
          <w:rFonts w:ascii="Palatino Linotype" w:hAnsi="Palatino Linotype"/>
        </w:rPr>
        <w:t>a</w:t>
      </w:r>
      <w:r w:rsidR="00FA3204" w:rsidRPr="00137075">
        <w:rPr>
          <w:rFonts w:ascii="Palatino Linotype" w:hAnsi="Palatino Linotype"/>
        </w:rPr>
        <w:t xml:space="preserve"> </w:t>
      </w:r>
      <w:r w:rsidR="0094062A" w:rsidRPr="00137075">
        <w:rPr>
          <w:rFonts w:ascii="Palatino Linotype" w:hAnsi="Palatino Linotype"/>
        </w:rPr>
        <w:t>l</w:t>
      </w:r>
      <w:r w:rsidR="00FA3204" w:rsidRPr="00137075">
        <w:rPr>
          <w:rFonts w:ascii="Palatino Linotype" w:hAnsi="Palatino Linotype"/>
        </w:rPr>
        <w:t>a</w:t>
      </w:r>
      <w:r w:rsidR="00CE22BE" w:rsidRPr="00137075">
        <w:rPr>
          <w:rFonts w:ascii="Palatino Linotype" w:hAnsi="Palatino Linotype"/>
        </w:rPr>
        <w:t xml:space="preserve"> </w:t>
      </w:r>
      <w:r w:rsidR="0046481A" w:rsidRPr="00137075">
        <w:rPr>
          <w:rFonts w:ascii="Palatino Linotype" w:hAnsi="Palatino Linotype"/>
          <w:b/>
        </w:rPr>
        <w:t>C</w:t>
      </w:r>
      <w:r w:rsidR="000171D8" w:rsidRPr="00137075">
        <w:rPr>
          <w:rFonts w:ascii="Palatino Linotype" w:hAnsi="Palatino Linotype" w:cs="Arial"/>
          <w:b/>
        </w:rPr>
        <w:t>omisionad</w:t>
      </w:r>
      <w:r w:rsidR="00FA3204" w:rsidRPr="00137075">
        <w:rPr>
          <w:rFonts w:ascii="Palatino Linotype" w:hAnsi="Palatino Linotype" w:cs="Arial"/>
          <w:b/>
        </w:rPr>
        <w:t>a</w:t>
      </w:r>
      <w:r w:rsidR="00F02503" w:rsidRPr="00137075">
        <w:rPr>
          <w:rFonts w:ascii="Palatino Linotype" w:hAnsi="Palatino Linotype" w:cs="Arial"/>
        </w:rPr>
        <w:t xml:space="preserve"> </w:t>
      </w:r>
      <w:r w:rsidR="00FA3204" w:rsidRPr="00137075">
        <w:rPr>
          <w:rFonts w:ascii="Palatino Linotype" w:hAnsi="Palatino Linotype" w:cs="Arial"/>
          <w:b/>
        </w:rPr>
        <w:t>Sharon Cristina Morales Martínez</w:t>
      </w:r>
      <w:r w:rsidR="000171D8" w:rsidRPr="00137075">
        <w:rPr>
          <w:rFonts w:ascii="Palatino Linotype" w:hAnsi="Palatino Linotype" w:cs="Arial"/>
        </w:rPr>
        <w:t xml:space="preserve"> a efecto de decretar su admisión o </w:t>
      </w:r>
      <w:proofErr w:type="spellStart"/>
      <w:r w:rsidR="000171D8" w:rsidRPr="00137075">
        <w:rPr>
          <w:rFonts w:ascii="Palatino Linotype" w:hAnsi="Palatino Linotype" w:cs="Arial"/>
        </w:rPr>
        <w:t>desechamiento</w:t>
      </w:r>
      <w:proofErr w:type="spellEnd"/>
      <w:r w:rsidR="000171D8" w:rsidRPr="00137075">
        <w:rPr>
          <w:rFonts w:ascii="Palatino Linotype" w:hAnsi="Palatino Linotype" w:cs="Arial"/>
        </w:rPr>
        <w:t>.</w:t>
      </w:r>
    </w:p>
    <w:p w14:paraId="5051AFBE" w14:textId="77777777" w:rsidR="00D2065B" w:rsidRPr="00137075" w:rsidRDefault="00D2065B" w:rsidP="00137075">
      <w:pPr>
        <w:spacing w:line="360" w:lineRule="auto"/>
        <w:jc w:val="both"/>
        <w:rPr>
          <w:rFonts w:ascii="Palatino Linotype" w:hAnsi="Palatino Linotype" w:cs="Arial"/>
        </w:rPr>
      </w:pPr>
    </w:p>
    <w:p w14:paraId="6E2E972C" w14:textId="65595861" w:rsidR="007D38BB" w:rsidRPr="00137075" w:rsidRDefault="007D38BB" w:rsidP="00137075">
      <w:pPr>
        <w:tabs>
          <w:tab w:val="center" w:pos="4252"/>
          <w:tab w:val="right" w:pos="8504"/>
        </w:tabs>
        <w:spacing w:line="360" w:lineRule="auto"/>
        <w:jc w:val="both"/>
        <w:rPr>
          <w:rFonts w:ascii="Palatino Linotype" w:hAnsi="Palatino Linotype" w:cs="Arial"/>
          <w:b/>
        </w:rPr>
      </w:pPr>
      <w:r w:rsidRPr="00137075">
        <w:rPr>
          <w:rFonts w:ascii="Palatino Linotype" w:hAnsi="Palatino Linotype" w:cs="Arial"/>
          <w:b/>
        </w:rPr>
        <w:t xml:space="preserve">a) Admisión del </w:t>
      </w:r>
      <w:r w:rsidR="00D86297" w:rsidRPr="00137075">
        <w:rPr>
          <w:rFonts w:ascii="Palatino Linotype" w:hAnsi="Palatino Linotype" w:cs="Arial"/>
          <w:b/>
        </w:rPr>
        <w:t>Recurso Revisión</w:t>
      </w:r>
      <w:r w:rsidR="00D8393F" w:rsidRPr="00137075">
        <w:rPr>
          <w:rFonts w:ascii="Palatino Linotype" w:hAnsi="Palatino Linotype" w:cs="Arial"/>
          <w:b/>
        </w:rPr>
        <w:t>.</w:t>
      </w:r>
    </w:p>
    <w:p w14:paraId="578AEE26" w14:textId="77777777" w:rsidR="00ED7CDE" w:rsidRPr="00137075" w:rsidRDefault="000171D8" w:rsidP="00137075">
      <w:pPr>
        <w:spacing w:before="100" w:beforeAutospacing="1" w:line="360" w:lineRule="auto"/>
        <w:contextualSpacing/>
        <w:jc w:val="both"/>
        <w:rPr>
          <w:rFonts w:ascii="Palatino Linotype" w:hAnsi="Palatino Linotype" w:cs="Arial"/>
        </w:rPr>
      </w:pPr>
      <w:r w:rsidRPr="00137075">
        <w:rPr>
          <w:rFonts w:ascii="Palatino Linotype" w:hAnsi="Palatino Linotype" w:cs="Arial"/>
        </w:rPr>
        <w:t>De las constancias del expediente electrónico del</w:t>
      </w:r>
      <w:r w:rsidRPr="00137075">
        <w:rPr>
          <w:rFonts w:ascii="Palatino Linotype" w:hAnsi="Palatino Linotype" w:cs="Arial"/>
          <w:b/>
        </w:rPr>
        <w:t xml:space="preserve"> SAIMEX</w:t>
      </w:r>
      <w:r w:rsidRPr="00137075">
        <w:rPr>
          <w:rFonts w:ascii="Palatino Linotype" w:hAnsi="Palatino Linotype" w:cs="Arial"/>
        </w:rPr>
        <w:t xml:space="preserve">, se advierte que </w:t>
      </w:r>
      <w:r w:rsidR="00727578" w:rsidRPr="00137075">
        <w:rPr>
          <w:rFonts w:ascii="Palatino Linotype" w:hAnsi="Palatino Linotype" w:cs="Arial"/>
        </w:rPr>
        <w:t>el</w:t>
      </w:r>
      <w:r w:rsidRPr="00137075">
        <w:rPr>
          <w:rFonts w:ascii="Palatino Linotype" w:hAnsi="Palatino Linotype" w:cs="Arial"/>
        </w:rPr>
        <w:t xml:space="preserve"> </w:t>
      </w:r>
      <w:r w:rsidR="00D2065B" w:rsidRPr="00137075">
        <w:rPr>
          <w:rFonts w:ascii="Palatino Linotype" w:hAnsi="Palatino Linotype" w:cs="Arial"/>
          <w:b/>
        </w:rPr>
        <w:t>diecisiete</w:t>
      </w:r>
      <w:r w:rsidR="00C35A0F" w:rsidRPr="00137075">
        <w:rPr>
          <w:rFonts w:ascii="Palatino Linotype" w:hAnsi="Palatino Linotype" w:cs="Arial"/>
          <w:b/>
        </w:rPr>
        <w:t xml:space="preserve"> de </w:t>
      </w:r>
      <w:r w:rsidR="00D2065B" w:rsidRPr="00137075">
        <w:rPr>
          <w:rFonts w:ascii="Palatino Linotype" w:hAnsi="Palatino Linotype" w:cs="Arial"/>
          <w:b/>
        </w:rPr>
        <w:t>enero</w:t>
      </w:r>
      <w:r w:rsidR="00C35A0F" w:rsidRPr="00137075">
        <w:rPr>
          <w:rFonts w:ascii="Palatino Linotype" w:hAnsi="Palatino Linotype" w:cs="Arial"/>
          <w:b/>
        </w:rPr>
        <w:t xml:space="preserve"> </w:t>
      </w:r>
      <w:r w:rsidR="00B41543" w:rsidRPr="00137075">
        <w:rPr>
          <w:rFonts w:ascii="Palatino Linotype" w:hAnsi="Palatino Linotype" w:cs="Arial"/>
          <w:b/>
          <w:bCs/>
        </w:rPr>
        <w:t xml:space="preserve">de dos mil </w:t>
      </w:r>
      <w:r w:rsidR="00EE473D" w:rsidRPr="00137075">
        <w:rPr>
          <w:rFonts w:ascii="Palatino Linotype" w:hAnsi="Palatino Linotype" w:cs="Arial"/>
          <w:b/>
          <w:bCs/>
        </w:rPr>
        <w:t>veintitrés</w:t>
      </w:r>
      <w:r w:rsidRPr="00137075">
        <w:rPr>
          <w:rFonts w:ascii="Palatino Linotype" w:hAnsi="Palatino Linotype" w:cs="Arial"/>
        </w:rPr>
        <w:t xml:space="preserve">, se </w:t>
      </w:r>
      <w:r w:rsidR="004D1753" w:rsidRPr="00137075">
        <w:rPr>
          <w:rFonts w:ascii="Palatino Linotype" w:hAnsi="Palatino Linotype" w:cs="Arial"/>
        </w:rPr>
        <w:t>notificó</w:t>
      </w:r>
      <w:r w:rsidRPr="00137075">
        <w:rPr>
          <w:rFonts w:ascii="Palatino Linotype" w:hAnsi="Palatino Linotype" w:cs="Arial"/>
        </w:rPr>
        <w:t xml:space="preserve"> la admisión a trámite del </w:t>
      </w:r>
      <w:r w:rsidR="00D86297" w:rsidRPr="00137075">
        <w:rPr>
          <w:rFonts w:ascii="Palatino Linotype" w:hAnsi="Palatino Linotype" w:cs="Arial"/>
        </w:rPr>
        <w:t>Recurso Revisión</w:t>
      </w:r>
      <w:r w:rsidRPr="0013707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37075">
        <w:rPr>
          <w:rFonts w:ascii="Palatino Linotype" w:hAnsi="Palatino Linotype" w:cs="Arial"/>
        </w:rPr>
        <w:t>Información Pública</w:t>
      </w:r>
      <w:r w:rsidRPr="00137075">
        <w:rPr>
          <w:rFonts w:ascii="Palatino Linotype" w:hAnsi="Palatino Linotype" w:cs="Arial"/>
        </w:rPr>
        <w:t xml:space="preserve"> del Estado de México y Municipios</w:t>
      </w:r>
      <w:r w:rsidR="00F74A05" w:rsidRPr="00137075">
        <w:rPr>
          <w:rFonts w:ascii="Palatino Linotype" w:hAnsi="Palatino Linotype" w:cs="Arial"/>
        </w:rPr>
        <w:t>;</w:t>
      </w:r>
      <w:r w:rsidRPr="00137075">
        <w:rPr>
          <w:rFonts w:ascii="Palatino Linotype" w:hAnsi="Palatino Linotype" w:cs="Arial"/>
        </w:rPr>
        <w:t xml:space="preserve"> </w:t>
      </w:r>
      <w:r w:rsidR="0094062A" w:rsidRPr="00137075">
        <w:rPr>
          <w:rFonts w:ascii="Palatino Linotype" w:hAnsi="Palatino Linotype" w:cs="Arial"/>
          <w:b/>
        </w:rPr>
        <w:t>EL</w:t>
      </w:r>
      <w:r w:rsidR="00F74A05" w:rsidRPr="00137075">
        <w:rPr>
          <w:rFonts w:ascii="Palatino Linotype" w:hAnsi="Palatino Linotype" w:cs="Arial"/>
          <w:b/>
        </w:rPr>
        <w:t xml:space="preserve"> RECURRENTE </w:t>
      </w:r>
      <w:r w:rsidRPr="00137075">
        <w:rPr>
          <w:rFonts w:ascii="Palatino Linotype" w:hAnsi="Palatino Linotype" w:cs="Arial"/>
        </w:rPr>
        <w:t>manifestara</w:t>
      </w:r>
      <w:r w:rsidR="00F74A05" w:rsidRPr="00137075">
        <w:rPr>
          <w:rFonts w:ascii="Palatino Linotype" w:hAnsi="Palatino Linotype" w:cs="Arial"/>
        </w:rPr>
        <w:t xml:space="preserve"> </w:t>
      </w:r>
      <w:r w:rsidRPr="00137075">
        <w:rPr>
          <w:rFonts w:ascii="Palatino Linotype" w:hAnsi="Palatino Linotype" w:cs="Arial"/>
        </w:rPr>
        <w:t xml:space="preserve">lo que a su derecho conviniera, a efecto de presentar pruebas </w:t>
      </w:r>
      <w:r w:rsidR="00727578" w:rsidRPr="00137075">
        <w:rPr>
          <w:rFonts w:ascii="Palatino Linotype" w:hAnsi="Palatino Linotype" w:cs="Arial"/>
        </w:rPr>
        <w:t>o</w:t>
      </w:r>
      <w:r w:rsidRPr="00137075">
        <w:rPr>
          <w:rFonts w:ascii="Palatino Linotype" w:hAnsi="Palatino Linotype" w:cs="Arial"/>
        </w:rPr>
        <w:t xml:space="preserve"> alegatos</w:t>
      </w:r>
      <w:r w:rsidR="00727578" w:rsidRPr="00137075">
        <w:rPr>
          <w:rFonts w:ascii="Palatino Linotype" w:hAnsi="Palatino Linotype" w:cs="Arial"/>
        </w:rPr>
        <w:t xml:space="preserve"> y</w:t>
      </w:r>
      <w:r w:rsidR="00D5111B" w:rsidRPr="00137075">
        <w:rPr>
          <w:rFonts w:ascii="Palatino Linotype" w:hAnsi="Palatino Linotype" w:cs="Arial"/>
        </w:rPr>
        <w:t>,</w:t>
      </w:r>
      <w:r w:rsidR="00727578" w:rsidRPr="00137075">
        <w:rPr>
          <w:rFonts w:ascii="Palatino Linotype" w:hAnsi="Palatino Linotype" w:cs="Arial"/>
        </w:rPr>
        <w:t xml:space="preserve"> en su caso, </w:t>
      </w:r>
      <w:r w:rsidRPr="00137075">
        <w:rPr>
          <w:rFonts w:ascii="Palatino Linotype" w:hAnsi="Palatino Linotype" w:cs="Arial"/>
          <w:b/>
        </w:rPr>
        <w:t xml:space="preserve">EL SUJETO OBLIGADO </w:t>
      </w:r>
      <w:r w:rsidRPr="00137075">
        <w:rPr>
          <w:rFonts w:ascii="Palatino Linotype" w:hAnsi="Palatino Linotype" w:cs="Arial"/>
        </w:rPr>
        <w:t>rindiera su</w:t>
      </w:r>
      <w:r w:rsidR="00727578" w:rsidRPr="00137075">
        <w:rPr>
          <w:rFonts w:ascii="Palatino Linotype" w:hAnsi="Palatino Linotype" w:cs="Arial"/>
        </w:rPr>
        <w:t xml:space="preserve"> correspondiente </w:t>
      </w:r>
      <w:r w:rsidRPr="00137075">
        <w:rPr>
          <w:rFonts w:ascii="Palatino Linotype" w:hAnsi="Palatino Linotype" w:cs="Arial"/>
        </w:rPr>
        <w:t>Informe Justificado.</w:t>
      </w:r>
    </w:p>
    <w:p w14:paraId="149922B9" w14:textId="77777777" w:rsidR="00ED7CDE" w:rsidRPr="00137075" w:rsidRDefault="00ED7CDE" w:rsidP="00137075">
      <w:pPr>
        <w:spacing w:before="100" w:beforeAutospacing="1" w:line="360" w:lineRule="auto"/>
        <w:contextualSpacing/>
        <w:jc w:val="both"/>
        <w:rPr>
          <w:rFonts w:ascii="Palatino Linotype" w:hAnsi="Palatino Linotype" w:cs="Arial"/>
        </w:rPr>
      </w:pPr>
    </w:p>
    <w:p w14:paraId="28CF2940" w14:textId="07DF179A" w:rsidR="00F74A05" w:rsidRPr="00137075" w:rsidRDefault="00FA3204" w:rsidP="00137075">
      <w:pPr>
        <w:spacing w:before="100" w:beforeAutospacing="1" w:line="360" w:lineRule="auto"/>
        <w:contextualSpacing/>
        <w:jc w:val="both"/>
        <w:rPr>
          <w:rFonts w:ascii="Palatino Linotype" w:eastAsia="Arial Unicode MS" w:hAnsi="Palatino Linotype" w:cs="Arial"/>
          <w:b/>
        </w:rPr>
      </w:pPr>
      <w:r w:rsidRPr="00137075">
        <w:rPr>
          <w:rFonts w:ascii="Palatino Linotype" w:eastAsia="Arial Unicode MS" w:hAnsi="Palatino Linotype" w:cs="Arial"/>
          <w:b/>
        </w:rPr>
        <w:t>b</w:t>
      </w:r>
      <w:r w:rsidR="00F74A05" w:rsidRPr="00137075">
        <w:rPr>
          <w:rFonts w:ascii="Palatino Linotype" w:eastAsia="Arial Unicode MS" w:hAnsi="Palatino Linotype" w:cs="Arial"/>
          <w:b/>
        </w:rPr>
        <w:t xml:space="preserve">) </w:t>
      </w:r>
      <w:r w:rsidR="00B979B2" w:rsidRPr="00137075">
        <w:rPr>
          <w:rFonts w:ascii="Palatino Linotype" w:hAnsi="Palatino Linotype" w:cs="Arial"/>
          <w:b/>
          <w:bCs/>
        </w:rPr>
        <w:t>Manifestaciones e Informe Justificado</w:t>
      </w:r>
    </w:p>
    <w:p w14:paraId="3C33CF4F" w14:textId="0320D7C5" w:rsidR="0033745F" w:rsidRPr="00137075" w:rsidRDefault="0066597F" w:rsidP="00137075">
      <w:pPr>
        <w:spacing w:line="360" w:lineRule="auto"/>
        <w:jc w:val="both"/>
        <w:rPr>
          <w:rFonts w:ascii="Palatino Linotype" w:eastAsia="Arial Unicode MS" w:hAnsi="Palatino Linotype" w:cs="Arial"/>
        </w:rPr>
      </w:pPr>
      <w:r w:rsidRPr="00137075">
        <w:rPr>
          <w:rFonts w:ascii="Palatino Linotype" w:eastAsia="Arial Unicode MS" w:hAnsi="Palatino Linotype" w:cs="Arial"/>
        </w:rPr>
        <w:t xml:space="preserve">De acuerdo a las constancias digitales que obran en </w:t>
      </w:r>
      <w:r w:rsidRPr="00137075">
        <w:rPr>
          <w:rFonts w:ascii="Palatino Linotype" w:eastAsia="Arial Unicode MS" w:hAnsi="Palatino Linotype" w:cs="Arial"/>
          <w:b/>
        </w:rPr>
        <w:t>EL</w:t>
      </w:r>
      <w:r w:rsidRPr="00137075">
        <w:rPr>
          <w:rFonts w:ascii="Palatino Linotype" w:eastAsia="Arial Unicode MS" w:hAnsi="Palatino Linotype" w:cs="Arial"/>
        </w:rPr>
        <w:t xml:space="preserve"> </w:t>
      </w:r>
      <w:r w:rsidRPr="00137075">
        <w:rPr>
          <w:rFonts w:ascii="Palatino Linotype" w:eastAsia="Arial Unicode MS" w:hAnsi="Palatino Linotype" w:cs="Arial"/>
          <w:b/>
        </w:rPr>
        <w:t>SAIMEX</w:t>
      </w:r>
      <w:r w:rsidRPr="00137075">
        <w:rPr>
          <w:rFonts w:ascii="Palatino Linotype" w:eastAsia="Arial Unicode MS" w:hAnsi="Palatino Linotype" w:cs="Arial"/>
        </w:rPr>
        <w:t xml:space="preserve"> se desprende que, dentro del término legalmente concedido al </w:t>
      </w:r>
      <w:r w:rsidRPr="00137075">
        <w:rPr>
          <w:rFonts w:ascii="Palatino Linotype" w:eastAsia="Arial Unicode MS" w:hAnsi="Palatino Linotype" w:cs="Arial"/>
          <w:b/>
        </w:rPr>
        <w:t>RECURRENTE</w:t>
      </w:r>
      <w:r w:rsidRPr="00137075">
        <w:rPr>
          <w:rFonts w:ascii="Palatino Linotype" w:eastAsia="Arial Unicode MS" w:hAnsi="Palatino Linotype" w:cs="Arial"/>
        </w:rPr>
        <w:t xml:space="preserve">, éste no realizó manifestación alguna, ni presentó pruebas o alegatos, </w:t>
      </w:r>
      <w:r w:rsidR="00D2065B" w:rsidRPr="00137075">
        <w:rPr>
          <w:rFonts w:ascii="Palatino Linotype" w:eastAsia="Arial Unicode MS" w:hAnsi="Palatino Linotype" w:cs="Arial"/>
        </w:rPr>
        <w:t>por su parte,</w:t>
      </w:r>
      <w:r w:rsidRPr="00137075">
        <w:rPr>
          <w:rFonts w:ascii="Palatino Linotype" w:eastAsia="Arial Unicode MS" w:hAnsi="Palatino Linotype" w:cs="Arial"/>
        </w:rPr>
        <w:t xml:space="preserve"> </w:t>
      </w:r>
      <w:r w:rsidRPr="00137075">
        <w:rPr>
          <w:rFonts w:ascii="Palatino Linotype" w:eastAsia="Arial Unicode MS" w:hAnsi="Palatino Linotype" w:cs="Arial"/>
          <w:b/>
          <w:lang w:eastAsia="es-MX"/>
        </w:rPr>
        <w:t>EL SUJETO OBLIGADO</w:t>
      </w:r>
      <w:r w:rsidRPr="00137075">
        <w:rPr>
          <w:rFonts w:ascii="Palatino Linotype" w:eastAsia="Arial Unicode MS" w:hAnsi="Palatino Linotype" w:cs="Arial"/>
        </w:rPr>
        <w:t xml:space="preserve"> rindió su Informe Justificado</w:t>
      </w:r>
      <w:r w:rsidR="00D2065B" w:rsidRPr="00137075">
        <w:rPr>
          <w:rFonts w:ascii="Palatino Linotype" w:eastAsia="Arial Unicode MS" w:hAnsi="Palatino Linotype" w:cs="Arial"/>
        </w:rPr>
        <w:t xml:space="preserve"> remitiendo para tal efecto los siguientes archivos electrónicos</w:t>
      </w:r>
      <w:r w:rsidRPr="00137075">
        <w:rPr>
          <w:rFonts w:ascii="Palatino Linotype" w:eastAsia="Arial Unicode MS" w:hAnsi="Palatino Linotype" w:cs="Arial"/>
        </w:rPr>
        <w:t>:</w:t>
      </w:r>
    </w:p>
    <w:p w14:paraId="24F0D6BF" w14:textId="77777777" w:rsidR="0033745F" w:rsidRPr="00137075" w:rsidRDefault="0033745F" w:rsidP="00137075">
      <w:pPr>
        <w:spacing w:line="360" w:lineRule="auto"/>
        <w:jc w:val="both"/>
        <w:rPr>
          <w:rFonts w:ascii="Palatino Linotype" w:eastAsia="Arial Unicode MS" w:hAnsi="Palatino Linotype" w:cs="Arial"/>
        </w:rPr>
      </w:pPr>
    </w:p>
    <w:p w14:paraId="3FCC6F7F" w14:textId="5A2E1DDE" w:rsidR="0066597F" w:rsidRPr="00137075" w:rsidRDefault="0033745F" w:rsidP="00137075">
      <w:pPr>
        <w:pStyle w:val="Prrafodelista"/>
        <w:numPr>
          <w:ilvl w:val="0"/>
          <w:numId w:val="4"/>
        </w:numPr>
        <w:ind w:left="839" w:hanging="357"/>
        <w:jc w:val="both"/>
        <w:rPr>
          <w:rFonts w:ascii="Palatino Linotype" w:hAnsi="Palatino Linotype" w:cs="Arial"/>
        </w:rPr>
      </w:pPr>
      <w:r w:rsidRPr="00137075">
        <w:rPr>
          <w:rFonts w:ascii="Palatino Linotype" w:hAnsi="Palatino Linotype" w:cs="Arial"/>
          <w:b/>
          <w:i/>
        </w:rPr>
        <w:t xml:space="preserve">“00292-2022 </w:t>
      </w:r>
      <w:proofErr w:type="spellStart"/>
      <w:r w:rsidRPr="00137075">
        <w:rPr>
          <w:rFonts w:ascii="Palatino Linotype" w:hAnsi="Palatino Linotype" w:cs="Arial"/>
          <w:b/>
          <w:i/>
        </w:rPr>
        <w:t>Coord</w:t>
      </w:r>
      <w:proofErr w:type="spellEnd"/>
      <w:r w:rsidRPr="00137075">
        <w:rPr>
          <w:rFonts w:ascii="Palatino Linotype" w:hAnsi="Palatino Linotype" w:cs="Arial"/>
          <w:b/>
          <w:i/>
        </w:rPr>
        <w:t xml:space="preserve"> de </w:t>
      </w:r>
      <w:proofErr w:type="spellStart"/>
      <w:r w:rsidRPr="00137075">
        <w:rPr>
          <w:rFonts w:ascii="Palatino Linotype" w:hAnsi="Palatino Linotype" w:cs="Arial"/>
          <w:b/>
          <w:i/>
        </w:rPr>
        <w:t>Serv</w:t>
      </w:r>
      <w:proofErr w:type="spellEnd"/>
      <w:r w:rsidRPr="00137075">
        <w:rPr>
          <w:rFonts w:ascii="Palatino Linotype" w:hAnsi="Palatino Linotype" w:cs="Arial"/>
          <w:b/>
          <w:i/>
        </w:rPr>
        <w:t xml:space="preserve"> Auxiliares.pdf”</w:t>
      </w:r>
      <w:r w:rsidRPr="00137075">
        <w:rPr>
          <w:rFonts w:ascii="Palatino Linotype" w:hAnsi="Palatino Linotype" w:cs="Arial"/>
          <w:b/>
        </w:rPr>
        <w:t xml:space="preserve">: </w:t>
      </w:r>
      <w:r w:rsidRPr="00137075">
        <w:rPr>
          <w:rFonts w:ascii="Palatino Linotype" w:hAnsi="Palatino Linotype" w:cs="Arial"/>
        </w:rPr>
        <w:t xml:space="preserve">Oficio con número 20706002000100S/DA/0095/BIS/2023, </w:t>
      </w:r>
      <w:r w:rsidR="003F5CD6" w:rsidRPr="00137075">
        <w:rPr>
          <w:rFonts w:ascii="Palatino Linotype" w:hAnsi="Palatino Linotype" w:cs="Arial"/>
        </w:rPr>
        <w:t>firmado por el servidor público habilitado de la Coordinación de Servicios Auxiliare</w:t>
      </w:r>
      <w:r w:rsidR="00BC1C17" w:rsidRPr="00137075">
        <w:rPr>
          <w:rFonts w:ascii="Palatino Linotype" w:hAnsi="Palatino Linotype" w:cs="Arial"/>
        </w:rPr>
        <w:t xml:space="preserve">s a </w:t>
      </w:r>
      <w:r w:rsidR="008005D4" w:rsidRPr="00137075">
        <w:rPr>
          <w:rFonts w:ascii="Palatino Linotype" w:hAnsi="Palatino Linotype" w:cs="Arial"/>
        </w:rPr>
        <w:t xml:space="preserve">Contingencias </w:t>
      </w:r>
      <w:r w:rsidR="00BC1C17" w:rsidRPr="00137075">
        <w:rPr>
          <w:rFonts w:ascii="Palatino Linotype" w:hAnsi="Palatino Linotype" w:cs="Arial"/>
        </w:rPr>
        <w:t xml:space="preserve">y </w:t>
      </w:r>
      <w:r w:rsidR="008005D4" w:rsidRPr="00137075">
        <w:rPr>
          <w:rFonts w:ascii="Palatino Linotype" w:hAnsi="Palatino Linotype" w:cs="Arial"/>
        </w:rPr>
        <w:t>Emergencias</w:t>
      </w:r>
      <w:r w:rsidR="00BC1C17" w:rsidRPr="00137075">
        <w:rPr>
          <w:rFonts w:ascii="Palatino Linotype" w:hAnsi="Palatino Linotype" w:cs="Arial"/>
        </w:rPr>
        <w:t>, por medio del cual en lo medular ratificó su respuesta primigenia.</w:t>
      </w:r>
    </w:p>
    <w:p w14:paraId="4E09170C" w14:textId="035E09EB" w:rsidR="00BC1C17" w:rsidRPr="00137075" w:rsidRDefault="00BC1C1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“RR 00292-2022 DGP.pdf”</w:t>
      </w:r>
      <w:r w:rsidRPr="00137075">
        <w:rPr>
          <w:rFonts w:ascii="Palatino Linotype" w:hAnsi="Palatino Linotype" w:cs="Arial"/>
          <w:b/>
        </w:rPr>
        <w:t xml:space="preserve">: </w:t>
      </w:r>
      <w:r w:rsidRPr="00137075">
        <w:rPr>
          <w:rFonts w:ascii="Palatino Linotype" w:hAnsi="Palatino Linotype" w:cs="Arial"/>
        </w:rPr>
        <w:t>Oficio con número 20706004000100S-012/2023, firmado por el Jefe de la Unidad y servidor público habilitado de la Dirección General de Personal, por medio del cual en lo medular ratificó su respuesta primigenia</w:t>
      </w:r>
      <w:r w:rsidR="003C5252" w:rsidRPr="00137075">
        <w:rPr>
          <w:rFonts w:ascii="Palatino Linotype" w:hAnsi="Palatino Linotype" w:cs="Arial"/>
        </w:rPr>
        <w:t xml:space="preserve">, también señaló que respecto a la información remitida al OSFEM en relación con la nómina del personal del servicio público, hizo del conocimiento que esa unidad </w:t>
      </w:r>
      <w:r w:rsidR="00317596" w:rsidRPr="00137075">
        <w:rPr>
          <w:rFonts w:ascii="Palatino Linotype" w:hAnsi="Palatino Linotype" w:cs="Arial"/>
        </w:rPr>
        <w:t>administrativa</w:t>
      </w:r>
      <w:r w:rsidR="003C5252" w:rsidRPr="00137075">
        <w:rPr>
          <w:rFonts w:ascii="Palatino Linotype" w:hAnsi="Palatino Linotype" w:cs="Arial"/>
        </w:rPr>
        <w:t xml:space="preserve"> </w:t>
      </w:r>
      <w:r w:rsidR="00317596" w:rsidRPr="00137075">
        <w:rPr>
          <w:rFonts w:ascii="Palatino Linotype" w:hAnsi="Palatino Linotype" w:cs="Arial"/>
        </w:rPr>
        <w:t>no cuenta con información al respecto</w:t>
      </w:r>
      <w:r w:rsidR="008005D4" w:rsidRPr="00137075">
        <w:rPr>
          <w:rFonts w:ascii="Palatino Linotype" w:hAnsi="Palatino Linotype" w:cs="Arial"/>
        </w:rPr>
        <w:t xml:space="preserve">. </w:t>
      </w:r>
    </w:p>
    <w:p w14:paraId="142B64B8" w14:textId="77777777" w:rsidR="00BC1C17" w:rsidRPr="00137075" w:rsidRDefault="00BC1C17" w:rsidP="00137075">
      <w:pPr>
        <w:pStyle w:val="Prrafodelista"/>
        <w:rPr>
          <w:rFonts w:ascii="Palatino Linotype" w:hAnsi="Palatino Linotype" w:cs="Arial"/>
        </w:rPr>
      </w:pPr>
    </w:p>
    <w:p w14:paraId="5A9B557C" w14:textId="0913A0EE" w:rsidR="00BC1C17" w:rsidRPr="00137075" w:rsidRDefault="00BC1C1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“RR 002922022 SEI.pdf”</w:t>
      </w:r>
      <w:r w:rsidRPr="00137075">
        <w:rPr>
          <w:rFonts w:ascii="Palatino Linotype" w:hAnsi="Palatino Linotype" w:cs="Arial"/>
        </w:rPr>
        <w:t xml:space="preserve">: Oficio con número 20706007060000L/006/2023, firmado por </w:t>
      </w:r>
      <w:r w:rsidR="007F6007" w:rsidRPr="00137075">
        <w:rPr>
          <w:rFonts w:ascii="Palatino Linotype" w:hAnsi="Palatino Linotype" w:cs="Arial"/>
        </w:rPr>
        <w:t>el servidor público habilitado suplente de la Dirección General del Sistema Estatal de Informática</w:t>
      </w:r>
      <w:r w:rsidRPr="00137075">
        <w:rPr>
          <w:rFonts w:ascii="Palatino Linotype" w:hAnsi="Palatino Linotype" w:cs="Arial"/>
        </w:rPr>
        <w:t>, por medio del cual en lo medular ratificó su respuesta primigenia.</w:t>
      </w:r>
    </w:p>
    <w:p w14:paraId="2683B896" w14:textId="77777777" w:rsidR="007F6007" w:rsidRPr="00137075" w:rsidRDefault="007F6007" w:rsidP="00137075">
      <w:pPr>
        <w:pStyle w:val="Prrafodelista"/>
        <w:rPr>
          <w:rFonts w:ascii="Palatino Linotype" w:hAnsi="Palatino Linotype" w:cs="Arial"/>
        </w:rPr>
      </w:pPr>
    </w:p>
    <w:p w14:paraId="51117A0A" w14:textId="41226BB7" w:rsidR="007F6007" w:rsidRPr="00137075" w:rsidRDefault="007F600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“RR 00292-2022 Informe Justificado.pdf”</w:t>
      </w:r>
      <w:r w:rsidRPr="00137075">
        <w:rPr>
          <w:rFonts w:ascii="Palatino Linotype" w:hAnsi="Palatino Linotype" w:cs="Arial"/>
          <w:b/>
        </w:rPr>
        <w:t xml:space="preserve">: </w:t>
      </w:r>
      <w:r w:rsidRPr="00137075">
        <w:rPr>
          <w:rFonts w:ascii="Palatino Linotype" w:hAnsi="Palatino Linotype" w:cs="Arial"/>
        </w:rPr>
        <w:t>Oficio sin número firmado por el Titular de la Unidad de Transparencia de la Secretaría de Finanzas, por medio del cual, remite las manifestaciones de los servidores públicos habilitados y también refirió ratificar la respuesta de dichas áreas.</w:t>
      </w:r>
    </w:p>
    <w:p w14:paraId="533AE272" w14:textId="77777777" w:rsidR="007F6007" w:rsidRPr="00137075" w:rsidRDefault="007F6007" w:rsidP="00137075">
      <w:pPr>
        <w:pStyle w:val="Prrafodelista"/>
        <w:rPr>
          <w:rFonts w:ascii="Palatino Linotype" w:hAnsi="Palatino Linotype" w:cs="Arial"/>
        </w:rPr>
      </w:pPr>
    </w:p>
    <w:p w14:paraId="608B1894" w14:textId="7EF636D1" w:rsidR="007F6007" w:rsidRPr="00137075" w:rsidRDefault="007F600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“RR 00292-2022 DGI.pdf”</w:t>
      </w:r>
      <w:r w:rsidRPr="00137075">
        <w:rPr>
          <w:rFonts w:ascii="Palatino Linotype" w:hAnsi="Palatino Linotype" w:cs="Arial"/>
        </w:rPr>
        <w:t xml:space="preserve">: Oficio con número 20706006010000S-005/2023, firmado por </w:t>
      </w:r>
      <w:r w:rsidR="00894217" w:rsidRPr="00137075">
        <w:rPr>
          <w:rFonts w:ascii="Palatino Linotype" w:hAnsi="Palatino Linotype" w:cs="Arial"/>
        </w:rPr>
        <w:t>el servidor público habilitado de la Dirección General de Innovación, por medio del cual ratifica en sus términos la respuesta ya proporcionada.</w:t>
      </w:r>
    </w:p>
    <w:p w14:paraId="46A1E005" w14:textId="77777777" w:rsidR="00894217" w:rsidRPr="00137075" w:rsidRDefault="00894217" w:rsidP="00137075">
      <w:pPr>
        <w:pStyle w:val="Prrafodelista"/>
        <w:rPr>
          <w:rFonts w:ascii="Palatino Linotype" w:hAnsi="Palatino Linotype" w:cs="Arial"/>
        </w:rPr>
      </w:pPr>
    </w:p>
    <w:p w14:paraId="75D23C9A" w14:textId="44DC6386" w:rsidR="00894217" w:rsidRPr="00137075" w:rsidRDefault="0089421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“00292-2022 DGRM.pdf”</w:t>
      </w:r>
      <w:r w:rsidRPr="00137075">
        <w:rPr>
          <w:rFonts w:ascii="Palatino Linotype" w:hAnsi="Palatino Linotype" w:cs="Arial"/>
        </w:rPr>
        <w:t>: Oficio con número 20706005000200S-0036/2023, firmado por el servidor público habilitado de la Dirección General de Recursos Materiales, por medio del cual ratificó su respuesta ya entregada.</w:t>
      </w:r>
    </w:p>
    <w:p w14:paraId="271A21E4" w14:textId="77777777" w:rsidR="008E49CB" w:rsidRPr="00137075" w:rsidRDefault="008E49CB" w:rsidP="00137075">
      <w:pPr>
        <w:jc w:val="both"/>
        <w:rPr>
          <w:rFonts w:ascii="Palatino Linotype" w:hAnsi="Palatino Linotype" w:cs="Arial"/>
        </w:rPr>
      </w:pPr>
    </w:p>
    <w:p w14:paraId="1DD7E844" w14:textId="21B13A14" w:rsidR="00894217" w:rsidRPr="00137075" w:rsidRDefault="00894217" w:rsidP="00137075">
      <w:pPr>
        <w:pStyle w:val="Prrafodelista"/>
        <w:numPr>
          <w:ilvl w:val="0"/>
          <w:numId w:val="4"/>
        </w:numPr>
        <w:jc w:val="both"/>
        <w:rPr>
          <w:rFonts w:ascii="Palatino Linotype" w:hAnsi="Palatino Linotype" w:cs="Arial"/>
        </w:rPr>
      </w:pPr>
      <w:r w:rsidRPr="00137075">
        <w:rPr>
          <w:rFonts w:ascii="Palatino Linotype" w:hAnsi="Palatino Linotype" w:cs="Arial"/>
          <w:b/>
          <w:i/>
        </w:rPr>
        <w:t>“RR 00292-2022 SSAdmon.pdf”</w:t>
      </w:r>
      <w:r w:rsidRPr="00137075">
        <w:rPr>
          <w:rFonts w:ascii="Palatino Linotype" w:hAnsi="Palatino Linotype" w:cs="Arial"/>
        </w:rPr>
        <w:t>: Finalmente, un oficio con número 207060</w:t>
      </w:r>
      <w:r w:rsidR="00ED79A3" w:rsidRPr="00137075">
        <w:rPr>
          <w:rFonts w:ascii="Palatino Linotype" w:hAnsi="Palatino Linotype" w:cs="Arial"/>
        </w:rPr>
        <w:t>01010000S-009/2023, firmado por la Jefa de la Unidad Jurídica y servidora pública habilitada de la Oficina del Subsecretario de Administración, por medio del cual ratifica su respuesta proporcionada en tiempo y forma.</w:t>
      </w:r>
    </w:p>
    <w:p w14:paraId="20DE43AA" w14:textId="47F1CE35" w:rsidR="0066597F" w:rsidRDefault="0066597F" w:rsidP="00137075">
      <w:pPr>
        <w:spacing w:line="360" w:lineRule="auto"/>
        <w:ind w:left="-284"/>
        <w:jc w:val="center"/>
        <w:rPr>
          <w:rFonts w:ascii="Palatino Linotype" w:hAnsi="Palatino Linotype" w:cs="Arial"/>
        </w:rPr>
      </w:pPr>
    </w:p>
    <w:p w14:paraId="2280A3B8" w14:textId="77777777" w:rsidR="00137075" w:rsidRPr="00137075" w:rsidRDefault="00137075" w:rsidP="00137075">
      <w:pPr>
        <w:spacing w:line="360" w:lineRule="auto"/>
        <w:ind w:left="-284"/>
        <w:jc w:val="center"/>
        <w:rPr>
          <w:rFonts w:ascii="Palatino Linotype" w:hAnsi="Palatino Linotype" w:cs="Arial"/>
        </w:rPr>
      </w:pPr>
    </w:p>
    <w:p w14:paraId="6B50A37C" w14:textId="77777777" w:rsidR="002A4489" w:rsidRPr="00137075" w:rsidRDefault="002A4489" w:rsidP="00137075">
      <w:pPr>
        <w:spacing w:line="360" w:lineRule="auto"/>
        <w:ind w:left="-284"/>
        <w:jc w:val="center"/>
        <w:rPr>
          <w:rFonts w:ascii="Palatino Linotype" w:hAnsi="Palatino Linotype" w:cs="Arial"/>
        </w:rPr>
      </w:pPr>
    </w:p>
    <w:p w14:paraId="7ADD7357" w14:textId="77777777" w:rsidR="003B4377" w:rsidRPr="00137075" w:rsidRDefault="003B4377" w:rsidP="00137075">
      <w:pPr>
        <w:pStyle w:val="Prrafodelista"/>
        <w:spacing w:line="360" w:lineRule="auto"/>
        <w:ind w:left="0"/>
        <w:contextualSpacing/>
        <w:jc w:val="both"/>
        <w:rPr>
          <w:rFonts w:ascii="Palatino Linotype" w:hAnsi="Palatino Linotype"/>
          <w:b/>
          <w:lang w:val="es-419"/>
        </w:rPr>
      </w:pPr>
      <w:r w:rsidRPr="00137075">
        <w:rPr>
          <w:rFonts w:ascii="Palatino Linotype" w:hAnsi="Palatino Linotype"/>
          <w:b/>
          <w:lang w:val="es-419"/>
        </w:rPr>
        <w:t>c) De la ampliación para resolver el Recurso de Revisión:</w:t>
      </w:r>
    </w:p>
    <w:p w14:paraId="1C9EBDA1" w14:textId="35F89274" w:rsidR="003B4377" w:rsidRPr="00137075" w:rsidRDefault="003B4377" w:rsidP="00137075">
      <w:pPr>
        <w:pStyle w:val="Prrafodelista"/>
        <w:spacing w:line="360" w:lineRule="auto"/>
        <w:ind w:left="0"/>
        <w:jc w:val="both"/>
        <w:rPr>
          <w:rFonts w:ascii="Palatino Linotype" w:hAnsi="Palatino Linotype" w:cs="Arial"/>
          <w:lang w:eastAsia="es-MX"/>
        </w:rPr>
      </w:pPr>
      <w:r w:rsidRPr="00137075">
        <w:rPr>
          <w:rFonts w:ascii="Palatino Linotype" w:hAnsi="Palatino Linotype" w:cs="Arial"/>
          <w:lang w:eastAsia="es-MX"/>
        </w:rPr>
        <w:t xml:space="preserve">El </w:t>
      </w:r>
      <w:r w:rsidR="00ED79A3" w:rsidRPr="00137075">
        <w:rPr>
          <w:rFonts w:ascii="Palatino Linotype" w:hAnsi="Palatino Linotype" w:cs="Arial"/>
          <w:b/>
          <w:lang w:eastAsia="es-MX"/>
        </w:rPr>
        <w:t xml:space="preserve">dieciséis de marzo </w:t>
      </w:r>
      <w:r w:rsidRPr="00137075">
        <w:rPr>
          <w:rFonts w:ascii="Palatino Linotype" w:hAnsi="Palatino Linotype" w:cs="Arial"/>
          <w:b/>
          <w:lang w:eastAsia="es-MX"/>
        </w:rPr>
        <w:t>de dos mil veinti</w:t>
      </w:r>
      <w:r w:rsidR="00EA3F63" w:rsidRPr="00137075">
        <w:rPr>
          <w:rFonts w:ascii="Palatino Linotype" w:hAnsi="Palatino Linotype" w:cs="Arial"/>
          <w:b/>
          <w:lang w:eastAsia="es-MX"/>
        </w:rPr>
        <w:t>trés</w:t>
      </w:r>
      <w:r w:rsidRPr="00137075">
        <w:rPr>
          <w:rFonts w:ascii="Palatino Linotype" w:hAnsi="Palatino Linotype" w:cs="Arial"/>
          <w:lang w:eastAsia="es-MX"/>
        </w:rPr>
        <w:t xml:space="preserve">, se acordó ampliar el plazo para resolver </w:t>
      </w:r>
      <w:r w:rsidRPr="00137075">
        <w:rPr>
          <w:rFonts w:ascii="Palatino Linotype" w:hAnsi="Palatino Linotype" w:cs="Arial"/>
          <w:lang w:val="es-419" w:eastAsia="es-MX"/>
        </w:rPr>
        <w:t>el</w:t>
      </w:r>
      <w:r w:rsidRPr="00137075">
        <w:rPr>
          <w:rFonts w:ascii="Palatino Linotype" w:hAnsi="Palatino Linotype" w:cs="Arial"/>
          <w:lang w:eastAsia="es-MX"/>
        </w:rPr>
        <w:t xml:space="preserve"> Recurso de Revisión </w:t>
      </w:r>
      <w:r w:rsidRPr="00137075">
        <w:rPr>
          <w:rFonts w:ascii="Palatino Linotype" w:hAnsi="Palatino Linotype" w:cs="Arial"/>
          <w:lang w:val="es-419" w:eastAsia="es-MX"/>
        </w:rPr>
        <w:t>en estudio</w:t>
      </w:r>
      <w:r w:rsidRPr="00137075">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FD5026F"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3B9F4A" w14:textId="77777777" w:rsidR="003B4377" w:rsidRPr="00137075" w:rsidRDefault="003B4377" w:rsidP="00137075">
      <w:pPr>
        <w:spacing w:after="100" w:afterAutospacing="1" w:line="360" w:lineRule="auto"/>
        <w:contextualSpacing/>
        <w:jc w:val="both"/>
        <w:rPr>
          <w:rFonts w:ascii="Palatino Linotype" w:eastAsia="Calibri" w:hAnsi="Palatino Linotype"/>
          <w:lang w:eastAsia="en-US"/>
        </w:rPr>
      </w:pPr>
      <w:r w:rsidRPr="00137075">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137075" w:rsidRDefault="003B4377" w:rsidP="00137075">
      <w:pPr>
        <w:spacing w:line="360" w:lineRule="auto"/>
        <w:contextualSpacing/>
        <w:jc w:val="both"/>
        <w:rPr>
          <w:rFonts w:ascii="Palatino Linotype" w:eastAsia="Calibri" w:hAnsi="Palatino Linotype"/>
          <w:lang w:eastAsia="en-US"/>
        </w:rPr>
      </w:pPr>
      <w:r w:rsidRPr="00137075">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137075" w:rsidRDefault="003B4377" w:rsidP="00137075">
      <w:pPr>
        <w:spacing w:line="360" w:lineRule="auto"/>
        <w:jc w:val="both"/>
        <w:rPr>
          <w:rFonts w:ascii="Palatino Linotype" w:eastAsia="Calibri" w:hAnsi="Palatino Linotype"/>
          <w:lang w:eastAsia="en-US"/>
        </w:rPr>
      </w:pPr>
      <w:r w:rsidRPr="00137075">
        <w:rPr>
          <w:rFonts w:ascii="Palatino Linotype" w:eastAsia="Calibri" w:hAnsi="Palatino Linotype"/>
          <w:lang w:eastAsia="en-US"/>
        </w:rPr>
        <w:t>b) Actividad Procesal del interesado: Acciones u omisiones del interesado.</w:t>
      </w:r>
    </w:p>
    <w:p w14:paraId="05CACB02" w14:textId="77777777" w:rsidR="003B4377" w:rsidRPr="00137075" w:rsidRDefault="003B4377" w:rsidP="00137075">
      <w:pPr>
        <w:spacing w:line="360" w:lineRule="auto"/>
        <w:jc w:val="both"/>
        <w:rPr>
          <w:rFonts w:ascii="Palatino Linotype" w:eastAsia="Calibri" w:hAnsi="Palatino Linotype"/>
          <w:lang w:eastAsia="en-US"/>
        </w:rPr>
      </w:pPr>
      <w:r w:rsidRPr="00137075">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137075" w:rsidRDefault="003B4377" w:rsidP="00137075">
      <w:pPr>
        <w:spacing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d) La afectación generada en la situación jurídica de la persona involucrada en el proceso: Violación a sus derechos humanos.</w:t>
      </w:r>
    </w:p>
    <w:p w14:paraId="3126B836" w14:textId="77777777" w:rsidR="003B4377" w:rsidRPr="00137075" w:rsidRDefault="003B4377" w:rsidP="00137075">
      <w:pPr>
        <w:spacing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14C6CF"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Argumento que encuentra sustento en la jurisprudencia P</w:t>
      </w:r>
      <w:proofErr w:type="gramStart"/>
      <w:r w:rsidRPr="00137075">
        <w:rPr>
          <w:rFonts w:ascii="Palatino Linotype" w:eastAsia="Calibri" w:hAnsi="Palatino Linotype"/>
          <w:lang w:eastAsia="en-US"/>
        </w:rPr>
        <w:t>./</w:t>
      </w:r>
      <w:proofErr w:type="gramEnd"/>
      <w:r w:rsidRPr="00137075">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B616ED" w14:textId="77777777" w:rsidR="003B4377" w:rsidRPr="00137075" w:rsidRDefault="003B4377" w:rsidP="00137075">
      <w:pPr>
        <w:spacing w:before="100" w:beforeAutospacing="1" w:after="100" w:afterAutospacing="1" w:line="360" w:lineRule="auto"/>
        <w:jc w:val="both"/>
        <w:rPr>
          <w:rFonts w:ascii="Palatino Linotype" w:eastAsia="Calibri" w:hAnsi="Palatino Linotype"/>
          <w:lang w:eastAsia="en-US"/>
        </w:rPr>
      </w:pPr>
      <w:r w:rsidRPr="00137075">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C06F23" w14:textId="77777777" w:rsidR="003B4377" w:rsidRPr="00137075" w:rsidRDefault="003B4377" w:rsidP="00137075">
      <w:pPr>
        <w:spacing w:line="360" w:lineRule="auto"/>
        <w:jc w:val="both"/>
        <w:rPr>
          <w:rFonts w:ascii="Palatino Linotype" w:eastAsia="Calibri" w:hAnsi="Palatino Linotype"/>
          <w:lang w:eastAsia="en-US"/>
        </w:rPr>
      </w:pPr>
      <w:r w:rsidRPr="00137075">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137075" w:rsidRDefault="003B4377" w:rsidP="00137075">
      <w:pPr>
        <w:spacing w:line="360" w:lineRule="auto"/>
        <w:jc w:val="both"/>
        <w:rPr>
          <w:rFonts w:ascii="Palatino Linotype" w:eastAsia="Calibri" w:hAnsi="Palatino Linotype"/>
          <w:lang w:eastAsia="en-US"/>
        </w:rPr>
      </w:pPr>
    </w:p>
    <w:p w14:paraId="352C22CA" w14:textId="77777777" w:rsidR="003B4377" w:rsidRPr="00137075" w:rsidRDefault="003B4377" w:rsidP="00137075">
      <w:pPr>
        <w:spacing w:line="360" w:lineRule="auto"/>
        <w:ind w:left="851" w:right="899"/>
        <w:jc w:val="both"/>
        <w:rPr>
          <w:rFonts w:ascii="Palatino Linotype" w:eastAsia="Calibri" w:hAnsi="Palatino Linotype"/>
          <w:lang w:eastAsia="en-US"/>
        </w:rPr>
      </w:pPr>
      <w:r w:rsidRPr="00137075">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137075" w:rsidRDefault="003B4377" w:rsidP="00137075">
      <w:pPr>
        <w:spacing w:line="360" w:lineRule="auto"/>
        <w:ind w:left="851" w:right="899"/>
        <w:jc w:val="both"/>
        <w:rPr>
          <w:rFonts w:ascii="Palatino Linotype" w:eastAsia="Calibri" w:hAnsi="Palatino Linotype"/>
          <w:lang w:eastAsia="en-US"/>
        </w:rPr>
      </w:pPr>
    </w:p>
    <w:p w14:paraId="14004709" w14:textId="77777777" w:rsidR="003B4377" w:rsidRPr="00137075" w:rsidRDefault="003B4377" w:rsidP="00137075">
      <w:pPr>
        <w:spacing w:line="360" w:lineRule="auto"/>
        <w:ind w:left="851" w:right="899"/>
        <w:jc w:val="both"/>
        <w:rPr>
          <w:rFonts w:ascii="Palatino Linotype" w:eastAsia="Calibri" w:hAnsi="Palatino Linotype"/>
          <w:lang w:eastAsia="en-US"/>
        </w:rPr>
      </w:pPr>
      <w:r w:rsidRPr="00137075">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137075" w:rsidRDefault="003B4377" w:rsidP="00137075">
      <w:pPr>
        <w:spacing w:line="360" w:lineRule="auto"/>
        <w:jc w:val="both"/>
        <w:rPr>
          <w:rFonts w:ascii="Palatino Linotype" w:eastAsia="Calibri" w:hAnsi="Palatino Linotype"/>
          <w:lang w:eastAsia="en-US"/>
        </w:rPr>
      </w:pPr>
    </w:p>
    <w:p w14:paraId="68F8F1AD" w14:textId="77777777" w:rsidR="003B4377" w:rsidRPr="00137075" w:rsidRDefault="003B4377" w:rsidP="00137075">
      <w:pPr>
        <w:spacing w:line="360" w:lineRule="auto"/>
        <w:jc w:val="both"/>
        <w:rPr>
          <w:rFonts w:ascii="Palatino Linotype" w:eastAsia="Calibri" w:hAnsi="Palatino Linotype"/>
          <w:lang w:eastAsia="en-US"/>
        </w:rPr>
      </w:pPr>
      <w:r w:rsidRPr="00137075">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137075" w:rsidRDefault="00CF400A" w:rsidP="00137075">
      <w:pPr>
        <w:spacing w:line="360" w:lineRule="auto"/>
        <w:jc w:val="both"/>
        <w:rPr>
          <w:rFonts w:ascii="Palatino Linotype" w:eastAsia="Arial Unicode MS" w:hAnsi="Palatino Linotype" w:cs="Arial"/>
        </w:rPr>
      </w:pPr>
    </w:p>
    <w:p w14:paraId="49E94EF4" w14:textId="0A15CA73" w:rsidR="00F74A05" w:rsidRPr="00137075" w:rsidRDefault="002A4489" w:rsidP="00137075">
      <w:pPr>
        <w:pStyle w:val="Prrafodelista"/>
        <w:spacing w:line="360" w:lineRule="auto"/>
        <w:ind w:left="0"/>
        <w:jc w:val="both"/>
        <w:rPr>
          <w:rFonts w:ascii="Palatino Linotype" w:hAnsi="Palatino Linotype" w:cs="Arial"/>
          <w:b/>
          <w:bCs/>
        </w:rPr>
      </w:pPr>
      <w:r w:rsidRPr="00137075">
        <w:rPr>
          <w:rFonts w:ascii="Palatino Linotype" w:hAnsi="Palatino Linotype" w:cs="Arial"/>
          <w:b/>
          <w:bCs/>
        </w:rPr>
        <w:t>d</w:t>
      </w:r>
      <w:r w:rsidR="00F74A05" w:rsidRPr="00137075">
        <w:rPr>
          <w:rFonts w:ascii="Palatino Linotype" w:hAnsi="Palatino Linotype" w:cs="Arial"/>
          <w:b/>
          <w:bCs/>
        </w:rPr>
        <w:t>) Cierre de Instrucción</w:t>
      </w:r>
      <w:r w:rsidR="00D8393F" w:rsidRPr="00137075">
        <w:rPr>
          <w:rFonts w:ascii="Palatino Linotype" w:hAnsi="Palatino Linotype" w:cs="Arial"/>
          <w:b/>
          <w:bCs/>
        </w:rPr>
        <w:t>.</w:t>
      </w:r>
    </w:p>
    <w:p w14:paraId="410ED933" w14:textId="4109DDF3" w:rsidR="00832240" w:rsidRPr="00137075" w:rsidRDefault="009E2E2C" w:rsidP="00137075">
      <w:pPr>
        <w:spacing w:line="360" w:lineRule="auto"/>
        <w:jc w:val="both"/>
        <w:rPr>
          <w:rFonts w:ascii="Palatino Linotype" w:hAnsi="Palatino Linotype" w:cs="Arial"/>
        </w:rPr>
      </w:pPr>
      <w:r w:rsidRPr="00137075">
        <w:rPr>
          <w:rFonts w:ascii="Palatino Linotype" w:hAnsi="Palatino Linotype"/>
        </w:rPr>
        <w:t>Una vez analizado el estado procesal que guarda el expediente, el</w:t>
      </w:r>
      <w:r w:rsidR="000171D8" w:rsidRPr="00137075">
        <w:rPr>
          <w:rFonts w:ascii="Palatino Linotype" w:hAnsi="Palatino Linotype"/>
        </w:rPr>
        <w:t xml:space="preserve"> </w:t>
      </w:r>
      <w:r w:rsidR="0021533F" w:rsidRPr="00137075">
        <w:rPr>
          <w:rFonts w:ascii="Palatino Linotype" w:hAnsi="Palatino Linotype"/>
          <w:b/>
          <w:bCs/>
        </w:rPr>
        <w:t xml:space="preserve">treinta y uno </w:t>
      </w:r>
      <w:r w:rsidR="000F4558" w:rsidRPr="00137075">
        <w:rPr>
          <w:rFonts w:ascii="Palatino Linotype" w:hAnsi="Palatino Linotype"/>
          <w:b/>
          <w:bCs/>
        </w:rPr>
        <w:t xml:space="preserve">de </w:t>
      </w:r>
      <w:r w:rsidR="000D641A" w:rsidRPr="00137075">
        <w:rPr>
          <w:rFonts w:ascii="Palatino Linotype" w:hAnsi="Palatino Linotype"/>
          <w:b/>
          <w:bCs/>
        </w:rPr>
        <w:t xml:space="preserve">octubre </w:t>
      </w:r>
      <w:r w:rsidR="00F2488E" w:rsidRPr="00137075">
        <w:rPr>
          <w:rFonts w:ascii="Palatino Linotype" w:hAnsi="Palatino Linotype"/>
          <w:b/>
          <w:bCs/>
        </w:rPr>
        <w:t>d</w:t>
      </w:r>
      <w:r w:rsidR="00CE22BE" w:rsidRPr="00137075">
        <w:rPr>
          <w:rFonts w:ascii="Palatino Linotype" w:hAnsi="Palatino Linotype"/>
          <w:b/>
          <w:bCs/>
        </w:rPr>
        <w:t xml:space="preserve">e dos mil </w:t>
      </w:r>
      <w:r w:rsidR="00F2488E" w:rsidRPr="00137075">
        <w:rPr>
          <w:rFonts w:ascii="Palatino Linotype" w:hAnsi="Palatino Linotype"/>
          <w:b/>
          <w:bCs/>
        </w:rPr>
        <w:t>veintitrés</w:t>
      </w:r>
      <w:r w:rsidR="000171D8" w:rsidRPr="00137075">
        <w:rPr>
          <w:rFonts w:ascii="Palatino Linotype" w:hAnsi="Palatino Linotype"/>
        </w:rPr>
        <w:t xml:space="preserve">, </w:t>
      </w:r>
      <w:r w:rsidR="00CE22BE" w:rsidRPr="00137075">
        <w:rPr>
          <w:rFonts w:ascii="Palatino Linotype" w:hAnsi="Palatino Linotype"/>
        </w:rPr>
        <w:t>la</w:t>
      </w:r>
      <w:r w:rsidR="00F74502" w:rsidRPr="00137075">
        <w:rPr>
          <w:rFonts w:ascii="Palatino Linotype" w:hAnsi="Palatino Linotype"/>
        </w:rPr>
        <w:t xml:space="preserve"> </w:t>
      </w:r>
      <w:r w:rsidR="00C77536" w:rsidRPr="00137075">
        <w:rPr>
          <w:rFonts w:ascii="Palatino Linotype" w:hAnsi="Palatino Linotype"/>
          <w:b/>
        </w:rPr>
        <w:t>Comisionada Sharon Cristina Morales Martínez</w:t>
      </w:r>
      <w:r w:rsidR="00C77536" w:rsidRPr="00137075">
        <w:rPr>
          <w:rFonts w:ascii="Palatino Linotype" w:hAnsi="Palatino Linotype"/>
          <w:lang w:val="es-419"/>
        </w:rPr>
        <w:t xml:space="preserve"> </w:t>
      </w:r>
      <w:r w:rsidRPr="00137075">
        <w:rPr>
          <w:rFonts w:ascii="Palatino Linotype" w:hAnsi="Palatino Linotype"/>
        </w:rPr>
        <w:t>acordó el cierre de instrucción;</w:t>
      </w:r>
      <w:r w:rsidR="00C2778A" w:rsidRPr="00137075">
        <w:rPr>
          <w:rFonts w:ascii="Palatino Linotype" w:hAnsi="Palatino Linotype" w:cs="Arial"/>
        </w:rPr>
        <w:t xml:space="preserve"> así como</w:t>
      </w:r>
      <w:r w:rsidRPr="00137075">
        <w:rPr>
          <w:rFonts w:ascii="Palatino Linotype" w:hAnsi="Palatino Linotype" w:cs="Arial"/>
        </w:rPr>
        <w:t>,</w:t>
      </w:r>
      <w:r w:rsidR="00C2778A" w:rsidRPr="0013707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37075">
        <w:rPr>
          <w:rFonts w:ascii="Palatino Linotype" w:hAnsi="Palatino Linotype" w:cs="Arial"/>
        </w:rPr>
        <w:t>Información Pública</w:t>
      </w:r>
      <w:r w:rsidR="00C2778A" w:rsidRPr="00137075">
        <w:rPr>
          <w:rFonts w:ascii="Palatino Linotype" w:hAnsi="Palatino Linotype" w:cs="Arial"/>
        </w:rPr>
        <w:t xml:space="preserve"> del Estado de México y Municipios</w:t>
      </w:r>
      <w:r w:rsidR="00137075">
        <w:rPr>
          <w:rFonts w:ascii="Palatino Linotype" w:hAnsi="Palatino Linotype" w:cs="Arial"/>
        </w:rPr>
        <w:t>; y,</w:t>
      </w:r>
    </w:p>
    <w:p w14:paraId="5BBF1531" w14:textId="77777777" w:rsidR="0057572B" w:rsidRPr="00137075" w:rsidRDefault="0057572B" w:rsidP="00137075">
      <w:pPr>
        <w:spacing w:line="360" w:lineRule="auto"/>
        <w:jc w:val="both"/>
        <w:rPr>
          <w:rFonts w:ascii="Palatino Linotype" w:hAnsi="Palatino Linotype" w:cs="Arial"/>
          <w:sz w:val="16"/>
        </w:rPr>
      </w:pPr>
    </w:p>
    <w:p w14:paraId="3AB9D768" w14:textId="7EB528FC" w:rsidR="000171D8" w:rsidRPr="00137075" w:rsidRDefault="000171D8" w:rsidP="00137075">
      <w:pPr>
        <w:jc w:val="center"/>
        <w:rPr>
          <w:rFonts w:ascii="Palatino Linotype" w:hAnsi="Palatino Linotype" w:cs="Arial"/>
          <w:b/>
          <w:bCs/>
          <w:spacing w:val="60"/>
          <w:sz w:val="28"/>
        </w:rPr>
      </w:pPr>
      <w:r w:rsidRPr="00137075">
        <w:rPr>
          <w:rFonts w:ascii="Palatino Linotype" w:hAnsi="Palatino Linotype" w:cs="Arial"/>
          <w:b/>
          <w:bCs/>
          <w:spacing w:val="60"/>
          <w:sz w:val="28"/>
        </w:rPr>
        <w:t>CONSIDERANDO</w:t>
      </w:r>
      <w:r w:rsidR="00DC75AB" w:rsidRPr="00137075">
        <w:rPr>
          <w:rFonts w:ascii="Palatino Linotype" w:hAnsi="Palatino Linotype" w:cs="Arial"/>
          <w:b/>
          <w:bCs/>
          <w:spacing w:val="60"/>
          <w:sz w:val="28"/>
        </w:rPr>
        <w:t>S</w:t>
      </w:r>
    </w:p>
    <w:p w14:paraId="06897FD6" w14:textId="77777777" w:rsidR="000171D8" w:rsidRPr="00137075" w:rsidRDefault="000171D8" w:rsidP="00137075">
      <w:pPr>
        <w:jc w:val="center"/>
        <w:rPr>
          <w:rFonts w:ascii="Palatino Linotype" w:hAnsi="Palatino Linotype"/>
          <w:b/>
          <w:sz w:val="28"/>
          <w:szCs w:val="28"/>
        </w:rPr>
      </w:pPr>
    </w:p>
    <w:p w14:paraId="7F105395" w14:textId="2EDBBF94" w:rsidR="00964F6B" w:rsidRPr="00137075" w:rsidRDefault="000171D8" w:rsidP="00137075">
      <w:pPr>
        <w:spacing w:line="360" w:lineRule="auto"/>
        <w:ind w:right="50"/>
        <w:jc w:val="both"/>
        <w:rPr>
          <w:rFonts w:ascii="Palatino Linotype" w:hAnsi="Palatino Linotype"/>
          <w:b/>
          <w:sz w:val="26"/>
          <w:szCs w:val="26"/>
        </w:rPr>
      </w:pPr>
      <w:r w:rsidRPr="00137075">
        <w:rPr>
          <w:rFonts w:ascii="Palatino Linotype" w:hAnsi="Palatino Linotype"/>
          <w:b/>
          <w:sz w:val="26"/>
          <w:szCs w:val="26"/>
        </w:rPr>
        <w:t>PRIMERO.</w:t>
      </w:r>
      <w:r w:rsidRPr="00137075">
        <w:rPr>
          <w:rFonts w:ascii="Palatino Linotype" w:hAnsi="Palatino Linotype"/>
          <w:sz w:val="26"/>
          <w:szCs w:val="26"/>
        </w:rPr>
        <w:t xml:space="preserve"> </w:t>
      </w:r>
      <w:r w:rsidRPr="00137075">
        <w:rPr>
          <w:rFonts w:ascii="Palatino Linotype" w:hAnsi="Palatino Linotype"/>
          <w:b/>
          <w:sz w:val="26"/>
          <w:szCs w:val="26"/>
        </w:rPr>
        <w:t>Competencia</w:t>
      </w:r>
      <w:r w:rsidRPr="00137075">
        <w:rPr>
          <w:rFonts w:ascii="Palatino Linotype" w:hAnsi="Palatino Linotype"/>
          <w:sz w:val="26"/>
          <w:szCs w:val="26"/>
        </w:rPr>
        <w:t>.</w:t>
      </w:r>
    </w:p>
    <w:p w14:paraId="07007E92" w14:textId="5070B473" w:rsidR="008B239D" w:rsidRPr="00137075" w:rsidRDefault="008B239D" w:rsidP="00137075">
      <w:pPr>
        <w:spacing w:line="360" w:lineRule="auto"/>
        <w:ind w:right="50"/>
        <w:jc w:val="both"/>
        <w:rPr>
          <w:rFonts w:ascii="Palatino Linotype" w:hAnsi="Palatino Linotype" w:cs="Arial"/>
        </w:rPr>
      </w:pPr>
      <w:r w:rsidRPr="00137075">
        <w:rPr>
          <w:rFonts w:ascii="Palatino Linotype" w:hAnsi="Palatino Linotype"/>
        </w:rPr>
        <w:t xml:space="preserve">Este Instituto de Transparencia, Acceso a la </w:t>
      </w:r>
      <w:r w:rsidR="00D86297" w:rsidRPr="00137075">
        <w:rPr>
          <w:rFonts w:ascii="Palatino Linotype" w:hAnsi="Palatino Linotype"/>
        </w:rPr>
        <w:t>Información Pública</w:t>
      </w:r>
      <w:r w:rsidRPr="00137075">
        <w:rPr>
          <w:rFonts w:ascii="Palatino Linotype" w:hAnsi="Palatino Linotype"/>
        </w:rPr>
        <w:t xml:space="preserve"> y Protección de Datos Personales del Estado de México y Municipios, es competente para </w:t>
      </w:r>
      <w:r w:rsidR="00CB5585" w:rsidRPr="00137075">
        <w:rPr>
          <w:rFonts w:ascii="Palatino Linotype" w:hAnsi="Palatino Linotype"/>
        </w:rPr>
        <w:t xml:space="preserve">conocer y resolver el presente </w:t>
      </w:r>
      <w:r w:rsidR="00D86297" w:rsidRPr="00137075">
        <w:rPr>
          <w:rFonts w:ascii="Palatino Linotype" w:hAnsi="Palatino Linotype"/>
        </w:rPr>
        <w:t>Recurso Revisión</w:t>
      </w:r>
      <w:r w:rsidRPr="00137075">
        <w:rPr>
          <w:rFonts w:ascii="Palatino Linotype" w:hAnsi="Palatino Linotype"/>
        </w:rPr>
        <w:t>, conforme a lo dispuesto en los artículos 6, Apartado A de la Constitución Política de los Estados Unidos Mexicanos; 5, párrafos trigésimo segundo,</w:t>
      </w:r>
      <w:r w:rsidR="000D641A" w:rsidRPr="00137075">
        <w:rPr>
          <w:rFonts w:ascii="Palatino Linotype" w:hAnsi="Palatino Linotype"/>
        </w:rPr>
        <w:t xml:space="preserve"> trigésimo tercero y trigésimo cuarto </w:t>
      </w:r>
      <w:r w:rsidRPr="00137075">
        <w:rPr>
          <w:rFonts w:ascii="Palatino Linotype" w:hAnsi="Palatino Linotype"/>
        </w:rPr>
        <w:t>fracciones IV y V de la Constitución Política del Estado Libre y Soberano de México;</w:t>
      </w:r>
      <w:r w:rsidR="00727578" w:rsidRPr="00137075">
        <w:rPr>
          <w:rFonts w:ascii="Palatino Linotype" w:hAnsi="Palatino Linotype"/>
        </w:rPr>
        <w:t xml:space="preserve"> ordinal</w:t>
      </w:r>
      <w:r w:rsidRPr="00137075">
        <w:rPr>
          <w:rFonts w:ascii="Palatino Linotype" w:hAnsi="Palatino Linotype"/>
        </w:rPr>
        <w:t xml:space="preserve"> 2</w:t>
      </w:r>
      <w:r w:rsidR="00727578" w:rsidRPr="00137075">
        <w:rPr>
          <w:rFonts w:ascii="Palatino Linotype" w:hAnsi="Palatino Linotype"/>
        </w:rPr>
        <w:t>,</w:t>
      </w:r>
      <w:r w:rsidRPr="00137075">
        <w:rPr>
          <w:rFonts w:ascii="Palatino Linotype" w:hAnsi="Palatino Linotype"/>
        </w:rPr>
        <w:t xml:space="preserve"> fracción II, 13, 29, 36, fracciones I y II, 176, 178, 179, 181 párrafo tercero y 185 de la Ley de Transparencia y Acceso a la </w:t>
      </w:r>
      <w:r w:rsidR="00D86297" w:rsidRPr="00137075">
        <w:rPr>
          <w:rFonts w:ascii="Palatino Linotype" w:hAnsi="Palatino Linotype"/>
        </w:rPr>
        <w:t>Información Pública</w:t>
      </w:r>
      <w:r w:rsidRPr="00137075">
        <w:rPr>
          <w:rFonts w:ascii="Palatino Linotype" w:hAnsi="Palatino Linotype"/>
        </w:rPr>
        <w:t xml:space="preserve"> del Estado de México y Municipios</w:t>
      </w:r>
      <w:r w:rsidRPr="00137075">
        <w:rPr>
          <w:rFonts w:ascii="Palatino Linotype" w:hAnsi="Palatino Linotype" w:cs="Arial"/>
        </w:rPr>
        <w:t>; y 9, fracciones I y XX</w:t>
      </w:r>
      <w:r w:rsidR="00FC4046" w:rsidRPr="00137075">
        <w:rPr>
          <w:rFonts w:ascii="Palatino Linotype" w:hAnsi="Palatino Linotype" w:cs="Arial"/>
        </w:rPr>
        <w:t>III</w:t>
      </w:r>
      <w:r w:rsidRPr="00137075">
        <w:rPr>
          <w:rFonts w:ascii="Palatino Linotype" w:hAnsi="Palatino Linotype" w:cs="Arial"/>
        </w:rPr>
        <w:t xml:space="preserve"> y 11 del Reglamento Interior del Instituto de Transparencia, Acceso a la </w:t>
      </w:r>
      <w:r w:rsidR="00D86297" w:rsidRPr="00137075">
        <w:rPr>
          <w:rFonts w:ascii="Palatino Linotype" w:hAnsi="Palatino Linotype" w:cs="Arial"/>
        </w:rPr>
        <w:t>Información Pública</w:t>
      </w:r>
      <w:r w:rsidRPr="00137075">
        <w:rPr>
          <w:rFonts w:ascii="Palatino Linotype" w:hAnsi="Palatino Linotype" w:cs="Arial"/>
        </w:rPr>
        <w:t xml:space="preserve"> y Protección de Datos Personales del Estado de México y Municipios.</w:t>
      </w:r>
    </w:p>
    <w:p w14:paraId="037AE9DE" w14:textId="77777777" w:rsidR="000D641A" w:rsidRPr="00137075" w:rsidRDefault="000D641A" w:rsidP="00137075">
      <w:pPr>
        <w:spacing w:line="360" w:lineRule="auto"/>
        <w:jc w:val="both"/>
        <w:rPr>
          <w:rFonts w:ascii="Palatino Linotype" w:hAnsi="Palatino Linotype" w:cs="Arial"/>
          <w:b/>
          <w:sz w:val="26"/>
          <w:szCs w:val="26"/>
        </w:rPr>
      </w:pPr>
    </w:p>
    <w:p w14:paraId="508C9D22" w14:textId="35439B0C" w:rsidR="004510AB" w:rsidRPr="00137075" w:rsidRDefault="00E74792" w:rsidP="00137075">
      <w:pPr>
        <w:spacing w:line="360" w:lineRule="auto"/>
        <w:jc w:val="both"/>
        <w:rPr>
          <w:rFonts w:ascii="Palatino Linotype" w:hAnsi="Palatino Linotype" w:cs="Arial"/>
          <w:b/>
          <w:sz w:val="26"/>
          <w:szCs w:val="26"/>
        </w:rPr>
      </w:pPr>
      <w:r w:rsidRPr="00137075">
        <w:rPr>
          <w:rFonts w:ascii="Palatino Linotype" w:hAnsi="Palatino Linotype" w:cs="Arial"/>
          <w:b/>
          <w:sz w:val="26"/>
          <w:szCs w:val="26"/>
        </w:rPr>
        <w:t>SEGUNDO. Interés.</w:t>
      </w:r>
    </w:p>
    <w:p w14:paraId="42239410" w14:textId="3F515434" w:rsidR="0028330F" w:rsidRPr="00137075" w:rsidRDefault="000171D8" w:rsidP="00137075">
      <w:pPr>
        <w:spacing w:line="360" w:lineRule="auto"/>
        <w:jc w:val="both"/>
        <w:rPr>
          <w:rFonts w:ascii="Palatino Linotype" w:hAnsi="Palatino Linotype" w:cs="Arial"/>
          <w:lang w:eastAsia="es-MX"/>
        </w:rPr>
      </w:pPr>
      <w:r w:rsidRPr="00137075">
        <w:rPr>
          <w:rFonts w:ascii="Palatino Linotype" w:hAnsi="Palatino Linotype" w:cs="Arial"/>
          <w:bCs/>
        </w:rPr>
        <w:t xml:space="preserve">El </w:t>
      </w:r>
      <w:r w:rsidR="00D86297" w:rsidRPr="00137075">
        <w:rPr>
          <w:rFonts w:ascii="Palatino Linotype" w:hAnsi="Palatino Linotype" w:cs="Arial"/>
          <w:bCs/>
        </w:rPr>
        <w:t>Recurso Revisión</w:t>
      </w:r>
      <w:r w:rsidRPr="00137075">
        <w:rPr>
          <w:rFonts w:ascii="Palatino Linotype" w:hAnsi="Palatino Linotype" w:cs="Arial"/>
          <w:bCs/>
        </w:rPr>
        <w:t xml:space="preserve"> fue interpuesto por parte legítima, en atención a que se presentó por </w:t>
      </w:r>
      <w:r w:rsidR="00AE51C8" w:rsidRPr="00137075">
        <w:rPr>
          <w:rFonts w:ascii="Palatino Linotype" w:hAnsi="Palatino Linotype" w:cs="Arial"/>
          <w:b/>
        </w:rPr>
        <w:t>EL</w:t>
      </w:r>
      <w:r w:rsidRPr="00137075">
        <w:rPr>
          <w:rFonts w:ascii="Palatino Linotype" w:hAnsi="Palatino Linotype" w:cs="Arial"/>
          <w:b/>
          <w:bCs/>
        </w:rPr>
        <w:t xml:space="preserve"> RECURRENTE,</w:t>
      </w:r>
      <w:r w:rsidRPr="00137075">
        <w:rPr>
          <w:rFonts w:ascii="Palatino Linotype" w:hAnsi="Palatino Linotype" w:cs="Arial"/>
          <w:bCs/>
        </w:rPr>
        <w:t xml:space="preserve"> quien es la misma persona que formuló la solicitud de acceso a la </w:t>
      </w:r>
      <w:r w:rsidR="00D86297" w:rsidRPr="00137075">
        <w:rPr>
          <w:rFonts w:ascii="Palatino Linotype" w:hAnsi="Palatino Linotype" w:cs="Arial"/>
          <w:bCs/>
        </w:rPr>
        <w:t>Información Pública</w:t>
      </w:r>
      <w:r w:rsidRPr="00137075">
        <w:rPr>
          <w:rFonts w:ascii="Palatino Linotype" w:hAnsi="Palatino Linotype" w:cs="Arial"/>
          <w:bCs/>
        </w:rPr>
        <w:t xml:space="preserve"> al </w:t>
      </w:r>
      <w:r w:rsidRPr="00137075">
        <w:rPr>
          <w:rFonts w:ascii="Palatino Linotype" w:hAnsi="Palatino Linotype" w:cs="Arial"/>
          <w:b/>
          <w:bCs/>
        </w:rPr>
        <w:t>SUJETO OBLIGADO</w:t>
      </w:r>
      <w:r w:rsidR="005B5043" w:rsidRPr="00137075">
        <w:rPr>
          <w:rFonts w:ascii="Palatino Linotype" w:hAnsi="Palatino Linotype" w:cs="Arial"/>
          <w:b/>
          <w:bCs/>
        </w:rPr>
        <w:t xml:space="preserve">, </w:t>
      </w:r>
      <w:r w:rsidR="005B5043" w:rsidRPr="00137075">
        <w:rPr>
          <w:rFonts w:ascii="Palatino Linotype" w:hAnsi="Palatino Linotype" w:cs="Arial"/>
          <w:bCs/>
        </w:rPr>
        <w:t xml:space="preserve">pues para ello, es </w:t>
      </w:r>
      <w:r w:rsidR="005B5043" w:rsidRPr="00137075">
        <w:rPr>
          <w:rFonts w:ascii="Palatino Linotype" w:hAnsi="Palatino Linotype" w:cs="Arial"/>
          <w:lang w:eastAsia="es-MX"/>
        </w:rPr>
        <w:t xml:space="preserve">necesario que el particular ingrese al </w:t>
      </w:r>
      <w:r w:rsidR="005B5043" w:rsidRPr="00137075">
        <w:rPr>
          <w:rFonts w:ascii="Palatino Linotype" w:hAnsi="Palatino Linotype" w:cs="Arial"/>
          <w:b/>
          <w:lang w:eastAsia="es-MX"/>
        </w:rPr>
        <w:t xml:space="preserve">SAIMEX </w:t>
      </w:r>
      <w:r w:rsidR="005B5043" w:rsidRPr="00137075">
        <w:rPr>
          <w:rFonts w:ascii="Palatino Linotype" w:hAnsi="Palatino Linotype" w:cs="Arial"/>
          <w:lang w:eastAsia="es-MX"/>
        </w:rPr>
        <w:t>mediante la utilización de su clave de usuario y contraseña.</w:t>
      </w:r>
    </w:p>
    <w:p w14:paraId="6493593B" w14:textId="77777777" w:rsidR="0021533F" w:rsidRPr="00137075" w:rsidRDefault="0021533F" w:rsidP="00137075">
      <w:pPr>
        <w:spacing w:line="360" w:lineRule="auto"/>
        <w:jc w:val="both"/>
        <w:rPr>
          <w:rFonts w:ascii="Palatino Linotype" w:hAnsi="Palatino Linotype" w:cs="Arial"/>
          <w:lang w:eastAsia="es-MX"/>
        </w:rPr>
      </w:pPr>
    </w:p>
    <w:p w14:paraId="73B57685" w14:textId="77777777" w:rsidR="005C250B" w:rsidRPr="00137075" w:rsidRDefault="005C250B" w:rsidP="00137075">
      <w:pPr>
        <w:autoSpaceDE w:val="0"/>
        <w:autoSpaceDN w:val="0"/>
        <w:adjustRightInd w:val="0"/>
        <w:spacing w:line="360" w:lineRule="auto"/>
        <w:ind w:right="49"/>
        <w:jc w:val="both"/>
        <w:rPr>
          <w:rFonts w:ascii="Palatino Linotype" w:hAnsi="Palatino Linotype" w:cs="Arial"/>
          <w:b/>
          <w:sz w:val="26"/>
          <w:szCs w:val="26"/>
          <w:lang w:val="es-ES"/>
        </w:rPr>
      </w:pPr>
      <w:r w:rsidRPr="00137075">
        <w:rPr>
          <w:rFonts w:ascii="Palatino Linotype" w:hAnsi="Palatino Linotype" w:cs="Arial"/>
          <w:b/>
          <w:sz w:val="26"/>
          <w:szCs w:val="26"/>
        </w:rPr>
        <w:t xml:space="preserve">TERCERO. </w:t>
      </w:r>
      <w:r w:rsidRPr="00137075">
        <w:rPr>
          <w:rFonts w:ascii="Palatino Linotype" w:hAnsi="Palatino Linotype" w:cs="Arial"/>
          <w:b/>
          <w:sz w:val="26"/>
          <w:szCs w:val="26"/>
          <w:lang w:val="es-ES"/>
        </w:rPr>
        <w:t xml:space="preserve">Oportunidad. </w:t>
      </w:r>
    </w:p>
    <w:p w14:paraId="4CAF7CD0" w14:textId="385E56C0" w:rsidR="0028330F" w:rsidRPr="00137075" w:rsidRDefault="0028330F" w:rsidP="00137075">
      <w:pPr>
        <w:spacing w:after="100" w:afterAutospacing="1" w:line="360" w:lineRule="auto"/>
        <w:jc w:val="both"/>
        <w:rPr>
          <w:rFonts w:ascii="Palatino Linotype" w:hAnsi="Palatino Linotype" w:cs="Arial"/>
          <w:lang w:val="es-ES"/>
        </w:rPr>
      </w:pPr>
      <w:r w:rsidRPr="00137075">
        <w:rPr>
          <w:rFonts w:ascii="Palatino Linotype" w:hAnsi="Palatino Linotype" w:cs="Arial"/>
          <w:lang w:val="es-ES"/>
        </w:rPr>
        <w:t xml:space="preserve">El Recurso de Revisión fue interpuesto dentro del plazo de quince días hábiles, contados a partir del día siguiente al que </w:t>
      </w:r>
      <w:r w:rsidRPr="00137075">
        <w:rPr>
          <w:rFonts w:ascii="Palatino Linotype" w:hAnsi="Palatino Linotype" w:cs="Arial"/>
          <w:b/>
          <w:lang w:val="es-ES"/>
        </w:rPr>
        <w:t>EL RECURRENTE</w:t>
      </w:r>
      <w:r w:rsidRPr="00137075">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137075" w:rsidRDefault="0028330F" w:rsidP="00137075">
      <w:pPr>
        <w:ind w:left="851" w:right="616"/>
        <w:jc w:val="both"/>
        <w:rPr>
          <w:rFonts w:ascii="Palatino Linotype" w:hAnsi="Palatino Linotype" w:cs="Arial"/>
          <w:i/>
          <w:sz w:val="22"/>
          <w:lang w:val="es-ES"/>
        </w:rPr>
      </w:pPr>
      <w:r w:rsidRPr="00137075">
        <w:rPr>
          <w:rFonts w:ascii="Palatino Linotype" w:hAnsi="Palatino Linotype" w:cs="Arial"/>
          <w:b/>
          <w:i/>
          <w:sz w:val="22"/>
          <w:lang w:val="es-ES"/>
        </w:rPr>
        <w:t>“Artículo 178</w:t>
      </w:r>
      <w:r w:rsidRPr="00137075">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137075" w:rsidRDefault="0028330F" w:rsidP="00137075">
      <w:pPr>
        <w:ind w:left="851" w:right="616" w:hanging="851"/>
        <w:jc w:val="both"/>
        <w:rPr>
          <w:rFonts w:ascii="Palatino Linotype" w:hAnsi="Palatino Linotype" w:cs="Arial"/>
          <w:i/>
          <w:sz w:val="22"/>
          <w:lang w:val="es-ES"/>
        </w:rPr>
      </w:pPr>
    </w:p>
    <w:p w14:paraId="60FBF997" w14:textId="77777777" w:rsidR="0028330F" w:rsidRPr="00137075" w:rsidRDefault="0028330F" w:rsidP="00137075">
      <w:pPr>
        <w:ind w:left="851" w:right="616"/>
        <w:jc w:val="both"/>
        <w:rPr>
          <w:rFonts w:ascii="Palatino Linotype" w:hAnsi="Palatino Linotype" w:cs="Arial"/>
          <w:i/>
          <w:sz w:val="22"/>
          <w:lang w:val="es-ES"/>
        </w:rPr>
      </w:pPr>
      <w:r w:rsidRPr="00137075">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137075" w:rsidRDefault="0028330F" w:rsidP="00137075">
      <w:pPr>
        <w:ind w:left="851" w:right="616" w:hanging="851"/>
        <w:jc w:val="both"/>
        <w:rPr>
          <w:rFonts w:ascii="Palatino Linotype" w:hAnsi="Palatino Linotype" w:cs="Arial"/>
          <w:i/>
          <w:sz w:val="22"/>
          <w:lang w:val="es-ES"/>
        </w:rPr>
      </w:pPr>
    </w:p>
    <w:p w14:paraId="32A9651C" w14:textId="1E7481D5" w:rsidR="0028330F" w:rsidRPr="00137075" w:rsidRDefault="0028330F" w:rsidP="00137075">
      <w:pPr>
        <w:ind w:left="851" w:right="616"/>
        <w:jc w:val="both"/>
        <w:rPr>
          <w:rFonts w:ascii="Palatino Linotype" w:hAnsi="Palatino Linotype" w:cs="Arial"/>
          <w:i/>
          <w:sz w:val="22"/>
          <w:lang w:val="es-ES"/>
        </w:rPr>
      </w:pPr>
      <w:r w:rsidRPr="00137075">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137075">
        <w:rPr>
          <w:rFonts w:ascii="Palatino Linotype" w:hAnsi="Palatino Linotype" w:cs="Arial"/>
          <w:sz w:val="22"/>
          <w:lang w:val="es-ES"/>
        </w:rPr>
        <w:t>(Sic)</w:t>
      </w:r>
      <w:r w:rsidR="00DC75AB" w:rsidRPr="00137075">
        <w:rPr>
          <w:rFonts w:ascii="Palatino Linotype" w:hAnsi="Palatino Linotype" w:cs="Arial"/>
          <w:sz w:val="22"/>
          <w:lang w:val="es-ES"/>
        </w:rPr>
        <w:t>.</w:t>
      </w:r>
    </w:p>
    <w:p w14:paraId="43D8720B" w14:textId="77777777" w:rsidR="0093432F" w:rsidRPr="00137075" w:rsidRDefault="0093432F" w:rsidP="00137075">
      <w:pPr>
        <w:ind w:left="851" w:right="616"/>
        <w:jc w:val="both"/>
        <w:rPr>
          <w:rFonts w:ascii="Palatino Linotype" w:hAnsi="Palatino Linotype" w:cs="Arial"/>
          <w:i/>
          <w:sz w:val="22"/>
          <w:lang w:val="es-ES"/>
        </w:rPr>
      </w:pPr>
    </w:p>
    <w:p w14:paraId="2798A03E" w14:textId="5F8D2EF8" w:rsidR="0028330F" w:rsidRPr="00137075" w:rsidRDefault="0028330F" w:rsidP="00137075">
      <w:pPr>
        <w:spacing w:before="100" w:beforeAutospacing="1" w:line="360" w:lineRule="auto"/>
        <w:jc w:val="both"/>
        <w:rPr>
          <w:rFonts w:ascii="Palatino Linotype" w:hAnsi="Palatino Linotype" w:cs="Arial"/>
          <w:lang w:val="es-ES"/>
        </w:rPr>
      </w:pPr>
      <w:r w:rsidRPr="00137075">
        <w:rPr>
          <w:rFonts w:ascii="Palatino Linotype" w:hAnsi="Palatino Linotype" w:cs="Arial"/>
          <w:lang w:val="es-ES"/>
        </w:rPr>
        <w:t xml:space="preserve">En esa tesitura, atendiendo a que </w:t>
      </w:r>
      <w:r w:rsidRPr="00137075">
        <w:rPr>
          <w:rFonts w:ascii="Palatino Linotype" w:hAnsi="Palatino Linotype" w:cs="Arial"/>
          <w:b/>
          <w:lang w:val="es-ES"/>
        </w:rPr>
        <w:t>EL SUJETO OBLIGADO</w:t>
      </w:r>
      <w:r w:rsidRPr="00137075">
        <w:rPr>
          <w:rFonts w:ascii="Palatino Linotype" w:hAnsi="Palatino Linotype" w:cs="Arial"/>
          <w:lang w:val="es-ES"/>
        </w:rPr>
        <w:t xml:space="preserve"> notificó la respuesta a la solicitud de Acceso a la Información Pública el </w:t>
      </w:r>
      <w:r w:rsidR="00C71466" w:rsidRPr="00137075">
        <w:rPr>
          <w:rFonts w:ascii="Palatino Linotype" w:hAnsi="Palatino Linotype" w:cs="Arial"/>
          <w:b/>
          <w:lang w:val="es-ES"/>
        </w:rPr>
        <w:t>diez</w:t>
      </w:r>
      <w:r w:rsidR="00323651" w:rsidRPr="00137075">
        <w:rPr>
          <w:rFonts w:ascii="Palatino Linotype" w:hAnsi="Palatino Linotype" w:cs="Arial"/>
          <w:b/>
          <w:lang w:val="es-ES"/>
        </w:rPr>
        <w:t xml:space="preserve"> de enero</w:t>
      </w:r>
      <w:r w:rsidR="0066597F" w:rsidRPr="00137075">
        <w:rPr>
          <w:rFonts w:ascii="Palatino Linotype" w:hAnsi="Palatino Linotype" w:cs="Arial"/>
          <w:b/>
          <w:lang w:val="es-ES"/>
        </w:rPr>
        <w:t xml:space="preserve"> </w:t>
      </w:r>
      <w:r w:rsidR="009C2931" w:rsidRPr="00137075">
        <w:rPr>
          <w:rFonts w:ascii="Palatino Linotype" w:hAnsi="Palatino Linotype" w:cs="Arial"/>
          <w:b/>
          <w:lang w:val="es-ES"/>
        </w:rPr>
        <w:t>d</w:t>
      </w:r>
      <w:r w:rsidRPr="00137075">
        <w:rPr>
          <w:rFonts w:ascii="Palatino Linotype" w:hAnsi="Palatino Linotype" w:cs="Arial"/>
          <w:b/>
          <w:lang w:val="es-ES"/>
        </w:rPr>
        <w:t xml:space="preserve">e dos mil </w:t>
      </w:r>
      <w:r w:rsidR="0066597F" w:rsidRPr="00137075">
        <w:rPr>
          <w:rFonts w:ascii="Palatino Linotype" w:hAnsi="Palatino Linotype" w:cs="Arial"/>
          <w:b/>
          <w:lang w:val="es-ES"/>
        </w:rPr>
        <w:t>veintitrés</w:t>
      </w:r>
      <w:r w:rsidRPr="00137075">
        <w:rPr>
          <w:rFonts w:ascii="Palatino Linotype" w:hAnsi="Palatino Linotype" w:cs="Arial"/>
          <w:lang w:val="es-ES"/>
        </w:rPr>
        <w:t>, así, el plazo de quince días hábiles que el artículo 178 de la Ley de la materia otorga a</w:t>
      </w:r>
      <w:r w:rsidR="009E0121" w:rsidRPr="00137075">
        <w:rPr>
          <w:rFonts w:ascii="Palatino Linotype" w:hAnsi="Palatino Linotype" w:cs="Arial"/>
          <w:lang w:val="es-ES"/>
        </w:rPr>
        <w:t xml:space="preserve">l </w:t>
      </w:r>
      <w:r w:rsidRPr="00137075">
        <w:rPr>
          <w:rFonts w:ascii="Palatino Linotype" w:hAnsi="Palatino Linotype" w:cs="Arial"/>
          <w:lang w:val="es-ES"/>
        </w:rPr>
        <w:t xml:space="preserve">hoy </w:t>
      </w:r>
      <w:r w:rsidRPr="00137075">
        <w:rPr>
          <w:rFonts w:ascii="Palatino Linotype" w:hAnsi="Palatino Linotype" w:cs="Arial"/>
          <w:b/>
          <w:lang w:val="es-ES"/>
        </w:rPr>
        <w:t>RECURRENTE</w:t>
      </w:r>
      <w:r w:rsidRPr="00137075">
        <w:rPr>
          <w:rFonts w:ascii="Palatino Linotype" w:hAnsi="Palatino Linotype" w:cs="Arial"/>
          <w:lang w:val="es-ES"/>
        </w:rPr>
        <w:t xml:space="preserve"> para presentar el respectivo Recurso de Revisión, transcurrió del </w:t>
      </w:r>
      <w:r w:rsidR="00C71466" w:rsidRPr="00137075">
        <w:rPr>
          <w:rFonts w:ascii="Palatino Linotype" w:hAnsi="Palatino Linotype" w:cs="Arial"/>
          <w:b/>
          <w:lang w:val="es-ES"/>
        </w:rPr>
        <w:t>once</w:t>
      </w:r>
      <w:r w:rsidR="00EA3F63" w:rsidRPr="00137075">
        <w:rPr>
          <w:rFonts w:ascii="Palatino Linotype" w:hAnsi="Palatino Linotype" w:cs="Arial"/>
          <w:b/>
          <w:lang w:val="es-ES"/>
        </w:rPr>
        <w:t xml:space="preserve"> al </w:t>
      </w:r>
      <w:r w:rsidR="00323651" w:rsidRPr="00137075">
        <w:rPr>
          <w:rFonts w:ascii="Palatino Linotype" w:hAnsi="Palatino Linotype" w:cs="Arial"/>
          <w:b/>
          <w:lang w:val="es-ES"/>
        </w:rPr>
        <w:t>treinta y uno</w:t>
      </w:r>
      <w:r w:rsidR="0066597F" w:rsidRPr="00137075">
        <w:rPr>
          <w:rFonts w:ascii="Palatino Linotype" w:hAnsi="Palatino Linotype" w:cs="Arial"/>
          <w:b/>
          <w:lang w:val="es-ES"/>
        </w:rPr>
        <w:t xml:space="preserve"> </w:t>
      </w:r>
      <w:r w:rsidR="00E71E98" w:rsidRPr="00137075">
        <w:rPr>
          <w:rFonts w:ascii="Palatino Linotype" w:hAnsi="Palatino Linotype" w:cs="Arial"/>
          <w:b/>
          <w:lang w:val="es-ES"/>
        </w:rPr>
        <w:t xml:space="preserve">de </w:t>
      </w:r>
      <w:r w:rsidR="00323651" w:rsidRPr="00137075">
        <w:rPr>
          <w:rFonts w:ascii="Palatino Linotype" w:hAnsi="Palatino Linotype" w:cs="Arial"/>
          <w:b/>
          <w:lang w:val="es-ES"/>
        </w:rPr>
        <w:t xml:space="preserve">enero </w:t>
      </w:r>
      <w:r w:rsidR="00E71E98" w:rsidRPr="00137075">
        <w:rPr>
          <w:rFonts w:ascii="Palatino Linotype" w:hAnsi="Palatino Linotype" w:cs="Arial"/>
          <w:b/>
          <w:lang w:val="es-ES"/>
        </w:rPr>
        <w:t>d</w:t>
      </w:r>
      <w:r w:rsidRPr="00137075">
        <w:rPr>
          <w:rFonts w:ascii="Palatino Linotype" w:hAnsi="Palatino Linotype" w:cs="Arial"/>
          <w:b/>
          <w:lang w:val="es-ES"/>
        </w:rPr>
        <w:t xml:space="preserve">e dos mil </w:t>
      </w:r>
      <w:r w:rsidR="0066597F" w:rsidRPr="00137075">
        <w:rPr>
          <w:rFonts w:ascii="Palatino Linotype" w:hAnsi="Palatino Linotype" w:cs="Arial"/>
          <w:b/>
          <w:lang w:val="es-ES"/>
        </w:rPr>
        <w:t>veintitrés</w:t>
      </w:r>
      <w:r w:rsidRPr="00137075">
        <w:rPr>
          <w:rFonts w:ascii="Palatino Linotype" w:hAnsi="Palatino Linotype" w:cs="Arial"/>
          <w:lang w:val="es-ES"/>
        </w:rPr>
        <w:t>, sin contemplar en el cómputo los días</w:t>
      </w:r>
      <w:r w:rsidR="00197BD2" w:rsidRPr="00137075">
        <w:rPr>
          <w:rFonts w:ascii="Palatino Linotype" w:hAnsi="Palatino Linotype" w:cs="Arial"/>
          <w:lang w:val="es-ES"/>
        </w:rPr>
        <w:t xml:space="preserve"> </w:t>
      </w:r>
      <w:r w:rsidRPr="00137075">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323651" w:rsidRPr="00137075">
        <w:rPr>
          <w:rFonts w:ascii="Palatino Linotype" w:hAnsi="Palatino Linotype" w:cs="Arial"/>
          <w:lang w:val="es-ES"/>
        </w:rPr>
        <w:t xml:space="preserve">, </w:t>
      </w:r>
      <w:r w:rsidR="004A47A3" w:rsidRPr="00137075">
        <w:rPr>
          <w:rFonts w:ascii="Palatino Linotype" w:hAnsi="Palatino Linotype" w:cs="Arial"/>
          <w:lang w:val="es-ES"/>
        </w:rPr>
        <w:t>así como</w:t>
      </w:r>
      <w:r w:rsidR="00323651" w:rsidRPr="00137075">
        <w:rPr>
          <w:rFonts w:ascii="Palatino Linotype" w:hAnsi="Palatino Linotype" w:cs="Arial"/>
          <w:lang w:val="es-ES"/>
        </w:rPr>
        <w:t>,</w:t>
      </w:r>
      <w:r w:rsidR="004A47A3" w:rsidRPr="00137075">
        <w:rPr>
          <w:rFonts w:ascii="Palatino Linotype" w:hAnsi="Palatino Linotype" w:cs="Arial"/>
          <w:lang w:val="es-ES"/>
        </w:rPr>
        <w:t xml:space="preserve"> por corresponder a d</w:t>
      </w:r>
      <w:r w:rsidR="00F2488E" w:rsidRPr="00137075">
        <w:rPr>
          <w:rFonts w:ascii="Palatino Linotype" w:hAnsi="Palatino Linotype" w:cs="Arial"/>
          <w:lang w:val="es-ES"/>
        </w:rPr>
        <w:t>ía</w:t>
      </w:r>
      <w:r w:rsidR="00323651" w:rsidRPr="00137075">
        <w:rPr>
          <w:rFonts w:ascii="Palatino Linotype" w:hAnsi="Palatino Linotype" w:cs="Arial"/>
          <w:lang w:val="es-ES"/>
        </w:rPr>
        <w:t>s</w:t>
      </w:r>
      <w:r w:rsidR="004A47A3" w:rsidRPr="00137075">
        <w:rPr>
          <w:rFonts w:ascii="Palatino Linotype" w:hAnsi="Palatino Linotype" w:cs="Arial"/>
          <w:lang w:val="es-ES"/>
        </w:rPr>
        <w:t xml:space="preserve"> de suspensión de labores de conformidad con el Calendario Oficial en materia de Transparencia aprobado por el Pleno en fecha </w:t>
      </w:r>
      <w:r w:rsidR="004C4A85" w:rsidRPr="00137075">
        <w:rPr>
          <w:rFonts w:ascii="Palatino Linotype" w:hAnsi="Palatino Linotype" w:cs="Arial"/>
          <w:lang w:val="es-ES"/>
        </w:rPr>
        <w:t>catorce</w:t>
      </w:r>
      <w:r w:rsidR="004A47A3" w:rsidRPr="00137075">
        <w:rPr>
          <w:rFonts w:ascii="Palatino Linotype" w:hAnsi="Palatino Linotype" w:cs="Arial"/>
          <w:lang w:val="es-ES"/>
        </w:rPr>
        <w:t xml:space="preserve"> de diciembre de dos mil </w:t>
      </w:r>
      <w:r w:rsidR="004C4A85" w:rsidRPr="00137075">
        <w:rPr>
          <w:rFonts w:ascii="Palatino Linotype" w:hAnsi="Palatino Linotype" w:cs="Arial"/>
          <w:lang w:val="es-ES"/>
        </w:rPr>
        <w:t>veintidós</w:t>
      </w:r>
      <w:r w:rsidR="004A47A3" w:rsidRPr="00137075">
        <w:rPr>
          <w:rFonts w:ascii="Palatino Linotype" w:hAnsi="Palatino Linotype" w:cs="Arial"/>
          <w:lang w:val="es-ES"/>
        </w:rPr>
        <w:t>.</w:t>
      </w:r>
    </w:p>
    <w:p w14:paraId="502A6CE1" w14:textId="7D63D972" w:rsidR="00DC71F7" w:rsidRPr="00137075" w:rsidRDefault="0028330F" w:rsidP="00137075">
      <w:pPr>
        <w:spacing w:line="360" w:lineRule="auto"/>
        <w:jc w:val="both"/>
        <w:rPr>
          <w:rFonts w:ascii="Palatino Linotype" w:hAnsi="Palatino Linotype" w:cs="Arial"/>
          <w:lang w:val="es-ES"/>
        </w:rPr>
      </w:pPr>
      <w:r w:rsidRPr="00137075">
        <w:rPr>
          <w:rFonts w:ascii="Palatino Linotype" w:hAnsi="Palatino Linotype" w:cs="Arial"/>
          <w:lang w:val="es-ES"/>
        </w:rPr>
        <w:t xml:space="preserve">Por tanto, </w:t>
      </w:r>
      <w:r w:rsidR="00E71E98" w:rsidRPr="00137075">
        <w:rPr>
          <w:rFonts w:ascii="Palatino Linotype" w:hAnsi="Palatino Linotype" w:cs="Arial"/>
          <w:lang w:val="es-ES"/>
        </w:rPr>
        <w:t>se advierte que e</w:t>
      </w:r>
      <w:r w:rsidRPr="00137075">
        <w:rPr>
          <w:rFonts w:ascii="Palatino Linotype" w:hAnsi="Palatino Linotype" w:cs="Arial"/>
          <w:lang w:val="es-ES"/>
        </w:rPr>
        <w:t xml:space="preserve">l Recurso de Revisión que nos ocupa, se interpuso el </w:t>
      </w:r>
      <w:r w:rsidR="00323651" w:rsidRPr="00137075">
        <w:rPr>
          <w:rFonts w:ascii="Palatino Linotype" w:hAnsi="Palatino Linotype" w:cs="Arial"/>
          <w:b/>
          <w:lang w:val="es-ES"/>
        </w:rPr>
        <w:t xml:space="preserve">dieciséis </w:t>
      </w:r>
      <w:r w:rsidR="00D959B9" w:rsidRPr="00137075">
        <w:rPr>
          <w:rFonts w:ascii="Palatino Linotype" w:hAnsi="Palatino Linotype" w:cs="Arial"/>
          <w:b/>
          <w:lang w:val="es-ES"/>
        </w:rPr>
        <w:t xml:space="preserve">de </w:t>
      </w:r>
      <w:r w:rsidR="00323651" w:rsidRPr="00137075">
        <w:rPr>
          <w:rFonts w:ascii="Palatino Linotype" w:hAnsi="Palatino Linotype" w:cs="Arial"/>
          <w:b/>
          <w:lang w:val="es-ES"/>
        </w:rPr>
        <w:t xml:space="preserve">enero </w:t>
      </w:r>
      <w:r w:rsidR="00D959B9" w:rsidRPr="00137075">
        <w:rPr>
          <w:rFonts w:ascii="Palatino Linotype" w:hAnsi="Palatino Linotype" w:cs="Arial"/>
          <w:b/>
          <w:lang w:val="es-ES"/>
        </w:rPr>
        <w:t>d</w:t>
      </w:r>
      <w:r w:rsidRPr="00137075">
        <w:rPr>
          <w:rFonts w:ascii="Palatino Linotype" w:hAnsi="Palatino Linotype" w:cs="Arial"/>
          <w:b/>
          <w:lang w:val="es-ES"/>
        </w:rPr>
        <w:t xml:space="preserve">e dos mil </w:t>
      </w:r>
      <w:r w:rsidR="004C4A85" w:rsidRPr="00137075">
        <w:rPr>
          <w:rFonts w:ascii="Palatino Linotype" w:hAnsi="Palatino Linotype" w:cs="Arial"/>
          <w:b/>
          <w:lang w:val="es-ES"/>
        </w:rPr>
        <w:t>veintitrés</w:t>
      </w:r>
      <w:r w:rsidRPr="00137075">
        <w:rPr>
          <w:rFonts w:ascii="Palatino Linotype" w:hAnsi="Palatino Linotype" w:cs="Arial"/>
          <w:lang w:val="es-ES"/>
        </w:rPr>
        <w:t xml:space="preserve">, </w:t>
      </w:r>
      <w:r w:rsidR="00E71E98" w:rsidRPr="00137075">
        <w:rPr>
          <w:rFonts w:ascii="Palatino Linotype" w:hAnsi="Palatino Linotype" w:cs="Arial"/>
          <w:lang w:val="es-ES"/>
        </w:rPr>
        <w:t xml:space="preserve">por tal razón </w:t>
      </w:r>
      <w:r w:rsidRPr="00137075">
        <w:rPr>
          <w:rFonts w:ascii="Palatino Linotype" w:hAnsi="Palatino Linotype" w:cs="Arial"/>
          <w:lang w:val="es-ES"/>
        </w:rPr>
        <w:t xml:space="preserve">éste se encuentra </w:t>
      </w:r>
      <w:r w:rsidR="00B979B2" w:rsidRPr="00137075">
        <w:rPr>
          <w:rFonts w:ascii="Palatino Linotype" w:hAnsi="Palatino Linotype" w:cs="Arial"/>
          <w:lang w:val="es-ES"/>
        </w:rPr>
        <w:t>dentro</w:t>
      </w:r>
      <w:r w:rsidR="00E71E98" w:rsidRPr="00137075">
        <w:rPr>
          <w:rFonts w:ascii="Palatino Linotype" w:hAnsi="Palatino Linotype" w:cs="Arial"/>
          <w:lang w:val="es-ES"/>
        </w:rPr>
        <w:t xml:space="preserve"> </w:t>
      </w:r>
      <w:r w:rsidRPr="00137075">
        <w:rPr>
          <w:rFonts w:ascii="Palatino Linotype" w:hAnsi="Palatino Linotype" w:cs="Arial"/>
          <w:lang w:val="es-ES"/>
        </w:rPr>
        <w:t>de los márgenes temporales previstos en el precepto legal</w:t>
      </w:r>
      <w:r w:rsidR="00DC71F7" w:rsidRPr="00137075">
        <w:rPr>
          <w:rFonts w:ascii="Palatino Linotype" w:hAnsi="Palatino Linotype" w:cs="Arial"/>
          <w:lang w:val="es-ES"/>
        </w:rPr>
        <w:t xml:space="preserve"> citado en el párrafo anterior</w:t>
      </w:r>
      <w:r w:rsidR="00B979B2" w:rsidRPr="00137075">
        <w:rPr>
          <w:rFonts w:ascii="Palatino Linotype" w:hAnsi="Palatino Linotype" w:cs="Arial"/>
          <w:lang w:val="es-ES"/>
        </w:rPr>
        <w:t>.</w:t>
      </w:r>
    </w:p>
    <w:p w14:paraId="584874AB" w14:textId="77777777" w:rsidR="003220AB" w:rsidRPr="00137075" w:rsidRDefault="003220AB" w:rsidP="00137075">
      <w:pPr>
        <w:spacing w:line="360" w:lineRule="auto"/>
        <w:jc w:val="both"/>
        <w:rPr>
          <w:rFonts w:ascii="Palatino Linotype" w:hAnsi="Palatino Linotype" w:cs="Arial"/>
          <w:lang w:val="es-ES"/>
        </w:rPr>
      </w:pPr>
    </w:p>
    <w:p w14:paraId="71D326AF" w14:textId="09A3C9AE" w:rsidR="005C250B" w:rsidRPr="00137075" w:rsidRDefault="005C250B" w:rsidP="00137075">
      <w:pPr>
        <w:autoSpaceDE w:val="0"/>
        <w:autoSpaceDN w:val="0"/>
        <w:adjustRightInd w:val="0"/>
        <w:spacing w:line="360" w:lineRule="auto"/>
        <w:ind w:right="49"/>
        <w:jc w:val="both"/>
        <w:rPr>
          <w:rFonts w:ascii="Palatino Linotype" w:hAnsi="Palatino Linotype"/>
          <w:b/>
          <w:sz w:val="26"/>
          <w:szCs w:val="26"/>
        </w:rPr>
      </w:pPr>
      <w:r w:rsidRPr="00137075">
        <w:rPr>
          <w:rFonts w:ascii="Palatino Linotype" w:hAnsi="Palatino Linotype" w:cs="Arial"/>
          <w:b/>
          <w:sz w:val="26"/>
          <w:szCs w:val="26"/>
        </w:rPr>
        <w:t>CUARTO</w:t>
      </w:r>
      <w:r w:rsidR="0030772C" w:rsidRPr="00137075">
        <w:rPr>
          <w:rFonts w:ascii="Palatino Linotype" w:hAnsi="Palatino Linotype"/>
          <w:b/>
          <w:sz w:val="26"/>
          <w:szCs w:val="26"/>
        </w:rPr>
        <w:t xml:space="preserve">. </w:t>
      </w:r>
      <w:proofErr w:type="spellStart"/>
      <w:r w:rsidR="0030772C" w:rsidRPr="00137075">
        <w:rPr>
          <w:rFonts w:ascii="Palatino Linotype" w:hAnsi="Palatino Linotype"/>
          <w:b/>
          <w:sz w:val="26"/>
          <w:szCs w:val="26"/>
        </w:rPr>
        <w:t>Procedibilidad</w:t>
      </w:r>
      <w:proofErr w:type="spellEnd"/>
      <w:r w:rsidR="0030772C" w:rsidRPr="00137075">
        <w:rPr>
          <w:rFonts w:ascii="Palatino Linotype" w:hAnsi="Palatino Linotype"/>
          <w:b/>
          <w:sz w:val="26"/>
          <w:szCs w:val="26"/>
        </w:rPr>
        <w:t>.</w:t>
      </w:r>
    </w:p>
    <w:p w14:paraId="64D53950" w14:textId="77777777" w:rsidR="00323651" w:rsidRPr="00137075" w:rsidRDefault="00323651" w:rsidP="00137075">
      <w:pPr>
        <w:autoSpaceDE w:val="0"/>
        <w:autoSpaceDN w:val="0"/>
        <w:adjustRightInd w:val="0"/>
        <w:spacing w:line="360" w:lineRule="auto"/>
        <w:ind w:right="49"/>
        <w:jc w:val="both"/>
        <w:rPr>
          <w:rFonts w:ascii="Palatino Linotype" w:hAnsi="Palatino Linotype" w:cs="Arial"/>
          <w:lang w:val="es-ES"/>
        </w:rPr>
      </w:pPr>
      <w:r w:rsidRPr="00137075">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6304B110" w14:textId="77777777" w:rsidR="00323651" w:rsidRPr="00137075" w:rsidRDefault="00323651" w:rsidP="00137075">
      <w:pPr>
        <w:autoSpaceDE w:val="0"/>
        <w:autoSpaceDN w:val="0"/>
        <w:adjustRightInd w:val="0"/>
        <w:spacing w:line="360" w:lineRule="auto"/>
        <w:ind w:right="49"/>
        <w:jc w:val="both"/>
        <w:rPr>
          <w:rFonts w:ascii="Palatino Linotype" w:hAnsi="Palatino Linotype" w:cs="Arial"/>
          <w:sz w:val="12"/>
          <w:lang w:val="es-ES"/>
        </w:rPr>
      </w:pPr>
    </w:p>
    <w:p w14:paraId="4609AE72" w14:textId="77777777" w:rsidR="00323651" w:rsidRPr="00137075" w:rsidRDefault="00323651" w:rsidP="00137075">
      <w:pPr>
        <w:tabs>
          <w:tab w:val="left" w:pos="851"/>
        </w:tabs>
        <w:ind w:left="851" w:right="902"/>
        <w:jc w:val="both"/>
        <w:rPr>
          <w:rFonts w:ascii="Palatino Linotype" w:hAnsi="Palatino Linotype"/>
          <w:b/>
          <w:i/>
          <w:lang w:val="es-ES"/>
        </w:rPr>
      </w:pPr>
      <w:r w:rsidRPr="00137075">
        <w:rPr>
          <w:rFonts w:ascii="Palatino Linotype" w:hAnsi="Palatino Linotype"/>
          <w:b/>
          <w:i/>
          <w:lang w:val="es-ES"/>
        </w:rPr>
        <w:t xml:space="preserve">“Artículo 180. </w:t>
      </w:r>
      <w:r w:rsidRPr="00137075">
        <w:rPr>
          <w:rFonts w:ascii="Palatino Linotype" w:hAnsi="Palatino Linotype"/>
          <w:i/>
          <w:lang w:val="es-ES"/>
        </w:rPr>
        <w:t xml:space="preserve">El </w:t>
      </w:r>
      <w:r w:rsidRPr="00137075">
        <w:rPr>
          <w:rFonts w:ascii="Palatino Linotype" w:hAnsi="Palatino Linotype" w:cs="Arial"/>
          <w:i/>
          <w:lang w:val="es-ES"/>
        </w:rPr>
        <w:t>Recurso de Revisión</w:t>
      </w:r>
      <w:r w:rsidRPr="00137075">
        <w:rPr>
          <w:rFonts w:ascii="Palatino Linotype" w:hAnsi="Palatino Linotype"/>
          <w:i/>
          <w:lang w:val="es-ES"/>
        </w:rPr>
        <w:t xml:space="preserve"> contendrá:</w:t>
      </w:r>
      <w:r w:rsidRPr="00137075">
        <w:rPr>
          <w:rFonts w:ascii="Palatino Linotype" w:hAnsi="Palatino Linotype"/>
          <w:b/>
          <w:i/>
          <w:lang w:val="es-ES"/>
        </w:rPr>
        <w:t xml:space="preserve"> </w:t>
      </w:r>
    </w:p>
    <w:p w14:paraId="7C761A03" w14:textId="77777777" w:rsidR="00323651" w:rsidRPr="00137075" w:rsidRDefault="00323651" w:rsidP="00137075">
      <w:pPr>
        <w:tabs>
          <w:tab w:val="left" w:pos="851"/>
        </w:tabs>
        <w:ind w:left="851" w:right="902"/>
        <w:jc w:val="both"/>
        <w:rPr>
          <w:rFonts w:ascii="Palatino Linotype" w:hAnsi="Palatino Linotype"/>
          <w:b/>
          <w:i/>
          <w:lang w:val="es-ES"/>
        </w:rPr>
      </w:pPr>
      <w:r w:rsidRPr="00137075">
        <w:rPr>
          <w:rFonts w:ascii="Palatino Linotype" w:hAnsi="Palatino Linotype"/>
          <w:b/>
          <w:i/>
          <w:lang w:val="es-ES"/>
        </w:rPr>
        <w:t>…</w:t>
      </w:r>
    </w:p>
    <w:p w14:paraId="59D0D3AF" w14:textId="5AC11C45" w:rsidR="00323651" w:rsidRPr="00137075" w:rsidRDefault="00323651" w:rsidP="00137075">
      <w:pPr>
        <w:tabs>
          <w:tab w:val="left" w:pos="851"/>
        </w:tabs>
        <w:ind w:left="851" w:right="902"/>
        <w:jc w:val="both"/>
        <w:rPr>
          <w:rFonts w:ascii="Palatino Linotype" w:hAnsi="Palatino Linotype"/>
          <w:i/>
          <w:lang w:val="es-ES"/>
        </w:rPr>
      </w:pPr>
      <w:r w:rsidRPr="00137075">
        <w:rPr>
          <w:rFonts w:ascii="Palatino Linotype" w:hAnsi="Palatino Linotype"/>
          <w:b/>
          <w:i/>
          <w:lang w:val="es-ES"/>
        </w:rPr>
        <w:t xml:space="preserve">II. El nombre del solicitante </w:t>
      </w:r>
      <w:r w:rsidRPr="00137075">
        <w:rPr>
          <w:rFonts w:ascii="Palatino Linotype" w:hAnsi="Palatino Linotype" w:cs="Arial"/>
          <w:b/>
          <w:i/>
          <w:lang w:val="es-ES"/>
        </w:rPr>
        <w:t>que</w:t>
      </w:r>
      <w:r w:rsidRPr="00137075">
        <w:rPr>
          <w:rFonts w:ascii="Palatino Linotype" w:hAnsi="Palatino Linotype"/>
          <w:b/>
          <w:i/>
          <w:lang w:val="es-ES"/>
        </w:rPr>
        <w:t xml:space="preserve"> recurre </w:t>
      </w:r>
      <w:r w:rsidRPr="00137075">
        <w:rPr>
          <w:rFonts w:ascii="Palatino Linotype" w:hAnsi="Palatino Linotype"/>
          <w:i/>
          <w:lang w:val="es-ES"/>
        </w:rPr>
        <w:t>o de su representante y, en su caso…</w:t>
      </w:r>
    </w:p>
    <w:p w14:paraId="3B55BE4F" w14:textId="2D9964D5" w:rsidR="00323651" w:rsidRPr="00137075" w:rsidRDefault="00323651" w:rsidP="00137075">
      <w:pPr>
        <w:tabs>
          <w:tab w:val="left" w:pos="851"/>
        </w:tabs>
        <w:ind w:left="851" w:right="902"/>
        <w:jc w:val="both"/>
        <w:rPr>
          <w:rFonts w:ascii="Palatino Linotype" w:hAnsi="Palatino Linotype"/>
          <w:b/>
          <w:i/>
          <w:lang w:val="es-ES"/>
        </w:rPr>
      </w:pPr>
      <w:proofErr w:type="gramStart"/>
      <w:r w:rsidRPr="00137075">
        <w:rPr>
          <w:rFonts w:ascii="Palatino Linotype" w:hAnsi="Palatino Linotype" w:cs="Arial"/>
          <w:b/>
          <w:i/>
          <w:lang w:val="es-ES"/>
        </w:rPr>
        <w:t>que</w:t>
      </w:r>
      <w:proofErr w:type="gramEnd"/>
      <w:r w:rsidRPr="00137075">
        <w:rPr>
          <w:rFonts w:ascii="Palatino Linotype" w:hAnsi="Palatino Linotype"/>
          <w:b/>
          <w:i/>
          <w:lang w:val="es-ES"/>
        </w:rPr>
        <w:t xml:space="preserve"> el recurso se interponga de manera electrónica no será indispensable que contengan los requisitos establecidos en las fracciones II</w:t>
      </w:r>
      <w:r w:rsidRPr="00137075">
        <w:rPr>
          <w:rFonts w:ascii="Palatino Linotype" w:hAnsi="Palatino Linotype"/>
          <w:i/>
          <w:lang w:val="es-ES"/>
        </w:rPr>
        <w:t>, IV, VII y VIII.</w:t>
      </w:r>
      <w:r w:rsidRPr="00137075">
        <w:rPr>
          <w:rFonts w:ascii="Palatino Linotype" w:hAnsi="Palatino Linotype"/>
          <w:b/>
          <w:i/>
          <w:lang w:val="es-ES"/>
        </w:rPr>
        <w:t>”</w:t>
      </w:r>
    </w:p>
    <w:p w14:paraId="6372BF74" w14:textId="77777777" w:rsidR="00323651" w:rsidRPr="00137075" w:rsidRDefault="00323651" w:rsidP="00137075">
      <w:pPr>
        <w:tabs>
          <w:tab w:val="left" w:pos="851"/>
        </w:tabs>
        <w:ind w:left="851" w:right="902"/>
        <w:jc w:val="both"/>
        <w:rPr>
          <w:rFonts w:ascii="Palatino Linotype" w:hAnsi="Palatino Linotype"/>
          <w:i/>
          <w:lang w:val="es-ES"/>
        </w:rPr>
      </w:pPr>
      <w:r w:rsidRPr="00137075">
        <w:rPr>
          <w:rFonts w:ascii="Palatino Linotype" w:hAnsi="Palatino Linotype"/>
          <w:i/>
          <w:lang w:val="es-ES"/>
        </w:rPr>
        <w:t>(Énfasis añadido)</w:t>
      </w:r>
    </w:p>
    <w:p w14:paraId="4427AE6A" w14:textId="77777777" w:rsidR="00323651" w:rsidRPr="00137075" w:rsidRDefault="00323651" w:rsidP="00137075">
      <w:pPr>
        <w:tabs>
          <w:tab w:val="left" w:pos="851"/>
        </w:tabs>
        <w:spacing w:line="360" w:lineRule="auto"/>
        <w:ind w:left="851" w:right="901"/>
        <w:jc w:val="both"/>
        <w:rPr>
          <w:rFonts w:ascii="Palatino Linotype" w:hAnsi="Palatino Linotype"/>
          <w:i/>
          <w:sz w:val="12"/>
          <w:lang w:val="es-ES"/>
        </w:rPr>
      </w:pPr>
    </w:p>
    <w:p w14:paraId="415AFA37" w14:textId="77777777" w:rsidR="00323651" w:rsidRPr="00137075" w:rsidRDefault="00323651" w:rsidP="00137075">
      <w:pPr>
        <w:spacing w:line="360" w:lineRule="auto"/>
        <w:jc w:val="both"/>
        <w:rPr>
          <w:rFonts w:ascii="Palatino Linotype" w:hAnsi="Palatino Linotype"/>
          <w:b/>
          <w:lang w:val="es-ES"/>
        </w:rPr>
      </w:pPr>
      <w:r w:rsidRPr="00137075">
        <w:rPr>
          <w:rFonts w:ascii="Palatino Linotype" w:hAnsi="Palatino Linotype"/>
          <w:lang w:val="es-ES"/>
        </w:rPr>
        <w:t xml:space="preserve">Por lo que, derivado que el Recurso de Revisión materia del presente asunto, se interpuso de manera electrónica, no es necesario que contengan determinados requisitos, entre ellos, el nombre de </w:t>
      </w:r>
      <w:r w:rsidRPr="00137075">
        <w:rPr>
          <w:rFonts w:ascii="Palatino Linotype" w:hAnsi="Palatino Linotype"/>
          <w:b/>
          <w:lang w:val="es-ES"/>
        </w:rPr>
        <w:t>EL RECURRENTE</w:t>
      </w:r>
      <w:r w:rsidRPr="00137075">
        <w:rPr>
          <w:rFonts w:ascii="Palatino Linotype" w:hAnsi="Palatino Linotype" w:cs="Arial"/>
          <w:b/>
          <w:lang w:val="es-ES"/>
        </w:rPr>
        <w:t>;</w:t>
      </w:r>
      <w:r w:rsidRPr="00137075">
        <w:rPr>
          <w:rFonts w:ascii="Palatino Linotype" w:hAnsi="Palatino Linotype"/>
          <w:lang w:val="es-ES"/>
        </w:rPr>
        <w:t xml:space="preserve"> por lo que, en el presente caso, al haber sido presentados vía </w:t>
      </w:r>
      <w:r w:rsidRPr="00137075">
        <w:rPr>
          <w:rFonts w:ascii="Palatino Linotype" w:hAnsi="Palatino Linotype"/>
          <w:b/>
          <w:lang w:val="es-ES"/>
        </w:rPr>
        <w:t>SAIMEX</w:t>
      </w:r>
      <w:r w:rsidRPr="00137075">
        <w:rPr>
          <w:rFonts w:ascii="Palatino Linotype" w:hAnsi="Palatino Linotype"/>
          <w:lang w:val="es-ES"/>
        </w:rPr>
        <w:t>, dicho requisito resulta innecesario.</w:t>
      </w:r>
    </w:p>
    <w:p w14:paraId="5A3DE46C" w14:textId="77777777" w:rsidR="00323651" w:rsidRPr="00137075" w:rsidRDefault="00323651" w:rsidP="00137075">
      <w:pPr>
        <w:spacing w:line="360" w:lineRule="auto"/>
        <w:jc w:val="both"/>
        <w:rPr>
          <w:rFonts w:ascii="Palatino Linotype" w:hAnsi="Palatino Linotype"/>
          <w:lang w:val="es-ES"/>
        </w:rPr>
      </w:pPr>
    </w:p>
    <w:p w14:paraId="1370F847" w14:textId="7D959596" w:rsidR="00323651" w:rsidRPr="00137075" w:rsidRDefault="00323651" w:rsidP="00137075">
      <w:pPr>
        <w:spacing w:line="360" w:lineRule="auto"/>
        <w:jc w:val="both"/>
        <w:rPr>
          <w:rFonts w:ascii="Palatino Linotype" w:hAnsi="Palatino Linotype" w:cs="Arial"/>
          <w:lang w:val="es-ES"/>
        </w:rPr>
      </w:pPr>
      <w:r w:rsidRPr="00137075">
        <w:rPr>
          <w:rFonts w:ascii="Palatino Linotype" w:hAnsi="Palatino Linotype"/>
          <w:lang w:val="es-ES"/>
        </w:rPr>
        <w:t xml:space="preserve">Lo anterior es así, pues el artículo 15 de </w:t>
      </w:r>
      <w:r w:rsidRPr="00137075">
        <w:rPr>
          <w:rFonts w:ascii="Palatino Linotype" w:hAnsi="Palatino Linotype" w:cs="Arial"/>
          <w:lang w:val="es-ES"/>
        </w:rPr>
        <w:t xml:space="preserve">Ley de Transparencia y Acceso a la Información Pública del Estado de México y Municipios </w:t>
      </w:r>
      <w:r w:rsidRPr="00137075">
        <w:rPr>
          <w:rFonts w:ascii="Palatino Linotype" w:hAnsi="Palatino Linotype" w:cs="Arial"/>
          <w:iCs/>
          <w:lang w:val="es-ES"/>
        </w:rPr>
        <w:t xml:space="preserve">prevé que, </w:t>
      </w:r>
      <w:r w:rsidRPr="00137075">
        <w:rPr>
          <w:rFonts w:ascii="Palatino Linotype" w:hAnsi="Palatino Linotype"/>
          <w:lang w:val="es-ES"/>
        </w:rPr>
        <w:t xml:space="preserve">toda persona tendrá acceso a la información </w:t>
      </w:r>
      <w:r w:rsidRPr="00137075">
        <w:rPr>
          <w:rFonts w:ascii="Palatino Linotype" w:hAnsi="Palatino Linotype" w:cs="Arial"/>
          <w:lang w:val="es-ES"/>
        </w:rPr>
        <w:t xml:space="preserve">sin necesidad de acreditar interés alguno o justificar su utilización, de lo que se infiere que para el </w:t>
      </w:r>
      <w:r w:rsidRPr="00137075">
        <w:rPr>
          <w:rFonts w:ascii="Palatino Linotype" w:hAnsi="Palatino Linotype"/>
          <w:lang w:val="es-ES"/>
        </w:rPr>
        <w:t>ejercicio</w:t>
      </w:r>
      <w:r w:rsidRPr="00137075">
        <w:rPr>
          <w:rFonts w:ascii="Palatino Linotype" w:hAnsi="Palatino Linotype" w:cs="Arial"/>
          <w:lang w:val="es-ES"/>
        </w:rPr>
        <w:t xml:space="preserve"> del derecho de acceso a la información pública, </w:t>
      </w:r>
      <w:r w:rsidRPr="00137075">
        <w:rPr>
          <w:rFonts w:ascii="Palatino Linotype" w:hAnsi="Palatino Linotype" w:cs="Arial"/>
          <w:b/>
          <w:u w:val="single"/>
          <w:lang w:val="es-ES"/>
        </w:rPr>
        <w:t>el nombre no es un requisito</w:t>
      </w:r>
      <w:r w:rsidR="00317596" w:rsidRPr="00137075">
        <w:rPr>
          <w:rFonts w:ascii="Palatino Linotype" w:hAnsi="Palatino Linotype" w:cs="Arial"/>
          <w:b/>
          <w:u w:val="single"/>
          <w:lang w:val="es-ES"/>
        </w:rPr>
        <w:t xml:space="preserve"> sin el cual</w:t>
      </w:r>
      <w:r w:rsidRPr="00137075">
        <w:rPr>
          <w:rFonts w:ascii="Palatino Linotype" w:hAnsi="Palatino Linotype" w:cs="Arial"/>
          <w:b/>
          <w:u w:val="single"/>
          <w:lang w:val="es-ES"/>
        </w:rPr>
        <w:t xml:space="preserve"> </w:t>
      </w:r>
      <w:r w:rsidR="00317596" w:rsidRPr="00137075">
        <w:rPr>
          <w:rFonts w:ascii="Palatino Linotype" w:hAnsi="Palatino Linotype" w:cs="Arial"/>
          <w:b/>
          <w:i/>
          <w:u w:val="single"/>
          <w:lang w:val="es-ES"/>
        </w:rPr>
        <w:t>(</w:t>
      </w:r>
      <w:r w:rsidRPr="00137075">
        <w:rPr>
          <w:rFonts w:ascii="Palatino Linotype" w:hAnsi="Palatino Linotype" w:cs="Arial"/>
          <w:b/>
          <w:i/>
          <w:u w:val="single"/>
          <w:lang w:val="es-ES"/>
        </w:rPr>
        <w:t>sine qua non</w:t>
      </w:r>
      <w:r w:rsidR="00317596" w:rsidRPr="00137075">
        <w:rPr>
          <w:rFonts w:ascii="Palatino Linotype" w:hAnsi="Palatino Linotype" w:cs="Arial"/>
          <w:b/>
          <w:i/>
          <w:u w:val="single"/>
          <w:lang w:val="es-ES"/>
        </w:rPr>
        <w:t>)</w:t>
      </w:r>
      <w:r w:rsidRPr="00137075">
        <w:rPr>
          <w:rFonts w:ascii="Palatino Linotype" w:hAnsi="Palatino Linotype" w:cs="Arial"/>
          <w:lang w:val="es-ES"/>
        </w:rPr>
        <w:t xml:space="preserve">  los particulares </w:t>
      </w:r>
      <w:r w:rsidR="00317596" w:rsidRPr="00137075">
        <w:rPr>
          <w:rFonts w:ascii="Palatino Linotype" w:hAnsi="Palatino Linotype" w:cs="Arial"/>
          <w:lang w:val="es-ES"/>
        </w:rPr>
        <w:t xml:space="preserve">deban acreditar para que </w:t>
      </w:r>
      <w:r w:rsidRPr="00137075">
        <w:rPr>
          <w:rFonts w:ascii="Palatino Linotype" w:hAnsi="Palatino Linotype" w:cs="Arial"/>
          <w:lang w:val="es-ES"/>
        </w:rPr>
        <w:t>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FF164A0" w14:textId="77777777" w:rsidR="00323651" w:rsidRPr="00137075" w:rsidRDefault="00323651" w:rsidP="00137075">
      <w:pPr>
        <w:spacing w:line="360" w:lineRule="auto"/>
        <w:jc w:val="both"/>
        <w:rPr>
          <w:rFonts w:ascii="Palatino Linotype" w:hAnsi="Palatino Linotype" w:cs="Arial"/>
          <w:lang w:val="es-ES"/>
        </w:rPr>
      </w:pPr>
    </w:p>
    <w:p w14:paraId="1AAE4E1B" w14:textId="7FB0F770" w:rsidR="00323651" w:rsidRPr="00137075" w:rsidRDefault="00323651" w:rsidP="00137075">
      <w:pPr>
        <w:spacing w:line="360" w:lineRule="auto"/>
        <w:jc w:val="both"/>
        <w:rPr>
          <w:rFonts w:ascii="Palatino Linotype" w:hAnsi="Palatino Linotype"/>
          <w:lang w:val="es-ES"/>
        </w:rPr>
      </w:pPr>
      <w:r w:rsidRPr="00137075">
        <w:rPr>
          <w:rFonts w:ascii="Palatino Linotype" w:hAnsi="Palatino Linotype"/>
          <w:lang w:val="es-ES"/>
        </w:rPr>
        <w:t xml:space="preserve">Aunado a lo anterior, cabe precisar que los artículos 6, Apartado A, fracciones III y IV de la Constitución Política de los Estados Unidos Mexicanos y 5, párrafos trigésimo segundo, </w:t>
      </w:r>
      <w:r w:rsidR="00514394" w:rsidRPr="00137075">
        <w:rPr>
          <w:rFonts w:ascii="Palatino Linotype" w:hAnsi="Palatino Linotype"/>
          <w:lang w:val="es-ES"/>
        </w:rPr>
        <w:t xml:space="preserve">trigésimo tercero y trigésimo cuarto, </w:t>
      </w:r>
      <w:r w:rsidRPr="00137075">
        <w:rPr>
          <w:rFonts w:ascii="Palatino Linotype" w:hAnsi="Palatino Linotype"/>
          <w:lang w:val="es-ES"/>
        </w:rPr>
        <w:t>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BF71E94" w14:textId="77777777" w:rsidR="00323651" w:rsidRPr="00137075" w:rsidRDefault="00323651" w:rsidP="00137075">
      <w:pPr>
        <w:spacing w:line="360" w:lineRule="auto"/>
        <w:jc w:val="both"/>
        <w:rPr>
          <w:rFonts w:ascii="Palatino Linotype" w:hAnsi="Palatino Linotype"/>
          <w:lang w:val="es-ES"/>
        </w:rPr>
      </w:pPr>
    </w:p>
    <w:p w14:paraId="425CD328" w14:textId="77777777" w:rsidR="00323651" w:rsidRPr="00137075" w:rsidRDefault="00323651" w:rsidP="00137075">
      <w:pPr>
        <w:spacing w:line="360" w:lineRule="auto"/>
        <w:jc w:val="both"/>
        <w:rPr>
          <w:rFonts w:ascii="Palatino Linotype" w:hAnsi="Palatino Linotype"/>
          <w:lang w:val="es-ES"/>
        </w:rPr>
      </w:pPr>
      <w:r w:rsidRPr="00137075">
        <w:rPr>
          <w:rFonts w:ascii="Palatino Linotype" w:hAnsi="Palatino Linotype"/>
          <w:lang w:val="es-ES"/>
        </w:rPr>
        <w:t xml:space="preserve">Asimismo, se estima que el requisito relativo al nombre de </w:t>
      </w:r>
      <w:r w:rsidRPr="00137075">
        <w:rPr>
          <w:rFonts w:ascii="Palatino Linotype" w:hAnsi="Palatino Linotype"/>
          <w:b/>
          <w:lang w:val="es-ES"/>
        </w:rPr>
        <w:t>EL RECURRENTE</w:t>
      </w:r>
      <w:r w:rsidRPr="00137075">
        <w:rPr>
          <w:rFonts w:ascii="Palatino Linotype" w:hAnsi="Palatino Linotype"/>
          <w:lang w:val="es-ES"/>
        </w:rPr>
        <w:t xml:space="preserve"> no constituye un supuesto indispensable de </w:t>
      </w:r>
      <w:proofErr w:type="spellStart"/>
      <w:r w:rsidRPr="00137075">
        <w:rPr>
          <w:rFonts w:ascii="Palatino Linotype" w:hAnsi="Palatino Linotype"/>
          <w:lang w:val="es-ES"/>
        </w:rPr>
        <w:t>procedibilidad</w:t>
      </w:r>
      <w:proofErr w:type="spellEnd"/>
      <w:r w:rsidRPr="00137075">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 los expedientes, de las que se desprende que </w:t>
      </w:r>
      <w:r w:rsidRPr="00137075">
        <w:rPr>
          <w:rFonts w:ascii="Palatino Linotype" w:hAnsi="Palatino Linotype" w:cs="Arial"/>
          <w:b/>
          <w:lang w:val="es-ES"/>
        </w:rPr>
        <w:t>EL RECURRENTE</w:t>
      </w:r>
      <w:r w:rsidRPr="00137075">
        <w:rPr>
          <w:rFonts w:ascii="Palatino Linotype" w:hAnsi="Palatino Linotype"/>
          <w:lang w:val="es-ES"/>
        </w:rPr>
        <w:t xml:space="preserve"> es la misma persona que realizó las solicitudes de acceso a la información pública que ahora se impugnan.</w:t>
      </w:r>
    </w:p>
    <w:p w14:paraId="7E1D72A1" w14:textId="77777777" w:rsidR="00323651" w:rsidRPr="00137075" w:rsidRDefault="00323651" w:rsidP="00137075">
      <w:pPr>
        <w:tabs>
          <w:tab w:val="left" w:pos="851"/>
        </w:tabs>
        <w:spacing w:line="360" w:lineRule="auto"/>
        <w:ind w:left="851" w:right="901"/>
        <w:jc w:val="both"/>
        <w:rPr>
          <w:rFonts w:ascii="Palatino Linotype" w:hAnsi="Palatino Linotype"/>
          <w:lang w:val="es-ES"/>
        </w:rPr>
      </w:pPr>
    </w:p>
    <w:p w14:paraId="4AC3872B" w14:textId="77777777" w:rsidR="00323651" w:rsidRPr="00137075" w:rsidRDefault="00323651" w:rsidP="00137075">
      <w:pPr>
        <w:spacing w:line="360" w:lineRule="auto"/>
        <w:jc w:val="both"/>
        <w:rPr>
          <w:rFonts w:ascii="Palatino Linotype" w:hAnsi="Palatino Linotype"/>
          <w:lang w:val="es-ES"/>
        </w:rPr>
      </w:pPr>
      <w:r w:rsidRPr="00137075">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137075">
        <w:rPr>
          <w:rFonts w:ascii="Palatino Linotype" w:hAnsi="Palatino Linotype"/>
        </w:rPr>
        <w:t>Constitución Política de los Estados Unidos Mexicanos</w:t>
      </w:r>
      <w:r w:rsidRPr="00137075">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50D50E5" w14:textId="77777777" w:rsidR="00C71466" w:rsidRPr="00137075" w:rsidRDefault="00C71466" w:rsidP="00137075">
      <w:pPr>
        <w:tabs>
          <w:tab w:val="left" w:pos="851"/>
        </w:tabs>
        <w:ind w:left="851" w:right="901"/>
        <w:jc w:val="both"/>
        <w:rPr>
          <w:rFonts w:ascii="Palatino Linotype" w:hAnsi="Palatino Linotype"/>
          <w:i/>
          <w:sz w:val="22"/>
          <w:szCs w:val="22"/>
          <w:lang w:val="es-ES"/>
        </w:rPr>
      </w:pPr>
    </w:p>
    <w:p w14:paraId="1845814D" w14:textId="77777777" w:rsidR="005B5043" w:rsidRPr="00137075" w:rsidRDefault="000171D8" w:rsidP="00137075">
      <w:pPr>
        <w:spacing w:line="360" w:lineRule="auto"/>
        <w:jc w:val="both"/>
        <w:textAlignment w:val="baseline"/>
        <w:rPr>
          <w:rFonts w:ascii="Palatino Linotype" w:hAnsi="Palatino Linotype" w:cs="Arial"/>
          <w:b/>
          <w:sz w:val="26"/>
          <w:szCs w:val="26"/>
          <w:lang w:val="es-ES" w:eastAsia="es-MX"/>
        </w:rPr>
      </w:pPr>
      <w:r w:rsidRPr="00137075">
        <w:rPr>
          <w:rFonts w:ascii="Palatino Linotype" w:hAnsi="Palatino Linotype"/>
          <w:b/>
          <w:sz w:val="26"/>
          <w:szCs w:val="26"/>
          <w:lang w:eastAsia="es-MX"/>
        </w:rPr>
        <w:t>QUINTO</w:t>
      </w:r>
      <w:r w:rsidRPr="00137075">
        <w:rPr>
          <w:rFonts w:ascii="Palatino Linotype" w:hAnsi="Palatino Linotype" w:cs="Arial"/>
          <w:b/>
          <w:sz w:val="26"/>
          <w:szCs w:val="26"/>
          <w:lang w:eastAsia="es-MX"/>
        </w:rPr>
        <w:t xml:space="preserve">. </w:t>
      </w:r>
      <w:r w:rsidRPr="00137075">
        <w:rPr>
          <w:rFonts w:ascii="Palatino Linotype" w:hAnsi="Palatino Linotype" w:cs="Arial"/>
          <w:b/>
          <w:sz w:val="26"/>
          <w:szCs w:val="26"/>
          <w:lang w:val="es-ES" w:eastAsia="es-MX"/>
        </w:rPr>
        <w:t>Estudio y resolución del asunto.</w:t>
      </w:r>
    </w:p>
    <w:p w14:paraId="102CF2AA" w14:textId="77777777" w:rsidR="00E45CB8" w:rsidRPr="00137075" w:rsidRDefault="00E45CB8" w:rsidP="00137075">
      <w:pPr>
        <w:spacing w:line="360" w:lineRule="auto"/>
        <w:jc w:val="both"/>
        <w:rPr>
          <w:rFonts w:ascii="Palatino Linotype" w:hAnsi="Palatino Linotype"/>
        </w:rPr>
      </w:pPr>
      <w:r w:rsidRPr="00137075">
        <w:rPr>
          <w:rFonts w:ascii="Palatino Linotype" w:hAnsi="Palatino Linotype"/>
        </w:rPr>
        <w:t xml:space="preserve">Una vez determinada la vía sobre la que versará el presente Recurso, y previa revisión del expediente electrónico formado en </w:t>
      </w:r>
      <w:r w:rsidRPr="00137075">
        <w:rPr>
          <w:rFonts w:ascii="Palatino Linotype" w:hAnsi="Palatino Linotype"/>
          <w:b/>
        </w:rPr>
        <w:t>EL SAIMEX</w:t>
      </w:r>
      <w:r w:rsidRPr="00137075">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1176B768" w14:textId="7A4A3764" w:rsidR="00E45CB8" w:rsidRPr="00137075" w:rsidRDefault="00E45CB8" w:rsidP="00137075">
      <w:pPr>
        <w:widowControl w:val="0"/>
        <w:autoSpaceDE w:val="0"/>
        <w:autoSpaceDN w:val="0"/>
        <w:adjustRightInd w:val="0"/>
        <w:spacing w:before="100" w:beforeAutospacing="1" w:after="100" w:afterAutospacing="1" w:line="360" w:lineRule="auto"/>
        <w:jc w:val="both"/>
        <w:rPr>
          <w:rFonts w:ascii="Palatino Linotype" w:hAnsi="Palatino Linotype" w:cs="Arial"/>
          <w:i/>
        </w:rPr>
      </w:pPr>
      <w:r w:rsidRPr="00137075">
        <w:rPr>
          <w:rFonts w:ascii="Palatino Linotype" w:hAnsi="Palatino Linotype" w:cs="Arial"/>
        </w:rPr>
        <w:t xml:space="preserve">Atento a ello, es preciso recordar que </w:t>
      </w:r>
      <w:r w:rsidRPr="00137075">
        <w:rPr>
          <w:rFonts w:ascii="Palatino Linotype" w:hAnsi="Palatino Linotype" w:cs="Arial"/>
          <w:b/>
        </w:rPr>
        <w:t>EL RECURRENTE</w:t>
      </w:r>
      <w:r w:rsidRPr="00137075">
        <w:rPr>
          <w:rFonts w:ascii="Palatino Linotype" w:hAnsi="Palatino Linotype" w:cs="Arial"/>
        </w:rPr>
        <w:t xml:space="preserve"> solicitó</w:t>
      </w:r>
      <w:r w:rsidR="00575313" w:rsidRPr="00137075">
        <w:rPr>
          <w:rFonts w:ascii="Palatino Linotype" w:hAnsi="Palatino Linotype" w:cs="Arial"/>
        </w:rPr>
        <w:t xml:space="preserve"> a groso modo la plantilla de personal así como la nómina de los servidores públicos adscritos a la Subsecretaría de Administración incluyendo las Direcciones Generales.</w:t>
      </w:r>
    </w:p>
    <w:p w14:paraId="5F6F8C8B" w14:textId="32AB0DA2" w:rsidR="00E45CB8" w:rsidRPr="00137075" w:rsidRDefault="00E45CB8" w:rsidP="00137075">
      <w:pPr>
        <w:spacing w:before="100" w:beforeAutospacing="1" w:line="360" w:lineRule="auto"/>
        <w:ind w:right="51"/>
        <w:jc w:val="both"/>
        <w:rPr>
          <w:rFonts w:ascii="Palatino Linotype" w:hAnsi="Palatino Linotype" w:cs="Arial"/>
        </w:rPr>
      </w:pPr>
      <w:r w:rsidRPr="00137075">
        <w:rPr>
          <w:rFonts w:ascii="Palatino Linotype" w:hAnsi="Palatino Linotype" w:cs="Arial"/>
        </w:rPr>
        <w:t xml:space="preserve">Una vez realizada la solicitud de acceso a la información pública, </w:t>
      </w:r>
      <w:r w:rsidRPr="00137075">
        <w:rPr>
          <w:rFonts w:ascii="Palatino Linotype" w:hAnsi="Palatino Linotype" w:cs="Arial"/>
          <w:b/>
        </w:rPr>
        <w:t xml:space="preserve">EL SUJETO OBLIGADO </w:t>
      </w:r>
      <w:r w:rsidR="00575313" w:rsidRPr="00137075">
        <w:rPr>
          <w:rFonts w:ascii="Palatino Linotype" w:hAnsi="Palatino Linotype" w:cs="Arial"/>
        </w:rPr>
        <w:t xml:space="preserve">entregó mediante oficios </w:t>
      </w:r>
      <w:r w:rsidRPr="00137075">
        <w:rPr>
          <w:rFonts w:ascii="Palatino Linotype" w:hAnsi="Palatino Linotype" w:cs="Arial"/>
        </w:rPr>
        <w:t xml:space="preserve">las </w:t>
      </w:r>
      <w:r w:rsidR="0021533F" w:rsidRPr="00137075">
        <w:rPr>
          <w:rFonts w:ascii="Palatino Linotype" w:hAnsi="Palatino Linotype" w:cs="Arial"/>
        </w:rPr>
        <w:t xml:space="preserve">respuestas </w:t>
      </w:r>
      <w:r w:rsidRPr="00137075">
        <w:rPr>
          <w:rFonts w:ascii="Palatino Linotype" w:hAnsi="Palatino Linotype" w:cs="Arial"/>
        </w:rPr>
        <w:t>de</w:t>
      </w:r>
      <w:r w:rsidR="00575313" w:rsidRPr="00137075">
        <w:rPr>
          <w:rFonts w:ascii="Palatino Linotype" w:hAnsi="Palatino Linotype" w:cs="Arial"/>
        </w:rPr>
        <w:t xml:space="preserve"> </w:t>
      </w:r>
      <w:r w:rsidRPr="00137075">
        <w:rPr>
          <w:rFonts w:ascii="Palatino Linotype" w:hAnsi="Palatino Linotype" w:cs="Arial"/>
        </w:rPr>
        <w:t>l</w:t>
      </w:r>
      <w:r w:rsidR="00575313" w:rsidRPr="00137075">
        <w:rPr>
          <w:rFonts w:ascii="Palatino Linotype" w:hAnsi="Palatino Linotype" w:cs="Arial"/>
        </w:rPr>
        <w:t xml:space="preserve">a </w:t>
      </w:r>
      <w:r w:rsidR="001631E8" w:rsidRPr="00137075">
        <w:rPr>
          <w:rFonts w:ascii="Palatino Linotype" w:hAnsi="Palatino Linotype" w:cs="Arial"/>
        </w:rPr>
        <w:t xml:space="preserve">Jefa de la Unidad Jurídica y servidora pública habilitada de la Oficina del Subsecretario de Administración; Dirección General de Personal; Dirección General de Recursos Materiales; Dirección General de Innovación; Dirección General del Sistema Estatal de Informática; y, Coordinación se Servicios Auxiliares a </w:t>
      </w:r>
      <w:r w:rsidR="0021533F" w:rsidRPr="00137075">
        <w:rPr>
          <w:rFonts w:ascii="Palatino Linotype" w:hAnsi="Palatino Linotype" w:cs="Arial"/>
        </w:rPr>
        <w:t xml:space="preserve">Contingencias </w:t>
      </w:r>
      <w:r w:rsidR="001631E8" w:rsidRPr="00137075">
        <w:rPr>
          <w:rFonts w:ascii="Palatino Linotype" w:hAnsi="Palatino Linotype" w:cs="Arial"/>
        </w:rPr>
        <w:t xml:space="preserve">y </w:t>
      </w:r>
      <w:r w:rsidR="0021533F" w:rsidRPr="00137075">
        <w:rPr>
          <w:rFonts w:ascii="Palatino Linotype" w:hAnsi="Palatino Linotype" w:cs="Arial"/>
        </w:rPr>
        <w:t>Emergencias</w:t>
      </w:r>
      <w:r w:rsidR="001631E8" w:rsidRPr="00137075">
        <w:rPr>
          <w:rFonts w:ascii="Palatino Linotype" w:hAnsi="Palatino Linotype" w:cs="Arial"/>
        </w:rPr>
        <w:t xml:space="preserve">. </w:t>
      </w:r>
    </w:p>
    <w:p w14:paraId="34624C58" w14:textId="1FF58209" w:rsidR="001631E8" w:rsidRPr="00137075" w:rsidRDefault="002A4489" w:rsidP="00137075">
      <w:pPr>
        <w:spacing w:before="100" w:beforeAutospacing="1" w:line="360" w:lineRule="auto"/>
        <w:ind w:right="51"/>
        <w:jc w:val="both"/>
        <w:rPr>
          <w:rFonts w:ascii="Palatino Linotype" w:hAnsi="Palatino Linotype" w:cs="Arial"/>
        </w:rPr>
      </w:pPr>
      <w:r w:rsidRPr="00137075">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288A4DB7" wp14:editId="42B9EEDF">
                <wp:simplePos x="0" y="0"/>
                <wp:positionH relativeFrom="margin">
                  <wp:align>right</wp:align>
                </wp:positionH>
                <wp:positionV relativeFrom="paragraph">
                  <wp:posOffset>1800547</wp:posOffset>
                </wp:positionV>
                <wp:extent cx="5724345" cy="4820369"/>
                <wp:effectExtent l="38100" t="19050" r="67310" b="94615"/>
                <wp:wrapNone/>
                <wp:docPr id="2" name="Conector recto 2"/>
                <wp:cNvGraphicFramePr/>
                <a:graphic xmlns:a="http://schemas.openxmlformats.org/drawingml/2006/main">
                  <a:graphicData uri="http://schemas.microsoft.com/office/word/2010/wordprocessingShape">
                    <wps:wsp>
                      <wps:cNvCnPr/>
                      <wps:spPr>
                        <a:xfrm>
                          <a:off x="0" y="0"/>
                          <a:ext cx="5724345" cy="48203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line w14:anchorId="2F8209E1" id="Conector recto 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141.8pt" to="850.3pt,5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" strokecolor="#4f81bd [3204]" strokeweight="2pt">
                <v:shadow on="t" color="black" opacity="24903f" origin=",.5" offset="0,.55556mm"/>
                <w10:wrap anchorx="margin"/>
              </v:line>
            </w:pict>
          </mc:Fallback>
        </mc:AlternateContent>
      </w:r>
      <w:r w:rsidR="001631E8" w:rsidRPr="00137075">
        <w:rPr>
          <w:rFonts w:ascii="Palatino Linotype" w:hAnsi="Palatino Linotype" w:cs="Arial"/>
        </w:rPr>
        <w:t>S</w:t>
      </w:r>
      <w:r w:rsidR="00BC152C" w:rsidRPr="00137075">
        <w:rPr>
          <w:rFonts w:ascii="Palatino Linotype" w:hAnsi="Palatino Linotype" w:cs="Arial"/>
        </w:rPr>
        <w:t xml:space="preserve">in embargo, este Órgano Garante precisa necesario traer a colación la respuesta emitida por la Jefa de la Unidad Jurídica de la oficina del Subsecretario de Administración, pues mediante anexó a su oficio de respuesta </w:t>
      </w:r>
      <w:r w:rsidR="00CE0ECE" w:rsidRPr="00137075">
        <w:rPr>
          <w:rFonts w:ascii="Palatino Linotype" w:hAnsi="Palatino Linotype" w:cs="Arial"/>
        </w:rPr>
        <w:t xml:space="preserve">proporcionó </w:t>
      </w:r>
      <w:r w:rsidR="00BC152C" w:rsidRPr="00137075">
        <w:rPr>
          <w:rFonts w:ascii="Palatino Linotype" w:hAnsi="Palatino Linotype" w:cs="Arial"/>
        </w:rPr>
        <w:t xml:space="preserve">un listado del cual se puede advertir la plantilla de personal con el que cuenta específicamente esa área, tal y como se advierte a continuación: </w:t>
      </w:r>
    </w:p>
    <w:p w14:paraId="18CAE35B" w14:textId="1918C218" w:rsidR="00BC152C" w:rsidRPr="00137075" w:rsidRDefault="00514394" w:rsidP="00137075">
      <w:pPr>
        <w:spacing w:before="100" w:beforeAutospacing="1" w:after="100" w:afterAutospacing="1" w:line="360" w:lineRule="auto"/>
        <w:ind w:right="51"/>
        <w:jc w:val="center"/>
        <w:rPr>
          <w:rFonts w:ascii="Palatino Linotype" w:hAnsi="Palatino Linotype" w:cs="Arial"/>
        </w:rPr>
      </w:pPr>
      <w:r w:rsidRPr="00137075">
        <w:rPr>
          <w:noProof/>
          <w:lang w:eastAsia="es-MX"/>
        </w:rPr>
        <w:drawing>
          <wp:inline distT="0" distB="0" distL="0" distR="0" wp14:anchorId="2A1AE7B7" wp14:editId="7EB35440">
            <wp:extent cx="4514533" cy="6219825"/>
            <wp:effectExtent l="152400" t="152400" r="362585" b="3524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8591" cy="6252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80CD16" w14:textId="1004412E" w:rsidR="00BC152C" w:rsidRPr="00137075" w:rsidRDefault="00BC152C" w:rsidP="00137075">
      <w:pPr>
        <w:spacing w:before="100" w:beforeAutospacing="1" w:after="100" w:afterAutospacing="1" w:line="360" w:lineRule="auto"/>
        <w:ind w:right="51"/>
        <w:jc w:val="both"/>
        <w:rPr>
          <w:rFonts w:ascii="Palatino Linotype" w:hAnsi="Palatino Linotype" w:cs="Arial"/>
        </w:rPr>
      </w:pPr>
      <w:r w:rsidRPr="00137075">
        <w:rPr>
          <w:rFonts w:ascii="Palatino Linotype" w:hAnsi="Palatino Linotype" w:cs="Arial"/>
        </w:rPr>
        <w:t xml:space="preserve">Por su parte, los Titulares de la Dirección General de Personal, Dirección General de Recursos Materiales, Dirección General de Innovación, Dirección General del Sistema Estatal de Informática y la Coordinación de Servicios Auxiliares a contingencias y emergencias, manifestaron cada uno en su respectivo oficio de respuesta </w:t>
      </w:r>
      <w:r w:rsidR="0024363A" w:rsidRPr="00137075">
        <w:rPr>
          <w:rFonts w:ascii="Palatino Linotype" w:hAnsi="Palatino Linotype" w:cs="Arial"/>
        </w:rPr>
        <w:t xml:space="preserve">que la información se encontraba publicada en el siguiente link electrónico: </w:t>
      </w:r>
    </w:p>
    <w:p w14:paraId="0E45496C" w14:textId="25F4394D" w:rsidR="0024363A" w:rsidRPr="00137075" w:rsidRDefault="0024363A" w:rsidP="00137075">
      <w:pPr>
        <w:spacing w:before="100" w:beforeAutospacing="1" w:after="100" w:afterAutospacing="1" w:line="360" w:lineRule="auto"/>
        <w:ind w:right="51"/>
        <w:jc w:val="both"/>
        <w:rPr>
          <w:rFonts w:ascii="Palatino Linotype" w:hAnsi="Palatino Linotype" w:cs="Arial"/>
        </w:rPr>
      </w:pPr>
      <w:r w:rsidRPr="00137075">
        <w:rPr>
          <w:rStyle w:val="Hipervnculo"/>
          <w:rFonts w:ascii="Palatino Linotype" w:hAnsi="Palatino Linotype" w:cs="Arial"/>
          <w:color w:val="auto"/>
        </w:rPr>
        <w:t>“</w:t>
      </w:r>
      <w:hyperlink r:id="rId15" w:history="1">
        <w:r w:rsidRPr="00137075">
          <w:rPr>
            <w:rStyle w:val="Hipervnculo"/>
            <w:rFonts w:ascii="Palatino Linotype" w:hAnsi="Palatino Linotype" w:cs="Arial"/>
            <w:color w:val="auto"/>
          </w:rPr>
          <w:t>https://www.ipomex.org.mx/ipo3/lgUindice/finanzas.web?token</w:t>
        </w:r>
      </w:hyperlink>
      <w:r w:rsidRPr="00137075">
        <w:rPr>
          <w:rFonts w:ascii="Palatino Linotype" w:hAnsi="Palatino Linotype" w:cs="Arial"/>
        </w:rPr>
        <w:t>,” fracciones VII, “El directorio de todos los servidores públicos” y VIII A, “Remuneraciones”.</w:t>
      </w:r>
    </w:p>
    <w:p w14:paraId="041DC654" w14:textId="30D5B7C1" w:rsidR="009A7A31" w:rsidRPr="00137075" w:rsidRDefault="009A7A31" w:rsidP="00137075">
      <w:pPr>
        <w:spacing w:before="100" w:beforeAutospacing="1" w:after="100" w:afterAutospacing="1" w:line="360" w:lineRule="auto"/>
        <w:jc w:val="both"/>
        <w:rPr>
          <w:rFonts w:ascii="Palatino Linotype" w:hAnsi="Palatino Linotype" w:cs="Arial"/>
          <w:b/>
          <w:lang w:val="es-ES_tradnl"/>
        </w:rPr>
      </w:pPr>
      <w:r w:rsidRPr="00137075">
        <w:rPr>
          <w:rFonts w:ascii="Palatino Linotype" w:hAnsi="Palatino Linotype" w:cs="Arial"/>
          <w:lang w:val="es-ES_tradnl"/>
        </w:rPr>
        <w:t xml:space="preserve">A lo cual, dicha respuesta generó la inconformidad del particular con la respuesta proporcionada por </w:t>
      </w:r>
      <w:r w:rsidRPr="00137075">
        <w:rPr>
          <w:rFonts w:ascii="Palatino Linotype" w:hAnsi="Palatino Linotype" w:cs="Arial"/>
          <w:b/>
          <w:lang w:val="es-ES_tradnl"/>
        </w:rPr>
        <w:t>EL SUJETO OBLIGADO.</w:t>
      </w:r>
    </w:p>
    <w:p w14:paraId="574CCB62" w14:textId="701E0336" w:rsidR="009A7A31" w:rsidRPr="00137075" w:rsidRDefault="009A7A31" w:rsidP="00137075">
      <w:pPr>
        <w:spacing w:before="100" w:beforeAutospacing="1" w:after="100" w:afterAutospacing="1" w:line="360" w:lineRule="auto"/>
        <w:jc w:val="both"/>
        <w:rPr>
          <w:rFonts w:ascii="Palatino Linotype" w:hAnsi="Palatino Linotype" w:cs="Arial"/>
          <w:lang w:val="es-ES_tradnl"/>
        </w:rPr>
      </w:pPr>
      <w:r w:rsidRPr="00137075">
        <w:rPr>
          <w:rFonts w:ascii="Palatino Linotype" w:hAnsi="Palatino Linotype" w:cs="Arial"/>
          <w:lang w:val="es-ES_tradnl"/>
        </w:rPr>
        <w:t xml:space="preserve">Es así que, mediante la etapa de manifestaciones, donde ambas partes tuvieron el momento procesal oportuno para </w:t>
      </w:r>
      <w:r w:rsidR="00A47792" w:rsidRPr="00137075">
        <w:rPr>
          <w:rFonts w:ascii="Palatino Linotype" w:hAnsi="Palatino Linotype" w:cs="Arial"/>
          <w:lang w:val="es-ES_tradnl"/>
        </w:rPr>
        <w:t>ofrecer</w:t>
      </w:r>
      <w:r w:rsidRPr="00137075">
        <w:rPr>
          <w:rFonts w:ascii="Palatino Linotype" w:hAnsi="Palatino Linotype" w:cs="Arial"/>
          <w:lang w:val="es-ES_tradnl"/>
        </w:rPr>
        <w:t xml:space="preserve"> pruebas, es preciso señalar que </w:t>
      </w:r>
      <w:r w:rsidR="00A47792" w:rsidRPr="00137075">
        <w:rPr>
          <w:rFonts w:ascii="Palatino Linotype" w:hAnsi="Palatino Linotype" w:cs="Arial"/>
          <w:lang w:val="es-ES_tradnl"/>
        </w:rPr>
        <w:t>únicamente</w:t>
      </w:r>
      <w:r w:rsidRPr="00137075">
        <w:rPr>
          <w:rFonts w:ascii="Palatino Linotype" w:hAnsi="Palatino Linotype" w:cs="Arial"/>
          <w:lang w:val="es-ES_tradnl"/>
        </w:rPr>
        <w:t xml:space="preserve"> el ente recurrido remitió las manifestaciones de las áreas que se pronunciaron en respuesta primigenia, </w:t>
      </w:r>
      <w:r w:rsidR="008F4EF7" w:rsidRPr="00137075">
        <w:rPr>
          <w:rFonts w:ascii="Palatino Linotype" w:hAnsi="Palatino Linotype" w:cs="Arial"/>
          <w:lang w:val="es-ES_tradnl"/>
        </w:rPr>
        <w:t>quienes</w:t>
      </w:r>
      <w:r w:rsidRPr="00137075">
        <w:rPr>
          <w:rFonts w:ascii="Palatino Linotype" w:hAnsi="Palatino Linotype" w:cs="Arial"/>
          <w:lang w:val="es-ES_tradnl"/>
        </w:rPr>
        <w:t xml:space="preserve"> ratificaron su respuesta</w:t>
      </w:r>
      <w:r w:rsidR="00121721" w:rsidRPr="00137075">
        <w:rPr>
          <w:rFonts w:ascii="Palatino Linotype" w:hAnsi="Palatino Linotype" w:cs="Arial"/>
          <w:lang w:val="es-ES_tradnl"/>
        </w:rPr>
        <w:t xml:space="preserve">, siendo importante agregar que únicamente por cuanto hace a la </w:t>
      </w:r>
      <w:r w:rsidR="00DA7642" w:rsidRPr="00137075">
        <w:rPr>
          <w:rFonts w:ascii="Palatino Linotype" w:hAnsi="Palatino Linotype" w:cs="Arial"/>
          <w:lang w:val="es-ES_tradnl"/>
        </w:rPr>
        <w:t xml:space="preserve">Dirección General de Personal, señaló que en dicha área administrativa no cuenta con información respecto a lo remitido al OSFEM, por lo que hace a las otras áreas no remitieron </w:t>
      </w:r>
      <w:r w:rsidRPr="00137075">
        <w:rPr>
          <w:rFonts w:ascii="Palatino Linotype" w:hAnsi="Palatino Linotype" w:cs="Arial"/>
          <w:lang w:val="es-ES_tradnl"/>
        </w:rPr>
        <w:t>información novedosa con la intención de colmar el requerimiento de acceso a la información ejercido por el particular.</w:t>
      </w:r>
    </w:p>
    <w:p w14:paraId="61882168" w14:textId="4A88A7E6" w:rsidR="009A7A31" w:rsidRPr="00137075" w:rsidRDefault="009A7A31" w:rsidP="00137075">
      <w:pPr>
        <w:spacing w:line="360" w:lineRule="auto"/>
        <w:jc w:val="both"/>
        <w:rPr>
          <w:rFonts w:ascii="Palatino Linotype" w:hAnsi="Palatino Linotype" w:cs="Arial"/>
          <w:lang w:val="es-ES_tradnl"/>
        </w:rPr>
      </w:pPr>
      <w:r w:rsidRPr="00137075">
        <w:rPr>
          <w:rFonts w:ascii="Palatino Linotype" w:hAnsi="Palatino Linotype" w:cs="Arial"/>
          <w:lang w:val="es-ES_tradnl"/>
        </w:rPr>
        <w:t xml:space="preserve">De lo anterior se analizaron todas las constancias que integran el </w:t>
      </w:r>
      <w:r w:rsidRPr="00137075">
        <w:rPr>
          <w:rFonts w:ascii="Palatino Linotype" w:hAnsi="Palatino Linotype" w:cs="Arial"/>
        </w:rPr>
        <w:t xml:space="preserve">expediente electrónico del </w:t>
      </w:r>
      <w:r w:rsidRPr="00137075">
        <w:rPr>
          <w:rFonts w:ascii="Palatino Linotype" w:hAnsi="Palatino Linotype" w:cs="Arial"/>
          <w:b/>
        </w:rPr>
        <w:t xml:space="preserve">SAIMEX, </w:t>
      </w:r>
      <w:r w:rsidRPr="00137075">
        <w:rPr>
          <w:rFonts w:ascii="Palatino Linotype" w:hAnsi="Palatino Linotype" w:cs="Arial"/>
        </w:rPr>
        <w:t>de lo cual este Órgano Garante</w:t>
      </w:r>
      <w:r w:rsidRPr="00137075">
        <w:rPr>
          <w:rFonts w:ascii="Palatino Linotype" w:hAnsi="Palatino Linotype" w:cs="Arial"/>
          <w:b/>
        </w:rPr>
        <w:t xml:space="preserve"> </w:t>
      </w:r>
      <w:r w:rsidRPr="00137075">
        <w:rPr>
          <w:rFonts w:ascii="Palatino Linotype" w:hAnsi="Palatino Linotype" w:cs="Arial"/>
        </w:rPr>
        <w:t xml:space="preserve">advierte que no se satisface el derecho </w:t>
      </w:r>
      <w:r w:rsidR="006112B8" w:rsidRPr="00137075">
        <w:rPr>
          <w:rFonts w:ascii="Palatino Linotype" w:hAnsi="Palatino Linotype" w:cs="Arial"/>
        </w:rPr>
        <w:t>de</w:t>
      </w:r>
      <w:r w:rsidRPr="00137075">
        <w:rPr>
          <w:rFonts w:ascii="Palatino Linotype" w:hAnsi="Palatino Linotype" w:cs="Arial"/>
        </w:rPr>
        <w:t xml:space="preserve"> acceso a la información pública, toda vez,</w:t>
      </w:r>
      <w:r w:rsidR="00A47792" w:rsidRPr="00137075">
        <w:rPr>
          <w:rFonts w:ascii="Palatino Linotype" w:hAnsi="Palatino Linotype" w:cs="Arial"/>
        </w:rPr>
        <w:t xml:space="preserve"> no fue proporcionada la plantilla de personal con la que cuentan las Direcciones Generales así como tampoco se proporcionó la nómina del personal adscrito</w:t>
      </w:r>
      <w:r w:rsidR="00422957" w:rsidRPr="00137075">
        <w:rPr>
          <w:rFonts w:ascii="Palatino Linotype" w:hAnsi="Palatino Linotype" w:cs="Arial"/>
        </w:rPr>
        <w:t xml:space="preserve"> a la Subsecretaría de Administración incluyendo sus Direcciones Generales, por tal motivo se </w:t>
      </w:r>
      <w:r w:rsidRPr="00137075">
        <w:rPr>
          <w:rFonts w:ascii="Palatino Linotype" w:hAnsi="Palatino Linotype" w:cs="Arial"/>
        </w:rPr>
        <w:t>actualiz</w:t>
      </w:r>
      <w:r w:rsidR="006112B8" w:rsidRPr="00137075">
        <w:rPr>
          <w:rFonts w:ascii="Palatino Linotype" w:hAnsi="Palatino Linotype" w:cs="Arial"/>
        </w:rPr>
        <w:t>ó</w:t>
      </w:r>
      <w:r w:rsidRPr="00137075">
        <w:rPr>
          <w:rFonts w:ascii="Palatino Linotype" w:hAnsi="Palatino Linotype" w:cs="Arial"/>
        </w:rPr>
        <w:t xml:space="preserve"> la hipótesis</w:t>
      </w:r>
      <w:r w:rsidRPr="00137075">
        <w:rPr>
          <w:rFonts w:ascii="Palatino Linotype" w:hAnsi="Palatino Linotype" w:cs="Arial"/>
          <w:b/>
        </w:rPr>
        <w:t xml:space="preserve"> </w:t>
      </w:r>
      <w:r w:rsidRPr="00137075">
        <w:rPr>
          <w:rFonts w:ascii="Palatino Linotype" w:hAnsi="Palatino Linotype" w:cs="Arial"/>
        </w:rPr>
        <w:t>prevista en las fracciones IX, del artículo 179 de la Ley de Transparencia y Acceso a la Información Pública del Estado de México y Municipios, que a la letra versa:</w:t>
      </w:r>
    </w:p>
    <w:p w14:paraId="3E767995" w14:textId="77777777" w:rsidR="009A7A31" w:rsidRPr="00137075" w:rsidRDefault="009A7A31" w:rsidP="00137075">
      <w:pPr>
        <w:widowControl w:val="0"/>
        <w:tabs>
          <w:tab w:val="left" w:pos="1701"/>
          <w:tab w:val="left" w:pos="1843"/>
        </w:tabs>
        <w:autoSpaceDE w:val="0"/>
        <w:autoSpaceDN w:val="0"/>
        <w:adjustRightInd w:val="0"/>
        <w:spacing w:line="360" w:lineRule="auto"/>
        <w:jc w:val="both"/>
        <w:rPr>
          <w:rFonts w:ascii="Palatino Linotype" w:hAnsi="Palatino Linotype" w:cs="Arial"/>
          <w:sz w:val="18"/>
        </w:rPr>
      </w:pPr>
    </w:p>
    <w:p w14:paraId="62232B0F" w14:textId="77777777" w:rsidR="009A7A31" w:rsidRPr="00137075" w:rsidRDefault="009A7A31" w:rsidP="00137075">
      <w:pPr>
        <w:ind w:left="709" w:right="757"/>
        <w:jc w:val="both"/>
        <w:rPr>
          <w:rFonts w:ascii="Palatino Linotype" w:hAnsi="Palatino Linotype" w:cs="Arial"/>
          <w:sz w:val="22"/>
        </w:rPr>
      </w:pPr>
      <w:r w:rsidRPr="00137075">
        <w:rPr>
          <w:rFonts w:ascii="Palatino Linotype" w:hAnsi="Palatino Linotype" w:cs="Arial"/>
          <w:bCs/>
          <w:i/>
          <w:sz w:val="22"/>
        </w:rPr>
        <w:t>“</w:t>
      </w:r>
      <w:r w:rsidRPr="00137075">
        <w:rPr>
          <w:rFonts w:ascii="Palatino Linotype" w:hAnsi="Palatino Linotype" w:cs="Arial"/>
          <w:b/>
          <w:bCs/>
          <w:i/>
          <w:sz w:val="22"/>
        </w:rPr>
        <w:t>Artículo 179.</w:t>
      </w:r>
      <w:r w:rsidRPr="00137075">
        <w:rPr>
          <w:rFonts w:ascii="Palatino Linotype" w:hAnsi="Palatino Linotype" w:cs="Arial"/>
          <w:bCs/>
          <w:i/>
          <w:sz w:val="22"/>
        </w:rPr>
        <w:t xml:space="preserve"> </w:t>
      </w:r>
      <w:r w:rsidRPr="00137075">
        <w:rPr>
          <w:rFonts w:ascii="Palatino Linotype" w:hAnsi="Palatino Linotype" w:cs="Arial"/>
          <w:b/>
          <w:i/>
          <w:sz w:val="22"/>
          <w:u w:val="single"/>
        </w:rPr>
        <w:t>El recurso de revisión</w:t>
      </w:r>
      <w:r w:rsidRPr="00137075">
        <w:rPr>
          <w:rFonts w:ascii="Palatino Linotype" w:hAnsi="Palatino Linotype" w:cs="Arial"/>
          <w:i/>
          <w:sz w:val="22"/>
        </w:rPr>
        <w:t xml:space="preserve"> es un medio de protección que la Ley otorga a los particulares, para hacer valer su derecho de acceso a la información pública, y </w:t>
      </w:r>
      <w:r w:rsidRPr="00137075">
        <w:rPr>
          <w:rFonts w:ascii="Palatino Linotype" w:hAnsi="Palatino Linotype" w:cs="Arial"/>
          <w:b/>
          <w:i/>
          <w:sz w:val="22"/>
          <w:u w:val="single"/>
        </w:rPr>
        <w:t>procederá en contra de las siguientes causas</w:t>
      </w:r>
      <w:r w:rsidRPr="00137075">
        <w:rPr>
          <w:rFonts w:ascii="Palatino Linotype" w:hAnsi="Palatino Linotype" w:cs="Arial"/>
          <w:sz w:val="22"/>
        </w:rPr>
        <w:t>:</w:t>
      </w:r>
    </w:p>
    <w:p w14:paraId="7A37C7CC" w14:textId="77777777" w:rsidR="009A7A31" w:rsidRPr="00137075" w:rsidRDefault="009A7A31" w:rsidP="00137075">
      <w:pPr>
        <w:ind w:left="709" w:right="757"/>
        <w:jc w:val="both"/>
        <w:rPr>
          <w:rFonts w:ascii="Palatino Linotype" w:hAnsi="Palatino Linotype" w:cs="Arial"/>
          <w:sz w:val="22"/>
        </w:rPr>
      </w:pPr>
      <w:r w:rsidRPr="00137075">
        <w:rPr>
          <w:rFonts w:ascii="Palatino Linotype" w:hAnsi="Palatino Linotype" w:cs="Arial"/>
          <w:sz w:val="22"/>
        </w:rPr>
        <w:t>…</w:t>
      </w:r>
    </w:p>
    <w:p w14:paraId="48F8C5C9" w14:textId="77777777" w:rsidR="009A7A31" w:rsidRPr="00137075" w:rsidRDefault="009A7A31" w:rsidP="00137075">
      <w:pPr>
        <w:tabs>
          <w:tab w:val="left" w:pos="1134"/>
        </w:tabs>
        <w:ind w:left="709" w:right="757"/>
        <w:jc w:val="both"/>
        <w:rPr>
          <w:rFonts w:ascii="Palatino Linotype" w:hAnsi="Palatino Linotype" w:cs="Arial"/>
          <w:i/>
          <w:sz w:val="22"/>
        </w:rPr>
      </w:pPr>
      <w:r w:rsidRPr="00137075">
        <w:rPr>
          <w:rFonts w:ascii="Palatino Linotype" w:hAnsi="Palatino Linotype" w:cs="Arial"/>
          <w:b/>
          <w:i/>
          <w:sz w:val="22"/>
        </w:rPr>
        <w:t>IX. La entrega o puesta a disposición de información en un formato incomprensible y/o no accesible para el solicitante;</w:t>
      </w:r>
      <w:r w:rsidRPr="00137075">
        <w:rPr>
          <w:rFonts w:ascii="Palatino Linotype" w:hAnsi="Palatino Linotype" w:cs="Arial"/>
          <w:i/>
          <w:sz w:val="22"/>
        </w:rPr>
        <w:t>”</w:t>
      </w:r>
    </w:p>
    <w:p w14:paraId="0AC8806C" w14:textId="77777777" w:rsidR="009A7A31" w:rsidRPr="00137075" w:rsidRDefault="009A7A31" w:rsidP="00137075">
      <w:pPr>
        <w:tabs>
          <w:tab w:val="left" w:pos="1134"/>
        </w:tabs>
        <w:ind w:left="709" w:right="757"/>
        <w:jc w:val="both"/>
        <w:rPr>
          <w:rFonts w:ascii="Palatino Linotype" w:hAnsi="Palatino Linotype" w:cs="Arial"/>
          <w:i/>
          <w:sz w:val="22"/>
        </w:rPr>
      </w:pPr>
      <w:r w:rsidRPr="00137075">
        <w:rPr>
          <w:rFonts w:ascii="Palatino Linotype" w:hAnsi="Palatino Linotype" w:cs="Arial"/>
          <w:b/>
          <w:i/>
          <w:sz w:val="22"/>
        </w:rPr>
        <w:t>…</w:t>
      </w:r>
    </w:p>
    <w:p w14:paraId="48F35EE3" w14:textId="77777777" w:rsidR="009A7A31" w:rsidRPr="00137075" w:rsidRDefault="009A7A31" w:rsidP="00137075">
      <w:pPr>
        <w:spacing w:line="360" w:lineRule="auto"/>
        <w:ind w:left="709" w:right="760"/>
        <w:jc w:val="both"/>
        <w:rPr>
          <w:rFonts w:ascii="Palatino Linotype" w:hAnsi="Palatino Linotype" w:cs="Arial"/>
          <w:b/>
          <w:sz w:val="22"/>
          <w:lang w:eastAsia="es-MX"/>
        </w:rPr>
      </w:pPr>
      <w:r w:rsidRPr="00137075">
        <w:rPr>
          <w:rFonts w:ascii="Palatino Linotype" w:hAnsi="Palatino Linotype" w:cs="Arial"/>
          <w:b/>
          <w:sz w:val="22"/>
          <w:lang w:eastAsia="es-MX"/>
        </w:rPr>
        <w:t xml:space="preserve"> (Énfasis añadido)</w:t>
      </w:r>
    </w:p>
    <w:p w14:paraId="05EBF54F" w14:textId="77777777" w:rsidR="00C57558" w:rsidRPr="00137075" w:rsidRDefault="00C57558" w:rsidP="00137075">
      <w:pPr>
        <w:spacing w:line="360" w:lineRule="auto"/>
        <w:jc w:val="both"/>
        <w:rPr>
          <w:rFonts w:ascii="Palatino Linotype" w:hAnsi="Palatino Linotype"/>
          <w:sz w:val="12"/>
          <w:lang w:eastAsia="es-MX"/>
        </w:rPr>
      </w:pPr>
    </w:p>
    <w:p w14:paraId="3B8C1863" w14:textId="00C17582" w:rsidR="009A7A31" w:rsidRPr="00137075" w:rsidRDefault="006112B8" w:rsidP="00137075">
      <w:pPr>
        <w:spacing w:line="360" w:lineRule="auto"/>
        <w:jc w:val="both"/>
        <w:rPr>
          <w:rFonts w:ascii="Palatino Linotype" w:hAnsi="Palatino Linotype" w:cs="Arial"/>
        </w:rPr>
      </w:pPr>
      <w:r w:rsidRPr="00137075">
        <w:rPr>
          <w:rFonts w:ascii="Palatino Linotype" w:hAnsi="Palatino Linotype"/>
          <w:lang w:eastAsia="es-MX"/>
        </w:rPr>
        <w:t>Por lo que</w:t>
      </w:r>
      <w:r w:rsidR="009A7A31" w:rsidRPr="00137075">
        <w:rPr>
          <w:rFonts w:ascii="Palatino Linotype" w:hAnsi="Palatino Linotype"/>
          <w:lang w:eastAsia="es-MX"/>
        </w:rPr>
        <w:t>,</w:t>
      </w:r>
      <w:r w:rsidRPr="00137075">
        <w:rPr>
          <w:rFonts w:ascii="Palatino Linotype" w:hAnsi="Palatino Linotype"/>
          <w:lang w:eastAsia="es-MX"/>
        </w:rPr>
        <w:t xml:space="preserve"> en primer término </w:t>
      </w:r>
      <w:r w:rsidR="009A7A31" w:rsidRPr="00137075">
        <w:rPr>
          <w:rFonts w:ascii="Palatino Linotype" w:hAnsi="Palatino Linotype"/>
          <w:lang w:eastAsia="es-MX"/>
        </w:rPr>
        <w:t xml:space="preserve">es importante señalar que </w:t>
      </w:r>
      <w:r w:rsidR="009A7A31" w:rsidRPr="00137075">
        <w:rPr>
          <w:rFonts w:ascii="Palatino Linotype" w:hAnsi="Palatino Linotype"/>
          <w:b/>
          <w:lang w:eastAsia="es-MX"/>
        </w:rPr>
        <w:t xml:space="preserve">EL SUJETO OBLIGADO </w:t>
      </w:r>
      <w:r w:rsidR="009A7A31" w:rsidRPr="00137075">
        <w:rPr>
          <w:rFonts w:ascii="Palatino Linotype" w:hAnsi="Palatino Linotype"/>
          <w:lang w:eastAsia="es-MX"/>
        </w:rPr>
        <w:t xml:space="preserve">es competente para generar, administrar o poseer la información solicitada, derivado de que éste ha asumido la misma, ya que en la respuesta </w:t>
      </w:r>
      <w:r w:rsidR="00D20A0E" w:rsidRPr="00137075">
        <w:rPr>
          <w:rFonts w:ascii="Palatino Linotype" w:hAnsi="Palatino Linotype"/>
          <w:lang w:eastAsia="es-MX"/>
        </w:rPr>
        <w:t xml:space="preserve">refirió que la información se encontraba publicada en el Sistema de Información Pública de Oficio Mexiquense </w:t>
      </w:r>
      <w:r w:rsidR="00D20A0E" w:rsidRPr="00137075">
        <w:rPr>
          <w:rFonts w:ascii="Palatino Linotype" w:hAnsi="Palatino Linotype"/>
          <w:b/>
          <w:lang w:eastAsia="es-MX"/>
        </w:rPr>
        <w:t>-IPOMEX-</w:t>
      </w:r>
      <w:r w:rsidR="009A7A31" w:rsidRPr="00137075">
        <w:rPr>
          <w:rFonts w:ascii="Palatino Linotype" w:hAnsi="Palatino Linotype" w:cs="Arial"/>
        </w:rPr>
        <w:t xml:space="preserve">. </w:t>
      </w:r>
    </w:p>
    <w:p w14:paraId="0890535A" w14:textId="77777777" w:rsidR="009A7A31" w:rsidRPr="00137075" w:rsidRDefault="009A7A31" w:rsidP="00137075">
      <w:pPr>
        <w:spacing w:line="360" w:lineRule="auto"/>
        <w:jc w:val="both"/>
        <w:rPr>
          <w:rFonts w:ascii="Palatino Linotype" w:hAnsi="Palatino Linotype"/>
          <w:lang w:eastAsia="es-MX"/>
        </w:rPr>
      </w:pPr>
    </w:p>
    <w:p w14:paraId="23DA5ED1" w14:textId="77777777" w:rsidR="009A7A31" w:rsidRPr="00137075" w:rsidRDefault="009A7A31" w:rsidP="00137075">
      <w:pPr>
        <w:spacing w:line="360" w:lineRule="auto"/>
        <w:jc w:val="both"/>
        <w:rPr>
          <w:rFonts w:ascii="Palatino Linotype" w:hAnsi="Palatino Linotype"/>
          <w:lang w:eastAsia="es-MX"/>
        </w:rPr>
      </w:pPr>
      <w:r w:rsidRPr="00137075">
        <w:rPr>
          <w:rFonts w:ascii="Palatino Linotype" w:hAnsi="Palatino Linotype"/>
          <w:lang w:eastAsia="es-MX"/>
        </w:rPr>
        <w:t xml:space="preserve">Por lo que, el hecho de que </w:t>
      </w:r>
      <w:r w:rsidRPr="00137075">
        <w:rPr>
          <w:rFonts w:ascii="Palatino Linotype" w:hAnsi="Palatino Linotype"/>
          <w:b/>
          <w:bCs/>
          <w:lang w:eastAsia="es-MX"/>
        </w:rPr>
        <w:t>EL SUJETO OBLIGADO</w:t>
      </w:r>
      <w:r w:rsidRPr="00137075">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0B743778" w14:textId="77777777" w:rsidR="009A7A31" w:rsidRPr="00137075" w:rsidRDefault="009A7A31" w:rsidP="00137075">
      <w:pPr>
        <w:ind w:left="851" w:right="902"/>
        <w:jc w:val="both"/>
        <w:rPr>
          <w:rFonts w:ascii="Palatino Linotype" w:hAnsi="Palatino Linotype"/>
          <w:i/>
          <w:iCs/>
          <w:sz w:val="22"/>
          <w:szCs w:val="22"/>
          <w:lang w:eastAsia="es-MX"/>
        </w:rPr>
      </w:pPr>
      <w:r w:rsidRPr="00137075">
        <w:rPr>
          <w:rFonts w:ascii="Palatino Linotype" w:hAnsi="Palatino Linotype"/>
          <w:i/>
          <w:iCs/>
          <w:sz w:val="22"/>
          <w:szCs w:val="22"/>
          <w:lang w:eastAsia="es-MX"/>
        </w:rPr>
        <w:t>“</w:t>
      </w:r>
      <w:r w:rsidRPr="00137075">
        <w:rPr>
          <w:rFonts w:ascii="Palatino Linotype" w:hAnsi="Palatino Linotype"/>
          <w:b/>
          <w:bCs/>
          <w:i/>
          <w:iCs/>
          <w:sz w:val="22"/>
          <w:szCs w:val="22"/>
          <w:lang w:eastAsia="es-MX"/>
        </w:rPr>
        <w:t>Artículo 12.</w:t>
      </w:r>
      <w:r w:rsidRPr="00137075">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0480AB46" w14:textId="77777777" w:rsidR="009A7A31" w:rsidRPr="00137075" w:rsidRDefault="009A7A31" w:rsidP="00137075">
      <w:pPr>
        <w:ind w:left="851" w:right="902"/>
        <w:jc w:val="both"/>
        <w:rPr>
          <w:rFonts w:ascii="Palatino Linotype" w:hAnsi="Palatino Linotype"/>
          <w:lang w:eastAsia="es-MX"/>
        </w:rPr>
      </w:pPr>
    </w:p>
    <w:p w14:paraId="57374424" w14:textId="77777777" w:rsidR="009A7A31" w:rsidRPr="00137075" w:rsidRDefault="009A7A31" w:rsidP="00137075">
      <w:pPr>
        <w:ind w:left="851" w:right="902"/>
        <w:jc w:val="both"/>
        <w:rPr>
          <w:rFonts w:ascii="Palatino Linotype" w:hAnsi="Palatino Linotype"/>
          <w:i/>
          <w:iCs/>
          <w:sz w:val="22"/>
          <w:szCs w:val="22"/>
          <w:lang w:eastAsia="es-MX"/>
        </w:rPr>
      </w:pPr>
      <w:r w:rsidRPr="00137075">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3DFD41" w14:textId="77777777" w:rsidR="009A7A31" w:rsidRPr="00137075" w:rsidRDefault="009A7A31" w:rsidP="00137075">
      <w:pPr>
        <w:ind w:left="851" w:right="902"/>
        <w:jc w:val="both"/>
        <w:rPr>
          <w:rFonts w:ascii="Palatino Linotype" w:hAnsi="Palatino Linotype"/>
          <w:lang w:eastAsia="es-MX"/>
        </w:rPr>
      </w:pPr>
    </w:p>
    <w:p w14:paraId="2B29A133" w14:textId="77777777" w:rsidR="009A7A31" w:rsidRPr="00137075" w:rsidRDefault="009A7A31" w:rsidP="00137075">
      <w:pPr>
        <w:spacing w:line="360" w:lineRule="auto"/>
        <w:jc w:val="both"/>
        <w:rPr>
          <w:rFonts w:ascii="Palatino Linotype" w:hAnsi="Palatino Linotype"/>
          <w:lang w:eastAsia="es-MX"/>
        </w:rPr>
      </w:pPr>
      <w:r w:rsidRPr="00137075">
        <w:rPr>
          <w:rFonts w:ascii="Palatino Linotype" w:hAnsi="Palatino Linotype"/>
          <w:lang w:eastAsia="es-MX"/>
        </w:rPr>
        <w:t xml:space="preserve">En atención a lo anterior, el estudio de la naturaleza jurídica de la información pública solicitada, tiene por objeto determinar si </w:t>
      </w:r>
      <w:r w:rsidRPr="00137075">
        <w:rPr>
          <w:rFonts w:ascii="Palatino Linotype" w:hAnsi="Palatino Linotype"/>
          <w:b/>
          <w:lang w:eastAsia="es-MX"/>
        </w:rPr>
        <w:t xml:space="preserve">EL SUJETO OBLIGADO </w:t>
      </w:r>
      <w:r w:rsidRPr="00137075">
        <w:rPr>
          <w:rFonts w:ascii="Palatino Linotype" w:hAnsi="Palatino Linotype"/>
          <w:lang w:eastAsia="es-MX"/>
        </w:rPr>
        <w:t>la</w:t>
      </w:r>
      <w:r w:rsidRPr="00137075">
        <w:rPr>
          <w:rFonts w:ascii="Palatino Linotype" w:hAnsi="Palatino Linotype"/>
          <w:b/>
          <w:lang w:eastAsia="es-MX"/>
        </w:rPr>
        <w:t xml:space="preserve"> </w:t>
      </w:r>
      <w:r w:rsidRPr="00137075">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137075">
        <w:rPr>
          <w:rFonts w:ascii="Palatino Linotype" w:hAnsi="Palatino Linotype"/>
          <w:b/>
          <w:lang w:eastAsia="es-MX"/>
        </w:rPr>
        <w:t>EL SUJETO OBLIGADO</w:t>
      </w:r>
      <w:r w:rsidRPr="00137075">
        <w:rPr>
          <w:rFonts w:ascii="Palatino Linotype" w:hAnsi="Palatino Linotype"/>
          <w:lang w:eastAsia="es-MX"/>
        </w:rPr>
        <w:t>, dicha información, fue admitida por el mismo; actualizándose el supuesto artículo 12 de la Ley de la materia, anteriormente referido.</w:t>
      </w:r>
    </w:p>
    <w:p w14:paraId="17EE0E9F" w14:textId="720DCC15" w:rsidR="006402F6" w:rsidRPr="00137075" w:rsidRDefault="009A7A31" w:rsidP="00137075">
      <w:pPr>
        <w:spacing w:before="100" w:beforeAutospacing="1" w:after="100" w:afterAutospacing="1" w:line="360" w:lineRule="auto"/>
        <w:ind w:right="51"/>
        <w:jc w:val="both"/>
        <w:rPr>
          <w:rFonts w:ascii="Palatino Linotype" w:hAnsi="Palatino Linotype" w:cs="Arial"/>
        </w:rPr>
      </w:pPr>
      <w:r w:rsidRPr="00137075">
        <w:rPr>
          <w:rFonts w:ascii="Palatino Linotype" w:hAnsi="Palatino Linotype" w:cs="Arial"/>
        </w:rPr>
        <w:t xml:space="preserve">Ahora bien, este Organismo Garante realizó el análisis de  la dirección electrónica del IPOMEX, que se entregó mediante la respuesta </w:t>
      </w:r>
      <w:hyperlink r:id="rId16" w:history="1">
        <w:r w:rsidR="006402F6" w:rsidRPr="00137075">
          <w:rPr>
            <w:rStyle w:val="Hipervnculo"/>
            <w:rFonts w:ascii="Palatino Linotype" w:hAnsi="Palatino Linotype" w:cs="Arial"/>
            <w:color w:val="auto"/>
          </w:rPr>
          <w:t>https://www.ipomex.org.mx/ipo3/lgt/indice/finanzas.web?token</w:t>
        </w:r>
      </w:hyperlink>
      <w:r w:rsidR="00C57558" w:rsidRPr="00137075">
        <w:rPr>
          <w:rFonts w:ascii="Palatino Linotype" w:hAnsi="Palatino Linotype" w:cs="Arial"/>
        </w:rPr>
        <w:t>,</w:t>
      </w:r>
      <w:r w:rsidRPr="00137075">
        <w:rPr>
          <w:rFonts w:ascii="Palatino Linotype" w:hAnsi="Palatino Linotype" w:cs="Arial"/>
        </w:rPr>
        <w:t xml:space="preserve"> donde menciona</w:t>
      </w:r>
      <w:r w:rsidR="006402F6" w:rsidRPr="00137075">
        <w:rPr>
          <w:rFonts w:ascii="Palatino Linotype" w:hAnsi="Palatino Linotype" w:cs="Arial"/>
        </w:rPr>
        <w:t>n los servidores públicos habilitados que se encuentra “El directorio de todos los servidores públicos” así como las “Remuneraciones” en las fracciones VII y VIII A respectivamente</w:t>
      </w:r>
      <w:r w:rsidRPr="00137075">
        <w:rPr>
          <w:rFonts w:ascii="Palatino Linotype" w:hAnsi="Palatino Linotype" w:cs="Arial"/>
          <w:bCs/>
          <w:iCs/>
        </w:rPr>
        <w:t xml:space="preserve">, siendo esta información una obligación de oficio mandatada por el artículo 92, </w:t>
      </w:r>
      <w:r w:rsidR="006402F6" w:rsidRPr="00137075">
        <w:rPr>
          <w:rFonts w:ascii="Palatino Linotype" w:hAnsi="Palatino Linotype" w:cs="Arial"/>
        </w:rPr>
        <w:t>fracciones VII y VIII A</w:t>
      </w:r>
      <w:r w:rsidRPr="00137075">
        <w:rPr>
          <w:rFonts w:ascii="Palatino Linotype" w:hAnsi="Palatino Linotype" w:cs="Arial"/>
          <w:bCs/>
          <w:iCs/>
        </w:rPr>
        <w:t>, de la Ley de Transparencia y Acces</w:t>
      </w:r>
      <w:r w:rsidR="006402F6" w:rsidRPr="00137075">
        <w:rPr>
          <w:rFonts w:ascii="Palatino Linotype" w:hAnsi="Palatino Linotype" w:cs="Arial"/>
          <w:bCs/>
          <w:iCs/>
        </w:rPr>
        <w:t xml:space="preserve">o a la Información Pública del Estado de México y Municipios, </w:t>
      </w:r>
      <w:r w:rsidR="006402F6" w:rsidRPr="00137075">
        <w:rPr>
          <w:rFonts w:ascii="Palatino Linotype" w:hAnsi="Palatino Linotype" w:cs="Arial"/>
        </w:rPr>
        <w:t>para mayor referencia se inserta la imagen arrojada de la liga electrónica proporcionada:</w:t>
      </w:r>
    </w:p>
    <w:p w14:paraId="24FEE9B7" w14:textId="77777777" w:rsidR="006402F6" w:rsidRPr="00137075" w:rsidRDefault="006402F6" w:rsidP="00137075">
      <w:pPr>
        <w:spacing w:before="100" w:beforeAutospacing="1" w:after="100" w:afterAutospacing="1" w:line="360" w:lineRule="auto"/>
        <w:ind w:right="51"/>
        <w:jc w:val="both"/>
        <w:rPr>
          <w:noProof/>
          <w:lang w:eastAsia="es-MX"/>
        </w:rPr>
      </w:pPr>
    </w:p>
    <w:p w14:paraId="35FECE2C" w14:textId="62ACC92B" w:rsidR="009A7A31" w:rsidRPr="00137075" w:rsidRDefault="006402F6" w:rsidP="00137075">
      <w:pPr>
        <w:spacing w:before="100" w:beforeAutospacing="1" w:after="100" w:afterAutospacing="1" w:line="360" w:lineRule="auto"/>
        <w:ind w:left="-284" w:right="51"/>
        <w:jc w:val="center"/>
        <w:rPr>
          <w:rFonts w:ascii="Palatino Linotype" w:hAnsi="Palatino Linotype" w:cs="Arial"/>
        </w:rPr>
      </w:pPr>
      <w:r w:rsidRPr="00137075">
        <w:rPr>
          <w:noProof/>
          <w:lang w:eastAsia="es-MX"/>
        </w:rPr>
        <w:drawing>
          <wp:inline distT="0" distB="0" distL="0" distR="0" wp14:anchorId="773DB243" wp14:editId="0DB9C559">
            <wp:extent cx="5064538" cy="5934075"/>
            <wp:effectExtent l="152400" t="152400" r="365125"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1370" cy="5953797"/>
                    </a:xfrm>
                    <a:prstGeom prst="rect">
                      <a:avLst/>
                    </a:prstGeom>
                    <a:ln>
                      <a:noFill/>
                    </a:ln>
                    <a:effectLst>
                      <a:outerShdw blurRad="292100" dist="139700" dir="2700000" algn="tl" rotWithShape="0">
                        <a:srgbClr val="333333">
                          <a:alpha val="65000"/>
                        </a:srgbClr>
                      </a:outerShdw>
                    </a:effectLst>
                  </pic:spPr>
                </pic:pic>
              </a:graphicData>
            </a:graphic>
          </wp:inline>
        </w:drawing>
      </w:r>
    </w:p>
    <w:p w14:paraId="0F346D0A" w14:textId="4AE962E8" w:rsidR="00831E50" w:rsidRPr="00137075" w:rsidRDefault="00831E50" w:rsidP="00137075">
      <w:pPr>
        <w:widowControl w:val="0"/>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 xml:space="preserve">Por lo que, al ingresar a dichas fracciones se advierte lo siguiente: </w:t>
      </w:r>
    </w:p>
    <w:p w14:paraId="0AF7439C" w14:textId="77777777" w:rsidR="00831E50" w:rsidRPr="00137075" w:rsidRDefault="00831E50" w:rsidP="00137075">
      <w:pPr>
        <w:widowControl w:val="0"/>
        <w:autoSpaceDE w:val="0"/>
        <w:autoSpaceDN w:val="0"/>
        <w:adjustRightInd w:val="0"/>
        <w:spacing w:line="360" w:lineRule="auto"/>
        <w:jc w:val="both"/>
        <w:rPr>
          <w:rFonts w:ascii="Palatino Linotype" w:hAnsi="Palatino Linotype" w:cs="Arial"/>
        </w:rPr>
      </w:pPr>
    </w:p>
    <w:p w14:paraId="01826A74" w14:textId="5D23DD74" w:rsidR="00831E50" w:rsidRPr="00137075" w:rsidRDefault="0083484C" w:rsidP="00137075">
      <w:pPr>
        <w:widowControl w:val="0"/>
        <w:autoSpaceDE w:val="0"/>
        <w:autoSpaceDN w:val="0"/>
        <w:adjustRightInd w:val="0"/>
        <w:spacing w:line="360" w:lineRule="auto"/>
        <w:jc w:val="center"/>
        <w:rPr>
          <w:rFonts w:ascii="Palatino Linotype" w:hAnsi="Palatino Linotype" w:cs="Arial"/>
        </w:rPr>
      </w:pPr>
      <w:r w:rsidRPr="00137075">
        <w:rPr>
          <w:noProof/>
          <w:lang w:eastAsia="es-MX"/>
        </w:rPr>
        <mc:AlternateContent>
          <mc:Choice Requires="wps">
            <w:drawing>
              <wp:anchor distT="0" distB="0" distL="114300" distR="114300" simplePos="0" relativeHeight="251662336" behindDoc="0" locked="0" layoutInCell="1" allowOverlap="1" wp14:anchorId="43F39131" wp14:editId="5CCBDFA5">
                <wp:simplePos x="0" y="0"/>
                <wp:positionH relativeFrom="column">
                  <wp:posOffset>195580</wp:posOffset>
                </wp:positionH>
                <wp:positionV relativeFrom="paragraph">
                  <wp:posOffset>1612900</wp:posOffset>
                </wp:positionV>
                <wp:extent cx="895350" cy="238125"/>
                <wp:effectExtent l="38100" t="190500" r="0" b="238125"/>
                <wp:wrapNone/>
                <wp:docPr id="5" name="Flecha derecha 5"/>
                <wp:cNvGraphicFramePr/>
                <a:graphic xmlns:a="http://schemas.openxmlformats.org/drawingml/2006/main">
                  <a:graphicData uri="http://schemas.microsoft.com/office/word/2010/wordprocessingShape">
                    <wps:wsp>
                      <wps:cNvSpPr/>
                      <wps:spPr>
                        <a:xfrm rot="19911341">
                          <a:off x="0" y="0"/>
                          <a:ext cx="895350" cy="2381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4613E3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5.4pt;margin-top:127pt;width:70.5pt;height:18.75pt;rotation:-1844466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" adj="18728" fillcolor="red" strokecolor="red">
                <v:shadow on="t" color="black" opacity="22937f" origin=",.5" offset="0,.63889mm"/>
              </v:shape>
            </w:pict>
          </mc:Fallback>
        </mc:AlternateContent>
      </w:r>
      <w:r w:rsidRPr="00137075">
        <w:rPr>
          <w:noProof/>
          <w:lang w:eastAsia="es-MX"/>
        </w:rPr>
        <w:drawing>
          <wp:inline distT="0" distB="0" distL="0" distR="0" wp14:anchorId="5767F4BB" wp14:editId="659CB460">
            <wp:extent cx="4751240" cy="2838450"/>
            <wp:effectExtent l="152400" t="152400" r="354330"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760" cy="2842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C44CD" w14:textId="28A72D41" w:rsidR="00831E50" w:rsidRPr="00137075" w:rsidRDefault="0083484C" w:rsidP="00137075">
      <w:pPr>
        <w:widowControl w:val="0"/>
        <w:autoSpaceDE w:val="0"/>
        <w:autoSpaceDN w:val="0"/>
        <w:adjustRightInd w:val="0"/>
        <w:spacing w:line="360" w:lineRule="auto"/>
        <w:jc w:val="center"/>
        <w:rPr>
          <w:rFonts w:ascii="Palatino Linotype" w:hAnsi="Palatino Linotype" w:cs="Arial"/>
        </w:rPr>
      </w:pPr>
      <w:r w:rsidRPr="00137075">
        <w:rPr>
          <w:noProof/>
          <w:lang w:eastAsia="es-MX"/>
        </w:rPr>
        <mc:AlternateContent>
          <mc:Choice Requires="wps">
            <w:drawing>
              <wp:anchor distT="0" distB="0" distL="114300" distR="114300" simplePos="0" relativeHeight="251664384" behindDoc="0" locked="0" layoutInCell="1" allowOverlap="1" wp14:anchorId="307FDD92" wp14:editId="5E318533">
                <wp:simplePos x="0" y="0"/>
                <wp:positionH relativeFrom="column">
                  <wp:posOffset>194046</wp:posOffset>
                </wp:positionH>
                <wp:positionV relativeFrom="paragraph">
                  <wp:posOffset>1569085</wp:posOffset>
                </wp:positionV>
                <wp:extent cx="895350" cy="234591"/>
                <wp:effectExtent l="38100" t="190500" r="0" b="222885"/>
                <wp:wrapNone/>
                <wp:docPr id="7" name="Flecha derecha 7"/>
                <wp:cNvGraphicFramePr/>
                <a:graphic xmlns:a="http://schemas.openxmlformats.org/drawingml/2006/main">
                  <a:graphicData uri="http://schemas.microsoft.com/office/word/2010/wordprocessingShape">
                    <wps:wsp>
                      <wps:cNvSpPr/>
                      <wps:spPr>
                        <a:xfrm rot="19911341">
                          <a:off x="0" y="0"/>
                          <a:ext cx="895350" cy="23459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6C7E62C9" id="Flecha derecha 7" o:spid="_x0000_s1026" type="#_x0000_t13" style="position:absolute;margin-left:15.3pt;margin-top:123.55pt;width:70.5pt;height:18.45pt;rotation:-1844466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" adj="18770" fillcolor="red" strokecolor="red">
                <v:shadow on="t" color="black" opacity="22937f" origin=",.5" offset="0,.63889mm"/>
              </v:shape>
            </w:pict>
          </mc:Fallback>
        </mc:AlternateContent>
      </w:r>
      <w:r w:rsidRPr="00137075">
        <w:rPr>
          <w:noProof/>
          <w:lang w:eastAsia="es-MX"/>
        </w:rPr>
        <w:drawing>
          <wp:inline distT="0" distB="0" distL="0" distR="0" wp14:anchorId="6A827691" wp14:editId="6DEC3DBE">
            <wp:extent cx="4755528" cy="3048000"/>
            <wp:effectExtent l="152400" t="152400" r="36893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5391" cy="3054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3121A4C" w14:textId="7EFB2787"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De lo anterior, se puede advertir a simple vista</w:t>
      </w:r>
      <w:r w:rsidR="00314C9E" w:rsidRPr="00137075">
        <w:rPr>
          <w:rFonts w:ascii="Palatino Linotype" w:hAnsi="Palatino Linotype" w:cs="Arial"/>
        </w:rPr>
        <w:t xml:space="preserve"> que</w:t>
      </w:r>
      <w:r w:rsidRPr="00137075">
        <w:rPr>
          <w:rFonts w:ascii="Palatino Linotype" w:hAnsi="Palatino Linotype" w:cs="Arial"/>
        </w:rPr>
        <w:t xml:space="preserve"> no se encuentra la información mencionada</w:t>
      </w:r>
      <w:r w:rsidR="0083484C" w:rsidRPr="00137075">
        <w:rPr>
          <w:rFonts w:ascii="Palatino Linotype" w:hAnsi="Palatino Linotype" w:cs="Arial"/>
        </w:rPr>
        <w:t>, además</w:t>
      </w:r>
      <w:r w:rsidR="0081228E" w:rsidRPr="00137075">
        <w:rPr>
          <w:rFonts w:ascii="Palatino Linotype" w:hAnsi="Palatino Linotype" w:cs="Arial"/>
        </w:rPr>
        <w:t xml:space="preserve"> que la solicitud fue clara, ya que </w:t>
      </w:r>
      <w:r w:rsidR="0083484C" w:rsidRPr="00137075">
        <w:rPr>
          <w:rFonts w:ascii="Palatino Linotype" w:hAnsi="Palatino Linotype" w:cs="Arial"/>
        </w:rPr>
        <w:t xml:space="preserve">fue requerida la información que es </w:t>
      </w:r>
      <w:r w:rsidR="0081228E" w:rsidRPr="00137075">
        <w:rPr>
          <w:rFonts w:ascii="Palatino Linotype" w:hAnsi="Palatino Linotype" w:cs="Arial"/>
        </w:rPr>
        <w:t>enviada</w:t>
      </w:r>
      <w:r w:rsidR="0083484C" w:rsidRPr="00137075">
        <w:rPr>
          <w:rFonts w:ascii="Palatino Linotype" w:hAnsi="Palatino Linotype" w:cs="Arial"/>
        </w:rPr>
        <w:t xml:space="preserve"> al OSFEM, más no así</w:t>
      </w:r>
      <w:r w:rsidR="0081228E" w:rsidRPr="00137075">
        <w:rPr>
          <w:rFonts w:ascii="Palatino Linotype" w:hAnsi="Palatino Linotype" w:cs="Arial"/>
        </w:rPr>
        <w:t xml:space="preserve"> la liga que dirigiera a IPOMEX</w:t>
      </w:r>
      <w:r w:rsidRPr="00137075">
        <w:rPr>
          <w:rFonts w:ascii="Palatino Linotype" w:hAnsi="Palatino Linotype" w:cs="Arial"/>
        </w:rPr>
        <w:t>;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6887777A"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sz w:val="12"/>
        </w:rPr>
      </w:pPr>
    </w:p>
    <w:p w14:paraId="2FFF610F" w14:textId="77777777" w:rsidR="009A7A31" w:rsidRPr="00137075" w:rsidRDefault="009A7A31" w:rsidP="00137075">
      <w:pPr>
        <w:widowControl w:val="0"/>
        <w:autoSpaceDE w:val="0"/>
        <w:autoSpaceDN w:val="0"/>
        <w:adjustRightInd w:val="0"/>
        <w:ind w:left="850" w:right="901"/>
        <w:jc w:val="both"/>
        <w:rPr>
          <w:rFonts w:ascii="Palatino Linotype" w:hAnsi="Palatino Linotype" w:cs="Arial"/>
          <w:i/>
          <w:sz w:val="22"/>
          <w:szCs w:val="22"/>
        </w:rPr>
      </w:pPr>
      <w:r w:rsidRPr="00137075">
        <w:rPr>
          <w:rFonts w:ascii="Palatino Linotype" w:hAnsi="Palatino Linotype" w:cs="Arial"/>
          <w:i/>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33B4FD7" w14:textId="77777777" w:rsidR="009A7A31" w:rsidRPr="00137075" w:rsidRDefault="009A7A31" w:rsidP="00137075">
      <w:pPr>
        <w:widowControl w:val="0"/>
        <w:autoSpaceDE w:val="0"/>
        <w:autoSpaceDN w:val="0"/>
        <w:adjustRightInd w:val="0"/>
        <w:ind w:left="850" w:right="901"/>
        <w:jc w:val="both"/>
        <w:rPr>
          <w:rFonts w:ascii="Palatino Linotype" w:hAnsi="Palatino Linotype" w:cs="Arial"/>
          <w:i/>
          <w:sz w:val="22"/>
          <w:szCs w:val="22"/>
        </w:rPr>
      </w:pPr>
      <w:r w:rsidRPr="00137075">
        <w:rPr>
          <w:rFonts w:ascii="Palatino Linotype" w:hAnsi="Palatino Linotype" w:cs="Arial"/>
          <w:i/>
          <w:sz w:val="22"/>
          <w:szCs w:val="22"/>
        </w:rPr>
        <w:t>[…]</w:t>
      </w:r>
    </w:p>
    <w:p w14:paraId="4572F1AD" w14:textId="77777777" w:rsidR="009A7A31" w:rsidRPr="00137075" w:rsidRDefault="009A7A31" w:rsidP="00137075">
      <w:pPr>
        <w:widowControl w:val="0"/>
        <w:autoSpaceDE w:val="0"/>
        <w:autoSpaceDN w:val="0"/>
        <w:adjustRightInd w:val="0"/>
        <w:ind w:left="850" w:right="901"/>
        <w:jc w:val="both"/>
        <w:rPr>
          <w:rFonts w:ascii="Palatino Linotype" w:hAnsi="Palatino Linotype" w:cs="Arial"/>
          <w:i/>
          <w:sz w:val="22"/>
          <w:szCs w:val="22"/>
        </w:rPr>
      </w:pPr>
      <w:r w:rsidRPr="00137075">
        <w:rPr>
          <w:rFonts w:ascii="Palatino Linotype" w:hAnsi="Palatino Linotype" w:cs="Arial"/>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65AE5C60"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p>
    <w:p w14:paraId="6D1AC99B"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37B52D61"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p>
    <w:p w14:paraId="3C9AB5A2" w14:textId="02F70644"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 xml:space="preserve">De los artículos </w:t>
      </w:r>
      <w:r w:rsidR="00D547BE" w:rsidRPr="00137075">
        <w:rPr>
          <w:rFonts w:ascii="Palatino Linotype" w:hAnsi="Palatino Linotype" w:cs="Arial"/>
        </w:rPr>
        <w:t xml:space="preserve">11 y 161 de la Ley de la materia, </w:t>
      </w:r>
      <w:r w:rsidRPr="00137075">
        <w:rPr>
          <w:rFonts w:ascii="Palatino Linotype" w:hAnsi="Palatino Linotype" w:cs="Arial"/>
        </w:rPr>
        <w:t xml:space="preserve">transcritos </w:t>
      </w:r>
      <w:r w:rsidR="00D547BE" w:rsidRPr="00137075">
        <w:rPr>
          <w:rFonts w:ascii="Palatino Linotype" w:hAnsi="Palatino Linotype" w:cs="Arial"/>
        </w:rPr>
        <w:t xml:space="preserve">en párrafos anteriores, </w:t>
      </w:r>
      <w:r w:rsidRPr="00137075">
        <w:rPr>
          <w:rFonts w:ascii="Palatino Linotype" w:hAnsi="Palatino Linotype" w:cs="Arial"/>
        </w:rPr>
        <w:t xml:space="preserve">se establecen las características que debe tener la información desde el momento de su generación, publicación y entrega; de igual manera se contempla el procedimiento a seguir por </w:t>
      </w:r>
      <w:r w:rsidRPr="00137075">
        <w:rPr>
          <w:rFonts w:ascii="Palatino Linotype" w:hAnsi="Palatino Linotype" w:cs="Arial"/>
          <w:b/>
        </w:rPr>
        <w:t>EL SUJETO OBLIGADO</w:t>
      </w:r>
      <w:r w:rsidRPr="00137075">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636E810"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sz w:val="12"/>
        </w:rPr>
      </w:pPr>
    </w:p>
    <w:p w14:paraId="537169FB" w14:textId="77777777" w:rsidR="009A7A31" w:rsidRPr="00137075" w:rsidRDefault="009A7A31" w:rsidP="00137075">
      <w:pPr>
        <w:widowControl w:val="0"/>
        <w:numPr>
          <w:ilvl w:val="0"/>
          <w:numId w:val="5"/>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La fuente</w:t>
      </w:r>
    </w:p>
    <w:p w14:paraId="40FB968E" w14:textId="77777777" w:rsidR="009A7A31" w:rsidRPr="00137075" w:rsidRDefault="009A7A31" w:rsidP="00137075">
      <w:pPr>
        <w:widowControl w:val="0"/>
        <w:numPr>
          <w:ilvl w:val="0"/>
          <w:numId w:val="5"/>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El lugar y</w:t>
      </w:r>
    </w:p>
    <w:p w14:paraId="0ECB8D4C" w14:textId="77777777" w:rsidR="009A7A31" w:rsidRPr="00137075" w:rsidRDefault="009A7A31" w:rsidP="00137075">
      <w:pPr>
        <w:widowControl w:val="0"/>
        <w:numPr>
          <w:ilvl w:val="0"/>
          <w:numId w:val="5"/>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 xml:space="preserve">La forma </w:t>
      </w:r>
    </w:p>
    <w:p w14:paraId="31F84991"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sz w:val="12"/>
        </w:rPr>
      </w:pPr>
    </w:p>
    <w:p w14:paraId="1D2B18EB"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Asimismo, se establece que la fuente de la información deberá ser:</w:t>
      </w:r>
    </w:p>
    <w:p w14:paraId="1967AFAA" w14:textId="77777777" w:rsidR="009A7A31" w:rsidRPr="00137075" w:rsidRDefault="009A7A31" w:rsidP="00137075">
      <w:pPr>
        <w:widowControl w:val="0"/>
        <w:autoSpaceDE w:val="0"/>
        <w:autoSpaceDN w:val="0"/>
        <w:adjustRightInd w:val="0"/>
        <w:spacing w:line="360" w:lineRule="auto"/>
        <w:jc w:val="both"/>
        <w:rPr>
          <w:rFonts w:ascii="Palatino Linotype" w:hAnsi="Palatino Linotype" w:cs="Arial"/>
          <w:sz w:val="12"/>
        </w:rPr>
      </w:pPr>
    </w:p>
    <w:p w14:paraId="39CABA64" w14:textId="77777777" w:rsidR="009A7A31" w:rsidRPr="00137075" w:rsidRDefault="009A7A31" w:rsidP="00137075">
      <w:pPr>
        <w:widowControl w:val="0"/>
        <w:numPr>
          <w:ilvl w:val="0"/>
          <w:numId w:val="6"/>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Precisa</w:t>
      </w:r>
    </w:p>
    <w:p w14:paraId="315D598F" w14:textId="77777777" w:rsidR="009A7A31" w:rsidRPr="00137075" w:rsidRDefault="009A7A31" w:rsidP="00137075">
      <w:pPr>
        <w:widowControl w:val="0"/>
        <w:numPr>
          <w:ilvl w:val="0"/>
          <w:numId w:val="6"/>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Concreta</w:t>
      </w:r>
    </w:p>
    <w:p w14:paraId="65418482" w14:textId="77777777" w:rsidR="009A7A31" w:rsidRPr="00137075" w:rsidRDefault="009A7A31" w:rsidP="00137075">
      <w:pPr>
        <w:widowControl w:val="0"/>
        <w:numPr>
          <w:ilvl w:val="0"/>
          <w:numId w:val="6"/>
        </w:numPr>
        <w:autoSpaceDE w:val="0"/>
        <w:autoSpaceDN w:val="0"/>
        <w:adjustRightInd w:val="0"/>
        <w:spacing w:line="360" w:lineRule="auto"/>
        <w:jc w:val="both"/>
        <w:rPr>
          <w:rFonts w:ascii="Palatino Linotype" w:hAnsi="Palatino Linotype" w:cs="Arial"/>
        </w:rPr>
      </w:pPr>
      <w:r w:rsidRPr="00137075">
        <w:rPr>
          <w:rFonts w:ascii="Palatino Linotype" w:hAnsi="Palatino Linotype" w:cs="Arial"/>
        </w:rPr>
        <w:t>Y NO debe implicar que el solicitante realice una búsqueda en toda la información que se encuentre disponible.</w:t>
      </w:r>
    </w:p>
    <w:p w14:paraId="22B1C4E7" w14:textId="59E8D43E" w:rsidR="009A7A31" w:rsidRPr="00137075" w:rsidRDefault="009A7A31" w:rsidP="0013707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w:t>
      </w:r>
      <w:r w:rsidRPr="00137075">
        <w:rPr>
          <w:rFonts w:ascii="Palatino Linotype" w:hAnsi="Palatino Linotype" w:cs="Arial"/>
          <w:b/>
        </w:rPr>
        <w:t xml:space="preserve">toda vez que del portal al que remite </w:t>
      </w:r>
      <w:r w:rsidR="00D547BE" w:rsidRPr="00137075">
        <w:rPr>
          <w:rFonts w:ascii="Palatino Linotype" w:hAnsi="Palatino Linotype" w:cs="Arial"/>
          <w:b/>
        </w:rPr>
        <w:t xml:space="preserve">el link proporcionado en respuesta por los servidores públicos habilitados </w:t>
      </w:r>
      <w:r w:rsidRPr="00137075">
        <w:rPr>
          <w:rFonts w:ascii="Palatino Linotype" w:hAnsi="Palatino Linotype" w:cs="Arial"/>
          <w:b/>
        </w:rPr>
        <w:t>no es posible identifica</w:t>
      </w:r>
      <w:r w:rsidR="00D547BE" w:rsidRPr="00137075">
        <w:rPr>
          <w:rFonts w:ascii="Palatino Linotype" w:hAnsi="Palatino Linotype" w:cs="Arial"/>
          <w:b/>
        </w:rPr>
        <w:t xml:space="preserve">r la información a simple vista, y </w:t>
      </w:r>
      <w:r w:rsidRPr="00137075">
        <w:rPr>
          <w:rFonts w:ascii="Palatino Linotype" w:hAnsi="Palatino Linotype" w:cs="Arial"/>
          <w:b/>
        </w:rPr>
        <w:t>que a consecuencia de ello implica que el solicitante realice una búsqueda en toda la información que se encuentre disponible</w:t>
      </w:r>
      <w:r w:rsidRPr="00137075">
        <w:rPr>
          <w:rFonts w:ascii="Palatino Linotype" w:hAnsi="Palatino Linotype" w:cs="Arial"/>
        </w:rPr>
        <w:t>; por lo que no se atiende en los términos respectivos y requeridos por el solicitante.</w:t>
      </w:r>
    </w:p>
    <w:p w14:paraId="20584A9C" w14:textId="012DD449" w:rsidR="00611720" w:rsidRPr="00137075" w:rsidRDefault="00A47792" w:rsidP="0013707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Una vez precisado lo anterior, y derivado de que no se tuvo por colmada la solicitud de acceso a la información</w:t>
      </w:r>
      <w:r w:rsidR="00422957" w:rsidRPr="00137075">
        <w:rPr>
          <w:rFonts w:ascii="Palatino Linotype" w:hAnsi="Palatino Linotype" w:cs="Arial"/>
        </w:rPr>
        <w:t xml:space="preserve"> vertida por el particular, se tienen las siguientes premisas: </w:t>
      </w:r>
    </w:p>
    <w:p w14:paraId="56359603" w14:textId="4D74D27F" w:rsidR="00422957" w:rsidRPr="00137075" w:rsidRDefault="00422957" w:rsidP="00137075">
      <w:pPr>
        <w:pStyle w:val="Prrafodelista"/>
        <w:widowControl w:val="0"/>
        <w:numPr>
          <w:ilvl w:val="0"/>
          <w:numId w:val="7"/>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137075">
        <w:rPr>
          <w:rFonts w:ascii="Palatino Linotype" w:hAnsi="Palatino Linotype" w:cs="Arial"/>
        </w:rPr>
        <w:t xml:space="preserve">Como primer punto en análisis nos encontramos que fue solicitada la plantilla de personal que se encuentra adscrita a la Subsecretaría de Administración incluyendo sus Direcciones Generales, por tal motivo recordemos que fue la Jefa de la Unidad Jurídica y servidora pública habilitada de la Oficina del Subsecretario de Administración quien proporcionó una lista la cual manifestó que se trata del personal adscrito a la Subsecretaría de Administración. </w:t>
      </w:r>
    </w:p>
    <w:p w14:paraId="5D1B0BF1" w14:textId="5B1340E5" w:rsidR="004C527D" w:rsidRPr="00137075" w:rsidRDefault="004C527D" w:rsidP="00137075">
      <w:pPr>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 xml:space="preserve">Por lo que, respecto a esta parte de la respuesta, es importante hacer del conocimiento </w:t>
      </w:r>
      <w:r w:rsidRPr="00137075">
        <w:rPr>
          <w:rFonts w:ascii="Palatino Linotype" w:hAnsi="Palatino Linotype" w:cs="Arial"/>
          <w:bCs/>
          <w:szCs w:val="22"/>
        </w:rPr>
        <w:t xml:space="preserve">lo manifestado por el ente recurrido a través de su servidora pública habilitada se presupone que es información veraz, pues así lo emitió la autoridad, figura que recae en la Jefa de la Unidad Jurídica de la Oficina del Subsecretario de Administración de la </w:t>
      </w:r>
      <w:r w:rsidRPr="00137075">
        <w:rPr>
          <w:rFonts w:ascii="Palatino Linotype" w:hAnsi="Palatino Linotype" w:cs="Arial"/>
          <w:b/>
          <w:bCs/>
          <w:szCs w:val="22"/>
        </w:rPr>
        <w:t xml:space="preserve">Secretaría de Finanzas, </w:t>
      </w:r>
      <w:r w:rsidRPr="00137075">
        <w:rPr>
          <w:rFonts w:ascii="Palatino Linotype" w:hAnsi="Palatino Linotype" w:cs="Arial"/>
          <w:bCs/>
          <w:szCs w:val="22"/>
        </w:rPr>
        <w:t xml:space="preserve">hoy </w:t>
      </w:r>
      <w:r w:rsidRPr="00137075">
        <w:rPr>
          <w:rFonts w:ascii="Palatino Linotype" w:hAnsi="Palatino Linotype" w:cs="Arial"/>
          <w:b/>
          <w:bCs/>
          <w:szCs w:val="22"/>
        </w:rPr>
        <w:t>SUJETO OBLIGADO</w:t>
      </w:r>
      <w:r w:rsidRPr="00137075">
        <w:rPr>
          <w:rFonts w:ascii="Palatino Linotype" w:hAnsi="Palatino Linotype" w:cs="Arial"/>
          <w:bCs/>
          <w:szCs w:val="22"/>
        </w:rPr>
        <w:t xml:space="preserve">. </w:t>
      </w:r>
      <w:r w:rsidRPr="00137075">
        <w:rPr>
          <w:rFonts w:ascii="Palatino Linotype" w:hAnsi="Palatino Linotype" w:cs="Arial"/>
        </w:rPr>
        <w:t>De igual forma, es aplicable el criterio 07/2017, emitido en la Segunda Época por el Instituto Nacional de Transparencia, Acceso a la Información y Protección de Datos Personales (INAI), el cual señala lo siguiente:</w:t>
      </w:r>
    </w:p>
    <w:p w14:paraId="71A613D5" w14:textId="77777777" w:rsidR="004C527D" w:rsidRPr="00137075" w:rsidRDefault="004C527D" w:rsidP="00137075">
      <w:pPr>
        <w:widowControl w:val="0"/>
        <w:tabs>
          <w:tab w:val="left" w:pos="1276"/>
        </w:tabs>
        <w:autoSpaceDE w:val="0"/>
        <w:autoSpaceDN w:val="0"/>
        <w:adjustRightInd w:val="0"/>
        <w:ind w:left="851" w:right="899"/>
        <w:jc w:val="both"/>
        <w:rPr>
          <w:rFonts w:ascii="Palatino Linotype" w:hAnsi="Palatino Linotype"/>
          <w:i/>
          <w:sz w:val="22"/>
          <w:szCs w:val="22"/>
        </w:rPr>
      </w:pPr>
      <w:r w:rsidRPr="00137075">
        <w:rPr>
          <w:rFonts w:ascii="Palatino Linotype" w:hAnsi="Palatino Linotype"/>
          <w:i/>
          <w:sz w:val="22"/>
          <w:szCs w:val="22"/>
        </w:rPr>
        <w:t>“</w:t>
      </w:r>
      <w:r w:rsidRPr="00137075">
        <w:rPr>
          <w:rFonts w:ascii="Palatino Linotype" w:hAnsi="Palatino Linotype"/>
          <w:b/>
          <w:i/>
          <w:sz w:val="22"/>
          <w:szCs w:val="22"/>
        </w:rPr>
        <w:t>Casos en los que no es necesario que el Comité de Transparencia confirme formalmente la inexistencia de la información</w:t>
      </w:r>
      <w:r w:rsidRPr="00137075">
        <w:rPr>
          <w:rFonts w:ascii="Palatino Linotype" w:hAnsi="Palatino Linotype"/>
          <w:i/>
          <w:sz w:val="22"/>
          <w:szCs w:val="22"/>
        </w:rPr>
        <w:t>.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B53D92E" w14:textId="77777777" w:rsidR="004C527D" w:rsidRPr="00137075" w:rsidRDefault="004C527D" w:rsidP="00137075">
      <w:pPr>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 xml:space="preserve">Asimismo, no se omite comentar que debido a que existió un pronunciamiento por parte del </w:t>
      </w:r>
      <w:r w:rsidRPr="00137075">
        <w:rPr>
          <w:rFonts w:ascii="Palatino Linotype" w:hAnsi="Palatino Linotype" w:cs="Arial"/>
          <w:b/>
        </w:rPr>
        <w:t>SUJETO OBLIGADO</w:t>
      </w:r>
      <w:r w:rsidRPr="00137075">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2ABF647F" w14:textId="3866386B" w:rsidR="004C527D" w:rsidRPr="00137075" w:rsidRDefault="004C527D" w:rsidP="00137075">
      <w:pPr>
        <w:spacing w:before="100" w:beforeAutospacing="1" w:after="100" w:afterAutospacing="1" w:line="360" w:lineRule="auto"/>
        <w:jc w:val="both"/>
        <w:rPr>
          <w:rFonts w:ascii="Palatino Linotype" w:hAnsi="Palatino Linotype" w:cs="Arial"/>
          <w:lang w:val="es-ES_tradnl"/>
        </w:rPr>
      </w:pPr>
      <w:r w:rsidRPr="00137075">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B7F2B1D" w14:textId="77777777" w:rsidR="004C527D" w:rsidRPr="00137075" w:rsidRDefault="004C527D" w:rsidP="00137075">
      <w:pPr>
        <w:ind w:left="851" w:right="1041"/>
        <w:jc w:val="both"/>
        <w:rPr>
          <w:rFonts w:ascii="Palatino Linotype" w:hAnsi="Palatino Linotype" w:cs="Arial"/>
          <w:i/>
          <w:sz w:val="22"/>
          <w:szCs w:val="20"/>
          <w:lang w:val="es-ES_tradnl"/>
        </w:rPr>
      </w:pPr>
      <w:r w:rsidRPr="00137075">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137075">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37075">
        <w:rPr>
          <w:rFonts w:ascii="Palatino Linotype" w:hAnsi="Palatino Linotype" w:cs="Arial"/>
          <w:i/>
          <w:sz w:val="22"/>
          <w:szCs w:val="20"/>
          <w:lang w:val="es-ES_tradnl"/>
        </w:rPr>
        <w:t>Marván</w:t>
      </w:r>
      <w:proofErr w:type="spellEnd"/>
      <w:r w:rsidRPr="00137075">
        <w:rPr>
          <w:rFonts w:ascii="Palatino Linotype" w:hAnsi="Palatino Linotype" w:cs="Arial"/>
          <w:i/>
          <w:sz w:val="22"/>
          <w:szCs w:val="20"/>
          <w:lang w:val="es-ES_tradnl"/>
        </w:rPr>
        <w:t xml:space="preserve"> Laborde 2395/09 Secretaría de Economía - María </w:t>
      </w:r>
      <w:proofErr w:type="spellStart"/>
      <w:r w:rsidRPr="00137075">
        <w:rPr>
          <w:rFonts w:ascii="Palatino Linotype" w:hAnsi="Palatino Linotype" w:cs="Arial"/>
          <w:i/>
          <w:sz w:val="22"/>
          <w:szCs w:val="20"/>
          <w:lang w:val="es-ES_tradnl"/>
        </w:rPr>
        <w:t>Marván</w:t>
      </w:r>
      <w:proofErr w:type="spellEnd"/>
      <w:r w:rsidRPr="00137075">
        <w:rPr>
          <w:rFonts w:ascii="Palatino Linotype" w:hAnsi="Palatino Linotype" w:cs="Arial"/>
          <w:i/>
          <w:sz w:val="22"/>
          <w:szCs w:val="20"/>
          <w:lang w:val="es-ES_tradnl"/>
        </w:rPr>
        <w:t xml:space="preserve"> Laborde 0837/10 Administración Portuaria Integral de Veracruz, S.A. de C.V. – María </w:t>
      </w:r>
      <w:proofErr w:type="spellStart"/>
      <w:r w:rsidRPr="00137075">
        <w:rPr>
          <w:rFonts w:ascii="Palatino Linotype" w:hAnsi="Palatino Linotype" w:cs="Arial"/>
          <w:i/>
          <w:sz w:val="22"/>
          <w:szCs w:val="20"/>
          <w:lang w:val="es-ES_tradnl"/>
        </w:rPr>
        <w:t>Marván</w:t>
      </w:r>
      <w:proofErr w:type="spellEnd"/>
      <w:r w:rsidRPr="00137075">
        <w:rPr>
          <w:rFonts w:ascii="Palatino Linotype" w:hAnsi="Palatino Linotype" w:cs="Arial"/>
          <w:i/>
          <w:sz w:val="22"/>
          <w:szCs w:val="20"/>
          <w:lang w:val="es-ES_tradnl"/>
        </w:rPr>
        <w:t xml:space="preserve"> Laborde </w:t>
      </w:r>
    </w:p>
    <w:p w14:paraId="28A5BC3F" w14:textId="77777777" w:rsidR="004C527D" w:rsidRPr="00137075" w:rsidRDefault="004C527D" w:rsidP="00137075">
      <w:pPr>
        <w:ind w:left="851" w:right="1041"/>
        <w:jc w:val="both"/>
        <w:rPr>
          <w:rFonts w:ascii="Palatino Linotype" w:hAnsi="Palatino Linotype" w:cs="Arial"/>
          <w:b/>
          <w:i/>
          <w:sz w:val="22"/>
          <w:szCs w:val="20"/>
          <w:lang w:val="es-ES_tradnl"/>
        </w:rPr>
      </w:pPr>
      <w:r w:rsidRPr="00137075">
        <w:rPr>
          <w:rFonts w:ascii="Palatino Linotype" w:hAnsi="Palatino Linotype" w:cs="Arial"/>
          <w:i/>
          <w:sz w:val="22"/>
          <w:szCs w:val="20"/>
          <w:lang w:val="es-ES_tradnl"/>
        </w:rPr>
        <w:t>Criterio 31/10</w:t>
      </w:r>
      <w:r w:rsidRPr="00137075">
        <w:rPr>
          <w:rFonts w:ascii="Palatino Linotype" w:hAnsi="Palatino Linotype" w:cs="Arial"/>
          <w:b/>
          <w:i/>
          <w:sz w:val="22"/>
          <w:szCs w:val="20"/>
          <w:lang w:val="es-ES_tradnl"/>
        </w:rPr>
        <w:t>”</w:t>
      </w:r>
      <w:r w:rsidRPr="00137075">
        <w:rPr>
          <w:rFonts w:ascii="Palatino Linotype" w:hAnsi="Palatino Linotype" w:cs="Arial"/>
          <w:i/>
          <w:sz w:val="22"/>
          <w:szCs w:val="20"/>
          <w:lang w:val="es-ES_tradnl"/>
        </w:rPr>
        <w:t xml:space="preserve"> (sic)</w:t>
      </w:r>
    </w:p>
    <w:p w14:paraId="79338603" w14:textId="77777777" w:rsidR="004C527D" w:rsidRPr="00137075" w:rsidRDefault="004C527D" w:rsidP="00137075"/>
    <w:p w14:paraId="3E0D0D16" w14:textId="3B27C9AB" w:rsidR="00522070" w:rsidRPr="00137075" w:rsidRDefault="008C098B" w:rsidP="0013707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Asentado lo an</w:t>
      </w:r>
      <w:r w:rsidR="00D208E7" w:rsidRPr="00137075">
        <w:rPr>
          <w:rFonts w:ascii="Palatino Linotype" w:hAnsi="Palatino Linotype" w:cs="Arial"/>
        </w:rPr>
        <w:t xml:space="preserve">terior, tenemos por cumplido solamente una parte del </w:t>
      </w:r>
      <w:r w:rsidRPr="00137075">
        <w:rPr>
          <w:rFonts w:ascii="Palatino Linotype" w:hAnsi="Palatino Linotype" w:cs="Arial"/>
        </w:rPr>
        <w:t xml:space="preserve">requerimiento, sin </w:t>
      </w:r>
      <w:r w:rsidR="005440C9" w:rsidRPr="00137075">
        <w:rPr>
          <w:rFonts w:ascii="Palatino Linotype" w:hAnsi="Palatino Linotype" w:cs="Arial"/>
        </w:rPr>
        <w:t>embargo,</w:t>
      </w:r>
      <w:r w:rsidRPr="00137075">
        <w:rPr>
          <w:rFonts w:ascii="Palatino Linotype" w:hAnsi="Palatino Linotype" w:cs="Arial"/>
        </w:rPr>
        <w:t xml:space="preserve"> </w:t>
      </w:r>
      <w:r w:rsidRPr="00137075">
        <w:rPr>
          <w:rFonts w:ascii="Palatino Linotype" w:hAnsi="Palatino Linotype" w:cs="Arial"/>
          <w:b/>
          <w:u w:val="single"/>
        </w:rPr>
        <w:t xml:space="preserve">respecto a la plantilla de servidores públicos que se encuentran adscritos a </w:t>
      </w:r>
      <w:r w:rsidR="00522070" w:rsidRPr="00137075">
        <w:rPr>
          <w:rFonts w:ascii="Palatino Linotype" w:hAnsi="Palatino Linotype" w:cs="Arial"/>
          <w:b/>
          <w:u w:val="single"/>
        </w:rPr>
        <w:t>todas las Direcciones Generales de la Subsecretaría de Administración se advierte que no remitieron información alguna</w:t>
      </w:r>
      <w:r w:rsidR="00522070" w:rsidRPr="00137075">
        <w:rPr>
          <w:rFonts w:ascii="Palatino Linotype" w:hAnsi="Palatino Linotype" w:cs="Arial"/>
        </w:rPr>
        <w:t xml:space="preserve">. </w:t>
      </w:r>
    </w:p>
    <w:p w14:paraId="782C0391" w14:textId="32E8A52D" w:rsidR="00522070" w:rsidRPr="00137075" w:rsidRDefault="00522070" w:rsidP="0013707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Por lo que, previo a entrar de lleno al estudio del presente asunto, es necesario enfatizar que, al haber sido requerida información relacionada con todas las Direcciones Generales que se encuentren adscritas a la Subsecretaría de Administración, es necesario remontarnos a lo señalado en el artículo 30 del Reglamento Interior de la Secretaría de Finanzas</w:t>
      </w:r>
      <w:r w:rsidRPr="00137075">
        <w:rPr>
          <w:rStyle w:val="Refdenotaalpie"/>
          <w:rFonts w:ascii="Palatino Linotype" w:hAnsi="Palatino Linotype" w:cs="Arial"/>
        </w:rPr>
        <w:footnoteReference w:id="1"/>
      </w:r>
      <w:r w:rsidRPr="00137075">
        <w:rPr>
          <w:rFonts w:ascii="Palatino Linotype" w:hAnsi="Palatino Linotype" w:cs="Arial"/>
        </w:rPr>
        <w:t xml:space="preserve">, el cual dispone: </w:t>
      </w:r>
    </w:p>
    <w:p w14:paraId="78C9F387" w14:textId="74CD331B" w:rsidR="00522070" w:rsidRPr="00137075" w:rsidRDefault="00522070"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i/>
        </w:rPr>
        <w:t xml:space="preserve">“Artículo 30.- </w:t>
      </w:r>
      <w:r w:rsidRPr="00137075">
        <w:rPr>
          <w:rFonts w:ascii="Palatino Linotype" w:hAnsi="Palatino Linotype" w:cs="Arial"/>
          <w:b/>
          <w:i/>
        </w:rPr>
        <w:t>Quedan adscritas a la Subsecretaría de Administración</w:t>
      </w:r>
      <w:r w:rsidRPr="00137075">
        <w:rPr>
          <w:rFonts w:ascii="Palatino Linotype" w:hAnsi="Palatino Linotype" w:cs="Arial"/>
          <w:i/>
        </w:rPr>
        <w:t xml:space="preserve">, </w:t>
      </w:r>
      <w:r w:rsidRPr="00137075">
        <w:rPr>
          <w:rFonts w:ascii="Palatino Linotype" w:hAnsi="Palatino Linotype" w:cs="Arial"/>
          <w:b/>
          <w:i/>
        </w:rPr>
        <w:t>las siguientes unidades</w:t>
      </w:r>
      <w:r w:rsidR="00FD3924" w:rsidRPr="00137075">
        <w:rPr>
          <w:rFonts w:ascii="Palatino Linotype" w:hAnsi="Palatino Linotype" w:cs="Arial"/>
          <w:b/>
          <w:i/>
        </w:rPr>
        <w:t xml:space="preserve"> </w:t>
      </w:r>
      <w:r w:rsidRPr="00137075">
        <w:rPr>
          <w:rFonts w:ascii="Palatino Linotype" w:hAnsi="Palatino Linotype" w:cs="Arial"/>
          <w:b/>
          <w:i/>
        </w:rPr>
        <w:t>administrativas</w:t>
      </w:r>
      <w:r w:rsidRPr="00137075">
        <w:rPr>
          <w:rFonts w:ascii="Palatino Linotype" w:hAnsi="Palatino Linotype" w:cs="Arial"/>
          <w:i/>
        </w:rPr>
        <w:t>:</w:t>
      </w:r>
    </w:p>
    <w:p w14:paraId="76907189" w14:textId="77777777" w:rsidR="00522070" w:rsidRPr="00137075" w:rsidRDefault="00522070"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I. Dirección General de Personal.</w:t>
      </w:r>
    </w:p>
    <w:p w14:paraId="1E607967" w14:textId="77777777" w:rsidR="00522070" w:rsidRPr="00137075" w:rsidRDefault="00522070"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II. Dirección General de Recursos Materiales.</w:t>
      </w:r>
    </w:p>
    <w:p w14:paraId="761E15CB" w14:textId="77777777" w:rsidR="00522070" w:rsidRPr="00137075" w:rsidRDefault="00522070"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III. Dirección General de Innovación.</w:t>
      </w:r>
    </w:p>
    <w:p w14:paraId="7B37017B" w14:textId="77777777" w:rsidR="00522070" w:rsidRPr="00137075" w:rsidRDefault="00522070"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IV. Dirección General del Sistema Estatal de Informática.</w:t>
      </w:r>
    </w:p>
    <w:p w14:paraId="0840CBE4" w14:textId="77777777" w:rsidR="00522070" w:rsidRPr="00137075" w:rsidRDefault="00522070"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i/>
        </w:rPr>
        <w:t>V. Coordinación de Servicios Auxiliares a Contingencias y Emergencias.</w:t>
      </w:r>
    </w:p>
    <w:p w14:paraId="38DA9536" w14:textId="2009C16E" w:rsidR="00522070" w:rsidRPr="00137075" w:rsidRDefault="00C03BB4"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w:t>
      </w:r>
    </w:p>
    <w:p w14:paraId="542332DA" w14:textId="431C167A" w:rsidR="00D547BE" w:rsidRPr="00137075" w:rsidRDefault="00C03BB4" w:rsidP="0013707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7075">
        <w:rPr>
          <w:rFonts w:ascii="Palatino Linotype" w:hAnsi="Palatino Linotype" w:cs="Arial"/>
        </w:rPr>
        <w:t>Del precepto legal en cita podemos advertir que existen áreas</w:t>
      </w:r>
      <w:r w:rsidR="007D2CD3" w:rsidRPr="00137075">
        <w:rPr>
          <w:rFonts w:ascii="Palatino Linotype" w:hAnsi="Palatino Linotype" w:cs="Arial"/>
        </w:rPr>
        <w:t xml:space="preserve"> con categoría de “Direcciones”</w:t>
      </w:r>
      <w:r w:rsidRPr="00137075">
        <w:rPr>
          <w:rFonts w:ascii="Palatino Linotype" w:hAnsi="Palatino Linotype" w:cs="Arial"/>
        </w:rPr>
        <w:t xml:space="preserve"> tales como</w:t>
      </w:r>
      <w:r w:rsidR="008C098B" w:rsidRPr="00137075">
        <w:rPr>
          <w:rFonts w:ascii="Palatino Linotype" w:hAnsi="Palatino Linotype" w:cs="Arial"/>
        </w:rPr>
        <w:t xml:space="preserve"> la </w:t>
      </w:r>
      <w:r w:rsidR="008C098B" w:rsidRPr="00137075">
        <w:rPr>
          <w:rFonts w:ascii="Palatino Linotype" w:hAnsi="Palatino Linotype" w:cs="Arial"/>
          <w:u w:val="single"/>
        </w:rPr>
        <w:t>Dirección General de Personal</w:t>
      </w:r>
      <w:r w:rsidR="008C098B" w:rsidRPr="00137075">
        <w:rPr>
          <w:rFonts w:ascii="Palatino Linotype" w:hAnsi="Palatino Linotype" w:cs="Arial"/>
        </w:rPr>
        <w:t xml:space="preserve">, </w:t>
      </w:r>
      <w:r w:rsidR="008C098B" w:rsidRPr="00137075">
        <w:rPr>
          <w:rFonts w:ascii="Palatino Linotype" w:hAnsi="Palatino Linotype" w:cs="Arial"/>
          <w:u w:val="single"/>
        </w:rPr>
        <w:t>Dirección General de Recursos Materiales</w:t>
      </w:r>
      <w:r w:rsidR="008C098B" w:rsidRPr="00137075">
        <w:rPr>
          <w:rFonts w:ascii="Palatino Linotype" w:hAnsi="Palatino Linotype" w:cs="Arial"/>
        </w:rPr>
        <w:t xml:space="preserve">, </w:t>
      </w:r>
      <w:r w:rsidR="008C098B" w:rsidRPr="00137075">
        <w:rPr>
          <w:rFonts w:ascii="Palatino Linotype" w:hAnsi="Palatino Linotype" w:cs="Arial"/>
          <w:u w:val="single"/>
        </w:rPr>
        <w:t>Dirección General de Innovación</w:t>
      </w:r>
      <w:r w:rsidR="008C098B" w:rsidRPr="00137075">
        <w:rPr>
          <w:rFonts w:ascii="Palatino Linotype" w:hAnsi="Palatino Linotype" w:cs="Arial"/>
        </w:rPr>
        <w:t xml:space="preserve">, </w:t>
      </w:r>
      <w:r w:rsidR="008C098B" w:rsidRPr="00137075">
        <w:rPr>
          <w:rFonts w:ascii="Palatino Linotype" w:hAnsi="Palatino Linotype" w:cs="Arial"/>
          <w:u w:val="single"/>
        </w:rPr>
        <w:t>Dirección General del</w:t>
      </w:r>
      <w:r w:rsidRPr="00137075">
        <w:rPr>
          <w:rFonts w:ascii="Palatino Linotype" w:hAnsi="Palatino Linotype" w:cs="Arial"/>
          <w:u w:val="single"/>
        </w:rPr>
        <w:t xml:space="preserve"> Sistema Estatal de Informática</w:t>
      </w:r>
      <w:r w:rsidR="007D2CD3" w:rsidRPr="00137075">
        <w:rPr>
          <w:rFonts w:ascii="Palatino Linotype" w:hAnsi="Palatino Linotype" w:cs="Arial"/>
        </w:rPr>
        <w:t xml:space="preserve">, </w:t>
      </w:r>
      <w:r w:rsidRPr="00137075">
        <w:rPr>
          <w:rFonts w:ascii="Palatino Linotype" w:hAnsi="Palatino Linotype" w:cs="Arial"/>
        </w:rPr>
        <w:t xml:space="preserve">mismas que no proporcionaron la </w:t>
      </w:r>
      <w:r w:rsidR="00BD53F9" w:rsidRPr="00137075">
        <w:rPr>
          <w:rFonts w:ascii="Palatino Linotype" w:hAnsi="Palatino Linotype" w:cs="Arial"/>
        </w:rPr>
        <w:t xml:space="preserve">plantilla de personal ni la </w:t>
      </w:r>
      <w:r w:rsidRPr="00137075">
        <w:rPr>
          <w:rFonts w:ascii="Palatino Linotype" w:hAnsi="Palatino Linotype" w:cs="Arial"/>
        </w:rPr>
        <w:t>n</w:t>
      </w:r>
      <w:r w:rsidR="00D208E7" w:rsidRPr="00137075">
        <w:rPr>
          <w:rFonts w:ascii="Palatino Linotype" w:hAnsi="Palatino Linotype" w:cs="Arial"/>
        </w:rPr>
        <w:t>ómina</w:t>
      </w:r>
      <w:r w:rsidR="00BD53F9" w:rsidRPr="00137075">
        <w:rPr>
          <w:rFonts w:ascii="Palatino Linotype" w:hAnsi="Palatino Linotype" w:cs="Arial"/>
        </w:rPr>
        <w:t xml:space="preserve"> (con excepción de la Subsecretaría de Administración quien entrego su plantilla de personal)</w:t>
      </w:r>
      <w:r w:rsidR="00D208E7" w:rsidRPr="00137075">
        <w:rPr>
          <w:rFonts w:ascii="Palatino Linotype" w:hAnsi="Palatino Linotype" w:cs="Arial"/>
        </w:rPr>
        <w:t>,</w:t>
      </w:r>
      <w:r w:rsidR="008C098B" w:rsidRPr="00137075">
        <w:rPr>
          <w:rFonts w:ascii="Palatino Linotype" w:hAnsi="Palatino Linotype" w:cs="Arial"/>
        </w:rPr>
        <w:t xml:space="preserve"> </w:t>
      </w:r>
      <w:r w:rsidRPr="00137075">
        <w:rPr>
          <w:rFonts w:ascii="Palatino Linotype" w:hAnsi="Palatino Linotype" w:cs="Arial"/>
        </w:rPr>
        <w:t xml:space="preserve">ya que </w:t>
      </w:r>
      <w:r w:rsidR="008C098B" w:rsidRPr="00137075">
        <w:rPr>
          <w:rFonts w:ascii="Palatino Linotype" w:hAnsi="Palatino Linotype" w:cs="Arial"/>
        </w:rPr>
        <w:t xml:space="preserve">como quedo asentado, los servidores públicos titulares de dichas áreas solo se limitaron a referir que la información se encontraba publicada en una liga de </w:t>
      </w:r>
      <w:r w:rsidR="008C098B" w:rsidRPr="00137075">
        <w:rPr>
          <w:rFonts w:ascii="Palatino Linotype" w:hAnsi="Palatino Linotype" w:cs="Arial"/>
          <w:b/>
        </w:rPr>
        <w:t>IPOMEX</w:t>
      </w:r>
      <w:r w:rsidR="008C098B" w:rsidRPr="00137075">
        <w:rPr>
          <w:rFonts w:ascii="Palatino Linotype" w:hAnsi="Palatino Linotype" w:cs="Arial"/>
        </w:rPr>
        <w:t xml:space="preserve"> sin hallarse la información de manera inmediata. </w:t>
      </w:r>
    </w:p>
    <w:p w14:paraId="4FF1BDC0" w14:textId="4D6968AF" w:rsidR="00D208E7" w:rsidRPr="00137075" w:rsidRDefault="00D208E7" w:rsidP="00137075">
      <w:pPr>
        <w:spacing w:line="360" w:lineRule="auto"/>
        <w:jc w:val="both"/>
        <w:rPr>
          <w:rFonts w:ascii="Palatino Linotype" w:eastAsia="Calibri" w:hAnsi="Palatino Linotype" w:cs="Arial"/>
          <w:szCs w:val="22"/>
          <w:lang w:val="es-ES_tradnl" w:eastAsia="es-MX"/>
        </w:rPr>
      </w:pPr>
      <w:r w:rsidRPr="00137075">
        <w:rPr>
          <w:rFonts w:ascii="Palatino Linotype" w:eastAsia="Calibri" w:hAnsi="Palatino Linotype" w:cs="Arial"/>
          <w:szCs w:val="22"/>
          <w:lang w:val="es-ES_tradnl" w:eastAsia="es-MX"/>
        </w:rPr>
        <w:t xml:space="preserve">Por lo que, al recordar lo señalado en el artículo 11 y 161 de la Ley de Transparencia y Acceso a la Información Pública del Estado de México y Municipios, el procedimiento que debe seguir </w:t>
      </w:r>
      <w:r w:rsidRPr="00137075">
        <w:rPr>
          <w:rFonts w:ascii="Palatino Linotype" w:eastAsia="Calibri" w:hAnsi="Palatino Linotype" w:cs="Arial"/>
          <w:b/>
          <w:szCs w:val="22"/>
          <w:lang w:val="es-ES_tradnl" w:eastAsia="es-MX"/>
        </w:rPr>
        <w:t>EL SUJETO OBLIGADO</w:t>
      </w:r>
      <w:r w:rsidRPr="00137075">
        <w:rPr>
          <w:rFonts w:ascii="Palatino Linotype" w:eastAsia="Calibri" w:hAnsi="Palatino Linotype" w:cs="Arial"/>
          <w:szCs w:val="22"/>
          <w:lang w:val="es-ES_tradnl" w:eastAsia="es-MX"/>
        </w:rPr>
        <w:t xml:space="preserve"> para que pueda tomarse como válida su orientación </w:t>
      </w:r>
      <w:r w:rsidR="00987C8E" w:rsidRPr="00137075">
        <w:rPr>
          <w:rFonts w:ascii="Palatino Linotype" w:eastAsia="Calibri" w:hAnsi="Palatino Linotype" w:cs="Arial"/>
          <w:szCs w:val="22"/>
          <w:lang w:val="es-ES_tradnl" w:eastAsia="es-MX"/>
        </w:rPr>
        <w:t xml:space="preserve">debió ser informando de manera detallada </w:t>
      </w:r>
      <w:r w:rsidRPr="00137075">
        <w:rPr>
          <w:rFonts w:ascii="Palatino Linotype" w:eastAsia="Calibri" w:hAnsi="Palatino Linotype" w:cs="Arial"/>
          <w:szCs w:val="22"/>
          <w:lang w:val="es-ES_tradnl" w:eastAsia="es-MX"/>
        </w:rPr>
        <w:t xml:space="preserve">la forma en que </w:t>
      </w:r>
      <w:r w:rsidR="00987C8E" w:rsidRPr="00137075">
        <w:rPr>
          <w:rFonts w:ascii="Palatino Linotype" w:eastAsia="Calibri" w:hAnsi="Palatino Linotype" w:cs="Arial"/>
          <w:szCs w:val="22"/>
          <w:lang w:val="es-ES_tradnl" w:eastAsia="es-MX"/>
        </w:rPr>
        <w:t xml:space="preserve">pudo el particular </w:t>
      </w:r>
      <w:r w:rsidRPr="00137075">
        <w:rPr>
          <w:rFonts w:ascii="Palatino Linotype" w:eastAsia="Calibri" w:hAnsi="Palatino Linotype" w:cs="Arial"/>
          <w:szCs w:val="22"/>
          <w:lang w:val="es-ES_tradnl" w:eastAsia="es-MX"/>
        </w:rPr>
        <w:t xml:space="preserve">consultar la información requerida, </w:t>
      </w:r>
      <w:r w:rsidR="00987C8E" w:rsidRPr="00137075">
        <w:rPr>
          <w:rFonts w:ascii="Palatino Linotype" w:eastAsia="Calibri" w:hAnsi="Palatino Linotype" w:cs="Arial"/>
          <w:szCs w:val="22"/>
          <w:lang w:val="es-ES_tradnl" w:eastAsia="es-MX"/>
        </w:rPr>
        <w:t>sin embargo se insiste</w:t>
      </w:r>
      <w:r w:rsidRPr="00137075">
        <w:rPr>
          <w:rFonts w:ascii="Palatino Linotype" w:eastAsia="Calibri" w:hAnsi="Palatino Linotype" w:cs="Arial"/>
          <w:szCs w:val="22"/>
          <w:lang w:val="es-ES_tradnl" w:eastAsia="es-MX"/>
        </w:rPr>
        <w:t xml:space="preserve">, en el caso en concreto, no </w:t>
      </w:r>
      <w:r w:rsidR="00987C8E" w:rsidRPr="00137075">
        <w:rPr>
          <w:rFonts w:ascii="Palatino Linotype" w:eastAsia="Calibri" w:hAnsi="Palatino Linotype" w:cs="Arial"/>
          <w:szCs w:val="22"/>
          <w:lang w:val="es-ES_tradnl" w:eastAsia="es-MX"/>
        </w:rPr>
        <w:t>aconteció de esa forma</w:t>
      </w:r>
      <w:r w:rsidRPr="00137075">
        <w:rPr>
          <w:rFonts w:ascii="Palatino Linotype" w:eastAsia="Calibri" w:hAnsi="Palatino Linotype" w:cs="Arial"/>
          <w:szCs w:val="22"/>
          <w:lang w:val="es-ES_tradnl" w:eastAsia="es-MX"/>
        </w:rPr>
        <w:t xml:space="preserve">; ello porque </w:t>
      </w:r>
      <w:r w:rsidR="00987C8E" w:rsidRPr="00137075">
        <w:rPr>
          <w:rFonts w:ascii="Palatino Linotype" w:eastAsia="Calibri" w:hAnsi="Palatino Linotype" w:cs="Arial"/>
          <w:b/>
          <w:szCs w:val="22"/>
          <w:lang w:val="es-ES_tradnl" w:eastAsia="es-MX"/>
        </w:rPr>
        <w:t>EL SUJETO OBLIGADO</w:t>
      </w:r>
      <w:r w:rsidR="00987C8E" w:rsidRPr="00137075">
        <w:rPr>
          <w:rFonts w:ascii="Palatino Linotype" w:eastAsia="Calibri" w:hAnsi="Palatino Linotype" w:cs="Arial"/>
          <w:szCs w:val="22"/>
          <w:lang w:val="es-ES_tradnl" w:eastAsia="es-MX"/>
        </w:rPr>
        <w:t xml:space="preserve"> </w:t>
      </w:r>
      <w:r w:rsidRPr="00137075">
        <w:rPr>
          <w:rFonts w:ascii="Palatino Linotype" w:eastAsia="Calibri" w:hAnsi="Palatino Linotype" w:cs="Arial"/>
          <w:szCs w:val="22"/>
          <w:lang w:val="es-ES_tradnl" w:eastAsia="es-MX"/>
        </w:rPr>
        <w:t xml:space="preserve">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w:t>
      </w:r>
      <w:r w:rsidR="00087EE6" w:rsidRPr="00137075">
        <w:rPr>
          <w:rFonts w:ascii="Palatino Linotype" w:eastAsia="Calibri" w:hAnsi="Palatino Linotype" w:cs="Arial"/>
          <w:szCs w:val="22"/>
          <w:lang w:val="es-ES_tradnl" w:eastAsia="es-MX"/>
        </w:rPr>
        <w:t>los Titulares de la Direcciones Generales haya sido explícito</w:t>
      </w:r>
      <w:r w:rsidRPr="00137075">
        <w:rPr>
          <w:rFonts w:ascii="Palatino Linotype" w:eastAsia="Calibri" w:hAnsi="Palatino Linotype" w:cs="Arial"/>
          <w:szCs w:val="22"/>
          <w:lang w:val="es-ES_tradnl" w:eastAsia="es-MX"/>
        </w:rPr>
        <w:t>.</w:t>
      </w:r>
    </w:p>
    <w:p w14:paraId="08095C13" w14:textId="77777777" w:rsidR="00D208E7" w:rsidRPr="00137075" w:rsidRDefault="00D208E7" w:rsidP="00137075">
      <w:pPr>
        <w:spacing w:line="360" w:lineRule="auto"/>
        <w:jc w:val="both"/>
        <w:rPr>
          <w:rFonts w:ascii="Palatino Linotype" w:eastAsia="Calibri" w:hAnsi="Palatino Linotype" w:cs="Calibri"/>
          <w:lang w:val="es-ES_tradnl" w:eastAsia="es-MX"/>
        </w:rPr>
      </w:pPr>
    </w:p>
    <w:p w14:paraId="6A1DF8E6" w14:textId="194AF590" w:rsidR="00D208E7" w:rsidRPr="00137075" w:rsidRDefault="00D208E7" w:rsidP="00137075">
      <w:pPr>
        <w:spacing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Ahora bien, toda vez que </w:t>
      </w:r>
      <w:r w:rsidR="00087EE6" w:rsidRPr="00137075">
        <w:rPr>
          <w:rFonts w:ascii="Palatino Linotype" w:eastAsia="Calibri" w:hAnsi="Palatino Linotype" w:cs="Calibri"/>
          <w:b/>
          <w:lang w:val="es-ES_tradnl" w:eastAsia="es-MX"/>
        </w:rPr>
        <w:t>EL RECURRENTE</w:t>
      </w:r>
      <w:r w:rsidR="00087EE6"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 xml:space="preserve">solicitó </w:t>
      </w:r>
      <w:r w:rsidR="00087EE6" w:rsidRPr="00137075">
        <w:rPr>
          <w:rFonts w:ascii="Palatino Linotype" w:eastAsia="Calibri" w:hAnsi="Palatino Linotype" w:cs="Calibri"/>
          <w:lang w:val="es-ES_tradnl" w:eastAsia="es-MX"/>
        </w:rPr>
        <w:t>la plantilla de personal así como la nómina</w:t>
      </w:r>
      <w:r w:rsidRPr="00137075">
        <w:rPr>
          <w:rFonts w:ascii="Palatino Linotype" w:eastAsia="Calibri" w:hAnsi="Palatino Linotype" w:cs="Calibri"/>
          <w:lang w:val="es-ES_tradnl" w:eastAsia="es-MX"/>
        </w:rPr>
        <w:t xml:space="preserve">, se debe recordar que los </w:t>
      </w:r>
      <w:r w:rsidR="00087EE6" w:rsidRPr="00137075">
        <w:rPr>
          <w:rFonts w:ascii="Palatino Linotype" w:eastAsia="Calibri" w:hAnsi="Palatino Linotype" w:cs="Calibri"/>
          <w:lang w:val="es-ES_tradnl" w:eastAsia="es-MX"/>
        </w:rPr>
        <w:t>S</w:t>
      </w:r>
      <w:r w:rsidRPr="00137075">
        <w:rPr>
          <w:rFonts w:ascii="Palatino Linotype" w:eastAsia="Calibri" w:hAnsi="Palatino Linotype" w:cs="Calibri"/>
          <w:lang w:val="es-ES_tradnl" w:eastAsia="es-MX"/>
        </w:rPr>
        <w:t xml:space="preserve">ujetos </w:t>
      </w:r>
      <w:r w:rsidR="00087EE6" w:rsidRPr="00137075">
        <w:rPr>
          <w:rFonts w:ascii="Palatino Linotype" w:eastAsia="Calibri" w:hAnsi="Palatino Linotype" w:cs="Calibri"/>
          <w:lang w:val="es-ES_tradnl" w:eastAsia="es-MX"/>
        </w:rPr>
        <w:t>O</w:t>
      </w:r>
      <w:r w:rsidRPr="00137075">
        <w:rPr>
          <w:rFonts w:ascii="Palatino Linotype" w:eastAsia="Calibri" w:hAnsi="Palatino Linotype" w:cs="Calibri"/>
          <w:lang w:val="es-ES_tradnl" w:eastAsia="es-MX"/>
        </w:rPr>
        <w:t xml:space="preserve">bligados no están constreñidos a elaborar documentos </w:t>
      </w:r>
      <w:r w:rsidRPr="00137075">
        <w:rPr>
          <w:rFonts w:ascii="Palatino Linotype" w:eastAsia="Calibri" w:hAnsi="Palatino Linotype" w:cs="Calibri"/>
          <w:i/>
          <w:lang w:val="es-ES_tradnl" w:eastAsia="es-MX"/>
        </w:rPr>
        <w:t>ad hoc</w:t>
      </w:r>
      <w:r w:rsidRPr="00137075">
        <w:rPr>
          <w:rFonts w:ascii="Palatino Linotype" w:eastAsia="Calibri" w:hAnsi="Palatino Linotype" w:cs="Calibri"/>
          <w:lang w:val="es-ES_tradnl" w:eastAsia="es-MX"/>
        </w:rPr>
        <w:t xml:space="preserve"> para satisfacer un requerimiento, conforme a lo establecido en el artículo 12 de la Ley de la materia que a la letra dispone lo siguiente:</w:t>
      </w:r>
    </w:p>
    <w:p w14:paraId="1AE29202" w14:textId="77777777" w:rsidR="00D208E7" w:rsidRPr="00137075" w:rsidRDefault="00D208E7" w:rsidP="00137075">
      <w:pPr>
        <w:spacing w:line="360" w:lineRule="auto"/>
        <w:jc w:val="both"/>
        <w:rPr>
          <w:rFonts w:ascii="Palatino Linotype" w:eastAsia="Calibri" w:hAnsi="Palatino Linotype" w:cs="Calibri"/>
          <w:sz w:val="10"/>
          <w:lang w:val="es-ES_tradnl" w:eastAsia="es-MX"/>
        </w:rPr>
      </w:pPr>
    </w:p>
    <w:p w14:paraId="01081346" w14:textId="7523276F" w:rsidR="00D208E7" w:rsidRPr="00137075" w:rsidRDefault="00087EE6" w:rsidP="00137075">
      <w:pPr>
        <w:pBdr>
          <w:top w:val="nil"/>
          <w:left w:val="nil"/>
          <w:bottom w:val="nil"/>
          <w:right w:val="nil"/>
          <w:between w:val="nil"/>
        </w:pBdr>
        <w:ind w:left="567" w:right="902"/>
        <w:jc w:val="both"/>
        <w:rPr>
          <w:rFonts w:ascii="Palatino Linotype" w:eastAsia="Palatino Linotype" w:hAnsi="Palatino Linotype" w:cs="Palatino Linotype"/>
          <w:i/>
          <w:sz w:val="22"/>
          <w:lang w:eastAsia="es-MX"/>
        </w:rPr>
      </w:pPr>
      <w:r w:rsidRPr="00137075">
        <w:rPr>
          <w:rFonts w:ascii="Palatino Linotype" w:eastAsia="Palatino Linotype" w:hAnsi="Palatino Linotype" w:cs="Palatino Linotype"/>
          <w:b/>
          <w:i/>
          <w:sz w:val="22"/>
          <w:lang w:eastAsia="es-MX"/>
        </w:rPr>
        <w:t>“</w:t>
      </w:r>
      <w:r w:rsidR="00D208E7" w:rsidRPr="00137075">
        <w:rPr>
          <w:rFonts w:ascii="Palatino Linotype" w:eastAsia="Palatino Linotype" w:hAnsi="Palatino Linotype" w:cs="Palatino Linotype"/>
          <w:b/>
          <w:i/>
          <w:sz w:val="22"/>
          <w:lang w:eastAsia="es-MX"/>
        </w:rPr>
        <w:t xml:space="preserve">Artículo 12. </w:t>
      </w:r>
      <w:r w:rsidR="00D208E7" w:rsidRPr="00137075">
        <w:rPr>
          <w:rFonts w:ascii="Palatino Linotype" w:eastAsia="Palatino Linotype" w:hAnsi="Palatino Linotype" w:cs="Palatino Linotype"/>
          <w:i/>
          <w:sz w:val="22"/>
          <w:lang w:eastAsia="es-MX"/>
        </w:rPr>
        <w:t>Quienes generen, recopilen, administren, manejen, procesen, archiven o conserven información pública serán responsables de la misma en los términos de las disposiciones jurídicas aplicables.</w:t>
      </w:r>
    </w:p>
    <w:p w14:paraId="2DD80EEA" w14:textId="77777777" w:rsidR="00D208E7" w:rsidRPr="00137075" w:rsidRDefault="00D208E7" w:rsidP="00137075">
      <w:pPr>
        <w:pBdr>
          <w:top w:val="nil"/>
          <w:left w:val="nil"/>
          <w:bottom w:val="nil"/>
          <w:right w:val="nil"/>
          <w:between w:val="nil"/>
        </w:pBdr>
        <w:ind w:left="567" w:right="902"/>
        <w:jc w:val="both"/>
        <w:rPr>
          <w:rFonts w:ascii="Palatino Linotype" w:eastAsia="Palatino Linotype" w:hAnsi="Palatino Linotype" w:cs="Palatino Linotype"/>
          <w:i/>
          <w:sz w:val="22"/>
          <w:lang w:eastAsia="es-MX"/>
        </w:rPr>
      </w:pPr>
    </w:p>
    <w:p w14:paraId="54C10079" w14:textId="6E033352" w:rsidR="00D208E7" w:rsidRPr="00137075" w:rsidRDefault="00D208E7" w:rsidP="00137075">
      <w:pPr>
        <w:pBdr>
          <w:top w:val="nil"/>
          <w:left w:val="nil"/>
          <w:bottom w:val="nil"/>
          <w:right w:val="nil"/>
          <w:between w:val="nil"/>
        </w:pBdr>
        <w:ind w:left="567" w:right="902"/>
        <w:jc w:val="both"/>
        <w:rPr>
          <w:rFonts w:ascii="Palatino Linotype" w:eastAsia="Palatino Linotype" w:hAnsi="Palatino Linotype" w:cs="Palatino Linotype"/>
          <w:i/>
          <w:sz w:val="22"/>
          <w:lang w:eastAsia="es-MX"/>
        </w:rPr>
      </w:pPr>
      <w:r w:rsidRPr="00137075">
        <w:rPr>
          <w:rFonts w:ascii="Palatino Linotype" w:eastAsia="Palatino Linotype" w:hAnsi="Palatino Linotype" w:cs="Palatino Linotype"/>
          <w:b/>
          <w:bCs/>
          <w:i/>
          <w:sz w:val="22"/>
          <w:u w:val="single"/>
          <w:lang w:eastAsia="es-MX"/>
        </w:rPr>
        <w:t>Los sujetos obligados sólo proporcionarán la información pública que se les requiera y que obre en sus archivos y en el estado en que ésta se encuentre</w:t>
      </w:r>
      <w:r w:rsidRPr="00137075">
        <w:rPr>
          <w:rFonts w:ascii="Palatino Linotype" w:eastAsia="Palatino Linotype" w:hAnsi="Palatino Linotype" w:cs="Palatino Linotype"/>
          <w:i/>
          <w:sz w:val="22"/>
          <w:lang w:eastAsia="es-MX"/>
        </w:rPr>
        <w:t>. La obligación de proporcionar información no comprende el procesamiento de la misma, ni el presentarla conforme al interés del solicitante; no estarán obligados a generarla, resumirla, efectuar cálculos o practicar investigaciones.</w:t>
      </w:r>
      <w:r w:rsidR="00087EE6" w:rsidRPr="00137075">
        <w:rPr>
          <w:rFonts w:ascii="Palatino Linotype" w:eastAsia="Palatino Linotype" w:hAnsi="Palatino Linotype" w:cs="Palatino Linotype"/>
          <w:i/>
          <w:sz w:val="22"/>
          <w:lang w:eastAsia="es-MX"/>
        </w:rPr>
        <w:t>”</w:t>
      </w:r>
    </w:p>
    <w:p w14:paraId="061E6AF8" w14:textId="77777777" w:rsidR="00C03BB4" w:rsidRPr="00137075" w:rsidRDefault="00C03BB4" w:rsidP="00137075">
      <w:pPr>
        <w:pBdr>
          <w:top w:val="nil"/>
          <w:left w:val="nil"/>
          <w:bottom w:val="nil"/>
          <w:right w:val="nil"/>
          <w:between w:val="nil"/>
        </w:pBdr>
        <w:ind w:left="567" w:right="902"/>
        <w:jc w:val="both"/>
        <w:rPr>
          <w:rFonts w:ascii="Palatino Linotype" w:eastAsia="Palatino Linotype" w:hAnsi="Palatino Linotype" w:cs="Palatino Linotype"/>
          <w:i/>
          <w:sz w:val="22"/>
          <w:lang w:val="es-ES_tradnl" w:eastAsia="es-MX"/>
        </w:rPr>
      </w:pPr>
    </w:p>
    <w:p w14:paraId="183E96FD" w14:textId="217BABF3" w:rsidR="00D208E7" w:rsidRPr="00137075" w:rsidRDefault="00D208E7" w:rsidP="00137075">
      <w:pPr>
        <w:spacing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Conforme a lo establecido en el artículo en cita, el derecho de acceso a la información se satisface con la entrega de documentos generados, poseídos o administrados por los </w:t>
      </w:r>
      <w:r w:rsidR="00D47C8A" w:rsidRPr="00137075">
        <w:rPr>
          <w:rFonts w:ascii="Palatino Linotype" w:eastAsia="Calibri" w:hAnsi="Palatino Linotype" w:cs="Calibri"/>
          <w:lang w:val="es-ES_tradnl" w:eastAsia="es-MX"/>
        </w:rPr>
        <w:t>S</w:t>
      </w:r>
      <w:r w:rsidRPr="00137075">
        <w:rPr>
          <w:rFonts w:ascii="Palatino Linotype" w:eastAsia="Calibri" w:hAnsi="Palatino Linotype" w:cs="Calibri"/>
          <w:lang w:val="es-ES_tradnl" w:eastAsia="es-MX"/>
        </w:rPr>
        <w:t xml:space="preserve">ujetos </w:t>
      </w:r>
      <w:r w:rsidR="00D47C8A" w:rsidRPr="00137075">
        <w:rPr>
          <w:rFonts w:ascii="Palatino Linotype" w:eastAsia="Calibri" w:hAnsi="Palatino Linotype" w:cs="Calibri"/>
          <w:lang w:val="es-ES_tradnl" w:eastAsia="es-MX"/>
        </w:rPr>
        <w:t>O</w:t>
      </w:r>
      <w:r w:rsidRPr="00137075">
        <w:rPr>
          <w:rFonts w:ascii="Palatino Linotype" w:eastAsia="Calibri" w:hAnsi="Palatino Linotype" w:cs="Calibri"/>
          <w:lang w:val="es-ES_tradnl" w:eastAsia="es-MX"/>
        </w:rPr>
        <w:t>bligados en el ejercicio de sus atribuciones, facultades o competencia, que obren en sus archivos y en el estado en el que estas se encuentren, sin que estén obligados a presentarlos conforme a los intereses de los solicitantes. Para mayor abundamiento, se debe tener en cuenta lo que establece el criterio SO/003/2017 emitido por el Instituto Nacional de Transparencia, Acceso a la Información y Protección de Datos Personales (INAI), que a la letra dispone lo siguiente:</w:t>
      </w:r>
    </w:p>
    <w:p w14:paraId="343324FA" w14:textId="77777777" w:rsidR="00D208E7" w:rsidRPr="00137075" w:rsidRDefault="00D208E7" w:rsidP="00137075">
      <w:pPr>
        <w:spacing w:line="360" w:lineRule="auto"/>
        <w:jc w:val="both"/>
        <w:rPr>
          <w:rFonts w:ascii="Palatino Linotype" w:eastAsia="Calibri" w:hAnsi="Palatino Linotype" w:cs="Calibri"/>
          <w:sz w:val="12"/>
          <w:lang w:val="es-ES_tradnl" w:eastAsia="es-MX"/>
        </w:rPr>
      </w:pPr>
    </w:p>
    <w:p w14:paraId="291E6616" w14:textId="77FD019B" w:rsidR="00D208E7" w:rsidRPr="00137075" w:rsidRDefault="00D47C8A" w:rsidP="00137075">
      <w:pPr>
        <w:pBdr>
          <w:top w:val="nil"/>
          <w:left w:val="nil"/>
          <w:bottom w:val="nil"/>
          <w:right w:val="nil"/>
          <w:between w:val="nil"/>
        </w:pBdr>
        <w:ind w:left="567" w:right="567"/>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eastAsia="es-MX"/>
        </w:rPr>
        <w:t>“</w:t>
      </w:r>
      <w:r w:rsidR="00D208E7" w:rsidRPr="00137075">
        <w:rPr>
          <w:rFonts w:ascii="Palatino Linotype" w:eastAsia="Palatino Linotype" w:hAnsi="Palatino Linotype" w:cs="Palatino Linotype"/>
          <w:b/>
          <w:i/>
          <w:sz w:val="22"/>
          <w:lang w:eastAsia="es-MX"/>
        </w:rPr>
        <w:t xml:space="preserve">No existe obligación de elaborar documentos ad hoc para atender las solicitudes de acceso a la información. </w:t>
      </w:r>
      <w:r w:rsidR="00D208E7" w:rsidRPr="00137075">
        <w:rPr>
          <w:rFonts w:ascii="Palatino Linotype" w:eastAsia="Palatino Linotype" w:hAnsi="Palatino Linotype" w:cs="Palatino Linotype"/>
          <w:i/>
          <w:sz w:val="22"/>
          <w:lang w:eastAsia="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137075">
        <w:rPr>
          <w:rFonts w:ascii="Palatino Linotype" w:eastAsia="Palatino Linotype" w:hAnsi="Palatino Linotype" w:cs="Palatino Linotype"/>
          <w:i/>
          <w:sz w:val="22"/>
          <w:lang w:eastAsia="es-MX"/>
        </w:rPr>
        <w:t>”</w:t>
      </w:r>
    </w:p>
    <w:p w14:paraId="0E3F169D" w14:textId="77777777" w:rsidR="00D208E7" w:rsidRPr="00137075" w:rsidRDefault="00D208E7" w:rsidP="00137075">
      <w:pPr>
        <w:spacing w:line="360" w:lineRule="auto"/>
        <w:jc w:val="both"/>
        <w:rPr>
          <w:rFonts w:ascii="Palatino Linotype" w:eastAsia="Calibri" w:hAnsi="Palatino Linotype" w:cs="Calibri"/>
          <w:lang w:val="es-ES_tradnl" w:eastAsia="es-MX"/>
        </w:rPr>
      </w:pPr>
    </w:p>
    <w:p w14:paraId="2553367D" w14:textId="2A031999" w:rsidR="00D208E7" w:rsidRPr="00137075" w:rsidRDefault="00D208E7" w:rsidP="00137075">
      <w:pPr>
        <w:spacing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En ese sentido, dado que </w:t>
      </w:r>
      <w:r w:rsidR="00D47C8A" w:rsidRPr="00137075">
        <w:rPr>
          <w:rFonts w:ascii="Palatino Linotype" w:eastAsia="Calibri" w:hAnsi="Palatino Linotype" w:cs="Calibri"/>
          <w:b/>
          <w:lang w:val="es-ES_tradnl" w:eastAsia="es-MX"/>
        </w:rPr>
        <w:t>EL SUJETO OBLIGADO</w:t>
      </w:r>
      <w:r w:rsidR="00D47C8A"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 xml:space="preserve">manifestó que la información solicitada consta en la página referida, pero omitió señalar la fuente de manera precisa y concreta, se debe dar una expresión documental a lo solicitado por </w:t>
      </w:r>
      <w:r w:rsidR="00D47C8A" w:rsidRPr="00137075">
        <w:rPr>
          <w:rFonts w:ascii="Palatino Linotype" w:eastAsia="Calibri" w:hAnsi="Palatino Linotype" w:cs="Calibri"/>
          <w:b/>
          <w:lang w:val="es-ES_tradnl" w:eastAsia="es-MX"/>
        </w:rPr>
        <w:t>EL RECURRENTE</w:t>
      </w:r>
      <w:r w:rsidRPr="00137075">
        <w:rPr>
          <w:rFonts w:ascii="Palatino Linotype" w:eastAsia="Calibri" w:hAnsi="Palatino Linotype" w:cs="Calibri"/>
          <w:lang w:val="es-ES_tradnl" w:eastAsia="es-MX"/>
        </w:rPr>
        <w:t>, tal como se estipula en el criterio SO/016/2017, también emitido por INAI, conforme a lo siguiente:</w:t>
      </w:r>
    </w:p>
    <w:p w14:paraId="2C3477AF" w14:textId="273B704C" w:rsidR="00D208E7" w:rsidRPr="00137075" w:rsidRDefault="00D47C8A" w:rsidP="00137075">
      <w:pPr>
        <w:pBdr>
          <w:top w:val="nil"/>
          <w:left w:val="nil"/>
          <w:bottom w:val="nil"/>
          <w:right w:val="nil"/>
          <w:between w:val="nil"/>
        </w:pBdr>
        <w:ind w:left="567" w:right="567"/>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bCs/>
          <w:i/>
          <w:sz w:val="22"/>
          <w:lang w:eastAsia="es-MX"/>
        </w:rPr>
        <w:t>“</w:t>
      </w:r>
      <w:r w:rsidR="00D208E7" w:rsidRPr="00137075">
        <w:rPr>
          <w:rFonts w:ascii="Palatino Linotype" w:eastAsia="Palatino Linotype" w:hAnsi="Palatino Linotype" w:cs="Palatino Linotype"/>
          <w:b/>
          <w:bCs/>
          <w:i/>
          <w:sz w:val="22"/>
          <w:lang w:eastAsia="es-MX"/>
        </w:rPr>
        <w:t xml:space="preserve">Expresión documental. </w:t>
      </w:r>
      <w:r w:rsidR="00D208E7" w:rsidRPr="00137075">
        <w:rPr>
          <w:rFonts w:ascii="Palatino Linotype" w:eastAsia="Palatino Linotype" w:hAnsi="Palatino Linotype" w:cs="Palatino Linotype"/>
          <w:bCs/>
          <w:i/>
          <w:sz w:val="22"/>
          <w:lang w:eastAsia="es-MX"/>
        </w:rPr>
        <w:t>Cuando</w:t>
      </w:r>
      <w:r w:rsidR="00D208E7" w:rsidRPr="00137075">
        <w:rPr>
          <w:rFonts w:ascii="Palatino Linotype" w:eastAsia="Palatino Linotype" w:hAnsi="Palatino Linotype" w:cs="Palatino Linotype"/>
          <w:i/>
          <w:sz w:val="22"/>
          <w:lang w:val="es-ES" w:eastAsia="es-MX"/>
        </w:rPr>
        <w:t xml:space="preserve"> los particulares presenten solicitudes de acceso a la información sin identificar de forma precisa la documentación que pudiera contener la información de su interés, </w:t>
      </w:r>
      <w:r w:rsidR="00D208E7" w:rsidRPr="00137075">
        <w:rPr>
          <w:rFonts w:ascii="Palatino Linotype" w:eastAsia="Palatino Linotype" w:hAnsi="Palatino Linotype" w:cs="Palatino Linotype"/>
          <w:i/>
          <w:sz w:val="22"/>
          <w:lang w:eastAsia="es-MX"/>
        </w:rPr>
        <w:t>o bien, la solicitud constituya una consulta,</w:t>
      </w:r>
      <w:r w:rsidR="00D208E7" w:rsidRPr="00137075">
        <w:rPr>
          <w:rFonts w:ascii="Palatino Linotype" w:eastAsia="Palatino Linotype" w:hAnsi="Palatino Linotype" w:cs="Palatino Linotype"/>
          <w:i/>
          <w:sz w:val="22"/>
          <w:lang w:val="es-ES" w:eastAsia="es-MX"/>
        </w:rPr>
        <w:t xml:space="preserve"> pero la respuesta pudiera obrar en algún documento en poder de los sujetos obligados, éstos deben dar a dichas solicitudes una interpretación que les otorgue una expresión documental.</w:t>
      </w:r>
      <w:r w:rsidRPr="00137075">
        <w:rPr>
          <w:rFonts w:ascii="Palatino Linotype" w:eastAsia="Palatino Linotype" w:hAnsi="Palatino Linotype" w:cs="Palatino Linotype"/>
          <w:i/>
          <w:sz w:val="22"/>
          <w:lang w:val="es-ES" w:eastAsia="es-MX"/>
        </w:rPr>
        <w:t>”</w:t>
      </w:r>
    </w:p>
    <w:p w14:paraId="54B76583" w14:textId="370BD3BF" w:rsidR="00535F94" w:rsidRPr="00137075" w:rsidRDefault="00423C8E" w:rsidP="00137075">
      <w:pPr>
        <w:spacing w:before="100" w:beforeAutospacing="1" w:after="100" w:afterAutospacing="1" w:line="360" w:lineRule="auto"/>
        <w:jc w:val="both"/>
        <w:rPr>
          <w:rFonts w:ascii="Palatino Linotype" w:hAnsi="Palatino Linotype"/>
        </w:rPr>
      </w:pPr>
      <w:r w:rsidRPr="00137075">
        <w:rPr>
          <w:rFonts w:ascii="Palatino Linotype" w:hAnsi="Palatino Linotype" w:cs="Arial"/>
        </w:rPr>
        <w:t xml:space="preserve">En consecuencia, </w:t>
      </w:r>
      <w:r w:rsidR="00120127" w:rsidRPr="00137075">
        <w:rPr>
          <w:rFonts w:ascii="Palatino Linotype" w:hAnsi="Palatino Linotype" w:cs="Arial"/>
        </w:rPr>
        <w:t xml:space="preserve">debido a que </w:t>
      </w:r>
      <w:r w:rsidR="00120127" w:rsidRPr="00137075">
        <w:rPr>
          <w:rFonts w:ascii="Palatino Linotype" w:hAnsi="Palatino Linotype" w:cs="Arial"/>
          <w:b/>
        </w:rPr>
        <w:t xml:space="preserve">EL SUJETO OBLIGADO </w:t>
      </w:r>
      <w:r w:rsidR="00120127" w:rsidRPr="00137075">
        <w:rPr>
          <w:rFonts w:ascii="Palatino Linotype" w:hAnsi="Palatino Linotype" w:cs="Arial"/>
        </w:rPr>
        <w:t xml:space="preserve">mediante respuesta remitió un listado como “Plantilla de Personal” de la </w:t>
      </w:r>
      <w:r w:rsidR="005B6F4D" w:rsidRPr="00137075">
        <w:rPr>
          <w:rFonts w:ascii="Palatino Linotype" w:hAnsi="Palatino Linotype" w:cs="Arial"/>
        </w:rPr>
        <w:t xml:space="preserve">oficina del Subsecretario de Administración, </w:t>
      </w:r>
      <w:r w:rsidRPr="00137075">
        <w:rPr>
          <w:rFonts w:ascii="Palatino Linotype" w:hAnsi="Palatino Linotype" w:cs="Arial"/>
        </w:rPr>
        <w:t xml:space="preserve">este Órgano Garante determina que </w:t>
      </w:r>
      <w:r w:rsidR="00351AA1" w:rsidRPr="00137075">
        <w:rPr>
          <w:rFonts w:ascii="Palatino Linotype" w:hAnsi="Palatino Linotype" w:cs="Arial"/>
        </w:rPr>
        <w:t>la plantilla de personal</w:t>
      </w:r>
      <w:r w:rsidR="00535F94" w:rsidRPr="00137075">
        <w:rPr>
          <w:rFonts w:ascii="Palatino Linotype" w:hAnsi="Palatino Linotype" w:cs="Arial"/>
        </w:rPr>
        <w:t xml:space="preserve"> requerida por el particular de las áreas faltantes de pronunciamiento,</w:t>
      </w:r>
      <w:r w:rsidRPr="00137075">
        <w:rPr>
          <w:rFonts w:ascii="Palatino Linotype" w:hAnsi="Palatino Linotype" w:cs="Arial"/>
        </w:rPr>
        <w:t xml:space="preserve"> puede ser </w:t>
      </w:r>
      <w:r w:rsidR="00351AA1" w:rsidRPr="00137075">
        <w:rPr>
          <w:rFonts w:ascii="Palatino Linotype" w:hAnsi="Palatino Linotype" w:cs="Arial"/>
        </w:rPr>
        <w:t>entregada</w:t>
      </w:r>
      <w:r w:rsidR="00351AA1" w:rsidRPr="00137075">
        <w:rPr>
          <w:rFonts w:ascii="Palatino Linotype" w:hAnsi="Palatino Linotype"/>
        </w:rPr>
        <w:t xml:space="preserve"> </w:t>
      </w:r>
      <w:r w:rsidRPr="00137075">
        <w:rPr>
          <w:rFonts w:ascii="Palatino Linotype" w:hAnsi="Palatino Linotype"/>
        </w:rPr>
        <w:t xml:space="preserve">por </w:t>
      </w:r>
      <w:r w:rsidR="00351AA1" w:rsidRPr="00137075">
        <w:rPr>
          <w:rFonts w:ascii="Palatino Linotype" w:hAnsi="Palatino Linotype"/>
          <w:b/>
        </w:rPr>
        <w:t>EL</w:t>
      </w:r>
      <w:r w:rsidRPr="00137075">
        <w:rPr>
          <w:rFonts w:ascii="Palatino Linotype" w:hAnsi="Palatino Linotype"/>
        </w:rPr>
        <w:t xml:space="preserve"> </w:t>
      </w:r>
      <w:r w:rsidRPr="00137075">
        <w:rPr>
          <w:rFonts w:ascii="Palatino Linotype" w:hAnsi="Palatino Linotype"/>
          <w:b/>
        </w:rPr>
        <w:t>SUJETO OBLIGADO</w:t>
      </w:r>
      <w:r w:rsidRPr="00137075">
        <w:rPr>
          <w:rFonts w:ascii="Palatino Linotype" w:hAnsi="Palatino Linotype"/>
        </w:rPr>
        <w:t xml:space="preserve">, </w:t>
      </w:r>
      <w:r w:rsidR="00351AA1" w:rsidRPr="00137075">
        <w:rPr>
          <w:rFonts w:ascii="Palatino Linotype" w:hAnsi="Palatino Linotype"/>
        </w:rPr>
        <w:t>pues al realizar la entrega de parte de la información peticionada, asume que conoce de la información requerida por el particular,</w:t>
      </w:r>
      <w:r w:rsidR="00535F94" w:rsidRPr="00137075">
        <w:rPr>
          <w:rFonts w:ascii="Palatino Linotype" w:hAnsi="Palatino Linotype"/>
        </w:rPr>
        <w:t xml:space="preserve"> es por tanto que, </w:t>
      </w:r>
      <w:r w:rsidR="00535F94" w:rsidRPr="00137075">
        <w:rPr>
          <w:rFonts w:ascii="Palatino Linotype" w:eastAsia="Calibri" w:hAnsi="Palatino Linotype" w:cs="Arial"/>
        </w:rPr>
        <w:t xml:space="preserve">este Instituto </w:t>
      </w:r>
      <w:r w:rsidR="00535F94" w:rsidRPr="00137075">
        <w:rPr>
          <w:rFonts w:ascii="Palatino Linotype" w:hAnsi="Palatino Linotype"/>
        </w:rPr>
        <w:t xml:space="preserve">al realizar el análisis de la competencia por parte del </w:t>
      </w:r>
      <w:r w:rsidR="00535F94" w:rsidRPr="00137075">
        <w:rPr>
          <w:rFonts w:ascii="Palatino Linotype" w:hAnsi="Palatino Linotype"/>
          <w:b/>
        </w:rPr>
        <w:t>SUJETO OBLIGADO</w:t>
      </w:r>
      <w:r w:rsidR="00535F94" w:rsidRPr="00137075">
        <w:rPr>
          <w:rFonts w:ascii="Palatino Linotype" w:hAnsi="Palatino Linotype"/>
        </w:rPr>
        <w:t xml:space="preserve"> determina que es competente para generar, administrar y poseer la información solicitada, dado que éste ha asumido la misma, en razón de que en su respuesta le hizo entrega al hoy </w:t>
      </w:r>
      <w:r w:rsidR="00535F94" w:rsidRPr="00137075">
        <w:rPr>
          <w:rFonts w:ascii="Palatino Linotype" w:hAnsi="Palatino Linotype"/>
          <w:b/>
        </w:rPr>
        <w:t xml:space="preserve">RECURRENTE </w:t>
      </w:r>
      <w:r w:rsidR="00535F94" w:rsidRPr="00137075">
        <w:rPr>
          <w:rFonts w:ascii="Palatino Linotype" w:hAnsi="Palatino Linotype"/>
        </w:rPr>
        <w:t>de parte de la información solicitada.</w:t>
      </w:r>
    </w:p>
    <w:p w14:paraId="1ABE45AF" w14:textId="77777777" w:rsidR="00535F94" w:rsidRPr="00137075" w:rsidRDefault="00535F94" w:rsidP="00137075">
      <w:pPr>
        <w:spacing w:before="240" w:after="240" w:line="360" w:lineRule="auto"/>
        <w:jc w:val="both"/>
        <w:rPr>
          <w:rFonts w:ascii="Palatino Linotype" w:hAnsi="Palatino Linotype"/>
        </w:rPr>
      </w:pPr>
      <w:r w:rsidRPr="00137075">
        <w:rPr>
          <w:rFonts w:ascii="Palatino Linotype" w:hAnsi="Palatino Linotype"/>
        </w:rPr>
        <w:t xml:space="preserve">En efecto, el hecho de que </w:t>
      </w:r>
      <w:r w:rsidRPr="00137075">
        <w:rPr>
          <w:rFonts w:ascii="Palatino Linotype" w:hAnsi="Palatino Linotype"/>
          <w:b/>
        </w:rPr>
        <w:t>EL SUJETO OBLIGADO</w:t>
      </w:r>
      <w:r w:rsidRPr="0013707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083FE0E" w14:textId="77777777" w:rsidR="00535F94" w:rsidRPr="00137075" w:rsidRDefault="00535F94" w:rsidP="00137075">
      <w:pPr>
        <w:tabs>
          <w:tab w:val="left" w:pos="851"/>
          <w:tab w:val="left" w:pos="8505"/>
        </w:tabs>
        <w:ind w:left="851" w:right="902"/>
        <w:jc w:val="both"/>
        <w:rPr>
          <w:rFonts w:ascii="Palatino Linotype" w:hAnsi="Palatino Linotype" w:cs="Arial"/>
          <w:i/>
          <w:sz w:val="22"/>
          <w:szCs w:val="22"/>
        </w:rPr>
      </w:pPr>
      <w:r w:rsidRPr="00137075">
        <w:rPr>
          <w:rFonts w:ascii="Palatino Linotype" w:hAnsi="Palatino Linotype" w:cs="Arial"/>
          <w:i/>
          <w:sz w:val="22"/>
          <w:szCs w:val="22"/>
        </w:rPr>
        <w:t>“</w:t>
      </w:r>
      <w:r w:rsidRPr="00137075">
        <w:rPr>
          <w:rFonts w:ascii="Palatino Linotype" w:hAnsi="Palatino Linotype" w:cs="Arial"/>
          <w:b/>
          <w:i/>
          <w:sz w:val="22"/>
          <w:szCs w:val="22"/>
        </w:rPr>
        <w:t>Artículo 12.</w:t>
      </w:r>
      <w:r w:rsidRPr="0013707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2B60A65" w14:textId="77777777" w:rsidR="00535F94" w:rsidRPr="00137075" w:rsidRDefault="00535F94" w:rsidP="00137075">
      <w:pPr>
        <w:ind w:left="851" w:right="902"/>
        <w:jc w:val="both"/>
        <w:rPr>
          <w:rFonts w:ascii="Palatino Linotype" w:hAnsi="Palatino Linotype" w:cs="Arial"/>
          <w:i/>
          <w:sz w:val="22"/>
          <w:szCs w:val="22"/>
        </w:rPr>
      </w:pPr>
      <w:r w:rsidRPr="0013707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029D20" w14:textId="77777777" w:rsidR="00535F94" w:rsidRPr="00137075" w:rsidRDefault="00535F94" w:rsidP="00137075">
      <w:pPr>
        <w:spacing w:before="240" w:after="240" w:line="360" w:lineRule="auto"/>
        <w:jc w:val="both"/>
        <w:rPr>
          <w:rFonts w:ascii="Palatino Linotype" w:hAnsi="Palatino Linotype"/>
        </w:rPr>
      </w:pPr>
      <w:r w:rsidRPr="00137075">
        <w:rPr>
          <w:rFonts w:ascii="Palatino Linotype" w:hAnsi="Palatino Linotype"/>
        </w:rPr>
        <w:t xml:space="preserve">Así, el estudio de la naturaleza jurídica de la información pública solicitada, tiene por objeto determinar si ésta la genera, posee o administra </w:t>
      </w:r>
      <w:r w:rsidRPr="00137075">
        <w:rPr>
          <w:rFonts w:ascii="Palatino Linotype" w:hAnsi="Palatino Linotype"/>
          <w:b/>
        </w:rPr>
        <w:t>EL SUJETO OBLIGADO</w:t>
      </w:r>
      <w:r w:rsidRPr="00137075">
        <w:rPr>
          <w:rFonts w:ascii="Palatino Linotype" w:hAnsi="Palatino Linotype"/>
        </w:rPr>
        <w:t>; sin embargo, en aquellos casos en que éste la asume, a nada práctico nos conduciría su estudio, ya que se insiste, dicha información, fue admitida por el mismo.</w:t>
      </w:r>
    </w:p>
    <w:p w14:paraId="7BEB6FAE" w14:textId="7885080A" w:rsidR="00D208E7" w:rsidRPr="00137075" w:rsidRDefault="007C48AC" w:rsidP="00137075">
      <w:pPr>
        <w:pStyle w:val="Prrafodelista"/>
        <w:numPr>
          <w:ilvl w:val="0"/>
          <w:numId w:val="7"/>
        </w:numPr>
        <w:spacing w:before="240" w:after="240" w:line="360" w:lineRule="auto"/>
        <w:ind w:left="0" w:firstLine="0"/>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Ahora bien, por otro lado, respecto a la nómina solicitada, </w:t>
      </w:r>
      <w:r w:rsidR="00D208E7" w:rsidRPr="00137075">
        <w:rPr>
          <w:rFonts w:ascii="Palatino Linotype" w:eastAsia="Calibri" w:hAnsi="Palatino Linotype" w:cs="Calibri"/>
          <w:lang w:val="es-ES_tradnl" w:eastAsia="es-MX"/>
        </w:rPr>
        <w:t xml:space="preserve">se tiene que </w:t>
      </w:r>
      <w:r w:rsidR="00D47C8A" w:rsidRPr="00137075">
        <w:rPr>
          <w:rFonts w:ascii="Palatino Linotype" w:eastAsia="Calibri" w:hAnsi="Palatino Linotype" w:cs="Calibri"/>
          <w:lang w:val="es-ES_tradnl" w:eastAsia="es-MX"/>
        </w:rPr>
        <w:t>el ente recurrido</w:t>
      </w:r>
      <w:r w:rsidR="00D208E7" w:rsidRPr="00137075">
        <w:rPr>
          <w:rFonts w:ascii="Palatino Linotype" w:eastAsia="Calibri" w:hAnsi="Palatino Linotype" w:cs="Calibri"/>
          <w:lang w:val="es-ES_tradnl" w:eastAsia="es-MX"/>
        </w:rPr>
        <w:t xml:space="preserve">, como un </w:t>
      </w:r>
      <w:r w:rsidR="00D47C8A" w:rsidRPr="00137075">
        <w:rPr>
          <w:rFonts w:ascii="Palatino Linotype" w:eastAsia="Calibri" w:hAnsi="Palatino Linotype" w:cs="Calibri"/>
          <w:lang w:val="es-ES_tradnl" w:eastAsia="es-MX"/>
        </w:rPr>
        <w:t>sujeto</w:t>
      </w:r>
      <w:r w:rsidR="00D208E7" w:rsidRPr="00137075">
        <w:rPr>
          <w:rFonts w:ascii="Palatino Linotype" w:eastAsia="Calibri" w:hAnsi="Palatino Linotype" w:cs="Calibri"/>
          <w:lang w:val="es-ES_tradnl" w:eastAsia="es-MX"/>
        </w:rPr>
        <w:t xml:space="preserve"> fiscalizable, está constreñido a rendir informes trimestrales ante el Órgano Superior de Fiscalización del Estado de México </w:t>
      </w:r>
      <w:r w:rsidR="00D208E7" w:rsidRPr="00137075">
        <w:rPr>
          <w:rFonts w:ascii="Palatino Linotype" w:eastAsia="Calibri" w:hAnsi="Palatino Linotype" w:cs="Calibri"/>
          <w:b/>
          <w:lang w:val="es-ES_tradnl" w:eastAsia="es-MX"/>
        </w:rPr>
        <w:t>(OSFEM)</w:t>
      </w:r>
      <w:r w:rsidR="00D208E7" w:rsidRPr="00137075">
        <w:rPr>
          <w:rFonts w:ascii="Palatino Linotype" w:eastAsia="Calibri" w:hAnsi="Palatino Linotype" w:cs="Calibri"/>
          <w:lang w:val="es-ES_tradnl" w:eastAsia="es-MX"/>
        </w:rPr>
        <w:t>; dichos informes consisten de cuatro módulos, conforme al Acuerdo 06/2022 por el que se emiten los lineamientos, fechas de capacitación y calendarización para la entrega de informes trimestrales de las entidades fiscalizables del Estado de México del ejercicio fiscal 2022.</w:t>
      </w:r>
    </w:p>
    <w:p w14:paraId="33BCB8F2" w14:textId="7A2494BB" w:rsidR="00D208E7" w:rsidRPr="00137075" w:rsidRDefault="00D208E7" w:rsidP="00137075">
      <w:pPr>
        <w:spacing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En el acuerdo referido se establece que el Módulo 4 corresponde a la Información Administrativa, que en su </w:t>
      </w:r>
      <w:proofErr w:type="spellStart"/>
      <w:r w:rsidRPr="00137075">
        <w:rPr>
          <w:rFonts w:ascii="Palatino Linotype" w:eastAsia="Calibri" w:hAnsi="Palatino Linotype" w:cs="Calibri"/>
          <w:lang w:val="es-ES_tradnl" w:eastAsia="es-MX"/>
        </w:rPr>
        <w:t>submódulo</w:t>
      </w:r>
      <w:proofErr w:type="spellEnd"/>
      <w:r w:rsidRPr="00137075">
        <w:rPr>
          <w:rFonts w:ascii="Palatino Linotype" w:eastAsia="Calibri" w:hAnsi="Palatino Linotype" w:cs="Calibri"/>
          <w:lang w:val="es-ES_tradnl" w:eastAsia="es-MX"/>
        </w:rPr>
        <w:t xml:space="preserve"> </w:t>
      </w:r>
      <w:r w:rsidR="00A862D6" w:rsidRPr="00137075">
        <w:rPr>
          <w:rFonts w:ascii="Palatino Linotype" w:eastAsia="Calibri" w:hAnsi="Palatino Linotype" w:cs="Calibri"/>
          <w:lang w:val="es-ES_tradnl" w:eastAsia="es-MX"/>
        </w:rPr>
        <w:t>"</w:t>
      </w:r>
      <w:r w:rsidR="00C27FAF" w:rsidRPr="00137075">
        <w:rPr>
          <w:rFonts w:ascii="Palatino Linotype" w:eastAsia="Calibri" w:hAnsi="Palatino Linotype" w:cs="Calibri"/>
          <w:lang w:val="es-ES_tradnl" w:eastAsia="es-MX"/>
        </w:rPr>
        <w:t>Servicios Personales”</w:t>
      </w:r>
      <w:r w:rsidRPr="00137075">
        <w:rPr>
          <w:rFonts w:ascii="Palatino Linotype" w:eastAsia="Calibri" w:hAnsi="Palatino Linotype" w:cs="Calibri"/>
          <w:lang w:val="es-ES_tradnl" w:eastAsia="es-MX"/>
        </w:rPr>
        <w:t xml:space="preserve"> se encuentra conformado por diversos documentos entre los que se debe destacar la Nómina</w:t>
      </w:r>
      <w:r w:rsidR="00C27FAF" w:rsidRPr="00137075">
        <w:rPr>
          <w:rFonts w:ascii="Palatino Linotype" w:eastAsia="Calibri" w:hAnsi="Palatino Linotype" w:cs="Calibri"/>
          <w:lang w:val="es-ES_tradnl" w:eastAsia="es-MX"/>
        </w:rPr>
        <w:t xml:space="preserve"> Detallada</w:t>
      </w:r>
      <w:r w:rsidRPr="00137075">
        <w:rPr>
          <w:rFonts w:ascii="Palatino Linotype" w:eastAsia="Calibri" w:hAnsi="Palatino Linotype" w:cs="Calibri"/>
          <w:lang w:val="es-ES_tradnl" w:eastAsia="es-MX"/>
        </w:rPr>
        <w:t>,</w:t>
      </w:r>
      <w:r w:rsidR="00C27FAF"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como se observa a continuación:</w:t>
      </w:r>
    </w:p>
    <w:p w14:paraId="4E60888D" w14:textId="77777777" w:rsidR="0081228E" w:rsidRPr="00137075" w:rsidRDefault="0081228E" w:rsidP="00137075">
      <w:pPr>
        <w:spacing w:line="360" w:lineRule="auto"/>
        <w:jc w:val="both"/>
        <w:rPr>
          <w:rFonts w:ascii="Palatino Linotype" w:eastAsia="Calibri" w:hAnsi="Palatino Linotype" w:cs="Calibri"/>
          <w:lang w:val="es-ES_tradnl" w:eastAsia="es-MX"/>
        </w:rPr>
      </w:pPr>
    </w:p>
    <w:p w14:paraId="7E150428" w14:textId="7C72FED4" w:rsidR="00D208E7" w:rsidRPr="00137075" w:rsidRDefault="00C27FAF" w:rsidP="00137075">
      <w:pPr>
        <w:spacing w:line="360" w:lineRule="auto"/>
        <w:ind w:left="-142"/>
        <w:jc w:val="center"/>
        <w:rPr>
          <w:rFonts w:ascii="Palatino Linotype" w:eastAsia="Calibri" w:hAnsi="Palatino Linotype" w:cs="Calibri"/>
          <w:lang w:val="es-ES_tradnl" w:eastAsia="es-MX"/>
        </w:rPr>
      </w:pPr>
      <w:r w:rsidRPr="00137075">
        <w:rPr>
          <w:noProof/>
          <w:lang w:eastAsia="es-MX"/>
        </w:rPr>
        <mc:AlternateContent>
          <mc:Choice Requires="wps">
            <w:drawing>
              <wp:anchor distT="0" distB="0" distL="114300" distR="114300" simplePos="0" relativeHeight="251661312" behindDoc="0" locked="0" layoutInCell="1" allowOverlap="1" wp14:anchorId="62A7017A" wp14:editId="0692825F">
                <wp:simplePos x="0" y="0"/>
                <wp:positionH relativeFrom="column">
                  <wp:posOffset>1120140</wp:posOffset>
                </wp:positionH>
                <wp:positionV relativeFrom="paragraph">
                  <wp:posOffset>1151255</wp:posOffset>
                </wp:positionV>
                <wp:extent cx="923925" cy="190500"/>
                <wp:effectExtent l="57150" t="19050" r="85725" b="95250"/>
                <wp:wrapNone/>
                <wp:docPr id="22" name="Rectángulo 22"/>
                <wp:cNvGraphicFramePr/>
                <a:graphic xmlns:a="http://schemas.openxmlformats.org/drawingml/2006/main">
                  <a:graphicData uri="http://schemas.microsoft.com/office/word/2010/wordprocessingShape">
                    <wps:wsp>
                      <wps:cNvSpPr/>
                      <wps:spPr>
                        <a:xfrm>
                          <a:off x="0" y="0"/>
                          <a:ext cx="923925"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01107D4A" id="Rectángulo 22" o:spid="_x0000_s1026" style="position:absolute;margin-left:88.2pt;margin-top:90.65pt;width:72.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" filled="f" strokecolor="red" strokeweight="1.5pt">
                <v:shadow on="t" color="black" opacity="22937f" origin=",.5" offset="0,.63889mm"/>
              </v:rect>
            </w:pict>
          </mc:Fallback>
        </mc:AlternateContent>
      </w:r>
      <w:r w:rsidRPr="00137075">
        <w:rPr>
          <w:noProof/>
          <w:lang w:eastAsia="es-MX"/>
        </w:rPr>
        <w:drawing>
          <wp:inline distT="0" distB="0" distL="0" distR="0" wp14:anchorId="3ED26FDF" wp14:editId="5ADDAC74">
            <wp:extent cx="4600575" cy="2268259"/>
            <wp:effectExtent l="152400" t="152400" r="352425" b="3606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3532" cy="2274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6A57BF8E" w14:textId="3AF9F72C" w:rsidR="00C03BB4" w:rsidRPr="00137075" w:rsidRDefault="00D208E7" w:rsidP="00137075">
      <w:pPr>
        <w:spacing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Ahora bien, conforme al Instructivo Módulo 4, el documento Nómina</w:t>
      </w:r>
      <w:r w:rsidR="00DE2D6F" w:rsidRPr="00137075">
        <w:rPr>
          <w:rFonts w:ascii="Palatino Linotype" w:eastAsia="Calibri" w:hAnsi="Palatino Linotype" w:cs="Calibri"/>
          <w:lang w:val="es-ES_tradnl" w:eastAsia="es-MX"/>
        </w:rPr>
        <w:t xml:space="preserve"> Detallada</w:t>
      </w:r>
      <w:r w:rsidRPr="00137075">
        <w:rPr>
          <w:rFonts w:ascii="Palatino Linotype" w:eastAsia="Calibri" w:hAnsi="Palatino Linotype" w:cs="Calibri"/>
          <w:lang w:val="es-ES_tradnl" w:eastAsia="es-MX"/>
        </w:rPr>
        <w:t xml:space="preserve"> deberá contener la siguiente información:</w:t>
      </w:r>
    </w:p>
    <w:p w14:paraId="435CAB17" w14:textId="796536F3" w:rsidR="00C03BB4" w:rsidRPr="00137075" w:rsidRDefault="00C03BB4" w:rsidP="00137075">
      <w:pPr>
        <w:spacing w:line="360" w:lineRule="auto"/>
        <w:rPr>
          <w:noProof/>
          <w:lang w:eastAsia="es-MX"/>
        </w:rPr>
      </w:pPr>
    </w:p>
    <w:p w14:paraId="1558ACB9" w14:textId="4248235A" w:rsidR="00D208E7" w:rsidRPr="00137075" w:rsidRDefault="00C27FAF" w:rsidP="00137075">
      <w:pPr>
        <w:spacing w:line="360" w:lineRule="auto"/>
        <w:ind w:left="-142"/>
        <w:jc w:val="center"/>
        <w:rPr>
          <w:rFonts w:ascii="Palatino Linotype" w:eastAsia="Calibri" w:hAnsi="Palatino Linotype" w:cs="Calibri"/>
          <w:lang w:val="es-ES_tradnl" w:eastAsia="es-MX"/>
        </w:rPr>
      </w:pPr>
      <w:r w:rsidRPr="00137075">
        <w:rPr>
          <w:noProof/>
          <w:lang w:eastAsia="es-MX"/>
        </w:rPr>
        <w:drawing>
          <wp:inline distT="0" distB="0" distL="0" distR="0" wp14:anchorId="648102D1" wp14:editId="07B546C3">
            <wp:extent cx="3796852" cy="3133725"/>
            <wp:effectExtent l="152400" t="152400" r="356235" b="3524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1661" cy="31459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6E3AE77" w14:textId="43DE0556" w:rsidR="00D208E7" w:rsidRPr="00137075" w:rsidRDefault="00DE2D6F" w:rsidP="00137075">
      <w:pPr>
        <w:spacing w:line="360" w:lineRule="auto"/>
        <w:ind w:left="142"/>
        <w:jc w:val="center"/>
        <w:rPr>
          <w:rFonts w:ascii="Palatino Linotype" w:eastAsia="Calibri" w:hAnsi="Palatino Linotype" w:cs="Calibri"/>
          <w:lang w:val="es-ES_tradnl" w:eastAsia="es-MX"/>
        </w:rPr>
      </w:pPr>
      <w:r w:rsidRPr="00137075">
        <w:rPr>
          <w:noProof/>
          <w:lang w:eastAsia="es-MX"/>
        </w:rPr>
        <w:drawing>
          <wp:inline distT="0" distB="0" distL="0" distR="0" wp14:anchorId="377F7B6D" wp14:editId="060CF210">
            <wp:extent cx="5114925" cy="5772150"/>
            <wp:effectExtent l="152400" t="152400" r="371475" b="3619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4925" cy="5772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D1685" w14:textId="4BA43808" w:rsidR="00D208E7" w:rsidRPr="00137075" w:rsidRDefault="00D208E7" w:rsidP="00137075">
      <w:pPr>
        <w:spacing w:before="100" w:beforeAutospacing="1" w:after="100" w:afterAutospacing="1" w:line="360" w:lineRule="auto"/>
        <w:jc w:val="both"/>
        <w:rPr>
          <w:rFonts w:ascii="Palatino Linotype" w:eastAsia="Calibri" w:hAnsi="Palatino Linotype" w:cs="Calibri"/>
          <w:lang w:val="es-ES_tradnl" w:eastAsia="es-MX"/>
        </w:rPr>
      </w:pPr>
      <w:r w:rsidRPr="00137075">
        <w:rPr>
          <w:rFonts w:ascii="Palatino Linotype" w:eastAsia="Calibri" w:hAnsi="Palatino Linotype" w:cs="Calibri"/>
          <w:lang w:val="es-ES_tradnl" w:eastAsia="es-MX"/>
        </w:rPr>
        <w:t xml:space="preserve">Como se observa, para su llenado se prevé </w:t>
      </w:r>
      <w:r w:rsidRPr="00137075">
        <w:rPr>
          <w:rFonts w:ascii="Palatino Linotype" w:eastAsia="Calibri" w:hAnsi="Palatino Linotype" w:cs="Calibri"/>
          <w:b/>
          <w:lang w:val="es-ES_tradnl" w:eastAsia="es-MX"/>
        </w:rPr>
        <w:t>el nombre completo del servidor público</w:t>
      </w:r>
      <w:r w:rsidRPr="00137075">
        <w:rPr>
          <w:rFonts w:ascii="Palatino Linotype" w:eastAsia="Calibri" w:hAnsi="Palatino Linotype" w:cs="Calibri"/>
          <w:lang w:val="es-ES_tradnl" w:eastAsia="es-MX"/>
        </w:rPr>
        <w:t xml:space="preserve"> (punto</w:t>
      </w:r>
      <w:r w:rsidR="00DE2D6F" w:rsidRPr="00137075">
        <w:rPr>
          <w:rFonts w:ascii="Palatino Linotype" w:eastAsia="Calibri" w:hAnsi="Palatino Linotype" w:cs="Calibri"/>
          <w:lang w:val="es-ES_tradnl" w:eastAsia="es-MX"/>
        </w:rPr>
        <w:t>s 10, 11 y 12</w:t>
      </w:r>
      <w:r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b/>
          <w:lang w:val="es-ES_tradnl" w:eastAsia="es-MX"/>
        </w:rPr>
        <w:t>fecha de alta</w:t>
      </w:r>
      <w:r w:rsidRPr="00137075">
        <w:rPr>
          <w:rFonts w:ascii="Palatino Linotype" w:eastAsia="Calibri" w:hAnsi="Palatino Linotype" w:cs="Calibri"/>
          <w:lang w:val="es-ES_tradnl" w:eastAsia="es-MX"/>
        </w:rPr>
        <w:t xml:space="preserve"> (punto 1</w:t>
      </w:r>
      <w:r w:rsidR="00DE2D6F" w:rsidRPr="00137075">
        <w:rPr>
          <w:rFonts w:ascii="Palatino Linotype" w:eastAsia="Calibri" w:hAnsi="Palatino Linotype" w:cs="Calibri"/>
          <w:lang w:val="es-ES_tradnl" w:eastAsia="es-MX"/>
        </w:rPr>
        <w:t>3</w:t>
      </w:r>
      <w:r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b/>
          <w:lang w:val="es-ES_tradnl" w:eastAsia="es-MX"/>
        </w:rPr>
        <w:t>adscripción</w:t>
      </w:r>
      <w:r w:rsidRPr="00137075">
        <w:rPr>
          <w:rFonts w:ascii="Palatino Linotype" w:eastAsia="Calibri" w:hAnsi="Palatino Linotype" w:cs="Calibri"/>
          <w:lang w:val="es-ES_tradnl" w:eastAsia="es-MX"/>
        </w:rPr>
        <w:t xml:space="preserve"> (punto </w:t>
      </w:r>
      <w:r w:rsidR="00DE2D6F" w:rsidRPr="00137075">
        <w:rPr>
          <w:rFonts w:ascii="Palatino Linotype" w:eastAsia="Calibri" w:hAnsi="Palatino Linotype" w:cs="Calibri"/>
          <w:lang w:val="es-ES_tradnl" w:eastAsia="es-MX"/>
        </w:rPr>
        <w:t>06</w:t>
      </w:r>
      <w:r w:rsidRPr="00137075">
        <w:rPr>
          <w:rFonts w:ascii="Palatino Linotype" w:eastAsia="Calibri" w:hAnsi="Palatino Linotype" w:cs="Calibri"/>
          <w:lang w:val="es-ES_tradnl" w:eastAsia="es-MX"/>
        </w:rPr>
        <w:t>)</w:t>
      </w:r>
      <w:r w:rsidR="00CF0737" w:rsidRPr="00137075">
        <w:rPr>
          <w:rFonts w:ascii="Palatino Linotype" w:eastAsia="Calibri" w:hAnsi="Palatino Linotype" w:cs="Calibri"/>
          <w:lang w:val="es-ES_tradnl" w:eastAsia="es-MX"/>
        </w:rPr>
        <w:t xml:space="preserve">, </w:t>
      </w:r>
      <w:r w:rsidR="00D337E4" w:rsidRPr="00137075">
        <w:rPr>
          <w:rFonts w:ascii="Palatino Linotype" w:eastAsia="Calibri" w:hAnsi="Palatino Linotype" w:cs="Calibri"/>
          <w:b/>
          <w:lang w:val="es-ES_tradnl" w:eastAsia="es-MX"/>
        </w:rPr>
        <w:t>Categoría donde se puede advertir sí el servidor público es sindicalizado, eventual o de confianza</w:t>
      </w:r>
      <w:r w:rsidR="00D337E4" w:rsidRPr="00137075">
        <w:rPr>
          <w:rFonts w:ascii="Palatino Linotype" w:eastAsia="Calibri" w:hAnsi="Palatino Linotype" w:cs="Calibri"/>
          <w:lang w:val="es-ES_tradnl" w:eastAsia="es-MX"/>
        </w:rPr>
        <w:t xml:space="preserve"> (punto 17) y </w:t>
      </w:r>
      <w:r w:rsidRPr="00137075">
        <w:rPr>
          <w:rFonts w:ascii="Palatino Linotype" w:eastAsia="Calibri" w:hAnsi="Palatino Linotype" w:cs="Calibri"/>
          <w:b/>
          <w:lang w:val="es-ES_tradnl" w:eastAsia="es-MX"/>
        </w:rPr>
        <w:t>el total de percepciones brutas quincenales</w:t>
      </w:r>
      <w:r w:rsidRPr="00137075">
        <w:rPr>
          <w:rFonts w:ascii="Palatino Linotype" w:eastAsia="Calibri" w:hAnsi="Palatino Linotype" w:cs="Calibri"/>
          <w:lang w:val="es-ES_tradnl" w:eastAsia="es-MX"/>
        </w:rPr>
        <w:t xml:space="preserve"> (punto 19); siendo dichos puntos los requeridos por </w:t>
      </w:r>
      <w:r w:rsidR="00BE146F" w:rsidRPr="00137075">
        <w:rPr>
          <w:rFonts w:ascii="Palatino Linotype" w:eastAsia="Calibri" w:hAnsi="Palatino Linotype" w:cs="Calibri"/>
          <w:b/>
          <w:lang w:val="es-ES_tradnl" w:eastAsia="es-MX"/>
        </w:rPr>
        <w:t>EL RECURRENTE</w:t>
      </w:r>
      <w:r w:rsidR="00BE146F"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respecto de todos los servidores públicos</w:t>
      </w:r>
      <w:r w:rsidR="00DE2D6F"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adscritos a</w:t>
      </w:r>
      <w:r w:rsidR="00BE146F" w:rsidRPr="00137075">
        <w:rPr>
          <w:rFonts w:ascii="Palatino Linotype" w:eastAsia="Calibri" w:hAnsi="Palatino Linotype" w:cs="Calibri"/>
          <w:lang w:val="es-ES_tradnl" w:eastAsia="es-MX"/>
        </w:rPr>
        <w:t xml:space="preserve"> </w:t>
      </w:r>
      <w:r w:rsidRPr="00137075">
        <w:rPr>
          <w:rFonts w:ascii="Palatino Linotype" w:eastAsia="Calibri" w:hAnsi="Palatino Linotype" w:cs="Calibri"/>
          <w:lang w:val="es-ES_tradnl" w:eastAsia="es-MX"/>
        </w:rPr>
        <w:t>l</w:t>
      </w:r>
      <w:r w:rsidR="00BE146F" w:rsidRPr="00137075">
        <w:rPr>
          <w:rFonts w:ascii="Palatino Linotype" w:eastAsia="Calibri" w:hAnsi="Palatino Linotype" w:cs="Calibri"/>
          <w:lang w:val="es-ES_tradnl" w:eastAsia="es-MX"/>
        </w:rPr>
        <w:t>a Subsecretaría de Administración incluyendo sus Direcciones Generales</w:t>
      </w:r>
      <w:r w:rsidRPr="00137075">
        <w:rPr>
          <w:rFonts w:ascii="Palatino Linotype" w:eastAsia="Calibri" w:hAnsi="Palatino Linotype" w:cs="Calibri"/>
          <w:lang w:val="es-ES_tradnl" w:eastAsia="es-MX"/>
        </w:rPr>
        <w:t xml:space="preserve">; por lo que es viable colegir que el documento referido, </w:t>
      </w:r>
      <w:r w:rsidR="00D337E4" w:rsidRPr="00137075">
        <w:rPr>
          <w:rFonts w:ascii="Palatino Linotype" w:eastAsia="Calibri" w:hAnsi="Palatino Linotype" w:cs="Calibri"/>
          <w:lang w:val="es-ES_tradnl" w:eastAsia="es-MX"/>
        </w:rPr>
        <w:t>es al que pretende acceder el particular</w:t>
      </w:r>
      <w:r w:rsidRPr="00137075">
        <w:rPr>
          <w:rFonts w:ascii="Palatino Linotype" w:eastAsia="Calibri" w:hAnsi="Palatino Linotype" w:cs="Calibri"/>
          <w:lang w:val="es-ES_tradnl" w:eastAsia="es-MX"/>
        </w:rPr>
        <w:t>.</w:t>
      </w:r>
    </w:p>
    <w:p w14:paraId="310697E9" w14:textId="03E32BCE" w:rsidR="00D208E7" w:rsidRPr="00137075" w:rsidRDefault="00D208E7" w:rsidP="00137075">
      <w:pPr>
        <w:spacing w:line="360" w:lineRule="auto"/>
        <w:jc w:val="both"/>
        <w:rPr>
          <w:rFonts w:ascii="Palatino Linotype" w:hAnsi="Palatino Linotype"/>
          <w:lang w:val="es-ES_tradnl" w:eastAsia="es-MX"/>
        </w:rPr>
      </w:pPr>
      <w:r w:rsidRPr="00137075">
        <w:rPr>
          <w:rFonts w:ascii="Palatino Linotype" w:eastAsia="Palatino Linotype" w:hAnsi="Palatino Linotype" w:cs="Palatino Linotype"/>
          <w:lang w:val="es-ES_tradnl" w:eastAsia="es-MX"/>
        </w:rPr>
        <w:t xml:space="preserve">Por lo argumentado anteriormente, este Instituto estima que los motivos de inconformidad del </w:t>
      </w:r>
      <w:r w:rsidR="00BE146F" w:rsidRPr="00137075">
        <w:rPr>
          <w:rFonts w:ascii="Palatino Linotype" w:eastAsia="Palatino Linotype" w:hAnsi="Palatino Linotype" w:cs="Palatino Linotype"/>
          <w:b/>
          <w:lang w:val="es-ES_tradnl" w:eastAsia="es-MX"/>
        </w:rPr>
        <w:t>RECURRENTE</w:t>
      </w:r>
      <w:r w:rsidR="00BE146F" w:rsidRPr="00137075">
        <w:rPr>
          <w:rFonts w:ascii="Palatino Linotype" w:eastAsia="Palatino Linotype" w:hAnsi="Palatino Linotype" w:cs="Palatino Linotype"/>
          <w:lang w:val="es-ES_tradnl" w:eastAsia="es-MX"/>
        </w:rPr>
        <w:t xml:space="preserve"> </w:t>
      </w:r>
      <w:r w:rsidRPr="00137075">
        <w:rPr>
          <w:rFonts w:ascii="Palatino Linotype" w:eastAsia="Palatino Linotype" w:hAnsi="Palatino Linotype" w:cs="Palatino Linotype"/>
          <w:lang w:val="es-ES_tradnl" w:eastAsia="es-MX"/>
        </w:rPr>
        <w:t xml:space="preserve">devienen fundados, por lo que es procedente modificar la respuesta del </w:t>
      </w:r>
      <w:r w:rsidR="00BE146F" w:rsidRPr="00137075">
        <w:rPr>
          <w:rFonts w:ascii="Palatino Linotype" w:eastAsia="Palatino Linotype" w:hAnsi="Palatino Linotype" w:cs="Palatino Linotype"/>
          <w:b/>
          <w:lang w:val="es-ES_tradnl" w:eastAsia="es-MX"/>
        </w:rPr>
        <w:t>SUJETO OBLIGADO</w:t>
      </w:r>
      <w:r w:rsidR="00BE146F" w:rsidRPr="00137075">
        <w:rPr>
          <w:rFonts w:ascii="Palatino Linotype" w:eastAsia="Palatino Linotype" w:hAnsi="Palatino Linotype" w:cs="Palatino Linotype"/>
          <w:lang w:val="es-ES_tradnl" w:eastAsia="es-MX"/>
        </w:rPr>
        <w:t xml:space="preserve"> </w:t>
      </w:r>
      <w:r w:rsidRPr="00137075">
        <w:rPr>
          <w:rFonts w:ascii="Palatino Linotype" w:eastAsia="Palatino Linotype" w:hAnsi="Palatino Linotype" w:cs="Palatino Linotype"/>
          <w:lang w:val="es-ES_tradnl" w:eastAsia="es-MX"/>
        </w:rPr>
        <w:t xml:space="preserve">y ordenar la entrega de </w:t>
      </w:r>
      <w:r w:rsidRPr="00137075">
        <w:rPr>
          <w:rFonts w:ascii="Palatino Linotype" w:hAnsi="Palatino Linotype"/>
          <w:lang w:val="es-ES_tradnl" w:eastAsia="es-MX"/>
        </w:rPr>
        <w:t>los documentos en donde conste</w:t>
      </w:r>
      <w:r w:rsidR="00BE146F" w:rsidRPr="00137075">
        <w:rPr>
          <w:rFonts w:ascii="Palatino Linotype" w:hAnsi="Palatino Linotype"/>
          <w:lang w:val="es-ES_tradnl" w:eastAsia="es-MX"/>
        </w:rPr>
        <w:t xml:space="preserve"> la plantilla de personal así como la nómina </w:t>
      </w:r>
      <w:r w:rsidRPr="00137075">
        <w:rPr>
          <w:rFonts w:ascii="Palatino Linotype" w:hAnsi="Palatino Linotype"/>
          <w:lang w:val="es-ES_tradnl" w:eastAsia="es-MX"/>
        </w:rPr>
        <w:t xml:space="preserve">de todos los </w:t>
      </w:r>
      <w:r w:rsidR="00AE41CC" w:rsidRPr="00137075">
        <w:rPr>
          <w:rFonts w:ascii="Palatino Linotype" w:hAnsi="Palatino Linotype"/>
          <w:lang w:val="es-ES_tradnl" w:eastAsia="es-MX"/>
        </w:rPr>
        <w:t>servidores públicos adscritos a la Subsecretaría de Administración incluyendo sus Direcciones Generales del</w:t>
      </w:r>
      <w:r w:rsidRPr="00137075">
        <w:rPr>
          <w:rFonts w:ascii="Palatino Linotype" w:hAnsi="Palatino Linotype"/>
          <w:lang w:val="es-ES_tradnl" w:eastAsia="es-MX"/>
        </w:rPr>
        <w:t xml:space="preserve"> </w:t>
      </w:r>
      <w:r w:rsidR="00AE41CC" w:rsidRPr="00137075">
        <w:rPr>
          <w:rFonts w:ascii="Palatino Linotype" w:hAnsi="Palatino Linotype"/>
          <w:b/>
          <w:lang w:val="es-ES_tradnl" w:eastAsia="es-MX"/>
        </w:rPr>
        <w:t xml:space="preserve">SUJETO OBLIGADO </w:t>
      </w:r>
      <w:r w:rsidRPr="00137075">
        <w:rPr>
          <w:rFonts w:ascii="Palatino Linotype" w:hAnsi="Palatino Linotype"/>
          <w:lang w:val="es-ES_tradnl" w:eastAsia="es-MX"/>
        </w:rPr>
        <w:t xml:space="preserve">actualizado al </w:t>
      </w:r>
      <w:r w:rsidR="00AE41CC" w:rsidRPr="00137075">
        <w:rPr>
          <w:rFonts w:ascii="Palatino Linotype" w:hAnsi="Palatino Linotype"/>
          <w:lang w:val="es-ES_tradnl" w:eastAsia="es-MX"/>
        </w:rPr>
        <w:t>dos</w:t>
      </w:r>
      <w:r w:rsidRPr="00137075">
        <w:rPr>
          <w:rFonts w:ascii="Palatino Linotype" w:hAnsi="Palatino Linotype"/>
          <w:lang w:val="es-ES_tradnl" w:eastAsia="es-MX"/>
        </w:rPr>
        <w:t xml:space="preserve"> de </w:t>
      </w:r>
      <w:r w:rsidR="00AE41CC" w:rsidRPr="00137075">
        <w:rPr>
          <w:rFonts w:ascii="Palatino Linotype" w:hAnsi="Palatino Linotype"/>
          <w:lang w:val="es-ES_tradnl" w:eastAsia="es-MX"/>
        </w:rPr>
        <w:t xml:space="preserve">diciembre </w:t>
      </w:r>
      <w:r w:rsidRPr="00137075">
        <w:rPr>
          <w:rFonts w:ascii="Palatino Linotype" w:hAnsi="Palatino Linotype"/>
          <w:lang w:val="es-ES_tradnl" w:eastAsia="es-MX"/>
        </w:rPr>
        <w:t xml:space="preserve">de dos mil veintidós, en </w:t>
      </w:r>
      <w:r w:rsidRPr="00137075">
        <w:rPr>
          <w:rFonts w:ascii="Palatino Linotype" w:hAnsi="Palatino Linotype"/>
          <w:b/>
          <w:lang w:val="es-ES_tradnl" w:eastAsia="es-MX"/>
        </w:rPr>
        <w:t>versión pública</w:t>
      </w:r>
      <w:r w:rsidRPr="00137075">
        <w:rPr>
          <w:rFonts w:ascii="Palatino Linotype" w:hAnsi="Palatino Linotype"/>
          <w:lang w:val="es-ES_tradnl" w:eastAsia="es-MX"/>
        </w:rPr>
        <w:t xml:space="preserve"> de ser procedente.</w:t>
      </w:r>
    </w:p>
    <w:p w14:paraId="5D154ECC" w14:textId="77777777" w:rsidR="00597298" w:rsidRPr="00137075" w:rsidRDefault="00597298" w:rsidP="00137075">
      <w:pPr>
        <w:spacing w:line="360" w:lineRule="auto"/>
        <w:jc w:val="both"/>
        <w:rPr>
          <w:rFonts w:ascii="Palatino Linotype" w:hAnsi="Palatino Linotype"/>
          <w:lang w:val="es-ES_tradnl" w:eastAsia="es-MX"/>
        </w:rPr>
      </w:pPr>
    </w:p>
    <w:p w14:paraId="3615FD27" w14:textId="03905BEB" w:rsidR="004E751C" w:rsidRPr="00137075" w:rsidRDefault="00AE41CC" w:rsidP="00137075">
      <w:pPr>
        <w:spacing w:line="360" w:lineRule="auto"/>
        <w:contextualSpacing/>
        <w:jc w:val="both"/>
        <w:rPr>
          <w:rFonts w:ascii="Palatino Linotype" w:hAnsi="Palatino Linotype" w:cs="Tahoma"/>
          <w:bCs/>
        </w:rPr>
      </w:pPr>
      <w:r w:rsidRPr="00137075">
        <w:rPr>
          <w:rFonts w:ascii="Palatino Linotype" w:hAnsi="Palatino Linotype" w:cs="Arial"/>
        </w:rPr>
        <w:t xml:space="preserve">No se olvida comentar que derivado a que </w:t>
      </w:r>
      <w:r w:rsidRPr="00137075">
        <w:rPr>
          <w:rFonts w:ascii="Palatino Linotype" w:hAnsi="Palatino Linotype" w:cs="Arial"/>
          <w:b/>
        </w:rPr>
        <w:t xml:space="preserve">EL RECURRENTE </w:t>
      </w:r>
      <w:r w:rsidR="004534A4" w:rsidRPr="00137075">
        <w:rPr>
          <w:rFonts w:ascii="Palatino Linotype" w:hAnsi="Palatino Linotype" w:cs="Arial"/>
        </w:rPr>
        <w:t>señaló en la solicitud</w:t>
      </w:r>
      <w:r w:rsidRPr="00137075">
        <w:rPr>
          <w:rFonts w:ascii="Palatino Linotype" w:hAnsi="Palatino Linotype" w:cs="Arial"/>
        </w:rPr>
        <w:t xml:space="preserve">, requerir </w:t>
      </w:r>
      <w:r w:rsidR="004534A4" w:rsidRPr="00137075">
        <w:rPr>
          <w:rFonts w:ascii="Palatino Linotype" w:hAnsi="Palatino Linotype" w:cs="Arial"/>
        </w:rPr>
        <w:t xml:space="preserve">la información que contiene </w:t>
      </w:r>
      <w:r w:rsidRPr="00137075">
        <w:rPr>
          <w:rFonts w:ascii="Palatino Linotype" w:hAnsi="Palatino Linotype" w:cs="Arial"/>
        </w:rPr>
        <w:t>el disco que se proporciona al OSFEM</w:t>
      </w:r>
      <w:r w:rsidR="004534A4" w:rsidRPr="00137075">
        <w:rPr>
          <w:rFonts w:ascii="Palatino Linotype" w:hAnsi="Palatino Linotype" w:cs="Arial"/>
        </w:rPr>
        <w:t>,</w:t>
      </w:r>
      <w:r w:rsidRPr="00137075">
        <w:rPr>
          <w:rFonts w:ascii="Palatino Linotype" w:hAnsi="Palatino Linotype" w:cs="Arial"/>
        </w:rPr>
        <w:t xml:space="preserve"> correspondiente a la nómina, </w:t>
      </w:r>
      <w:r w:rsidR="00425C1E" w:rsidRPr="00137075">
        <w:rPr>
          <w:rFonts w:ascii="Palatino Linotype" w:hAnsi="Palatino Linotype" w:cs="Arial"/>
        </w:rPr>
        <w:t xml:space="preserve">es dable referir que el documento que </w:t>
      </w:r>
      <w:r w:rsidR="008460F0" w:rsidRPr="00137075">
        <w:rPr>
          <w:rFonts w:ascii="Palatino Linotype" w:hAnsi="Palatino Linotype" w:cs="Arial"/>
        </w:rPr>
        <w:t>se ordena entregar para colmar la solicitud vertida por el particular</w:t>
      </w:r>
      <w:r w:rsidR="00425C1E" w:rsidRPr="00137075">
        <w:rPr>
          <w:rFonts w:ascii="Palatino Linotype" w:hAnsi="Palatino Linotype" w:cs="Arial"/>
        </w:rPr>
        <w:t xml:space="preserve"> es el mismo que pretende acceder el particular, pues la Nómina Detallada </w:t>
      </w:r>
      <w:r w:rsidR="00DA7F89" w:rsidRPr="00137075">
        <w:rPr>
          <w:rFonts w:ascii="Palatino Linotype" w:hAnsi="Palatino Linotype" w:cs="Arial"/>
        </w:rPr>
        <w:t>se encuentra incorporada a los reportes que se entregan al OSFEM, tal y como quedó soportado en el presente estudio</w:t>
      </w:r>
      <w:r w:rsidR="008460F0" w:rsidRPr="00137075">
        <w:rPr>
          <w:rFonts w:ascii="Palatino Linotype" w:hAnsi="Palatino Linotype" w:cs="Arial"/>
        </w:rPr>
        <w:t>,</w:t>
      </w:r>
      <w:r w:rsidR="008D1012" w:rsidRPr="00137075">
        <w:rPr>
          <w:rFonts w:ascii="Palatino Linotype" w:hAnsi="Palatino Linotype" w:cs="Arial"/>
        </w:rPr>
        <w:t xml:space="preserve"> por lo que</w:t>
      </w:r>
      <w:r w:rsidR="008460F0" w:rsidRPr="00137075">
        <w:rPr>
          <w:rFonts w:ascii="Palatino Linotype" w:hAnsi="Palatino Linotype" w:cs="Arial"/>
        </w:rPr>
        <w:t xml:space="preserve"> este Órgano Garante considera que con la entrega de dicha información se tendría por colmado </w:t>
      </w:r>
      <w:r w:rsidR="008D1012" w:rsidRPr="00137075">
        <w:rPr>
          <w:rFonts w:ascii="Palatino Linotype" w:hAnsi="Palatino Linotype" w:cs="Arial"/>
        </w:rPr>
        <w:t>el requerimiento de acceso a la información vertida por el particular</w:t>
      </w:r>
      <w:r w:rsidR="008460F0" w:rsidRPr="00137075">
        <w:rPr>
          <w:rFonts w:ascii="Palatino Linotype" w:hAnsi="Palatino Linotype" w:cs="Arial"/>
        </w:rPr>
        <w:t>.</w:t>
      </w:r>
      <w:r w:rsidRPr="00137075">
        <w:rPr>
          <w:rFonts w:ascii="Palatino Linotype" w:hAnsi="Palatino Linotype" w:cs="Arial"/>
        </w:rPr>
        <w:t xml:space="preserve"> </w:t>
      </w:r>
      <w:r w:rsidR="00DA7F89" w:rsidRPr="00137075">
        <w:rPr>
          <w:rFonts w:ascii="Palatino Linotype" w:hAnsi="Palatino Linotype" w:cs="Arial"/>
        </w:rPr>
        <w:t xml:space="preserve">Otro punto importante a analizar es, que la solicitud fue planteada el dos de diciembre de dos mil veintidós, </w:t>
      </w:r>
      <w:r w:rsidR="004E751C" w:rsidRPr="00137075">
        <w:rPr>
          <w:rFonts w:ascii="Palatino Linotype" w:hAnsi="Palatino Linotype" w:cs="Tahoma"/>
          <w:bCs/>
        </w:rPr>
        <w:t xml:space="preserve">por lo que es importante hacer un pronunciamiento respecto a la temporalidad de la información que habrá de ser entregada por el ente recurrido, ya que si bien, quedó establecido en párrafos anteriores la competencia para generar la información solicitada, es de resaltar que este Órgano Garante advierte que la información consiste en solicitar la nómina a la fecha de la solicitud, motivo por el cual es importante recordar que al tratarse de “trimestres” los que son entregados a dicho Órgano de Fiscalización, estos últimos consisten en el reporte de: </w:t>
      </w:r>
    </w:p>
    <w:p w14:paraId="049D80C9" w14:textId="77777777" w:rsidR="004E751C" w:rsidRPr="00137075" w:rsidRDefault="004E751C" w:rsidP="00137075">
      <w:pPr>
        <w:spacing w:line="360" w:lineRule="auto"/>
        <w:contextualSpacing/>
        <w:jc w:val="both"/>
        <w:rPr>
          <w:rFonts w:ascii="Palatino Linotype" w:hAnsi="Palatino Linotype" w:cs="Tahoma"/>
          <w:bCs/>
          <w:szCs w:val="48"/>
        </w:rPr>
      </w:pPr>
    </w:p>
    <w:p w14:paraId="29625AAA" w14:textId="77777777" w:rsidR="004E751C" w:rsidRPr="00137075" w:rsidRDefault="004E751C" w:rsidP="00137075">
      <w:pPr>
        <w:pStyle w:val="Prrafodelista"/>
        <w:numPr>
          <w:ilvl w:val="0"/>
          <w:numId w:val="8"/>
        </w:numPr>
        <w:spacing w:line="360" w:lineRule="auto"/>
        <w:ind w:left="1843"/>
        <w:contextualSpacing/>
        <w:jc w:val="both"/>
        <w:rPr>
          <w:rFonts w:ascii="Palatino Linotype" w:hAnsi="Palatino Linotype" w:cs="Tahoma"/>
          <w:bCs/>
        </w:rPr>
      </w:pPr>
      <w:r w:rsidRPr="00137075">
        <w:rPr>
          <w:rFonts w:ascii="Palatino Linotype" w:hAnsi="Palatino Linotype" w:cs="Tahoma"/>
          <w:bCs/>
        </w:rPr>
        <w:t>Primer trimestre (Enero, Febrero y Marzo).</w:t>
      </w:r>
    </w:p>
    <w:p w14:paraId="3D3CF5B6" w14:textId="77777777" w:rsidR="004E751C" w:rsidRPr="00137075" w:rsidRDefault="004E751C" w:rsidP="00137075">
      <w:pPr>
        <w:pStyle w:val="Prrafodelista"/>
        <w:numPr>
          <w:ilvl w:val="0"/>
          <w:numId w:val="8"/>
        </w:numPr>
        <w:spacing w:line="360" w:lineRule="auto"/>
        <w:ind w:left="1843"/>
        <w:contextualSpacing/>
        <w:jc w:val="both"/>
        <w:rPr>
          <w:rFonts w:ascii="Palatino Linotype" w:hAnsi="Palatino Linotype" w:cs="Tahoma"/>
          <w:bCs/>
        </w:rPr>
      </w:pPr>
      <w:r w:rsidRPr="00137075">
        <w:rPr>
          <w:rFonts w:ascii="Palatino Linotype" w:hAnsi="Palatino Linotype" w:cs="Tahoma"/>
          <w:bCs/>
        </w:rPr>
        <w:t>Segundo trimestre (Abril, Mayo y Junio).</w:t>
      </w:r>
    </w:p>
    <w:p w14:paraId="66AB2BAB" w14:textId="77777777" w:rsidR="004E751C" w:rsidRPr="00137075" w:rsidRDefault="004E751C" w:rsidP="00137075">
      <w:pPr>
        <w:pStyle w:val="Prrafodelista"/>
        <w:numPr>
          <w:ilvl w:val="0"/>
          <w:numId w:val="8"/>
        </w:numPr>
        <w:spacing w:line="360" w:lineRule="auto"/>
        <w:ind w:left="1843"/>
        <w:contextualSpacing/>
        <w:jc w:val="both"/>
        <w:rPr>
          <w:rFonts w:ascii="Palatino Linotype" w:hAnsi="Palatino Linotype" w:cs="Tahoma"/>
          <w:bCs/>
        </w:rPr>
      </w:pPr>
      <w:r w:rsidRPr="00137075">
        <w:rPr>
          <w:rFonts w:ascii="Palatino Linotype" w:hAnsi="Palatino Linotype" w:cs="Tahoma"/>
          <w:bCs/>
        </w:rPr>
        <w:t>Tercer trimestre (Julio, Agosto y Septiembre).</w:t>
      </w:r>
    </w:p>
    <w:p w14:paraId="4FB7362E" w14:textId="77777777" w:rsidR="004E751C" w:rsidRPr="00137075" w:rsidRDefault="004E751C" w:rsidP="00137075">
      <w:pPr>
        <w:pStyle w:val="Prrafodelista"/>
        <w:numPr>
          <w:ilvl w:val="0"/>
          <w:numId w:val="8"/>
        </w:numPr>
        <w:spacing w:line="360" w:lineRule="auto"/>
        <w:ind w:left="1843"/>
        <w:contextualSpacing/>
        <w:jc w:val="both"/>
        <w:rPr>
          <w:rFonts w:ascii="Palatino Linotype" w:hAnsi="Palatino Linotype" w:cs="Tahoma"/>
          <w:bCs/>
        </w:rPr>
      </w:pPr>
      <w:r w:rsidRPr="00137075">
        <w:rPr>
          <w:rFonts w:ascii="Palatino Linotype" w:hAnsi="Palatino Linotype" w:cs="Tahoma"/>
          <w:bCs/>
        </w:rPr>
        <w:t>Cuarto Trimestre (Octubre, Noviembre y Diciembre)</w:t>
      </w:r>
    </w:p>
    <w:p w14:paraId="42A6749A" w14:textId="2395097A" w:rsidR="004E751C" w:rsidRPr="00137075" w:rsidRDefault="004E751C" w:rsidP="00137075">
      <w:pPr>
        <w:spacing w:before="100" w:beforeAutospacing="1" w:after="100" w:afterAutospacing="1" w:line="360" w:lineRule="auto"/>
        <w:jc w:val="both"/>
        <w:rPr>
          <w:rFonts w:ascii="Palatino Linotype" w:hAnsi="Palatino Linotype" w:cs="Tahoma"/>
          <w:bCs/>
        </w:rPr>
      </w:pPr>
      <w:r w:rsidRPr="00137075">
        <w:rPr>
          <w:rFonts w:ascii="Palatino Linotype" w:hAnsi="Palatino Linotype" w:cs="Tahoma"/>
          <w:bCs/>
        </w:rPr>
        <w:t>Por lo que cabe traer a contexto el acuerdo publicado en la Gaceta de Gobierno el veintiuno de febrero dos mil veintitrés con número: 04/2023, por el que se emite la calendarización para la entrega del cuarto informe trimestral</w:t>
      </w:r>
      <w:r w:rsidR="0007576A" w:rsidRPr="00137075">
        <w:rPr>
          <w:rFonts w:ascii="Palatino Linotype" w:hAnsi="Palatino Linotype" w:cs="Tahoma"/>
          <w:bCs/>
        </w:rPr>
        <w:t xml:space="preserve"> estatal</w:t>
      </w:r>
      <w:r w:rsidRPr="00137075">
        <w:rPr>
          <w:rFonts w:ascii="Palatino Linotype" w:hAnsi="Palatino Linotype" w:cs="Tahoma"/>
          <w:bCs/>
        </w:rPr>
        <w:t xml:space="preserve"> 2022 de las entidades fiscalizables del Estado de México, y los lineamientos, fechas de capacitación y calendarización para la integración y entrega de la cuenta pública </w:t>
      </w:r>
      <w:r w:rsidR="0007576A" w:rsidRPr="00137075">
        <w:rPr>
          <w:rFonts w:ascii="Palatino Linotype" w:hAnsi="Palatino Linotype" w:cs="Tahoma"/>
          <w:bCs/>
        </w:rPr>
        <w:t>estatal</w:t>
      </w:r>
      <w:r w:rsidRPr="00137075">
        <w:rPr>
          <w:rFonts w:ascii="Palatino Linotype" w:hAnsi="Palatino Linotype" w:cs="Tahoma"/>
          <w:bCs/>
        </w:rPr>
        <w:t xml:space="preserve"> 2022</w:t>
      </w:r>
      <w:r w:rsidRPr="00137075">
        <w:rPr>
          <w:rStyle w:val="Refdenotaalpie"/>
          <w:rFonts w:ascii="Palatino Linotype" w:hAnsi="Palatino Linotype" w:cs="Tahoma"/>
          <w:bCs/>
        </w:rPr>
        <w:footnoteReference w:id="2"/>
      </w:r>
      <w:r w:rsidRPr="00137075">
        <w:rPr>
          <w:rFonts w:ascii="Palatino Linotype" w:hAnsi="Palatino Linotype" w:cs="Tahoma"/>
          <w:bCs/>
        </w:rPr>
        <w:t>.</w:t>
      </w:r>
    </w:p>
    <w:p w14:paraId="06D41562" w14:textId="1B9C35F7" w:rsidR="004E751C" w:rsidRPr="00137075" w:rsidRDefault="004E751C" w:rsidP="00137075">
      <w:pPr>
        <w:spacing w:before="100" w:beforeAutospacing="1" w:after="100" w:afterAutospacing="1" w:line="360" w:lineRule="auto"/>
        <w:jc w:val="both"/>
        <w:rPr>
          <w:rFonts w:ascii="Palatino Linotype" w:hAnsi="Palatino Linotype" w:cs="Tahoma"/>
          <w:bCs/>
        </w:rPr>
      </w:pPr>
      <w:r w:rsidRPr="00137075">
        <w:rPr>
          <w:rFonts w:ascii="Palatino Linotype" w:hAnsi="Palatino Linotype" w:cs="Tahoma"/>
          <w:bCs/>
        </w:rPr>
        <w:t xml:space="preserve">En donde se advierte como “Acuerdo </w:t>
      </w:r>
      <w:r w:rsidR="0007576A" w:rsidRPr="00137075">
        <w:rPr>
          <w:rFonts w:ascii="Palatino Linotype" w:hAnsi="Palatino Linotype" w:cs="Tahoma"/>
          <w:bCs/>
        </w:rPr>
        <w:t>Sexto”</w:t>
      </w:r>
      <w:r w:rsidRPr="00137075">
        <w:rPr>
          <w:rFonts w:ascii="Palatino Linotype" w:hAnsi="Palatino Linotype" w:cs="Tahoma"/>
          <w:bCs/>
        </w:rPr>
        <w:t>:</w:t>
      </w:r>
    </w:p>
    <w:p w14:paraId="1145177D" w14:textId="6FFBF3E7" w:rsidR="004E751C" w:rsidRPr="00137075" w:rsidRDefault="004E751C" w:rsidP="00137075">
      <w:pPr>
        <w:ind w:left="851" w:right="902"/>
        <w:jc w:val="both"/>
        <w:rPr>
          <w:rFonts w:ascii="Palatino Linotype" w:hAnsi="Palatino Linotype" w:cs="Tahoma"/>
          <w:bCs/>
          <w:i/>
        </w:rPr>
      </w:pPr>
      <w:r w:rsidRPr="00137075">
        <w:rPr>
          <w:rFonts w:ascii="Palatino Linotype" w:hAnsi="Palatino Linotype" w:cs="Tahoma"/>
          <w:bCs/>
          <w:i/>
        </w:rPr>
        <w:t>“</w:t>
      </w:r>
      <w:r w:rsidR="0007576A" w:rsidRPr="00137075">
        <w:rPr>
          <w:rFonts w:ascii="Palatino Linotype" w:hAnsi="Palatino Linotype" w:cs="Tahoma"/>
          <w:b/>
          <w:bCs/>
          <w:i/>
        </w:rPr>
        <w:t>SEXTO</w:t>
      </w:r>
      <w:r w:rsidR="0007576A" w:rsidRPr="00137075">
        <w:rPr>
          <w:rFonts w:ascii="Palatino Linotype" w:hAnsi="Palatino Linotype" w:cs="Tahoma"/>
          <w:bCs/>
          <w:i/>
        </w:rPr>
        <w:t>. Las entidades fiscalizables estatales entregarán el Cuarto Informe Trimestral 2022, en las oficinas del Departamento de Oficialía de Partes, del Órgano Superior de Fiscalización del Estado de México, ubicadas en Calle Mariano Matamoros, número 106, Delegación Centro Histórico, Colonia Centro, Toluca de Lerdo, Estado de México, Código Postal 50000; en un horario de 9:00 a 18:00 horas, en las fechas y orden establecidos en el calendario del ANEXO TRES de este Acuerdo.</w:t>
      </w:r>
      <w:r w:rsidRPr="00137075">
        <w:rPr>
          <w:rFonts w:ascii="Palatino Linotype" w:hAnsi="Palatino Linotype" w:cs="Tahoma"/>
          <w:b/>
          <w:bCs/>
          <w:i/>
        </w:rPr>
        <w:t>”</w:t>
      </w:r>
    </w:p>
    <w:p w14:paraId="437856E4" w14:textId="77777777" w:rsidR="002A4489" w:rsidRPr="00137075" w:rsidRDefault="002A4489" w:rsidP="00137075">
      <w:pPr>
        <w:spacing w:line="360" w:lineRule="auto"/>
        <w:contextualSpacing/>
        <w:jc w:val="both"/>
        <w:rPr>
          <w:rFonts w:ascii="Palatino Linotype" w:hAnsi="Palatino Linotype" w:cs="Tahoma"/>
          <w:bCs/>
        </w:rPr>
      </w:pPr>
    </w:p>
    <w:p w14:paraId="5930A642" w14:textId="165B3120" w:rsidR="004E751C" w:rsidRPr="00137075" w:rsidRDefault="004E751C" w:rsidP="00137075">
      <w:pPr>
        <w:spacing w:line="360" w:lineRule="auto"/>
        <w:contextualSpacing/>
        <w:jc w:val="both"/>
        <w:rPr>
          <w:rFonts w:ascii="Palatino Linotype" w:hAnsi="Palatino Linotype" w:cs="Tahoma"/>
          <w:bCs/>
        </w:rPr>
      </w:pPr>
      <w:r w:rsidRPr="00137075">
        <w:rPr>
          <w:rFonts w:ascii="Palatino Linotype" w:hAnsi="Palatino Linotype" w:cs="Tahoma"/>
          <w:bCs/>
        </w:rPr>
        <w:t xml:space="preserve">Por lo que, el referido anexó tres contiene como información de nuestro más amplio interés lo siguiente: </w:t>
      </w:r>
    </w:p>
    <w:p w14:paraId="3A671482" w14:textId="3010EDAA" w:rsidR="004E751C" w:rsidRPr="00137075" w:rsidRDefault="00597298" w:rsidP="00137075">
      <w:pPr>
        <w:spacing w:line="360" w:lineRule="auto"/>
        <w:contextualSpacing/>
        <w:jc w:val="center"/>
        <w:rPr>
          <w:rFonts w:ascii="Palatino Linotype" w:hAnsi="Palatino Linotype" w:cs="Tahoma"/>
          <w:bCs/>
        </w:rPr>
      </w:pPr>
      <w:r w:rsidRPr="00137075">
        <w:rPr>
          <w:noProof/>
          <w:lang w:eastAsia="es-MX"/>
        </w:rPr>
        <mc:AlternateContent>
          <mc:Choice Requires="wps">
            <w:drawing>
              <wp:anchor distT="0" distB="0" distL="114300" distR="114300" simplePos="0" relativeHeight="251666432" behindDoc="0" locked="0" layoutInCell="1" allowOverlap="1" wp14:anchorId="00CE1DFE" wp14:editId="1BF25239">
                <wp:simplePos x="0" y="0"/>
                <wp:positionH relativeFrom="column">
                  <wp:posOffset>834390</wp:posOffset>
                </wp:positionH>
                <wp:positionV relativeFrom="paragraph">
                  <wp:posOffset>2644140</wp:posOffset>
                </wp:positionV>
                <wp:extent cx="285750" cy="193357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285750" cy="1933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4BDAD6EA" id="Rectángulo 12" o:spid="_x0000_s1026" style="position:absolute;margin-left:65.7pt;margin-top:208.2pt;width:22.5pt;height:15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" filled="f" strokecolor="red" strokeweight="1.5pt">
                <v:shadow on="t" color="black" opacity="22937f" origin=",.5" offset="0,.63889mm"/>
              </v:rect>
            </w:pict>
          </mc:Fallback>
        </mc:AlternateContent>
      </w:r>
      <w:r w:rsidRPr="00137075">
        <w:rPr>
          <w:noProof/>
          <w:lang w:eastAsia="es-MX"/>
        </w:rPr>
        <mc:AlternateContent>
          <mc:Choice Requires="wps">
            <w:drawing>
              <wp:anchor distT="0" distB="0" distL="114300" distR="114300" simplePos="0" relativeHeight="251669504" behindDoc="0" locked="0" layoutInCell="1" allowOverlap="1" wp14:anchorId="3FB7A221" wp14:editId="2651D3BD">
                <wp:simplePos x="0" y="0"/>
                <wp:positionH relativeFrom="column">
                  <wp:posOffset>2510790</wp:posOffset>
                </wp:positionH>
                <wp:positionV relativeFrom="paragraph">
                  <wp:posOffset>2548890</wp:posOffset>
                </wp:positionV>
                <wp:extent cx="409575" cy="228600"/>
                <wp:effectExtent l="57150" t="38100" r="9525" b="114300"/>
                <wp:wrapNone/>
                <wp:docPr id="10" name="Flecha derecha 10"/>
                <wp:cNvGraphicFramePr/>
                <a:graphic xmlns:a="http://schemas.openxmlformats.org/drawingml/2006/main">
                  <a:graphicData uri="http://schemas.microsoft.com/office/word/2010/wordprocessingShape">
                    <wps:wsp>
                      <wps:cNvSpPr/>
                      <wps:spPr>
                        <a:xfrm rot="10800000">
                          <a:off x="0" y="0"/>
                          <a:ext cx="40957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17C80F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197.7pt;margin-top:200.7pt;width:32.25pt;height:18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" adj="15572" fillcolor="red" strokecolor="red">
                <v:shadow on="t" color="black" opacity="22937f" origin=",.5" offset="0,.63889mm"/>
              </v:shape>
            </w:pict>
          </mc:Fallback>
        </mc:AlternateContent>
      </w:r>
      <w:r w:rsidRPr="00137075">
        <w:rPr>
          <w:noProof/>
          <w:lang w:eastAsia="es-MX"/>
        </w:rPr>
        <mc:AlternateContent>
          <mc:Choice Requires="wps">
            <w:drawing>
              <wp:anchor distT="0" distB="0" distL="114300" distR="114300" simplePos="0" relativeHeight="251667456" behindDoc="0" locked="0" layoutInCell="1" allowOverlap="1" wp14:anchorId="4E03BEDA" wp14:editId="147A5FF0">
                <wp:simplePos x="0" y="0"/>
                <wp:positionH relativeFrom="column">
                  <wp:posOffset>1120140</wp:posOffset>
                </wp:positionH>
                <wp:positionV relativeFrom="paragraph">
                  <wp:posOffset>2548890</wp:posOffset>
                </wp:positionV>
                <wp:extent cx="1314450" cy="19050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13144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ect w14:anchorId="2850ED89" id="Rectángulo 8" o:spid="_x0000_s1026" style="position:absolute;margin-left:88.2pt;margin-top:200.7pt;width:103.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" filled="f" strokecolor="red" strokeweight="1.5pt">
                <v:shadow on="t" color="black" opacity="22937f" origin=",.5" offset="0,.63889mm"/>
              </v:rect>
            </w:pict>
          </mc:Fallback>
        </mc:AlternateContent>
      </w:r>
      <w:r w:rsidR="004E751C" w:rsidRPr="00137075">
        <w:rPr>
          <w:noProof/>
          <w:lang w:eastAsia="es-MX"/>
        </w:rPr>
        <mc:AlternateContent>
          <mc:Choice Requires="wps">
            <w:drawing>
              <wp:anchor distT="0" distB="0" distL="114300" distR="114300" simplePos="0" relativeHeight="251668480" behindDoc="0" locked="0" layoutInCell="1" allowOverlap="1" wp14:anchorId="0E792894" wp14:editId="1F7A4B92">
                <wp:simplePos x="0" y="0"/>
                <wp:positionH relativeFrom="column">
                  <wp:posOffset>62865</wp:posOffset>
                </wp:positionH>
                <wp:positionV relativeFrom="paragraph">
                  <wp:posOffset>3653790</wp:posOffset>
                </wp:positionV>
                <wp:extent cx="504825" cy="428625"/>
                <wp:effectExtent l="57150" t="38100" r="66675" b="104775"/>
                <wp:wrapNone/>
                <wp:docPr id="9" name="Flecha derecha 9"/>
                <wp:cNvGraphicFramePr/>
                <a:graphic xmlns:a="http://schemas.openxmlformats.org/drawingml/2006/main">
                  <a:graphicData uri="http://schemas.microsoft.com/office/word/2010/wordprocessingShape">
                    <wps:wsp>
                      <wps:cNvSpPr/>
                      <wps:spPr>
                        <a:xfrm>
                          <a:off x="0" y="0"/>
                          <a:ext cx="504825" cy="4286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 w14:anchorId="1664D393" id="Flecha derecha 9" o:spid="_x0000_s1026" type="#_x0000_t13" style="position:absolute;margin-left:4.95pt;margin-top:287.7pt;width:39.75pt;height:3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" adj="12430" fillcolor="red" strokecolor="red">
                <v:shadow on="t" color="black" opacity="22937f" origin=",.5" offset="0,.63889mm"/>
              </v:shape>
            </w:pict>
          </mc:Fallback>
        </mc:AlternateContent>
      </w:r>
      <w:r w:rsidR="0007576A" w:rsidRPr="00137075">
        <w:rPr>
          <w:noProof/>
          <w:lang w:eastAsia="es-MX"/>
        </w:rPr>
        <w:drawing>
          <wp:inline distT="0" distB="0" distL="0" distR="0" wp14:anchorId="3DF6CD9B" wp14:editId="4960AAED">
            <wp:extent cx="4300007" cy="5695942"/>
            <wp:effectExtent l="152400" t="152400" r="367665" b="3625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7861" cy="5719592"/>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A9399" w14:textId="1D450184" w:rsidR="004E751C" w:rsidRPr="00137075" w:rsidRDefault="004E751C" w:rsidP="00137075">
      <w:pPr>
        <w:spacing w:before="100" w:beforeAutospacing="1" w:after="100" w:afterAutospacing="1" w:line="360" w:lineRule="auto"/>
        <w:jc w:val="both"/>
        <w:rPr>
          <w:rFonts w:ascii="Palatino Linotype" w:hAnsi="Palatino Linotype" w:cs="Tahoma"/>
          <w:bCs/>
        </w:rPr>
      </w:pPr>
      <w:r w:rsidRPr="00137075">
        <w:rPr>
          <w:rFonts w:ascii="Palatino Linotype" w:hAnsi="Palatino Linotype" w:cs="Tahoma"/>
          <w:bCs/>
        </w:rPr>
        <w:t xml:space="preserve">Por lo anterior, es importante hacer del conocimiento a las partes que, aún y cuando la solicitud </w:t>
      </w:r>
      <w:r w:rsidR="00EF398B" w:rsidRPr="00137075">
        <w:rPr>
          <w:rFonts w:ascii="Palatino Linotype" w:hAnsi="Palatino Linotype" w:cs="Tahoma"/>
          <w:bCs/>
        </w:rPr>
        <w:t>fue formulada el dos de diciembre de dos mil veintitrés</w:t>
      </w:r>
      <w:r w:rsidRPr="00137075">
        <w:rPr>
          <w:rFonts w:ascii="Palatino Linotype" w:hAnsi="Palatino Linotype" w:cs="Tahoma"/>
          <w:bCs/>
        </w:rPr>
        <w:t xml:space="preserve">, es importante señalar que </w:t>
      </w:r>
      <w:r w:rsidR="00EF398B" w:rsidRPr="00137075">
        <w:rPr>
          <w:rFonts w:ascii="Palatino Linotype" w:hAnsi="Palatino Linotype" w:cs="Tahoma"/>
          <w:bCs/>
        </w:rPr>
        <w:t xml:space="preserve">deberá ser entregada solo aquella información que </w:t>
      </w:r>
      <w:r w:rsidRPr="00137075">
        <w:rPr>
          <w:rFonts w:ascii="Palatino Linotype" w:hAnsi="Palatino Linotype" w:cs="Tahoma"/>
          <w:bCs/>
        </w:rPr>
        <w:t>haya sido</w:t>
      </w:r>
      <w:r w:rsidR="00EF398B" w:rsidRPr="00137075">
        <w:rPr>
          <w:rFonts w:ascii="Palatino Linotype" w:hAnsi="Palatino Linotype" w:cs="Tahoma"/>
          <w:bCs/>
        </w:rPr>
        <w:t xml:space="preserve"> ya</w:t>
      </w:r>
      <w:r w:rsidRPr="00137075">
        <w:rPr>
          <w:rFonts w:ascii="Palatino Linotype" w:hAnsi="Palatino Linotype" w:cs="Tahoma"/>
          <w:bCs/>
        </w:rPr>
        <w:t xml:space="preserve"> </w:t>
      </w:r>
      <w:r w:rsidR="001E14F6" w:rsidRPr="00137075">
        <w:rPr>
          <w:rFonts w:ascii="Palatino Linotype" w:hAnsi="Palatino Linotype" w:cs="Tahoma"/>
          <w:bCs/>
        </w:rPr>
        <w:t>reportada</w:t>
      </w:r>
      <w:r w:rsidRPr="00137075">
        <w:rPr>
          <w:rFonts w:ascii="Palatino Linotype" w:hAnsi="Palatino Linotype" w:cs="Tahoma"/>
          <w:bCs/>
        </w:rPr>
        <w:t xml:space="preserve"> al </w:t>
      </w:r>
      <w:r w:rsidRPr="00137075">
        <w:rPr>
          <w:rFonts w:ascii="Palatino Linotype" w:hAnsi="Palatino Linotype" w:cs="Tahoma"/>
          <w:b/>
          <w:bCs/>
        </w:rPr>
        <w:t xml:space="preserve">OSFEM, </w:t>
      </w:r>
      <w:r w:rsidRPr="00137075">
        <w:rPr>
          <w:rFonts w:ascii="Palatino Linotype" w:hAnsi="Palatino Linotype" w:cs="Tahoma"/>
          <w:bCs/>
        </w:rPr>
        <w:t xml:space="preserve">por lo que de acuerdo a lo que se expone en párrafos anteriores, el cuarto trimestre </w:t>
      </w:r>
      <w:r w:rsidR="00EF398B" w:rsidRPr="00137075">
        <w:rPr>
          <w:rFonts w:ascii="Palatino Linotype" w:hAnsi="Palatino Linotype" w:cs="Tahoma"/>
          <w:bCs/>
        </w:rPr>
        <w:t xml:space="preserve">al ser remitido al </w:t>
      </w:r>
      <w:r w:rsidR="00EF398B" w:rsidRPr="00137075">
        <w:rPr>
          <w:rFonts w:ascii="Palatino Linotype" w:hAnsi="Palatino Linotype" w:cs="Tahoma"/>
          <w:b/>
          <w:bCs/>
        </w:rPr>
        <w:t>OSFEM</w:t>
      </w:r>
      <w:r w:rsidR="00EF398B" w:rsidRPr="00137075">
        <w:rPr>
          <w:rFonts w:ascii="Palatino Linotype" w:hAnsi="Palatino Linotype" w:cs="Tahoma"/>
          <w:bCs/>
        </w:rPr>
        <w:t xml:space="preserve"> posterior a la fecha de la solicitud </w:t>
      </w:r>
      <w:r w:rsidR="00B658AF" w:rsidRPr="00137075">
        <w:rPr>
          <w:rFonts w:ascii="Palatino Linotype" w:hAnsi="Palatino Linotype" w:cs="Tahoma"/>
          <w:b/>
          <w:bCs/>
          <w:u w:val="single"/>
        </w:rPr>
        <w:t>procederá la entrega de la información relacionada a lo proporcionado en el tercer trimestre del 2022</w:t>
      </w:r>
      <w:r w:rsidRPr="00137075">
        <w:rPr>
          <w:rFonts w:ascii="Palatino Linotype" w:hAnsi="Palatino Linotype" w:cs="Tahoma"/>
          <w:bCs/>
        </w:rPr>
        <w:t>. Al respecto, las partes deben tener en cuenta que los Sujetos Obligados únicamente se encuentran constreñidos a entregar la información tal y como obra en sus archivos al momento de la solicitud de información; ello de conformidad con lo dispuesto en el artículo 12 de la Ley de Transparencia y Acceso a la Información Pública del Estado de México y Municipios.</w:t>
      </w:r>
    </w:p>
    <w:p w14:paraId="224D1C4A" w14:textId="77777777" w:rsidR="004E751C" w:rsidRPr="00137075" w:rsidRDefault="004E751C" w:rsidP="00137075">
      <w:pPr>
        <w:spacing w:before="100" w:beforeAutospacing="1" w:after="100" w:afterAutospacing="1" w:line="360" w:lineRule="auto"/>
        <w:jc w:val="both"/>
        <w:rPr>
          <w:rFonts w:ascii="Palatino Linotype" w:hAnsi="Palatino Linotype" w:cs="Tahoma"/>
          <w:bCs/>
        </w:rPr>
      </w:pPr>
      <w:r w:rsidRPr="00137075">
        <w:rPr>
          <w:rFonts w:ascii="Palatino Linotype" w:hAnsi="Palatino Linotype" w:cs="Tahoma"/>
          <w:bCs/>
        </w:rPr>
        <w:t xml:space="preserve">Además, no cuentan con la obligación de generar documentos futuros o nuevos; inclusive se debe prever el principio general del derecho que estipula, que no se puede estar obligado a lo imposible; en atención a todo ello, es inviable ordenar o solicitar información que deba generarse en fechas posteriores a aquella en la que ingresó la solicitud, pues </w:t>
      </w:r>
      <w:r w:rsidRPr="00137075">
        <w:rPr>
          <w:rFonts w:ascii="Palatino Linotype" w:hAnsi="Palatino Linotype" w:cs="Tahoma"/>
          <w:b/>
          <w:bCs/>
        </w:rPr>
        <w:t>EL SUJETO OBLIGADO</w:t>
      </w:r>
      <w:r w:rsidRPr="00137075">
        <w:rPr>
          <w:rFonts w:ascii="Palatino Linotype" w:hAnsi="Palatino Linotype" w:cs="Tahoma"/>
          <w:bCs/>
        </w:rPr>
        <w:t xml:space="preserve"> se vería imposibilitado a colmar los requerimientos de los particulares; ya que a esa fecha no habría generado la información porque son hechos posteriores, futuros e inciertos.</w:t>
      </w:r>
    </w:p>
    <w:p w14:paraId="7084F8E8" w14:textId="466BB2CD" w:rsidR="00B658AF" w:rsidRPr="00137075" w:rsidRDefault="004E751C" w:rsidP="00137075">
      <w:pPr>
        <w:widowControl w:val="0"/>
        <w:autoSpaceDE w:val="0"/>
        <w:autoSpaceDN w:val="0"/>
        <w:adjustRightInd w:val="0"/>
        <w:spacing w:before="100" w:beforeAutospacing="1" w:after="100" w:afterAutospacing="1" w:line="360" w:lineRule="auto"/>
        <w:jc w:val="both"/>
        <w:rPr>
          <w:rFonts w:ascii="Palatino Linotype" w:hAnsi="Palatino Linotype" w:cs="Tahoma"/>
          <w:b/>
          <w:bCs/>
        </w:rPr>
      </w:pPr>
      <w:r w:rsidRPr="00137075">
        <w:rPr>
          <w:rFonts w:ascii="Palatino Linotype" w:hAnsi="Palatino Linotype" w:cs="Tahoma"/>
          <w:b/>
          <w:bCs/>
        </w:rPr>
        <w:t xml:space="preserve">Así pues, este Órgano Garante, advierte que el periodo de la información que deberá de ser entregada será consistente en </w:t>
      </w:r>
      <w:r w:rsidR="00B658AF" w:rsidRPr="00137075">
        <w:rPr>
          <w:rFonts w:ascii="Palatino Linotype" w:hAnsi="Palatino Linotype" w:cs="Tahoma"/>
          <w:b/>
          <w:bCs/>
        </w:rPr>
        <w:t>el tercer r</w:t>
      </w:r>
      <w:r w:rsidRPr="00137075">
        <w:rPr>
          <w:rFonts w:ascii="Palatino Linotype" w:hAnsi="Palatino Linotype" w:cs="Tahoma"/>
          <w:b/>
          <w:bCs/>
        </w:rPr>
        <w:t>eporte trimestral entregado al OSFEM del ejercicio fiscal 2022</w:t>
      </w:r>
      <w:r w:rsidR="00B658AF" w:rsidRPr="00137075">
        <w:rPr>
          <w:rFonts w:ascii="Palatino Linotype" w:hAnsi="Palatino Linotype" w:cs="Tahoma"/>
          <w:b/>
          <w:bCs/>
        </w:rPr>
        <w:t>.</w:t>
      </w:r>
    </w:p>
    <w:p w14:paraId="32DE54AA" w14:textId="1BB452B1" w:rsidR="005677C7" w:rsidRPr="00137075" w:rsidRDefault="005677C7" w:rsidP="00137075">
      <w:pPr>
        <w:widowControl w:val="0"/>
        <w:autoSpaceDE w:val="0"/>
        <w:autoSpaceDN w:val="0"/>
        <w:adjustRightInd w:val="0"/>
        <w:spacing w:before="100" w:beforeAutospacing="1" w:after="100" w:afterAutospacing="1" w:line="360" w:lineRule="auto"/>
        <w:jc w:val="both"/>
        <w:rPr>
          <w:rFonts w:ascii="Palatino Linotype" w:hAnsi="Palatino Linotype" w:cs="Tahoma"/>
          <w:bCs/>
        </w:rPr>
      </w:pPr>
      <w:r w:rsidRPr="00137075">
        <w:rPr>
          <w:rFonts w:ascii="Palatino Linotype" w:hAnsi="Palatino Linotype" w:cs="Tahoma"/>
          <w:bCs/>
        </w:rPr>
        <w:t xml:space="preserve">Llegados a este punto, es importante señalar que, este Órgano Garante advierte de manera enunciativa más no limitativa que el área competente para atender la solicitud respecto a la información que es entregada al </w:t>
      </w:r>
      <w:r w:rsidRPr="00137075">
        <w:rPr>
          <w:rFonts w:ascii="Palatino Linotype" w:hAnsi="Palatino Linotype" w:cs="Tahoma"/>
          <w:b/>
          <w:bCs/>
        </w:rPr>
        <w:t xml:space="preserve">OSFEM </w:t>
      </w:r>
      <w:r w:rsidRPr="00137075">
        <w:rPr>
          <w:rFonts w:ascii="Palatino Linotype" w:hAnsi="Palatino Linotype" w:cs="Tahoma"/>
          <w:bCs/>
        </w:rPr>
        <w:t xml:space="preserve">se trata del Departamento de Información Pública, el cual tiene entre otras la siguiente función: </w:t>
      </w:r>
    </w:p>
    <w:p w14:paraId="2CF57C76" w14:textId="77777777" w:rsidR="005677C7" w:rsidRPr="00137075" w:rsidRDefault="005677C7"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20704002040001L DEPARTAMENTO DE INFORMACIÓN PÚBLICA</w:t>
      </w:r>
    </w:p>
    <w:p w14:paraId="60B48053" w14:textId="77777777" w:rsidR="005677C7" w:rsidRPr="00137075" w:rsidRDefault="005677C7"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OBJETIVO:</w:t>
      </w:r>
    </w:p>
    <w:p w14:paraId="0A1D28D6" w14:textId="197C802C" w:rsidR="005677C7" w:rsidRPr="00137075" w:rsidRDefault="005677C7"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i/>
        </w:rPr>
        <w:t>Analizar y atender las peticiones gestionadas a través del Sistema de Acceso a la Información Mexiquense o de la Coordinación de Atención Ciudadana de la Gubernatura, de la información pública en resguardo de la Contaduría General Gubernamental, así como actualizar la página de transparencia del Gobierno del Estado de México, en lo referente al ejercicio de los recursos públicos.</w:t>
      </w:r>
    </w:p>
    <w:p w14:paraId="11AE82FC" w14:textId="44D5F4F5" w:rsidR="00C46FC1" w:rsidRPr="00137075" w:rsidRDefault="00C46FC1"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b/>
          <w:i/>
        </w:rPr>
        <w:t>FUNCIONES</w:t>
      </w:r>
      <w:r w:rsidRPr="00137075">
        <w:rPr>
          <w:rFonts w:ascii="Palatino Linotype" w:hAnsi="Palatino Linotype" w:cs="Arial"/>
          <w:i/>
        </w:rPr>
        <w:t>:</w:t>
      </w:r>
    </w:p>
    <w:p w14:paraId="55DA93AF" w14:textId="241E06DE" w:rsidR="00C46FC1" w:rsidRPr="00137075" w:rsidRDefault="00C46FC1"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i/>
        </w:rPr>
        <w:t>…</w:t>
      </w:r>
    </w:p>
    <w:p w14:paraId="2011F674" w14:textId="41E052F0" w:rsidR="00C46FC1" w:rsidRPr="00137075" w:rsidRDefault="00C46FC1" w:rsidP="00137075">
      <w:pPr>
        <w:widowControl w:val="0"/>
        <w:autoSpaceDE w:val="0"/>
        <w:autoSpaceDN w:val="0"/>
        <w:adjustRightInd w:val="0"/>
        <w:ind w:left="851" w:right="902"/>
        <w:jc w:val="both"/>
        <w:rPr>
          <w:rFonts w:ascii="Palatino Linotype" w:hAnsi="Palatino Linotype" w:cs="Arial"/>
          <w:i/>
        </w:rPr>
      </w:pPr>
      <w:r w:rsidRPr="00137075">
        <w:rPr>
          <w:rFonts w:ascii="Palatino Linotype" w:hAnsi="Palatino Linotype" w:cs="Arial"/>
          <w:i/>
        </w:rPr>
        <w:t>- Proporcionar información de la Cuenta Pública del Gobierno del Estado de México solicitada por el Órgano Superior de Fiscalización del Estado de México.</w:t>
      </w:r>
    </w:p>
    <w:p w14:paraId="584DD93F" w14:textId="6C28849F" w:rsidR="005677C7" w:rsidRPr="00137075" w:rsidRDefault="00C46FC1" w:rsidP="00137075">
      <w:pPr>
        <w:widowControl w:val="0"/>
        <w:autoSpaceDE w:val="0"/>
        <w:autoSpaceDN w:val="0"/>
        <w:adjustRightInd w:val="0"/>
        <w:ind w:left="851" w:right="902"/>
        <w:jc w:val="both"/>
        <w:rPr>
          <w:rFonts w:ascii="Palatino Linotype" w:hAnsi="Palatino Linotype" w:cs="Arial"/>
          <w:b/>
          <w:i/>
        </w:rPr>
      </w:pPr>
      <w:r w:rsidRPr="00137075">
        <w:rPr>
          <w:rFonts w:ascii="Palatino Linotype" w:hAnsi="Palatino Linotype" w:cs="Arial"/>
          <w:b/>
          <w:i/>
        </w:rPr>
        <w:t>− Apoyar en la información contable y presupuestal para su entrega al Órgano Superior de Fiscalización del Estado de México.</w:t>
      </w:r>
    </w:p>
    <w:p w14:paraId="7FF0AF44" w14:textId="77777777" w:rsidR="00C46FC1" w:rsidRPr="00137075" w:rsidRDefault="00C46FC1" w:rsidP="00137075">
      <w:pPr>
        <w:spacing w:line="360" w:lineRule="auto"/>
        <w:jc w:val="both"/>
        <w:rPr>
          <w:rFonts w:ascii="Palatino Linotype" w:hAnsi="Palatino Linotype" w:cs="Arial"/>
          <w:i/>
        </w:rPr>
      </w:pPr>
    </w:p>
    <w:p w14:paraId="4F80C973" w14:textId="021DC790" w:rsidR="00C46FC1" w:rsidRPr="00137075" w:rsidRDefault="00C46FC1"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Por lo que, del precepto legal en cita, podemos advertir que dicha área deberá observar lo que se ordena a través del presente estudio, para así dar por atendida la solicitud de acceso a la información que derivo en el presente Recurso de Revisión.</w:t>
      </w:r>
    </w:p>
    <w:p w14:paraId="5B7D3B4A" w14:textId="77777777" w:rsidR="00C46FC1" w:rsidRPr="00137075" w:rsidRDefault="00C46FC1" w:rsidP="00137075">
      <w:pPr>
        <w:spacing w:line="360" w:lineRule="auto"/>
        <w:jc w:val="both"/>
        <w:rPr>
          <w:rFonts w:ascii="Palatino Linotype" w:eastAsia="Palatino Linotype" w:hAnsi="Palatino Linotype" w:cs="Palatino Linotype"/>
          <w:lang w:val="es-ES_tradnl" w:eastAsia="es-MX"/>
        </w:rPr>
      </w:pPr>
    </w:p>
    <w:p w14:paraId="5A77AD24" w14:textId="514937B2"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 xml:space="preserve">En la elaboración de la </w:t>
      </w:r>
      <w:r w:rsidRPr="00137075">
        <w:rPr>
          <w:rFonts w:ascii="Palatino Linotype" w:eastAsia="Palatino Linotype" w:hAnsi="Palatino Linotype" w:cs="Palatino Linotype"/>
          <w:b/>
          <w:lang w:val="es-ES_tradnl" w:eastAsia="es-MX"/>
        </w:rPr>
        <w:t>versión pública</w:t>
      </w:r>
      <w:r w:rsidRPr="00137075">
        <w:rPr>
          <w:rFonts w:ascii="Palatino Linotype" w:eastAsia="Palatino Linotype" w:hAnsi="Palatino Linotype" w:cs="Palatino Linotype"/>
          <w:lang w:val="es-ES_tradnl" w:eastAsia="es-MX"/>
        </w:rPr>
        <w:t xml:space="preserve"> se deberá considerar lo dispuesto en los artículos 3 fracciones IX, XX, XXI y XLV, 91 y 132 fracciones II y III de la Ley de Transparencia y Acceso a la Información Pública del Estado de México y Municipios que establecen lo siguiente:</w:t>
      </w:r>
    </w:p>
    <w:p w14:paraId="3C3A2854"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p>
    <w:p w14:paraId="1E29E7B9"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Artículo 3.</w:t>
      </w:r>
      <w:r w:rsidRPr="00137075">
        <w:rPr>
          <w:rFonts w:ascii="Palatino Linotype" w:eastAsia="Palatino Linotype" w:hAnsi="Palatino Linotype" w:cs="Palatino Linotype"/>
          <w:i/>
          <w:sz w:val="22"/>
          <w:lang w:val="es-ES_tradnl" w:eastAsia="es-MX"/>
        </w:rPr>
        <w:t xml:space="preserve"> Para los efectos de la presente Ley se entenderá por:</w:t>
      </w:r>
    </w:p>
    <w:p w14:paraId="48AB6971"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w:t>
      </w:r>
    </w:p>
    <w:p w14:paraId="72F8E798"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IX. Datos personales:</w:t>
      </w:r>
      <w:r w:rsidRPr="00137075">
        <w:rPr>
          <w:rFonts w:ascii="Palatino Linotype" w:eastAsia="Palatino Linotype" w:hAnsi="Palatino Linotype" w:cs="Palatino Linotype"/>
          <w:i/>
          <w:sz w:val="22"/>
          <w:lang w:val="es-ES_tradnl" w:eastAsia="es-MX"/>
        </w:rPr>
        <w:t xml:space="preserve"> La información concerniente a una persona, identificada o identificable según lo dispuesto por la Ley de Protección de Datos Personales del Estado de México; </w:t>
      </w:r>
    </w:p>
    <w:p w14:paraId="51D9A05D"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XX.</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b/>
          <w:i/>
          <w:sz w:val="22"/>
          <w:lang w:val="es-ES_tradnl" w:eastAsia="es-MX"/>
        </w:rPr>
        <w:t>Información clasificada:</w:t>
      </w:r>
      <w:r w:rsidRPr="00137075">
        <w:rPr>
          <w:rFonts w:ascii="Palatino Linotype" w:eastAsia="Palatino Linotype" w:hAnsi="Palatino Linotype" w:cs="Palatino Linotype"/>
          <w:i/>
          <w:sz w:val="22"/>
          <w:lang w:val="es-ES_tradnl" w:eastAsia="es-MX"/>
        </w:rPr>
        <w:t xml:space="preserve"> Aquella considerada por la presente Ley como reservada o confidencial;</w:t>
      </w:r>
    </w:p>
    <w:p w14:paraId="24E9EA3A"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XXI.</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b/>
          <w:i/>
          <w:sz w:val="22"/>
          <w:lang w:val="es-ES_tradnl" w:eastAsia="es-MX"/>
        </w:rPr>
        <w:t>Información confidencial:</w:t>
      </w:r>
      <w:r w:rsidRPr="00137075">
        <w:rPr>
          <w:rFonts w:ascii="Palatino Linotype" w:eastAsia="Palatino Linotype" w:hAnsi="Palatino Linotype" w:cs="Palatino Linotype"/>
          <w:i/>
          <w:sz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CB6FC3"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w:t>
      </w:r>
    </w:p>
    <w:p w14:paraId="638B6A9F"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XLV.</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b/>
          <w:i/>
          <w:sz w:val="22"/>
          <w:lang w:val="es-ES_tradnl" w:eastAsia="es-MX"/>
        </w:rPr>
        <w:t>Versión pública:</w:t>
      </w:r>
      <w:r w:rsidRPr="00137075">
        <w:rPr>
          <w:rFonts w:ascii="Palatino Linotype" w:eastAsia="Palatino Linotype" w:hAnsi="Palatino Linotype" w:cs="Palatino Linotype"/>
          <w:i/>
          <w:sz w:val="22"/>
          <w:lang w:val="es-ES_tradnl" w:eastAsia="es-MX"/>
        </w:rPr>
        <w:t xml:space="preserve"> Documento en el que se elimine, suprime o borra la información clasificada como reservada o confidencial para permitir su acceso.</w:t>
      </w:r>
    </w:p>
    <w:p w14:paraId="76864D58"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w:t>
      </w:r>
    </w:p>
    <w:p w14:paraId="19522547"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p>
    <w:p w14:paraId="7F6CD574"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 xml:space="preserve">Artículo 91. </w:t>
      </w:r>
      <w:r w:rsidRPr="00137075">
        <w:rPr>
          <w:rFonts w:ascii="Palatino Linotype" w:eastAsia="Palatino Linotype" w:hAnsi="Palatino Linotype" w:cs="Palatino Linotype"/>
          <w:i/>
          <w:sz w:val="22"/>
          <w:lang w:val="es-ES_tradnl" w:eastAsia="es-MX"/>
        </w:rPr>
        <w:t>El acceso a la información pública será restringido excepcionalmente, cuando ésta sea clasificada como reservada o confidencial.</w:t>
      </w:r>
    </w:p>
    <w:p w14:paraId="0D45B9FB"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p>
    <w:p w14:paraId="46FC88F5"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Artículo 132.</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i/>
          <w:sz w:val="22"/>
          <w:u w:val="single"/>
          <w:lang w:val="es-ES_tradnl" w:eastAsia="es-MX"/>
        </w:rPr>
        <w:t>La clasificación de la información se llevará a cabo en el momento en que</w:t>
      </w:r>
      <w:r w:rsidRPr="00137075">
        <w:rPr>
          <w:rFonts w:ascii="Palatino Linotype" w:eastAsia="Palatino Linotype" w:hAnsi="Palatino Linotype" w:cs="Palatino Linotype"/>
          <w:i/>
          <w:sz w:val="22"/>
          <w:lang w:val="es-ES_tradnl" w:eastAsia="es-MX"/>
        </w:rPr>
        <w:t>:</w:t>
      </w:r>
    </w:p>
    <w:p w14:paraId="611EF060"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I.</w:t>
      </w:r>
      <w:r w:rsidRPr="00137075">
        <w:rPr>
          <w:rFonts w:ascii="Palatino Linotype" w:eastAsia="Palatino Linotype" w:hAnsi="Palatino Linotype" w:cs="Palatino Linotype"/>
          <w:i/>
          <w:sz w:val="22"/>
          <w:lang w:val="es-ES_tradnl" w:eastAsia="es-MX"/>
        </w:rPr>
        <w:t xml:space="preserve"> Se reciba una solicitud de acceso a la información;</w:t>
      </w:r>
    </w:p>
    <w:p w14:paraId="7AF876C0"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II.</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i/>
          <w:sz w:val="22"/>
          <w:u w:val="single"/>
          <w:lang w:val="es-ES_tradnl" w:eastAsia="es-MX"/>
        </w:rPr>
        <w:t>Se determine mediante resolución de autoridad competente; o</w:t>
      </w:r>
    </w:p>
    <w:p w14:paraId="28F0A8D3"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u w:val="single"/>
          <w:lang w:val="es-ES_tradnl" w:eastAsia="es-MX"/>
        </w:rPr>
      </w:pPr>
      <w:r w:rsidRPr="00137075">
        <w:rPr>
          <w:rFonts w:ascii="Palatino Linotype" w:eastAsia="Palatino Linotype" w:hAnsi="Palatino Linotype" w:cs="Palatino Linotype"/>
          <w:b/>
          <w:i/>
          <w:sz w:val="22"/>
          <w:lang w:val="es-ES_tradnl" w:eastAsia="es-MX"/>
        </w:rPr>
        <w:t>III.</w:t>
      </w:r>
      <w:r w:rsidRPr="00137075">
        <w:rPr>
          <w:rFonts w:ascii="Palatino Linotype" w:eastAsia="Palatino Linotype" w:hAnsi="Palatino Linotype" w:cs="Palatino Linotype"/>
          <w:i/>
          <w:sz w:val="22"/>
          <w:lang w:val="es-ES_tradnl" w:eastAsia="es-MX"/>
        </w:rPr>
        <w:t xml:space="preserve"> </w:t>
      </w:r>
      <w:r w:rsidRPr="00137075">
        <w:rPr>
          <w:rFonts w:ascii="Palatino Linotype" w:eastAsia="Palatino Linotype" w:hAnsi="Palatino Linotype" w:cs="Palatino Linotype"/>
          <w:i/>
          <w:sz w:val="22"/>
          <w:u w:val="single"/>
          <w:lang w:val="es-ES_tradnl" w:eastAsia="es-MX"/>
        </w:rPr>
        <w:t>Se generen versiones públicas para dar cumplimiento a las obligaciones de transparencia previstas en esta Ley.</w:t>
      </w:r>
    </w:p>
    <w:p w14:paraId="338970E8"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w:t>
      </w:r>
    </w:p>
    <w:p w14:paraId="3ABD4E59" w14:textId="77777777" w:rsidR="00DE2D6F" w:rsidRPr="00137075" w:rsidRDefault="00DE2D6F" w:rsidP="00137075">
      <w:pPr>
        <w:spacing w:line="360" w:lineRule="auto"/>
        <w:jc w:val="both"/>
        <w:rPr>
          <w:rFonts w:ascii="Palatino Linotype" w:eastAsia="Palatino Linotype" w:hAnsi="Palatino Linotype" w:cs="Palatino Linotype"/>
          <w:i/>
          <w:lang w:val="es-ES_tradnl" w:eastAsia="es-MX"/>
        </w:rPr>
      </w:pPr>
    </w:p>
    <w:p w14:paraId="1823C4E8" w14:textId="11D24DF1" w:rsidR="004E71AF" w:rsidRPr="00137075" w:rsidRDefault="004E71AF" w:rsidP="00137075">
      <w:pPr>
        <w:spacing w:line="360" w:lineRule="auto"/>
        <w:ind w:right="49"/>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En el caso específico, </w:t>
      </w:r>
      <w:r w:rsidR="00597298" w:rsidRPr="00137075">
        <w:rPr>
          <w:rFonts w:ascii="Palatino Linotype" w:eastAsia="Palatino Linotype" w:hAnsi="Palatino Linotype" w:cs="Palatino Linotype"/>
        </w:rPr>
        <w:t>la información a entregar</w:t>
      </w:r>
      <w:r w:rsidRPr="00137075">
        <w:rPr>
          <w:rFonts w:ascii="Palatino Linotype" w:eastAsia="Palatino Linotype" w:hAnsi="Palatino Linotype" w:cs="Palatino Linotype"/>
        </w:rPr>
        <w:t xml:space="preserve">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37075">
        <w:rPr>
          <w:rFonts w:ascii="Palatino Linotype" w:eastAsia="Palatino Linotype" w:hAnsi="Palatino Linotype" w:cs="Palatino Linotype"/>
          <w:b/>
        </w:rPr>
        <w:t>Registro Federal de Contribuyentes</w:t>
      </w:r>
      <w:r w:rsidRPr="00137075">
        <w:rPr>
          <w:rFonts w:ascii="Palatino Linotype" w:eastAsia="Palatino Linotype" w:hAnsi="Palatino Linotype" w:cs="Palatino Linotype"/>
        </w:rPr>
        <w:t xml:space="preserve"> (RFC), la </w:t>
      </w:r>
      <w:r w:rsidRPr="00137075">
        <w:rPr>
          <w:rFonts w:ascii="Palatino Linotype" w:eastAsia="Palatino Linotype" w:hAnsi="Palatino Linotype" w:cs="Palatino Linotype"/>
          <w:b/>
        </w:rPr>
        <w:t>Clave Única de Registro de Población</w:t>
      </w:r>
      <w:r w:rsidRPr="00137075">
        <w:rPr>
          <w:rFonts w:ascii="Palatino Linotype" w:eastAsia="Palatino Linotype" w:hAnsi="Palatino Linotype" w:cs="Palatino Linotype"/>
        </w:rPr>
        <w:t xml:space="preserve"> (CURP), la </w:t>
      </w:r>
      <w:r w:rsidRPr="00137075">
        <w:rPr>
          <w:rFonts w:ascii="Palatino Linotype" w:eastAsia="Palatino Linotype" w:hAnsi="Palatino Linotype" w:cs="Palatino Linotype"/>
          <w:b/>
        </w:rPr>
        <w:t>Clave de cualquier tipo de seguridad social</w:t>
      </w:r>
      <w:r w:rsidRPr="00137075">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2F45ABC2" w14:textId="77777777" w:rsidR="004E71AF" w:rsidRPr="00137075" w:rsidRDefault="004E71AF" w:rsidP="00137075">
      <w:pPr>
        <w:spacing w:line="360" w:lineRule="auto"/>
        <w:ind w:right="49"/>
        <w:jc w:val="both"/>
        <w:rPr>
          <w:rFonts w:ascii="Palatino Linotype" w:eastAsia="Palatino Linotype" w:hAnsi="Palatino Linotype" w:cs="Palatino Linotype"/>
        </w:rPr>
      </w:pPr>
    </w:p>
    <w:p w14:paraId="1EDB0327"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Por cuanto hace al </w:t>
      </w:r>
      <w:r w:rsidRPr="00137075">
        <w:rPr>
          <w:rFonts w:ascii="Palatino Linotype" w:eastAsia="Palatino Linotype" w:hAnsi="Palatino Linotype" w:cs="Palatino Linotype"/>
          <w:b/>
        </w:rPr>
        <w:t>Registro Federal de Contribuyentes (RFC),</w:t>
      </w:r>
      <w:r w:rsidRPr="00137075">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137075">
        <w:rPr>
          <w:rFonts w:ascii="Palatino Linotype" w:eastAsia="Palatino Linotype" w:hAnsi="Palatino Linotype" w:cs="Palatino Linotype"/>
        </w:rPr>
        <w:t>homoclave</w:t>
      </w:r>
      <w:proofErr w:type="spellEnd"/>
      <w:r w:rsidRPr="00137075">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5314A231" w14:textId="77777777" w:rsidR="004E71AF" w:rsidRPr="00137075" w:rsidRDefault="004E71AF" w:rsidP="00137075">
      <w:pPr>
        <w:spacing w:line="360" w:lineRule="auto"/>
        <w:jc w:val="both"/>
        <w:rPr>
          <w:rFonts w:ascii="Palatino Linotype" w:eastAsia="Palatino Linotype" w:hAnsi="Palatino Linotype" w:cs="Palatino Linotype"/>
        </w:rPr>
      </w:pPr>
    </w:p>
    <w:p w14:paraId="599F2663"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9909615" w14:textId="77777777" w:rsidR="004E71AF" w:rsidRPr="00137075" w:rsidRDefault="004E71AF" w:rsidP="00137075">
      <w:pPr>
        <w:spacing w:line="360" w:lineRule="auto"/>
        <w:jc w:val="both"/>
        <w:rPr>
          <w:rFonts w:ascii="Palatino Linotype" w:eastAsia="Palatino Linotype" w:hAnsi="Palatino Linotype" w:cs="Palatino Linotype"/>
        </w:rPr>
      </w:pPr>
    </w:p>
    <w:p w14:paraId="4ADA6F9B" w14:textId="77777777" w:rsidR="004E71AF" w:rsidRPr="00137075" w:rsidRDefault="004E71AF" w:rsidP="00137075">
      <w:pPr>
        <w:spacing w:line="360" w:lineRule="auto"/>
        <w:ind w:right="49"/>
        <w:jc w:val="both"/>
        <w:rPr>
          <w:rFonts w:ascii="Palatino Linotype" w:eastAsia="Palatino Linotype" w:hAnsi="Palatino Linotype" w:cs="Palatino Linotype"/>
        </w:rPr>
      </w:pPr>
      <w:r w:rsidRPr="00137075">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38F86E31" w14:textId="77777777" w:rsidR="004E71AF" w:rsidRPr="00137075" w:rsidRDefault="004E71AF" w:rsidP="00137075">
      <w:pPr>
        <w:spacing w:line="360" w:lineRule="auto"/>
        <w:ind w:left="851" w:right="900"/>
        <w:jc w:val="both"/>
        <w:rPr>
          <w:rFonts w:ascii="Palatino Linotype" w:eastAsia="Palatino Linotype" w:hAnsi="Palatino Linotype" w:cs="Palatino Linotype"/>
          <w:b/>
          <w:i/>
        </w:rPr>
      </w:pPr>
    </w:p>
    <w:p w14:paraId="2DA82252" w14:textId="77777777" w:rsidR="004E71AF" w:rsidRPr="00137075" w:rsidRDefault="004E71AF" w:rsidP="00137075">
      <w:pPr>
        <w:spacing w:line="276" w:lineRule="auto"/>
        <w:ind w:left="851" w:right="900"/>
        <w:jc w:val="both"/>
        <w:rPr>
          <w:rFonts w:ascii="Palatino Linotype" w:eastAsia="Palatino Linotype" w:hAnsi="Palatino Linotype" w:cs="Palatino Linotype"/>
          <w:i/>
        </w:rPr>
      </w:pPr>
      <w:r w:rsidRPr="00137075">
        <w:rPr>
          <w:rFonts w:ascii="Palatino Linotype" w:eastAsia="Palatino Linotype" w:hAnsi="Palatino Linotype" w:cs="Palatino Linotype"/>
          <w:b/>
          <w:i/>
        </w:rPr>
        <w:t>“Registro Federal de Contribuyentes (RFC) de personas físicas</w:t>
      </w:r>
      <w:r w:rsidRPr="00137075">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2639796F" w14:textId="77777777" w:rsidR="004E71AF" w:rsidRPr="00137075" w:rsidRDefault="004E71AF" w:rsidP="00137075">
      <w:pPr>
        <w:spacing w:line="276" w:lineRule="auto"/>
        <w:ind w:left="851" w:right="900"/>
        <w:jc w:val="both"/>
        <w:rPr>
          <w:rFonts w:ascii="Palatino Linotype" w:eastAsia="Palatino Linotype" w:hAnsi="Palatino Linotype" w:cs="Palatino Linotype"/>
          <w:i/>
        </w:rPr>
      </w:pPr>
    </w:p>
    <w:p w14:paraId="05F46268"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137075">
        <w:rPr>
          <w:rFonts w:ascii="Palatino Linotype" w:eastAsia="Palatino Linotype" w:hAnsi="Palatino Linotype" w:cs="Palatino Linotype"/>
        </w:rPr>
        <w:t>homoclave</w:t>
      </w:r>
      <w:proofErr w:type="spellEnd"/>
      <w:r w:rsidRPr="00137075">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B6FE369" w14:textId="77777777" w:rsidR="004E71AF" w:rsidRPr="00137075" w:rsidRDefault="004E71AF" w:rsidP="00137075">
      <w:pPr>
        <w:spacing w:line="360" w:lineRule="auto"/>
        <w:jc w:val="both"/>
        <w:rPr>
          <w:rFonts w:ascii="Palatino Linotype" w:eastAsia="Palatino Linotype" w:hAnsi="Palatino Linotype" w:cs="Palatino Linotype"/>
        </w:rPr>
      </w:pPr>
    </w:p>
    <w:p w14:paraId="5E73EC63"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De igual manera la </w:t>
      </w:r>
      <w:r w:rsidRPr="00137075">
        <w:rPr>
          <w:rFonts w:ascii="Palatino Linotype" w:eastAsia="Palatino Linotype" w:hAnsi="Palatino Linotype" w:cs="Palatino Linotype"/>
          <w:b/>
        </w:rPr>
        <w:t>Clave Única de Registro de Población (CURP)</w:t>
      </w:r>
      <w:r w:rsidRPr="00137075">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040897A" w14:textId="77777777" w:rsidR="004E71AF" w:rsidRPr="00137075" w:rsidRDefault="004E71AF" w:rsidP="00137075">
      <w:pPr>
        <w:spacing w:line="360" w:lineRule="auto"/>
        <w:jc w:val="both"/>
        <w:rPr>
          <w:rFonts w:ascii="Palatino Linotype" w:eastAsia="Palatino Linotype" w:hAnsi="Palatino Linotype" w:cs="Palatino Linotype"/>
        </w:rPr>
      </w:pPr>
    </w:p>
    <w:p w14:paraId="66E6DC4B"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Argumento que es compartido por el Instituto Nacional de Transparencia, Acceso a la Información y Protección de Datos Personales, INAI</w:t>
      </w:r>
      <w:r w:rsidRPr="00137075">
        <w:rPr>
          <w:rFonts w:ascii="Palatino Linotype" w:eastAsia="Palatino Linotype" w:hAnsi="Palatino Linotype" w:cs="Palatino Linotype"/>
          <w:b/>
        </w:rPr>
        <w:t xml:space="preserve">, conforme al </w:t>
      </w:r>
      <w:r w:rsidRPr="00137075">
        <w:rPr>
          <w:rFonts w:ascii="Palatino Linotype" w:eastAsia="Palatino Linotype" w:hAnsi="Palatino Linotype" w:cs="Palatino Linotype"/>
        </w:rPr>
        <w:t xml:space="preserve">criterio 18/17, el cual refiere: </w:t>
      </w:r>
    </w:p>
    <w:p w14:paraId="419E1452" w14:textId="77777777" w:rsidR="004E71AF" w:rsidRPr="00137075" w:rsidRDefault="004E71AF" w:rsidP="00137075">
      <w:pPr>
        <w:spacing w:line="360" w:lineRule="auto"/>
        <w:jc w:val="both"/>
        <w:rPr>
          <w:rFonts w:ascii="Palatino Linotype" w:eastAsia="Palatino Linotype" w:hAnsi="Palatino Linotype" w:cs="Palatino Linotype"/>
        </w:rPr>
      </w:pPr>
    </w:p>
    <w:p w14:paraId="687E56EB" w14:textId="77777777" w:rsidR="004E71AF" w:rsidRPr="00137075" w:rsidRDefault="004E71AF" w:rsidP="00137075">
      <w:pPr>
        <w:spacing w:line="276" w:lineRule="auto"/>
        <w:ind w:left="851" w:right="851"/>
        <w:jc w:val="both"/>
        <w:rPr>
          <w:rFonts w:ascii="Palatino Linotype" w:eastAsia="Palatino Linotype" w:hAnsi="Palatino Linotype" w:cs="Palatino Linotype"/>
          <w:i/>
        </w:rPr>
      </w:pPr>
      <w:r w:rsidRPr="00137075">
        <w:rPr>
          <w:rFonts w:ascii="Palatino Linotype" w:eastAsia="Palatino Linotype" w:hAnsi="Palatino Linotype" w:cs="Palatino Linotype"/>
          <w:b/>
          <w:i/>
        </w:rPr>
        <w:t xml:space="preserve">“Clave Única de Registro de Población (CURP). </w:t>
      </w:r>
      <w:r w:rsidRPr="00137075">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1D95A00" w14:textId="77777777" w:rsidR="004E71AF" w:rsidRPr="00137075" w:rsidRDefault="004E71AF" w:rsidP="00137075">
      <w:pPr>
        <w:spacing w:line="360" w:lineRule="auto"/>
        <w:jc w:val="both"/>
        <w:rPr>
          <w:rFonts w:ascii="Palatino Linotype" w:eastAsia="Palatino Linotype" w:hAnsi="Palatino Linotype" w:cs="Palatino Linotype"/>
        </w:rPr>
      </w:pPr>
    </w:p>
    <w:p w14:paraId="1A5E89AB"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Por cuanto hace a la </w:t>
      </w:r>
      <w:r w:rsidRPr="00137075">
        <w:rPr>
          <w:rFonts w:ascii="Palatino Linotype" w:eastAsia="Palatino Linotype" w:hAnsi="Palatino Linotype" w:cs="Palatino Linotype"/>
          <w:b/>
        </w:rPr>
        <w:t>Clave de cualquier tipo de seguridad social (</w:t>
      </w:r>
      <w:proofErr w:type="spellStart"/>
      <w:r w:rsidRPr="00137075">
        <w:rPr>
          <w:rFonts w:ascii="Palatino Linotype" w:eastAsia="Palatino Linotype" w:hAnsi="Palatino Linotype" w:cs="Palatino Linotype"/>
          <w:b/>
        </w:rPr>
        <w:t>ISSEMyM</w:t>
      </w:r>
      <w:proofErr w:type="spellEnd"/>
      <w:r w:rsidRPr="00137075">
        <w:rPr>
          <w:rFonts w:ascii="Palatino Linotype" w:eastAsia="Palatino Linotype" w:hAnsi="Palatino Linotype" w:cs="Palatino Linotype"/>
          <w:b/>
        </w:rPr>
        <w:t xml:space="preserve">, u otros), </w:t>
      </w:r>
      <w:r w:rsidRPr="00137075">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7D42C87" w14:textId="77777777" w:rsidR="004E71AF" w:rsidRPr="00137075" w:rsidRDefault="004E71AF" w:rsidP="00137075">
      <w:pPr>
        <w:spacing w:line="360" w:lineRule="auto"/>
        <w:jc w:val="both"/>
        <w:rPr>
          <w:rFonts w:ascii="Palatino Linotype" w:eastAsia="Palatino Linotype" w:hAnsi="Palatino Linotype" w:cs="Palatino Linotype"/>
        </w:rPr>
      </w:pPr>
    </w:p>
    <w:p w14:paraId="61BD14DA" w14:textId="77777777" w:rsidR="004E71AF" w:rsidRPr="00137075" w:rsidRDefault="004E71AF" w:rsidP="00137075">
      <w:pPr>
        <w:spacing w:line="360" w:lineRule="auto"/>
        <w:jc w:val="both"/>
        <w:rPr>
          <w:rFonts w:ascii="Palatino Linotype" w:eastAsia="Palatino Linotype" w:hAnsi="Palatino Linotype" w:cs="Palatino Linotype"/>
          <w:u w:val="single"/>
        </w:rPr>
      </w:pPr>
      <w:r w:rsidRPr="00137075">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137075">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2DD5D8EC" w14:textId="77777777" w:rsidR="004E71AF" w:rsidRPr="00137075" w:rsidRDefault="004E71AF" w:rsidP="00137075">
      <w:pPr>
        <w:spacing w:line="360" w:lineRule="auto"/>
        <w:jc w:val="both"/>
        <w:rPr>
          <w:rFonts w:ascii="Palatino Linotype" w:eastAsia="Palatino Linotype" w:hAnsi="Palatino Linotype" w:cs="Palatino Linotype"/>
        </w:rPr>
      </w:pPr>
    </w:p>
    <w:p w14:paraId="7FEF9485"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2521BAC3" w14:textId="77777777" w:rsidR="004E71AF" w:rsidRPr="00137075" w:rsidRDefault="004E71AF" w:rsidP="00137075">
      <w:pPr>
        <w:spacing w:line="360" w:lineRule="auto"/>
        <w:jc w:val="both"/>
        <w:rPr>
          <w:rFonts w:ascii="Palatino Linotype" w:eastAsia="Palatino Linotype" w:hAnsi="Palatino Linotype" w:cs="Palatino Linotype"/>
        </w:rPr>
      </w:pPr>
    </w:p>
    <w:p w14:paraId="1A069BD7"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C04C9A7" w14:textId="77777777" w:rsidR="00597298" w:rsidRPr="00137075" w:rsidRDefault="00597298" w:rsidP="00137075">
      <w:pPr>
        <w:spacing w:line="360" w:lineRule="auto"/>
        <w:jc w:val="both"/>
        <w:rPr>
          <w:rFonts w:ascii="Palatino Linotype" w:eastAsia="Palatino Linotype" w:hAnsi="Palatino Linotype" w:cs="Palatino Linotype"/>
        </w:rPr>
      </w:pPr>
    </w:p>
    <w:p w14:paraId="0A954826"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 xml:space="preserve">Respecto de los </w:t>
      </w:r>
      <w:r w:rsidRPr="00137075">
        <w:rPr>
          <w:rFonts w:ascii="Palatino Linotype" w:eastAsia="Palatino Linotype" w:hAnsi="Palatino Linotype" w:cs="Palatino Linotype"/>
          <w:b/>
        </w:rPr>
        <w:t>préstamos o descuentos</w:t>
      </w:r>
      <w:r w:rsidRPr="00137075">
        <w:rPr>
          <w:rFonts w:ascii="Palatino Linotype" w:eastAsia="Palatino Linotype" w:hAnsi="Palatino Linotype" w:cs="Palatino Linotype"/>
        </w:rPr>
        <w:t xml:space="preserve"> </w:t>
      </w:r>
      <w:r w:rsidRPr="00137075">
        <w:rPr>
          <w:rFonts w:ascii="Palatino Linotype" w:eastAsia="Palatino Linotype" w:hAnsi="Palatino Linotype" w:cs="Palatino Linotype"/>
          <w:b/>
        </w:rPr>
        <w:t>de carácter personal</w:t>
      </w:r>
      <w:r w:rsidRPr="00137075">
        <w:rPr>
          <w:rFonts w:ascii="Palatino Linotype" w:eastAsia="Palatino Linotype" w:hAnsi="Palatino Linotype" w:cs="Palatino Linotype"/>
        </w:rPr>
        <w:t xml:space="preserve">, deberá estarse a lo dispuesto en so considerando cuarto. </w:t>
      </w:r>
    </w:p>
    <w:p w14:paraId="1BFD8065" w14:textId="77777777" w:rsidR="004E71AF" w:rsidRPr="00137075" w:rsidRDefault="004E71AF" w:rsidP="00137075">
      <w:pPr>
        <w:spacing w:line="276" w:lineRule="auto"/>
        <w:ind w:left="851" w:right="851"/>
        <w:jc w:val="both"/>
        <w:rPr>
          <w:rFonts w:ascii="Palatino Linotype" w:eastAsia="Palatino Linotype" w:hAnsi="Palatino Linotype" w:cs="Palatino Linotype"/>
          <w:i/>
        </w:rPr>
      </w:pPr>
    </w:p>
    <w:p w14:paraId="67336B12" w14:textId="459745EB" w:rsidR="004E71AF" w:rsidRPr="00137075" w:rsidRDefault="004E71AF" w:rsidP="00137075">
      <w:pPr>
        <w:spacing w:line="360" w:lineRule="auto"/>
        <w:ind w:right="-93"/>
        <w:jc w:val="both"/>
        <w:rPr>
          <w:rFonts w:ascii="Palatino Linotype" w:eastAsia="Palatino Linotype" w:hAnsi="Palatino Linotype" w:cs="Palatino Linotype"/>
          <w:b/>
        </w:rPr>
      </w:pPr>
      <w:r w:rsidRPr="00137075">
        <w:rPr>
          <w:rFonts w:ascii="Palatino Linotype" w:eastAsia="Palatino Linotype" w:hAnsi="Palatino Linotype" w:cs="Palatino Linotype"/>
        </w:rPr>
        <w:t>También,</w:t>
      </w:r>
      <w:r w:rsidRPr="00137075">
        <w:rPr>
          <w:rFonts w:ascii="Palatino Linotype" w:eastAsia="Palatino Linotype" w:hAnsi="Palatino Linotype" w:cs="Palatino Linotype"/>
          <w:b/>
        </w:rPr>
        <w:t xml:space="preserve"> el número de cuenta bancari</w:t>
      </w:r>
      <w:r w:rsidR="00597298" w:rsidRPr="00137075">
        <w:rPr>
          <w:rFonts w:ascii="Palatino Linotype" w:eastAsia="Palatino Linotype" w:hAnsi="Palatino Linotype" w:cs="Palatino Linotype"/>
          <w:b/>
        </w:rPr>
        <w:t>a</w:t>
      </w:r>
      <w:r w:rsidRPr="00137075">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13935B22" w14:textId="77777777" w:rsidR="004E71AF" w:rsidRPr="00137075" w:rsidRDefault="004E71AF" w:rsidP="00137075">
      <w:pPr>
        <w:spacing w:line="276" w:lineRule="auto"/>
        <w:ind w:left="567" w:right="567"/>
        <w:jc w:val="both"/>
        <w:rPr>
          <w:rFonts w:ascii="Palatino Linotype" w:eastAsia="Palatino Linotype" w:hAnsi="Palatino Linotype" w:cs="Palatino Linotype"/>
        </w:rPr>
      </w:pPr>
      <w:r w:rsidRPr="00137075">
        <w:rPr>
          <w:rFonts w:ascii="Palatino Linotype" w:eastAsia="Palatino Linotype" w:hAnsi="Palatino Linotype" w:cs="Palatino Linotype"/>
        </w:rPr>
        <w:t>“</w:t>
      </w:r>
      <w:r w:rsidRPr="00137075">
        <w:rPr>
          <w:rFonts w:ascii="Palatino Linotype" w:eastAsia="Palatino Linotype" w:hAnsi="Palatino Linotype" w:cs="Palatino Linotype"/>
          <w:b/>
          <w:i/>
        </w:rPr>
        <w:t>Cuentas bancarias y/o CLABE interbancaria de personas físicas y morales privadas.</w:t>
      </w:r>
      <w:r w:rsidRPr="00137075">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37075">
        <w:rPr>
          <w:rFonts w:ascii="Palatino Linotype" w:eastAsia="Palatino Linotype" w:hAnsi="Palatino Linotype" w:cs="Palatino Linotype"/>
        </w:rPr>
        <w:t>.”</w:t>
      </w:r>
    </w:p>
    <w:p w14:paraId="171BEB04" w14:textId="77777777" w:rsidR="004E71AF" w:rsidRPr="00137075" w:rsidRDefault="004E71AF" w:rsidP="00137075">
      <w:pPr>
        <w:spacing w:line="360" w:lineRule="auto"/>
        <w:jc w:val="both"/>
        <w:rPr>
          <w:rFonts w:ascii="Palatino Linotype" w:eastAsia="Palatino Linotype" w:hAnsi="Palatino Linotype" w:cs="Palatino Linotype"/>
        </w:rPr>
      </w:pPr>
    </w:p>
    <w:p w14:paraId="2513ACC1" w14:textId="77777777" w:rsidR="004E71AF" w:rsidRPr="00137075" w:rsidRDefault="004E71AF" w:rsidP="00137075">
      <w:pPr>
        <w:spacing w:line="360" w:lineRule="auto"/>
        <w:ind w:right="-91"/>
        <w:jc w:val="both"/>
        <w:rPr>
          <w:rFonts w:ascii="Palatino Linotype" w:eastAsia="Palatino Linotype" w:hAnsi="Palatino Linotype" w:cs="Palatino Linotype"/>
        </w:rPr>
      </w:pPr>
      <w:r w:rsidRPr="00137075">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11C4318" w14:textId="77777777" w:rsidR="009F4274" w:rsidRPr="00137075" w:rsidRDefault="009F4274" w:rsidP="00137075">
      <w:pPr>
        <w:spacing w:line="360" w:lineRule="auto"/>
        <w:ind w:right="-91"/>
        <w:jc w:val="both"/>
        <w:rPr>
          <w:rFonts w:ascii="Palatino Linotype" w:eastAsia="Palatino Linotype" w:hAnsi="Palatino Linotype" w:cs="Palatino Linotype"/>
        </w:rPr>
      </w:pPr>
    </w:p>
    <w:p w14:paraId="7ED739B5" w14:textId="77777777" w:rsidR="004E71AF" w:rsidRPr="00137075" w:rsidRDefault="004E71AF" w:rsidP="00137075">
      <w:pPr>
        <w:spacing w:line="360" w:lineRule="auto"/>
        <w:jc w:val="both"/>
        <w:rPr>
          <w:rFonts w:ascii="Palatino Linotype" w:eastAsia="Palatino Linotype" w:hAnsi="Palatino Linotype" w:cs="Palatino Linotype"/>
        </w:rPr>
      </w:pPr>
      <w:r w:rsidRPr="00137075">
        <w:rPr>
          <w:rFonts w:ascii="Palatino Linotype" w:eastAsia="Palatino Linotype" w:hAnsi="Palatino Linotype" w:cs="Palatino Linotype"/>
        </w:rPr>
        <w:t>Por otra parte y respecto a</w:t>
      </w:r>
      <w:r w:rsidRPr="00137075">
        <w:rPr>
          <w:rFonts w:ascii="Palatino Linotype" w:eastAsia="Palatino Linotype" w:hAnsi="Palatino Linotype" w:cs="Palatino Linotype"/>
          <w:b/>
        </w:rPr>
        <w:t xml:space="preserve"> la clave de seguridad social y en su caso clave o número del servidor público –trabajador-,</w:t>
      </w:r>
      <w:r w:rsidRPr="00137075">
        <w:rPr>
          <w:rFonts w:ascii="Palatino Linotype" w:eastAsia="Palatino Linotype" w:hAnsi="Palatino Linotype" w:cs="Palatino Linotype"/>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1CDCD8A" w14:textId="77777777" w:rsidR="004E71AF" w:rsidRPr="00137075" w:rsidRDefault="004E71AF" w:rsidP="00137075">
      <w:pPr>
        <w:spacing w:line="360" w:lineRule="auto"/>
        <w:jc w:val="both"/>
      </w:pPr>
    </w:p>
    <w:p w14:paraId="6F52F97A" w14:textId="77777777" w:rsidR="004E71AF" w:rsidRPr="00137075" w:rsidRDefault="004E71AF" w:rsidP="00137075">
      <w:pPr>
        <w:spacing w:line="276" w:lineRule="auto"/>
        <w:ind w:left="567" w:right="900"/>
        <w:jc w:val="both"/>
      </w:pPr>
      <w:r w:rsidRPr="00137075">
        <w:rPr>
          <w:rFonts w:ascii="Palatino Linotype" w:eastAsia="Palatino Linotype" w:hAnsi="Palatino Linotype" w:cs="Palatino Linotype"/>
          <w:b/>
          <w:i/>
        </w:rPr>
        <w:t>“El número de ficha de identificación única de los trabajadores es información de carácter confidencial.</w:t>
      </w:r>
      <w:r w:rsidRPr="00137075">
        <w:rPr>
          <w:rFonts w:ascii="Palatino Linotype" w:eastAsia="Palatino Linotype" w:hAnsi="Palatino Linotype" w:cs="Palatino Linotype"/>
          <w:i/>
        </w:rPr>
        <w:t> </w:t>
      </w:r>
      <w:r w:rsidRPr="00137075">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37075">
        <w:rPr>
          <w:rFonts w:ascii="Palatino Linotype" w:eastAsia="Palatino Linotype" w:hAnsi="Palatino Linotype" w:cs="Palatino Linotype"/>
          <w:i/>
        </w:rPr>
        <w:t>, </w:t>
      </w:r>
      <w:r w:rsidRPr="00137075">
        <w:rPr>
          <w:rFonts w:ascii="Palatino Linotype" w:eastAsia="Palatino Linotype" w:hAnsi="Palatino Linotype" w:cs="Palatino Linotype"/>
          <w:i/>
          <w:u w:val="single"/>
        </w:rPr>
        <w:t>dicha información es susceptible de clasificarse con el carácter de confidencial</w:t>
      </w:r>
      <w:r w:rsidRPr="00137075">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14:paraId="0873F373" w14:textId="77777777" w:rsidR="001368FF" w:rsidRPr="00137075" w:rsidRDefault="001368FF" w:rsidP="00137075">
      <w:pPr>
        <w:spacing w:line="360" w:lineRule="auto"/>
        <w:jc w:val="both"/>
        <w:rPr>
          <w:rFonts w:ascii="Palatino Linotype" w:eastAsia="Palatino Linotype" w:hAnsi="Palatino Linotype" w:cs="Palatino Linotype"/>
          <w:lang w:val="es-ES_tradnl" w:eastAsia="es-MX"/>
        </w:rPr>
      </w:pPr>
    </w:p>
    <w:p w14:paraId="0B736C8D"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61803E2"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p>
    <w:p w14:paraId="4259EAD0"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 xml:space="preserve">Por otro lado, los </w:t>
      </w:r>
      <w:r w:rsidRPr="00137075">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137075">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E92151E"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p>
    <w:p w14:paraId="1540D46D"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Asimismo, los Lineamientos Quincuagésimo sexto, Quincuagésimo séptimo y Quincuagésimo octavo, establecen lo siguiente:</w:t>
      </w:r>
    </w:p>
    <w:p w14:paraId="732219BC" w14:textId="77777777" w:rsidR="00DE2D6F" w:rsidRPr="00137075" w:rsidRDefault="00DE2D6F" w:rsidP="00137075">
      <w:pPr>
        <w:spacing w:line="360" w:lineRule="auto"/>
        <w:jc w:val="both"/>
        <w:rPr>
          <w:rFonts w:ascii="Palatino Linotype" w:eastAsia="Palatino Linotype" w:hAnsi="Palatino Linotype" w:cs="Palatino Linotype"/>
          <w:sz w:val="12"/>
          <w:szCs w:val="22"/>
          <w:lang w:val="es-ES_tradnl" w:eastAsia="es-MX"/>
        </w:rPr>
      </w:pPr>
    </w:p>
    <w:p w14:paraId="7E422DB7"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Quincuagésimo sexto.</w:t>
      </w:r>
      <w:r w:rsidRPr="00137075">
        <w:rPr>
          <w:rFonts w:ascii="Palatino Linotype" w:eastAsia="Palatino Linotype" w:hAnsi="Palatino Linotype" w:cs="Palatino Linotype"/>
          <w:i/>
          <w:sz w:val="22"/>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BE0BF63"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p>
    <w:p w14:paraId="081B2730"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Quincuagésimo séptimo.</w:t>
      </w:r>
      <w:r w:rsidRPr="00137075">
        <w:rPr>
          <w:rFonts w:ascii="Palatino Linotype" w:eastAsia="Palatino Linotype" w:hAnsi="Palatino Linotype" w:cs="Palatino Linotype"/>
          <w:i/>
          <w:sz w:val="22"/>
          <w:lang w:val="es-ES_tradnl" w:eastAsia="es-MX"/>
        </w:rPr>
        <w:t xml:space="preserve"> Se considera, en principio, como información pública y no podrá omitirse de las versiones públicas la siguiente:</w:t>
      </w:r>
    </w:p>
    <w:p w14:paraId="14BB1756"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 xml:space="preserve"> </w:t>
      </w:r>
    </w:p>
    <w:p w14:paraId="687AE8E0"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 xml:space="preserve">I. La relativa a las Obligaciones de Transparencia que contempla el Título V de la Ley General y las demás disposiciones legales aplicables; </w:t>
      </w:r>
    </w:p>
    <w:p w14:paraId="4E44C0C7"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3EA45F3F"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2E6BC45"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p>
    <w:p w14:paraId="28D16860"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i/>
          <w:sz w:val="22"/>
          <w:lang w:val="es-ES_tradnl" w:eastAsia="es-MX"/>
        </w:rPr>
        <w:t xml:space="preserve">Lo anterior, siempre y cuando no se acredite alguna causal de clasificación, prevista en las leyes o en los tratados internacionales suscritos por el Estado mexicano. </w:t>
      </w:r>
    </w:p>
    <w:p w14:paraId="049E0564"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p>
    <w:p w14:paraId="3D4190FD" w14:textId="77777777" w:rsidR="00DE2D6F" w:rsidRPr="00137075" w:rsidRDefault="00DE2D6F" w:rsidP="00137075">
      <w:pPr>
        <w:pBdr>
          <w:top w:val="nil"/>
          <w:left w:val="nil"/>
          <w:bottom w:val="nil"/>
          <w:right w:val="nil"/>
          <w:between w:val="nil"/>
        </w:pBdr>
        <w:ind w:left="567" w:right="567"/>
        <w:contextualSpacing/>
        <w:jc w:val="both"/>
        <w:rPr>
          <w:rFonts w:ascii="Palatino Linotype" w:eastAsia="Palatino Linotype" w:hAnsi="Palatino Linotype" w:cs="Palatino Linotype"/>
          <w:i/>
          <w:sz w:val="22"/>
          <w:lang w:val="es-ES_tradnl" w:eastAsia="es-MX"/>
        </w:rPr>
      </w:pPr>
      <w:r w:rsidRPr="00137075">
        <w:rPr>
          <w:rFonts w:ascii="Palatino Linotype" w:eastAsia="Palatino Linotype" w:hAnsi="Palatino Linotype" w:cs="Palatino Linotype"/>
          <w:b/>
          <w:i/>
          <w:sz w:val="22"/>
          <w:lang w:val="es-ES_tradnl" w:eastAsia="es-MX"/>
        </w:rPr>
        <w:t>Quincuagésimo octavo.</w:t>
      </w:r>
      <w:r w:rsidRPr="00137075">
        <w:rPr>
          <w:rFonts w:ascii="Palatino Linotype" w:eastAsia="Palatino Linotype" w:hAnsi="Palatino Linotype" w:cs="Palatino Linotype"/>
          <w:i/>
          <w:sz w:val="22"/>
          <w:lang w:val="es-ES_tradnl" w:eastAsia="es-MX"/>
        </w:rPr>
        <w:t xml:space="preserve"> Los sujetos obligados garantizarán que los sistemas o medios empleados para eliminar la información en las versiones públicas sean irreversibles, de tal forma que no permitan la recuperación o visualización de la misma.</w:t>
      </w:r>
    </w:p>
    <w:p w14:paraId="17641494" w14:textId="77777777" w:rsidR="00DE2D6F" w:rsidRPr="00137075" w:rsidRDefault="00DE2D6F" w:rsidP="00137075">
      <w:pPr>
        <w:spacing w:line="360" w:lineRule="auto"/>
        <w:jc w:val="both"/>
        <w:rPr>
          <w:rFonts w:ascii="Palatino Linotype" w:eastAsia="Palatino Linotype" w:hAnsi="Palatino Linotype" w:cs="Palatino Linotype"/>
          <w:i/>
          <w:lang w:val="es-ES_tradnl" w:eastAsia="es-MX"/>
        </w:rPr>
      </w:pPr>
    </w:p>
    <w:p w14:paraId="75761CFF" w14:textId="3BDE885D"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 xml:space="preserve">Por lo tanto, la entrega de documentos en su </w:t>
      </w:r>
      <w:r w:rsidRPr="00137075">
        <w:rPr>
          <w:rFonts w:ascii="Palatino Linotype" w:eastAsia="Palatino Linotype" w:hAnsi="Palatino Linotype" w:cs="Palatino Linotype"/>
          <w:b/>
          <w:lang w:val="es-ES_tradnl" w:eastAsia="es-MX"/>
        </w:rPr>
        <w:t>versión pública</w:t>
      </w:r>
      <w:r w:rsidRPr="00137075">
        <w:rPr>
          <w:rFonts w:ascii="Palatino Linotype" w:eastAsia="Palatino Linotype" w:hAnsi="Palatino Linotype" w:cs="Palatino Linotype"/>
          <w:lang w:val="es-ES_tradnl" w:eastAsia="es-MX"/>
        </w:rPr>
        <w:t xml:space="preserve"> debe acompañarse necesariamente del Acuerdo del Comité de Transparencia que la sustente</w:t>
      </w:r>
      <w:r w:rsidR="00597298" w:rsidRPr="00137075">
        <w:rPr>
          <w:rFonts w:ascii="Palatino Linotype" w:eastAsia="Palatino Linotype" w:hAnsi="Palatino Linotype" w:cs="Palatino Linotype"/>
          <w:lang w:val="es-ES_tradnl" w:eastAsia="es-MX"/>
        </w:rPr>
        <w:t>,</w:t>
      </w:r>
      <w:r w:rsidRPr="00137075">
        <w:rPr>
          <w:rFonts w:ascii="Palatino Linotype" w:eastAsia="Palatino Linotype" w:hAnsi="Palatino Linotype" w:cs="Palatino Linotype"/>
          <w:lang w:val="es-ES_tradnl" w:eastAsia="es-MX"/>
        </w:rPr>
        <w:t xml:space="preserv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w:t>
      </w:r>
      <w:r w:rsidR="00597298" w:rsidRPr="00137075">
        <w:rPr>
          <w:rFonts w:ascii="Palatino Linotype" w:eastAsia="Palatino Linotype" w:hAnsi="Palatino Linotype" w:cs="Palatino Linotype"/>
          <w:lang w:val="es-ES_tradnl" w:eastAsia="es-MX"/>
        </w:rPr>
        <w:t>—</w:t>
      </w:r>
      <w:r w:rsidRPr="00137075">
        <w:rPr>
          <w:rFonts w:ascii="Palatino Linotype" w:eastAsia="Palatino Linotype" w:hAnsi="Palatino Linotype" w:cs="Palatino Linotype"/>
          <w:lang w:val="es-ES_tradnl" w:eastAsia="es-MX"/>
        </w:rPr>
        <w:t>ya sea porque se testan o suprimen</w:t>
      </w:r>
      <w:r w:rsidR="00597298" w:rsidRPr="00137075">
        <w:rPr>
          <w:rFonts w:ascii="Palatino Linotype" w:eastAsia="Palatino Linotype" w:hAnsi="Palatino Linotype" w:cs="Palatino Linotype"/>
          <w:lang w:val="es-ES_tradnl" w:eastAsia="es-MX"/>
        </w:rPr>
        <w:t>—</w:t>
      </w:r>
      <w:r w:rsidRPr="00137075">
        <w:rPr>
          <w:rFonts w:ascii="Palatino Linotype" w:eastAsia="Palatino Linotype" w:hAnsi="Palatino Linotype" w:cs="Palatino Linotype"/>
          <w:lang w:val="es-ES_tradnl" w:eastAsia="es-MX"/>
        </w:rPr>
        <w:t xml:space="preserve"> deja a la solicitante en estado de incertidumbre, al no conocer o comprender porque no aparecen en la documentación respectiva.</w:t>
      </w:r>
    </w:p>
    <w:p w14:paraId="4F435B6C"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p>
    <w:p w14:paraId="66171094"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 xml:space="preserve">Por lo que respecta al Acuerdo del Comité de Transparencia que sustente la versión pública de la documentación a entregar, deberá ser notificado mediante el </w:t>
      </w:r>
      <w:r w:rsidRPr="00137075">
        <w:rPr>
          <w:rFonts w:ascii="Palatino Linotype" w:eastAsia="Palatino Linotype" w:hAnsi="Palatino Linotype" w:cs="Palatino Linotype"/>
          <w:b/>
          <w:lang w:val="es-ES_tradnl" w:eastAsia="es-MX"/>
        </w:rPr>
        <w:t>SAIMEX</w:t>
      </w:r>
      <w:r w:rsidRPr="00137075">
        <w:rPr>
          <w:rFonts w:ascii="Palatino Linotype" w:eastAsia="Palatino Linotype" w:hAnsi="Palatino Linotype" w:cs="Palatino Linotype"/>
          <w:lang w:val="es-ES_tradnl" w:eastAsia="es-MX"/>
        </w:rPr>
        <w:t>.</w:t>
      </w:r>
    </w:p>
    <w:p w14:paraId="1DE3EF82" w14:textId="77777777" w:rsidR="00DE2D6F" w:rsidRPr="00137075" w:rsidRDefault="00DE2D6F" w:rsidP="00137075">
      <w:pPr>
        <w:spacing w:line="360" w:lineRule="auto"/>
        <w:jc w:val="both"/>
        <w:rPr>
          <w:rFonts w:ascii="Palatino Linotype" w:eastAsia="Palatino Linotype" w:hAnsi="Palatino Linotype" w:cs="Palatino Linotype"/>
          <w:lang w:val="es-ES_tradnl" w:eastAsia="es-MX"/>
        </w:rPr>
      </w:pPr>
    </w:p>
    <w:p w14:paraId="4C681DBA" w14:textId="77777777" w:rsidR="00DE2D6F" w:rsidRPr="00137075" w:rsidRDefault="00DE2D6F" w:rsidP="00137075">
      <w:pPr>
        <w:pBdr>
          <w:top w:val="nil"/>
          <w:left w:val="nil"/>
          <w:bottom w:val="nil"/>
          <w:right w:val="nil"/>
          <w:between w:val="nil"/>
        </w:pBdr>
        <w:spacing w:line="360" w:lineRule="auto"/>
        <w:jc w:val="both"/>
        <w:rPr>
          <w:rFonts w:ascii="Palatino Linotype" w:eastAsia="Palatino Linotype" w:hAnsi="Palatino Linotype" w:cs="Palatino Linotype"/>
          <w:lang w:val="es-ES_tradnl" w:eastAsia="es-MX"/>
        </w:rPr>
      </w:pPr>
      <w:r w:rsidRPr="00137075">
        <w:rPr>
          <w:rFonts w:ascii="Palatino Linotype" w:eastAsia="Palatino Linotype" w:hAnsi="Palatino Linotype" w:cs="Palatino Linotype"/>
          <w:lang w:val="es-ES_tradnl" w:eastAsia="es-MX"/>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w:t>
      </w:r>
      <w:r w:rsidRPr="00137075">
        <w:rPr>
          <w:rFonts w:ascii="Palatino Linotype" w:eastAsia="Palatino Linotype" w:hAnsi="Palatino Linotype" w:cs="Palatino Linotype"/>
          <w:b/>
          <w:lang w:val="es-ES_tradnl" w:eastAsia="es-MX"/>
        </w:rPr>
        <w:t>Recurrente</w:t>
      </w:r>
      <w:r w:rsidRPr="00137075">
        <w:rPr>
          <w:rFonts w:ascii="Palatino Linotype" w:eastAsia="Palatino Linotype" w:hAnsi="Palatino Linotype" w:cs="Palatino Linotype"/>
          <w:lang w:val="es-ES_tradnl" w:eastAsia="es-MX"/>
        </w:rPr>
        <w:t>.</w:t>
      </w:r>
    </w:p>
    <w:p w14:paraId="3DEF3802" w14:textId="7BD48F29" w:rsidR="00D831F1" w:rsidRPr="00137075" w:rsidRDefault="00D831F1" w:rsidP="00137075">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137075">
        <w:rPr>
          <w:rFonts w:ascii="Palatino Linotype" w:eastAsia="Calibri" w:hAnsi="Palatino Linotype" w:cs="Arial"/>
        </w:rPr>
        <w:t xml:space="preserve">Así, con </w:t>
      </w:r>
      <w:r w:rsidRPr="00137075">
        <w:rPr>
          <w:rFonts w:ascii="Palatino Linotype" w:hAnsi="Palatino Linotype" w:cs="Arial"/>
        </w:rPr>
        <w:t>fundamento</w:t>
      </w:r>
      <w:r w:rsidRPr="00137075">
        <w:rPr>
          <w:rFonts w:ascii="Palatino Linotype" w:eastAsia="Calibri" w:hAnsi="Palatino Linotype" w:cs="Arial"/>
        </w:rPr>
        <w:t xml:space="preserve"> en lo previsto en los artículos 5, </w:t>
      </w:r>
      <w:r w:rsidRPr="00137075">
        <w:rPr>
          <w:rFonts w:ascii="Palatino Linotype" w:eastAsia="Calibri" w:hAnsi="Palatino Linotype" w:cs="Arial"/>
          <w:lang w:val="es-ES_tradnl"/>
        </w:rPr>
        <w:t>párrafos trigésimo segundo</w:t>
      </w:r>
      <w:r w:rsidRPr="00137075">
        <w:rPr>
          <w:rFonts w:ascii="Palatino Linotype" w:hAnsi="Palatino Linotype" w:cs="Arial"/>
        </w:rPr>
        <w:t>,</w:t>
      </w:r>
      <w:r w:rsidRPr="00137075">
        <w:rPr>
          <w:rFonts w:ascii="Palatino Linotype" w:hAnsi="Palatino Linotype"/>
        </w:rPr>
        <w:t xml:space="preserve"> </w:t>
      </w:r>
      <w:r w:rsidR="00E45CB8" w:rsidRPr="00137075">
        <w:rPr>
          <w:rFonts w:ascii="Palatino Linotype" w:eastAsia="Calibri" w:hAnsi="Palatino Linotype" w:cs="Arial"/>
          <w:lang w:val="es-ES_tradnl"/>
        </w:rPr>
        <w:t>trigésimo</w:t>
      </w:r>
      <w:r w:rsidR="00E45CB8" w:rsidRPr="00137075">
        <w:rPr>
          <w:rFonts w:ascii="Palatino Linotype" w:hAnsi="Palatino Linotype"/>
        </w:rPr>
        <w:t xml:space="preserve"> tercero y </w:t>
      </w:r>
      <w:r w:rsidR="00E45CB8" w:rsidRPr="00137075">
        <w:rPr>
          <w:rFonts w:ascii="Palatino Linotype" w:eastAsia="Calibri" w:hAnsi="Palatino Linotype" w:cs="Arial"/>
          <w:lang w:val="es-ES_tradnl"/>
        </w:rPr>
        <w:t>trigésimo</w:t>
      </w:r>
      <w:r w:rsidR="00E45CB8" w:rsidRPr="00137075">
        <w:rPr>
          <w:rFonts w:ascii="Palatino Linotype" w:hAnsi="Palatino Linotype"/>
        </w:rPr>
        <w:t xml:space="preserve"> cuarto </w:t>
      </w:r>
      <w:r w:rsidRPr="00137075">
        <w:rPr>
          <w:rFonts w:ascii="Palatino Linotype" w:hAnsi="Palatino Linotype"/>
        </w:rPr>
        <w:t>fracciones IV y V,</w:t>
      </w:r>
      <w:r w:rsidRPr="00137075">
        <w:rPr>
          <w:rFonts w:ascii="Palatino Linotype" w:eastAsia="Calibri" w:hAnsi="Palatino Linotype" w:cs="Arial"/>
        </w:rPr>
        <w:t xml:space="preserve"> de la Constitución Política del Estado Libre y Soberano de </w:t>
      </w:r>
      <w:r w:rsidRPr="00137075">
        <w:rPr>
          <w:rFonts w:ascii="Palatino Linotype" w:hAnsi="Palatino Linotype" w:cs="Arial"/>
          <w:lang w:val="es-ES_tradnl"/>
        </w:rPr>
        <w:t>México</w:t>
      </w:r>
      <w:r w:rsidRPr="00137075">
        <w:rPr>
          <w:rFonts w:ascii="Palatino Linotype" w:eastAsia="Calibri" w:hAnsi="Palatino Linotype" w:cs="Arial"/>
        </w:rPr>
        <w:t xml:space="preserve">, y los artículos </w:t>
      </w:r>
      <w:r w:rsidRPr="00137075">
        <w:rPr>
          <w:rFonts w:ascii="Palatino Linotype" w:hAnsi="Palatino Linotype"/>
        </w:rPr>
        <w:t xml:space="preserve">2, </w:t>
      </w:r>
      <w:r w:rsidRPr="00137075">
        <w:rPr>
          <w:rFonts w:ascii="Palatino Linotype" w:hAnsi="Palatino Linotype" w:cs="Arial"/>
        </w:rPr>
        <w:t>fracción</w:t>
      </w:r>
      <w:r w:rsidRPr="00137075">
        <w:rPr>
          <w:rFonts w:ascii="Palatino Linotype" w:hAnsi="Palatino Linotype"/>
        </w:rPr>
        <w:t xml:space="preserve"> II, 9, </w:t>
      </w:r>
      <w:r w:rsidRPr="00137075">
        <w:rPr>
          <w:rFonts w:ascii="Palatino Linotype" w:hAnsi="Palatino Linotype" w:cs="Arial"/>
          <w:lang w:val="es-ES_tradnl"/>
        </w:rPr>
        <w:t>29</w:t>
      </w:r>
      <w:r w:rsidRPr="00137075">
        <w:rPr>
          <w:rFonts w:ascii="Palatino Linotype" w:hAnsi="Palatino Linotype"/>
        </w:rPr>
        <w:t>, 36, fracciones I y II, 176, 178, 179, 181, 185, fracción I, 186 y 188,</w:t>
      </w:r>
      <w:r w:rsidRPr="00137075">
        <w:rPr>
          <w:rFonts w:ascii="Palatino Linotype" w:eastAsia="Calibri" w:hAnsi="Palatino Linotype" w:cs="Arial"/>
        </w:rPr>
        <w:t xml:space="preserve"> de la Ley de Transparencia y Acceso a la Información Pública del Estado de México y </w:t>
      </w:r>
      <w:r w:rsidRPr="00137075">
        <w:rPr>
          <w:rFonts w:ascii="Palatino Linotype" w:hAnsi="Palatino Linotype" w:cs="Arial"/>
        </w:rPr>
        <w:t>Municipios</w:t>
      </w:r>
      <w:r w:rsidRPr="00137075">
        <w:rPr>
          <w:rFonts w:ascii="Palatino Linotype" w:eastAsia="Calibri" w:hAnsi="Palatino Linotype" w:cs="Arial"/>
        </w:rPr>
        <w:t xml:space="preserve">, </w:t>
      </w:r>
      <w:r w:rsidRPr="00137075">
        <w:rPr>
          <w:rFonts w:ascii="Palatino Linotype" w:hAnsi="Palatino Linotype"/>
        </w:rPr>
        <w:t>este</w:t>
      </w:r>
      <w:r w:rsidRPr="00137075">
        <w:rPr>
          <w:rFonts w:ascii="Palatino Linotype" w:eastAsia="Calibri" w:hAnsi="Palatino Linotype" w:cs="Arial"/>
        </w:rPr>
        <w:t xml:space="preserve"> Pleno:</w:t>
      </w:r>
    </w:p>
    <w:p w14:paraId="70790F8A" w14:textId="77777777" w:rsidR="002A4489" w:rsidRPr="00137075" w:rsidRDefault="002A4489" w:rsidP="00137075">
      <w:pPr>
        <w:jc w:val="center"/>
        <w:rPr>
          <w:rFonts w:ascii="Palatino Linotype" w:hAnsi="Palatino Linotype"/>
          <w:b/>
          <w:spacing w:val="60"/>
          <w:sz w:val="28"/>
          <w:szCs w:val="28"/>
        </w:rPr>
      </w:pPr>
    </w:p>
    <w:p w14:paraId="56E4EB01" w14:textId="77777777" w:rsidR="002A4489" w:rsidRPr="00137075" w:rsidRDefault="002A4489" w:rsidP="00137075">
      <w:pPr>
        <w:jc w:val="center"/>
        <w:rPr>
          <w:rFonts w:ascii="Palatino Linotype" w:hAnsi="Palatino Linotype"/>
          <w:b/>
          <w:spacing w:val="60"/>
          <w:sz w:val="28"/>
          <w:szCs w:val="28"/>
        </w:rPr>
      </w:pPr>
    </w:p>
    <w:p w14:paraId="6F2B46FD" w14:textId="77777777" w:rsidR="002A4489" w:rsidRPr="00137075" w:rsidRDefault="002A4489" w:rsidP="00137075">
      <w:pPr>
        <w:jc w:val="center"/>
        <w:rPr>
          <w:rFonts w:ascii="Palatino Linotype" w:hAnsi="Palatino Linotype"/>
          <w:b/>
          <w:spacing w:val="60"/>
          <w:sz w:val="28"/>
          <w:szCs w:val="28"/>
        </w:rPr>
      </w:pPr>
    </w:p>
    <w:p w14:paraId="7E873E36" w14:textId="77777777" w:rsidR="002A4489" w:rsidRPr="00137075" w:rsidRDefault="002A4489" w:rsidP="00137075">
      <w:pPr>
        <w:jc w:val="center"/>
        <w:rPr>
          <w:rFonts w:ascii="Palatino Linotype" w:hAnsi="Palatino Linotype"/>
          <w:b/>
          <w:spacing w:val="60"/>
          <w:sz w:val="28"/>
          <w:szCs w:val="28"/>
        </w:rPr>
      </w:pPr>
    </w:p>
    <w:p w14:paraId="085A5A6A" w14:textId="77777777" w:rsidR="002A4489" w:rsidRPr="00137075" w:rsidRDefault="002A4489" w:rsidP="00137075">
      <w:pPr>
        <w:jc w:val="center"/>
        <w:rPr>
          <w:rFonts w:ascii="Palatino Linotype" w:hAnsi="Palatino Linotype"/>
          <w:b/>
          <w:spacing w:val="60"/>
          <w:sz w:val="28"/>
          <w:szCs w:val="28"/>
        </w:rPr>
      </w:pPr>
    </w:p>
    <w:p w14:paraId="1B210B37" w14:textId="77777777" w:rsidR="002A4489" w:rsidRPr="00137075" w:rsidRDefault="002A4489" w:rsidP="00137075">
      <w:pPr>
        <w:jc w:val="center"/>
        <w:rPr>
          <w:rFonts w:ascii="Palatino Linotype" w:hAnsi="Palatino Linotype"/>
          <w:b/>
          <w:spacing w:val="60"/>
          <w:sz w:val="28"/>
          <w:szCs w:val="28"/>
        </w:rPr>
      </w:pPr>
    </w:p>
    <w:p w14:paraId="64A1D5E9" w14:textId="5DB7F506" w:rsidR="00D831F1" w:rsidRPr="00137075" w:rsidRDefault="00D831F1" w:rsidP="00137075">
      <w:pPr>
        <w:jc w:val="center"/>
        <w:rPr>
          <w:rFonts w:ascii="Palatino Linotype" w:hAnsi="Palatino Linotype"/>
          <w:b/>
          <w:spacing w:val="60"/>
          <w:sz w:val="28"/>
          <w:szCs w:val="28"/>
        </w:rPr>
      </w:pPr>
      <w:r w:rsidRPr="00137075">
        <w:rPr>
          <w:rFonts w:ascii="Palatino Linotype" w:hAnsi="Palatino Linotype"/>
          <w:b/>
          <w:spacing w:val="60"/>
          <w:sz w:val="28"/>
          <w:szCs w:val="28"/>
        </w:rPr>
        <w:t>RESUELVE</w:t>
      </w:r>
    </w:p>
    <w:p w14:paraId="753FE249" w14:textId="77777777" w:rsidR="002A4489" w:rsidRPr="00137075" w:rsidRDefault="002A4489" w:rsidP="00137075">
      <w:pPr>
        <w:jc w:val="center"/>
        <w:rPr>
          <w:rFonts w:ascii="Palatino Linotype" w:hAnsi="Palatino Linotype"/>
          <w:b/>
          <w:spacing w:val="60"/>
          <w:sz w:val="28"/>
          <w:szCs w:val="28"/>
        </w:rPr>
      </w:pPr>
    </w:p>
    <w:p w14:paraId="28049F9B" w14:textId="6584033B" w:rsidR="00D831F1" w:rsidRPr="00137075" w:rsidRDefault="00D831F1" w:rsidP="00137075">
      <w:pPr>
        <w:spacing w:line="360" w:lineRule="auto"/>
        <w:jc w:val="both"/>
        <w:rPr>
          <w:rFonts w:ascii="Palatino Linotype" w:eastAsia="Calibri" w:hAnsi="Palatino Linotype" w:cs="Arial"/>
          <w:b/>
        </w:rPr>
      </w:pPr>
      <w:r w:rsidRPr="00137075">
        <w:rPr>
          <w:rFonts w:ascii="Palatino Linotype" w:hAnsi="Palatino Linotype" w:cs="Arial"/>
          <w:b/>
          <w:sz w:val="28"/>
          <w:lang w:val="es-ES"/>
        </w:rPr>
        <w:t>PRIMERO</w:t>
      </w:r>
      <w:r w:rsidRPr="00137075">
        <w:rPr>
          <w:rFonts w:ascii="Palatino Linotype" w:hAnsi="Palatino Linotype" w:cs="Arial"/>
          <w:lang w:val="es-ES"/>
        </w:rPr>
        <w:t xml:space="preserve">. </w:t>
      </w:r>
      <w:r w:rsidRPr="00137075">
        <w:rPr>
          <w:rFonts w:ascii="Palatino Linotype" w:hAnsi="Palatino Linotype" w:cs="Arial"/>
          <w:lang w:val="es-ES" w:eastAsia="es-MX"/>
        </w:rPr>
        <w:t xml:space="preserve">Resultan </w:t>
      </w:r>
      <w:r w:rsidRPr="00137075">
        <w:rPr>
          <w:rFonts w:ascii="Palatino Linotype" w:hAnsi="Palatino Linotype" w:cs="Arial"/>
          <w:b/>
          <w:lang w:val="es-ES" w:eastAsia="es-MX"/>
        </w:rPr>
        <w:t>fundadas</w:t>
      </w:r>
      <w:r w:rsidRPr="00137075">
        <w:rPr>
          <w:rFonts w:ascii="Palatino Linotype" w:hAnsi="Palatino Linotype" w:cs="Arial"/>
          <w:lang w:val="es-ES" w:eastAsia="es-MX"/>
        </w:rPr>
        <w:t xml:space="preserve"> las razones o motivos de inconformidad planteadas por </w:t>
      </w:r>
      <w:r w:rsidRPr="00137075">
        <w:rPr>
          <w:rFonts w:ascii="Palatino Linotype" w:hAnsi="Palatino Linotype" w:cs="Arial"/>
          <w:b/>
          <w:lang w:val="es-ES" w:eastAsia="es-MX"/>
        </w:rPr>
        <w:t>EL RECURRENTE</w:t>
      </w:r>
      <w:r w:rsidRPr="00137075">
        <w:rPr>
          <w:rFonts w:ascii="Palatino Linotype" w:hAnsi="Palatino Linotype" w:cs="Arial"/>
          <w:lang w:val="es-ES" w:eastAsia="es-MX"/>
        </w:rPr>
        <w:t xml:space="preserve">, en términos del Considerando </w:t>
      </w:r>
      <w:r w:rsidR="00BE288A" w:rsidRPr="00137075">
        <w:rPr>
          <w:rFonts w:ascii="Palatino Linotype" w:hAnsi="Palatino Linotype" w:cs="Arial"/>
          <w:b/>
          <w:lang w:val="es-ES" w:eastAsia="es-MX"/>
        </w:rPr>
        <w:t>QUINTO</w:t>
      </w:r>
      <w:r w:rsidRPr="00137075">
        <w:rPr>
          <w:rFonts w:ascii="Palatino Linotype" w:hAnsi="Palatino Linotype" w:cs="Arial"/>
          <w:lang w:val="es-ES" w:eastAsia="es-MX"/>
        </w:rPr>
        <w:t xml:space="preserve"> de la presente resolución.</w:t>
      </w:r>
    </w:p>
    <w:p w14:paraId="546BBDF9" w14:textId="77777777" w:rsidR="00D831F1" w:rsidRPr="00137075" w:rsidRDefault="00D831F1" w:rsidP="00137075">
      <w:pPr>
        <w:widowControl w:val="0"/>
        <w:autoSpaceDE w:val="0"/>
        <w:autoSpaceDN w:val="0"/>
        <w:adjustRightInd w:val="0"/>
        <w:spacing w:line="360" w:lineRule="auto"/>
        <w:jc w:val="both"/>
        <w:rPr>
          <w:rFonts w:ascii="Palatino Linotype" w:hAnsi="Palatino Linotype" w:cs="Arial"/>
          <w:szCs w:val="40"/>
        </w:rPr>
      </w:pPr>
    </w:p>
    <w:p w14:paraId="3B3223E0" w14:textId="3AF0FFAD" w:rsidR="00D831F1" w:rsidRPr="00137075" w:rsidRDefault="00D831F1" w:rsidP="00137075">
      <w:pPr>
        <w:spacing w:line="360" w:lineRule="auto"/>
        <w:jc w:val="both"/>
        <w:rPr>
          <w:rFonts w:ascii="Palatino Linotype" w:hAnsi="Palatino Linotype" w:cs="Arial"/>
        </w:rPr>
      </w:pPr>
      <w:r w:rsidRPr="00137075">
        <w:rPr>
          <w:rFonts w:ascii="Palatino Linotype" w:hAnsi="Palatino Linotype" w:cs="Arial"/>
          <w:b/>
          <w:sz w:val="28"/>
        </w:rPr>
        <w:t xml:space="preserve">SEGUNDO. </w:t>
      </w:r>
      <w:r w:rsidRPr="00137075">
        <w:rPr>
          <w:rFonts w:ascii="Palatino Linotype" w:hAnsi="Palatino Linotype" w:cs="Arial"/>
        </w:rPr>
        <w:t>Se</w:t>
      </w:r>
      <w:r w:rsidRPr="00137075">
        <w:rPr>
          <w:rFonts w:ascii="Palatino Linotype" w:hAnsi="Palatino Linotype" w:cs="Arial"/>
          <w:b/>
        </w:rPr>
        <w:t xml:space="preserve"> MODIFICA </w:t>
      </w:r>
      <w:r w:rsidRPr="00137075">
        <w:rPr>
          <w:rFonts w:ascii="Palatino Linotype" w:hAnsi="Palatino Linotype" w:cs="Arial"/>
        </w:rPr>
        <w:t xml:space="preserve">la respuesta otorgada por </w:t>
      </w:r>
      <w:r w:rsidRPr="00137075">
        <w:rPr>
          <w:rFonts w:ascii="Palatino Linotype" w:hAnsi="Palatino Linotype" w:cs="Arial"/>
          <w:b/>
        </w:rPr>
        <w:t>EL</w:t>
      </w:r>
      <w:r w:rsidRPr="00137075">
        <w:rPr>
          <w:rFonts w:ascii="Palatino Linotype" w:hAnsi="Palatino Linotype" w:cs="Arial"/>
        </w:rPr>
        <w:t xml:space="preserve"> </w:t>
      </w:r>
      <w:r w:rsidRPr="00137075">
        <w:rPr>
          <w:rFonts w:ascii="Palatino Linotype" w:hAnsi="Palatino Linotype" w:cs="Arial"/>
          <w:b/>
        </w:rPr>
        <w:t xml:space="preserve">SUJETO OBLIGADO </w:t>
      </w:r>
      <w:r w:rsidR="00BE288A" w:rsidRPr="00137075">
        <w:rPr>
          <w:rFonts w:ascii="Palatino Linotype" w:hAnsi="Palatino Linotype" w:cs="Arial"/>
        </w:rPr>
        <w:t>a la</w:t>
      </w:r>
      <w:r w:rsidRPr="00137075">
        <w:rPr>
          <w:rFonts w:ascii="Palatino Linotype" w:hAnsi="Palatino Linotype" w:cs="Arial"/>
        </w:rPr>
        <w:t xml:space="preserve"> solicitud de acceso a la información que dio origen al Recurso de Revisión </w:t>
      </w:r>
      <w:r w:rsidR="0016206D" w:rsidRPr="00137075">
        <w:rPr>
          <w:rFonts w:ascii="Palatino Linotype" w:hAnsi="Palatino Linotype"/>
          <w:b/>
          <w:lang w:val="es-ES_tradnl"/>
        </w:rPr>
        <w:t>00292</w:t>
      </w:r>
      <w:r w:rsidRPr="00137075">
        <w:rPr>
          <w:rFonts w:ascii="Palatino Linotype" w:hAnsi="Palatino Linotype"/>
          <w:b/>
          <w:lang w:val="es-ES_tradnl"/>
        </w:rPr>
        <w:t>/INFOEM/IP/RR/202</w:t>
      </w:r>
      <w:r w:rsidR="00074BA9" w:rsidRPr="00137075">
        <w:rPr>
          <w:rFonts w:ascii="Palatino Linotype" w:hAnsi="Palatino Linotype"/>
          <w:b/>
          <w:lang w:val="es-ES_tradnl"/>
        </w:rPr>
        <w:t>3</w:t>
      </w:r>
      <w:r w:rsidRPr="00137075">
        <w:rPr>
          <w:rFonts w:ascii="Palatino Linotype" w:hAnsi="Palatino Linotype" w:cs="Arial"/>
        </w:rPr>
        <w:t xml:space="preserve"> y se </w:t>
      </w:r>
      <w:r w:rsidRPr="00137075">
        <w:rPr>
          <w:rFonts w:ascii="Palatino Linotype" w:hAnsi="Palatino Linotype" w:cs="Arial"/>
          <w:b/>
        </w:rPr>
        <w:t xml:space="preserve">ORDENA </w:t>
      </w:r>
      <w:r w:rsidR="005440C9" w:rsidRPr="00137075">
        <w:rPr>
          <w:rFonts w:ascii="Palatino Linotype" w:hAnsi="Palatino Linotype" w:cs="Arial"/>
        </w:rPr>
        <w:t>que,</w:t>
      </w:r>
      <w:r w:rsidRPr="00137075">
        <w:rPr>
          <w:rFonts w:ascii="Palatino Linotype" w:hAnsi="Palatino Linotype" w:cs="Arial"/>
        </w:rPr>
        <w:t xml:space="preserve"> en términos del Considerando </w:t>
      </w:r>
      <w:r w:rsidR="00BE288A" w:rsidRPr="00137075">
        <w:rPr>
          <w:rFonts w:ascii="Palatino Linotype" w:hAnsi="Palatino Linotype" w:cs="Arial"/>
          <w:b/>
        </w:rPr>
        <w:t>QUINTO</w:t>
      </w:r>
      <w:r w:rsidRPr="00137075">
        <w:rPr>
          <w:rFonts w:ascii="Palatino Linotype" w:hAnsi="Palatino Linotype" w:cs="Arial"/>
          <w:b/>
        </w:rPr>
        <w:t xml:space="preserve"> </w:t>
      </w:r>
      <w:r w:rsidRPr="00137075">
        <w:rPr>
          <w:rFonts w:ascii="Palatino Linotype" w:hAnsi="Palatino Linotype" w:cs="Arial"/>
        </w:rPr>
        <w:t>de esta Resolución</w:t>
      </w:r>
      <w:r w:rsidR="005C3638" w:rsidRPr="00137075">
        <w:rPr>
          <w:rFonts w:ascii="Palatino Linotype" w:hAnsi="Palatino Linotype" w:cs="Arial"/>
        </w:rPr>
        <w:t>,</w:t>
      </w:r>
      <w:r w:rsidRPr="00137075">
        <w:rPr>
          <w:rFonts w:ascii="Palatino Linotype" w:hAnsi="Palatino Linotype" w:cs="Arial"/>
        </w:rPr>
        <w:t xml:space="preserve"> </w:t>
      </w:r>
      <w:r w:rsidR="004D19E7" w:rsidRPr="00137075">
        <w:rPr>
          <w:rFonts w:ascii="Palatino Linotype" w:hAnsi="Palatino Linotype" w:cs="Arial"/>
        </w:rPr>
        <w:t>proporcione</w:t>
      </w:r>
      <w:r w:rsidRPr="00137075">
        <w:rPr>
          <w:rFonts w:ascii="Palatino Linotype" w:hAnsi="Palatino Linotype" w:cs="Arial"/>
        </w:rPr>
        <w:t xml:space="preserve"> al </w:t>
      </w:r>
      <w:r w:rsidRPr="00137075">
        <w:rPr>
          <w:rFonts w:ascii="Palatino Linotype" w:hAnsi="Palatino Linotype" w:cs="Arial"/>
          <w:b/>
        </w:rPr>
        <w:t xml:space="preserve">RECURRENTE </w:t>
      </w:r>
      <w:r w:rsidRPr="00137075">
        <w:rPr>
          <w:rFonts w:ascii="Palatino Linotype" w:hAnsi="Palatino Linotype" w:cs="Arial"/>
        </w:rPr>
        <w:t xml:space="preserve">vía </w:t>
      </w:r>
      <w:r w:rsidRPr="00137075">
        <w:rPr>
          <w:rFonts w:ascii="Palatino Linotype" w:hAnsi="Palatino Linotype" w:cs="Arial"/>
          <w:b/>
        </w:rPr>
        <w:t>SAIMEX, en versión pública</w:t>
      </w:r>
      <w:r w:rsidRPr="00137075">
        <w:rPr>
          <w:rFonts w:ascii="Palatino Linotype" w:hAnsi="Palatino Linotype" w:cs="Arial"/>
        </w:rPr>
        <w:t>, e</w:t>
      </w:r>
      <w:r w:rsidR="00D86EE2" w:rsidRPr="00137075">
        <w:rPr>
          <w:rFonts w:ascii="Palatino Linotype" w:hAnsi="Palatino Linotype" w:cs="Arial"/>
        </w:rPr>
        <w:t>l soporte documental en donde conste</w:t>
      </w:r>
      <w:r w:rsidRPr="00137075">
        <w:rPr>
          <w:rFonts w:ascii="Palatino Linotype" w:hAnsi="Palatino Linotype" w:cs="Arial"/>
        </w:rPr>
        <w:t xml:space="preserve"> lo siguiente:</w:t>
      </w:r>
    </w:p>
    <w:p w14:paraId="543E7267" w14:textId="77777777" w:rsidR="002A4489" w:rsidRPr="00137075" w:rsidRDefault="002A4489" w:rsidP="00137075">
      <w:pPr>
        <w:spacing w:line="360" w:lineRule="auto"/>
        <w:jc w:val="both"/>
        <w:rPr>
          <w:rFonts w:ascii="Palatino Linotype" w:hAnsi="Palatino Linotype" w:cs="Arial"/>
        </w:rPr>
      </w:pPr>
    </w:p>
    <w:p w14:paraId="0D97261D" w14:textId="77777777" w:rsidR="00D831F1" w:rsidRPr="00137075" w:rsidRDefault="00D831F1" w:rsidP="00137075">
      <w:pPr>
        <w:spacing w:line="360" w:lineRule="auto"/>
        <w:jc w:val="both"/>
        <w:rPr>
          <w:rFonts w:ascii="Palatino Linotype" w:hAnsi="Palatino Linotype" w:cs="Arial"/>
          <w:sz w:val="4"/>
        </w:rPr>
      </w:pPr>
    </w:p>
    <w:p w14:paraId="1A2A247A" w14:textId="62D10480" w:rsidR="00A23B3F" w:rsidRPr="00137075" w:rsidRDefault="00A23B3F" w:rsidP="00137075">
      <w:pPr>
        <w:ind w:left="851" w:right="992"/>
        <w:jc w:val="both"/>
        <w:rPr>
          <w:rFonts w:ascii="Palatino Linotype" w:hAnsi="Palatino Linotype"/>
          <w:i/>
          <w:sz w:val="22"/>
        </w:rPr>
      </w:pPr>
      <w:r w:rsidRPr="00137075">
        <w:rPr>
          <w:rFonts w:ascii="Palatino Linotype" w:hAnsi="Palatino Linotype"/>
          <w:i/>
          <w:sz w:val="22"/>
        </w:rPr>
        <w:t>1)</w:t>
      </w:r>
      <w:r w:rsidRPr="00137075">
        <w:rPr>
          <w:rFonts w:ascii="Palatino Linotype" w:hAnsi="Palatino Linotype"/>
          <w:i/>
          <w:sz w:val="22"/>
        </w:rPr>
        <w:tab/>
      </w:r>
      <w:r w:rsidR="00AD0796" w:rsidRPr="00137075">
        <w:rPr>
          <w:rFonts w:ascii="Palatino Linotype" w:hAnsi="Palatino Linotype"/>
          <w:i/>
          <w:sz w:val="22"/>
        </w:rPr>
        <w:t xml:space="preserve">La plantilla de personal </w:t>
      </w:r>
      <w:r w:rsidR="00434C35" w:rsidRPr="00137075">
        <w:rPr>
          <w:rFonts w:ascii="Palatino Linotype" w:hAnsi="Palatino Linotype"/>
          <w:i/>
          <w:sz w:val="22"/>
        </w:rPr>
        <w:t xml:space="preserve">adscrito </w:t>
      </w:r>
      <w:r w:rsidR="00F11937" w:rsidRPr="00137075">
        <w:rPr>
          <w:rFonts w:ascii="Palatino Linotype" w:hAnsi="Palatino Linotype"/>
          <w:i/>
          <w:sz w:val="22"/>
        </w:rPr>
        <w:t xml:space="preserve">al 02 de diciembre de 2022 de </w:t>
      </w:r>
      <w:r w:rsidR="00EC22D6" w:rsidRPr="00137075">
        <w:rPr>
          <w:rFonts w:ascii="Palatino Linotype" w:hAnsi="Palatino Linotype"/>
          <w:i/>
          <w:sz w:val="22"/>
        </w:rPr>
        <w:t>las Direcciones Generales de la Subsecretaría de Administración.</w:t>
      </w:r>
    </w:p>
    <w:p w14:paraId="3BA80A89" w14:textId="56C09A0C" w:rsidR="001453EF" w:rsidRPr="00137075" w:rsidRDefault="00A23B3F" w:rsidP="00137075">
      <w:pPr>
        <w:ind w:left="851" w:right="992"/>
        <w:jc w:val="both"/>
        <w:rPr>
          <w:rFonts w:ascii="Palatino Linotype" w:hAnsi="Palatino Linotype"/>
          <w:i/>
          <w:sz w:val="22"/>
        </w:rPr>
      </w:pPr>
      <w:r w:rsidRPr="00137075">
        <w:rPr>
          <w:rFonts w:ascii="Palatino Linotype" w:hAnsi="Palatino Linotype"/>
          <w:i/>
          <w:sz w:val="22"/>
        </w:rPr>
        <w:t>2)</w:t>
      </w:r>
      <w:r w:rsidRPr="00137075">
        <w:rPr>
          <w:rFonts w:ascii="Palatino Linotype" w:hAnsi="Palatino Linotype"/>
          <w:i/>
          <w:sz w:val="22"/>
        </w:rPr>
        <w:tab/>
      </w:r>
      <w:r w:rsidR="00AD0796" w:rsidRPr="00137075">
        <w:rPr>
          <w:rFonts w:ascii="Palatino Linotype" w:hAnsi="Palatino Linotype"/>
          <w:i/>
          <w:sz w:val="22"/>
        </w:rPr>
        <w:t xml:space="preserve">La nómina </w:t>
      </w:r>
      <w:r w:rsidR="00B658AF" w:rsidRPr="00137075">
        <w:rPr>
          <w:rFonts w:ascii="Palatino Linotype" w:hAnsi="Palatino Linotype"/>
          <w:i/>
          <w:sz w:val="22"/>
        </w:rPr>
        <w:t xml:space="preserve">detallada </w:t>
      </w:r>
      <w:r w:rsidR="00F84FBF" w:rsidRPr="00137075">
        <w:rPr>
          <w:rFonts w:ascii="Palatino Linotype" w:hAnsi="Palatino Linotype"/>
          <w:i/>
          <w:sz w:val="22"/>
        </w:rPr>
        <w:t xml:space="preserve">entregada al </w:t>
      </w:r>
      <w:r w:rsidR="00F84FBF" w:rsidRPr="00137075">
        <w:rPr>
          <w:rFonts w:ascii="Palatino Linotype" w:hAnsi="Palatino Linotype"/>
          <w:b/>
          <w:i/>
          <w:sz w:val="22"/>
        </w:rPr>
        <w:t xml:space="preserve">OSFEM </w:t>
      </w:r>
      <w:r w:rsidR="00AD0796" w:rsidRPr="00137075">
        <w:rPr>
          <w:rFonts w:ascii="Palatino Linotype" w:hAnsi="Palatino Linotype"/>
          <w:i/>
          <w:sz w:val="22"/>
        </w:rPr>
        <w:t xml:space="preserve">de todo el personal adscrito a la Subsecretaría de Administración incluyendo sus Direcciones Generales </w:t>
      </w:r>
      <w:r w:rsidR="00F84FBF" w:rsidRPr="00137075">
        <w:rPr>
          <w:rFonts w:ascii="Palatino Linotype" w:hAnsi="Palatino Linotype"/>
          <w:i/>
          <w:sz w:val="22"/>
        </w:rPr>
        <w:t xml:space="preserve">correspondiente al tercer trimestre del ejercicio fiscal </w:t>
      </w:r>
      <w:r w:rsidR="00522070" w:rsidRPr="00137075">
        <w:rPr>
          <w:rFonts w:ascii="Palatino Linotype" w:hAnsi="Palatino Linotype"/>
          <w:i/>
          <w:sz w:val="22"/>
        </w:rPr>
        <w:t>2022.</w:t>
      </w:r>
    </w:p>
    <w:p w14:paraId="44C04314" w14:textId="77777777" w:rsidR="001453EF" w:rsidRPr="00137075" w:rsidRDefault="001453EF" w:rsidP="00137075">
      <w:pPr>
        <w:ind w:left="851" w:right="992"/>
        <w:jc w:val="both"/>
        <w:rPr>
          <w:rFonts w:ascii="Palatino Linotype" w:hAnsi="Palatino Linotype"/>
          <w:i/>
          <w:sz w:val="22"/>
        </w:rPr>
      </w:pPr>
    </w:p>
    <w:p w14:paraId="6A89FDA8" w14:textId="77777777" w:rsidR="00D831F1" w:rsidRPr="00137075" w:rsidRDefault="00D831F1" w:rsidP="00137075">
      <w:pPr>
        <w:ind w:left="851" w:right="1041"/>
        <w:jc w:val="both"/>
        <w:rPr>
          <w:rFonts w:ascii="Palatino Linotype" w:hAnsi="Palatino Linotype"/>
          <w:i/>
          <w:sz w:val="22"/>
        </w:rPr>
      </w:pPr>
      <w:r w:rsidRPr="00137075">
        <w:rPr>
          <w:rFonts w:ascii="Palatino Linotype" w:hAnsi="Palatino Linotype"/>
          <w:i/>
          <w:sz w:val="22"/>
        </w:rPr>
        <w:t xml:space="preserve">Debiendo notificar al </w:t>
      </w:r>
      <w:r w:rsidRPr="00137075">
        <w:rPr>
          <w:rFonts w:ascii="Palatino Linotype" w:hAnsi="Palatino Linotype"/>
          <w:b/>
          <w:i/>
          <w:sz w:val="22"/>
        </w:rPr>
        <w:t>RECURRENTE</w:t>
      </w:r>
      <w:r w:rsidRPr="00137075">
        <w:rPr>
          <w:rFonts w:ascii="Palatino Linotype" w:hAnsi="Palatino Linotype"/>
          <w:i/>
          <w:sz w:val="22"/>
        </w:rPr>
        <w:t xml:space="preserve"> el acuerdo de clasificación de la información que emita el comité de transparencia, con motivo de la </w:t>
      </w:r>
      <w:r w:rsidRPr="00137075">
        <w:rPr>
          <w:rFonts w:ascii="Palatino Linotype" w:hAnsi="Palatino Linotype"/>
          <w:b/>
          <w:i/>
          <w:sz w:val="22"/>
        </w:rPr>
        <w:t>versión pública</w:t>
      </w:r>
      <w:r w:rsidRPr="00137075">
        <w:rPr>
          <w:rFonts w:ascii="Palatino Linotype" w:hAnsi="Palatino Linotype"/>
          <w:i/>
          <w:sz w:val="22"/>
        </w:rPr>
        <w:t>.</w:t>
      </w:r>
    </w:p>
    <w:p w14:paraId="480FAADE" w14:textId="77777777" w:rsidR="00D86EE2" w:rsidRPr="00137075" w:rsidRDefault="00D86EE2" w:rsidP="00137075">
      <w:pPr>
        <w:ind w:left="851" w:right="902"/>
        <w:jc w:val="both"/>
        <w:rPr>
          <w:rFonts w:ascii="Palatino Linotype" w:hAnsi="Palatino Linotype"/>
          <w:i/>
          <w:sz w:val="22"/>
        </w:rPr>
      </w:pPr>
    </w:p>
    <w:p w14:paraId="4B34EC4A" w14:textId="54972935" w:rsidR="00D831F1" w:rsidRPr="00137075" w:rsidRDefault="00AE68FE" w:rsidP="00137075">
      <w:pPr>
        <w:spacing w:line="360" w:lineRule="auto"/>
        <w:jc w:val="both"/>
        <w:rPr>
          <w:rFonts w:ascii="Palatino Linotype" w:eastAsia="Calibri" w:hAnsi="Palatino Linotype"/>
          <w:lang w:eastAsia="en-US"/>
        </w:rPr>
      </w:pPr>
      <w:r w:rsidRPr="00137075">
        <w:rPr>
          <w:rFonts w:ascii="Palatino Linotype" w:hAnsi="Palatino Linotype"/>
          <w:b/>
          <w:bCs/>
          <w:sz w:val="28"/>
          <w:szCs w:val="28"/>
          <w:shd w:val="clear" w:color="auto" w:fill="FFFFFF"/>
        </w:rPr>
        <w:t>TERCERO</w:t>
      </w:r>
      <w:r w:rsidRPr="00137075">
        <w:rPr>
          <w:rFonts w:ascii="Palatino Linotype" w:hAnsi="Palatino Linotype"/>
          <w:b/>
          <w:bCs/>
          <w:shd w:val="clear" w:color="auto" w:fill="FFFFFF"/>
        </w:rPr>
        <w:t>.</w:t>
      </w:r>
      <w:r w:rsidRPr="00137075">
        <w:rPr>
          <w:rFonts w:ascii="Palatino Linotype" w:hAnsi="Palatino Linotype"/>
          <w:shd w:val="clear" w:color="auto" w:fill="FFFFFF"/>
        </w:rPr>
        <w:t> </w:t>
      </w:r>
      <w:r w:rsidR="00220525" w:rsidRPr="00137075">
        <w:rPr>
          <w:rFonts w:ascii="Palatino Linotype" w:eastAsia="Calibri" w:hAnsi="Palatino Linotype"/>
          <w:b/>
          <w:lang w:eastAsia="en-US"/>
        </w:rPr>
        <w:t xml:space="preserve">Notifíquese </w:t>
      </w:r>
      <w:r w:rsidR="00220525" w:rsidRPr="00137075">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14B09E" w14:textId="77777777" w:rsidR="002A4489" w:rsidRPr="00137075" w:rsidRDefault="002A4489" w:rsidP="00137075">
      <w:pPr>
        <w:spacing w:line="360" w:lineRule="auto"/>
        <w:jc w:val="both"/>
        <w:rPr>
          <w:rFonts w:ascii="Palatino Linotype" w:hAnsi="Palatino Linotype"/>
          <w:shd w:val="clear" w:color="auto" w:fill="FFFFFF"/>
        </w:rPr>
      </w:pPr>
    </w:p>
    <w:p w14:paraId="4859A168" w14:textId="77777777" w:rsidR="00D831F1" w:rsidRPr="00137075" w:rsidRDefault="00D831F1" w:rsidP="00137075">
      <w:pPr>
        <w:spacing w:line="360" w:lineRule="auto"/>
        <w:ind w:right="49"/>
        <w:jc w:val="both"/>
        <w:rPr>
          <w:rFonts w:ascii="Palatino Linotype" w:hAnsi="Palatino Linotype" w:cs="Arial"/>
          <w:b/>
          <w:bCs/>
        </w:rPr>
      </w:pPr>
      <w:r w:rsidRPr="00137075">
        <w:rPr>
          <w:rFonts w:ascii="Palatino Linotype" w:hAnsi="Palatino Linotype" w:cs="Arial"/>
          <w:b/>
          <w:bCs/>
          <w:sz w:val="28"/>
          <w:lang w:eastAsia="es-MX"/>
        </w:rPr>
        <w:t xml:space="preserve">CUARTO. </w:t>
      </w:r>
      <w:r w:rsidRPr="00137075">
        <w:rPr>
          <w:rFonts w:ascii="Palatino Linotype" w:hAnsi="Palatino Linotype"/>
          <w:b/>
          <w:szCs w:val="17"/>
          <w:lang w:eastAsia="es-ES_tradnl"/>
        </w:rPr>
        <w:t>Notifíquese</w:t>
      </w:r>
      <w:r w:rsidRPr="00137075">
        <w:rPr>
          <w:rFonts w:ascii="Palatino Linotype" w:hAnsi="Palatino Linotype"/>
          <w:szCs w:val="17"/>
          <w:lang w:eastAsia="es-ES_tradnl"/>
        </w:rPr>
        <w:t xml:space="preserve"> al </w:t>
      </w:r>
      <w:r w:rsidRPr="00137075">
        <w:rPr>
          <w:rFonts w:ascii="Palatino Linotype" w:hAnsi="Palatino Linotype"/>
          <w:b/>
          <w:szCs w:val="17"/>
          <w:lang w:eastAsia="es-ES_tradnl"/>
        </w:rPr>
        <w:t xml:space="preserve">RECURRENTE </w:t>
      </w:r>
      <w:r w:rsidRPr="00137075">
        <w:rPr>
          <w:rFonts w:ascii="Palatino Linotype" w:hAnsi="Palatino Linotype"/>
          <w:szCs w:val="17"/>
          <w:lang w:eastAsia="es-ES_tradnl"/>
        </w:rPr>
        <w:t>la presente resolución</w:t>
      </w:r>
      <w:r w:rsidRPr="00137075">
        <w:rPr>
          <w:rFonts w:ascii="Palatino Linotype" w:hAnsi="Palatino Linotype" w:cs="Arial"/>
        </w:rPr>
        <w:t xml:space="preserve"> vía </w:t>
      </w:r>
      <w:bookmarkStart w:id="1" w:name="_Hlk94784009"/>
      <w:r w:rsidRPr="00137075">
        <w:rPr>
          <w:rFonts w:ascii="Palatino Linotype" w:hAnsi="Palatino Linotype" w:cs="Arial"/>
        </w:rPr>
        <w:t>Sistema de Acceso a la Información Mexiquense (</w:t>
      </w:r>
      <w:r w:rsidRPr="00137075">
        <w:rPr>
          <w:rFonts w:ascii="Palatino Linotype" w:hAnsi="Palatino Linotype" w:cs="Arial"/>
          <w:b/>
          <w:bCs/>
        </w:rPr>
        <w:t>SAIMEX</w:t>
      </w:r>
      <w:r w:rsidRPr="00137075">
        <w:rPr>
          <w:rFonts w:ascii="Palatino Linotype" w:hAnsi="Palatino Linotype" w:cs="Arial"/>
        </w:rPr>
        <w:t>)</w:t>
      </w:r>
      <w:bookmarkEnd w:id="1"/>
      <w:r w:rsidRPr="00137075">
        <w:rPr>
          <w:rFonts w:ascii="Palatino Linotype" w:hAnsi="Palatino Linotype" w:cs="Arial"/>
          <w:b/>
          <w:bCs/>
        </w:rPr>
        <w:t>.</w:t>
      </w:r>
    </w:p>
    <w:p w14:paraId="484049A3" w14:textId="77777777" w:rsidR="00D831F1" w:rsidRPr="00137075" w:rsidRDefault="00D831F1" w:rsidP="00137075">
      <w:pPr>
        <w:spacing w:before="100" w:beforeAutospacing="1" w:after="100" w:afterAutospacing="1" w:line="360" w:lineRule="auto"/>
        <w:ind w:right="51"/>
        <w:jc w:val="both"/>
        <w:rPr>
          <w:rFonts w:ascii="Palatino Linotype" w:eastAsia="Palatino Linotype" w:hAnsi="Palatino Linotype" w:cs="Palatino Linotype"/>
        </w:rPr>
      </w:pPr>
      <w:r w:rsidRPr="00137075">
        <w:rPr>
          <w:rFonts w:ascii="Palatino Linotype" w:hAnsi="Palatino Linotype" w:cs="Arial"/>
          <w:b/>
          <w:bCs/>
          <w:sz w:val="28"/>
          <w:lang w:eastAsia="es-MX"/>
        </w:rPr>
        <w:t>QUINTO.</w:t>
      </w:r>
      <w:r w:rsidRPr="00137075">
        <w:rPr>
          <w:rFonts w:ascii="Palatino Linotype" w:hAnsi="Palatino Linotype"/>
          <w:szCs w:val="17"/>
          <w:lang w:eastAsia="es-ES_tradnl"/>
        </w:rPr>
        <w:t xml:space="preserve"> </w:t>
      </w:r>
      <w:r w:rsidRPr="00137075">
        <w:rPr>
          <w:rFonts w:ascii="Palatino Linotype" w:hAnsi="Palatino Linotype"/>
          <w:b/>
          <w:szCs w:val="17"/>
          <w:lang w:eastAsia="es-ES_tradnl"/>
        </w:rPr>
        <w:t>Hágase del conocimiento</w:t>
      </w:r>
      <w:r w:rsidRPr="00137075">
        <w:rPr>
          <w:rFonts w:ascii="Palatino Linotype" w:hAnsi="Palatino Linotype"/>
          <w:szCs w:val="17"/>
          <w:lang w:eastAsia="es-ES_tradnl"/>
        </w:rPr>
        <w:t xml:space="preserve"> al </w:t>
      </w:r>
      <w:r w:rsidRPr="00137075">
        <w:rPr>
          <w:rFonts w:ascii="Palatino Linotype" w:hAnsi="Palatino Linotype"/>
          <w:b/>
          <w:szCs w:val="17"/>
          <w:lang w:eastAsia="es-ES_tradnl"/>
        </w:rPr>
        <w:t>RECURRENTE</w:t>
      </w:r>
      <w:r w:rsidRPr="00137075">
        <w:rPr>
          <w:rFonts w:ascii="Palatino Linotype" w:hAnsi="Palatino Linotype"/>
          <w:szCs w:val="17"/>
          <w:lang w:eastAsia="es-ES_tradnl"/>
        </w:rPr>
        <w:t xml:space="preserve"> </w:t>
      </w:r>
      <w:r w:rsidRPr="00137075">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6555D498" w14:textId="77777777" w:rsidR="00D831F1" w:rsidRPr="00137075" w:rsidRDefault="00D831F1" w:rsidP="00137075">
      <w:pPr>
        <w:spacing w:before="100" w:beforeAutospacing="1" w:after="100" w:afterAutospacing="1" w:line="360" w:lineRule="auto"/>
        <w:ind w:right="51"/>
        <w:jc w:val="both"/>
        <w:rPr>
          <w:rFonts w:ascii="Palatino Linotype" w:hAnsi="Palatino Linotype"/>
          <w:szCs w:val="17"/>
          <w:lang w:eastAsia="es-ES_tradnl"/>
        </w:rPr>
      </w:pPr>
      <w:r w:rsidRPr="00137075">
        <w:rPr>
          <w:rFonts w:ascii="Palatino Linotype" w:hAnsi="Palatino Linotype"/>
          <w:b/>
          <w:sz w:val="28"/>
          <w:szCs w:val="28"/>
          <w:lang w:eastAsia="es-ES_tradnl"/>
        </w:rPr>
        <w:t>SEXTO</w:t>
      </w:r>
      <w:r w:rsidRPr="00137075">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C48589" w14:textId="77777777" w:rsidR="00EA0C4B" w:rsidRPr="00137075" w:rsidRDefault="00EA0C4B" w:rsidP="00137075">
      <w:pPr>
        <w:spacing w:before="100" w:beforeAutospacing="1" w:after="100" w:afterAutospacing="1" w:line="360" w:lineRule="auto"/>
        <w:ind w:right="51"/>
        <w:jc w:val="both"/>
        <w:rPr>
          <w:rFonts w:ascii="Palatino Linotype" w:hAnsi="Palatino Linotype"/>
          <w:sz w:val="2"/>
          <w:szCs w:val="17"/>
          <w:lang w:eastAsia="es-ES_tradnl"/>
        </w:rPr>
      </w:pPr>
    </w:p>
    <w:p w14:paraId="7FE96CF3"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27779DF4"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3B3B6590"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4724E379"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02055BC1"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13E9C36F" w14:textId="77777777" w:rsidR="002A4489" w:rsidRPr="00137075" w:rsidRDefault="002A4489" w:rsidP="00137075">
      <w:pPr>
        <w:widowControl w:val="0"/>
        <w:autoSpaceDE w:val="0"/>
        <w:autoSpaceDN w:val="0"/>
        <w:adjustRightInd w:val="0"/>
        <w:spacing w:line="360" w:lineRule="auto"/>
        <w:jc w:val="both"/>
        <w:rPr>
          <w:rFonts w:ascii="Palatino Linotype" w:hAnsi="Palatino Linotype" w:cs="Arial"/>
        </w:rPr>
      </w:pPr>
    </w:p>
    <w:p w14:paraId="20DEF61A" w14:textId="6DDCFFDC" w:rsidR="00F5778D" w:rsidRPr="00137075" w:rsidRDefault="004A0EEC" w:rsidP="00137075">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137075">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A4489" w:rsidRPr="00137075">
        <w:rPr>
          <w:rFonts w:ascii="Palatino Linotype" w:hAnsi="Palatino Linotype" w:cs="Arial"/>
        </w:rPr>
        <w:t xml:space="preserve"> (AUSENCIA JUSTIFICADA)</w:t>
      </w:r>
      <w:r w:rsidRPr="00137075">
        <w:rPr>
          <w:rFonts w:ascii="Palatino Linotype" w:hAnsi="Palatino Linotype" w:cs="Arial"/>
        </w:rPr>
        <w:t xml:space="preserve"> Y GUADALUPE RAMÍREZ PEÑA; EN LA </w:t>
      </w:r>
      <w:r w:rsidR="00A23B3F" w:rsidRPr="00137075">
        <w:rPr>
          <w:rFonts w:ascii="Palatino Linotype" w:hAnsi="Palatino Linotype" w:cs="Arial"/>
        </w:rPr>
        <w:t>TRIGÉSIMA</w:t>
      </w:r>
      <w:r w:rsidR="00BA08D9" w:rsidRPr="00137075">
        <w:rPr>
          <w:rFonts w:ascii="Palatino Linotype" w:hAnsi="Palatino Linotype" w:cs="Arial"/>
        </w:rPr>
        <w:t xml:space="preserve"> </w:t>
      </w:r>
      <w:r w:rsidR="00522070" w:rsidRPr="00137075">
        <w:rPr>
          <w:rFonts w:ascii="Palatino Linotype" w:hAnsi="Palatino Linotype" w:cs="Arial"/>
        </w:rPr>
        <w:t>NOVENA</w:t>
      </w:r>
      <w:r w:rsidR="007622D6" w:rsidRPr="00137075">
        <w:rPr>
          <w:rFonts w:ascii="Palatino Linotype" w:hAnsi="Palatino Linotype" w:cs="Arial"/>
        </w:rPr>
        <w:t xml:space="preserve"> </w:t>
      </w:r>
      <w:r w:rsidRPr="00137075">
        <w:rPr>
          <w:rFonts w:ascii="Palatino Linotype" w:hAnsi="Palatino Linotype" w:cs="Arial"/>
        </w:rPr>
        <w:t xml:space="preserve">SESIÓN ORDINARIA CELEBRADA EL </w:t>
      </w:r>
      <w:r w:rsidR="00457E08">
        <w:rPr>
          <w:rFonts w:ascii="Palatino Linotype" w:hAnsi="Palatino Linotype" w:cs="Arial"/>
        </w:rPr>
        <w:t>PRIMERO</w:t>
      </w:r>
      <w:r w:rsidR="00457E08" w:rsidRPr="00137075">
        <w:rPr>
          <w:rFonts w:ascii="Palatino Linotype" w:hAnsi="Palatino Linotype" w:cs="Arial"/>
        </w:rPr>
        <w:t xml:space="preserve"> </w:t>
      </w:r>
      <w:r w:rsidR="007622D6" w:rsidRPr="00137075">
        <w:rPr>
          <w:rFonts w:ascii="Palatino Linotype" w:hAnsi="Palatino Linotype" w:cs="Arial"/>
        </w:rPr>
        <w:t>D</w:t>
      </w:r>
      <w:r w:rsidR="00DD6217" w:rsidRPr="00137075">
        <w:rPr>
          <w:rFonts w:ascii="Palatino Linotype" w:hAnsi="Palatino Linotype" w:cs="Arial"/>
        </w:rPr>
        <w:t xml:space="preserve">E </w:t>
      </w:r>
      <w:r w:rsidR="00AA4785" w:rsidRPr="00137075">
        <w:rPr>
          <w:rFonts w:ascii="Palatino Linotype" w:hAnsi="Palatino Linotype" w:cs="Arial"/>
        </w:rPr>
        <w:t>NOVIEM</w:t>
      </w:r>
      <w:r w:rsidR="00522070" w:rsidRPr="00137075">
        <w:rPr>
          <w:rFonts w:ascii="Palatino Linotype" w:hAnsi="Palatino Linotype" w:cs="Arial"/>
        </w:rPr>
        <w:t>BRE</w:t>
      </w:r>
      <w:r w:rsidR="007622D6" w:rsidRPr="00137075">
        <w:rPr>
          <w:rFonts w:ascii="Palatino Linotype" w:hAnsi="Palatino Linotype" w:cs="Arial"/>
        </w:rPr>
        <w:t xml:space="preserve"> </w:t>
      </w:r>
      <w:r w:rsidR="00DD6217" w:rsidRPr="00137075">
        <w:rPr>
          <w:rFonts w:ascii="Palatino Linotype" w:hAnsi="Palatino Linotype" w:cs="Arial"/>
        </w:rPr>
        <w:t>DE DOS MIL VEINTITRÉS</w:t>
      </w:r>
      <w:r w:rsidRPr="00137075">
        <w:rPr>
          <w:rFonts w:ascii="Palatino Linotype" w:hAnsi="Palatino Linotype" w:cs="Arial"/>
        </w:rPr>
        <w:t>, ANTE EL SECRETARIO TÉCNICO DEL PLENO, ALEXIS TAPIA RAMÍREZ.</w:t>
      </w:r>
      <w:r w:rsidR="00DD6217" w:rsidRPr="00137075">
        <w:rPr>
          <w:rFonts w:ascii="Palatino Linotype" w:hAnsi="Palatino Linotype" w:cs="Arial"/>
        </w:rPr>
        <w:t>------</w:t>
      </w:r>
      <w:r w:rsidR="00D445E1" w:rsidRPr="00137075">
        <w:rPr>
          <w:rFonts w:ascii="Palatino Linotype" w:hAnsi="Palatino Linotype" w:cs="Arial"/>
        </w:rPr>
        <w:t>---</w:t>
      </w:r>
      <w:r w:rsidR="00DD6217" w:rsidRPr="00137075">
        <w:rPr>
          <w:rFonts w:ascii="Palatino Linotype" w:hAnsi="Palatino Linotype" w:cs="Arial"/>
        </w:rPr>
        <w:t>---------------------------------------------------------</w:t>
      </w:r>
    </w:p>
    <w:p w14:paraId="6ADABCE0" w14:textId="6E6E629C" w:rsidR="004758B2" w:rsidRPr="00137075" w:rsidRDefault="00AE4392" w:rsidP="00137075">
      <w:pPr>
        <w:tabs>
          <w:tab w:val="left" w:pos="2325"/>
        </w:tabs>
        <w:spacing w:line="360" w:lineRule="auto"/>
        <w:jc w:val="both"/>
        <w:rPr>
          <w:rFonts w:ascii="Palatino Linotype" w:eastAsiaTheme="minorEastAsia" w:hAnsi="Palatino Linotype"/>
          <w:sz w:val="16"/>
          <w:lang w:val="es-419"/>
        </w:rPr>
      </w:pPr>
      <w:r w:rsidRPr="00137075">
        <w:rPr>
          <w:rFonts w:ascii="Palatino Linotype" w:eastAsiaTheme="minorEastAsia" w:hAnsi="Palatino Linotype"/>
          <w:sz w:val="16"/>
          <w:lang w:val="es-ES_tradnl"/>
        </w:rPr>
        <w:t>SCMM</w:t>
      </w:r>
      <w:r w:rsidR="00993225" w:rsidRPr="00137075">
        <w:rPr>
          <w:rFonts w:ascii="Palatino Linotype" w:eastAsiaTheme="minorEastAsia" w:hAnsi="Palatino Linotype"/>
          <w:sz w:val="16"/>
          <w:lang w:val="es-ES_tradnl"/>
        </w:rPr>
        <w:t>/</w:t>
      </w:r>
      <w:r w:rsidR="00522070" w:rsidRPr="00137075">
        <w:rPr>
          <w:rFonts w:ascii="Palatino Linotype" w:eastAsiaTheme="minorEastAsia" w:hAnsi="Palatino Linotype"/>
          <w:sz w:val="16"/>
          <w:lang w:val="es-ES_tradnl"/>
        </w:rPr>
        <w:t>AGZ</w:t>
      </w:r>
      <w:r w:rsidR="00993225" w:rsidRPr="00137075">
        <w:rPr>
          <w:rFonts w:ascii="Palatino Linotype" w:eastAsiaTheme="minorEastAsia" w:hAnsi="Palatino Linotype"/>
          <w:sz w:val="16"/>
          <w:lang w:val="es-ES_tradnl"/>
        </w:rPr>
        <w:t>/DEMF/</w:t>
      </w:r>
      <w:r w:rsidR="00DD6217" w:rsidRPr="00137075">
        <w:rPr>
          <w:rFonts w:ascii="Palatino Linotype" w:eastAsiaTheme="minorEastAsia" w:hAnsi="Palatino Linotype"/>
          <w:sz w:val="16"/>
          <w:lang w:val="es-419"/>
        </w:rPr>
        <w:t>CCA</w:t>
      </w:r>
      <w:r w:rsidR="00A1377C" w:rsidRPr="00137075">
        <w:rPr>
          <w:rFonts w:ascii="Palatino Linotype" w:eastAsiaTheme="minorEastAsia" w:hAnsi="Palatino Linotype"/>
          <w:sz w:val="16"/>
          <w:lang w:val="es-419"/>
        </w:rPr>
        <w:tab/>
      </w:r>
    </w:p>
    <w:p w14:paraId="1C4D1F5D" w14:textId="40BE29DB" w:rsidR="00EE52D0" w:rsidRPr="00137075" w:rsidRDefault="00EE52D0" w:rsidP="00137075">
      <w:pPr>
        <w:spacing w:line="360" w:lineRule="auto"/>
        <w:rPr>
          <w:rFonts w:ascii="Palatino Linotype" w:hAnsi="Palatino Linotype"/>
          <w:b/>
          <w:sz w:val="28"/>
          <w:szCs w:val="28"/>
        </w:rPr>
      </w:pPr>
    </w:p>
    <w:p w14:paraId="5A5899D6" w14:textId="77777777" w:rsidR="00E60BC9" w:rsidRPr="00137075" w:rsidRDefault="00E60BC9" w:rsidP="00137075">
      <w:pPr>
        <w:spacing w:line="360" w:lineRule="auto"/>
        <w:rPr>
          <w:rFonts w:ascii="Palatino Linotype" w:hAnsi="Palatino Linotype"/>
          <w:b/>
          <w:sz w:val="28"/>
          <w:szCs w:val="28"/>
        </w:rPr>
      </w:pPr>
    </w:p>
    <w:p w14:paraId="14129A6F" w14:textId="77777777" w:rsidR="00E60BC9" w:rsidRPr="00137075" w:rsidRDefault="00E60BC9" w:rsidP="00137075">
      <w:pPr>
        <w:spacing w:line="360" w:lineRule="auto"/>
        <w:rPr>
          <w:rFonts w:ascii="Palatino Linotype" w:hAnsi="Palatino Linotype"/>
          <w:b/>
          <w:sz w:val="28"/>
          <w:szCs w:val="28"/>
        </w:rPr>
      </w:pPr>
    </w:p>
    <w:p w14:paraId="28BB592F" w14:textId="77777777" w:rsidR="00E60BC9" w:rsidRPr="00137075" w:rsidRDefault="00E60BC9" w:rsidP="00137075">
      <w:pPr>
        <w:spacing w:line="360" w:lineRule="auto"/>
        <w:rPr>
          <w:rFonts w:ascii="Palatino Linotype" w:hAnsi="Palatino Linotype"/>
          <w:b/>
          <w:sz w:val="28"/>
          <w:szCs w:val="28"/>
        </w:rPr>
      </w:pPr>
    </w:p>
    <w:p w14:paraId="70CC180A" w14:textId="77777777" w:rsidR="00A85848" w:rsidRPr="00137075" w:rsidRDefault="00A85848" w:rsidP="00137075">
      <w:pPr>
        <w:spacing w:line="360" w:lineRule="auto"/>
        <w:rPr>
          <w:rFonts w:ascii="Palatino Linotype" w:hAnsi="Palatino Linotype"/>
          <w:b/>
          <w:sz w:val="28"/>
          <w:szCs w:val="28"/>
        </w:rPr>
      </w:pPr>
    </w:p>
    <w:p w14:paraId="36E1560A" w14:textId="77777777" w:rsidR="00003E22" w:rsidRPr="00137075" w:rsidRDefault="00003E22" w:rsidP="00137075">
      <w:pPr>
        <w:spacing w:line="360" w:lineRule="auto"/>
        <w:rPr>
          <w:rFonts w:ascii="Palatino Linotype" w:hAnsi="Palatino Linotype"/>
          <w:b/>
          <w:sz w:val="28"/>
          <w:szCs w:val="28"/>
        </w:rPr>
      </w:pPr>
    </w:p>
    <w:p w14:paraId="7DAE978B" w14:textId="77777777" w:rsidR="00003E22" w:rsidRPr="00137075" w:rsidRDefault="00003E22" w:rsidP="00137075">
      <w:pPr>
        <w:spacing w:line="360" w:lineRule="auto"/>
        <w:rPr>
          <w:rFonts w:ascii="Palatino Linotype" w:hAnsi="Palatino Linotype"/>
          <w:b/>
          <w:sz w:val="28"/>
          <w:szCs w:val="28"/>
        </w:rPr>
      </w:pPr>
    </w:p>
    <w:p w14:paraId="2DF8AE80" w14:textId="77777777" w:rsidR="00003E22" w:rsidRPr="00137075" w:rsidRDefault="00003E22" w:rsidP="00137075">
      <w:pPr>
        <w:spacing w:line="360" w:lineRule="auto"/>
        <w:rPr>
          <w:rFonts w:ascii="Palatino Linotype" w:hAnsi="Palatino Linotype"/>
          <w:b/>
          <w:sz w:val="28"/>
          <w:szCs w:val="28"/>
        </w:rPr>
      </w:pPr>
    </w:p>
    <w:p w14:paraId="384B39D8" w14:textId="77777777" w:rsidR="00003E22" w:rsidRPr="00137075" w:rsidRDefault="00003E22" w:rsidP="00137075">
      <w:pPr>
        <w:spacing w:line="360" w:lineRule="auto"/>
        <w:rPr>
          <w:rFonts w:ascii="Palatino Linotype" w:hAnsi="Palatino Linotype"/>
          <w:b/>
          <w:sz w:val="28"/>
          <w:szCs w:val="28"/>
        </w:rPr>
      </w:pPr>
    </w:p>
    <w:p w14:paraId="38F6E90A" w14:textId="77777777" w:rsidR="00003E22" w:rsidRPr="00137075" w:rsidRDefault="00003E22" w:rsidP="00137075">
      <w:pPr>
        <w:spacing w:line="360" w:lineRule="auto"/>
        <w:rPr>
          <w:rFonts w:ascii="Palatino Linotype" w:hAnsi="Palatino Linotype"/>
          <w:b/>
          <w:sz w:val="28"/>
          <w:szCs w:val="28"/>
        </w:rPr>
      </w:pPr>
    </w:p>
    <w:p w14:paraId="7356E8BD" w14:textId="77777777" w:rsidR="00003E22" w:rsidRPr="00137075" w:rsidRDefault="00003E22" w:rsidP="00137075">
      <w:pPr>
        <w:spacing w:line="360" w:lineRule="auto"/>
        <w:rPr>
          <w:rFonts w:ascii="Palatino Linotype" w:hAnsi="Palatino Linotype"/>
          <w:b/>
          <w:sz w:val="28"/>
          <w:szCs w:val="28"/>
        </w:rPr>
      </w:pPr>
    </w:p>
    <w:p w14:paraId="60C323FA" w14:textId="77777777" w:rsidR="00A85848" w:rsidRPr="00137075" w:rsidRDefault="00A85848" w:rsidP="00137075">
      <w:pPr>
        <w:spacing w:line="360" w:lineRule="auto"/>
        <w:rPr>
          <w:rFonts w:ascii="Palatino Linotype" w:hAnsi="Palatino Linotype"/>
          <w:b/>
          <w:sz w:val="28"/>
          <w:szCs w:val="28"/>
        </w:rPr>
      </w:pPr>
    </w:p>
    <w:p w14:paraId="394820D6" w14:textId="77777777" w:rsidR="00A85848" w:rsidRPr="00137075" w:rsidRDefault="00A85848" w:rsidP="00137075">
      <w:pPr>
        <w:spacing w:line="360" w:lineRule="auto"/>
        <w:rPr>
          <w:rFonts w:ascii="Palatino Linotype" w:hAnsi="Palatino Linotype"/>
          <w:b/>
          <w:sz w:val="28"/>
          <w:szCs w:val="28"/>
        </w:rPr>
      </w:pPr>
    </w:p>
    <w:p w14:paraId="25E18C12" w14:textId="77777777" w:rsidR="009D2807" w:rsidRPr="00137075" w:rsidRDefault="009D2807" w:rsidP="00137075">
      <w:pPr>
        <w:spacing w:line="360" w:lineRule="auto"/>
        <w:rPr>
          <w:rFonts w:ascii="Palatino Linotype" w:hAnsi="Palatino Linotype"/>
          <w:b/>
          <w:sz w:val="28"/>
          <w:szCs w:val="28"/>
        </w:rPr>
      </w:pPr>
    </w:p>
    <w:p w14:paraId="58C74396" w14:textId="77777777" w:rsidR="009D2807" w:rsidRPr="00137075" w:rsidRDefault="009D2807" w:rsidP="00137075">
      <w:pPr>
        <w:spacing w:line="360" w:lineRule="auto"/>
        <w:rPr>
          <w:rFonts w:ascii="Palatino Linotype" w:hAnsi="Palatino Linotype"/>
          <w:b/>
          <w:sz w:val="28"/>
          <w:szCs w:val="28"/>
        </w:rPr>
      </w:pPr>
    </w:p>
    <w:p w14:paraId="6F78C268" w14:textId="77777777" w:rsidR="009D2807" w:rsidRPr="00137075" w:rsidRDefault="009D2807" w:rsidP="00137075">
      <w:pPr>
        <w:spacing w:line="360" w:lineRule="auto"/>
        <w:rPr>
          <w:rFonts w:ascii="Palatino Linotype" w:hAnsi="Palatino Linotype"/>
          <w:b/>
          <w:sz w:val="28"/>
          <w:szCs w:val="28"/>
        </w:rPr>
      </w:pPr>
    </w:p>
    <w:p w14:paraId="06C705B9" w14:textId="77777777" w:rsidR="009D2807" w:rsidRPr="00137075" w:rsidRDefault="009D2807" w:rsidP="00137075">
      <w:pPr>
        <w:spacing w:line="360" w:lineRule="auto"/>
        <w:rPr>
          <w:rFonts w:ascii="Palatino Linotype" w:hAnsi="Palatino Linotype"/>
          <w:b/>
          <w:sz w:val="28"/>
          <w:szCs w:val="28"/>
        </w:rPr>
      </w:pPr>
    </w:p>
    <w:p w14:paraId="1C333A17" w14:textId="77777777" w:rsidR="009D2807" w:rsidRPr="00137075" w:rsidRDefault="009D2807" w:rsidP="00137075">
      <w:pPr>
        <w:spacing w:line="360" w:lineRule="auto"/>
        <w:rPr>
          <w:rFonts w:ascii="Palatino Linotype" w:hAnsi="Palatino Linotype"/>
          <w:b/>
          <w:sz w:val="28"/>
          <w:szCs w:val="28"/>
        </w:rPr>
      </w:pPr>
    </w:p>
    <w:p w14:paraId="74483A73" w14:textId="77777777" w:rsidR="009D2807" w:rsidRPr="00137075" w:rsidRDefault="009D2807" w:rsidP="00137075">
      <w:pPr>
        <w:spacing w:line="360" w:lineRule="auto"/>
        <w:rPr>
          <w:rFonts w:ascii="Palatino Linotype" w:hAnsi="Palatino Linotype"/>
          <w:b/>
          <w:sz w:val="28"/>
          <w:szCs w:val="28"/>
        </w:rPr>
      </w:pPr>
    </w:p>
    <w:p w14:paraId="17A53C78" w14:textId="48CB70AD" w:rsidR="00E60BC9" w:rsidRPr="00137075" w:rsidRDefault="00E60BC9" w:rsidP="00137075">
      <w:pPr>
        <w:spacing w:line="360" w:lineRule="auto"/>
        <w:rPr>
          <w:rFonts w:ascii="Palatino Linotype" w:hAnsi="Palatino Linotype"/>
          <w:b/>
          <w:sz w:val="28"/>
          <w:szCs w:val="28"/>
        </w:rPr>
      </w:pPr>
    </w:p>
    <w:sectPr w:rsidR="00E60BC9" w:rsidRPr="00137075"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C56BD7" w:rsidRDefault="00C56BD7" w:rsidP="00C80F8C">
      <w:r>
        <w:separator/>
      </w:r>
    </w:p>
  </w:endnote>
  <w:endnote w:type="continuationSeparator" w:id="0">
    <w:p w14:paraId="2CA1E1DE" w14:textId="77777777" w:rsidR="00C56BD7" w:rsidRDefault="00C56B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56BD7" w:rsidRPr="0010196A" w:rsidRDefault="00C56B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2717">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271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56BD7" w:rsidRPr="0010196A" w:rsidRDefault="00C56B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271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271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C56BD7" w:rsidRDefault="00C56BD7" w:rsidP="00C80F8C">
      <w:r>
        <w:separator/>
      </w:r>
    </w:p>
  </w:footnote>
  <w:footnote w:type="continuationSeparator" w:id="0">
    <w:p w14:paraId="2D50F1A5" w14:textId="77777777" w:rsidR="00C56BD7" w:rsidRDefault="00C56BD7" w:rsidP="00C80F8C">
      <w:r>
        <w:continuationSeparator/>
      </w:r>
    </w:p>
  </w:footnote>
  <w:footnote w:id="1">
    <w:p w14:paraId="221575A2" w14:textId="092C85A0" w:rsidR="00C56BD7" w:rsidRDefault="00C56BD7">
      <w:pPr>
        <w:pStyle w:val="Textonotapie"/>
      </w:pPr>
      <w:r>
        <w:rPr>
          <w:rStyle w:val="Refdenotaalpie"/>
        </w:rPr>
        <w:footnoteRef/>
      </w:r>
      <w:r>
        <w:t xml:space="preserve"> Consultable en: </w:t>
      </w:r>
    </w:p>
    <w:p w14:paraId="0C0EF16B" w14:textId="6D0F3A43" w:rsidR="00C56BD7" w:rsidRDefault="00C56BD7">
      <w:pPr>
        <w:pStyle w:val="Textonotapie"/>
      </w:pPr>
      <w:hyperlink r:id="rId1" w:history="1">
        <w:r w:rsidRPr="004F43A0">
          <w:rPr>
            <w:rStyle w:val="Hipervnculo"/>
          </w:rPr>
          <w:t>https://legislacion.edomex.gob.mx/sites/legislacion.edomex.gob.mx/files/files/pdf/rgl/vig/rglvig153.pdf</w:t>
        </w:r>
      </w:hyperlink>
    </w:p>
    <w:p w14:paraId="15D760ED" w14:textId="77777777" w:rsidR="00C56BD7" w:rsidRDefault="00C56BD7">
      <w:pPr>
        <w:pStyle w:val="Textonotapie"/>
      </w:pPr>
    </w:p>
  </w:footnote>
  <w:footnote w:id="2">
    <w:p w14:paraId="4DEB3BC5" w14:textId="3F6F5206" w:rsidR="00C56BD7" w:rsidRDefault="00C56BD7" w:rsidP="004E751C">
      <w:pPr>
        <w:pStyle w:val="Textonotapie"/>
      </w:pPr>
      <w:r>
        <w:rPr>
          <w:rStyle w:val="Refdenotaalpie"/>
        </w:rPr>
        <w:footnoteRef/>
      </w:r>
      <w:r>
        <w:t xml:space="preserve"> </w:t>
      </w:r>
      <w:hyperlink r:id="rId2" w:history="1">
        <w:r w:rsidRPr="0007576A">
          <w:t xml:space="preserve"> </w:t>
        </w:r>
        <w:r w:rsidRPr="0007576A">
          <w:rPr>
            <w:rStyle w:val="Hipervnculo"/>
          </w:rPr>
          <w:t>https://www.osfem.gob.mx/01_Organizacion/Marco_Juridico/doc/Acuerdos/2023/Acuerdo_04.pdf</w:t>
        </w:r>
        <w:r>
          <w:rPr>
            <w:rStyle w:val="Hipervnculo"/>
          </w:rPr>
          <w:t xml:space="preserve"> (osfem.gob.mx)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56BD7" w:rsidRDefault="00C56BD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56BD7" w:rsidRPr="0010196A" w:rsidRDefault="00C56BD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56BD7" w:rsidRPr="008F2CCC" w14:paraId="1F097D8A" w14:textId="77777777" w:rsidTr="00DA50F6">
      <w:tc>
        <w:tcPr>
          <w:tcW w:w="3261" w:type="dxa"/>
          <w:vMerge w:val="restart"/>
        </w:tcPr>
        <w:p w14:paraId="1F780A0C" w14:textId="1EFF25F4" w:rsidR="00C56BD7" w:rsidRPr="008F2CCC" w:rsidRDefault="00C56BD7" w:rsidP="000D3F05">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56BD7" w:rsidRPr="00664658" w:rsidRDefault="00C56BD7" w:rsidP="000D3F05">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D68864D" w:rsidR="00C56BD7" w:rsidRPr="00664658" w:rsidRDefault="00C56BD7" w:rsidP="000D3F05">
          <w:pPr>
            <w:jc w:val="both"/>
            <w:rPr>
              <w:rFonts w:ascii="Palatino Linotype" w:hAnsi="Palatino Linotype"/>
              <w:b/>
              <w:sz w:val="22"/>
              <w:szCs w:val="22"/>
              <w:lang w:val="es-ES_tradnl"/>
            </w:rPr>
          </w:pPr>
          <w:r>
            <w:rPr>
              <w:rFonts w:ascii="Palatino Linotype" w:hAnsi="Palatino Linotype"/>
              <w:b/>
              <w:sz w:val="22"/>
              <w:szCs w:val="22"/>
              <w:lang w:val="es-ES_tradnl"/>
            </w:rPr>
            <w:t>00292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C56BD7" w:rsidRPr="008F2CCC" w14:paraId="049677A3" w14:textId="77777777" w:rsidTr="00DA50F6">
      <w:tc>
        <w:tcPr>
          <w:tcW w:w="3261" w:type="dxa"/>
          <w:vMerge/>
        </w:tcPr>
        <w:p w14:paraId="4A21EAC1" w14:textId="5C1F145E" w:rsidR="00C56BD7" w:rsidRPr="008F2CCC" w:rsidRDefault="00C56BD7" w:rsidP="000D3F05">
          <w:pPr>
            <w:rPr>
              <w:rFonts w:ascii="Palatino Linotype" w:hAnsi="Palatino Linotype"/>
              <w:b/>
              <w:sz w:val="22"/>
              <w:szCs w:val="22"/>
              <w:lang w:val="es-ES_tradnl"/>
            </w:rPr>
          </w:pPr>
        </w:p>
      </w:tc>
      <w:tc>
        <w:tcPr>
          <w:tcW w:w="2551" w:type="dxa"/>
          <w:shd w:val="clear" w:color="auto" w:fill="auto"/>
        </w:tcPr>
        <w:p w14:paraId="1237BCDE" w14:textId="77777777" w:rsidR="00C56BD7" w:rsidRPr="00664658" w:rsidRDefault="00C56BD7" w:rsidP="000D3F0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49F026E" w:rsidR="00C56BD7" w:rsidRPr="00C77536" w:rsidRDefault="00C56BD7" w:rsidP="000D3F05">
          <w:pPr>
            <w:jc w:val="both"/>
            <w:rPr>
              <w:lang w:val="es-419"/>
            </w:rPr>
          </w:pPr>
          <w:r w:rsidRPr="000D3F05">
            <w:rPr>
              <w:rFonts w:ascii="Palatino Linotype" w:hAnsi="Palatino Linotype"/>
              <w:b/>
              <w:sz w:val="22"/>
              <w:szCs w:val="22"/>
              <w:lang w:val="es-ES_tradnl"/>
            </w:rPr>
            <w:t>Secretaría de Finanzas</w:t>
          </w:r>
        </w:p>
      </w:tc>
    </w:tr>
    <w:tr w:rsidR="00C56BD7" w:rsidRPr="008F2CCC" w14:paraId="72CD087D" w14:textId="77777777" w:rsidTr="00DA50F6">
      <w:trPr>
        <w:trHeight w:val="228"/>
      </w:trPr>
      <w:tc>
        <w:tcPr>
          <w:tcW w:w="3261" w:type="dxa"/>
          <w:vMerge/>
        </w:tcPr>
        <w:p w14:paraId="1B78656F" w14:textId="01E6F6F6" w:rsidR="00C56BD7" w:rsidRPr="008F2CCC" w:rsidRDefault="00C56BD7" w:rsidP="00070856">
          <w:pPr>
            <w:rPr>
              <w:rFonts w:ascii="Palatino Linotype" w:hAnsi="Palatino Linotype"/>
              <w:b/>
              <w:sz w:val="22"/>
              <w:szCs w:val="22"/>
              <w:lang w:val="es-ES_tradnl"/>
            </w:rPr>
          </w:pPr>
        </w:p>
      </w:tc>
      <w:tc>
        <w:tcPr>
          <w:tcW w:w="2551" w:type="dxa"/>
          <w:shd w:val="clear" w:color="auto" w:fill="auto"/>
        </w:tcPr>
        <w:p w14:paraId="74D81628" w14:textId="3839B3E6" w:rsidR="00C56BD7" w:rsidRPr="00664658" w:rsidRDefault="00C56BD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C56BD7" w:rsidRPr="00664658" w:rsidRDefault="00C56BD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56BD7" w:rsidRPr="0010196A" w:rsidRDefault="00C56B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C56BD7" w:rsidRPr="0010196A" w:rsidRDefault="00C56BD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56BD7" w:rsidRPr="008F2CCC" w14:paraId="6ABABA57" w14:textId="77777777" w:rsidTr="005B5501">
      <w:tc>
        <w:tcPr>
          <w:tcW w:w="4253" w:type="dxa"/>
          <w:vMerge w:val="restart"/>
          <w:shd w:val="clear" w:color="auto" w:fill="auto"/>
        </w:tcPr>
        <w:p w14:paraId="6AA376CC" w14:textId="1E62217E" w:rsidR="00C56BD7" w:rsidRPr="008F2CCC" w:rsidRDefault="00C56BD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56BD7" w:rsidRPr="008F2CCC" w:rsidRDefault="00C56BD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916CE06" w:rsidR="00C56BD7" w:rsidRPr="008F2CCC" w:rsidRDefault="00C56BD7" w:rsidP="00E52A2F">
          <w:pPr>
            <w:jc w:val="both"/>
            <w:rPr>
              <w:rFonts w:ascii="Palatino Linotype" w:hAnsi="Palatino Linotype"/>
              <w:b/>
              <w:sz w:val="22"/>
              <w:szCs w:val="22"/>
              <w:lang w:val="es-ES_tradnl"/>
            </w:rPr>
          </w:pPr>
          <w:r>
            <w:rPr>
              <w:rFonts w:ascii="Palatino Linotype" w:hAnsi="Palatino Linotype"/>
              <w:b/>
              <w:sz w:val="22"/>
              <w:szCs w:val="22"/>
              <w:lang w:val="es-ES_tradnl"/>
            </w:rPr>
            <w:t>00292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C56BD7" w:rsidRPr="008F2CCC" w14:paraId="3B45FB53" w14:textId="77777777" w:rsidTr="005B5501">
      <w:tc>
        <w:tcPr>
          <w:tcW w:w="4253" w:type="dxa"/>
          <w:vMerge/>
          <w:shd w:val="clear" w:color="auto" w:fill="auto"/>
        </w:tcPr>
        <w:p w14:paraId="188B82EF" w14:textId="77777777" w:rsidR="00C56BD7" w:rsidRPr="008F2CCC" w:rsidRDefault="00C56BD7" w:rsidP="00A2780F">
          <w:pPr>
            <w:rPr>
              <w:rFonts w:ascii="Palatino Linotype" w:hAnsi="Palatino Linotype"/>
              <w:b/>
              <w:sz w:val="22"/>
              <w:szCs w:val="22"/>
              <w:lang w:val="es-ES_tradnl"/>
            </w:rPr>
          </w:pPr>
        </w:p>
      </w:tc>
      <w:tc>
        <w:tcPr>
          <w:tcW w:w="2552" w:type="dxa"/>
          <w:shd w:val="clear" w:color="auto" w:fill="auto"/>
        </w:tcPr>
        <w:p w14:paraId="3B2AD0CF" w14:textId="77777777" w:rsidR="00C56BD7" w:rsidRPr="008F2CCC" w:rsidRDefault="00C56BD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CA943A0" w:rsidR="00C56BD7" w:rsidRPr="003305CB" w:rsidRDefault="00C56BD7"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 XXXXX </w:t>
          </w:r>
          <w:proofErr w:type="spellStart"/>
          <w:r>
            <w:rPr>
              <w:rFonts w:ascii="Palatino Linotype" w:hAnsi="Palatino Linotype"/>
              <w:b/>
              <w:sz w:val="22"/>
              <w:szCs w:val="22"/>
              <w:lang w:val="es-419"/>
            </w:rPr>
            <w:t>XXXXX</w:t>
          </w:r>
          <w:proofErr w:type="spellEnd"/>
        </w:p>
      </w:tc>
    </w:tr>
    <w:tr w:rsidR="00C56BD7" w:rsidRPr="008F2CCC" w14:paraId="28A493EB" w14:textId="77777777" w:rsidTr="005B5501">
      <w:trPr>
        <w:trHeight w:val="228"/>
      </w:trPr>
      <w:tc>
        <w:tcPr>
          <w:tcW w:w="4253" w:type="dxa"/>
          <w:vMerge/>
          <w:shd w:val="clear" w:color="auto" w:fill="auto"/>
        </w:tcPr>
        <w:p w14:paraId="06C77D31" w14:textId="77777777" w:rsidR="00C56BD7" w:rsidRPr="008F2CCC" w:rsidRDefault="00C56BD7" w:rsidP="000D3F05">
          <w:pPr>
            <w:rPr>
              <w:rFonts w:ascii="Palatino Linotype" w:hAnsi="Palatino Linotype"/>
              <w:b/>
              <w:sz w:val="22"/>
              <w:szCs w:val="22"/>
              <w:lang w:val="es-ES_tradnl"/>
            </w:rPr>
          </w:pPr>
        </w:p>
      </w:tc>
      <w:tc>
        <w:tcPr>
          <w:tcW w:w="2552" w:type="dxa"/>
          <w:shd w:val="clear" w:color="auto" w:fill="auto"/>
        </w:tcPr>
        <w:p w14:paraId="2E1A72B4" w14:textId="77777777" w:rsidR="00C56BD7" w:rsidRPr="008F2CCC" w:rsidRDefault="00C56BD7" w:rsidP="000D3F0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98D2735" w:rsidR="00C56BD7" w:rsidRPr="00F67B0E" w:rsidRDefault="00C56BD7" w:rsidP="000D3F05">
          <w:pPr>
            <w:jc w:val="both"/>
            <w:rPr>
              <w:lang w:val="es-419"/>
            </w:rPr>
          </w:pPr>
          <w:r w:rsidRPr="000D3F05">
            <w:rPr>
              <w:rFonts w:ascii="Palatino Linotype" w:hAnsi="Palatino Linotype"/>
              <w:b/>
              <w:sz w:val="22"/>
              <w:szCs w:val="22"/>
              <w:lang w:val="es-ES_tradnl"/>
            </w:rPr>
            <w:t>Secretaría de Finanzas</w:t>
          </w:r>
        </w:p>
      </w:tc>
    </w:tr>
    <w:tr w:rsidR="00C56BD7" w:rsidRPr="008F2CCC" w14:paraId="0F114FF0" w14:textId="77777777" w:rsidTr="005B5501">
      <w:tc>
        <w:tcPr>
          <w:tcW w:w="4253" w:type="dxa"/>
          <w:vMerge/>
          <w:shd w:val="clear" w:color="auto" w:fill="auto"/>
        </w:tcPr>
        <w:p w14:paraId="4CCB64BA" w14:textId="77777777" w:rsidR="00C56BD7" w:rsidRPr="008F2CCC" w:rsidRDefault="00C56BD7" w:rsidP="00A2780F">
          <w:pPr>
            <w:rPr>
              <w:rFonts w:ascii="Palatino Linotype" w:hAnsi="Palatino Linotype"/>
              <w:b/>
              <w:sz w:val="22"/>
              <w:szCs w:val="22"/>
              <w:lang w:val="es-ES_tradnl"/>
            </w:rPr>
          </w:pPr>
        </w:p>
      </w:tc>
      <w:tc>
        <w:tcPr>
          <w:tcW w:w="2552" w:type="dxa"/>
          <w:shd w:val="clear" w:color="auto" w:fill="auto"/>
        </w:tcPr>
        <w:p w14:paraId="31E422EA" w14:textId="63649A07" w:rsidR="00C56BD7" w:rsidRPr="008F2CCC" w:rsidRDefault="00C56BD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56BD7" w:rsidRPr="008F2CCC" w:rsidRDefault="00C56BD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56BD7" w:rsidRPr="0010196A" w:rsidRDefault="00C56BD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4D07"/>
    <w:multiLevelType w:val="hybridMultilevel"/>
    <w:tmpl w:val="C03C52AA"/>
    <w:lvl w:ilvl="0" w:tplc="B3F8A1EE">
      <w:start w:val="1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F6657E"/>
    <w:multiLevelType w:val="hybridMultilevel"/>
    <w:tmpl w:val="D5628FB4"/>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
    <w:nsid w:val="188A1AE7"/>
    <w:multiLevelType w:val="hybridMultilevel"/>
    <w:tmpl w:val="536263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7A9077F"/>
    <w:multiLevelType w:val="hybridMultilevel"/>
    <w:tmpl w:val="0A1AC180"/>
    <w:lvl w:ilvl="0" w:tplc="D612187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1"/>
  </w:num>
  <w:num w:numId="5">
    <w:abstractNumId w:val="5"/>
  </w:num>
  <w:num w:numId="6">
    <w:abstractNumId w:val="4"/>
  </w:num>
  <w:num w:numId="7">
    <w:abstractNumId w:val="7"/>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09B"/>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4EB4"/>
    <w:rsid w:val="000254C2"/>
    <w:rsid w:val="0002572C"/>
    <w:rsid w:val="00025DB0"/>
    <w:rsid w:val="0002685C"/>
    <w:rsid w:val="0002690E"/>
    <w:rsid w:val="00026A3C"/>
    <w:rsid w:val="00026FF7"/>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BA9"/>
    <w:rsid w:val="00074CC2"/>
    <w:rsid w:val="00074CF8"/>
    <w:rsid w:val="00075283"/>
    <w:rsid w:val="00075615"/>
    <w:rsid w:val="0007576A"/>
    <w:rsid w:val="00075C5E"/>
    <w:rsid w:val="00075EA3"/>
    <w:rsid w:val="00076754"/>
    <w:rsid w:val="00076FD9"/>
    <w:rsid w:val="000770D8"/>
    <w:rsid w:val="000770DF"/>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87EE6"/>
    <w:rsid w:val="00090A5A"/>
    <w:rsid w:val="00090C67"/>
    <w:rsid w:val="00090CC8"/>
    <w:rsid w:val="00090FDB"/>
    <w:rsid w:val="00091451"/>
    <w:rsid w:val="000915EE"/>
    <w:rsid w:val="000919AC"/>
    <w:rsid w:val="00091A11"/>
    <w:rsid w:val="000922B0"/>
    <w:rsid w:val="00092385"/>
    <w:rsid w:val="00092543"/>
    <w:rsid w:val="00092789"/>
    <w:rsid w:val="00092893"/>
    <w:rsid w:val="00092F37"/>
    <w:rsid w:val="00093F37"/>
    <w:rsid w:val="00094FC3"/>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A85"/>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971"/>
    <w:rsid w:val="000D2BC0"/>
    <w:rsid w:val="000D3E87"/>
    <w:rsid w:val="000D3F05"/>
    <w:rsid w:val="000D447F"/>
    <w:rsid w:val="000D5436"/>
    <w:rsid w:val="000D5659"/>
    <w:rsid w:val="000D58EC"/>
    <w:rsid w:val="000D5D68"/>
    <w:rsid w:val="000D641A"/>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4F61"/>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5A6"/>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AE1"/>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127"/>
    <w:rsid w:val="00120292"/>
    <w:rsid w:val="0012048A"/>
    <w:rsid w:val="00120983"/>
    <w:rsid w:val="00120ADA"/>
    <w:rsid w:val="00120C4B"/>
    <w:rsid w:val="00120D8D"/>
    <w:rsid w:val="00121567"/>
    <w:rsid w:val="00121721"/>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CC8"/>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8FF"/>
    <w:rsid w:val="00136EB2"/>
    <w:rsid w:val="00137075"/>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36F"/>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06D"/>
    <w:rsid w:val="001624E0"/>
    <w:rsid w:val="00162617"/>
    <w:rsid w:val="001626F3"/>
    <w:rsid w:val="00162796"/>
    <w:rsid w:val="001631E8"/>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A7D"/>
    <w:rsid w:val="00171E23"/>
    <w:rsid w:val="00172612"/>
    <w:rsid w:val="00172EC4"/>
    <w:rsid w:val="001731F5"/>
    <w:rsid w:val="001737DF"/>
    <w:rsid w:val="00174B38"/>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724"/>
    <w:rsid w:val="001A0E42"/>
    <w:rsid w:val="001A12F5"/>
    <w:rsid w:val="001A14F4"/>
    <w:rsid w:val="001A19AF"/>
    <w:rsid w:val="001A1D0F"/>
    <w:rsid w:val="001A1D3B"/>
    <w:rsid w:val="001A2717"/>
    <w:rsid w:val="001A280D"/>
    <w:rsid w:val="001A2917"/>
    <w:rsid w:val="001A2C39"/>
    <w:rsid w:val="001A2CBD"/>
    <w:rsid w:val="001A3095"/>
    <w:rsid w:val="001A328E"/>
    <w:rsid w:val="001A3487"/>
    <w:rsid w:val="001A397C"/>
    <w:rsid w:val="001A3FEF"/>
    <w:rsid w:val="001A43AC"/>
    <w:rsid w:val="001A4549"/>
    <w:rsid w:val="001A474B"/>
    <w:rsid w:val="001A4FEC"/>
    <w:rsid w:val="001A5211"/>
    <w:rsid w:val="001A5882"/>
    <w:rsid w:val="001A59B8"/>
    <w:rsid w:val="001A63FB"/>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3F2"/>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4F6"/>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0B1"/>
    <w:rsid w:val="00212797"/>
    <w:rsid w:val="00212AD4"/>
    <w:rsid w:val="00212CDA"/>
    <w:rsid w:val="00212E8D"/>
    <w:rsid w:val="00213125"/>
    <w:rsid w:val="002141DB"/>
    <w:rsid w:val="0021511B"/>
    <w:rsid w:val="0021533F"/>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5AB2"/>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63A"/>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14A"/>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E36"/>
    <w:rsid w:val="00293F4A"/>
    <w:rsid w:val="00294BD2"/>
    <w:rsid w:val="00294EE7"/>
    <w:rsid w:val="00294F2F"/>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489"/>
    <w:rsid w:val="002A45A2"/>
    <w:rsid w:val="002A462C"/>
    <w:rsid w:val="002A4955"/>
    <w:rsid w:val="002A4F20"/>
    <w:rsid w:val="002A4FBB"/>
    <w:rsid w:val="002A50C6"/>
    <w:rsid w:val="002A5A7C"/>
    <w:rsid w:val="002A5E0D"/>
    <w:rsid w:val="002A616A"/>
    <w:rsid w:val="002A6515"/>
    <w:rsid w:val="002A65AA"/>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501"/>
    <w:rsid w:val="002B38AB"/>
    <w:rsid w:val="002B42A3"/>
    <w:rsid w:val="002B4A06"/>
    <w:rsid w:val="002B578D"/>
    <w:rsid w:val="002B5838"/>
    <w:rsid w:val="002B5A2B"/>
    <w:rsid w:val="002B60B8"/>
    <w:rsid w:val="002B60DC"/>
    <w:rsid w:val="002B6394"/>
    <w:rsid w:val="002B6AD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6B1"/>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4C9E"/>
    <w:rsid w:val="00315203"/>
    <w:rsid w:val="003154CE"/>
    <w:rsid w:val="0031641C"/>
    <w:rsid w:val="00316C42"/>
    <w:rsid w:val="00317425"/>
    <w:rsid w:val="00317596"/>
    <w:rsid w:val="00317EC0"/>
    <w:rsid w:val="00320139"/>
    <w:rsid w:val="00320298"/>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651"/>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3745F"/>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6A95"/>
    <w:rsid w:val="003473CE"/>
    <w:rsid w:val="003474F9"/>
    <w:rsid w:val="0034770A"/>
    <w:rsid w:val="003478EC"/>
    <w:rsid w:val="00347A55"/>
    <w:rsid w:val="00350FCE"/>
    <w:rsid w:val="00351AA1"/>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8FD"/>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6980"/>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030"/>
    <w:rsid w:val="003A228E"/>
    <w:rsid w:val="003A2718"/>
    <w:rsid w:val="003A3FBF"/>
    <w:rsid w:val="003A41C5"/>
    <w:rsid w:val="003A468A"/>
    <w:rsid w:val="003A4E64"/>
    <w:rsid w:val="003A52A9"/>
    <w:rsid w:val="003A5442"/>
    <w:rsid w:val="003A546B"/>
    <w:rsid w:val="003A57E2"/>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5CCB"/>
    <w:rsid w:val="003B63CF"/>
    <w:rsid w:val="003B695F"/>
    <w:rsid w:val="003B6CEB"/>
    <w:rsid w:val="003B6D31"/>
    <w:rsid w:val="003B7AA0"/>
    <w:rsid w:val="003B7FEC"/>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252"/>
    <w:rsid w:val="003C549A"/>
    <w:rsid w:val="003C582F"/>
    <w:rsid w:val="003C5AD5"/>
    <w:rsid w:val="003C5BE8"/>
    <w:rsid w:val="003C5FA2"/>
    <w:rsid w:val="003C653B"/>
    <w:rsid w:val="003C65F0"/>
    <w:rsid w:val="003C687A"/>
    <w:rsid w:val="003C6BD4"/>
    <w:rsid w:val="003C70B0"/>
    <w:rsid w:val="003C718E"/>
    <w:rsid w:val="003C736B"/>
    <w:rsid w:val="003C7502"/>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0E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CD6"/>
    <w:rsid w:val="003F5EB5"/>
    <w:rsid w:val="003F614E"/>
    <w:rsid w:val="003F623D"/>
    <w:rsid w:val="003F6543"/>
    <w:rsid w:val="003F6CF0"/>
    <w:rsid w:val="003F7A46"/>
    <w:rsid w:val="00400224"/>
    <w:rsid w:val="004002A0"/>
    <w:rsid w:val="004004F3"/>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6CC"/>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0B"/>
    <w:rsid w:val="004156EC"/>
    <w:rsid w:val="0041591E"/>
    <w:rsid w:val="00415DEC"/>
    <w:rsid w:val="0041623F"/>
    <w:rsid w:val="00416281"/>
    <w:rsid w:val="00416B8C"/>
    <w:rsid w:val="00417988"/>
    <w:rsid w:val="00417A1B"/>
    <w:rsid w:val="00417DEC"/>
    <w:rsid w:val="00420103"/>
    <w:rsid w:val="00420E57"/>
    <w:rsid w:val="00420F29"/>
    <w:rsid w:val="00420F39"/>
    <w:rsid w:val="0042113C"/>
    <w:rsid w:val="004222D4"/>
    <w:rsid w:val="00422477"/>
    <w:rsid w:val="0042247B"/>
    <w:rsid w:val="004224F4"/>
    <w:rsid w:val="00422715"/>
    <w:rsid w:val="00422957"/>
    <w:rsid w:val="00422961"/>
    <w:rsid w:val="00423153"/>
    <w:rsid w:val="004234DA"/>
    <w:rsid w:val="00423941"/>
    <w:rsid w:val="00423AA1"/>
    <w:rsid w:val="00423C8E"/>
    <w:rsid w:val="004246A4"/>
    <w:rsid w:val="00424C87"/>
    <w:rsid w:val="00424CE1"/>
    <w:rsid w:val="00424E6C"/>
    <w:rsid w:val="004251B6"/>
    <w:rsid w:val="004252B4"/>
    <w:rsid w:val="0042596D"/>
    <w:rsid w:val="0042598A"/>
    <w:rsid w:val="00425B70"/>
    <w:rsid w:val="00425C1E"/>
    <w:rsid w:val="00426161"/>
    <w:rsid w:val="0042713B"/>
    <w:rsid w:val="00427152"/>
    <w:rsid w:val="004273FD"/>
    <w:rsid w:val="0043077C"/>
    <w:rsid w:val="00430DA8"/>
    <w:rsid w:val="00431594"/>
    <w:rsid w:val="0043163B"/>
    <w:rsid w:val="00431B40"/>
    <w:rsid w:val="00431FA4"/>
    <w:rsid w:val="004325CE"/>
    <w:rsid w:val="00432681"/>
    <w:rsid w:val="00432DE2"/>
    <w:rsid w:val="0043310A"/>
    <w:rsid w:val="0043364B"/>
    <w:rsid w:val="0043395D"/>
    <w:rsid w:val="00433CF2"/>
    <w:rsid w:val="004343F1"/>
    <w:rsid w:val="00434458"/>
    <w:rsid w:val="00434879"/>
    <w:rsid w:val="00434A27"/>
    <w:rsid w:val="00434C35"/>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55"/>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49B"/>
    <w:rsid w:val="00451515"/>
    <w:rsid w:val="00452910"/>
    <w:rsid w:val="0045298A"/>
    <w:rsid w:val="00453185"/>
    <w:rsid w:val="00453293"/>
    <w:rsid w:val="004534A4"/>
    <w:rsid w:val="004536A9"/>
    <w:rsid w:val="0045423E"/>
    <w:rsid w:val="0045460F"/>
    <w:rsid w:val="00454B3A"/>
    <w:rsid w:val="00455095"/>
    <w:rsid w:val="00455213"/>
    <w:rsid w:val="00455350"/>
    <w:rsid w:val="00456D8B"/>
    <w:rsid w:val="00456EDA"/>
    <w:rsid w:val="00457335"/>
    <w:rsid w:val="00457A14"/>
    <w:rsid w:val="00457A4E"/>
    <w:rsid w:val="00457BB8"/>
    <w:rsid w:val="00457E0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4CC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A2F"/>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0F58"/>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4A85"/>
    <w:rsid w:val="004C527D"/>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8B6"/>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1AF"/>
    <w:rsid w:val="004E74D1"/>
    <w:rsid w:val="004E751C"/>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394"/>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070"/>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5F94"/>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0C9"/>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7C7"/>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344B"/>
    <w:rsid w:val="005743E7"/>
    <w:rsid w:val="00574774"/>
    <w:rsid w:val="00574A7B"/>
    <w:rsid w:val="00575313"/>
    <w:rsid w:val="0057572B"/>
    <w:rsid w:val="00575F20"/>
    <w:rsid w:val="0057688E"/>
    <w:rsid w:val="00576B1B"/>
    <w:rsid w:val="00576BEF"/>
    <w:rsid w:val="00576C21"/>
    <w:rsid w:val="00576EBA"/>
    <w:rsid w:val="005774A6"/>
    <w:rsid w:val="005774DB"/>
    <w:rsid w:val="00577656"/>
    <w:rsid w:val="00577849"/>
    <w:rsid w:val="00577F5C"/>
    <w:rsid w:val="005806E5"/>
    <w:rsid w:val="00581D3E"/>
    <w:rsid w:val="00581F80"/>
    <w:rsid w:val="0058283F"/>
    <w:rsid w:val="00582DE5"/>
    <w:rsid w:val="00583151"/>
    <w:rsid w:val="00583A37"/>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D73"/>
    <w:rsid w:val="0059663D"/>
    <w:rsid w:val="00596BF0"/>
    <w:rsid w:val="00597298"/>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0E97"/>
    <w:rsid w:val="005B12C5"/>
    <w:rsid w:val="005B1384"/>
    <w:rsid w:val="005B1571"/>
    <w:rsid w:val="005B1BAB"/>
    <w:rsid w:val="005B1DCF"/>
    <w:rsid w:val="005B23C8"/>
    <w:rsid w:val="005B2BAD"/>
    <w:rsid w:val="005B331F"/>
    <w:rsid w:val="005B442E"/>
    <w:rsid w:val="005B5043"/>
    <w:rsid w:val="005B5501"/>
    <w:rsid w:val="005B629F"/>
    <w:rsid w:val="005B6571"/>
    <w:rsid w:val="005B690A"/>
    <w:rsid w:val="005B6AFF"/>
    <w:rsid w:val="005B6C71"/>
    <w:rsid w:val="005B6F4D"/>
    <w:rsid w:val="005B70A2"/>
    <w:rsid w:val="005B7AD1"/>
    <w:rsid w:val="005C0DCA"/>
    <w:rsid w:val="005C1FEE"/>
    <w:rsid w:val="005C21E7"/>
    <w:rsid w:val="005C250B"/>
    <w:rsid w:val="005C267D"/>
    <w:rsid w:val="005C295E"/>
    <w:rsid w:val="005C2995"/>
    <w:rsid w:val="005C2E26"/>
    <w:rsid w:val="005C2F07"/>
    <w:rsid w:val="005C3141"/>
    <w:rsid w:val="005C3597"/>
    <w:rsid w:val="005C3638"/>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2B8"/>
    <w:rsid w:val="006113D8"/>
    <w:rsid w:val="0061172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200E"/>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2F6"/>
    <w:rsid w:val="006404C5"/>
    <w:rsid w:val="00640727"/>
    <w:rsid w:val="00640AF2"/>
    <w:rsid w:val="0064155A"/>
    <w:rsid w:val="00641A03"/>
    <w:rsid w:val="00641BB8"/>
    <w:rsid w:val="00642A28"/>
    <w:rsid w:val="00643222"/>
    <w:rsid w:val="006433AB"/>
    <w:rsid w:val="00643765"/>
    <w:rsid w:val="00644195"/>
    <w:rsid w:val="0064542C"/>
    <w:rsid w:val="00645489"/>
    <w:rsid w:val="006457A5"/>
    <w:rsid w:val="00645FF2"/>
    <w:rsid w:val="00646DD0"/>
    <w:rsid w:val="00647210"/>
    <w:rsid w:val="006473A5"/>
    <w:rsid w:val="0064794B"/>
    <w:rsid w:val="00647F42"/>
    <w:rsid w:val="00650174"/>
    <w:rsid w:val="006505CC"/>
    <w:rsid w:val="006509D6"/>
    <w:rsid w:val="00651699"/>
    <w:rsid w:val="006516EC"/>
    <w:rsid w:val="00651AEC"/>
    <w:rsid w:val="00651D84"/>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97F"/>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B8C"/>
    <w:rsid w:val="00680D81"/>
    <w:rsid w:val="00680F91"/>
    <w:rsid w:val="0068120B"/>
    <w:rsid w:val="0068181C"/>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0A29"/>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942"/>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C0F"/>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93B"/>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36DF0"/>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1E8"/>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2D6"/>
    <w:rsid w:val="007626AB"/>
    <w:rsid w:val="00762EBE"/>
    <w:rsid w:val="007631BF"/>
    <w:rsid w:val="007631D9"/>
    <w:rsid w:val="007636B4"/>
    <w:rsid w:val="007637A7"/>
    <w:rsid w:val="00763C13"/>
    <w:rsid w:val="007642A9"/>
    <w:rsid w:val="00764D24"/>
    <w:rsid w:val="0076517B"/>
    <w:rsid w:val="007657F8"/>
    <w:rsid w:val="007660CB"/>
    <w:rsid w:val="00766985"/>
    <w:rsid w:val="00766B62"/>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B7D"/>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8AC"/>
    <w:rsid w:val="007C4AA6"/>
    <w:rsid w:val="007C500D"/>
    <w:rsid w:val="007C50E8"/>
    <w:rsid w:val="007C561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2CD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14A"/>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0CF"/>
    <w:rsid w:val="007E552B"/>
    <w:rsid w:val="007E63B0"/>
    <w:rsid w:val="007E63BE"/>
    <w:rsid w:val="007E63E3"/>
    <w:rsid w:val="007E65A8"/>
    <w:rsid w:val="007E75A5"/>
    <w:rsid w:val="007E7685"/>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6007"/>
    <w:rsid w:val="007F6E87"/>
    <w:rsid w:val="007F75A8"/>
    <w:rsid w:val="008005D4"/>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28E"/>
    <w:rsid w:val="00812866"/>
    <w:rsid w:val="00813438"/>
    <w:rsid w:val="008141B5"/>
    <w:rsid w:val="00814411"/>
    <w:rsid w:val="00814680"/>
    <w:rsid w:val="008149DF"/>
    <w:rsid w:val="00814DF6"/>
    <w:rsid w:val="0081501A"/>
    <w:rsid w:val="00815152"/>
    <w:rsid w:val="0081524F"/>
    <w:rsid w:val="00815514"/>
    <w:rsid w:val="00815B39"/>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50"/>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484C"/>
    <w:rsid w:val="00835248"/>
    <w:rsid w:val="00835927"/>
    <w:rsid w:val="00835AB4"/>
    <w:rsid w:val="00835DF1"/>
    <w:rsid w:val="00836475"/>
    <w:rsid w:val="008367EE"/>
    <w:rsid w:val="0083699C"/>
    <w:rsid w:val="00836B16"/>
    <w:rsid w:val="00836DD2"/>
    <w:rsid w:val="00836EA5"/>
    <w:rsid w:val="0083721F"/>
    <w:rsid w:val="00837239"/>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0F0"/>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60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888"/>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4D3"/>
    <w:rsid w:val="0088062A"/>
    <w:rsid w:val="00880852"/>
    <w:rsid w:val="00881598"/>
    <w:rsid w:val="00881698"/>
    <w:rsid w:val="00881F95"/>
    <w:rsid w:val="00882841"/>
    <w:rsid w:val="00882F26"/>
    <w:rsid w:val="008831C0"/>
    <w:rsid w:val="0088335C"/>
    <w:rsid w:val="008834CE"/>
    <w:rsid w:val="00883602"/>
    <w:rsid w:val="008838AA"/>
    <w:rsid w:val="0088399B"/>
    <w:rsid w:val="00883C9C"/>
    <w:rsid w:val="008842F0"/>
    <w:rsid w:val="00884443"/>
    <w:rsid w:val="008851BF"/>
    <w:rsid w:val="0088574B"/>
    <w:rsid w:val="0088594E"/>
    <w:rsid w:val="00885A60"/>
    <w:rsid w:val="00885CFD"/>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4217"/>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098B"/>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0A"/>
    <w:rsid w:val="008C4836"/>
    <w:rsid w:val="008C48E7"/>
    <w:rsid w:val="008C51BD"/>
    <w:rsid w:val="008C5DDA"/>
    <w:rsid w:val="008C5E44"/>
    <w:rsid w:val="008C5ECF"/>
    <w:rsid w:val="008C6296"/>
    <w:rsid w:val="008C737C"/>
    <w:rsid w:val="008C7D57"/>
    <w:rsid w:val="008D1012"/>
    <w:rsid w:val="008D112A"/>
    <w:rsid w:val="008D12C0"/>
    <w:rsid w:val="008D1526"/>
    <w:rsid w:val="008D15E0"/>
    <w:rsid w:val="008D2354"/>
    <w:rsid w:val="008D2375"/>
    <w:rsid w:val="008D2AF8"/>
    <w:rsid w:val="008D2B26"/>
    <w:rsid w:val="008D2E0A"/>
    <w:rsid w:val="008D2FD5"/>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9CB"/>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EF7"/>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C22"/>
    <w:rsid w:val="00910093"/>
    <w:rsid w:val="00910964"/>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73E"/>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063"/>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0B4"/>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9A3"/>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87C8E"/>
    <w:rsid w:val="00987DCA"/>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6F2"/>
    <w:rsid w:val="009A3CAE"/>
    <w:rsid w:val="009A412B"/>
    <w:rsid w:val="009A415B"/>
    <w:rsid w:val="009A5986"/>
    <w:rsid w:val="009A5A47"/>
    <w:rsid w:val="009A60AC"/>
    <w:rsid w:val="009A662F"/>
    <w:rsid w:val="009A6A7F"/>
    <w:rsid w:val="009A6EB9"/>
    <w:rsid w:val="009A70E5"/>
    <w:rsid w:val="009A729F"/>
    <w:rsid w:val="009A7391"/>
    <w:rsid w:val="009A7793"/>
    <w:rsid w:val="009A7A31"/>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505"/>
    <w:rsid w:val="009C6744"/>
    <w:rsid w:val="009C6D15"/>
    <w:rsid w:val="009C6DB0"/>
    <w:rsid w:val="009C7F41"/>
    <w:rsid w:val="009D00C1"/>
    <w:rsid w:val="009D0D90"/>
    <w:rsid w:val="009D0ED6"/>
    <w:rsid w:val="009D0F71"/>
    <w:rsid w:val="009D11BE"/>
    <w:rsid w:val="009D144E"/>
    <w:rsid w:val="009D1831"/>
    <w:rsid w:val="009D1E24"/>
    <w:rsid w:val="009D201E"/>
    <w:rsid w:val="009D20B9"/>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3EE7"/>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5C0"/>
    <w:rsid w:val="009F19D4"/>
    <w:rsid w:val="009F1AB6"/>
    <w:rsid w:val="009F1CCE"/>
    <w:rsid w:val="009F2046"/>
    <w:rsid w:val="009F23C2"/>
    <w:rsid w:val="009F2705"/>
    <w:rsid w:val="009F2CCB"/>
    <w:rsid w:val="009F40B2"/>
    <w:rsid w:val="009F4274"/>
    <w:rsid w:val="009F42AA"/>
    <w:rsid w:val="009F473C"/>
    <w:rsid w:val="009F4A50"/>
    <w:rsid w:val="009F52D7"/>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B3F"/>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09C"/>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47792"/>
    <w:rsid w:val="00A506A9"/>
    <w:rsid w:val="00A50948"/>
    <w:rsid w:val="00A509EF"/>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A19"/>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77D79"/>
    <w:rsid w:val="00A807F2"/>
    <w:rsid w:val="00A81140"/>
    <w:rsid w:val="00A81414"/>
    <w:rsid w:val="00A81A4A"/>
    <w:rsid w:val="00A82113"/>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2D6"/>
    <w:rsid w:val="00A864F3"/>
    <w:rsid w:val="00A8655A"/>
    <w:rsid w:val="00A86773"/>
    <w:rsid w:val="00A8775B"/>
    <w:rsid w:val="00A87C79"/>
    <w:rsid w:val="00A903D4"/>
    <w:rsid w:val="00A905D7"/>
    <w:rsid w:val="00A90A3C"/>
    <w:rsid w:val="00A90B2C"/>
    <w:rsid w:val="00A91552"/>
    <w:rsid w:val="00A91766"/>
    <w:rsid w:val="00A91863"/>
    <w:rsid w:val="00A9247A"/>
    <w:rsid w:val="00A929B1"/>
    <w:rsid w:val="00A92CEB"/>
    <w:rsid w:val="00A92E17"/>
    <w:rsid w:val="00A92E8E"/>
    <w:rsid w:val="00A931CE"/>
    <w:rsid w:val="00A9353D"/>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4A3"/>
    <w:rsid w:val="00AA1ED9"/>
    <w:rsid w:val="00AA1F9E"/>
    <w:rsid w:val="00AA28EA"/>
    <w:rsid w:val="00AA2E0D"/>
    <w:rsid w:val="00AA3074"/>
    <w:rsid w:val="00AA339E"/>
    <w:rsid w:val="00AA390E"/>
    <w:rsid w:val="00AA3C87"/>
    <w:rsid w:val="00AA44D3"/>
    <w:rsid w:val="00AA4785"/>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796"/>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536"/>
    <w:rsid w:val="00AE26E7"/>
    <w:rsid w:val="00AE27B1"/>
    <w:rsid w:val="00AE281B"/>
    <w:rsid w:val="00AE2FE6"/>
    <w:rsid w:val="00AE3DC4"/>
    <w:rsid w:val="00AE41CC"/>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05B8"/>
    <w:rsid w:val="00AF1159"/>
    <w:rsid w:val="00AF156F"/>
    <w:rsid w:val="00AF18AC"/>
    <w:rsid w:val="00AF1B03"/>
    <w:rsid w:val="00AF1C78"/>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68"/>
    <w:rsid w:val="00B357EB"/>
    <w:rsid w:val="00B35A38"/>
    <w:rsid w:val="00B35AE6"/>
    <w:rsid w:val="00B36189"/>
    <w:rsid w:val="00B36426"/>
    <w:rsid w:val="00B36708"/>
    <w:rsid w:val="00B36DCE"/>
    <w:rsid w:val="00B37745"/>
    <w:rsid w:val="00B403B0"/>
    <w:rsid w:val="00B40B8E"/>
    <w:rsid w:val="00B40B99"/>
    <w:rsid w:val="00B410A2"/>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8AF"/>
    <w:rsid w:val="00B65923"/>
    <w:rsid w:val="00B65CF5"/>
    <w:rsid w:val="00B661B4"/>
    <w:rsid w:val="00B66639"/>
    <w:rsid w:val="00B6672B"/>
    <w:rsid w:val="00B66776"/>
    <w:rsid w:val="00B66D4D"/>
    <w:rsid w:val="00B7008A"/>
    <w:rsid w:val="00B7051B"/>
    <w:rsid w:val="00B70603"/>
    <w:rsid w:val="00B70BE2"/>
    <w:rsid w:val="00B70D5D"/>
    <w:rsid w:val="00B70F43"/>
    <w:rsid w:val="00B70F56"/>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122"/>
    <w:rsid w:val="00BB4373"/>
    <w:rsid w:val="00BB445A"/>
    <w:rsid w:val="00BB46DF"/>
    <w:rsid w:val="00BB4778"/>
    <w:rsid w:val="00BB48BE"/>
    <w:rsid w:val="00BB499D"/>
    <w:rsid w:val="00BB4D21"/>
    <w:rsid w:val="00BB57A0"/>
    <w:rsid w:val="00BB5DCD"/>
    <w:rsid w:val="00BB60A9"/>
    <w:rsid w:val="00BB79B4"/>
    <w:rsid w:val="00BB7C0A"/>
    <w:rsid w:val="00BC0183"/>
    <w:rsid w:val="00BC07E0"/>
    <w:rsid w:val="00BC0A60"/>
    <w:rsid w:val="00BC152C"/>
    <w:rsid w:val="00BC1900"/>
    <w:rsid w:val="00BC1A00"/>
    <w:rsid w:val="00BC1BB3"/>
    <w:rsid w:val="00BC1C17"/>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3F9"/>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46F"/>
    <w:rsid w:val="00BE173C"/>
    <w:rsid w:val="00BE214A"/>
    <w:rsid w:val="00BE215C"/>
    <w:rsid w:val="00BE2717"/>
    <w:rsid w:val="00BE288A"/>
    <w:rsid w:val="00BE28B0"/>
    <w:rsid w:val="00BE33BD"/>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BB4"/>
    <w:rsid w:val="00C03F7A"/>
    <w:rsid w:val="00C04228"/>
    <w:rsid w:val="00C0436A"/>
    <w:rsid w:val="00C045CE"/>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701"/>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27FAF"/>
    <w:rsid w:val="00C30316"/>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31A"/>
    <w:rsid w:val="00C4448B"/>
    <w:rsid w:val="00C448C2"/>
    <w:rsid w:val="00C4548E"/>
    <w:rsid w:val="00C45C4C"/>
    <w:rsid w:val="00C4630A"/>
    <w:rsid w:val="00C46F8B"/>
    <w:rsid w:val="00C46FC1"/>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BD7"/>
    <w:rsid w:val="00C56E89"/>
    <w:rsid w:val="00C56EB4"/>
    <w:rsid w:val="00C574EA"/>
    <w:rsid w:val="00C57558"/>
    <w:rsid w:val="00C57DE6"/>
    <w:rsid w:val="00C601B1"/>
    <w:rsid w:val="00C60F50"/>
    <w:rsid w:val="00C6133E"/>
    <w:rsid w:val="00C6151D"/>
    <w:rsid w:val="00C61D1F"/>
    <w:rsid w:val="00C61F59"/>
    <w:rsid w:val="00C62385"/>
    <w:rsid w:val="00C62B05"/>
    <w:rsid w:val="00C6338C"/>
    <w:rsid w:val="00C63735"/>
    <w:rsid w:val="00C64490"/>
    <w:rsid w:val="00C649F1"/>
    <w:rsid w:val="00C64D6F"/>
    <w:rsid w:val="00C65825"/>
    <w:rsid w:val="00C66C21"/>
    <w:rsid w:val="00C671F7"/>
    <w:rsid w:val="00C673CF"/>
    <w:rsid w:val="00C677E6"/>
    <w:rsid w:val="00C67A90"/>
    <w:rsid w:val="00C70810"/>
    <w:rsid w:val="00C70FB7"/>
    <w:rsid w:val="00C71373"/>
    <w:rsid w:val="00C71401"/>
    <w:rsid w:val="00C71466"/>
    <w:rsid w:val="00C71888"/>
    <w:rsid w:val="00C7220B"/>
    <w:rsid w:val="00C724A7"/>
    <w:rsid w:val="00C7267B"/>
    <w:rsid w:val="00C72785"/>
    <w:rsid w:val="00C72BDA"/>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45B"/>
    <w:rsid w:val="00C819D7"/>
    <w:rsid w:val="00C8219A"/>
    <w:rsid w:val="00C8252C"/>
    <w:rsid w:val="00C835BF"/>
    <w:rsid w:val="00C83685"/>
    <w:rsid w:val="00C83DF0"/>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0F18"/>
    <w:rsid w:val="00C9122B"/>
    <w:rsid w:val="00C917C7"/>
    <w:rsid w:val="00C919C5"/>
    <w:rsid w:val="00C91E7D"/>
    <w:rsid w:val="00C92EAC"/>
    <w:rsid w:val="00C92FBA"/>
    <w:rsid w:val="00C92FC4"/>
    <w:rsid w:val="00C9333A"/>
    <w:rsid w:val="00C934EE"/>
    <w:rsid w:val="00C9398D"/>
    <w:rsid w:val="00C93FD5"/>
    <w:rsid w:val="00C94744"/>
    <w:rsid w:val="00C9571F"/>
    <w:rsid w:val="00C95979"/>
    <w:rsid w:val="00C95B7B"/>
    <w:rsid w:val="00C967C2"/>
    <w:rsid w:val="00C96D67"/>
    <w:rsid w:val="00C97164"/>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75"/>
    <w:rsid w:val="00CD7898"/>
    <w:rsid w:val="00CD79C1"/>
    <w:rsid w:val="00CE017F"/>
    <w:rsid w:val="00CE094D"/>
    <w:rsid w:val="00CE0EA7"/>
    <w:rsid w:val="00CE0ECE"/>
    <w:rsid w:val="00CE0F74"/>
    <w:rsid w:val="00CE100B"/>
    <w:rsid w:val="00CE128B"/>
    <w:rsid w:val="00CE14A0"/>
    <w:rsid w:val="00CE1619"/>
    <w:rsid w:val="00CE1C3C"/>
    <w:rsid w:val="00CE1C52"/>
    <w:rsid w:val="00CE1D27"/>
    <w:rsid w:val="00CE22BE"/>
    <w:rsid w:val="00CE2884"/>
    <w:rsid w:val="00CE2F9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737"/>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65B"/>
    <w:rsid w:val="00D208E7"/>
    <w:rsid w:val="00D20A0E"/>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4CF"/>
    <w:rsid w:val="00D337E4"/>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36D"/>
    <w:rsid w:val="00D44420"/>
    <w:rsid w:val="00D445E1"/>
    <w:rsid w:val="00D44655"/>
    <w:rsid w:val="00D446DF"/>
    <w:rsid w:val="00D4474E"/>
    <w:rsid w:val="00D44C70"/>
    <w:rsid w:val="00D4518A"/>
    <w:rsid w:val="00D4568D"/>
    <w:rsid w:val="00D457D4"/>
    <w:rsid w:val="00D4624B"/>
    <w:rsid w:val="00D46933"/>
    <w:rsid w:val="00D46EFB"/>
    <w:rsid w:val="00D476E8"/>
    <w:rsid w:val="00D47997"/>
    <w:rsid w:val="00D47B4D"/>
    <w:rsid w:val="00D47C8A"/>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7BE"/>
    <w:rsid w:val="00D5480B"/>
    <w:rsid w:val="00D54AF1"/>
    <w:rsid w:val="00D54E64"/>
    <w:rsid w:val="00D5530D"/>
    <w:rsid w:val="00D55408"/>
    <w:rsid w:val="00D55B77"/>
    <w:rsid w:val="00D5610C"/>
    <w:rsid w:val="00D56680"/>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1B49"/>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307"/>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6EE2"/>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781"/>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42"/>
    <w:rsid w:val="00DA7675"/>
    <w:rsid w:val="00DA7DA1"/>
    <w:rsid w:val="00DA7E3E"/>
    <w:rsid w:val="00DA7E7C"/>
    <w:rsid w:val="00DA7F89"/>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4BC"/>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2D6F"/>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76C"/>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7B8"/>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513D"/>
    <w:rsid w:val="00E36139"/>
    <w:rsid w:val="00E36260"/>
    <w:rsid w:val="00E368F6"/>
    <w:rsid w:val="00E37269"/>
    <w:rsid w:val="00E3749A"/>
    <w:rsid w:val="00E37C88"/>
    <w:rsid w:val="00E37D1E"/>
    <w:rsid w:val="00E4075E"/>
    <w:rsid w:val="00E40F02"/>
    <w:rsid w:val="00E41263"/>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CB8"/>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A2F"/>
    <w:rsid w:val="00E52DD5"/>
    <w:rsid w:val="00E52F04"/>
    <w:rsid w:val="00E5313E"/>
    <w:rsid w:val="00E53410"/>
    <w:rsid w:val="00E53498"/>
    <w:rsid w:val="00E538F9"/>
    <w:rsid w:val="00E53979"/>
    <w:rsid w:val="00E5460E"/>
    <w:rsid w:val="00E547B6"/>
    <w:rsid w:val="00E5559D"/>
    <w:rsid w:val="00E555C6"/>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3552"/>
    <w:rsid w:val="00E736AA"/>
    <w:rsid w:val="00E73A3B"/>
    <w:rsid w:val="00E743B7"/>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51B"/>
    <w:rsid w:val="00EB6691"/>
    <w:rsid w:val="00EB6711"/>
    <w:rsid w:val="00EB6A83"/>
    <w:rsid w:val="00EB6E85"/>
    <w:rsid w:val="00EB6FA9"/>
    <w:rsid w:val="00EB7686"/>
    <w:rsid w:val="00EB7F61"/>
    <w:rsid w:val="00EC04D8"/>
    <w:rsid w:val="00EC1280"/>
    <w:rsid w:val="00EC1C48"/>
    <w:rsid w:val="00EC22D6"/>
    <w:rsid w:val="00EC26E1"/>
    <w:rsid w:val="00EC298C"/>
    <w:rsid w:val="00EC2BB8"/>
    <w:rsid w:val="00EC2C26"/>
    <w:rsid w:val="00EC3861"/>
    <w:rsid w:val="00EC3B6D"/>
    <w:rsid w:val="00EC4BE6"/>
    <w:rsid w:val="00EC509C"/>
    <w:rsid w:val="00EC5301"/>
    <w:rsid w:val="00EC5CA8"/>
    <w:rsid w:val="00EC64B5"/>
    <w:rsid w:val="00EC685F"/>
    <w:rsid w:val="00EC715C"/>
    <w:rsid w:val="00EC7337"/>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9A3"/>
    <w:rsid w:val="00ED7A08"/>
    <w:rsid w:val="00ED7CDE"/>
    <w:rsid w:val="00EE0888"/>
    <w:rsid w:val="00EE0CD9"/>
    <w:rsid w:val="00EE0FBD"/>
    <w:rsid w:val="00EE1129"/>
    <w:rsid w:val="00EE1958"/>
    <w:rsid w:val="00EE1B24"/>
    <w:rsid w:val="00EE1C12"/>
    <w:rsid w:val="00EE1C1E"/>
    <w:rsid w:val="00EE1EE0"/>
    <w:rsid w:val="00EE2260"/>
    <w:rsid w:val="00EE2AB3"/>
    <w:rsid w:val="00EE2F3F"/>
    <w:rsid w:val="00EE3066"/>
    <w:rsid w:val="00EE3398"/>
    <w:rsid w:val="00EE3CB6"/>
    <w:rsid w:val="00EE473D"/>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98B"/>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52B"/>
    <w:rsid w:val="00F05839"/>
    <w:rsid w:val="00F05FE2"/>
    <w:rsid w:val="00F06335"/>
    <w:rsid w:val="00F067FC"/>
    <w:rsid w:val="00F06B31"/>
    <w:rsid w:val="00F06D75"/>
    <w:rsid w:val="00F071B6"/>
    <w:rsid w:val="00F076B0"/>
    <w:rsid w:val="00F1005B"/>
    <w:rsid w:val="00F108C6"/>
    <w:rsid w:val="00F114C2"/>
    <w:rsid w:val="00F11623"/>
    <w:rsid w:val="00F11937"/>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766"/>
    <w:rsid w:val="00F238F9"/>
    <w:rsid w:val="00F23A32"/>
    <w:rsid w:val="00F2470F"/>
    <w:rsid w:val="00F2488E"/>
    <w:rsid w:val="00F25009"/>
    <w:rsid w:val="00F255D9"/>
    <w:rsid w:val="00F25738"/>
    <w:rsid w:val="00F25A41"/>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B58"/>
    <w:rsid w:val="00F55C28"/>
    <w:rsid w:val="00F55EBC"/>
    <w:rsid w:val="00F56093"/>
    <w:rsid w:val="00F564CE"/>
    <w:rsid w:val="00F567DB"/>
    <w:rsid w:val="00F57213"/>
    <w:rsid w:val="00F575DD"/>
    <w:rsid w:val="00F5778D"/>
    <w:rsid w:val="00F60C6C"/>
    <w:rsid w:val="00F614DD"/>
    <w:rsid w:val="00F61D65"/>
    <w:rsid w:val="00F61FD8"/>
    <w:rsid w:val="00F62034"/>
    <w:rsid w:val="00F621EB"/>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39F"/>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9DB"/>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4FBF"/>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20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26CF"/>
    <w:rsid w:val="00FD33E7"/>
    <w:rsid w:val="00FD37A4"/>
    <w:rsid w:val="00FD387E"/>
    <w:rsid w:val="00FD3924"/>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BEC"/>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4004F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Uindice/finanzas.web?token"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pomex.org.mx/ipo3/lgt/indice/finanzas.web?token"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pomex.org.mx/ipo3/lgt/indice/finanzas.web?token"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finanzas.web?tok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pomex.org.mx/ipo3/lgUindice/finanzas.web?token"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ipomex.org.mx/ipo3/lgt/indice/finanzas.web?tok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ipo3/lgt/indice/finanzas.web?token"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1_Organizacion/Marco_Juridico/doc/Acuerdos/2023/Acuerdo_04.pdf" TargetMode="External"/><Relationship Id="rId1" Type="http://schemas.openxmlformats.org/officeDocument/2006/relationships/hyperlink" Target="https://legislacion.edomex.gob.mx/sites/legislacion.edomex.gob.mx/files/files/pdf/rgl/vig/rglvig15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0F037-AB10-4D7A-A7AA-CB35B884C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54</Pages>
  <Words>11413</Words>
  <Characters>62776</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12</cp:revision>
  <cp:lastPrinted>2023-11-06T15:47:00Z</cp:lastPrinted>
  <dcterms:created xsi:type="dcterms:W3CDTF">2023-10-26T21:15:00Z</dcterms:created>
  <dcterms:modified xsi:type="dcterms:W3CDTF">2023-11-27T23:12:00Z</dcterms:modified>
</cp:coreProperties>
</file>