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E11C8" w14:textId="3C0AE953" w:rsidR="00331E3B" w:rsidRPr="00F35F28" w:rsidRDefault="005C2E26" w:rsidP="00F35F28">
      <w:pPr>
        <w:spacing w:before="100" w:beforeAutospacing="1" w:after="100" w:afterAutospacing="1" w:line="360" w:lineRule="auto"/>
        <w:rPr>
          <w:rFonts w:ascii="Palatino Linotype" w:hAnsi="Palatino Linotype"/>
        </w:rPr>
      </w:pPr>
      <w:r w:rsidRPr="00F35F28">
        <w:rPr>
          <w:rFonts w:ascii="Palatino Linotype" w:hAnsi="Palatino Linotype"/>
        </w:rPr>
        <w:t>Resolución del Pleno del Instituto de Transparencia, Acceso a la Información Pública y Protección de Datos Personales del Estado de México y Municipios, con domicili</w:t>
      </w:r>
      <w:r w:rsidR="004A0BCD" w:rsidRPr="00F35F28">
        <w:rPr>
          <w:rFonts w:ascii="Palatino Linotype" w:hAnsi="Palatino Linotype"/>
        </w:rPr>
        <w:t>o en Metepec, Estado de México</w:t>
      </w:r>
      <w:r w:rsidR="00C4637B" w:rsidRPr="00F35F28">
        <w:rPr>
          <w:rFonts w:ascii="Palatino Linotype" w:hAnsi="Palatino Linotype"/>
        </w:rPr>
        <w:t>, del</w:t>
      </w:r>
      <w:r w:rsidR="00331E3B" w:rsidRPr="00F35F28">
        <w:rPr>
          <w:rFonts w:ascii="Palatino Linotype" w:hAnsi="Palatino Linotype"/>
        </w:rPr>
        <w:t xml:space="preserve"> </w:t>
      </w:r>
      <w:r w:rsidR="00690E10" w:rsidRPr="00F35F28">
        <w:rPr>
          <w:rFonts w:ascii="Palatino Linotype" w:hAnsi="Palatino Linotype"/>
        </w:rPr>
        <w:t>treinta y uno</w:t>
      </w:r>
      <w:r w:rsidR="00000AB0" w:rsidRPr="00F35F28">
        <w:rPr>
          <w:rFonts w:ascii="Palatino Linotype" w:hAnsi="Palatino Linotype"/>
        </w:rPr>
        <w:t xml:space="preserve"> de mayo</w:t>
      </w:r>
      <w:r w:rsidR="00331E3B" w:rsidRPr="00F35F28">
        <w:rPr>
          <w:rFonts w:ascii="Palatino Linotype" w:hAnsi="Palatino Linotype"/>
        </w:rPr>
        <w:t xml:space="preserve"> de dos mil veintitrés.</w:t>
      </w:r>
    </w:p>
    <w:p w14:paraId="2C11FACB" w14:textId="1C7CE5E6" w:rsidR="00457BB8" w:rsidRPr="00F35F28" w:rsidRDefault="00457BB8" w:rsidP="00F35F28">
      <w:pPr>
        <w:spacing w:before="100" w:beforeAutospacing="1" w:after="100" w:afterAutospacing="1" w:line="360" w:lineRule="auto"/>
        <w:jc w:val="both"/>
        <w:rPr>
          <w:rFonts w:ascii="Palatino Linotype" w:hAnsi="Palatino Linotype"/>
          <w:b/>
        </w:rPr>
      </w:pPr>
      <w:r w:rsidRPr="00F35F28">
        <w:rPr>
          <w:rFonts w:ascii="Palatino Linotype" w:hAnsi="Palatino Linotype"/>
          <w:b/>
        </w:rPr>
        <w:t>VISTO</w:t>
      </w:r>
      <w:r w:rsidRPr="00F35F28">
        <w:rPr>
          <w:rFonts w:ascii="Palatino Linotype" w:hAnsi="Palatino Linotype"/>
        </w:rPr>
        <w:t xml:space="preserve"> el exp</w:t>
      </w:r>
      <w:r w:rsidR="00CB5585" w:rsidRPr="00F35F28">
        <w:rPr>
          <w:rFonts w:ascii="Palatino Linotype" w:hAnsi="Palatino Linotype"/>
        </w:rPr>
        <w:t xml:space="preserve">ediente formado con motivo del </w:t>
      </w:r>
      <w:r w:rsidR="00D86297" w:rsidRPr="00F35F28">
        <w:rPr>
          <w:rFonts w:ascii="Palatino Linotype" w:hAnsi="Palatino Linotype"/>
        </w:rPr>
        <w:t>Recurso Revisión</w:t>
      </w:r>
      <w:r w:rsidRPr="00F35F28">
        <w:rPr>
          <w:rFonts w:ascii="Palatino Linotype" w:hAnsi="Palatino Linotype"/>
        </w:rPr>
        <w:t xml:space="preserve"> </w:t>
      </w:r>
      <w:r w:rsidR="00000AB0" w:rsidRPr="00F35F28">
        <w:rPr>
          <w:rFonts w:ascii="Palatino Linotype" w:hAnsi="Palatino Linotype"/>
          <w:b/>
          <w:lang w:val="es-ES_tradnl"/>
        </w:rPr>
        <w:t>02167</w:t>
      </w:r>
      <w:r w:rsidR="008834CE" w:rsidRPr="00F35F28">
        <w:rPr>
          <w:rFonts w:ascii="Palatino Linotype" w:hAnsi="Palatino Linotype"/>
          <w:b/>
          <w:lang w:val="es-ES_tradnl"/>
        </w:rPr>
        <w:t>/INFOEM/IP/RR/202</w:t>
      </w:r>
      <w:r w:rsidR="00733DDA" w:rsidRPr="00F35F28">
        <w:rPr>
          <w:rFonts w:ascii="Palatino Linotype" w:hAnsi="Palatino Linotype"/>
          <w:b/>
          <w:lang w:val="es-ES_tradnl"/>
        </w:rPr>
        <w:t>3</w:t>
      </w:r>
      <w:r w:rsidRPr="00F35F28">
        <w:rPr>
          <w:rFonts w:ascii="Palatino Linotype" w:hAnsi="Palatino Linotype"/>
        </w:rPr>
        <w:t xml:space="preserve">, </w:t>
      </w:r>
      <w:r w:rsidR="0075030B" w:rsidRPr="00F35F28">
        <w:rPr>
          <w:rFonts w:ascii="Palatino Linotype" w:hAnsi="Palatino Linotype"/>
        </w:rPr>
        <w:t xml:space="preserve">promovido </w:t>
      </w:r>
      <w:r w:rsidR="001B488B" w:rsidRPr="00F35F28">
        <w:rPr>
          <w:rFonts w:ascii="Palatino Linotype" w:hAnsi="Palatino Linotype"/>
        </w:rPr>
        <w:t xml:space="preserve">por </w:t>
      </w:r>
      <w:r w:rsidR="00000AB0" w:rsidRPr="00F35F28">
        <w:rPr>
          <w:rFonts w:ascii="Palatino Linotype" w:hAnsi="Palatino Linotype"/>
        </w:rPr>
        <w:t xml:space="preserve">la </w:t>
      </w:r>
      <w:r w:rsidR="00000AB0" w:rsidRPr="00F35F28">
        <w:rPr>
          <w:rFonts w:ascii="Palatino Linotype" w:hAnsi="Palatino Linotype"/>
          <w:b/>
          <w:bCs/>
        </w:rPr>
        <w:t xml:space="preserve">C. </w:t>
      </w:r>
      <w:bookmarkStart w:id="0" w:name="_GoBack"/>
      <w:r w:rsidR="00AB3EE9">
        <w:rPr>
          <w:rFonts w:ascii="Palatino Linotype" w:hAnsi="Palatino Linotype"/>
          <w:b/>
          <w:bCs/>
        </w:rPr>
        <w:t xml:space="preserve">XXXXX </w:t>
      </w:r>
      <w:proofErr w:type="spellStart"/>
      <w:r w:rsidR="00AB3EE9">
        <w:rPr>
          <w:rFonts w:ascii="Palatino Linotype" w:hAnsi="Palatino Linotype"/>
          <w:b/>
          <w:bCs/>
        </w:rPr>
        <w:t>XXXXX</w:t>
      </w:r>
      <w:proofErr w:type="spellEnd"/>
      <w:r w:rsidR="00AB3EE9">
        <w:rPr>
          <w:rFonts w:ascii="Palatino Linotype" w:hAnsi="Palatino Linotype"/>
          <w:b/>
          <w:bCs/>
        </w:rPr>
        <w:t xml:space="preserve"> XXXXXXXXX</w:t>
      </w:r>
      <w:bookmarkEnd w:id="0"/>
      <w:r w:rsidR="005C250B" w:rsidRPr="00F35F28">
        <w:rPr>
          <w:rFonts w:ascii="Palatino Linotype" w:hAnsi="Palatino Linotype"/>
        </w:rPr>
        <w:t>,</w:t>
      </w:r>
      <w:r w:rsidR="005C250B" w:rsidRPr="00F35F28">
        <w:rPr>
          <w:rFonts w:ascii="Palatino Linotype" w:hAnsi="Palatino Linotype" w:cs="Arial"/>
          <w:b/>
          <w:lang w:val="es-ES"/>
        </w:rPr>
        <w:t xml:space="preserve"> </w:t>
      </w:r>
      <w:r w:rsidR="007E09B0" w:rsidRPr="00F35F28">
        <w:rPr>
          <w:rFonts w:ascii="Palatino Linotype" w:hAnsi="Palatino Linotype" w:cs="Arial"/>
          <w:lang w:val="es-ES"/>
        </w:rPr>
        <w:t xml:space="preserve">a </w:t>
      </w:r>
      <w:r w:rsidR="007E09B0" w:rsidRPr="00F35F28">
        <w:rPr>
          <w:rFonts w:ascii="Palatino Linotype" w:hAnsi="Palatino Linotype"/>
          <w:lang w:val="es-ES"/>
        </w:rPr>
        <w:t>quien</w:t>
      </w:r>
      <w:r w:rsidR="005C250B" w:rsidRPr="00F35F28">
        <w:rPr>
          <w:rFonts w:ascii="Palatino Linotype" w:hAnsi="Palatino Linotype" w:cs="Arial"/>
          <w:b/>
          <w:lang w:val="es-ES"/>
        </w:rPr>
        <w:t xml:space="preserve"> </w:t>
      </w:r>
      <w:r w:rsidR="005C250B" w:rsidRPr="00F35F28">
        <w:rPr>
          <w:rFonts w:ascii="Palatino Linotype" w:hAnsi="Palatino Linotype"/>
        </w:rPr>
        <w:t>en lo sucesivo se</w:t>
      </w:r>
      <w:r w:rsidR="007E09B0" w:rsidRPr="00F35F28">
        <w:rPr>
          <w:rFonts w:ascii="Palatino Linotype" w:hAnsi="Palatino Linotype"/>
        </w:rPr>
        <w:t xml:space="preserve"> le</w:t>
      </w:r>
      <w:r w:rsidR="005C250B" w:rsidRPr="00F35F28">
        <w:rPr>
          <w:rFonts w:ascii="Palatino Linotype" w:hAnsi="Palatino Linotype"/>
        </w:rPr>
        <w:t xml:space="preserve"> denominará </w:t>
      </w:r>
      <w:r w:rsidR="00033EF8" w:rsidRPr="00F35F28">
        <w:rPr>
          <w:rFonts w:ascii="Palatino Linotype" w:hAnsi="Palatino Linotype" w:cs="Arial"/>
          <w:b/>
          <w:lang w:val="es-ES"/>
        </w:rPr>
        <w:t>LA</w:t>
      </w:r>
      <w:r w:rsidR="005C250B" w:rsidRPr="00F35F28">
        <w:rPr>
          <w:rFonts w:ascii="Palatino Linotype" w:hAnsi="Palatino Linotype" w:cs="Arial"/>
          <w:b/>
          <w:lang w:val="es-ES"/>
        </w:rPr>
        <w:t xml:space="preserve"> RECURRENTE</w:t>
      </w:r>
      <w:r w:rsidR="005C250B" w:rsidRPr="00F35F28">
        <w:rPr>
          <w:rFonts w:ascii="Palatino Linotype" w:hAnsi="Palatino Linotype"/>
        </w:rPr>
        <w:t>,</w:t>
      </w:r>
      <w:r w:rsidRPr="00F35F28">
        <w:rPr>
          <w:rFonts w:ascii="Palatino Linotype" w:hAnsi="Palatino Linotype"/>
        </w:rPr>
        <w:t xml:space="preserve"> </w:t>
      </w:r>
      <w:r w:rsidR="00E24730" w:rsidRPr="00F35F28">
        <w:rPr>
          <w:rFonts w:ascii="Palatino Linotype" w:hAnsi="Palatino Linotype"/>
        </w:rPr>
        <w:t xml:space="preserve">en contra de </w:t>
      </w:r>
      <w:r w:rsidR="00DD7C89" w:rsidRPr="00F35F28">
        <w:rPr>
          <w:rFonts w:ascii="Palatino Linotype" w:hAnsi="Palatino Linotype" w:cs="Arial"/>
          <w:lang w:val="es-ES"/>
        </w:rPr>
        <w:t>la</w:t>
      </w:r>
      <w:r w:rsidR="00E24730" w:rsidRPr="00F35F28">
        <w:rPr>
          <w:rFonts w:ascii="Palatino Linotype" w:hAnsi="Palatino Linotype" w:cs="Arial"/>
          <w:lang w:val="es-ES"/>
        </w:rPr>
        <w:t xml:space="preserve"> respuesta</w:t>
      </w:r>
      <w:r w:rsidR="00F74502" w:rsidRPr="00F35F28">
        <w:rPr>
          <w:rFonts w:ascii="Palatino Linotype" w:hAnsi="Palatino Linotype" w:cs="Arial"/>
          <w:lang w:val="es-ES"/>
        </w:rPr>
        <w:t xml:space="preserve"> d</w:t>
      </w:r>
      <w:r w:rsidR="000C0B7F" w:rsidRPr="00F35F28">
        <w:rPr>
          <w:rFonts w:ascii="Palatino Linotype" w:hAnsi="Palatino Linotype" w:cs="Arial"/>
          <w:lang w:val="es-ES"/>
        </w:rPr>
        <w:t>e</w:t>
      </w:r>
      <w:r w:rsidR="0075030B" w:rsidRPr="00F35F28">
        <w:rPr>
          <w:rFonts w:ascii="Palatino Linotype" w:hAnsi="Palatino Linotype" w:cs="Arial"/>
          <w:lang w:val="es-ES"/>
        </w:rPr>
        <w:t>l</w:t>
      </w:r>
      <w:r w:rsidR="005C250B" w:rsidRPr="00F35F28">
        <w:rPr>
          <w:rFonts w:ascii="Palatino Linotype" w:hAnsi="Palatino Linotype" w:cs="Arial"/>
          <w:lang w:val="es-ES"/>
        </w:rPr>
        <w:t xml:space="preserve"> </w:t>
      </w:r>
      <w:r w:rsidR="00000AB0" w:rsidRPr="00F35F28">
        <w:rPr>
          <w:rFonts w:ascii="Palatino Linotype" w:hAnsi="Palatino Linotype" w:cs="Arial"/>
          <w:b/>
          <w:bCs/>
        </w:rPr>
        <w:t>Sistema Municipal Para el Desarrollo Integral de la Familia de San José del Rincón</w:t>
      </w:r>
      <w:r w:rsidRPr="00F35F28">
        <w:rPr>
          <w:rFonts w:ascii="Palatino Linotype" w:hAnsi="Palatino Linotype"/>
          <w:b/>
        </w:rPr>
        <w:t xml:space="preserve">, </w:t>
      </w:r>
      <w:r w:rsidR="00A66569" w:rsidRPr="00F35F28">
        <w:rPr>
          <w:rFonts w:ascii="Palatino Linotype" w:hAnsi="Palatino Linotype"/>
          <w:lang w:val="es-419"/>
        </w:rPr>
        <w:t xml:space="preserve">que en </w:t>
      </w:r>
      <w:r w:rsidRPr="00F35F28">
        <w:rPr>
          <w:rFonts w:ascii="Palatino Linotype" w:hAnsi="Palatino Linotype"/>
        </w:rPr>
        <w:t xml:space="preserve">lo sucesivo </w:t>
      </w:r>
      <w:r w:rsidR="009E2E2C" w:rsidRPr="00F35F28">
        <w:rPr>
          <w:rFonts w:ascii="Palatino Linotype" w:hAnsi="Palatino Linotype"/>
        </w:rPr>
        <w:t xml:space="preserve">se denominará </w:t>
      </w:r>
      <w:r w:rsidRPr="00F35F28">
        <w:rPr>
          <w:rFonts w:ascii="Palatino Linotype" w:hAnsi="Palatino Linotype"/>
          <w:b/>
        </w:rPr>
        <w:t>EL SUJETO OBLIGADO</w:t>
      </w:r>
      <w:r w:rsidRPr="00F35F28">
        <w:rPr>
          <w:rFonts w:ascii="Palatino Linotype" w:hAnsi="Palatino Linotype"/>
        </w:rPr>
        <w:t>, se procede a dictar la presente resol</w:t>
      </w:r>
      <w:r w:rsidR="009A60AC" w:rsidRPr="00F35F28">
        <w:rPr>
          <w:rFonts w:ascii="Palatino Linotype" w:hAnsi="Palatino Linotype"/>
        </w:rPr>
        <w:t>ución con base en lo siguiente:</w:t>
      </w:r>
    </w:p>
    <w:p w14:paraId="480E521A" w14:textId="1C45FB4A" w:rsidR="00457BB8" w:rsidRPr="00F35F28" w:rsidRDefault="003103D9" w:rsidP="00F35F28">
      <w:pPr>
        <w:spacing w:before="100" w:beforeAutospacing="1" w:after="100" w:afterAutospacing="1" w:line="360" w:lineRule="auto"/>
        <w:jc w:val="center"/>
        <w:rPr>
          <w:rFonts w:ascii="Palatino Linotype" w:hAnsi="Palatino Linotype"/>
          <w:b/>
          <w:bCs/>
          <w:spacing w:val="40"/>
          <w:sz w:val="28"/>
        </w:rPr>
      </w:pPr>
      <w:r w:rsidRPr="00F35F28">
        <w:rPr>
          <w:rFonts w:ascii="Palatino Linotype" w:hAnsi="Palatino Linotype"/>
          <w:b/>
          <w:bCs/>
          <w:spacing w:val="40"/>
          <w:sz w:val="28"/>
        </w:rPr>
        <w:t>ANTECEDENTES</w:t>
      </w:r>
    </w:p>
    <w:p w14:paraId="27A028CA" w14:textId="38A75BD8" w:rsidR="0046481A" w:rsidRPr="00F35F28" w:rsidRDefault="00457BB8" w:rsidP="00F35F28">
      <w:pPr>
        <w:spacing w:before="100" w:beforeAutospacing="1" w:after="100" w:afterAutospacing="1" w:line="360" w:lineRule="auto"/>
        <w:jc w:val="both"/>
        <w:rPr>
          <w:rFonts w:ascii="Palatino Linotype" w:hAnsi="Palatino Linotype"/>
          <w:b/>
          <w:sz w:val="26"/>
          <w:szCs w:val="26"/>
        </w:rPr>
      </w:pPr>
      <w:r w:rsidRPr="00F35F28">
        <w:rPr>
          <w:rFonts w:ascii="Palatino Linotype" w:hAnsi="Palatino Linotype"/>
          <w:b/>
          <w:sz w:val="26"/>
          <w:szCs w:val="26"/>
        </w:rPr>
        <w:t xml:space="preserve">I. </w:t>
      </w:r>
      <w:r w:rsidR="00747069" w:rsidRPr="00F35F28">
        <w:rPr>
          <w:rFonts w:ascii="Palatino Linotype" w:hAnsi="Palatino Linotype"/>
          <w:b/>
          <w:sz w:val="26"/>
          <w:szCs w:val="26"/>
        </w:rPr>
        <w:t>De la Solicitud de Información</w:t>
      </w:r>
      <w:r w:rsidR="00E547B6" w:rsidRPr="00F35F28">
        <w:rPr>
          <w:rFonts w:ascii="Palatino Linotype" w:hAnsi="Palatino Linotype"/>
          <w:b/>
          <w:sz w:val="26"/>
          <w:szCs w:val="26"/>
        </w:rPr>
        <w:t>.</w:t>
      </w:r>
    </w:p>
    <w:p w14:paraId="4EA39801" w14:textId="56C7925C" w:rsidR="00F67B0E" w:rsidRPr="00F35F28" w:rsidRDefault="004A0BCD" w:rsidP="00F35F28">
      <w:pPr>
        <w:spacing w:before="100" w:beforeAutospacing="1" w:after="100" w:afterAutospacing="1" w:line="360" w:lineRule="auto"/>
        <w:jc w:val="both"/>
        <w:rPr>
          <w:rFonts w:ascii="Palatino Linotype" w:hAnsi="Palatino Linotype" w:cs="Arial"/>
          <w:b/>
          <w:bCs/>
          <w:lang w:val="es-ES"/>
        </w:rPr>
      </w:pPr>
      <w:r w:rsidRPr="00F35F28">
        <w:rPr>
          <w:rFonts w:ascii="Palatino Linotype" w:hAnsi="Palatino Linotype" w:cs="Arial"/>
        </w:rPr>
        <w:t xml:space="preserve">El </w:t>
      </w:r>
      <w:bookmarkStart w:id="1" w:name="_Hlk134001733"/>
      <w:r w:rsidR="00E4332A" w:rsidRPr="00F35F28">
        <w:rPr>
          <w:rFonts w:ascii="Palatino Linotype" w:hAnsi="Palatino Linotype" w:cs="Arial"/>
          <w:b/>
        </w:rPr>
        <w:t>veintitrés de marzo</w:t>
      </w:r>
      <w:r w:rsidR="00733DDA" w:rsidRPr="00F35F28">
        <w:rPr>
          <w:rFonts w:ascii="Palatino Linotype" w:hAnsi="Palatino Linotype" w:cs="Arial"/>
          <w:b/>
        </w:rPr>
        <w:t xml:space="preserve"> de</w:t>
      </w:r>
      <w:r w:rsidR="00D73171" w:rsidRPr="00F35F28">
        <w:rPr>
          <w:rFonts w:ascii="Palatino Linotype" w:hAnsi="Palatino Linotype" w:cs="Arial"/>
          <w:b/>
        </w:rPr>
        <w:t xml:space="preserve"> dos mil </w:t>
      </w:r>
      <w:r w:rsidR="00733DDA" w:rsidRPr="00F35F28">
        <w:rPr>
          <w:rFonts w:ascii="Palatino Linotype" w:hAnsi="Palatino Linotype" w:cs="Arial"/>
          <w:b/>
        </w:rPr>
        <w:t>veintitrés</w:t>
      </w:r>
      <w:bookmarkEnd w:id="1"/>
      <w:r w:rsidR="00D73171" w:rsidRPr="00F35F28">
        <w:rPr>
          <w:rFonts w:ascii="Palatino Linotype" w:hAnsi="Palatino Linotype" w:cs="Arial"/>
        </w:rPr>
        <w:t xml:space="preserve">, </w:t>
      </w:r>
      <w:r w:rsidR="00033EF8" w:rsidRPr="00F35F28">
        <w:rPr>
          <w:rFonts w:ascii="Palatino Linotype" w:hAnsi="Palatino Linotype" w:cs="Arial"/>
          <w:b/>
        </w:rPr>
        <w:t>LA</w:t>
      </w:r>
      <w:r w:rsidR="00D73171" w:rsidRPr="00F35F28">
        <w:rPr>
          <w:rFonts w:ascii="Palatino Linotype" w:hAnsi="Palatino Linotype" w:cs="Arial"/>
          <w:b/>
        </w:rPr>
        <w:t xml:space="preserve"> RECURRENTE</w:t>
      </w:r>
      <w:r w:rsidR="00D73171" w:rsidRPr="00F35F28">
        <w:rPr>
          <w:rFonts w:ascii="Palatino Linotype" w:hAnsi="Palatino Linotype" w:cs="Arial"/>
        </w:rPr>
        <w:t xml:space="preserve"> </w:t>
      </w:r>
      <w:r w:rsidR="001B1A92" w:rsidRPr="00F35F28">
        <w:rPr>
          <w:rFonts w:ascii="Palatino Linotype" w:eastAsia="Palatino Linotype" w:hAnsi="Palatino Linotype" w:cs="Palatino Linotype"/>
        </w:rPr>
        <w:t xml:space="preserve">a través de la plataforma del </w:t>
      </w:r>
      <w:r w:rsidR="007D6468" w:rsidRPr="00F35F28">
        <w:rPr>
          <w:rFonts w:ascii="Palatino Linotype" w:eastAsia="Palatino Linotype" w:hAnsi="Palatino Linotype" w:cs="Palatino Linotype"/>
        </w:rPr>
        <w:t>Sistema de Acceso a la Información Mexiquense</w:t>
      </w:r>
      <w:r w:rsidR="00D73171" w:rsidRPr="00F35F28">
        <w:rPr>
          <w:rFonts w:ascii="Palatino Linotype" w:hAnsi="Palatino Linotype" w:cs="Arial"/>
        </w:rPr>
        <w:t xml:space="preserve">, en lo subsecuente </w:t>
      </w:r>
      <w:r w:rsidR="00D73171" w:rsidRPr="00F35F28">
        <w:rPr>
          <w:rFonts w:ascii="Palatino Linotype" w:hAnsi="Palatino Linotype" w:cs="Arial"/>
          <w:b/>
        </w:rPr>
        <w:t>EL SAIMEX</w:t>
      </w:r>
      <w:r w:rsidR="00D73171" w:rsidRPr="00F35F28">
        <w:rPr>
          <w:rFonts w:ascii="Palatino Linotype" w:hAnsi="Palatino Linotype" w:cs="Arial"/>
        </w:rPr>
        <w:t xml:space="preserve"> ante </w:t>
      </w:r>
      <w:r w:rsidR="00D73171" w:rsidRPr="00F35F28">
        <w:rPr>
          <w:rFonts w:ascii="Palatino Linotype" w:hAnsi="Palatino Linotype" w:cs="Arial"/>
          <w:b/>
        </w:rPr>
        <w:t>EL SUJETO OBLIGADO</w:t>
      </w:r>
      <w:r w:rsidR="004E1571" w:rsidRPr="00F35F28">
        <w:rPr>
          <w:rFonts w:ascii="Palatino Linotype" w:hAnsi="Palatino Linotype" w:cs="Arial"/>
          <w:b/>
        </w:rPr>
        <w:t xml:space="preserve"> </w:t>
      </w:r>
      <w:r w:rsidR="004E1571" w:rsidRPr="00F35F28">
        <w:rPr>
          <w:rFonts w:ascii="Palatino Linotype" w:hAnsi="Palatino Linotype" w:cs="Arial"/>
        </w:rPr>
        <w:t>presento</w:t>
      </w:r>
      <w:r w:rsidR="00D73171" w:rsidRPr="00F35F28">
        <w:rPr>
          <w:rFonts w:ascii="Palatino Linotype" w:hAnsi="Palatino Linotype" w:cs="Arial"/>
        </w:rPr>
        <w:t>, la solicitud de acceso a la Información Pública, a la que se le</w:t>
      </w:r>
      <w:r w:rsidR="00181639" w:rsidRPr="00F35F28">
        <w:rPr>
          <w:rFonts w:ascii="Palatino Linotype" w:hAnsi="Palatino Linotype" w:cs="Arial"/>
        </w:rPr>
        <w:t xml:space="preserve"> asignó el número de </w:t>
      </w:r>
      <w:r w:rsidR="00FB3CC4" w:rsidRPr="00F35F28">
        <w:rPr>
          <w:rFonts w:ascii="Palatino Linotype" w:hAnsi="Palatino Linotype" w:cs="Arial"/>
        </w:rPr>
        <w:t>expediente</w:t>
      </w:r>
      <w:r w:rsidR="00FB3CC4" w:rsidRPr="00F35F28">
        <w:rPr>
          <w:rFonts w:ascii="Palatino Linotype" w:hAnsi="Palatino Linotype" w:cs="Arial"/>
          <w:b/>
        </w:rPr>
        <w:t xml:space="preserve"> </w:t>
      </w:r>
      <w:r w:rsidR="00E4332A" w:rsidRPr="00F35F28">
        <w:rPr>
          <w:rFonts w:ascii="Palatino Linotype" w:hAnsi="Palatino Linotype" w:cs="Arial"/>
          <w:b/>
        </w:rPr>
        <w:t>00004/DIFJOSERIN/IP/2023</w:t>
      </w:r>
      <w:r w:rsidR="00D73171" w:rsidRPr="00F35F28">
        <w:rPr>
          <w:rFonts w:ascii="Palatino Linotype" w:hAnsi="Palatino Linotype" w:cs="Arial"/>
        </w:rPr>
        <w:t>, mediante la cual solicitó:</w:t>
      </w:r>
    </w:p>
    <w:p w14:paraId="2A3302E7" w14:textId="1AE02775" w:rsidR="005D1CB5" w:rsidRPr="00F35F28" w:rsidRDefault="00457BB8" w:rsidP="00F35F28">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F35F28">
        <w:rPr>
          <w:rFonts w:ascii="Palatino Linotype" w:hAnsi="Palatino Linotype" w:cs="Arial"/>
          <w:i/>
          <w:sz w:val="22"/>
          <w:szCs w:val="22"/>
        </w:rPr>
        <w:t>“</w:t>
      </w:r>
      <w:r w:rsidR="00E4332A" w:rsidRPr="00F35F28">
        <w:rPr>
          <w:rFonts w:ascii="Palatino Linotype" w:hAnsi="Palatino Linotype" w:cs="Arial"/>
          <w:i/>
          <w:sz w:val="22"/>
          <w:szCs w:val="22"/>
        </w:rPr>
        <w:t>1. Cuáles son los requisitos para solicitar las brigadas de salud, a través de unidades móviles en la comunidad de San Nicolás de Guadalupe en San José del Rincón. 2. Frecuencia con la que puede asistir la brigada a la comunidad de San Nicolás de Guadalupe. 3. A través de que medios podemos informarnos previamente de la asistencia de las brigadas a las comunidades.</w:t>
      </w:r>
      <w:r w:rsidR="00681016" w:rsidRPr="00F35F28">
        <w:rPr>
          <w:rFonts w:ascii="Palatino Linotype" w:hAnsi="Palatino Linotype" w:cs="Arial"/>
          <w:i/>
          <w:sz w:val="22"/>
          <w:szCs w:val="22"/>
        </w:rPr>
        <w:t xml:space="preserve">” </w:t>
      </w:r>
      <w:r w:rsidR="004E74D1" w:rsidRPr="00F35F28">
        <w:rPr>
          <w:rFonts w:ascii="Palatino Linotype" w:hAnsi="Palatino Linotype" w:cs="Arial"/>
          <w:i/>
          <w:sz w:val="22"/>
          <w:szCs w:val="22"/>
        </w:rPr>
        <w:t>(S</w:t>
      </w:r>
      <w:r w:rsidRPr="00F35F28">
        <w:rPr>
          <w:rFonts w:ascii="Palatino Linotype" w:hAnsi="Palatino Linotype" w:cs="Arial"/>
          <w:i/>
          <w:sz w:val="22"/>
          <w:szCs w:val="22"/>
        </w:rPr>
        <w:t>ic)</w:t>
      </w:r>
      <w:r w:rsidR="004E74D1" w:rsidRPr="00F35F28">
        <w:rPr>
          <w:rFonts w:ascii="Palatino Linotype" w:hAnsi="Palatino Linotype" w:cs="Arial"/>
          <w:i/>
          <w:sz w:val="22"/>
          <w:szCs w:val="22"/>
        </w:rPr>
        <w:t>.</w:t>
      </w:r>
    </w:p>
    <w:p w14:paraId="0FB2753E" w14:textId="2C794DDE" w:rsidR="002B5838" w:rsidRPr="00F35F28" w:rsidRDefault="00457BB8" w:rsidP="00F35F28">
      <w:pPr>
        <w:widowControl w:val="0"/>
        <w:spacing w:before="100" w:beforeAutospacing="1" w:after="100" w:afterAutospacing="1" w:line="360" w:lineRule="auto"/>
        <w:jc w:val="both"/>
        <w:rPr>
          <w:rFonts w:ascii="Palatino Linotype" w:eastAsia="Palatino Linotype" w:hAnsi="Palatino Linotype" w:cs="Palatino Linotype"/>
        </w:rPr>
      </w:pPr>
      <w:r w:rsidRPr="00F35F28">
        <w:rPr>
          <w:rFonts w:ascii="Palatino Linotype" w:hAnsi="Palatino Linotype" w:cs="Arial"/>
          <w:b/>
          <w:sz w:val="26"/>
          <w:szCs w:val="26"/>
        </w:rPr>
        <w:lastRenderedPageBreak/>
        <w:t>MODALIDAD DE ENTREGA</w:t>
      </w:r>
      <w:r w:rsidRPr="00F35F28">
        <w:rPr>
          <w:rFonts w:ascii="Palatino Linotype" w:hAnsi="Palatino Linotype" w:cs="Arial"/>
          <w:b/>
        </w:rPr>
        <w:t>:</w:t>
      </w:r>
      <w:r w:rsidRPr="00F35F28">
        <w:rPr>
          <w:rFonts w:ascii="Palatino Linotype" w:hAnsi="Palatino Linotype" w:cs="Arial"/>
        </w:rPr>
        <w:t xml:space="preserve"> </w:t>
      </w:r>
      <w:r w:rsidR="007D6468" w:rsidRPr="00F35F28">
        <w:rPr>
          <w:rFonts w:ascii="Palatino Linotype" w:eastAsia="Palatino Linotype" w:hAnsi="Palatino Linotype" w:cs="Palatino Linotype"/>
        </w:rPr>
        <w:t xml:space="preserve">Sistema de Acceso a la </w:t>
      </w:r>
      <w:r w:rsidR="00302F1B" w:rsidRPr="00F35F28">
        <w:rPr>
          <w:rFonts w:ascii="Palatino Linotype" w:eastAsia="Palatino Linotype" w:hAnsi="Palatino Linotype" w:cs="Palatino Linotype"/>
        </w:rPr>
        <w:t>I</w:t>
      </w:r>
      <w:r w:rsidR="00681016" w:rsidRPr="00F35F28">
        <w:rPr>
          <w:rFonts w:ascii="Palatino Linotype" w:eastAsia="Palatino Linotype" w:hAnsi="Palatino Linotype" w:cs="Palatino Linotype"/>
        </w:rPr>
        <w:t>nformación Mexiquense (SAIMEX)</w:t>
      </w:r>
      <w:r w:rsidR="001B488B" w:rsidRPr="00F35F28">
        <w:rPr>
          <w:rFonts w:ascii="Palatino Linotype" w:eastAsia="Palatino Linotype" w:hAnsi="Palatino Linotype" w:cs="Palatino Linotype"/>
        </w:rPr>
        <w:t>.</w:t>
      </w:r>
      <w:r w:rsidR="00EE3BBB" w:rsidRPr="00F35F28">
        <w:rPr>
          <w:rFonts w:ascii="Palatino Linotype" w:eastAsia="Palatino Linotype" w:hAnsi="Palatino Linotype" w:cs="Palatino Linotype"/>
        </w:rPr>
        <w:t xml:space="preserve"> </w:t>
      </w:r>
    </w:p>
    <w:p w14:paraId="3057E7B9" w14:textId="77777777" w:rsidR="00375BFE" w:rsidRPr="00F35F28" w:rsidRDefault="00375BFE" w:rsidP="00F35F28">
      <w:pPr>
        <w:spacing w:before="100" w:beforeAutospacing="1" w:after="100" w:afterAutospacing="1" w:line="360" w:lineRule="auto"/>
        <w:jc w:val="both"/>
        <w:rPr>
          <w:rFonts w:ascii="Palatino Linotype" w:hAnsi="Palatino Linotype"/>
          <w:b/>
          <w:sz w:val="26"/>
          <w:szCs w:val="26"/>
        </w:rPr>
      </w:pPr>
      <w:r w:rsidRPr="00F35F28">
        <w:rPr>
          <w:rFonts w:ascii="Palatino Linotype" w:hAnsi="Palatino Linotype"/>
          <w:b/>
          <w:sz w:val="26"/>
          <w:szCs w:val="26"/>
        </w:rPr>
        <w:t>II. Turno de requerimiento del Sujeto Obligado</w:t>
      </w:r>
    </w:p>
    <w:p w14:paraId="37616745" w14:textId="1210F172" w:rsidR="00375BFE" w:rsidRPr="00F35F28" w:rsidRDefault="00375BFE" w:rsidP="00F35F28">
      <w:pPr>
        <w:spacing w:before="100" w:beforeAutospacing="1" w:after="100" w:afterAutospacing="1" w:line="360" w:lineRule="auto"/>
        <w:jc w:val="both"/>
        <w:rPr>
          <w:rFonts w:ascii="Palatino Linotype" w:hAnsi="Palatino Linotype"/>
        </w:rPr>
      </w:pPr>
      <w:r w:rsidRPr="00F35F28">
        <w:rPr>
          <w:rFonts w:ascii="Palatino Linotype" w:hAnsi="Palatino Linotype"/>
        </w:rPr>
        <w:t xml:space="preserve">En cumplimiento al artículo 162 de la Ley de Transparencia y Acceso a la Información Pública del Estado de México y Municipios, el </w:t>
      </w:r>
      <w:r w:rsidR="000F4F4B" w:rsidRPr="00F35F28">
        <w:rPr>
          <w:rFonts w:ascii="Palatino Linotype" w:hAnsi="Palatino Linotype"/>
          <w:b/>
        </w:rPr>
        <w:t>diez</w:t>
      </w:r>
      <w:r w:rsidR="00E4332A" w:rsidRPr="00F35F28">
        <w:rPr>
          <w:rFonts w:ascii="Palatino Linotype" w:hAnsi="Palatino Linotype"/>
          <w:b/>
        </w:rPr>
        <w:t xml:space="preserve"> de abril</w:t>
      </w:r>
      <w:r w:rsidR="00733DDA" w:rsidRPr="00F35F28">
        <w:rPr>
          <w:rFonts w:ascii="Palatino Linotype" w:hAnsi="Palatino Linotype"/>
          <w:b/>
        </w:rPr>
        <w:t xml:space="preserve"> de dos mil veintitrés</w:t>
      </w:r>
      <w:r w:rsidRPr="00F35F28">
        <w:rPr>
          <w:rFonts w:ascii="Palatino Linotype" w:hAnsi="Palatino Linotype"/>
        </w:rPr>
        <w:t xml:space="preserve">, el Titular de la Unidad de Transparencia del </w:t>
      </w:r>
      <w:r w:rsidRPr="00F35F28">
        <w:rPr>
          <w:rFonts w:ascii="Palatino Linotype" w:hAnsi="Palatino Linotype"/>
          <w:b/>
        </w:rPr>
        <w:t>SUJETO OBLIGADO</w:t>
      </w:r>
      <w:r w:rsidRPr="00F35F28">
        <w:rPr>
          <w:rFonts w:ascii="Palatino Linotype" w:hAnsi="Palatino Linotype"/>
        </w:rPr>
        <w:t>, turnó el requerimiento de información a</w:t>
      </w:r>
      <w:r w:rsidR="00E4332A" w:rsidRPr="00F35F28">
        <w:rPr>
          <w:rFonts w:ascii="Palatino Linotype" w:hAnsi="Palatino Linotype"/>
        </w:rPr>
        <w:t xml:space="preserve">l </w:t>
      </w:r>
      <w:r w:rsidRPr="00F35F28">
        <w:rPr>
          <w:rFonts w:ascii="Palatino Linotype" w:hAnsi="Palatino Linotype"/>
        </w:rPr>
        <w:t>servidor público habilitado que estimó pertinente, a fin de colmar la solicitud de acceso a la información; tal y como, se aprecia en la imagen siguiente:</w:t>
      </w:r>
    </w:p>
    <w:p w14:paraId="785DBAFE" w14:textId="05A04BF7" w:rsidR="00375BFE" w:rsidRPr="00F35F28" w:rsidRDefault="00E4332A" w:rsidP="00F35F28">
      <w:pPr>
        <w:widowControl w:val="0"/>
        <w:spacing w:before="100" w:beforeAutospacing="1" w:after="100" w:afterAutospacing="1" w:line="360" w:lineRule="auto"/>
        <w:jc w:val="both"/>
        <w:rPr>
          <w:rFonts w:ascii="Palatino Linotype" w:eastAsia="Palatino Linotype" w:hAnsi="Palatino Linotype" w:cs="Palatino Linotype"/>
        </w:rPr>
      </w:pPr>
      <w:r w:rsidRPr="00F35F28">
        <w:rPr>
          <w:rFonts w:ascii="Palatino Linotype" w:eastAsia="Palatino Linotype" w:hAnsi="Palatino Linotype" w:cs="Palatino Linotype"/>
          <w:noProof/>
          <w:lang w:eastAsia="es-MX"/>
        </w:rPr>
        <w:drawing>
          <wp:inline distT="0" distB="0" distL="0" distR="0" wp14:anchorId="718EE545" wp14:editId="3B2D6D58">
            <wp:extent cx="5791835" cy="621102"/>
            <wp:effectExtent l="0" t="0" r="0" b="7620"/>
            <wp:docPr id="9007715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771510" name=""/>
                    <pic:cNvPicPr/>
                  </pic:nvPicPr>
                  <pic:blipFill>
                    <a:blip r:embed="rId8"/>
                    <a:stretch>
                      <a:fillRect/>
                    </a:stretch>
                  </pic:blipFill>
                  <pic:spPr>
                    <a:xfrm>
                      <a:off x="0" y="0"/>
                      <a:ext cx="5796936" cy="621649"/>
                    </a:xfrm>
                    <a:prstGeom prst="rect">
                      <a:avLst/>
                    </a:prstGeom>
                  </pic:spPr>
                </pic:pic>
              </a:graphicData>
            </a:graphic>
          </wp:inline>
        </w:drawing>
      </w:r>
    </w:p>
    <w:p w14:paraId="2135ED93" w14:textId="02FD7609" w:rsidR="0075030B" w:rsidRPr="00F35F28" w:rsidRDefault="004A3FB3" w:rsidP="00F35F28">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F35F28">
        <w:rPr>
          <w:rFonts w:ascii="Palatino Linotype" w:eastAsia="Calibri" w:hAnsi="Palatino Linotype" w:cs="Arial"/>
          <w:b/>
          <w:bCs/>
          <w:sz w:val="26"/>
          <w:szCs w:val="26"/>
          <w:lang w:val="es-ES" w:eastAsia="en-US"/>
        </w:rPr>
        <w:t>III.</w:t>
      </w:r>
      <w:r w:rsidRPr="00F35F28">
        <w:rPr>
          <w:rFonts w:ascii="Palatino Linotype" w:eastAsia="Calibri" w:hAnsi="Palatino Linotype" w:cs="Arial"/>
          <w:sz w:val="26"/>
          <w:szCs w:val="26"/>
          <w:lang w:val="es-ES" w:eastAsia="en-US"/>
        </w:rPr>
        <w:t xml:space="preserve"> </w:t>
      </w:r>
      <w:r w:rsidR="0075030B" w:rsidRPr="00F35F28">
        <w:rPr>
          <w:rFonts w:ascii="Palatino Linotype" w:hAnsi="Palatino Linotype" w:cs="Arial"/>
          <w:b/>
          <w:sz w:val="26"/>
          <w:szCs w:val="26"/>
        </w:rPr>
        <w:t>Respuesta del Sujeto Obligado</w:t>
      </w:r>
    </w:p>
    <w:p w14:paraId="7C3BA728" w14:textId="64B0B20B" w:rsidR="00C9398D" w:rsidRPr="00F35F28" w:rsidRDefault="00641A03" w:rsidP="00F35F28">
      <w:pPr>
        <w:spacing w:before="100" w:beforeAutospacing="1" w:after="100" w:afterAutospacing="1" w:line="360" w:lineRule="auto"/>
        <w:jc w:val="both"/>
        <w:rPr>
          <w:rFonts w:ascii="Palatino Linotype" w:hAnsi="Palatino Linotype" w:cs="Arial"/>
        </w:rPr>
      </w:pPr>
      <w:r w:rsidRPr="00F35F28">
        <w:rPr>
          <w:rFonts w:ascii="Palatino Linotype" w:hAnsi="Palatino Linotype"/>
        </w:rPr>
        <w:t xml:space="preserve">De las constancias que obran en el </w:t>
      </w:r>
      <w:r w:rsidRPr="00F35F28">
        <w:rPr>
          <w:rFonts w:ascii="Palatino Linotype" w:hAnsi="Palatino Linotype"/>
          <w:b/>
        </w:rPr>
        <w:t>SAIMEX,</w:t>
      </w:r>
      <w:r w:rsidRPr="00F35F28">
        <w:rPr>
          <w:rFonts w:ascii="Palatino Linotype" w:hAnsi="Palatino Linotype"/>
        </w:rPr>
        <w:t xml:space="preserve"> se advierte que</w:t>
      </w:r>
      <w:r w:rsidR="00773AE3" w:rsidRPr="00F35F28">
        <w:rPr>
          <w:rFonts w:ascii="Palatino Linotype" w:hAnsi="Palatino Linotype"/>
        </w:rPr>
        <w:t xml:space="preserve"> el</w:t>
      </w:r>
      <w:r w:rsidR="00293B80" w:rsidRPr="00F35F28">
        <w:rPr>
          <w:rFonts w:ascii="Palatino Linotype" w:hAnsi="Palatino Linotype"/>
        </w:rPr>
        <w:t xml:space="preserve"> </w:t>
      </w:r>
      <w:r w:rsidR="000F4F4B" w:rsidRPr="00F35F28">
        <w:rPr>
          <w:rFonts w:ascii="Palatino Linotype" w:hAnsi="Palatino Linotype" w:cs="Arial"/>
          <w:b/>
        </w:rPr>
        <w:t>doce</w:t>
      </w:r>
      <w:r w:rsidR="00E4332A" w:rsidRPr="00F35F28">
        <w:rPr>
          <w:rFonts w:ascii="Palatino Linotype" w:hAnsi="Palatino Linotype" w:cs="Arial"/>
          <w:b/>
        </w:rPr>
        <w:t xml:space="preserve"> de abril</w:t>
      </w:r>
      <w:r w:rsidR="00733DDA" w:rsidRPr="00F35F28">
        <w:rPr>
          <w:rFonts w:ascii="Palatino Linotype" w:hAnsi="Palatino Linotype" w:cs="Arial"/>
          <w:b/>
        </w:rPr>
        <w:t xml:space="preserve"> de dos mil veintitrés</w:t>
      </w:r>
      <w:r w:rsidR="00D0570C" w:rsidRPr="00F35F28">
        <w:rPr>
          <w:rFonts w:ascii="Palatino Linotype" w:hAnsi="Palatino Linotype"/>
        </w:rPr>
        <w:t>,</w:t>
      </w:r>
      <w:r w:rsidRPr="00F35F28">
        <w:rPr>
          <w:rFonts w:ascii="Palatino Linotype" w:hAnsi="Palatino Linotype"/>
        </w:rPr>
        <w:t xml:space="preserve"> </w:t>
      </w:r>
      <w:r w:rsidRPr="00F35F28">
        <w:rPr>
          <w:rFonts w:ascii="Palatino Linotype" w:hAnsi="Palatino Linotype" w:cs="Arial"/>
          <w:b/>
        </w:rPr>
        <w:t>EL SUJETO OBLIGADO</w:t>
      </w:r>
      <w:r w:rsidRPr="00F35F28">
        <w:rPr>
          <w:rFonts w:ascii="Palatino Linotype" w:hAnsi="Palatino Linotype" w:cs="Arial"/>
        </w:rPr>
        <w:t xml:space="preserve"> </w:t>
      </w:r>
      <w:r w:rsidR="001B488B" w:rsidRPr="00F35F28">
        <w:rPr>
          <w:rFonts w:ascii="Palatino Linotype" w:hAnsi="Palatino Linotype" w:cs="Arial"/>
        </w:rPr>
        <w:t>dio</w:t>
      </w:r>
      <w:r w:rsidRPr="00F35F28">
        <w:rPr>
          <w:rFonts w:ascii="Palatino Linotype" w:hAnsi="Palatino Linotype" w:cs="Arial"/>
        </w:rPr>
        <w:t xml:space="preserve"> la respuesta a la solicitud de </w:t>
      </w:r>
      <w:r w:rsidR="00D86297" w:rsidRPr="00F35F28">
        <w:rPr>
          <w:rFonts w:ascii="Palatino Linotype" w:hAnsi="Palatino Linotype" w:cs="Arial"/>
        </w:rPr>
        <w:t>Información Pública</w:t>
      </w:r>
      <w:r w:rsidR="0068657B" w:rsidRPr="00F35F28">
        <w:rPr>
          <w:rFonts w:ascii="Palatino Linotype" w:hAnsi="Palatino Linotype" w:cs="Arial"/>
        </w:rPr>
        <w:t xml:space="preserve"> del particular</w:t>
      </w:r>
      <w:r w:rsidR="00C9398D" w:rsidRPr="00F35F28">
        <w:rPr>
          <w:rFonts w:ascii="Palatino Linotype" w:hAnsi="Palatino Linotype" w:cs="Arial"/>
        </w:rPr>
        <w:t xml:space="preserve"> en los siguientes términos:</w:t>
      </w:r>
    </w:p>
    <w:p w14:paraId="76A9CCE0" w14:textId="54295A32" w:rsidR="00924A3A" w:rsidRPr="00F35F28" w:rsidRDefault="003945BA" w:rsidP="00F35F28">
      <w:pPr>
        <w:spacing w:before="100" w:beforeAutospacing="1" w:after="100" w:afterAutospacing="1"/>
        <w:ind w:left="851" w:right="899"/>
        <w:jc w:val="both"/>
        <w:rPr>
          <w:rFonts w:ascii="Palatino Linotype" w:hAnsi="Palatino Linotype" w:cs="Arial"/>
          <w:i/>
          <w:sz w:val="22"/>
        </w:rPr>
      </w:pPr>
      <w:r w:rsidRPr="00F35F28">
        <w:rPr>
          <w:rFonts w:ascii="Palatino Linotype" w:hAnsi="Palatino Linotype" w:cs="Arial"/>
          <w:i/>
          <w:sz w:val="22"/>
        </w:rPr>
        <w:t>“</w:t>
      </w:r>
      <w:r w:rsidR="004A0BCD" w:rsidRPr="00F35F28">
        <w:rPr>
          <w:rFonts w:ascii="Palatino Linotype" w:hAnsi="Palatino Linotype" w:cs="Arial"/>
          <w:i/>
          <w:sz w:val="22"/>
        </w:rPr>
        <w:t>…</w:t>
      </w:r>
      <w:r w:rsidR="00E4332A" w:rsidRPr="00F35F28">
        <w:rPr>
          <w:rFonts w:ascii="Palatino Linotype" w:hAnsi="Palatino Linotype" w:cs="Arial"/>
          <w:i/>
          <w:sz w:val="22"/>
        </w:rPr>
        <w:t xml:space="preserve">1. Cuáles son los requisitos para solicitar las brigadas de salud, a través de unidades móviles en la comunidad de San Nicolás de Guadalupe en San José del Rincón. Respuesta: Una vez revisando el Bando Municipal 2023 del Municipio de San José del Rincón, se </w:t>
      </w:r>
      <w:proofErr w:type="spellStart"/>
      <w:r w:rsidR="00E4332A" w:rsidRPr="00F35F28">
        <w:rPr>
          <w:rFonts w:ascii="Palatino Linotype" w:hAnsi="Palatino Linotype" w:cs="Arial"/>
          <w:i/>
          <w:sz w:val="22"/>
        </w:rPr>
        <w:t>percato</w:t>
      </w:r>
      <w:proofErr w:type="spellEnd"/>
      <w:r w:rsidR="00E4332A" w:rsidRPr="00F35F28">
        <w:rPr>
          <w:rFonts w:ascii="Palatino Linotype" w:hAnsi="Palatino Linotype" w:cs="Arial"/>
          <w:i/>
          <w:sz w:val="22"/>
        </w:rPr>
        <w:t xml:space="preserve"> que la comunidad antes mencionada no pertenece al Municipio, por lo que no se puede brindar el servicio de la Unidad Móvil, por lo que se le sugiere acuda a el SMDIF de San Felipe del Progreso para la atención correspondiente 2. Frecuencia con la que puede asistir la brigada a la comunidad de </w:t>
      </w:r>
      <w:r w:rsidR="00E4332A" w:rsidRPr="00F35F28">
        <w:rPr>
          <w:rFonts w:ascii="Palatino Linotype" w:hAnsi="Palatino Linotype" w:cs="Arial"/>
          <w:i/>
          <w:sz w:val="22"/>
        </w:rPr>
        <w:lastRenderedPageBreak/>
        <w:t xml:space="preserve">San Nicolás de Guadalupe. Respuesta: Debido a que la comunidad no pertenece al municipio, no se pueden programar brigadas para esa comunidad 3. A través de qué medios podemos informarnos previamente de la asistencia de las brigadas a las comunidades. Respuesta: El Municipio cuenta con una </w:t>
      </w:r>
      <w:proofErr w:type="spellStart"/>
      <w:r w:rsidR="00E4332A" w:rsidRPr="00F35F28">
        <w:rPr>
          <w:rFonts w:ascii="Palatino Linotype" w:hAnsi="Palatino Linotype" w:cs="Arial"/>
          <w:i/>
          <w:sz w:val="22"/>
        </w:rPr>
        <w:t>pagina</w:t>
      </w:r>
      <w:proofErr w:type="spellEnd"/>
      <w:r w:rsidR="00E4332A" w:rsidRPr="00F35F28">
        <w:rPr>
          <w:rFonts w:ascii="Palatino Linotype" w:hAnsi="Palatino Linotype" w:cs="Arial"/>
          <w:i/>
          <w:sz w:val="22"/>
        </w:rPr>
        <w:t xml:space="preserve"> oficial de Facebook del Sistema Municipal DIF, el cual publica previamente la información correspondiente a las jornadas de salud del Municipio</w:t>
      </w:r>
      <w:r w:rsidR="004A3FB3" w:rsidRPr="00F35F28">
        <w:rPr>
          <w:rFonts w:ascii="Palatino Linotype" w:hAnsi="Palatino Linotype" w:cs="Arial"/>
          <w:i/>
          <w:sz w:val="22"/>
        </w:rPr>
        <w:t>…</w:t>
      </w:r>
      <w:r w:rsidRPr="00F35F28">
        <w:rPr>
          <w:rFonts w:ascii="Palatino Linotype" w:hAnsi="Palatino Linotype" w:cs="Arial"/>
          <w:i/>
          <w:sz w:val="22"/>
        </w:rPr>
        <w:t>” (Sic)</w:t>
      </w:r>
    </w:p>
    <w:p w14:paraId="4061C011" w14:textId="39669EEE" w:rsidR="00EE7394" w:rsidRPr="00F35F28" w:rsidRDefault="00E95D88" w:rsidP="00F35F28">
      <w:pPr>
        <w:pStyle w:val="Prrafodelista"/>
        <w:tabs>
          <w:tab w:val="left" w:pos="709"/>
        </w:tabs>
        <w:spacing w:before="100" w:beforeAutospacing="1" w:after="100" w:afterAutospacing="1" w:line="360" w:lineRule="auto"/>
        <w:ind w:left="0"/>
        <w:jc w:val="both"/>
        <w:rPr>
          <w:rFonts w:ascii="Palatino Linotype" w:hAnsi="Palatino Linotype" w:cs="Arial"/>
          <w:szCs w:val="26"/>
        </w:rPr>
      </w:pPr>
      <w:r w:rsidRPr="00F35F28">
        <w:rPr>
          <w:rFonts w:ascii="Palatino Linotype" w:hAnsi="Palatino Linotype" w:cs="Arial"/>
          <w:noProof/>
          <w:szCs w:val="26"/>
          <w:lang w:eastAsia="es-MX"/>
        </w:rPr>
        <mc:AlternateContent>
          <mc:Choice Requires="wps">
            <w:drawing>
              <wp:anchor distT="0" distB="0" distL="114300" distR="114300" simplePos="0" relativeHeight="251659264" behindDoc="0" locked="0" layoutInCell="1" allowOverlap="1" wp14:anchorId="30EBE967" wp14:editId="42942535">
                <wp:simplePos x="0" y="0"/>
                <wp:positionH relativeFrom="column">
                  <wp:posOffset>567510</wp:posOffset>
                </wp:positionH>
                <wp:positionV relativeFrom="paragraph">
                  <wp:posOffset>1332374</wp:posOffset>
                </wp:positionV>
                <wp:extent cx="4615132" cy="2199736"/>
                <wp:effectExtent l="0" t="0" r="14605" b="10160"/>
                <wp:wrapNone/>
                <wp:docPr id="1402056143" name="Rectángulo 1"/>
                <wp:cNvGraphicFramePr/>
                <a:graphic xmlns:a="http://schemas.openxmlformats.org/drawingml/2006/main">
                  <a:graphicData uri="http://schemas.microsoft.com/office/word/2010/wordprocessingShape">
                    <wps:wsp>
                      <wps:cNvSpPr/>
                      <wps:spPr>
                        <a:xfrm>
                          <a:off x="0" y="0"/>
                          <a:ext cx="4615132" cy="2199736"/>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w:pict>
              <v:rect w14:anchorId="2DE100BB" id="Rectángulo 1" o:spid="_x0000_s1026" style="position:absolute;margin-left:44.7pt;margin-top:104.9pt;width:363.4pt;height:17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" filled="f" strokecolor="#c0504d [3205]" strokeweight="2pt"/>
            </w:pict>
          </mc:Fallback>
        </mc:AlternateContent>
      </w:r>
      <w:r w:rsidR="00E4332A" w:rsidRPr="00F35F28">
        <w:rPr>
          <w:rFonts w:ascii="Palatino Linotype" w:hAnsi="Palatino Linotype" w:cs="Arial"/>
          <w:szCs w:val="26"/>
        </w:rPr>
        <w:t>No se omite comentar que</w:t>
      </w:r>
      <w:r w:rsidR="00E4332A" w:rsidRPr="00F35F28">
        <w:rPr>
          <w:rFonts w:ascii="Palatino Linotype" w:hAnsi="Palatino Linotype" w:cs="Arial"/>
          <w:b/>
          <w:bCs/>
          <w:szCs w:val="26"/>
        </w:rPr>
        <w:t xml:space="preserve"> </w:t>
      </w:r>
      <w:r w:rsidR="00597FAC" w:rsidRPr="00F35F28">
        <w:rPr>
          <w:rFonts w:ascii="Palatino Linotype" w:hAnsi="Palatino Linotype" w:cs="Arial"/>
          <w:b/>
          <w:bCs/>
          <w:szCs w:val="26"/>
        </w:rPr>
        <w:t>EL SUJETO OBLIGADO</w:t>
      </w:r>
      <w:r w:rsidR="00733DDA" w:rsidRPr="00F35F28">
        <w:rPr>
          <w:rFonts w:ascii="Palatino Linotype" w:hAnsi="Palatino Linotype" w:cs="Arial"/>
          <w:szCs w:val="26"/>
        </w:rPr>
        <w:t xml:space="preserve"> adjuntó</w:t>
      </w:r>
      <w:r w:rsidR="00597FAC" w:rsidRPr="00F35F28">
        <w:rPr>
          <w:rFonts w:ascii="Palatino Linotype" w:hAnsi="Palatino Linotype" w:cs="Arial"/>
          <w:szCs w:val="26"/>
        </w:rPr>
        <w:t xml:space="preserve"> </w:t>
      </w:r>
      <w:r w:rsidR="00E4332A" w:rsidRPr="00F35F28">
        <w:rPr>
          <w:rFonts w:ascii="Palatino Linotype" w:hAnsi="Palatino Linotype" w:cs="Arial"/>
          <w:szCs w:val="26"/>
        </w:rPr>
        <w:t>el</w:t>
      </w:r>
      <w:r w:rsidR="004A3FB3" w:rsidRPr="00F35F28">
        <w:rPr>
          <w:rFonts w:ascii="Palatino Linotype" w:hAnsi="Palatino Linotype" w:cs="Arial"/>
          <w:szCs w:val="26"/>
        </w:rPr>
        <w:t xml:space="preserve"> </w:t>
      </w:r>
      <w:r w:rsidR="00E4332A" w:rsidRPr="00F35F28">
        <w:rPr>
          <w:rFonts w:ascii="Palatino Linotype" w:hAnsi="Palatino Linotype" w:cs="Arial"/>
          <w:szCs w:val="26"/>
        </w:rPr>
        <w:t>archivo</w:t>
      </w:r>
      <w:r w:rsidR="00597FAC" w:rsidRPr="00F35F28">
        <w:rPr>
          <w:rFonts w:ascii="Palatino Linotype" w:hAnsi="Palatino Linotype" w:cs="Arial"/>
          <w:szCs w:val="26"/>
        </w:rPr>
        <w:t xml:space="preserve"> electrónico</w:t>
      </w:r>
      <w:r w:rsidR="00E4332A" w:rsidRPr="00F35F28">
        <w:rPr>
          <w:rFonts w:ascii="Palatino Linotype" w:hAnsi="Palatino Linotype" w:cs="Arial"/>
          <w:szCs w:val="26"/>
        </w:rPr>
        <w:t xml:space="preserve"> denominado </w:t>
      </w:r>
      <w:r w:rsidR="00E4332A" w:rsidRPr="00F35F28">
        <w:rPr>
          <w:rFonts w:ascii="Palatino Linotype" w:hAnsi="Palatino Linotype" w:cs="Arial"/>
          <w:b/>
          <w:bCs/>
          <w:i/>
          <w:iCs/>
          <w:szCs w:val="26"/>
        </w:rPr>
        <w:t>“copiadoras@copycd.com.mx_20230412_114439.pdf”</w:t>
      </w:r>
      <w:r w:rsidR="00E4332A" w:rsidRPr="00F35F28">
        <w:rPr>
          <w:rFonts w:ascii="Palatino Linotype" w:hAnsi="Palatino Linotype" w:cs="Arial"/>
          <w:szCs w:val="26"/>
        </w:rPr>
        <w:t xml:space="preserve">, contiene la </w:t>
      </w:r>
      <w:r w:rsidRPr="00F35F28">
        <w:rPr>
          <w:rFonts w:ascii="Palatino Linotype" w:hAnsi="Palatino Linotype" w:cs="Arial"/>
          <w:szCs w:val="26"/>
        </w:rPr>
        <w:t>respuesta signada por el Coordinador de la Unidad de Rehabilitación e Integración Social, del cual indica lo siguiente:</w:t>
      </w:r>
    </w:p>
    <w:p w14:paraId="217717A0" w14:textId="61C7282D" w:rsidR="00E95D88" w:rsidRPr="00F35F28" w:rsidRDefault="00E95D88" w:rsidP="00F35F28">
      <w:pPr>
        <w:pStyle w:val="Prrafodelista"/>
        <w:tabs>
          <w:tab w:val="left" w:pos="709"/>
        </w:tabs>
        <w:spacing w:before="100" w:beforeAutospacing="1" w:after="100" w:afterAutospacing="1" w:line="360" w:lineRule="auto"/>
        <w:ind w:left="0"/>
        <w:jc w:val="center"/>
        <w:rPr>
          <w:rFonts w:ascii="Palatino Linotype" w:hAnsi="Palatino Linotype" w:cs="Arial"/>
          <w:b/>
          <w:sz w:val="26"/>
          <w:szCs w:val="26"/>
        </w:rPr>
      </w:pPr>
      <w:r w:rsidRPr="00F35F28">
        <w:rPr>
          <w:rFonts w:ascii="Palatino Linotype" w:hAnsi="Palatino Linotype" w:cs="Arial"/>
          <w:b/>
          <w:noProof/>
          <w:sz w:val="26"/>
          <w:szCs w:val="26"/>
          <w:lang w:eastAsia="es-MX"/>
        </w:rPr>
        <w:drawing>
          <wp:inline distT="0" distB="0" distL="0" distR="0" wp14:anchorId="305D28F4" wp14:editId="0FB775AA">
            <wp:extent cx="4489169" cy="2078966"/>
            <wp:effectExtent l="0" t="0" r="6985" b="0"/>
            <wp:docPr id="6722172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217267" name=""/>
                    <pic:cNvPicPr/>
                  </pic:nvPicPr>
                  <pic:blipFill>
                    <a:blip r:embed="rId9"/>
                    <a:stretch>
                      <a:fillRect/>
                    </a:stretch>
                  </pic:blipFill>
                  <pic:spPr>
                    <a:xfrm>
                      <a:off x="0" y="0"/>
                      <a:ext cx="4498580" cy="2083324"/>
                    </a:xfrm>
                    <a:prstGeom prst="rect">
                      <a:avLst/>
                    </a:prstGeom>
                  </pic:spPr>
                </pic:pic>
              </a:graphicData>
            </a:graphic>
          </wp:inline>
        </w:drawing>
      </w:r>
    </w:p>
    <w:p w14:paraId="5AF077F6" w14:textId="48644C0D" w:rsidR="007D38BB" w:rsidRPr="00F35F28" w:rsidRDefault="00E95D88" w:rsidP="00F35F28">
      <w:pPr>
        <w:pStyle w:val="Prrafodelista"/>
        <w:tabs>
          <w:tab w:val="left" w:pos="709"/>
        </w:tabs>
        <w:spacing w:before="100" w:beforeAutospacing="1" w:after="100" w:afterAutospacing="1" w:line="360" w:lineRule="auto"/>
        <w:ind w:left="0"/>
        <w:rPr>
          <w:rFonts w:ascii="Palatino Linotype" w:hAnsi="Palatino Linotype" w:cs="Arial"/>
          <w:sz w:val="26"/>
          <w:szCs w:val="26"/>
        </w:rPr>
      </w:pPr>
      <w:r w:rsidRPr="00F35F28">
        <w:rPr>
          <w:rFonts w:ascii="Palatino Linotype" w:hAnsi="Palatino Linotype" w:cs="Arial"/>
          <w:b/>
          <w:sz w:val="26"/>
          <w:szCs w:val="26"/>
        </w:rPr>
        <w:t>I</w:t>
      </w:r>
      <w:r w:rsidR="00881C87" w:rsidRPr="00F35F28">
        <w:rPr>
          <w:rFonts w:ascii="Palatino Linotype" w:hAnsi="Palatino Linotype" w:cs="Arial"/>
          <w:b/>
          <w:sz w:val="26"/>
          <w:szCs w:val="26"/>
        </w:rPr>
        <w:t>V</w:t>
      </w:r>
      <w:r w:rsidR="00E24730" w:rsidRPr="00F35F28">
        <w:rPr>
          <w:rFonts w:ascii="Palatino Linotype" w:hAnsi="Palatino Linotype" w:cs="Arial"/>
          <w:b/>
          <w:sz w:val="26"/>
          <w:szCs w:val="26"/>
        </w:rPr>
        <w:t>.</w:t>
      </w:r>
      <w:r w:rsidR="000171D8" w:rsidRPr="00F35F28">
        <w:rPr>
          <w:rFonts w:ascii="Palatino Linotype" w:hAnsi="Palatino Linotype" w:cs="Arial"/>
          <w:b/>
          <w:sz w:val="26"/>
          <w:szCs w:val="26"/>
        </w:rPr>
        <w:t xml:space="preserve"> </w:t>
      </w:r>
      <w:r w:rsidR="007D38BB" w:rsidRPr="00F35F28">
        <w:rPr>
          <w:rFonts w:ascii="Palatino Linotype" w:hAnsi="Palatino Linotype" w:cs="Arial"/>
          <w:b/>
          <w:bCs/>
          <w:sz w:val="26"/>
          <w:szCs w:val="26"/>
        </w:rPr>
        <w:t xml:space="preserve">Del </w:t>
      </w:r>
      <w:r w:rsidR="00D86297" w:rsidRPr="00F35F28">
        <w:rPr>
          <w:rFonts w:ascii="Palatino Linotype" w:hAnsi="Palatino Linotype" w:cs="Arial"/>
          <w:b/>
          <w:bCs/>
          <w:sz w:val="26"/>
          <w:szCs w:val="26"/>
        </w:rPr>
        <w:t>Recurso Revisión</w:t>
      </w:r>
      <w:r w:rsidR="00D73171" w:rsidRPr="00F35F28">
        <w:rPr>
          <w:rFonts w:ascii="Palatino Linotype" w:hAnsi="Palatino Linotype" w:cs="Arial"/>
          <w:b/>
          <w:bCs/>
          <w:sz w:val="26"/>
          <w:szCs w:val="26"/>
        </w:rPr>
        <w:t>.</w:t>
      </w:r>
    </w:p>
    <w:p w14:paraId="66BB23E8" w14:textId="27A1B109" w:rsidR="00EA6DA7" w:rsidRPr="00F35F28" w:rsidRDefault="000171D8" w:rsidP="00F35F28">
      <w:pPr>
        <w:spacing w:before="100" w:beforeAutospacing="1" w:after="100" w:afterAutospacing="1" w:line="360" w:lineRule="auto"/>
        <w:jc w:val="both"/>
        <w:rPr>
          <w:rFonts w:ascii="Palatino Linotype" w:hAnsi="Palatino Linotype" w:cs="Arial"/>
          <w:lang w:val="es-419"/>
        </w:rPr>
      </w:pPr>
      <w:r w:rsidRPr="00F35F28">
        <w:rPr>
          <w:rFonts w:ascii="Palatino Linotype" w:hAnsi="Palatino Linotype" w:cs="Arial"/>
        </w:rPr>
        <w:t xml:space="preserve">Inconforme </w:t>
      </w:r>
      <w:r w:rsidR="00FA3204" w:rsidRPr="00F35F28">
        <w:rPr>
          <w:rFonts w:ascii="Palatino Linotype" w:hAnsi="Palatino Linotype" w:cs="Arial"/>
        </w:rPr>
        <w:t xml:space="preserve">con la </w:t>
      </w:r>
      <w:r w:rsidRPr="00F35F28">
        <w:rPr>
          <w:rFonts w:ascii="Palatino Linotype" w:hAnsi="Palatino Linotype" w:cs="Arial"/>
        </w:rPr>
        <w:t xml:space="preserve">respuesta, </w:t>
      </w:r>
      <w:r w:rsidR="00C4637B" w:rsidRPr="00F35F28">
        <w:rPr>
          <w:rFonts w:ascii="Palatino Linotype" w:hAnsi="Palatino Linotype" w:cs="Arial"/>
        </w:rPr>
        <w:t>el</w:t>
      </w:r>
      <w:r w:rsidRPr="00F35F28">
        <w:rPr>
          <w:rFonts w:ascii="Palatino Linotype" w:hAnsi="Palatino Linotype" w:cs="Arial"/>
        </w:rPr>
        <w:t xml:space="preserve"> </w:t>
      </w:r>
      <w:r w:rsidR="00E95D88" w:rsidRPr="00F35F28">
        <w:rPr>
          <w:rFonts w:ascii="Palatino Linotype" w:hAnsi="Palatino Linotype" w:cs="Arial"/>
          <w:b/>
        </w:rPr>
        <w:t>veinticinco de abril</w:t>
      </w:r>
      <w:r w:rsidR="003945BA" w:rsidRPr="00F35F28">
        <w:rPr>
          <w:rFonts w:ascii="Palatino Linotype" w:hAnsi="Palatino Linotype" w:cs="Arial"/>
          <w:b/>
          <w:bCs/>
        </w:rPr>
        <w:t xml:space="preserve"> </w:t>
      </w:r>
      <w:r w:rsidR="00B41543" w:rsidRPr="00F35F28">
        <w:rPr>
          <w:rFonts w:ascii="Palatino Linotype" w:hAnsi="Palatino Linotype" w:cs="Arial"/>
          <w:b/>
          <w:bCs/>
        </w:rPr>
        <w:t xml:space="preserve">de dos mil </w:t>
      </w:r>
      <w:r w:rsidR="0057622D" w:rsidRPr="00F35F28">
        <w:rPr>
          <w:rFonts w:ascii="Palatino Linotype" w:hAnsi="Palatino Linotype" w:cs="Arial"/>
          <w:b/>
          <w:bCs/>
        </w:rPr>
        <w:t>veintitrés</w:t>
      </w:r>
      <w:r w:rsidRPr="00F35F28">
        <w:rPr>
          <w:rFonts w:ascii="Palatino Linotype" w:hAnsi="Palatino Linotype" w:cs="Arial"/>
        </w:rPr>
        <w:t xml:space="preserve">, </w:t>
      </w:r>
      <w:r w:rsidR="00033EF8" w:rsidRPr="00F35F28">
        <w:rPr>
          <w:rFonts w:ascii="Palatino Linotype" w:hAnsi="Palatino Linotype" w:cs="Arial"/>
          <w:b/>
        </w:rPr>
        <w:t>LA</w:t>
      </w:r>
      <w:r w:rsidR="00B41543" w:rsidRPr="00F35F28">
        <w:rPr>
          <w:rFonts w:ascii="Palatino Linotype" w:hAnsi="Palatino Linotype" w:cs="Arial"/>
          <w:b/>
        </w:rPr>
        <w:t xml:space="preserve"> </w:t>
      </w:r>
      <w:r w:rsidRPr="00F35F28">
        <w:rPr>
          <w:rFonts w:ascii="Palatino Linotype" w:hAnsi="Palatino Linotype" w:cs="Arial"/>
          <w:b/>
        </w:rPr>
        <w:t>RECURRENTE</w:t>
      </w:r>
      <w:r w:rsidRPr="00F35F28">
        <w:rPr>
          <w:rFonts w:ascii="Palatino Linotype" w:hAnsi="Palatino Linotype" w:cs="Arial"/>
        </w:rPr>
        <w:t xml:space="preserve"> interpuso el </w:t>
      </w:r>
      <w:r w:rsidR="00D86297" w:rsidRPr="00F35F28">
        <w:rPr>
          <w:rFonts w:ascii="Palatino Linotype" w:hAnsi="Palatino Linotype" w:cs="Arial"/>
        </w:rPr>
        <w:t>Recurso Revisión</w:t>
      </w:r>
      <w:r w:rsidRPr="00F35F28">
        <w:rPr>
          <w:rFonts w:ascii="Palatino Linotype" w:hAnsi="Palatino Linotype" w:cs="Arial"/>
        </w:rPr>
        <w:t xml:space="preserve"> sujeto del presente estudio, el cual fue registrado en </w:t>
      </w:r>
      <w:r w:rsidRPr="00F35F28">
        <w:rPr>
          <w:rFonts w:ascii="Palatino Linotype" w:hAnsi="Palatino Linotype" w:cs="Arial"/>
          <w:b/>
        </w:rPr>
        <w:t xml:space="preserve">EL SAIMEX, </w:t>
      </w:r>
      <w:r w:rsidRPr="00F35F28">
        <w:rPr>
          <w:rFonts w:ascii="Palatino Linotype" w:hAnsi="Palatino Linotype" w:cs="Arial"/>
          <w:bCs/>
        </w:rPr>
        <w:t>y</w:t>
      </w:r>
      <w:r w:rsidRPr="00F35F28">
        <w:rPr>
          <w:rFonts w:ascii="Palatino Linotype" w:hAnsi="Palatino Linotype" w:cs="Arial"/>
        </w:rPr>
        <w:t xml:space="preserve"> se le asignó el número de expediente </w:t>
      </w:r>
      <w:r w:rsidR="00E95D88" w:rsidRPr="00F35F28">
        <w:rPr>
          <w:rFonts w:ascii="Palatino Linotype" w:hAnsi="Palatino Linotype" w:cs="Arial"/>
          <w:b/>
          <w:lang w:val="es-ES"/>
        </w:rPr>
        <w:t>02167</w:t>
      </w:r>
      <w:r w:rsidR="00CD3BC9" w:rsidRPr="00F35F28">
        <w:rPr>
          <w:rFonts w:ascii="Palatino Linotype" w:hAnsi="Palatino Linotype" w:cs="Arial"/>
          <w:b/>
          <w:lang w:val="es-ES"/>
        </w:rPr>
        <w:t>/INFOEM/IP/RR/202</w:t>
      </w:r>
      <w:r w:rsidR="0057622D" w:rsidRPr="00F35F28">
        <w:rPr>
          <w:rFonts w:ascii="Palatino Linotype" w:hAnsi="Palatino Linotype" w:cs="Arial"/>
          <w:b/>
          <w:lang w:val="es-ES"/>
        </w:rPr>
        <w:t>3</w:t>
      </w:r>
      <w:r w:rsidRPr="00F35F28">
        <w:rPr>
          <w:rFonts w:ascii="Palatino Linotype" w:hAnsi="Palatino Linotype" w:cs="Arial"/>
          <w:b/>
        </w:rPr>
        <w:t>,</w:t>
      </w:r>
      <w:r w:rsidRPr="00F35F28">
        <w:rPr>
          <w:rFonts w:ascii="Palatino Linotype" w:hAnsi="Palatino Linotype" w:cs="Arial"/>
        </w:rPr>
        <w:t xml:space="preserve"> en el que señaló como</w:t>
      </w:r>
      <w:r w:rsidR="00EA6DA7" w:rsidRPr="00F35F28">
        <w:rPr>
          <w:rFonts w:ascii="Palatino Linotype" w:hAnsi="Palatino Linotype" w:cs="Arial"/>
          <w:lang w:val="es-419"/>
        </w:rPr>
        <w:t>:</w:t>
      </w:r>
    </w:p>
    <w:p w14:paraId="011179F8" w14:textId="77777777" w:rsidR="00F35F28" w:rsidRPr="00F35F28" w:rsidRDefault="00F35F28" w:rsidP="00F35F28">
      <w:pPr>
        <w:spacing w:before="100" w:beforeAutospacing="1" w:after="100" w:afterAutospacing="1" w:line="360" w:lineRule="auto"/>
        <w:jc w:val="both"/>
        <w:rPr>
          <w:rFonts w:ascii="Palatino Linotype" w:hAnsi="Palatino Linotype" w:cs="Arial"/>
          <w:lang w:val="es-419"/>
        </w:rPr>
      </w:pPr>
    </w:p>
    <w:p w14:paraId="2FF577A5" w14:textId="26D18D1C" w:rsidR="004F149E" w:rsidRPr="00F35F28" w:rsidRDefault="00EA6DA7" w:rsidP="00F35F28">
      <w:pPr>
        <w:pStyle w:val="Prrafodelista"/>
        <w:numPr>
          <w:ilvl w:val="0"/>
          <w:numId w:val="3"/>
        </w:numPr>
        <w:spacing w:before="100" w:beforeAutospacing="1" w:after="100" w:afterAutospacing="1" w:line="360" w:lineRule="auto"/>
        <w:ind w:left="700"/>
        <w:jc w:val="both"/>
        <w:rPr>
          <w:rFonts w:ascii="Palatino Linotype" w:hAnsi="Palatino Linotype" w:cs="Arial"/>
          <w:b/>
        </w:rPr>
      </w:pPr>
      <w:r w:rsidRPr="00F35F28">
        <w:rPr>
          <w:rFonts w:ascii="Palatino Linotype" w:hAnsi="Palatino Linotype" w:cs="Arial"/>
          <w:b/>
          <w:lang w:val="es-419"/>
        </w:rPr>
        <w:lastRenderedPageBreak/>
        <w:t>A</w:t>
      </w:r>
      <w:proofErr w:type="spellStart"/>
      <w:r w:rsidRPr="00F35F28">
        <w:rPr>
          <w:rFonts w:ascii="Palatino Linotype" w:hAnsi="Palatino Linotype" w:cs="Arial"/>
          <w:b/>
        </w:rPr>
        <w:t>cto</w:t>
      </w:r>
      <w:proofErr w:type="spellEnd"/>
      <w:r w:rsidR="000171D8" w:rsidRPr="00F35F28">
        <w:rPr>
          <w:rFonts w:ascii="Palatino Linotype" w:hAnsi="Palatino Linotype" w:cs="Arial"/>
          <w:b/>
        </w:rPr>
        <w:t xml:space="preserve"> impugnado</w:t>
      </w:r>
      <w:r w:rsidRPr="00F35F28">
        <w:rPr>
          <w:rFonts w:ascii="Palatino Linotype" w:hAnsi="Palatino Linotype" w:cs="Arial"/>
          <w:b/>
        </w:rPr>
        <w:t>:</w:t>
      </w:r>
    </w:p>
    <w:p w14:paraId="4981CCD3" w14:textId="799866D9" w:rsidR="00EA6DA7" w:rsidRPr="00F35F28" w:rsidRDefault="00EA6DA7" w:rsidP="00F35F28">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F35F28">
        <w:rPr>
          <w:rFonts w:ascii="Palatino Linotype" w:hAnsi="Palatino Linotype" w:cs="Arial"/>
          <w:i/>
          <w:sz w:val="22"/>
          <w:szCs w:val="22"/>
        </w:rPr>
        <w:t>“</w:t>
      </w:r>
      <w:r w:rsidR="00E95D88" w:rsidRPr="00F35F28">
        <w:rPr>
          <w:rFonts w:ascii="Palatino Linotype" w:hAnsi="Palatino Linotype" w:cs="Arial"/>
          <w:i/>
          <w:sz w:val="22"/>
          <w:szCs w:val="22"/>
        </w:rPr>
        <w:t>RESPUESTA</w:t>
      </w:r>
      <w:r w:rsidRPr="00F35F28">
        <w:rPr>
          <w:rFonts w:ascii="Palatino Linotype" w:hAnsi="Palatino Linotype" w:cs="Arial"/>
          <w:i/>
          <w:sz w:val="22"/>
          <w:szCs w:val="22"/>
        </w:rPr>
        <w:t>” (</w:t>
      </w:r>
      <w:r w:rsidR="008608BC" w:rsidRPr="00F35F28">
        <w:rPr>
          <w:rFonts w:ascii="Palatino Linotype" w:hAnsi="Palatino Linotype" w:cs="Arial"/>
          <w:i/>
          <w:sz w:val="22"/>
          <w:szCs w:val="22"/>
        </w:rPr>
        <w:t>s</w:t>
      </w:r>
      <w:r w:rsidRPr="00F35F28">
        <w:rPr>
          <w:rFonts w:ascii="Palatino Linotype" w:hAnsi="Palatino Linotype" w:cs="Arial"/>
          <w:i/>
          <w:sz w:val="22"/>
          <w:szCs w:val="22"/>
        </w:rPr>
        <w:t>ic)</w:t>
      </w:r>
    </w:p>
    <w:p w14:paraId="48FBAD77" w14:textId="72485E94" w:rsidR="000F5ABB" w:rsidRPr="00F35F28" w:rsidRDefault="000F5ABB" w:rsidP="00F35F28">
      <w:pPr>
        <w:pStyle w:val="Prrafodelista"/>
        <w:numPr>
          <w:ilvl w:val="0"/>
          <w:numId w:val="3"/>
        </w:numPr>
        <w:tabs>
          <w:tab w:val="left" w:pos="851"/>
        </w:tabs>
        <w:spacing w:before="100" w:beforeAutospacing="1" w:after="100" w:afterAutospacing="1" w:line="360" w:lineRule="auto"/>
        <w:ind w:left="700" w:right="901"/>
        <w:jc w:val="both"/>
        <w:rPr>
          <w:rFonts w:ascii="Palatino Linotype" w:hAnsi="Palatino Linotype" w:cs="Arial"/>
          <w:b/>
          <w:szCs w:val="22"/>
        </w:rPr>
      </w:pPr>
      <w:r w:rsidRPr="00F35F28">
        <w:rPr>
          <w:rFonts w:ascii="Palatino Linotype" w:hAnsi="Palatino Linotype" w:cs="Arial"/>
          <w:b/>
          <w:szCs w:val="22"/>
        </w:rPr>
        <w:t>Razones o motivos de inconformidad:</w:t>
      </w:r>
    </w:p>
    <w:p w14:paraId="4DC32BEE" w14:textId="493138EB" w:rsidR="000F5ABB" w:rsidRPr="00F35F28" w:rsidRDefault="000F5ABB" w:rsidP="00F35F28">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F35F28">
        <w:rPr>
          <w:rFonts w:ascii="Palatino Linotype" w:hAnsi="Palatino Linotype" w:cs="Arial"/>
          <w:i/>
          <w:sz w:val="22"/>
          <w:szCs w:val="22"/>
        </w:rPr>
        <w:t>“</w:t>
      </w:r>
      <w:r w:rsidR="00E95D88" w:rsidRPr="00F35F28">
        <w:rPr>
          <w:rFonts w:ascii="Palatino Linotype" w:hAnsi="Palatino Linotype" w:cs="Arial"/>
          <w:i/>
          <w:sz w:val="22"/>
          <w:szCs w:val="22"/>
        </w:rPr>
        <w:t>RESPUESTA</w:t>
      </w:r>
      <w:r w:rsidR="00085165" w:rsidRPr="00F35F28">
        <w:rPr>
          <w:rFonts w:ascii="Palatino Linotype" w:hAnsi="Palatino Linotype" w:cs="Arial"/>
          <w:i/>
          <w:sz w:val="22"/>
          <w:szCs w:val="22"/>
        </w:rPr>
        <w:t xml:space="preserve">" </w:t>
      </w:r>
      <w:r w:rsidR="005D72B3" w:rsidRPr="00F35F28">
        <w:rPr>
          <w:rFonts w:ascii="Palatino Linotype" w:hAnsi="Palatino Linotype" w:cs="Arial"/>
          <w:i/>
          <w:sz w:val="22"/>
          <w:szCs w:val="22"/>
        </w:rPr>
        <w:t>(S</w:t>
      </w:r>
      <w:r w:rsidRPr="00F35F28">
        <w:rPr>
          <w:rFonts w:ascii="Palatino Linotype" w:hAnsi="Palatino Linotype" w:cs="Arial"/>
          <w:i/>
          <w:sz w:val="22"/>
          <w:szCs w:val="22"/>
        </w:rPr>
        <w:t>ic)</w:t>
      </w:r>
    </w:p>
    <w:p w14:paraId="11CDF804" w14:textId="150C26E4" w:rsidR="007D38BB" w:rsidRPr="00F35F28" w:rsidRDefault="00FA3204" w:rsidP="00F35F28">
      <w:pPr>
        <w:spacing w:before="100" w:beforeAutospacing="1" w:after="100" w:afterAutospacing="1" w:line="360" w:lineRule="auto"/>
        <w:jc w:val="both"/>
        <w:rPr>
          <w:rFonts w:ascii="Palatino Linotype" w:hAnsi="Palatino Linotype" w:cs="Arial"/>
          <w:b/>
          <w:sz w:val="26"/>
          <w:szCs w:val="26"/>
        </w:rPr>
      </w:pPr>
      <w:r w:rsidRPr="00F35F28">
        <w:rPr>
          <w:rFonts w:ascii="Palatino Linotype" w:hAnsi="Palatino Linotype" w:cs="Arial"/>
          <w:b/>
          <w:sz w:val="26"/>
          <w:szCs w:val="26"/>
        </w:rPr>
        <w:t>V</w:t>
      </w:r>
      <w:r w:rsidR="000171D8" w:rsidRPr="00F35F28">
        <w:rPr>
          <w:rFonts w:ascii="Palatino Linotype" w:hAnsi="Palatino Linotype" w:cs="Arial"/>
          <w:b/>
          <w:sz w:val="26"/>
          <w:szCs w:val="26"/>
        </w:rPr>
        <w:t xml:space="preserve">. </w:t>
      </w:r>
      <w:r w:rsidR="007D38BB" w:rsidRPr="00F35F28">
        <w:rPr>
          <w:rFonts w:ascii="Palatino Linotype" w:hAnsi="Palatino Linotype" w:cs="Arial"/>
          <w:b/>
          <w:sz w:val="26"/>
          <w:szCs w:val="26"/>
        </w:rPr>
        <w:t xml:space="preserve">Del turno del </w:t>
      </w:r>
      <w:r w:rsidR="00D86297" w:rsidRPr="00F35F28">
        <w:rPr>
          <w:rFonts w:ascii="Palatino Linotype" w:hAnsi="Palatino Linotype" w:cs="Arial"/>
          <w:b/>
          <w:sz w:val="26"/>
          <w:szCs w:val="26"/>
        </w:rPr>
        <w:t>Recurso Revisión</w:t>
      </w:r>
      <w:r w:rsidR="00D8393F" w:rsidRPr="00F35F28">
        <w:rPr>
          <w:rFonts w:ascii="Palatino Linotype" w:hAnsi="Palatino Linotype" w:cs="Arial"/>
          <w:b/>
          <w:sz w:val="26"/>
          <w:szCs w:val="26"/>
        </w:rPr>
        <w:t>.</w:t>
      </w:r>
    </w:p>
    <w:p w14:paraId="7F32BE8B" w14:textId="4349CBD9" w:rsidR="001E3F54" w:rsidRPr="00F35F28" w:rsidRDefault="004E1571" w:rsidP="00F35F28">
      <w:pPr>
        <w:spacing w:before="100" w:beforeAutospacing="1" w:after="100" w:afterAutospacing="1" w:line="360" w:lineRule="auto"/>
        <w:jc w:val="both"/>
        <w:rPr>
          <w:rFonts w:ascii="Palatino Linotype" w:hAnsi="Palatino Linotype" w:cs="Arial"/>
        </w:rPr>
      </w:pPr>
      <w:r w:rsidRPr="00F35F28">
        <w:rPr>
          <w:rFonts w:ascii="Palatino Linotype" w:hAnsi="Palatino Linotype" w:cs="Arial"/>
        </w:rPr>
        <w:t>El</w:t>
      </w:r>
      <w:r w:rsidR="000171D8" w:rsidRPr="00F35F28">
        <w:rPr>
          <w:rFonts w:ascii="Palatino Linotype" w:hAnsi="Palatino Linotype" w:cs="Arial"/>
        </w:rPr>
        <w:t xml:space="preserve"> </w:t>
      </w:r>
      <w:r w:rsidR="006D111B" w:rsidRPr="00F35F28">
        <w:rPr>
          <w:rFonts w:ascii="Palatino Linotype" w:hAnsi="Palatino Linotype" w:cs="Arial"/>
          <w:b/>
        </w:rPr>
        <w:t>veinticinco de abril</w:t>
      </w:r>
      <w:r w:rsidR="0057622D" w:rsidRPr="00F35F28">
        <w:rPr>
          <w:rFonts w:ascii="Palatino Linotype" w:hAnsi="Palatino Linotype" w:cs="Arial"/>
          <w:b/>
          <w:bCs/>
        </w:rPr>
        <w:t xml:space="preserve"> de dos mil veintitrés</w:t>
      </w:r>
      <w:r w:rsidR="000171D8" w:rsidRPr="00F35F28">
        <w:rPr>
          <w:rFonts w:ascii="Palatino Linotype" w:hAnsi="Palatino Linotype" w:cs="Arial"/>
        </w:rPr>
        <w:t xml:space="preserve">, el </w:t>
      </w:r>
      <w:r w:rsidR="00D8393F" w:rsidRPr="00F35F28">
        <w:rPr>
          <w:rFonts w:ascii="Palatino Linotype" w:hAnsi="Palatino Linotype" w:cs="Arial"/>
        </w:rPr>
        <w:t>medio de impugnación</w:t>
      </w:r>
      <w:r w:rsidR="000171D8" w:rsidRPr="00F35F28">
        <w:rPr>
          <w:rFonts w:ascii="Palatino Linotype" w:hAnsi="Palatino Linotype" w:cs="Arial"/>
        </w:rPr>
        <w:t xml:space="preserve"> que se trata se envió electrónicamente al Instituto de </w:t>
      </w:r>
      <w:r w:rsidR="000171D8" w:rsidRPr="00F35F28">
        <w:rPr>
          <w:rFonts w:ascii="Palatino Linotype" w:eastAsia="Arial Unicode MS" w:hAnsi="Palatino Linotype" w:cs="Arial"/>
        </w:rPr>
        <w:t>Transparencia</w:t>
      </w:r>
      <w:r w:rsidR="000171D8" w:rsidRPr="00F35F28">
        <w:rPr>
          <w:rFonts w:ascii="Palatino Linotype" w:hAnsi="Palatino Linotype" w:cs="Arial"/>
        </w:rPr>
        <w:t xml:space="preserve">, Acceso a la </w:t>
      </w:r>
      <w:r w:rsidR="00D86297" w:rsidRPr="00F35F28">
        <w:rPr>
          <w:rFonts w:ascii="Palatino Linotype" w:hAnsi="Palatino Linotype" w:cs="Arial"/>
        </w:rPr>
        <w:t>Información Pública</w:t>
      </w:r>
      <w:r w:rsidR="000171D8" w:rsidRPr="00F35F28">
        <w:rPr>
          <w:rFonts w:ascii="Palatino Linotype" w:hAnsi="Palatino Linotype" w:cs="Arial"/>
        </w:rPr>
        <w:t xml:space="preserve"> y Protección de Datos Personales del Estado de México y Municipios; </w:t>
      </w:r>
      <w:r w:rsidR="009E2E2C" w:rsidRPr="00F35F28">
        <w:rPr>
          <w:rFonts w:ascii="Palatino Linotype" w:hAnsi="Palatino Linotype" w:cs="Arial"/>
        </w:rPr>
        <w:t xml:space="preserve">por lo que, </w:t>
      </w:r>
      <w:r w:rsidR="000171D8" w:rsidRPr="00F35F28">
        <w:rPr>
          <w:rFonts w:ascii="Palatino Linotype" w:hAnsi="Palatino Linotype" w:cs="Arial"/>
        </w:rPr>
        <w:t xml:space="preserve">con fundamento en el artículo 185, fracción I de la </w:t>
      </w:r>
      <w:r w:rsidR="000171D8" w:rsidRPr="00F35F28">
        <w:rPr>
          <w:rFonts w:ascii="Palatino Linotype" w:hAnsi="Palatino Linotype"/>
        </w:rPr>
        <w:t xml:space="preserve">Ley de Transparencia y Acceso a la </w:t>
      </w:r>
      <w:r w:rsidR="00D86297" w:rsidRPr="00F35F28">
        <w:rPr>
          <w:rFonts w:ascii="Palatino Linotype" w:hAnsi="Palatino Linotype"/>
        </w:rPr>
        <w:t>Información Pública</w:t>
      </w:r>
      <w:r w:rsidR="000171D8" w:rsidRPr="00F35F28">
        <w:rPr>
          <w:rFonts w:ascii="Palatino Linotype" w:hAnsi="Palatino Linotype"/>
        </w:rPr>
        <w:t xml:space="preserve"> del Estado de México y Municipios</w:t>
      </w:r>
      <w:r w:rsidR="000171D8" w:rsidRPr="00F35F28">
        <w:rPr>
          <w:rFonts w:ascii="Palatino Linotype" w:hAnsi="Palatino Linotype" w:cs="Arial"/>
        </w:rPr>
        <w:t xml:space="preserve">, se turnó </w:t>
      </w:r>
      <w:r w:rsidR="00727578" w:rsidRPr="00F35F28">
        <w:rPr>
          <w:rFonts w:ascii="Palatino Linotype" w:hAnsi="Palatino Linotype" w:cs="Arial"/>
        </w:rPr>
        <w:t xml:space="preserve">mediante </w:t>
      </w:r>
      <w:r w:rsidR="00727578" w:rsidRPr="00F35F28">
        <w:rPr>
          <w:rFonts w:ascii="Palatino Linotype" w:hAnsi="Palatino Linotype" w:cs="Arial"/>
          <w:b/>
        </w:rPr>
        <w:t xml:space="preserve">EL </w:t>
      </w:r>
      <w:r w:rsidR="000171D8" w:rsidRPr="00F35F28">
        <w:rPr>
          <w:rFonts w:ascii="Palatino Linotype" w:eastAsia="Arial Unicode MS" w:hAnsi="Palatino Linotype" w:cs="Arial"/>
          <w:b/>
        </w:rPr>
        <w:t>SAIMEX</w:t>
      </w:r>
      <w:r w:rsidR="00B41543" w:rsidRPr="00F35F28">
        <w:rPr>
          <w:rFonts w:ascii="Palatino Linotype" w:hAnsi="Palatino Linotype"/>
        </w:rPr>
        <w:t xml:space="preserve">, </w:t>
      </w:r>
      <w:r w:rsidR="00A20CBF" w:rsidRPr="00F35F28">
        <w:rPr>
          <w:rFonts w:ascii="Palatino Linotype" w:hAnsi="Palatino Linotype"/>
        </w:rPr>
        <w:t>a</w:t>
      </w:r>
      <w:r w:rsidR="00FA3204" w:rsidRPr="00F35F28">
        <w:rPr>
          <w:rFonts w:ascii="Palatino Linotype" w:hAnsi="Palatino Linotype"/>
        </w:rPr>
        <w:t xml:space="preserve"> </w:t>
      </w:r>
      <w:r w:rsidR="0094062A" w:rsidRPr="00F35F28">
        <w:rPr>
          <w:rFonts w:ascii="Palatino Linotype" w:hAnsi="Palatino Linotype"/>
        </w:rPr>
        <w:t>l</w:t>
      </w:r>
      <w:r w:rsidR="00FA3204" w:rsidRPr="00F35F28">
        <w:rPr>
          <w:rFonts w:ascii="Palatino Linotype" w:hAnsi="Palatino Linotype"/>
        </w:rPr>
        <w:t>a</w:t>
      </w:r>
      <w:r w:rsidR="00CE22BE" w:rsidRPr="00F35F28">
        <w:rPr>
          <w:rFonts w:ascii="Palatino Linotype" w:hAnsi="Palatino Linotype"/>
        </w:rPr>
        <w:t xml:space="preserve"> </w:t>
      </w:r>
      <w:r w:rsidR="0046481A" w:rsidRPr="00F35F28">
        <w:rPr>
          <w:rFonts w:ascii="Palatino Linotype" w:hAnsi="Palatino Linotype"/>
          <w:b/>
        </w:rPr>
        <w:t>C</w:t>
      </w:r>
      <w:r w:rsidR="000171D8" w:rsidRPr="00F35F28">
        <w:rPr>
          <w:rFonts w:ascii="Palatino Linotype" w:hAnsi="Palatino Linotype" w:cs="Arial"/>
          <w:b/>
        </w:rPr>
        <w:t>omisionad</w:t>
      </w:r>
      <w:r w:rsidR="00FA3204" w:rsidRPr="00F35F28">
        <w:rPr>
          <w:rFonts w:ascii="Palatino Linotype" w:hAnsi="Palatino Linotype" w:cs="Arial"/>
          <w:b/>
        </w:rPr>
        <w:t>a</w:t>
      </w:r>
      <w:r w:rsidR="00F02503" w:rsidRPr="00F35F28">
        <w:rPr>
          <w:rFonts w:ascii="Palatino Linotype" w:hAnsi="Palatino Linotype" w:cs="Arial"/>
        </w:rPr>
        <w:t xml:space="preserve"> </w:t>
      </w:r>
      <w:r w:rsidR="00FA3204" w:rsidRPr="00F35F28">
        <w:rPr>
          <w:rFonts w:ascii="Palatino Linotype" w:hAnsi="Palatino Linotype" w:cs="Arial"/>
          <w:b/>
        </w:rPr>
        <w:t>Sharon Cristina Morales Martínez</w:t>
      </w:r>
      <w:r w:rsidR="000171D8" w:rsidRPr="00F35F28">
        <w:rPr>
          <w:rFonts w:ascii="Palatino Linotype" w:hAnsi="Palatino Linotype" w:cs="Arial"/>
        </w:rPr>
        <w:t xml:space="preserve"> a efecto de decretar su admisión o desechamiento.</w:t>
      </w:r>
    </w:p>
    <w:p w14:paraId="6E2E972C" w14:textId="65595861" w:rsidR="007D38BB" w:rsidRPr="00F35F28" w:rsidRDefault="007D38BB" w:rsidP="00F35F28">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F35F28">
        <w:rPr>
          <w:rFonts w:ascii="Palatino Linotype" w:hAnsi="Palatino Linotype" w:cs="Arial"/>
          <w:b/>
          <w:sz w:val="26"/>
          <w:szCs w:val="26"/>
        </w:rPr>
        <w:t xml:space="preserve">a) Admisión del </w:t>
      </w:r>
      <w:r w:rsidR="00D86297" w:rsidRPr="00F35F28">
        <w:rPr>
          <w:rFonts w:ascii="Palatino Linotype" w:hAnsi="Palatino Linotype" w:cs="Arial"/>
          <w:b/>
          <w:sz w:val="26"/>
          <w:szCs w:val="26"/>
        </w:rPr>
        <w:t>Recurso Revisión</w:t>
      </w:r>
      <w:r w:rsidR="00D8393F" w:rsidRPr="00F35F28">
        <w:rPr>
          <w:rFonts w:ascii="Palatino Linotype" w:hAnsi="Palatino Linotype" w:cs="Arial"/>
          <w:b/>
          <w:sz w:val="26"/>
          <w:szCs w:val="26"/>
        </w:rPr>
        <w:t>.</w:t>
      </w:r>
    </w:p>
    <w:p w14:paraId="700EE037" w14:textId="12666776" w:rsidR="00F74502" w:rsidRPr="00F35F28" w:rsidRDefault="000171D8" w:rsidP="00F35F28">
      <w:pPr>
        <w:tabs>
          <w:tab w:val="center" w:pos="4252"/>
          <w:tab w:val="right" w:pos="8504"/>
        </w:tabs>
        <w:spacing w:before="100" w:beforeAutospacing="1" w:after="100" w:afterAutospacing="1" w:line="360" w:lineRule="auto"/>
        <w:jc w:val="both"/>
        <w:rPr>
          <w:rFonts w:ascii="Palatino Linotype" w:hAnsi="Palatino Linotype" w:cs="Arial"/>
        </w:rPr>
      </w:pPr>
      <w:r w:rsidRPr="00F35F28">
        <w:rPr>
          <w:rFonts w:ascii="Palatino Linotype" w:hAnsi="Palatino Linotype" w:cs="Arial"/>
        </w:rPr>
        <w:t>De las constancias del expediente electrónico del</w:t>
      </w:r>
      <w:r w:rsidRPr="00F35F28">
        <w:rPr>
          <w:rFonts w:ascii="Palatino Linotype" w:hAnsi="Palatino Linotype" w:cs="Arial"/>
          <w:b/>
        </w:rPr>
        <w:t xml:space="preserve"> SAIMEX</w:t>
      </w:r>
      <w:r w:rsidRPr="00F35F28">
        <w:rPr>
          <w:rFonts w:ascii="Palatino Linotype" w:hAnsi="Palatino Linotype" w:cs="Arial"/>
        </w:rPr>
        <w:t xml:space="preserve">, se advierte que </w:t>
      </w:r>
      <w:r w:rsidR="00727578" w:rsidRPr="00F35F28">
        <w:rPr>
          <w:rFonts w:ascii="Palatino Linotype" w:hAnsi="Palatino Linotype" w:cs="Arial"/>
          <w:bCs/>
        </w:rPr>
        <w:t>el</w:t>
      </w:r>
      <w:r w:rsidR="00123FB4" w:rsidRPr="00F35F28">
        <w:rPr>
          <w:rFonts w:ascii="Palatino Linotype" w:hAnsi="Palatino Linotype" w:cs="Arial"/>
          <w:b/>
        </w:rPr>
        <w:t xml:space="preserve"> </w:t>
      </w:r>
      <w:r w:rsidR="006D111B" w:rsidRPr="00F35F28">
        <w:rPr>
          <w:rFonts w:ascii="Palatino Linotype" w:hAnsi="Palatino Linotype" w:cs="Arial"/>
          <w:b/>
        </w:rPr>
        <w:t>veintisiete de abril</w:t>
      </w:r>
      <w:r w:rsidR="0057622D" w:rsidRPr="00F35F28">
        <w:rPr>
          <w:rFonts w:ascii="Palatino Linotype" w:hAnsi="Palatino Linotype" w:cs="Arial"/>
          <w:b/>
        </w:rPr>
        <w:t xml:space="preserve"> de dos mil veintitrés</w:t>
      </w:r>
      <w:r w:rsidRPr="00F35F28">
        <w:rPr>
          <w:rFonts w:ascii="Palatino Linotype" w:hAnsi="Palatino Linotype" w:cs="Arial"/>
        </w:rPr>
        <w:t xml:space="preserve">, se </w:t>
      </w:r>
      <w:r w:rsidR="004D1753" w:rsidRPr="00F35F28">
        <w:rPr>
          <w:rFonts w:ascii="Palatino Linotype" w:hAnsi="Palatino Linotype" w:cs="Arial"/>
        </w:rPr>
        <w:t>notificó</w:t>
      </w:r>
      <w:r w:rsidRPr="00F35F28">
        <w:rPr>
          <w:rFonts w:ascii="Palatino Linotype" w:hAnsi="Palatino Linotype" w:cs="Arial"/>
        </w:rPr>
        <w:t xml:space="preserve"> la admisión a trámite del </w:t>
      </w:r>
      <w:r w:rsidR="00D86297" w:rsidRPr="00F35F28">
        <w:rPr>
          <w:rFonts w:ascii="Palatino Linotype" w:hAnsi="Palatino Linotype" w:cs="Arial"/>
        </w:rPr>
        <w:t>Recurso Revisión</w:t>
      </w:r>
      <w:r w:rsidRPr="00F35F28">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F35F28">
        <w:rPr>
          <w:rFonts w:ascii="Palatino Linotype" w:hAnsi="Palatino Linotype" w:cs="Arial"/>
        </w:rPr>
        <w:t>Información Pública</w:t>
      </w:r>
      <w:r w:rsidRPr="00F35F28">
        <w:rPr>
          <w:rFonts w:ascii="Palatino Linotype" w:hAnsi="Palatino Linotype" w:cs="Arial"/>
        </w:rPr>
        <w:t xml:space="preserve"> del Estado de México y Municipios</w:t>
      </w:r>
      <w:r w:rsidR="00F74A05" w:rsidRPr="00F35F28">
        <w:rPr>
          <w:rFonts w:ascii="Palatino Linotype" w:hAnsi="Palatino Linotype" w:cs="Arial"/>
        </w:rPr>
        <w:t>;</w:t>
      </w:r>
      <w:r w:rsidRPr="00F35F28">
        <w:rPr>
          <w:rFonts w:ascii="Palatino Linotype" w:hAnsi="Palatino Linotype" w:cs="Arial"/>
        </w:rPr>
        <w:t xml:space="preserve"> </w:t>
      </w:r>
      <w:r w:rsidR="00033EF8" w:rsidRPr="00F35F28">
        <w:rPr>
          <w:rFonts w:ascii="Palatino Linotype" w:hAnsi="Palatino Linotype" w:cs="Arial"/>
          <w:b/>
        </w:rPr>
        <w:t>LA</w:t>
      </w:r>
      <w:r w:rsidR="00F74A05" w:rsidRPr="00F35F28">
        <w:rPr>
          <w:rFonts w:ascii="Palatino Linotype" w:hAnsi="Palatino Linotype" w:cs="Arial"/>
          <w:b/>
        </w:rPr>
        <w:t xml:space="preserve"> RECURRENTE </w:t>
      </w:r>
      <w:r w:rsidRPr="00F35F28">
        <w:rPr>
          <w:rFonts w:ascii="Palatino Linotype" w:hAnsi="Palatino Linotype" w:cs="Arial"/>
        </w:rPr>
        <w:lastRenderedPageBreak/>
        <w:t>manifestara</w:t>
      </w:r>
      <w:r w:rsidR="00F74A05" w:rsidRPr="00F35F28">
        <w:rPr>
          <w:rFonts w:ascii="Palatino Linotype" w:hAnsi="Palatino Linotype" w:cs="Arial"/>
        </w:rPr>
        <w:t xml:space="preserve"> </w:t>
      </w:r>
      <w:r w:rsidRPr="00F35F28">
        <w:rPr>
          <w:rFonts w:ascii="Palatino Linotype" w:hAnsi="Palatino Linotype" w:cs="Arial"/>
        </w:rPr>
        <w:t xml:space="preserve">lo que a su derecho conviniera, a efecto de presentar pruebas </w:t>
      </w:r>
      <w:r w:rsidR="00727578" w:rsidRPr="00F35F28">
        <w:rPr>
          <w:rFonts w:ascii="Palatino Linotype" w:hAnsi="Palatino Linotype" w:cs="Arial"/>
        </w:rPr>
        <w:t>o</w:t>
      </w:r>
      <w:r w:rsidRPr="00F35F28">
        <w:rPr>
          <w:rFonts w:ascii="Palatino Linotype" w:hAnsi="Palatino Linotype" w:cs="Arial"/>
        </w:rPr>
        <w:t xml:space="preserve"> alegatos</w:t>
      </w:r>
      <w:r w:rsidR="00727578" w:rsidRPr="00F35F28">
        <w:rPr>
          <w:rFonts w:ascii="Palatino Linotype" w:hAnsi="Palatino Linotype" w:cs="Arial"/>
        </w:rPr>
        <w:t xml:space="preserve"> y</w:t>
      </w:r>
      <w:r w:rsidR="00D5111B" w:rsidRPr="00F35F28">
        <w:rPr>
          <w:rFonts w:ascii="Palatino Linotype" w:hAnsi="Palatino Linotype" w:cs="Arial"/>
        </w:rPr>
        <w:t>,</w:t>
      </w:r>
      <w:r w:rsidR="00727578" w:rsidRPr="00F35F28">
        <w:rPr>
          <w:rFonts w:ascii="Palatino Linotype" w:hAnsi="Palatino Linotype" w:cs="Arial"/>
        </w:rPr>
        <w:t xml:space="preserve"> en su caso, </w:t>
      </w:r>
      <w:r w:rsidRPr="00F35F28">
        <w:rPr>
          <w:rFonts w:ascii="Palatino Linotype" w:hAnsi="Palatino Linotype" w:cs="Arial"/>
          <w:b/>
        </w:rPr>
        <w:t xml:space="preserve">EL SUJETO OBLIGADO </w:t>
      </w:r>
      <w:r w:rsidRPr="00F35F28">
        <w:rPr>
          <w:rFonts w:ascii="Palatino Linotype" w:hAnsi="Palatino Linotype" w:cs="Arial"/>
        </w:rPr>
        <w:t>rindiera su</w:t>
      </w:r>
      <w:r w:rsidR="00727578" w:rsidRPr="00F35F28">
        <w:rPr>
          <w:rFonts w:ascii="Palatino Linotype" w:hAnsi="Palatino Linotype" w:cs="Arial"/>
        </w:rPr>
        <w:t xml:space="preserve"> correspondiente </w:t>
      </w:r>
      <w:r w:rsidRPr="00F35F28">
        <w:rPr>
          <w:rFonts w:ascii="Palatino Linotype" w:hAnsi="Palatino Linotype" w:cs="Arial"/>
        </w:rPr>
        <w:t>Informe Justificado.</w:t>
      </w:r>
    </w:p>
    <w:p w14:paraId="28CF2940" w14:textId="4370F684" w:rsidR="00F74A05" w:rsidRPr="00F35F28" w:rsidRDefault="00FA3204" w:rsidP="00F35F28">
      <w:pPr>
        <w:spacing w:before="100" w:beforeAutospacing="1" w:after="100" w:afterAutospacing="1" w:line="360" w:lineRule="auto"/>
        <w:jc w:val="both"/>
        <w:rPr>
          <w:rFonts w:ascii="Palatino Linotype" w:eastAsia="Arial Unicode MS" w:hAnsi="Palatino Linotype" w:cs="Arial"/>
          <w:b/>
          <w:sz w:val="26"/>
          <w:szCs w:val="26"/>
        </w:rPr>
      </w:pPr>
      <w:r w:rsidRPr="00F35F28">
        <w:rPr>
          <w:rFonts w:ascii="Palatino Linotype" w:eastAsia="Arial Unicode MS" w:hAnsi="Palatino Linotype" w:cs="Arial"/>
          <w:b/>
          <w:sz w:val="26"/>
          <w:szCs w:val="26"/>
        </w:rPr>
        <w:t>b</w:t>
      </w:r>
      <w:r w:rsidR="00F74A05" w:rsidRPr="00F35F28">
        <w:rPr>
          <w:rFonts w:ascii="Palatino Linotype" w:eastAsia="Arial Unicode MS" w:hAnsi="Palatino Linotype" w:cs="Arial"/>
          <w:b/>
          <w:sz w:val="26"/>
          <w:szCs w:val="26"/>
        </w:rPr>
        <w:t xml:space="preserve">) </w:t>
      </w:r>
      <w:r w:rsidR="00E437E8" w:rsidRPr="00F35F28">
        <w:rPr>
          <w:rFonts w:ascii="Palatino Linotype" w:hAnsi="Palatino Linotype" w:cs="Arial"/>
          <w:b/>
          <w:bCs/>
          <w:sz w:val="26"/>
          <w:szCs w:val="26"/>
        </w:rPr>
        <w:t>Manifestaciones.</w:t>
      </w:r>
    </w:p>
    <w:p w14:paraId="7E5D6F63" w14:textId="71ED336F" w:rsidR="00DE648C" w:rsidRPr="00F35F28" w:rsidRDefault="003C2C41" w:rsidP="00F35F28">
      <w:pPr>
        <w:spacing w:before="100" w:beforeAutospacing="1" w:after="100" w:afterAutospacing="1" w:line="360" w:lineRule="auto"/>
        <w:jc w:val="both"/>
        <w:rPr>
          <w:rFonts w:ascii="Palatino Linotype" w:eastAsia="Arial Unicode MS" w:hAnsi="Palatino Linotype" w:cs="Arial"/>
        </w:rPr>
      </w:pPr>
      <w:r w:rsidRPr="00F35F28">
        <w:rPr>
          <w:rFonts w:ascii="Palatino Linotype" w:eastAsia="Arial Unicode MS" w:hAnsi="Palatino Linotype" w:cs="Arial"/>
        </w:rPr>
        <w:t xml:space="preserve">De acuerdo </w:t>
      </w:r>
      <w:r w:rsidR="000171D8" w:rsidRPr="00F35F28">
        <w:rPr>
          <w:rFonts w:ascii="Palatino Linotype" w:eastAsia="Arial Unicode MS" w:hAnsi="Palatino Linotype" w:cs="Arial"/>
        </w:rPr>
        <w:t xml:space="preserve">a las constancias </w:t>
      </w:r>
      <w:r w:rsidRPr="00F35F28">
        <w:rPr>
          <w:rFonts w:ascii="Palatino Linotype" w:eastAsia="Arial Unicode MS" w:hAnsi="Palatino Linotype" w:cs="Arial"/>
        </w:rPr>
        <w:t xml:space="preserve">digitales que obran en </w:t>
      </w:r>
      <w:r w:rsidRPr="00F35F28">
        <w:rPr>
          <w:rFonts w:ascii="Palatino Linotype" w:eastAsia="Arial Unicode MS" w:hAnsi="Palatino Linotype" w:cs="Arial"/>
          <w:b/>
        </w:rPr>
        <w:t>EL</w:t>
      </w:r>
      <w:r w:rsidR="000171D8" w:rsidRPr="00F35F28">
        <w:rPr>
          <w:rFonts w:ascii="Palatino Linotype" w:eastAsia="Arial Unicode MS" w:hAnsi="Palatino Linotype" w:cs="Arial"/>
        </w:rPr>
        <w:t xml:space="preserve"> </w:t>
      </w:r>
      <w:r w:rsidR="000171D8" w:rsidRPr="00F35F28">
        <w:rPr>
          <w:rFonts w:ascii="Palatino Linotype" w:eastAsia="Arial Unicode MS" w:hAnsi="Palatino Linotype" w:cs="Arial"/>
          <w:b/>
        </w:rPr>
        <w:t>SAIMEX</w:t>
      </w:r>
      <w:r w:rsidR="004E1571" w:rsidRPr="00F35F28">
        <w:rPr>
          <w:rFonts w:ascii="Palatino Linotype" w:eastAsia="Arial Unicode MS" w:hAnsi="Palatino Linotype" w:cs="Arial"/>
          <w:b/>
        </w:rPr>
        <w:t xml:space="preserve"> </w:t>
      </w:r>
      <w:r w:rsidR="004E1571" w:rsidRPr="00F35F28">
        <w:rPr>
          <w:rFonts w:ascii="Palatino Linotype" w:eastAsia="Arial Unicode MS" w:hAnsi="Palatino Linotype" w:cs="Arial"/>
        </w:rPr>
        <w:t>del expediente materia del presente asunto</w:t>
      </w:r>
      <w:r w:rsidR="000171D8" w:rsidRPr="00F35F28">
        <w:rPr>
          <w:rFonts w:ascii="Palatino Linotype" w:eastAsia="Arial Unicode MS" w:hAnsi="Palatino Linotype" w:cs="Arial"/>
        </w:rPr>
        <w:t xml:space="preserve"> se desprende que </w:t>
      </w:r>
      <w:r w:rsidRPr="00F35F28">
        <w:rPr>
          <w:rFonts w:ascii="Palatino Linotype" w:eastAsia="Arial Unicode MS" w:hAnsi="Palatino Linotype" w:cs="Arial"/>
        </w:rPr>
        <w:t>conforme</w:t>
      </w:r>
      <w:r w:rsidR="000171D8" w:rsidRPr="00F35F28">
        <w:rPr>
          <w:rFonts w:ascii="Palatino Linotype" w:eastAsia="Arial Unicode MS" w:hAnsi="Palatino Linotype" w:cs="Arial"/>
        </w:rPr>
        <w:t xml:space="preserve"> a </w:t>
      </w:r>
      <w:r w:rsidR="006951F3" w:rsidRPr="00F35F28">
        <w:rPr>
          <w:rFonts w:ascii="Palatino Linotype" w:eastAsia="Arial Unicode MS" w:hAnsi="Palatino Linotype" w:cs="Arial"/>
        </w:rPr>
        <w:t xml:space="preserve">lo dispuesto en el artículo 185, fracciones II y IV </w:t>
      </w:r>
      <w:r w:rsidR="000171D8" w:rsidRPr="00F35F28">
        <w:rPr>
          <w:rFonts w:ascii="Palatino Linotype" w:eastAsia="Arial Unicode MS" w:hAnsi="Palatino Linotype" w:cs="Arial"/>
        </w:rPr>
        <w:t xml:space="preserve">de la Ley de Transparencia y Acceso a la </w:t>
      </w:r>
      <w:r w:rsidR="00D86297" w:rsidRPr="00F35F28">
        <w:rPr>
          <w:rFonts w:ascii="Palatino Linotype" w:eastAsia="Arial Unicode MS" w:hAnsi="Palatino Linotype" w:cs="Arial"/>
        </w:rPr>
        <w:t>Información Pública</w:t>
      </w:r>
      <w:r w:rsidR="000171D8" w:rsidRPr="00F35F28">
        <w:rPr>
          <w:rFonts w:ascii="Palatino Linotype" w:eastAsia="Arial Unicode MS" w:hAnsi="Palatino Linotype" w:cs="Arial"/>
        </w:rPr>
        <w:t xml:space="preserve"> del Estado de México y Municipios, dentro del término legalmente concedido a</w:t>
      </w:r>
      <w:r w:rsidR="00B6479E" w:rsidRPr="00F35F28">
        <w:rPr>
          <w:rFonts w:ascii="Palatino Linotype" w:eastAsia="Arial Unicode MS" w:hAnsi="Palatino Linotype" w:cs="Arial"/>
        </w:rPr>
        <w:t xml:space="preserve"> </w:t>
      </w:r>
      <w:r w:rsidR="00033EF8" w:rsidRPr="00F35F28">
        <w:rPr>
          <w:rFonts w:ascii="Palatino Linotype" w:eastAsia="Arial Unicode MS" w:hAnsi="Palatino Linotype" w:cs="Arial"/>
          <w:b/>
        </w:rPr>
        <w:t>LA</w:t>
      </w:r>
      <w:r w:rsidR="000171D8" w:rsidRPr="00F35F28">
        <w:rPr>
          <w:rFonts w:ascii="Palatino Linotype" w:eastAsia="Arial Unicode MS" w:hAnsi="Palatino Linotype" w:cs="Arial"/>
        </w:rPr>
        <w:t xml:space="preserve"> </w:t>
      </w:r>
      <w:r w:rsidR="000171D8" w:rsidRPr="00F35F28">
        <w:rPr>
          <w:rFonts w:ascii="Palatino Linotype" w:eastAsia="Arial Unicode MS" w:hAnsi="Palatino Linotype" w:cs="Arial"/>
          <w:b/>
        </w:rPr>
        <w:t>RECURRENTE</w:t>
      </w:r>
      <w:r w:rsidR="000171D8" w:rsidRPr="00F35F28">
        <w:rPr>
          <w:rFonts w:ascii="Palatino Linotype" w:eastAsia="Arial Unicode MS" w:hAnsi="Palatino Linotype" w:cs="Arial"/>
        </w:rPr>
        <w:t xml:space="preserve"> </w:t>
      </w:r>
      <w:r w:rsidR="006951F3" w:rsidRPr="00F35F28">
        <w:rPr>
          <w:rFonts w:ascii="Palatino Linotype" w:eastAsia="Arial Unicode MS" w:hAnsi="Palatino Linotype" w:cs="Arial"/>
        </w:rPr>
        <w:t>no realizó manifestación alguna</w:t>
      </w:r>
      <w:r w:rsidR="00B6479E" w:rsidRPr="00F35F28">
        <w:rPr>
          <w:rFonts w:ascii="Palatino Linotype" w:eastAsia="Arial Unicode MS" w:hAnsi="Palatino Linotype" w:cs="Arial"/>
        </w:rPr>
        <w:t xml:space="preserve">; </w:t>
      </w:r>
      <w:r w:rsidR="00081385" w:rsidRPr="00F35F28">
        <w:rPr>
          <w:rFonts w:ascii="Palatino Linotype" w:eastAsia="Arial Unicode MS" w:hAnsi="Palatino Linotype" w:cs="Arial"/>
        </w:rPr>
        <w:t>por su parte</w:t>
      </w:r>
      <w:r w:rsidR="00B6479E" w:rsidRPr="00F35F28">
        <w:rPr>
          <w:rFonts w:ascii="Palatino Linotype" w:eastAsia="Arial Unicode MS" w:hAnsi="Palatino Linotype" w:cs="Arial"/>
        </w:rPr>
        <w:t>,</w:t>
      </w:r>
      <w:r w:rsidR="00E1073B" w:rsidRPr="00F35F28">
        <w:rPr>
          <w:rFonts w:ascii="Palatino Linotype" w:eastAsia="Arial Unicode MS" w:hAnsi="Palatino Linotype" w:cs="Arial"/>
        </w:rPr>
        <w:t xml:space="preserve"> </w:t>
      </w:r>
      <w:r w:rsidR="00E1073B" w:rsidRPr="00F35F28">
        <w:rPr>
          <w:rFonts w:ascii="Palatino Linotype" w:eastAsia="Arial Unicode MS" w:hAnsi="Palatino Linotype" w:cs="Arial"/>
          <w:b/>
        </w:rPr>
        <w:t xml:space="preserve">EL SUJETO OBLIGADO </w:t>
      </w:r>
      <w:r w:rsidR="006D111B" w:rsidRPr="00F35F28">
        <w:rPr>
          <w:rFonts w:ascii="Palatino Linotype" w:eastAsia="Arial Unicode MS" w:hAnsi="Palatino Linotype" w:cs="Arial"/>
          <w:bCs/>
        </w:rPr>
        <w:t>no</w:t>
      </w:r>
      <w:r w:rsidR="006D111B" w:rsidRPr="00F35F28">
        <w:rPr>
          <w:rFonts w:ascii="Palatino Linotype" w:eastAsia="Arial Unicode MS" w:hAnsi="Palatino Linotype" w:cs="Arial"/>
          <w:b/>
        </w:rPr>
        <w:t xml:space="preserve"> </w:t>
      </w:r>
      <w:r w:rsidR="00C8252C" w:rsidRPr="00F35F28">
        <w:rPr>
          <w:rFonts w:ascii="Palatino Linotype" w:eastAsia="Arial Unicode MS" w:hAnsi="Palatino Linotype" w:cs="Arial"/>
        </w:rPr>
        <w:t xml:space="preserve">rindió su </w:t>
      </w:r>
      <w:r w:rsidR="003257FF" w:rsidRPr="00F35F28">
        <w:rPr>
          <w:rFonts w:ascii="Palatino Linotype" w:eastAsia="Arial Unicode MS" w:hAnsi="Palatino Linotype" w:cs="Arial"/>
        </w:rPr>
        <w:t>Informe Justificado</w:t>
      </w:r>
      <w:r w:rsidR="00C8252C" w:rsidRPr="00F35F28">
        <w:rPr>
          <w:rFonts w:ascii="Palatino Linotype" w:eastAsia="Arial Unicode MS" w:hAnsi="Palatino Linotype" w:cs="Arial"/>
        </w:rPr>
        <w:t>,</w:t>
      </w:r>
      <w:r w:rsidR="00E1073B" w:rsidRPr="00F35F28">
        <w:rPr>
          <w:rFonts w:ascii="Palatino Linotype" w:eastAsia="Arial Unicode MS" w:hAnsi="Palatino Linotype" w:cs="Arial"/>
        </w:rPr>
        <w:t xml:space="preserve"> </w:t>
      </w:r>
      <w:r w:rsidR="004E1571" w:rsidRPr="00F35F28">
        <w:rPr>
          <w:rFonts w:ascii="Palatino Linotype" w:eastAsia="Arial Unicode MS" w:hAnsi="Palatino Linotype" w:cs="Arial"/>
        </w:rPr>
        <w:t>como se observa de la imagen que se anexa a continuación:</w:t>
      </w:r>
    </w:p>
    <w:p w14:paraId="1642B179" w14:textId="227C3B71" w:rsidR="00081385" w:rsidRPr="00F35F28" w:rsidRDefault="006D111B" w:rsidP="00F35F28">
      <w:pPr>
        <w:spacing w:before="100" w:beforeAutospacing="1" w:after="100" w:afterAutospacing="1" w:line="360" w:lineRule="auto"/>
        <w:jc w:val="center"/>
        <w:rPr>
          <w:rFonts w:ascii="Palatino Linotype" w:hAnsi="Palatino Linotype"/>
          <w:b/>
          <w:sz w:val="26"/>
          <w:szCs w:val="26"/>
        </w:rPr>
      </w:pPr>
      <w:r w:rsidRPr="00F35F28">
        <w:rPr>
          <w:rFonts w:ascii="Palatino Linotype" w:hAnsi="Palatino Linotype"/>
          <w:b/>
          <w:noProof/>
          <w:sz w:val="26"/>
          <w:szCs w:val="26"/>
          <w:lang w:eastAsia="es-MX"/>
        </w:rPr>
        <w:drawing>
          <wp:inline distT="0" distB="0" distL="0" distR="0" wp14:anchorId="1301228A" wp14:editId="0F3FE7AE">
            <wp:extent cx="5791835" cy="1583055"/>
            <wp:effectExtent l="0" t="0" r="0" b="0"/>
            <wp:docPr id="11895771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577180" name=""/>
                    <pic:cNvPicPr/>
                  </pic:nvPicPr>
                  <pic:blipFill>
                    <a:blip r:embed="rId10"/>
                    <a:stretch>
                      <a:fillRect/>
                    </a:stretch>
                  </pic:blipFill>
                  <pic:spPr>
                    <a:xfrm>
                      <a:off x="0" y="0"/>
                      <a:ext cx="5791835" cy="1583055"/>
                    </a:xfrm>
                    <a:prstGeom prst="rect">
                      <a:avLst/>
                    </a:prstGeom>
                  </pic:spPr>
                </pic:pic>
              </a:graphicData>
            </a:graphic>
          </wp:inline>
        </w:drawing>
      </w:r>
    </w:p>
    <w:p w14:paraId="49E94EF4" w14:textId="49013A21" w:rsidR="00F74A05" w:rsidRPr="00F35F28" w:rsidRDefault="006D111B" w:rsidP="00F35F28">
      <w:pPr>
        <w:pStyle w:val="Prrafodelista"/>
        <w:spacing w:before="100" w:beforeAutospacing="1" w:after="100" w:afterAutospacing="1" w:line="360" w:lineRule="auto"/>
        <w:ind w:left="0"/>
        <w:jc w:val="both"/>
        <w:rPr>
          <w:rFonts w:ascii="Palatino Linotype" w:hAnsi="Palatino Linotype" w:cs="Arial"/>
          <w:b/>
          <w:bCs/>
        </w:rPr>
      </w:pPr>
      <w:r w:rsidRPr="00F35F28">
        <w:rPr>
          <w:rFonts w:ascii="Palatino Linotype" w:hAnsi="Palatino Linotype" w:cs="Arial"/>
          <w:b/>
          <w:bCs/>
        </w:rPr>
        <w:t>c</w:t>
      </w:r>
      <w:r w:rsidR="00F74A05" w:rsidRPr="00F35F28">
        <w:rPr>
          <w:rFonts w:ascii="Palatino Linotype" w:hAnsi="Palatino Linotype" w:cs="Arial"/>
          <w:b/>
          <w:bCs/>
        </w:rPr>
        <w:t>) Cierre de Instrucción</w:t>
      </w:r>
      <w:r w:rsidR="00D8393F" w:rsidRPr="00F35F28">
        <w:rPr>
          <w:rFonts w:ascii="Palatino Linotype" w:hAnsi="Palatino Linotype" w:cs="Arial"/>
          <w:b/>
          <w:bCs/>
        </w:rPr>
        <w:t>.</w:t>
      </w:r>
    </w:p>
    <w:p w14:paraId="26AA748E" w14:textId="4BCA46E4" w:rsidR="006A717A" w:rsidRPr="00F35F28" w:rsidRDefault="009E2E2C" w:rsidP="00F35F28">
      <w:pPr>
        <w:spacing w:before="100" w:beforeAutospacing="1" w:after="100" w:afterAutospacing="1" w:line="360" w:lineRule="auto"/>
        <w:jc w:val="both"/>
        <w:rPr>
          <w:rFonts w:ascii="Palatino Linotype" w:hAnsi="Palatino Linotype" w:cs="Arial"/>
        </w:rPr>
      </w:pPr>
      <w:r w:rsidRPr="00F35F28">
        <w:rPr>
          <w:rFonts w:ascii="Palatino Linotype" w:hAnsi="Palatino Linotype"/>
        </w:rPr>
        <w:t>Una vez analizado el estado procesal que guarda el expediente, el</w:t>
      </w:r>
      <w:r w:rsidR="00986DC4" w:rsidRPr="00F35F28">
        <w:rPr>
          <w:rFonts w:ascii="Palatino Linotype" w:hAnsi="Palatino Linotype"/>
        </w:rPr>
        <w:t xml:space="preserve"> </w:t>
      </w:r>
      <w:r w:rsidR="004E2FB2" w:rsidRPr="00F35F28">
        <w:rPr>
          <w:rFonts w:ascii="Palatino Linotype" w:hAnsi="Palatino Linotype"/>
          <w:b/>
        </w:rPr>
        <w:t xml:space="preserve">treinta </w:t>
      </w:r>
      <w:r w:rsidR="00437BEC" w:rsidRPr="00F35F28">
        <w:rPr>
          <w:rFonts w:ascii="Palatino Linotype" w:hAnsi="Palatino Linotype"/>
          <w:b/>
        </w:rPr>
        <w:t>de mayo</w:t>
      </w:r>
      <w:r w:rsidR="009233D8" w:rsidRPr="00F35F28">
        <w:rPr>
          <w:rFonts w:ascii="Palatino Linotype" w:hAnsi="Palatino Linotype"/>
          <w:b/>
        </w:rPr>
        <w:t xml:space="preserve"> </w:t>
      </w:r>
      <w:r w:rsidR="00B7018D" w:rsidRPr="00F35F28">
        <w:rPr>
          <w:rFonts w:ascii="Palatino Linotype" w:hAnsi="Palatino Linotype"/>
          <w:b/>
          <w:bCs/>
        </w:rPr>
        <w:t>de dos mil veintitrés</w:t>
      </w:r>
      <w:r w:rsidR="000171D8" w:rsidRPr="00F35F28">
        <w:rPr>
          <w:rFonts w:ascii="Palatino Linotype" w:hAnsi="Palatino Linotype"/>
        </w:rPr>
        <w:t xml:space="preserve">, </w:t>
      </w:r>
      <w:r w:rsidR="00CE22BE" w:rsidRPr="00F35F28">
        <w:rPr>
          <w:rFonts w:ascii="Palatino Linotype" w:hAnsi="Palatino Linotype"/>
        </w:rPr>
        <w:t>la</w:t>
      </w:r>
      <w:r w:rsidR="00F74502" w:rsidRPr="00F35F28">
        <w:rPr>
          <w:rFonts w:ascii="Palatino Linotype" w:hAnsi="Palatino Linotype"/>
        </w:rPr>
        <w:t xml:space="preserve"> </w:t>
      </w:r>
      <w:r w:rsidR="00C77536" w:rsidRPr="00F35F28">
        <w:rPr>
          <w:rFonts w:ascii="Palatino Linotype" w:hAnsi="Palatino Linotype"/>
          <w:b/>
        </w:rPr>
        <w:t>Comisionada Sharon Cristina Morales Martínez</w:t>
      </w:r>
      <w:r w:rsidR="00C77536" w:rsidRPr="00F35F28">
        <w:rPr>
          <w:rFonts w:ascii="Palatino Linotype" w:hAnsi="Palatino Linotype"/>
          <w:lang w:val="es-419"/>
        </w:rPr>
        <w:t xml:space="preserve"> </w:t>
      </w:r>
      <w:r w:rsidRPr="00F35F28">
        <w:rPr>
          <w:rFonts w:ascii="Palatino Linotype" w:hAnsi="Palatino Linotype"/>
        </w:rPr>
        <w:t>acordó el cierre de instrucción;</w:t>
      </w:r>
      <w:r w:rsidR="00C2778A" w:rsidRPr="00F35F28">
        <w:rPr>
          <w:rFonts w:ascii="Palatino Linotype" w:hAnsi="Palatino Linotype" w:cs="Arial"/>
        </w:rPr>
        <w:t xml:space="preserve"> así como</w:t>
      </w:r>
      <w:r w:rsidRPr="00F35F28">
        <w:rPr>
          <w:rFonts w:ascii="Palatino Linotype" w:hAnsi="Palatino Linotype" w:cs="Arial"/>
        </w:rPr>
        <w:t>,</w:t>
      </w:r>
      <w:r w:rsidR="00C2778A" w:rsidRPr="00F35F28">
        <w:rPr>
          <w:rFonts w:ascii="Palatino Linotype" w:hAnsi="Palatino Linotype" w:cs="Arial"/>
        </w:rPr>
        <w:t xml:space="preserve"> la remisión del mismo a efecto de ser resuelto, de conformidad </w:t>
      </w:r>
      <w:r w:rsidR="00C2778A" w:rsidRPr="00F35F28">
        <w:rPr>
          <w:rFonts w:ascii="Palatino Linotype" w:hAnsi="Palatino Linotype" w:cs="Arial"/>
        </w:rPr>
        <w:lastRenderedPageBreak/>
        <w:t xml:space="preserve">con lo establecido en el artículo 185 fracciones VI y VIII de la Ley de Transparencia y Acceso a la </w:t>
      </w:r>
      <w:r w:rsidR="00D86297" w:rsidRPr="00F35F28">
        <w:rPr>
          <w:rFonts w:ascii="Palatino Linotype" w:hAnsi="Palatino Linotype" w:cs="Arial"/>
        </w:rPr>
        <w:t>Información Pública</w:t>
      </w:r>
      <w:r w:rsidR="00C2778A" w:rsidRPr="00F35F28">
        <w:rPr>
          <w:rFonts w:ascii="Palatino Linotype" w:hAnsi="Palatino Linotype" w:cs="Arial"/>
        </w:rPr>
        <w:t xml:space="preserve"> del Estado de México y Municipios</w:t>
      </w:r>
      <w:r w:rsidR="0028330F" w:rsidRPr="00F35F28">
        <w:rPr>
          <w:rFonts w:ascii="Palatino Linotype" w:hAnsi="Palatino Linotype" w:cs="Arial"/>
        </w:rPr>
        <w:t>.</w:t>
      </w:r>
    </w:p>
    <w:p w14:paraId="3AB9D768" w14:textId="7EB528FC" w:rsidR="000171D8" w:rsidRPr="00F35F28" w:rsidRDefault="000171D8" w:rsidP="00F35F28">
      <w:pPr>
        <w:spacing w:before="100" w:beforeAutospacing="1" w:after="100" w:afterAutospacing="1" w:line="360" w:lineRule="auto"/>
        <w:jc w:val="center"/>
        <w:rPr>
          <w:rFonts w:ascii="Palatino Linotype" w:hAnsi="Palatino Linotype" w:cs="Arial"/>
          <w:b/>
          <w:bCs/>
          <w:spacing w:val="60"/>
          <w:sz w:val="28"/>
        </w:rPr>
      </w:pPr>
      <w:r w:rsidRPr="00F35F28">
        <w:rPr>
          <w:rFonts w:ascii="Palatino Linotype" w:hAnsi="Palatino Linotype" w:cs="Arial"/>
          <w:b/>
          <w:bCs/>
          <w:spacing w:val="60"/>
          <w:sz w:val="28"/>
        </w:rPr>
        <w:t>CONSIDERANDO</w:t>
      </w:r>
      <w:r w:rsidR="00DC75AB" w:rsidRPr="00F35F28">
        <w:rPr>
          <w:rFonts w:ascii="Palatino Linotype" w:hAnsi="Palatino Linotype" w:cs="Arial"/>
          <w:b/>
          <w:bCs/>
          <w:spacing w:val="60"/>
          <w:sz w:val="28"/>
        </w:rPr>
        <w:t>S</w:t>
      </w:r>
    </w:p>
    <w:p w14:paraId="7F105395" w14:textId="2EDBBF94" w:rsidR="00964F6B" w:rsidRPr="00F35F28" w:rsidRDefault="000171D8" w:rsidP="00F35F28">
      <w:pPr>
        <w:spacing w:before="100" w:beforeAutospacing="1" w:after="100" w:afterAutospacing="1" w:line="360" w:lineRule="auto"/>
        <w:ind w:right="50"/>
        <w:jc w:val="both"/>
        <w:rPr>
          <w:rFonts w:ascii="Palatino Linotype" w:hAnsi="Palatino Linotype"/>
          <w:b/>
          <w:sz w:val="26"/>
          <w:szCs w:val="26"/>
        </w:rPr>
      </w:pPr>
      <w:r w:rsidRPr="00F35F28">
        <w:rPr>
          <w:rFonts w:ascii="Palatino Linotype" w:hAnsi="Palatino Linotype"/>
          <w:b/>
          <w:sz w:val="26"/>
          <w:szCs w:val="26"/>
        </w:rPr>
        <w:t>PRIMERO.</w:t>
      </w:r>
      <w:r w:rsidRPr="00F35F28">
        <w:rPr>
          <w:rFonts w:ascii="Palatino Linotype" w:hAnsi="Palatino Linotype"/>
          <w:sz w:val="26"/>
          <w:szCs w:val="26"/>
        </w:rPr>
        <w:t xml:space="preserve"> </w:t>
      </w:r>
      <w:r w:rsidRPr="00F35F28">
        <w:rPr>
          <w:rFonts w:ascii="Palatino Linotype" w:hAnsi="Palatino Linotype"/>
          <w:b/>
          <w:sz w:val="26"/>
          <w:szCs w:val="26"/>
        </w:rPr>
        <w:t>Competencia</w:t>
      </w:r>
      <w:r w:rsidRPr="00F35F28">
        <w:rPr>
          <w:rFonts w:ascii="Palatino Linotype" w:hAnsi="Palatino Linotype"/>
          <w:sz w:val="26"/>
          <w:szCs w:val="26"/>
        </w:rPr>
        <w:t>.</w:t>
      </w:r>
    </w:p>
    <w:p w14:paraId="07007E92" w14:textId="63838D05" w:rsidR="008B239D" w:rsidRPr="00F35F28" w:rsidRDefault="008B239D" w:rsidP="00F35F28">
      <w:pPr>
        <w:spacing w:before="100" w:beforeAutospacing="1" w:after="100" w:afterAutospacing="1" w:line="360" w:lineRule="auto"/>
        <w:ind w:right="50"/>
        <w:jc w:val="both"/>
        <w:rPr>
          <w:rFonts w:ascii="Palatino Linotype" w:hAnsi="Palatino Linotype" w:cs="Arial"/>
        </w:rPr>
      </w:pPr>
      <w:r w:rsidRPr="00F35F28">
        <w:rPr>
          <w:rFonts w:ascii="Palatino Linotype" w:hAnsi="Palatino Linotype"/>
        </w:rPr>
        <w:t xml:space="preserve">Este Instituto de Transparencia, Acceso a la </w:t>
      </w:r>
      <w:r w:rsidR="00D86297" w:rsidRPr="00F35F28">
        <w:rPr>
          <w:rFonts w:ascii="Palatino Linotype" w:hAnsi="Palatino Linotype"/>
        </w:rPr>
        <w:t>Información Pública</w:t>
      </w:r>
      <w:r w:rsidRPr="00F35F28">
        <w:rPr>
          <w:rFonts w:ascii="Palatino Linotype" w:hAnsi="Palatino Linotype"/>
        </w:rPr>
        <w:t xml:space="preserve"> y Protección de Datos Personales del Estado de México y Municipios, es competente para </w:t>
      </w:r>
      <w:r w:rsidR="00CB5585" w:rsidRPr="00F35F28">
        <w:rPr>
          <w:rFonts w:ascii="Palatino Linotype" w:hAnsi="Palatino Linotype"/>
        </w:rPr>
        <w:t xml:space="preserve">conocer y resolver el presente </w:t>
      </w:r>
      <w:r w:rsidR="00D86297" w:rsidRPr="00F35F28">
        <w:rPr>
          <w:rFonts w:ascii="Palatino Linotype" w:hAnsi="Palatino Linotype"/>
        </w:rPr>
        <w:t>Recurso Revisión</w:t>
      </w:r>
      <w:r w:rsidRPr="00F35F28">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F35F28">
        <w:rPr>
          <w:rFonts w:ascii="Palatino Linotype" w:hAnsi="Palatino Linotype"/>
        </w:rPr>
        <w:t xml:space="preserve"> ordinal</w:t>
      </w:r>
      <w:r w:rsidRPr="00F35F28">
        <w:rPr>
          <w:rFonts w:ascii="Palatino Linotype" w:hAnsi="Palatino Linotype"/>
        </w:rPr>
        <w:t xml:space="preserve"> 2</w:t>
      </w:r>
      <w:r w:rsidR="00727578" w:rsidRPr="00F35F28">
        <w:rPr>
          <w:rFonts w:ascii="Palatino Linotype" w:hAnsi="Palatino Linotype"/>
        </w:rPr>
        <w:t>,</w:t>
      </w:r>
      <w:r w:rsidRPr="00F35F28">
        <w:rPr>
          <w:rFonts w:ascii="Palatino Linotype" w:hAnsi="Palatino Linotype"/>
        </w:rPr>
        <w:t xml:space="preserve"> fracción II, 13, 29, 36, fracciones I y II, 176, 178, 179, 181 párrafo tercero y 185 de la Ley de Transparencia y Acceso a la </w:t>
      </w:r>
      <w:r w:rsidR="00D86297" w:rsidRPr="00F35F28">
        <w:rPr>
          <w:rFonts w:ascii="Palatino Linotype" w:hAnsi="Palatino Linotype"/>
        </w:rPr>
        <w:t>Información Pública</w:t>
      </w:r>
      <w:r w:rsidRPr="00F35F28">
        <w:rPr>
          <w:rFonts w:ascii="Palatino Linotype" w:hAnsi="Palatino Linotype"/>
        </w:rPr>
        <w:t xml:space="preserve"> del Estado de México y Municipios</w:t>
      </w:r>
      <w:r w:rsidRPr="00F35F28">
        <w:rPr>
          <w:rFonts w:ascii="Palatino Linotype" w:hAnsi="Palatino Linotype" w:cs="Arial"/>
        </w:rPr>
        <w:t>; y 9, fracciones I y XXI</w:t>
      </w:r>
      <w:r w:rsidR="00437BEC" w:rsidRPr="00F35F28">
        <w:rPr>
          <w:rFonts w:ascii="Palatino Linotype" w:hAnsi="Palatino Linotype" w:cs="Arial"/>
        </w:rPr>
        <w:t>II</w:t>
      </w:r>
      <w:r w:rsidRPr="00F35F28">
        <w:rPr>
          <w:rFonts w:ascii="Palatino Linotype" w:hAnsi="Palatino Linotype" w:cs="Arial"/>
        </w:rPr>
        <w:t xml:space="preserve"> y 11 del Reglamento Interior del Instituto de Transparencia, Acceso a la </w:t>
      </w:r>
      <w:r w:rsidR="00D86297" w:rsidRPr="00F35F28">
        <w:rPr>
          <w:rFonts w:ascii="Palatino Linotype" w:hAnsi="Palatino Linotype" w:cs="Arial"/>
        </w:rPr>
        <w:t>Información Pública</w:t>
      </w:r>
      <w:r w:rsidRPr="00F35F28">
        <w:rPr>
          <w:rFonts w:ascii="Palatino Linotype" w:hAnsi="Palatino Linotype" w:cs="Arial"/>
        </w:rPr>
        <w:t xml:space="preserve"> y Protección de Datos Personales del Estado de México y Municipios.</w:t>
      </w:r>
    </w:p>
    <w:p w14:paraId="508C9D22" w14:textId="35439B0C" w:rsidR="004510AB" w:rsidRPr="00F35F28" w:rsidRDefault="00E74792" w:rsidP="00F35F28">
      <w:pPr>
        <w:spacing w:before="100" w:beforeAutospacing="1" w:after="100" w:afterAutospacing="1" w:line="360" w:lineRule="auto"/>
        <w:jc w:val="both"/>
        <w:rPr>
          <w:rFonts w:ascii="Palatino Linotype" w:hAnsi="Palatino Linotype" w:cs="Arial"/>
          <w:b/>
          <w:sz w:val="26"/>
          <w:szCs w:val="26"/>
        </w:rPr>
      </w:pPr>
      <w:r w:rsidRPr="00F35F28">
        <w:rPr>
          <w:rFonts w:ascii="Palatino Linotype" w:hAnsi="Palatino Linotype" w:cs="Arial"/>
          <w:b/>
          <w:sz w:val="26"/>
          <w:szCs w:val="26"/>
        </w:rPr>
        <w:t>SEGUNDO. Interés.</w:t>
      </w:r>
    </w:p>
    <w:p w14:paraId="42239410" w14:textId="69BB1AC7" w:rsidR="0028330F" w:rsidRPr="00F35F28" w:rsidRDefault="000171D8" w:rsidP="00F35F28">
      <w:pPr>
        <w:spacing w:before="100" w:beforeAutospacing="1" w:after="100" w:afterAutospacing="1" w:line="360" w:lineRule="auto"/>
        <w:jc w:val="both"/>
        <w:rPr>
          <w:rFonts w:ascii="Palatino Linotype" w:hAnsi="Palatino Linotype" w:cs="Arial"/>
          <w:lang w:eastAsia="es-MX"/>
        </w:rPr>
      </w:pPr>
      <w:r w:rsidRPr="00F35F28">
        <w:rPr>
          <w:rFonts w:ascii="Palatino Linotype" w:hAnsi="Palatino Linotype" w:cs="Arial"/>
          <w:bCs/>
        </w:rPr>
        <w:t xml:space="preserve">El </w:t>
      </w:r>
      <w:r w:rsidR="00D86297" w:rsidRPr="00F35F28">
        <w:rPr>
          <w:rFonts w:ascii="Palatino Linotype" w:hAnsi="Palatino Linotype" w:cs="Arial"/>
          <w:bCs/>
        </w:rPr>
        <w:t>Recurso Revisión</w:t>
      </w:r>
      <w:r w:rsidRPr="00F35F28">
        <w:rPr>
          <w:rFonts w:ascii="Palatino Linotype" w:hAnsi="Palatino Linotype" w:cs="Arial"/>
          <w:bCs/>
        </w:rPr>
        <w:t xml:space="preserve"> fue interpuesto por parte legítima, en atención a que se presentó por </w:t>
      </w:r>
      <w:r w:rsidR="00033EF8" w:rsidRPr="00F35F28">
        <w:rPr>
          <w:rFonts w:ascii="Palatino Linotype" w:hAnsi="Palatino Linotype" w:cs="Arial"/>
          <w:b/>
        </w:rPr>
        <w:t>LA</w:t>
      </w:r>
      <w:r w:rsidRPr="00F35F28">
        <w:rPr>
          <w:rFonts w:ascii="Palatino Linotype" w:hAnsi="Palatino Linotype" w:cs="Arial"/>
          <w:b/>
          <w:bCs/>
        </w:rPr>
        <w:t xml:space="preserve"> RECURRENTE,</w:t>
      </w:r>
      <w:r w:rsidRPr="00F35F28">
        <w:rPr>
          <w:rFonts w:ascii="Palatino Linotype" w:hAnsi="Palatino Linotype" w:cs="Arial"/>
          <w:bCs/>
        </w:rPr>
        <w:t xml:space="preserve"> quien es la misma persona que formuló la solicitud de acceso a la </w:t>
      </w:r>
      <w:r w:rsidR="00D86297" w:rsidRPr="00F35F28">
        <w:rPr>
          <w:rFonts w:ascii="Palatino Linotype" w:hAnsi="Palatino Linotype" w:cs="Arial"/>
          <w:bCs/>
        </w:rPr>
        <w:t>Información Pública</w:t>
      </w:r>
      <w:r w:rsidRPr="00F35F28">
        <w:rPr>
          <w:rFonts w:ascii="Palatino Linotype" w:hAnsi="Palatino Linotype" w:cs="Arial"/>
          <w:bCs/>
        </w:rPr>
        <w:t xml:space="preserve"> al </w:t>
      </w:r>
      <w:r w:rsidRPr="00F35F28">
        <w:rPr>
          <w:rFonts w:ascii="Palatino Linotype" w:hAnsi="Palatino Linotype" w:cs="Arial"/>
          <w:b/>
          <w:bCs/>
        </w:rPr>
        <w:t>SUJETO OBLIGADO</w:t>
      </w:r>
      <w:r w:rsidR="005B5043" w:rsidRPr="00F35F28">
        <w:rPr>
          <w:rFonts w:ascii="Palatino Linotype" w:hAnsi="Palatino Linotype" w:cs="Arial"/>
          <w:b/>
          <w:bCs/>
        </w:rPr>
        <w:t xml:space="preserve">, </w:t>
      </w:r>
      <w:r w:rsidR="005B5043" w:rsidRPr="00F35F28">
        <w:rPr>
          <w:rFonts w:ascii="Palatino Linotype" w:hAnsi="Palatino Linotype" w:cs="Arial"/>
          <w:bCs/>
        </w:rPr>
        <w:t xml:space="preserve">pues para ello, es </w:t>
      </w:r>
      <w:r w:rsidR="005B5043" w:rsidRPr="00F35F28">
        <w:rPr>
          <w:rFonts w:ascii="Palatino Linotype" w:hAnsi="Palatino Linotype" w:cs="Arial"/>
          <w:lang w:eastAsia="es-MX"/>
        </w:rPr>
        <w:t xml:space="preserve">necesario que el particular ingrese al </w:t>
      </w:r>
      <w:r w:rsidR="005B5043" w:rsidRPr="00F35F28">
        <w:rPr>
          <w:rFonts w:ascii="Palatino Linotype" w:hAnsi="Palatino Linotype" w:cs="Arial"/>
          <w:b/>
          <w:lang w:eastAsia="es-MX"/>
        </w:rPr>
        <w:t xml:space="preserve">SAIMEX </w:t>
      </w:r>
      <w:r w:rsidR="005B5043" w:rsidRPr="00F35F28">
        <w:rPr>
          <w:rFonts w:ascii="Palatino Linotype" w:hAnsi="Palatino Linotype" w:cs="Arial"/>
          <w:lang w:eastAsia="es-MX"/>
        </w:rPr>
        <w:t>mediante la utilización de su clave de usuario y contraseña.</w:t>
      </w:r>
    </w:p>
    <w:p w14:paraId="73B57685" w14:textId="77777777" w:rsidR="005C250B" w:rsidRPr="00F35F28" w:rsidRDefault="005C250B" w:rsidP="00F35F28">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F35F28">
        <w:rPr>
          <w:rFonts w:ascii="Palatino Linotype" w:hAnsi="Palatino Linotype" w:cs="Arial"/>
          <w:b/>
          <w:sz w:val="26"/>
          <w:szCs w:val="26"/>
        </w:rPr>
        <w:lastRenderedPageBreak/>
        <w:t xml:space="preserve">TERCERO. </w:t>
      </w:r>
      <w:r w:rsidRPr="00F35F28">
        <w:rPr>
          <w:rFonts w:ascii="Palatino Linotype" w:hAnsi="Palatino Linotype" w:cs="Arial"/>
          <w:b/>
          <w:sz w:val="26"/>
          <w:szCs w:val="26"/>
          <w:lang w:val="es-ES"/>
        </w:rPr>
        <w:t xml:space="preserve">Oportunidad. </w:t>
      </w:r>
    </w:p>
    <w:p w14:paraId="4CAF7CD0" w14:textId="6F2ABF34" w:rsidR="0028330F" w:rsidRPr="00F35F28" w:rsidRDefault="0028330F" w:rsidP="00F35F28">
      <w:pPr>
        <w:spacing w:before="100" w:beforeAutospacing="1" w:after="100" w:afterAutospacing="1" w:line="360" w:lineRule="auto"/>
        <w:jc w:val="both"/>
        <w:rPr>
          <w:rFonts w:ascii="Palatino Linotype" w:hAnsi="Palatino Linotype" w:cs="Arial"/>
          <w:lang w:val="es-ES"/>
        </w:rPr>
      </w:pPr>
      <w:r w:rsidRPr="00F35F28">
        <w:rPr>
          <w:rFonts w:ascii="Palatino Linotype" w:hAnsi="Palatino Linotype" w:cs="Arial"/>
          <w:lang w:val="es-ES"/>
        </w:rPr>
        <w:t xml:space="preserve">El Recurso de Revisión fue interpuesto dentro del plazo de quince días hábiles, contados a partir del día siguiente al en que </w:t>
      </w:r>
      <w:r w:rsidR="00033EF8" w:rsidRPr="00F35F28">
        <w:rPr>
          <w:rFonts w:ascii="Palatino Linotype" w:hAnsi="Palatino Linotype" w:cs="Arial"/>
          <w:b/>
          <w:lang w:val="es-ES"/>
        </w:rPr>
        <w:t>LA</w:t>
      </w:r>
      <w:r w:rsidRPr="00F35F28">
        <w:rPr>
          <w:rFonts w:ascii="Palatino Linotype" w:hAnsi="Palatino Linotype" w:cs="Arial"/>
          <w:b/>
          <w:lang w:val="es-ES"/>
        </w:rPr>
        <w:t xml:space="preserve"> RECURRENTE</w:t>
      </w:r>
      <w:r w:rsidRPr="00F35F28">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F35F28" w:rsidRDefault="0028330F" w:rsidP="00F35F28">
      <w:pPr>
        <w:spacing w:before="100" w:beforeAutospacing="1" w:after="100" w:afterAutospacing="1"/>
        <w:ind w:left="851" w:right="616"/>
        <w:jc w:val="both"/>
        <w:rPr>
          <w:rFonts w:ascii="Palatino Linotype" w:hAnsi="Palatino Linotype" w:cs="Arial"/>
          <w:i/>
          <w:sz w:val="22"/>
          <w:lang w:val="es-ES"/>
        </w:rPr>
      </w:pPr>
      <w:r w:rsidRPr="00F35F28">
        <w:rPr>
          <w:rFonts w:ascii="Palatino Linotype" w:hAnsi="Palatino Linotype" w:cs="Arial"/>
          <w:b/>
          <w:i/>
          <w:sz w:val="22"/>
          <w:lang w:val="es-ES"/>
        </w:rPr>
        <w:t>“Artículo 178</w:t>
      </w:r>
      <w:r w:rsidRPr="00F35F28">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FBF997" w14:textId="77777777" w:rsidR="0028330F" w:rsidRPr="00F35F28" w:rsidRDefault="0028330F" w:rsidP="00F35F28">
      <w:pPr>
        <w:spacing w:before="100" w:beforeAutospacing="1" w:after="100" w:afterAutospacing="1"/>
        <w:ind w:left="851" w:right="616"/>
        <w:jc w:val="both"/>
        <w:rPr>
          <w:rFonts w:ascii="Palatino Linotype" w:hAnsi="Palatino Linotype" w:cs="Arial"/>
          <w:i/>
          <w:sz w:val="22"/>
          <w:lang w:val="es-ES"/>
        </w:rPr>
      </w:pPr>
      <w:r w:rsidRPr="00F35F28">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A9651C" w14:textId="1E7481D5" w:rsidR="0028330F" w:rsidRPr="00F35F28" w:rsidRDefault="0028330F" w:rsidP="00F35F28">
      <w:pPr>
        <w:spacing w:before="100" w:beforeAutospacing="1" w:after="100" w:afterAutospacing="1"/>
        <w:ind w:left="851" w:right="616"/>
        <w:jc w:val="both"/>
        <w:rPr>
          <w:rFonts w:ascii="Palatino Linotype" w:hAnsi="Palatino Linotype" w:cs="Arial"/>
          <w:i/>
          <w:sz w:val="22"/>
          <w:lang w:val="es-ES"/>
        </w:rPr>
      </w:pPr>
      <w:r w:rsidRPr="00F35F28">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F35F28">
        <w:rPr>
          <w:rFonts w:ascii="Palatino Linotype" w:hAnsi="Palatino Linotype" w:cs="Arial"/>
          <w:sz w:val="22"/>
          <w:lang w:val="es-ES"/>
        </w:rPr>
        <w:t>(Sic)</w:t>
      </w:r>
      <w:r w:rsidR="00DC75AB" w:rsidRPr="00F35F28">
        <w:rPr>
          <w:rFonts w:ascii="Palatino Linotype" w:hAnsi="Palatino Linotype" w:cs="Arial"/>
          <w:sz w:val="22"/>
          <w:lang w:val="es-ES"/>
        </w:rPr>
        <w:t>.</w:t>
      </w:r>
    </w:p>
    <w:p w14:paraId="694AFF06" w14:textId="57845CD3" w:rsidR="00AB5BCE" w:rsidRPr="00F35F28" w:rsidRDefault="0028330F" w:rsidP="00F35F28">
      <w:pPr>
        <w:spacing w:before="100" w:beforeAutospacing="1" w:after="100" w:afterAutospacing="1" w:line="360" w:lineRule="auto"/>
        <w:jc w:val="both"/>
        <w:rPr>
          <w:rFonts w:ascii="Palatino Linotype" w:eastAsia="Palatino Linotype" w:hAnsi="Palatino Linotype" w:cs="Palatino Linotype"/>
        </w:rPr>
      </w:pPr>
      <w:r w:rsidRPr="00F35F28">
        <w:rPr>
          <w:rFonts w:ascii="Palatino Linotype" w:hAnsi="Palatino Linotype" w:cs="Arial"/>
          <w:lang w:val="es-ES"/>
        </w:rPr>
        <w:t xml:space="preserve">En esa tesitura, atendiendo a que </w:t>
      </w:r>
      <w:r w:rsidRPr="00F35F28">
        <w:rPr>
          <w:rFonts w:ascii="Palatino Linotype" w:hAnsi="Palatino Linotype" w:cs="Arial"/>
          <w:b/>
          <w:lang w:val="es-ES"/>
        </w:rPr>
        <w:t>EL SUJETO OBLIGADO</w:t>
      </w:r>
      <w:r w:rsidRPr="00F35F28">
        <w:rPr>
          <w:rFonts w:ascii="Palatino Linotype" w:hAnsi="Palatino Linotype" w:cs="Arial"/>
          <w:lang w:val="es-ES"/>
        </w:rPr>
        <w:t xml:space="preserve"> notificó la respuesta a la solicitud de Acceso a la Información Pública el día</w:t>
      </w:r>
      <w:r w:rsidRPr="00F35F28">
        <w:rPr>
          <w:rFonts w:ascii="Palatino Linotype" w:hAnsi="Palatino Linotype" w:cs="Arial"/>
          <w:b/>
          <w:lang w:val="es-ES"/>
        </w:rPr>
        <w:t xml:space="preserve"> </w:t>
      </w:r>
      <w:r w:rsidR="006D111B" w:rsidRPr="00F35F28">
        <w:rPr>
          <w:rFonts w:ascii="Palatino Linotype" w:hAnsi="Palatino Linotype" w:cs="Arial"/>
          <w:b/>
          <w:lang w:val="es-ES"/>
        </w:rPr>
        <w:t xml:space="preserve">catorce de abril </w:t>
      </w:r>
      <w:r w:rsidR="009233D8" w:rsidRPr="00F35F28">
        <w:rPr>
          <w:rFonts w:ascii="Palatino Linotype" w:hAnsi="Palatino Linotype" w:cs="Arial"/>
          <w:b/>
          <w:lang w:val="es-ES"/>
        </w:rPr>
        <w:t>de dos mil veintitrés</w:t>
      </w:r>
      <w:r w:rsidRPr="00F35F28">
        <w:rPr>
          <w:rFonts w:ascii="Palatino Linotype" w:hAnsi="Palatino Linotype" w:cs="Arial"/>
          <w:lang w:val="es-ES"/>
        </w:rPr>
        <w:t xml:space="preserve">, así, el plazo de quince días hábiles que el artículo 178 de la Ley de la materia otorga a la hoy </w:t>
      </w:r>
      <w:r w:rsidRPr="00F35F28">
        <w:rPr>
          <w:rFonts w:ascii="Palatino Linotype" w:hAnsi="Palatino Linotype" w:cs="Arial"/>
          <w:b/>
          <w:lang w:val="es-ES"/>
        </w:rPr>
        <w:t>RECURRENTE</w:t>
      </w:r>
      <w:r w:rsidRPr="00F35F28">
        <w:rPr>
          <w:rFonts w:ascii="Palatino Linotype" w:hAnsi="Palatino Linotype" w:cs="Arial"/>
          <w:lang w:val="es-ES"/>
        </w:rPr>
        <w:t xml:space="preserve"> para presentar el respectivo Recurso de Revisión, transcurrió del </w:t>
      </w:r>
      <w:r w:rsidR="006D111B" w:rsidRPr="00F35F28">
        <w:rPr>
          <w:rFonts w:ascii="Palatino Linotype" w:hAnsi="Palatino Linotype" w:cs="Arial"/>
          <w:b/>
          <w:bCs/>
          <w:lang w:val="es-ES"/>
        </w:rPr>
        <w:t>diecisiete de abril al nueve de mayo</w:t>
      </w:r>
      <w:r w:rsidR="009233D8" w:rsidRPr="00F35F28">
        <w:rPr>
          <w:rFonts w:ascii="Palatino Linotype" w:hAnsi="Palatino Linotype" w:cs="Arial"/>
          <w:b/>
          <w:bCs/>
          <w:lang w:val="es-ES"/>
        </w:rPr>
        <w:t xml:space="preserve"> de dos mil veintitrés</w:t>
      </w:r>
      <w:r w:rsidRPr="00F35F28">
        <w:rPr>
          <w:rFonts w:ascii="Palatino Linotype" w:hAnsi="Palatino Linotype" w:cs="Arial"/>
          <w:lang w:val="es-ES"/>
        </w:rPr>
        <w:t xml:space="preserve">, </w:t>
      </w:r>
      <w:r w:rsidR="00AB5BCE" w:rsidRPr="00F35F28">
        <w:rPr>
          <w:rFonts w:ascii="Palatino Linotype" w:eastAsia="Palatino Linotype" w:hAnsi="Palatino Linotype" w:cs="Palatino Linotype"/>
        </w:rPr>
        <w:t>sin contemplar en el cómputo los días</w:t>
      </w:r>
      <w:r w:rsidR="009233D8" w:rsidRPr="00F35F28">
        <w:rPr>
          <w:rFonts w:ascii="Palatino Linotype" w:eastAsia="Palatino Linotype" w:hAnsi="Palatino Linotype" w:cs="Palatino Linotype"/>
        </w:rPr>
        <w:t xml:space="preserve"> </w:t>
      </w:r>
      <w:r w:rsidR="0098087A" w:rsidRPr="00F35F28">
        <w:rPr>
          <w:rFonts w:ascii="Palatino Linotype" w:eastAsia="Palatino Linotype" w:hAnsi="Palatino Linotype" w:cs="Palatino Linotype"/>
        </w:rPr>
        <w:t xml:space="preserve"> quince, dieciséis, veintidós, veintitrés, veintinueve y treinta de abril, así como, seis y siete de mayo de </w:t>
      </w:r>
      <w:r w:rsidR="009233D8" w:rsidRPr="00F35F28">
        <w:rPr>
          <w:rFonts w:ascii="Palatino Linotype" w:eastAsia="Palatino Linotype" w:hAnsi="Palatino Linotype" w:cs="Palatino Linotype"/>
        </w:rPr>
        <w:t>dos mil veintitrés</w:t>
      </w:r>
      <w:r w:rsidR="00AB5BCE" w:rsidRPr="00F35F28">
        <w:rPr>
          <w:rFonts w:ascii="Palatino Linotype" w:eastAsia="Palatino Linotype" w:hAnsi="Palatino Linotype" w:cs="Palatino Linotype"/>
        </w:rPr>
        <w:t>, así como, uno, siete</w:t>
      </w:r>
      <w:r w:rsidR="009E2174" w:rsidRPr="00F35F28">
        <w:rPr>
          <w:rFonts w:ascii="Palatino Linotype" w:eastAsia="Palatino Linotype" w:hAnsi="Palatino Linotype" w:cs="Palatino Linotype"/>
        </w:rPr>
        <w:t xml:space="preserve"> y ocho de enero </w:t>
      </w:r>
      <w:r w:rsidR="00AB5BCE" w:rsidRPr="00F35F28">
        <w:rPr>
          <w:rFonts w:ascii="Palatino Linotype" w:eastAsia="Palatino Linotype" w:hAnsi="Palatino Linotype" w:cs="Palatino Linotype"/>
        </w:rPr>
        <w:t xml:space="preserve">de dos mil veintitrés por corresponder a sábados y domingos, es decir, son días inhábiles, en términos del artículo 3, fracción X de la Ley de </w:t>
      </w:r>
      <w:r w:rsidR="00AB5BCE" w:rsidRPr="00F35F28">
        <w:rPr>
          <w:rFonts w:ascii="Palatino Linotype" w:eastAsia="Palatino Linotype" w:hAnsi="Palatino Linotype" w:cs="Palatino Linotype"/>
        </w:rPr>
        <w:lastRenderedPageBreak/>
        <w:t>Transparencia y Acceso a la Información Pública del Estado de México y Municipios</w:t>
      </w:r>
      <w:bookmarkStart w:id="2" w:name="_heading=h.ma48g4au9ykp" w:colFirst="0" w:colLast="0"/>
      <w:bookmarkStart w:id="3" w:name="_heading=h.o6sewjs6zihd" w:colFirst="0" w:colLast="0"/>
      <w:bookmarkEnd w:id="2"/>
      <w:bookmarkEnd w:id="3"/>
      <w:r w:rsidR="0098087A" w:rsidRPr="00F35F28">
        <w:rPr>
          <w:rFonts w:ascii="Palatino Linotype" w:eastAsia="Palatino Linotype" w:hAnsi="Palatino Linotype" w:cs="Palatino Linotype"/>
        </w:rPr>
        <w:t xml:space="preserve">, </w:t>
      </w:r>
      <w:r w:rsidR="0098087A" w:rsidRPr="00F35F28">
        <w:rPr>
          <w:rFonts w:ascii="Palatino Linotype" w:hAnsi="Palatino Linotype" w:cs="Arial"/>
        </w:rPr>
        <w:t>así mismo, los días uno y cinco de mayo de dos mil veintitrés,</w:t>
      </w:r>
      <w:r w:rsidR="0098087A" w:rsidRPr="00F35F28">
        <w:rPr>
          <w:rFonts w:ascii="Palatino Linotype" w:eastAsia="Palatino Linotype" w:hAnsi="Palatino Linotype" w:cs="Palatino Linotype"/>
        </w:rPr>
        <w:t xml:space="preserve">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veintiuno de diciembre de dos mil veintidós.</w:t>
      </w:r>
    </w:p>
    <w:p w14:paraId="40FB6340" w14:textId="7033935B" w:rsidR="00986DC4" w:rsidRPr="00F35F28" w:rsidRDefault="00986DC4" w:rsidP="00F35F28">
      <w:pPr>
        <w:spacing w:before="100" w:beforeAutospacing="1" w:after="100" w:afterAutospacing="1" w:line="360" w:lineRule="auto"/>
        <w:jc w:val="both"/>
        <w:rPr>
          <w:rFonts w:ascii="Palatino Linotype" w:hAnsi="Palatino Linotype" w:cs="Arial"/>
          <w:lang w:val="es-ES"/>
        </w:rPr>
      </w:pPr>
      <w:r w:rsidRPr="00F35F28">
        <w:rPr>
          <w:rFonts w:ascii="Palatino Linotype" w:hAnsi="Palatino Linotype" w:cs="Arial"/>
          <w:lang w:val="es-ES"/>
        </w:rPr>
        <w:t xml:space="preserve">Por tanto, si el Recurso de Revisión que nos ocupa, se interpuso el </w:t>
      </w:r>
      <w:r w:rsidR="0098087A" w:rsidRPr="00F35F28">
        <w:rPr>
          <w:rFonts w:ascii="Palatino Linotype" w:hAnsi="Palatino Linotype" w:cs="Arial"/>
          <w:b/>
          <w:lang w:val="es-ES"/>
        </w:rPr>
        <w:t>veinticinco de abril</w:t>
      </w:r>
      <w:r w:rsidR="009233D8" w:rsidRPr="00F35F28">
        <w:rPr>
          <w:rFonts w:ascii="Palatino Linotype" w:hAnsi="Palatino Linotype" w:cs="Arial"/>
          <w:b/>
          <w:lang w:val="es-ES"/>
        </w:rPr>
        <w:t xml:space="preserve"> de dos mil </w:t>
      </w:r>
      <w:r w:rsidR="00E411BB" w:rsidRPr="00F35F28">
        <w:rPr>
          <w:rFonts w:ascii="Palatino Linotype" w:hAnsi="Palatino Linotype" w:cs="Arial"/>
          <w:b/>
          <w:lang w:val="es-ES"/>
        </w:rPr>
        <w:t>veintitrés</w:t>
      </w:r>
      <w:r w:rsidRPr="00F35F28">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1D326AF" w14:textId="09A3C9AE" w:rsidR="005C250B" w:rsidRPr="00F35F28" w:rsidRDefault="005C250B" w:rsidP="00F35F28">
      <w:pPr>
        <w:autoSpaceDE w:val="0"/>
        <w:autoSpaceDN w:val="0"/>
        <w:adjustRightInd w:val="0"/>
        <w:spacing w:before="100" w:beforeAutospacing="1" w:after="100" w:afterAutospacing="1" w:line="360" w:lineRule="auto"/>
        <w:ind w:right="49"/>
        <w:jc w:val="both"/>
        <w:rPr>
          <w:rFonts w:ascii="Palatino Linotype" w:hAnsi="Palatino Linotype"/>
          <w:b/>
          <w:sz w:val="26"/>
          <w:szCs w:val="26"/>
        </w:rPr>
      </w:pPr>
      <w:r w:rsidRPr="00F35F28">
        <w:rPr>
          <w:rFonts w:ascii="Palatino Linotype" w:hAnsi="Palatino Linotype" w:cs="Arial"/>
          <w:b/>
          <w:sz w:val="26"/>
          <w:szCs w:val="26"/>
        </w:rPr>
        <w:t>CUARTO</w:t>
      </w:r>
      <w:r w:rsidR="0030772C" w:rsidRPr="00F35F28">
        <w:rPr>
          <w:rFonts w:ascii="Palatino Linotype" w:hAnsi="Palatino Linotype"/>
          <w:b/>
          <w:sz w:val="26"/>
          <w:szCs w:val="26"/>
        </w:rPr>
        <w:t>. Procedibilidad.</w:t>
      </w:r>
    </w:p>
    <w:p w14:paraId="63808E27" w14:textId="77777777" w:rsidR="0098087A" w:rsidRPr="00F35F28" w:rsidRDefault="0098087A" w:rsidP="00F35F28">
      <w:pPr>
        <w:spacing w:before="100" w:beforeAutospacing="1" w:after="100" w:afterAutospacing="1" w:line="360" w:lineRule="auto"/>
        <w:jc w:val="both"/>
        <w:rPr>
          <w:rFonts w:ascii="Palatino Linotype" w:eastAsia="Palatino Linotype" w:hAnsi="Palatino Linotype" w:cs="Palatino Linotype"/>
        </w:rPr>
      </w:pPr>
      <w:r w:rsidRPr="00F35F28">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7C7CB0B6" w14:textId="603CF705" w:rsidR="003F432E" w:rsidRPr="00F35F28" w:rsidRDefault="003F432E" w:rsidP="00F35F28">
      <w:pPr>
        <w:spacing w:before="100" w:beforeAutospacing="1" w:after="100" w:afterAutospacing="1" w:line="360" w:lineRule="auto"/>
        <w:jc w:val="both"/>
        <w:rPr>
          <w:rFonts w:ascii="Palatino Linotype" w:eastAsia="Palatino Linotype" w:hAnsi="Palatino Linotype" w:cs="Palatino Linotype"/>
        </w:rPr>
      </w:pPr>
    </w:p>
    <w:p w14:paraId="1DDD696A" w14:textId="5221BEE1" w:rsidR="00F35F28" w:rsidRPr="00F35F28" w:rsidRDefault="00F35F28" w:rsidP="00F35F28">
      <w:pPr>
        <w:spacing w:before="100" w:beforeAutospacing="1" w:after="100" w:afterAutospacing="1" w:line="360" w:lineRule="auto"/>
        <w:jc w:val="both"/>
        <w:rPr>
          <w:rFonts w:ascii="Palatino Linotype" w:eastAsia="Palatino Linotype" w:hAnsi="Palatino Linotype" w:cs="Palatino Linotype"/>
        </w:rPr>
      </w:pPr>
    </w:p>
    <w:p w14:paraId="73A4A07E" w14:textId="77777777" w:rsidR="00F35F28" w:rsidRPr="00F35F28" w:rsidRDefault="00F35F28" w:rsidP="00F35F28">
      <w:pPr>
        <w:spacing w:before="100" w:beforeAutospacing="1" w:after="100" w:afterAutospacing="1" w:line="360" w:lineRule="auto"/>
        <w:jc w:val="both"/>
        <w:rPr>
          <w:rFonts w:ascii="Palatino Linotype" w:eastAsia="Palatino Linotype" w:hAnsi="Palatino Linotype" w:cs="Palatino Linotype"/>
        </w:rPr>
      </w:pPr>
    </w:p>
    <w:p w14:paraId="1845814D" w14:textId="23B96A52" w:rsidR="005B5043" w:rsidRPr="00F35F28" w:rsidRDefault="000171D8" w:rsidP="00F35F28">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F35F28">
        <w:rPr>
          <w:rFonts w:ascii="Palatino Linotype" w:hAnsi="Palatino Linotype"/>
          <w:b/>
          <w:sz w:val="26"/>
          <w:szCs w:val="26"/>
          <w:lang w:eastAsia="es-MX"/>
        </w:rPr>
        <w:lastRenderedPageBreak/>
        <w:t>QUINTO</w:t>
      </w:r>
      <w:r w:rsidRPr="00F35F28">
        <w:rPr>
          <w:rFonts w:ascii="Palatino Linotype" w:hAnsi="Palatino Linotype" w:cs="Arial"/>
          <w:b/>
          <w:sz w:val="26"/>
          <w:szCs w:val="26"/>
          <w:lang w:eastAsia="es-MX"/>
        </w:rPr>
        <w:t xml:space="preserve">. </w:t>
      </w:r>
      <w:r w:rsidRPr="00F35F28">
        <w:rPr>
          <w:rFonts w:ascii="Palatino Linotype" w:hAnsi="Palatino Linotype" w:cs="Arial"/>
          <w:b/>
          <w:sz w:val="26"/>
          <w:szCs w:val="26"/>
          <w:lang w:val="es-ES" w:eastAsia="es-MX"/>
        </w:rPr>
        <w:t>Estudio y resolución del asunto.</w:t>
      </w:r>
    </w:p>
    <w:p w14:paraId="454B724C" w14:textId="4E66BE21" w:rsidR="00C636A4" w:rsidRPr="00F35F28" w:rsidRDefault="00C636A4" w:rsidP="00F35F28">
      <w:pPr>
        <w:spacing w:before="100" w:beforeAutospacing="1" w:after="100" w:afterAutospacing="1" w:line="360" w:lineRule="auto"/>
        <w:jc w:val="both"/>
        <w:rPr>
          <w:rFonts w:ascii="Palatino Linotype" w:hAnsi="Palatino Linotype" w:cs="Arial"/>
        </w:rPr>
      </w:pPr>
      <w:r w:rsidRPr="00F35F28">
        <w:rPr>
          <w:rFonts w:ascii="Palatino Linotype" w:hAnsi="Palatino Linotype" w:cs="Arial"/>
        </w:rPr>
        <w:t xml:space="preserve">Una vez determinada la vía sobre la que versará el presente recurso, y previa revisión del expediente electrónico formado en </w:t>
      </w:r>
      <w:r w:rsidRPr="00F35F28">
        <w:rPr>
          <w:rFonts w:ascii="Palatino Linotype" w:hAnsi="Palatino Linotype" w:cs="Arial"/>
          <w:b/>
        </w:rPr>
        <w:t>EL SAIMEX</w:t>
      </w:r>
      <w:r w:rsidRPr="00F35F2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437BEC" w:rsidRPr="00F35F28">
        <w:rPr>
          <w:rFonts w:ascii="Palatino Linotype" w:hAnsi="Palatino Linotype" w:cs="Arial"/>
        </w:rPr>
        <w:t>de este Órgano Garante</w:t>
      </w:r>
      <w:r w:rsidRPr="00F35F28">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F35F28">
        <w:rPr>
          <w:rFonts w:ascii="Palatino Linotype" w:hAnsi="Palatino Linotype"/>
          <w:lang w:val="es-ES"/>
        </w:rPr>
        <w:t xml:space="preserve">Constitución Política de los Estados Unidos Mexicanos, </w:t>
      </w:r>
      <w:r w:rsidR="00437BEC" w:rsidRPr="00F35F28">
        <w:rPr>
          <w:rFonts w:ascii="Palatino Linotype" w:hAnsi="Palatino Linotype"/>
          <w:lang w:val="es-ES"/>
        </w:rPr>
        <w:t xml:space="preserve">en la </w:t>
      </w:r>
      <w:r w:rsidRPr="00F35F28">
        <w:rPr>
          <w:rFonts w:ascii="Palatino Linotype" w:hAnsi="Palatino Linotype"/>
          <w:lang w:val="es-ES"/>
        </w:rPr>
        <w:t>Constitución Política del Estado Libre y Soberano de México</w:t>
      </w:r>
      <w:r w:rsidRPr="00F35F28">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F35F28">
        <w:rPr>
          <w:rFonts w:ascii="Palatino Linotype" w:hAnsi="Palatino Linotype"/>
          <w:lang w:val="es-ES"/>
        </w:rPr>
        <w:t>Constitución Política de los Estados Unidos Mexicanos</w:t>
      </w:r>
      <w:r w:rsidRPr="00F35F28">
        <w:rPr>
          <w:rFonts w:ascii="Palatino Linotype" w:hAnsi="Palatino Linotype" w:cs="Arial"/>
        </w:rPr>
        <w:t xml:space="preserve"> y los numerales 8 y 9 de la </w:t>
      </w:r>
      <w:r w:rsidRPr="00F35F28">
        <w:rPr>
          <w:rFonts w:ascii="Palatino Linotype" w:hAnsi="Palatino Linotype" w:cs="Arial"/>
          <w:lang w:val="es-ES"/>
        </w:rPr>
        <w:t>Ley de Transparencia y Acceso a la Información Pública del Estado de México y Municipios.</w:t>
      </w:r>
    </w:p>
    <w:p w14:paraId="381C512A" w14:textId="0C052ECB" w:rsidR="00594C6E" w:rsidRPr="00F35F28" w:rsidRDefault="00AC23DF" w:rsidP="00F35F28">
      <w:pPr>
        <w:widowControl w:val="0"/>
        <w:autoSpaceDE w:val="0"/>
        <w:autoSpaceDN w:val="0"/>
        <w:adjustRightInd w:val="0"/>
        <w:spacing w:before="100" w:beforeAutospacing="1" w:after="100" w:afterAutospacing="1" w:line="360" w:lineRule="auto"/>
        <w:jc w:val="both"/>
        <w:rPr>
          <w:rFonts w:ascii="Palatino Linotype" w:hAnsi="Palatino Linotype"/>
          <w:b/>
        </w:rPr>
      </w:pPr>
      <w:r w:rsidRPr="00F35F28">
        <w:rPr>
          <w:rFonts w:ascii="Palatino Linotype" w:hAnsi="Palatino Linotype" w:cs="Arial"/>
        </w:rPr>
        <w:t>E</w:t>
      </w:r>
      <w:r w:rsidR="00594C6E" w:rsidRPr="00F35F28">
        <w:rPr>
          <w:rFonts w:ascii="Palatino Linotype" w:hAnsi="Palatino Linotype" w:cs="Arial"/>
        </w:rPr>
        <w:t xml:space="preserve">n primer término, debemos recordar que </w:t>
      </w:r>
      <w:r w:rsidR="00033EF8" w:rsidRPr="00F35F28">
        <w:rPr>
          <w:rFonts w:ascii="Palatino Linotype" w:hAnsi="Palatino Linotype" w:cs="Arial"/>
          <w:b/>
        </w:rPr>
        <w:t>LA</w:t>
      </w:r>
      <w:r w:rsidR="00594C6E" w:rsidRPr="00F35F28">
        <w:rPr>
          <w:rFonts w:ascii="Palatino Linotype" w:hAnsi="Palatino Linotype" w:cs="Arial"/>
          <w:b/>
        </w:rPr>
        <w:t xml:space="preserve"> RECURRENTE </w:t>
      </w:r>
      <w:r w:rsidR="00594C6E" w:rsidRPr="00F35F28">
        <w:rPr>
          <w:rFonts w:ascii="Palatino Linotype" w:hAnsi="Palatino Linotype"/>
        </w:rPr>
        <w:t xml:space="preserve">solicitó al </w:t>
      </w:r>
      <w:r w:rsidR="00594C6E" w:rsidRPr="00F35F28">
        <w:rPr>
          <w:rFonts w:ascii="Palatino Linotype" w:hAnsi="Palatino Linotype"/>
          <w:b/>
        </w:rPr>
        <w:t>SUJETO OBLIGADO:</w:t>
      </w:r>
    </w:p>
    <w:p w14:paraId="6B9A1796" w14:textId="77777777" w:rsidR="008B0D41" w:rsidRPr="00F35F28" w:rsidRDefault="008B0D41" w:rsidP="00F35F28">
      <w:pPr>
        <w:pStyle w:val="Prrafodelista"/>
        <w:numPr>
          <w:ilvl w:val="0"/>
          <w:numId w:val="4"/>
        </w:numPr>
        <w:tabs>
          <w:tab w:val="left" w:pos="709"/>
        </w:tabs>
        <w:spacing w:before="100" w:beforeAutospacing="1" w:after="100" w:afterAutospacing="1" w:line="360" w:lineRule="auto"/>
        <w:jc w:val="both"/>
        <w:rPr>
          <w:rFonts w:ascii="Palatino Linotype" w:hAnsi="Palatino Linotype" w:cs="Arial"/>
          <w:b/>
          <w:bCs/>
          <w:iCs/>
        </w:rPr>
      </w:pPr>
      <w:r w:rsidRPr="00F35F28">
        <w:rPr>
          <w:rFonts w:ascii="Palatino Linotype" w:hAnsi="Palatino Linotype" w:cs="Arial"/>
          <w:b/>
          <w:bCs/>
          <w:iCs/>
        </w:rPr>
        <w:t xml:space="preserve">Cuáles son los requisitos para solicitar las brigadas de salud, a través de unidades móviles en la comunidad de San Nicolás de Guadalupe en San José del Rincón. </w:t>
      </w:r>
    </w:p>
    <w:p w14:paraId="1F43EBB2" w14:textId="74F3D373" w:rsidR="008B0D41" w:rsidRPr="00F35F28" w:rsidRDefault="008B0D41" w:rsidP="00F35F28">
      <w:pPr>
        <w:pStyle w:val="Prrafodelista"/>
        <w:numPr>
          <w:ilvl w:val="0"/>
          <w:numId w:val="4"/>
        </w:numPr>
        <w:tabs>
          <w:tab w:val="left" w:pos="709"/>
        </w:tabs>
        <w:spacing w:before="100" w:beforeAutospacing="1" w:after="100" w:afterAutospacing="1" w:line="360" w:lineRule="auto"/>
        <w:jc w:val="both"/>
        <w:rPr>
          <w:rFonts w:ascii="Palatino Linotype" w:hAnsi="Palatino Linotype" w:cs="Arial"/>
          <w:b/>
          <w:bCs/>
          <w:iCs/>
        </w:rPr>
      </w:pPr>
      <w:r w:rsidRPr="00F35F28">
        <w:rPr>
          <w:rFonts w:ascii="Palatino Linotype" w:hAnsi="Palatino Linotype" w:cs="Arial"/>
          <w:b/>
          <w:bCs/>
          <w:iCs/>
        </w:rPr>
        <w:t xml:space="preserve">Frecuencia con la que puede asistir la brigada a la comunidad de San Nicolás de Guadalupe. </w:t>
      </w:r>
    </w:p>
    <w:p w14:paraId="6B30C50D" w14:textId="5A15D651" w:rsidR="008B0D41" w:rsidRPr="00F35F28" w:rsidRDefault="008B0D41" w:rsidP="00F35F28">
      <w:pPr>
        <w:pStyle w:val="Prrafodelista"/>
        <w:numPr>
          <w:ilvl w:val="0"/>
          <w:numId w:val="4"/>
        </w:numPr>
        <w:tabs>
          <w:tab w:val="left" w:pos="709"/>
        </w:tabs>
        <w:spacing w:before="100" w:beforeAutospacing="1" w:after="100" w:afterAutospacing="1" w:line="360" w:lineRule="auto"/>
        <w:jc w:val="both"/>
        <w:rPr>
          <w:rFonts w:ascii="Palatino Linotype" w:hAnsi="Palatino Linotype" w:cs="Arial"/>
          <w:b/>
          <w:bCs/>
          <w:iCs/>
        </w:rPr>
      </w:pPr>
      <w:r w:rsidRPr="00F35F28">
        <w:rPr>
          <w:rFonts w:ascii="Palatino Linotype" w:hAnsi="Palatino Linotype" w:cs="Arial"/>
          <w:b/>
          <w:bCs/>
          <w:iCs/>
        </w:rPr>
        <w:lastRenderedPageBreak/>
        <w:t xml:space="preserve">A través de que medios podemos informarnos previamente de la asistencia de las brigadas a las comunidades. </w:t>
      </w:r>
    </w:p>
    <w:p w14:paraId="5538D5A1" w14:textId="7C251BF6" w:rsidR="008B0D41" w:rsidRPr="00F35F28" w:rsidRDefault="008B0D41" w:rsidP="00F35F28">
      <w:pPr>
        <w:tabs>
          <w:tab w:val="left" w:pos="709"/>
        </w:tabs>
        <w:spacing w:before="100" w:beforeAutospacing="1" w:after="100" w:afterAutospacing="1" w:line="360" w:lineRule="auto"/>
        <w:jc w:val="both"/>
        <w:rPr>
          <w:rFonts w:ascii="Palatino Linotype" w:hAnsi="Palatino Linotype" w:cs="Arial"/>
        </w:rPr>
      </w:pPr>
      <w:r w:rsidRPr="00F35F28">
        <w:rPr>
          <w:rFonts w:ascii="Palatino Linotype" w:hAnsi="Palatino Linotype" w:cs="Arial"/>
        </w:rPr>
        <w:t xml:space="preserve">Primeramente, es importante destacar en el caso concreto que, a través de la solicitud de información pública, </w:t>
      </w:r>
      <w:r w:rsidR="00033EF8" w:rsidRPr="00F35F28">
        <w:rPr>
          <w:rFonts w:ascii="Palatino Linotype" w:hAnsi="Palatino Linotype" w:cs="Arial"/>
          <w:b/>
          <w:bCs/>
        </w:rPr>
        <w:t>LA</w:t>
      </w:r>
      <w:r w:rsidRPr="00F35F28">
        <w:rPr>
          <w:rFonts w:ascii="Palatino Linotype" w:hAnsi="Palatino Linotype" w:cs="Arial"/>
          <w:b/>
          <w:bCs/>
        </w:rPr>
        <w:t xml:space="preserve"> RECURRENTE</w:t>
      </w:r>
      <w:r w:rsidRPr="00F35F28">
        <w:rPr>
          <w:rFonts w:ascii="Palatino Linotype" w:hAnsi="Palatino Linotype" w:cs="Arial"/>
        </w:rPr>
        <w:t xml:space="preserve"> formula cuestionamientos al </w:t>
      </w:r>
      <w:r w:rsidRPr="00F35F28">
        <w:rPr>
          <w:rFonts w:ascii="Palatino Linotype" w:hAnsi="Palatino Linotype" w:cs="Arial"/>
          <w:b/>
          <w:bCs/>
        </w:rPr>
        <w:t>SUJETO OBLIGADO</w:t>
      </w:r>
      <w:r w:rsidRPr="00F35F28">
        <w:rPr>
          <w:rFonts w:ascii="Palatino Linotype" w:hAnsi="Palatino Linotype" w:cs="Arial"/>
        </w:rPr>
        <w:t>, lo cual en estricto sentido no es materia de acceso a la información pública.</w:t>
      </w:r>
    </w:p>
    <w:p w14:paraId="69AB4C26" w14:textId="77777777" w:rsidR="000F4F4B" w:rsidRPr="00F35F28" w:rsidRDefault="008B0D41" w:rsidP="00F35F28">
      <w:pPr>
        <w:tabs>
          <w:tab w:val="left" w:pos="709"/>
        </w:tabs>
        <w:spacing w:before="100" w:beforeAutospacing="1" w:after="100" w:afterAutospacing="1" w:line="360" w:lineRule="auto"/>
        <w:jc w:val="both"/>
        <w:rPr>
          <w:rFonts w:ascii="Palatino Linotype" w:hAnsi="Palatino Linotype" w:cs="Arial"/>
        </w:rPr>
      </w:pPr>
      <w:r w:rsidRPr="00F35F28">
        <w:rPr>
          <w:rFonts w:ascii="Palatino Linotype" w:hAnsi="Palatino Linotype" w:cs="Arial"/>
        </w:rPr>
        <w:t xml:space="preserve">Es así que, la materia de este derecho subjetivo lo constituye el soporte documental de donde se puede obtener la información que los particulares pretenden obtener; por lo tanto, es improcedente que a través del ejercicio de este derecho, se formulen cuestionamientos a los Sujetos Obligados, toda vez que implica realizar procesamientos de datos; sin embargo, del análisis realizado a los cuestionamientos realizados por el particular, este Órgano Garante advierte que algunas se pueden atender, mediante la entrega de expresiones documentales. </w:t>
      </w:r>
    </w:p>
    <w:p w14:paraId="3F1430B9" w14:textId="6B954D2E" w:rsidR="008B0D41" w:rsidRPr="00F35F28" w:rsidRDefault="008B0D41" w:rsidP="00F35F28">
      <w:pPr>
        <w:tabs>
          <w:tab w:val="left" w:pos="709"/>
        </w:tabs>
        <w:spacing w:before="100" w:beforeAutospacing="1" w:after="100" w:afterAutospacing="1" w:line="360" w:lineRule="auto"/>
        <w:jc w:val="both"/>
        <w:rPr>
          <w:rFonts w:ascii="Palatino Linotype" w:hAnsi="Palatino Linotype" w:cs="Arial"/>
        </w:rPr>
      </w:pPr>
      <w:r w:rsidRPr="00F35F28">
        <w:rPr>
          <w:rFonts w:ascii="Palatino Linotype" w:hAnsi="Palatino Linotype" w:cs="Arial"/>
        </w:rPr>
        <w:t>Lo anterior, tiene apoyo en el criterio 16/17 del Instituto Nacional de Transparencia, Acceso a la Información y Protección de Datos Personales, el cual menciona lo siguiente:</w:t>
      </w:r>
    </w:p>
    <w:p w14:paraId="7C13F16F" w14:textId="77777777" w:rsidR="00F35F28" w:rsidRPr="00F35F28" w:rsidRDefault="008B0D41" w:rsidP="00F35F28">
      <w:pPr>
        <w:tabs>
          <w:tab w:val="left" w:pos="709"/>
        </w:tabs>
        <w:spacing w:before="100" w:beforeAutospacing="1" w:after="100" w:afterAutospacing="1"/>
        <w:ind w:left="850" w:right="901"/>
        <w:jc w:val="both"/>
        <w:rPr>
          <w:rFonts w:ascii="Palatino Linotype" w:hAnsi="Palatino Linotype" w:cs="Arial"/>
          <w:i/>
          <w:iCs/>
          <w:sz w:val="22"/>
          <w:szCs w:val="22"/>
        </w:rPr>
      </w:pPr>
      <w:r w:rsidRPr="00F35F28">
        <w:rPr>
          <w:rFonts w:ascii="Palatino Linotype" w:hAnsi="Palatino Linotype" w:cs="Arial"/>
          <w:i/>
          <w:iCs/>
          <w:sz w:val="22"/>
          <w:szCs w:val="22"/>
        </w:rPr>
        <w:t>“</w:t>
      </w:r>
      <w:r w:rsidRPr="00F35F28">
        <w:rPr>
          <w:rFonts w:ascii="Palatino Linotype" w:hAnsi="Palatino Linotype" w:cs="Arial"/>
          <w:b/>
          <w:bCs/>
          <w:i/>
          <w:iCs/>
          <w:sz w:val="22"/>
          <w:szCs w:val="22"/>
        </w:rPr>
        <w:t>Expresión documental</w:t>
      </w:r>
      <w:r w:rsidRPr="00F35F28">
        <w:rPr>
          <w:rFonts w:ascii="Palatino Linotype" w:hAnsi="Palatino Linotype" w:cs="Arial"/>
          <w:i/>
          <w:iCs/>
          <w:sz w:val="22"/>
          <w:szCs w:val="22"/>
        </w:rPr>
        <w:t>.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4766DA1E" w14:textId="752A8A98" w:rsidR="008B0D41" w:rsidRPr="00F35F28" w:rsidRDefault="008B0D41" w:rsidP="00F35F28">
      <w:pPr>
        <w:tabs>
          <w:tab w:val="left" w:pos="709"/>
        </w:tabs>
        <w:spacing w:before="100" w:beforeAutospacing="1" w:after="100" w:afterAutospacing="1"/>
        <w:ind w:left="850" w:right="901"/>
        <w:jc w:val="both"/>
        <w:rPr>
          <w:rFonts w:ascii="Palatino Linotype" w:hAnsi="Palatino Linotype" w:cs="Arial"/>
          <w:i/>
          <w:iCs/>
          <w:sz w:val="22"/>
          <w:szCs w:val="22"/>
        </w:rPr>
      </w:pPr>
      <w:r w:rsidRPr="00F35F28">
        <w:rPr>
          <w:rFonts w:ascii="Palatino Linotype" w:hAnsi="Palatino Linotype" w:cs="Arial"/>
          <w:i/>
          <w:iCs/>
          <w:sz w:val="22"/>
          <w:szCs w:val="22"/>
        </w:rPr>
        <w:t>(Énfasis añadido)</w:t>
      </w:r>
    </w:p>
    <w:p w14:paraId="28FCBD8A" w14:textId="77777777" w:rsidR="008B0D41" w:rsidRPr="00F35F28" w:rsidRDefault="008B0D41" w:rsidP="00F35F28">
      <w:pPr>
        <w:tabs>
          <w:tab w:val="left" w:pos="709"/>
        </w:tabs>
        <w:spacing w:before="100" w:beforeAutospacing="1" w:after="100" w:afterAutospacing="1" w:line="360" w:lineRule="auto"/>
        <w:jc w:val="both"/>
        <w:rPr>
          <w:rFonts w:ascii="Palatino Linotype" w:hAnsi="Palatino Linotype" w:cs="Arial"/>
        </w:rPr>
      </w:pPr>
      <w:r w:rsidRPr="00F35F28">
        <w:rPr>
          <w:rFonts w:ascii="Palatino Linotype" w:hAnsi="Palatino Linotype" w:cs="Arial"/>
        </w:rPr>
        <w:lastRenderedPageBreak/>
        <w:t>Ello es así, ya que la transparencia implica el deber de los Sujetos Obligados de documentar todo acto que derive del ejercicio de sus facultades, competencias o funciones, considerando desde su origen la eventual publicidad y reutilización de la información que generen; ello, de conformidad con lo establecido en el artículo 18 de la Ley de Transparencia y Acceso a la Información Pública del Estado de México y Municipios.</w:t>
      </w:r>
    </w:p>
    <w:p w14:paraId="3791E715" w14:textId="77777777" w:rsidR="008B0D41" w:rsidRPr="00F35F28" w:rsidRDefault="008B0D41" w:rsidP="00F35F28">
      <w:pPr>
        <w:tabs>
          <w:tab w:val="left" w:pos="709"/>
        </w:tabs>
        <w:spacing w:before="100" w:beforeAutospacing="1" w:after="100" w:afterAutospacing="1" w:line="360" w:lineRule="auto"/>
        <w:jc w:val="both"/>
        <w:rPr>
          <w:rFonts w:ascii="Palatino Linotype" w:hAnsi="Palatino Linotype" w:cs="Arial"/>
        </w:rPr>
      </w:pPr>
      <w:r w:rsidRPr="00F35F28">
        <w:rPr>
          <w:rFonts w:ascii="Palatino Linotype" w:hAnsi="Palatino Linotype" w:cs="Arial"/>
        </w:rPr>
        <w:t xml:space="preserve">En ese contexto, debe precisarse que, conforme al principio de legalidad previsto en el artículo 16 de la Constitución Política de los Estados Unidos Mexicanos, con relación al artículo 143 de la Constitución Política del Estado Libre y Soberano de México, las autoridades sólo están facultadas para realizar lo que expresamente les faculta la Ley, en atención al principio de certeza jurídica. </w:t>
      </w:r>
    </w:p>
    <w:p w14:paraId="7E610E9D" w14:textId="77777777" w:rsidR="008B0D41" w:rsidRPr="00F35F28" w:rsidRDefault="008B0D41" w:rsidP="00F35F28">
      <w:pPr>
        <w:tabs>
          <w:tab w:val="left" w:pos="709"/>
        </w:tabs>
        <w:spacing w:before="100" w:beforeAutospacing="1" w:after="100" w:afterAutospacing="1" w:line="360" w:lineRule="auto"/>
        <w:jc w:val="both"/>
        <w:rPr>
          <w:rFonts w:ascii="Palatino Linotype" w:hAnsi="Palatino Linotype" w:cs="Arial"/>
        </w:rPr>
      </w:pPr>
      <w:r w:rsidRPr="00F35F28">
        <w:rPr>
          <w:rFonts w:ascii="Palatino Linotype" w:hAnsi="Palatino Linotype" w:cs="Arial"/>
        </w:rPr>
        <w:t xml:space="preserve">En ese tenor, este Órgano Garante considera importante realizar el análisis de dichos requerimientos, que si bien, por la manera en cómo están formulados, pudieran ser considerados como derecho de petición; sin embargo, bajo el amparo del principio de máxima publicidad y pro persona existe expresión documental con la cual se puede colmar la pretensión del solicitante, tan es así que </w:t>
      </w:r>
      <w:r w:rsidRPr="00F35F28">
        <w:rPr>
          <w:rFonts w:ascii="Palatino Linotype" w:hAnsi="Palatino Linotype" w:cs="Arial"/>
          <w:b/>
          <w:bCs/>
        </w:rPr>
        <w:t>EL SUJETO OBLIGADO</w:t>
      </w:r>
      <w:r w:rsidRPr="00F35F28">
        <w:rPr>
          <w:rFonts w:ascii="Palatino Linotype" w:hAnsi="Palatino Linotype" w:cs="Arial"/>
        </w:rPr>
        <w:t xml:space="preserve"> dio respuesta a dichos requerimientos, sirviendo de sustento lo establecido en el numeral 8 de la Ley de Transparencia y Acceso a la Información Pública del Estado de México y Municipios, que es del tenor literal siguiente:</w:t>
      </w:r>
    </w:p>
    <w:p w14:paraId="387BAD10" w14:textId="77777777" w:rsidR="008B0D41" w:rsidRPr="00F35F28" w:rsidRDefault="008B0D41" w:rsidP="00F35F28">
      <w:pPr>
        <w:tabs>
          <w:tab w:val="left" w:pos="709"/>
        </w:tabs>
        <w:spacing w:before="100" w:beforeAutospacing="1" w:after="100" w:afterAutospacing="1" w:line="276" w:lineRule="auto"/>
        <w:ind w:left="850" w:right="901"/>
        <w:jc w:val="both"/>
        <w:rPr>
          <w:rFonts w:ascii="Palatino Linotype" w:hAnsi="Palatino Linotype" w:cs="Arial"/>
          <w:i/>
          <w:iCs/>
          <w:sz w:val="22"/>
          <w:szCs w:val="22"/>
        </w:rPr>
      </w:pPr>
      <w:r w:rsidRPr="00F35F28">
        <w:rPr>
          <w:rFonts w:ascii="Palatino Linotype" w:hAnsi="Palatino Linotype" w:cs="Arial"/>
          <w:i/>
          <w:iCs/>
          <w:sz w:val="22"/>
          <w:szCs w:val="22"/>
        </w:rPr>
        <w:t>“</w:t>
      </w:r>
      <w:r w:rsidRPr="00F35F28">
        <w:rPr>
          <w:rFonts w:ascii="Palatino Linotype" w:hAnsi="Palatino Linotype" w:cs="Arial"/>
          <w:b/>
          <w:bCs/>
          <w:i/>
          <w:iCs/>
          <w:sz w:val="22"/>
          <w:szCs w:val="22"/>
        </w:rPr>
        <w:t>Artículo 8</w:t>
      </w:r>
      <w:r w:rsidRPr="00F35F28">
        <w:rPr>
          <w:rFonts w:ascii="Palatino Linotype" w:hAnsi="Palatino Linotype" w:cs="Arial"/>
          <w:i/>
          <w:iCs/>
          <w:sz w:val="22"/>
          <w:szCs w:val="22"/>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5875A2CB" w14:textId="3ADECBA0" w:rsidR="008B0D41" w:rsidRPr="00F35F28" w:rsidRDefault="008B0D41" w:rsidP="00F35F28">
      <w:pPr>
        <w:tabs>
          <w:tab w:val="left" w:pos="709"/>
        </w:tabs>
        <w:spacing w:before="100" w:beforeAutospacing="1" w:after="100" w:afterAutospacing="1" w:line="360" w:lineRule="auto"/>
        <w:jc w:val="both"/>
        <w:rPr>
          <w:rFonts w:ascii="Palatino Linotype" w:hAnsi="Palatino Linotype" w:cs="Arial"/>
          <w:i/>
          <w:iCs/>
          <w:sz w:val="22"/>
          <w:szCs w:val="22"/>
        </w:rPr>
      </w:pPr>
      <w:r w:rsidRPr="00F35F28">
        <w:rPr>
          <w:rFonts w:ascii="Palatino Linotype" w:hAnsi="Palatino Linotype" w:cs="Arial"/>
        </w:rPr>
        <w:lastRenderedPageBreak/>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w:t>
      </w:r>
    </w:p>
    <w:p w14:paraId="2894DD14" w14:textId="77777777" w:rsidR="008B0D41" w:rsidRPr="00F35F28" w:rsidRDefault="00594C6E" w:rsidP="00F35F28">
      <w:pPr>
        <w:pStyle w:val="Prrafodelista"/>
        <w:tabs>
          <w:tab w:val="left" w:pos="709"/>
        </w:tabs>
        <w:spacing w:before="100" w:beforeAutospacing="1" w:after="100" w:afterAutospacing="1" w:line="360" w:lineRule="auto"/>
        <w:ind w:left="0"/>
        <w:jc w:val="both"/>
        <w:rPr>
          <w:rFonts w:ascii="Palatino Linotype" w:hAnsi="Palatino Linotype" w:cs="Arial"/>
          <w:szCs w:val="26"/>
        </w:rPr>
      </w:pPr>
      <w:r w:rsidRPr="00F35F28">
        <w:rPr>
          <w:rFonts w:ascii="Palatino Linotype" w:hAnsi="Palatino Linotype" w:cs="Arial"/>
        </w:rPr>
        <w:t xml:space="preserve">Así, como se indicó en el Antecedente III de la presente Resolución, </w:t>
      </w:r>
      <w:r w:rsidR="008B0D41" w:rsidRPr="00F35F28">
        <w:rPr>
          <w:rFonts w:ascii="Palatino Linotype" w:hAnsi="Palatino Linotype" w:cs="Arial"/>
          <w:b/>
        </w:rPr>
        <w:t>EL</w:t>
      </w:r>
      <w:r w:rsidR="00437BEC" w:rsidRPr="00F35F28">
        <w:rPr>
          <w:rFonts w:ascii="Palatino Linotype" w:hAnsi="Palatino Linotype" w:cs="Arial"/>
          <w:bCs/>
        </w:rPr>
        <w:t xml:space="preserve"> </w:t>
      </w:r>
      <w:r w:rsidR="00437BEC" w:rsidRPr="00F35F28">
        <w:rPr>
          <w:rFonts w:ascii="Palatino Linotype" w:hAnsi="Palatino Linotype" w:cs="Arial"/>
          <w:b/>
          <w:bCs/>
        </w:rPr>
        <w:t>SUJETO OBLIGADO</w:t>
      </w:r>
      <w:r w:rsidR="00437BEC" w:rsidRPr="00F35F28">
        <w:rPr>
          <w:rFonts w:ascii="Palatino Linotype" w:hAnsi="Palatino Linotype" w:cs="Arial"/>
          <w:bCs/>
        </w:rPr>
        <w:t xml:space="preserve"> a través</w:t>
      </w:r>
      <w:r w:rsidR="008B37DB" w:rsidRPr="00F35F28">
        <w:rPr>
          <w:rFonts w:ascii="Palatino Linotype" w:hAnsi="Palatino Linotype" w:cs="Arial"/>
          <w:bCs/>
        </w:rPr>
        <w:t xml:space="preserve"> </w:t>
      </w:r>
      <w:r w:rsidR="008B0D41" w:rsidRPr="00F35F28">
        <w:rPr>
          <w:rFonts w:ascii="Palatino Linotype" w:hAnsi="Palatino Linotype" w:cs="Arial"/>
          <w:szCs w:val="26"/>
        </w:rPr>
        <w:t>contiene la respuesta signada por el Coordinador de la Unidad de Rehabilitación e Integración Social, del cual indica lo siguiente:</w:t>
      </w:r>
    </w:p>
    <w:p w14:paraId="71F20375" w14:textId="2AC9272F" w:rsidR="008B0D41" w:rsidRPr="00F35F28" w:rsidRDefault="008B0D41" w:rsidP="00F35F28">
      <w:pPr>
        <w:pStyle w:val="Prrafodelista"/>
        <w:tabs>
          <w:tab w:val="left" w:pos="709"/>
        </w:tabs>
        <w:spacing w:before="100" w:beforeAutospacing="1" w:after="100" w:afterAutospacing="1" w:line="360" w:lineRule="auto"/>
        <w:ind w:left="0"/>
        <w:jc w:val="center"/>
        <w:rPr>
          <w:rFonts w:ascii="Palatino Linotype" w:hAnsi="Palatino Linotype" w:cs="Arial"/>
          <w:b/>
          <w:sz w:val="26"/>
          <w:szCs w:val="26"/>
        </w:rPr>
      </w:pPr>
      <w:r w:rsidRPr="00F35F28">
        <w:rPr>
          <w:rFonts w:ascii="Palatino Linotype" w:hAnsi="Palatino Linotype" w:cs="Arial"/>
          <w:b/>
          <w:noProof/>
          <w:sz w:val="26"/>
          <w:szCs w:val="26"/>
          <w:lang w:eastAsia="es-MX"/>
        </w:rPr>
        <w:drawing>
          <wp:inline distT="0" distB="0" distL="0" distR="0" wp14:anchorId="486D6A53" wp14:editId="7A730D10">
            <wp:extent cx="4485640" cy="2078990"/>
            <wp:effectExtent l="0" t="0" r="0" b="0"/>
            <wp:docPr id="17418287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5640" cy="2078990"/>
                    </a:xfrm>
                    <a:prstGeom prst="rect">
                      <a:avLst/>
                    </a:prstGeom>
                    <a:noFill/>
                    <a:ln>
                      <a:noFill/>
                    </a:ln>
                  </pic:spPr>
                </pic:pic>
              </a:graphicData>
            </a:graphic>
          </wp:inline>
        </w:drawing>
      </w:r>
    </w:p>
    <w:p w14:paraId="744C98A9" w14:textId="7CD1E3EF" w:rsidR="00D95EB6" w:rsidRPr="00F35F28" w:rsidRDefault="00594C6E" w:rsidP="00F35F28">
      <w:pPr>
        <w:tabs>
          <w:tab w:val="left" w:pos="851"/>
        </w:tabs>
        <w:spacing w:before="100" w:beforeAutospacing="1" w:after="100" w:afterAutospacing="1" w:line="360" w:lineRule="auto"/>
        <w:jc w:val="both"/>
        <w:rPr>
          <w:rFonts w:ascii="Palatino Linotype" w:hAnsi="Palatino Linotype" w:cs="Arial"/>
        </w:rPr>
      </w:pPr>
      <w:r w:rsidRPr="00F35F28">
        <w:rPr>
          <w:rFonts w:ascii="Palatino Linotype" w:hAnsi="Palatino Linotype" w:cs="Arial"/>
        </w:rPr>
        <w:t xml:space="preserve">Inconforme por la respuesta </w:t>
      </w:r>
      <w:r w:rsidR="00033EF8" w:rsidRPr="00F35F28">
        <w:rPr>
          <w:rFonts w:ascii="Palatino Linotype" w:hAnsi="Palatino Linotype" w:cs="Arial"/>
          <w:b/>
          <w:bCs/>
        </w:rPr>
        <w:t>LA</w:t>
      </w:r>
      <w:r w:rsidRPr="00F35F28">
        <w:rPr>
          <w:rFonts w:ascii="Palatino Linotype" w:hAnsi="Palatino Linotype" w:cs="Arial"/>
          <w:b/>
          <w:bCs/>
        </w:rPr>
        <w:t xml:space="preserve"> RECURRENTE </w:t>
      </w:r>
      <w:r w:rsidRPr="00F35F28">
        <w:rPr>
          <w:rFonts w:ascii="Palatino Linotype" w:hAnsi="Palatino Linotype" w:cs="Arial"/>
        </w:rPr>
        <w:t xml:space="preserve">interpuso el presente Recurso de Revisión, realizando los siguientes </w:t>
      </w:r>
      <w:r w:rsidRPr="00F35F28">
        <w:rPr>
          <w:rFonts w:ascii="Palatino Linotype" w:hAnsi="Palatino Linotype" w:cs="Arial"/>
          <w:b/>
          <w:bCs/>
        </w:rPr>
        <w:t>agravios</w:t>
      </w:r>
      <w:r w:rsidR="00D95EB6" w:rsidRPr="00F35F28">
        <w:rPr>
          <w:rFonts w:ascii="Palatino Linotype" w:hAnsi="Palatino Linotype" w:cs="Arial"/>
        </w:rPr>
        <w:t>:</w:t>
      </w:r>
    </w:p>
    <w:p w14:paraId="75947B06" w14:textId="77777777" w:rsidR="00AE7CB3" w:rsidRPr="00F35F28" w:rsidRDefault="00594C6E" w:rsidP="00F35F28">
      <w:pPr>
        <w:tabs>
          <w:tab w:val="left" w:pos="851"/>
        </w:tabs>
        <w:spacing w:before="100" w:beforeAutospacing="1" w:after="100" w:afterAutospacing="1" w:line="276" w:lineRule="auto"/>
        <w:ind w:right="901"/>
        <w:jc w:val="both"/>
        <w:rPr>
          <w:rFonts w:ascii="Palatino Linotype" w:hAnsi="Palatino Linotype" w:cs="Arial"/>
          <w:i/>
          <w:sz w:val="22"/>
          <w:szCs w:val="22"/>
        </w:rPr>
      </w:pPr>
      <w:r w:rsidRPr="00F35F28">
        <w:rPr>
          <w:rFonts w:ascii="Palatino Linotype" w:hAnsi="Palatino Linotype" w:cs="Arial"/>
          <w:b/>
          <w:bCs/>
        </w:rPr>
        <w:t>Acto impugnado</w:t>
      </w:r>
      <w:r w:rsidR="00AC23DF" w:rsidRPr="00F35F28">
        <w:rPr>
          <w:rFonts w:ascii="Palatino Linotype" w:hAnsi="Palatino Linotype" w:cs="Arial"/>
          <w:b/>
          <w:bCs/>
        </w:rPr>
        <w:t xml:space="preserve">: </w:t>
      </w:r>
      <w:r w:rsidR="00AE7CB3" w:rsidRPr="00F35F28">
        <w:rPr>
          <w:rFonts w:ascii="Palatino Linotype" w:hAnsi="Palatino Linotype" w:cs="Arial"/>
          <w:i/>
          <w:sz w:val="22"/>
          <w:szCs w:val="22"/>
        </w:rPr>
        <w:t>“RESPUESTA” (sic)</w:t>
      </w:r>
    </w:p>
    <w:p w14:paraId="4A134510" w14:textId="48673339" w:rsidR="00C64944" w:rsidRPr="00F35F28" w:rsidRDefault="00AC23DF" w:rsidP="00F35F28">
      <w:pPr>
        <w:tabs>
          <w:tab w:val="left" w:pos="851"/>
        </w:tabs>
        <w:spacing w:before="100" w:beforeAutospacing="1" w:after="100" w:afterAutospacing="1" w:line="276" w:lineRule="auto"/>
        <w:ind w:right="901"/>
        <w:jc w:val="both"/>
        <w:rPr>
          <w:rFonts w:ascii="Palatino Linotype" w:hAnsi="Palatino Linotype" w:cs="Arial"/>
          <w:i/>
          <w:sz w:val="22"/>
          <w:szCs w:val="22"/>
        </w:rPr>
      </w:pPr>
      <w:r w:rsidRPr="00F35F28">
        <w:rPr>
          <w:rFonts w:ascii="Palatino Linotype" w:hAnsi="Palatino Linotype" w:cs="Arial"/>
          <w:b/>
          <w:iCs/>
        </w:rPr>
        <w:t>Razones o motivos de inconformidad:</w:t>
      </w:r>
      <w:r w:rsidRPr="00F35F28">
        <w:rPr>
          <w:rFonts w:ascii="Palatino Linotype" w:hAnsi="Palatino Linotype" w:cs="Arial"/>
          <w:b/>
          <w:i/>
        </w:rPr>
        <w:t xml:space="preserve"> </w:t>
      </w:r>
      <w:r w:rsidR="00AE7CB3" w:rsidRPr="00F35F28">
        <w:rPr>
          <w:rFonts w:ascii="Palatino Linotype" w:hAnsi="Palatino Linotype" w:cs="Arial"/>
          <w:i/>
          <w:sz w:val="22"/>
          <w:szCs w:val="22"/>
        </w:rPr>
        <w:t>“RESPUESTA” (sic)</w:t>
      </w:r>
    </w:p>
    <w:p w14:paraId="19A0AEFF" w14:textId="546ABF47" w:rsidR="00AE7CB3" w:rsidRPr="00F35F28" w:rsidRDefault="00AE7CB3" w:rsidP="00F35F28">
      <w:pPr>
        <w:tabs>
          <w:tab w:val="left" w:pos="851"/>
        </w:tabs>
        <w:spacing w:before="100" w:beforeAutospacing="1" w:after="100" w:afterAutospacing="1" w:line="360" w:lineRule="auto"/>
        <w:jc w:val="both"/>
        <w:rPr>
          <w:rFonts w:ascii="Palatino Linotype" w:hAnsi="Palatino Linotype" w:cs="Arial"/>
        </w:rPr>
      </w:pPr>
      <w:r w:rsidRPr="00F35F28">
        <w:rPr>
          <w:rFonts w:ascii="Palatino Linotype" w:hAnsi="Palatino Linotype" w:cs="Arial"/>
          <w:iCs/>
        </w:rPr>
        <w:lastRenderedPageBreak/>
        <w:t>De acuerdo con lo establecido con los agravios expresados por el particular no actualizan</w:t>
      </w:r>
      <w:r w:rsidR="005F1EF3" w:rsidRPr="00F35F28">
        <w:rPr>
          <w:rFonts w:ascii="Palatino Linotype" w:hAnsi="Palatino Linotype" w:cs="Arial"/>
          <w:iCs/>
        </w:rPr>
        <w:t xml:space="preserve"> con ningún supuesto </w:t>
      </w:r>
      <w:r w:rsidRPr="00F35F28">
        <w:rPr>
          <w:rFonts w:ascii="Palatino Linotype" w:hAnsi="Palatino Linotype" w:cs="Arial"/>
          <w:iCs/>
        </w:rPr>
        <w:t xml:space="preserve">previsto con lo establecido en el </w:t>
      </w:r>
      <w:r w:rsidR="000F4F4B" w:rsidRPr="00F35F28">
        <w:rPr>
          <w:rFonts w:ascii="Palatino Linotype" w:hAnsi="Palatino Linotype" w:cs="Arial"/>
          <w:iCs/>
        </w:rPr>
        <w:t>artículo</w:t>
      </w:r>
      <w:r w:rsidRPr="00F35F28">
        <w:rPr>
          <w:rFonts w:ascii="Palatino Linotype" w:hAnsi="Palatino Linotype" w:cs="Arial"/>
          <w:iCs/>
        </w:rPr>
        <w:t xml:space="preserve"> 179</w:t>
      </w:r>
      <w:r w:rsidR="005F1EF3" w:rsidRPr="00F35F28">
        <w:rPr>
          <w:rFonts w:ascii="Palatino Linotype" w:hAnsi="Palatino Linotype" w:cs="Arial"/>
          <w:iCs/>
        </w:rPr>
        <w:t>, de la Ley de Transparencia y Acceso a la Información Pública del Estado de México y Municipios, sin embargo, este Órgano Garante estimara procedente realizar un análisis entre la solicitud de acceso a la información de</w:t>
      </w:r>
      <w:r w:rsidR="00033EF8" w:rsidRPr="00F35F28">
        <w:rPr>
          <w:rFonts w:ascii="Palatino Linotype" w:hAnsi="Palatino Linotype" w:cs="Arial"/>
          <w:iCs/>
        </w:rPr>
        <w:t xml:space="preserve"> </w:t>
      </w:r>
      <w:r w:rsidR="00033EF8" w:rsidRPr="00F35F28">
        <w:rPr>
          <w:rFonts w:ascii="Palatino Linotype" w:hAnsi="Palatino Linotype" w:cs="Arial"/>
          <w:b/>
          <w:bCs/>
          <w:iCs/>
        </w:rPr>
        <w:t>LA</w:t>
      </w:r>
      <w:r w:rsidR="005F1EF3" w:rsidRPr="00F35F28">
        <w:rPr>
          <w:rFonts w:ascii="Palatino Linotype" w:hAnsi="Palatino Linotype" w:cs="Arial"/>
          <w:iCs/>
        </w:rPr>
        <w:t xml:space="preserve"> </w:t>
      </w:r>
      <w:r w:rsidR="005F1EF3" w:rsidRPr="00F35F28">
        <w:rPr>
          <w:rFonts w:ascii="Palatino Linotype" w:hAnsi="Palatino Linotype" w:cs="Arial"/>
          <w:b/>
          <w:bCs/>
          <w:iCs/>
        </w:rPr>
        <w:t>RECURRENTE</w:t>
      </w:r>
      <w:r w:rsidR="005F1EF3" w:rsidRPr="00F35F28">
        <w:rPr>
          <w:rFonts w:ascii="Palatino Linotype" w:hAnsi="Palatino Linotype" w:cs="Arial"/>
          <w:iCs/>
        </w:rPr>
        <w:t xml:space="preserve"> y la respuesta proporcionada del </w:t>
      </w:r>
      <w:r w:rsidR="005F1EF3" w:rsidRPr="00F35F28">
        <w:rPr>
          <w:rFonts w:ascii="Palatino Linotype" w:hAnsi="Palatino Linotype" w:cs="Arial"/>
          <w:b/>
          <w:bCs/>
          <w:iCs/>
        </w:rPr>
        <w:t>SUJETO OBLIGADO</w:t>
      </w:r>
      <w:r w:rsidR="005F1EF3" w:rsidRPr="00F35F28">
        <w:rPr>
          <w:rFonts w:ascii="Palatino Linotype" w:hAnsi="Palatino Linotype" w:cs="Arial"/>
          <w:iCs/>
        </w:rPr>
        <w:t xml:space="preserve"> </w:t>
      </w:r>
      <w:r w:rsidRPr="00F35F28">
        <w:rPr>
          <w:rFonts w:ascii="Palatino Linotype" w:hAnsi="Palatino Linotype" w:cs="Arial"/>
        </w:rPr>
        <w:t xml:space="preserve">atendiendo al principio </w:t>
      </w:r>
      <w:proofErr w:type="spellStart"/>
      <w:r w:rsidRPr="00F35F28">
        <w:rPr>
          <w:rFonts w:ascii="Palatino Linotype" w:hAnsi="Palatino Linotype" w:cs="Arial"/>
        </w:rPr>
        <w:t>pro</w:t>
      </w:r>
      <w:proofErr w:type="spellEnd"/>
      <w:r w:rsidRPr="00F35F28">
        <w:rPr>
          <w:rFonts w:ascii="Palatino Linotype" w:hAnsi="Palatino Linotype" w:cs="Arial"/>
        </w:rPr>
        <w:t xml:space="preserve"> persona.</w:t>
      </w:r>
    </w:p>
    <w:p w14:paraId="446620DD" w14:textId="77777777" w:rsidR="00AE7CB3" w:rsidRPr="00F35F28" w:rsidRDefault="00AE7CB3" w:rsidP="00F35F28">
      <w:pPr>
        <w:tabs>
          <w:tab w:val="left" w:pos="709"/>
        </w:tabs>
        <w:spacing w:before="100" w:beforeAutospacing="1" w:after="100" w:afterAutospacing="1" w:line="360" w:lineRule="auto"/>
        <w:jc w:val="both"/>
        <w:rPr>
          <w:rFonts w:ascii="Palatino Linotype" w:hAnsi="Palatino Linotype" w:cs="Arial"/>
        </w:rPr>
      </w:pPr>
      <w:r w:rsidRPr="00F35F28">
        <w:rPr>
          <w:rFonts w:ascii="Palatino Linotype" w:hAnsi="Palatino Linotype" w:cs="Arial"/>
        </w:rPr>
        <w:t>En este sentido, es conveniente invocar el criterio jurisprudencial, emitido la Primera Sala de la Suprema Corte de Justicia de la Nación, encontrado en el Libro 11, Tomo I página 613, de octubre de 2014, del Semanario Judicial de la Federación y su Gaceta, Décima Época, que su texto nos refiere:</w:t>
      </w:r>
    </w:p>
    <w:p w14:paraId="1D0788EB" w14:textId="77777777" w:rsidR="00AE7CB3" w:rsidRPr="00F35F28" w:rsidRDefault="00AE7CB3" w:rsidP="00F35F28">
      <w:pPr>
        <w:tabs>
          <w:tab w:val="left" w:pos="709"/>
        </w:tabs>
        <w:spacing w:before="100" w:beforeAutospacing="1" w:after="100" w:afterAutospacing="1" w:line="276" w:lineRule="auto"/>
        <w:ind w:left="850" w:right="901"/>
        <w:jc w:val="both"/>
        <w:rPr>
          <w:rFonts w:ascii="Palatino Linotype" w:hAnsi="Palatino Linotype" w:cs="Arial"/>
          <w:i/>
          <w:iCs/>
          <w:sz w:val="22"/>
          <w:szCs w:val="22"/>
        </w:rPr>
      </w:pPr>
      <w:r w:rsidRPr="00F35F28">
        <w:rPr>
          <w:rFonts w:ascii="Palatino Linotype" w:hAnsi="Palatino Linotype" w:cs="Arial"/>
          <w:b/>
          <w:bCs/>
          <w:i/>
          <w:iCs/>
          <w:sz w:val="22"/>
          <w:szCs w:val="22"/>
        </w:rPr>
        <w:t>PRINCIPIO PRO PERSONA. REQUISITOS MÍNIMOS PARA QUE SE ATIENDA EL FONDO DE LA SOLICITUD DE SU APLICACIÓN, O LA IMPUGNACIÓN DE SU OMISIÓN POR LA AUTORIDAD RESPONSABLE</w:t>
      </w:r>
      <w:r w:rsidRPr="00F35F28">
        <w:rPr>
          <w:rFonts w:ascii="Palatino Linotype" w:hAnsi="Palatino Linotype" w:cs="Arial"/>
          <w:i/>
          <w:iCs/>
          <w:sz w:val="22"/>
          <w:szCs w:val="22"/>
        </w:rPr>
        <w:t xml:space="preserve">. 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w:t>
      </w:r>
      <w:r w:rsidRPr="00F35F28">
        <w:rPr>
          <w:rFonts w:ascii="Palatino Linotype" w:hAnsi="Palatino Linotype" w:cs="Arial"/>
          <w:i/>
          <w:iCs/>
          <w:sz w:val="22"/>
          <w:szCs w:val="22"/>
        </w:rPr>
        <w:lastRenderedPageBreak/>
        <w:t xml:space="preserve">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F35F28">
        <w:rPr>
          <w:rFonts w:ascii="Palatino Linotype" w:hAnsi="Palatino Linotype" w:cs="Arial"/>
          <w:i/>
          <w:iCs/>
          <w:sz w:val="22"/>
          <w:szCs w:val="22"/>
        </w:rPr>
        <w:t>pro</w:t>
      </w:r>
      <w:proofErr w:type="spellEnd"/>
      <w:r w:rsidRPr="00F35F28">
        <w:rPr>
          <w:rFonts w:ascii="Palatino Linotype" w:hAnsi="Palatino Linotype" w:cs="Arial"/>
          <w:i/>
          <w:iCs/>
          <w:sz w:val="22"/>
          <w:szCs w:val="22"/>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1B9B40A9" w14:textId="544860BA" w:rsidR="002A3272" w:rsidRPr="00F35F28" w:rsidRDefault="002A3272" w:rsidP="00F35F28">
      <w:pPr>
        <w:tabs>
          <w:tab w:val="left" w:pos="709"/>
        </w:tabs>
        <w:spacing w:before="100" w:beforeAutospacing="1" w:after="100" w:afterAutospacing="1" w:line="360" w:lineRule="auto"/>
        <w:jc w:val="both"/>
        <w:rPr>
          <w:rFonts w:ascii="Palatino Linotype" w:hAnsi="Palatino Linotype"/>
          <w:szCs w:val="26"/>
        </w:rPr>
      </w:pPr>
      <w:r w:rsidRPr="00F35F28">
        <w:rPr>
          <w:rFonts w:ascii="Palatino Linotype" w:hAnsi="Palatino Linotype" w:cs="Arial"/>
        </w:rPr>
        <w:t xml:space="preserve">Asimismo, en el presente recurso </w:t>
      </w:r>
      <w:r w:rsidR="00033EF8" w:rsidRPr="00F35F28">
        <w:rPr>
          <w:rFonts w:ascii="Palatino Linotype" w:hAnsi="Palatino Linotype" w:cs="Arial"/>
          <w:b/>
        </w:rPr>
        <w:t>LA</w:t>
      </w:r>
      <w:r w:rsidRPr="00F35F28">
        <w:rPr>
          <w:rFonts w:ascii="Palatino Linotype" w:hAnsi="Palatino Linotype" w:cs="Arial"/>
          <w:b/>
        </w:rPr>
        <w:t xml:space="preserve"> RECURRENTE</w:t>
      </w:r>
      <w:r w:rsidRPr="00F35F28">
        <w:rPr>
          <w:rFonts w:ascii="Palatino Linotype" w:hAnsi="Palatino Linotype" w:cs="Arial"/>
        </w:rPr>
        <w:t xml:space="preserve"> fue omiso en verter sus manifestaciones y presentar los alegatos que a su derecho convinieran, </w:t>
      </w:r>
      <w:r w:rsidR="005F1EF3" w:rsidRPr="00F35F28">
        <w:rPr>
          <w:rFonts w:ascii="Palatino Linotype" w:hAnsi="Palatino Linotype" w:cs="Arial"/>
        </w:rPr>
        <w:t>así mismo,</w:t>
      </w:r>
      <w:r w:rsidRPr="00F35F28">
        <w:rPr>
          <w:rFonts w:ascii="Palatino Linotype" w:hAnsi="Palatino Linotype" w:cs="Arial"/>
        </w:rPr>
        <w:t xml:space="preserve"> </w:t>
      </w:r>
      <w:r w:rsidRPr="00F35F28">
        <w:rPr>
          <w:rFonts w:ascii="Palatino Linotype" w:hAnsi="Palatino Linotype" w:cs="Arial"/>
          <w:b/>
        </w:rPr>
        <w:t>EL SUJETO OBLIGADO</w:t>
      </w:r>
      <w:r w:rsidRPr="00F35F28">
        <w:rPr>
          <w:rFonts w:ascii="Palatino Linotype" w:hAnsi="Palatino Linotype" w:cs="Arial"/>
        </w:rPr>
        <w:t xml:space="preserve"> </w:t>
      </w:r>
      <w:r w:rsidR="005F1EF3" w:rsidRPr="00F35F28">
        <w:rPr>
          <w:rFonts w:ascii="Palatino Linotype" w:hAnsi="Palatino Linotype" w:cs="Arial"/>
        </w:rPr>
        <w:t>no presento</w:t>
      </w:r>
      <w:r w:rsidRPr="00F35F28">
        <w:rPr>
          <w:rFonts w:ascii="Palatino Linotype" w:hAnsi="Palatino Linotype" w:cs="Arial"/>
        </w:rPr>
        <w:t xml:space="preserve"> Informe Justificado</w:t>
      </w:r>
      <w:r w:rsidR="005F1EF3" w:rsidRPr="00F35F28">
        <w:rPr>
          <w:rFonts w:ascii="Palatino Linotype" w:hAnsi="Palatino Linotype"/>
        </w:rPr>
        <w:t>.</w:t>
      </w:r>
    </w:p>
    <w:p w14:paraId="77479A9C" w14:textId="4797F79C" w:rsidR="00B600DF" w:rsidRPr="00F35F28" w:rsidRDefault="00B600DF" w:rsidP="00F35F28">
      <w:pPr>
        <w:spacing w:before="100" w:beforeAutospacing="1" w:after="100" w:afterAutospacing="1" w:line="360" w:lineRule="auto"/>
        <w:jc w:val="both"/>
        <w:rPr>
          <w:rFonts w:ascii="Palatino Linotype" w:hAnsi="Palatino Linotype"/>
          <w:lang w:val="es-ES"/>
        </w:rPr>
      </w:pPr>
      <w:r w:rsidRPr="00F35F28">
        <w:rPr>
          <w:rFonts w:ascii="Palatino Linotype" w:hAnsi="Palatino Linotype"/>
          <w:lang w:val="es-ES"/>
        </w:rPr>
        <w:t xml:space="preserve">En ese contexto, este </w:t>
      </w:r>
      <w:r w:rsidR="00C629A4" w:rsidRPr="00F35F28">
        <w:rPr>
          <w:rFonts w:ascii="Palatino Linotype" w:hAnsi="Palatino Linotype"/>
          <w:lang w:val="es-ES"/>
        </w:rPr>
        <w:t>Órgano Garante</w:t>
      </w:r>
      <w:r w:rsidRPr="00F35F28">
        <w:rPr>
          <w:rFonts w:ascii="Palatino Linotype" w:hAnsi="Palatino Linotype"/>
          <w:lang w:val="es-ES"/>
        </w:rPr>
        <w:t xml:space="preserve"> analizó la totalidad de las constancias que integran el expediente electrónico conformado en el </w:t>
      </w:r>
      <w:r w:rsidRPr="00F35F28">
        <w:rPr>
          <w:rFonts w:ascii="Palatino Linotype" w:hAnsi="Palatino Linotype"/>
          <w:b/>
          <w:bCs/>
          <w:lang w:val="es-ES"/>
        </w:rPr>
        <w:t>SAIMEX</w:t>
      </w:r>
      <w:r w:rsidRPr="00F35F28">
        <w:rPr>
          <w:rFonts w:ascii="Palatino Linotype" w:hAnsi="Palatino Linotype"/>
          <w:lang w:val="es-ES"/>
        </w:rPr>
        <w:t xml:space="preserve">, del Recurso de Revisión materia del presente estudio, por lo </w:t>
      </w:r>
      <w:r w:rsidR="00E411BB" w:rsidRPr="00F35F28">
        <w:rPr>
          <w:rFonts w:ascii="Palatino Linotype" w:hAnsi="Palatino Linotype"/>
          <w:lang w:val="es-ES"/>
        </w:rPr>
        <w:t>que,</w:t>
      </w:r>
      <w:r w:rsidRPr="00F35F28">
        <w:rPr>
          <w:rFonts w:ascii="Palatino Linotype" w:hAnsi="Palatino Linotype"/>
          <w:lang w:val="es-ES"/>
        </w:rPr>
        <w:t xml:space="preserve"> derivado del análisis realizado por </w:t>
      </w:r>
      <w:r w:rsidR="00E411BB" w:rsidRPr="00F35F28">
        <w:rPr>
          <w:rFonts w:ascii="Palatino Linotype" w:hAnsi="Palatino Linotype"/>
          <w:lang w:val="es-ES"/>
        </w:rPr>
        <w:t>este</w:t>
      </w:r>
      <w:r w:rsidRPr="00F35F28">
        <w:rPr>
          <w:rFonts w:ascii="Palatino Linotype" w:hAnsi="Palatino Linotype"/>
          <w:lang w:val="es-ES"/>
        </w:rPr>
        <w:t xml:space="preserve"> Órgano Garante, se concluye que, resultan </w:t>
      </w:r>
      <w:r w:rsidR="00AE397F" w:rsidRPr="00F35F28">
        <w:rPr>
          <w:rFonts w:ascii="Palatino Linotype" w:hAnsi="Palatino Linotype"/>
          <w:b/>
          <w:lang w:val="es-ES"/>
        </w:rPr>
        <w:t>parcialmente fundadas</w:t>
      </w:r>
      <w:r w:rsidRPr="00F35F28">
        <w:rPr>
          <w:rFonts w:ascii="Palatino Linotype" w:hAnsi="Palatino Linotype"/>
          <w:lang w:val="es-ES"/>
        </w:rPr>
        <w:t xml:space="preserve"> las razones o motivos de inconformidad, por las siguientes consideraciones de hecho y derecho:</w:t>
      </w:r>
    </w:p>
    <w:p w14:paraId="528EF9D5" w14:textId="0A221517" w:rsidR="005F1EF3" w:rsidRPr="00F35F28" w:rsidRDefault="00B600DF" w:rsidP="00F35F28">
      <w:pPr>
        <w:tabs>
          <w:tab w:val="left" w:pos="709"/>
        </w:tabs>
        <w:spacing w:before="100" w:beforeAutospacing="1" w:after="100" w:afterAutospacing="1" w:line="360" w:lineRule="auto"/>
        <w:jc w:val="both"/>
        <w:rPr>
          <w:rFonts w:ascii="Palatino Linotype" w:hAnsi="Palatino Linotype"/>
          <w:lang w:val="es-ES"/>
        </w:rPr>
      </w:pPr>
      <w:r w:rsidRPr="00F35F28">
        <w:rPr>
          <w:rFonts w:ascii="Palatino Linotype" w:hAnsi="Palatino Linotype"/>
          <w:lang w:val="es-ES"/>
        </w:rPr>
        <w:lastRenderedPageBreak/>
        <w:t xml:space="preserve">En primer término, </w:t>
      </w:r>
      <w:r w:rsidR="005F1EF3" w:rsidRPr="00F35F28">
        <w:rPr>
          <w:rFonts w:ascii="Palatino Linotype" w:hAnsi="Palatino Linotype"/>
          <w:lang w:val="es-ES"/>
        </w:rPr>
        <w:t xml:space="preserve">a las dos primeras interrogantes realizadas por </w:t>
      </w:r>
      <w:r w:rsidR="00033EF8" w:rsidRPr="00F35F28">
        <w:rPr>
          <w:rFonts w:ascii="Palatino Linotype" w:hAnsi="Palatino Linotype"/>
          <w:b/>
          <w:bCs/>
          <w:lang w:val="es-ES"/>
        </w:rPr>
        <w:t>LA</w:t>
      </w:r>
      <w:r w:rsidR="005F1EF3" w:rsidRPr="00F35F28">
        <w:rPr>
          <w:rFonts w:ascii="Palatino Linotype" w:hAnsi="Palatino Linotype"/>
          <w:b/>
          <w:bCs/>
          <w:lang w:val="es-ES"/>
        </w:rPr>
        <w:t xml:space="preserve"> RECURRENTE </w:t>
      </w:r>
      <w:r w:rsidR="005F1EF3" w:rsidRPr="00F35F28">
        <w:rPr>
          <w:rFonts w:ascii="Palatino Linotype" w:hAnsi="Palatino Linotype"/>
          <w:lang w:val="es-ES"/>
        </w:rPr>
        <w:t xml:space="preserve">es de suma importancia </w:t>
      </w:r>
      <w:r w:rsidR="00370476" w:rsidRPr="00F35F28">
        <w:rPr>
          <w:rFonts w:ascii="Palatino Linotype" w:hAnsi="Palatino Linotype"/>
          <w:lang w:val="es-ES"/>
        </w:rPr>
        <w:t xml:space="preserve">mencionar </w:t>
      </w:r>
      <w:r w:rsidR="005F1EF3" w:rsidRPr="00F35F28">
        <w:rPr>
          <w:rFonts w:ascii="Palatino Linotype" w:hAnsi="Palatino Linotype"/>
          <w:lang w:val="es-ES"/>
        </w:rPr>
        <w:t xml:space="preserve">que requiere información respecto de las brigadas de salud </w:t>
      </w:r>
      <w:r w:rsidR="00370476" w:rsidRPr="00F35F28">
        <w:rPr>
          <w:rFonts w:ascii="Palatino Linotype" w:hAnsi="Palatino Linotype"/>
          <w:b/>
          <w:lang w:val="es-ES"/>
        </w:rPr>
        <w:t xml:space="preserve">en la </w:t>
      </w:r>
      <w:bookmarkStart w:id="4" w:name="_Hlk135158137"/>
      <w:r w:rsidR="00370476" w:rsidRPr="00F35F28">
        <w:rPr>
          <w:rFonts w:ascii="Palatino Linotype" w:hAnsi="Palatino Linotype"/>
          <w:b/>
          <w:lang w:val="es-ES"/>
        </w:rPr>
        <w:t>comunidad de</w:t>
      </w:r>
      <w:r w:rsidR="005F1EF3" w:rsidRPr="00F35F28">
        <w:rPr>
          <w:rFonts w:ascii="Palatino Linotype" w:hAnsi="Palatino Linotype"/>
          <w:b/>
          <w:lang w:val="es-ES"/>
        </w:rPr>
        <w:t xml:space="preserve"> San Nicolás de Guadalupe</w:t>
      </w:r>
      <w:bookmarkEnd w:id="4"/>
      <w:r w:rsidR="005F1EF3" w:rsidRPr="00F35F28">
        <w:rPr>
          <w:rFonts w:ascii="Palatino Linotype" w:hAnsi="Palatino Linotype"/>
          <w:lang w:val="es-ES"/>
        </w:rPr>
        <w:t xml:space="preserve">, de acuerdo a la comunidad </w:t>
      </w:r>
      <w:r w:rsidR="002263A2" w:rsidRPr="00F35F28">
        <w:rPr>
          <w:rFonts w:ascii="Palatino Linotype" w:hAnsi="Palatino Linotype"/>
          <w:lang w:val="es-ES"/>
        </w:rPr>
        <w:t xml:space="preserve">señalada </w:t>
      </w:r>
      <w:r w:rsidR="00370476" w:rsidRPr="00F35F28">
        <w:rPr>
          <w:rFonts w:ascii="Palatino Linotype" w:hAnsi="Palatino Linotype"/>
          <w:lang w:val="es-ES"/>
        </w:rPr>
        <w:t xml:space="preserve">por el particular y después de un análisis </w:t>
      </w:r>
      <w:r w:rsidR="002263A2" w:rsidRPr="00F35F28">
        <w:rPr>
          <w:rFonts w:ascii="Palatino Linotype" w:hAnsi="Palatino Linotype"/>
          <w:lang w:val="es-ES"/>
        </w:rPr>
        <w:t xml:space="preserve">de este Organismo Garante </w:t>
      </w:r>
      <w:r w:rsidR="00370476" w:rsidRPr="00F35F28">
        <w:rPr>
          <w:rFonts w:ascii="Palatino Linotype" w:hAnsi="Palatino Linotype"/>
          <w:lang w:val="es-ES"/>
        </w:rPr>
        <w:t>al</w:t>
      </w:r>
      <w:r w:rsidR="002263A2" w:rsidRPr="00F35F28">
        <w:rPr>
          <w:rFonts w:ascii="Palatino Linotype" w:hAnsi="Palatino Linotype"/>
          <w:lang w:val="es-ES"/>
        </w:rPr>
        <w:t xml:space="preserve"> </w:t>
      </w:r>
      <w:r w:rsidR="000F4F4B" w:rsidRPr="00F35F28">
        <w:rPr>
          <w:rFonts w:ascii="Palatino Linotype" w:hAnsi="Palatino Linotype"/>
          <w:lang w:val="es-ES"/>
        </w:rPr>
        <w:t>artículo</w:t>
      </w:r>
      <w:r w:rsidR="002263A2" w:rsidRPr="00F35F28">
        <w:rPr>
          <w:rFonts w:ascii="Palatino Linotype" w:hAnsi="Palatino Linotype"/>
          <w:lang w:val="es-ES"/>
        </w:rPr>
        <w:t xml:space="preserve"> 14, del Bando Municipal de San </w:t>
      </w:r>
      <w:r w:rsidR="00370476" w:rsidRPr="00F35F28">
        <w:rPr>
          <w:rFonts w:ascii="Palatino Linotype" w:hAnsi="Palatino Linotype"/>
          <w:lang w:val="es-ES"/>
        </w:rPr>
        <w:t>José</w:t>
      </w:r>
      <w:r w:rsidR="002263A2" w:rsidRPr="00F35F28">
        <w:rPr>
          <w:rFonts w:ascii="Palatino Linotype" w:hAnsi="Palatino Linotype"/>
          <w:lang w:val="es-ES"/>
        </w:rPr>
        <w:t xml:space="preserve"> de </w:t>
      </w:r>
      <w:r w:rsidR="00370476" w:rsidRPr="00F35F28">
        <w:rPr>
          <w:rFonts w:ascii="Palatino Linotype" w:hAnsi="Palatino Linotype"/>
          <w:lang w:val="es-ES"/>
        </w:rPr>
        <w:t>Rincón que</w:t>
      </w:r>
      <w:r w:rsidR="002263A2" w:rsidRPr="00F35F28">
        <w:rPr>
          <w:rFonts w:ascii="Palatino Linotype" w:hAnsi="Palatino Linotype"/>
          <w:lang w:val="es-ES"/>
        </w:rPr>
        <w:t xml:space="preserve"> establece la </w:t>
      </w:r>
      <w:r w:rsidR="00370476" w:rsidRPr="00F35F28">
        <w:rPr>
          <w:rFonts w:ascii="Palatino Linotype" w:hAnsi="Palatino Linotype"/>
          <w:lang w:val="es-ES"/>
        </w:rPr>
        <w:t xml:space="preserve">división política y territorial, </w:t>
      </w:r>
      <w:r w:rsidR="00370476" w:rsidRPr="00F35F28">
        <w:rPr>
          <w:rFonts w:ascii="Palatino Linotype" w:hAnsi="Palatino Linotype"/>
          <w:b/>
          <w:bCs/>
          <w:lang w:val="es-ES"/>
        </w:rPr>
        <w:t>EL SUJETO OBLIGADO</w:t>
      </w:r>
      <w:r w:rsidR="00370476" w:rsidRPr="00F35F28">
        <w:rPr>
          <w:rFonts w:ascii="Palatino Linotype" w:hAnsi="Palatino Linotype"/>
          <w:lang w:val="es-ES"/>
        </w:rPr>
        <w:t xml:space="preserve"> no cuenta con dicha comunidad.</w:t>
      </w:r>
    </w:p>
    <w:p w14:paraId="49D3775E" w14:textId="7E700DDA" w:rsidR="00D02AC6" w:rsidRPr="00F35F28" w:rsidRDefault="00370476" w:rsidP="00F35F28">
      <w:pPr>
        <w:tabs>
          <w:tab w:val="left" w:pos="709"/>
        </w:tabs>
        <w:spacing w:before="100" w:beforeAutospacing="1" w:after="100" w:afterAutospacing="1" w:line="360" w:lineRule="auto"/>
        <w:jc w:val="both"/>
        <w:rPr>
          <w:rFonts w:ascii="Palatino Linotype" w:hAnsi="Palatino Linotype"/>
          <w:lang w:val="es-ES"/>
        </w:rPr>
      </w:pPr>
      <w:r w:rsidRPr="00F35F28">
        <w:rPr>
          <w:rFonts w:ascii="Palatino Linotype" w:hAnsi="Palatino Linotype"/>
          <w:lang w:val="es-ES"/>
        </w:rPr>
        <w:t xml:space="preserve">Es por ello que a fin de dar certeza al particular se analizaron distintos Bandos Municipales de la Entidad </w:t>
      </w:r>
      <w:r w:rsidR="00D02AC6" w:rsidRPr="00F35F28">
        <w:rPr>
          <w:rFonts w:ascii="Palatino Linotype" w:hAnsi="Palatino Linotype"/>
          <w:lang w:val="es-ES"/>
        </w:rPr>
        <w:t>a que sujeto obligado pertenece la comunidad de San Nicolás de Guadalupe, de la cual pertenece al Municipio de San Felipe del Progreso, territorio establecido en el artículo 13 Bis, del Bando Municipal de San Felipe del Progreso, que dice lo siguiente:</w:t>
      </w:r>
    </w:p>
    <w:p w14:paraId="719A91FA" w14:textId="71F7E878" w:rsidR="00D02AC6" w:rsidRPr="00F35F28" w:rsidRDefault="00D02AC6" w:rsidP="00F35F28">
      <w:pPr>
        <w:tabs>
          <w:tab w:val="left" w:pos="709"/>
        </w:tabs>
        <w:spacing w:before="100" w:beforeAutospacing="1" w:after="100" w:afterAutospacing="1" w:line="276" w:lineRule="auto"/>
        <w:ind w:left="850" w:right="901"/>
        <w:jc w:val="both"/>
        <w:rPr>
          <w:rFonts w:ascii="Palatino Linotype" w:hAnsi="Palatino Linotype"/>
          <w:i/>
          <w:iCs/>
          <w:sz w:val="22"/>
          <w:szCs w:val="22"/>
        </w:rPr>
      </w:pPr>
      <w:r w:rsidRPr="00F35F28">
        <w:rPr>
          <w:rFonts w:ascii="Palatino Linotype" w:hAnsi="Palatino Linotype"/>
          <w:i/>
          <w:iCs/>
          <w:sz w:val="22"/>
          <w:szCs w:val="22"/>
        </w:rPr>
        <w:t>“</w:t>
      </w:r>
      <w:r w:rsidRPr="00F35F28">
        <w:rPr>
          <w:rFonts w:ascii="Palatino Linotype" w:hAnsi="Palatino Linotype"/>
          <w:b/>
          <w:bCs/>
          <w:i/>
          <w:iCs/>
          <w:sz w:val="22"/>
          <w:szCs w:val="22"/>
        </w:rPr>
        <w:t>Artículo 13 Bis</w:t>
      </w:r>
      <w:r w:rsidRPr="00F35F28">
        <w:rPr>
          <w:rFonts w:ascii="Palatino Linotype" w:hAnsi="Palatino Linotype"/>
          <w:i/>
          <w:iCs/>
          <w:sz w:val="22"/>
          <w:szCs w:val="22"/>
        </w:rPr>
        <w:t>.- El día 14 de abril de 2020, en el Periódico Oficial, Gaceta de Gobierno, del Gobierno del Estado Libre y Soberano de México; en el DECRETO NUMERO 145, en su ARTÍCULO PRIMERO, establece que se eleva a la categoría Política de CIUDAD a la Villa de San Felipe del Progreso, perteneciente al Municipio de San Felipe del Progreso.</w:t>
      </w:r>
    </w:p>
    <w:p w14:paraId="5BD9BBBC" w14:textId="3E44CADC" w:rsidR="00D02AC6" w:rsidRPr="00F35F28" w:rsidRDefault="00D02AC6" w:rsidP="00F35F28">
      <w:pPr>
        <w:tabs>
          <w:tab w:val="left" w:pos="709"/>
        </w:tabs>
        <w:spacing w:before="100" w:beforeAutospacing="1" w:after="100" w:afterAutospacing="1" w:line="276" w:lineRule="auto"/>
        <w:ind w:left="850" w:right="901"/>
        <w:jc w:val="both"/>
        <w:rPr>
          <w:rFonts w:ascii="Palatino Linotype" w:hAnsi="Palatino Linotype"/>
          <w:i/>
          <w:iCs/>
          <w:sz w:val="22"/>
          <w:szCs w:val="22"/>
        </w:rPr>
      </w:pPr>
      <w:r w:rsidRPr="00F35F28">
        <w:rPr>
          <w:rFonts w:ascii="Palatino Linotype" w:hAnsi="Palatino Linotype"/>
          <w:i/>
          <w:iCs/>
          <w:sz w:val="22"/>
          <w:szCs w:val="22"/>
        </w:rPr>
        <w:t>(…)</w:t>
      </w:r>
    </w:p>
    <w:p w14:paraId="295024A7" w14:textId="234770B6" w:rsidR="00D02AC6" w:rsidRPr="00F35F28" w:rsidRDefault="00D02AC6" w:rsidP="00F35F28">
      <w:pPr>
        <w:tabs>
          <w:tab w:val="left" w:pos="709"/>
        </w:tabs>
        <w:spacing w:before="100" w:beforeAutospacing="1" w:after="100" w:afterAutospacing="1" w:line="276" w:lineRule="auto"/>
        <w:ind w:left="850" w:right="901"/>
        <w:jc w:val="both"/>
        <w:rPr>
          <w:rFonts w:ascii="Palatino Linotype" w:hAnsi="Palatino Linotype"/>
          <w:i/>
          <w:iCs/>
          <w:sz w:val="22"/>
          <w:szCs w:val="22"/>
          <w:lang w:val="es-ES"/>
        </w:rPr>
      </w:pPr>
      <w:r w:rsidRPr="00F35F28">
        <w:rPr>
          <w:rFonts w:ascii="Palatino Linotype" w:hAnsi="Palatino Linotype"/>
          <w:i/>
          <w:iCs/>
          <w:sz w:val="22"/>
          <w:szCs w:val="22"/>
          <w:lang w:val="es-ES"/>
        </w:rPr>
        <w:t>c). DELEGACIONES:</w:t>
      </w:r>
    </w:p>
    <w:p w14:paraId="692E9AFC" w14:textId="77777777" w:rsidR="00D02AC6" w:rsidRPr="00F35F28" w:rsidRDefault="00D02AC6" w:rsidP="00F35F28">
      <w:pPr>
        <w:tabs>
          <w:tab w:val="left" w:pos="709"/>
        </w:tabs>
        <w:spacing w:before="100" w:beforeAutospacing="1" w:after="100" w:afterAutospacing="1" w:line="276" w:lineRule="auto"/>
        <w:ind w:left="850" w:right="901"/>
        <w:jc w:val="both"/>
        <w:rPr>
          <w:rFonts w:ascii="Palatino Linotype" w:hAnsi="Palatino Linotype"/>
          <w:i/>
          <w:iCs/>
          <w:sz w:val="22"/>
          <w:szCs w:val="22"/>
          <w:lang w:val="es-ES"/>
        </w:rPr>
      </w:pPr>
      <w:r w:rsidRPr="00F35F28">
        <w:rPr>
          <w:rFonts w:ascii="Palatino Linotype" w:hAnsi="Palatino Linotype"/>
          <w:i/>
          <w:iCs/>
          <w:sz w:val="22"/>
          <w:szCs w:val="22"/>
          <w:lang w:val="es-ES"/>
        </w:rPr>
        <w:t>6. AGUA ZARCA NICHI</w:t>
      </w:r>
    </w:p>
    <w:p w14:paraId="3BFC9694" w14:textId="77777777" w:rsidR="00D02AC6" w:rsidRPr="00F35F28" w:rsidRDefault="00D02AC6" w:rsidP="00F35F28">
      <w:pPr>
        <w:tabs>
          <w:tab w:val="left" w:pos="709"/>
        </w:tabs>
        <w:spacing w:before="100" w:beforeAutospacing="1" w:after="100" w:afterAutospacing="1" w:line="276" w:lineRule="auto"/>
        <w:ind w:left="850" w:right="901"/>
        <w:jc w:val="both"/>
        <w:rPr>
          <w:rFonts w:ascii="Palatino Linotype" w:hAnsi="Palatino Linotype"/>
          <w:i/>
          <w:iCs/>
          <w:sz w:val="22"/>
          <w:szCs w:val="22"/>
          <w:lang w:val="es-ES"/>
        </w:rPr>
      </w:pPr>
      <w:r w:rsidRPr="00F35F28">
        <w:rPr>
          <w:rFonts w:ascii="Palatino Linotype" w:hAnsi="Palatino Linotype"/>
          <w:i/>
          <w:iCs/>
          <w:sz w:val="22"/>
          <w:szCs w:val="22"/>
          <w:lang w:val="es-ES"/>
        </w:rPr>
        <w:t>7. AMPLIACIÓN SAN ANTONIO LA CIÉNEGA</w:t>
      </w:r>
    </w:p>
    <w:p w14:paraId="64298E38" w14:textId="77777777" w:rsidR="00D02AC6" w:rsidRPr="00F35F28" w:rsidRDefault="00D02AC6" w:rsidP="00F35F28">
      <w:pPr>
        <w:tabs>
          <w:tab w:val="left" w:pos="709"/>
        </w:tabs>
        <w:spacing w:before="100" w:beforeAutospacing="1" w:after="100" w:afterAutospacing="1" w:line="276" w:lineRule="auto"/>
        <w:ind w:left="850" w:right="901"/>
        <w:jc w:val="both"/>
        <w:rPr>
          <w:rFonts w:ascii="Palatino Linotype" w:hAnsi="Palatino Linotype"/>
          <w:i/>
          <w:iCs/>
          <w:sz w:val="22"/>
          <w:szCs w:val="22"/>
          <w:lang w:val="es-ES"/>
        </w:rPr>
      </w:pPr>
      <w:r w:rsidRPr="00F35F28">
        <w:rPr>
          <w:rFonts w:ascii="Palatino Linotype" w:hAnsi="Palatino Linotype"/>
          <w:i/>
          <w:iCs/>
          <w:sz w:val="22"/>
          <w:szCs w:val="22"/>
          <w:lang w:val="es-ES"/>
        </w:rPr>
        <w:t>8. BARRIO BOREJE, SAN ANTONIO LA CIÉNEGA</w:t>
      </w:r>
    </w:p>
    <w:p w14:paraId="2941EE1C" w14:textId="77777777" w:rsidR="00D02AC6" w:rsidRPr="00F35F28" w:rsidRDefault="00D02AC6" w:rsidP="00F35F28">
      <w:pPr>
        <w:tabs>
          <w:tab w:val="left" w:pos="709"/>
        </w:tabs>
        <w:spacing w:before="100" w:beforeAutospacing="1" w:after="100" w:afterAutospacing="1" w:line="276" w:lineRule="auto"/>
        <w:ind w:left="850" w:right="901"/>
        <w:jc w:val="both"/>
        <w:rPr>
          <w:rFonts w:ascii="Palatino Linotype" w:hAnsi="Palatino Linotype"/>
          <w:i/>
          <w:iCs/>
          <w:sz w:val="22"/>
          <w:szCs w:val="22"/>
          <w:lang w:val="es-ES"/>
        </w:rPr>
      </w:pPr>
      <w:r w:rsidRPr="00F35F28">
        <w:rPr>
          <w:rFonts w:ascii="Palatino Linotype" w:hAnsi="Palatino Linotype"/>
          <w:i/>
          <w:iCs/>
          <w:sz w:val="22"/>
          <w:szCs w:val="22"/>
          <w:lang w:val="es-ES"/>
        </w:rPr>
        <w:t>9. BARRIO BUENAVISTA, SAN MIGUEL LA LABOR</w:t>
      </w:r>
    </w:p>
    <w:p w14:paraId="615873FF" w14:textId="77777777" w:rsidR="00D02AC6" w:rsidRPr="00F35F28" w:rsidRDefault="00D02AC6" w:rsidP="00F35F28">
      <w:pPr>
        <w:tabs>
          <w:tab w:val="left" w:pos="709"/>
        </w:tabs>
        <w:spacing w:before="100" w:beforeAutospacing="1" w:after="100" w:afterAutospacing="1" w:line="276" w:lineRule="auto"/>
        <w:ind w:left="850" w:right="901"/>
        <w:jc w:val="both"/>
        <w:rPr>
          <w:rFonts w:ascii="Palatino Linotype" w:hAnsi="Palatino Linotype"/>
          <w:i/>
          <w:iCs/>
          <w:sz w:val="22"/>
          <w:szCs w:val="22"/>
          <w:lang w:val="es-ES"/>
        </w:rPr>
      </w:pPr>
      <w:r w:rsidRPr="00F35F28">
        <w:rPr>
          <w:rFonts w:ascii="Palatino Linotype" w:hAnsi="Palatino Linotype"/>
          <w:i/>
          <w:iCs/>
          <w:sz w:val="22"/>
          <w:szCs w:val="22"/>
          <w:lang w:val="es-ES"/>
        </w:rPr>
        <w:lastRenderedPageBreak/>
        <w:t>10. BARRIO CALVARIO DEL CARMEN</w:t>
      </w:r>
    </w:p>
    <w:p w14:paraId="1966F6F3" w14:textId="77777777" w:rsidR="00D02AC6" w:rsidRPr="00F35F28" w:rsidRDefault="00D02AC6" w:rsidP="00F35F28">
      <w:pPr>
        <w:tabs>
          <w:tab w:val="left" w:pos="709"/>
        </w:tabs>
        <w:spacing w:before="100" w:beforeAutospacing="1" w:after="100" w:afterAutospacing="1" w:line="276" w:lineRule="auto"/>
        <w:ind w:left="850" w:right="901"/>
        <w:jc w:val="both"/>
        <w:rPr>
          <w:rFonts w:ascii="Palatino Linotype" w:hAnsi="Palatino Linotype"/>
          <w:i/>
          <w:iCs/>
          <w:sz w:val="22"/>
          <w:szCs w:val="22"/>
          <w:lang w:val="es-ES"/>
        </w:rPr>
      </w:pPr>
      <w:r w:rsidRPr="00F35F28">
        <w:rPr>
          <w:rFonts w:ascii="Palatino Linotype" w:hAnsi="Palatino Linotype"/>
          <w:i/>
          <w:iCs/>
          <w:sz w:val="22"/>
          <w:szCs w:val="22"/>
          <w:lang w:val="es-ES"/>
        </w:rPr>
        <w:t>11. BARRIO CANTA RANAS, SAN ANTONIO DE LAS HUERTAS</w:t>
      </w:r>
    </w:p>
    <w:p w14:paraId="1E1C7EAD" w14:textId="77777777" w:rsidR="00D02AC6" w:rsidRPr="00F35F28" w:rsidRDefault="00D02AC6" w:rsidP="00F35F28">
      <w:pPr>
        <w:tabs>
          <w:tab w:val="left" w:pos="709"/>
        </w:tabs>
        <w:spacing w:before="100" w:beforeAutospacing="1" w:after="100" w:afterAutospacing="1" w:line="276" w:lineRule="auto"/>
        <w:ind w:left="850" w:right="901"/>
        <w:jc w:val="both"/>
        <w:rPr>
          <w:rFonts w:ascii="Palatino Linotype" w:hAnsi="Palatino Linotype"/>
          <w:i/>
          <w:iCs/>
          <w:sz w:val="22"/>
          <w:szCs w:val="22"/>
          <w:lang w:val="es-ES"/>
        </w:rPr>
      </w:pPr>
      <w:r w:rsidRPr="00F35F28">
        <w:rPr>
          <w:rFonts w:ascii="Palatino Linotype" w:hAnsi="Palatino Linotype"/>
          <w:i/>
          <w:iCs/>
          <w:sz w:val="22"/>
          <w:szCs w:val="22"/>
          <w:lang w:val="es-ES"/>
        </w:rPr>
        <w:t>12. BARRIO CERRO DE LA LUNA, FRESNO NICHI</w:t>
      </w:r>
    </w:p>
    <w:p w14:paraId="463487BE" w14:textId="77777777" w:rsidR="00D02AC6" w:rsidRPr="00F35F28" w:rsidRDefault="00D02AC6" w:rsidP="00F35F28">
      <w:pPr>
        <w:tabs>
          <w:tab w:val="left" w:pos="709"/>
        </w:tabs>
        <w:spacing w:before="100" w:beforeAutospacing="1" w:after="100" w:afterAutospacing="1" w:line="276" w:lineRule="auto"/>
        <w:ind w:left="850" w:right="901"/>
        <w:jc w:val="both"/>
        <w:rPr>
          <w:rFonts w:ascii="Palatino Linotype" w:hAnsi="Palatino Linotype"/>
          <w:i/>
          <w:iCs/>
          <w:sz w:val="22"/>
          <w:szCs w:val="22"/>
          <w:lang w:val="es-ES"/>
        </w:rPr>
      </w:pPr>
      <w:r w:rsidRPr="00F35F28">
        <w:rPr>
          <w:rFonts w:ascii="Palatino Linotype" w:hAnsi="Palatino Linotype"/>
          <w:i/>
          <w:iCs/>
          <w:sz w:val="22"/>
          <w:szCs w:val="22"/>
          <w:lang w:val="es-ES"/>
        </w:rPr>
        <w:t>13. BARRIO EL AGOSTADERO, EJIDO DE SAN JUAN JALPA</w:t>
      </w:r>
    </w:p>
    <w:p w14:paraId="68D338F9" w14:textId="68485625" w:rsidR="00D02AC6" w:rsidRPr="00F35F28" w:rsidRDefault="00D02AC6" w:rsidP="00F35F28">
      <w:pPr>
        <w:tabs>
          <w:tab w:val="left" w:pos="709"/>
        </w:tabs>
        <w:spacing w:before="100" w:beforeAutospacing="1" w:after="100" w:afterAutospacing="1" w:line="276" w:lineRule="auto"/>
        <w:ind w:left="850" w:right="901"/>
        <w:jc w:val="both"/>
        <w:rPr>
          <w:rFonts w:ascii="Palatino Linotype" w:hAnsi="Palatino Linotype"/>
          <w:b/>
          <w:bCs/>
          <w:i/>
          <w:iCs/>
          <w:sz w:val="22"/>
          <w:szCs w:val="22"/>
          <w:u w:val="single"/>
          <w:lang w:val="es-ES"/>
        </w:rPr>
      </w:pPr>
      <w:r w:rsidRPr="00F35F28">
        <w:rPr>
          <w:rFonts w:ascii="Palatino Linotype" w:hAnsi="Palatino Linotype"/>
          <w:b/>
          <w:bCs/>
          <w:i/>
          <w:iCs/>
          <w:sz w:val="22"/>
          <w:szCs w:val="22"/>
          <w:u w:val="single"/>
          <w:lang w:val="es-ES"/>
        </w:rPr>
        <w:t>14. BARRIO EL ARENAL, SAN NICOLÁS GUADALUPE</w:t>
      </w:r>
    </w:p>
    <w:p w14:paraId="1E80CDA8" w14:textId="46FF2815" w:rsidR="00D02AC6" w:rsidRPr="00F35F28" w:rsidRDefault="00D02AC6" w:rsidP="00F35F28">
      <w:pPr>
        <w:tabs>
          <w:tab w:val="left" w:pos="709"/>
        </w:tabs>
        <w:spacing w:before="100" w:beforeAutospacing="1" w:after="100" w:afterAutospacing="1" w:line="276" w:lineRule="auto"/>
        <w:ind w:left="850" w:right="901"/>
        <w:jc w:val="both"/>
        <w:rPr>
          <w:rFonts w:ascii="Palatino Linotype" w:hAnsi="Palatino Linotype"/>
          <w:i/>
          <w:iCs/>
          <w:sz w:val="22"/>
          <w:szCs w:val="22"/>
          <w:lang w:val="es-ES"/>
        </w:rPr>
      </w:pPr>
      <w:r w:rsidRPr="00F35F28">
        <w:rPr>
          <w:rFonts w:ascii="Palatino Linotype" w:hAnsi="Palatino Linotype"/>
          <w:i/>
          <w:iCs/>
          <w:sz w:val="22"/>
          <w:szCs w:val="22"/>
          <w:lang w:val="es-ES"/>
        </w:rPr>
        <w:t>(…)</w:t>
      </w:r>
    </w:p>
    <w:p w14:paraId="469EE8AA" w14:textId="4BEB1636" w:rsidR="005F1EF3" w:rsidRPr="00F35F28" w:rsidRDefault="00974D61" w:rsidP="00F35F28">
      <w:pPr>
        <w:tabs>
          <w:tab w:val="left" w:pos="709"/>
        </w:tabs>
        <w:spacing w:before="100" w:beforeAutospacing="1" w:after="100" w:afterAutospacing="1" w:line="360" w:lineRule="auto"/>
        <w:jc w:val="both"/>
        <w:rPr>
          <w:rFonts w:ascii="Palatino Linotype" w:hAnsi="Palatino Linotype"/>
          <w:lang w:val="es-ES"/>
        </w:rPr>
      </w:pPr>
      <w:r w:rsidRPr="00F35F28">
        <w:rPr>
          <w:rFonts w:ascii="Palatino Linotype" w:hAnsi="Palatino Linotype"/>
          <w:lang w:val="es-ES"/>
        </w:rPr>
        <w:t xml:space="preserve">Es </w:t>
      </w:r>
      <w:r w:rsidR="00AE397F" w:rsidRPr="00F35F28">
        <w:rPr>
          <w:rFonts w:ascii="Palatino Linotype" w:hAnsi="Palatino Linotype"/>
          <w:lang w:val="es-ES"/>
        </w:rPr>
        <w:t>así</w:t>
      </w:r>
      <w:r w:rsidRPr="00F35F28">
        <w:rPr>
          <w:rFonts w:ascii="Palatino Linotype" w:hAnsi="Palatino Linotype"/>
          <w:lang w:val="es-ES"/>
        </w:rPr>
        <w:t xml:space="preserve">, que </w:t>
      </w:r>
      <w:r w:rsidR="00AE397F" w:rsidRPr="00F35F28">
        <w:rPr>
          <w:rFonts w:ascii="Palatino Linotype" w:hAnsi="Palatino Linotype"/>
          <w:lang w:val="es-ES"/>
        </w:rPr>
        <w:t>dicha comunidad forma parte de la extensión territorial del Municipio de San Felipe del Progreso, por lo que, el Sistema Municipal Para el Desarrollo Integral de la Familia de San José del Rincón no</w:t>
      </w:r>
      <w:r w:rsidR="00FB5C8A" w:rsidRPr="00F35F28">
        <w:rPr>
          <w:rFonts w:ascii="Palatino Linotype" w:hAnsi="Palatino Linotype"/>
          <w:lang w:val="es-ES"/>
        </w:rPr>
        <w:t xml:space="preserve"> cuenta</w:t>
      </w:r>
      <w:r w:rsidR="00AE397F" w:rsidRPr="00F35F28">
        <w:rPr>
          <w:rFonts w:ascii="Palatino Linotype" w:hAnsi="Palatino Linotype"/>
          <w:lang w:val="es-ES"/>
        </w:rPr>
        <w:t xml:space="preserve"> con la información, teniendo como obligación este ente recurrido de declarar su incompetencia de conformidad con lo establecido en la Ley de Transparencia </w:t>
      </w:r>
      <w:r w:rsidR="00FB5C8A" w:rsidRPr="00F35F28">
        <w:rPr>
          <w:rFonts w:ascii="Palatino Linotype" w:hAnsi="Palatino Linotype"/>
          <w:lang w:val="es-ES"/>
        </w:rPr>
        <w:t>Local</w:t>
      </w:r>
      <w:r w:rsidR="00AE397F" w:rsidRPr="00F35F28">
        <w:rPr>
          <w:rFonts w:ascii="Palatino Linotype" w:hAnsi="Palatino Linotype"/>
          <w:lang w:val="es-ES"/>
        </w:rPr>
        <w:t xml:space="preserve">. </w:t>
      </w:r>
    </w:p>
    <w:p w14:paraId="4B1883EE" w14:textId="77777777" w:rsidR="00AE397F" w:rsidRPr="00F35F28" w:rsidRDefault="00AE397F" w:rsidP="00F35F28">
      <w:pPr>
        <w:spacing w:before="100" w:beforeAutospacing="1" w:after="100" w:afterAutospacing="1" w:line="360" w:lineRule="auto"/>
        <w:jc w:val="both"/>
        <w:rPr>
          <w:rFonts w:ascii="Palatino Linotype" w:eastAsia="Calibri" w:hAnsi="Palatino Linotype" w:cs="Arial"/>
        </w:rPr>
      </w:pPr>
      <w:r w:rsidRPr="00F35F28">
        <w:rPr>
          <w:rFonts w:ascii="Palatino Linotype" w:eastAsia="Calibri" w:hAnsi="Palatino Linotype" w:cs="Arial"/>
          <w:b/>
        </w:rPr>
        <w:t xml:space="preserve">EL SUJETO OBLIGADO no </w:t>
      </w:r>
      <w:r w:rsidRPr="00F35F28">
        <w:rPr>
          <w:rFonts w:ascii="Palatino Linotype" w:eastAsia="Calibri" w:hAnsi="Palatino Linotype" w:cs="Arial"/>
        </w:rPr>
        <w:t>emitió un pronunciamiento al respecto, de conformidad con lo establecido en el artículo 167</w:t>
      </w:r>
      <w:r w:rsidRPr="00F35F28">
        <w:rPr>
          <w:rFonts w:ascii="Palatino Linotype" w:eastAsia="Calibri" w:hAnsi="Palatino Linotype" w:cs="Arial"/>
          <w:vertAlign w:val="superscript"/>
        </w:rPr>
        <w:footnoteReference w:id="1"/>
      </w:r>
      <w:r w:rsidRPr="00F35F28">
        <w:rPr>
          <w:rFonts w:ascii="Palatino Linotype" w:eastAsia="Calibri" w:hAnsi="Palatino Linotype" w:cs="Arial"/>
        </w:rPr>
        <w:t xml:space="preserve">, de la Ley de Transparencia y Acceso a la Información Pública, que indica que cuando </w:t>
      </w:r>
      <w:r w:rsidRPr="00F35F28">
        <w:rPr>
          <w:rFonts w:ascii="Palatino Linotype" w:eastAsia="Calibri" w:hAnsi="Palatino Linotype" w:cs="Arial"/>
          <w:b/>
        </w:rPr>
        <w:t>EL SUJETO OBLIGADO</w:t>
      </w:r>
      <w:r w:rsidRPr="00F35F28">
        <w:rPr>
          <w:rFonts w:ascii="Palatino Linotype" w:eastAsia="Calibri" w:hAnsi="Palatino Linotype" w:cs="Arial"/>
        </w:rPr>
        <w:t xml:space="preserve"> sea incompetente para dar contestación a la solicitud de información deberá notificar al particular y de ser el caso orientarlo con el Sujeto Obligado competente; por ello, dicha incompetencia tiene que ser aprobada por el Comité de Transparencia del </w:t>
      </w:r>
      <w:r w:rsidRPr="00F35F28">
        <w:rPr>
          <w:rFonts w:ascii="Palatino Linotype" w:eastAsia="Calibri" w:hAnsi="Palatino Linotype" w:cs="Arial"/>
          <w:b/>
        </w:rPr>
        <w:t xml:space="preserve">SUJETO </w:t>
      </w:r>
      <w:r w:rsidRPr="00F35F28">
        <w:rPr>
          <w:rFonts w:ascii="Palatino Linotype" w:eastAsia="Calibri" w:hAnsi="Palatino Linotype" w:cs="Arial"/>
          <w:b/>
        </w:rPr>
        <w:lastRenderedPageBreak/>
        <w:t>OBLIGADO</w:t>
      </w:r>
      <w:r w:rsidRPr="00F35F28">
        <w:rPr>
          <w:rFonts w:ascii="Palatino Linotype" w:eastAsia="Calibri" w:hAnsi="Palatino Linotype" w:cs="Arial"/>
        </w:rPr>
        <w:t xml:space="preserve"> en términos del artículo 49, fracciones I y II de la Ley de la materia, que literalmente señala:</w:t>
      </w:r>
    </w:p>
    <w:p w14:paraId="79C7DBD7" w14:textId="77777777" w:rsidR="00AE397F" w:rsidRPr="00F35F28" w:rsidRDefault="00AE397F" w:rsidP="00F35F28">
      <w:pPr>
        <w:spacing w:before="100" w:beforeAutospacing="1" w:after="100" w:afterAutospacing="1"/>
        <w:ind w:left="709" w:right="757"/>
        <w:contextualSpacing/>
        <w:jc w:val="both"/>
        <w:rPr>
          <w:rFonts w:ascii="Palatino Linotype" w:eastAsia="Calibri" w:hAnsi="Palatino Linotype" w:cs="Arial"/>
          <w:i/>
          <w:sz w:val="22"/>
          <w:szCs w:val="22"/>
        </w:rPr>
      </w:pPr>
      <w:r w:rsidRPr="00F35F28">
        <w:rPr>
          <w:rFonts w:ascii="Palatino Linotype" w:eastAsia="Calibri" w:hAnsi="Palatino Linotype" w:cs="Arial"/>
          <w:i/>
          <w:sz w:val="22"/>
          <w:szCs w:val="22"/>
        </w:rPr>
        <w:t>“</w:t>
      </w:r>
      <w:r w:rsidRPr="00F35F28">
        <w:rPr>
          <w:rFonts w:ascii="Palatino Linotype" w:eastAsia="Calibri" w:hAnsi="Palatino Linotype" w:cs="Arial"/>
          <w:b/>
          <w:i/>
          <w:sz w:val="22"/>
          <w:szCs w:val="22"/>
        </w:rPr>
        <w:t>Artículo 49</w:t>
      </w:r>
      <w:r w:rsidRPr="00F35F28">
        <w:rPr>
          <w:rFonts w:ascii="Palatino Linotype" w:eastAsia="Calibri" w:hAnsi="Palatino Linotype" w:cs="Arial"/>
          <w:i/>
          <w:sz w:val="22"/>
          <w:szCs w:val="22"/>
        </w:rPr>
        <w:t>. Los Comités de Transparencia tendrán las siguientes atribuciones:</w:t>
      </w:r>
    </w:p>
    <w:p w14:paraId="0349D1E0" w14:textId="77777777" w:rsidR="00AE397F" w:rsidRPr="00F35F28" w:rsidRDefault="00AE397F" w:rsidP="00F35F28">
      <w:pPr>
        <w:spacing w:before="100" w:beforeAutospacing="1" w:after="100" w:afterAutospacing="1"/>
        <w:ind w:left="709" w:right="757"/>
        <w:contextualSpacing/>
        <w:jc w:val="both"/>
        <w:rPr>
          <w:rFonts w:ascii="Palatino Linotype" w:eastAsia="Calibri" w:hAnsi="Palatino Linotype" w:cs="Arial"/>
          <w:i/>
          <w:sz w:val="22"/>
          <w:szCs w:val="22"/>
        </w:rPr>
      </w:pPr>
    </w:p>
    <w:p w14:paraId="42054123" w14:textId="77777777" w:rsidR="00AE397F" w:rsidRPr="00F35F28" w:rsidRDefault="00AE397F" w:rsidP="00F35F28">
      <w:pPr>
        <w:spacing w:before="100" w:beforeAutospacing="1" w:after="100" w:afterAutospacing="1"/>
        <w:ind w:left="709" w:right="757"/>
        <w:contextualSpacing/>
        <w:jc w:val="both"/>
        <w:rPr>
          <w:rFonts w:ascii="Palatino Linotype" w:eastAsia="Calibri" w:hAnsi="Palatino Linotype" w:cs="Arial"/>
          <w:i/>
          <w:sz w:val="22"/>
          <w:szCs w:val="22"/>
        </w:rPr>
      </w:pPr>
      <w:r w:rsidRPr="00F35F28">
        <w:rPr>
          <w:rFonts w:ascii="Palatino Linotype" w:eastAsia="Calibri" w:hAnsi="Palatino Linotype" w:cs="Arial"/>
          <w:b/>
          <w:i/>
          <w:sz w:val="22"/>
          <w:szCs w:val="22"/>
        </w:rPr>
        <w:t xml:space="preserve">I. </w:t>
      </w:r>
      <w:r w:rsidRPr="00F35F28">
        <w:rPr>
          <w:rFonts w:ascii="Palatino Linotype" w:eastAsia="Calibri" w:hAnsi="Palatino Linotype" w:cs="Arial"/>
          <w:i/>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5EA0AF7C" w14:textId="77777777" w:rsidR="00AE397F" w:rsidRPr="00F35F28" w:rsidRDefault="00AE397F" w:rsidP="00F35F28">
      <w:pPr>
        <w:numPr>
          <w:ilvl w:val="0"/>
          <w:numId w:val="5"/>
        </w:numPr>
        <w:spacing w:before="100" w:beforeAutospacing="1" w:after="100" w:afterAutospacing="1"/>
        <w:ind w:right="757"/>
        <w:contextualSpacing/>
        <w:jc w:val="both"/>
        <w:rPr>
          <w:rFonts w:ascii="Palatino Linotype" w:eastAsia="Calibri" w:hAnsi="Palatino Linotype" w:cs="Arial"/>
          <w:i/>
          <w:sz w:val="22"/>
          <w:szCs w:val="22"/>
        </w:rPr>
      </w:pPr>
      <w:r w:rsidRPr="00F35F28">
        <w:rPr>
          <w:rFonts w:ascii="Palatino Linotype" w:eastAsia="Calibri" w:hAnsi="Palatino Linotype" w:cs="Arial"/>
          <w:i/>
          <w:sz w:val="22"/>
          <w:szCs w:val="22"/>
        </w:rPr>
        <w:t>…</w:t>
      </w:r>
    </w:p>
    <w:p w14:paraId="55791BBC" w14:textId="77777777" w:rsidR="00AE397F" w:rsidRPr="00F35F28" w:rsidRDefault="00AE397F" w:rsidP="00F35F28">
      <w:pPr>
        <w:spacing w:before="100" w:beforeAutospacing="1" w:after="100" w:afterAutospacing="1"/>
        <w:ind w:left="709" w:right="757"/>
        <w:contextualSpacing/>
        <w:jc w:val="both"/>
        <w:rPr>
          <w:rFonts w:ascii="Palatino Linotype" w:eastAsia="Calibri" w:hAnsi="Palatino Linotype" w:cs="Arial"/>
          <w:i/>
          <w:sz w:val="22"/>
          <w:szCs w:val="22"/>
        </w:rPr>
      </w:pPr>
      <w:r w:rsidRPr="00F35F28">
        <w:rPr>
          <w:rFonts w:ascii="Palatino Linotype" w:eastAsia="Calibri" w:hAnsi="Palatino Linotype" w:cs="Arial"/>
          <w:b/>
          <w:i/>
          <w:sz w:val="22"/>
          <w:szCs w:val="22"/>
        </w:rPr>
        <w:t>II</w:t>
      </w:r>
      <w:r w:rsidRPr="00F35F28">
        <w:rPr>
          <w:rFonts w:ascii="Palatino Linotype" w:eastAsia="Calibri" w:hAnsi="Palatino Linotype" w:cs="Arial"/>
          <w:i/>
          <w:sz w:val="22"/>
          <w:szCs w:val="22"/>
        </w:rPr>
        <w:t>. Confirmar, modificar o revocar las determinaciones que en materia de ampliación del plazo de respuesta, clasificación de la información y declaración de inexistencia o de incompetencia realicen los titulares de las áreas de los sujetos obligados;”</w:t>
      </w:r>
    </w:p>
    <w:p w14:paraId="5654C802" w14:textId="77777777" w:rsidR="003F432E" w:rsidRPr="00F35F28" w:rsidRDefault="003F432E" w:rsidP="00F35F28">
      <w:pPr>
        <w:spacing w:before="100" w:beforeAutospacing="1" w:after="100" w:afterAutospacing="1" w:line="360" w:lineRule="auto"/>
        <w:jc w:val="both"/>
        <w:rPr>
          <w:rFonts w:ascii="Palatino Linotype" w:eastAsia="Calibri" w:hAnsi="Palatino Linotype" w:cs="Arial"/>
        </w:rPr>
      </w:pPr>
    </w:p>
    <w:p w14:paraId="3C7D5362" w14:textId="190E580E" w:rsidR="00AE397F" w:rsidRPr="00F35F28" w:rsidRDefault="00AE397F" w:rsidP="00F35F28">
      <w:pPr>
        <w:spacing w:before="100" w:beforeAutospacing="1" w:after="100" w:afterAutospacing="1" w:line="360" w:lineRule="auto"/>
        <w:jc w:val="both"/>
        <w:rPr>
          <w:rFonts w:ascii="Palatino Linotype" w:eastAsia="Calibri" w:hAnsi="Palatino Linotype" w:cs="Arial"/>
        </w:rPr>
      </w:pPr>
      <w:r w:rsidRPr="00F35F28">
        <w:rPr>
          <w:rFonts w:ascii="Palatino Linotype" w:eastAsia="Calibri" w:hAnsi="Palatino Linotype" w:cs="Arial"/>
        </w:rPr>
        <w:t xml:space="preserve">En efecto, si </w:t>
      </w:r>
      <w:r w:rsidRPr="00F35F28">
        <w:rPr>
          <w:rFonts w:ascii="Palatino Linotype" w:eastAsia="Calibri" w:hAnsi="Palatino Linotype" w:cs="Arial"/>
          <w:b/>
        </w:rPr>
        <w:t>EL SUJETO OBLIGADO</w:t>
      </w:r>
      <w:r w:rsidRPr="00F35F28">
        <w:rPr>
          <w:rFonts w:ascii="Palatino Linotype" w:eastAsia="Calibri" w:hAnsi="Palatino Linotype" w:cs="Arial"/>
        </w:rPr>
        <w:t xml:space="preserve"> no tiene competencia para administrar, generar o poseer la información en estudio, lo correcto es que dicha incompetencia debió haber sido confirmada, modificada o revocada por el Comité de Transparencia del </w:t>
      </w:r>
      <w:r w:rsidRPr="00F35F28">
        <w:rPr>
          <w:rFonts w:ascii="Palatino Linotype" w:eastAsia="Calibri" w:hAnsi="Palatino Linotype" w:cs="Arial"/>
          <w:b/>
        </w:rPr>
        <w:t>SUJETO OBLIGADO</w:t>
      </w:r>
      <w:r w:rsidRPr="00F35F28">
        <w:rPr>
          <w:rFonts w:ascii="Palatino Linotype" w:eastAsia="Calibri" w:hAnsi="Palatino Linotype" w:cs="Arial"/>
        </w:rPr>
        <w:t xml:space="preserve"> en términos del precepto legal referido, razón por la cual se considera viable ordenar al </w:t>
      </w:r>
      <w:r w:rsidRPr="00F35F28">
        <w:rPr>
          <w:rFonts w:ascii="Palatino Linotype" w:eastAsia="Calibri" w:hAnsi="Palatino Linotype" w:cs="Arial"/>
          <w:b/>
        </w:rPr>
        <w:t>SUJETO OBLIGADO</w:t>
      </w:r>
      <w:r w:rsidRPr="00F35F28">
        <w:rPr>
          <w:rFonts w:ascii="Palatino Linotype" w:eastAsia="Calibri" w:hAnsi="Palatino Linotype" w:cs="Arial"/>
        </w:rPr>
        <w:t xml:space="preserve"> realizar a través de su </w:t>
      </w:r>
      <w:bookmarkStart w:id="5" w:name="_Hlk135163155"/>
      <w:r w:rsidRPr="00F35F28">
        <w:rPr>
          <w:rFonts w:ascii="Palatino Linotype" w:eastAsia="Calibri" w:hAnsi="Palatino Linotype" w:cs="Arial"/>
        </w:rPr>
        <w:t xml:space="preserve">Comité de Transparencia, el Acuerdo mediante el cual se confirme la incompetencia, </w:t>
      </w:r>
      <w:bookmarkStart w:id="6" w:name="_Hlk94701135"/>
      <w:r w:rsidRPr="00F35F28">
        <w:rPr>
          <w:rFonts w:ascii="Palatino Linotype" w:eastAsia="Calibri" w:hAnsi="Palatino Linotype" w:cs="Arial"/>
        </w:rPr>
        <w:t xml:space="preserve">respecto </w:t>
      </w:r>
      <w:bookmarkEnd w:id="6"/>
      <w:r w:rsidRPr="00F35F28">
        <w:rPr>
          <w:rFonts w:ascii="Palatino Linotype" w:eastAsia="Calibri" w:hAnsi="Palatino Linotype" w:cs="Arial"/>
        </w:rPr>
        <w:t>los requisitos para solicitar las brigadas de salud a través de unidades móviles</w:t>
      </w:r>
      <w:r w:rsidR="00BD6C58" w:rsidRPr="00F35F28">
        <w:rPr>
          <w:rFonts w:ascii="Palatino Linotype" w:eastAsia="Calibri" w:hAnsi="Palatino Linotype" w:cs="Arial"/>
        </w:rPr>
        <w:t xml:space="preserve"> y la frecuencia que pueden asistir</w:t>
      </w:r>
      <w:r w:rsidRPr="00F35F28">
        <w:rPr>
          <w:rFonts w:ascii="Palatino Linotype" w:eastAsia="Calibri" w:hAnsi="Palatino Linotype" w:cs="Arial"/>
        </w:rPr>
        <w:t xml:space="preserve"> en la Delegación de San Nicolás de Guadalupe</w:t>
      </w:r>
      <w:r w:rsidR="00BD6C58" w:rsidRPr="00F35F28">
        <w:rPr>
          <w:rFonts w:ascii="Palatino Linotype" w:eastAsia="Calibri" w:hAnsi="Palatino Linotype" w:cs="Arial"/>
        </w:rPr>
        <w:t>,</w:t>
      </w:r>
    </w:p>
    <w:bookmarkEnd w:id="5"/>
    <w:p w14:paraId="7C836C52" w14:textId="77777777" w:rsidR="00AE397F" w:rsidRPr="00F35F28" w:rsidRDefault="00AE397F" w:rsidP="00F35F28">
      <w:pPr>
        <w:spacing w:before="100" w:beforeAutospacing="1" w:after="100" w:afterAutospacing="1" w:line="360" w:lineRule="auto"/>
        <w:jc w:val="both"/>
        <w:rPr>
          <w:rFonts w:ascii="Palatino Linotype" w:hAnsi="Palatino Linotype"/>
        </w:rPr>
      </w:pPr>
      <w:r w:rsidRPr="00F35F28">
        <w:rPr>
          <w:rFonts w:ascii="Palatino Linotype" w:eastAsia="Calibri" w:hAnsi="Palatino Linotype" w:cs="Arial"/>
        </w:rPr>
        <w:t>Como sustento de lo anterior, sirve de analogía el Criterio 20/2020, Segunda Época, emitido por el Instituto</w:t>
      </w:r>
      <w:r w:rsidRPr="00F35F28">
        <w:rPr>
          <w:rFonts w:ascii="Palatino Linotype" w:hAnsi="Palatino Linotype"/>
        </w:rPr>
        <w:t xml:space="preserve"> Nacional de Transparencia. Acceso a la Información y Protección de Datos Personales, así mismo, el Criterio Reiterado 01/2019, Segunda Época, emitido por el Instituto de Transparencia, Acceso a la Información Pública y </w:t>
      </w:r>
      <w:r w:rsidRPr="00F35F28">
        <w:rPr>
          <w:rFonts w:ascii="Palatino Linotype" w:hAnsi="Palatino Linotype"/>
        </w:rPr>
        <w:lastRenderedPageBreak/>
        <w:t>Protección de Datos Personales del Estado de México y Municipios, cuyo tenor literal es el siguiente:</w:t>
      </w:r>
    </w:p>
    <w:p w14:paraId="14129CC7" w14:textId="77777777" w:rsidR="00AE397F" w:rsidRPr="00F35F28" w:rsidRDefault="00AE397F" w:rsidP="00F35F28">
      <w:pPr>
        <w:spacing w:before="100" w:beforeAutospacing="1" w:after="100" w:afterAutospacing="1" w:line="276" w:lineRule="auto"/>
        <w:ind w:left="850" w:right="901"/>
        <w:jc w:val="both"/>
        <w:rPr>
          <w:rFonts w:ascii="Palatino Linotype" w:hAnsi="Palatino Linotype"/>
          <w:i/>
          <w:iCs/>
          <w:sz w:val="22"/>
          <w:szCs w:val="22"/>
        </w:rPr>
      </w:pPr>
      <w:r w:rsidRPr="00F35F28">
        <w:rPr>
          <w:rFonts w:ascii="Palatino Linotype" w:hAnsi="Palatino Linotype"/>
          <w:b/>
          <w:bCs/>
          <w:i/>
          <w:iCs/>
          <w:sz w:val="22"/>
          <w:szCs w:val="22"/>
        </w:rPr>
        <w:t xml:space="preserve">“Declaración de incompetencia por parte del Comité, cuando no sea notoria o manifiesta. </w:t>
      </w:r>
      <w:r w:rsidRPr="00F35F28">
        <w:rPr>
          <w:rFonts w:ascii="Palatino Linotype" w:hAnsi="Palatino Linotype"/>
          <w:i/>
          <w:iCs/>
          <w:sz w:val="22"/>
          <w:szCs w:val="22"/>
        </w:rPr>
        <w:t>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311F9654" w14:textId="77777777" w:rsidR="00AE397F" w:rsidRPr="00F35F28" w:rsidRDefault="00AE397F" w:rsidP="00F35F28">
      <w:pPr>
        <w:spacing w:before="100" w:beforeAutospacing="1" w:after="100" w:afterAutospacing="1" w:line="276" w:lineRule="auto"/>
        <w:ind w:left="850" w:right="901"/>
        <w:jc w:val="both"/>
        <w:rPr>
          <w:rFonts w:ascii="Palatino Linotype" w:hAnsi="Palatino Linotype"/>
          <w:i/>
          <w:iCs/>
          <w:sz w:val="22"/>
          <w:szCs w:val="22"/>
        </w:rPr>
      </w:pPr>
      <w:r w:rsidRPr="00F35F28">
        <w:rPr>
          <w:rFonts w:ascii="Palatino Linotype" w:hAnsi="Palatino Linotype"/>
          <w:b/>
          <w:i/>
          <w:iCs/>
          <w:sz w:val="22"/>
          <w:szCs w:val="22"/>
        </w:rPr>
        <w:t xml:space="preserve">“DECLARATORIA DE INCOMPETENCIA DEL SUJETO OBLIGADO. SUPUESTO PARA CONFIRMARLA POR ACUERDO DEL COMITÉ DE TRANSPARENCIA. </w:t>
      </w:r>
      <w:r w:rsidRPr="00F35F28">
        <w:rPr>
          <w:rFonts w:ascii="Palatino Linotype" w:hAnsi="Palatino Linotype"/>
          <w:i/>
          <w:iCs/>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w:t>
      </w:r>
      <w:r w:rsidRPr="00F35F28">
        <w:rPr>
          <w:rFonts w:ascii="Palatino Linotype" w:hAnsi="Palatino Linotype"/>
          <w:i/>
          <w:iCs/>
          <w:sz w:val="22"/>
          <w:szCs w:val="22"/>
        </w:rPr>
        <w:lastRenderedPageBreak/>
        <w:t>generar la información requerida; lo anterior, sin perjuicio de que pueda gestionar la colaboración de otro Sujeto Obligado competente para atender la solicitud.”</w:t>
      </w:r>
    </w:p>
    <w:p w14:paraId="15B13A44" w14:textId="7571B434" w:rsidR="00BD6C58" w:rsidRPr="00F35F28" w:rsidRDefault="00BD6C58" w:rsidP="00F35F28">
      <w:pPr>
        <w:pStyle w:val="Prrafodelista"/>
        <w:tabs>
          <w:tab w:val="left" w:pos="709"/>
        </w:tabs>
        <w:spacing w:before="100" w:beforeAutospacing="1" w:after="100" w:afterAutospacing="1" w:line="360" w:lineRule="auto"/>
        <w:ind w:left="0"/>
        <w:jc w:val="both"/>
        <w:rPr>
          <w:rFonts w:ascii="Palatino Linotype" w:hAnsi="Palatino Linotype" w:cs="Arial"/>
          <w:szCs w:val="26"/>
        </w:rPr>
      </w:pPr>
      <w:r w:rsidRPr="00F35F28">
        <w:rPr>
          <w:rFonts w:ascii="Palatino Linotype" w:hAnsi="Palatino Linotype"/>
        </w:rPr>
        <w:t xml:space="preserve">Por lo que respecta a la interrogante con el numeral 3, </w:t>
      </w:r>
      <w:r w:rsidRPr="00F35F28">
        <w:rPr>
          <w:rFonts w:ascii="Palatino Linotype" w:hAnsi="Palatino Linotype" w:cs="Arial"/>
          <w:szCs w:val="26"/>
        </w:rPr>
        <w:t>el Coordinador de la Unidad de Rehabilitación e Integración Social indico lo siguiente:</w:t>
      </w:r>
    </w:p>
    <w:p w14:paraId="590149D5" w14:textId="1F8D0DC4" w:rsidR="00AE397F" w:rsidRPr="00F35F28" w:rsidRDefault="00BD6C58" w:rsidP="00F35F28">
      <w:pPr>
        <w:tabs>
          <w:tab w:val="left" w:pos="709"/>
        </w:tabs>
        <w:spacing w:before="100" w:beforeAutospacing="1" w:after="100" w:afterAutospacing="1" w:line="360" w:lineRule="auto"/>
        <w:jc w:val="center"/>
        <w:rPr>
          <w:rFonts w:ascii="Palatino Linotype" w:hAnsi="Palatino Linotype" w:cs="Arial"/>
          <w:b/>
          <w:sz w:val="26"/>
          <w:szCs w:val="26"/>
        </w:rPr>
      </w:pPr>
      <w:r w:rsidRPr="00F35F28">
        <w:rPr>
          <w:rFonts w:ascii="Palatino Linotype" w:hAnsi="Palatino Linotype" w:cs="Arial"/>
          <w:b/>
          <w:noProof/>
          <w:sz w:val="26"/>
          <w:szCs w:val="26"/>
          <w:lang w:eastAsia="es-MX"/>
        </w:rPr>
        <w:drawing>
          <wp:inline distT="0" distB="0" distL="0" distR="0" wp14:anchorId="0CFB7F71" wp14:editId="7D436DF1">
            <wp:extent cx="4485640" cy="70739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9">
                      <a:extLst>
                        <a:ext uri="{28A0092B-C50C-407E-A947-70E740481C1C}">
                          <a14:useLocalDpi xmlns:a14="http://schemas.microsoft.com/office/drawing/2010/main" val="0"/>
                        </a:ext>
                      </a:extLst>
                    </a:blip>
                    <a:srcRect t="65974"/>
                    <a:stretch/>
                  </pic:blipFill>
                  <pic:spPr bwMode="auto">
                    <a:xfrm>
                      <a:off x="0" y="0"/>
                      <a:ext cx="4485640" cy="707390"/>
                    </a:xfrm>
                    <a:prstGeom prst="rect">
                      <a:avLst/>
                    </a:prstGeom>
                    <a:noFill/>
                    <a:ln>
                      <a:noFill/>
                    </a:ln>
                    <a:extLst>
                      <a:ext uri="{53640926-AAD7-44D8-BBD7-CCE9431645EC}">
                        <a14:shadowObscured xmlns:a14="http://schemas.microsoft.com/office/drawing/2010/main"/>
                      </a:ext>
                    </a:extLst>
                  </pic:spPr>
                </pic:pic>
              </a:graphicData>
            </a:graphic>
          </wp:inline>
        </w:drawing>
      </w:r>
    </w:p>
    <w:p w14:paraId="53E0DEF8" w14:textId="35625507" w:rsidR="00BD6C58" w:rsidRPr="00F35F28" w:rsidRDefault="00BD6C58" w:rsidP="00F35F28">
      <w:pPr>
        <w:tabs>
          <w:tab w:val="left" w:pos="709"/>
        </w:tabs>
        <w:spacing w:before="100" w:beforeAutospacing="1" w:after="100" w:afterAutospacing="1" w:line="360" w:lineRule="auto"/>
        <w:jc w:val="both"/>
        <w:rPr>
          <w:rFonts w:ascii="Palatino Linotype" w:hAnsi="Palatino Linotype" w:cs="Arial"/>
          <w:bCs/>
        </w:rPr>
      </w:pPr>
      <w:r w:rsidRPr="00F35F28">
        <w:rPr>
          <w:rFonts w:ascii="Palatino Linotype" w:hAnsi="Palatino Linotype" w:cs="Arial"/>
          <w:bCs/>
        </w:rPr>
        <w:t xml:space="preserve">Por lo que, lo mencionado por </w:t>
      </w:r>
      <w:r w:rsidRPr="00F35F28">
        <w:rPr>
          <w:rFonts w:ascii="Palatino Linotype" w:hAnsi="Palatino Linotype" w:cs="Arial"/>
          <w:b/>
        </w:rPr>
        <w:t>EL SUJETO OBLIGADO</w:t>
      </w:r>
      <w:r w:rsidRPr="00F35F28">
        <w:rPr>
          <w:rFonts w:ascii="Palatino Linotype" w:hAnsi="Palatino Linotype" w:cs="Arial"/>
          <w:bCs/>
        </w:rPr>
        <w:t xml:space="preserve"> cumple con lo solicitado ya que no puede existir un documento que obren dentro de los archivos del Sistema Municipal Para el Desarrollo Integral de la Familia de San José del Rincón, pues de la redacción de</w:t>
      </w:r>
      <w:r w:rsidR="00033EF8" w:rsidRPr="00F35F28">
        <w:rPr>
          <w:rFonts w:ascii="Palatino Linotype" w:hAnsi="Palatino Linotype" w:cs="Arial"/>
          <w:bCs/>
        </w:rPr>
        <w:t xml:space="preserve"> </w:t>
      </w:r>
      <w:r w:rsidR="00033EF8" w:rsidRPr="00F35F28">
        <w:rPr>
          <w:rFonts w:ascii="Palatino Linotype" w:hAnsi="Palatino Linotype" w:cs="Arial"/>
          <w:b/>
        </w:rPr>
        <w:t>LA</w:t>
      </w:r>
      <w:r w:rsidRPr="00F35F28">
        <w:rPr>
          <w:rFonts w:ascii="Palatino Linotype" w:hAnsi="Palatino Linotype" w:cs="Arial"/>
          <w:bCs/>
        </w:rPr>
        <w:t xml:space="preserve"> </w:t>
      </w:r>
      <w:r w:rsidRPr="00F35F28">
        <w:rPr>
          <w:rFonts w:ascii="Palatino Linotype" w:hAnsi="Palatino Linotype" w:cs="Arial"/>
          <w:b/>
        </w:rPr>
        <w:t>RECURRENTE</w:t>
      </w:r>
      <w:r w:rsidRPr="00F35F28">
        <w:rPr>
          <w:rFonts w:ascii="Palatino Linotype" w:hAnsi="Palatino Linotype" w:cs="Arial"/>
          <w:bCs/>
        </w:rPr>
        <w:t xml:space="preserve"> habla de un tiempo futuro, por lo que la contestación es congruente a la acción ejercida de derecho de acceso a la información pública, por lo tanto, se tiene por colmado el rubro. </w:t>
      </w:r>
    </w:p>
    <w:p w14:paraId="10B9190E" w14:textId="77777777" w:rsidR="00BD6C58" w:rsidRPr="00F35F28" w:rsidRDefault="00BD6C58" w:rsidP="00F35F28">
      <w:pPr>
        <w:spacing w:before="100" w:beforeAutospacing="1" w:after="100" w:afterAutospacing="1" w:line="360" w:lineRule="auto"/>
        <w:jc w:val="both"/>
        <w:rPr>
          <w:rFonts w:ascii="Palatino Linotype" w:eastAsia="MS Mincho" w:hAnsi="Palatino Linotype" w:cs="Arial"/>
          <w:lang w:val="es-ES_tradnl"/>
        </w:rPr>
      </w:pPr>
      <w:r w:rsidRPr="00F35F28">
        <w:rPr>
          <w:rFonts w:ascii="Palatino Linotype" w:eastAsia="MS Mincho" w:hAnsi="Palatino Linotype" w:cs="Arial"/>
          <w:lang w:val="es-ES_tradnl"/>
        </w:rPr>
        <w:t xml:space="preserve">Sirve de sustento el Criterio 02/17 emitido por el Instituto de Transparencia, Acceso a la Información y Protección de Datos Personales, que de la literalidad señala lo siguiente: </w:t>
      </w:r>
    </w:p>
    <w:p w14:paraId="2802F20C" w14:textId="77777777" w:rsidR="00BD6C58" w:rsidRPr="00F35F28" w:rsidRDefault="00BD6C58" w:rsidP="00F35F28">
      <w:pPr>
        <w:autoSpaceDE w:val="0"/>
        <w:autoSpaceDN w:val="0"/>
        <w:adjustRightInd w:val="0"/>
        <w:spacing w:before="100" w:beforeAutospacing="1" w:after="100" w:afterAutospacing="1" w:line="276" w:lineRule="auto"/>
        <w:ind w:left="851" w:right="899"/>
        <w:contextualSpacing/>
        <w:jc w:val="both"/>
        <w:rPr>
          <w:rFonts w:ascii="Palatino Linotype" w:eastAsia="MS Mincho" w:hAnsi="Palatino Linotype" w:cs="Arial"/>
          <w:i/>
          <w:sz w:val="22"/>
          <w:szCs w:val="18"/>
          <w:lang w:val="es-ES_tradnl"/>
        </w:rPr>
      </w:pPr>
      <w:r w:rsidRPr="00F35F28">
        <w:rPr>
          <w:rFonts w:ascii="Palatino Linotype" w:eastAsia="MS Mincho" w:hAnsi="Palatino Linotype" w:cs="Arial"/>
          <w:b/>
          <w:i/>
          <w:sz w:val="22"/>
          <w:szCs w:val="22"/>
          <w:lang w:val="es-ES_tradnl"/>
        </w:rPr>
        <w:t>Congruencia y exhaustividad. Sus alcances para garantizar el derecho de acceso a la información.</w:t>
      </w:r>
      <w:r w:rsidRPr="00F35F28">
        <w:rPr>
          <w:rFonts w:ascii="Palatino Linotype" w:eastAsia="MS Mincho" w:hAnsi="Palatino Linotype" w:cs="Arial"/>
          <w:i/>
          <w:sz w:val="22"/>
          <w:szCs w:val="22"/>
          <w:lang w:val="es-ES_tradnl"/>
        </w:rPr>
        <w:t xml:space="preserve"> De conformidad con el artículo 3 de la Ley Federal de Procedimiento</w:t>
      </w:r>
      <w:r w:rsidRPr="00F35F28">
        <w:rPr>
          <w:rFonts w:ascii="Palatino Linotype" w:eastAsia="MS Mincho" w:hAnsi="Palatino Linotype" w:cs="Arial"/>
          <w:i/>
          <w:sz w:val="22"/>
          <w:szCs w:val="18"/>
          <w:lang w:val="es-ES_tradnl"/>
        </w:rPr>
        <w:t xml:space="preserve"> Administrativo, de aplicación supletoria a la Ley Federal de Transparencia y Acceso a la Información Pública, en términos de su artículo 7; todo acto administrativo debe cumplir con los principios de congruencia y exhaustividad</w:t>
      </w:r>
      <w:r w:rsidRPr="00F35F28">
        <w:rPr>
          <w:rFonts w:ascii="Palatino Linotype" w:eastAsia="MS Mincho" w:hAnsi="Palatino Linotype" w:cs="Arial"/>
          <w:b/>
          <w:bCs/>
          <w:i/>
          <w:sz w:val="22"/>
          <w:szCs w:val="18"/>
          <w:lang w:val="es-ES_tradnl"/>
        </w:rPr>
        <w:t xml:space="preserve">. Para el efectivo ejercicio del derecho de acceso a la información, la congruencia implica que exista concordancia entre el requerimiento formulado por el particular y la respuesta proporcionada por el sujeto </w:t>
      </w:r>
      <w:r w:rsidRPr="00F35F28">
        <w:rPr>
          <w:rFonts w:ascii="Palatino Linotype" w:eastAsia="MS Mincho" w:hAnsi="Palatino Linotype" w:cs="Arial"/>
          <w:b/>
          <w:bCs/>
          <w:i/>
          <w:sz w:val="22"/>
          <w:szCs w:val="18"/>
          <w:lang w:val="es-ES_tradnl"/>
        </w:rPr>
        <w:lastRenderedPageBreak/>
        <w:t>obligado; mientras que la exhaustividad significa que dicha respuesta se refiera expresamente a cada uno de los puntos solicitados.</w:t>
      </w:r>
      <w:r w:rsidRPr="00F35F28">
        <w:rPr>
          <w:rFonts w:ascii="Palatino Linotype" w:eastAsia="MS Mincho" w:hAnsi="Palatino Linotype" w:cs="Arial"/>
          <w:i/>
          <w:sz w:val="22"/>
          <w:szCs w:val="18"/>
          <w:lang w:val="es-ES_tradnl"/>
        </w:rPr>
        <w:t xml:space="preserve">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336DC6C" w14:textId="77777777" w:rsidR="003F432E" w:rsidRPr="00F35F28" w:rsidRDefault="003F432E" w:rsidP="00F35F28">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p>
    <w:p w14:paraId="506306FF" w14:textId="72F67015" w:rsidR="00BD6C58" w:rsidRPr="00F35F28" w:rsidRDefault="00BD6C58" w:rsidP="00F35F28">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F35F28">
        <w:rPr>
          <w:rFonts w:ascii="Palatino Linotype" w:hAnsi="Palatino Linotype" w:cs="Arial"/>
        </w:rPr>
        <w:t xml:space="preserve">En razón de lo anteriormente expuesto, este Instituto estima que las razones o motivos de inconformidad hechos valer por </w:t>
      </w:r>
      <w:r w:rsidR="00033EF8" w:rsidRPr="00F35F28">
        <w:rPr>
          <w:rFonts w:ascii="Palatino Linotype" w:hAnsi="Palatino Linotype" w:cs="Arial"/>
          <w:b/>
        </w:rPr>
        <w:t>LA</w:t>
      </w:r>
      <w:r w:rsidRPr="00F35F28">
        <w:rPr>
          <w:rFonts w:ascii="Palatino Linotype" w:hAnsi="Palatino Linotype" w:cs="Arial"/>
          <w:b/>
        </w:rPr>
        <w:t xml:space="preserve"> RECURRENTE</w:t>
      </w:r>
      <w:r w:rsidRPr="00F35F28">
        <w:rPr>
          <w:rFonts w:ascii="Palatino Linotype" w:hAnsi="Palatino Linotype" w:cs="Arial"/>
        </w:rPr>
        <w:t xml:space="preserve"> devienen </w:t>
      </w:r>
      <w:r w:rsidRPr="00F35F28">
        <w:rPr>
          <w:rFonts w:ascii="Palatino Linotype" w:hAnsi="Palatino Linotype" w:cs="Arial"/>
          <w:b/>
          <w:bCs/>
          <w:lang w:val="es-ES"/>
        </w:rPr>
        <w:t>parcialmente</w:t>
      </w:r>
      <w:r w:rsidRPr="00F35F28">
        <w:rPr>
          <w:rFonts w:ascii="Palatino Linotype" w:hAnsi="Palatino Linotype" w:cs="Arial"/>
          <w:lang w:val="es-ES"/>
        </w:rPr>
        <w:t xml:space="preserve"> </w:t>
      </w:r>
      <w:r w:rsidRPr="00F35F28">
        <w:rPr>
          <w:rFonts w:ascii="Palatino Linotype" w:hAnsi="Palatino Linotype" w:cs="Arial"/>
          <w:b/>
        </w:rPr>
        <w:t>fundadas</w:t>
      </w:r>
      <w:r w:rsidRPr="00F35F28">
        <w:rPr>
          <w:rFonts w:ascii="Palatino Linotype" w:hAnsi="Palatino Linotype" w:cs="Arial"/>
        </w:rPr>
        <w:t xml:space="preserve"> y suficientes para </w:t>
      </w:r>
      <w:r w:rsidRPr="00F35F28">
        <w:rPr>
          <w:rFonts w:ascii="Palatino Linotype" w:hAnsi="Palatino Linotype" w:cs="Arial"/>
          <w:b/>
        </w:rPr>
        <w:t>MODIFICAR</w:t>
      </w:r>
      <w:r w:rsidRPr="00F35F28">
        <w:rPr>
          <w:rFonts w:ascii="Palatino Linotype" w:hAnsi="Palatino Linotype" w:cs="Arial"/>
        </w:rPr>
        <w:t xml:space="preserve"> la respuesta del </w:t>
      </w:r>
      <w:r w:rsidRPr="00F35F28">
        <w:rPr>
          <w:rFonts w:ascii="Palatino Linotype" w:hAnsi="Palatino Linotype" w:cs="Arial"/>
          <w:b/>
        </w:rPr>
        <w:t>SUJETO OBLIGADO</w:t>
      </w:r>
      <w:r w:rsidRPr="00F35F28">
        <w:rPr>
          <w:rFonts w:ascii="Palatino Linotype" w:hAnsi="Palatino Linotype" w:cs="Arial"/>
        </w:rPr>
        <w:t xml:space="preserve"> y ordenarle haga entrega de la información descrita en el presente Considerando.</w:t>
      </w:r>
    </w:p>
    <w:p w14:paraId="0210540F" w14:textId="7BF2128D" w:rsidR="00BD6C58" w:rsidRPr="00F35F28" w:rsidRDefault="00BD6C58" w:rsidP="00F35F28">
      <w:pPr>
        <w:spacing w:before="100" w:beforeAutospacing="1" w:after="100" w:afterAutospacing="1" w:line="360" w:lineRule="auto"/>
        <w:jc w:val="both"/>
        <w:rPr>
          <w:rFonts w:ascii="Palatino Linotype" w:eastAsia="Calibri" w:hAnsi="Palatino Linotype" w:cs="Arial"/>
        </w:rPr>
      </w:pPr>
      <w:r w:rsidRPr="00F35F28">
        <w:rPr>
          <w:rFonts w:ascii="Palatino Linotype" w:eastAsia="Calibri" w:hAnsi="Palatino Linotype" w:cs="Arial"/>
        </w:rPr>
        <w:t>Así, con fundamento en lo previ</w:t>
      </w:r>
      <w:r w:rsidR="007A26DF" w:rsidRPr="00F35F28">
        <w:rPr>
          <w:rFonts w:ascii="Palatino Linotype" w:eastAsia="Calibri" w:hAnsi="Palatino Linotype" w:cs="Arial"/>
        </w:rPr>
        <w:t>sto en los artículos 5, párrafo</w:t>
      </w:r>
      <w:r w:rsidRPr="00F35F28">
        <w:rPr>
          <w:rFonts w:ascii="Palatino Linotype" w:eastAsia="Calibri" w:hAnsi="Palatino Linotype" w:cs="Arial"/>
        </w:rPr>
        <w:t xml:space="preserve"> </w:t>
      </w:r>
      <w:r w:rsidRPr="00F35F28">
        <w:rPr>
          <w:rFonts w:ascii="Palatino Linotype" w:hAnsi="Palatino Linotype"/>
        </w:rPr>
        <w:t>trigésimo, trigésimo primero y trigésimo segundo</w:t>
      </w:r>
      <w:r w:rsidRPr="00F35F28">
        <w:rPr>
          <w:rFonts w:ascii="Palatino Linotype" w:eastAsia="Calibri" w:hAnsi="Palatino Linotype" w:cs="Arial"/>
        </w:rPr>
        <w:t xml:space="preserve">, fracciones IV y V de la Constitución Política del Estado Libre y Soberano de México; </w:t>
      </w:r>
      <w:r w:rsidRPr="00F35F28">
        <w:rPr>
          <w:rFonts w:ascii="Palatino Linotype" w:hAnsi="Palatino Linotype" w:cs="Arial"/>
        </w:rPr>
        <w:t>2, fracción II, 29, 36, fracciones I y II, 176, 178, 179, 181, 185 fracción I, 186 y 188</w:t>
      </w:r>
      <w:r w:rsidRPr="00F35F28">
        <w:rPr>
          <w:rFonts w:ascii="Palatino Linotype" w:eastAsia="Calibri" w:hAnsi="Palatino Linotype" w:cs="Arial"/>
        </w:rPr>
        <w:t xml:space="preserve"> de la Ley de Transparencia y Acceso a la Información Pública del Estado de México y Municipios, este Pleno: </w:t>
      </w:r>
    </w:p>
    <w:p w14:paraId="47757ABF" w14:textId="77777777" w:rsidR="00BD6C58" w:rsidRPr="00F35F28" w:rsidRDefault="00BD6C58" w:rsidP="00F35F28">
      <w:pPr>
        <w:spacing w:before="360" w:after="360" w:line="360" w:lineRule="auto"/>
        <w:jc w:val="center"/>
        <w:rPr>
          <w:rFonts w:ascii="Palatino Linotype" w:hAnsi="Palatino Linotype"/>
          <w:b/>
          <w:sz w:val="28"/>
        </w:rPr>
      </w:pPr>
      <w:r w:rsidRPr="00F35F28">
        <w:rPr>
          <w:rFonts w:ascii="Palatino Linotype" w:hAnsi="Palatino Linotype"/>
          <w:b/>
          <w:sz w:val="28"/>
        </w:rPr>
        <w:t>R E S U E L V E</w:t>
      </w:r>
    </w:p>
    <w:p w14:paraId="00F2CD2E" w14:textId="539A1AEB" w:rsidR="00BD6C58" w:rsidRPr="00F35F28" w:rsidRDefault="00BD6C58" w:rsidP="00F35F28">
      <w:pPr>
        <w:spacing w:before="100" w:beforeAutospacing="1" w:after="100" w:afterAutospacing="1" w:line="360" w:lineRule="auto"/>
        <w:jc w:val="both"/>
        <w:rPr>
          <w:rFonts w:ascii="Palatino Linotype" w:hAnsi="Palatino Linotype" w:cs="Arial"/>
          <w:lang w:val="es-ES"/>
        </w:rPr>
      </w:pPr>
      <w:r w:rsidRPr="00F35F28">
        <w:rPr>
          <w:rFonts w:ascii="Palatino Linotype" w:hAnsi="Palatino Linotype" w:cs="Arial"/>
          <w:b/>
          <w:sz w:val="28"/>
          <w:szCs w:val="28"/>
          <w:lang w:val="es-ES"/>
        </w:rPr>
        <w:t>PRIMERO</w:t>
      </w:r>
      <w:r w:rsidRPr="00F35F28">
        <w:rPr>
          <w:rFonts w:ascii="Palatino Linotype" w:hAnsi="Palatino Linotype" w:cs="Arial"/>
          <w:sz w:val="28"/>
          <w:szCs w:val="28"/>
          <w:lang w:val="es-ES"/>
        </w:rPr>
        <w:t>.</w:t>
      </w:r>
      <w:r w:rsidRPr="00F35F28">
        <w:rPr>
          <w:rFonts w:ascii="Palatino Linotype" w:hAnsi="Palatino Linotype" w:cs="Arial"/>
          <w:lang w:val="es-ES"/>
        </w:rPr>
        <w:t xml:space="preserve"> Resultan </w:t>
      </w:r>
      <w:r w:rsidRPr="00F35F28">
        <w:rPr>
          <w:rFonts w:ascii="Palatino Linotype" w:hAnsi="Palatino Linotype" w:cs="Arial"/>
          <w:b/>
          <w:bCs/>
          <w:lang w:val="es-ES"/>
        </w:rPr>
        <w:t>parcialmente</w:t>
      </w:r>
      <w:r w:rsidRPr="00F35F28">
        <w:rPr>
          <w:rFonts w:ascii="Palatino Linotype" w:hAnsi="Palatino Linotype" w:cs="Arial"/>
          <w:lang w:val="es-ES"/>
        </w:rPr>
        <w:t xml:space="preserve"> </w:t>
      </w:r>
      <w:r w:rsidRPr="00F35F28">
        <w:rPr>
          <w:rFonts w:ascii="Palatino Linotype" w:hAnsi="Palatino Linotype" w:cs="Arial"/>
          <w:b/>
          <w:lang w:val="es-ES"/>
        </w:rPr>
        <w:t>fundadas</w:t>
      </w:r>
      <w:r w:rsidRPr="00F35F28">
        <w:rPr>
          <w:rFonts w:ascii="Palatino Linotype" w:hAnsi="Palatino Linotype" w:cs="Arial"/>
          <w:lang w:val="es-ES"/>
        </w:rPr>
        <w:t xml:space="preserve"> las razones o motivos de inconformidad planteadas por </w:t>
      </w:r>
      <w:r w:rsidR="00033EF8" w:rsidRPr="00F35F28">
        <w:rPr>
          <w:rFonts w:ascii="Palatino Linotype" w:hAnsi="Palatino Linotype" w:cs="Arial"/>
          <w:b/>
        </w:rPr>
        <w:t xml:space="preserve">LA </w:t>
      </w:r>
      <w:r w:rsidRPr="00F35F28">
        <w:rPr>
          <w:rFonts w:ascii="Palatino Linotype" w:hAnsi="Palatino Linotype" w:cs="Arial"/>
          <w:b/>
          <w:lang w:val="es-ES"/>
        </w:rPr>
        <w:t xml:space="preserve">RECURRENTE </w:t>
      </w:r>
      <w:r w:rsidRPr="00F35F28">
        <w:rPr>
          <w:rFonts w:ascii="Palatino Linotype" w:hAnsi="Palatino Linotype" w:cs="Arial"/>
          <w:bCs/>
          <w:lang w:val="es-ES"/>
        </w:rPr>
        <w:t>en el Recurso de Revisión</w:t>
      </w:r>
      <w:r w:rsidRPr="00F35F28">
        <w:rPr>
          <w:rFonts w:ascii="Palatino Linotype" w:hAnsi="Palatino Linotype" w:cs="Arial"/>
          <w:b/>
          <w:lang w:val="es-ES"/>
        </w:rPr>
        <w:t xml:space="preserve"> </w:t>
      </w:r>
      <w:r w:rsidR="00033EF8" w:rsidRPr="00F35F28">
        <w:rPr>
          <w:rFonts w:ascii="Palatino Linotype" w:hAnsi="Palatino Linotype" w:cs="Arial"/>
          <w:b/>
          <w:bCs/>
          <w:szCs w:val="22"/>
        </w:rPr>
        <w:t>02167</w:t>
      </w:r>
      <w:r w:rsidRPr="00F35F28">
        <w:rPr>
          <w:rFonts w:ascii="Palatino Linotype" w:hAnsi="Palatino Linotype" w:cs="Arial"/>
          <w:b/>
          <w:lang w:val="es-ES"/>
        </w:rPr>
        <w:t>/INFOEM/IP/RR/202</w:t>
      </w:r>
      <w:r w:rsidR="00033EF8" w:rsidRPr="00F35F28">
        <w:rPr>
          <w:rFonts w:ascii="Palatino Linotype" w:hAnsi="Palatino Linotype" w:cs="Arial"/>
          <w:b/>
          <w:lang w:val="es-ES"/>
        </w:rPr>
        <w:t>3</w:t>
      </w:r>
      <w:r w:rsidRPr="00F35F28">
        <w:rPr>
          <w:rFonts w:ascii="Palatino Linotype" w:hAnsi="Palatino Linotype" w:cs="Arial"/>
          <w:lang w:val="es-ES"/>
        </w:rPr>
        <w:t xml:space="preserve"> y en términos del </w:t>
      </w:r>
      <w:r w:rsidRPr="00F35F28">
        <w:rPr>
          <w:rFonts w:ascii="Palatino Linotype" w:hAnsi="Palatino Linotype" w:cs="Arial"/>
          <w:b/>
          <w:bCs/>
        </w:rPr>
        <w:t>CONSIDERANDO QUINTO</w:t>
      </w:r>
      <w:r w:rsidRPr="00F35F28">
        <w:rPr>
          <w:rFonts w:ascii="Palatino Linotype" w:hAnsi="Palatino Linotype" w:cs="Arial"/>
        </w:rPr>
        <w:t xml:space="preserve"> </w:t>
      </w:r>
      <w:r w:rsidRPr="00F35F28">
        <w:rPr>
          <w:rFonts w:ascii="Palatino Linotype" w:hAnsi="Palatino Linotype" w:cs="Arial"/>
          <w:lang w:val="es-ES"/>
        </w:rPr>
        <w:t>de la presente Resolución.</w:t>
      </w:r>
    </w:p>
    <w:p w14:paraId="7DB61561" w14:textId="2A8F3B3D" w:rsidR="00BD6C58" w:rsidRPr="00F35F28" w:rsidRDefault="00BD6C58" w:rsidP="00F35F28">
      <w:pPr>
        <w:spacing w:before="100" w:beforeAutospacing="1" w:after="100" w:afterAutospacing="1" w:line="360" w:lineRule="auto"/>
        <w:jc w:val="both"/>
        <w:rPr>
          <w:rFonts w:ascii="Palatino Linotype" w:eastAsia="Palatino Linotype" w:hAnsi="Palatino Linotype" w:cs="Palatino Linotype"/>
        </w:rPr>
      </w:pPr>
      <w:r w:rsidRPr="00F35F28">
        <w:rPr>
          <w:rFonts w:ascii="Palatino Linotype" w:hAnsi="Palatino Linotype" w:cs="Arial"/>
          <w:b/>
          <w:sz w:val="28"/>
          <w:szCs w:val="28"/>
          <w:lang w:val="es-ES"/>
        </w:rPr>
        <w:lastRenderedPageBreak/>
        <w:t>SEGUNDO</w:t>
      </w:r>
      <w:r w:rsidRPr="00F35F28">
        <w:rPr>
          <w:rFonts w:ascii="Palatino Linotype" w:hAnsi="Palatino Linotype" w:cs="Arial"/>
          <w:sz w:val="28"/>
          <w:szCs w:val="28"/>
          <w:lang w:val="es-ES"/>
        </w:rPr>
        <w:t>.</w:t>
      </w:r>
      <w:r w:rsidRPr="00F35F28">
        <w:rPr>
          <w:rFonts w:ascii="Palatino Linotype" w:hAnsi="Palatino Linotype" w:cs="Arial"/>
          <w:lang w:val="es-ES"/>
        </w:rPr>
        <w:t xml:space="preserve"> </w:t>
      </w:r>
      <w:r w:rsidRPr="00F35F28">
        <w:rPr>
          <w:rFonts w:ascii="Palatino Linotype" w:eastAsia="Calibri" w:hAnsi="Palatino Linotype" w:cs="Arial"/>
        </w:rPr>
        <w:t xml:space="preserve">Se </w:t>
      </w:r>
      <w:r w:rsidRPr="00F35F28">
        <w:rPr>
          <w:rFonts w:ascii="Palatino Linotype" w:eastAsia="Calibri" w:hAnsi="Palatino Linotype" w:cs="Arial"/>
          <w:b/>
        </w:rPr>
        <w:t xml:space="preserve">MODIFICA </w:t>
      </w:r>
      <w:r w:rsidRPr="00F35F28">
        <w:rPr>
          <w:rFonts w:ascii="Palatino Linotype" w:eastAsia="Calibri" w:hAnsi="Palatino Linotype" w:cs="Arial"/>
        </w:rPr>
        <w:t xml:space="preserve">la respuesta proporcionada por el </w:t>
      </w:r>
      <w:r w:rsidR="00033EF8" w:rsidRPr="00F35F28">
        <w:rPr>
          <w:rFonts w:ascii="Palatino Linotype" w:eastAsia="Calibri" w:hAnsi="Palatino Linotype" w:cs="Arial"/>
          <w:b/>
          <w:bCs/>
        </w:rPr>
        <w:t>Sistema Municipal Para el Desarrollo Integral de la Familia de San José del Rincón</w:t>
      </w:r>
      <w:r w:rsidR="00F35F28" w:rsidRPr="00F35F28">
        <w:rPr>
          <w:rFonts w:ascii="Palatino Linotype" w:eastAsia="Calibri" w:hAnsi="Palatino Linotype" w:cs="Arial"/>
          <w:b/>
          <w:bCs/>
        </w:rPr>
        <w:t xml:space="preserve"> </w:t>
      </w:r>
      <w:r w:rsidRPr="00F35F28">
        <w:rPr>
          <w:rFonts w:ascii="Palatino Linotype" w:eastAsia="Calibri" w:hAnsi="Palatino Linotype" w:cs="Arial"/>
          <w:bCs/>
          <w:lang w:val="es-ES"/>
        </w:rPr>
        <w:t xml:space="preserve">y </w:t>
      </w:r>
      <w:r w:rsidRPr="00F35F28">
        <w:rPr>
          <w:rFonts w:ascii="Palatino Linotype" w:hAnsi="Palatino Linotype" w:cs="Arial"/>
          <w:bCs/>
          <w:lang w:val="es-ES"/>
        </w:rPr>
        <w:t>se</w:t>
      </w:r>
      <w:r w:rsidRPr="00F35F28">
        <w:rPr>
          <w:rFonts w:ascii="Palatino Linotype" w:hAnsi="Palatino Linotype" w:cs="Arial"/>
          <w:lang w:val="es-ES"/>
        </w:rPr>
        <w:t xml:space="preserve"> </w:t>
      </w:r>
      <w:r w:rsidRPr="00F35F28">
        <w:rPr>
          <w:rFonts w:ascii="Palatino Linotype" w:hAnsi="Palatino Linotype" w:cs="Arial"/>
          <w:b/>
          <w:bCs/>
          <w:lang w:val="es-ES"/>
        </w:rPr>
        <w:t>ORDENA</w:t>
      </w:r>
      <w:r w:rsidRPr="00F35F28">
        <w:rPr>
          <w:rFonts w:ascii="Palatino Linotype" w:hAnsi="Palatino Linotype" w:cs="Arial"/>
          <w:lang w:val="es-ES"/>
        </w:rPr>
        <w:t xml:space="preserve"> haga entrega a</w:t>
      </w:r>
      <w:r w:rsidR="00F35F28">
        <w:rPr>
          <w:rFonts w:ascii="Palatino Linotype" w:hAnsi="Palatino Linotype" w:cs="Arial"/>
          <w:lang w:val="es-ES"/>
        </w:rPr>
        <w:t xml:space="preserve"> </w:t>
      </w:r>
      <w:r w:rsidR="00F35F28" w:rsidRPr="00F35F28">
        <w:rPr>
          <w:rFonts w:ascii="Palatino Linotype" w:hAnsi="Palatino Linotype" w:cs="Arial"/>
          <w:b/>
          <w:bCs/>
          <w:lang w:val="es-ES"/>
        </w:rPr>
        <w:t>LA</w:t>
      </w:r>
      <w:r w:rsidRPr="00F35F28">
        <w:rPr>
          <w:rFonts w:ascii="Palatino Linotype" w:hAnsi="Palatino Linotype" w:cs="Arial"/>
          <w:lang w:val="es-ES"/>
        </w:rPr>
        <w:t xml:space="preserve"> </w:t>
      </w:r>
      <w:r w:rsidRPr="00F35F28">
        <w:rPr>
          <w:rFonts w:ascii="Palatino Linotype" w:hAnsi="Palatino Linotype" w:cs="Arial"/>
          <w:b/>
          <w:lang w:val="es-ES"/>
        </w:rPr>
        <w:t>RECURRENTE</w:t>
      </w:r>
      <w:r w:rsidRPr="00F35F28">
        <w:rPr>
          <w:rFonts w:ascii="Palatino Linotype" w:hAnsi="Palatino Linotype" w:cs="Arial"/>
          <w:lang w:val="es-ES"/>
        </w:rPr>
        <w:t>, vía el Sistema de Acceso a la Información Mexiquense (</w:t>
      </w:r>
      <w:r w:rsidRPr="00F35F28">
        <w:rPr>
          <w:rFonts w:ascii="Palatino Linotype" w:hAnsi="Palatino Linotype" w:cs="Arial"/>
          <w:b/>
          <w:lang w:val="es-ES"/>
        </w:rPr>
        <w:t>SAIMEX</w:t>
      </w:r>
      <w:r w:rsidRPr="00F35F28">
        <w:rPr>
          <w:rFonts w:ascii="Palatino Linotype" w:hAnsi="Palatino Linotype" w:cs="Arial"/>
          <w:lang w:val="es-ES"/>
        </w:rPr>
        <w:t>)</w:t>
      </w:r>
      <w:r w:rsidRPr="00F35F28">
        <w:rPr>
          <w:rFonts w:ascii="Palatino Linotype" w:eastAsia="Palatino Linotype" w:hAnsi="Palatino Linotype" w:cs="Palatino Linotype"/>
        </w:rPr>
        <w:t xml:space="preserve">, lo siguiente: </w:t>
      </w:r>
    </w:p>
    <w:p w14:paraId="77CD4D68" w14:textId="23D3C2C9" w:rsidR="00BD6C58" w:rsidRPr="00F35F28" w:rsidRDefault="00BD6C58" w:rsidP="00F35F28">
      <w:pPr>
        <w:spacing w:before="100" w:beforeAutospacing="1" w:after="100" w:afterAutospacing="1" w:line="276" w:lineRule="auto"/>
        <w:ind w:left="850" w:right="901"/>
        <w:jc w:val="both"/>
        <w:rPr>
          <w:rFonts w:ascii="Palatino Linotype" w:hAnsi="Palatino Linotype"/>
          <w:i/>
          <w:sz w:val="22"/>
          <w:szCs w:val="22"/>
        </w:rPr>
      </w:pPr>
      <w:bookmarkStart w:id="7" w:name="_Hlk125997019"/>
      <w:r w:rsidRPr="00F35F28">
        <w:rPr>
          <w:rFonts w:ascii="Palatino Linotype" w:hAnsi="Palatino Linotype"/>
          <w:i/>
          <w:sz w:val="22"/>
          <w:szCs w:val="22"/>
        </w:rPr>
        <w:t>“</w:t>
      </w:r>
      <w:r w:rsidR="00033EF8" w:rsidRPr="00F35F28">
        <w:rPr>
          <w:rFonts w:ascii="Palatino Linotype" w:hAnsi="Palatino Linotype"/>
          <w:i/>
          <w:sz w:val="22"/>
          <w:szCs w:val="22"/>
        </w:rPr>
        <w:t>El Acuerdo del Comité de Transparencia mediante el cual se confirme la incompetencia, respecto los requisitos para solicitar las brigadas de salud a través de unidades móviles y la frecuencia que pueden asistir en la Delegación de San Nicolás de Guadalupe.</w:t>
      </w:r>
      <w:r w:rsidRPr="00F35F28">
        <w:rPr>
          <w:rFonts w:ascii="Palatino Linotype" w:hAnsi="Palatino Linotype"/>
          <w:i/>
          <w:sz w:val="22"/>
          <w:szCs w:val="22"/>
        </w:rPr>
        <w:t>”</w:t>
      </w:r>
    </w:p>
    <w:bookmarkEnd w:id="7"/>
    <w:p w14:paraId="1A1F79A2" w14:textId="77777777" w:rsidR="00BD6C58" w:rsidRPr="00F35F28" w:rsidRDefault="00BD6C58" w:rsidP="00F35F28">
      <w:pPr>
        <w:tabs>
          <w:tab w:val="left" w:pos="709"/>
        </w:tabs>
        <w:spacing w:before="100" w:beforeAutospacing="1" w:after="100" w:afterAutospacing="1" w:line="360" w:lineRule="auto"/>
        <w:ind w:right="51"/>
        <w:jc w:val="both"/>
        <w:rPr>
          <w:rFonts w:ascii="Palatino Linotype" w:eastAsia="Palatino Linotype" w:hAnsi="Palatino Linotype" w:cs="Palatino Linotype"/>
          <w:lang w:eastAsia="es-MX"/>
        </w:rPr>
      </w:pPr>
      <w:r w:rsidRPr="00F35F28">
        <w:rPr>
          <w:rFonts w:ascii="Palatino Linotype" w:hAnsi="Palatino Linotype"/>
          <w:b/>
          <w:sz w:val="28"/>
          <w:szCs w:val="28"/>
        </w:rPr>
        <w:t>TERCERO.</w:t>
      </w:r>
      <w:r w:rsidRPr="00F35F28">
        <w:rPr>
          <w:rFonts w:ascii="Palatino Linotype" w:hAnsi="Palatino Linotype"/>
          <w:b/>
        </w:rPr>
        <w:t> </w:t>
      </w:r>
      <w:r w:rsidRPr="00F35F28">
        <w:rPr>
          <w:rFonts w:ascii="Palatino Linotype" w:eastAsia="Palatino Linotype" w:hAnsi="Palatino Linotype" w:cs="Palatino Linotype"/>
          <w:b/>
          <w:lang w:eastAsia="es-MX"/>
        </w:rPr>
        <w:t xml:space="preserve">NOTIFÍQUESE </w:t>
      </w:r>
      <w:r w:rsidRPr="00F35F28">
        <w:rPr>
          <w:rFonts w:ascii="Palatino Linotype" w:eastAsia="Palatino Linotype" w:hAnsi="Palatino Linotype" w:cs="Palatino Linotype"/>
          <w:lang w:eastAsia="es-MX"/>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89F03A" w14:textId="4164C111" w:rsidR="00BD6C58" w:rsidRPr="00F35F28" w:rsidRDefault="00BD6C58" w:rsidP="00F35F28">
      <w:pPr>
        <w:tabs>
          <w:tab w:val="left" w:pos="709"/>
        </w:tabs>
        <w:spacing w:before="100" w:beforeAutospacing="1" w:after="100" w:afterAutospacing="1" w:line="360" w:lineRule="auto"/>
        <w:ind w:right="51"/>
        <w:jc w:val="both"/>
        <w:rPr>
          <w:rFonts w:ascii="Palatino Linotype" w:eastAsia="Palatino Linotype" w:hAnsi="Palatino Linotype" w:cs="Palatino Linotype"/>
          <w:b/>
        </w:rPr>
      </w:pPr>
      <w:r w:rsidRPr="00F35F28">
        <w:rPr>
          <w:rFonts w:ascii="Palatino Linotype" w:hAnsi="Palatino Linotype" w:cs="Arial"/>
          <w:b/>
          <w:bCs/>
          <w:sz w:val="28"/>
        </w:rPr>
        <w:t>CUARTO.</w:t>
      </w:r>
      <w:r w:rsidRPr="00F35F28">
        <w:rPr>
          <w:rFonts w:ascii="Palatino Linotype" w:hAnsi="Palatino Linotype"/>
          <w:szCs w:val="17"/>
          <w:lang w:eastAsia="es-ES_tradnl"/>
        </w:rPr>
        <w:t xml:space="preserve"> </w:t>
      </w:r>
      <w:r w:rsidRPr="00F35F28">
        <w:rPr>
          <w:rFonts w:ascii="Palatino Linotype" w:hAnsi="Palatino Linotype"/>
          <w:b/>
          <w:lang w:eastAsia="es-ES_tradnl"/>
        </w:rPr>
        <w:t>NOTIFÍQUESE</w:t>
      </w:r>
      <w:r w:rsidRPr="00F35F28">
        <w:rPr>
          <w:rFonts w:ascii="Palatino Linotype" w:hAnsi="Palatino Linotype"/>
          <w:lang w:eastAsia="es-ES_tradnl"/>
        </w:rPr>
        <w:t xml:space="preserve"> a</w:t>
      </w:r>
      <w:r w:rsidR="00033EF8" w:rsidRPr="00F35F28">
        <w:rPr>
          <w:rFonts w:ascii="Palatino Linotype" w:hAnsi="Palatino Linotype"/>
          <w:lang w:eastAsia="es-ES_tradnl"/>
        </w:rPr>
        <w:t xml:space="preserve"> </w:t>
      </w:r>
      <w:r w:rsidR="00033EF8" w:rsidRPr="00F35F28">
        <w:rPr>
          <w:rFonts w:ascii="Palatino Linotype" w:hAnsi="Palatino Linotype" w:cs="Arial"/>
          <w:b/>
        </w:rPr>
        <w:t>LA</w:t>
      </w:r>
      <w:r w:rsidRPr="00F35F28">
        <w:rPr>
          <w:rFonts w:ascii="Palatino Linotype" w:hAnsi="Palatino Linotype"/>
          <w:lang w:eastAsia="es-ES_tradnl"/>
        </w:rPr>
        <w:t xml:space="preserve"> </w:t>
      </w:r>
      <w:r w:rsidRPr="00F35F28">
        <w:rPr>
          <w:rFonts w:ascii="Palatino Linotype" w:hAnsi="Palatino Linotype"/>
          <w:b/>
          <w:lang w:eastAsia="es-ES_tradnl"/>
        </w:rPr>
        <w:t>RECURRENTE</w:t>
      </w:r>
      <w:r w:rsidRPr="00F35F28">
        <w:rPr>
          <w:rFonts w:ascii="Palatino Linotype" w:hAnsi="Palatino Linotype"/>
          <w:lang w:eastAsia="es-ES_tradnl"/>
        </w:rPr>
        <w:t xml:space="preserve"> la presente resolución vía </w:t>
      </w:r>
      <w:r w:rsidRPr="00F35F28">
        <w:rPr>
          <w:rFonts w:ascii="Palatino Linotype" w:hAnsi="Palatino Linotype" w:cs="Arial"/>
        </w:rPr>
        <w:t>Sistema de Acceso a la Información Mexiquense</w:t>
      </w:r>
      <w:r w:rsidRPr="00F35F28">
        <w:rPr>
          <w:rFonts w:ascii="Palatino Linotype" w:hAnsi="Palatino Linotype"/>
          <w:lang w:eastAsia="es-ES_tradnl"/>
        </w:rPr>
        <w:t xml:space="preserve"> </w:t>
      </w:r>
      <w:r w:rsidRPr="00F35F28">
        <w:rPr>
          <w:rFonts w:ascii="Palatino Linotype" w:hAnsi="Palatino Linotype"/>
          <w:b/>
          <w:lang w:eastAsia="es-ES_tradnl"/>
        </w:rPr>
        <w:t>(</w:t>
      </w:r>
      <w:r w:rsidRPr="00F35F28">
        <w:rPr>
          <w:rFonts w:ascii="Palatino Linotype" w:hAnsi="Palatino Linotype"/>
          <w:b/>
          <w:bCs/>
          <w:lang w:eastAsia="es-ES_tradnl"/>
        </w:rPr>
        <w:t>SAIMEX)</w:t>
      </w:r>
      <w:r w:rsidRPr="00F35F28">
        <w:rPr>
          <w:rFonts w:ascii="Palatino Linotype" w:eastAsia="Palatino Linotype" w:hAnsi="Palatino Linotype" w:cs="Palatino Linotype"/>
          <w:bCs/>
        </w:rPr>
        <w:t>.</w:t>
      </w:r>
      <w:r w:rsidRPr="00F35F28">
        <w:rPr>
          <w:rFonts w:ascii="Palatino Linotype" w:eastAsia="Palatino Linotype" w:hAnsi="Palatino Linotype" w:cs="Palatino Linotype"/>
          <w:b/>
        </w:rPr>
        <w:t xml:space="preserve"> </w:t>
      </w:r>
    </w:p>
    <w:p w14:paraId="5ACB7083" w14:textId="6B31C506" w:rsidR="00BD6C58" w:rsidRPr="00F35F28" w:rsidRDefault="00BD6C58" w:rsidP="00F35F28">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F35F28">
        <w:rPr>
          <w:rFonts w:ascii="Palatino Linotype" w:hAnsi="Palatino Linotype" w:cs="Arial"/>
          <w:b/>
          <w:bCs/>
          <w:sz w:val="28"/>
        </w:rPr>
        <w:lastRenderedPageBreak/>
        <w:t>QUINTO.</w:t>
      </w:r>
      <w:r w:rsidRPr="00F35F28">
        <w:rPr>
          <w:rFonts w:ascii="Palatino Linotype" w:hAnsi="Palatino Linotype"/>
          <w:szCs w:val="17"/>
          <w:lang w:eastAsia="es-ES_tradnl"/>
        </w:rPr>
        <w:t xml:space="preserve"> </w:t>
      </w:r>
      <w:r w:rsidRPr="00F35F28">
        <w:rPr>
          <w:rFonts w:ascii="Palatino Linotype" w:hAnsi="Palatino Linotype"/>
          <w:b/>
          <w:szCs w:val="17"/>
          <w:lang w:eastAsia="es-ES_tradnl"/>
        </w:rPr>
        <w:t>HÁGASE</w:t>
      </w:r>
      <w:r w:rsidRPr="00F35F28">
        <w:rPr>
          <w:rFonts w:ascii="Palatino Linotype" w:hAnsi="Palatino Linotype"/>
          <w:szCs w:val="17"/>
          <w:lang w:eastAsia="es-ES_tradnl"/>
        </w:rPr>
        <w:t xml:space="preserve"> del conocimiento a</w:t>
      </w:r>
      <w:r w:rsidR="00033EF8" w:rsidRPr="00F35F28">
        <w:rPr>
          <w:rFonts w:ascii="Palatino Linotype" w:hAnsi="Palatino Linotype"/>
          <w:szCs w:val="17"/>
          <w:lang w:eastAsia="es-ES_tradnl"/>
        </w:rPr>
        <w:t xml:space="preserve"> </w:t>
      </w:r>
      <w:r w:rsidR="00033EF8" w:rsidRPr="00F35F28">
        <w:rPr>
          <w:rFonts w:ascii="Palatino Linotype" w:hAnsi="Palatino Linotype" w:cs="Arial"/>
          <w:b/>
        </w:rPr>
        <w:t>LA</w:t>
      </w:r>
      <w:r w:rsidRPr="00F35F28">
        <w:rPr>
          <w:rFonts w:ascii="Palatino Linotype" w:hAnsi="Palatino Linotype"/>
          <w:szCs w:val="17"/>
          <w:lang w:eastAsia="es-ES_tradnl"/>
        </w:rPr>
        <w:t xml:space="preserve"> </w:t>
      </w:r>
      <w:r w:rsidRPr="00F35F28">
        <w:rPr>
          <w:rFonts w:ascii="Palatino Linotype" w:hAnsi="Palatino Linotype"/>
          <w:b/>
          <w:szCs w:val="17"/>
          <w:lang w:eastAsia="es-ES_tradnl"/>
        </w:rPr>
        <w:t>RECURRENTE</w:t>
      </w:r>
      <w:r w:rsidRPr="00F35F28">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9A84AC0" w14:textId="77777777" w:rsidR="00BD6C58" w:rsidRPr="00F35F28" w:rsidRDefault="00BD6C58" w:rsidP="00F35F28">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F35F28">
        <w:rPr>
          <w:rFonts w:ascii="Palatino Linotype" w:hAnsi="Palatino Linotype"/>
          <w:b/>
          <w:sz w:val="28"/>
          <w:szCs w:val="28"/>
          <w:lang w:eastAsia="es-ES_tradnl"/>
        </w:rPr>
        <w:t>SEXTO.</w:t>
      </w:r>
      <w:r w:rsidRPr="00F35F28">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2A18427" w14:textId="77777777" w:rsidR="00690E10" w:rsidRPr="00F35F28" w:rsidRDefault="00690E10" w:rsidP="00F35F28">
      <w:pPr>
        <w:spacing w:before="100" w:beforeAutospacing="1" w:after="100" w:afterAutospacing="1" w:line="360" w:lineRule="auto"/>
        <w:jc w:val="both"/>
        <w:rPr>
          <w:rFonts w:ascii="Palatino Linotype" w:hAnsi="Palatino Linotype"/>
        </w:rPr>
      </w:pPr>
      <w:r w:rsidRPr="00F35F2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TREINTA Y UNO DE MAYO DE DOS MIL VEINTITRÉS, ANTE EL SECRETARIO TÉCNICO DEL PLENO, ALEXIS TAPIA RAMÍREZ.</w:t>
      </w:r>
    </w:p>
    <w:p w14:paraId="6957C39A" w14:textId="77777777" w:rsidR="00690E10" w:rsidRPr="00F35F28" w:rsidRDefault="00690E10" w:rsidP="00F35F28">
      <w:pPr>
        <w:spacing w:before="100" w:beforeAutospacing="1" w:after="100" w:afterAutospacing="1" w:line="360" w:lineRule="auto"/>
        <w:jc w:val="both"/>
        <w:rPr>
          <w:rFonts w:ascii="Palatino Linotype" w:hAnsi="Palatino Linotype"/>
          <w:sz w:val="20"/>
          <w:szCs w:val="20"/>
        </w:rPr>
      </w:pPr>
      <w:r w:rsidRPr="00F35F28">
        <w:rPr>
          <w:rFonts w:ascii="Palatino Linotype" w:hAnsi="Palatino Linotype"/>
          <w:sz w:val="20"/>
          <w:szCs w:val="20"/>
        </w:rPr>
        <w:t>SCMM/BLA/DEMF/CCC</w:t>
      </w:r>
    </w:p>
    <w:p w14:paraId="57FAAC51" w14:textId="77777777" w:rsidR="005F1EF3" w:rsidRPr="00F35F28" w:rsidRDefault="005F1EF3" w:rsidP="00F35F28">
      <w:pPr>
        <w:tabs>
          <w:tab w:val="left" w:pos="709"/>
        </w:tabs>
        <w:spacing w:before="100" w:beforeAutospacing="1" w:after="100" w:afterAutospacing="1" w:line="360" w:lineRule="auto"/>
        <w:jc w:val="both"/>
        <w:rPr>
          <w:rFonts w:ascii="Palatino Linotype" w:hAnsi="Palatino Linotype"/>
        </w:rPr>
      </w:pPr>
    </w:p>
    <w:p w14:paraId="249F53AF" w14:textId="77777777" w:rsidR="005F1EF3" w:rsidRPr="00F35F28" w:rsidRDefault="005F1EF3" w:rsidP="00F35F28">
      <w:pPr>
        <w:tabs>
          <w:tab w:val="left" w:pos="709"/>
        </w:tabs>
        <w:spacing w:before="100" w:beforeAutospacing="1" w:after="100" w:afterAutospacing="1" w:line="360" w:lineRule="auto"/>
        <w:jc w:val="both"/>
        <w:rPr>
          <w:rFonts w:ascii="Palatino Linotype" w:hAnsi="Palatino Linotype"/>
          <w:lang w:val="es-ES"/>
        </w:rPr>
      </w:pPr>
    </w:p>
    <w:p w14:paraId="1C4D1F5D" w14:textId="40BE29DB" w:rsidR="00EE52D0" w:rsidRPr="00F35F28" w:rsidRDefault="00EE52D0" w:rsidP="00F35F28">
      <w:pPr>
        <w:spacing w:before="100" w:beforeAutospacing="1" w:after="100" w:afterAutospacing="1" w:line="360" w:lineRule="auto"/>
        <w:rPr>
          <w:rFonts w:ascii="Palatino Linotype" w:hAnsi="Palatino Linotype"/>
          <w:b/>
          <w:sz w:val="28"/>
          <w:szCs w:val="28"/>
        </w:rPr>
      </w:pPr>
    </w:p>
    <w:p w14:paraId="5A5899D6" w14:textId="77777777" w:rsidR="00E60BC9" w:rsidRPr="00F35F28" w:rsidRDefault="00E60BC9" w:rsidP="00F35F28">
      <w:pPr>
        <w:spacing w:before="100" w:beforeAutospacing="1" w:after="100" w:afterAutospacing="1" w:line="360" w:lineRule="auto"/>
        <w:rPr>
          <w:rFonts w:ascii="Palatino Linotype" w:hAnsi="Palatino Linotype"/>
          <w:b/>
          <w:sz w:val="28"/>
          <w:szCs w:val="28"/>
        </w:rPr>
      </w:pPr>
    </w:p>
    <w:p w14:paraId="14129A6F" w14:textId="77777777" w:rsidR="00E60BC9" w:rsidRPr="00F35F28" w:rsidRDefault="00E60BC9" w:rsidP="00F35F28">
      <w:pPr>
        <w:spacing w:before="100" w:beforeAutospacing="1" w:after="100" w:afterAutospacing="1" w:line="360" w:lineRule="auto"/>
        <w:rPr>
          <w:rFonts w:ascii="Palatino Linotype" w:hAnsi="Palatino Linotype"/>
          <w:b/>
          <w:sz w:val="28"/>
          <w:szCs w:val="28"/>
        </w:rPr>
      </w:pPr>
    </w:p>
    <w:p w14:paraId="28BB592F" w14:textId="77777777" w:rsidR="00E60BC9" w:rsidRPr="00F35F28" w:rsidRDefault="00E60BC9" w:rsidP="00F35F28">
      <w:pPr>
        <w:spacing w:before="100" w:beforeAutospacing="1" w:after="100" w:afterAutospacing="1" w:line="360" w:lineRule="auto"/>
        <w:rPr>
          <w:rFonts w:ascii="Palatino Linotype" w:hAnsi="Palatino Linotype"/>
          <w:b/>
          <w:sz w:val="28"/>
          <w:szCs w:val="28"/>
        </w:rPr>
      </w:pPr>
    </w:p>
    <w:p w14:paraId="70CC180A" w14:textId="77777777" w:rsidR="00A85848" w:rsidRPr="00F35F28" w:rsidRDefault="00A85848" w:rsidP="00F35F28">
      <w:pPr>
        <w:spacing w:before="100" w:beforeAutospacing="1" w:after="100" w:afterAutospacing="1" w:line="360" w:lineRule="auto"/>
        <w:rPr>
          <w:rFonts w:ascii="Palatino Linotype" w:hAnsi="Palatino Linotype"/>
          <w:b/>
          <w:sz w:val="28"/>
          <w:szCs w:val="28"/>
        </w:rPr>
      </w:pPr>
    </w:p>
    <w:p w14:paraId="36E1560A" w14:textId="77777777" w:rsidR="00003E22" w:rsidRPr="00F35F28" w:rsidRDefault="00003E22" w:rsidP="00F35F28">
      <w:pPr>
        <w:spacing w:before="100" w:beforeAutospacing="1" w:after="100" w:afterAutospacing="1" w:line="360" w:lineRule="auto"/>
        <w:rPr>
          <w:rFonts w:ascii="Palatino Linotype" w:hAnsi="Palatino Linotype"/>
          <w:b/>
          <w:sz w:val="28"/>
          <w:szCs w:val="28"/>
        </w:rPr>
      </w:pPr>
    </w:p>
    <w:p w14:paraId="7DAE978B" w14:textId="77777777" w:rsidR="00003E22" w:rsidRPr="00F35F28" w:rsidRDefault="00003E22" w:rsidP="00F35F28">
      <w:pPr>
        <w:spacing w:before="100" w:beforeAutospacing="1" w:after="100" w:afterAutospacing="1" w:line="360" w:lineRule="auto"/>
        <w:rPr>
          <w:rFonts w:ascii="Palatino Linotype" w:hAnsi="Palatino Linotype"/>
          <w:b/>
          <w:sz w:val="28"/>
          <w:szCs w:val="28"/>
        </w:rPr>
      </w:pPr>
    </w:p>
    <w:p w14:paraId="2DF8AE80" w14:textId="77777777" w:rsidR="00003E22" w:rsidRPr="00F35F28" w:rsidRDefault="00003E22" w:rsidP="00F35F28">
      <w:pPr>
        <w:spacing w:before="100" w:beforeAutospacing="1" w:after="100" w:afterAutospacing="1" w:line="360" w:lineRule="auto"/>
        <w:rPr>
          <w:rFonts w:ascii="Palatino Linotype" w:hAnsi="Palatino Linotype"/>
          <w:b/>
          <w:sz w:val="28"/>
          <w:szCs w:val="28"/>
        </w:rPr>
      </w:pPr>
    </w:p>
    <w:p w14:paraId="384B39D8" w14:textId="77777777" w:rsidR="00003E22" w:rsidRPr="00F35F28" w:rsidRDefault="00003E22" w:rsidP="00F35F28">
      <w:pPr>
        <w:spacing w:before="100" w:beforeAutospacing="1" w:after="100" w:afterAutospacing="1" w:line="360" w:lineRule="auto"/>
        <w:rPr>
          <w:rFonts w:ascii="Palatino Linotype" w:hAnsi="Palatino Linotype"/>
          <w:b/>
          <w:sz w:val="28"/>
          <w:szCs w:val="28"/>
        </w:rPr>
      </w:pPr>
    </w:p>
    <w:p w14:paraId="38F6E90A" w14:textId="77777777" w:rsidR="00003E22" w:rsidRPr="00F35F28" w:rsidRDefault="00003E22" w:rsidP="00F35F28">
      <w:pPr>
        <w:spacing w:before="100" w:beforeAutospacing="1" w:after="100" w:afterAutospacing="1" w:line="360" w:lineRule="auto"/>
        <w:rPr>
          <w:rFonts w:ascii="Palatino Linotype" w:hAnsi="Palatino Linotype"/>
          <w:b/>
          <w:sz w:val="28"/>
          <w:szCs w:val="28"/>
        </w:rPr>
      </w:pPr>
    </w:p>
    <w:p w14:paraId="7356E8BD" w14:textId="77777777" w:rsidR="00003E22" w:rsidRPr="00F35F28" w:rsidRDefault="00003E22" w:rsidP="00F35F28">
      <w:pPr>
        <w:spacing w:before="100" w:beforeAutospacing="1" w:after="100" w:afterAutospacing="1" w:line="360" w:lineRule="auto"/>
        <w:rPr>
          <w:rFonts w:ascii="Palatino Linotype" w:hAnsi="Palatino Linotype"/>
          <w:b/>
          <w:sz w:val="28"/>
          <w:szCs w:val="28"/>
        </w:rPr>
      </w:pPr>
    </w:p>
    <w:p w14:paraId="099B0530" w14:textId="77777777" w:rsidR="005173B4" w:rsidRPr="00F35F28" w:rsidRDefault="005173B4" w:rsidP="00F35F28">
      <w:pPr>
        <w:spacing w:before="100" w:beforeAutospacing="1" w:after="100" w:afterAutospacing="1" w:line="360" w:lineRule="auto"/>
        <w:rPr>
          <w:rFonts w:ascii="Palatino Linotype" w:hAnsi="Palatino Linotype"/>
          <w:b/>
          <w:sz w:val="28"/>
          <w:szCs w:val="28"/>
        </w:rPr>
      </w:pPr>
    </w:p>
    <w:sectPr w:rsidR="005173B4" w:rsidRPr="00F35F28"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391A5" w14:textId="77777777" w:rsidR="000F4F4B" w:rsidRDefault="000F4F4B" w:rsidP="00C80F8C">
      <w:r>
        <w:separator/>
      </w:r>
    </w:p>
  </w:endnote>
  <w:endnote w:type="continuationSeparator" w:id="0">
    <w:p w14:paraId="2CA1E1DE" w14:textId="77777777" w:rsidR="000F4F4B" w:rsidRDefault="000F4F4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66F748E5" w:rsidR="000F4F4B" w:rsidRPr="0010196A" w:rsidRDefault="000F4F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B3EE9">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B3EE9">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70310240" w:rsidR="000F4F4B" w:rsidRPr="0010196A" w:rsidRDefault="000F4F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B3EE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B3EE9">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1E74C" w14:textId="77777777" w:rsidR="000F4F4B" w:rsidRDefault="000F4F4B" w:rsidP="00C80F8C">
      <w:r>
        <w:separator/>
      </w:r>
    </w:p>
  </w:footnote>
  <w:footnote w:type="continuationSeparator" w:id="0">
    <w:p w14:paraId="2D50F1A5" w14:textId="77777777" w:rsidR="000F4F4B" w:rsidRDefault="000F4F4B" w:rsidP="00C80F8C">
      <w:r>
        <w:continuationSeparator/>
      </w:r>
    </w:p>
  </w:footnote>
  <w:footnote w:id="1">
    <w:p w14:paraId="06AB546F" w14:textId="77777777" w:rsidR="000F4F4B" w:rsidRDefault="000F4F4B" w:rsidP="00AE397F">
      <w:pPr>
        <w:pStyle w:val="Textonotapie"/>
        <w:jc w:val="both"/>
      </w:pPr>
      <w:r>
        <w:rPr>
          <w:rStyle w:val="Refdenotaalpie"/>
        </w:rPr>
        <w:footnoteRef/>
      </w:r>
      <w:r>
        <w:t xml:space="preserve"> </w:t>
      </w:r>
      <w:r w:rsidRPr="00E701E7">
        <w:rPr>
          <w:rFonts w:ascii="Palatino Linotype" w:hAnsi="Palatino Linotype"/>
          <w:b/>
          <w:bCs/>
          <w:i/>
          <w:iCs/>
        </w:rPr>
        <w:t>Ley de Transparencia y Acceso a la Información Pública del Estado de México y Municipios</w:t>
      </w:r>
    </w:p>
    <w:p w14:paraId="75D2DB85" w14:textId="77777777" w:rsidR="000F4F4B" w:rsidRPr="00E701E7" w:rsidRDefault="000F4F4B" w:rsidP="00AE397F">
      <w:pPr>
        <w:pStyle w:val="Textonotapie"/>
        <w:jc w:val="both"/>
        <w:rPr>
          <w:rFonts w:ascii="Palatino Linotype" w:hAnsi="Palatino Linotype"/>
          <w:b/>
          <w:bCs/>
          <w:i/>
          <w:iCs/>
        </w:rPr>
      </w:pPr>
      <w:r w:rsidRPr="00E701E7">
        <w:rPr>
          <w:rFonts w:ascii="Palatino Linotype" w:hAnsi="Palatino Linotype"/>
          <w:b/>
          <w:bCs/>
          <w:i/>
          <w:iCs/>
        </w:rPr>
        <w:t>Artículo 167.</w:t>
      </w:r>
      <w:r w:rsidRPr="00E701E7">
        <w:rPr>
          <w:rFonts w:ascii="Palatino Linotype" w:hAnsi="Palatino Linotype"/>
          <w:i/>
          <w:iCs/>
        </w:rPr>
        <w:t xml:space="preserve"> </w:t>
      </w:r>
      <w:r w:rsidRPr="00E701E7">
        <w:rPr>
          <w:rFonts w:ascii="Palatino Linotype" w:hAnsi="Palatino Linotype"/>
          <w:b/>
          <w:bCs/>
          <w:i/>
          <w:iCs/>
        </w:rPr>
        <w:t xml:space="preserve">Cuando las unidades de transparencia determinen la notoria incompetencia por parte de los sujetos obligados, dentro del ámbito de aplicación, para atender la solicitud de acceso a la información, </w:t>
      </w:r>
      <w:r w:rsidRPr="00E701E7">
        <w:rPr>
          <w:rFonts w:ascii="Palatino Linotype" w:hAnsi="Palatino Linotype"/>
          <w:b/>
          <w:bCs/>
          <w:i/>
          <w:iCs/>
          <w:u w:val="single"/>
        </w:rPr>
        <w:t>deberán comunicarlo al solicitante, dentro de los tres días hábiles posteriores a la recepción de la solicitud</w:t>
      </w:r>
      <w:r w:rsidRPr="00E701E7">
        <w:rPr>
          <w:rFonts w:ascii="Palatino Linotype" w:hAnsi="Palatino Linotype"/>
          <w:b/>
          <w:bCs/>
          <w:i/>
          <w:iCs/>
        </w:rPr>
        <w:t xml:space="preserve"> y, en su caso orientar al solicitante, el o los sujetos obligados competentes. </w:t>
      </w:r>
    </w:p>
    <w:p w14:paraId="353C7C2C" w14:textId="77777777" w:rsidR="000F4F4B" w:rsidRPr="00E701E7" w:rsidRDefault="000F4F4B" w:rsidP="00AE397F">
      <w:pPr>
        <w:pStyle w:val="Textonotapie"/>
        <w:jc w:val="both"/>
        <w:rPr>
          <w:lang w:val="es-E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0F4F4B" w:rsidRDefault="00AB3EE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0F4F4B" w:rsidRPr="0010196A" w:rsidRDefault="00AB3EE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15pt;margin-top:-52.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F4F4B" w:rsidRPr="008F2CCC" w14:paraId="1F097D8A" w14:textId="77777777" w:rsidTr="00DA50F6">
      <w:tc>
        <w:tcPr>
          <w:tcW w:w="3261" w:type="dxa"/>
          <w:vMerge w:val="restart"/>
        </w:tcPr>
        <w:p w14:paraId="1F780A0C" w14:textId="1EFF25F4" w:rsidR="000F4F4B" w:rsidRPr="008F2CCC" w:rsidRDefault="000F4F4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0F4F4B" w:rsidRPr="005C023C" w:rsidRDefault="000F4F4B" w:rsidP="00070856">
          <w:pPr>
            <w:rPr>
              <w:rFonts w:ascii="Palatino Linotype" w:hAnsi="Palatino Linotype"/>
              <w:b/>
              <w:sz w:val="22"/>
              <w:szCs w:val="22"/>
              <w:lang w:val="es-ES_tradnl"/>
            </w:rPr>
          </w:pPr>
          <w:r w:rsidRPr="005C023C">
            <w:rPr>
              <w:rFonts w:ascii="Palatino Linotype" w:hAnsi="Palatino Linotype"/>
              <w:b/>
              <w:sz w:val="22"/>
              <w:szCs w:val="22"/>
              <w:lang w:val="es-ES_tradnl"/>
            </w:rPr>
            <w:t>Recurso de Revisión:</w:t>
          </w:r>
        </w:p>
      </w:tc>
      <w:tc>
        <w:tcPr>
          <w:tcW w:w="3722" w:type="dxa"/>
          <w:shd w:val="clear" w:color="auto" w:fill="auto"/>
          <w:vAlign w:val="center"/>
        </w:tcPr>
        <w:p w14:paraId="65AFA994" w14:textId="565C7657" w:rsidR="000F4F4B" w:rsidRPr="005C023C" w:rsidRDefault="000F4F4B" w:rsidP="005C250B">
          <w:pPr>
            <w:jc w:val="both"/>
            <w:rPr>
              <w:rFonts w:ascii="Palatino Linotype" w:hAnsi="Palatino Linotype"/>
              <w:b/>
              <w:sz w:val="22"/>
              <w:szCs w:val="22"/>
              <w:lang w:val="es-ES_tradnl"/>
            </w:rPr>
          </w:pPr>
          <w:r w:rsidRPr="00000AB0">
            <w:rPr>
              <w:rFonts w:ascii="Palatino Linotype" w:hAnsi="Palatino Linotype"/>
              <w:b/>
              <w:bCs/>
              <w:sz w:val="22"/>
              <w:szCs w:val="22"/>
            </w:rPr>
            <w:t>02167</w:t>
          </w:r>
          <w:r w:rsidRPr="005C023C">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0F4F4B" w:rsidRPr="008F2CCC" w14:paraId="049677A3" w14:textId="77777777" w:rsidTr="00DA50F6">
      <w:tc>
        <w:tcPr>
          <w:tcW w:w="3261" w:type="dxa"/>
          <w:vMerge/>
        </w:tcPr>
        <w:p w14:paraId="4A21EAC1" w14:textId="5C1F145E" w:rsidR="000F4F4B" w:rsidRPr="008F2CCC" w:rsidRDefault="000F4F4B" w:rsidP="00D41D47">
          <w:pPr>
            <w:rPr>
              <w:rFonts w:ascii="Palatino Linotype" w:hAnsi="Palatino Linotype"/>
              <w:b/>
              <w:sz w:val="22"/>
              <w:szCs w:val="22"/>
              <w:lang w:val="es-ES_tradnl"/>
            </w:rPr>
          </w:pPr>
          <w:bookmarkStart w:id="8" w:name="_Hlk135163169"/>
        </w:p>
      </w:tc>
      <w:tc>
        <w:tcPr>
          <w:tcW w:w="2551" w:type="dxa"/>
          <w:shd w:val="clear" w:color="auto" w:fill="auto"/>
        </w:tcPr>
        <w:p w14:paraId="1237BCDE" w14:textId="77777777" w:rsidR="000F4F4B" w:rsidRPr="005C023C" w:rsidRDefault="000F4F4B" w:rsidP="00D41D47">
          <w:pPr>
            <w:rPr>
              <w:rFonts w:ascii="Palatino Linotype" w:hAnsi="Palatino Linotype"/>
              <w:b/>
              <w:sz w:val="22"/>
              <w:szCs w:val="22"/>
              <w:lang w:val="es-ES_tradnl"/>
            </w:rPr>
          </w:pPr>
          <w:r w:rsidRPr="005C023C">
            <w:rPr>
              <w:rFonts w:ascii="Palatino Linotype" w:hAnsi="Palatino Linotype"/>
              <w:b/>
              <w:sz w:val="22"/>
              <w:szCs w:val="22"/>
              <w:lang w:val="es-ES_tradnl"/>
            </w:rPr>
            <w:t>Sujeto Obligado:</w:t>
          </w:r>
        </w:p>
      </w:tc>
      <w:tc>
        <w:tcPr>
          <w:tcW w:w="3722" w:type="dxa"/>
          <w:shd w:val="clear" w:color="auto" w:fill="auto"/>
          <w:vAlign w:val="center"/>
        </w:tcPr>
        <w:p w14:paraId="7F554073" w14:textId="7CE4844D" w:rsidR="000F4F4B" w:rsidRPr="005C023C" w:rsidRDefault="000F4F4B" w:rsidP="001B488B">
          <w:pPr>
            <w:jc w:val="both"/>
            <w:rPr>
              <w:sz w:val="22"/>
              <w:szCs w:val="22"/>
              <w:lang w:val="es-419"/>
            </w:rPr>
          </w:pPr>
          <w:bookmarkStart w:id="9" w:name="_Hlk135159341"/>
          <w:r w:rsidRPr="00000AB0">
            <w:rPr>
              <w:rFonts w:ascii="Palatino Linotype" w:hAnsi="Palatino Linotype"/>
              <w:b/>
              <w:sz w:val="22"/>
              <w:szCs w:val="22"/>
              <w:lang w:val="es-ES_tradnl"/>
            </w:rPr>
            <w:t>Sistema Municipal Para el Desarrollo Integral de la Familia de San José del Rincón</w:t>
          </w:r>
          <w:bookmarkEnd w:id="9"/>
        </w:p>
      </w:tc>
    </w:tr>
    <w:bookmarkEnd w:id="8"/>
    <w:tr w:rsidR="000F4F4B" w:rsidRPr="008F2CCC" w14:paraId="72CD087D" w14:textId="77777777" w:rsidTr="00DA50F6">
      <w:trPr>
        <w:trHeight w:val="228"/>
      </w:trPr>
      <w:tc>
        <w:tcPr>
          <w:tcW w:w="3261" w:type="dxa"/>
          <w:vMerge/>
        </w:tcPr>
        <w:p w14:paraId="1B78656F" w14:textId="01E6F6F6" w:rsidR="000F4F4B" w:rsidRPr="008F2CCC" w:rsidRDefault="000F4F4B" w:rsidP="00070856">
          <w:pPr>
            <w:rPr>
              <w:rFonts w:ascii="Palatino Linotype" w:hAnsi="Palatino Linotype"/>
              <w:b/>
              <w:sz w:val="22"/>
              <w:szCs w:val="22"/>
              <w:lang w:val="es-ES_tradnl"/>
            </w:rPr>
          </w:pPr>
        </w:p>
      </w:tc>
      <w:tc>
        <w:tcPr>
          <w:tcW w:w="2551" w:type="dxa"/>
          <w:shd w:val="clear" w:color="auto" w:fill="auto"/>
        </w:tcPr>
        <w:p w14:paraId="74D81628" w14:textId="3839B3E6" w:rsidR="000F4F4B" w:rsidRPr="005C023C" w:rsidRDefault="000F4F4B" w:rsidP="00B41543">
          <w:pPr>
            <w:rPr>
              <w:rFonts w:ascii="Palatino Linotype" w:hAnsi="Palatino Linotype"/>
              <w:b/>
              <w:sz w:val="22"/>
              <w:szCs w:val="22"/>
              <w:lang w:val="es-ES_tradnl"/>
            </w:rPr>
          </w:pPr>
          <w:r w:rsidRPr="005C023C">
            <w:rPr>
              <w:rFonts w:ascii="Palatino Linotype" w:hAnsi="Palatino Linotype"/>
              <w:b/>
              <w:sz w:val="22"/>
              <w:szCs w:val="22"/>
              <w:lang w:val="es-ES_tradnl"/>
            </w:rPr>
            <w:t>Comisionada Ponente:</w:t>
          </w:r>
        </w:p>
      </w:tc>
      <w:tc>
        <w:tcPr>
          <w:tcW w:w="3722" w:type="dxa"/>
          <w:shd w:val="clear" w:color="auto" w:fill="auto"/>
        </w:tcPr>
        <w:p w14:paraId="20D6FDA3" w14:textId="39A658C5" w:rsidR="000F4F4B" w:rsidRPr="005C023C" w:rsidRDefault="000F4F4B" w:rsidP="00070856">
          <w:pPr>
            <w:jc w:val="both"/>
            <w:rPr>
              <w:rFonts w:ascii="Palatino Linotype" w:hAnsi="Palatino Linotype"/>
              <w:b/>
              <w:sz w:val="22"/>
              <w:szCs w:val="22"/>
              <w:lang w:val="es-ES_tradnl"/>
            </w:rPr>
          </w:pPr>
          <w:r w:rsidRPr="005C023C">
            <w:rPr>
              <w:rFonts w:ascii="Palatino Linotype" w:hAnsi="Palatino Linotype"/>
              <w:b/>
              <w:sz w:val="22"/>
              <w:szCs w:val="22"/>
              <w:lang w:val="es-ES_tradnl"/>
            </w:rPr>
            <w:t>Sharon Cristina Morales Martínez</w:t>
          </w:r>
        </w:p>
      </w:tc>
    </w:tr>
  </w:tbl>
  <w:p w14:paraId="3ECB9F0B" w14:textId="77777777" w:rsidR="000F4F4B" w:rsidRPr="0010196A" w:rsidRDefault="000F4F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350A1FCC" w:rsidR="000F4F4B" w:rsidRPr="0010196A" w:rsidRDefault="00AB3EE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4175" w:type="dxa"/>
      <w:tblInd w:w="-1276" w:type="dxa"/>
      <w:tblLayout w:type="fixed"/>
      <w:tblLook w:val="04A0" w:firstRow="1" w:lastRow="0" w:firstColumn="1" w:lastColumn="0" w:noHBand="0" w:noVBand="1"/>
    </w:tblPr>
    <w:tblGrid>
      <w:gridCol w:w="4253"/>
      <w:gridCol w:w="2552"/>
      <w:gridCol w:w="3685"/>
      <w:gridCol w:w="3685"/>
    </w:tblGrid>
    <w:tr w:rsidR="000F4F4B" w:rsidRPr="008F2CCC" w14:paraId="6ABABA57" w14:textId="463F2C7F" w:rsidTr="00FB3CC4">
      <w:tc>
        <w:tcPr>
          <w:tcW w:w="4253" w:type="dxa"/>
          <w:vMerge w:val="restart"/>
          <w:shd w:val="clear" w:color="auto" w:fill="auto"/>
        </w:tcPr>
        <w:p w14:paraId="6AA376CC" w14:textId="1E62217E" w:rsidR="000F4F4B" w:rsidRPr="008F2CCC" w:rsidRDefault="000F4F4B"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0F4F4B" w:rsidRPr="008F2CCC" w:rsidRDefault="000F4F4B"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B4C65EC" w:rsidR="000F4F4B" w:rsidRPr="008F2CCC" w:rsidRDefault="000F4F4B" w:rsidP="003305CB">
          <w:pPr>
            <w:jc w:val="both"/>
            <w:rPr>
              <w:rFonts w:ascii="Palatino Linotype" w:hAnsi="Palatino Linotype"/>
              <w:b/>
              <w:sz w:val="22"/>
              <w:szCs w:val="22"/>
              <w:lang w:val="es-ES_tradnl"/>
            </w:rPr>
          </w:pPr>
          <w:r w:rsidRPr="00000AB0">
            <w:rPr>
              <w:rFonts w:ascii="Palatino Linotype" w:hAnsi="Palatino Linotype"/>
              <w:b/>
              <w:sz w:val="22"/>
              <w:szCs w:val="22"/>
              <w:lang w:val="es-ES_tradnl"/>
            </w:rPr>
            <w:t>02167</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c>
        <w:tcPr>
          <w:tcW w:w="3685" w:type="dxa"/>
        </w:tcPr>
        <w:p w14:paraId="009AE459" w14:textId="77777777" w:rsidR="000F4F4B" w:rsidRDefault="000F4F4B" w:rsidP="003305CB">
          <w:pPr>
            <w:jc w:val="both"/>
            <w:rPr>
              <w:rFonts w:ascii="Palatino Linotype" w:hAnsi="Palatino Linotype"/>
              <w:b/>
              <w:sz w:val="22"/>
              <w:szCs w:val="22"/>
              <w:lang w:val="es-ES_tradnl"/>
            </w:rPr>
          </w:pPr>
        </w:p>
      </w:tc>
    </w:tr>
    <w:tr w:rsidR="000F4F4B" w:rsidRPr="008F2CCC" w14:paraId="3B45FB53" w14:textId="333E999D" w:rsidTr="00FB3CC4">
      <w:tc>
        <w:tcPr>
          <w:tcW w:w="4253" w:type="dxa"/>
          <w:vMerge/>
          <w:shd w:val="clear" w:color="auto" w:fill="auto"/>
        </w:tcPr>
        <w:p w14:paraId="188B82EF" w14:textId="77777777" w:rsidR="000F4F4B" w:rsidRPr="008F2CCC" w:rsidRDefault="000F4F4B" w:rsidP="00A2780F">
          <w:pPr>
            <w:rPr>
              <w:rFonts w:ascii="Palatino Linotype" w:hAnsi="Palatino Linotype"/>
              <w:b/>
              <w:sz w:val="22"/>
              <w:szCs w:val="22"/>
              <w:lang w:val="es-ES_tradnl"/>
            </w:rPr>
          </w:pPr>
        </w:p>
      </w:tc>
      <w:tc>
        <w:tcPr>
          <w:tcW w:w="2552" w:type="dxa"/>
          <w:shd w:val="clear" w:color="auto" w:fill="auto"/>
        </w:tcPr>
        <w:p w14:paraId="3B2AD0CF" w14:textId="77777777" w:rsidR="000F4F4B" w:rsidRPr="008F2CCC" w:rsidRDefault="000F4F4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48DEDE0" w:rsidR="000F4F4B" w:rsidRPr="003305CB" w:rsidRDefault="00AB3EE9"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 </w:t>
          </w:r>
          <w:proofErr w:type="spellStart"/>
          <w:r>
            <w:rPr>
              <w:rFonts w:ascii="Palatino Linotype" w:hAnsi="Palatino Linotype"/>
              <w:b/>
              <w:sz w:val="22"/>
              <w:szCs w:val="22"/>
              <w:lang w:val="es-419"/>
            </w:rPr>
            <w:t>XXXXX</w:t>
          </w:r>
          <w:proofErr w:type="spellEnd"/>
          <w:r>
            <w:rPr>
              <w:rFonts w:ascii="Palatino Linotype" w:hAnsi="Palatino Linotype"/>
              <w:b/>
              <w:sz w:val="22"/>
              <w:szCs w:val="22"/>
              <w:lang w:val="es-419"/>
            </w:rPr>
            <w:t xml:space="preserve"> XXXXXXXXX</w:t>
          </w:r>
        </w:p>
      </w:tc>
      <w:tc>
        <w:tcPr>
          <w:tcW w:w="3685" w:type="dxa"/>
        </w:tcPr>
        <w:p w14:paraId="0397FC06" w14:textId="77777777" w:rsidR="000F4F4B" w:rsidRPr="001B488B" w:rsidRDefault="000F4F4B" w:rsidP="00DD7C89">
          <w:pPr>
            <w:jc w:val="both"/>
            <w:rPr>
              <w:rFonts w:ascii="Palatino Linotype" w:hAnsi="Palatino Linotype"/>
              <w:b/>
              <w:sz w:val="22"/>
              <w:szCs w:val="22"/>
              <w:lang w:val="es-419"/>
            </w:rPr>
          </w:pPr>
        </w:p>
      </w:tc>
    </w:tr>
    <w:tr w:rsidR="000F4F4B" w:rsidRPr="008F2CCC" w14:paraId="28A493EB" w14:textId="564DB9AD" w:rsidTr="00FB3CC4">
      <w:trPr>
        <w:trHeight w:val="228"/>
      </w:trPr>
      <w:tc>
        <w:tcPr>
          <w:tcW w:w="4253" w:type="dxa"/>
          <w:vMerge/>
          <w:shd w:val="clear" w:color="auto" w:fill="auto"/>
        </w:tcPr>
        <w:p w14:paraId="06C77D31" w14:textId="77777777" w:rsidR="000F4F4B" w:rsidRPr="008F2CCC" w:rsidRDefault="000F4F4B" w:rsidP="00E37C88">
          <w:pPr>
            <w:rPr>
              <w:rFonts w:ascii="Palatino Linotype" w:hAnsi="Palatino Linotype"/>
              <w:b/>
              <w:sz w:val="22"/>
              <w:szCs w:val="22"/>
              <w:lang w:val="es-ES_tradnl"/>
            </w:rPr>
          </w:pPr>
        </w:p>
      </w:tc>
      <w:tc>
        <w:tcPr>
          <w:tcW w:w="2552" w:type="dxa"/>
          <w:shd w:val="clear" w:color="auto" w:fill="auto"/>
        </w:tcPr>
        <w:p w14:paraId="2E1A72B4" w14:textId="77777777" w:rsidR="000F4F4B" w:rsidRPr="008F2CCC" w:rsidRDefault="000F4F4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BE5FA60" w:rsidR="000F4F4B" w:rsidRPr="00F67B0E" w:rsidRDefault="000F4F4B" w:rsidP="00331E3B">
          <w:pPr>
            <w:jc w:val="both"/>
            <w:rPr>
              <w:lang w:val="es-419"/>
            </w:rPr>
          </w:pPr>
          <w:r w:rsidRPr="00000AB0">
            <w:rPr>
              <w:rFonts w:ascii="Palatino Linotype" w:hAnsi="Palatino Linotype"/>
              <w:b/>
              <w:sz w:val="22"/>
              <w:szCs w:val="22"/>
              <w:lang w:val="es-ES_tradnl"/>
            </w:rPr>
            <w:t>Sistema Municipal Para el Desarrollo Integral de la Familia de San José del Rincón</w:t>
          </w:r>
        </w:p>
      </w:tc>
      <w:tc>
        <w:tcPr>
          <w:tcW w:w="3685" w:type="dxa"/>
        </w:tcPr>
        <w:p w14:paraId="7ED906C6" w14:textId="77777777" w:rsidR="000F4F4B" w:rsidRPr="001B488B" w:rsidRDefault="000F4F4B" w:rsidP="00331E3B">
          <w:pPr>
            <w:jc w:val="both"/>
            <w:rPr>
              <w:rFonts w:ascii="Palatino Linotype" w:hAnsi="Palatino Linotype"/>
              <w:b/>
              <w:sz w:val="22"/>
              <w:szCs w:val="22"/>
              <w:lang w:val="es-ES_tradnl"/>
            </w:rPr>
          </w:pPr>
        </w:p>
      </w:tc>
    </w:tr>
    <w:tr w:rsidR="000F4F4B" w:rsidRPr="008F2CCC" w14:paraId="0F114FF0" w14:textId="6F3FC3C9" w:rsidTr="00FB3CC4">
      <w:tc>
        <w:tcPr>
          <w:tcW w:w="4253" w:type="dxa"/>
          <w:vMerge/>
          <w:shd w:val="clear" w:color="auto" w:fill="auto"/>
        </w:tcPr>
        <w:p w14:paraId="4CCB64BA" w14:textId="77777777" w:rsidR="000F4F4B" w:rsidRPr="008F2CCC" w:rsidRDefault="000F4F4B" w:rsidP="00A2780F">
          <w:pPr>
            <w:rPr>
              <w:rFonts w:ascii="Palatino Linotype" w:hAnsi="Palatino Linotype"/>
              <w:b/>
              <w:sz w:val="22"/>
              <w:szCs w:val="22"/>
              <w:lang w:val="es-ES_tradnl"/>
            </w:rPr>
          </w:pPr>
        </w:p>
      </w:tc>
      <w:tc>
        <w:tcPr>
          <w:tcW w:w="2552" w:type="dxa"/>
          <w:shd w:val="clear" w:color="auto" w:fill="auto"/>
        </w:tcPr>
        <w:p w14:paraId="31E422EA" w14:textId="63649A07" w:rsidR="000F4F4B" w:rsidRPr="008F2CCC" w:rsidRDefault="000F4F4B"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0F4F4B" w:rsidRPr="008F2CCC" w:rsidRDefault="000F4F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c>
        <w:tcPr>
          <w:tcW w:w="3685" w:type="dxa"/>
        </w:tcPr>
        <w:p w14:paraId="7C46EFC6" w14:textId="77777777" w:rsidR="000F4F4B" w:rsidRDefault="000F4F4B" w:rsidP="003C718E">
          <w:pPr>
            <w:jc w:val="both"/>
            <w:rPr>
              <w:rFonts w:ascii="Palatino Linotype" w:hAnsi="Palatino Linotype"/>
              <w:b/>
              <w:sz w:val="22"/>
              <w:szCs w:val="22"/>
              <w:lang w:val="es-ES_tradnl"/>
            </w:rPr>
          </w:pPr>
        </w:p>
      </w:tc>
    </w:tr>
  </w:tbl>
  <w:p w14:paraId="263470D9" w14:textId="1A25BE81" w:rsidR="000F4F4B" w:rsidRPr="0010196A" w:rsidRDefault="000F4F4B"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32B86"/>
    <w:multiLevelType w:val="hybridMultilevel"/>
    <w:tmpl w:val="CE7C0C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2202AD"/>
    <w:multiLevelType w:val="hybridMultilevel"/>
    <w:tmpl w:val="8E024420"/>
    <w:lvl w:ilvl="0" w:tplc="F558EE8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419"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0AB0"/>
    <w:rsid w:val="00001610"/>
    <w:rsid w:val="00001D8F"/>
    <w:rsid w:val="0000248D"/>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52B"/>
    <w:rsid w:val="00014E91"/>
    <w:rsid w:val="00015B2C"/>
    <w:rsid w:val="00015BBF"/>
    <w:rsid w:val="00015DDC"/>
    <w:rsid w:val="000160C6"/>
    <w:rsid w:val="00016A2B"/>
    <w:rsid w:val="000171D8"/>
    <w:rsid w:val="00017746"/>
    <w:rsid w:val="0001796B"/>
    <w:rsid w:val="00017EBE"/>
    <w:rsid w:val="00020BD7"/>
    <w:rsid w:val="00020C9F"/>
    <w:rsid w:val="00021C60"/>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EF8"/>
    <w:rsid w:val="00033F56"/>
    <w:rsid w:val="00035676"/>
    <w:rsid w:val="00035CDF"/>
    <w:rsid w:val="000362C4"/>
    <w:rsid w:val="00036439"/>
    <w:rsid w:val="00036B1A"/>
    <w:rsid w:val="00037DCC"/>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2E3F"/>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6FAA"/>
    <w:rsid w:val="00057476"/>
    <w:rsid w:val="00057716"/>
    <w:rsid w:val="00057C91"/>
    <w:rsid w:val="000606B4"/>
    <w:rsid w:val="000613E3"/>
    <w:rsid w:val="0006146B"/>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0CB"/>
    <w:rsid w:val="000641B2"/>
    <w:rsid w:val="00064245"/>
    <w:rsid w:val="000644B3"/>
    <w:rsid w:val="000646B0"/>
    <w:rsid w:val="0006590C"/>
    <w:rsid w:val="00065B50"/>
    <w:rsid w:val="00066A54"/>
    <w:rsid w:val="00066B22"/>
    <w:rsid w:val="00066BD2"/>
    <w:rsid w:val="00066D71"/>
    <w:rsid w:val="00067A50"/>
    <w:rsid w:val="00067C7D"/>
    <w:rsid w:val="00067D0F"/>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4F2F"/>
    <w:rsid w:val="00075283"/>
    <w:rsid w:val="00075615"/>
    <w:rsid w:val="00075C5E"/>
    <w:rsid w:val="00075EA3"/>
    <w:rsid w:val="00076754"/>
    <w:rsid w:val="00076FD9"/>
    <w:rsid w:val="000770D8"/>
    <w:rsid w:val="00077AC1"/>
    <w:rsid w:val="00077B79"/>
    <w:rsid w:val="00077BB8"/>
    <w:rsid w:val="00077BC0"/>
    <w:rsid w:val="0008043B"/>
    <w:rsid w:val="00081385"/>
    <w:rsid w:val="0008139C"/>
    <w:rsid w:val="00081B66"/>
    <w:rsid w:val="0008338D"/>
    <w:rsid w:val="00084079"/>
    <w:rsid w:val="0008420F"/>
    <w:rsid w:val="000847B2"/>
    <w:rsid w:val="00085165"/>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701"/>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0F9E"/>
    <w:rsid w:val="000F1E20"/>
    <w:rsid w:val="000F2185"/>
    <w:rsid w:val="000F22FE"/>
    <w:rsid w:val="000F251F"/>
    <w:rsid w:val="000F28F5"/>
    <w:rsid w:val="000F2B5F"/>
    <w:rsid w:val="000F2DAA"/>
    <w:rsid w:val="000F3899"/>
    <w:rsid w:val="000F3904"/>
    <w:rsid w:val="000F3C10"/>
    <w:rsid w:val="000F4AC2"/>
    <w:rsid w:val="000F4C20"/>
    <w:rsid w:val="000F4F47"/>
    <w:rsid w:val="000F4F4B"/>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3C3F"/>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49"/>
    <w:rsid w:val="001149CC"/>
    <w:rsid w:val="00114BA6"/>
    <w:rsid w:val="00114CC0"/>
    <w:rsid w:val="0011502F"/>
    <w:rsid w:val="0011507B"/>
    <w:rsid w:val="001150E5"/>
    <w:rsid w:val="00115DB1"/>
    <w:rsid w:val="00115E6B"/>
    <w:rsid w:val="00116272"/>
    <w:rsid w:val="00116376"/>
    <w:rsid w:val="001166AB"/>
    <w:rsid w:val="00116D62"/>
    <w:rsid w:val="00117625"/>
    <w:rsid w:val="00120292"/>
    <w:rsid w:val="0012048A"/>
    <w:rsid w:val="00120983"/>
    <w:rsid w:val="00120ADA"/>
    <w:rsid w:val="00120C4B"/>
    <w:rsid w:val="00120D8D"/>
    <w:rsid w:val="001211BA"/>
    <w:rsid w:val="00121567"/>
    <w:rsid w:val="00121773"/>
    <w:rsid w:val="00121BB3"/>
    <w:rsid w:val="00121CB5"/>
    <w:rsid w:val="00121F77"/>
    <w:rsid w:val="00122866"/>
    <w:rsid w:val="00123FB4"/>
    <w:rsid w:val="00124065"/>
    <w:rsid w:val="00124622"/>
    <w:rsid w:val="001246A7"/>
    <w:rsid w:val="001246D6"/>
    <w:rsid w:val="001247E8"/>
    <w:rsid w:val="00124B02"/>
    <w:rsid w:val="00124F3F"/>
    <w:rsid w:val="00124F52"/>
    <w:rsid w:val="00125271"/>
    <w:rsid w:val="00125459"/>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3DD"/>
    <w:rsid w:val="001437A3"/>
    <w:rsid w:val="00143CAA"/>
    <w:rsid w:val="00144BB9"/>
    <w:rsid w:val="00144EB3"/>
    <w:rsid w:val="0014538F"/>
    <w:rsid w:val="00145F32"/>
    <w:rsid w:val="00146317"/>
    <w:rsid w:val="00146CE4"/>
    <w:rsid w:val="00146D8A"/>
    <w:rsid w:val="001471C8"/>
    <w:rsid w:val="0014732A"/>
    <w:rsid w:val="00147FCE"/>
    <w:rsid w:val="00150353"/>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B0F"/>
    <w:rsid w:val="00185D81"/>
    <w:rsid w:val="00185EEA"/>
    <w:rsid w:val="001862D9"/>
    <w:rsid w:val="00186EDD"/>
    <w:rsid w:val="00187106"/>
    <w:rsid w:val="0018725D"/>
    <w:rsid w:val="0018726A"/>
    <w:rsid w:val="00187682"/>
    <w:rsid w:val="001877EE"/>
    <w:rsid w:val="001878AE"/>
    <w:rsid w:val="001900D7"/>
    <w:rsid w:val="00190687"/>
    <w:rsid w:val="00190BFD"/>
    <w:rsid w:val="00190F98"/>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B"/>
    <w:rsid w:val="001B1ABC"/>
    <w:rsid w:val="001B1D04"/>
    <w:rsid w:val="001B2536"/>
    <w:rsid w:val="001B27AD"/>
    <w:rsid w:val="001B281C"/>
    <w:rsid w:val="001B2E89"/>
    <w:rsid w:val="001B3698"/>
    <w:rsid w:val="001B3C5C"/>
    <w:rsid w:val="001B449C"/>
    <w:rsid w:val="001B47B3"/>
    <w:rsid w:val="001B488B"/>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1958"/>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0F9C"/>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36"/>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162"/>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997"/>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0B9"/>
    <w:rsid w:val="002243D9"/>
    <w:rsid w:val="002248D9"/>
    <w:rsid w:val="00224E89"/>
    <w:rsid w:val="00224F53"/>
    <w:rsid w:val="0022532E"/>
    <w:rsid w:val="002255E0"/>
    <w:rsid w:val="0022582E"/>
    <w:rsid w:val="00225A03"/>
    <w:rsid w:val="00226145"/>
    <w:rsid w:val="002263A2"/>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B81"/>
    <w:rsid w:val="00265CEC"/>
    <w:rsid w:val="00265D9D"/>
    <w:rsid w:val="00265F1F"/>
    <w:rsid w:val="002660D2"/>
    <w:rsid w:val="00266388"/>
    <w:rsid w:val="002669FA"/>
    <w:rsid w:val="00266C85"/>
    <w:rsid w:val="00267272"/>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65D"/>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B80"/>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272"/>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BA0"/>
    <w:rsid w:val="002B1EFF"/>
    <w:rsid w:val="002B1F09"/>
    <w:rsid w:val="002B2608"/>
    <w:rsid w:val="002B285A"/>
    <w:rsid w:val="002B29D7"/>
    <w:rsid w:val="002B2AF8"/>
    <w:rsid w:val="002B2F18"/>
    <w:rsid w:val="002B323A"/>
    <w:rsid w:val="002B35A6"/>
    <w:rsid w:val="002B38AB"/>
    <w:rsid w:val="002B4A06"/>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604"/>
    <w:rsid w:val="00306BCD"/>
    <w:rsid w:val="00306C40"/>
    <w:rsid w:val="00306E5B"/>
    <w:rsid w:val="0030772C"/>
    <w:rsid w:val="0030780E"/>
    <w:rsid w:val="003103D9"/>
    <w:rsid w:val="0031045D"/>
    <w:rsid w:val="003109E6"/>
    <w:rsid w:val="00310EF9"/>
    <w:rsid w:val="003115D4"/>
    <w:rsid w:val="0031165B"/>
    <w:rsid w:val="0031182B"/>
    <w:rsid w:val="003123CB"/>
    <w:rsid w:val="00312C01"/>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5E1"/>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7FF"/>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1E3B"/>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3998"/>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4E7"/>
    <w:rsid w:val="00367536"/>
    <w:rsid w:val="0036781E"/>
    <w:rsid w:val="00367DBB"/>
    <w:rsid w:val="00367DDA"/>
    <w:rsid w:val="00370374"/>
    <w:rsid w:val="00370476"/>
    <w:rsid w:val="00370582"/>
    <w:rsid w:val="00370A22"/>
    <w:rsid w:val="00371F4F"/>
    <w:rsid w:val="00372082"/>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BFE"/>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54F"/>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7E1"/>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32E"/>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02D"/>
    <w:rsid w:val="0041135E"/>
    <w:rsid w:val="00411490"/>
    <w:rsid w:val="0041180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49C"/>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37BEC"/>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394"/>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BCD"/>
    <w:rsid w:val="004A0EEC"/>
    <w:rsid w:val="004A1423"/>
    <w:rsid w:val="004A29D9"/>
    <w:rsid w:val="004A3199"/>
    <w:rsid w:val="004A3FB3"/>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B2"/>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6DE7"/>
    <w:rsid w:val="005071D8"/>
    <w:rsid w:val="005072B6"/>
    <w:rsid w:val="005076BE"/>
    <w:rsid w:val="00507ADC"/>
    <w:rsid w:val="00507CD8"/>
    <w:rsid w:val="00507ED8"/>
    <w:rsid w:val="00510359"/>
    <w:rsid w:val="0051056F"/>
    <w:rsid w:val="005107B7"/>
    <w:rsid w:val="00510993"/>
    <w:rsid w:val="005109B1"/>
    <w:rsid w:val="00510DE0"/>
    <w:rsid w:val="0051121E"/>
    <w:rsid w:val="00511C3A"/>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1E6"/>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5C9C"/>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22D"/>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75C"/>
    <w:rsid w:val="00586A9F"/>
    <w:rsid w:val="00586E56"/>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C6E"/>
    <w:rsid w:val="0059512E"/>
    <w:rsid w:val="0059570E"/>
    <w:rsid w:val="00595758"/>
    <w:rsid w:val="00595E0F"/>
    <w:rsid w:val="0059663D"/>
    <w:rsid w:val="00596BF0"/>
    <w:rsid w:val="00597612"/>
    <w:rsid w:val="005977DA"/>
    <w:rsid w:val="00597FAC"/>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26B"/>
    <w:rsid w:val="005A76E6"/>
    <w:rsid w:val="005A7E33"/>
    <w:rsid w:val="005B0786"/>
    <w:rsid w:val="005B12C5"/>
    <w:rsid w:val="005B1384"/>
    <w:rsid w:val="005B1571"/>
    <w:rsid w:val="005B1BAB"/>
    <w:rsid w:val="005B1DCF"/>
    <w:rsid w:val="005B23C8"/>
    <w:rsid w:val="005B331F"/>
    <w:rsid w:val="005B442E"/>
    <w:rsid w:val="005B5043"/>
    <w:rsid w:val="005B5501"/>
    <w:rsid w:val="005B598C"/>
    <w:rsid w:val="005B6571"/>
    <w:rsid w:val="005B690A"/>
    <w:rsid w:val="005B6AFF"/>
    <w:rsid w:val="005B6C71"/>
    <w:rsid w:val="005B70A2"/>
    <w:rsid w:val="005B7AD1"/>
    <w:rsid w:val="005C023C"/>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098"/>
    <w:rsid w:val="005D272E"/>
    <w:rsid w:val="005D2889"/>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783"/>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3B1"/>
    <w:rsid w:val="005E75D0"/>
    <w:rsid w:val="005E7646"/>
    <w:rsid w:val="005E7DA8"/>
    <w:rsid w:val="005F02F1"/>
    <w:rsid w:val="005F0962"/>
    <w:rsid w:val="005F09E6"/>
    <w:rsid w:val="005F0E0A"/>
    <w:rsid w:val="005F1C83"/>
    <w:rsid w:val="005F1E1A"/>
    <w:rsid w:val="005F1EF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3FC3"/>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6CD"/>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8E"/>
    <w:rsid w:val="00637B99"/>
    <w:rsid w:val="00637D80"/>
    <w:rsid w:val="00640222"/>
    <w:rsid w:val="006404C5"/>
    <w:rsid w:val="00640727"/>
    <w:rsid w:val="00640AF2"/>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A26"/>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0E1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6E2"/>
    <w:rsid w:val="006A5B63"/>
    <w:rsid w:val="006A6BEF"/>
    <w:rsid w:val="006A717A"/>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2CB0"/>
    <w:rsid w:val="006B3800"/>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192"/>
    <w:rsid w:val="006C7581"/>
    <w:rsid w:val="006C767D"/>
    <w:rsid w:val="006D047D"/>
    <w:rsid w:val="006D071E"/>
    <w:rsid w:val="006D0C2A"/>
    <w:rsid w:val="006D0D92"/>
    <w:rsid w:val="006D0E52"/>
    <w:rsid w:val="006D111B"/>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455"/>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3AE"/>
    <w:rsid w:val="006F3599"/>
    <w:rsid w:val="006F3D42"/>
    <w:rsid w:val="006F3F86"/>
    <w:rsid w:val="006F4369"/>
    <w:rsid w:val="006F4D1A"/>
    <w:rsid w:val="006F55F2"/>
    <w:rsid w:val="006F5A76"/>
    <w:rsid w:val="006F5AB6"/>
    <w:rsid w:val="006F5AD6"/>
    <w:rsid w:val="006F5F90"/>
    <w:rsid w:val="006F61C5"/>
    <w:rsid w:val="006F61D7"/>
    <w:rsid w:val="006F7279"/>
    <w:rsid w:val="006F7A70"/>
    <w:rsid w:val="006F7DC8"/>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CCF"/>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3DDA"/>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482"/>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B"/>
    <w:rsid w:val="0075030F"/>
    <w:rsid w:val="00750D6F"/>
    <w:rsid w:val="00750F1A"/>
    <w:rsid w:val="00751099"/>
    <w:rsid w:val="00751237"/>
    <w:rsid w:val="00752248"/>
    <w:rsid w:val="007523B1"/>
    <w:rsid w:val="00752A67"/>
    <w:rsid w:val="00752E1F"/>
    <w:rsid w:val="0075343A"/>
    <w:rsid w:val="00753688"/>
    <w:rsid w:val="00753A81"/>
    <w:rsid w:val="00753E07"/>
    <w:rsid w:val="00753E3E"/>
    <w:rsid w:val="00753E6C"/>
    <w:rsid w:val="007540D2"/>
    <w:rsid w:val="00754ECB"/>
    <w:rsid w:val="00755188"/>
    <w:rsid w:val="007552CD"/>
    <w:rsid w:val="007553E5"/>
    <w:rsid w:val="007566BA"/>
    <w:rsid w:val="0075685E"/>
    <w:rsid w:val="00756B7E"/>
    <w:rsid w:val="00756C9C"/>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2F6"/>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57BC"/>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39E"/>
    <w:rsid w:val="00797B84"/>
    <w:rsid w:val="00797B98"/>
    <w:rsid w:val="007A02B4"/>
    <w:rsid w:val="007A059E"/>
    <w:rsid w:val="007A09B0"/>
    <w:rsid w:val="007A15A9"/>
    <w:rsid w:val="007A18D5"/>
    <w:rsid w:val="007A1997"/>
    <w:rsid w:val="007A1EDB"/>
    <w:rsid w:val="007A2245"/>
    <w:rsid w:val="007A227B"/>
    <w:rsid w:val="007A26DF"/>
    <w:rsid w:val="007A26F9"/>
    <w:rsid w:val="007A2AB1"/>
    <w:rsid w:val="007A2F02"/>
    <w:rsid w:val="007A30B1"/>
    <w:rsid w:val="007A356D"/>
    <w:rsid w:val="007A3822"/>
    <w:rsid w:val="007A39BA"/>
    <w:rsid w:val="007A3A93"/>
    <w:rsid w:val="007A3B0A"/>
    <w:rsid w:val="007A453B"/>
    <w:rsid w:val="007A4A82"/>
    <w:rsid w:val="007A4FB6"/>
    <w:rsid w:val="007A520F"/>
    <w:rsid w:val="007A537D"/>
    <w:rsid w:val="007A53F8"/>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6D9"/>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9C3"/>
    <w:rsid w:val="007D7B8B"/>
    <w:rsid w:val="007D7BEF"/>
    <w:rsid w:val="007D7E2B"/>
    <w:rsid w:val="007D7EC8"/>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0C4B"/>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6B5"/>
    <w:rsid w:val="008068F8"/>
    <w:rsid w:val="00806C71"/>
    <w:rsid w:val="00806D9B"/>
    <w:rsid w:val="0080775D"/>
    <w:rsid w:val="008079A9"/>
    <w:rsid w:val="00807DA0"/>
    <w:rsid w:val="00810766"/>
    <w:rsid w:val="00810B4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49E"/>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BAB"/>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10"/>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C87"/>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0D41"/>
    <w:rsid w:val="008B11CC"/>
    <w:rsid w:val="008B1339"/>
    <w:rsid w:val="008B1DD6"/>
    <w:rsid w:val="008B225B"/>
    <w:rsid w:val="008B239D"/>
    <w:rsid w:val="008B2966"/>
    <w:rsid w:val="008B2B0A"/>
    <w:rsid w:val="008B33A1"/>
    <w:rsid w:val="008B34DD"/>
    <w:rsid w:val="008B37DB"/>
    <w:rsid w:val="008B39BD"/>
    <w:rsid w:val="008B3C21"/>
    <w:rsid w:val="008B5001"/>
    <w:rsid w:val="008B63C9"/>
    <w:rsid w:val="008B6925"/>
    <w:rsid w:val="008B700A"/>
    <w:rsid w:val="008B71B5"/>
    <w:rsid w:val="008B72D8"/>
    <w:rsid w:val="008B7526"/>
    <w:rsid w:val="008C01A1"/>
    <w:rsid w:val="008C1343"/>
    <w:rsid w:val="008C201B"/>
    <w:rsid w:val="008C23F6"/>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3D8"/>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4D61"/>
    <w:rsid w:val="00975616"/>
    <w:rsid w:val="0097580B"/>
    <w:rsid w:val="00975EB9"/>
    <w:rsid w:val="00976AA5"/>
    <w:rsid w:val="009776B8"/>
    <w:rsid w:val="00977911"/>
    <w:rsid w:val="00977935"/>
    <w:rsid w:val="00977EBC"/>
    <w:rsid w:val="009805B5"/>
    <w:rsid w:val="0098087A"/>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DC4"/>
    <w:rsid w:val="00986F93"/>
    <w:rsid w:val="00987ACA"/>
    <w:rsid w:val="00987B0D"/>
    <w:rsid w:val="00990AF2"/>
    <w:rsid w:val="00990BC0"/>
    <w:rsid w:val="00990E33"/>
    <w:rsid w:val="00990FB1"/>
    <w:rsid w:val="00991261"/>
    <w:rsid w:val="009912BC"/>
    <w:rsid w:val="0099157D"/>
    <w:rsid w:val="0099177D"/>
    <w:rsid w:val="0099241F"/>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0E"/>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87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A02"/>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C7333"/>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174"/>
    <w:rsid w:val="009E2354"/>
    <w:rsid w:val="009E23CA"/>
    <w:rsid w:val="009E29D0"/>
    <w:rsid w:val="009E2D79"/>
    <w:rsid w:val="009E2E2C"/>
    <w:rsid w:val="009E37B2"/>
    <w:rsid w:val="009E3AEE"/>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9A3"/>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12D"/>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2F93"/>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3FA0"/>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1B0"/>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14"/>
    <w:rsid w:val="00AB1B4C"/>
    <w:rsid w:val="00AB272D"/>
    <w:rsid w:val="00AB2802"/>
    <w:rsid w:val="00AB2B93"/>
    <w:rsid w:val="00AB2C63"/>
    <w:rsid w:val="00AB3EE9"/>
    <w:rsid w:val="00AB412E"/>
    <w:rsid w:val="00AB4B9D"/>
    <w:rsid w:val="00AB4D70"/>
    <w:rsid w:val="00AB4E3C"/>
    <w:rsid w:val="00AB552F"/>
    <w:rsid w:val="00AB5702"/>
    <w:rsid w:val="00AB5BCE"/>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3DF"/>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CB1"/>
    <w:rsid w:val="00AE2FE6"/>
    <w:rsid w:val="00AE397F"/>
    <w:rsid w:val="00AE3DC4"/>
    <w:rsid w:val="00AE4392"/>
    <w:rsid w:val="00AE4585"/>
    <w:rsid w:val="00AE45DB"/>
    <w:rsid w:val="00AE4B07"/>
    <w:rsid w:val="00AE51C8"/>
    <w:rsid w:val="00AE5631"/>
    <w:rsid w:val="00AE614F"/>
    <w:rsid w:val="00AE67F7"/>
    <w:rsid w:val="00AE6C84"/>
    <w:rsid w:val="00AE6EA9"/>
    <w:rsid w:val="00AE6F5F"/>
    <w:rsid w:val="00AE7B80"/>
    <w:rsid w:val="00AE7CB3"/>
    <w:rsid w:val="00AE7F1F"/>
    <w:rsid w:val="00AE7F31"/>
    <w:rsid w:val="00AF0034"/>
    <w:rsid w:val="00AF0113"/>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888"/>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B0"/>
    <w:rsid w:val="00B07E37"/>
    <w:rsid w:val="00B10086"/>
    <w:rsid w:val="00B107AE"/>
    <w:rsid w:val="00B10E40"/>
    <w:rsid w:val="00B11130"/>
    <w:rsid w:val="00B111FA"/>
    <w:rsid w:val="00B1168D"/>
    <w:rsid w:val="00B117F2"/>
    <w:rsid w:val="00B11BB4"/>
    <w:rsid w:val="00B11DDC"/>
    <w:rsid w:val="00B11F86"/>
    <w:rsid w:val="00B122CA"/>
    <w:rsid w:val="00B124E8"/>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61"/>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6D9"/>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0DF"/>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18D"/>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5D85"/>
    <w:rsid w:val="00B76130"/>
    <w:rsid w:val="00B76548"/>
    <w:rsid w:val="00B76607"/>
    <w:rsid w:val="00B76D1A"/>
    <w:rsid w:val="00B772D7"/>
    <w:rsid w:val="00B775DF"/>
    <w:rsid w:val="00B77A3F"/>
    <w:rsid w:val="00B77AF1"/>
    <w:rsid w:val="00B77C4F"/>
    <w:rsid w:val="00B80037"/>
    <w:rsid w:val="00B8014D"/>
    <w:rsid w:val="00B80592"/>
    <w:rsid w:val="00B807F8"/>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1BB"/>
    <w:rsid w:val="00BC224A"/>
    <w:rsid w:val="00BC22E3"/>
    <w:rsid w:val="00BC27D4"/>
    <w:rsid w:val="00BC2A6E"/>
    <w:rsid w:val="00BC2A90"/>
    <w:rsid w:val="00BC3A8A"/>
    <w:rsid w:val="00BC3F7E"/>
    <w:rsid w:val="00BC45B2"/>
    <w:rsid w:val="00BC4729"/>
    <w:rsid w:val="00BC4FC2"/>
    <w:rsid w:val="00BC5979"/>
    <w:rsid w:val="00BC6188"/>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58"/>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5FC"/>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37B"/>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9A4"/>
    <w:rsid w:val="00C62B05"/>
    <w:rsid w:val="00C6338C"/>
    <w:rsid w:val="00C636A4"/>
    <w:rsid w:val="00C63735"/>
    <w:rsid w:val="00C64850"/>
    <w:rsid w:val="00C64944"/>
    <w:rsid w:val="00C649F1"/>
    <w:rsid w:val="00C64D6F"/>
    <w:rsid w:val="00C65825"/>
    <w:rsid w:val="00C65B9C"/>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0C"/>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D0A"/>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62B"/>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A7F"/>
    <w:rsid w:val="00D00B6E"/>
    <w:rsid w:val="00D012FF"/>
    <w:rsid w:val="00D014AE"/>
    <w:rsid w:val="00D01D8E"/>
    <w:rsid w:val="00D023BF"/>
    <w:rsid w:val="00D02AC6"/>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0BCC"/>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3F"/>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9B7"/>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134"/>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EB6"/>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9BA"/>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93E"/>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57C"/>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1BB"/>
    <w:rsid w:val="00E4127D"/>
    <w:rsid w:val="00E4192D"/>
    <w:rsid w:val="00E41A1C"/>
    <w:rsid w:val="00E422A0"/>
    <w:rsid w:val="00E42905"/>
    <w:rsid w:val="00E42BC5"/>
    <w:rsid w:val="00E42F0C"/>
    <w:rsid w:val="00E42F1E"/>
    <w:rsid w:val="00E43258"/>
    <w:rsid w:val="00E4332A"/>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2E7A"/>
    <w:rsid w:val="00E5313E"/>
    <w:rsid w:val="00E53410"/>
    <w:rsid w:val="00E53498"/>
    <w:rsid w:val="00E538F9"/>
    <w:rsid w:val="00E53979"/>
    <w:rsid w:val="00E5460E"/>
    <w:rsid w:val="00E547B6"/>
    <w:rsid w:val="00E5525B"/>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B02"/>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5D88"/>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904"/>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372"/>
    <w:rsid w:val="00EE2AB3"/>
    <w:rsid w:val="00EE2F3F"/>
    <w:rsid w:val="00EE3398"/>
    <w:rsid w:val="00EE3BBB"/>
    <w:rsid w:val="00EE3CB6"/>
    <w:rsid w:val="00EE4801"/>
    <w:rsid w:val="00EE4B1D"/>
    <w:rsid w:val="00EE4CD3"/>
    <w:rsid w:val="00EE4D66"/>
    <w:rsid w:val="00EE50D3"/>
    <w:rsid w:val="00EE52D0"/>
    <w:rsid w:val="00EE5AB7"/>
    <w:rsid w:val="00EE7394"/>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5D5"/>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F82"/>
    <w:rsid w:val="00F3460E"/>
    <w:rsid w:val="00F35168"/>
    <w:rsid w:val="00F35F20"/>
    <w:rsid w:val="00F35F28"/>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798"/>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61E2"/>
    <w:rsid w:val="00F7794C"/>
    <w:rsid w:val="00F77BFA"/>
    <w:rsid w:val="00F8044C"/>
    <w:rsid w:val="00F80560"/>
    <w:rsid w:val="00F80841"/>
    <w:rsid w:val="00F80DC2"/>
    <w:rsid w:val="00F81576"/>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6C88"/>
    <w:rsid w:val="00F8715B"/>
    <w:rsid w:val="00F87384"/>
    <w:rsid w:val="00F8760C"/>
    <w:rsid w:val="00F879E5"/>
    <w:rsid w:val="00F87BD0"/>
    <w:rsid w:val="00F90BE1"/>
    <w:rsid w:val="00F913D6"/>
    <w:rsid w:val="00F915EF"/>
    <w:rsid w:val="00F91A00"/>
    <w:rsid w:val="00F91F38"/>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CC4"/>
    <w:rsid w:val="00FB3ECF"/>
    <w:rsid w:val="00FB48D6"/>
    <w:rsid w:val="00FB509D"/>
    <w:rsid w:val="00FB5365"/>
    <w:rsid w:val="00FB586E"/>
    <w:rsid w:val="00FB5C39"/>
    <w:rsid w:val="00FB5C8A"/>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758"/>
    <w:rsid w:val="00FC7DF3"/>
    <w:rsid w:val="00FD0744"/>
    <w:rsid w:val="00FD0CD3"/>
    <w:rsid w:val="00FD15D9"/>
    <w:rsid w:val="00FD22CB"/>
    <w:rsid w:val="00FD241D"/>
    <w:rsid w:val="00FD37A4"/>
    <w:rsid w:val="00FD387E"/>
    <w:rsid w:val="00FD3CA5"/>
    <w:rsid w:val="00FD3CB1"/>
    <w:rsid w:val="00FD41F6"/>
    <w:rsid w:val="00FD4F02"/>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160"/>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3D6A"/>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9B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3215E1"/>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CD5D0A"/>
    <w:rPr>
      <w:color w:val="605E5C"/>
      <w:shd w:val="clear" w:color="auto" w:fill="E1DFDD"/>
    </w:rPr>
  </w:style>
  <w:style w:type="paragraph" w:customStyle="1" w:styleId="Citas">
    <w:name w:val="Citas"/>
    <w:basedOn w:val="Normal"/>
    <w:qFormat/>
    <w:rsid w:val="008066B5"/>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32">
    <w:name w:val="Tabla con cuadrícula11112132"/>
    <w:basedOn w:val="Tablanormal"/>
    <w:uiPriority w:val="39"/>
    <w:rsid w:val="00FF3D6A"/>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B124E8"/>
    <w:rPr>
      <w:color w:val="605E5C"/>
      <w:shd w:val="clear" w:color="auto" w:fill="E1DFDD"/>
    </w:rPr>
  </w:style>
  <w:style w:type="character" w:customStyle="1" w:styleId="Mencinsinresolver12">
    <w:name w:val="Mención sin resolver12"/>
    <w:basedOn w:val="Fuentedeprrafopredeter"/>
    <w:uiPriority w:val="99"/>
    <w:semiHidden/>
    <w:unhideWhenUsed/>
    <w:rsid w:val="00E43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2275616">
      <w:bodyDiv w:val="1"/>
      <w:marLeft w:val="0"/>
      <w:marRight w:val="0"/>
      <w:marTop w:val="0"/>
      <w:marBottom w:val="0"/>
      <w:divBdr>
        <w:top w:val="none" w:sz="0" w:space="0" w:color="auto"/>
        <w:left w:val="none" w:sz="0" w:space="0" w:color="auto"/>
        <w:bottom w:val="none" w:sz="0" w:space="0" w:color="auto"/>
        <w:right w:val="none" w:sz="0" w:space="0" w:color="auto"/>
      </w:divBdr>
    </w:div>
    <w:div w:id="35276342">
      <w:bodyDiv w:val="1"/>
      <w:marLeft w:val="0"/>
      <w:marRight w:val="0"/>
      <w:marTop w:val="0"/>
      <w:marBottom w:val="0"/>
      <w:divBdr>
        <w:top w:val="none" w:sz="0" w:space="0" w:color="auto"/>
        <w:left w:val="none" w:sz="0" w:space="0" w:color="auto"/>
        <w:bottom w:val="none" w:sz="0" w:space="0" w:color="auto"/>
        <w:right w:val="none" w:sz="0" w:space="0" w:color="auto"/>
      </w:divBdr>
    </w:div>
    <w:div w:id="46222637">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9671788">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4977141">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4439419">
      <w:bodyDiv w:val="1"/>
      <w:marLeft w:val="0"/>
      <w:marRight w:val="0"/>
      <w:marTop w:val="0"/>
      <w:marBottom w:val="0"/>
      <w:divBdr>
        <w:top w:val="none" w:sz="0" w:space="0" w:color="auto"/>
        <w:left w:val="none" w:sz="0" w:space="0" w:color="auto"/>
        <w:bottom w:val="none" w:sz="0" w:space="0" w:color="auto"/>
        <w:right w:val="none" w:sz="0" w:space="0" w:color="auto"/>
      </w:divBdr>
    </w:div>
    <w:div w:id="594441786">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25946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0962066">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438541">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575014">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4787383">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5899842">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5456379">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438521">
      <w:bodyDiv w:val="1"/>
      <w:marLeft w:val="0"/>
      <w:marRight w:val="0"/>
      <w:marTop w:val="0"/>
      <w:marBottom w:val="0"/>
      <w:divBdr>
        <w:top w:val="none" w:sz="0" w:space="0" w:color="auto"/>
        <w:left w:val="none" w:sz="0" w:space="0" w:color="auto"/>
        <w:bottom w:val="none" w:sz="0" w:space="0" w:color="auto"/>
        <w:right w:val="none" w:sz="0" w:space="0" w:color="auto"/>
      </w:divBdr>
    </w:div>
    <w:div w:id="899755027">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75109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801705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4157075">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3724272">
      <w:bodyDiv w:val="1"/>
      <w:marLeft w:val="0"/>
      <w:marRight w:val="0"/>
      <w:marTop w:val="0"/>
      <w:marBottom w:val="0"/>
      <w:divBdr>
        <w:top w:val="none" w:sz="0" w:space="0" w:color="auto"/>
        <w:left w:val="none" w:sz="0" w:space="0" w:color="auto"/>
        <w:bottom w:val="none" w:sz="0" w:space="0" w:color="auto"/>
        <w:right w:val="none" w:sz="0" w:space="0" w:color="auto"/>
      </w:divBdr>
    </w:div>
    <w:div w:id="1105886690">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0686">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8423277">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9806322">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4461356">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564991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8264303">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8015736">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9559894">
      <w:bodyDiv w:val="1"/>
      <w:marLeft w:val="0"/>
      <w:marRight w:val="0"/>
      <w:marTop w:val="0"/>
      <w:marBottom w:val="0"/>
      <w:divBdr>
        <w:top w:val="none" w:sz="0" w:space="0" w:color="auto"/>
        <w:left w:val="none" w:sz="0" w:space="0" w:color="auto"/>
        <w:bottom w:val="none" w:sz="0" w:space="0" w:color="auto"/>
        <w:right w:val="none" w:sz="0" w:space="0" w:color="auto"/>
      </w:divBdr>
    </w:div>
    <w:div w:id="152975325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0381264">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4192627">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1859232">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808396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760026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735500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271790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4654648">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412146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262826">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2677825">
      <w:bodyDiv w:val="1"/>
      <w:marLeft w:val="0"/>
      <w:marRight w:val="0"/>
      <w:marTop w:val="0"/>
      <w:marBottom w:val="0"/>
      <w:divBdr>
        <w:top w:val="none" w:sz="0" w:space="0" w:color="auto"/>
        <w:left w:val="none" w:sz="0" w:space="0" w:color="auto"/>
        <w:bottom w:val="none" w:sz="0" w:space="0" w:color="auto"/>
        <w:right w:val="none" w:sz="0" w:space="0" w:color="auto"/>
      </w:divBdr>
    </w:div>
    <w:div w:id="2123382711">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EBECD-5575-4599-AC59-56A0F329C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4960</Words>
  <Characters>27286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6</cp:revision>
  <cp:lastPrinted>2023-06-02T16:27:00Z</cp:lastPrinted>
  <dcterms:created xsi:type="dcterms:W3CDTF">2023-05-25T19:27:00Z</dcterms:created>
  <dcterms:modified xsi:type="dcterms:W3CDTF">2023-06-08T20:48:00Z</dcterms:modified>
</cp:coreProperties>
</file>