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2DD897" w14:textId="77777777" w:rsidR="00D24506" w:rsidRPr="006F31A8" w:rsidRDefault="00D24506" w:rsidP="00D24506">
      <w:pPr>
        <w:spacing w:before="120" w:after="0" w:line="360" w:lineRule="auto"/>
        <w:ind w:right="49"/>
        <w:jc w:val="both"/>
        <w:rPr>
          <w:rFonts w:ascii="Palatino Linotype" w:eastAsia="Palatino Linotype" w:hAnsi="Palatino Linotype" w:cs="Palatino Linotype"/>
          <w:sz w:val="24"/>
          <w:szCs w:val="24"/>
        </w:rPr>
      </w:pPr>
      <w:r w:rsidRPr="006F31A8">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ocho de marzo de dos mil veintitrés.</w:t>
      </w:r>
    </w:p>
    <w:p w14:paraId="37DAFA7D" w14:textId="77777777" w:rsidR="00D24506" w:rsidRPr="006F31A8" w:rsidRDefault="00D24506" w:rsidP="00D24506"/>
    <w:p w14:paraId="66C85AE2" w14:textId="794BA589" w:rsidR="00D24506" w:rsidRPr="006F31A8" w:rsidRDefault="00D24506" w:rsidP="00D24506">
      <w:pPr>
        <w:spacing w:before="120" w:after="0" w:line="360" w:lineRule="auto"/>
        <w:jc w:val="both"/>
        <w:rPr>
          <w:rFonts w:ascii="Palatino Linotype" w:eastAsia="Palatino Linotype" w:hAnsi="Palatino Linotype" w:cs="Palatino Linotype"/>
          <w:sz w:val="24"/>
          <w:szCs w:val="24"/>
        </w:rPr>
      </w:pPr>
      <w:r w:rsidRPr="006F31A8">
        <w:rPr>
          <w:rFonts w:ascii="Palatino Linotype" w:eastAsia="Palatino Linotype" w:hAnsi="Palatino Linotype" w:cs="Palatino Linotype"/>
          <w:b/>
          <w:sz w:val="24"/>
          <w:szCs w:val="24"/>
        </w:rPr>
        <w:t xml:space="preserve">Visto </w:t>
      </w:r>
      <w:r w:rsidRPr="006F31A8">
        <w:rPr>
          <w:rFonts w:ascii="Palatino Linotype" w:eastAsia="Palatino Linotype" w:hAnsi="Palatino Linotype" w:cs="Palatino Linotype"/>
          <w:sz w:val="24"/>
          <w:szCs w:val="24"/>
        </w:rPr>
        <w:t xml:space="preserve">el expediente relativo al recurso de revisión </w:t>
      </w:r>
      <w:r w:rsidRPr="006F31A8">
        <w:rPr>
          <w:rFonts w:ascii="Palatino Linotype" w:eastAsia="Palatino Linotype" w:hAnsi="Palatino Linotype" w:cs="Palatino Linotype"/>
          <w:b/>
          <w:sz w:val="24"/>
          <w:szCs w:val="24"/>
        </w:rPr>
        <w:t>1</w:t>
      </w:r>
      <w:r w:rsidR="003776F0" w:rsidRPr="006F31A8">
        <w:rPr>
          <w:rFonts w:ascii="Palatino Linotype" w:eastAsia="Palatino Linotype" w:hAnsi="Palatino Linotype" w:cs="Palatino Linotype"/>
          <w:b/>
          <w:sz w:val="24"/>
          <w:szCs w:val="24"/>
        </w:rPr>
        <w:t>4084</w:t>
      </w:r>
      <w:r w:rsidRPr="006F31A8">
        <w:rPr>
          <w:rFonts w:ascii="Palatino Linotype" w:eastAsia="Palatino Linotype" w:hAnsi="Palatino Linotype" w:cs="Palatino Linotype"/>
          <w:b/>
          <w:sz w:val="24"/>
          <w:szCs w:val="24"/>
        </w:rPr>
        <w:t>/INFOEM/IP/RR/2022</w:t>
      </w:r>
      <w:r w:rsidRPr="006F31A8">
        <w:rPr>
          <w:rFonts w:ascii="Palatino Linotype" w:eastAsia="Palatino Linotype" w:hAnsi="Palatino Linotype" w:cs="Palatino Linotype"/>
          <w:sz w:val="24"/>
          <w:szCs w:val="24"/>
        </w:rPr>
        <w:t>, interpuesto por</w:t>
      </w:r>
      <w:r w:rsidR="008C01D3">
        <w:rPr>
          <w:rFonts w:ascii="Palatino Linotype" w:eastAsia="Palatino Linotype" w:hAnsi="Palatino Linotype" w:cs="Palatino Linotype"/>
          <w:b/>
          <w:sz w:val="24"/>
          <w:szCs w:val="24"/>
        </w:rPr>
        <w:t xml:space="preserve"> XXXXXXX</w:t>
      </w:r>
      <w:bookmarkStart w:id="0" w:name="_GoBack"/>
      <w:bookmarkEnd w:id="0"/>
      <w:r w:rsidRPr="006F31A8">
        <w:rPr>
          <w:rFonts w:ascii="Palatino Linotype" w:eastAsia="Palatino Linotype" w:hAnsi="Palatino Linotype" w:cs="Palatino Linotype"/>
          <w:sz w:val="24"/>
          <w:szCs w:val="24"/>
        </w:rPr>
        <w:t xml:space="preserve">, en lo sucesivo se le denominara </w:t>
      </w:r>
      <w:r w:rsidRPr="006F31A8">
        <w:rPr>
          <w:rFonts w:ascii="Palatino Linotype" w:eastAsia="Palatino Linotype" w:hAnsi="Palatino Linotype" w:cs="Palatino Linotype"/>
          <w:b/>
          <w:sz w:val="24"/>
          <w:szCs w:val="24"/>
        </w:rPr>
        <w:t>EL RECURRENTE</w:t>
      </w:r>
      <w:r w:rsidRPr="006F31A8">
        <w:rPr>
          <w:rFonts w:ascii="Palatino Linotype" w:eastAsia="Palatino Linotype" w:hAnsi="Palatino Linotype" w:cs="Palatino Linotype"/>
          <w:sz w:val="24"/>
          <w:szCs w:val="24"/>
        </w:rPr>
        <w:t xml:space="preserve">, en contra de la respuesta a la solicitud de información con número de folio </w:t>
      </w:r>
      <w:r w:rsidRPr="006F31A8">
        <w:rPr>
          <w:rFonts w:ascii="Palatino Linotype" w:eastAsia="Palatino Linotype" w:hAnsi="Palatino Linotype" w:cs="Palatino Linotype"/>
          <w:b/>
          <w:sz w:val="24"/>
          <w:szCs w:val="24"/>
        </w:rPr>
        <w:t>00318/UAEM/IP/2022,</w:t>
      </w:r>
      <w:r w:rsidRPr="006F31A8">
        <w:rPr>
          <w:rFonts w:ascii="Palatino Linotype" w:eastAsia="Palatino Linotype" w:hAnsi="Palatino Linotype" w:cs="Palatino Linotype"/>
          <w:sz w:val="24"/>
          <w:szCs w:val="24"/>
        </w:rPr>
        <w:t xml:space="preserve"> por parte de la</w:t>
      </w:r>
      <w:r w:rsidRPr="006F31A8">
        <w:rPr>
          <w:rFonts w:ascii="Palatino Linotype" w:eastAsia="Palatino Linotype" w:hAnsi="Palatino Linotype" w:cs="Palatino Linotype"/>
          <w:b/>
          <w:sz w:val="24"/>
          <w:szCs w:val="24"/>
        </w:rPr>
        <w:t xml:space="preserve"> Universidad Autónoma del Estado de México</w:t>
      </w:r>
      <w:r w:rsidRPr="006F31A8">
        <w:rPr>
          <w:rFonts w:ascii="Palatino Linotype" w:eastAsia="Palatino Linotype" w:hAnsi="Palatino Linotype" w:cs="Palatino Linotype"/>
          <w:sz w:val="24"/>
          <w:szCs w:val="24"/>
        </w:rPr>
        <w:t>, en lo sucesivo</w:t>
      </w:r>
      <w:r w:rsidRPr="006F31A8">
        <w:rPr>
          <w:rFonts w:ascii="Palatino Linotype" w:eastAsia="Palatino Linotype" w:hAnsi="Palatino Linotype" w:cs="Palatino Linotype"/>
          <w:b/>
          <w:sz w:val="24"/>
          <w:szCs w:val="24"/>
        </w:rPr>
        <w:t xml:space="preserve"> EL SUJETO OBLIGADO; </w:t>
      </w:r>
      <w:r w:rsidRPr="006F31A8">
        <w:rPr>
          <w:rFonts w:ascii="Palatino Linotype" w:eastAsia="Palatino Linotype" w:hAnsi="Palatino Linotype" w:cs="Palatino Linotype"/>
          <w:sz w:val="24"/>
          <w:szCs w:val="24"/>
        </w:rPr>
        <w:t xml:space="preserve">se procede a dictar la presente resolución, con base en lo siguiente. </w:t>
      </w:r>
    </w:p>
    <w:p w14:paraId="2F538943" w14:textId="77777777" w:rsidR="00AF4665" w:rsidRPr="006F31A8" w:rsidRDefault="00AF4665"/>
    <w:p w14:paraId="32C59E2A" w14:textId="77777777" w:rsidR="00D24506" w:rsidRPr="006F31A8" w:rsidRDefault="00D24506" w:rsidP="00D24506">
      <w:pPr>
        <w:spacing w:after="0" w:line="360" w:lineRule="auto"/>
        <w:ind w:right="49"/>
        <w:jc w:val="center"/>
        <w:rPr>
          <w:rFonts w:ascii="Palatino Linotype" w:eastAsia="Palatino Linotype" w:hAnsi="Palatino Linotype" w:cs="Palatino Linotype"/>
          <w:sz w:val="24"/>
          <w:szCs w:val="24"/>
        </w:rPr>
      </w:pPr>
      <w:r w:rsidRPr="006F31A8">
        <w:rPr>
          <w:rFonts w:ascii="Palatino Linotype" w:eastAsia="Palatino Linotype" w:hAnsi="Palatino Linotype" w:cs="Palatino Linotype"/>
          <w:b/>
          <w:sz w:val="24"/>
          <w:szCs w:val="24"/>
        </w:rPr>
        <w:t>A N T E C E D E N T E S</w:t>
      </w:r>
    </w:p>
    <w:p w14:paraId="62518E64" w14:textId="77777777" w:rsidR="00D24506" w:rsidRPr="006F31A8" w:rsidRDefault="00D24506" w:rsidP="00D24506">
      <w:pPr>
        <w:spacing w:after="0" w:line="360" w:lineRule="auto"/>
        <w:jc w:val="both"/>
        <w:rPr>
          <w:rFonts w:ascii="Palatino Linotype" w:eastAsia="Palatino Linotype" w:hAnsi="Palatino Linotype" w:cs="Palatino Linotype"/>
          <w:sz w:val="24"/>
          <w:szCs w:val="24"/>
        </w:rPr>
      </w:pPr>
    </w:p>
    <w:p w14:paraId="6DD08A10" w14:textId="77777777" w:rsidR="00D24506" w:rsidRPr="006F31A8" w:rsidRDefault="00D24506" w:rsidP="00D24506">
      <w:pPr>
        <w:spacing w:after="0" w:line="360" w:lineRule="auto"/>
        <w:ind w:right="49"/>
        <w:jc w:val="both"/>
        <w:rPr>
          <w:rFonts w:ascii="Palatino Linotype" w:eastAsia="Palatino Linotype" w:hAnsi="Palatino Linotype" w:cs="Palatino Linotype"/>
          <w:sz w:val="24"/>
          <w:szCs w:val="24"/>
        </w:rPr>
      </w:pPr>
      <w:r w:rsidRPr="006F31A8">
        <w:rPr>
          <w:rFonts w:ascii="Palatino Linotype" w:eastAsia="Palatino Linotype" w:hAnsi="Palatino Linotype" w:cs="Palatino Linotype"/>
          <w:b/>
          <w:sz w:val="24"/>
          <w:szCs w:val="24"/>
        </w:rPr>
        <w:t>1.</w:t>
      </w:r>
      <w:r w:rsidRPr="006F31A8">
        <w:rPr>
          <w:rFonts w:ascii="Palatino Linotype" w:eastAsia="Palatino Linotype" w:hAnsi="Palatino Linotype" w:cs="Palatino Linotype"/>
          <w:sz w:val="24"/>
          <w:szCs w:val="24"/>
        </w:rPr>
        <w:t xml:space="preserve"> </w:t>
      </w:r>
      <w:r w:rsidRPr="006F31A8">
        <w:rPr>
          <w:rFonts w:ascii="Palatino Linotype" w:eastAsia="Palatino Linotype" w:hAnsi="Palatino Linotype" w:cs="Palatino Linotype"/>
          <w:b/>
          <w:sz w:val="24"/>
          <w:szCs w:val="24"/>
        </w:rPr>
        <w:t xml:space="preserve">SOLICITUD DE INFORMACIÓN. </w:t>
      </w:r>
      <w:r w:rsidRPr="006F31A8">
        <w:rPr>
          <w:rFonts w:ascii="Palatino Linotype" w:eastAsia="Palatino Linotype" w:hAnsi="Palatino Linotype" w:cs="Palatino Linotype"/>
          <w:sz w:val="24"/>
          <w:szCs w:val="24"/>
        </w:rPr>
        <w:t xml:space="preserve">Con fecha primero de agosto de dos mil veintidós, </w:t>
      </w:r>
      <w:r w:rsidRPr="006F31A8">
        <w:rPr>
          <w:rFonts w:ascii="Palatino Linotype" w:eastAsia="Palatino Linotype" w:hAnsi="Palatino Linotype" w:cs="Palatino Linotype"/>
          <w:b/>
          <w:sz w:val="24"/>
          <w:szCs w:val="24"/>
        </w:rPr>
        <w:t>EL RECURRENTE</w:t>
      </w:r>
      <w:r w:rsidRPr="006F31A8">
        <w:rPr>
          <w:rFonts w:ascii="Palatino Linotype" w:eastAsia="Palatino Linotype" w:hAnsi="Palatino Linotype" w:cs="Palatino Linotype"/>
          <w:sz w:val="24"/>
          <w:szCs w:val="24"/>
        </w:rPr>
        <w:t xml:space="preserve">, presentó a través de la Plataforma Nacional de Transparencia </w:t>
      </w:r>
      <w:r w:rsidRPr="006F31A8">
        <w:rPr>
          <w:rFonts w:ascii="Palatino Linotype" w:eastAsia="Palatino Linotype" w:hAnsi="Palatino Linotype" w:cs="Palatino Linotype"/>
          <w:b/>
          <w:sz w:val="24"/>
          <w:szCs w:val="24"/>
        </w:rPr>
        <w:t>(PNT)</w:t>
      </w:r>
      <w:r w:rsidRPr="006F31A8">
        <w:rPr>
          <w:rFonts w:ascii="Palatino Linotype" w:eastAsia="Palatino Linotype" w:hAnsi="Palatino Linotype" w:cs="Palatino Linotype"/>
          <w:sz w:val="24"/>
          <w:szCs w:val="24"/>
        </w:rPr>
        <w:t xml:space="preserve"> vinculada al Sistema de Acceso a la Información Mexiquense (</w:t>
      </w:r>
      <w:r w:rsidRPr="006F31A8">
        <w:rPr>
          <w:rFonts w:ascii="Palatino Linotype" w:eastAsia="Palatino Linotype" w:hAnsi="Palatino Linotype" w:cs="Palatino Linotype"/>
          <w:b/>
          <w:sz w:val="24"/>
          <w:szCs w:val="24"/>
        </w:rPr>
        <w:t>SAIMEX)</w:t>
      </w:r>
      <w:r w:rsidRPr="006F31A8">
        <w:rPr>
          <w:rFonts w:ascii="Palatino Linotype" w:eastAsia="Palatino Linotype" w:hAnsi="Palatino Linotype" w:cs="Palatino Linotype"/>
          <w:sz w:val="24"/>
          <w:szCs w:val="24"/>
        </w:rPr>
        <w:t xml:space="preserve"> ante </w:t>
      </w:r>
      <w:r w:rsidRPr="006F31A8">
        <w:rPr>
          <w:rFonts w:ascii="Palatino Linotype" w:eastAsia="Palatino Linotype" w:hAnsi="Palatino Linotype" w:cs="Palatino Linotype"/>
          <w:b/>
          <w:sz w:val="24"/>
          <w:szCs w:val="24"/>
        </w:rPr>
        <w:t>EL SUJETO OBLIGADO</w:t>
      </w:r>
      <w:r w:rsidRPr="006F31A8">
        <w:rPr>
          <w:rFonts w:ascii="Palatino Linotype" w:eastAsia="Palatino Linotype" w:hAnsi="Palatino Linotype" w:cs="Palatino Linotype"/>
          <w:sz w:val="24"/>
          <w:szCs w:val="24"/>
        </w:rPr>
        <w:t>, solicitud de acceso a la información pública, registrada bajo el número de expediente</w:t>
      </w:r>
      <w:r w:rsidRPr="006F31A8">
        <w:rPr>
          <w:rFonts w:ascii="Verdana" w:eastAsia="Verdana" w:hAnsi="Verdana" w:cs="Verdana"/>
          <w:b/>
        </w:rPr>
        <w:t> </w:t>
      </w:r>
      <w:r w:rsidRPr="006F31A8">
        <w:rPr>
          <w:rFonts w:ascii="Palatino Linotype" w:eastAsia="Palatino Linotype" w:hAnsi="Palatino Linotype" w:cs="Palatino Linotype"/>
          <w:b/>
          <w:sz w:val="24"/>
          <w:szCs w:val="24"/>
        </w:rPr>
        <w:t>00318/UAEM/IP/2022</w:t>
      </w:r>
      <w:r w:rsidRPr="006F31A8">
        <w:rPr>
          <w:rFonts w:ascii="Palatino Linotype" w:eastAsia="Palatino Linotype" w:hAnsi="Palatino Linotype" w:cs="Palatino Linotype"/>
          <w:sz w:val="24"/>
          <w:szCs w:val="24"/>
        </w:rPr>
        <w:t>,</w:t>
      </w:r>
      <w:r w:rsidRPr="006F31A8">
        <w:rPr>
          <w:rFonts w:ascii="Palatino Linotype" w:eastAsia="Palatino Linotype" w:hAnsi="Palatino Linotype" w:cs="Palatino Linotype"/>
          <w:b/>
          <w:sz w:val="24"/>
          <w:szCs w:val="24"/>
        </w:rPr>
        <w:t xml:space="preserve"> </w:t>
      </w:r>
      <w:r w:rsidRPr="006F31A8">
        <w:rPr>
          <w:rFonts w:ascii="Palatino Linotype" w:eastAsia="Palatino Linotype" w:hAnsi="Palatino Linotype" w:cs="Palatino Linotype"/>
          <w:sz w:val="24"/>
          <w:szCs w:val="24"/>
        </w:rPr>
        <w:t>mediante la cual solicitó la siguiente información:</w:t>
      </w:r>
    </w:p>
    <w:p w14:paraId="744D6BB0" w14:textId="77777777" w:rsidR="00D24506" w:rsidRPr="006F31A8" w:rsidRDefault="00D24506" w:rsidP="00D24506">
      <w:pPr>
        <w:spacing w:after="0" w:line="276" w:lineRule="auto"/>
        <w:ind w:left="709" w:right="758"/>
        <w:jc w:val="both"/>
        <w:rPr>
          <w:rFonts w:ascii="Palatino Linotype" w:eastAsia="Palatino Linotype" w:hAnsi="Palatino Linotype" w:cs="Palatino Linotype"/>
          <w:i/>
        </w:rPr>
      </w:pPr>
      <w:r w:rsidRPr="006F31A8">
        <w:rPr>
          <w:rFonts w:ascii="Palatino Linotype" w:eastAsia="Palatino Linotype" w:hAnsi="Palatino Linotype" w:cs="Palatino Linotype"/>
          <w:i/>
        </w:rPr>
        <w:t>“</w:t>
      </w:r>
      <w:r w:rsidR="00D210A1" w:rsidRPr="006F31A8">
        <w:rPr>
          <w:rFonts w:ascii="Palatino Linotype" w:eastAsia="Palatino Linotype" w:hAnsi="Palatino Linotype" w:cs="Palatino Linotype"/>
          <w:i/>
        </w:rPr>
        <w:t xml:space="preserve">Con fundamento en el artículo 6 constitucional, solicito se me proporcione la siguiente información, así como los documentos oficiales, en su versión pública, que la respaldan: 1. Informe y remita, a través de su escuela, Facultad, o departamento de derecho, la versión pública, completa y en su versión electrónica, del </w:t>
      </w:r>
      <w:r w:rsidR="00D210A1" w:rsidRPr="006F31A8">
        <w:rPr>
          <w:rFonts w:ascii="Palatino Linotype" w:eastAsia="Palatino Linotype" w:hAnsi="Palatino Linotype" w:cs="Palatino Linotype"/>
          <w:b/>
          <w:i/>
        </w:rPr>
        <w:t>programa de estudios vigente para la Licenciatura en Derecho</w:t>
      </w:r>
      <w:r w:rsidR="00D210A1" w:rsidRPr="006F31A8">
        <w:rPr>
          <w:rFonts w:ascii="Palatino Linotype" w:eastAsia="Palatino Linotype" w:hAnsi="Palatino Linotype" w:cs="Palatino Linotype"/>
          <w:i/>
        </w:rPr>
        <w:t xml:space="preserve">. 2. Informe y remita, a través de su escuela, Facultad, o departamento de derecho sobre las </w:t>
      </w:r>
      <w:r w:rsidR="00D210A1" w:rsidRPr="006F31A8">
        <w:rPr>
          <w:rFonts w:ascii="Palatino Linotype" w:eastAsia="Palatino Linotype" w:hAnsi="Palatino Linotype" w:cs="Palatino Linotype"/>
          <w:b/>
          <w:i/>
        </w:rPr>
        <w:t xml:space="preserve">fechas y </w:t>
      </w:r>
      <w:r w:rsidR="00D210A1" w:rsidRPr="006F31A8">
        <w:rPr>
          <w:rFonts w:ascii="Palatino Linotype" w:eastAsia="Palatino Linotype" w:hAnsi="Palatino Linotype" w:cs="Palatino Linotype"/>
          <w:b/>
          <w:i/>
        </w:rPr>
        <w:lastRenderedPageBreak/>
        <w:t>contenidos de las últimas dos reformas, actualizaciones o modificaciones de su plan de estudios vigente para la Licenciatura en Derecho</w:t>
      </w:r>
      <w:r w:rsidR="00D210A1" w:rsidRPr="006F31A8">
        <w:rPr>
          <w:rFonts w:ascii="Palatino Linotype" w:eastAsia="Palatino Linotype" w:hAnsi="Palatino Linotype" w:cs="Palatino Linotype"/>
          <w:i/>
        </w:rPr>
        <w:t xml:space="preserve">. 3. Informe y remita, a través de su escuela, Facultad, o departamento de derecho </w:t>
      </w:r>
      <w:r w:rsidR="00D210A1" w:rsidRPr="006F31A8">
        <w:rPr>
          <w:rFonts w:ascii="Palatino Linotype" w:eastAsia="Palatino Linotype" w:hAnsi="Palatino Linotype" w:cs="Palatino Linotype"/>
          <w:b/>
          <w:i/>
        </w:rPr>
        <w:t xml:space="preserve">si el plan </w:t>
      </w:r>
      <w:r w:rsidR="00D210A1" w:rsidRPr="006F31A8">
        <w:rPr>
          <w:rFonts w:ascii="Palatino Linotype" w:eastAsia="Palatino Linotype" w:hAnsi="Palatino Linotype" w:cs="Palatino Linotype"/>
          <w:i/>
        </w:rPr>
        <w:t xml:space="preserve">de estudios vigente para la </w:t>
      </w:r>
      <w:proofErr w:type="spellStart"/>
      <w:r w:rsidR="00D210A1" w:rsidRPr="006F31A8">
        <w:rPr>
          <w:rFonts w:ascii="Palatino Linotype" w:eastAsia="Palatino Linotype" w:hAnsi="Palatino Linotype" w:cs="Palatino Linotype"/>
          <w:i/>
        </w:rPr>
        <w:t>licencaitura</w:t>
      </w:r>
      <w:proofErr w:type="spellEnd"/>
      <w:r w:rsidR="00D210A1" w:rsidRPr="006F31A8">
        <w:rPr>
          <w:rFonts w:ascii="Palatino Linotype" w:eastAsia="Palatino Linotype" w:hAnsi="Palatino Linotype" w:cs="Palatino Linotype"/>
          <w:i/>
        </w:rPr>
        <w:t xml:space="preserve"> en derecho </w:t>
      </w:r>
      <w:r w:rsidR="00D210A1" w:rsidRPr="006F31A8">
        <w:rPr>
          <w:rFonts w:ascii="Palatino Linotype" w:eastAsia="Palatino Linotype" w:hAnsi="Palatino Linotype" w:cs="Palatino Linotype"/>
          <w:b/>
          <w:i/>
        </w:rPr>
        <w:t>ha sufrido alguna modificación o reforma con posterioridad al año 2011</w:t>
      </w:r>
      <w:r w:rsidR="00D210A1" w:rsidRPr="006F31A8">
        <w:rPr>
          <w:rFonts w:ascii="Palatino Linotype" w:eastAsia="Palatino Linotype" w:hAnsi="Palatino Linotype" w:cs="Palatino Linotype"/>
          <w:i/>
        </w:rPr>
        <w:t xml:space="preserve">. En caso de que la respuesta sea afirmativa, indicar el </w:t>
      </w:r>
      <w:r w:rsidR="00D210A1" w:rsidRPr="006F31A8">
        <w:rPr>
          <w:rFonts w:ascii="Palatino Linotype" w:eastAsia="Palatino Linotype" w:hAnsi="Palatino Linotype" w:cs="Palatino Linotype"/>
          <w:b/>
          <w:i/>
        </w:rPr>
        <w:t>sentido de dichas modificaciones y la documentación pública que la respalda</w:t>
      </w:r>
      <w:r w:rsidR="00D210A1" w:rsidRPr="006F31A8">
        <w:rPr>
          <w:rFonts w:ascii="Palatino Linotype" w:eastAsia="Palatino Linotype" w:hAnsi="Palatino Linotype" w:cs="Palatino Linotype"/>
          <w:i/>
        </w:rPr>
        <w:t xml:space="preserve">. 4. Informe y remita, a través de su escuela, Facultad, o departamento de derecho </w:t>
      </w:r>
      <w:r w:rsidR="00D210A1" w:rsidRPr="006F31A8">
        <w:rPr>
          <w:rFonts w:ascii="Palatino Linotype" w:eastAsia="Palatino Linotype" w:hAnsi="Palatino Linotype" w:cs="Palatino Linotype"/>
          <w:b/>
          <w:i/>
        </w:rPr>
        <w:t>las carátulas, plantillas o programas</w:t>
      </w:r>
      <w:r w:rsidR="00D210A1" w:rsidRPr="006F31A8">
        <w:rPr>
          <w:rFonts w:ascii="Palatino Linotype" w:eastAsia="Palatino Linotype" w:hAnsi="Palatino Linotype" w:cs="Palatino Linotype"/>
          <w:i/>
        </w:rPr>
        <w:t xml:space="preserve"> que incluyan la bibliografía básica y complementaria recomendadas para el estudio de las siguientes asignaturas: a. Teoría de la Constitución (o su equivalente); b. Derecho Constitucional (o su equivalente); c. Derecho Constitucional Mexicano (o su equivalente); d. Derechos Humanos / Garantías Individuales / Derechos Fundamentales / Derecho Internacional de los Derechos Humanos (o su equivalente); e. Amparo / Juicio de Amparo (o su equivalente); f. Derecho Procesal Constitucional / Práctica Forense de Amparo (o su equivalente);</w:t>
      </w:r>
      <w:r w:rsidRPr="006F31A8">
        <w:rPr>
          <w:rFonts w:ascii="Palatino Linotype" w:eastAsia="Palatino Linotype" w:hAnsi="Palatino Linotype" w:cs="Palatino Linotype"/>
          <w:i/>
        </w:rPr>
        <w:t>” (Sic).</w:t>
      </w:r>
    </w:p>
    <w:p w14:paraId="59294415" w14:textId="77777777" w:rsidR="00D24506" w:rsidRPr="006F31A8" w:rsidRDefault="00D24506" w:rsidP="00D24506">
      <w:pPr>
        <w:spacing w:after="0" w:line="276" w:lineRule="auto"/>
        <w:ind w:left="709" w:right="758"/>
        <w:jc w:val="both"/>
        <w:rPr>
          <w:rFonts w:ascii="Palatino Linotype" w:eastAsia="Palatino Linotype" w:hAnsi="Palatino Linotype" w:cs="Palatino Linotype"/>
          <w:i/>
        </w:rPr>
      </w:pPr>
    </w:p>
    <w:p w14:paraId="1F25D14B" w14:textId="773CCC3E" w:rsidR="00D24506" w:rsidRPr="006F31A8" w:rsidRDefault="00D24506" w:rsidP="00D24506">
      <w:pPr>
        <w:spacing w:after="0" w:line="360" w:lineRule="auto"/>
        <w:ind w:right="49"/>
        <w:jc w:val="both"/>
        <w:rPr>
          <w:rFonts w:ascii="Palatino Linotype" w:eastAsia="Palatino Linotype" w:hAnsi="Palatino Linotype" w:cs="Palatino Linotype"/>
          <w:sz w:val="24"/>
          <w:szCs w:val="24"/>
        </w:rPr>
      </w:pPr>
      <w:r w:rsidRPr="006F31A8">
        <w:rPr>
          <w:rFonts w:ascii="Palatino Linotype" w:eastAsia="Palatino Linotype" w:hAnsi="Palatino Linotype" w:cs="Palatino Linotype"/>
          <w:sz w:val="24"/>
          <w:szCs w:val="24"/>
        </w:rPr>
        <w:t xml:space="preserve">Modalidad de entrega: A través del </w:t>
      </w:r>
      <w:r w:rsidRPr="006F31A8">
        <w:rPr>
          <w:rFonts w:ascii="Palatino Linotype" w:eastAsia="Palatino Linotype" w:hAnsi="Palatino Linotype" w:cs="Palatino Linotype"/>
          <w:b/>
          <w:sz w:val="24"/>
          <w:szCs w:val="24"/>
        </w:rPr>
        <w:t>SAIMEX</w:t>
      </w:r>
    </w:p>
    <w:p w14:paraId="08DAE0CC" w14:textId="77777777" w:rsidR="00D24506" w:rsidRPr="006F31A8" w:rsidRDefault="00D24506"/>
    <w:p w14:paraId="4FEEAE93" w14:textId="77777777" w:rsidR="00D210A1" w:rsidRPr="006F31A8" w:rsidRDefault="00D210A1" w:rsidP="00D210A1">
      <w:pPr>
        <w:spacing w:after="0" w:line="360" w:lineRule="auto"/>
        <w:jc w:val="both"/>
      </w:pPr>
      <w:r w:rsidRPr="006F31A8">
        <w:rPr>
          <w:rFonts w:ascii="Palatino Linotype" w:eastAsia="Palatino Linotype" w:hAnsi="Palatino Linotype" w:cs="Palatino Linotype"/>
          <w:b/>
          <w:sz w:val="24"/>
          <w:szCs w:val="24"/>
        </w:rPr>
        <w:t xml:space="preserve">2. RESPUESTA.  </w:t>
      </w:r>
      <w:r w:rsidRPr="006F31A8">
        <w:rPr>
          <w:rFonts w:ascii="Palatino Linotype" w:eastAsia="Palatino Linotype" w:hAnsi="Palatino Linotype" w:cs="Palatino Linotype"/>
          <w:sz w:val="24"/>
          <w:szCs w:val="24"/>
        </w:rPr>
        <w:t xml:space="preserve">Con fecha veintidós de agosto del dos mil veintidós, </w:t>
      </w:r>
      <w:r w:rsidRPr="006F31A8">
        <w:rPr>
          <w:rFonts w:ascii="Palatino Linotype" w:eastAsia="Palatino Linotype" w:hAnsi="Palatino Linotype" w:cs="Palatino Linotype"/>
          <w:b/>
          <w:sz w:val="24"/>
          <w:szCs w:val="24"/>
        </w:rPr>
        <w:t>EL SUJETO OBLIGADO</w:t>
      </w:r>
      <w:r w:rsidRPr="006F31A8">
        <w:rPr>
          <w:rFonts w:ascii="Palatino Linotype" w:eastAsia="Palatino Linotype" w:hAnsi="Palatino Linotype" w:cs="Palatino Linotype"/>
          <w:sz w:val="24"/>
          <w:szCs w:val="24"/>
        </w:rPr>
        <w:t xml:space="preserve"> otorgó, a través del SAIMEX, respuesta a la solicitud de acceso a la información de la siguiente manera:</w:t>
      </w:r>
      <w:r w:rsidRPr="006F31A8">
        <w:t xml:space="preserve"> </w:t>
      </w:r>
    </w:p>
    <w:p w14:paraId="12AC2DA6" w14:textId="77777777" w:rsidR="00D210A1" w:rsidRPr="006F31A8" w:rsidRDefault="00D210A1" w:rsidP="00D210A1">
      <w:pPr>
        <w:spacing w:after="0" w:line="360" w:lineRule="auto"/>
        <w:jc w:val="both"/>
      </w:pPr>
    </w:p>
    <w:p w14:paraId="725FF086" w14:textId="77777777" w:rsidR="00D210A1" w:rsidRPr="006F31A8" w:rsidRDefault="00D210A1" w:rsidP="00D210A1">
      <w:pPr>
        <w:spacing w:after="0" w:line="276" w:lineRule="auto"/>
        <w:ind w:left="851" w:right="900"/>
        <w:jc w:val="both"/>
        <w:rPr>
          <w:rFonts w:ascii="Palatino Linotype" w:eastAsia="Palatino Linotype" w:hAnsi="Palatino Linotype" w:cs="Palatino Linotype"/>
          <w:i/>
        </w:rPr>
      </w:pPr>
      <w:r w:rsidRPr="006F31A8">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59B3FDC" w14:textId="77777777" w:rsidR="00D210A1" w:rsidRPr="006F31A8" w:rsidRDefault="00D210A1" w:rsidP="00D210A1">
      <w:pPr>
        <w:spacing w:after="0" w:line="276" w:lineRule="auto"/>
        <w:ind w:left="851" w:right="900"/>
        <w:jc w:val="both"/>
        <w:rPr>
          <w:rFonts w:ascii="Palatino Linotype" w:eastAsia="Palatino Linotype" w:hAnsi="Palatino Linotype" w:cs="Palatino Linotype"/>
          <w:i/>
        </w:rPr>
      </w:pPr>
      <w:r w:rsidRPr="006F31A8">
        <w:rPr>
          <w:rFonts w:ascii="Palatino Linotype" w:eastAsia="Palatino Linotype" w:hAnsi="Palatino Linotype" w:cs="Palatino Linotype"/>
          <w:i/>
        </w:rPr>
        <w:t xml:space="preserve">En respuesta a la solicitud de acceso a la información pública con número de folio 00318/UAEM/IP/2022, con fundamento en lo dispuesto en los artículos 150, 163, y 164 de la Ley de Transparencia y Acceso a la Información Pública del Estado de México y Municipios, el numeral TREINTA Y OCHO de los Lineamientos para la Recepción, Trámite y Resolución de las Solicitudes de </w:t>
      </w:r>
      <w:r w:rsidRPr="006F31A8">
        <w:rPr>
          <w:rFonts w:ascii="Palatino Linotype" w:eastAsia="Palatino Linotype" w:hAnsi="Palatino Linotype" w:cs="Palatino Linotype"/>
          <w:i/>
        </w:rPr>
        <w:lastRenderedPageBreak/>
        <w:t xml:space="preserve">Información Pública, Acceso, Modificación, Sustitución, Rectificación o Supresión Parcial o Total de Datos Personales, así como los Recursos de Revisión que deberán observar los Sujetos Obligados por la Ley de Transparencia y Acceso a la Información Pública del Estado de México y Municipios; hacemos de su conocimiento que con base en la información proporcionada por la Facultad de Derecho en archivo electrónico adjunto encontrará la información </w:t>
      </w:r>
      <w:proofErr w:type="spellStart"/>
      <w:r w:rsidRPr="006F31A8">
        <w:rPr>
          <w:rFonts w:ascii="Palatino Linotype" w:eastAsia="Palatino Linotype" w:hAnsi="Palatino Linotype" w:cs="Palatino Linotype"/>
          <w:i/>
        </w:rPr>
        <w:t>solictada</w:t>
      </w:r>
      <w:proofErr w:type="spellEnd"/>
      <w:r w:rsidRPr="006F31A8">
        <w:rPr>
          <w:rFonts w:ascii="Palatino Linotype" w:eastAsia="Palatino Linotype" w:hAnsi="Palatino Linotype" w:cs="Palatino Linotype"/>
          <w:i/>
        </w:rPr>
        <w:t>. Finalmente se hace de su conocimiento que de conformidad con los artículos 176, 177, 178 y demás relativos y aplicables de la Ley de Transparencia, Acceso a la Información Pública del Estado de México y Municipios, el solicitante tiene derecho de presentar recurso de revisión, dentro de los quince días hábiles siguientes a la fecha de notificación de la respuesta. Esperamos que los datos proporcionados le sean de utilidad y le agradeceríamos que diera respuesta a la cédula de evaluación que se anexa, y la envíe al correo electrónico siguiente: transparencia@uaemex.mx</w:t>
      </w:r>
    </w:p>
    <w:p w14:paraId="0FEDCC71" w14:textId="77777777" w:rsidR="00D210A1" w:rsidRPr="006F31A8" w:rsidRDefault="00D210A1" w:rsidP="00D210A1">
      <w:pPr>
        <w:spacing w:after="0" w:line="276" w:lineRule="auto"/>
        <w:ind w:left="851" w:right="900"/>
        <w:jc w:val="both"/>
        <w:rPr>
          <w:rFonts w:ascii="Palatino Linotype" w:eastAsia="Palatino Linotype" w:hAnsi="Palatino Linotype" w:cs="Palatino Linotype"/>
          <w:i/>
        </w:rPr>
      </w:pPr>
      <w:r w:rsidRPr="006F31A8">
        <w:rPr>
          <w:rFonts w:ascii="Palatino Linotype" w:eastAsia="Palatino Linotype" w:hAnsi="Palatino Linotype" w:cs="Palatino Linotype"/>
          <w:i/>
        </w:rPr>
        <w:t>ATENTAMENTE</w:t>
      </w:r>
    </w:p>
    <w:p w14:paraId="30C8C5A5" w14:textId="77777777" w:rsidR="00D210A1" w:rsidRPr="006F31A8" w:rsidRDefault="00D210A1" w:rsidP="00D210A1">
      <w:pPr>
        <w:spacing w:after="0" w:line="276" w:lineRule="auto"/>
        <w:ind w:left="851" w:right="900"/>
        <w:jc w:val="both"/>
        <w:rPr>
          <w:rFonts w:ascii="Palatino Linotype" w:eastAsia="Palatino Linotype" w:hAnsi="Palatino Linotype" w:cs="Palatino Linotype"/>
          <w:i/>
        </w:rPr>
      </w:pPr>
      <w:r w:rsidRPr="006F31A8">
        <w:rPr>
          <w:rFonts w:ascii="Palatino Linotype" w:eastAsia="Palatino Linotype" w:hAnsi="Palatino Linotype" w:cs="Palatino Linotype"/>
          <w:i/>
        </w:rPr>
        <w:t>M. EN D. HUGO EDGAR CHAPARRO CAMPOS”</w:t>
      </w:r>
    </w:p>
    <w:p w14:paraId="2153266E" w14:textId="77777777" w:rsidR="00D210A1" w:rsidRPr="006F31A8" w:rsidRDefault="00D210A1" w:rsidP="00D210A1">
      <w:pPr>
        <w:spacing w:after="0" w:line="360" w:lineRule="auto"/>
        <w:contextualSpacing/>
        <w:jc w:val="both"/>
        <w:rPr>
          <w:rFonts w:ascii="Palatino Linotype" w:eastAsia="Palatino Linotype" w:hAnsi="Palatino Linotype" w:cs="Palatino Linotype"/>
          <w:b/>
          <w:sz w:val="24"/>
          <w:szCs w:val="24"/>
        </w:rPr>
      </w:pPr>
    </w:p>
    <w:p w14:paraId="0DF61B7C" w14:textId="77777777" w:rsidR="00D210A1" w:rsidRPr="006F31A8" w:rsidRDefault="00D210A1" w:rsidP="00D210A1">
      <w:pPr>
        <w:spacing w:after="0" w:line="360" w:lineRule="auto"/>
        <w:contextualSpacing/>
        <w:jc w:val="both"/>
        <w:rPr>
          <w:rFonts w:ascii="Palatino Linotype" w:eastAsia="Palatino Linotype" w:hAnsi="Palatino Linotype" w:cs="Palatino Linotype"/>
          <w:sz w:val="24"/>
          <w:szCs w:val="24"/>
        </w:rPr>
      </w:pPr>
      <w:r w:rsidRPr="006F31A8">
        <w:rPr>
          <w:rFonts w:ascii="Palatino Linotype" w:eastAsia="Palatino Linotype" w:hAnsi="Palatino Linotype" w:cs="Palatino Linotype"/>
          <w:b/>
          <w:bCs/>
          <w:sz w:val="24"/>
          <w:szCs w:val="24"/>
        </w:rPr>
        <w:t>EL SUJETO OBLIGADO</w:t>
      </w:r>
      <w:r w:rsidRPr="006F31A8">
        <w:rPr>
          <w:rFonts w:ascii="Palatino Linotype" w:eastAsia="Palatino Linotype" w:hAnsi="Palatino Linotype" w:cs="Palatino Linotype"/>
          <w:sz w:val="24"/>
          <w:szCs w:val="24"/>
        </w:rPr>
        <w:t xml:space="preserve"> adjuntó para tal efecto los archivos electrónicos:</w:t>
      </w:r>
    </w:p>
    <w:p w14:paraId="35892F80" w14:textId="77777777" w:rsidR="00D210A1" w:rsidRPr="006F31A8" w:rsidRDefault="00D210A1" w:rsidP="00D210A1">
      <w:pPr>
        <w:spacing w:after="0" w:line="360" w:lineRule="auto"/>
        <w:contextualSpacing/>
        <w:jc w:val="both"/>
        <w:rPr>
          <w:rFonts w:ascii="Palatino Linotype" w:eastAsia="Palatino Linotype" w:hAnsi="Palatino Linotype" w:cs="Palatino Linotype"/>
          <w:sz w:val="24"/>
          <w:szCs w:val="24"/>
        </w:rPr>
      </w:pPr>
    </w:p>
    <w:p w14:paraId="6AF017F7" w14:textId="77777777" w:rsidR="00D210A1" w:rsidRPr="006F31A8" w:rsidRDefault="00D210A1" w:rsidP="00D210A1">
      <w:pPr>
        <w:spacing w:line="360" w:lineRule="auto"/>
        <w:contextualSpacing/>
        <w:jc w:val="both"/>
        <w:rPr>
          <w:rFonts w:ascii="Palatino Linotype" w:hAnsi="Palatino Linotype"/>
          <w:sz w:val="24"/>
          <w:szCs w:val="24"/>
        </w:rPr>
      </w:pPr>
      <w:r w:rsidRPr="006F31A8">
        <w:rPr>
          <w:rFonts w:ascii="Palatino Linotype" w:hAnsi="Palatino Linotype"/>
          <w:b/>
          <w:i/>
          <w:sz w:val="24"/>
          <w:szCs w:val="24"/>
          <w:u w:val="single"/>
        </w:rPr>
        <w:t>“Cédula de evaluación 03182022.docx”</w:t>
      </w:r>
      <w:r w:rsidRPr="006F31A8">
        <w:rPr>
          <w:rFonts w:ascii="Palatino Linotype" w:hAnsi="Palatino Linotype"/>
          <w:sz w:val="24"/>
          <w:szCs w:val="24"/>
        </w:rPr>
        <w:t xml:space="preserve">: Cédula de evaluación del servicio que presta la Unidad de Transparencia. </w:t>
      </w:r>
    </w:p>
    <w:p w14:paraId="17D4501A" w14:textId="77777777" w:rsidR="00D210A1" w:rsidRPr="006F31A8" w:rsidRDefault="00D210A1" w:rsidP="00D210A1">
      <w:pPr>
        <w:spacing w:line="360" w:lineRule="auto"/>
        <w:contextualSpacing/>
        <w:jc w:val="both"/>
        <w:rPr>
          <w:rFonts w:ascii="Palatino Linotype" w:hAnsi="Palatino Linotype"/>
          <w:sz w:val="24"/>
          <w:szCs w:val="24"/>
        </w:rPr>
      </w:pPr>
    </w:p>
    <w:p w14:paraId="4711A22D" w14:textId="77777777" w:rsidR="00D210A1" w:rsidRPr="006F31A8" w:rsidRDefault="00D210A1" w:rsidP="00D210A1">
      <w:pPr>
        <w:spacing w:line="360" w:lineRule="auto"/>
        <w:contextualSpacing/>
        <w:rPr>
          <w:rFonts w:ascii="Palatino Linotype" w:hAnsi="Palatino Linotype"/>
          <w:sz w:val="24"/>
          <w:szCs w:val="24"/>
        </w:rPr>
      </w:pPr>
      <w:r w:rsidRPr="006F31A8">
        <w:rPr>
          <w:rFonts w:ascii="Palatino Linotype" w:hAnsi="Palatino Linotype"/>
          <w:b/>
          <w:i/>
          <w:sz w:val="24"/>
          <w:szCs w:val="24"/>
          <w:u w:val="single"/>
        </w:rPr>
        <w:t>“SIP_318.zip”</w:t>
      </w:r>
      <w:r w:rsidRPr="006F31A8">
        <w:rPr>
          <w:rFonts w:ascii="Palatino Linotype" w:hAnsi="Palatino Linotype"/>
          <w:sz w:val="24"/>
          <w:szCs w:val="24"/>
        </w:rPr>
        <w:t xml:space="preserve">: </w:t>
      </w:r>
    </w:p>
    <w:p w14:paraId="0A87830D" w14:textId="77777777" w:rsidR="00D210A1" w:rsidRPr="006F31A8" w:rsidRDefault="00D210A1" w:rsidP="00D210A1">
      <w:pPr>
        <w:spacing w:line="360" w:lineRule="auto"/>
        <w:contextualSpacing/>
        <w:rPr>
          <w:rFonts w:ascii="Palatino Linotype" w:hAnsi="Palatino Linotype"/>
          <w:sz w:val="24"/>
          <w:szCs w:val="24"/>
        </w:rPr>
      </w:pPr>
    </w:p>
    <w:p w14:paraId="0BBB3004" w14:textId="77777777" w:rsidR="007D16E7" w:rsidRPr="006F31A8" w:rsidRDefault="00D210A1" w:rsidP="00D210A1">
      <w:pPr>
        <w:spacing w:line="360" w:lineRule="auto"/>
        <w:contextualSpacing/>
        <w:jc w:val="both"/>
        <w:rPr>
          <w:rFonts w:ascii="Palatino Linotype" w:hAnsi="Palatino Linotype"/>
          <w:sz w:val="24"/>
          <w:szCs w:val="24"/>
        </w:rPr>
      </w:pPr>
      <w:r w:rsidRPr="006F31A8">
        <w:rPr>
          <w:rFonts w:ascii="Palatino Linotype" w:hAnsi="Palatino Linotype"/>
          <w:b/>
          <w:i/>
          <w:sz w:val="24"/>
          <w:szCs w:val="24"/>
          <w:u w:val="single"/>
        </w:rPr>
        <w:t>“SIP_318”</w:t>
      </w:r>
      <w:r w:rsidRPr="006F31A8">
        <w:rPr>
          <w:rFonts w:ascii="Palatino Linotype" w:hAnsi="Palatino Linotype"/>
          <w:sz w:val="24"/>
          <w:szCs w:val="24"/>
        </w:rPr>
        <w:t xml:space="preserve">: </w:t>
      </w:r>
    </w:p>
    <w:p w14:paraId="272DB5F6" w14:textId="77777777" w:rsidR="00D24506" w:rsidRPr="006F31A8" w:rsidRDefault="00D210A1" w:rsidP="00D210A1">
      <w:pPr>
        <w:spacing w:line="360" w:lineRule="auto"/>
        <w:contextualSpacing/>
        <w:jc w:val="both"/>
        <w:rPr>
          <w:rFonts w:ascii="Palatino Linotype" w:hAnsi="Palatino Linotype"/>
          <w:sz w:val="24"/>
          <w:szCs w:val="24"/>
        </w:rPr>
      </w:pPr>
      <w:r w:rsidRPr="006F31A8">
        <w:rPr>
          <w:rFonts w:ascii="Palatino Linotype" w:hAnsi="Palatino Linotype"/>
          <w:b/>
          <w:bCs/>
          <w:i/>
          <w:iCs/>
          <w:sz w:val="24"/>
          <w:szCs w:val="24"/>
          <w:u w:val="single"/>
        </w:rPr>
        <w:t>“derecho constitucional comparado”</w:t>
      </w:r>
      <w:r w:rsidRPr="006F31A8">
        <w:rPr>
          <w:rFonts w:ascii="Palatino Linotype" w:hAnsi="Palatino Linotype"/>
          <w:sz w:val="24"/>
          <w:szCs w:val="24"/>
        </w:rPr>
        <w:t xml:space="preserve">: Programa de Derecho Constitucional Comparado, en el que se observa en el que se observa el acervo bibliográfico y complementaria. </w:t>
      </w:r>
    </w:p>
    <w:p w14:paraId="1FAA742A" w14:textId="77777777" w:rsidR="00D24506" w:rsidRPr="006F31A8" w:rsidRDefault="007D16E7" w:rsidP="007D16E7">
      <w:pPr>
        <w:spacing w:line="360" w:lineRule="auto"/>
        <w:contextualSpacing/>
        <w:jc w:val="both"/>
        <w:rPr>
          <w:rFonts w:ascii="Palatino Linotype" w:hAnsi="Palatino Linotype"/>
          <w:sz w:val="24"/>
        </w:rPr>
      </w:pPr>
      <w:r w:rsidRPr="006F31A8">
        <w:rPr>
          <w:rFonts w:ascii="Palatino Linotype" w:hAnsi="Palatino Linotype"/>
          <w:b/>
          <w:bCs/>
          <w:i/>
          <w:iCs/>
          <w:sz w:val="24"/>
          <w:u w:val="single"/>
        </w:rPr>
        <w:lastRenderedPageBreak/>
        <w:t>“derecho constitucional”</w:t>
      </w:r>
      <w:r w:rsidRPr="006F31A8">
        <w:rPr>
          <w:rFonts w:ascii="Palatino Linotype" w:hAnsi="Palatino Linotype"/>
          <w:sz w:val="24"/>
        </w:rPr>
        <w:t>: Programa de Derecho Constitucional en el que se observa el acervo bibliográfico y complementario.</w:t>
      </w:r>
    </w:p>
    <w:p w14:paraId="693721E8" w14:textId="77777777" w:rsidR="007D16E7" w:rsidRPr="006F31A8" w:rsidRDefault="007D16E7" w:rsidP="007D16E7">
      <w:pPr>
        <w:spacing w:line="360" w:lineRule="auto"/>
        <w:contextualSpacing/>
        <w:jc w:val="both"/>
        <w:rPr>
          <w:rFonts w:ascii="Palatino Linotype" w:hAnsi="Palatino Linotype"/>
          <w:sz w:val="24"/>
        </w:rPr>
      </w:pPr>
    </w:p>
    <w:p w14:paraId="031CB965" w14:textId="77777777" w:rsidR="007D16E7" w:rsidRPr="006F31A8" w:rsidRDefault="007D16E7" w:rsidP="007D16E7">
      <w:pPr>
        <w:spacing w:line="360" w:lineRule="auto"/>
        <w:contextualSpacing/>
        <w:jc w:val="both"/>
        <w:rPr>
          <w:rFonts w:ascii="Palatino Linotype" w:hAnsi="Palatino Linotype"/>
          <w:sz w:val="24"/>
        </w:rPr>
      </w:pPr>
      <w:r w:rsidRPr="006F31A8">
        <w:rPr>
          <w:rFonts w:ascii="Palatino Linotype" w:hAnsi="Palatino Linotype"/>
          <w:b/>
          <w:bCs/>
          <w:i/>
          <w:iCs/>
          <w:sz w:val="24"/>
          <w:u w:val="single"/>
        </w:rPr>
        <w:t>“derecho de amparo”</w:t>
      </w:r>
      <w:r w:rsidRPr="006F31A8">
        <w:rPr>
          <w:rFonts w:ascii="Palatino Linotype" w:hAnsi="Palatino Linotype"/>
          <w:sz w:val="24"/>
        </w:rPr>
        <w:t xml:space="preserve">: Programa de Amparo, en el que se observa el acervo bibliográfico básico y complementario. </w:t>
      </w:r>
    </w:p>
    <w:p w14:paraId="000111B1" w14:textId="77777777" w:rsidR="00D24506" w:rsidRPr="006F31A8" w:rsidRDefault="00D24506" w:rsidP="007D16E7">
      <w:pPr>
        <w:spacing w:line="360" w:lineRule="auto"/>
        <w:contextualSpacing/>
        <w:jc w:val="both"/>
        <w:rPr>
          <w:rFonts w:ascii="Palatino Linotype" w:hAnsi="Palatino Linotype"/>
          <w:sz w:val="24"/>
        </w:rPr>
      </w:pPr>
    </w:p>
    <w:p w14:paraId="4410570B" w14:textId="77777777" w:rsidR="007D16E7" w:rsidRPr="006F31A8" w:rsidRDefault="007D16E7" w:rsidP="007D16E7">
      <w:pPr>
        <w:spacing w:line="360" w:lineRule="auto"/>
        <w:contextualSpacing/>
        <w:jc w:val="both"/>
        <w:rPr>
          <w:rFonts w:ascii="Palatino Linotype" w:hAnsi="Palatino Linotype"/>
          <w:sz w:val="24"/>
        </w:rPr>
      </w:pPr>
      <w:r w:rsidRPr="006F31A8">
        <w:rPr>
          <w:rFonts w:ascii="Palatino Linotype" w:hAnsi="Palatino Linotype"/>
          <w:b/>
          <w:bCs/>
          <w:i/>
          <w:iCs/>
          <w:sz w:val="24"/>
          <w:u w:val="single"/>
        </w:rPr>
        <w:t>“Derecho”</w:t>
      </w:r>
      <w:r w:rsidRPr="006F31A8">
        <w:rPr>
          <w:rFonts w:ascii="Palatino Linotype" w:hAnsi="Palatino Linotype"/>
          <w:sz w:val="24"/>
        </w:rPr>
        <w:t>: Proyecto Curricular de la Licenciatura en Derecho, conforme a la restructuración de mayo de 2015.</w:t>
      </w:r>
    </w:p>
    <w:p w14:paraId="41E8241F" w14:textId="77777777" w:rsidR="00D24506" w:rsidRPr="006F31A8" w:rsidRDefault="00D24506" w:rsidP="007B4F93">
      <w:pPr>
        <w:spacing w:line="360" w:lineRule="auto"/>
        <w:contextualSpacing/>
        <w:rPr>
          <w:rFonts w:ascii="Palatino Linotype" w:hAnsi="Palatino Linotype"/>
          <w:sz w:val="24"/>
        </w:rPr>
      </w:pPr>
    </w:p>
    <w:p w14:paraId="01BE8E3C" w14:textId="77777777" w:rsidR="007D16E7" w:rsidRPr="006F31A8" w:rsidRDefault="007D16E7" w:rsidP="007B4F93">
      <w:pPr>
        <w:spacing w:line="360" w:lineRule="auto"/>
        <w:contextualSpacing/>
        <w:jc w:val="both"/>
        <w:rPr>
          <w:rFonts w:ascii="Palatino Linotype" w:hAnsi="Palatino Linotype"/>
          <w:sz w:val="24"/>
        </w:rPr>
      </w:pPr>
      <w:r w:rsidRPr="006F31A8">
        <w:rPr>
          <w:rFonts w:ascii="Palatino Linotype" w:hAnsi="Palatino Linotype"/>
          <w:b/>
          <w:bCs/>
          <w:i/>
          <w:iCs/>
          <w:sz w:val="24"/>
          <w:u w:val="single"/>
        </w:rPr>
        <w:t>“derechos humanos, derechos fundamentales”</w:t>
      </w:r>
      <w:r w:rsidRPr="006F31A8">
        <w:rPr>
          <w:rFonts w:ascii="Palatino Linotype" w:hAnsi="Palatino Linotype"/>
          <w:sz w:val="24"/>
        </w:rPr>
        <w:t xml:space="preserve">: Programa de Derechos Humanos, Cultura y Democracia, en el que se observa el acervo bibliográfico básico y complementario. </w:t>
      </w:r>
    </w:p>
    <w:p w14:paraId="06634687" w14:textId="77777777" w:rsidR="00D24506" w:rsidRPr="006F31A8" w:rsidRDefault="00D24506" w:rsidP="007B4F93">
      <w:pPr>
        <w:spacing w:line="360" w:lineRule="auto"/>
        <w:contextualSpacing/>
        <w:rPr>
          <w:rFonts w:ascii="Palatino Linotype" w:hAnsi="Palatino Linotype"/>
          <w:sz w:val="24"/>
        </w:rPr>
      </w:pPr>
    </w:p>
    <w:p w14:paraId="29955B66" w14:textId="3A5C67B0" w:rsidR="00D24506" w:rsidRPr="006F31A8" w:rsidRDefault="00844872" w:rsidP="007B4F93">
      <w:pPr>
        <w:spacing w:line="360" w:lineRule="auto"/>
        <w:contextualSpacing/>
        <w:rPr>
          <w:rFonts w:ascii="Palatino Linotype" w:hAnsi="Palatino Linotype"/>
          <w:sz w:val="24"/>
        </w:rPr>
      </w:pPr>
      <w:r w:rsidRPr="006F31A8">
        <w:rPr>
          <w:rFonts w:ascii="Palatino Linotype" w:hAnsi="Palatino Linotype"/>
          <w:b/>
          <w:bCs/>
          <w:i/>
          <w:iCs/>
          <w:sz w:val="24"/>
          <w:u w:val="single"/>
        </w:rPr>
        <w:t>“</w:t>
      </w:r>
      <w:r w:rsidR="007D16E7" w:rsidRPr="006F31A8">
        <w:rPr>
          <w:rFonts w:ascii="Palatino Linotype" w:hAnsi="Palatino Linotype"/>
          <w:b/>
          <w:bCs/>
          <w:i/>
          <w:iCs/>
          <w:sz w:val="24"/>
          <w:u w:val="single"/>
        </w:rPr>
        <w:t>Gaceta_mayo_2015 Aprobación Plan Estudios</w:t>
      </w:r>
      <w:r w:rsidRPr="006F31A8">
        <w:rPr>
          <w:rFonts w:ascii="Palatino Linotype" w:hAnsi="Palatino Linotype"/>
          <w:b/>
          <w:bCs/>
          <w:i/>
          <w:iCs/>
          <w:sz w:val="24"/>
          <w:u w:val="single"/>
        </w:rPr>
        <w:t>”</w:t>
      </w:r>
      <w:r w:rsidR="007D16E7" w:rsidRPr="006F31A8">
        <w:rPr>
          <w:rFonts w:ascii="Palatino Linotype" w:hAnsi="Palatino Linotype"/>
          <w:sz w:val="24"/>
        </w:rPr>
        <w:t>: Gaceta Universitaria</w:t>
      </w:r>
      <w:r w:rsidRPr="006F31A8">
        <w:rPr>
          <w:rFonts w:ascii="Palatino Linotype" w:hAnsi="Palatino Linotype"/>
          <w:sz w:val="24"/>
        </w:rPr>
        <w:t xml:space="preserve">, número 239, del mes de mayo de 2015. </w:t>
      </w:r>
    </w:p>
    <w:p w14:paraId="61E024EC" w14:textId="77777777" w:rsidR="00D24506" w:rsidRPr="006F31A8" w:rsidRDefault="00D24506" w:rsidP="007B4F93">
      <w:pPr>
        <w:spacing w:line="360" w:lineRule="auto"/>
        <w:contextualSpacing/>
        <w:rPr>
          <w:rFonts w:ascii="Palatino Linotype" w:hAnsi="Palatino Linotype"/>
          <w:sz w:val="24"/>
          <w:szCs w:val="24"/>
        </w:rPr>
      </w:pPr>
    </w:p>
    <w:p w14:paraId="575C1F91" w14:textId="57D44174" w:rsidR="007B4F93" w:rsidRPr="006F31A8" w:rsidRDefault="00844872" w:rsidP="007B4F93">
      <w:pPr>
        <w:spacing w:line="360" w:lineRule="auto"/>
        <w:contextualSpacing/>
        <w:jc w:val="both"/>
        <w:rPr>
          <w:rFonts w:ascii="Palatino Linotype" w:hAnsi="Palatino Linotype"/>
          <w:sz w:val="24"/>
        </w:rPr>
      </w:pPr>
      <w:r w:rsidRPr="006F31A8">
        <w:rPr>
          <w:rFonts w:ascii="Palatino Linotype" w:hAnsi="Palatino Linotype"/>
          <w:b/>
          <w:bCs/>
          <w:i/>
          <w:iCs/>
          <w:sz w:val="24"/>
          <w:szCs w:val="24"/>
          <w:u w:val="single"/>
        </w:rPr>
        <w:t>“Teoría de la constitución.docx”</w:t>
      </w:r>
      <w:r w:rsidRPr="006F31A8">
        <w:rPr>
          <w:rFonts w:ascii="Palatino Linotype" w:hAnsi="Palatino Linotype"/>
          <w:sz w:val="24"/>
          <w:szCs w:val="24"/>
        </w:rPr>
        <w:t xml:space="preserve">: </w:t>
      </w:r>
      <w:r w:rsidR="007B4F93" w:rsidRPr="006F31A8">
        <w:rPr>
          <w:rFonts w:ascii="Palatino Linotype" w:hAnsi="Palatino Linotype"/>
          <w:sz w:val="24"/>
        </w:rPr>
        <w:t xml:space="preserve">Programa de Teoría Constitucional, en el que se observa el acervo bibliográfico básico y complementario. </w:t>
      </w:r>
    </w:p>
    <w:p w14:paraId="04DFDC6E" w14:textId="77777777" w:rsidR="007B4F93" w:rsidRPr="006F31A8" w:rsidRDefault="007B4F93" w:rsidP="007B4F93">
      <w:pPr>
        <w:spacing w:line="360" w:lineRule="auto"/>
        <w:contextualSpacing/>
        <w:jc w:val="both"/>
        <w:rPr>
          <w:rFonts w:ascii="Palatino Linotype" w:hAnsi="Palatino Linotype"/>
          <w:sz w:val="24"/>
        </w:rPr>
      </w:pPr>
    </w:p>
    <w:p w14:paraId="61140CD9" w14:textId="3A28B627" w:rsidR="007B4F93" w:rsidRPr="006F31A8" w:rsidRDefault="007B4F93" w:rsidP="007B4F93">
      <w:pPr>
        <w:spacing w:line="360" w:lineRule="auto"/>
        <w:contextualSpacing/>
        <w:jc w:val="both"/>
        <w:rPr>
          <w:rFonts w:ascii="Palatino Linotype" w:hAnsi="Palatino Linotype"/>
          <w:sz w:val="24"/>
        </w:rPr>
      </w:pPr>
      <w:r w:rsidRPr="006F31A8">
        <w:rPr>
          <w:rFonts w:ascii="Palatino Linotype" w:hAnsi="Palatino Linotype"/>
          <w:b/>
          <w:bCs/>
          <w:i/>
          <w:iCs/>
          <w:sz w:val="24"/>
          <w:szCs w:val="24"/>
          <w:u w:val="single"/>
        </w:rPr>
        <w:t>“</w:t>
      </w:r>
      <w:proofErr w:type="spellStart"/>
      <w:r w:rsidRPr="006F31A8">
        <w:rPr>
          <w:rFonts w:ascii="Palatino Linotype" w:hAnsi="Palatino Linotype"/>
          <w:b/>
          <w:bCs/>
          <w:i/>
          <w:iCs/>
          <w:sz w:val="24"/>
          <w:szCs w:val="24"/>
          <w:u w:val="single"/>
        </w:rPr>
        <w:t>teoria</w:t>
      </w:r>
      <w:proofErr w:type="spellEnd"/>
      <w:r w:rsidRPr="006F31A8">
        <w:rPr>
          <w:rFonts w:ascii="Palatino Linotype" w:hAnsi="Palatino Linotype"/>
          <w:b/>
          <w:bCs/>
          <w:i/>
          <w:iCs/>
          <w:sz w:val="24"/>
          <w:szCs w:val="24"/>
          <w:u w:val="single"/>
        </w:rPr>
        <w:t xml:space="preserve"> general del proceso.docx”</w:t>
      </w:r>
      <w:r w:rsidRPr="006F31A8">
        <w:rPr>
          <w:rFonts w:ascii="Palatino Linotype" w:hAnsi="Palatino Linotype"/>
          <w:sz w:val="24"/>
          <w:szCs w:val="24"/>
        </w:rPr>
        <w:t xml:space="preserve">: </w:t>
      </w:r>
      <w:r w:rsidRPr="006F31A8">
        <w:rPr>
          <w:rFonts w:ascii="Palatino Linotype" w:hAnsi="Palatino Linotype"/>
          <w:sz w:val="24"/>
        </w:rPr>
        <w:t>Programa de Teoría General del Proceso, en el que se observa el acervo bibliográfico básico.</w:t>
      </w:r>
    </w:p>
    <w:p w14:paraId="46E0B675" w14:textId="35C47A80" w:rsidR="00CA1C6A" w:rsidRPr="006F31A8" w:rsidRDefault="00CA1C6A" w:rsidP="007B4F93">
      <w:pPr>
        <w:spacing w:line="360" w:lineRule="auto"/>
        <w:contextualSpacing/>
        <w:jc w:val="both"/>
        <w:rPr>
          <w:rFonts w:ascii="Palatino Linotype" w:hAnsi="Palatino Linotype"/>
          <w:sz w:val="24"/>
        </w:rPr>
      </w:pPr>
    </w:p>
    <w:p w14:paraId="7BA855F0" w14:textId="0190FDDE" w:rsidR="00CA1C6A" w:rsidRPr="006F31A8" w:rsidRDefault="00CA1C6A" w:rsidP="00CA1C6A">
      <w:pPr>
        <w:spacing w:after="240" w:line="360" w:lineRule="auto"/>
        <w:ind w:right="-234"/>
        <w:jc w:val="both"/>
        <w:rPr>
          <w:rFonts w:ascii="Palatino Linotype" w:eastAsia="Palatino Linotype" w:hAnsi="Palatino Linotype" w:cs="Palatino Linotype"/>
          <w:sz w:val="24"/>
          <w:szCs w:val="24"/>
        </w:rPr>
      </w:pPr>
      <w:r w:rsidRPr="006F31A8">
        <w:rPr>
          <w:rFonts w:ascii="Palatino Linotype" w:eastAsia="Palatino Linotype" w:hAnsi="Palatino Linotype" w:cs="Palatino Linotype"/>
          <w:b/>
          <w:sz w:val="24"/>
          <w:szCs w:val="24"/>
        </w:rPr>
        <w:lastRenderedPageBreak/>
        <w:t xml:space="preserve">3. DEL RECURSO DE REVISIÓN. </w:t>
      </w:r>
      <w:r w:rsidRPr="006F31A8">
        <w:rPr>
          <w:rFonts w:ascii="Palatino Linotype" w:eastAsia="Palatino Linotype" w:hAnsi="Palatino Linotype" w:cs="Palatino Linotype"/>
          <w:sz w:val="24"/>
          <w:szCs w:val="24"/>
        </w:rPr>
        <w:t>Inconforme con la respuesta del</w:t>
      </w:r>
      <w:r w:rsidRPr="006F31A8">
        <w:rPr>
          <w:rFonts w:ascii="Palatino Linotype" w:eastAsia="Palatino Linotype" w:hAnsi="Palatino Linotype" w:cs="Palatino Linotype"/>
          <w:b/>
          <w:sz w:val="24"/>
          <w:szCs w:val="24"/>
        </w:rPr>
        <w:t xml:space="preserve"> SUJETO OBLIGADO, </w:t>
      </w:r>
      <w:r w:rsidRPr="006F31A8">
        <w:rPr>
          <w:rFonts w:ascii="Palatino Linotype" w:eastAsia="Palatino Linotype" w:hAnsi="Palatino Linotype" w:cs="Palatino Linotype"/>
          <w:sz w:val="24"/>
          <w:szCs w:val="24"/>
        </w:rPr>
        <w:t xml:space="preserve">en fecha </w:t>
      </w:r>
      <w:r w:rsidR="00E3633F" w:rsidRPr="006F31A8">
        <w:rPr>
          <w:rFonts w:ascii="Palatino Linotype" w:eastAsia="Palatino Linotype" w:hAnsi="Palatino Linotype" w:cs="Palatino Linotype"/>
          <w:sz w:val="24"/>
          <w:szCs w:val="24"/>
        </w:rPr>
        <w:t>treinta y uno</w:t>
      </w:r>
      <w:r w:rsidRPr="006F31A8">
        <w:rPr>
          <w:rFonts w:ascii="Palatino Linotype" w:eastAsia="Palatino Linotype" w:hAnsi="Palatino Linotype" w:cs="Palatino Linotype"/>
          <w:sz w:val="24"/>
          <w:szCs w:val="24"/>
        </w:rPr>
        <w:t xml:space="preserve"> de agosto de dos mil veintidós</w:t>
      </w:r>
      <w:r w:rsidRPr="006F31A8">
        <w:rPr>
          <w:rFonts w:ascii="Palatino Linotype" w:eastAsia="Palatino Linotype" w:hAnsi="Palatino Linotype" w:cs="Palatino Linotype"/>
          <w:b/>
          <w:sz w:val="24"/>
          <w:szCs w:val="24"/>
        </w:rPr>
        <w:t xml:space="preserve">, EL RECURRENTE </w:t>
      </w:r>
      <w:r w:rsidRPr="006F31A8">
        <w:rPr>
          <w:rFonts w:ascii="Palatino Linotype" w:eastAsia="Palatino Linotype" w:hAnsi="Palatino Linotype" w:cs="Palatino Linotype"/>
          <w:sz w:val="24"/>
          <w:szCs w:val="24"/>
        </w:rPr>
        <w:t>interpuso el recurso de revisión, el cual fue registrado</w:t>
      </w:r>
      <w:r w:rsidRPr="006F31A8">
        <w:rPr>
          <w:rFonts w:ascii="Palatino Linotype" w:eastAsia="Palatino Linotype" w:hAnsi="Palatino Linotype" w:cs="Palatino Linotype"/>
          <w:b/>
          <w:sz w:val="24"/>
          <w:szCs w:val="24"/>
        </w:rPr>
        <w:t xml:space="preserve"> </w:t>
      </w:r>
      <w:r w:rsidRPr="006F31A8">
        <w:rPr>
          <w:rFonts w:ascii="Palatino Linotype" w:eastAsia="Palatino Linotype" w:hAnsi="Palatino Linotype" w:cs="Palatino Linotype"/>
          <w:sz w:val="24"/>
          <w:szCs w:val="24"/>
        </w:rPr>
        <w:t xml:space="preserve">en el sistema electrónico con el expediente número </w:t>
      </w:r>
      <w:r w:rsidRPr="006F31A8">
        <w:rPr>
          <w:rFonts w:ascii="Palatino Linotype" w:eastAsia="Palatino Linotype" w:hAnsi="Palatino Linotype" w:cs="Palatino Linotype"/>
          <w:b/>
          <w:sz w:val="24"/>
          <w:szCs w:val="24"/>
        </w:rPr>
        <w:t>1</w:t>
      </w:r>
      <w:r w:rsidR="00E3633F" w:rsidRPr="006F31A8">
        <w:rPr>
          <w:rFonts w:ascii="Palatino Linotype" w:eastAsia="Palatino Linotype" w:hAnsi="Palatino Linotype" w:cs="Palatino Linotype"/>
          <w:b/>
          <w:sz w:val="24"/>
          <w:szCs w:val="24"/>
        </w:rPr>
        <w:t>4084</w:t>
      </w:r>
      <w:r w:rsidRPr="006F31A8">
        <w:rPr>
          <w:rFonts w:ascii="Palatino Linotype" w:eastAsia="Palatino Linotype" w:hAnsi="Palatino Linotype" w:cs="Palatino Linotype"/>
          <w:b/>
          <w:sz w:val="24"/>
          <w:szCs w:val="24"/>
        </w:rPr>
        <w:t>/INFOEM/IP/RR/2022</w:t>
      </w:r>
      <w:r w:rsidRPr="006F31A8">
        <w:rPr>
          <w:rFonts w:ascii="Palatino Linotype" w:eastAsia="Palatino Linotype" w:hAnsi="Palatino Linotype" w:cs="Palatino Linotype"/>
          <w:sz w:val="24"/>
          <w:szCs w:val="24"/>
        </w:rPr>
        <w:t xml:space="preserve">, en el cual </w:t>
      </w:r>
      <w:r w:rsidR="00E3633F" w:rsidRPr="006F31A8">
        <w:rPr>
          <w:rFonts w:ascii="Palatino Linotype" w:eastAsia="Palatino Linotype" w:hAnsi="Palatino Linotype" w:cs="Palatino Linotype"/>
          <w:sz w:val="24"/>
          <w:szCs w:val="24"/>
        </w:rPr>
        <w:t>manifestó</w:t>
      </w:r>
      <w:r w:rsidRPr="006F31A8">
        <w:rPr>
          <w:rFonts w:ascii="Palatino Linotype" w:eastAsia="Palatino Linotype" w:hAnsi="Palatino Linotype" w:cs="Palatino Linotype"/>
          <w:sz w:val="24"/>
          <w:szCs w:val="24"/>
        </w:rPr>
        <w:t>, lo siguiente:</w:t>
      </w:r>
    </w:p>
    <w:p w14:paraId="03F5CA3B" w14:textId="77777777" w:rsidR="00CA1C6A" w:rsidRPr="006F31A8" w:rsidRDefault="00CA1C6A" w:rsidP="00CA1C6A">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b/>
          <w:i/>
          <w:sz w:val="24"/>
          <w:szCs w:val="24"/>
        </w:rPr>
      </w:pPr>
      <w:r w:rsidRPr="006F31A8">
        <w:rPr>
          <w:rFonts w:ascii="Palatino Linotype" w:eastAsia="Palatino Linotype" w:hAnsi="Palatino Linotype" w:cs="Palatino Linotype"/>
          <w:b/>
          <w:i/>
          <w:sz w:val="24"/>
          <w:szCs w:val="24"/>
        </w:rPr>
        <w:t>Acto Impugnado:</w:t>
      </w:r>
    </w:p>
    <w:p w14:paraId="075BFE99" w14:textId="1996BC1A" w:rsidR="00CA1C6A" w:rsidRPr="006F31A8" w:rsidRDefault="00CA1C6A" w:rsidP="00CA1C6A">
      <w:pPr>
        <w:spacing w:before="240" w:after="240" w:line="276" w:lineRule="auto"/>
        <w:ind w:left="851"/>
        <w:jc w:val="both"/>
        <w:rPr>
          <w:rFonts w:ascii="Palatino Linotype" w:eastAsia="Palatino Linotype" w:hAnsi="Palatino Linotype" w:cs="Palatino Linotype"/>
          <w:i/>
        </w:rPr>
      </w:pPr>
      <w:r w:rsidRPr="006F31A8">
        <w:rPr>
          <w:rFonts w:ascii="Palatino Linotype" w:eastAsia="Palatino Linotype" w:hAnsi="Palatino Linotype" w:cs="Palatino Linotype"/>
          <w:i/>
        </w:rPr>
        <w:t>“</w:t>
      </w:r>
      <w:r w:rsidR="00E3633F" w:rsidRPr="006F31A8">
        <w:rPr>
          <w:rFonts w:ascii="Palatino Linotype" w:eastAsia="Palatino Linotype" w:hAnsi="Palatino Linotype" w:cs="Palatino Linotype"/>
          <w:i/>
        </w:rPr>
        <w:t xml:space="preserve">El sujeto obligado fue omiso a presentar la respuesta a los cuestionamientos formulados, toda vez que el documento "SIP" </w:t>
      </w:r>
      <w:proofErr w:type="gramStart"/>
      <w:r w:rsidR="00E3633F" w:rsidRPr="006F31A8">
        <w:rPr>
          <w:rFonts w:ascii="Palatino Linotype" w:eastAsia="Palatino Linotype" w:hAnsi="Palatino Linotype" w:cs="Palatino Linotype"/>
          <w:i/>
        </w:rPr>
        <w:t>anexo ,</w:t>
      </w:r>
      <w:proofErr w:type="gramEnd"/>
      <w:r w:rsidR="00E3633F" w:rsidRPr="006F31A8">
        <w:rPr>
          <w:rFonts w:ascii="Palatino Linotype" w:eastAsia="Palatino Linotype" w:hAnsi="Palatino Linotype" w:cs="Palatino Linotype"/>
          <w:i/>
        </w:rPr>
        <w:t xml:space="preserve"> en donde señala se encuentra </w:t>
      </w:r>
      <w:bookmarkStart w:id="1" w:name="_Hlk128045813"/>
      <w:r w:rsidR="00E3633F" w:rsidRPr="006F31A8">
        <w:rPr>
          <w:rFonts w:ascii="Palatino Linotype" w:eastAsia="Palatino Linotype" w:hAnsi="Palatino Linotype" w:cs="Palatino Linotype"/>
          <w:i/>
        </w:rPr>
        <w:t>la información no puede abrirse. Obstaculizando con ello la entrega de la información</w:t>
      </w:r>
      <w:bookmarkEnd w:id="1"/>
      <w:r w:rsidR="00E3633F" w:rsidRPr="006F31A8">
        <w:rPr>
          <w:rFonts w:ascii="Palatino Linotype" w:eastAsia="Palatino Linotype" w:hAnsi="Palatino Linotype" w:cs="Palatino Linotype"/>
          <w:i/>
        </w:rPr>
        <w:t>.</w:t>
      </w:r>
      <w:r w:rsidRPr="006F31A8">
        <w:rPr>
          <w:rFonts w:ascii="Palatino Linotype" w:eastAsia="Palatino Linotype" w:hAnsi="Palatino Linotype" w:cs="Palatino Linotype"/>
          <w:i/>
        </w:rPr>
        <w:t>” [</w:t>
      </w:r>
      <w:proofErr w:type="gramStart"/>
      <w:r w:rsidRPr="006F31A8">
        <w:rPr>
          <w:rFonts w:ascii="Palatino Linotype" w:eastAsia="Palatino Linotype" w:hAnsi="Palatino Linotype" w:cs="Palatino Linotype"/>
          <w:i/>
        </w:rPr>
        <w:t>sic</w:t>
      </w:r>
      <w:proofErr w:type="gramEnd"/>
      <w:r w:rsidRPr="006F31A8">
        <w:rPr>
          <w:rFonts w:ascii="Palatino Linotype" w:eastAsia="Palatino Linotype" w:hAnsi="Palatino Linotype" w:cs="Palatino Linotype"/>
          <w:i/>
        </w:rPr>
        <w:t>]</w:t>
      </w:r>
    </w:p>
    <w:p w14:paraId="6F42D9CB" w14:textId="77777777" w:rsidR="00CA1C6A" w:rsidRPr="006F31A8" w:rsidRDefault="00CA1C6A" w:rsidP="00CA1C6A">
      <w:pPr>
        <w:numPr>
          <w:ilvl w:val="0"/>
          <w:numId w:val="1"/>
        </w:numPr>
        <w:pBdr>
          <w:top w:val="nil"/>
          <w:left w:val="nil"/>
          <w:bottom w:val="nil"/>
          <w:right w:val="nil"/>
          <w:between w:val="nil"/>
        </w:pBdr>
        <w:spacing w:before="240" w:after="240" w:line="360" w:lineRule="auto"/>
        <w:rPr>
          <w:rFonts w:ascii="Palatino Linotype" w:eastAsia="Palatino Linotype" w:hAnsi="Palatino Linotype" w:cs="Palatino Linotype"/>
          <w:i/>
          <w:sz w:val="24"/>
          <w:szCs w:val="24"/>
        </w:rPr>
      </w:pPr>
      <w:r w:rsidRPr="006F31A8">
        <w:rPr>
          <w:rFonts w:ascii="Palatino Linotype" w:eastAsia="Palatino Linotype" w:hAnsi="Palatino Linotype" w:cs="Palatino Linotype"/>
          <w:b/>
          <w:i/>
          <w:sz w:val="24"/>
          <w:szCs w:val="24"/>
        </w:rPr>
        <w:t>Razones o Motivos de Inconformidad</w:t>
      </w:r>
      <w:r w:rsidRPr="006F31A8">
        <w:rPr>
          <w:rFonts w:ascii="Palatino Linotype" w:eastAsia="Palatino Linotype" w:hAnsi="Palatino Linotype" w:cs="Palatino Linotype"/>
          <w:i/>
          <w:sz w:val="24"/>
          <w:szCs w:val="24"/>
        </w:rPr>
        <w:t>:</w:t>
      </w:r>
    </w:p>
    <w:p w14:paraId="72AA3302" w14:textId="46BAFB40" w:rsidR="00CA1C6A" w:rsidRPr="006F31A8" w:rsidRDefault="00CA1C6A" w:rsidP="00CA1C6A">
      <w:pPr>
        <w:spacing w:before="240" w:after="0" w:line="276" w:lineRule="auto"/>
        <w:ind w:left="851"/>
        <w:jc w:val="both"/>
        <w:rPr>
          <w:rFonts w:ascii="Palatino Linotype" w:eastAsia="Palatino Linotype" w:hAnsi="Palatino Linotype" w:cs="Palatino Linotype"/>
          <w:i/>
        </w:rPr>
      </w:pPr>
      <w:r w:rsidRPr="006F31A8">
        <w:rPr>
          <w:rFonts w:ascii="Palatino Linotype" w:eastAsia="Palatino Linotype" w:hAnsi="Palatino Linotype" w:cs="Palatino Linotype"/>
          <w:i/>
          <w:sz w:val="24"/>
          <w:szCs w:val="24"/>
        </w:rPr>
        <w:t>“</w:t>
      </w:r>
      <w:r w:rsidRPr="006F31A8">
        <w:rPr>
          <w:rFonts w:ascii="Palatino Linotype" w:eastAsia="Palatino Linotype" w:hAnsi="Palatino Linotype" w:cs="Palatino Linotype"/>
          <w:i/>
        </w:rPr>
        <w:t>” [sic]</w:t>
      </w:r>
    </w:p>
    <w:p w14:paraId="4D9C4BBA" w14:textId="77777777" w:rsidR="00CA1C6A" w:rsidRPr="006F31A8" w:rsidRDefault="00CA1C6A" w:rsidP="007B4F93">
      <w:pPr>
        <w:spacing w:line="360" w:lineRule="auto"/>
        <w:contextualSpacing/>
        <w:jc w:val="both"/>
        <w:rPr>
          <w:rFonts w:ascii="Palatino Linotype" w:hAnsi="Palatino Linotype"/>
          <w:sz w:val="24"/>
        </w:rPr>
      </w:pPr>
    </w:p>
    <w:p w14:paraId="593DC7C8" w14:textId="768B8FB5" w:rsidR="007B4F93" w:rsidRPr="006F31A8" w:rsidRDefault="00E3633F" w:rsidP="007B4F93">
      <w:pPr>
        <w:spacing w:line="360" w:lineRule="auto"/>
        <w:contextualSpacing/>
        <w:jc w:val="both"/>
        <w:rPr>
          <w:rFonts w:ascii="Palatino Linotype" w:hAnsi="Palatino Linotype"/>
          <w:sz w:val="24"/>
        </w:rPr>
      </w:pPr>
      <w:r w:rsidRPr="006F31A8">
        <w:rPr>
          <w:rFonts w:ascii="Palatino Linotype" w:hAnsi="Palatino Linotype"/>
          <w:sz w:val="24"/>
        </w:rPr>
        <w:t xml:space="preserve">Adjuntando para tal efecto el archivo electrónico: </w:t>
      </w:r>
    </w:p>
    <w:p w14:paraId="63150252" w14:textId="77777777" w:rsidR="00E3633F" w:rsidRPr="006F31A8" w:rsidRDefault="00E3633F" w:rsidP="007B4F93">
      <w:pPr>
        <w:spacing w:line="360" w:lineRule="auto"/>
        <w:contextualSpacing/>
        <w:jc w:val="both"/>
        <w:rPr>
          <w:rFonts w:ascii="Palatino Linotype" w:hAnsi="Palatino Linotype"/>
          <w:sz w:val="24"/>
        </w:rPr>
      </w:pPr>
    </w:p>
    <w:p w14:paraId="00608315" w14:textId="70009778" w:rsidR="00E3633F" w:rsidRPr="006F31A8" w:rsidRDefault="00E3633F" w:rsidP="007B4F93">
      <w:pPr>
        <w:spacing w:line="360" w:lineRule="auto"/>
        <w:contextualSpacing/>
        <w:jc w:val="both"/>
        <w:rPr>
          <w:rFonts w:ascii="Palatino Linotype" w:hAnsi="Palatino Linotype"/>
          <w:sz w:val="24"/>
        </w:rPr>
      </w:pPr>
      <w:r w:rsidRPr="006F31A8">
        <w:rPr>
          <w:rFonts w:ascii="Palatino Linotype" w:hAnsi="Palatino Linotype"/>
          <w:b/>
          <w:bCs/>
          <w:i/>
          <w:iCs/>
          <w:sz w:val="24"/>
          <w:u w:val="single"/>
        </w:rPr>
        <w:t>“Archivo1661960733758null”</w:t>
      </w:r>
      <w:r w:rsidRPr="006F31A8">
        <w:rPr>
          <w:rFonts w:ascii="Palatino Linotype" w:hAnsi="Palatino Linotype"/>
          <w:sz w:val="24"/>
        </w:rPr>
        <w:t>: en el cual se observa un archivo en blanco, tal como se observa a continuación:</w:t>
      </w:r>
    </w:p>
    <w:p w14:paraId="61BFBC6B" w14:textId="712CC5CF" w:rsidR="00E3633F" w:rsidRPr="006F31A8" w:rsidRDefault="00E3633F" w:rsidP="007B4F93">
      <w:pPr>
        <w:spacing w:line="360" w:lineRule="auto"/>
        <w:contextualSpacing/>
        <w:jc w:val="both"/>
        <w:rPr>
          <w:rFonts w:ascii="Palatino Linotype" w:hAnsi="Palatino Linotype"/>
          <w:sz w:val="24"/>
        </w:rPr>
      </w:pPr>
      <w:r w:rsidRPr="006F31A8">
        <w:rPr>
          <w:noProof/>
        </w:rPr>
        <w:lastRenderedPageBreak/>
        <w:drawing>
          <wp:inline distT="0" distB="0" distL="0" distR="0" wp14:anchorId="5DAD8D09" wp14:editId="258E7E14">
            <wp:extent cx="5610225" cy="285840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4527" r="1731" b="6421"/>
                    <a:stretch/>
                  </pic:blipFill>
                  <pic:spPr bwMode="auto">
                    <a:xfrm>
                      <a:off x="0" y="0"/>
                      <a:ext cx="5617248" cy="2861983"/>
                    </a:xfrm>
                    <a:prstGeom prst="rect">
                      <a:avLst/>
                    </a:prstGeom>
                    <a:ln>
                      <a:noFill/>
                    </a:ln>
                    <a:extLst>
                      <a:ext uri="{53640926-AAD7-44D8-BBD7-CCE9431645EC}">
                        <a14:shadowObscured xmlns:a14="http://schemas.microsoft.com/office/drawing/2010/main"/>
                      </a:ext>
                    </a:extLst>
                  </pic:spPr>
                </pic:pic>
              </a:graphicData>
            </a:graphic>
          </wp:inline>
        </w:drawing>
      </w:r>
    </w:p>
    <w:p w14:paraId="6EF54A42" w14:textId="1110231E" w:rsidR="00D24506" w:rsidRPr="006F31A8" w:rsidRDefault="00D24506" w:rsidP="007B4F93">
      <w:pPr>
        <w:spacing w:line="360" w:lineRule="auto"/>
        <w:contextualSpacing/>
        <w:rPr>
          <w:rFonts w:ascii="Palatino Linotype" w:hAnsi="Palatino Linotype"/>
          <w:sz w:val="24"/>
          <w:szCs w:val="24"/>
        </w:rPr>
      </w:pPr>
    </w:p>
    <w:p w14:paraId="40A694FB" w14:textId="77777777" w:rsidR="00E3633F" w:rsidRPr="006F31A8" w:rsidRDefault="00E3633F" w:rsidP="00E3633F">
      <w:pPr>
        <w:spacing w:after="0" w:line="360" w:lineRule="auto"/>
        <w:jc w:val="both"/>
        <w:rPr>
          <w:rFonts w:ascii="Palatino Linotype" w:eastAsia="Palatino Linotype" w:hAnsi="Palatino Linotype" w:cs="Palatino Linotype"/>
          <w:sz w:val="24"/>
          <w:szCs w:val="24"/>
        </w:rPr>
      </w:pPr>
      <w:r w:rsidRPr="006F31A8">
        <w:rPr>
          <w:rFonts w:ascii="Palatino Linotype" w:eastAsia="Palatino Linotype" w:hAnsi="Palatino Linotype" w:cs="Palatino Linotype"/>
          <w:b/>
          <w:sz w:val="24"/>
          <w:szCs w:val="24"/>
        </w:rPr>
        <w:t xml:space="preserve">4. TURNO. </w:t>
      </w:r>
      <w:r w:rsidRPr="006F31A8">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6F31A8">
        <w:rPr>
          <w:rFonts w:ascii="Palatino Linotype" w:eastAsia="Palatino Linotype" w:hAnsi="Palatino Linotype" w:cs="Palatino Linotype"/>
          <w:b/>
          <w:sz w:val="24"/>
          <w:szCs w:val="24"/>
        </w:rPr>
        <w:t xml:space="preserve">Guadalupe Ramírez Peña, </w:t>
      </w:r>
      <w:r w:rsidRPr="006F31A8">
        <w:rPr>
          <w:rFonts w:ascii="Palatino Linotype" w:eastAsia="Palatino Linotype" w:hAnsi="Palatino Linotype" w:cs="Palatino Linotype"/>
          <w:sz w:val="24"/>
          <w:szCs w:val="24"/>
        </w:rPr>
        <w:t xml:space="preserve">a efecto de que analizara sobre su admisión o su </w:t>
      </w:r>
      <w:proofErr w:type="spellStart"/>
      <w:r w:rsidRPr="006F31A8">
        <w:rPr>
          <w:rFonts w:ascii="Palatino Linotype" w:eastAsia="Palatino Linotype" w:hAnsi="Palatino Linotype" w:cs="Palatino Linotype"/>
          <w:sz w:val="24"/>
          <w:szCs w:val="24"/>
        </w:rPr>
        <w:t>desechamiento</w:t>
      </w:r>
      <w:proofErr w:type="spellEnd"/>
      <w:r w:rsidRPr="006F31A8">
        <w:rPr>
          <w:rFonts w:ascii="Palatino Linotype" w:eastAsia="Palatino Linotype" w:hAnsi="Palatino Linotype" w:cs="Palatino Linotype"/>
          <w:sz w:val="24"/>
          <w:szCs w:val="24"/>
        </w:rPr>
        <w:t>.</w:t>
      </w:r>
    </w:p>
    <w:p w14:paraId="51AE48F5" w14:textId="77777777" w:rsidR="00E3633F" w:rsidRPr="006F31A8" w:rsidRDefault="00E3633F" w:rsidP="00E3633F">
      <w:pPr>
        <w:spacing w:after="0" w:line="360" w:lineRule="auto"/>
      </w:pPr>
    </w:p>
    <w:p w14:paraId="2631CECC" w14:textId="6597C235" w:rsidR="00E3633F" w:rsidRPr="006F31A8" w:rsidRDefault="00E3633F" w:rsidP="00E3633F">
      <w:pPr>
        <w:spacing w:after="0" w:line="360" w:lineRule="auto"/>
        <w:jc w:val="both"/>
        <w:rPr>
          <w:rFonts w:ascii="Palatino Linotype" w:eastAsia="Palatino Linotype" w:hAnsi="Palatino Linotype" w:cs="Palatino Linotype"/>
          <w:sz w:val="24"/>
          <w:szCs w:val="24"/>
        </w:rPr>
      </w:pPr>
      <w:r w:rsidRPr="006F31A8">
        <w:rPr>
          <w:rFonts w:ascii="Palatino Linotype" w:eastAsia="Palatino Linotype" w:hAnsi="Palatino Linotype" w:cs="Palatino Linotype"/>
          <w:b/>
          <w:sz w:val="24"/>
          <w:szCs w:val="24"/>
        </w:rPr>
        <w:t>5. ADMISIÓN DEL RECURSO DE REVISIÓN.</w:t>
      </w:r>
      <w:r w:rsidRPr="006F31A8">
        <w:rPr>
          <w:rFonts w:ascii="Palatino Linotype" w:eastAsia="Palatino Linotype" w:hAnsi="Palatino Linotype" w:cs="Palatino Linotype"/>
          <w:sz w:val="24"/>
          <w:szCs w:val="24"/>
        </w:rPr>
        <w:t xml:space="preserve"> Con fecha</w:t>
      </w:r>
      <w:r w:rsidRPr="006F31A8">
        <w:rPr>
          <w:rFonts w:ascii="Palatino Linotype" w:eastAsia="Palatino Linotype" w:hAnsi="Palatino Linotype" w:cs="Palatino Linotype"/>
          <w:b/>
          <w:sz w:val="24"/>
          <w:szCs w:val="24"/>
        </w:rPr>
        <w:t xml:space="preserve"> c</w:t>
      </w:r>
      <w:r w:rsidR="00244A15" w:rsidRPr="006F31A8">
        <w:rPr>
          <w:rFonts w:ascii="Palatino Linotype" w:eastAsia="Palatino Linotype" w:hAnsi="Palatino Linotype" w:cs="Palatino Linotype"/>
          <w:b/>
          <w:sz w:val="24"/>
          <w:szCs w:val="24"/>
        </w:rPr>
        <w:t>inco</w:t>
      </w:r>
      <w:r w:rsidRPr="006F31A8">
        <w:rPr>
          <w:rFonts w:ascii="Palatino Linotype" w:eastAsia="Palatino Linotype" w:hAnsi="Palatino Linotype" w:cs="Palatino Linotype"/>
          <w:b/>
          <w:sz w:val="24"/>
          <w:szCs w:val="24"/>
        </w:rPr>
        <w:t xml:space="preserve"> de </w:t>
      </w:r>
      <w:r w:rsidR="00244A15" w:rsidRPr="006F31A8">
        <w:rPr>
          <w:rFonts w:ascii="Palatino Linotype" w:eastAsia="Palatino Linotype" w:hAnsi="Palatino Linotype" w:cs="Palatino Linotype"/>
          <w:b/>
          <w:sz w:val="24"/>
          <w:szCs w:val="24"/>
        </w:rPr>
        <w:t>septiembre</w:t>
      </w:r>
      <w:r w:rsidRPr="006F31A8">
        <w:rPr>
          <w:rFonts w:ascii="Palatino Linotype" w:eastAsia="Palatino Linotype" w:hAnsi="Palatino Linotype" w:cs="Palatino Linotype"/>
          <w:b/>
          <w:sz w:val="24"/>
          <w:szCs w:val="24"/>
        </w:rPr>
        <w:t xml:space="preserve"> de dos mil veintidós, </w:t>
      </w:r>
      <w:r w:rsidRPr="006F31A8">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w:t>
      </w:r>
      <w:r w:rsidRPr="006F31A8">
        <w:rPr>
          <w:rFonts w:ascii="Palatino Linotype" w:eastAsia="Palatino Linotype" w:hAnsi="Palatino Linotype" w:cs="Palatino Linotype"/>
          <w:sz w:val="24"/>
          <w:szCs w:val="24"/>
        </w:rPr>
        <w:lastRenderedPageBreak/>
        <w:t xml:space="preserve">conveniente, ofrecieran pruebas, formularan alegatos y el </w:t>
      </w:r>
      <w:r w:rsidRPr="006F31A8">
        <w:rPr>
          <w:rFonts w:ascii="Palatino Linotype" w:eastAsia="Palatino Linotype" w:hAnsi="Palatino Linotype" w:cs="Palatino Linotype"/>
          <w:b/>
          <w:sz w:val="24"/>
          <w:szCs w:val="24"/>
        </w:rPr>
        <w:t xml:space="preserve">SUJETO OBLIGADO </w:t>
      </w:r>
      <w:r w:rsidRPr="006F31A8">
        <w:rPr>
          <w:rFonts w:ascii="Palatino Linotype" w:eastAsia="Palatino Linotype" w:hAnsi="Palatino Linotype" w:cs="Palatino Linotype"/>
          <w:sz w:val="24"/>
          <w:szCs w:val="24"/>
        </w:rPr>
        <w:t>presentará su informe justificado.</w:t>
      </w:r>
    </w:p>
    <w:p w14:paraId="331FE16F" w14:textId="6E765C75" w:rsidR="00E3633F" w:rsidRPr="006F31A8" w:rsidRDefault="00E3633F" w:rsidP="007B4F93">
      <w:pPr>
        <w:spacing w:line="360" w:lineRule="auto"/>
        <w:contextualSpacing/>
        <w:rPr>
          <w:rFonts w:ascii="Palatino Linotype" w:hAnsi="Palatino Linotype"/>
          <w:sz w:val="24"/>
          <w:szCs w:val="24"/>
        </w:rPr>
      </w:pPr>
    </w:p>
    <w:p w14:paraId="3EAE310D" w14:textId="27F230A1" w:rsidR="00244A15" w:rsidRPr="006F31A8" w:rsidRDefault="00244A15" w:rsidP="00244A15">
      <w:pPr>
        <w:spacing w:after="0" w:line="360" w:lineRule="auto"/>
        <w:ind w:right="49"/>
        <w:jc w:val="both"/>
        <w:rPr>
          <w:rFonts w:ascii="Palatino Linotype" w:eastAsia="Palatino Linotype" w:hAnsi="Palatino Linotype" w:cs="Palatino Linotype"/>
          <w:sz w:val="24"/>
          <w:szCs w:val="24"/>
        </w:rPr>
      </w:pPr>
      <w:r w:rsidRPr="006F31A8">
        <w:rPr>
          <w:rFonts w:ascii="Palatino Linotype" w:eastAsia="Palatino Linotype" w:hAnsi="Palatino Linotype" w:cs="Palatino Linotype"/>
          <w:b/>
          <w:sz w:val="24"/>
          <w:szCs w:val="24"/>
        </w:rPr>
        <w:t>6. MANIFESTACIONES.</w:t>
      </w:r>
      <w:r w:rsidRPr="006F31A8">
        <w:rPr>
          <w:rFonts w:ascii="Palatino Linotype" w:eastAsia="Palatino Linotype" w:hAnsi="Palatino Linotype" w:cs="Palatino Linotype"/>
          <w:sz w:val="24"/>
          <w:szCs w:val="24"/>
        </w:rPr>
        <w:t xml:space="preserve"> El trece de septiembre de dos mil veintidós se recibió, a través del Sistema de Acceso a la Información Mexiquense (SAIMEX), el Informe Justificado del </w:t>
      </w:r>
      <w:r w:rsidRPr="006F31A8">
        <w:rPr>
          <w:rFonts w:ascii="Palatino Linotype" w:eastAsia="Palatino Linotype" w:hAnsi="Palatino Linotype" w:cs="Palatino Linotype"/>
          <w:b/>
          <w:sz w:val="24"/>
          <w:szCs w:val="24"/>
        </w:rPr>
        <w:t>SUJETO OBLIGADO</w:t>
      </w:r>
      <w:r w:rsidRPr="006F31A8">
        <w:rPr>
          <w:rFonts w:ascii="Palatino Linotype" w:eastAsia="Palatino Linotype" w:hAnsi="Palatino Linotype" w:cs="Palatino Linotype"/>
          <w:sz w:val="24"/>
          <w:szCs w:val="24"/>
        </w:rPr>
        <w:t>,</w:t>
      </w:r>
      <w:r w:rsidRPr="006F31A8">
        <w:rPr>
          <w:rFonts w:ascii="Palatino Linotype" w:eastAsia="Palatino Linotype" w:hAnsi="Palatino Linotype" w:cs="Palatino Linotype"/>
          <w:b/>
          <w:sz w:val="24"/>
          <w:szCs w:val="24"/>
        </w:rPr>
        <w:t xml:space="preserve"> </w:t>
      </w:r>
      <w:r w:rsidRPr="006F31A8">
        <w:rPr>
          <w:rFonts w:ascii="Palatino Linotype" w:eastAsia="Palatino Linotype" w:hAnsi="Palatino Linotype" w:cs="Palatino Linotype"/>
          <w:sz w:val="24"/>
          <w:szCs w:val="24"/>
        </w:rPr>
        <w:t xml:space="preserve">a través de los siguientes archivos electrónicos: </w:t>
      </w:r>
    </w:p>
    <w:p w14:paraId="3B9C89E7" w14:textId="77777777" w:rsidR="00244A15" w:rsidRPr="006F31A8" w:rsidRDefault="00244A15" w:rsidP="00244A15">
      <w:pPr>
        <w:spacing w:after="0" w:line="360" w:lineRule="auto"/>
        <w:jc w:val="both"/>
        <w:rPr>
          <w:rFonts w:ascii="Palatino Linotype" w:eastAsia="Palatino Linotype" w:hAnsi="Palatino Linotype" w:cs="Palatino Linotype"/>
          <w:b/>
          <w:i/>
          <w:sz w:val="24"/>
          <w:szCs w:val="24"/>
          <w:u w:val="single"/>
        </w:rPr>
      </w:pPr>
    </w:p>
    <w:p w14:paraId="4DC5F754" w14:textId="16949BD0" w:rsidR="00244A15" w:rsidRPr="006F31A8" w:rsidRDefault="00244A15" w:rsidP="00244A15">
      <w:pPr>
        <w:spacing w:line="360" w:lineRule="auto"/>
        <w:contextualSpacing/>
        <w:jc w:val="both"/>
        <w:rPr>
          <w:rFonts w:ascii="Palatino Linotype" w:eastAsia="Palatino Linotype" w:hAnsi="Palatino Linotype" w:cs="Palatino Linotype"/>
          <w:sz w:val="24"/>
          <w:szCs w:val="24"/>
        </w:rPr>
      </w:pPr>
      <w:r w:rsidRPr="006F31A8">
        <w:rPr>
          <w:rFonts w:ascii="Palatino Linotype" w:eastAsia="Palatino Linotype" w:hAnsi="Palatino Linotype" w:cs="Palatino Linotype"/>
          <w:b/>
          <w:i/>
          <w:sz w:val="24"/>
          <w:szCs w:val="24"/>
          <w:u w:val="single"/>
        </w:rPr>
        <w:t xml:space="preserve">“RR_14084.PDF”: </w:t>
      </w:r>
      <w:r w:rsidRPr="006F31A8">
        <w:rPr>
          <w:rFonts w:ascii="Palatino Linotype" w:eastAsia="Palatino Linotype" w:hAnsi="Palatino Linotype" w:cs="Palatino Linotype"/>
          <w:sz w:val="24"/>
          <w:szCs w:val="24"/>
        </w:rPr>
        <w:t xml:space="preserve">Oficio de fecha trece de septiembre de dos mil veintidós, signado por el Director de Transparencia Universitaria, mediante el cual </w:t>
      </w:r>
      <w:bookmarkStart w:id="2" w:name="_Hlk128045899"/>
      <w:r w:rsidRPr="006F31A8">
        <w:rPr>
          <w:rFonts w:ascii="Palatino Linotype" w:eastAsia="Palatino Linotype" w:hAnsi="Palatino Linotype" w:cs="Palatino Linotype"/>
          <w:sz w:val="24"/>
          <w:szCs w:val="24"/>
        </w:rPr>
        <w:t xml:space="preserve">refiere </w:t>
      </w:r>
      <w:r w:rsidR="006E775B" w:rsidRPr="006F31A8">
        <w:rPr>
          <w:rFonts w:ascii="Palatino Linotype" w:eastAsia="Palatino Linotype" w:hAnsi="Palatino Linotype" w:cs="Palatino Linotype"/>
          <w:sz w:val="24"/>
          <w:szCs w:val="24"/>
        </w:rPr>
        <w:t>que la información enviada en respuesta se puede abrir sin ningún problema, por lo cual refiere el nombre de los archivos enviados en respuesta, resaltando que en la Gaceta Universitaria número 239, Mayo de 2015, la información de interés para el particular se puede encontrar en la página 50 y 53.</w:t>
      </w:r>
    </w:p>
    <w:bookmarkEnd w:id="2"/>
    <w:p w14:paraId="5E2A421E" w14:textId="163764A6" w:rsidR="006E775B" w:rsidRPr="006F31A8" w:rsidRDefault="006E775B" w:rsidP="00244A15">
      <w:pPr>
        <w:spacing w:line="360" w:lineRule="auto"/>
        <w:contextualSpacing/>
        <w:jc w:val="both"/>
        <w:rPr>
          <w:rFonts w:ascii="Palatino Linotype" w:eastAsia="Palatino Linotype" w:hAnsi="Palatino Linotype" w:cs="Palatino Linotype"/>
          <w:sz w:val="24"/>
          <w:szCs w:val="24"/>
        </w:rPr>
      </w:pPr>
    </w:p>
    <w:p w14:paraId="2411F744" w14:textId="3AE6E238" w:rsidR="006E775B" w:rsidRPr="006F31A8" w:rsidRDefault="006E775B" w:rsidP="006E775B">
      <w:pPr>
        <w:spacing w:after="0" w:line="360" w:lineRule="auto"/>
        <w:jc w:val="both"/>
        <w:rPr>
          <w:rFonts w:ascii="Palatino Linotype" w:eastAsia="Palatino Linotype" w:hAnsi="Palatino Linotype" w:cs="Palatino Linotype"/>
          <w:sz w:val="24"/>
          <w:szCs w:val="24"/>
        </w:rPr>
      </w:pPr>
      <w:r w:rsidRPr="006F31A8">
        <w:rPr>
          <w:rFonts w:ascii="Palatino Linotype" w:eastAsia="Palatino Linotype" w:hAnsi="Palatino Linotype" w:cs="Palatino Linotype"/>
          <w:sz w:val="24"/>
          <w:szCs w:val="24"/>
        </w:rPr>
        <w:t xml:space="preserve">Mismo que se puso a la vista de la parte </w:t>
      </w:r>
      <w:r w:rsidRPr="006F31A8">
        <w:rPr>
          <w:rFonts w:ascii="Palatino Linotype" w:eastAsia="Palatino Linotype" w:hAnsi="Palatino Linotype" w:cs="Palatino Linotype"/>
          <w:b/>
          <w:bCs/>
          <w:sz w:val="24"/>
          <w:szCs w:val="24"/>
        </w:rPr>
        <w:t xml:space="preserve">RECURRENTE </w:t>
      </w:r>
      <w:r w:rsidRPr="006F31A8">
        <w:rPr>
          <w:rFonts w:ascii="Palatino Linotype" w:eastAsia="Palatino Linotype" w:hAnsi="Palatino Linotype" w:cs="Palatino Linotype"/>
          <w:sz w:val="24"/>
          <w:szCs w:val="24"/>
        </w:rPr>
        <w:t xml:space="preserve">en fecha veintidós de febrero de dos mil veintitrés, no obstante, la parte </w:t>
      </w:r>
      <w:r w:rsidRPr="006F31A8">
        <w:rPr>
          <w:rFonts w:ascii="Palatino Linotype" w:eastAsia="Palatino Linotype" w:hAnsi="Palatino Linotype" w:cs="Palatino Linotype"/>
          <w:b/>
          <w:bCs/>
          <w:sz w:val="24"/>
          <w:szCs w:val="24"/>
        </w:rPr>
        <w:t>RECURRENTE</w:t>
      </w:r>
      <w:r w:rsidRPr="006F31A8">
        <w:rPr>
          <w:rFonts w:ascii="Palatino Linotype" w:eastAsia="Palatino Linotype" w:hAnsi="Palatino Linotype" w:cs="Palatino Linotype"/>
          <w:sz w:val="24"/>
          <w:szCs w:val="24"/>
        </w:rPr>
        <w:t>, resulto omiso de emitir sus manifestaciones conforme a derecho le corresponde.</w:t>
      </w:r>
    </w:p>
    <w:p w14:paraId="661CEF6C" w14:textId="4980FF3D" w:rsidR="006E775B" w:rsidRPr="006F31A8" w:rsidRDefault="006E775B" w:rsidP="00244A15">
      <w:pPr>
        <w:spacing w:line="360" w:lineRule="auto"/>
        <w:contextualSpacing/>
        <w:jc w:val="both"/>
        <w:rPr>
          <w:rFonts w:ascii="Palatino Linotype" w:hAnsi="Palatino Linotype"/>
          <w:sz w:val="24"/>
          <w:szCs w:val="24"/>
        </w:rPr>
      </w:pPr>
    </w:p>
    <w:p w14:paraId="1946210E" w14:textId="74DA3FB7" w:rsidR="00033167" w:rsidRPr="006F31A8" w:rsidRDefault="00033167" w:rsidP="00033167">
      <w:pPr>
        <w:spacing w:after="0" w:line="360" w:lineRule="auto"/>
        <w:jc w:val="both"/>
        <w:rPr>
          <w:rFonts w:ascii="Palatino Linotype" w:eastAsia="Palatino Linotype" w:hAnsi="Palatino Linotype" w:cs="Palatino Linotype"/>
          <w:sz w:val="24"/>
          <w:szCs w:val="24"/>
        </w:rPr>
      </w:pPr>
      <w:r w:rsidRPr="006F31A8">
        <w:rPr>
          <w:rFonts w:ascii="Palatino Linotype" w:eastAsia="Palatino Linotype" w:hAnsi="Palatino Linotype" w:cs="Palatino Linotype"/>
          <w:b/>
          <w:sz w:val="24"/>
          <w:szCs w:val="24"/>
        </w:rPr>
        <w:t>7. AMPLIACIÓN DEL TÉRMINO PARA RESOLVER</w:t>
      </w:r>
      <w:r w:rsidRPr="006F31A8">
        <w:rPr>
          <w:rFonts w:ascii="Palatino Linotype" w:eastAsia="Palatino Linotype" w:hAnsi="Palatino Linotype" w:cs="Palatino Linotype"/>
          <w:sz w:val="24"/>
          <w:szCs w:val="24"/>
        </w:rPr>
        <w:t>.</w:t>
      </w:r>
      <w:r w:rsidRPr="006F31A8">
        <w:rPr>
          <w:rFonts w:ascii="Palatino Linotype" w:eastAsia="Palatino Linotype" w:hAnsi="Palatino Linotype" w:cs="Palatino Linotype"/>
        </w:rPr>
        <w:t xml:space="preserve"> </w:t>
      </w:r>
      <w:r w:rsidRPr="006F31A8">
        <w:rPr>
          <w:rFonts w:ascii="Palatino Linotype" w:eastAsia="Palatino Linotype" w:hAnsi="Palatino Linotype" w:cs="Palatino Linotype"/>
          <w:sz w:val="24"/>
          <w:szCs w:val="24"/>
        </w:rPr>
        <w:t xml:space="preserve">En fecha veintidós de febrero de dos mil veintitrés, se amplió el término para resolver el recurso de revisión en términos del artículo 181 párrafo tercero de la Ley de Transparencia y Acceso a la Información Pública del Estado de México y Municipios. </w:t>
      </w:r>
    </w:p>
    <w:p w14:paraId="326EC957" w14:textId="77777777" w:rsidR="00033167" w:rsidRPr="006F31A8" w:rsidRDefault="00033167" w:rsidP="00033167">
      <w:pPr>
        <w:spacing w:after="0" w:line="360" w:lineRule="auto"/>
        <w:jc w:val="both"/>
        <w:rPr>
          <w:rFonts w:ascii="Palatino Linotype" w:eastAsia="Palatino Linotype" w:hAnsi="Palatino Linotype" w:cs="Palatino Linotype"/>
          <w:sz w:val="24"/>
          <w:szCs w:val="24"/>
        </w:rPr>
      </w:pPr>
      <w:r w:rsidRPr="006F31A8">
        <w:rPr>
          <w:rFonts w:ascii="Palatino Linotype" w:eastAsia="Palatino Linotype" w:hAnsi="Palatino Linotype" w:cs="Palatino Linotype"/>
          <w:sz w:val="24"/>
          <w:szCs w:val="24"/>
        </w:rPr>
        <w:lastRenderedPageBreak/>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5F2ECB5F" w14:textId="77777777" w:rsidR="00033167" w:rsidRPr="006F31A8" w:rsidRDefault="00033167" w:rsidP="00033167">
      <w:pPr>
        <w:spacing w:after="0" w:line="360" w:lineRule="auto"/>
        <w:jc w:val="both"/>
        <w:rPr>
          <w:rFonts w:ascii="Palatino Linotype" w:eastAsia="Palatino Linotype" w:hAnsi="Palatino Linotype" w:cs="Palatino Linotype"/>
          <w:sz w:val="24"/>
          <w:szCs w:val="24"/>
        </w:rPr>
      </w:pPr>
    </w:p>
    <w:p w14:paraId="213CE144" w14:textId="77777777" w:rsidR="00033167" w:rsidRPr="006F31A8" w:rsidRDefault="00033167" w:rsidP="00033167">
      <w:pPr>
        <w:spacing w:after="0" w:line="360" w:lineRule="auto"/>
        <w:jc w:val="both"/>
        <w:rPr>
          <w:rFonts w:ascii="Palatino Linotype" w:eastAsia="Palatino Linotype" w:hAnsi="Palatino Linotype" w:cs="Palatino Linotype"/>
          <w:sz w:val="24"/>
          <w:szCs w:val="24"/>
        </w:rPr>
      </w:pPr>
      <w:r w:rsidRPr="006F31A8">
        <w:rPr>
          <w:rFonts w:ascii="Palatino Linotype" w:eastAsia="Palatino Linotype" w:hAnsi="Palatino Linotype" w:cs="Palatino Linotype"/>
          <w:sz w:val="24"/>
          <w:szCs w:val="24"/>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379ABACE" w14:textId="77777777" w:rsidR="00033167" w:rsidRPr="006F31A8" w:rsidRDefault="00033167" w:rsidP="00033167">
      <w:pPr>
        <w:spacing w:after="0" w:line="360" w:lineRule="auto"/>
        <w:jc w:val="both"/>
        <w:rPr>
          <w:rFonts w:ascii="Palatino Linotype" w:eastAsia="Palatino Linotype" w:hAnsi="Palatino Linotype" w:cs="Palatino Linotype"/>
          <w:sz w:val="24"/>
          <w:szCs w:val="24"/>
        </w:rPr>
      </w:pPr>
    </w:p>
    <w:p w14:paraId="45FD4727" w14:textId="77777777" w:rsidR="00033167" w:rsidRPr="006F31A8" w:rsidRDefault="00033167" w:rsidP="00033167">
      <w:pPr>
        <w:spacing w:after="0" w:line="360" w:lineRule="auto"/>
        <w:jc w:val="both"/>
        <w:rPr>
          <w:rFonts w:ascii="Palatino Linotype" w:eastAsia="Palatino Linotype" w:hAnsi="Palatino Linotype" w:cs="Palatino Linotype"/>
          <w:sz w:val="24"/>
          <w:szCs w:val="24"/>
        </w:rPr>
      </w:pPr>
      <w:r w:rsidRPr="006F31A8">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09F869A" w14:textId="77777777" w:rsidR="00033167" w:rsidRPr="006F31A8" w:rsidRDefault="00033167" w:rsidP="00033167">
      <w:pPr>
        <w:spacing w:after="0" w:line="360" w:lineRule="auto"/>
        <w:jc w:val="both"/>
        <w:rPr>
          <w:rFonts w:ascii="Palatino Linotype" w:eastAsia="Palatino Linotype" w:hAnsi="Palatino Linotype" w:cs="Palatino Linotype"/>
          <w:sz w:val="24"/>
          <w:szCs w:val="24"/>
        </w:rPr>
      </w:pPr>
    </w:p>
    <w:p w14:paraId="22FB76D9" w14:textId="77777777" w:rsidR="00033167" w:rsidRPr="006F31A8" w:rsidRDefault="00033167" w:rsidP="00033167">
      <w:pPr>
        <w:spacing w:after="0" w:line="360" w:lineRule="auto"/>
        <w:jc w:val="both"/>
        <w:rPr>
          <w:rFonts w:ascii="Palatino Linotype" w:eastAsia="Palatino Linotype" w:hAnsi="Palatino Linotype" w:cs="Palatino Linotype"/>
          <w:sz w:val="24"/>
          <w:szCs w:val="24"/>
        </w:rPr>
      </w:pPr>
      <w:r w:rsidRPr="006F31A8">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w:t>
      </w:r>
      <w:r w:rsidRPr="006F31A8">
        <w:rPr>
          <w:rFonts w:ascii="Palatino Linotype" w:eastAsia="Palatino Linotype" w:hAnsi="Palatino Linotype" w:cs="Palatino Linotype"/>
          <w:sz w:val="24"/>
          <w:szCs w:val="24"/>
        </w:rPr>
        <w:lastRenderedPageBreak/>
        <w:t xml:space="preserve">órganos jurisdiccionales o cuasi jurisdiccionales, tanto por la complejidad de los hechos, como por el número de casos que conocen. </w:t>
      </w:r>
    </w:p>
    <w:p w14:paraId="240B1F73" w14:textId="77777777" w:rsidR="00033167" w:rsidRPr="006F31A8" w:rsidRDefault="00033167" w:rsidP="00033167">
      <w:pPr>
        <w:spacing w:after="0" w:line="360" w:lineRule="auto"/>
        <w:jc w:val="both"/>
        <w:rPr>
          <w:rFonts w:ascii="Palatino Linotype" w:eastAsia="Palatino Linotype" w:hAnsi="Palatino Linotype" w:cs="Palatino Linotype"/>
          <w:sz w:val="24"/>
          <w:szCs w:val="24"/>
        </w:rPr>
      </w:pPr>
    </w:p>
    <w:p w14:paraId="59C25698" w14:textId="77777777" w:rsidR="00033167" w:rsidRPr="006F31A8" w:rsidRDefault="00033167" w:rsidP="00033167">
      <w:pPr>
        <w:spacing w:after="0" w:line="360" w:lineRule="auto"/>
        <w:jc w:val="both"/>
        <w:rPr>
          <w:rFonts w:ascii="Palatino Linotype" w:eastAsia="Palatino Linotype" w:hAnsi="Palatino Linotype" w:cs="Palatino Linotype"/>
          <w:strike/>
          <w:sz w:val="24"/>
          <w:szCs w:val="24"/>
        </w:rPr>
      </w:pPr>
      <w:r w:rsidRPr="006F31A8">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0F80DA91" w14:textId="77777777" w:rsidR="00033167" w:rsidRPr="006F31A8" w:rsidRDefault="00033167" w:rsidP="00033167">
      <w:pPr>
        <w:spacing w:after="0" w:line="360" w:lineRule="auto"/>
        <w:jc w:val="both"/>
        <w:rPr>
          <w:rFonts w:ascii="Palatino Linotype" w:eastAsia="Palatino Linotype" w:hAnsi="Palatino Linotype" w:cs="Palatino Linotype"/>
          <w:sz w:val="24"/>
          <w:szCs w:val="24"/>
        </w:rPr>
      </w:pPr>
    </w:p>
    <w:p w14:paraId="5D4D9BE1" w14:textId="77777777" w:rsidR="00033167" w:rsidRPr="006F31A8" w:rsidRDefault="00033167" w:rsidP="00033167">
      <w:pPr>
        <w:numPr>
          <w:ilvl w:val="0"/>
          <w:numId w:val="2"/>
        </w:numPr>
        <w:spacing w:after="0" w:line="360" w:lineRule="auto"/>
        <w:jc w:val="both"/>
        <w:rPr>
          <w:rFonts w:ascii="Palatino Linotype" w:eastAsia="Palatino Linotype" w:hAnsi="Palatino Linotype" w:cs="Palatino Linotype"/>
          <w:sz w:val="24"/>
          <w:szCs w:val="24"/>
        </w:rPr>
      </w:pPr>
      <w:r w:rsidRPr="006F31A8">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14:paraId="0561F137" w14:textId="77777777" w:rsidR="00033167" w:rsidRPr="006F31A8" w:rsidRDefault="00033167" w:rsidP="00033167">
      <w:pPr>
        <w:spacing w:after="0" w:line="360" w:lineRule="auto"/>
        <w:ind w:left="927"/>
        <w:jc w:val="both"/>
        <w:rPr>
          <w:rFonts w:ascii="Palatino Linotype" w:eastAsia="Palatino Linotype" w:hAnsi="Palatino Linotype" w:cs="Palatino Linotype"/>
          <w:sz w:val="24"/>
          <w:szCs w:val="24"/>
        </w:rPr>
      </w:pPr>
    </w:p>
    <w:p w14:paraId="196F82BB" w14:textId="77777777" w:rsidR="00033167" w:rsidRPr="006F31A8" w:rsidRDefault="00033167" w:rsidP="00033167">
      <w:pPr>
        <w:numPr>
          <w:ilvl w:val="0"/>
          <w:numId w:val="2"/>
        </w:numPr>
        <w:spacing w:after="0" w:line="360" w:lineRule="auto"/>
        <w:jc w:val="both"/>
        <w:rPr>
          <w:rFonts w:ascii="Palatino Linotype" w:eastAsia="Palatino Linotype" w:hAnsi="Palatino Linotype" w:cs="Palatino Linotype"/>
          <w:sz w:val="24"/>
          <w:szCs w:val="24"/>
        </w:rPr>
      </w:pPr>
      <w:r w:rsidRPr="006F31A8">
        <w:rPr>
          <w:rFonts w:ascii="Palatino Linotype" w:eastAsia="Palatino Linotype" w:hAnsi="Palatino Linotype" w:cs="Palatino Linotype"/>
          <w:sz w:val="24"/>
          <w:szCs w:val="24"/>
        </w:rPr>
        <w:t>Actividad Procesal del interesado. Acciones u omisiones del interesado.</w:t>
      </w:r>
    </w:p>
    <w:p w14:paraId="65F6F8CD" w14:textId="77777777" w:rsidR="00033167" w:rsidRPr="006F31A8" w:rsidRDefault="00033167" w:rsidP="00033167">
      <w:pPr>
        <w:spacing w:after="0" w:line="360" w:lineRule="auto"/>
        <w:jc w:val="both"/>
        <w:rPr>
          <w:rFonts w:ascii="Palatino Linotype" w:eastAsia="Palatino Linotype" w:hAnsi="Palatino Linotype" w:cs="Palatino Linotype"/>
          <w:sz w:val="24"/>
          <w:szCs w:val="24"/>
        </w:rPr>
      </w:pPr>
    </w:p>
    <w:p w14:paraId="4EB3CB81" w14:textId="77777777" w:rsidR="00033167" w:rsidRPr="006F31A8" w:rsidRDefault="00033167" w:rsidP="00033167">
      <w:pPr>
        <w:numPr>
          <w:ilvl w:val="0"/>
          <w:numId w:val="2"/>
        </w:numPr>
        <w:spacing w:after="0" w:line="360" w:lineRule="auto"/>
        <w:jc w:val="both"/>
        <w:rPr>
          <w:rFonts w:ascii="Palatino Linotype" w:eastAsia="Palatino Linotype" w:hAnsi="Palatino Linotype" w:cs="Palatino Linotype"/>
          <w:sz w:val="24"/>
          <w:szCs w:val="24"/>
        </w:rPr>
      </w:pPr>
      <w:r w:rsidRPr="006F31A8">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14:paraId="6292F771" w14:textId="77777777" w:rsidR="00033167" w:rsidRPr="006F31A8" w:rsidRDefault="00033167" w:rsidP="00033167">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6F31A8">
        <w:rPr>
          <w:rFonts w:ascii="Palatino Linotype" w:eastAsia="Palatino Linotype" w:hAnsi="Palatino Linotype" w:cs="Palatino Linotype"/>
          <w:sz w:val="24"/>
          <w:szCs w:val="24"/>
        </w:rPr>
        <w:t>La afectación generada en la situación jurídica de la persona involucrada en el proceso: Violación a sus derechos humanos.</w:t>
      </w:r>
    </w:p>
    <w:p w14:paraId="3B2B9340" w14:textId="77777777" w:rsidR="00033167" w:rsidRPr="006F31A8" w:rsidRDefault="00033167" w:rsidP="00033167">
      <w:pPr>
        <w:pBdr>
          <w:top w:val="nil"/>
          <w:left w:val="nil"/>
          <w:bottom w:val="nil"/>
          <w:right w:val="nil"/>
          <w:between w:val="nil"/>
        </w:pBdr>
        <w:spacing w:after="0" w:line="360" w:lineRule="auto"/>
        <w:ind w:left="927"/>
        <w:jc w:val="both"/>
        <w:rPr>
          <w:rFonts w:ascii="Palatino Linotype" w:eastAsia="Palatino Linotype" w:hAnsi="Palatino Linotype" w:cs="Palatino Linotype"/>
          <w:sz w:val="24"/>
          <w:szCs w:val="24"/>
        </w:rPr>
      </w:pPr>
    </w:p>
    <w:p w14:paraId="11BCD8FE" w14:textId="77777777" w:rsidR="00033167" w:rsidRPr="006F31A8" w:rsidRDefault="00033167" w:rsidP="00033167">
      <w:pPr>
        <w:spacing w:after="0" w:line="360" w:lineRule="auto"/>
        <w:jc w:val="both"/>
        <w:rPr>
          <w:rFonts w:ascii="Palatino Linotype" w:eastAsia="Palatino Linotype" w:hAnsi="Palatino Linotype" w:cs="Palatino Linotype"/>
          <w:sz w:val="24"/>
          <w:szCs w:val="24"/>
        </w:rPr>
      </w:pPr>
      <w:r w:rsidRPr="006F31A8">
        <w:rPr>
          <w:rFonts w:ascii="Palatino Linotype" w:eastAsia="Palatino Linotype" w:hAnsi="Palatino Linotype" w:cs="Palatino Linotype"/>
          <w:sz w:val="24"/>
          <w:szCs w:val="24"/>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w:t>
      </w:r>
      <w:r w:rsidRPr="006F31A8">
        <w:rPr>
          <w:rFonts w:ascii="Palatino Linotype" w:eastAsia="Palatino Linotype" w:hAnsi="Palatino Linotype" w:cs="Palatino Linotype"/>
          <w:sz w:val="24"/>
          <w:szCs w:val="24"/>
        </w:rPr>
        <w:lastRenderedPageBreak/>
        <w:t>relación con la actuación del funcionario, como ha acontecido en el caso que nos ocupa.</w:t>
      </w:r>
    </w:p>
    <w:p w14:paraId="14DD3A7A" w14:textId="77777777" w:rsidR="00033167" w:rsidRPr="006F31A8" w:rsidRDefault="00033167" w:rsidP="00033167">
      <w:pPr>
        <w:spacing w:after="0" w:line="360" w:lineRule="auto"/>
        <w:jc w:val="both"/>
        <w:rPr>
          <w:rFonts w:ascii="Palatino Linotype" w:eastAsia="Palatino Linotype" w:hAnsi="Palatino Linotype" w:cs="Palatino Linotype"/>
          <w:sz w:val="24"/>
          <w:szCs w:val="24"/>
        </w:rPr>
      </w:pPr>
    </w:p>
    <w:p w14:paraId="061928A0" w14:textId="77777777" w:rsidR="00033167" w:rsidRPr="006F31A8" w:rsidRDefault="00033167" w:rsidP="00033167">
      <w:pPr>
        <w:spacing w:after="0" w:line="360" w:lineRule="auto"/>
        <w:jc w:val="both"/>
        <w:rPr>
          <w:rFonts w:ascii="Palatino Linotype" w:eastAsia="Palatino Linotype" w:hAnsi="Palatino Linotype" w:cs="Palatino Linotype"/>
          <w:b/>
          <w:sz w:val="24"/>
          <w:szCs w:val="24"/>
        </w:rPr>
      </w:pPr>
      <w:r w:rsidRPr="006F31A8">
        <w:rPr>
          <w:rFonts w:ascii="Palatino Linotype" w:eastAsia="Palatino Linotype" w:hAnsi="Palatino Linotype" w:cs="Palatino Linotype"/>
          <w:sz w:val="24"/>
          <w:szCs w:val="24"/>
        </w:rPr>
        <w:t>Argumento que encuentra sustento en la jurisprudencia P</w:t>
      </w:r>
      <w:proofErr w:type="gramStart"/>
      <w:r w:rsidRPr="006F31A8">
        <w:rPr>
          <w:rFonts w:ascii="Palatino Linotype" w:eastAsia="Palatino Linotype" w:hAnsi="Palatino Linotype" w:cs="Palatino Linotype"/>
          <w:sz w:val="24"/>
          <w:szCs w:val="24"/>
        </w:rPr>
        <w:t>./</w:t>
      </w:r>
      <w:proofErr w:type="gramEnd"/>
      <w:r w:rsidRPr="006F31A8">
        <w:rPr>
          <w:rFonts w:ascii="Palatino Linotype" w:eastAsia="Palatino Linotype" w:hAnsi="Palatino Linotype" w:cs="Palatino Linotype"/>
          <w:sz w:val="24"/>
          <w:szCs w:val="24"/>
        </w:rPr>
        <w:t xml:space="preserve">J. 32/92 emitida por el Pleno de la Suprema Corte de Justicia de la Nación de rubro </w:t>
      </w:r>
      <w:r w:rsidRPr="006F31A8">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sidRPr="006F31A8">
        <w:rPr>
          <w:rFonts w:ascii="Palatino Linotype" w:eastAsia="Palatino Linotype" w:hAnsi="Palatino Linotype" w:cs="Palatino Linotype"/>
          <w:sz w:val="24"/>
          <w:szCs w:val="24"/>
        </w:rPr>
        <w:t>, visible en la Gaceta del Seminario Judicial de la Federación con el registro digital 205635.</w:t>
      </w:r>
    </w:p>
    <w:p w14:paraId="0E382E7C" w14:textId="77777777" w:rsidR="00033167" w:rsidRPr="006F31A8" w:rsidRDefault="00033167" w:rsidP="00033167">
      <w:pPr>
        <w:spacing w:after="0" w:line="360" w:lineRule="auto"/>
        <w:jc w:val="both"/>
        <w:rPr>
          <w:rFonts w:ascii="Palatino Linotype" w:eastAsia="Palatino Linotype" w:hAnsi="Palatino Linotype" w:cs="Palatino Linotype"/>
          <w:sz w:val="24"/>
          <w:szCs w:val="24"/>
        </w:rPr>
      </w:pPr>
    </w:p>
    <w:p w14:paraId="1C5C12E8" w14:textId="77777777" w:rsidR="00033167" w:rsidRPr="006F31A8" w:rsidRDefault="00033167" w:rsidP="00033167">
      <w:pPr>
        <w:spacing w:after="0" w:line="360" w:lineRule="auto"/>
        <w:jc w:val="both"/>
        <w:rPr>
          <w:rFonts w:ascii="Palatino Linotype" w:eastAsia="Palatino Linotype" w:hAnsi="Palatino Linotype" w:cs="Palatino Linotype"/>
          <w:sz w:val="24"/>
          <w:szCs w:val="24"/>
        </w:rPr>
      </w:pPr>
      <w:r w:rsidRPr="006F31A8">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34E092E" w14:textId="77777777" w:rsidR="00033167" w:rsidRPr="006F31A8" w:rsidRDefault="00033167" w:rsidP="00033167">
      <w:pPr>
        <w:spacing w:after="0" w:line="360" w:lineRule="auto"/>
        <w:jc w:val="both"/>
        <w:rPr>
          <w:rFonts w:ascii="Palatino Linotype" w:eastAsia="Palatino Linotype" w:hAnsi="Palatino Linotype" w:cs="Palatino Linotype"/>
          <w:sz w:val="24"/>
          <w:szCs w:val="24"/>
        </w:rPr>
      </w:pPr>
    </w:p>
    <w:p w14:paraId="33C2D459" w14:textId="77777777" w:rsidR="00033167" w:rsidRPr="006F31A8" w:rsidRDefault="00033167" w:rsidP="00033167">
      <w:pPr>
        <w:spacing w:after="0" w:line="360" w:lineRule="auto"/>
        <w:jc w:val="both"/>
        <w:rPr>
          <w:rFonts w:ascii="Palatino Linotype" w:eastAsia="Palatino Linotype" w:hAnsi="Palatino Linotype" w:cs="Palatino Linotype"/>
          <w:sz w:val="24"/>
          <w:szCs w:val="24"/>
        </w:rPr>
      </w:pPr>
      <w:r w:rsidRPr="006F31A8">
        <w:rPr>
          <w:rFonts w:ascii="Palatino Linotype" w:eastAsia="Palatino Linotype" w:hAnsi="Palatino Linotype" w:cs="Palatino Linotype"/>
          <w:sz w:val="24"/>
          <w:szCs w:val="24"/>
        </w:rPr>
        <w:lastRenderedPageBreak/>
        <w:t>Al respecto, también son de considerar los criterios sostenidos por el Cuarto Tribunal Colegiado en Materia Administrativa del Primer Circuito, cuyos rubros y datos de identificación son los siguientes:</w:t>
      </w:r>
    </w:p>
    <w:p w14:paraId="54591B5E" w14:textId="77777777" w:rsidR="00033167" w:rsidRPr="006F31A8" w:rsidRDefault="00033167" w:rsidP="00033167">
      <w:pPr>
        <w:spacing w:after="0" w:line="360" w:lineRule="auto"/>
        <w:jc w:val="both"/>
        <w:rPr>
          <w:rFonts w:ascii="Palatino Linotype" w:eastAsia="Palatino Linotype" w:hAnsi="Palatino Linotype" w:cs="Palatino Linotype"/>
          <w:sz w:val="24"/>
          <w:szCs w:val="24"/>
        </w:rPr>
      </w:pPr>
    </w:p>
    <w:p w14:paraId="797BD876" w14:textId="77777777" w:rsidR="00033167" w:rsidRPr="006F31A8" w:rsidRDefault="00033167" w:rsidP="00033167">
      <w:pPr>
        <w:spacing w:after="0" w:line="360" w:lineRule="auto"/>
        <w:jc w:val="both"/>
        <w:rPr>
          <w:rFonts w:ascii="Palatino Linotype" w:eastAsia="Palatino Linotype" w:hAnsi="Palatino Linotype" w:cs="Palatino Linotype"/>
          <w:sz w:val="24"/>
          <w:szCs w:val="24"/>
        </w:rPr>
      </w:pPr>
      <w:r w:rsidRPr="006F31A8">
        <w:rPr>
          <w:rFonts w:ascii="Palatino Linotype" w:eastAsia="Palatino Linotype" w:hAnsi="Palatino Linotype" w:cs="Palatino Linotype"/>
          <w:sz w:val="24"/>
          <w:szCs w:val="24"/>
        </w:rPr>
        <w:t xml:space="preserve"> </w:t>
      </w:r>
      <w:r w:rsidRPr="006F31A8">
        <w:rPr>
          <w:rFonts w:ascii="Palatino Linotype" w:eastAsia="Palatino Linotype" w:hAnsi="Palatino Linotype" w:cs="Palatino Linotype"/>
          <w:i/>
          <w:sz w:val="24"/>
          <w:szCs w:val="24"/>
        </w:rPr>
        <w:t>“PLAZO RAZONABLE PARA RESOLVER. DIMENSIÓN Y EFECTOS DE ESTE CONCEPTO CUANDO SE ADUCE EXCESIVA CARGA DE TRABAJO.”</w:t>
      </w:r>
      <w:r w:rsidRPr="006F31A8">
        <w:rPr>
          <w:rFonts w:ascii="Palatino Linotype" w:eastAsia="Palatino Linotype" w:hAnsi="Palatino Linotype" w:cs="Palatino Linotype"/>
          <w:sz w:val="24"/>
          <w:szCs w:val="24"/>
        </w:rPr>
        <w:t xml:space="preserve"> consultable en el Seminario Judicial de la Federación y su gaceta, con el registro digital 2002351.</w:t>
      </w:r>
    </w:p>
    <w:p w14:paraId="1F2C159D" w14:textId="77777777" w:rsidR="00033167" w:rsidRPr="006F31A8" w:rsidRDefault="00033167" w:rsidP="00033167">
      <w:pPr>
        <w:spacing w:after="0" w:line="360" w:lineRule="auto"/>
        <w:jc w:val="both"/>
        <w:rPr>
          <w:rFonts w:ascii="Palatino Linotype" w:eastAsia="Palatino Linotype" w:hAnsi="Palatino Linotype" w:cs="Palatino Linotype"/>
          <w:sz w:val="24"/>
          <w:szCs w:val="24"/>
        </w:rPr>
      </w:pPr>
    </w:p>
    <w:p w14:paraId="7945ED7E" w14:textId="77777777" w:rsidR="00033167" w:rsidRPr="006F31A8" w:rsidRDefault="00033167" w:rsidP="00033167">
      <w:pPr>
        <w:spacing w:after="0" w:line="360" w:lineRule="auto"/>
        <w:jc w:val="both"/>
        <w:rPr>
          <w:rFonts w:ascii="Palatino Linotype" w:eastAsia="Palatino Linotype" w:hAnsi="Palatino Linotype" w:cs="Palatino Linotype"/>
          <w:sz w:val="24"/>
          <w:szCs w:val="24"/>
        </w:rPr>
      </w:pPr>
      <w:r w:rsidRPr="006F31A8">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sidRPr="006F31A8">
        <w:rPr>
          <w:rFonts w:ascii="Palatino Linotype" w:eastAsia="Palatino Linotype" w:hAnsi="Palatino Linotype" w:cs="Palatino Linotype"/>
          <w:sz w:val="24"/>
          <w:szCs w:val="24"/>
        </w:rPr>
        <w:t>, visible en el Seminario Judicial de la Federación y su gaceta, con el registro digital 2002350.</w:t>
      </w:r>
    </w:p>
    <w:p w14:paraId="0AB4E33A" w14:textId="77777777" w:rsidR="00033167" w:rsidRPr="006F31A8" w:rsidRDefault="00033167" w:rsidP="00033167">
      <w:pPr>
        <w:spacing w:after="0" w:line="360" w:lineRule="auto"/>
        <w:jc w:val="both"/>
        <w:rPr>
          <w:rFonts w:ascii="Palatino Linotype" w:eastAsia="Palatino Linotype" w:hAnsi="Palatino Linotype" w:cs="Palatino Linotype"/>
          <w:sz w:val="24"/>
          <w:szCs w:val="24"/>
        </w:rPr>
      </w:pPr>
    </w:p>
    <w:p w14:paraId="587DE3A3" w14:textId="77777777" w:rsidR="00033167" w:rsidRPr="006F31A8" w:rsidRDefault="00033167" w:rsidP="00033167">
      <w:pPr>
        <w:spacing w:after="0" w:line="360" w:lineRule="auto"/>
        <w:jc w:val="both"/>
        <w:rPr>
          <w:rFonts w:ascii="Palatino Linotype" w:eastAsia="Palatino Linotype" w:hAnsi="Palatino Linotype" w:cs="Palatino Linotype"/>
          <w:sz w:val="24"/>
          <w:szCs w:val="24"/>
        </w:rPr>
      </w:pPr>
      <w:r w:rsidRPr="006F31A8">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14:paraId="74CC9289" w14:textId="77777777" w:rsidR="00033167" w:rsidRPr="006F31A8" w:rsidRDefault="00033167" w:rsidP="00244A15">
      <w:pPr>
        <w:spacing w:line="360" w:lineRule="auto"/>
        <w:contextualSpacing/>
        <w:jc w:val="both"/>
        <w:rPr>
          <w:rFonts w:ascii="Palatino Linotype" w:hAnsi="Palatino Linotype"/>
          <w:sz w:val="24"/>
          <w:szCs w:val="24"/>
        </w:rPr>
      </w:pPr>
    </w:p>
    <w:p w14:paraId="2876D245" w14:textId="71532110" w:rsidR="00033167" w:rsidRPr="006F31A8" w:rsidRDefault="00033167" w:rsidP="00033167">
      <w:pPr>
        <w:spacing w:after="0" w:line="360" w:lineRule="auto"/>
        <w:jc w:val="both"/>
        <w:rPr>
          <w:rFonts w:ascii="Palatino Linotype" w:eastAsia="Palatino Linotype" w:hAnsi="Palatino Linotype" w:cs="Palatino Linotype"/>
          <w:sz w:val="24"/>
          <w:szCs w:val="24"/>
        </w:rPr>
      </w:pPr>
      <w:r w:rsidRPr="006F31A8">
        <w:rPr>
          <w:rFonts w:ascii="Palatino Linotype" w:eastAsia="Palatino Linotype" w:hAnsi="Palatino Linotype" w:cs="Palatino Linotype"/>
          <w:b/>
          <w:sz w:val="24"/>
          <w:szCs w:val="24"/>
        </w:rPr>
        <w:t xml:space="preserve">8. CIERRE DE INSTRUCCIÓN. </w:t>
      </w:r>
      <w:r w:rsidR="003776F0" w:rsidRPr="006F31A8">
        <w:rPr>
          <w:rFonts w:ascii="Palatino Linotype" w:eastAsia="Palatino Linotype" w:hAnsi="Palatino Linotype" w:cs="Palatino Linotype"/>
          <w:sz w:val="24"/>
          <w:szCs w:val="24"/>
        </w:rPr>
        <w:t xml:space="preserve">El primero de marzo </w:t>
      </w:r>
      <w:r w:rsidRPr="006F31A8">
        <w:rPr>
          <w:rFonts w:ascii="Palatino Linotype" w:eastAsia="Palatino Linotype" w:hAnsi="Palatino Linotype" w:cs="Palatino Linotype"/>
          <w:sz w:val="24"/>
          <w:szCs w:val="24"/>
        </w:rPr>
        <w:t>de dos mil veintitrés,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14:paraId="0DC0D99A" w14:textId="77777777" w:rsidR="00033167" w:rsidRPr="006F31A8" w:rsidRDefault="00033167" w:rsidP="00033167">
      <w:pPr>
        <w:spacing w:after="0" w:line="360" w:lineRule="auto"/>
        <w:jc w:val="both"/>
        <w:rPr>
          <w:rFonts w:ascii="Palatino Linotype" w:eastAsia="Palatino Linotype" w:hAnsi="Palatino Linotype" w:cs="Palatino Linotype"/>
          <w:sz w:val="24"/>
          <w:szCs w:val="24"/>
        </w:rPr>
      </w:pPr>
      <w:r w:rsidRPr="006F31A8">
        <w:rPr>
          <w:rFonts w:ascii="Palatino Linotype" w:eastAsia="Palatino Linotype" w:hAnsi="Palatino Linotype" w:cs="Palatino Linotype"/>
          <w:sz w:val="24"/>
          <w:szCs w:val="24"/>
        </w:rPr>
        <w:lastRenderedPageBreak/>
        <w:t>En razón de que fue debidamente sustanciado el expediente electrónico y no existe diligencia pendiente de desahogo, se emite la Resolución que conforme a Derecho proceda, de acuerdo con los siguientes:</w:t>
      </w:r>
    </w:p>
    <w:p w14:paraId="532ECA4D" w14:textId="77777777" w:rsidR="00D24506" w:rsidRPr="006F31A8" w:rsidRDefault="00D24506"/>
    <w:p w14:paraId="18A5ED0E" w14:textId="77777777" w:rsidR="00033167" w:rsidRPr="006F31A8" w:rsidRDefault="00033167" w:rsidP="00033167">
      <w:pPr>
        <w:widowControl w:val="0"/>
        <w:spacing w:after="0" w:line="360" w:lineRule="auto"/>
        <w:jc w:val="center"/>
        <w:rPr>
          <w:rFonts w:ascii="Palatino Linotype" w:eastAsia="Palatino Linotype" w:hAnsi="Palatino Linotype" w:cs="Palatino Linotype"/>
          <w:b/>
          <w:sz w:val="24"/>
          <w:szCs w:val="24"/>
        </w:rPr>
      </w:pPr>
      <w:r w:rsidRPr="006F31A8">
        <w:rPr>
          <w:rFonts w:ascii="Palatino Linotype" w:eastAsia="Palatino Linotype" w:hAnsi="Palatino Linotype" w:cs="Palatino Linotype"/>
          <w:b/>
          <w:sz w:val="24"/>
          <w:szCs w:val="24"/>
        </w:rPr>
        <w:t>C O N S I D E R A N D O S</w:t>
      </w:r>
    </w:p>
    <w:p w14:paraId="308403D5" w14:textId="77777777" w:rsidR="00033167" w:rsidRPr="006F31A8" w:rsidRDefault="00033167" w:rsidP="00033167">
      <w:pPr>
        <w:spacing w:after="0" w:line="360" w:lineRule="auto"/>
        <w:jc w:val="both"/>
        <w:rPr>
          <w:rFonts w:ascii="Palatino Linotype" w:eastAsia="Palatino Linotype" w:hAnsi="Palatino Linotype" w:cs="Palatino Linotype"/>
          <w:b/>
          <w:sz w:val="24"/>
          <w:szCs w:val="24"/>
        </w:rPr>
      </w:pPr>
    </w:p>
    <w:p w14:paraId="5393E2BC" w14:textId="77777777" w:rsidR="00033167" w:rsidRPr="006F31A8" w:rsidRDefault="00033167" w:rsidP="00033167">
      <w:pPr>
        <w:spacing w:after="0" w:line="360" w:lineRule="auto"/>
        <w:jc w:val="both"/>
        <w:rPr>
          <w:rFonts w:ascii="Palatino Linotype" w:eastAsia="Palatino Linotype" w:hAnsi="Palatino Linotype" w:cs="Palatino Linotype"/>
          <w:sz w:val="24"/>
          <w:szCs w:val="24"/>
        </w:rPr>
      </w:pPr>
      <w:r w:rsidRPr="006F31A8">
        <w:rPr>
          <w:rFonts w:ascii="Palatino Linotype" w:eastAsia="Palatino Linotype" w:hAnsi="Palatino Linotype" w:cs="Palatino Linotype"/>
          <w:b/>
          <w:sz w:val="24"/>
          <w:szCs w:val="24"/>
        </w:rPr>
        <w:t>PRIMERO. COMPETENCIA.</w:t>
      </w:r>
      <w:r w:rsidRPr="006F31A8">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6B6E36C3" w14:textId="77777777" w:rsidR="00033167" w:rsidRPr="006F31A8" w:rsidRDefault="00033167" w:rsidP="00033167">
      <w:pPr>
        <w:spacing w:after="0" w:line="360" w:lineRule="auto"/>
        <w:jc w:val="both"/>
        <w:rPr>
          <w:rFonts w:ascii="Palatino Linotype" w:eastAsia="Palatino Linotype" w:hAnsi="Palatino Linotype" w:cs="Palatino Linotype"/>
          <w:sz w:val="24"/>
          <w:szCs w:val="24"/>
        </w:rPr>
      </w:pPr>
    </w:p>
    <w:p w14:paraId="7E37C954" w14:textId="77777777" w:rsidR="00033167" w:rsidRPr="006F31A8" w:rsidRDefault="00033167" w:rsidP="00033167">
      <w:pPr>
        <w:spacing w:after="0" w:line="360" w:lineRule="auto"/>
        <w:ind w:right="-234"/>
        <w:jc w:val="both"/>
        <w:rPr>
          <w:rFonts w:ascii="Palatino Linotype" w:eastAsia="Palatino Linotype" w:hAnsi="Palatino Linotype" w:cs="Palatino Linotype"/>
          <w:sz w:val="24"/>
          <w:szCs w:val="24"/>
        </w:rPr>
      </w:pPr>
      <w:r w:rsidRPr="006F31A8">
        <w:rPr>
          <w:rFonts w:ascii="Palatino Linotype" w:eastAsia="Palatino Linotype" w:hAnsi="Palatino Linotype" w:cs="Palatino Linotype"/>
          <w:b/>
          <w:sz w:val="24"/>
          <w:szCs w:val="24"/>
        </w:rPr>
        <w:t xml:space="preserve">SEGUNDO. OPORTUNIDAD Y PROCEDIBILIDAD DEL RECURSO DE REVISIÓN.  </w:t>
      </w:r>
      <w:r w:rsidRPr="006F31A8">
        <w:rPr>
          <w:rFonts w:ascii="Palatino Linotype" w:eastAsia="Palatino Linotype" w:hAnsi="Palatino Linotype" w:cs="Palatino Linotype"/>
          <w:sz w:val="24"/>
          <w:szCs w:val="24"/>
        </w:rPr>
        <w:t xml:space="preserve">Previo al estudio del fondo del asunto, se procede a analizar los requisitos de oportunidad y </w:t>
      </w:r>
      <w:proofErr w:type="spellStart"/>
      <w:r w:rsidRPr="006F31A8">
        <w:rPr>
          <w:rFonts w:ascii="Palatino Linotype" w:eastAsia="Palatino Linotype" w:hAnsi="Palatino Linotype" w:cs="Palatino Linotype"/>
          <w:sz w:val="24"/>
          <w:szCs w:val="24"/>
        </w:rPr>
        <w:t>procedibilidad</w:t>
      </w:r>
      <w:proofErr w:type="spellEnd"/>
      <w:r w:rsidRPr="006F31A8">
        <w:rPr>
          <w:rFonts w:ascii="Palatino Linotype" w:eastAsia="Palatino Linotype" w:hAnsi="Palatino Linotype" w:cs="Palatino Linotype"/>
          <w:sz w:val="24"/>
          <w:szCs w:val="24"/>
        </w:rPr>
        <w:t xml:space="preserve"> que debe reunir el recurso de revisión interpuesto, </w:t>
      </w:r>
      <w:r w:rsidRPr="006F31A8">
        <w:rPr>
          <w:rFonts w:ascii="Palatino Linotype" w:eastAsia="Palatino Linotype" w:hAnsi="Palatino Linotype" w:cs="Palatino Linotype"/>
          <w:sz w:val="24"/>
          <w:szCs w:val="24"/>
        </w:rPr>
        <w:lastRenderedPageBreak/>
        <w:t>previsto en el artículo 178 y 180 de la Ley de Transparencia y Acceso a la Información Pública del Estado de México y Municipios.</w:t>
      </w:r>
    </w:p>
    <w:p w14:paraId="4513BD6B" w14:textId="77777777" w:rsidR="00D24506" w:rsidRPr="006F31A8" w:rsidRDefault="00D24506"/>
    <w:p w14:paraId="0E80CCE1" w14:textId="0E2F7FC8" w:rsidR="00033167" w:rsidRPr="006F31A8" w:rsidRDefault="00033167" w:rsidP="00033167">
      <w:pPr>
        <w:spacing w:after="0" w:line="360" w:lineRule="auto"/>
        <w:ind w:right="-234"/>
        <w:jc w:val="both"/>
        <w:rPr>
          <w:rFonts w:ascii="Palatino Linotype" w:eastAsia="Palatino Linotype" w:hAnsi="Palatino Linotype" w:cs="Palatino Linotype"/>
          <w:sz w:val="24"/>
          <w:szCs w:val="24"/>
        </w:rPr>
      </w:pPr>
      <w:r w:rsidRPr="006F31A8">
        <w:rPr>
          <w:rFonts w:ascii="Palatino Linotype" w:eastAsia="Palatino Linotype" w:hAnsi="Palatino Linotype" w:cs="Palatino Linotype"/>
          <w:sz w:val="24"/>
          <w:szCs w:val="24"/>
        </w:rPr>
        <w:t>El recurso de revisión fue interpuesto dentro del plazo de quince días hábiles previsto en el artículo 178 de la Ley de Transparencia y Acceso a la Información Pública del Estado de México y Municipios, contados a partir de la fecha en que</w:t>
      </w:r>
      <w:r w:rsidRPr="006F31A8">
        <w:rPr>
          <w:rFonts w:ascii="Palatino Linotype" w:eastAsia="Palatino Linotype" w:hAnsi="Palatino Linotype" w:cs="Palatino Linotype"/>
          <w:b/>
          <w:sz w:val="24"/>
          <w:szCs w:val="24"/>
        </w:rPr>
        <w:t xml:space="preserve"> EL SUJETO OBLIGADO </w:t>
      </w:r>
      <w:r w:rsidRPr="006F31A8">
        <w:rPr>
          <w:rFonts w:ascii="Palatino Linotype" w:eastAsia="Palatino Linotype" w:hAnsi="Palatino Linotype" w:cs="Palatino Linotype"/>
          <w:sz w:val="24"/>
          <w:szCs w:val="24"/>
        </w:rPr>
        <w:t xml:space="preserve">emitió la respuesta, toda vez que esta fue pronunciada el día </w:t>
      </w:r>
      <w:r w:rsidR="00BF3581" w:rsidRPr="006F31A8">
        <w:rPr>
          <w:rFonts w:ascii="Palatino Linotype" w:eastAsia="Palatino Linotype" w:hAnsi="Palatino Linotype" w:cs="Palatino Linotype"/>
          <w:sz w:val="24"/>
          <w:szCs w:val="24"/>
        </w:rPr>
        <w:t>veintidós</w:t>
      </w:r>
      <w:r w:rsidRPr="006F31A8">
        <w:rPr>
          <w:rFonts w:ascii="Palatino Linotype" w:eastAsia="Palatino Linotype" w:hAnsi="Palatino Linotype" w:cs="Palatino Linotype"/>
          <w:sz w:val="24"/>
          <w:szCs w:val="24"/>
        </w:rPr>
        <w:t xml:space="preserve"> de </w:t>
      </w:r>
      <w:r w:rsidR="00BF3581" w:rsidRPr="006F31A8">
        <w:rPr>
          <w:rFonts w:ascii="Palatino Linotype" w:eastAsia="Palatino Linotype" w:hAnsi="Palatino Linotype" w:cs="Palatino Linotype"/>
          <w:sz w:val="24"/>
          <w:szCs w:val="24"/>
        </w:rPr>
        <w:t>agost</w:t>
      </w:r>
      <w:r w:rsidRPr="006F31A8">
        <w:rPr>
          <w:rFonts w:ascii="Palatino Linotype" w:eastAsia="Palatino Linotype" w:hAnsi="Palatino Linotype" w:cs="Palatino Linotype"/>
          <w:sz w:val="24"/>
          <w:szCs w:val="24"/>
        </w:rPr>
        <w:t xml:space="preserve">o de dos mil veintidós, mientras que </w:t>
      </w:r>
      <w:r w:rsidRPr="006F31A8">
        <w:rPr>
          <w:rFonts w:ascii="Palatino Linotype" w:eastAsia="Palatino Linotype" w:hAnsi="Palatino Linotype" w:cs="Palatino Linotype"/>
          <w:b/>
          <w:sz w:val="24"/>
          <w:szCs w:val="24"/>
        </w:rPr>
        <w:t>EL</w:t>
      </w:r>
      <w:r w:rsidRPr="006F31A8">
        <w:rPr>
          <w:rFonts w:ascii="Palatino Linotype" w:eastAsia="Palatino Linotype" w:hAnsi="Palatino Linotype" w:cs="Palatino Linotype"/>
          <w:sz w:val="24"/>
          <w:szCs w:val="24"/>
        </w:rPr>
        <w:t xml:space="preserve"> </w:t>
      </w:r>
      <w:r w:rsidRPr="006F31A8">
        <w:rPr>
          <w:rFonts w:ascii="Palatino Linotype" w:eastAsia="Palatino Linotype" w:hAnsi="Palatino Linotype" w:cs="Palatino Linotype"/>
          <w:b/>
          <w:sz w:val="24"/>
          <w:szCs w:val="24"/>
        </w:rPr>
        <w:t>RECURRENTE</w:t>
      </w:r>
      <w:r w:rsidRPr="006F31A8">
        <w:rPr>
          <w:rFonts w:ascii="Palatino Linotype" w:eastAsia="Palatino Linotype" w:hAnsi="Palatino Linotype" w:cs="Palatino Linotype"/>
          <w:sz w:val="24"/>
          <w:szCs w:val="24"/>
        </w:rPr>
        <w:t xml:space="preserve"> interpuso el recurso de revisión en fecha </w:t>
      </w:r>
      <w:r w:rsidR="00BF3581" w:rsidRPr="006F31A8">
        <w:rPr>
          <w:rFonts w:ascii="Palatino Linotype" w:eastAsia="Palatino Linotype" w:hAnsi="Palatino Linotype" w:cs="Palatino Linotype"/>
          <w:sz w:val="24"/>
          <w:szCs w:val="24"/>
        </w:rPr>
        <w:t>treinta y uno</w:t>
      </w:r>
      <w:r w:rsidRPr="006F31A8">
        <w:rPr>
          <w:rFonts w:ascii="Palatino Linotype" w:eastAsia="Palatino Linotype" w:hAnsi="Palatino Linotype" w:cs="Palatino Linotype"/>
          <w:sz w:val="24"/>
          <w:szCs w:val="24"/>
        </w:rPr>
        <w:t xml:space="preserve"> de agosto de dos mil veintidós, esto es al séptimo día hábil de haber recibido la respuesta. </w:t>
      </w:r>
    </w:p>
    <w:p w14:paraId="12C7196F" w14:textId="469DA0B3" w:rsidR="00D24506" w:rsidRPr="006F31A8" w:rsidRDefault="00D24506"/>
    <w:p w14:paraId="0FAB73AC" w14:textId="77777777" w:rsidR="00BF3581" w:rsidRPr="006F31A8" w:rsidRDefault="00BF3581" w:rsidP="00BF3581">
      <w:pPr>
        <w:spacing w:after="0" w:line="360" w:lineRule="auto"/>
        <w:jc w:val="both"/>
        <w:rPr>
          <w:rFonts w:ascii="Palatino Linotype" w:eastAsia="Palatino Linotype" w:hAnsi="Palatino Linotype" w:cs="Palatino Linotype"/>
          <w:sz w:val="24"/>
          <w:szCs w:val="24"/>
        </w:rPr>
      </w:pPr>
      <w:r w:rsidRPr="006F31A8">
        <w:rPr>
          <w:rFonts w:ascii="Palatino Linotype" w:eastAsia="Palatino Linotype" w:hAnsi="Palatino Linotype" w:cs="Palatino Linotype"/>
          <w:sz w:val="24"/>
          <w:szCs w:val="24"/>
        </w:rPr>
        <w:t xml:space="preserve">En ese sentido, al considerar la fecha en que se formuló la solicitud y la fecha en la que respondieron a estas el </w:t>
      </w:r>
      <w:r w:rsidRPr="006F31A8">
        <w:rPr>
          <w:rFonts w:ascii="Palatino Linotype" w:eastAsia="Palatino Linotype" w:hAnsi="Palatino Linotype" w:cs="Palatino Linotype"/>
          <w:b/>
          <w:sz w:val="24"/>
          <w:szCs w:val="24"/>
        </w:rPr>
        <w:t>SUJETO OBLIGADO</w:t>
      </w:r>
      <w:r w:rsidRPr="006F31A8">
        <w:rPr>
          <w:rFonts w:ascii="Palatino Linotype" w:eastAsia="Palatino Linotype" w:hAnsi="Palatino Linotype" w:cs="Palatino Linotype"/>
          <w:sz w:val="24"/>
          <w:szCs w:val="24"/>
        </w:rPr>
        <w:t>; así como, en la que se interpuso el recurso de revisión, este se encuentra dentro de los márgenes temporales previstos en el citado precepto legal.</w:t>
      </w:r>
    </w:p>
    <w:p w14:paraId="282ADEA0" w14:textId="7D31F48E" w:rsidR="00BF3581" w:rsidRPr="006F31A8" w:rsidRDefault="00BF3581"/>
    <w:p w14:paraId="59E0E99C" w14:textId="1DAC505D" w:rsidR="00BF3581" w:rsidRPr="006F31A8" w:rsidRDefault="00BF3581" w:rsidP="00BF3581">
      <w:pPr>
        <w:spacing w:after="0" w:line="360" w:lineRule="auto"/>
        <w:jc w:val="both"/>
        <w:rPr>
          <w:rFonts w:ascii="Palatino Linotype" w:eastAsia="Palatino Linotype" w:hAnsi="Palatino Linotype" w:cs="Palatino Linotype"/>
          <w:sz w:val="24"/>
          <w:szCs w:val="24"/>
        </w:rPr>
      </w:pPr>
      <w:r w:rsidRPr="006F31A8">
        <w:rPr>
          <w:rFonts w:ascii="Palatino Linotype" w:eastAsia="Palatino Linotype" w:hAnsi="Palatino Linotype" w:cs="Palatino Linotype"/>
          <w:sz w:val="24"/>
          <w:szCs w:val="24"/>
        </w:rPr>
        <w:t xml:space="preserve">Además, por cuanto hace a la </w:t>
      </w:r>
      <w:proofErr w:type="spellStart"/>
      <w:r w:rsidRPr="006F31A8">
        <w:rPr>
          <w:rFonts w:ascii="Palatino Linotype" w:eastAsia="Palatino Linotype" w:hAnsi="Palatino Linotype" w:cs="Palatino Linotype"/>
          <w:sz w:val="24"/>
          <w:szCs w:val="24"/>
        </w:rPr>
        <w:t>procedibilidad</w:t>
      </w:r>
      <w:proofErr w:type="spellEnd"/>
      <w:r w:rsidRPr="006F31A8">
        <w:rPr>
          <w:rFonts w:ascii="Palatino Linotype" w:eastAsia="Palatino Linotype" w:hAnsi="Palatino Linotype" w:cs="Palatino Linotype"/>
          <w:sz w:val="24"/>
          <w:szCs w:val="24"/>
        </w:rPr>
        <w:t xml:space="preserve"> del recurso de revisión, es de suma importancia señalar que la parte </w:t>
      </w:r>
      <w:r w:rsidRPr="006F31A8">
        <w:rPr>
          <w:rFonts w:ascii="Palatino Linotype" w:eastAsia="Palatino Linotype" w:hAnsi="Palatino Linotype" w:cs="Palatino Linotype"/>
          <w:b/>
          <w:sz w:val="24"/>
          <w:szCs w:val="24"/>
        </w:rPr>
        <w:t>RECURRENTE</w:t>
      </w:r>
      <w:r w:rsidRPr="006F31A8">
        <w:rPr>
          <w:rFonts w:ascii="Palatino Linotype" w:eastAsia="Palatino Linotype" w:hAnsi="Palatino Linotype" w:cs="Palatino Linotype"/>
          <w:sz w:val="24"/>
          <w:szCs w:val="24"/>
        </w:rPr>
        <w:t>, no señaló un seudónimo con el cual desee ser identificado, como se advierte en el detalle de seguimiento del SAIMEX, no obstante lo anterior, proporcionar un seudónimo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246EDF83" w14:textId="77777777" w:rsidR="00BF3581" w:rsidRPr="006F31A8" w:rsidRDefault="00BF3581" w:rsidP="00BF3581">
      <w:pPr>
        <w:spacing w:after="0" w:line="240" w:lineRule="auto"/>
        <w:ind w:left="851" w:right="902"/>
        <w:jc w:val="both"/>
        <w:rPr>
          <w:rFonts w:ascii="Palatino Linotype" w:eastAsia="Palatino Linotype" w:hAnsi="Palatino Linotype" w:cs="Palatino Linotype"/>
          <w:i/>
        </w:rPr>
      </w:pPr>
      <w:r w:rsidRPr="006F31A8">
        <w:rPr>
          <w:rFonts w:ascii="Palatino Linotype" w:eastAsia="Palatino Linotype" w:hAnsi="Palatino Linotype" w:cs="Palatino Linotype"/>
          <w:i/>
        </w:rPr>
        <w:lastRenderedPageBreak/>
        <w:t>"</w:t>
      </w:r>
      <w:r w:rsidRPr="006F31A8">
        <w:rPr>
          <w:rFonts w:ascii="Palatino Linotype" w:eastAsia="Palatino Linotype" w:hAnsi="Palatino Linotype" w:cs="Palatino Linotype"/>
          <w:b/>
          <w:i/>
        </w:rPr>
        <w:t>Las solicitudes anónimas</w:t>
      </w:r>
      <w:r w:rsidRPr="006F31A8">
        <w:rPr>
          <w:rFonts w:ascii="Palatino Linotype" w:eastAsia="Palatino Linotype" w:hAnsi="Palatino Linotype" w:cs="Palatino Linotype"/>
          <w:i/>
        </w:rPr>
        <w:t>, con nombre incompleto o seudónimo serán procedentes para su trámite por parte del sujeto obligado ante quien se presente. No podrá requerirse información adicional con motivo del nombre proporcionado por el solicitante."</w:t>
      </w:r>
    </w:p>
    <w:p w14:paraId="4C817643" w14:textId="77777777" w:rsidR="00BF3581" w:rsidRPr="006F31A8" w:rsidRDefault="00BF3581" w:rsidP="00BF3581">
      <w:pPr>
        <w:spacing w:after="0" w:line="360" w:lineRule="auto"/>
        <w:ind w:left="851" w:right="902"/>
        <w:jc w:val="both"/>
        <w:rPr>
          <w:rFonts w:ascii="Palatino Linotype" w:eastAsia="Palatino Linotype" w:hAnsi="Palatino Linotype" w:cs="Palatino Linotype"/>
          <w:i/>
        </w:rPr>
      </w:pPr>
    </w:p>
    <w:p w14:paraId="1DA2C1BB" w14:textId="77777777" w:rsidR="00BF3581" w:rsidRPr="006F31A8" w:rsidRDefault="00BF3581" w:rsidP="00BF3581">
      <w:pPr>
        <w:spacing w:after="0" w:line="360" w:lineRule="auto"/>
        <w:jc w:val="both"/>
        <w:rPr>
          <w:rFonts w:ascii="Palatino Linotype" w:eastAsia="Palatino Linotype" w:hAnsi="Palatino Linotype" w:cs="Palatino Linotype"/>
          <w:b/>
          <w:sz w:val="24"/>
          <w:szCs w:val="24"/>
        </w:rPr>
      </w:pPr>
      <w:r w:rsidRPr="006F31A8">
        <w:rPr>
          <w:rFonts w:ascii="Palatino Linotype" w:eastAsia="Palatino Linotype" w:hAnsi="Palatino Linotype" w:cs="Palatino Linotype"/>
          <w:sz w:val="24"/>
          <w:szCs w:val="24"/>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6F31A8">
        <w:rPr>
          <w:rFonts w:ascii="Palatino Linotype" w:eastAsia="Palatino Linotype" w:hAnsi="Palatino Linotype" w:cs="Palatino Linotype"/>
          <w:b/>
          <w:sz w:val="24"/>
          <w:szCs w:val="24"/>
        </w:rPr>
        <w:t xml:space="preserve">EL SAIMEX.  </w:t>
      </w:r>
    </w:p>
    <w:p w14:paraId="007FF1DD" w14:textId="0C5526F8" w:rsidR="00BF3581" w:rsidRPr="006F31A8" w:rsidRDefault="00BF3581"/>
    <w:p w14:paraId="4A33037C" w14:textId="6806356B" w:rsidR="00BF3581" w:rsidRPr="006F31A8" w:rsidRDefault="00BF3581" w:rsidP="00BF3581">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r w:rsidRPr="006F31A8">
        <w:rPr>
          <w:rFonts w:ascii="Palatino Linotype" w:eastAsia="Palatino Linotype" w:hAnsi="Palatino Linotype" w:cs="Palatino Linotype"/>
          <w:sz w:val="24"/>
          <w:szCs w:val="24"/>
        </w:rPr>
        <w:t xml:space="preserve">Finalmente, resulta procedente la interposición del recurso, según lo aducido por </w:t>
      </w:r>
      <w:r w:rsidRPr="006F31A8">
        <w:rPr>
          <w:rFonts w:ascii="Palatino Linotype" w:eastAsia="Palatino Linotype" w:hAnsi="Palatino Linotype" w:cs="Palatino Linotype"/>
          <w:b/>
          <w:sz w:val="24"/>
          <w:szCs w:val="24"/>
        </w:rPr>
        <w:t>la parte RECURRENTE</w:t>
      </w:r>
      <w:r w:rsidRPr="006F31A8">
        <w:rPr>
          <w:rFonts w:ascii="Palatino Linotype" w:eastAsia="Palatino Linotype" w:hAnsi="Palatino Linotype" w:cs="Palatino Linotype"/>
          <w:sz w:val="24"/>
          <w:szCs w:val="24"/>
        </w:rPr>
        <w:t xml:space="preserve"> en sus razones o motivos de inconformidad, de acuerdo al </w:t>
      </w:r>
      <w:r w:rsidR="003776F0" w:rsidRPr="006F31A8">
        <w:rPr>
          <w:rFonts w:ascii="Palatino Linotype" w:eastAsia="Palatino Linotype" w:hAnsi="Palatino Linotype" w:cs="Palatino Linotype"/>
          <w:sz w:val="24"/>
          <w:szCs w:val="24"/>
        </w:rPr>
        <w:t xml:space="preserve">artículo 179, fracción IX </w:t>
      </w:r>
      <w:r w:rsidRPr="006F31A8">
        <w:rPr>
          <w:rFonts w:ascii="Palatino Linotype" w:eastAsia="Palatino Linotype" w:hAnsi="Palatino Linotype" w:cs="Palatino Linotype"/>
          <w:sz w:val="24"/>
          <w:szCs w:val="24"/>
        </w:rPr>
        <w:t>de la Ley de Transparencia y Acceso a la Información Pública del Estado de México y Municipios; que a la letra dice:</w:t>
      </w:r>
    </w:p>
    <w:p w14:paraId="22198C7B" w14:textId="77777777" w:rsidR="00BF3581" w:rsidRPr="006F31A8" w:rsidRDefault="00BF3581" w:rsidP="00BF3581">
      <w:pPr>
        <w:pBdr>
          <w:top w:val="nil"/>
          <w:left w:val="nil"/>
          <w:bottom w:val="nil"/>
          <w:right w:val="nil"/>
          <w:between w:val="nil"/>
        </w:pBdr>
        <w:spacing w:after="0" w:line="360" w:lineRule="auto"/>
        <w:ind w:right="-147"/>
        <w:jc w:val="both"/>
        <w:rPr>
          <w:rFonts w:ascii="Palatino Linotype" w:eastAsia="Palatino Linotype" w:hAnsi="Palatino Linotype" w:cs="Palatino Linotype"/>
        </w:rPr>
      </w:pPr>
    </w:p>
    <w:p w14:paraId="492F1BC1" w14:textId="77777777" w:rsidR="00BF3581" w:rsidRPr="006F31A8" w:rsidRDefault="00BF3581" w:rsidP="00BF3581">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6F31A8">
        <w:rPr>
          <w:rFonts w:ascii="Palatino Linotype" w:eastAsia="Palatino Linotype" w:hAnsi="Palatino Linotype" w:cs="Palatino Linotype"/>
          <w:b/>
          <w:i/>
        </w:rPr>
        <w:t>“Artículo 179</w:t>
      </w:r>
      <w:r w:rsidRPr="006F31A8">
        <w:rPr>
          <w:rFonts w:ascii="Palatino Linotype" w:eastAsia="Palatino Linotype" w:hAnsi="Palatino Linotype" w:cs="Palatino Linotype"/>
          <w:i/>
        </w:rPr>
        <w:t xml:space="preserve">. </w:t>
      </w:r>
      <w:r w:rsidRPr="006F31A8">
        <w:rPr>
          <w:rFonts w:ascii="Palatino Linotype" w:eastAsia="Palatino Linotype" w:hAnsi="Palatino Linotype" w:cs="Palatino Linotype"/>
          <w:b/>
          <w:i/>
        </w:rPr>
        <w:t>El recurso de revisión</w:t>
      </w:r>
      <w:r w:rsidRPr="006F31A8">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6F31A8">
        <w:rPr>
          <w:rFonts w:ascii="Palatino Linotype" w:eastAsia="Palatino Linotype" w:hAnsi="Palatino Linotype" w:cs="Palatino Linotype"/>
          <w:b/>
          <w:i/>
        </w:rPr>
        <w:t>, y procederá en contra de las siguientes causas</w:t>
      </w:r>
      <w:r w:rsidRPr="006F31A8">
        <w:rPr>
          <w:rFonts w:ascii="Palatino Linotype" w:eastAsia="Palatino Linotype" w:hAnsi="Palatino Linotype" w:cs="Palatino Linotype"/>
          <w:i/>
        </w:rPr>
        <w:t>:</w:t>
      </w:r>
    </w:p>
    <w:p w14:paraId="2F48A97C" w14:textId="77777777" w:rsidR="00BF3581" w:rsidRPr="006F31A8" w:rsidRDefault="00BF3581" w:rsidP="00BF3581">
      <w:pPr>
        <w:pBdr>
          <w:top w:val="nil"/>
          <w:left w:val="nil"/>
          <w:bottom w:val="nil"/>
          <w:right w:val="nil"/>
          <w:between w:val="nil"/>
        </w:pBdr>
        <w:spacing w:after="0"/>
        <w:ind w:right="1043"/>
        <w:jc w:val="both"/>
        <w:rPr>
          <w:rFonts w:ascii="Palatino Linotype" w:eastAsia="Palatino Linotype" w:hAnsi="Palatino Linotype" w:cs="Palatino Linotype"/>
          <w:i/>
        </w:rPr>
      </w:pPr>
      <w:r w:rsidRPr="006F31A8">
        <w:rPr>
          <w:rFonts w:ascii="Palatino Linotype" w:eastAsia="Palatino Linotype" w:hAnsi="Palatino Linotype" w:cs="Palatino Linotype"/>
          <w:i/>
        </w:rPr>
        <w:t xml:space="preserve">                  (…)</w:t>
      </w:r>
    </w:p>
    <w:p w14:paraId="119AC2E1" w14:textId="02575998" w:rsidR="00BF3581" w:rsidRPr="006F31A8" w:rsidRDefault="003776F0" w:rsidP="003776F0">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6F31A8">
        <w:rPr>
          <w:rFonts w:ascii="Palatino Linotype" w:eastAsia="Palatino Linotype" w:hAnsi="Palatino Linotype" w:cs="Palatino Linotype"/>
          <w:i/>
        </w:rPr>
        <w:t>IX. La entrega o puesta a disposición de información en un formato incomprensible y/o no accesible para el solicitante;</w:t>
      </w:r>
      <w:r w:rsidR="00BF3581" w:rsidRPr="006F31A8">
        <w:rPr>
          <w:rFonts w:ascii="Palatino Linotype" w:eastAsia="Palatino Linotype" w:hAnsi="Palatino Linotype" w:cs="Palatino Linotype"/>
          <w:i/>
        </w:rPr>
        <w:t>”</w:t>
      </w:r>
    </w:p>
    <w:p w14:paraId="39C4B3D0" w14:textId="77777777" w:rsidR="00BF3581" w:rsidRPr="006F31A8" w:rsidRDefault="00BF3581"/>
    <w:p w14:paraId="1F9AF19D" w14:textId="77777777" w:rsidR="00BF3581" w:rsidRPr="006F31A8" w:rsidRDefault="00BF3581" w:rsidP="00BF3581">
      <w:pPr>
        <w:spacing w:after="0" w:line="360" w:lineRule="auto"/>
        <w:ind w:right="-234"/>
        <w:jc w:val="both"/>
        <w:rPr>
          <w:rFonts w:ascii="Palatino Linotype" w:eastAsia="Palatino Linotype" w:hAnsi="Palatino Linotype" w:cs="Palatino Linotype"/>
          <w:sz w:val="24"/>
          <w:szCs w:val="24"/>
        </w:rPr>
      </w:pPr>
      <w:r w:rsidRPr="006F31A8">
        <w:rPr>
          <w:rFonts w:ascii="Palatino Linotype" w:eastAsia="Palatino Linotype" w:hAnsi="Palatino Linotype" w:cs="Palatino Linotype"/>
          <w:b/>
          <w:sz w:val="24"/>
          <w:szCs w:val="24"/>
        </w:rPr>
        <w:t xml:space="preserve">TERCERO. MATERIA DE LA REVISIÓN. </w:t>
      </w:r>
      <w:r w:rsidRPr="006F31A8">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pronunciará será: verificar si la respuesta e informe justificado otorgado por el </w:t>
      </w:r>
      <w:r w:rsidRPr="006F31A8">
        <w:rPr>
          <w:rFonts w:ascii="Palatino Linotype" w:eastAsia="Palatino Linotype" w:hAnsi="Palatino Linotype" w:cs="Palatino Linotype"/>
          <w:b/>
          <w:sz w:val="24"/>
          <w:szCs w:val="24"/>
        </w:rPr>
        <w:lastRenderedPageBreak/>
        <w:t>SUJETO OBLIGADO</w:t>
      </w:r>
      <w:r w:rsidRPr="006F31A8">
        <w:rPr>
          <w:rFonts w:ascii="Palatino Linotype" w:eastAsia="Palatino Linotype" w:hAnsi="Palatino Linotype" w:cs="Palatino Linotype"/>
          <w:sz w:val="24"/>
          <w:szCs w:val="24"/>
        </w:rPr>
        <w:t xml:space="preserve"> es adecuada y suficiente para satisfacer el derecho de acceso a la información pública de la parte </w:t>
      </w:r>
      <w:r w:rsidRPr="006F31A8">
        <w:rPr>
          <w:rFonts w:ascii="Palatino Linotype" w:eastAsia="Palatino Linotype" w:hAnsi="Palatino Linotype" w:cs="Palatino Linotype"/>
          <w:b/>
          <w:sz w:val="24"/>
          <w:szCs w:val="24"/>
        </w:rPr>
        <w:t>RECURRENTE</w:t>
      </w:r>
      <w:r w:rsidRPr="006F31A8">
        <w:rPr>
          <w:rFonts w:ascii="Palatino Linotype" w:eastAsia="Palatino Linotype" w:hAnsi="Palatino Linotype" w:cs="Palatino Linotype"/>
          <w:sz w:val="24"/>
          <w:szCs w:val="24"/>
        </w:rPr>
        <w:t>, o en su defecto, en caso de ser procedente, ordenar la entrega de información oportuna.</w:t>
      </w:r>
    </w:p>
    <w:p w14:paraId="7B2781F3" w14:textId="77777777" w:rsidR="00D24506" w:rsidRPr="006F31A8" w:rsidRDefault="00D24506"/>
    <w:p w14:paraId="4CBF8C8E" w14:textId="77777777" w:rsidR="00BF3581" w:rsidRPr="006F31A8" w:rsidRDefault="00BF3581" w:rsidP="00BF3581">
      <w:pPr>
        <w:spacing w:before="80" w:after="240" w:line="360" w:lineRule="auto"/>
        <w:jc w:val="both"/>
        <w:rPr>
          <w:rFonts w:ascii="Palatino Linotype" w:eastAsia="Palatino Linotype" w:hAnsi="Palatino Linotype" w:cs="Palatino Linotype"/>
          <w:sz w:val="24"/>
          <w:szCs w:val="24"/>
        </w:rPr>
      </w:pPr>
      <w:r w:rsidRPr="006F31A8">
        <w:rPr>
          <w:rFonts w:ascii="Palatino Linotype" w:eastAsia="Palatino Linotype" w:hAnsi="Palatino Linotype" w:cs="Palatino Linotype"/>
          <w:b/>
          <w:sz w:val="24"/>
          <w:szCs w:val="24"/>
        </w:rPr>
        <w:t xml:space="preserve">CUARTO. ESTUDIO Y RESOLUCIÓN DEL ASUNTO.  </w:t>
      </w:r>
      <w:r w:rsidRPr="006F31A8">
        <w:rPr>
          <w:rFonts w:ascii="Palatino Linotype" w:eastAsia="Palatino Linotype" w:hAnsi="Palatino Linotype" w:cs="Palatino Linotype"/>
          <w:sz w:val="24"/>
          <w:szCs w:val="24"/>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6B7FF46E" w14:textId="77777777" w:rsidR="00BF3581" w:rsidRPr="006F31A8" w:rsidRDefault="00BF3581" w:rsidP="00BF3581">
      <w:pPr>
        <w:tabs>
          <w:tab w:val="left" w:pos="709"/>
        </w:tabs>
        <w:spacing w:line="276" w:lineRule="auto"/>
        <w:ind w:left="851" w:right="850"/>
        <w:jc w:val="both"/>
        <w:rPr>
          <w:rFonts w:ascii="Palatino Linotype" w:eastAsia="Palatino Linotype" w:hAnsi="Palatino Linotype" w:cs="Palatino Linotype"/>
          <w:i/>
        </w:rPr>
      </w:pPr>
      <w:r w:rsidRPr="006F31A8">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6F31A8">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26D11FCA" w14:textId="77777777" w:rsidR="00BF3581" w:rsidRPr="006F31A8" w:rsidRDefault="00BF3581" w:rsidP="00BF3581">
      <w:pPr>
        <w:tabs>
          <w:tab w:val="left" w:pos="709"/>
        </w:tabs>
        <w:spacing w:line="276" w:lineRule="auto"/>
        <w:ind w:left="851" w:right="850"/>
        <w:jc w:val="both"/>
        <w:rPr>
          <w:rFonts w:ascii="Palatino Linotype" w:eastAsia="Palatino Linotype" w:hAnsi="Palatino Linotype" w:cs="Palatino Linotype"/>
          <w:b/>
          <w:i/>
        </w:rPr>
      </w:pPr>
      <w:r w:rsidRPr="006F31A8">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3FBD5DBA" w14:textId="77777777" w:rsidR="00BF3581" w:rsidRPr="006F31A8" w:rsidRDefault="00BF3581" w:rsidP="00BF3581">
      <w:pPr>
        <w:tabs>
          <w:tab w:val="left" w:pos="709"/>
        </w:tabs>
        <w:spacing w:line="276" w:lineRule="auto"/>
        <w:ind w:left="851" w:right="850"/>
        <w:jc w:val="both"/>
        <w:rPr>
          <w:rFonts w:ascii="Palatino Linotype" w:eastAsia="Palatino Linotype" w:hAnsi="Palatino Linotype" w:cs="Palatino Linotype"/>
          <w:i/>
        </w:rPr>
      </w:pPr>
      <w:r w:rsidRPr="006F31A8">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6F31A8">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5EC17E23" w14:textId="77777777" w:rsidR="00BF3581" w:rsidRPr="006F31A8" w:rsidRDefault="00BF3581" w:rsidP="00BF3581">
      <w:pPr>
        <w:tabs>
          <w:tab w:val="left" w:pos="709"/>
        </w:tabs>
        <w:ind w:left="851" w:right="850"/>
        <w:jc w:val="both"/>
        <w:rPr>
          <w:rFonts w:ascii="Palatino Linotype" w:eastAsia="Palatino Linotype" w:hAnsi="Palatino Linotype" w:cs="Palatino Linotype"/>
          <w:i/>
        </w:rPr>
      </w:pPr>
      <w:r w:rsidRPr="006F31A8">
        <w:rPr>
          <w:rFonts w:ascii="Palatino Linotype" w:eastAsia="Palatino Linotype" w:hAnsi="Palatino Linotype" w:cs="Palatino Linotype"/>
          <w:i/>
        </w:rPr>
        <w:lastRenderedPageBreak/>
        <w:t>[…]</w:t>
      </w:r>
    </w:p>
    <w:p w14:paraId="4010EF30" w14:textId="77777777" w:rsidR="00BF3581" w:rsidRPr="006F31A8" w:rsidRDefault="00BF3581" w:rsidP="00BF3581">
      <w:pPr>
        <w:ind w:left="851" w:right="901"/>
        <w:jc w:val="both"/>
        <w:rPr>
          <w:rFonts w:ascii="Palatino Linotype" w:eastAsia="Palatino Linotype" w:hAnsi="Palatino Linotype" w:cs="Palatino Linotype"/>
          <w:i/>
        </w:rPr>
      </w:pPr>
      <w:r w:rsidRPr="006F31A8">
        <w:rPr>
          <w:rFonts w:ascii="Palatino Linotype" w:eastAsia="Palatino Linotype" w:hAnsi="Palatino Linotype" w:cs="Palatino Linotype"/>
          <w:b/>
          <w:i/>
        </w:rPr>
        <w:t>“Artículo 6o.</w:t>
      </w:r>
    </w:p>
    <w:p w14:paraId="64B4E28C" w14:textId="77777777" w:rsidR="00BF3581" w:rsidRPr="006F31A8" w:rsidRDefault="00BF3581" w:rsidP="00BF3581">
      <w:pPr>
        <w:ind w:left="851" w:right="901"/>
        <w:jc w:val="both"/>
        <w:rPr>
          <w:rFonts w:ascii="Palatino Linotype" w:eastAsia="Palatino Linotype" w:hAnsi="Palatino Linotype" w:cs="Palatino Linotype"/>
          <w:i/>
        </w:rPr>
      </w:pPr>
      <w:r w:rsidRPr="006F31A8">
        <w:rPr>
          <w:rFonts w:ascii="Palatino Linotype" w:eastAsia="Palatino Linotype" w:hAnsi="Palatino Linotype" w:cs="Palatino Linotype"/>
          <w:i/>
        </w:rPr>
        <w:t>[...]</w:t>
      </w:r>
    </w:p>
    <w:p w14:paraId="0A63F419" w14:textId="77777777" w:rsidR="00BF3581" w:rsidRPr="006F31A8" w:rsidRDefault="00BF3581" w:rsidP="00BF3581">
      <w:pPr>
        <w:ind w:left="851" w:right="851"/>
        <w:jc w:val="both"/>
        <w:rPr>
          <w:rFonts w:ascii="Palatino Linotype" w:eastAsia="Palatino Linotype" w:hAnsi="Palatino Linotype" w:cs="Palatino Linotype"/>
          <w:i/>
        </w:rPr>
      </w:pPr>
      <w:r w:rsidRPr="006F31A8">
        <w:rPr>
          <w:rFonts w:ascii="Palatino Linotype" w:eastAsia="Palatino Linotype" w:hAnsi="Palatino Linotype" w:cs="Palatino Linotype"/>
          <w:b/>
          <w:i/>
        </w:rPr>
        <w:t xml:space="preserve">A. Para el ejercicio del derecho de acceso a la información, la Federación y </w:t>
      </w:r>
      <w:r w:rsidRPr="006F31A8">
        <w:rPr>
          <w:rFonts w:ascii="Palatino Linotype" w:eastAsia="Palatino Linotype" w:hAnsi="Palatino Linotype" w:cs="Palatino Linotype"/>
          <w:b/>
          <w:i/>
          <w:u w:val="single"/>
        </w:rPr>
        <w:t>las entidades federativas</w:t>
      </w:r>
      <w:r w:rsidRPr="006F31A8">
        <w:rPr>
          <w:rFonts w:ascii="Palatino Linotype" w:eastAsia="Palatino Linotype" w:hAnsi="Palatino Linotype" w:cs="Palatino Linotype"/>
          <w:b/>
          <w:i/>
        </w:rPr>
        <w:t>,</w:t>
      </w:r>
      <w:r w:rsidRPr="006F31A8">
        <w:rPr>
          <w:rFonts w:ascii="Palatino Linotype" w:eastAsia="Palatino Linotype" w:hAnsi="Palatino Linotype" w:cs="Palatino Linotype"/>
          <w:i/>
        </w:rPr>
        <w:t xml:space="preserve"> en el ámbito de sus respectivas competencias, se regirán por los siguientes principios y bases:</w:t>
      </w:r>
    </w:p>
    <w:p w14:paraId="37981163" w14:textId="77777777" w:rsidR="00BF3581" w:rsidRPr="006F31A8" w:rsidRDefault="00BF3581" w:rsidP="00BF3581">
      <w:pPr>
        <w:ind w:left="851" w:right="851"/>
        <w:jc w:val="both"/>
        <w:rPr>
          <w:rFonts w:ascii="Palatino Linotype" w:eastAsia="Palatino Linotype" w:hAnsi="Palatino Linotype" w:cs="Palatino Linotype"/>
          <w:i/>
        </w:rPr>
      </w:pPr>
      <w:r w:rsidRPr="006F31A8">
        <w:rPr>
          <w:rFonts w:ascii="Palatino Linotype" w:eastAsia="Palatino Linotype" w:hAnsi="Palatino Linotype" w:cs="Palatino Linotype"/>
          <w:i/>
        </w:rPr>
        <w:t> </w:t>
      </w:r>
    </w:p>
    <w:p w14:paraId="5FDFE68B" w14:textId="77777777" w:rsidR="00BF3581" w:rsidRPr="006F31A8" w:rsidRDefault="00BF3581" w:rsidP="00BF3581">
      <w:pPr>
        <w:spacing w:line="276" w:lineRule="auto"/>
        <w:ind w:left="851" w:right="851"/>
        <w:jc w:val="both"/>
        <w:rPr>
          <w:rFonts w:ascii="Palatino Linotype" w:eastAsia="Palatino Linotype" w:hAnsi="Palatino Linotype" w:cs="Palatino Linotype"/>
          <w:i/>
        </w:rPr>
      </w:pPr>
      <w:r w:rsidRPr="006F31A8">
        <w:rPr>
          <w:rFonts w:ascii="Palatino Linotype" w:eastAsia="Palatino Linotype" w:hAnsi="Palatino Linotype" w:cs="Palatino Linotype"/>
          <w:b/>
          <w:i/>
        </w:rPr>
        <w:t xml:space="preserve">I. </w:t>
      </w:r>
      <w:r w:rsidRPr="006F31A8">
        <w:rPr>
          <w:rFonts w:ascii="Palatino Linotype" w:eastAsia="Palatino Linotype" w:hAnsi="Palatino Linotype" w:cs="Palatino Linotype"/>
          <w:b/>
          <w:i/>
          <w:u w:val="single"/>
        </w:rPr>
        <w:t>Toda la información en posesión de cualquier autoridad, entidad, órgano y organismo de los Poderes</w:t>
      </w:r>
      <w:r w:rsidRPr="006F31A8">
        <w:rPr>
          <w:rFonts w:ascii="Palatino Linotype" w:eastAsia="Palatino Linotype" w:hAnsi="Palatino Linotype" w:cs="Palatino Linotype"/>
          <w:i/>
        </w:rPr>
        <w:t xml:space="preserve"> Ejecutivo, Legislativo </w:t>
      </w:r>
      <w:r w:rsidRPr="006F31A8">
        <w:rPr>
          <w:rFonts w:ascii="Palatino Linotype" w:eastAsia="Palatino Linotype" w:hAnsi="Palatino Linotype" w:cs="Palatino Linotype"/>
          <w:b/>
          <w:i/>
          <w:u w:val="single"/>
        </w:rPr>
        <w:t>y Judicial</w:t>
      </w:r>
      <w:r w:rsidRPr="006F31A8">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6F31A8">
        <w:rPr>
          <w:rFonts w:ascii="Palatino Linotype" w:eastAsia="Palatino Linotype" w:hAnsi="Palatino Linotype" w:cs="Palatino Linotype"/>
          <w:b/>
          <w:i/>
        </w:rPr>
        <w:t>es pública y sólo podrá ser reservada temporalmente por razones de interés público y seguridad nacional,</w:t>
      </w:r>
      <w:r w:rsidRPr="006F31A8">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B9C4BB2" w14:textId="77777777" w:rsidR="00BF3581" w:rsidRPr="006F31A8" w:rsidRDefault="00BF3581" w:rsidP="00BF3581">
      <w:pPr>
        <w:ind w:left="851" w:right="851"/>
        <w:jc w:val="both"/>
        <w:rPr>
          <w:rFonts w:ascii="Palatino Linotype" w:eastAsia="Palatino Linotype" w:hAnsi="Palatino Linotype" w:cs="Palatino Linotype"/>
          <w:i/>
        </w:rPr>
      </w:pPr>
      <w:r w:rsidRPr="006F31A8">
        <w:rPr>
          <w:rFonts w:ascii="Palatino Linotype" w:eastAsia="Palatino Linotype" w:hAnsi="Palatino Linotype" w:cs="Palatino Linotype"/>
          <w:i/>
        </w:rPr>
        <w:t> </w:t>
      </w:r>
    </w:p>
    <w:p w14:paraId="2610C667" w14:textId="77777777" w:rsidR="00BF3581" w:rsidRPr="006F31A8" w:rsidRDefault="00BF3581" w:rsidP="00BF3581">
      <w:pPr>
        <w:spacing w:line="276" w:lineRule="auto"/>
        <w:ind w:left="851" w:right="851"/>
        <w:jc w:val="both"/>
        <w:rPr>
          <w:rFonts w:ascii="Palatino Linotype" w:eastAsia="Palatino Linotype" w:hAnsi="Palatino Linotype" w:cs="Palatino Linotype"/>
          <w:b/>
          <w:i/>
        </w:rPr>
      </w:pPr>
      <w:r w:rsidRPr="006F31A8">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6C9835FB" w14:textId="77777777" w:rsidR="00BF3581" w:rsidRPr="006F31A8" w:rsidRDefault="00BF3581" w:rsidP="00BF3581">
      <w:pPr>
        <w:spacing w:line="276" w:lineRule="auto"/>
        <w:ind w:left="851" w:right="851"/>
        <w:jc w:val="both"/>
        <w:rPr>
          <w:rFonts w:ascii="Palatino Linotype" w:eastAsia="Palatino Linotype" w:hAnsi="Palatino Linotype" w:cs="Palatino Linotype"/>
          <w:i/>
        </w:rPr>
      </w:pPr>
      <w:r w:rsidRPr="006F31A8">
        <w:rPr>
          <w:rFonts w:ascii="Palatino Linotype" w:eastAsia="Palatino Linotype" w:hAnsi="Palatino Linotype" w:cs="Palatino Linotype"/>
          <w:i/>
        </w:rPr>
        <w:t> </w:t>
      </w:r>
    </w:p>
    <w:p w14:paraId="265BD2D9" w14:textId="77777777" w:rsidR="00BF3581" w:rsidRPr="006F31A8" w:rsidRDefault="00BF3581" w:rsidP="00BF3581">
      <w:pPr>
        <w:spacing w:line="276" w:lineRule="auto"/>
        <w:ind w:left="851" w:right="851"/>
        <w:jc w:val="both"/>
        <w:rPr>
          <w:rFonts w:ascii="Palatino Linotype" w:eastAsia="Palatino Linotype" w:hAnsi="Palatino Linotype" w:cs="Palatino Linotype"/>
          <w:i/>
        </w:rPr>
      </w:pPr>
      <w:r w:rsidRPr="006F31A8">
        <w:rPr>
          <w:rFonts w:ascii="Palatino Linotype" w:eastAsia="Palatino Linotype" w:hAnsi="Palatino Linotype" w:cs="Palatino Linotype"/>
          <w:b/>
          <w:i/>
        </w:rPr>
        <w:t xml:space="preserve">III. </w:t>
      </w:r>
      <w:r w:rsidRPr="006F31A8">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6F31A8">
        <w:rPr>
          <w:rFonts w:ascii="Palatino Linotype" w:eastAsia="Palatino Linotype" w:hAnsi="Palatino Linotype" w:cs="Palatino Linotype"/>
          <w:i/>
        </w:rPr>
        <w:t xml:space="preserve"> a sus datos personales o a la rectificación de éstos.</w:t>
      </w:r>
    </w:p>
    <w:p w14:paraId="2BB4A1A1" w14:textId="77777777" w:rsidR="00BF3581" w:rsidRPr="006F31A8" w:rsidRDefault="00BF3581" w:rsidP="00BF3581">
      <w:pPr>
        <w:spacing w:line="276" w:lineRule="auto"/>
        <w:ind w:left="851" w:right="851"/>
        <w:jc w:val="both"/>
        <w:rPr>
          <w:rFonts w:ascii="Palatino Linotype" w:eastAsia="Palatino Linotype" w:hAnsi="Palatino Linotype" w:cs="Palatino Linotype"/>
          <w:i/>
        </w:rPr>
      </w:pPr>
      <w:r w:rsidRPr="006F31A8">
        <w:rPr>
          <w:rFonts w:ascii="Palatino Linotype" w:eastAsia="Palatino Linotype" w:hAnsi="Palatino Linotype" w:cs="Palatino Linotype"/>
          <w:i/>
        </w:rPr>
        <w:t> </w:t>
      </w:r>
    </w:p>
    <w:p w14:paraId="4BA96C50" w14:textId="77777777" w:rsidR="00BF3581" w:rsidRPr="006F31A8" w:rsidRDefault="00BF3581" w:rsidP="00BF3581">
      <w:pPr>
        <w:spacing w:line="276" w:lineRule="auto"/>
        <w:ind w:left="851" w:right="851"/>
        <w:jc w:val="both"/>
        <w:rPr>
          <w:rFonts w:ascii="Palatino Linotype" w:eastAsia="Palatino Linotype" w:hAnsi="Palatino Linotype" w:cs="Palatino Linotype"/>
          <w:i/>
        </w:rPr>
      </w:pPr>
      <w:r w:rsidRPr="006F31A8">
        <w:rPr>
          <w:rFonts w:ascii="Palatino Linotype" w:eastAsia="Palatino Linotype" w:hAnsi="Palatino Linotype" w:cs="Palatino Linotype"/>
          <w:b/>
          <w:i/>
        </w:rPr>
        <w:lastRenderedPageBreak/>
        <w:t xml:space="preserve">IV. </w:t>
      </w:r>
      <w:r w:rsidRPr="006F31A8">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3DAD1633" w14:textId="77777777" w:rsidR="00BF3581" w:rsidRPr="006F31A8" w:rsidRDefault="00BF3581" w:rsidP="00BF3581">
      <w:pPr>
        <w:spacing w:line="276" w:lineRule="auto"/>
        <w:ind w:left="851" w:right="851"/>
        <w:jc w:val="both"/>
        <w:rPr>
          <w:rFonts w:ascii="Palatino Linotype" w:eastAsia="Palatino Linotype" w:hAnsi="Palatino Linotype" w:cs="Palatino Linotype"/>
          <w:i/>
        </w:rPr>
      </w:pPr>
    </w:p>
    <w:p w14:paraId="343973E7" w14:textId="77777777" w:rsidR="00BF3581" w:rsidRPr="006F31A8" w:rsidRDefault="00BF3581" w:rsidP="00BF3581">
      <w:pPr>
        <w:spacing w:line="276" w:lineRule="auto"/>
        <w:ind w:left="851" w:right="851"/>
        <w:jc w:val="both"/>
        <w:rPr>
          <w:rFonts w:ascii="Palatino Linotype" w:eastAsia="Palatino Linotype" w:hAnsi="Palatino Linotype" w:cs="Palatino Linotype"/>
          <w:i/>
        </w:rPr>
      </w:pPr>
      <w:r w:rsidRPr="006F31A8">
        <w:rPr>
          <w:rFonts w:ascii="Palatino Linotype" w:eastAsia="Palatino Linotype" w:hAnsi="Palatino Linotype" w:cs="Palatino Linotype"/>
          <w:b/>
          <w:i/>
        </w:rPr>
        <w:t xml:space="preserve">V. </w:t>
      </w:r>
      <w:r w:rsidRPr="006F31A8">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1B202270" w14:textId="77777777" w:rsidR="00BF3581" w:rsidRPr="006F31A8" w:rsidRDefault="00BF3581" w:rsidP="00BF3581">
      <w:pPr>
        <w:ind w:left="851" w:right="851"/>
        <w:jc w:val="both"/>
        <w:rPr>
          <w:rFonts w:ascii="Palatino Linotype" w:eastAsia="Palatino Linotype" w:hAnsi="Palatino Linotype" w:cs="Palatino Linotype"/>
          <w:i/>
        </w:rPr>
      </w:pPr>
      <w:r w:rsidRPr="006F31A8">
        <w:rPr>
          <w:rFonts w:ascii="Palatino Linotype" w:eastAsia="Palatino Linotype" w:hAnsi="Palatino Linotype" w:cs="Palatino Linotype"/>
          <w:i/>
        </w:rPr>
        <w:t> </w:t>
      </w:r>
    </w:p>
    <w:p w14:paraId="3AD5DB09" w14:textId="77777777" w:rsidR="00BF3581" w:rsidRPr="006F31A8" w:rsidRDefault="00BF3581" w:rsidP="00BF3581">
      <w:pPr>
        <w:ind w:left="851" w:right="851"/>
        <w:jc w:val="both"/>
        <w:rPr>
          <w:rFonts w:ascii="Palatino Linotype" w:eastAsia="Palatino Linotype" w:hAnsi="Palatino Linotype" w:cs="Palatino Linotype"/>
          <w:i/>
        </w:rPr>
      </w:pPr>
      <w:r w:rsidRPr="006F31A8">
        <w:rPr>
          <w:rFonts w:ascii="Palatino Linotype" w:eastAsia="Palatino Linotype" w:hAnsi="Palatino Linotype" w:cs="Palatino Linotype"/>
          <w:b/>
          <w:i/>
        </w:rPr>
        <w:t xml:space="preserve">VI. </w:t>
      </w:r>
      <w:r w:rsidRPr="006F31A8">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14:paraId="3940B286" w14:textId="77777777" w:rsidR="00BF3581" w:rsidRPr="006F31A8" w:rsidRDefault="00BF3581" w:rsidP="00BF3581">
      <w:pPr>
        <w:ind w:left="851" w:right="851"/>
        <w:jc w:val="both"/>
        <w:rPr>
          <w:rFonts w:ascii="Palatino Linotype" w:eastAsia="Palatino Linotype" w:hAnsi="Palatino Linotype" w:cs="Palatino Linotype"/>
          <w:i/>
        </w:rPr>
      </w:pPr>
      <w:r w:rsidRPr="006F31A8">
        <w:rPr>
          <w:rFonts w:ascii="Palatino Linotype" w:eastAsia="Palatino Linotype" w:hAnsi="Palatino Linotype" w:cs="Palatino Linotype"/>
          <w:i/>
        </w:rPr>
        <w:t> </w:t>
      </w:r>
    </w:p>
    <w:p w14:paraId="020D98BF" w14:textId="77777777" w:rsidR="00BF3581" w:rsidRPr="006F31A8" w:rsidRDefault="00BF3581" w:rsidP="00BF3581">
      <w:pPr>
        <w:ind w:left="851" w:right="851"/>
        <w:jc w:val="both"/>
        <w:rPr>
          <w:rFonts w:ascii="Palatino Linotype" w:eastAsia="Palatino Linotype" w:hAnsi="Palatino Linotype" w:cs="Palatino Linotype"/>
          <w:i/>
        </w:rPr>
      </w:pPr>
      <w:r w:rsidRPr="006F31A8">
        <w:rPr>
          <w:rFonts w:ascii="Palatino Linotype" w:eastAsia="Palatino Linotype" w:hAnsi="Palatino Linotype" w:cs="Palatino Linotype"/>
          <w:b/>
          <w:i/>
        </w:rPr>
        <w:t xml:space="preserve">VII. </w:t>
      </w:r>
      <w:r w:rsidRPr="006F31A8">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4D187D20" w14:textId="77777777" w:rsidR="000713C6" w:rsidRPr="006F31A8" w:rsidRDefault="000713C6" w:rsidP="00BF3581">
      <w:pPr>
        <w:ind w:left="851" w:right="851"/>
        <w:jc w:val="both"/>
        <w:rPr>
          <w:rFonts w:ascii="Palatino Linotype" w:eastAsia="Palatino Linotype" w:hAnsi="Palatino Linotype" w:cs="Palatino Linotype"/>
          <w:i/>
        </w:rPr>
      </w:pPr>
    </w:p>
    <w:p w14:paraId="5EA99799" w14:textId="77777777" w:rsidR="00BF3581" w:rsidRPr="006F31A8" w:rsidRDefault="00BF3581" w:rsidP="00BF3581">
      <w:pPr>
        <w:tabs>
          <w:tab w:val="left" w:pos="709"/>
        </w:tabs>
        <w:spacing w:before="160" w:after="0" w:line="360" w:lineRule="auto"/>
        <w:jc w:val="both"/>
        <w:rPr>
          <w:rFonts w:ascii="Palatino Linotype" w:eastAsia="Palatino Linotype" w:hAnsi="Palatino Linotype" w:cs="Palatino Linotype"/>
          <w:sz w:val="24"/>
          <w:szCs w:val="24"/>
        </w:rPr>
      </w:pPr>
      <w:r w:rsidRPr="006F31A8">
        <w:rPr>
          <w:rFonts w:ascii="Palatino Linotype" w:eastAsia="Palatino Linotype" w:hAnsi="Palatino Linotype" w:cs="Palatino Linotype"/>
          <w:sz w:val="24"/>
          <w:szCs w:val="24"/>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2B29BBFA" w14:textId="77777777" w:rsidR="00BF3581" w:rsidRPr="006F31A8" w:rsidRDefault="00BF3581" w:rsidP="00BF3581">
      <w:pPr>
        <w:spacing w:after="0" w:line="360" w:lineRule="auto"/>
        <w:jc w:val="both"/>
        <w:rPr>
          <w:rFonts w:ascii="Palatino Linotype" w:eastAsia="Palatino Linotype" w:hAnsi="Palatino Linotype" w:cs="Palatino Linotype"/>
          <w:sz w:val="24"/>
          <w:szCs w:val="24"/>
        </w:rPr>
      </w:pPr>
    </w:p>
    <w:p w14:paraId="7B1D25CE" w14:textId="77777777" w:rsidR="00BF3581" w:rsidRPr="006F31A8" w:rsidRDefault="00BF3581" w:rsidP="00BF3581">
      <w:pPr>
        <w:spacing w:after="80" w:line="360" w:lineRule="auto"/>
        <w:jc w:val="both"/>
        <w:rPr>
          <w:rFonts w:ascii="Palatino Linotype" w:eastAsia="Palatino Linotype" w:hAnsi="Palatino Linotype" w:cs="Palatino Linotype"/>
          <w:sz w:val="24"/>
          <w:szCs w:val="24"/>
        </w:rPr>
      </w:pPr>
      <w:r w:rsidRPr="006F31A8">
        <w:rPr>
          <w:rFonts w:ascii="Palatino Linotype" w:eastAsia="Palatino Linotype" w:hAnsi="Palatino Linotype" w:cs="Palatino Linotype"/>
          <w:sz w:val="24"/>
          <w:szCs w:val="24"/>
        </w:rPr>
        <w:lastRenderedPageBreak/>
        <w:t xml:space="preserve">En primer lugar, es conveniente analizar si la respuesta del </w:t>
      </w:r>
      <w:r w:rsidRPr="006F31A8">
        <w:rPr>
          <w:rFonts w:ascii="Palatino Linotype" w:eastAsia="Palatino Linotype" w:hAnsi="Palatino Linotype" w:cs="Palatino Linotype"/>
          <w:b/>
          <w:sz w:val="24"/>
          <w:szCs w:val="24"/>
        </w:rPr>
        <w:t>SUJETO OBLIGADO</w:t>
      </w:r>
      <w:r w:rsidRPr="006F31A8">
        <w:rPr>
          <w:rFonts w:ascii="Palatino Linotype" w:eastAsia="Palatino Linotype" w:hAnsi="Palatino Linotype" w:cs="Palatino Linotype"/>
          <w:sz w:val="24"/>
          <w:szCs w:val="24"/>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284054B0" w14:textId="77777777" w:rsidR="00BF3581" w:rsidRPr="006F31A8" w:rsidRDefault="00BF3581" w:rsidP="00BF3581">
      <w:pPr>
        <w:spacing w:before="80" w:line="276" w:lineRule="auto"/>
        <w:ind w:left="709" w:right="760"/>
        <w:jc w:val="both"/>
        <w:rPr>
          <w:rFonts w:ascii="Palatino Linotype" w:eastAsia="Palatino Linotype" w:hAnsi="Palatino Linotype" w:cs="Palatino Linotype"/>
          <w:i/>
        </w:rPr>
      </w:pPr>
      <w:r w:rsidRPr="006F31A8">
        <w:rPr>
          <w:rFonts w:ascii="Palatino Linotype" w:eastAsia="Palatino Linotype" w:hAnsi="Palatino Linotype" w:cs="Palatino Linotype"/>
          <w:i/>
        </w:rPr>
        <w:t>“</w:t>
      </w:r>
      <w:r w:rsidRPr="006F31A8">
        <w:rPr>
          <w:rFonts w:ascii="Palatino Linotype" w:eastAsia="Palatino Linotype" w:hAnsi="Palatino Linotype" w:cs="Palatino Linotype"/>
          <w:b/>
          <w:i/>
        </w:rPr>
        <w:t>Artículo 4.</w:t>
      </w:r>
      <w:r w:rsidRPr="006F31A8">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6FD995C" w14:textId="77777777" w:rsidR="00BF3581" w:rsidRPr="006F31A8" w:rsidRDefault="00BF3581" w:rsidP="00BF3581">
      <w:pPr>
        <w:spacing w:line="276" w:lineRule="auto"/>
        <w:ind w:left="709" w:right="760"/>
        <w:jc w:val="both"/>
        <w:rPr>
          <w:rFonts w:ascii="Palatino Linotype" w:eastAsia="Palatino Linotype" w:hAnsi="Palatino Linotype" w:cs="Palatino Linotype"/>
          <w:i/>
        </w:rPr>
      </w:pPr>
      <w:r w:rsidRPr="006F31A8">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6F31A8">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9F14BD2" w14:textId="77777777" w:rsidR="00BF3581" w:rsidRPr="006F31A8" w:rsidRDefault="00BF3581" w:rsidP="00BF3581">
      <w:pPr>
        <w:spacing w:line="276" w:lineRule="auto"/>
        <w:ind w:left="709" w:right="760"/>
        <w:jc w:val="both"/>
        <w:rPr>
          <w:rFonts w:ascii="Palatino Linotype" w:eastAsia="Palatino Linotype" w:hAnsi="Palatino Linotype" w:cs="Palatino Linotype"/>
          <w:i/>
        </w:rPr>
      </w:pPr>
      <w:r w:rsidRPr="006F31A8">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6F31A8">
        <w:rPr>
          <w:rFonts w:ascii="Palatino Linotype" w:eastAsia="Palatino Linotype" w:hAnsi="Palatino Linotype" w:cs="Palatino Linotype"/>
          <w:i/>
        </w:rPr>
        <w:t>.”(Sic)</w:t>
      </w:r>
    </w:p>
    <w:p w14:paraId="08F67243" w14:textId="77777777" w:rsidR="00BF3581" w:rsidRPr="006F31A8" w:rsidRDefault="00BF3581" w:rsidP="00BF3581">
      <w:pPr>
        <w:spacing w:before="240" w:after="240" w:line="360" w:lineRule="auto"/>
        <w:jc w:val="both"/>
        <w:rPr>
          <w:rFonts w:ascii="Palatino Linotype" w:eastAsia="Palatino Linotype" w:hAnsi="Palatino Linotype" w:cs="Palatino Linotype"/>
          <w:sz w:val="24"/>
          <w:szCs w:val="24"/>
        </w:rPr>
      </w:pPr>
      <w:r w:rsidRPr="006F31A8">
        <w:rPr>
          <w:rFonts w:ascii="Palatino Linotype" w:eastAsia="Palatino Linotype" w:hAnsi="Palatino Linotype" w:cs="Palatino Linotype"/>
          <w:sz w:val="24"/>
          <w:szCs w:val="24"/>
        </w:rPr>
        <w:t xml:space="preserve">De lo anterior, se desprende que los Sujetos Obligados tienen el deber de atender las solicitudes de acceso a la información pública que se les hagan de su conocimiento </w:t>
      </w:r>
      <w:r w:rsidRPr="006F31A8">
        <w:rPr>
          <w:rFonts w:ascii="Palatino Linotype" w:eastAsia="Palatino Linotype" w:hAnsi="Palatino Linotype" w:cs="Palatino Linotype"/>
          <w:sz w:val="24"/>
          <w:szCs w:val="24"/>
        </w:rPr>
        <w:lastRenderedPageBreak/>
        <w:t>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718A25F1" w14:textId="77777777" w:rsidR="00BF3581" w:rsidRPr="006F31A8" w:rsidRDefault="00BF3581" w:rsidP="00BF3581">
      <w:pPr>
        <w:spacing w:line="276" w:lineRule="auto"/>
        <w:ind w:left="567" w:right="758"/>
        <w:jc w:val="both"/>
        <w:rPr>
          <w:rFonts w:ascii="Palatino Linotype" w:eastAsia="Palatino Linotype" w:hAnsi="Palatino Linotype" w:cs="Palatino Linotype"/>
          <w:i/>
        </w:rPr>
      </w:pPr>
      <w:r w:rsidRPr="006F31A8">
        <w:rPr>
          <w:rFonts w:ascii="Palatino Linotype" w:eastAsia="Palatino Linotype" w:hAnsi="Palatino Linotype" w:cs="Palatino Linotype"/>
          <w:i/>
        </w:rPr>
        <w:t>“</w:t>
      </w:r>
      <w:r w:rsidRPr="006F31A8">
        <w:rPr>
          <w:rFonts w:ascii="Palatino Linotype" w:eastAsia="Palatino Linotype" w:hAnsi="Palatino Linotype" w:cs="Palatino Linotype"/>
          <w:b/>
          <w:i/>
        </w:rPr>
        <w:t>Artículo 12.-</w:t>
      </w:r>
      <w:r w:rsidRPr="006F31A8">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5BDE71D4" w14:textId="77777777" w:rsidR="00BF3581" w:rsidRPr="006F31A8" w:rsidRDefault="00BF3581" w:rsidP="00BF3581">
      <w:pPr>
        <w:spacing w:line="276" w:lineRule="auto"/>
        <w:ind w:left="567" w:right="758"/>
        <w:jc w:val="both"/>
        <w:rPr>
          <w:rFonts w:ascii="Palatino Linotype" w:eastAsia="Palatino Linotype" w:hAnsi="Palatino Linotype" w:cs="Palatino Linotype"/>
          <w:i/>
        </w:rPr>
      </w:pPr>
    </w:p>
    <w:p w14:paraId="7FC1C5C7" w14:textId="77777777" w:rsidR="00BF3581" w:rsidRPr="006F31A8" w:rsidRDefault="00BF3581" w:rsidP="00BF3581">
      <w:pPr>
        <w:spacing w:line="276" w:lineRule="auto"/>
        <w:ind w:left="567" w:right="758"/>
        <w:jc w:val="both"/>
        <w:rPr>
          <w:rFonts w:ascii="Palatino Linotype" w:eastAsia="Palatino Linotype" w:hAnsi="Palatino Linotype" w:cs="Palatino Linotype"/>
          <w:i/>
        </w:rPr>
      </w:pPr>
      <w:r w:rsidRPr="006F31A8">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6F31A8">
        <w:rPr>
          <w:rFonts w:ascii="Palatino Linotype" w:eastAsia="Palatino Linotype" w:hAnsi="Palatino Linotype" w:cs="Palatino Linotype"/>
          <w:i/>
        </w:rPr>
        <w:t xml:space="preserve">. </w:t>
      </w:r>
      <w:r w:rsidRPr="006F31A8">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 (Sic)</w:t>
      </w:r>
    </w:p>
    <w:p w14:paraId="47CD557C" w14:textId="77777777" w:rsidR="00BF3581" w:rsidRPr="006F31A8" w:rsidRDefault="00BF3581" w:rsidP="00BF3581">
      <w:pPr>
        <w:spacing w:after="0" w:line="360" w:lineRule="auto"/>
        <w:jc w:val="both"/>
        <w:rPr>
          <w:rFonts w:ascii="Palatino Linotype" w:eastAsia="Palatino Linotype" w:hAnsi="Palatino Linotype" w:cs="Palatino Linotype"/>
          <w:sz w:val="24"/>
          <w:szCs w:val="24"/>
        </w:rPr>
      </w:pPr>
    </w:p>
    <w:p w14:paraId="2B5548FE" w14:textId="77777777" w:rsidR="00BF3581" w:rsidRPr="006F31A8" w:rsidRDefault="00BF3581" w:rsidP="00BF3581">
      <w:pPr>
        <w:spacing w:after="0" w:line="360" w:lineRule="auto"/>
        <w:jc w:val="both"/>
        <w:rPr>
          <w:rFonts w:ascii="Palatino Linotype" w:eastAsia="Palatino Linotype" w:hAnsi="Palatino Linotype" w:cs="Palatino Linotype"/>
          <w:sz w:val="24"/>
          <w:szCs w:val="24"/>
        </w:rPr>
      </w:pPr>
      <w:r w:rsidRPr="006F31A8">
        <w:rPr>
          <w:rFonts w:ascii="Palatino Linotype" w:eastAsia="Palatino Linotype" w:hAnsi="Palatino Linotype" w:cs="Palatino Linotype"/>
          <w:sz w:val="24"/>
          <w:szCs w:val="24"/>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14:paraId="01DE150A" w14:textId="77777777" w:rsidR="00BF3581" w:rsidRPr="006F31A8" w:rsidRDefault="00BF3581" w:rsidP="00BF3581">
      <w:pPr>
        <w:spacing w:after="0" w:line="360" w:lineRule="auto"/>
        <w:jc w:val="both"/>
        <w:rPr>
          <w:rFonts w:ascii="Palatino Linotype" w:eastAsia="Palatino Linotype" w:hAnsi="Palatino Linotype" w:cs="Palatino Linotype"/>
          <w:sz w:val="24"/>
          <w:szCs w:val="24"/>
        </w:rPr>
      </w:pPr>
    </w:p>
    <w:p w14:paraId="3FD9CF2A" w14:textId="77777777" w:rsidR="00BF3581" w:rsidRPr="006F31A8" w:rsidRDefault="00BF3581" w:rsidP="00BF3581">
      <w:pPr>
        <w:spacing w:after="0" w:line="360" w:lineRule="auto"/>
        <w:ind w:right="49"/>
        <w:jc w:val="both"/>
        <w:rPr>
          <w:rFonts w:ascii="Palatino Linotype" w:eastAsia="Palatino Linotype" w:hAnsi="Palatino Linotype" w:cs="Palatino Linotype"/>
          <w:sz w:val="24"/>
          <w:szCs w:val="24"/>
        </w:rPr>
      </w:pPr>
      <w:r w:rsidRPr="006F31A8">
        <w:rPr>
          <w:rFonts w:ascii="Palatino Linotype" w:eastAsia="Palatino Linotype" w:hAnsi="Palatino Linotype" w:cs="Palatino Linotype"/>
          <w:sz w:val="24"/>
          <w:szCs w:val="24"/>
        </w:rPr>
        <w:t xml:space="preserve">Siempre y cuando no se trate de información reservada o clasificada, que difundirla pondría en riesgo la seguridad jurídica y física del titular de la información, </w:t>
      </w:r>
      <w:r w:rsidRPr="006F31A8">
        <w:rPr>
          <w:rFonts w:ascii="Palatino Linotype" w:eastAsia="Palatino Linotype" w:hAnsi="Palatino Linotype" w:cs="Palatino Linotype"/>
          <w:sz w:val="24"/>
          <w:szCs w:val="24"/>
        </w:rPr>
        <w:lastRenderedPageBreak/>
        <w:t>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21ED5062" w14:textId="77777777" w:rsidR="00BF3581" w:rsidRPr="006F31A8" w:rsidRDefault="00BF3581" w:rsidP="00BF3581">
      <w:pPr>
        <w:spacing w:after="0" w:line="360" w:lineRule="auto"/>
        <w:ind w:right="49"/>
        <w:jc w:val="both"/>
        <w:rPr>
          <w:rFonts w:ascii="Palatino Linotype" w:eastAsia="Palatino Linotype" w:hAnsi="Palatino Linotype" w:cs="Palatino Linotype"/>
          <w:sz w:val="24"/>
          <w:szCs w:val="24"/>
        </w:rPr>
      </w:pPr>
    </w:p>
    <w:p w14:paraId="28318D14" w14:textId="77777777" w:rsidR="00BF3581" w:rsidRPr="006F31A8" w:rsidRDefault="00BF3581" w:rsidP="00BF3581">
      <w:pPr>
        <w:spacing w:after="0" w:line="360" w:lineRule="auto"/>
        <w:jc w:val="both"/>
        <w:rPr>
          <w:rFonts w:ascii="Palatino Linotype" w:eastAsia="Palatino Linotype" w:hAnsi="Palatino Linotype" w:cs="Palatino Linotype"/>
          <w:sz w:val="24"/>
          <w:szCs w:val="24"/>
        </w:rPr>
      </w:pPr>
      <w:r w:rsidRPr="006F31A8">
        <w:rPr>
          <w:rFonts w:ascii="Palatino Linotype" w:eastAsia="Palatino Linotype" w:hAnsi="Palatino Linotype" w:cs="Palatino Linotype"/>
          <w:sz w:val="24"/>
          <w:szCs w:val="24"/>
        </w:rPr>
        <w:t xml:space="preserve">Por otra parte, conviene mencionar que la Ley de Transparencia vigente en el Estado de México refiere: </w:t>
      </w:r>
    </w:p>
    <w:p w14:paraId="0FFE0B11" w14:textId="77777777" w:rsidR="00BF3581" w:rsidRPr="006F31A8" w:rsidRDefault="00BF3581" w:rsidP="00BF3581">
      <w:pPr>
        <w:spacing w:after="0" w:line="360" w:lineRule="auto"/>
        <w:jc w:val="both"/>
        <w:rPr>
          <w:rFonts w:ascii="Palatino Linotype" w:eastAsia="Palatino Linotype" w:hAnsi="Palatino Linotype" w:cs="Palatino Linotype"/>
          <w:sz w:val="24"/>
          <w:szCs w:val="24"/>
        </w:rPr>
      </w:pPr>
    </w:p>
    <w:p w14:paraId="1FFB33A4" w14:textId="77777777" w:rsidR="00BF3581" w:rsidRPr="006F31A8" w:rsidRDefault="00BF3581" w:rsidP="00BF3581">
      <w:pPr>
        <w:spacing w:line="276" w:lineRule="auto"/>
        <w:ind w:left="851" w:right="851"/>
        <w:jc w:val="both"/>
        <w:rPr>
          <w:rFonts w:ascii="Palatino Linotype" w:eastAsia="Palatino Linotype" w:hAnsi="Palatino Linotype" w:cs="Palatino Linotype"/>
          <w:i/>
        </w:rPr>
      </w:pPr>
      <w:r w:rsidRPr="006F31A8">
        <w:rPr>
          <w:rFonts w:ascii="Palatino Linotype" w:eastAsia="Palatino Linotype" w:hAnsi="Palatino Linotype" w:cs="Palatino Linotype"/>
          <w:b/>
          <w:i/>
        </w:rPr>
        <w:t>“Artículo 18.</w:t>
      </w:r>
      <w:r w:rsidRPr="006F31A8">
        <w:rPr>
          <w:rFonts w:ascii="Palatino Linotype" w:eastAsia="Palatino Linotype" w:hAnsi="Palatino Linotype" w:cs="Palatino Linotype"/>
          <w:i/>
        </w:rPr>
        <w:t xml:space="preserve"> </w:t>
      </w:r>
      <w:r w:rsidRPr="006F31A8">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sidRPr="006F31A8">
        <w:rPr>
          <w:rFonts w:ascii="Palatino Linotype" w:eastAsia="Palatino Linotype" w:hAnsi="Palatino Linotype" w:cs="Palatino Linotype"/>
          <w:i/>
        </w:rPr>
        <w:t xml:space="preserve"> y reutilización de la información que generen.</w:t>
      </w:r>
    </w:p>
    <w:p w14:paraId="02F8D15B" w14:textId="77777777" w:rsidR="00BF3581" w:rsidRPr="006F31A8" w:rsidRDefault="00BF3581" w:rsidP="00BF3581">
      <w:pPr>
        <w:spacing w:line="276" w:lineRule="auto"/>
        <w:ind w:left="851" w:right="851"/>
        <w:jc w:val="both"/>
        <w:rPr>
          <w:rFonts w:ascii="Palatino Linotype" w:eastAsia="Palatino Linotype" w:hAnsi="Palatino Linotype" w:cs="Palatino Linotype"/>
          <w:b/>
          <w:i/>
        </w:rPr>
      </w:pPr>
    </w:p>
    <w:p w14:paraId="1E843B12" w14:textId="77777777" w:rsidR="00BF3581" w:rsidRPr="006F31A8" w:rsidRDefault="00BF3581" w:rsidP="00BF3581">
      <w:pPr>
        <w:spacing w:line="276" w:lineRule="auto"/>
        <w:ind w:left="851" w:right="851"/>
        <w:jc w:val="both"/>
        <w:rPr>
          <w:rFonts w:ascii="Palatino Linotype" w:eastAsia="Palatino Linotype" w:hAnsi="Palatino Linotype" w:cs="Palatino Linotype"/>
          <w:i/>
        </w:rPr>
      </w:pPr>
      <w:r w:rsidRPr="006F31A8">
        <w:rPr>
          <w:rFonts w:ascii="Palatino Linotype" w:eastAsia="Palatino Linotype" w:hAnsi="Palatino Linotype" w:cs="Palatino Linotype"/>
          <w:b/>
          <w:i/>
        </w:rPr>
        <w:t xml:space="preserve">Artículo 19. </w:t>
      </w:r>
      <w:r w:rsidRPr="006F31A8">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sidRPr="006F31A8">
        <w:rPr>
          <w:rFonts w:ascii="Palatino Linotype" w:eastAsia="Palatino Linotype" w:hAnsi="Palatino Linotype" w:cs="Palatino Linotype"/>
          <w:i/>
        </w:rPr>
        <w:t>.</w:t>
      </w:r>
    </w:p>
    <w:p w14:paraId="51DADF0F" w14:textId="77777777" w:rsidR="00BF3581" w:rsidRPr="006F31A8" w:rsidRDefault="00BF3581" w:rsidP="00BF3581">
      <w:pPr>
        <w:spacing w:line="276" w:lineRule="auto"/>
        <w:ind w:left="851" w:right="851"/>
        <w:jc w:val="both"/>
        <w:rPr>
          <w:rFonts w:ascii="Palatino Linotype" w:eastAsia="Palatino Linotype" w:hAnsi="Palatino Linotype" w:cs="Palatino Linotype"/>
          <w:i/>
        </w:rPr>
      </w:pPr>
    </w:p>
    <w:p w14:paraId="54AC11CC" w14:textId="77777777" w:rsidR="00BF3581" w:rsidRPr="006F31A8" w:rsidRDefault="00BF3581" w:rsidP="00BF3581">
      <w:pPr>
        <w:spacing w:line="276" w:lineRule="auto"/>
        <w:ind w:left="851" w:right="851"/>
        <w:jc w:val="both"/>
        <w:rPr>
          <w:rFonts w:ascii="Palatino Linotype" w:eastAsia="Palatino Linotype" w:hAnsi="Palatino Linotype" w:cs="Palatino Linotype"/>
          <w:i/>
        </w:rPr>
      </w:pPr>
      <w:r w:rsidRPr="006F31A8">
        <w:rPr>
          <w:rFonts w:ascii="Palatino Linotype" w:eastAsia="Palatino Linotype" w:hAnsi="Palatino Linotype" w:cs="Palatino Linotype"/>
          <w:i/>
        </w:rPr>
        <w:t xml:space="preserve">En los casos en que ciertas facultades, competencias o funciones no se hayan ejercido, se debe motivar la respuesta en función de las causas que motiven tal circunstancia. </w:t>
      </w:r>
    </w:p>
    <w:p w14:paraId="6833A6A8" w14:textId="77777777" w:rsidR="00BF3581" w:rsidRPr="006F31A8" w:rsidRDefault="00BF3581" w:rsidP="00BF3581">
      <w:pPr>
        <w:spacing w:line="276" w:lineRule="auto"/>
        <w:ind w:left="851" w:right="851"/>
        <w:jc w:val="both"/>
        <w:rPr>
          <w:rFonts w:ascii="Palatino Linotype" w:eastAsia="Palatino Linotype" w:hAnsi="Palatino Linotype" w:cs="Palatino Linotype"/>
          <w:i/>
        </w:rPr>
      </w:pPr>
      <w:r w:rsidRPr="006F31A8">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208D7C49" w14:textId="77777777" w:rsidR="00BF3581" w:rsidRPr="006F31A8" w:rsidRDefault="00BF3581" w:rsidP="00BF3581">
      <w:pPr>
        <w:spacing w:after="0" w:line="360" w:lineRule="auto"/>
        <w:jc w:val="both"/>
        <w:rPr>
          <w:rFonts w:ascii="Palatino Linotype" w:eastAsia="Palatino Linotype" w:hAnsi="Palatino Linotype" w:cs="Palatino Linotype"/>
          <w:sz w:val="24"/>
          <w:szCs w:val="24"/>
        </w:rPr>
      </w:pPr>
    </w:p>
    <w:p w14:paraId="6EE5BCA8" w14:textId="77777777" w:rsidR="00BF3581" w:rsidRPr="006F31A8" w:rsidRDefault="00BF3581" w:rsidP="00BF3581">
      <w:pPr>
        <w:spacing w:after="0" w:line="360" w:lineRule="auto"/>
        <w:jc w:val="both"/>
        <w:rPr>
          <w:rFonts w:ascii="Palatino Linotype" w:eastAsia="Palatino Linotype" w:hAnsi="Palatino Linotype" w:cs="Palatino Linotype"/>
          <w:sz w:val="24"/>
          <w:szCs w:val="24"/>
        </w:rPr>
      </w:pPr>
      <w:r w:rsidRPr="006F31A8">
        <w:rPr>
          <w:rFonts w:ascii="Palatino Linotype" w:eastAsia="Palatino Linotype" w:hAnsi="Palatino Linotype" w:cs="Palatino Linotype"/>
          <w:sz w:val="24"/>
          <w:szCs w:val="24"/>
        </w:rPr>
        <w:lastRenderedPageBreak/>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7E836573" w14:textId="77777777" w:rsidR="00BF3581" w:rsidRPr="006F31A8" w:rsidRDefault="00BF3581" w:rsidP="00BF3581">
      <w:pPr>
        <w:spacing w:after="0" w:line="360" w:lineRule="auto"/>
        <w:jc w:val="both"/>
        <w:rPr>
          <w:rFonts w:ascii="Palatino Linotype" w:eastAsia="Palatino Linotype" w:hAnsi="Palatino Linotype" w:cs="Palatino Linotype"/>
          <w:sz w:val="24"/>
          <w:szCs w:val="24"/>
        </w:rPr>
      </w:pPr>
    </w:p>
    <w:p w14:paraId="11D7E6B0" w14:textId="77777777" w:rsidR="00BF3581" w:rsidRPr="006F31A8" w:rsidRDefault="00BF3581" w:rsidP="00BF3581">
      <w:pPr>
        <w:spacing w:after="0" w:line="360" w:lineRule="auto"/>
        <w:jc w:val="both"/>
        <w:rPr>
          <w:rFonts w:ascii="Palatino Linotype" w:eastAsia="Palatino Linotype" w:hAnsi="Palatino Linotype" w:cs="Palatino Linotype"/>
          <w:sz w:val="24"/>
          <w:szCs w:val="24"/>
        </w:rPr>
      </w:pPr>
      <w:r w:rsidRPr="006F31A8">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22B9B5CC" w14:textId="77777777" w:rsidR="00BF3581" w:rsidRPr="006F31A8" w:rsidRDefault="00BF3581" w:rsidP="00BF3581">
      <w:pPr>
        <w:spacing w:after="0" w:line="360" w:lineRule="auto"/>
        <w:jc w:val="both"/>
        <w:rPr>
          <w:rFonts w:ascii="Palatino Linotype" w:eastAsia="Palatino Linotype" w:hAnsi="Palatino Linotype" w:cs="Palatino Linotype"/>
          <w:sz w:val="24"/>
          <w:szCs w:val="24"/>
        </w:rPr>
      </w:pPr>
    </w:p>
    <w:p w14:paraId="49800E01" w14:textId="77777777" w:rsidR="00BF3581" w:rsidRPr="006F31A8" w:rsidRDefault="00BF3581" w:rsidP="00BF3581">
      <w:pPr>
        <w:spacing w:line="276" w:lineRule="auto"/>
        <w:ind w:left="851" w:right="899"/>
        <w:jc w:val="both"/>
        <w:rPr>
          <w:rFonts w:ascii="Palatino Linotype" w:eastAsia="Palatino Linotype" w:hAnsi="Palatino Linotype" w:cs="Palatino Linotype"/>
          <w:i/>
        </w:rPr>
      </w:pPr>
      <w:r w:rsidRPr="006F31A8">
        <w:rPr>
          <w:rFonts w:ascii="Palatino Linotype" w:eastAsia="Palatino Linotype" w:hAnsi="Palatino Linotype" w:cs="Palatino Linotype"/>
          <w:i/>
        </w:rPr>
        <w:t>“</w:t>
      </w:r>
      <w:r w:rsidRPr="006F31A8">
        <w:rPr>
          <w:rFonts w:ascii="Palatino Linotype" w:eastAsia="Palatino Linotype" w:hAnsi="Palatino Linotype" w:cs="Palatino Linotype"/>
          <w:b/>
          <w:i/>
        </w:rPr>
        <w:t xml:space="preserve">Artículo 3. </w:t>
      </w:r>
      <w:r w:rsidRPr="006F31A8">
        <w:rPr>
          <w:rFonts w:ascii="Palatino Linotype" w:eastAsia="Palatino Linotype" w:hAnsi="Palatino Linotype" w:cs="Palatino Linotype"/>
          <w:i/>
        </w:rPr>
        <w:t>Para los efectos de la presente Ley se entenderá por:</w:t>
      </w:r>
    </w:p>
    <w:p w14:paraId="50A60D5C" w14:textId="77777777" w:rsidR="00BF3581" w:rsidRPr="006F31A8" w:rsidRDefault="00BF3581" w:rsidP="00BF3581">
      <w:pPr>
        <w:spacing w:line="276" w:lineRule="auto"/>
        <w:ind w:left="851" w:right="899"/>
        <w:jc w:val="both"/>
        <w:rPr>
          <w:rFonts w:ascii="Palatino Linotype" w:eastAsia="Palatino Linotype" w:hAnsi="Palatino Linotype" w:cs="Palatino Linotype"/>
          <w:i/>
        </w:rPr>
      </w:pPr>
      <w:r w:rsidRPr="006F31A8">
        <w:rPr>
          <w:rFonts w:ascii="Palatino Linotype" w:eastAsia="Palatino Linotype" w:hAnsi="Palatino Linotype" w:cs="Palatino Linotype"/>
          <w:i/>
        </w:rPr>
        <w:t>…</w:t>
      </w:r>
    </w:p>
    <w:p w14:paraId="0D5B69D4" w14:textId="77777777" w:rsidR="00BF3581" w:rsidRPr="006F31A8" w:rsidRDefault="00BF3581" w:rsidP="00BF3581">
      <w:pPr>
        <w:spacing w:line="276" w:lineRule="auto"/>
        <w:ind w:left="851" w:right="899"/>
        <w:jc w:val="both"/>
        <w:rPr>
          <w:rFonts w:ascii="Palatino Linotype" w:eastAsia="Palatino Linotype" w:hAnsi="Palatino Linotype" w:cs="Palatino Linotype"/>
          <w:i/>
        </w:rPr>
      </w:pPr>
      <w:r w:rsidRPr="006F31A8">
        <w:rPr>
          <w:rFonts w:ascii="Palatino Linotype" w:eastAsia="Palatino Linotype" w:hAnsi="Palatino Linotype" w:cs="Palatino Linotype"/>
          <w:b/>
          <w:i/>
        </w:rPr>
        <w:t>XI. Documento:</w:t>
      </w:r>
      <w:r w:rsidRPr="006F31A8">
        <w:rPr>
          <w:rFonts w:ascii="Palatino Linotype" w:eastAsia="Palatino Linotype" w:hAnsi="Palatino Linotype" w:cs="Palatino Linotype"/>
          <w:i/>
        </w:rPr>
        <w:t xml:space="preserve"> Los expedientes, reportes, estudios, actas</w:t>
      </w:r>
      <w:r w:rsidRPr="006F31A8">
        <w:rPr>
          <w:rFonts w:ascii="Palatino Linotype" w:eastAsia="Palatino Linotype" w:hAnsi="Palatino Linotype" w:cs="Palatino Linotype"/>
          <w:b/>
          <w:i/>
        </w:rPr>
        <w:t>,</w:t>
      </w:r>
      <w:r w:rsidRPr="006F31A8">
        <w:rPr>
          <w:rFonts w:ascii="Palatino Linotype" w:eastAsia="Palatino Linotype" w:hAnsi="Palatino Linotype" w:cs="Palatino Linotype"/>
          <w:i/>
        </w:rPr>
        <w:t xml:space="preserve"> resoluciones, oficios, correspondencia, acuerdos, directivas, directrices, circulares, contratos, </w:t>
      </w:r>
      <w:r w:rsidRPr="006F31A8">
        <w:rPr>
          <w:rFonts w:ascii="Palatino Linotype" w:eastAsia="Palatino Linotype" w:hAnsi="Palatino Linotype" w:cs="Palatino Linotype"/>
          <w:i/>
        </w:rPr>
        <w:lastRenderedPageBreak/>
        <w:t>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06F7909C" w14:textId="77777777" w:rsidR="00BF3581" w:rsidRPr="006F31A8" w:rsidRDefault="00BF3581" w:rsidP="00BF3581">
      <w:pPr>
        <w:spacing w:line="360" w:lineRule="auto"/>
        <w:jc w:val="both"/>
        <w:rPr>
          <w:rFonts w:ascii="Palatino Linotype" w:eastAsia="Palatino Linotype" w:hAnsi="Palatino Linotype" w:cs="Palatino Linotype"/>
          <w:sz w:val="24"/>
          <w:szCs w:val="24"/>
        </w:rPr>
      </w:pPr>
    </w:p>
    <w:p w14:paraId="627352B0" w14:textId="77777777" w:rsidR="00BF3581" w:rsidRPr="006F31A8" w:rsidRDefault="00BF3581" w:rsidP="00BF3581">
      <w:pPr>
        <w:spacing w:line="360" w:lineRule="auto"/>
        <w:jc w:val="both"/>
        <w:rPr>
          <w:rFonts w:ascii="Palatino Linotype" w:eastAsia="Palatino Linotype" w:hAnsi="Palatino Linotype" w:cs="Palatino Linotype"/>
          <w:sz w:val="24"/>
          <w:szCs w:val="24"/>
        </w:rPr>
      </w:pPr>
      <w:r w:rsidRPr="006F31A8">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D38159B" w14:textId="77777777" w:rsidR="00BF3581" w:rsidRPr="006F31A8" w:rsidRDefault="00BF3581" w:rsidP="00BF3581">
      <w:pPr>
        <w:ind w:left="851" w:right="899"/>
        <w:jc w:val="both"/>
        <w:rPr>
          <w:rFonts w:ascii="Palatino Linotype" w:eastAsia="Palatino Linotype" w:hAnsi="Palatino Linotype" w:cs="Palatino Linotype"/>
          <w:b/>
          <w:i/>
        </w:rPr>
      </w:pPr>
      <w:r w:rsidRPr="006F31A8">
        <w:rPr>
          <w:rFonts w:ascii="Palatino Linotype" w:eastAsia="Palatino Linotype" w:hAnsi="Palatino Linotype" w:cs="Palatino Linotype"/>
          <w:b/>
        </w:rPr>
        <w:t>“</w:t>
      </w:r>
      <w:r w:rsidRPr="006F31A8">
        <w:rPr>
          <w:rFonts w:ascii="Palatino Linotype" w:eastAsia="Palatino Linotype" w:hAnsi="Palatino Linotype" w:cs="Palatino Linotype"/>
          <w:b/>
          <w:i/>
        </w:rPr>
        <w:t>CRITERIO 0002-11</w:t>
      </w:r>
    </w:p>
    <w:p w14:paraId="6BA1DC2F" w14:textId="77777777" w:rsidR="00BF3581" w:rsidRPr="006F31A8" w:rsidRDefault="00BF3581" w:rsidP="00BF3581">
      <w:pPr>
        <w:spacing w:line="276" w:lineRule="auto"/>
        <w:ind w:left="851" w:right="899"/>
        <w:jc w:val="both"/>
        <w:rPr>
          <w:rFonts w:ascii="Palatino Linotype" w:eastAsia="Palatino Linotype" w:hAnsi="Palatino Linotype" w:cs="Palatino Linotype"/>
          <w:i/>
        </w:rPr>
      </w:pPr>
      <w:r w:rsidRPr="006F31A8">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6F31A8">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B88E119" w14:textId="77777777" w:rsidR="00BF3581" w:rsidRPr="006F31A8" w:rsidRDefault="00BF3581" w:rsidP="00BF3581">
      <w:pPr>
        <w:spacing w:line="276" w:lineRule="auto"/>
        <w:ind w:left="851" w:right="899"/>
        <w:jc w:val="both"/>
        <w:rPr>
          <w:rFonts w:ascii="Palatino Linotype" w:eastAsia="Palatino Linotype" w:hAnsi="Palatino Linotype" w:cs="Palatino Linotype"/>
          <w:i/>
        </w:rPr>
      </w:pPr>
      <w:r w:rsidRPr="006F31A8">
        <w:rPr>
          <w:rFonts w:ascii="Palatino Linotype" w:eastAsia="Palatino Linotype" w:hAnsi="Palatino Linotype" w:cs="Palatino Linotype"/>
          <w:i/>
        </w:rPr>
        <w:t>En consecuencia el acceso a la información se refiere a que se cumplan cualquiera de los siguientes tres supuestos:</w:t>
      </w:r>
    </w:p>
    <w:p w14:paraId="0D3056D3" w14:textId="77777777" w:rsidR="00BF3581" w:rsidRPr="006F31A8" w:rsidRDefault="00BF3581" w:rsidP="00BF3581">
      <w:pPr>
        <w:spacing w:line="276" w:lineRule="auto"/>
        <w:ind w:left="851" w:right="899"/>
        <w:jc w:val="both"/>
        <w:rPr>
          <w:rFonts w:ascii="Palatino Linotype" w:eastAsia="Palatino Linotype" w:hAnsi="Palatino Linotype" w:cs="Palatino Linotype"/>
          <w:i/>
        </w:rPr>
      </w:pPr>
      <w:r w:rsidRPr="006F31A8">
        <w:rPr>
          <w:rFonts w:ascii="Palatino Linotype" w:eastAsia="Palatino Linotype" w:hAnsi="Palatino Linotype" w:cs="Palatino Linotype"/>
          <w:i/>
        </w:rPr>
        <w:t>1) Que se trate de información registrada en cualquier soporte documental, que en ejercicio de las atribuciones conferidas, sea generada por los Sujetos Obligados;</w:t>
      </w:r>
    </w:p>
    <w:p w14:paraId="127F8EDB" w14:textId="77777777" w:rsidR="00BF3581" w:rsidRPr="006F31A8" w:rsidRDefault="00BF3581" w:rsidP="00BF3581">
      <w:pPr>
        <w:spacing w:line="276" w:lineRule="auto"/>
        <w:ind w:left="851" w:right="899"/>
        <w:jc w:val="both"/>
        <w:rPr>
          <w:rFonts w:ascii="Palatino Linotype" w:eastAsia="Palatino Linotype" w:hAnsi="Palatino Linotype" w:cs="Palatino Linotype"/>
          <w:i/>
        </w:rPr>
      </w:pPr>
      <w:r w:rsidRPr="006F31A8">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14:paraId="429835DC" w14:textId="77777777" w:rsidR="00BF3581" w:rsidRPr="006F31A8" w:rsidRDefault="00BF3581" w:rsidP="00BF3581">
      <w:pPr>
        <w:spacing w:line="276" w:lineRule="auto"/>
        <w:ind w:left="851" w:right="899"/>
        <w:jc w:val="both"/>
        <w:rPr>
          <w:rFonts w:ascii="Palatino Linotype" w:eastAsia="Palatino Linotype" w:hAnsi="Palatino Linotype" w:cs="Palatino Linotype"/>
          <w:i/>
        </w:rPr>
      </w:pPr>
      <w:r w:rsidRPr="006F31A8">
        <w:rPr>
          <w:rFonts w:ascii="Palatino Linotype" w:eastAsia="Palatino Linotype" w:hAnsi="Palatino Linotype" w:cs="Palatino Linotype"/>
          <w:i/>
        </w:rPr>
        <w:lastRenderedPageBreak/>
        <w:t xml:space="preserve">3) Que se trate de información registrada en cualquier soporte documental, que en ejercicio de las atribuciones conferidas, se encuentre en posesión de los Sujetos Obligados.” </w:t>
      </w:r>
    </w:p>
    <w:p w14:paraId="64570BA4" w14:textId="77777777" w:rsidR="00BF3581" w:rsidRPr="006F31A8" w:rsidRDefault="00BF3581" w:rsidP="00BF3581">
      <w:pPr>
        <w:spacing w:before="160" w:after="0" w:line="360" w:lineRule="auto"/>
        <w:contextualSpacing/>
        <w:jc w:val="both"/>
        <w:rPr>
          <w:rFonts w:ascii="Palatino Linotype" w:eastAsia="Palatino Linotype" w:hAnsi="Palatino Linotype" w:cs="Palatino Linotype"/>
          <w:sz w:val="24"/>
          <w:szCs w:val="24"/>
        </w:rPr>
      </w:pPr>
      <w:r w:rsidRPr="006F31A8">
        <w:rPr>
          <w:rFonts w:ascii="Palatino Linotype" w:eastAsia="Palatino Linotype" w:hAnsi="Palatino Linotype" w:cs="Palatino Linotype"/>
          <w:sz w:val="24"/>
          <w:szCs w:val="24"/>
        </w:rPr>
        <w:t xml:space="preserve">De ahí que el </w:t>
      </w:r>
      <w:r w:rsidRPr="006F31A8">
        <w:rPr>
          <w:rFonts w:ascii="Palatino Linotype" w:eastAsia="Palatino Linotype" w:hAnsi="Palatino Linotype" w:cs="Palatino Linotype"/>
          <w:b/>
          <w:sz w:val="24"/>
          <w:szCs w:val="24"/>
        </w:rPr>
        <w:t>SUJETO OBLIGADO</w:t>
      </w:r>
      <w:r w:rsidRPr="006F31A8">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6F31A8">
        <w:rPr>
          <w:rFonts w:ascii="Palatino Linotype" w:eastAsia="Palatino Linotype" w:hAnsi="Palatino Linotype" w:cs="Palatino Linotype"/>
          <w:sz w:val="24"/>
          <w:szCs w:val="24"/>
          <w:vertAlign w:val="superscript"/>
        </w:rPr>
        <w:footnoteReference w:id="1"/>
      </w:r>
      <w:r w:rsidRPr="006F31A8">
        <w:rPr>
          <w:rFonts w:ascii="Palatino Linotype" w:eastAsia="Palatino Linotype" w:hAnsi="Palatino Linotype" w:cs="Palatino Linotype"/>
          <w:sz w:val="24"/>
          <w:szCs w:val="24"/>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6F31A8">
        <w:rPr>
          <w:rFonts w:ascii="Palatino Linotype" w:eastAsia="Palatino Linotype" w:hAnsi="Palatino Linotype" w:cs="Palatino Linotype"/>
          <w:sz w:val="24"/>
          <w:szCs w:val="24"/>
          <w:vertAlign w:val="superscript"/>
        </w:rPr>
        <w:footnoteReference w:id="2"/>
      </w:r>
      <w:r w:rsidRPr="006F31A8">
        <w:rPr>
          <w:rFonts w:ascii="Palatino Linotype" w:eastAsia="Palatino Linotype" w:hAnsi="Palatino Linotype" w:cs="Palatino Linotype"/>
          <w:sz w:val="24"/>
          <w:szCs w:val="24"/>
        </w:rPr>
        <w:t>, como pudiera tratarse de aquella relacionada con las obligaciones de transparencia señaladas en los artículos 92 y 100 de la Ley de la Materia.</w:t>
      </w:r>
    </w:p>
    <w:p w14:paraId="7A6680CB" w14:textId="77777777" w:rsidR="00BF3581" w:rsidRPr="006F31A8" w:rsidRDefault="00BF3581" w:rsidP="00BF3581">
      <w:pPr>
        <w:spacing w:after="0" w:line="360" w:lineRule="auto"/>
        <w:contextualSpacing/>
        <w:jc w:val="both"/>
        <w:rPr>
          <w:rFonts w:ascii="Palatino Linotype" w:eastAsia="Palatino Linotype" w:hAnsi="Palatino Linotype" w:cs="Palatino Linotype"/>
          <w:sz w:val="24"/>
          <w:szCs w:val="24"/>
        </w:rPr>
      </w:pPr>
    </w:p>
    <w:p w14:paraId="4967F35E" w14:textId="07823AE7" w:rsidR="00BF3581" w:rsidRPr="006F31A8" w:rsidRDefault="00BF3581" w:rsidP="00BF3581">
      <w:pPr>
        <w:spacing w:after="0" w:line="360" w:lineRule="auto"/>
        <w:contextualSpacing/>
        <w:jc w:val="both"/>
        <w:rPr>
          <w:rFonts w:ascii="Palatino Linotype" w:eastAsia="Palatino Linotype" w:hAnsi="Palatino Linotype" w:cs="Palatino Linotype"/>
          <w:sz w:val="24"/>
          <w:szCs w:val="24"/>
        </w:rPr>
      </w:pPr>
      <w:r w:rsidRPr="006F31A8">
        <w:rPr>
          <w:rFonts w:ascii="Palatino Linotype" w:eastAsia="Palatino Linotype" w:hAnsi="Palatino Linotype" w:cs="Palatino Linotype"/>
          <w:sz w:val="24"/>
          <w:szCs w:val="24"/>
        </w:rPr>
        <w:t xml:space="preserve">En este sentido, cabe reiterar que el particular solicitó al </w:t>
      </w:r>
      <w:r w:rsidRPr="006F31A8">
        <w:rPr>
          <w:rFonts w:ascii="Palatino Linotype" w:eastAsia="Palatino Linotype" w:hAnsi="Palatino Linotype" w:cs="Palatino Linotype"/>
          <w:b/>
          <w:sz w:val="24"/>
          <w:szCs w:val="24"/>
        </w:rPr>
        <w:t xml:space="preserve">SUJETO OBLIGADO, </w:t>
      </w:r>
      <w:r w:rsidRPr="006F31A8">
        <w:rPr>
          <w:rFonts w:ascii="Palatino Linotype" w:eastAsia="Palatino Linotype" w:hAnsi="Palatino Linotype" w:cs="Palatino Linotype"/>
          <w:sz w:val="24"/>
          <w:szCs w:val="24"/>
        </w:rPr>
        <w:t>le proporcione:</w:t>
      </w:r>
    </w:p>
    <w:p w14:paraId="35B1442F" w14:textId="2A1A778D" w:rsidR="00D24506" w:rsidRPr="006F31A8" w:rsidRDefault="00D24506"/>
    <w:p w14:paraId="44D96D04" w14:textId="6B1A4BAE" w:rsidR="00601ECD" w:rsidRPr="006F31A8" w:rsidRDefault="00601ECD" w:rsidP="00E67951">
      <w:pPr>
        <w:pStyle w:val="Prrafodelista"/>
        <w:numPr>
          <w:ilvl w:val="0"/>
          <w:numId w:val="3"/>
        </w:numPr>
        <w:spacing w:line="360" w:lineRule="auto"/>
        <w:jc w:val="both"/>
        <w:rPr>
          <w:rFonts w:ascii="Palatino Linotype" w:hAnsi="Palatino Linotype"/>
          <w:sz w:val="24"/>
          <w:szCs w:val="24"/>
        </w:rPr>
      </w:pPr>
      <w:r w:rsidRPr="006F31A8">
        <w:rPr>
          <w:rFonts w:ascii="Palatino Linotype" w:hAnsi="Palatino Linotype"/>
          <w:sz w:val="24"/>
          <w:szCs w:val="24"/>
        </w:rPr>
        <w:lastRenderedPageBreak/>
        <w:t>P</w:t>
      </w:r>
      <w:r w:rsidR="00BF3581" w:rsidRPr="006F31A8">
        <w:rPr>
          <w:rFonts w:ascii="Palatino Linotype" w:hAnsi="Palatino Linotype"/>
          <w:sz w:val="24"/>
          <w:szCs w:val="24"/>
        </w:rPr>
        <w:t xml:space="preserve">rograma de estudios vigente para la Licenciatura en Derecho. </w:t>
      </w:r>
    </w:p>
    <w:p w14:paraId="4C0E4C35" w14:textId="77777777" w:rsidR="00E67951" w:rsidRPr="006F31A8" w:rsidRDefault="00E67951" w:rsidP="00E67951">
      <w:pPr>
        <w:spacing w:line="360" w:lineRule="auto"/>
        <w:contextualSpacing/>
        <w:jc w:val="both"/>
        <w:rPr>
          <w:rFonts w:ascii="Palatino Linotype" w:hAnsi="Palatino Linotype"/>
          <w:sz w:val="24"/>
          <w:szCs w:val="24"/>
        </w:rPr>
      </w:pPr>
    </w:p>
    <w:p w14:paraId="20FE3630" w14:textId="169BF7B7" w:rsidR="00601ECD" w:rsidRPr="006F31A8" w:rsidRDefault="00601ECD" w:rsidP="00E67951">
      <w:pPr>
        <w:pStyle w:val="Prrafodelista"/>
        <w:numPr>
          <w:ilvl w:val="0"/>
          <w:numId w:val="3"/>
        </w:numPr>
        <w:spacing w:line="360" w:lineRule="auto"/>
        <w:jc w:val="both"/>
        <w:rPr>
          <w:rFonts w:ascii="Palatino Linotype" w:hAnsi="Palatino Linotype"/>
          <w:sz w:val="24"/>
          <w:szCs w:val="24"/>
        </w:rPr>
      </w:pPr>
      <w:r w:rsidRPr="006F31A8">
        <w:rPr>
          <w:rFonts w:ascii="Palatino Linotype" w:hAnsi="Palatino Linotype"/>
          <w:sz w:val="24"/>
          <w:szCs w:val="24"/>
        </w:rPr>
        <w:t>F</w:t>
      </w:r>
      <w:r w:rsidR="00BF3581" w:rsidRPr="006F31A8">
        <w:rPr>
          <w:rFonts w:ascii="Palatino Linotype" w:hAnsi="Palatino Linotype"/>
          <w:sz w:val="24"/>
          <w:szCs w:val="24"/>
        </w:rPr>
        <w:t xml:space="preserve">echas y contenidos de las últimas dos reformas, actualizaciones o modificaciones de su plan de estudios vigente para la Licenciatura en Derecho. </w:t>
      </w:r>
    </w:p>
    <w:p w14:paraId="220839F3" w14:textId="77777777" w:rsidR="00E67951" w:rsidRPr="006F31A8" w:rsidRDefault="00E67951" w:rsidP="00E67951">
      <w:pPr>
        <w:pStyle w:val="Prrafodelista"/>
        <w:rPr>
          <w:rFonts w:ascii="Palatino Linotype" w:hAnsi="Palatino Linotype"/>
          <w:sz w:val="24"/>
          <w:szCs w:val="24"/>
        </w:rPr>
      </w:pPr>
    </w:p>
    <w:p w14:paraId="51EFFBF4" w14:textId="77777777" w:rsidR="00E67951" w:rsidRPr="006F31A8" w:rsidRDefault="00601ECD" w:rsidP="00E67951">
      <w:pPr>
        <w:pStyle w:val="Prrafodelista"/>
        <w:numPr>
          <w:ilvl w:val="0"/>
          <w:numId w:val="3"/>
        </w:numPr>
        <w:spacing w:line="360" w:lineRule="auto"/>
        <w:jc w:val="both"/>
        <w:rPr>
          <w:rFonts w:ascii="Palatino Linotype" w:hAnsi="Palatino Linotype"/>
          <w:sz w:val="24"/>
          <w:szCs w:val="24"/>
        </w:rPr>
      </w:pPr>
      <w:r w:rsidRPr="006F31A8">
        <w:rPr>
          <w:rFonts w:ascii="Palatino Linotype" w:hAnsi="Palatino Linotype"/>
          <w:sz w:val="24"/>
          <w:szCs w:val="24"/>
        </w:rPr>
        <w:t>S</w:t>
      </w:r>
      <w:r w:rsidR="00BF3581" w:rsidRPr="006F31A8">
        <w:rPr>
          <w:rFonts w:ascii="Palatino Linotype" w:hAnsi="Palatino Linotype"/>
          <w:sz w:val="24"/>
          <w:szCs w:val="24"/>
        </w:rPr>
        <w:t xml:space="preserve">i el plan de estudios vigente para la </w:t>
      </w:r>
      <w:r w:rsidR="0032008E" w:rsidRPr="006F31A8">
        <w:rPr>
          <w:rFonts w:ascii="Palatino Linotype" w:hAnsi="Palatino Linotype"/>
          <w:sz w:val="24"/>
          <w:szCs w:val="24"/>
        </w:rPr>
        <w:t>Licenciatura</w:t>
      </w:r>
      <w:r w:rsidR="00BF3581" w:rsidRPr="006F31A8">
        <w:rPr>
          <w:rFonts w:ascii="Palatino Linotype" w:hAnsi="Palatino Linotype"/>
          <w:sz w:val="24"/>
          <w:szCs w:val="24"/>
        </w:rPr>
        <w:t xml:space="preserve"> en </w:t>
      </w:r>
      <w:r w:rsidR="0032008E" w:rsidRPr="006F31A8">
        <w:rPr>
          <w:rFonts w:ascii="Palatino Linotype" w:hAnsi="Palatino Linotype"/>
          <w:sz w:val="24"/>
          <w:szCs w:val="24"/>
        </w:rPr>
        <w:t>D</w:t>
      </w:r>
      <w:r w:rsidR="00BF3581" w:rsidRPr="006F31A8">
        <w:rPr>
          <w:rFonts w:ascii="Palatino Linotype" w:hAnsi="Palatino Linotype"/>
          <w:sz w:val="24"/>
          <w:szCs w:val="24"/>
        </w:rPr>
        <w:t xml:space="preserve">erecho ha sufrido alguna modificación o reforma con posterioridad al año 2011. En caso de que la respuesta sea afirmativa, indicar el sentido de dichas modificaciones y la documentación pública que la respalda. </w:t>
      </w:r>
    </w:p>
    <w:p w14:paraId="7EA1AC82" w14:textId="77777777" w:rsidR="00E67951" w:rsidRPr="006F31A8" w:rsidRDefault="00E67951" w:rsidP="00E67951">
      <w:pPr>
        <w:pStyle w:val="Prrafodelista"/>
        <w:rPr>
          <w:rFonts w:ascii="Palatino Linotype" w:hAnsi="Palatino Linotype"/>
          <w:sz w:val="24"/>
          <w:szCs w:val="24"/>
        </w:rPr>
      </w:pPr>
    </w:p>
    <w:p w14:paraId="55A5DFA9" w14:textId="77777777" w:rsidR="00E67951" w:rsidRPr="006F31A8" w:rsidRDefault="0032008E" w:rsidP="00E67951">
      <w:pPr>
        <w:pStyle w:val="Prrafodelista"/>
        <w:numPr>
          <w:ilvl w:val="0"/>
          <w:numId w:val="3"/>
        </w:numPr>
        <w:spacing w:line="360" w:lineRule="auto"/>
        <w:jc w:val="both"/>
        <w:rPr>
          <w:rFonts w:ascii="Palatino Linotype" w:hAnsi="Palatino Linotype"/>
          <w:sz w:val="24"/>
          <w:szCs w:val="24"/>
        </w:rPr>
      </w:pPr>
      <w:r w:rsidRPr="006F31A8">
        <w:rPr>
          <w:rFonts w:ascii="Palatino Linotype" w:hAnsi="Palatino Linotype"/>
          <w:sz w:val="24"/>
          <w:szCs w:val="24"/>
        </w:rPr>
        <w:t>L</w:t>
      </w:r>
      <w:r w:rsidR="00BF3581" w:rsidRPr="006F31A8">
        <w:rPr>
          <w:rFonts w:ascii="Palatino Linotype" w:hAnsi="Palatino Linotype"/>
          <w:sz w:val="24"/>
          <w:szCs w:val="24"/>
        </w:rPr>
        <w:t>as carátulas, plantillas o programas que incluyan la bibliografía básica y complementaria recomendadas para el estudio de las siguientes asignaturas:</w:t>
      </w:r>
    </w:p>
    <w:p w14:paraId="57822AC3" w14:textId="77777777" w:rsidR="00E67951" w:rsidRPr="006F31A8" w:rsidRDefault="00E67951" w:rsidP="00E67951">
      <w:pPr>
        <w:pStyle w:val="Prrafodelista"/>
        <w:rPr>
          <w:rFonts w:ascii="Palatino Linotype" w:hAnsi="Palatino Linotype"/>
          <w:sz w:val="24"/>
          <w:szCs w:val="24"/>
        </w:rPr>
      </w:pPr>
    </w:p>
    <w:p w14:paraId="65FC32EA" w14:textId="77777777" w:rsidR="00E67951" w:rsidRPr="006F31A8" w:rsidRDefault="00BF3581" w:rsidP="00E67951">
      <w:pPr>
        <w:pStyle w:val="Prrafodelista"/>
        <w:spacing w:line="360" w:lineRule="auto"/>
        <w:jc w:val="both"/>
        <w:rPr>
          <w:rFonts w:ascii="Palatino Linotype" w:hAnsi="Palatino Linotype"/>
          <w:sz w:val="24"/>
          <w:szCs w:val="24"/>
        </w:rPr>
      </w:pPr>
      <w:r w:rsidRPr="006F31A8">
        <w:rPr>
          <w:rFonts w:ascii="Palatino Linotype" w:hAnsi="Palatino Linotype"/>
          <w:sz w:val="24"/>
          <w:szCs w:val="24"/>
        </w:rPr>
        <w:t>a. Teoría de la Constitución (o su equivalente)</w:t>
      </w:r>
      <w:r w:rsidR="0032008E" w:rsidRPr="006F31A8">
        <w:rPr>
          <w:rFonts w:ascii="Palatino Linotype" w:hAnsi="Palatino Linotype"/>
          <w:sz w:val="24"/>
          <w:szCs w:val="24"/>
        </w:rPr>
        <w:t>.</w:t>
      </w:r>
    </w:p>
    <w:p w14:paraId="15152026" w14:textId="77777777" w:rsidR="00E67951" w:rsidRPr="006F31A8" w:rsidRDefault="00BF3581" w:rsidP="00E67951">
      <w:pPr>
        <w:pStyle w:val="Prrafodelista"/>
        <w:spacing w:line="360" w:lineRule="auto"/>
        <w:jc w:val="both"/>
        <w:rPr>
          <w:rFonts w:ascii="Palatino Linotype" w:hAnsi="Palatino Linotype"/>
          <w:sz w:val="24"/>
          <w:szCs w:val="24"/>
        </w:rPr>
      </w:pPr>
      <w:r w:rsidRPr="006F31A8">
        <w:rPr>
          <w:rFonts w:ascii="Palatino Linotype" w:hAnsi="Palatino Linotype"/>
          <w:sz w:val="24"/>
          <w:szCs w:val="24"/>
        </w:rPr>
        <w:t>b. Derecho Constitucional (o su equivalente)</w:t>
      </w:r>
      <w:r w:rsidR="0032008E" w:rsidRPr="006F31A8">
        <w:rPr>
          <w:rFonts w:ascii="Palatino Linotype" w:hAnsi="Palatino Linotype"/>
          <w:sz w:val="24"/>
          <w:szCs w:val="24"/>
        </w:rPr>
        <w:t>.</w:t>
      </w:r>
      <w:r w:rsidRPr="006F31A8">
        <w:rPr>
          <w:rFonts w:ascii="Palatino Linotype" w:hAnsi="Palatino Linotype"/>
          <w:sz w:val="24"/>
          <w:szCs w:val="24"/>
        </w:rPr>
        <w:t xml:space="preserve"> </w:t>
      </w:r>
    </w:p>
    <w:p w14:paraId="3984A3A6" w14:textId="77777777" w:rsidR="00E67951" w:rsidRPr="006F31A8" w:rsidRDefault="00BF3581" w:rsidP="00E67951">
      <w:pPr>
        <w:pStyle w:val="Prrafodelista"/>
        <w:spacing w:line="360" w:lineRule="auto"/>
        <w:jc w:val="both"/>
        <w:rPr>
          <w:rFonts w:ascii="Palatino Linotype" w:hAnsi="Palatino Linotype"/>
          <w:sz w:val="24"/>
          <w:szCs w:val="24"/>
        </w:rPr>
      </w:pPr>
      <w:r w:rsidRPr="006F31A8">
        <w:rPr>
          <w:rFonts w:ascii="Palatino Linotype" w:hAnsi="Palatino Linotype"/>
          <w:sz w:val="24"/>
          <w:szCs w:val="24"/>
        </w:rPr>
        <w:t>c. Derecho Constitucional Mexicano (o su equivalente)</w:t>
      </w:r>
      <w:r w:rsidR="0032008E" w:rsidRPr="006F31A8">
        <w:rPr>
          <w:rFonts w:ascii="Palatino Linotype" w:hAnsi="Palatino Linotype"/>
          <w:sz w:val="24"/>
          <w:szCs w:val="24"/>
        </w:rPr>
        <w:t>.</w:t>
      </w:r>
    </w:p>
    <w:p w14:paraId="48D3750E" w14:textId="77777777" w:rsidR="00E67951" w:rsidRPr="006F31A8" w:rsidRDefault="00BF3581" w:rsidP="00E67951">
      <w:pPr>
        <w:pStyle w:val="Prrafodelista"/>
        <w:spacing w:line="360" w:lineRule="auto"/>
        <w:jc w:val="both"/>
        <w:rPr>
          <w:rFonts w:ascii="Palatino Linotype" w:hAnsi="Palatino Linotype"/>
          <w:sz w:val="24"/>
          <w:szCs w:val="24"/>
        </w:rPr>
      </w:pPr>
      <w:r w:rsidRPr="006F31A8">
        <w:rPr>
          <w:rFonts w:ascii="Palatino Linotype" w:hAnsi="Palatino Linotype"/>
          <w:sz w:val="24"/>
          <w:szCs w:val="24"/>
        </w:rPr>
        <w:t xml:space="preserve">d. Derechos Humanos / Garantías Individuales / Derechos Fundamentales / Derecho Internacional de los Derechos Humanos (o su equivalente); </w:t>
      </w:r>
    </w:p>
    <w:p w14:paraId="25D9EB9D" w14:textId="77777777" w:rsidR="00E67951" w:rsidRPr="006F31A8" w:rsidRDefault="00BF3581" w:rsidP="00E67951">
      <w:pPr>
        <w:pStyle w:val="Prrafodelista"/>
        <w:spacing w:line="360" w:lineRule="auto"/>
        <w:jc w:val="both"/>
        <w:rPr>
          <w:rFonts w:ascii="Palatino Linotype" w:hAnsi="Palatino Linotype"/>
          <w:sz w:val="24"/>
          <w:szCs w:val="24"/>
        </w:rPr>
      </w:pPr>
      <w:r w:rsidRPr="006F31A8">
        <w:rPr>
          <w:rFonts w:ascii="Palatino Linotype" w:hAnsi="Palatino Linotype"/>
          <w:sz w:val="24"/>
          <w:szCs w:val="24"/>
        </w:rPr>
        <w:t xml:space="preserve">e. Amparo / Juicio de Amparo (o su equivalente); </w:t>
      </w:r>
    </w:p>
    <w:p w14:paraId="54692893" w14:textId="3E177B17" w:rsidR="00BF3581" w:rsidRPr="006F31A8" w:rsidRDefault="00BF3581" w:rsidP="00E67951">
      <w:pPr>
        <w:pStyle w:val="Prrafodelista"/>
        <w:spacing w:line="360" w:lineRule="auto"/>
        <w:jc w:val="both"/>
        <w:rPr>
          <w:rFonts w:ascii="Palatino Linotype" w:hAnsi="Palatino Linotype"/>
          <w:sz w:val="24"/>
          <w:szCs w:val="24"/>
        </w:rPr>
      </w:pPr>
      <w:r w:rsidRPr="006F31A8">
        <w:rPr>
          <w:rFonts w:ascii="Palatino Linotype" w:hAnsi="Palatino Linotype"/>
          <w:sz w:val="24"/>
          <w:szCs w:val="24"/>
        </w:rPr>
        <w:t>f. Derecho Procesal Constitucional / Práctica Forense de Amparo (o su equivalente);</w:t>
      </w:r>
    </w:p>
    <w:p w14:paraId="6C91911E" w14:textId="77777777" w:rsidR="00D24506" w:rsidRPr="006F31A8" w:rsidRDefault="00D24506" w:rsidP="00E67951">
      <w:pPr>
        <w:spacing w:line="360" w:lineRule="auto"/>
        <w:contextualSpacing/>
      </w:pPr>
    </w:p>
    <w:p w14:paraId="1A477DB4" w14:textId="6C9527D2" w:rsidR="00E67951" w:rsidRPr="006F31A8" w:rsidRDefault="00E67951" w:rsidP="007762BB">
      <w:pPr>
        <w:spacing w:line="360" w:lineRule="auto"/>
        <w:contextualSpacing/>
        <w:jc w:val="both"/>
        <w:rPr>
          <w:rFonts w:ascii="Palatino Linotype" w:hAnsi="Palatino Linotype"/>
          <w:sz w:val="24"/>
        </w:rPr>
      </w:pPr>
      <w:r w:rsidRPr="006F31A8">
        <w:rPr>
          <w:rFonts w:ascii="Palatino Linotype" w:eastAsia="Palatino Linotype" w:hAnsi="Palatino Linotype" w:cs="Palatino Linotype"/>
          <w:sz w:val="24"/>
          <w:szCs w:val="24"/>
        </w:rPr>
        <w:lastRenderedPageBreak/>
        <w:t xml:space="preserve">En respuesta, </w:t>
      </w:r>
      <w:r w:rsidRPr="006F31A8">
        <w:rPr>
          <w:rFonts w:ascii="Palatino Linotype" w:eastAsia="Palatino Linotype" w:hAnsi="Palatino Linotype" w:cs="Palatino Linotype"/>
          <w:b/>
          <w:sz w:val="24"/>
          <w:szCs w:val="24"/>
        </w:rPr>
        <w:t>EL SUJETO OBLIGADO</w:t>
      </w:r>
      <w:r w:rsidRPr="006F31A8">
        <w:rPr>
          <w:rFonts w:ascii="Palatino Linotype" w:eastAsia="Palatino Linotype" w:hAnsi="Palatino Linotype" w:cs="Palatino Linotype"/>
          <w:sz w:val="24"/>
          <w:szCs w:val="24"/>
        </w:rPr>
        <w:t xml:space="preserve"> hace entrega</w:t>
      </w:r>
      <w:r w:rsidR="007762BB" w:rsidRPr="006F31A8">
        <w:rPr>
          <w:rFonts w:ascii="Palatino Linotype" w:eastAsia="Palatino Linotype" w:hAnsi="Palatino Linotype" w:cs="Palatino Linotype"/>
          <w:sz w:val="24"/>
          <w:szCs w:val="24"/>
        </w:rPr>
        <w:t xml:space="preserve"> de los</w:t>
      </w:r>
      <w:r w:rsidRPr="006F31A8">
        <w:rPr>
          <w:rFonts w:ascii="Palatino Linotype" w:eastAsia="Palatino Linotype" w:hAnsi="Palatino Linotype" w:cs="Palatino Linotype"/>
          <w:sz w:val="24"/>
          <w:szCs w:val="24"/>
        </w:rPr>
        <w:t xml:space="preserve"> </w:t>
      </w:r>
      <w:r w:rsidRPr="006F31A8">
        <w:rPr>
          <w:rFonts w:ascii="Palatino Linotype" w:hAnsi="Palatino Linotype"/>
          <w:sz w:val="24"/>
          <w:szCs w:val="24"/>
        </w:rPr>
        <w:t>Programa</w:t>
      </w:r>
      <w:r w:rsidR="007762BB" w:rsidRPr="006F31A8">
        <w:rPr>
          <w:rFonts w:ascii="Palatino Linotype" w:hAnsi="Palatino Linotype"/>
          <w:sz w:val="24"/>
          <w:szCs w:val="24"/>
        </w:rPr>
        <w:t>s</w:t>
      </w:r>
      <w:r w:rsidRPr="006F31A8">
        <w:rPr>
          <w:rFonts w:ascii="Palatino Linotype" w:hAnsi="Palatino Linotype"/>
          <w:sz w:val="24"/>
          <w:szCs w:val="24"/>
        </w:rPr>
        <w:t xml:space="preserve"> de Derecho Constitucional Comparado, </w:t>
      </w:r>
      <w:r w:rsidRPr="006F31A8">
        <w:rPr>
          <w:rFonts w:ascii="Palatino Linotype" w:hAnsi="Palatino Linotype"/>
          <w:sz w:val="24"/>
        </w:rPr>
        <w:t>de Derecho Constitucional</w:t>
      </w:r>
      <w:r w:rsidR="007762BB" w:rsidRPr="006F31A8">
        <w:rPr>
          <w:rFonts w:ascii="Palatino Linotype" w:hAnsi="Palatino Linotype"/>
          <w:sz w:val="24"/>
        </w:rPr>
        <w:t>,</w:t>
      </w:r>
      <w:r w:rsidRPr="006F31A8">
        <w:rPr>
          <w:rFonts w:ascii="Palatino Linotype" w:hAnsi="Palatino Linotype"/>
          <w:sz w:val="24"/>
        </w:rPr>
        <w:t xml:space="preserve"> de Amparo, </w:t>
      </w:r>
      <w:r w:rsidR="007762BB" w:rsidRPr="006F31A8">
        <w:rPr>
          <w:rFonts w:ascii="Palatino Linotype" w:hAnsi="Palatino Linotype"/>
          <w:sz w:val="24"/>
        </w:rPr>
        <w:t xml:space="preserve">de Derechos Humanos, Cultura y Democracia, Teoría Constitucional y de Teoría General del Proceso, así como, el </w:t>
      </w:r>
      <w:r w:rsidRPr="006F31A8">
        <w:rPr>
          <w:rFonts w:ascii="Palatino Linotype" w:hAnsi="Palatino Linotype"/>
          <w:sz w:val="24"/>
        </w:rPr>
        <w:t>Proyecto Curricular de la Licenciatura en Derecho, conforme a la restructuración de mayo de 2015</w:t>
      </w:r>
      <w:r w:rsidR="007762BB" w:rsidRPr="006F31A8">
        <w:rPr>
          <w:rFonts w:ascii="Palatino Linotype" w:hAnsi="Palatino Linotype"/>
          <w:sz w:val="24"/>
        </w:rPr>
        <w:t xml:space="preserve"> y la</w:t>
      </w:r>
      <w:r w:rsidRPr="006F31A8">
        <w:rPr>
          <w:rFonts w:ascii="Palatino Linotype" w:hAnsi="Palatino Linotype"/>
          <w:sz w:val="24"/>
        </w:rPr>
        <w:t xml:space="preserve"> Gaceta Universitaria, número 239, del mes de mayo de 2015. </w:t>
      </w:r>
    </w:p>
    <w:p w14:paraId="43AE24C7" w14:textId="77777777" w:rsidR="00E67951" w:rsidRPr="006F31A8" w:rsidRDefault="00E67951" w:rsidP="00E67951">
      <w:pPr>
        <w:spacing w:line="360" w:lineRule="auto"/>
        <w:contextualSpacing/>
        <w:rPr>
          <w:rFonts w:ascii="Palatino Linotype" w:hAnsi="Palatino Linotype"/>
          <w:sz w:val="24"/>
          <w:szCs w:val="24"/>
        </w:rPr>
      </w:pPr>
    </w:p>
    <w:p w14:paraId="0A37BEF5" w14:textId="63F593F3" w:rsidR="007762BB" w:rsidRPr="006F31A8" w:rsidRDefault="007762BB" w:rsidP="007762BB">
      <w:pPr>
        <w:spacing w:after="0" w:line="360" w:lineRule="auto"/>
        <w:contextualSpacing/>
        <w:jc w:val="both"/>
        <w:rPr>
          <w:rFonts w:ascii="Palatino Linotype" w:eastAsia="Palatino Linotype" w:hAnsi="Palatino Linotype" w:cs="Palatino Linotype"/>
          <w:sz w:val="24"/>
          <w:szCs w:val="24"/>
        </w:rPr>
      </w:pPr>
      <w:r w:rsidRPr="006F31A8">
        <w:rPr>
          <w:rFonts w:ascii="Palatino Linotype" w:eastAsia="Palatino Linotype" w:hAnsi="Palatino Linotype" w:cs="Palatino Linotype"/>
          <w:sz w:val="24"/>
          <w:szCs w:val="24"/>
        </w:rPr>
        <w:t xml:space="preserve">Conocida la respuesta por el particular, al no estar conforme con los términos de la misma, presentó el recurso de revisión que nos ocupa, mediante el cual señaló como motivo de inconformidad en lo medular que </w:t>
      </w:r>
      <w:r w:rsidRPr="006F31A8">
        <w:rPr>
          <w:rFonts w:ascii="Palatino Linotype" w:eastAsia="Palatino Linotype" w:hAnsi="Palatino Linotype" w:cs="Palatino Linotype"/>
          <w:sz w:val="24"/>
          <w:szCs w:val="24"/>
          <w:u w:val="single"/>
        </w:rPr>
        <w:t xml:space="preserve">la información no puede abrirse, obstaculizando con ello la entrega de la información. </w:t>
      </w:r>
    </w:p>
    <w:p w14:paraId="27F5714A" w14:textId="2B24B4B3" w:rsidR="00E67951" w:rsidRPr="006F31A8" w:rsidRDefault="00E67951" w:rsidP="00E67951">
      <w:pPr>
        <w:spacing w:line="360" w:lineRule="auto"/>
        <w:contextualSpacing/>
        <w:jc w:val="both"/>
        <w:rPr>
          <w:rFonts w:ascii="Palatino Linotype" w:hAnsi="Palatino Linotype"/>
          <w:sz w:val="24"/>
        </w:rPr>
      </w:pPr>
    </w:p>
    <w:p w14:paraId="6E416B05" w14:textId="77777777" w:rsidR="007762BB" w:rsidRPr="006F31A8" w:rsidRDefault="007762BB" w:rsidP="007762BB">
      <w:pPr>
        <w:spacing w:after="0" w:line="360" w:lineRule="auto"/>
        <w:jc w:val="both"/>
        <w:rPr>
          <w:rFonts w:ascii="Palatino Linotype" w:eastAsia="Palatino Linotype" w:hAnsi="Palatino Linotype" w:cs="Palatino Linotype"/>
          <w:sz w:val="24"/>
          <w:szCs w:val="24"/>
        </w:rPr>
      </w:pPr>
      <w:r w:rsidRPr="006F31A8">
        <w:rPr>
          <w:rFonts w:ascii="Palatino Linotype" w:eastAsia="Palatino Linotype" w:hAnsi="Palatino Linotype" w:cs="Palatino Linotype"/>
          <w:sz w:val="24"/>
          <w:szCs w:val="24"/>
        </w:rPr>
        <w:t>Admitido el presente recurso de revisión, en términos del artículo 185 fracción II</w:t>
      </w:r>
      <w:r w:rsidRPr="006F31A8">
        <w:rPr>
          <w:rFonts w:ascii="Palatino Linotype" w:eastAsia="Palatino Linotype" w:hAnsi="Palatino Linotype" w:cs="Palatino Linotype"/>
          <w:sz w:val="24"/>
          <w:szCs w:val="24"/>
          <w:vertAlign w:val="superscript"/>
        </w:rPr>
        <w:footnoteReference w:id="3"/>
      </w:r>
      <w:r w:rsidRPr="006F31A8">
        <w:rPr>
          <w:rFonts w:ascii="Palatino Linotype" w:eastAsia="Palatino Linotype" w:hAnsi="Palatino Linotype" w:cs="Palatino Linotype"/>
          <w:sz w:val="24"/>
          <w:szCs w:val="24"/>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5EB38B89" w14:textId="77777777" w:rsidR="007762BB" w:rsidRPr="006F31A8" w:rsidRDefault="007762BB" w:rsidP="007762BB">
      <w:pPr>
        <w:spacing w:after="0" w:line="360" w:lineRule="auto"/>
        <w:jc w:val="both"/>
        <w:rPr>
          <w:rFonts w:ascii="Palatino Linotype" w:eastAsia="Palatino Linotype" w:hAnsi="Palatino Linotype" w:cs="Palatino Linotype"/>
          <w:sz w:val="24"/>
          <w:szCs w:val="24"/>
        </w:rPr>
      </w:pPr>
    </w:p>
    <w:p w14:paraId="0E07E560" w14:textId="4D3FFAE5" w:rsidR="00E67951" w:rsidRPr="006F31A8" w:rsidRDefault="007762BB" w:rsidP="000218C4">
      <w:pPr>
        <w:spacing w:line="360" w:lineRule="auto"/>
        <w:contextualSpacing/>
        <w:jc w:val="both"/>
        <w:rPr>
          <w:rFonts w:ascii="Palatino Linotype" w:eastAsia="Palatino Linotype" w:hAnsi="Palatino Linotype" w:cs="Palatino Linotype"/>
          <w:sz w:val="24"/>
          <w:szCs w:val="24"/>
        </w:rPr>
      </w:pPr>
      <w:r w:rsidRPr="006F31A8">
        <w:rPr>
          <w:rFonts w:ascii="Palatino Linotype" w:eastAsia="Palatino Linotype" w:hAnsi="Palatino Linotype" w:cs="Palatino Linotype"/>
          <w:sz w:val="24"/>
          <w:szCs w:val="24"/>
        </w:rPr>
        <w:t xml:space="preserve">Cabe resaltar que durante la etapa de manifestaciones </w:t>
      </w:r>
      <w:r w:rsidRPr="006F31A8">
        <w:rPr>
          <w:rFonts w:ascii="Palatino Linotype" w:eastAsia="Palatino Linotype" w:hAnsi="Palatino Linotype" w:cs="Palatino Linotype"/>
          <w:b/>
          <w:sz w:val="24"/>
          <w:szCs w:val="24"/>
        </w:rPr>
        <w:t>EL RECURRENTE</w:t>
      </w:r>
      <w:r w:rsidRPr="006F31A8">
        <w:rPr>
          <w:rFonts w:ascii="Palatino Linotype" w:eastAsia="Palatino Linotype" w:hAnsi="Palatino Linotype" w:cs="Palatino Linotype"/>
          <w:sz w:val="24"/>
          <w:szCs w:val="24"/>
        </w:rPr>
        <w:t xml:space="preserve"> fue omiso de rendir alegatos, por lo que respecta al</w:t>
      </w:r>
      <w:r w:rsidRPr="006F31A8">
        <w:rPr>
          <w:rFonts w:ascii="Palatino Linotype" w:eastAsia="Palatino Linotype" w:hAnsi="Palatino Linotype" w:cs="Palatino Linotype"/>
          <w:b/>
          <w:sz w:val="24"/>
          <w:szCs w:val="24"/>
        </w:rPr>
        <w:t xml:space="preserve"> SUJETO OBLIGADO </w:t>
      </w:r>
      <w:r w:rsidR="00841A24" w:rsidRPr="006F31A8">
        <w:rPr>
          <w:rFonts w:ascii="Palatino Linotype" w:eastAsia="Palatino Linotype" w:hAnsi="Palatino Linotype" w:cs="Palatino Linotype"/>
          <w:sz w:val="24"/>
          <w:szCs w:val="24"/>
        </w:rPr>
        <w:t xml:space="preserve">refiere que la </w:t>
      </w:r>
      <w:r w:rsidR="00841A24" w:rsidRPr="006F31A8">
        <w:rPr>
          <w:rFonts w:ascii="Palatino Linotype" w:eastAsia="Palatino Linotype" w:hAnsi="Palatino Linotype" w:cs="Palatino Linotype"/>
          <w:sz w:val="24"/>
          <w:szCs w:val="24"/>
        </w:rPr>
        <w:lastRenderedPageBreak/>
        <w:t>información enviada en respuesta se puede abrir sin ningún problema, por lo cual refiere el nombre de los archivos enviados en respuesta, resaltando que en la Gaceta Universitaria número 239, Mayo de 2015, la información de interés para el particular se puede encontrar en la página 50 y 53.</w:t>
      </w:r>
    </w:p>
    <w:p w14:paraId="765B4A0A" w14:textId="77777777" w:rsidR="00E36FFB" w:rsidRPr="006F31A8" w:rsidRDefault="00E36FFB" w:rsidP="000218C4">
      <w:pPr>
        <w:spacing w:line="360" w:lineRule="auto"/>
        <w:contextualSpacing/>
        <w:jc w:val="both"/>
        <w:rPr>
          <w:rFonts w:ascii="Palatino Linotype" w:eastAsia="Palatino Linotype" w:hAnsi="Palatino Linotype" w:cs="Palatino Linotype"/>
          <w:sz w:val="24"/>
          <w:szCs w:val="24"/>
        </w:rPr>
      </w:pPr>
    </w:p>
    <w:p w14:paraId="273452DA" w14:textId="58E1FD2F" w:rsidR="00E36FFB" w:rsidRPr="006F31A8" w:rsidRDefault="00602195" w:rsidP="000218C4">
      <w:pPr>
        <w:spacing w:line="360" w:lineRule="auto"/>
        <w:contextualSpacing/>
        <w:jc w:val="both"/>
        <w:rPr>
          <w:rFonts w:ascii="Palatino Linotype" w:eastAsia="Palatino Linotype" w:hAnsi="Palatino Linotype" w:cs="Palatino Linotype"/>
          <w:sz w:val="24"/>
          <w:szCs w:val="24"/>
        </w:rPr>
      </w:pPr>
      <w:r w:rsidRPr="006F31A8">
        <w:rPr>
          <w:rFonts w:ascii="Palatino Linotype" w:eastAsia="Palatino Linotype" w:hAnsi="Palatino Linotype" w:cs="Palatino Linotype"/>
          <w:sz w:val="24"/>
          <w:szCs w:val="24"/>
        </w:rPr>
        <w:t xml:space="preserve">En relación a lo anterior, se observa que en el apartado de requerimientos, la respuesta fue realizada por </w:t>
      </w:r>
      <w:proofErr w:type="gramStart"/>
      <w:r w:rsidRPr="006F31A8">
        <w:rPr>
          <w:rFonts w:ascii="Palatino Linotype" w:eastAsia="Palatino Linotype" w:hAnsi="Palatino Linotype" w:cs="Palatino Linotype"/>
          <w:sz w:val="24"/>
          <w:szCs w:val="24"/>
        </w:rPr>
        <w:t>las</w:t>
      </w:r>
      <w:proofErr w:type="gramEnd"/>
      <w:r w:rsidRPr="006F31A8">
        <w:rPr>
          <w:rFonts w:ascii="Palatino Linotype" w:eastAsia="Palatino Linotype" w:hAnsi="Palatino Linotype" w:cs="Palatino Linotype"/>
          <w:sz w:val="24"/>
          <w:szCs w:val="24"/>
        </w:rPr>
        <w:t xml:space="preserve"> siguientes servidores públicos:</w:t>
      </w:r>
    </w:p>
    <w:p w14:paraId="529D29ED" w14:textId="58A5A1E4" w:rsidR="00E36FFB" w:rsidRPr="006F31A8" w:rsidRDefault="00E36FFB" w:rsidP="000218C4">
      <w:pPr>
        <w:spacing w:line="360" w:lineRule="auto"/>
        <w:contextualSpacing/>
        <w:jc w:val="both"/>
        <w:rPr>
          <w:rFonts w:ascii="Palatino Linotype" w:eastAsia="Palatino Linotype" w:hAnsi="Palatino Linotype" w:cs="Palatino Linotype"/>
          <w:sz w:val="24"/>
          <w:szCs w:val="24"/>
        </w:rPr>
      </w:pPr>
      <w:r w:rsidRPr="006F31A8">
        <w:rPr>
          <w:noProof/>
        </w:rPr>
        <w:drawing>
          <wp:inline distT="0" distB="0" distL="0" distR="0" wp14:anchorId="65409E83" wp14:editId="3A5DDDC3">
            <wp:extent cx="5851525" cy="101917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66" t="25348" r="48745" b="63790"/>
                    <a:stretch/>
                  </pic:blipFill>
                  <pic:spPr bwMode="auto">
                    <a:xfrm>
                      <a:off x="0" y="0"/>
                      <a:ext cx="5946867" cy="1035781"/>
                    </a:xfrm>
                    <a:prstGeom prst="rect">
                      <a:avLst/>
                    </a:prstGeom>
                    <a:ln>
                      <a:noFill/>
                    </a:ln>
                    <a:extLst>
                      <a:ext uri="{53640926-AAD7-44D8-BBD7-CCE9431645EC}">
                        <a14:shadowObscured xmlns:a14="http://schemas.microsoft.com/office/drawing/2010/main"/>
                      </a:ext>
                    </a:extLst>
                  </pic:spPr>
                </pic:pic>
              </a:graphicData>
            </a:graphic>
          </wp:inline>
        </w:drawing>
      </w:r>
    </w:p>
    <w:p w14:paraId="3E11590F" w14:textId="77777777" w:rsidR="00E36FFB" w:rsidRPr="006F31A8" w:rsidRDefault="00E36FFB" w:rsidP="000218C4">
      <w:pPr>
        <w:spacing w:line="360" w:lineRule="auto"/>
        <w:contextualSpacing/>
        <w:jc w:val="both"/>
        <w:rPr>
          <w:rFonts w:ascii="Palatino Linotype" w:eastAsia="Palatino Linotype" w:hAnsi="Palatino Linotype" w:cs="Palatino Linotype"/>
          <w:sz w:val="24"/>
          <w:szCs w:val="24"/>
        </w:rPr>
      </w:pPr>
    </w:p>
    <w:p w14:paraId="0866D745" w14:textId="3191CA49" w:rsidR="00602195" w:rsidRPr="006F31A8" w:rsidRDefault="00602195" w:rsidP="000218C4">
      <w:pPr>
        <w:spacing w:line="360" w:lineRule="auto"/>
        <w:contextualSpacing/>
        <w:jc w:val="both"/>
        <w:rPr>
          <w:rFonts w:ascii="Palatino Linotype" w:eastAsia="Palatino Linotype" w:hAnsi="Palatino Linotype" w:cs="Palatino Linotype"/>
          <w:sz w:val="24"/>
          <w:szCs w:val="24"/>
        </w:rPr>
      </w:pPr>
      <w:r w:rsidRPr="006F31A8">
        <w:rPr>
          <w:rFonts w:ascii="Palatino Linotype" w:eastAsia="Palatino Linotype" w:hAnsi="Palatino Linotype" w:cs="Palatino Linotype"/>
          <w:iCs/>
          <w:sz w:val="24"/>
          <w:szCs w:val="24"/>
        </w:rPr>
        <w:t xml:space="preserve">Que de acuerdo al portal electrónico Información Pública de Oficio Mexiquense (IPOMEX) del </w:t>
      </w:r>
      <w:r w:rsidRPr="006F31A8">
        <w:rPr>
          <w:rFonts w:ascii="Palatino Linotype" w:eastAsia="Palatino Linotype" w:hAnsi="Palatino Linotype" w:cs="Palatino Linotype"/>
          <w:b/>
          <w:iCs/>
          <w:sz w:val="24"/>
          <w:szCs w:val="24"/>
        </w:rPr>
        <w:t>SUJETO OBLIGADO</w:t>
      </w:r>
      <w:r w:rsidRPr="006F31A8">
        <w:rPr>
          <w:rFonts w:ascii="Palatino Linotype" w:eastAsia="Palatino Linotype" w:hAnsi="Palatino Linotype" w:cs="Palatino Linotype"/>
          <w:iCs/>
          <w:sz w:val="24"/>
          <w:szCs w:val="24"/>
        </w:rPr>
        <w:t>, ostentan los cargos de Jefa de Departamento de Infraestructura Académica de la Facultad de Derecho y Directora de Estudios Profesionales de la Universidad Autónoma del Estado de México:</w:t>
      </w:r>
    </w:p>
    <w:p w14:paraId="7D25B7D6" w14:textId="1748BFC5" w:rsidR="00E36FFB" w:rsidRPr="006F31A8" w:rsidRDefault="00E36FFB" w:rsidP="000218C4">
      <w:pPr>
        <w:spacing w:line="360" w:lineRule="auto"/>
        <w:contextualSpacing/>
        <w:jc w:val="both"/>
        <w:rPr>
          <w:rFonts w:ascii="Palatino Linotype" w:eastAsia="Palatino Linotype" w:hAnsi="Palatino Linotype" w:cs="Palatino Linotype"/>
          <w:sz w:val="24"/>
          <w:szCs w:val="24"/>
        </w:rPr>
      </w:pPr>
      <w:r w:rsidRPr="006F31A8">
        <w:rPr>
          <w:noProof/>
        </w:rPr>
        <w:lastRenderedPageBreak/>
        <w:drawing>
          <wp:inline distT="0" distB="0" distL="0" distR="0" wp14:anchorId="5CF1B3B8" wp14:editId="3F266DA7">
            <wp:extent cx="5600700" cy="25527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362" t="31383" r="46198" b="48813"/>
                    <a:stretch/>
                  </pic:blipFill>
                  <pic:spPr bwMode="auto">
                    <a:xfrm>
                      <a:off x="0" y="0"/>
                      <a:ext cx="5622395" cy="2562588"/>
                    </a:xfrm>
                    <a:prstGeom prst="rect">
                      <a:avLst/>
                    </a:prstGeom>
                    <a:ln>
                      <a:noFill/>
                    </a:ln>
                    <a:extLst>
                      <a:ext uri="{53640926-AAD7-44D8-BBD7-CCE9431645EC}">
                        <a14:shadowObscured xmlns:a14="http://schemas.microsoft.com/office/drawing/2010/main"/>
                      </a:ext>
                    </a:extLst>
                  </pic:spPr>
                </pic:pic>
              </a:graphicData>
            </a:graphic>
          </wp:inline>
        </w:drawing>
      </w:r>
    </w:p>
    <w:p w14:paraId="4A224218" w14:textId="77777777" w:rsidR="00E36FFB" w:rsidRPr="006F31A8" w:rsidRDefault="00E36FFB" w:rsidP="000218C4">
      <w:pPr>
        <w:spacing w:line="360" w:lineRule="auto"/>
        <w:contextualSpacing/>
        <w:jc w:val="both"/>
        <w:rPr>
          <w:rFonts w:ascii="Palatino Linotype" w:eastAsia="Palatino Linotype" w:hAnsi="Palatino Linotype" w:cs="Palatino Linotype"/>
          <w:sz w:val="24"/>
          <w:szCs w:val="24"/>
        </w:rPr>
      </w:pPr>
    </w:p>
    <w:p w14:paraId="105615A0" w14:textId="0BB20E4D" w:rsidR="00E36FFB" w:rsidRPr="006F31A8" w:rsidRDefault="00E36FFB" w:rsidP="000218C4">
      <w:pPr>
        <w:spacing w:line="360" w:lineRule="auto"/>
        <w:contextualSpacing/>
        <w:jc w:val="both"/>
        <w:rPr>
          <w:rFonts w:ascii="Palatino Linotype" w:eastAsia="Palatino Linotype" w:hAnsi="Palatino Linotype" w:cs="Palatino Linotype"/>
          <w:sz w:val="24"/>
          <w:szCs w:val="24"/>
        </w:rPr>
      </w:pPr>
      <w:r w:rsidRPr="006F31A8">
        <w:rPr>
          <w:noProof/>
        </w:rPr>
        <w:drawing>
          <wp:inline distT="0" distB="0" distL="0" distR="0" wp14:anchorId="48DB4C41" wp14:editId="5E9ED833">
            <wp:extent cx="5543550" cy="19050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871" t="31684" r="41276" b="48844"/>
                    <a:stretch/>
                  </pic:blipFill>
                  <pic:spPr bwMode="auto">
                    <a:xfrm>
                      <a:off x="0" y="0"/>
                      <a:ext cx="5571628" cy="1914649"/>
                    </a:xfrm>
                    <a:prstGeom prst="rect">
                      <a:avLst/>
                    </a:prstGeom>
                    <a:ln>
                      <a:noFill/>
                    </a:ln>
                    <a:extLst>
                      <a:ext uri="{53640926-AAD7-44D8-BBD7-CCE9431645EC}">
                        <a14:shadowObscured xmlns:a14="http://schemas.microsoft.com/office/drawing/2010/main"/>
                      </a:ext>
                    </a:extLst>
                  </pic:spPr>
                </pic:pic>
              </a:graphicData>
            </a:graphic>
          </wp:inline>
        </w:drawing>
      </w:r>
    </w:p>
    <w:p w14:paraId="1F4E7913" w14:textId="77777777" w:rsidR="00E36FFB" w:rsidRPr="006F31A8" w:rsidRDefault="00E36FFB" w:rsidP="000218C4">
      <w:pPr>
        <w:spacing w:line="360" w:lineRule="auto"/>
        <w:contextualSpacing/>
        <w:jc w:val="both"/>
        <w:rPr>
          <w:rFonts w:ascii="Palatino Linotype" w:eastAsia="Palatino Linotype" w:hAnsi="Palatino Linotype" w:cs="Palatino Linotype"/>
          <w:sz w:val="24"/>
          <w:szCs w:val="24"/>
        </w:rPr>
      </w:pPr>
    </w:p>
    <w:p w14:paraId="20878607" w14:textId="0426644E" w:rsidR="00E36FFB" w:rsidRPr="006F31A8" w:rsidRDefault="005948EC" w:rsidP="000218C4">
      <w:pPr>
        <w:spacing w:line="360" w:lineRule="auto"/>
        <w:contextualSpacing/>
        <w:jc w:val="both"/>
        <w:rPr>
          <w:rFonts w:ascii="Palatino Linotype" w:hAnsi="Palatino Linotype"/>
          <w:sz w:val="24"/>
        </w:rPr>
      </w:pPr>
      <w:r w:rsidRPr="006F31A8">
        <w:rPr>
          <w:rFonts w:ascii="Palatino Linotype" w:hAnsi="Palatino Linotype"/>
          <w:sz w:val="24"/>
        </w:rPr>
        <w:t>Que de acuerdo a la siguiente normatividad cuentan con las siguientes atribuciones:</w:t>
      </w:r>
    </w:p>
    <w:p w14:paraId="4FE2A4DB" w14:textId="77777777" w:rsidR="005948EC" w:rsidRPr="006F31A8" w:rsidRDefault="005948EC" w:rsidP="000218C4">
      <w:pPr>
        <w:spacing w:line="360" w:lineRule="auto"/>
        <w:contextualSpacing/>
        <w:jc w:val="both"/>
        <w:rPr>
          <w:rFonts w:ascii="Palatino Linotype" w:hAnsi="Palatino Linotype"/>
          <w:sz w:val="24"/>
        </w:rPr>
      </w:pPr>
    </w:p>
    <w:p w14:paraId="5BCEC514" w14:textId="6D3D6AD0" w:rsidR="005948EC" w:rsidRPr="006F31A8" w:rsidRDefault="005948EC" w:rsidP="005948EC">
      <w:pPr>
        <w:spacing w:line="360" w:lineRule="auto"/>
        <w:ind w:left="851" w:right="900"/>
        <w:contextualSpacing/>
        <w:rPr>
          <w:rFonts w:ascii="Palatino Linotype" w:hAnsi="Palatino Linotype"/>
          <w:b/>
        </w:rPr>
      </w:pPr>
      <w:r w:rsidRPr="006F31A8">
        <w:rPr>
          <w:rFonts w:ascii="Palatino Linotype" w:hAnsi="Palatino Linotype"/>
          <w:b/>
        </w:rPr>
        <w:t>MANUAL DE ORGANIZACIÓN DE LA FACULTAD DE DERECHO.</w:t>
      </w:r>
    </w:p>
    <w:p w14:paraId="25689AD7" w14:textId="77777777" w:rsidR="005948EC" w:rsidRPr="006F31A8" w:rsidRDefault="005948EC" w:rsidP="005948EC">
      <w:pPr>
        <w:spacing w:after="0" w:line="240" w:lineRule="auto"/>
        <w:ind w:left="851" w:right="900"/>
        <w:jc w:val="center"/>
        <w:rPr>
          <w:rFonts w:ascii="Palatino Linotype" w:hAnsi="Palatino Linotype" w:cs="Arial"/>
          <w:i/>
          <w:szCs w:val="24"/>
          <w:lang w:val="es-ES"/>
        </w:rPr>
      </w:pPr>
      <w:r w:rsidRPr="006F31A8">
        <w:rPr>
          <w:rFonts w:ascii="Palatino Linotype" w:hAnsi="Palatino Linotype" w:cs="Arial"/>
          <w:b/>
          <w:i/>
          <w:szCs w:val="24"/>
        </w:rPr>
        <w:t>Departamento de Infraestructura Académica</w:t>
      </w:r>
    </w:p>
    <w:p w14:paraId="3908E66C" w14:textId="77777777" w:rsidR="005948EC" w:rsidRPr="006F31A8" w:rsidRDefault="005948EC" w:rsidP="005948EC">
      <w:pPr>
        <w:spacing w:after="0" w:line="240" w:lineRule="auto"/>
        <w:ind w:left="851" w:right="900"/>
        <w:jc w:val="both"/>
        <w:rPr>
          <w:rFonts w:ascii="Palatino Linotype" w:hAnsi="Palatino Linotype" w:cs="Arial"/>
          <w:i/>
          <w:szCs w:val="24"/>
          <w:lang w:val="es-ES"/>
        </w:rPr>
      </w:pPr>
    </w:p>
    <w:p w14:paraId="257C9F8B" w14:textId="77777777" w:rsidR="005948EC" w:rsidRPr="006F31A8" w:rsidRDefault="005948EC" w:rsidP="005948EC">
      <w:pPr>
        <w:spacing w:after="0" w:line="240" w:lineRule="auto"/>
        <w:ind w:left="851" w:right="900"/>
        <w:rPr>
          <w:rFonts w:ascii="Palatino Linotype" w:hAnsi="Palatino Linotype" w:cs="Arial"/>
          <w:b/>
          <w:i/>
          <w:szCs w:val="24"/>
          <w:lang w:val="es-ES"/>
        </w:rPr>
      </w:pPr>
      <w:r w:rsidRPr="006F31A8">
        <w:rPr>
          <w:rFonts w:ascii="Palatino Linotype" w:hAnsi="Palatino Linotype" w:cs="Arial"/>
          <w:b/>
          <w:i/>
          <w:szCs w:val="24"/>
          <w:lang w:val="es-ES"/>
        </w:rPr>
        <w:t>Objetivo:</w:t>
      </w:r>
    </w:p>
    <w:p w14:paraId="390156F6" w14:textId="77777777" w:rsidR="005948EC" w:rsidRPr="006F31A8" w:rsidRDefault="005948EC" w:rsidP="005948EC">
      <w:pPr>
        <w:spacing w:after="0" w:line="240" w:lineRule="auto"/>
        <w:ind w:left="851" w:right="900"/>
        <w:rPr>
          <w:rFonts w:ascii="Palatino Linotype" w:hAnsi="Palatino Linotype" w:cs="Arial"/>
          <w:i/>
          <w:szCs w:val="24"/>
          <w:lang w:val="es-ES"/>
        </w:rPr>
      </w:pPr>
    </w:p>
    <w:p w14:paraId="0371EF71" w14:textId="77777777" w:rsidR="005948EC" w:rsidRPr="006F31A8" w:rsidRDefault="005948EC" w:rsidP="005948EC">
      <w:pPr>
        <w:spacing w:after="0" w:line="240" w:lineRule="auto"/>
        <w:ind w:left="851" w:right="900"/>
        <w:jc w:val="both"/>
        <w:rPr>
          <w:rFonts w:ascii="Palatino Linotype" w:hAnsi="Palatino Linotype" w:cs="Arial"/>
          <w:i/>
          <w:szCs w:val="24"/>
        </w:rPr>
      </w:pPr>
      <w:r w:rsidRPr="006F31A8">
        <w:rPr>
          <w:rFonts w:ascii="Palatino Linotype" w:hAnsi="Palatino Linotype" w:cs="Arial"/>
          <w:i/>
          <w:szCs w:val="24"/>
        </w:rPr>
        <w:lastRenderedPageBreak/>
        <w:t>Desarrollar acciones de apoyo eficiente, oportuno y de calidad a través de los servicios educativos complementarios para el cumplimiento de cada unidad de aprendizaje de los Programas Educativos de las licenciaturas y de estudios avanzados, a efecto de mantener y elevar la formación de los alumnos de la Facultad de Derecho.</w:t>
      </w:r>
    </w:p>
    <w:p w14:paraId="44FB6DE2" w14:textId="77777777" w:rsidR="005948EC" w:rsidRPr="006F31A8" w:rsidRDefault="005948EC" w:rsidP="005948EC">
      <w:pPr>
        <w:spacing w:after="0" w:line="240" w:lineRule="auto"/>
        <w:ind w:left="851" w:right="900"/>
        <w:jc w:val="both"/>
        <w:rPr>
          <w:rFonts w:ascii="Palatino Linotype" w:hAnsi="Palatino Linotype" w:cs="Arial"/>
          <w:i/>
          <w:szCs w:val="24"/>
        </w:rPr>
      </w:pPr>
    </w:p>
    <w:p w14:paraId="7CB35AE7" w14:textId="77777777" w:rsidR="005948EC" w:rsidRPr="006F31A8" w:rsidRDefault="005948EC" w:rsidP="005948EC">
      <w:pPr>
        <w:spacing w:after="0" w:line="240" w:lineRule="auto"/>
        <w:ind w:left="851" w:right="900"/>
        <w:jc w:val="both"/>
        <w:rPr>
          <w:rFonts w:ascii="Palatino Linotype" w:hAnsi="Palatino Linotype" w:cs="Arial"/>
          <w:i/>
          <w:szCs w:val="24"/>
        </w:rPr>
      </w:pPr>
    </w:p>
    <w:p w14:paraId="07B34E07" w14:textId="77777777" w:rsidR="005948EC" w:rsidRPr="006F31A8" w:rsidRDefault="005948EC" w:rsidP="005948EC">
      <w:pPr>
        <w:spacing w:after="0" w:line="240" w:lineRule="auto"/>
        <w:ind w:left="851" w:right="900"/>
        <w:jc w:val="both"/>
        <w:rPr>
          <w:rFonts w:ascii="Palatino Linotype" w:hAnsi="Palatino Linotype" w:cs="Arial"/>
          <w:b/>
          <w:i/>
          <w:szCs w:val="24"/>
        </w:rPr>
      </w:pPr>
      <w:r w:rsidRPr="006F31A8">
        <w:rPr>
          <w:rFonts w:ascii="Palatino Linotype" w:hAnsi="Palatino Linotype" w:cs="Arial"/>
          <w:b/>
          <w:i/>
          <w:szCs w:val="24"/>
        </w:rPr>
        <w:t>Funciones:</w:t>
      </w:r>
    </w:p>
    <w:p w14:paraId="04C50AA2" w14:textId="77777777" w:rsidR="005948EC" w:rsidRPr="006F31A8" w:rsidRDefault="005948EC" w:rsidP="005948EC">
      <w:pPr>
        <w:spacing w:after="0" w:line="240" w:lineRule="auto"/>
        <w:ind w:left="851" w:right="900"/>
        <w:jc w:val="both"/>
        <w:rPr>
          <w:rFonts w:ascii="Palatino Linotype" w:hAnsi="Palatino Linotype" w:cs="Arial"/>
          <w:i/>
          <w:szCs w:val="24"/>
        </w:rPr>
      </w:pPr>
    </w:p>
    <w:p w14:paraId="1635A326" w14:textId="270B8C70" w:rsidR="005948EC" w:rsidRPr="006F31A8" w:rsidRDefault="005948EC" w:rsidP="005948EC">
      <w:pPr>
        <w:spacing w:after="120" w:line="240" w:lineRule="auto"/>
        <w:ind w:left="851" w:right="900"/>
        <w:jc w:val="both"/>
        <w:rPr>
          <w:rFonts w:ascii="Palatino Linotype" w:hAnsi="Palatino Linotype" w:cs="Arial"/>
          <w:i/>
          <w:szCs w:val="24"/>
        </w:rPr>
      </w:pPr>
      <w:r w:rsidRPr="006F31A8">
        <w:rPr>
          <w:rFonts w:ascii="Palatino Linotype" w:hAnsi="Palatino Linotype" w:cs="Arial"/>
          <w:i/>
          <w:szCs w:val="24"/>
        </w:rPr>
        <w:t>(…)</w:t>
      </w:r>
    </w:p>
    <w:p w14:paraId="22C0A86C" w14:textId="77777777" w:rsidR="005948EC" w:rsidRPr="006F31A8" w:rsidRDefault="005948EC" w:rsidP="005948EC">
      <w:pPr>
        <w:numPr>
          <w:ilvl w:val="0"/>
          <w:numId w:val="4"/>
        </w:numPr>
        <w:spacing w:after="120" w:line="240" w:lineRule="auto"/>
        <w:ind w:left="851" w:right="900" w:firstLine="0"/>
        <w:jc w:val="both"/>
        <w:rPr>
          <w:rFonts w:ascii="Palatino Linotype" w:hAnsi="Palatino Linotype" w:cs="Arial"/>
          <w:i/>
          <w:szCs w:val="24"/>
        </w:rPr>
      </w:pPr>
      <w:r w:rsidRPr="006F31A8">
        <w:rPr>
          <w:rFonts w:ascii="Palatino Linotype" w:hAnsi="Palatino Linotype" w:cs="Arial"/>
          <w:i/>
          <w:szCs w:val="24"/>
        </w:rPr>
        <w:t>Contribuir en la formulación, ejecución y seguimiento de los programas, proyectos y metas del Plan de Desarrollo de la Facultad de Derecho, relacionados con su ámbito de competencia.</w:t>
      </w:r>
    </w:p>
    <w:p w14:paraId="27792822" w14:textId="26A02BC9" w:rsidR="00D24506" w:rsidRPr="006F31A8" w:rsidRDefault="00D24506" w:rsidP="005948EC">
      <w:pPr>
        <w:spacing w:line="360" w:lineRule="auto"/>
        <w:ind w:left="851" w:right="900"/>
        <w:contextualSpacing/>
      </w:pPr>
    </w:p>
    <w:p w14:paraId="18994C50" w14:textId="001DBFA0" w:rsidR="00F76FF0" w:rsidRPr="006F31A8" w:rsidRDefault="00F76FF0" w:rsidP="00F76FF0">
      <w:pPr>
        <w:spacing w:line="360" w:lineRule="auto"/>
        <w:ind w:left="851" w:right="900"/>
        <w:contextualSpacing/>
        <w:jc w:val="both"/>
        <w:rPr>
          <w:rFonts w:ascii="Palatino Linotype" w:hAnsi="Palatino Linotype"/>
          <w:b/>
          <w:i/>
        </w:rPr>
      </w:pPr>
      <w:r w:rsidRPr="006F31A8">
        <w:rPr>
          <w:rFonts w:ascii="Palatino Linotype" w:hAnsi="Palatino Linotype"/>
          <w:b/>
          <w:i/>
        </w:rPr>
        <w:t>REGLAMENTO DE ESTUDIOS PROFESIONALES DE LA UNIVERSIDAD AUTÓNOMA DEL ESTADO DE MÉXICO.</w:t>
      </w:r>
    </w:p>
    <w:p w14:paraId="78534040" w14:textId="77777777" w:rsidR="00F76FF0" w:rsidRPr="006F31A8" w:rsidRDefault="00F76FF0" w:rsidP="00F76FF0">
      <w:pPr>
        <w:spacing w:line="360" w:lineRule="auto"/>
        <w:ind w:left="851" w:right="900"/>
        <w:contextualSpacing/>
        <w:jc w:val="both"/>
        <w:rPr>
          <w:rFonts w:ascii="Palatino Linotype" w:hAnsi="Palatino Linotype"/>
          <w:b/>
          <w:i/>
        </w:rPr>
      </w:pPr>
    </w:p>
    <w:p w14:paraId="104D1806" w14:textId="2A90A923" w:rsidR="00F76FF0" w:rsidRPr="006F31A8" w:rsidRDefault="00F76FF0" w:rsidP="00F76FF0">
      <w:pPr>
        <w:spacing w:line="360" w:lineRule="auto"/>
        <w:ind w:left="851" w:right="900"/>
        <w:contextualSpacing/>
        <w:jc w:val="both"/>
        <w:rPr>
          <w:rFonts w:ascii="Palatino Linotype" w:hAnsi="Palatino Linotype"/>
          <w:i/>
        </w:rPr>
      </w:pPr>
      <w:r w:rsidRPr="006F31A8">
        <w:rPr>
          <w:rFonts w:ascii="Palatino Linotype" w:hAnsi="Palatino Linotype"/>
          <w:i/>
        </w:rPr>
        <w:t>Artículo 18. Los estudios profesionales que ofrezca la Universidad podrán ser objeto de reestructuración, modificación, suspensión temporal o cancelación; la propuesta respectiva se sujetará a las disposiciones de la legislación universitaria, el presente reglamento y demás normas aplicables.</w:t>
      </w:r>
    </w:p>
    <w:p w14:paraId="2CD4D4E8" w14:textId="77777777" w:rsidR="00F76FF0" w:rsidRPr="006F31A8" w:rsidRDefault="00F76FF0" w:rsidP="00F76FF0">
      <w:pPr>
        <w:spacing w:line="360" w:lineRule="auto"/>
        <w:ind w:left="851" w:right="900"/>
        <w:contextualSpacing/>
        <w:jc w:val="both"/>
        <w:rPr>
          <w:rFonts w:ascii="Palatino Linotype" w:hAnsi="Palatino Linotype"/>
          <w:i/>
        </w:rPr>
      </w:pPr>
    </w:p>
    <w:p w14:paraId="2E655294" w14:textId="0DF12CE0" w:rsidR="00F76FF0" w:rsidRPr="006F31A8" w:rsidRDefault="00F76FF0" w:rsidP="00F76FF0">
      <w:pPr>
        <w:spacing w:line="360" w:lineRule="auto"/>
        <w:ind w:left="851" w:right="900"/>
        <w:contextualSpacing/>
        <w:jc w:val="both"/>
        <w:rPr>
          <w:rFonts w:ascii="Palatino Linotype" w:hAnsi="Palatino Linotype"/>
          <w:i/>
        </w:rPr>
      </w:pPr>
      <w:r w:rsidRPr="006F31A8">
        <w:rPr>
          <w:rFonts w:ascii="Palatino Linotype" w:hAnsi="Palatino Linotype"/>
          <w:i/>
        </w:rPr>
        <w:t>Artículo 20. La Administración Central contará con una dependencia encargada del registro oficial institucional de las iniciativas aprobadas sobre creación, reestructuración, suspensión temporal y cancelación de estudios profesionales, así como de los trámites conducentes ante la Secretaría de Educación Pública.</w:t>
      </w:r>
    </w:p>
    <w:p w14:paraId="2E6660C8" w14:textId="77777777" w:rsidR="005948EC" w:rsidRPr="006F31A8" w:rsidRDefault="005948EC" w:rsidP="00F76FF0">
      <w:pPr>
        <w:spacing w:line="360" w:lineRule="auto"/>
        <w:contextualSpacing/>
        <w:jc w:val="both"/>
        <w:rPr>
          <w:rFonts w:ascii="Palatino Linotype" w:hAnsi="Palatino Linotype"/>
          <w:i/>
        </w:rPr>
      </w:pPr>
    </w:p>
    <w:p w14:paraId="289BAEE7" w14:textId="77777777" w:rsidR="005948EC" w:rsidRPr="006F31A8" w:rsidRDefault="005948EC" w:rsidP="00F76FF0">
      <w:pPr>
        <w:spacing w:line="360" w:lineRule="auto"/>
        <w:contextualSpacing/>
        <w:jc w:val="both"/>
        <w:rPr>
          <w:rFonts w:ascii="Palatino Linotype" w:hAnsi="Palatino Linotype"/>
          <w:i/>
        </w:rPr>
      </w:pPr>
    </w:p>
    <w:p w14:paraId="77918A03" w14:textId="77777777" w:rsidR="005948EC" w:rsidRPr="006F31A8" w:rsidRDefault="005948EC" w:rsidP="000218C4">
      <w:pPr>
        <w:spacing w:line="360" w:lineRule="auto"/>
        <w:contextualSpacing/>
      </w:pPr>
    </w:p>
    <w:p w14:paraId="7BF89348" w14:textId="411210AF" w:rsidR="00F76FF0" w:rsidRPr="006F31A8" w:rsidRDefault="00F76FF0" w:rsidP="00F76FF0">
      <w:pPr>
        <w:spacing w:line="360" w:lineRule="auto"/>
        <w:contextualSpacing/>
        <w:jc w:val="both"/>
        <w:rPr>
          <w:rFonts w:ascii="Palatino Linotype" w:hAnsi="Palatino Linotype"/>
          <w:sz w:val="24"/>
          <w:szCs w:val="24"/>
        </w:rPr>
      </w:pPr>
      <w:r w:rsidRPr="006F31A8">
        <w:rPr>
          <w:rFonts w:ascii="Palatino Linotype" w:hAnsi="Palatino Linotype"/>
          <w:sz w:val="24"/>
          <w:szCs w:val="24"/>
        </w:rPr>
        <w:lastRenderedPageBreak/>
        <w:t>El Departamento de Infraestructura Académica, desarrolla acciones para el cumplimiento de cada unidad de aprendizaje de los Programas Educativos de las licenciaturas y de estudios avanzados, a efecto de mantener y elevar la formación de los alumnos de la Facultad de Derecho, asimismo, la Administración Central de los Estudios Profesionales realiza el registro oficial institucional de las iniciativas aprobadas sobre creación, reestructuración, suspensión temporal y cancelación de estudios profesionales.</w:t>
      </w:r>
    </w:p>
    <w:p w14:paraId="0A372A8B" w14:textId="77777777" w:rsidR="00F76FF0" w:rsidRPr="006F31A8" w:rsidRDefault="00F76FF0" w:rsidP="000B7433">
      <w:pPr>
        <w:spacing w:line="360" w:lineRule="auto"/>
        <w:contextualSpacing/>
        <w:jc w:val="both"/>
        <w:rPr>
          <w:rFonts w:ascii="Palatino Linotype" w:hAnsi="Palatino Linotype"/>
          <w:sz w:val="24"/>
          <w:szCs w:val="24"/>
        </w:rPr>
      </w:pPr>
    </w:p>
    <w:p w14:paraId="69BC935C" w14:textId="3DF4238E" w:rsidR="000218C4" w:rsidRPr="006F31A8" w:rsidRDefault="000218C4" w:rsidP="000B7433">
      <w:pPr>
        <w:spacing w:line="360" w:lineRule="auto"/>
        <w:contextualSpacing/>
        <w:jc w:val="both"/>
        <w:rPr>
          <w:rFonts w:ascii="Palatino Linotype" w:hAnsi="Palatino Linotype"/>
          <w:sz w:val="24"/>
          <w:szCs w:val="24"/>
        </w:rPr>
      </w:pPr>
      <w:r w:rsidRPr="006F31A8">
        <w:rPr>
          <w:rFonts w:ascii="Palatino Linotype" w:hAnsi="Palatino Linotype"/>
          <w:sz w:val="24"/>
          <w:szCs w:val="24"/>
        </w:rPr>
        <w:t xml:space="preserve">Aclarado lo anterior, resulta oportuno reiterar que </w:t>
      </w:r>
      <w:r w:rsidRPr="006F31A8">
        <w:rPr>
          <w:rFonts w:ascii="Palatino Linotype" w:hAnsi="Palatino Linotype"/>
          <w:b/>
          <w:bCs/>
          <w:sz w:val="24"/>
          <w:szCs w:val="24"/>
        </w:rPr>
        <w:t>EL RECURRENTE</w:t>
      </w:r>
      <w:r w:rsidRPr="006F31A8">
        <w:rPr>
          <w:rFonts w:ascii="Palatino Linotype" w:hAnsi="Palatino Linotype"/>
          <w:sz w:val="24"/>
          <w:szCs w:val="24"/>
        </w:rPr>
        <w:t xml:space="preserve"> se inconformó de que la información, no podía ser abierta, por lo que este Organismo Garante, revisó cada uno de los documentos y logró abrir de manera correcta, todos y cada uno de ellos, incluso se revisó que su contenido fuera legible en su totalidad y no se encontraron elementos que dificulten el acceso a la información por no permitir su lectura.</w:t>
      </w:r>
    </w:p>
    <w:p w14:paraId="6E055A1E" w14:textId="77777777" w:rsidR="00D24506" w:rsidRPr="006F31A8" w:rsidRDefault="00D24506" w:rsidP="000B7433">
      <w:pPr>
        <w:spacing w:line="360" w:lineRule="auto"/>
        <w:contextualSpacing/>
      </w:pPr>
    </w:p>
    <w:p w14:paraId="5E5F32D3" w14:textId="58C80241" w:rsidR="00D24506" w:rsidRPr="006F31A8" w:rsidRDefault="000B7433" w:rsidP="000B7433">
      <w:pPr>
        <w:spacing w:after="0" w:line="360" w:lineRule="auto"/>
        <w:ind w:right="-91"/>
        <w:contextualSpacing/>
        <w:jc w:val="both"/>
        <w:rPr>
          <w:rFonts w:ascii="Palatino Linotype" w:eastAsia="Palatino Linotype" w:hAnsi="Palatino Linotype" w:cs="Palatino Linotype"/>
          <w:sz w:val="24"/>
          <w:szCs w:val="24"/>
        </w:rPr>
      </w:pPr>
      <w:r w:rsidRPr="006F31A8">
        <w:rPr>
          <w:rFonts w:ascii="Palatino Linotype" w:eastAsia="Palatino Linotype" w:hAnsi="Palatino Linotype" w:cs="Palatino Linotype"/>
          <w:sz w:val="24"/>
          <w:szCs w:val="24"/>
        </w:rPr>
        <w:t xml:space="preserve">Ahora bien, en suplencia de la deficiencia de la queja, se pensó en la posibilidad de que el formato.zip, afectase al derecho de acceso del Particular, toda vez que únicamente pudiera ser abierto a través de un programa que genere un costo o un pago como lo es </w:t>
      </w:r>
      <w:proofErr w:type="spellStart"/>
      <w:r w:rsidRPr="006F31A8">
        <w:rPr>
          <w:rFonts w:ascii="Palatino Linotype" w:eastAsia="Palatino Linotype" w:hAnsi="Palatino Linotype" w:cs="Palatino Linotype"/>
          <w:i/>
          <w:iCs/>
          <w:sz w:val="24"/>
          <w:szCs w:val="24"/>
        </w:rPr>
        <w:t>Winzip</w:t>
      </w:r>
      <w:proofErr w:type="spellEnd"/>
      <w:r w:rsidRPr="006F31A8">
        <w:rPr>
          <w:rFonts w:ascii="Palatino Linotype" w:eastAsia="Palatino Linotype" w:hAnsi="Palatino Linotype" w:cs="Palatino Linotype"/>
          <w:sz w:val="24"/>
          <w:szCs w:val="24"/>
        </w:rPr>
        <w:t xml:space="preserve">, que requiere un pago anual por suscripción, sin embargo, a través de diversas páginas electrónicas de las que se resaltan la liga de acceso directo </w:t>
      </w:r>
      <w:hyperlink r:id="rId11" w:history="1">
        <w:r w:rsidRPr="006F31A8">
          <w:rPr>
            <w:rStyle w:val="Hipervnculo"/>
            <w:rFonts w:ascii="Palatino Linotype" w:eastAsia="Palatino Linotype" w:hAnsi="Palatino Linotype" w:cs="Palatino Linotype"/>
            <w:color w:val="auto"/>
            <w:sz w:val="24"/>
            <w:szCs w:val="24"/>
          </w:rPr>
          <w:t>https://www.nchsoftware.com/zip/es/index.html?kw=descomprimir%20archivos%20gratis&amp;gclid=Cj0KCQiAmaibBhCAARIsAKUlaKTcoT8OhoWn1h-0MinT4cA9rwEkl80vx3XNl1gd6orjEK7hDAoO7asaAk0WEALw_wcB</w:t>
        </w:r>
      </w:hyperlink>
      <w:r w:rsidRPr="006F31A8">
        <w:rPr>
          <w:rFonts w:ascii="Palatino Linotype" w:eastAsia="Palatino Linotype" w:hAnsi="Palatino Linotype" w:cs="Palatino Linotype"/>
          <w:sz w:val="24"/>
          <w:szCs w:val="24"/>
        </w:rPr>
        <w:t xml:space="preserve">, o bien </w:t>
      </w:r>
      <w:hyperlink r:id="rId12" w:anchor=":~:text=Haz%20clic%20con%20el%20bot%C3%B3n,Carpeta%20comprimida%20(en%20zip).&amp;text=Abre%20el%20Explorador%20de%20archivos,y%20luego%20sigue%20las%20instrucciones" w:history="1">
        <w:r w:rsidRPr="006F31A8">
          <w:rPr>
            <w:rStyle w:val="Hipervnculo"/>
            <w:rFonts w:ascii="Palatino Linotype" w:eastAsia="Palatino Linotype" w:hAnsi="Palatino Linotype" w:cs="Palatino Linotype"/>
            <w:color w:val="auto"/>
            <w:sz w:val="24"/>
            <w:szCs w:val="24"/>
          </w:rPr>
          <w:t>https://support.microsoft.com/es-es/windows/comprimir-y-descomprimir-archivos-f6dde0a7-0fec-8294-e1d3 703ed85e7ebc#:~:text=Haz%20clic%20con%20el%20bot%C3%B3n,Carpeta%20comprimida%20(en%20zip).&amp;text=Abre%20el%20Explorador%20de%20archivos,y%20luego%20sigue%20las%20instrucciones</w:t>
        </w:r>
      </w:hyperlink>
      <w:r w:rsidRPr="006F31A8">
        <w:rPr>
          <w:rFonts w:ascii="Palatino Linotype" w:eastAsia="Palatino Linotype" w:hAnsi="Palatino Linotype" w:cs="Palatino Linotype"/>
          <w:sz w:val="24"/>
          <w:szCs w:val="24"/>
        </w:rPr>
        <w:t>., se encuentran tutoriales para la descarga de información en formato .</w:t>
      </w:r>
      <w:proofErr w:type="spellStart"/>
      <w:r w:rsidRPr="006F31A8">
        <w:rPr>
          <w:rFonts w:ascii="Palatino Linotype" w:eastAsia="Palatino Linotype" w:hAnsi="Palatino Linotype" w:cs="Palatino Linotype"/>
          <w:sz w:val="24"/>
          <w:szCs w:val="24"/>
        </w:rPr>
        <w:t>zip</w:t>
      </w:r>
      <w:proofErr w:type="spellEnd"/>
      <w:r w:rsidRPr="006F31A8">
        <w:rPr>
          <w:rFonts w:ascii="Palatino Linotype" w:eastAsia="Palatino Linotype" w:hAnsi="Palatino Linotype" w:cs="Palatino Linotype"/>
          <w:sz w:val="24"/>
          <w:szCs w:val="24"/>
        </w:rPr>
        <w:t>, además de que existen programas o aplicaciones en las tiendas de Microsoft Store o Play Store, que son gratuitas, lo que se convalida con las siguientes imágenes:</w:t>
      </w:r>
    </w:p>
    <w:p w14:paraId="052DA14C" w14:textId="4EE4C046" w:rsidR="00D24506" w:rsidRPr="006F31A8" w:rsidRDefault="000B7433">
      <w:r w:rsidRPr="006F31A8">
        <w:rPr>
          <w:noProof/>
        </w:rPr>
        <w:drawing>
          <wp:inline distT="0" distB="0" distL="0" distR="0" wp14:anchorId="38B12CA0" wp14:editId="0009BEE2">
            <wp:extent cx="5383696" cy="247650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710" t="17327" r="1915" b="7090"/>
                    <a:stretch/>
                  </pic:blipFill>
                  <pic:spPr bwMode="auto">
                    <a:xfrm>
                      <a:off x="0" y="0"/>
                      <a:ext cx="5384693" cy="2476959"/>
                    </a:xfrm>
                    <a:prstGeom prst="rect">
                      <a:avLst/>
                    </a:prstGeom>
                    <a:ln>
                      <a:noFill/>
                    </a:ln>
                    <a:extLst>
                      <a:ext uri="{53640926-AAD7-44D8-BBD7-CCE9431645EC}">
                        <a14:shadowObscured xmlns:a14="http://schemas.microsoft.com/office/drawing/2010/main"/>
                      </a:ext>
                    </a:extLst>
                  </pic:spPr>
                </pic:pic>
              </a:graphicData>
            </a:graphic>
          </wp:inline>
        </w:drawing>
      </w:r>
    </w:p>
    <w:p w14:paraId="42918F84" w14:textId="213C1CC2" w:rsidR="00D24506" w:rsidRPr="006F31A8" w:rsidRDefault="00D24506"/>
    <w:p w14:paraId="51CE50CD" w14:textId="1BF11892" w:rsidR="00B77727" w:rsidRPr="006F31A8" w:rsidRDefault="000B7433" w:rsidP="00B77727">
      <w:pPr>
        <w:spacing w:after="0" w:line="360" w:lineRule="auto"/>
        <w:ind w:right="-91"/>
        <w:contextualSpacing/>
        <w:jc w:val="both"/>
        <w:rPr>
          <w:rFonts w:ascii="Palatino Linotype" w:eastAsia="Palatino Linotype" w:hAnsi="Palatino Linotype" w:cs="Palatino Linotype"/>
          <w:sz w:val="24"/>
          <w:szCs w:val="24"/>
        </w:rPr>
      </w:pPr>
      <w:r w:rsidRPr="006F31A8">
        <w:rPr>
          <w:rFonts w:ascii="Palatino Linotype" w:eastAsia="Palatino Linotype" w:hAnsi="Palatino Linotype" w:cs="Palatino Linotype"/>
          <w:sz w:val="24"/>
          <w:szCs w:val="24"/>
        </w:rPr>
        <w:t xml:space="preserve">La afirmación del Particular no encuentra sustento ni en el archivo remitido por </w:t>
      </w:r>
      <w:r w:rsidRPr="006F31A8">
        <w:rPr>
          <w:rFonts w:ascii="Palatino Linotype" w:eastAsia="Palatino Linotype" w:hAnsi="Palatino Linotype" w:cs="Palatino Linotype"/>
          <w:b/>
          <w:bCs/>
          <w:sz w:val="24"/>
          <w:szCs w:val="24"/>
        </w:rPr>
        <w:t>EL SUJETO OBLIGADO</w:t>
      </w:r>
      <w:r w:rsidRPr="006F31A8">
        <w:rPr>
          <w:rFonts w:ascii="Palatino Linotype" w:eastAsia="Palatino Linotype" w:hAnsi="Palatino Linotype" w:cs="Palatino Linotype"/>
          <w:sz w:val="24"/>
          <w:szCs w:val="24"/>
        </w:rPr>
        <w:t>, ni tampoco en las herramientas tecnológicas a que tiene lugar.</w:t>
      </w:r>
    </w:p>
    <w:p w14:paraId="0B48524A" w14:textId="70898BAA" w:rsidR="00B77727" w:rsidRPr="006F31A8" w:rsidRDefault="00B77727" w:rsidP="00B77727">
      <w:pPr>
        <w:spacing w:after="0" w:line="360" w:lineRule="auto"/>
        <w:ind w:right="-91"/>
        <w:contextualSpacing/>
        <w:jc w:val="both"/>
        <w:rPr>
          <w:rFonts w:ascii="Palatino Linotype" w:eastAsia="Palatino Linotype" w:hAnsi="Palatino Linotype" w:cs="Palatino Linotype"/>
          <w:sz w:val="24"/>
          <w:szCs w:val="24"/>
        </w:rPr>
      </w:pPr>
    </w:p>
    <w:p w14:paraId="6FE3963B" w14:textId="0F26A145" w:rsidR="00B77727" w:rsidRPr="006F31A8" w:rsidRDefault="00B77727" w:rsidP="00B77727">
      <w:pPr>
        <w:spacing w:after="0" w:line="360" w:lineRule="auto"/>
        <w:jc w:val="both"/>
        <w:rPr>
          <w:rFonts w:ascii="Palatino Linotype" w:eastAsia="Palatino Linotype" w:hAnsi="Palatino Linotype" w:cs="Palatino Linotype"/>
          <w:sz w:val="24"/>
          <w:szCs w:val="24"/>
        </w:rPr>
      </w:pPr>
      <w:r w:rsidRPr="006F31A8">
        <w:rPr>
          <w:rFonts w:ascii="Palatino Linotype" w:eastAsia="Palatino Linotype" w:hAnsi="Palatino Linotype" w:cs="Palatino Linotype"/>
          <w:sz w:val="24"/>
          <w:szCs w:val="24"/>
        </w:rPr>
        <w:t xml:space="preserve">No obstante, a lo anterior, resulta oportuno señalar que la información entregada en respuesta y en informe justificado, es susceptible de ser analizada a efecto de </w:t>
      </w:r>
      <w:r w:rsidRPr="006F31A8">
        <w:rPr>
          <w:rFonts w:ascii="Palatino Linotype" w:eastAsia="Palatino Linotype" w:hAnsi="Palatino Linotype" w:cs="Palatino Linotype"/>
          <w:sz w:val="24"/>
          <w:szCs w:val="24"/>
        </w:rPr>
        <w:lastRenderedPageBreak/>
        <w:t xml:space="preserve">verificar si se </w:t>
      </w:r>
      <w:r w:rsidR="003776F0" w:rsidRPr="006F31A8">
        <w:rPr>
          <w:rFonts w:ascii="Palatino Linotype" w:eastAsia="Palatino Linotype" w:hAnsi="Palatino Linotype" w:cs="Palatino Linotype"/>
          <w:sz w:val="24"/>
          <w:szCs w:val="24"/>
        </w:rPr>
        <w:t>otorgó</w:t>
      </w:r>
      <w:r w:rsidRPr="006F31A8">
        <w:rPr>
          <w:rFonts w:ascii="Palatino Linotype" w:eastAsia="Palatino Linotype" w:hAnsi="Palatino Linotype" w:cs="Palatino Linotype"/>
          <w:sz w:val="24"/>
          <w:szCs w:val="24"/>
        </w:rPr>
        <w:t xml:space="preserve"> un correcto acceso a la información pública, por lo que se advierte lo siguiente:</w:t>
      </w:r>
    </w:p>
    <w:p w14:paraId="59A3E4B6" w14:textId="77777777" w:rsidR="00924F1E" w:rsidRPr="006F31A8" w:rsidRDefault="00924F1E" w:rsidP="00B77727">
      <w:pPr>
        <w:spacing w:after="0" w:line="360" w:lineRule="auto"/>
        <w:ind w:right="-91"/>
        <w:contextualSpacing/>
        <w:jc w:val="both"/>
        <w:rPr>
          <w:rFonts w:ascii="Palatino Linotype" w:eastAsia="Palatino Linotype" w:hAnsi="Palatino Linotype" w:cs="Palatino Linotype"/>
          <w:sz w:val="24"/>
          <w:szCs w:val="24"/>
        </w:rPr>
      </w:pPr>
    </w:p>
    <w:tbl>
      <w:tblPr>
        <w:tblW w:w="8828"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1"/>
        <w:gridCol w:w="2179"/>
        <w:gridCol w:w="2179"/>
        <w:gridCol w:w="2179"/>
      </w:tblGrid>
      <w:tr w:rsidR="006F31A8" w:rsidRPr="006F31A8" w14:paraId="7C632D19" w14:textId="77777777" w:rsidTr="00972172">
        <w:tc>
          <w:tcPr>
            <w:tcW w:w="2291" w:type="dxa"/>
            <w:shd w:val="clear" w:color="auto" w:fill="BFBFBF"/>
          </w:tcPr>
          <w:p w14:paraId="2DAD9454" w14:textId="77777777" w:rsidR="00B77727" w:rsidRPr="006F31A8" w:rsidRDefault="00B77727" w:rsidP="00972172">
            <w:pPr>
              <w:spacing w:before="240" w:after="240"/>
              <w:ind w:firstLine="114"/>
              <w:jc w:val="center"/>
              <w:rPr>
                <w:rFonts w:ascii="Palatino Linotype" w:eastAsia="Palatino Linotype" w:hAnsi="Palatino Linotype" w:cs="Palatino Linotype"/>
                <w:b/>
                <w:i/>
                <w:sz w:val="18"/>
                <w:szCs w:val="18"/>
              </w:rPr>
            </w:pPr>
            <w:r w:rsidRPr="006F31A8">
              <w:rPr>
                <w:rFonts w:ascii="Palatino Linotype" w:eastAsia="Palatino Linotype" w:hAnsi="Palatino Linotype" w:cs="Palatino Linotype"/>
                <w:b/>
                <w:i/>
                <w:sz w:val="18"/>
                <w:szCs w:val="18"/>
              </w:rPr>
              <w:t>Información requerida.</w:t>
            </w:r>
          </w:p>
        </w:tc>
        <w:tc>
          <w:tcPr>
            <w:tcW w:w="2179" w:type="dxa"/>
            <w:shd w:val="clear" w:color="auto" w:fill="BFBFBF"/>
          </w:tcPr>
          <w:p w14:paraId="772035C6" w14:textId="77777777" w:rsidR="00B77727" w:rsidRPr="006F31A8" w:rsidRDefault="00B77727" w:rsidP="00972172">
            <w:pPr>
              <w:spacing w:before="240" w:after="240"/>
              <w:ind w:firstLine="114"/>
              <w:jc w:val="center"/>
              <w:rPr>
                <w:rFonts w:ascii="Palatino Linotype" w:eastAsia="Palatino Linotype" w:hAnsi="Palatino Linotype" w:cs="Palatino Linotype"/>
                <w:b/>
                <w:i/>
                <w:sz w:val="18"/>
                <w:szCs w:val="18"/>
              </w:rPr>
            </w:pPr>
            <w:r w:rsidRPr="006F31A8">
              <w:rPr>
                <w:rFonts w:ascii="Palatino Linotype" w:eastAsia="Palatino Linotype" w:hAnsi="Palatino Linotype" w:cs="Palatino Linotype"/>
                <w:b/>
                <w:i/>
                <w:sz w:val="18"/>
                <w:szCs w:val="18"/>
              </w:rPr>
              <w:t>Respuesta</w:t>
            </w:r>
          </w:p>
        </w:tc>
        <w:tc>
          <w:tcPr>
            <w:tcW w:w="2179" w:type="dxa"/>
            <w:shd w:val="clear" w:color="auto" w:fill="BFBFBF"/>
          </w:tcPr>
          <w:p w14:paraId="29BBF646" w14:textId="77777777" w:rsidR="00B77727" w:rsidRPr="006F31A8" w:rsidRDefault="00B77727" w:rsidP="00972172">
            <w:pPr>
              <w:spacing w:before="240" w:after="240"/>
              <w:ind w:firstLine="114"/>
              <w:jc w:val="center"/>
              <w:rPr>
                <w:rFonts w:ascii="Palatino Linotype" w:eastAsia="Palatino Linotype" w:hAnsi="Palatino Linotype" w:cs="Palatino Linotype"/>
                <w:b/>
                <w:i/>
                <w:sz w:val="18"/>
                <w:szCs w:val="18"/>
              </w:rPr>
            </w:pPr>
            <w:r w:rsidRPr="006F31A8">
              <w:rPr>
                <w:rFonts w:ascii="Palatino Linotype" w:eastAsia="Palatino Linotype" w:hAnsi="Palatino Linotype" w:cs="Palatino Linotype"/>
                <w:b/>
                <w:i/>
                <w:sz w:val="18"/>
                <w:szCs w:val="18"/>
              </w:rPr>
              <w:t>Informe Justificado</w:t>
            </w:r>
          </w:p>
        </w:tc>
        <w:tc>
          <w:tcPr>
            <w:tcW w:w="2179" w:type="dxa"/>
            <w:shd w:val="clear" w:color="auto" w:fill="BFBFBF"/>
          </w:tcPr>
          <w:p w14:paraId="2AE3B352" w14:textId="77777777" w:rsidR="00B77727" w:rsidRPr="006F31A8" w:rsidRDefault="00B77727" w:rsidP="00972172">
            <w:pPr>
              <w:spacing w:before="240" w:after="240"/>
              <w:ind w:firstLine="114"/>
              <w:jc w:val="center"/>
              <w:rPr>
                <w:rFonts w:ascii="Palatino Linotype" w:eastAsia="Palatino Linotype" w:hAnsi="Palatino Linotype" w:cs="Palatino Linotype"/>
                <w:b/>
                <w:i/>
                <w:sz w:val="18"/>
                <w:szCs w:val="18"/>
              </w:rPr>
            </w:pPr>
            <w:r w:rsidRPr="006F31A8">
              <w:rPr>
                <w:rFonts w:ascii="Palatino Linotype" w:eastAsia="Palatino Linotype" w:hAnsi="Palatino Linotype" w:cs="Palatino Linotype"/>
                <w:b/>
                <w:i/>
                <w:sz w:val="18"/>
                <w:szCs w:val="18"/>
              </w:rPr>
              <w:t>¿Colma?</w:t>
            </w:r>
          </w:p>
        </w:tc>
      </w:tr>
      <w:tr w:rsidR="006F31A8" w:rsidRPr="006F31A8" w14:paraId="0B61982D" w14:textId="77777777" w:rsidTr="00972172">
        <w:tc>
          <w:tcPr>
            <w:tcW w:w="2291" w:type="dxa"/>
          </w:tcPr>
          <w:p w14:paraId="03C60FE5" w14:textId="35BA71EF" w:rsidR="00B77727" w:rsidRPr="006F31A8" w:rsidRDefault="00924F1E" w:rsidP="00972172">
            <w:pPr>
              <w:spacing w:before="240" w:after="240"/>
              <w:jc w:val="both"/>
              <w:rPr>
                <w:rFonts w:ascii="Palatino Linotype" w:eastAsia="Palatino Linotype" w:hAnsi="Palatino Linotype" w:cs="Palatino Linotype"/>
                <w:sz w:val="18"/>
                <w:szCs w:val="18"/>
              </w:rPr>
            </w:pPr>
            <w:r w:rsidRPr="006F31A8">
              <w:rPr>
                <w:rFonts w:ascii="Palatino Linotype" w:eastAsia="Palatino Linotype" w:hAnsi="Palatino Linotype" w:cs="Palatino Linotype"/>
                <w:sz w:val="18"/>
                <w:szCs w:val="18"/>
              </w:rPr>
              <w:t>Programa de estudios vigente para la Licenciatura en Derecho.</w:t>
            </w:r>
          </w:p>
        </w:tc>
        <w:tc>
          <w:tcPr>
            <w:tcW w:w="2179" w:type="dxa"/>
            <w:vAlign w:val="center"/>
          </w:tcPr>
          <w:p w14:paraId="605C88C0" w14:textId="4B7F1E92" w:rsidR="00B77727" w:rsidRPr="006F31A8" w:rsidRDefault="00924F1E" w:rsidP="00972172">
            <w:pPr>
              <w:spacing w:before="240" w:after="240"/>
              <w:jc w:val="both"/>
              <w:rPr>
                <w:rFonts w:ascii="Palatino Linotype" w:eastAsia="Palatino Linotype" w:hAnsi="Palatino Linotype" w:cs="Palatino Linotype"/>
                <w:sz w:val="18"/>
                <w:szCs w:val="18"/>
              </w:rPr>
            </w:pPr>
            <w:r w:rsidRPr="006F31A8">
              <w:rPr>
                <w:rFonts w:ascii="Palatino Linotype" w:eastAsia="Palatino Linotype" w:hAnsi="Palatino Linotype" w:cs="Palatino Linotype"/>
                <w:sz w:val="18"/>
                <w:szCs w:val="18"/>
              </w:rPr>
              <w:t>Proyecto Curricular de la Licenciatura en Derecho, conforme a la restructuración de mayo de 2015.</w:t>
            </w:r>
          </w:p>
        </w:tc>
        <w:tc>
          <w:tcPr>
            <w:tcW w:w="2179" w:type="dxa"/>
            <w:vAlign w:val="center"/>
          </w:tcPr>
          <w:p w14:paraId="58F70F4E" w14:textId="3AD7BFCE" w:rsidR="00B77727" w:rsidRPr="006F31A8" w:rsidRDefault="00924F1E" w:rsidP="00972172">
            <w:pPr>
              <w:spacing w:before="240" w:after="240"/>
              <w:jc w:val="both"/>
              <w:rPr>
                <w:rFonts w:ascii="Palatino Linotype" w:eastAsia="Palatino Linotype" w:hAnsi="Palatino Linotype" w:cs="Palatino Linotype"/>
                <w:sz w:val="20"/>
                <w:szCs w:val="20"/>
              </w:rPr>
            </w:pPr>
            <w:r w:rsidRPr="006F31A8">
              <w:rPr>
                <w:rFonts w:ascii="Palatino Linotype" w:eastAsia="Palatino Linotype" w:hAnsi="Palatino Linotype" w:cs="Palatino Linotype"/>
                <w:sz w:val="20"/>
                <w:szCs w:val="20"/>
              </w:rPr>
              <w:t>Ratifica</w:t>
            </w:r>
          </w:p>
        </w:tc>
        <w:tc>
          <w:tcPr>
            <w:tcW w:w="2179" w:type="dxa"/>
          </w:tcPr>
          <w:p w14:paraId="19131036" w14:textId="74F13FCF" w:rsidR="00B77727" w:rsidRPr="006F31A8" w:rsidRDefault="00924F1E" w:rsidP="00972172">
            <w:pPr>
              <w:spacing w:before="240" w:after="240"/>
              <w:jc w:val="both"/>
              <w:rPr>
                <w:rFonts w:ascii="Palatino Linotype" w:eastAsia="Palatino Linotype" w:hAnsi="Palatino Linotype" w:cs="Palatino Linotype"/>
                <w:sz w:val="20"/>
                <w:szCs w:val="20"/>
              </w:rPr>
            </w:pPr>
            <w:r w:rsidRPr="006F31A8">
              <w:rPr>
                <w:rFonts w:ascii="Palatino Linotype" w:eastAsia="Palatino Linotype" w:hAnsi="Palatino Linotype" w:cs="Palatino Linotype"/>
                <w:sz w:val="20"/>
                <w:szCs w:val="20"/>
              </w:rPr>
              <w:t>Si</w:t>
            </w:r>
          </w:p>
        </w:tc>
      </w:tr>
    </w:tbl>
    <w:p w14:paraId="18A5DA1F" w14:textId="667ECB89" w:rsidR="00B77727" w:rsidRPr="006F31A8" w:rsidRDefault="00B77727" w:rsidP="00B77727">
      <w:pPr>
        <w:spacing w:after="0" w:line="360" w:lineRule="auto"/>
        <w:ind w:right="-91"/>
        <w:contextualSpacing/>
        <w:jc w:val="both"/>
        <w:rPr>
          <w:rFonts w:ascii="Palatino Linotype" w:eastAsia="Palatino Linotype" w:hAnsi="Palatino Linotype" w:cs="Palatino Linotype"/>
          <w:sz w:val="24"/>
          <w:szCs w:val="24"/>
        </w:rPr>
      </w:pPr>
    </w:p>
    <w:p w14:paraId="68306587" w14:textId="0F692213" w:rsidR="003776F0" w:rsidRPr="006F31A8" w:rsidRDefault="003776F0" w:rsidP="003776F0">
      <w:pPr>
        <w:spacing w:line="360" w:lineRule="auto"/>
        <w:contextualSpacing/>
        <w:jc w:val="both"/>
        <w:rPr>
          <w:rFonts w:ascii="Palatino Linotype" w:hAnsi="Palatino Linotype"/>
          <w:sz w:val="24"/>
        </w:rPr>
      </w:pPr>
      <w:r w:rsidRPr="006F31A8">
        <w:rPr>
          <w:rFonts w:ascii="Palatino Linotype" w:hAnsi="Palatino Linotype"/>
          <w:bCs/>
          <w:iCs/>
          <w:sz w:val="24"/>
        </w:rPr>
        <w:t xml:space="preserve">Respecto a este punto de la solicitud, el </w:t>
      </w:r>
      <w:r w:rsidRPr="006F31A8">
        <w:rPr>
          <w:rFonts w:ascii="Palatino Linotype" w:hAnsi="Palatino Linotype"/>
          <w:b/>
          <w:bCs/>
          <w:iCs/>
          <w:sz w:val="24"/>
        </w:rPr>
        <w:t xml:space="preserve">SUJETO OBLIGADO </w:t>
      </w:r>
      <w:r w:rsidRPr="006F31A8">
        <w:rPr>
          <w:rFonts w:ascii="Palatino Linotype" w:hAnsi="Palatino Linotype"/>
          <w:bCs/>
          <w:iCs/>
          <w:sz w:val="24"/>
        </w:rPr>
        <w:t xml:space="preserve">remite el archivo electrónico denominado </w:t>
      </w:r>
      <w:r w:rsidRPr="006F31A8">
        <w:rPr>
          <w:rFonts w:ascii="Palatino Linotype" w:hAnsi="Palatino Linotype"/>
          <w:b/>
          <w:bCs/>
          <w:i/>
          <w:iCs/>
          <w:sz w:val="24"/>
          <w:u w:val="single"/>
        </w:rPr>
        <w:t>“Derecho”</w:t>
      </w:r>
      <w:r w:rsidRPr="006F31A8">
        <w:rPr>
          <w:rFonts w:ascii="Palatino Linotype" w:hAnsi="Palatino Linotype"/>
          <w:sz w:val="24"/>
        </w:rPr>
        <w:t xml:space="preserve"> en el cual se observa el Proyecto Curricular de la Licenciatura en Derecho, conforme a la restructuración de mayo de 2015.</w:t>
      </w:r>
    </w:p>
    <w:p w14:paraId="23B3D22C" w14:textId="77777777" w:rsidR="003776F0" w:rsidRPr="006F31A8" w:rsidRDefault="003776F0" w:rsidP="003776F0">
      <w:pPr>
        <w:spacing w:line="360" w:lineRule="auto"/>
        <w:contextualSpacing/>
        <w:jc w:val="both"/>
        <w:rPr>
          <w:rFonts w:ascii="Palatino Linotype" w:hAnsi="Palatino Linotype"/>
          <w:sz w:val="24"/>
        </w:rPr>
      </w:pPr>
    </w:p>
    <w:p w14:paraId="29533417" w14:textId="7CDCC819" w:rsidR="00EB17C7" w:rsidRPr="006F31A8" w:rsidRDefault="007C32B4" w:rsidP="00B77727">
      <w:pPr>
        <w:spacing w:after="0" w:line="360" w:lineRule="auto"/>
        <w:ind w:right="-91"/>
        <w:contextualSpacing/>
        <w:jc w:val="both"/>
        <w:rPr>
          <w:rFonts w:ascii="Palatino Linotype" w:eastAsia="Palatino Linotype" w:hAnsi="Palatino Linotype" w:cs="Palatino Linotype"/>
          <w:sz w:val="24"/>
          <w:szCs w:val="24"/>
        </w:rPr>
      </w:pPr>
      <w:r w:rsidRPr="006F31A8">
        <w:rPr>
          <w:rFonts w:ascii="Palatino Linotype" w:eastAsia="Palatino Linotype" w:hAnsi="Palatino Linotype" w:cs="Palatino Linotype"/>
          <w:sz w:val="24"/>
          <w:szCs w:val="24"/>
        </w:rPr>
        <w:t>Precisado lo anterior y b</w:t>
      </w:r>
      <w:r w:rsidR="00EB17C7" w:rsidRPr="006F31A8">
        <w:rPr>
          <w:rFonts w:ascii="Palatino Linotype" w:eastAsia="Palatino Linotype" w:hAnsi="Palatino Linotype" w:cs="Palatino Linotype"/>
          <w:sz w:val="24"/>
          <w:szCs w:val="24"/>
        </w:rPr>
        <w:t>ajo esa línea de pensamiento, se advierte que posterior a una revisión a la página oficial de la Facultad de Derecho de la Universidad Autónoma del Estado de México, el programa de estudios vigente corresponde a la restructuración del año dos mil quince, misma que puede ser consultada en las siguientes ligas electrónicas, a las cuales se adjuntas unas capturas de pantalla a manera de ejemplo:</w:t>
      </w:r>
    </w:p>
    <w:p w14:paraId="1CC8B2EC" w14:textId="053D4376" w:rsidR="00EB17C7" w:rsidRPr="006F31A8" w:rsidRDefault="000A09CE" w:rsidP="00B77727">
      <w:pPr>
        <w:spacing w:after="0" w:line="360" w:lineRule="auto"/>
        <w:ind w:right="-91"/>
        <w:contextualSpacing/>
        <w:jc w:val="both"/>
        <w:rPr>
          <w:rFonts w:ascii="Palatino Linotype" w:eastAsia="Palatino Linotype" w:hAnsi="Palatino Linotype" w:cs="Palatino Linotype"/>
          <w:sz w:val="24"/>
          <w:szCs w:val="24"/>
        </w:rPr>
      </w:pPr>
      <w:hyperlink r:id="rId14" w:history="1">
        <w:r w:rsidR="00EB17C7" w:rsidRPr="006F31A8">
          <w:rPr>
            <w:rStyle w:val="Hipervnculo"/>
            <w:rFonts w:ascii="Palatino Linotype" w:eastAsia="Palatino Linotype" w:hAnsi="Palatino Linotype" w:cs="Palatino Linotype"/>
            <w:color w:val="auto"/>
            <w:sz w:val="24"/>
            <w:szCs w:val="24"/>
          </w:rPr>
          <w:t>http://derecho.uaemex.mx/nuevo_ingreso.html</w:t>
        </w:r>
      </w:hyperlink>
      <w:r w:rsidR="00EB17C7" w:rsidRPr="006F31A8">
        <w:rPr>
          <w:rFonts w:ascii="Palatino Linotype" w:eastAsia="Palatino Linotype" w:hAnsi="Palatino Linotype" w:cs="Palatino Linotype"/>
          <w:sz w:val="24"/>
          <w:szCs w:val="24"/>
        </w:rPr>
        <w:t xml:space="preserve"> </w:t>
      </w:r>
    </w:p>
    <w:p w14:paraId="1A51B96C" w14:textId="78CCCF28" w:rsidR="00EB17C7" w:rsidRPr="006F31A8" w:rsidRDefault="00235277" w:rsidP="00B77727">
      <w:pPr>
        <w:spacing w:after="0" w:line="360" w:lineRule="auto"/>
        <w:ind w:right="-91"/>
        <w:contextualSpacing/>
        <w:jc w:val="both"/>
        <w:rPr>
          <w:rFonts w:ascii="Palatino Linotype" w:eastAsia="Palatino Linotype" w:hAnsi="Palatino Linotype" w:cs="Palatino Linotype"/>
          <w:sz w:val="24"/>
          <w:szCs w:val="24"/>
        </w:rPr>
      </w:pPr>
      <w:r w:rsidRPr="006F31A8">
        <w:rPr>
          <w:noProof/>
        </w:rPr>
        <w:lastRenderedPageBreak/>
        <mc:AlternateContent>
          <mc:Choice Requires="wps">
            <w:drawing>
              <wp:anchor distT="0" distB="0" distL="114300" distR="114300" simplePos="0" relativeHeight="251659264" behindDoc="0" locked="0" layoutInCell="1" allowOverlap="1" wp14:anchorId="6434231F" wp14:editId="0FA1DFC4">
                <wp:simplePos x="0" y="0"/>
                <wp:positionH relativeFrom="column">
                  <wp:posOffset>3091815</wp:posOffset>
                </wp:positionH>
                <wp:positionV relativeFrom="paragraph">
                  <wp:posOffset>817245</wp:posOffset>
                </wp:positionV>
                <wp:extent cx="1390650" cy="1485900"/>
                <wp:effectExtent l="19050" t="19050" r="19050" b="19050"/>
                <wp:wrapNone/>
                <wp:docPr id="4" name="Rectángulo 4"/>
                <wp:cNvGraphicFramePr/>
                <a:graphic xmlns:a="http://schemas.openxmlformats.org/drawingml/2006/main">
                  <a:graphicData uri="http://schemas.microsoft.com/office/word/2010/wordprocessingShape">
                    <wps:wsp>
                      <wps:cNvSpPr/>
                      <wps:spPr>
                        <a:xfrm>
                          <a:off x="0" y="0"/>
                          <a:ext cx="1390650" cy="14859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64CB222" id="Rectángulo 4" o:spid="_x0000_s1026" style="position:absolute;margin-left:243.45pt;margin-top:64.35pt;width:109.5pt;height:11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" filled="f" strokecolor="red" strokeweight="3pt"/>
            </w:pict>
          </mc:Fallback>
        </mc:AlternateContent>
      </w:r>
      <w:r w:rsidR="00EB17C7" w:rsidRPr="006F31A8">
        <w:rPr>
          <w:noProof/>
        </w:rPr>
        <w:drawing>
          <wp:inline distT="0" distB="0" distL="0" distR="0" wp14:anchorId="568A30EF" wp14:editId="2F847E46">
            <wp:extent cx="5753100" cy="3003538"/>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619" t="12075" r="4956" b="5815"/>
                    <a:stretch/>
                  </pic:blipFill>
                  <pic:spPr bwMode="auto">
                    <a:xfrm>
                      <a:off x="0" y="0"/>
                      <a:ext cx="5755679" cy="3004884"/>
                    </a:xfrm>
                    <a:prstGeom prst="rect">
                      <a:avLst/>
                    </a:prstGeom>
                    <a:ln>
                      <a:noFill/>
                    </a:ln>
                    <a:extLst>
                      <a:ext uri="{53640926-AAD7-44D8-BBD7-CCE9431645EC}">
                        <a14:shadowObscured xmlns:a14="http://schemas.microsoft.com/office/drawing/2010/main"/>
                      </a:ext>
                    </a:extLst>
                  </pic:spPr>
                </pic:pic>
              </a:graphicData>
            </a:graphic>
          </wp:inline>
        </w:drawing>
      </w:r>
    </w:p>
    <w:p w14:paraId="5F60D6B2" w14:textId="5C25F659" w:rsidR="00235277" w:rsidRPr="006F31A8" w:rsidRDefault="000A09CE" w:rsidP="00B77727">
      <w:pPr>
        <w:spacing w:after="0" w:line="360" w:lineRule="auto"/>
        <w:ind w:right="-91"/>
        <w:contextualSpacing/>
        <w:jc w:val="both"/>
        <w:rPr>
          <w:rFonts w:ascii="Palatino Linotype" w:eastAsia="Palatino Linotype" w:hAnsi="Palatino Linotype" w:cs="Palatino Linotype"/>
          <w:sz w:val="24"/>
          <w:szCs w:val="24"/>
        </w:rPr>
      </w:pPr>
      <w:hyperlink r:id="rId16" w:history="1">
        <w:r w:rsidR="00235277" w:rsidRPr="006F31A8">
          <w:rPr>
            <w:rStyle w:val="Hipervnculo"/>
            <w:rFonts w:ascii="Palatino Linotype" w:eastAsia="Palatino Linotype" w:hAnsi="Palatino Linotype" w:cs="Palatino Linotype"/>
            <w:color w:val="auto"/>
            <w:sz w:val="24"/>
            <w:szCs w:val="24"/>
          </w:rPr>
          <w:t>http://derecho.uaemex.mx/pdfs/PLAN2015.pdf</w:t>
        </w:r>
      </w:hyperlink>
      <w:r w:rsidR="00235277" w:rsidRPr="006F31A8">
        <w:rPr>
          <w:rFonts w:ascii="Palatino Linotype" w:eastAsia="Palatino Linotype" w:hAnsi="Palatino Linotype" w:cs="Palatino Linotype"/>
          <w:sz w:val="24"/>
          <w:szCs w:val="24"/>
        </w:rPr>
        <w:t xml:space="preserve"> </w:t>
      </w:r>
    </w:p>
    <w:p w14:paraId="3768AD91" w14:textId="184435D3" w:rsidR="00235277" w:rsidRPr="006F31A8" w:rsidRDefault="00235277" w:rsidP="00235277">
      <w:pPr>
        <w:spacing w:after="0" w:line="360" w:lineRule="auto"/>
        <w:ind w:right="-91"/>
        <w:contextualSpacing/>
        <w:jc w:val="center"/>
        <w:rPr>
          <w:rFonts w:ascii="Palatino Linotype" w:eastAsia="Palatino Linotype" w:hAnsi="Palatino Linotype" w:cs="Palatino Linotype"/>
          <w:sz w:val="24"/>
          <w:szCs w:val="24"/>
        </w:rPr>
      </w:pPr>
      <w:r w:rsidRPr="006F31A8">
        <w:rPr>
          <w:noProof/>
        </w:rPr>
        <w:lastRenderedPageBreak/>
        <mc:AlternateContent>
          <mc:Choice Requires="wps">
            <w:drawing>
              <wp:anchor distT="0" distB="0" distL="114300" distR="114300" simplePos="0" relativeHeight="251660288" behindDoc="0" locked="0" layoutInCell="1" allowOverlap="1" wp14:anchorId="0BD1AA96" wp14:editId="1DE2E68D">
                <wp:simplePos x="0" y="0"/>
                <wp:positionH relativeFrom="column">
                  <wp:posOffset>-3810</wp:posOffset>
                </wp:positionH>
                <wp:positionV relativeFrom="paragraph">
                  <wp:posOffset>27940</wp:posOffset>
                </wp:positionV>
                <wp:extent cx="5743575" cy="638175"/>
                <wp:effectExtent l="19050" t="19050" r="28575" b="28575"/>
                <wp:wrapNone/>
                <wp:docPr id="7" name="Rectángulo 7"/>
                <wp:cNvGraphicFramePr/>
                <a:graphic xmlns:a="http://schemas.openxmlformats.org/drawingml/2006/main">
                  <a:graphicData uri="http://schemas.microsoft.com/office/word/2010/wordprocessingShape">
                    <wps:wsp>
                      <wps:cNvSpPr/>
                      <wps:spPr>
                        <a:xfrm>
                          <a:off x="0" y="0"/>
                          <a:ext cx="5743575" cy="6381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B6E8B21" id="Rectángulo 7" o:spid="_x0000_s1026" style="position:absolute;margin-left:-.3pt;margin-top:2.2pt;width:452.25pt;height:50.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" filled="f" strokecolor="red" strokeweight="3pt"/>
            </w:pict>
          </mc:Fallback>
        </mc:AlternateContent>
      </w:r>
      <w:r w:rsidRPr="006F31A8">
        <w:rPr>
          <w:noProof/>
        </w:rPr>
        <w:drawing>
          <wp:inline distT="0" distB="0" distL="0" distR="0" wp14:anchorId="5D4E7218" wp14:editId="58D2987F">
            <wp:extent cx="5224755" cy="64008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8709" t="23244" r="28561" b="12760"/>
                    <a:stretch/>
                  </pic:blipFill>
                  <pic:spPr bwMode="auto">
                    <a:xfrm>
                      <a:off x="0" y="0"/>
                      <a:ext cx="5227583" cy="6404265"/>
                    </a:xfrm>
                    <a:prstGeom prst="rect">
                      <a:avLst/>
                    </a:prstGeom>
                    <a:ln>
                      <a:noFill/>
                    </a:ln>
                    <a:extLst>
                      <a:ext uri="{53640926-AAD7-44D8-BBD7-CCE9431645EC}">
                        <a14:shadowObscured xmlns:a14="http://schemas.microsoft.com/office/drawing/2010/main"/>
                      </a:ext>
                    </a:extLst>
                  </pic:spPr>
                </pic:pic>
              </a:graphicData>
            </a:graphic>
          </wp:inline>
        </w:drawing>
      </w:r>
    </w:p>
    <w:p w14:paraId="73F5F99B" w14:textId="6FD610EA" w:rsidR="00235277" w:rsidRPr="006F31A8" w:rsidRDefault="00235277" w:rsidP="00B77727">
      <w:pPr>
        <w:spacing w:after="0" w:line="360" w:lineRule="auto"/>
        <w:ind w:right="-91"/>
        <w:contextualSpacing/>
        <w:jc w:val="both"/>
        <w:rPr>
          <w:rFonts w:ascii="Palatino Linotype" w:eastAsia="Palatino Linotype" w:hAnsi="Palatino Linotype" w:cs="Palatino Linotype"/>
          <w:sz w:val="24"/>
          <w:szCs w:val="24"/>
        </w:rPr>
      </w:pPr>
      <w:r w:rsidRPr="006F31A8">
        <w:rPr>
          <w:rFonts w:ascii="Palatino Linotype" w:eastAsia="Palatino Linotype" w:hAnsi="Palatino Linotype" w:cs="Palatino Linotype"/>
          <w:sz w:val="24"/>
          <w:szCs w:val="24"/>
        </w:rPr>
        <w:t xml:space="preserve">De acuerdo a lo anterior, se tiene por colmado este punto de la solicitud de información. </w:t>
      </w:r>
    </w:p>
    <w:p w14:paraId="0253CE1C" w14:textId="6416A744" w:rsidR="00235277" w:rsidRPr="006F31A8" w:rsidRDefault="00235277" w:rsidP="00B77727">
      <w:pPr>
        <w:spacing w:after="0" w:line="360" w:lineRule="auto"/>
        <w:ind w:right="-91"/>
        <w:contextualSpacing/>
        <w:jc w:val="both"/>
        <w:rPr>
          <w:rFonts w:ascii="Palatino Linotype" w:eastAsia="Palatino Linotype" w:hAnsi="Palatino Linotype" w:cs="Palatino Linotype"/>
          <w:sz w:val="24"/>
          <w:szCs w:val="24"/>
        </w:rPr>
      </w:pPr>
    </w:p>
    <w:tbl>
      <w:tblPr>
        <w:tblW w:w="8828"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1"/>
        <w:gridCol w:w="2179"/>
        <w:gridCol w:w="2179"/>
        <w:gridCol w:w="2179"/>
      </w:tblGrid>
      <w:tr w:rsidR="006F31A8" w:rsidRPr="006F31A8" w14:paraId="5C96633A" w14:textId="77777777" w:rsidTr="00972172">
        <w:tc>
          <w:tcPr>
            <w:tcW w:w="2291" w:type="dxa"/>
            <w:shd w:val="clear" w:color="auto" w:fill="BFBFBF"/>
          </w:tcPr>
          <w:p w14:paraId="484104F4" w14:textId="77777777" w:rsidR="00235277" w:rsidRPr="006F31A8" w:rsidRDefault="00235277" w:rsidP="00972172">
            <w:pPr>
              <w:spacing w:before="240" w:after="240"/>
              <w:ind w:firstLine="114"/>
              <w:rPr>
                <w:rFonts w:ascii="Palatino Linotype" w:eastAsia="Palatino Linotype" w:hAnsi="Palatino Linotype" w:cs="Palatino Linotype"/>
                <w:b/>
                <w:i/>
                <w:sz w:val="18"/>
                <w:szCs w:val="18"/>
              </w:rPr>
            </w:pPr>
            <w:r w:rsidRPr="006F31A8">
              <w:rPr>
                <w:rFonts w:ascii="Palatino Linotype" w:eastAsia="Palatino Linotype" w:hAnsi="Palatino Linotype" w:cs="Palatino Linotype"/>
                <w:b/>
                <w:i/>
                <w:sz w:val="18"/>
                <w:szCs w:val="18"/>
              </w:rPr>
              <w:t>Información requerida.</w:t>
            </w:r>
          </w:p>
        </w:tc>
        <w:tc>
          <w:tcPr>
            <w:tcW w:w="2179" w:type="dxa"/>
            <w:shd w:val="clear" w:color="auto" w:fill="BFBFBF"/>
          </w:tcPr>
          <w:p w14:paraId="0167D6FE" w14:textId="77777777" w:rsidR="00235277" w:rsidRPr="006F31A8" w:rsidRDefault="00235277" w:rsidP="00972172">
            <w:pPr>
              <w:spacing w:before="240" w:after="240"/>
              <w:ind w:firstLine="114"/>
              <w:jc w:val="center"/>
              <w:rPr>
                <w:rFonts w:ascii="Palatino Linotype" w:eastAsia="Palatino Linotype" w:hAnsi="Palatino Linotype" w:cs="Palatino Linotype"/>
                <w:b/>
                <w:i/>
                <w:sz w:val="18"/>
                <w:szCs w:val="18"/>
              </w:rPr>
            </w:pPr>
            <w:r w:rsidRPr="006F31A8">
              <w:rPr>
                <w:rFonts w:ascii="Palatino Linotype" w:eastAsia="Palatino Linotype" w:hAnsi="Palatino Linotype" w:cs="Palatino Linotype"/>
                <w:b/>
                <w:i/>
                <w:sz w:val="18"/>
                <w:szCs w:val="18"/>
              </w:rPr>
              <w:t>Respuesta</w:t>
            </w:r>
          </w:p>
        </w:tc>
        <w:tc>
          <w:tcPr>
            <w:tcW w:w="2179" w:type="dxa"/>
            <w:shd w:val="clear" w:color="auto" w:fill="BFBFBF"/>
          </w:tcPr>
          <w:p w14:paraId="07AF734B" w14:textId="77777777" w:rsidR="00235277" w:rsidRPr="006F31A8" w:rsidRDefault="00235277" w:rsidP="00972172">
            <w:pPr>
              <w:spacing w:before="240" w:after="240"/>
              <w:ind w:firstLine="114"/>
              <w:jc w:val="center"/>
              <w:rPr>
                <w:rFonts w:ascii="Palatino Linotype" w:eastAsia="Palatino Linotype" w:hAnsi="Palatino Linotype" w:cs="Palatino Linotype"/>
                <w:b/>
                <w:i/>
                <w:sz w:val="18"/>
                <w:szCs w:val="18"/>
              </w:rPr>
            </w:pPr>
            <w:r w:rsidRPr="006F31A8">
              <w:rPr>
                <w:rFonts w:ascii="Palatino Linotype" w:eastAsia="Palatino Linotype" w:hAnsi="Palatino Linotype" w:cs="Palatino Linotype"/>
                <w:b/>
                <w:i/>
                <w:sz w:val="18"/>
                <w:szCs w:val="18"/>
              </w:rPr>
              <w:t>Informe Justificado</w:t>
            </w:r>
          </w:p>
        </w:tc>
        <w:tc>
          <w:tcPr>
            <w:tcW w:w="2179" w:type="dxa"/>
            <w:shd w:val="clear" w:color="auto" w:fill="BFBFBF"/>
          </w:tcPr>
          <w:p w14:paraId="70E6AD61" w14:textId="77777777" w:rsidR="00235277" w:rsidRPr="006F31A8" w:rsidRDefault="00235277" w:rsidP="00972172">
            <w:pPr>
              <w:spacing w:before="240" w:after="240"/>
              <w:ind w:firstLine="114"/>
              <w:jc w:val="center"/>
              <w:rPr>
                <w:rFonts w:ascii="Palatino Linotype" w:eastAsia="Palatino Linotype" w:hAnsi="Palatino Linotype" w:cs="Palatino Linotype"/>
                <w:b/>
                <w:i/>
                <w:sz w:val="18"/>
                <w:szCs w:val="18"/>
              </w:rPr>
            </w:pPr>
            <w:r w:rsidRPr="006F31A8">
              <w:rPr>
                <w:rFonts w:ascii="Palatino Linotype" w:eastAsia="Palatino Linotype" w:hAnsi="Palatino Linotype" w:cs="Palatino Linotype"/>
                <w:b/>
                <w:i/>
                <w:sz w:val="18"/>
                <w:szCs w:val="18"/>
              </w:rPr>
              <w:t>¿Colma?</w:t>
            </w:r>
          </w:p>
        </w:tc>
      </w:tr>
      <w:tr w:rsidR="006F31A8" w:rsidRPr="006F31A8" w14:paraId="4D9C7E33" w14:textId="77777777" w:rsidTr="00972172">
        <w:tc>
          <w:tcPr>
            <w:tcW w:w="2291" w:type="dxa"/>
          </w:tcPr>
          <w:p w14:paraId="443366EC" w14:textId="3A606242" w:rsidR="00356543" w:rsidRPr="006F31A8" w:rsidRDefault="00356543" w:rsidP="00356543">
            <w:pPr>
              <w:spacing w:before="240" w:after="240"/>
              <w:jc w:val="both"/>
              <w:rPr>
                <w:rFonts w:ascii="Palatino Linotype" w:eastAsia="Palatino Linotype" w:hAnsi="Palatino Linotype" w:cs="Palatino Linotype"/>
                <w:sz w:val="18"/>
                <w:szCs w:val="18"/>
              </w:rPr>
            </w:pPr>
            <w:r w:rsidRPr="006F31A8">
              <w:rPr>
                <w:rFonts w:ascii="Palatino Linotype" w:eastAsia="Palatino Linotype" w:hAnsi="Palatino Linotype" w:cs="Palatino Linotype"/>
                <w:sz w:val="18"/>
                <w:szCs w:val="18"/>
              </w:rPr>
              <w:t>-</w:t>
            </w:r>
            <w:r w:rsidRPr="006F31A8">
              <w:rPr>
                <w:rFonts w:ascii="Palatino Linotype" w:eastAsia="Palatino Linotype" w:hAnsi="Palatino Linotype" w:cs="Palatino Linotype"/>
                <w:sz w:val="18"/>
                <w:szCs w:val="18"/>
              </w:rPr>
              <w:tab/>
              <w:t xml:space="preserve">Fechas y contenidos de las últimas dos reformas, actualizaciones o modificaciones de su plan de estudios vigente para la Licenciatura en Derecho. </w:t>
            </w:r>
          </w:p>
          <w:p w14:paraId="3BC90C62" w14:textId="03003791" w:rsidR="00235277" w:rsidRPr="006F31A8" w:rsidRDefault="00356543" w:rsidP="00356543">
            <w:pPr>
              <w:spacing w:before="240" w:after="240"/>
              <w:jc w:val="both"/>
              <w:rPr>
                <w:rFonts w:ascii="Palatino Linotype" w:eastAsia="Palatino Linotype" w:hAnsi="Palatino Linotype" w:cs="Palatino Linotype"/>
                <w:sz w:val="18"/>
                <w:szCs w:val="18"/>
              </w:rPr>
            </w:pPr>
            <w:r w:rsidRPr="006F31A8">
              <w:rPr>
                <w:rFonts w:ascii="Palatino Linotype" w:eastAsia="Palatino Linotype" w:hAnsi="Palatino Linotype" w:cs="Palatino Linotype"/>
                <w:sz w:val="18"/>
                <w:szCs w:val="18"/>
              </w:rPr>
              <w:t>-</w:t>
            </w:r>
            <w:r w:rsidRPr="006F31A8">
              <w:rPr>
                <w:rFonts w:ascii="Palatino Linotype" w:eastAsia="Palatino Linotype" w:hAnsi="Palatino Linotype" w:cs="Palatino Linotype"/>
                <w:sz w:val="18"/>
                <w:szCs w:val="18"/>
              </w:rPr>
              <w:tab/>
              <w:t>Si el plan de estudios vigente para la Licenciatura en Derecho ha sufrido alguna modificación o reforma con posterioridad al año 2011. En caso de que la respuesta sea afirmativa, indicar el sentido de dichas modificaciones y la documentación pública que la respalda.</w:t>
            </w:r>
          </w:p>
        </w:tc>
        <w:tc>
          <w:tcPr>
            <w:tcW w:w="2179" w:type="dxa"/>
            <w:vAlign w:val="center"/>
          </w:tcPr>
          <w:p w14:paraId="0BCF18C2" w14:textId="7823B420" w:rsidR="00235277" w:rsidRPr="006F31A8" w:rsidRDefault="00356543" w:rsidP="00972172">
            <w:pPr>
              <w:spacing w:before="240" w:after="240"/>
              <w:jc w:val="both"/>
              <w:rPr>
                <w:rFonts w:ascii="Palatino Linotype" w:eastAsia="Palatino Linotype" w:hAnsi="Palatino Linotype" w:cs="Palatino Linotype"/>
                <w:sz w:val="18"/>
                <w:szCs w:val="18"/>
              </w:rPr>
            </w:pPr>
            <w:r w:rsidRPr="006F31A8">
              <w:rPr>
                <w:rFonts w:ascii="Palatino Linotype" w:eastAsia="Palatino Linotype" w:hAnsi="Palatino Linotype" w:cs="Palatino Linotype"/>
                <w:sz w:val="18"/>
                <w:szCs w:val="18"/>
              </w:rPr>
              <w:t>Gaceta Universitaria, número 239, del mes de mayo de 2015.</w:t>
            </w:r>
          </w:p>
        </w:tc>
        <w:tc>
          <w:tcPr>
            <w:tcW w:w="2179" w:type="dxa"/>
            <w:vAlign w:val="center"/>
          </w:tcPr>
          <w:p w14:paraId="22F577F6" w14:textId="69E56411" w:rsidR="00235277" w:rsidRPr="006F31A8" w:rsidRDefault="00356543" w:rsidP="00972172">
            <w:pPr>
              <w:spacing w:before="240" w:after="240"/>
              <w:jc w:val="both"/>
              <w:rPr>
                <w:rFonts w:ascii="Palatino Linotype" w:eastAsia="Palatino Linotype" w:hAnsi="Palatino Linotype" w:cs="Palatino Linotype"/>
                <w:sz w:val="20"/>
                <w:szCs w:val="20"/>
              </w:rPr>
            </w:pPr>
            <w:r w:rsidRPr="006F31A8">
              <w:rPr>
                <w:rFonts w:ascii="Palatino Linotype" w:eastAsia="Palatino Linotype" w:hAnsi="Palatino Linotype" w:cs="Palatino Linotype"/>
                <w:sz w:val="20"/>
                <w:szCs w:val="20"/>
              </w:rPr>
              <w:t>Menciona que en la Gaceta Universitaria número 239, Mayo de 2015, la información de interés para el particular se puede encontrar en la página 50 y 53.</w:t>
            </w:r>
          </w:p>
        </w:tc>
        <w:tc>
          <w:tcPr>
            <w:tcW w:w="2179" w:type="dxa"/>
          </w:tcPr>
          <w:p w14:paraId="3E07D5A9" w14:textId="584B1400" w:rsidR="00235277" w:rsidRPr="006F31A8" w:rsidRDefault="00356543" w:rsidP="00972172">
            <w:pPr>
              <w:spacing w:before="240" w:after="240"/>
              <w:jc w:val="both"/>
              <w:rPr>
                <w:rFonts w:ascii="Palatino Linotype" w:eastAsia="Palatino Linotype" w:hAnsi="Palatino Linotype" w:cs="Palatino Linotype"/>
                <w:sz w:val="20"/>
                <w:szCs w:val="20"/>
              </w:rPr>
            </w:pPr>
            <w:r w:rsidRPr="006F31A8">
              <w:rPr>
                <w:rFonts w:ascii="Palatino Linotype" w:eastAsia="Palatino Linotype" w:hAnsi="Palatino Linotype" w:cs="Palatino Linotype"/>
                <w:sz w:val="20"/>
                <w:szCs w:val="20"/>
              </w:rPr>
              <w:t>Si</w:t>
            </w:r>
          </w:p>
        </w:tc>
      </w:tr>
    </w:tbl>
    <w:p w14:paraId="541BC428" w14:textId="77777777" w:rsidR="00235277" w:rsidRPr="006F31A8" w:rsidRDefault="00235277" w:rsidP="00B77727">
      <w:pPr>
        <w:spacing w:after="0" w:line="360" w:lineRule="auto"/>
        <w:ind w:right="-91"/>
        <w:contextualSpacing/>
        <w:jc w:val="both"/>
        <w:rPr>
          <w:rFonts w:ascii="Palatino Linotype" w:eastAsia="Palatino Linotype" w:hAnsi="Palatino Linotype" w:cs="Palatino Linotype"/>
          <w:sz w:val="24"/>
          <w:szCs w:val="24"/>
        </w:rPr>
      </w:pPr>
    </w:p>
    <w:p w14:paraId="653B898D" w14:textId="59C32865" w:rsidR="00D24506" w:rsidRPr="006F31A8" w:rsidRDefault="007C32B4" w:rsidP="00356543">
      <w:pPr>
        <w:spacing w:line="360" w:lineRule="auto"/>
        <w:contextualSpacing/>
        <w:jc w:val="both"/>
        <w:rPr>
          <w:rFonts w:ascii="Palatino Linotype" w:hAnsi="Palatino Linotype"/>
          <w:sz w:val="24"/>
        </w:rPr>
      </w:pPr>
      <w:r w:rsidRPr="006F31A8">
        <w:rPr>
          <w:rFonts w:ascii="Palatino Linotype" w:hAnsi="Palatino Linotype"/>
          <w:bCs/>
          <w:iCs/>
          <w:sz w:val="24"/>
        </w:rPr>
        <w:t xml:space="preserve">Por lo que corresponde a estos puntos de la solicitud, remite el archivo electrónico denominado </w:t>
      </w:r>
      <w:r w:rsidRPr="006F31A8">
        <w:rPr>
          <w:rFonts w:ascii="Palatino Linotype" w:hAnsi="Palatino Linotype"/>
          <w:b/>
          <w:bCs/>
          <w:i/>
          <w:iCs/>
          <w:sz w:val="24"/>
          <w:u w:val="single"/>
        </w:rPr>
        <w:t>“Gaceta_mayo_2015 Aprobación Plan Estudios”</w:t>
      </w:r>
      <w:r w:rsidRPr="006F31A8">
        <w:rPr>
          <w:rFonts w:ascii="Palatino Linotype" w:hAnsi="Palatino Linotype"/>
          <w:sz w:val="24"/>
        </w:rPr>
        <w:t xml:space="preserve"> el cual contiene la Gaceta Universitaria, número 239, del mes de mayo de 2015, precisando mediante informe justificado que </w:t>
      </w:r>
      <w:r w:rsidRPr="006F31A8">
        <w:rPr>
          <w:rFonts w:ascii="Palatino Linotype" w:eastAsia="Palatino Linotype" w:hAnsi="Palatino Linotype" w:cs="Palatino Linotype"/>
          <w:sz w:val="24"/>
          <w:szCs w:val="20"/>
        </w:rPr>
        <w:t>la información solicitada se puede encontrar en la página 50 y 53</w:t>
      </w:r>
      <w:r w:rsidR="00C37DBD" w:rsidRPr="006F31A8">
        <w:rPr>
          <w:rFonts w:ascii="Palatino Linotype" w:hAnsi="Palatino Linotype"/>
          <w:sz w:val="24"/>
          <w:szCs w:val="24"/>
        </w:rPr>
        <w:t>,</w:t>
      </w:r>
      <w:r w:rsidRPr="006F31A8">
        <w:rPr>
          <w:rFonts w:ascii="Palatino Linotype" w:hAnsi="Palatino Linotype"/>
          <w:sz w:val="24"/>
          <w:szCs w:val="24"/>
        </w:rPr>
        <w:t xml:space="preserve"> por lo que al abrir el archivo electrónico entregado y al localizar las páginas en mención, se observa la siguiente información</w:t>
      </w:r>
      <w:r w:rsidR="00C37DBD" w:rsidRPr="006F31A8">
        <w:rPr>
          <w:rFonts w:ascii="Palatino Linotype" w:hAnsi="Palatino Linotype"/>
          <w:sz w:val="24"/>
          <w:szCs w:val="24"/>
        </w:rPr>
        <w:t xml:space="preserve">: </w:t>
      </w:r>
    </w:p>
    <w:p w14:paraId="6F958D40" w14:textId="77777777" w:rsidR="00C37DBD" w:rsidRPr="006F31A8" w:rsidRDefault="00C37DBD" w:rsidP="00356543">
      <w:pPr>
        <w:spacing w:line="360" w:lineRule="auto"/>
        <w:jc w:val="both"/>
        <w:rPr>
          <w:noProof/>
        </w:rPr>
      </w:pPr>
    </w:p>
    <w:p w14:paraId="152FBD27" w14:textId="10982F24" w:rsidR="00D24506" w:rsidRPr="006F31A8" w:rsidRDefault="00C37DBD" w:rsidP="00C37DBD">
      <w:pPr>
        <w:spacing w:line="360" w:lineRule="auto"/>
        <w:jc w:val="both"/>
        <w:rPr>
          <w:rFonts w:ascii="Palatino Linotype" w:hAnsi="Palatino Linotype"/>
          <w:sz w:val="24"/>
          <w:szCs w:val="24"/>
        </w:rPr>
      </w:pPr>
      <w:r w:rsidRPr="006F31A8">
        <w:rPr>
          <w:noProof/>
        </w:rPr>
        <w:lastRenderedPageBreak/>
        <w:drawing>
          <wp:inline distT="0" distB="0" distL="0" distR="0" wp14:anchorId="4CB3D9E3" wp14:editId="1AAEA11A">
            <wp:extent cx="5438775" cy="3179592"/>
            <wp:effectExtent l="0" t="0" r="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0747" t="50412" r="27189" b="26645"/>
                    <a:stretch/>
                  </pic:blipFill>
                  <pic:spPr bwMode="auto">
                    <a:xfrm>
                      <a:off x="0" y="0"/>
                      <a:ext cx="5455019" cy="3189088"/>
                    </a:xfrm>
                    <a:prstGeom prst="rect">
                      <a:avLst/>
                    </a:prstGeom>
                    <a:ln>
                      <a:noFill/>
                    </a:ln>
                    <a:extLst>
                      <a:ext uri="{53640926-AAD7-44D8-BBD7-CCE9431645EC}">
                        <a14:shadowObscured xmlns:a14="http://schemas.microsoft.com/office/drawing/2010/main"/>
                      </a:ext>
                    </a:extLst>
                  </pic:spPr>
                </pic:pic>
              </a:graphicData>
            </a:graphic>
          </wp:inline>
        </w:drawing>
      </w:r>
    </w:p>
    <w:p w14:paraId="2A87C515" w14:textId="2C15564D" w:rsidR="001C5A0C" w:rsidRPr="006F31A8" w:rsidRDefault="00C37DBD" w:rsidP="00C37DBD">
      <w:pPr>
        <w:spacing w:line="360" w:lineRule="auto"/>
        <w:jc w:val="both"/>
        <w:rPr>
          <w:rFonts w:ascii="Palatino Linotype" w:eastAsia="Palatino Linotype" w:hAnsi="Palatino Linotype" w:cs="Palatino Linotype"/>
          <w:sz w:val="24"/>
          <w:szCs w:val="24"/>
        </w:rPr>
      </w:pPr>
      <w:r w:rsidRPr="006F31A8">
        <w:rPr>
          <w:rFonts w:ascii="Palatino Linotype" w:hAnsi="Palatino Linotype"/>
          <w:sz w:val="24"/>
          <w:szCs w:val="24"/>
        </w:rPr>
        <w:t xml:space="preserve">En relación a ello, en la </w:t>
      </w:r>
      <w:r w:rsidRPr="006F31A8">
        <w:rPr>
          <w:rFonts w:ascii="Palatino Linotype" w:eastAsia="Palatino Linotype" w:hAnsi="Palatino Linotype" w:cs="Palatino Linotype"/>
          <w:sz w:val="24"/>
          <w:szCs w:val="24"/>
        </w:rPr>
        <w:t xml:space="preserve">Gaceta Universitaria, número 239, del mes de mayo de 2015, fue la última reforma al plan de estudios que se otorga en la Licenciatura en Derecho de la Universidad Autónoma del Estado de México, en donde también se robustece cierta circunstancia, con las consideraciones vertidas en el punto de la solicitud que nos antecede al presente, </w:t>
      </w:r>
      <w:r w:rsidR="00577837" w:rsidRPr="006F31A8">
        <w:rPr>
          <w:rFonts w:ascii="Palatino Linotype" w:eastAsia="Palatino Linotype" w:hAnsi="Palatino Linotype" w:cs="Palatino Linotype"/>
          <w:sz w:val="24"/>
          <w:szCs w:val="24"/>
        </w:rPr>
        <w:t xml:space="preserve">de igual forma </w:t>
      </w:r>
      <w:r w:rsidRPr="006F31A8">
        <w:rPr>
          <w:rFonts w:ascii="Palatino Linotype" w:eastAsia="Palatino Linotype" w:hAnsi="Palatino Linotype" w:cs="Palatino Linotype"/>
          <w:sz w:val="24"/>
          <w:szCs w:val="24"/>
        </w:rPr>
        <w:t xml:space="preserve">se deduce que </w:t>
      </w:r>
      <w:r w:rsidR="001C5A0C" w:rsidRPr="006F31A8">
        <w:rPr>
          <w:rFonts w:ascii="Palatino Linotype" w:eastAsia="Palatino Linotype" w:hAnsi="Palatino Linotype" w:cs="Palatino Linotype"/>
          <w:sz w:val="24"/>
          <w:szCs w:val="24"/>
        </w:rPr>
        <w:t>no se han tenido</w:t>
      </w:r>
      <w:r w:rsidR="001C5A0C" w:rsidRPr="006F31A8">
        <w:rPr>
          <w:rFonts w:ascii="Palatino Linotype" w:eastAsia="Palatino Linotype" w:hAnsi="Palatino Linotype" w:cs="Palatino Linotype"/>
          <w:sz w:val="36"/>
          <w:szCs w:val="36"/>
        </w:rPr>
        <w:t xml:space="preserve"> </w:t>
      </w:r>
      <w:r w:rsidRPr="006F31A8">
        <w:rPr>
          <w:rFonts w:ascii="Palatino Linotype" w:eastAsia="Palatino Linotype" w:hAnsi="Palatino Linotype" w:cs="Palatino Linotype"/>
          <w:sz w:val="24"/>
          <w:szCs w:val="24"/>
        </w:rPr>
        <w:t>reformas, actualizaciones o modificaciones de su plan de estudios vigente para la Licenciatura en Derecho</w:t>
      </w:r>
      <w:r w:rsidR="001C5A0C" w:rsidRPr="006F31A8">
        <w:rPr>
          <w:rFonts w:ascii="Palatino Linotype" w:eastAsia="Palatino Linotype" w:hAnsi="Palatino Linotype" w:cs="Palatino Linotype"/>
          <w:sz w:val="24"/>
          <w:szCs w:val="24"/>
        </w:rPr>
        <w:t xml:space="preserve"> y que la última </w:t>
      </w:r>
      <w:r w:rsidRPr="006F31A8">
        <w:rPr>
          <w:rFonts w:ascii="Palatino Linotype" w:eastAsia="Palatino Linotype" w:hAnsi="Palatino Linotype" w:cs="Palatino Linotype"/>
          <w:sz w:val="24"/>
          <w:szCs w:val="24"/>
        </w:rPr>
        <w:t>modificación o reforma con posterioridad al año 2011</w:t>
      </w:r>
      <w:r w:rsidR="001C5A0C" w:rsidRPr="006F31A8">
        <w:rPr>
          <w:rFonts w:ascii="Palatino Linotype" w:eastAsia="Palatino Linotype" w:hAnsi="Palatino Linotype" w:cs="Palatino Linotype"/>
          <w:sz w:val="24"/>
          <w:szCs w:val="24"/>
        </w:rPr>
        <w:t xml:space="preserve">, es la actual plan de estudios,  publicado en el año 2015, en la Gaceta Universitaria ya mencionada, en la que inicio su operación en el Ciclo Escolar 2015 – 2016, situación que da por colmado estos puntos de la solicitud de información. </w:t>
      </w:r>
    </w:p>
    <w:p w14:paraId="38EE2F0E" w14:textId="24901058" w:rsidR="001C5A0C" w:rsidRPr="006F31A8" w:rsidRDefault="001C5A0C" w:rsidP="00C37DBD">
      <w:pPr>
        <w:spacing w:line="360" w:lineRule="auto"/>
        <w:jc w:val="both"/>
        <w:rPr>
          <w:rFonts w:ascii="Palatino Linotype" w:eastAsia="Palatino Linotype" w:hAnsi="Palatino Linotype" w:cs="Palatino Linotype"/>
          <w:sz w:val="24"/>
          <w:szCs w:val="24"/>
        </w:rPr>
      </w:pPr>
    </w:p>
    <w:p w14:paraId="071981F0" w14:textId="7B97AAC2" w:rsidR="001C5A0C" w:rsidRPr="006F31A8" w:rsidRDefault="001C5A0C" w:rsidP="001C5A0C">
      <w:pPr>
        <w:spacing w:before="240" w:after="360" w:line="360" w:lineRule="auto"/>
        <w:ind w:left="567" w:right="616"/>
        <w:contextualSpacing/>
        <w:jc w:val="both"/>
        <w:rPr>
          <w:rFonts w:ascii="Palatino Linotype" w:eastAsia="Palatino Linotype" w:hAnsi="Palatino Linotype" w:cs="Palatino Linotype"/>
          <w:i/>
        </w:rPr>
      </w:pPr>
    </w:p>
    <w:tbl>
      <w:tblPr>
        <w:tblW w:w="8828"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1"/>
        <w:gridCol w:w="2179"/>
        <w:gridCol w:w="2179"/>
        <w:gridCol w:w="2179"/>
      </w:tblGrid>
      <w:tr w:rsidR="006F31A8" w:rsidRPr="006F31A8" w14:paraId="5C48F5DA" w14:textId="77777777" w:rsidTr="00972172">
        <w:tc>
          <w:tcPr>
            <w:tcW w:w="2291" w:type="dxa"/>
            <w:shd w:val="clear" w:color="auto" w:fill="BFBFBF"/>
          </w:tcPr>
          <w:p w14:paraId="56286BD0" w14:textId="77777777" w:rsidR="001C5A0C" w:rsidRPr="006F31A8" w:rsidRDefault="001C5A0C" w:rsidP="00972172">
            <w:pPr>
              <w:spacing w:before="240" w:after="240"/>
              <w:ind w:firstLine="114"/>
              <w:rPr>
                <w:rFonts w:ascii="Palatino Linotype" w:eastAsia="Palatino Linotype" w:hAnsi="Palatino Linotype" w:cs="Palatino Linotype"/>
                <w:b/>
                <w:i/>
                <w:sz w:val="18"/>
                <w:szCs w:val="18"/>
              </w:rPr>
            </w:pPr>
            <w:r w:rsidRPr="006F31A8">
              <w:rPr>
                <w:rFonts w:ascii="Palatino Linotype" w:eastAsia="Palatino Linotype" w:hAnsi="Palatino Linotype" w:cs="Palatino Linotype"/>
                <w:b/>
                <w:i/>
                <w:sz w:val="18"/>
                <w:szCs w:val="18"/>
              </w:rPr>
              <w:lastRenderedPageBreak/>
              <w:t>Información requerida.</w:t>
            </w:r>
          </w:p>
        </w:tc>
        <w:tc>
          <w:tcPr>
            <w:tcW w:w="2179" w:type="dxa"/>
            <w:shd w:val="clear" w:color="auto" w:fill="BFBFBF"/>
          </w:tcPr>
          <w:p w14:paraId="67BD0093" w14:textId="77777777" w:rsidR="001C5A0C" w:rsidRPr="006F31A8" w:rsidRDefault="001C5A0C" w:rsidP="00972172">
            <w:pPr>
              <w:spacing w:before="240" w:after="240"/>
              <w:ind w:firstLine="114"/>
              <w:jc w:val="center"/>
              <w:rPr>
                <w:rFonts w:ascii="Palatino Linotype" w:eastAsia="Palatino Linotype" w:hAnsi="Palatino Linotype" w:cs="Palatino Linotype"/>
                <w:b/>
                <w:i/>
                <w:sz w:val="18"/>
                <w:szCs w:val="18"/>
              </w:rPr>
            </w:pPr>
            <w:r w:rsidRPr="006F31A8">
              <w:rPr>
                <w:rFonts w:ascii="Palatino Linotype" w:eastAsia="Palatino Linotype" w:hAnsi="Palatino Linotype" w:cs="Palatino Linotype"/>
                <w:b/>
                <w:i/>
                <w:sz w:val="18"/>
                <w:szCs w:val="18"/>
              </w:rPr>
              <w:t>Respuesta</w:t>
            </w:r>
          </w:p>
        </w:tc>
        <w:tc>
          <w:tcPr>
            <w:tcW w:w="2179" w:type="dxa"/>
            <w:shd w:val="clear" w:color="auto" w:fill="BFBFBF"/>
          </w:tcPr>
          <w:p w14:paraId="58CBE476" w14:textId="77777777" w:rsidR="001C5A0C" w:rsidRPr="006F31A8" w:rsidRDefault="001C5A0C" w:rsidP="00972172">
            <w:pPr>
              <w:spacing w:before="240" w:after="240"/>
              <w:ind w:firstLine="114"/>
              <w:jc w:val="center"/>
              <w:rPr>
                <w:rFonts w:ascii="Palatino Linotype" w:eastAsia="Palatino Linotype" w:hAnsi="Palatino Linotype" w:cs="Palatino Linotype"/>
                <w:b/>
                <w:i/>
                <w:sz w:val="18"/>
                <w:szCs w:val="18"/>
              </w:rPr>
            </w:pPr>
            <w:r w:rsidRPr="006F31A8">
              <w:rPr>
                <w:rFonts w:ascii="Palatino Linotype" w:eastAsia="Palatino Linotype" w:hAnsi="Palatino Linotype" w:cs="Palatino Linotype"/>
                <w:b/>
                <w:i/>
                <w:sz w:val="18"/>
                <w:szCs w:val="18"/>
              </w:rPr>
              <w:t>Informe Justificado</w:t>
            </w:r>
          </w:p>
        </w:tc>
        <w:tc>
          <w:tcPr>
            <w:tcW w:w="2179" w:type="dxa"/>
            <w:shd w:val="clear" w:color="auto" w:fill="BFBFBF"/>
          </w:tcPr>
          <w:p w14:paraId="210873A3" w14:textId="77777777" w:rsidR="001C5A0C" w:rsidRPr="006F31A8" w:rsidRDefault="001C5A0C" w:rsidP="00972172">
            <w:pPr>
              <w:spacing w:before="240" w:after="240"/>
              <w:ind w:firstLine="114"/>
              <w:jc w:val="center"/>
              <w:rPr>
                <w:rFonts w:ascii="Palatino Linotype" w:eastAsia="Palatino Linotype" w:hAnsi="Palatino Linotype" w:cs="Palatino Linotype"/>
                <w:b/>
                <w:i/>
                <w:sz w:val="18"/>
                <w:szCs w:val="18"/>
              </w:rPr>
            </w:pPr>
            <w:r w:rsidRPr="006F31A8">
              <w:rPr>
                <w:rFonts w:ascii="Palatino Linotype" w:eastAsia="Palatino Linotype" w:hAnsi="Palatino Linotype" w:cs="Palatino Linotype"/>
                <w:b/>
                <w:i/>
                <w:sz w:val="18"/>
                <w:szCs w:val="18"/>
              </w:rPr>
              <w:t>¿Colma?</w:t>
            </w:r>
          </w:p>
        </w:tc>
      </w:tr>
      <w:tr w:rsidR="006F31A8" w:rsidRPr="006F31A8" w14:paraId="3B10F621" w14:textId="77777777" w:rsidTr="00972172">
        <w:tc>
          <w:tcPr>
            <w:tcW w:w="2291" w:type="dxa"/>
          </w:tcPr>
          <w:p w14:paraId="35FB784A" w14:textId="629CE3C1" w:rsidR="001C5A0C" w:rsidRPr="006F31A8" w:rsidRDefault="001C5A0C" w:rsidP="001C5A0C">
            <w:pPr>
              <w:spacing w:before="240" w:after="240"/>
              <w:jc w:val="both"/>
              <w:rPr>
                <w:rFonts w:ascii="Palatino Linotype" w:eastAsia="Palatino Linotype" w:hAnsi="Palatino Linotype" w:cs="Palatino Linotype"/>
                <w:sz w:val="18"/>
                <w:szCs w:val="18"/>
              </w:rPr>
            </w:pPr>
            <w:r w:rsidRPr="006F31A8">
              <w:rPr>
                <w:rFonts w:ascii="Palatino Linotype" w:eastAsia="Palatino Linotype" w:hAnsi="Palatino Linotype" w:cs="Palatino Linotype"/>
                <w:sz w:val="18"/>
                <w:szCs w:val="18"/>
              </w:rPr>
              <w:t xml:space="preserve">- Las carátulas, plantillas o </w:t>
            </w:r>
            <w:bookmarkStart w:id="3" w:name="_Hlk128062304"/>
            <w:r w:rsidRPr="006F31A8">
              <w:rPr>
                <w:rFonts w:ascii="Palatino Linotype" w:eastAsia="Palatino Linotype" w:hAnsi="Palatino Linotype" w:cs="Palatino Linotype"/>
                <w:sz w:val="18"/>
                <w:szCs w:val="18"/>
              </w:rPr>
              <w:t>programas que incluyan la bibliografía básica y complementaria recomendadas para el estudio de las siguientes asignaturas</w:t>
            </w:r>
            <w:bookmarkEnd w:id="3"/>
            <w:r w:rsidRPr="006F31A8">
              <w:rPr>
                <w:rFonts w:ascii="Palatino Linotype" w:eastAsia="Palatino Linotype" w:hAnsi="Palatino Linotype" w:cs="Palatino Linotype"/>
                <w:sz w:val="18"/>
                <w:szCs w:val="18"/>
              </w:rPr>
              <w:t>:</w:t>
            </w:r>
          </w:p>
          <w:p w14:paraId="0B426DA4" w14:textId="77777777" w:rsidR="001C5A0C" w:rsidRPr="006F31A8" w:rsidRDefault="001C5A0C" w:rsidP="001C5A0C">
            <w:pPr>
              <w:spacing w:before="240" w:after="240"/>
              <w:jc w:val="both"/>
              <w:rPr>
                <w:rFonts w:ascii="Palatino Linotype" w:eastAsia="Palatino Linotype" w:hAnsi="Palatino Linotype" w:cs="Palatino Linotype"/>
                <w:sz w:val="18"/>
                <w:szCs w:val="18"/>
              </w:rPr>
            </w:pPr>
            <w:r w:rsidRPr="006F31A8">
              <w:rPr>
                <w:rFonts w:ascii="Palatino Linotype" w:eastAsia="Palatino Linotype" w:hAnsi="Palatino Linotype" w:cs="Palatino Linotype"/>
                <w:sz w:val="18"/>
                <w:szCs w:val="18"/>
              </w:rPr>
              <w:t>a. Teoría de la Constitución (o su equivalente).</w:t>
            </w:r>
          </w:p>
          <w:p w14:paraId="0E74D199" w14:textId="77777777" w:rsidR="001C5A0C" w:rsidRPr="006F31A8" w:rsidRDefault="001C5A0C" w:rsidP="001C5A0C">
            <w:pPr>
              <w:spacing w:before="240" w:after="240"/>
              <w:jc w:val="both"/>
              <w:rPr>
                <w:rFonts w:ascii="Palatino Linotype" w:eastAsia="Palatino Linotype" w:hAnsi="Palatino Linotype" w:cs="Palatino Linotype"/>
                <w:sz w:val="18"/>
                <w:szCs w:val="18"/>
              </w:rPr>
            </w:pPr>
            <w:r w:rsidRPr="006F31A8">
              <w:rPr>
                <w:rFonts w:ascii="Palatino Linotype" w:eastAsia="Palatino Linotype" w:hAnsi="Palatino Linotype" w:cs="Palatino Linotype"/>
                <w:sz w:val="18"/>
                <w:szCs w:val="18"/>
              </w:rPr>
              <w:t xml:space="preserve">b. Derecho Constitucional (o su equivalente). </w:t>
            </w:r>
          </w:p>
          <w:p w14:paraId="329983B8" w14:textId="77777777" w:rsidR="001C5A0C" w:rsidRPr="006F31A8" w:rsidRDefault="001C5A0C" w:rsidP="001C5A0C">
            <w:pPr>
              <w:spacing w:before="240" w:after="240"/>
              <w:jc w:val="both"/>
              <w:rPr>
                <w:rFonts w:ascii="Palatino Linotype" w:eastAsia="Palatino Linotype" w:hAnsi="Palatino Linotype" w:cs="Palatino Linotype"/>
                <w:sz w:val="18"/>
                <w:szCs w:val="18"/>
              </w:rPr>
            </w:pPr>
            <w:r w:rsidRPr="006F31A8">
              <w:rPr>
                <w:rFonts w:ascii="Palatino Linotype" w:eastAsia="Palatino Linotype" w:hAnsi="Palatino Linotype" w:cs="Palatino Linotype"/>
                <w:sz w:val="18"/>
                <w:szCs w:val="18"/>
              </w:rPr>
              <w:t>c. Derecho Constitucional Mexicano (o su equivalente).</w:t>
            </w:r>
          </w:p>
          <w:p w14:paraId="465EF8F8" w14:textId="77777777" w:rsidR="001C5A0C" w:rsidRPr="006F31A8" w:rsidRDefault="001C5A0C" w:rsidP="001C5A0C">
            <w:pPr>
              <w:spacing w:before="240" w:after="240"/>
              <w:jc w:val="both"/>
              <w:rPr>
                <w:rFonts w:ascii="Palatino Linotype" w:eastAsia="Palatino Linotype" w:hAnsi="Palatino Linotype" w:cs="Palatino Linotype"/>
                <w:sz w:val="18"/>
                <w:szCs w:val="18"/>
              </w:rPr>
            </w:pPr>
            <w:r w:rsidRPr="006F31A8">
              <w:rPr>
                <w:rFonts w:ascii="Palatino Linotype" w:eastAsia="Palatino Linotype" w:hAnsi="Palatino Linotype" w:cs="Palatino Linotype"/>
                <w:sz w:val="18"/>
                <w:szCs w:val="18"/>
              </w:rPr>
              <w:t xml:space="preserve">d. Derechos Humanos / Garantías Individuales / Derechos Fundamentales / Derecho Internacional de los Derechos Humanos (o su equivalente); </w:t>
            </w:r>
          </w:p>
          <w:p w14:paraId="448214BD" w14:textId="77777777" w:rsidR="001C5A0C" w:rsidRPr="006F31A8" w:rsidRDefault="001C5A0C" w:rsidP="001C5A0C">
            <w:pPr>
              <w:spacing w:before="240" w:after="240"/>
              <w:jc w:val="both"/>
              <w:rPr>
                <w:rFonts w:ascii="Palatino Linotype" w:eastAsia="Palatino Linotype" w:hAnsi="Palatino Linotype" w:cs="Palatino Linotype"/>
                <w:sz w:val="18"/>
                <w:szCs w:val="18"/>
              </w:rPr>
            </w:pPr>
            <w:r w:rsidRPr="006F31A8">
              <w:rPr>
                <w:rFonts w:ascii="Palatino Linotype" w:eastAsia="Palatino Linotype" w:hAnsi="Palatino Linotype" w:cs="Palatino Linotype"/>
                <w:sz w:val="18"/>
                <w:szCs w:val="18"/>
              </w:rPr>
              <w:t xml:space="preserve">e. Amparo / Juicio de Amparo (o su equivalente); </w:t>
            </w:r>
          </w:p>
          <w:p w14:paraId="5A2B512E" w14:textId="4D627DE9" w:rsidR="001C5A0C" w:rsidRPr="006F31A8" w:rsidRDefault="001C5A0C" w:rsidP="001C5A0C">
            <w:pPr>
              <w:spacing w:before="240" w:after="240"/>
              <w:jc w:val="both"/>
              <w:rPr>
                <w:rFonts w:ascii="Palatino Linotype" w:eastAsia="Palatino Linotype" w:hAnsi="Palatino Linotype" w:cs="Palatino Linotype"/>
                <w:sz w:val="18"/>
                <w:szCs w:val="18"/>
              </w:rPr>
            </w:pPr>
            <w:r w:rsidRPr="006F31A8">
              <w:rPr>
                <w:rFonts w:ascii="Palatino Linotype" w:eastAsia="Palatino Linotype" w:hAnsi="Palatino Linotype" w:cs="Palatino Linotype"/>
                <w:sz w:val="18"/>
                <w:szCs w:val="18"/>
              </w:rPr>
              <w:t>f. Derecho Procesal Constitucional / Práctica Forense de Amparo (o su equivalente);</w:t>
            </w:r>
          </w:p>
        </w:tc>
        <w:tc>
          <w:tcPr>
            <w:tcW w:w="2179" w:type="dxa"/>
            <w:vAlign w:val="center"/>
          </w:tcPr>
          <w:p w14:paraId="7F5BA35F" w14:textId="63BFD4A3" w:rsidR="00AF7731" w:rsidRPr="006F31A8" w:rsidRDefault="003944EA" w:rsidP="00404A53">
            <w:pPr>
              <w:spacing w:before="240" w:after="240"/>
              <w:jc w:val="both"/>
              <w:rPr>
                <w:rFonts w:ascii="Palatino Linotype" w:eastAsia="Palatino Linotype" w:hAnsi="Palatino Linotype" w:cs="Palatino Linotype"/>
                <w:sz w:val="18"/>
                <w:szCs w:val="18"/>
              </w:rPr>
            </w:pPr>
            <w:r w:rsidRPr="006F31A8">
              <w:rPr>
                <w:rFonts w:ascii="Palatino Linotype" w:eastAsia="Palatino Linotype" w:hAnsi="Palatino Linotype" w:cs="Palatino Linotype"/>
                <w:sz w:val="18"/>
                <w:szCs w:val="18"/>
              </w:rPr>
              <w:t xml:space="preserve">a. </w:t>
            </w:r>
            <w:r w:rsidR="00AF7731" w:rsidRPr="006F31A8">
              <w:rPr>
                <w:rFonts w:ascii="Palatino Linotype" w:eastAsia="Palatino Linotype" w:hAnsi="Palatino Linotype" w:cs="Palatino Linotype"/>
                <w:sz w:val="18"/>
                <w:szCs w:val="18"/>
              </w:rPr>
              <w:t xml:space="preserve">Programa de Teoría Constitucional, en el que se observa el acervo bibliográfico básico y complementario. </w:t>
            </w:r>
          </w:p>
          <w:p w14:paraId="6CBAEBF2" w14:textId="7E91026F" w:rsidR="00AF7731" w:rsidRPr="006F31A8" w:rsidRDefault="003944EA" w:rsidP="00404A53">
            <w:pPr>
              <w:spacing w:before="240" w:after="240"/>
              <w:jc w:val="both"/>
              <w:rPr>
                <w:rFonts w:ascii="Palatino Linotype" w:eastAsia="Palatino Linotype" w:hAnsi="Palatino Linotype" w:cs="Palatino Linotype"/>
                <w:sz w:val="18"/>
                <w:szCs w:val="18"/>
              </w:rPr>
            </w:pPr>
            <w:r w:rsidRPr="006F31A8">
              <w:rPr>
                <w:rFonts w:ascii="Palatino Linotype" w:eastAsia="Palatino Linotype" w:hAnsi="Palatino Linotype" w:cs="Palatino Linotype"/>
                <w:sz w:val="18"/>
                <w:szCs w:val="18"/>
              </w:rPr>
              <w:t xml:space="preserve">b. </w:t>
            </w:r>
            <w:r w:rsidR="00AF7731" w:rsidRPr="006F31A8">
              <w:rPr>
                <w:rFonts w:ascii="Palatino Linotype" w:eastAsia="Palatino Linotype" w:hAnsi="Palatino Linotype" w:cs="Palatino Linotype"/>
                <w:sz w:val="18"/>
                <w:szCs w:val="18"/>
              </w:rPr>
              <w:t xml:space="preserve">Programa de Derecho Constitucional Comparado, en el que se observa en el que se observa el acervo bibliográfico y complementaria. </w:t>
            </w:r>
          </w:p>
          <w:p w14:paraId="6E5BEE90" w14:textId="2A3DE4A7" w:rsidR="00404A53" w:rsidRPr="006F31A8" w:rsidRDefault="003944EA" w:rsidP="00404A53">
            <w:pPr>
              <w:spacing w:before="240" w:after="240"/>
              <w:jc w:val="both"/>
              <w:rPr>
                <w:rFonts w:ascii="Palatino Linotype" w:eastAsia="Palatino Linotype" w:hAnsi="Palatino Linotype" w:cs="Palatino Linotype"/>
                <w:sz w:val="18"/>
                <w:szCs w:val="18"/>
              </w:rPr>
            </w:pPr>
            <w:r w:rsidRPr="006F31A8">
              <w:rPr>
                <w:rFonts w:ascii="Palatino Linotype" w:eastAsia="Palatino Linotype" w:hAnsi="Palatino Linotype" w:cs="Palatino Linotype"/>
                <w:sz w:val="18"/>
                <w:szCs w:val="18"/>
              </w:rPr>
              <w:t xml:space="preserve">c. </w:t>
            </w:r>
            <w:r w:rsidR="00404A53" w:rsidRPr="006F31A8">
              <w:rPr>
                <w:rFonts w:ascii="Palatino Linotype" w:eastAsia="Palatino Linotype" w:hAnsi="Palatino Linotype" w:cs="Palatino Linotype"/>
                <w:sz w:val="18"/>
                <w:szCs w:val="18"/>
              </w:rPr>
              <w:t>Programa de Derecho Constitucional en el que se observa el acervo bibliográfico y complementario.</w:t>
            </w:r>
          </w:p>
          <w:p w14:paraId="4D5EA071" w14:textId="4CB50CB5" w:rsidR="00AF7731" w:rsidRPr="006F31A8" w:rsidRDefault="003944EA" w:rsidP="00AF7731">
            <w:pPr>
              <w:spacing w:before="240" w:after="240"/>
              <w:jc w:val="both"/>
              <w:rPr>
                <w:rFonts w:ascii="Palatino Linotype" w:eastAsia="Palatino Linotype" w:hAnsi="Palatino Linotype" w:cs="Palatino Linotype"/>
                <w:sz w:val="18"/>
                <w:szCs w:val="18"/>
              </w:rPr>
            </w:pPr>
            <w:r w:rsidRPr="006F31A8">
              <w:rPr>
                <w:rFonts w:ascii="Palatino Linotype" w:eastAsia="Palatino Linotype" w:hAnsi="Palatino Linotype" w:cs="Palatino Linotype"/>
                <w:sz w:val="18"/>
                <w:szCs w:val="18"/>
              </w:rPr>
              <w:t xml:space="preserve">d. </w:t>
            </w:r>
            <w:r w:rsidR="00AF7731" w:rsidRPr="006F31A8">
              <w:rPr>
                <w:rFonts w:ascii="Palatino Linotype" w:eastAsia="Palatino Linotype" w:hAnsi="Palatino Linotype" w:cs="Palatino Linotype"/>
                <w:sz w:val="18"/>
                <w:szCs w:val="18"/>
              </w:rPr>
              <w:t xml:space="preserve">Programa de Derechos Humanos, Cultura y Democracia, en el que se observa el acervo bibliográfico básico y complementario. </w:t>
            </w:r>
          </w:p>
          <w:p w14:paraId="3CDC7567" w14:textId="233F828F" w:rsidR="00404A53" w:rsidRPr="006F31A8" w:rsidRDefault="003944EA" w:rsidP="001C5A0C">
            <w:pPr>
              <w:spacing w:before="240" w:after="240"/>
              <w:jc w:val="both"/>
              <w:rPr>
                <w:rFonts w:ascii="Palatino Linotype" w:eastAsia="Palatino Linotype" w:hAnsi="Palatino Linotype" w:cs="Palatino Linotype"/>
                <w:sz w:val="18"/>
                <w:szCs w:val="18"/>
              </w:rPr>
            </w:pPr>
            <w:r w:rsidRPr="006F31A8">
              <w:rPr>
                <w:rFonts w:ascii="Palatino Linotype" w:eastAsia="Palatino Linotype" w:hAnsi="Palatino Linotype" w:cs="Palatino Linotype"/>
                <w:sz w:val="18"/>
                <w:szCs w:val="18"/>
              </w:rPr>
              <w:t xml:space="preserve">e. </w:t>
            </w:r>
            <w:r w:rsidR="001C5A0C" w:rsidRPr="006F31A8">
              <w:rPr>
                <w:rFonts w:ascii="Palatino Linotype" w:eastAsia="Palatino Linotype" w:hAnsi="Palatino Linotype" w:cs="Palatino Linotype"/>
                <w:sz w:val="18"/>
                <w:szCs w:val="18"/>
              </w:rPr>
              <w:t xml:space="preserve">Programa de Amparo, en el que se observa el acervo bibliográfico básico y complementario. </w:t>
            </w:r>
          </w:p>
          <w:p w14:paraId="4AD64088" w14:textId="6CABF023" w:rsidR="001C5A0C" w:rsidRPr="006F31A8" w:rsidRDefault="003944EA" w:rsidP="001C5A0C">
            <w:pPr>
              <w:spacing w:before="240" w:after="240"/>
              <w:jc w:val="both"/>
              <w:rPr>
                <w:rFonts w:ascii="Palatino Linotype" w:eastAsia="Palatino Linotype" w:hAnsi="Palatino Linotype" w:cs="Palatino Linotype"/>
                <w:sz w:val="18"/>
                <w:szCs w:val="18"/>
              </w:rPr>
            </w:pPr>
            <w:r w:rsidRPr="006F31A8">
              <w:rPr>
                <w:rFonts w:ascii="Palatino Linotype" w:eastAsia="Palatino Linotype" w:hAnsi="Palatino Linotype" w:cs="Palatino Linotype"/>
                <w:sz w:val="18"/>
                <w:szCs w:val="18"/>
              </w:rPr>
              <w:t xml:space="preserve">f. </w:t>
            </w:r>
            <w:r w:rsidR="001C5A0C" w:rsidRPr="006F31A8">
              <w:rPr>
                <w:rFonts w:ascii="Palatino Linotype" w:eastAsia="Palatino Linotype" w:hAnsi="Palatino Linotype" w:cs="Palatino Linotype"/>
                <w:sz w:val="18"/>
                <w:szCs w:val="18"/>
              </w:rPr>
              <w:t>Programa de Teoría General del Proceso, en el que se observa el acervo bibliográfico básico.</w:t>
            </w:r>
          </w:p>
        </w:tc>
        <w:tc>
          <w:tcPr>
            <w:tcW w:w="2179" w:type="dxa"/>
            <w:vAlign w:val="center"/>
          </w:tcPr>
          <w:p w14:paraId="18766DB0" w14:textId="3FE8C5F4" w:rsidR="001C5A0C" w:rsidRPr="006F31A8" w:rsidRDefault="00404A53" w:rsidP="003944EA">
            <w:pPr>
              <w:spacing w:before="240" w:after="240"/>
              <w:jc w:val="center"/>
              <w:rPr>
                <w:rFonts w:ascii="Palatino Linotype" w:eastAsia="Palatino Linotype" w:hAnsi="Palatino Linotype" w:cs="Palatino Linotype"/>
                <w:sz w:val="20"/>
                <w:szCs w:val="20"/>
              </w:rPr>
            </w:pPr>
            <w:r w:rsidRPr="006F31A8">
              <w:rPr>
                <w:rFonts w:ascii="Palatino Linotype" w:eastAsia="Palatino Linotype" w:hAnsi="Palatino Linotype" w:cs="Palatino Linotype"/>
                <w:sz w:val="20"/>
                <w:szCs w:val="20"/>
              </w:rPr>
              <w:t>Ratifica</w:t>
            </w:r>
          </w:p>
        </w:tc>
        <w:tc>
          <w:tcPr>
            <w:tcW w:w="2179" w:type="dxa"/>
          </w:tcPr>
          <w:p w14:paraId="125AA8F8" w14:textId="4F812EE9" w:rsidR="001C5A0C" w:rsidRPr="006F31A8" w:rsidRDefault="00404A53" w:rsidP="00972172">
            <w:pPr>
              <w:spacing w:before="240" w:after="240"/>
              <w:jc w:val="both"/>
              <w:rPr>
                <w:rFonts w:ascii="Palatino Linotype" w:eastAsia="Palatino Linotype" w:hAnsi="Palatino Linotype" w:cs="Palatino Linotype"/>
                <w:sz w:val="20"/>
                <w:szCs w:val="20"/>
              </w:rPr>
            </w:pPr>
            <w:r w:rsidRPr="006F31A8">
              <w:rPr>
                <w:rFonts w:ascii="Palatino Linotype" w:eastAsia="Palatino Linotype" w:hAnsi="Palatino Linotype" w:cs="Palatino Linotype"/>
                <w:sz w:val="20"/>
                <w:szCs w:val="20"/>
              </w:rPr>
              <w:t>Si.</w:t>
            </w:r>
          </w:p>
        </w:tc>
      </w:tr>
    </w:tbl>
    <w:p w14:paraId="07B148AB" w14:textId="76195F1E" w:rsidR="00E36FFB" w:rsidRPr="006F31A8" w:rsidRDefault="00E36FFB" w:rsidP="00E36FFB">
      <w:pPr>
        <w:spacing w:line="360" w:lineRule="auto"/>
        <w:contextualSpacing/>
        <w:jc w:val="both"/>
        <w:rPr>
          <w:rFonts w:ascii="Palatino Linotype" w:hAnsi="Palatino Linotype"/>
          <w:bCs/>
          <w:iCs/>
          <w:sz w:val="24"/>
          <w:szCs w:val="24"/>
        </w:rPr>
      </w:pPr>
      <w:r w:rsidRPr="006F31A8">
        <w:rPr>
          <w:rFonts w:ascii="Palatino Linotype" w:hAnsi="Palatino Linotype"/>
          <w:bCs/>
          <w:iCs/>
          <w:sz w:val="24"/>
          <w:szCs w:val="24"/>
        </w:rPr>
        <w:lastRenderedPageBreak/>
        <w:t>En relación a este punto de la solicitud, hace entrega de los archivos electrónicos, mismo que contienen la siguiente información:</w:t>
      </w:r>
    </w:p>
    <w:p w14:paraId="373D8BA2" w14:textId="77777777" w:rsidR="00E36FFB" w:rsidRPr="006F31A8" w:rsidRDefault="00E36FFB" w:rsidP="00E36FFB">
      <w:pPr>
        <w:spacing w:line="360" w:lineRule="auto"/>
        <w:contextualSpacing/>
        <w:jc w:val="both"/>
        <w:rPr>
          <w:rFonts w:ascii="Palatino Linotype" w:hAnsi="Palatino Linotype"/>
          <w:b/>
          <w:bCs/>
          <w:i/>
          <w:iCs/>
          <w:sz w:val="24"/>
          <w:szCs w:val="24"/>
          <w:u w:val="single"/>
        </w:rPr>
      </w:pPr>
    </w:p>
    <w:p w14:paraId="755EC109" w14:textId="77777777" w:rsidR="00E36FFB" w:rsidRPr="006F31A8" w:rsidRDefault="00E36FFB" w:rsidP="00E36FFB">
      <w:pPr>
        <w:spacing w:line="360" w:lineRule="auto"/>
        <w:contextualSpacing/>
        <w:jc w:val="both"/>
        <w:rPr>
          <w:rFonts w:ascii="Palatino Linotype" w:hAnsi="Palatino Linotype"/>
          <w:sz w:val="24"/>
          <w:szCs w:val="24"/>
        </w:rPr>
      </w:pPr>
      <w:r w:rsidRPr="006F31A8">
        <w:rPr>
          <w:rFonts w:ascii="Palatino Linotype" w:hAnsi="Palatino Linotype"/>
          <w:b/>
          <w:bCs/>
          <w:i/>
          <w:iCs/>
          <w:sz w:val="24"/>
          <w:szCs w:val="24"/>
          <w:u w:val="single"/>
        </w:rPr>
        <w:t>“derecho constitucional comparado”</w:t>
      </w:r>
      <w:r w:rsidRPr="006F31A8">
        <w:rPr>
          <w:rFonts w:ascii="Palatino Linotype" w:hAnsi="Palatino Linotype"/>
          <w:sz w:val="24"/>
          <w:szCs w:val="24"/>
        </w:rPr>
        <w:t xml:space="preserve">: Programa de Derecho Constitucional Comparado, en el que se observa en el que se observa el acervo bibliográfico y complementaria. </w:t>
      </w:r>
    </w:p>
    <w:p w14:paraId="4F207A11" w14:textId="77777777" w:rsidR="00E36FFB" w:rsidRPr="006F31A8" w:rsidRDefault="00E36FFB" w:rsidP="00E36FFB">
      <w:pPr>
        <w:spacing w:line="360" w:lineRule="auto"/>
        <w:contextualSpacing/>
        <w:jc w:val="both"/>
        <w:rPr>
          <w:rFonts w:ascii="Palatino Linotype" w:hAnsi="Palatino Linotype"/>
          <w:sz w:val="24"/>
        </w:rPr>
      </w:pPr>
      <w:r w:rsidRPr="006F31A8">
        <w:rPr>
          <w:rFonts w:ascii="Palatino Linotype" w:hAnsi="Palatino Linotype"/>
          <w:b/>
          <w:bCs/>
          <w:i/>
          <w:iCs/>
          <w:sz w:val="24"/>
          <w:u w:val="single"/>
        </w:rPr>
        <w:t>“derecho constitucional”</w:t>
      </w:r>
      <w:r w:rsidRPr="006F31A8">
        <w:rPr>
          <w:rFonts w:ascii="Palatino Linotype" w:hAnsi="Palatino Linotype"/>
          <w:sz w:val="24"/>
        </w:rPr>
        <w:t>: Programa de Derecho Constitucional en el que se observa el acervo bibliográfico y complementario.</w:t>
      </w:r>
    </w:p>
    <w:p w14:paraId="2BF7CB7F" w14:textId="77777777" w:rsidR="00E36FFB" w:rsidRPr="006F31A8" w:rsidRDefault="00E36FFB" w:rsidP="00E36FFB">
      <w:pPr>
        <w:spacing w:line="360" w:lineRule="auto"/>
        <w:contextualSpacing/>
        <w:jc w:val="both"/>
        <w:rPr>
          <w:rFonts w:ascii="Palatino Linotype" w:hAnsi="Palatino Linotype"/>
          <w:sz w:val="24"/>
        </w:rPr>
      </w:pPr>
    </w:p>
    <w:p w14:paraId="5C46A180" w14:textId="77777777" w:rsidR="00E36FFB" w:rsidRPr="006F31A8" w:rsidRDefault="00E36FFB" w:rsidP="00E36FFB">
      <w:pPr>
        <w:spacing w:line="360" w:lineRule="auto"/>
        <w:contextualSpacing/>
        <w:jc w:val="both"/>
        <w:rPr>
          <w:rFonts w:ascii="Palatino Linotype" w:hAnsi="Palatino Linotype"/>
          <w:sz w:val="24"/>
        </w:rPr>
      </w:pPr>
      <w:r w:rsidRPr="006F31A8">
        <w:rPr>
          <w:rFonts w:ascii="Palatino Linotype" w:hAnsi="Palatino Linotype"/>
          <w:b/>
          <w:bCs/>
          <w:i/>
          <w:iCs/>
          <w:sz w:val="24"/>
          <w:u w:val="single"/>
        </w:rPr>
        <w:t>“derecho de amparo”</w:t>
      </w:r>
      <w:r w:rsidRPr="006F31A8">
        <w:rPr>
          <w:rFonts w:ascii="Palatino Linotype" w:hAnsi="Palatino Linotype"/>
          <w:sz w:val="24"/>
        </w:rPr>
        <w:t xml:space="preserve">: Programa de Amparo, en el que se observa el acervo bibliográfico básico y complementario. </w:t>
      </w:r>
    </w:p>
    <w:p w14:paraId="1CAE8797" w14:textId="77777777" w:rsidR="00E36FFB" w:rsidRPr="006F31A8" w:rsidRDefault="00E36FFB" w:rsidP="00E36FFB">
      <w:pPr>
        <w:spacing w:line="360" w:lineRule="auto"/>
        <w:contextualSpacing/>
        <w:jc w:val="both"/>
        <w:rPr>
          <w:rFonts w:ascii="Palatino Linotype" w:hAnsi="Palatino Linotype"/>
          <w:sz w:val="24"/>
        </w:rPr>
      </w:pPr>
      <w:r w:rsidRPr="006F31A8">
        <w:rPr>
          <w:rFonts w:ascii="Palatino Linotype" w:hAnsi="Palatino Linotype"/>
          <w:b/>
          <w:bCs/>
          <w:i/>
          <w:iCs/>
          <w:sz w:val="24"/>
          <w:u w:val="single"/>
        </w:rPr>
        <w:t>“derechos humanos, derechos fundamentales”</w:t>
      </w:r>
      <w:r w:rsidRPr="006F31A8">
        <w:rPr>
          <w:rFonts w:ascii="Palatino Linotype" w:hAnsi="Palatino Linotype"/>
          <w:sz w:val="24"/>
        </w:rPr>
        <w:t xml:space="preserve">: Programa de Derechos Humanos, Cultura y Democracia, en el que se observa el acervo bibliográfico básico y complementario. </w:t>
      </w:r>
    </w:p>
    <w:p w14:paraId="6E946865" w14:textId="77777777" w:rsidR="00E36FFB" w:rsidRPr="006F31A8" w:rsidRDefault="00E36FFB" w:rsidP="00E36FFB">
      <w:pPr>
        <w:spacing w:line="360" w:lineRule="auto"/>
        <w:contextualSpacing/>
        <w:jc w:val="both"/>
        <w:rPr>
          <w:rFonts w:ascii="Palatino Linotype" w:hAnsi="Palatino Linotype"/>
          <w:sz w:val="24"/>
        </w:rPr>
      </w:pPr>
      <w:r w:rsidRPr="006F31A8">
        <w:rPr>
          <w:rFonts w:ascii="Palatino Linotype" w:hAnsi="Palatino Linotype"/>
          <w:b/>
          <w:bCs/>
          <w:i/>
          <w:iCs/>
          <w:sz w:val="24"/>
          <w:szCs w:val="24"/>
          <w:u w:val="single"/>
        </w:rPr>
        <w:t>“Teoría de la constitución.docx”</w:t>
      </w:r>
      <w:r w:rsidRPr="006F31A8">
        <w:rPr>
          <w:rFonts w:ascii="Palatino Linotype" w:hAnsi="Palatino Linotype"/>
          <w:sz w:val="24"/>
          <w:szCs w:val="24"/>
        </w:rPr>
        <w:t xml:space="preserve">: </w:t>
      </w:r>
      <w:r w:rsidRPr="006F31A8">
        <w:rPr>
          <w:rFonts w:ascii="Palatino Linotype" w:hAnsi="Palatino Linotype"/>
          <w:sz w:val="24"/>
        </w:rPr>
        <w:t xml:space="preserve">Programa de Teoría Constitucional, en el que se observa el acervo bibliográfico básico y complementario. </w:t>
      </w:r>
    </w:p>
    <w:p w14:paraId="4E75E1E7" w14:textId="77777777" w:rsidR="00E36FFB" w:rsidRPr="006F31A8" w:rsidRDefault="00E36FFB" w:rsidP="00E36FFB">
      <w:pPr>
        <w:spacing w:line="360" w:lineRule="auto"/>
        <w:contextualSpacing/>
        <w:jc w:val="both"/>
        <w:rPr>
          <w:rFonts w:ascii="Palatino Linotype" w:hAnsi="Palatino Linotype"/>
          <w:sz w:val="24"/>
        </w:rPr>
      </w:pPr>
    </w:p>
    <w:p w14:paraId="1B683476" w14:textId="77777777" w:rsidR="00E36FFB" w:rsidRPr="006F31A8" w:rsidRDefault="00E36FFB" w:rsidP="00E36FFB">
      <w:pPr>
        <w:spacing w:line="360" w:lineRule="auto"/>
        <w:contextualSpacing/>
        <w:jc w:val="both"/>
        <w:rPr>
          <w:rFonts w:ascii="Palatino Linotype" w:hAnsi="Palatino Linotype"/>
          <w:sz w:val="24"/>
        </w:rPr>
      </w:pPr>
      <w:r w:rsidRPr="006F31A8">
        <w:rPr>
          <w:rFonts w:ascii="Palatino Linotype" w:hAnsi="Palatino Linotype"/>
          <w:b/>
          <w:bCs/>
          <w:i/>
          <w:iCs/>
          <w:sz w:val="24"/>
          <w:szCs w:val="24"/>
          <w:u w:val="single"/>
        </w:rPr>
        <w:t>“</w:t>
      </w:r>
      <w:proofErr w:type="spellStart"/>
      <w:r w:rsidRPr="006F31A8">
        <w:rPr>
          <w:rFonts w:ascii="Palatino Linotype" w:hAnsi="Palatino Linotype"/>
          <w:b/>
          <w:bCs/>
          <w:i/>
          <w:iCs/>
          <w:sz w:val="24"/>
          <w:szCs w:val="24"/>
          <w:u w:val="single"/>
        </w:rPr>
        <w:t>teoria</w:t>
      </w:r>
      <w:proofErr w:type="spellEnd"/>
      <w:r w:rsidRPr="006F31A8">
        <w:rPr>
          <w:rFonts w:ascii="Palatino Linotype" w:hAnsi="Palatino Linotype"/>
          <w:b/>
          <w:bCs/>
          <w:i/>
          <w:iCs/>
          <w:sz w:val="24"/>
          <w:szCs w:val="24"/>
          <w:u w:val="single"/>
        </w:rPr>
        <w:t xml:space="preserve"> general del proceso.docx”</w:t>
      </w:r>
      <w:r w:rsidRPr="006F31A8">
        <w:rPr>
          <w:rFonts w:ascii="Palatino Linotype" w:hAnsi="Palatino Linotype"/>
          <w:sz w:val="24"/>
          <w:szCs w:val="24"/>
        </w:rPr>
        <w:t xml:space="preserve">: </w:t>
      </w:r>
      <w:r w:rsidRPr="006F31A8">
        <w:rPr>
          <w:rFonts w:ascii="Palatino Linotype" w:hAnsi="Palatino Linotype"/>
          <w:sz w:val="24"/>
        </w:rPr>
        <w:t>Programa de Teoría General del Proceso, en el que se observa el acervo bibliográfico básico.</w:t>
      </w:r>
    </w:p>
    <w:p w14:paraId="72850D5E" w14:textId="77777777" w:rsidR="00E36FFB" w:rsidRPr="006F31A8" w:rsidRDefault="00E36FFB" w:rsidP="003944EA">
      <w:pPr>
        <w:spacing w:line="360" w:lineRule="auto"/>
        <w:contextualSpacing/>
        <w:jc w:val="both"/>
        <w:rPr>
          <w:rFonts w:ascii="Palatino Linotype" w:eastAsia="Palatino Linotype" w:hAnsi="Palatino Linotype" w:cs="Palatino Linotype"/>
          <w:sz w:val="24"/>
          <w:szCs w:val="24"/>
        </w:rPr>
      </w:pPr>
    </w:p>
    <w:p w14:paraId="45CFB4CB" w14:textId="3D627F4F" w:rsidR="001C5A0C" w:rsidRPr="006F31A8" w:rsidRDefault="003944EA" w:rsidP="003944EA">
      <w:pPr>
        <w:spacing w:line="360" w:lineRule="auto"/>
        <w:contextualSpacing/>
        <w:jc w:val="both"/>
        <w:rPr>
          <w:rFonts w:ascii="Palatino Linotype" w:eastAsia="Palatino Linotype" w:hAnsi="Palatino Linotype" w:cs="Palatino Linotype"/>
          <w:sz w:val="24"/>
          <w:szCs w:val="24"/>
        </w:rPr>
      </w:pPr>
      <w:r w:rsidRPr="006F31A8">
        <w:rPr>
          <w:rFonts w:ascii="Palatino Linotype" w:eastAsia="Palatino Linotype" w:hAnsi="Palatino Linotype" w:cs="Palatino Linotype"/>
          <w:sz w:val="24"/>
          <w:szCs w:val="24"/>
        </w:rPr>
        <w:t xml:space="preserve">De acuerdo a lo anterior, hace entrega de los programas que incluyen la bibliografía básica y complementaria recomendadas para el estudio de las asignaturas o </w:t>
      </w:r>
      <w:r w:rsidRPr="006F31A8">
        <w:rPr>
          <w:rFonts w:ascii="Palatino Linotype" w:eastAsia="Palatino Linotype" w:hAnsi="Palatino Linotype" w:cs="Palatino Linotype"/>
          <w:sz w:val="24"/>
          <w:szCs w:val="24"/>
        </w:rPr>
        <w:lastRenderedPageBreak/>
        <w:t xml:space="preserve">equivalentes solicitados, motivo con el que se tiene por colmado este punto de la solicitud. </w:t>
      </w:r>
    </w:p>
    <w:p w14:paraId="06BAD27E" w14:textId="77777777" w:rsidR="003944EA" w:rsidRPr="006F31A8" w:rsidRDefault="003944EA" w:rsidP="003944EA">
      <w:pPr>
        <w:spacing w:line="360" w:lineRule="auto"/>
        <w:contextualSpacing/>
        <w:jc w:val="both"/>
        <w:rPr>
          <w:rFonts w:ascii="Palatino Linotype" w:eastAsia="Palatino Linotype" w:hAnsi="Palatino Linotype" w:cs="Palatino Linotype"/>
          <w:sz w:val="24"/>
          <w:szCs w:val="24"/>
        </w:rPr>
      </w:pPr>
    </w:p>
    <w:p w14:paraId="0EAC803D" w14:textId="77777777" w:rsidR="00577837" w:rsidRPr="006F31A8" w:rsidRDefault="00577837" w:rsidP="00577837">
      <w:pPr>
        <w:tabs>
          <w:tab w:val="left" w:pos="709"/>
        </w:tabs>
        <w:spacing w:before="240" w:after="240" w:line="360" w:lineRule="auto"/>
        <w:ind w:right="40"/>
        <w:contextualSpacing/>
        <w:jc w:val="both"/>
        <w:rPr>
          <w:rFonts w:ascii="Palatino Linotype" w:hAnsi="Palatino Linotype"/>
          <w:sz w:val="24"/>
          <w:szCs w:val="24"/>
        </w:rPr>
      </w:pPr>
      <w:r w:rsidRPr="006F31A8">
        <w:rPr>
          <w:rFonts w:ascii="Palatino Linotype" w:hAnsi="Palatino Linotype"/>
          <w:sz w:val="24"/>
          <w:szCs w:val="24"/>
        </w:rPr>
        <w:t>Cabe aclarar que éste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w:t>
      </w:r>
    </w:p>
    <w:p w14:paraId="0AC06B0C" w14:textId="77777777" w:rsidR="00577837" w:rsidRPr="006F31A8" w:rsidRDefault="00577837" w:rsidP="00577837">
      <w:pPr>
        <w:tabs>
          <w:tab w:val="left" w:pos="709"/>
        </w:tabs>
        <w:spacing w:before="240" w:after="240" w:line="360" w:lineRule="auto"/>
        <w:ind w:right="40"/>
        <w:contextualSpacing/>
        <w:jc w:val="both"/>
        <w:rPr>
          <w:rFonts w:ascii="Palatino Linotype" w:hAnsi="Palatino Linotype"/>
          <w:sz w:val="24"/>
          <w:szCs w:val="24"/>
        </w:rPr>
      </w:pPr>
    </w:p>
    <w:p w14:paraId="12D75865" w14:textId="77777777" w:rsidR="00577837" w:rsidRPr="006F31A8" w:rsidRDefault="00577837" w:rsidP="00577837">
      <w:pPr>
        <w:pBdr>
          <w:top w:val="nil"/>
          <w:left w:val="nil"/>
          <w:bottom w:val="nil"/>
          <w:right w:val="nil"/>
          <w:between w:val="nil"/>
        </w:pBdr>
        <w:spacing w:after="360" w:line="360" w:lineRule="auto"/>
        <w:ind w:right="49"/>
        <w:contextualSpacing/>
        <w:jc w:val="both"/>
        <w:rPr>
          <w:rFonts w:ascii="Palatino Linotype" w:eastAsia="Palatino Linotype" w:hAnsi="Palatino Linotype" w:cs="Palatino Linotype"/>
          <w:sz w:val="24"/>
        </w:rPr>
      </w:pPr>
      <w:r w:rsidRPr="006F31A8">
        <w:rPr>
          <w:rFonts w:ascii="Palatino Linotype" w:eastAsia="Palatino Linotype" w:hAnsi="Palatino Linotype" w:cs="Palatino Linotype"/>
          <w:sz w:val="24"/>
        </w:rPr>
        <w:t>Sirviendo de apoyo a lo anterior por analogía, el criterio 31-10 emitido por el ahora Instituto Nacional de Transparencia, Acceso a la Información y Protección de Datos Personales, que a la letra dice:</w:t>
      </w:r>
    </w:p>
    <w:p w14:paraId="6A66D489" w14:textId="77777777" w:rsidR="00577837" w:rsidRPr="006F31A8" w:rsidRDefault="00577837" w:rsidP="00577837">
      <w:pPr>
        <w:pBdr>
          <w:top w:val="nil"/>
          <w:left w:val="nil"/>
          <w:bottom w:val="nil"/>
          <w:right w:val="nil"/>
          <w:between w:val="nil"/>
        </w:pBdr>
        <w:spacing w:after="360" w:line="360" w:lineRule="auto"/>
        <w:ind w:right="49"/>
        <w:contextualSpacing/>
        <w:jc w:val="both"/>
        <w:rPr>
          <w:rFonts w:ascii="Palatino Linotype" w:eastAsia="Palatino Linotype" w:hAnsi="Palatino Linotype" w:cs="Palatino Linotype"/>
          <w:sz w:val="24"/>
        </w:rPr>
      </w:pPr>
    </w:p>
    <w:p w14:paraId="05F46E4E" w14:textId="77777777" w:rsidR="00577837" w:rsidRPr="006F31A8" w:rsidRDefault="00577837" w:rsidP="00577837">
      <w:pPr>
        <w:spacing w:before="240" w:after="360" w:line="360" w:lineRule="auto"/>
        <w:ind w:left="567" w:right="616"/>
        <w:contextualSpacing/>
        <w:jc w:val="both"/>
        <w:rPr>
          <w:rFonts w:ascii="Palatino Linotype" w:eastAsia="Palatino Linotype" w:hAnsi="Palatino Linotype" w:cs="Palatino Linotype"/>
          <w:i/>
        </w:rPr>
      </w:pPr>
      <w:r w:rsidRPr="006F31A8">
        <w:rPr>
          <w:rFonts w:ascii="Palatino Linotype" w:eastAsia="Palatino Linotype" w:hAnsi="Palatino Linotype" w:cs="Palatino Linotype"/>
          <w:i/>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w:t>
      </w:r>
      <w:r w:rsidRPr="006F31A8">
        <w:rPr>
          <w:rFonts w:ascii="Palatino Linotype" w:eastAsia="Palatino Linotype" w:hAnsi="Palatino Linotype" w:cs="Palatino Linotype"/>
          <w:i/>
        </w:rPr>
        <w:lastRenderedPageBreak/>
        <w:t>Transparencia y Acceso a la Información Pública Gubernamental no se prevé una causal que permita al Instituto Federal de Acceso a la Información y Protección de Datos conocer, vía recurso revisión, al respecto.</w:t>
      </w:r>
    </w:p>
    <w:p w14:paraId="047EC732" w14:textId="77777777" w:rsidR="00577837" w:rsidRPr="006F31A8" w:rsidRDefault="00577837" w:rsidP="003944EA">
      <w:pPr>
        <w:spacing w:line="360" w:lineRule="auto"/>
        <w:contextualSpacing/>
        <w:jc w:val="both"/>
        <w:rPr>
          <w:rFonts w:ascii="Palatino Linotype" w:eastAsia="Palatino Linotype" w:hAnsi="Palatino Linotype" w:cs="Palatino Linotype"/>
          <w:sz w:val="24"/>
          <w:szCs w:val="24"/>
        </w:rPr>
      </w:pPr>
    </w:p>
    <w:p w14:paraId="63BECCDA" w14:textId="79E4C540" w:rsidR="003944EA" w:rsidRPr="006F31A8" w:rsidRDefault="003944EA" w:rsidP="003944EA">
      <w:pPr>
        <w:tabs>
          <w:tab w:val="left" w:pos="4962"/>
        </w:tabs>
        <w:spacing w:line="360" w:lineRule="auto"/>
        <w:contextualSpacing/>
        <w:jc w:val="both"/>
        <w:rPr>
          <w:rFonts w:ascii="Palatino Linotype" w:hAnsi="Palatino Linotype"/>
          <w:sz w:val="24"/>
          <w:szCs w:val="14"/>
        </w:rPr>
      </w:pPr>
      <w:r w:rsidRPr="006F31A8">
        <w:rPr>
          <w:rFonts w:ascii="Palatino Linotype" w:hAnsi="Palatino Linotype"/>
          <w:sz w:val="24"/>
          <w:szCs w:val="14"/>
        </w:rPr>
        <w:t xml:space="preserve">Por lo anterior, se observa que </w:t>
      </w:r>
      <w:r w:rsidRPr="006F31A8">
        <w:rPr>
          <w:rFonts w:ascii="Palatino Linotype" w:hAnsi="Palatino Linotype" w:cs="Tahoma"/>
          <w:bCs/>
          <w:sz w:val="24"/>
          <w:szCs w:val="24"/>
        </w:rPr>
        <w:t xml:space="preserve">deviene procedente </w:t>
      </w:r>
      <w:r w:rsidRPr="006F31A8">
        <w:rPr>
          <w:rFonts w:ascii="Palatino Linotype" w:hAnsi="Palatino Linotype" w:cs="Tahoma"/>
          <w:b/>
          <w:sz w:val="24"/>
          <w:szCs w:val="24"/>
        </w:rPr>
        <w:t xml:space="preserve">CONFIRMAR </w:t>
      </w:r>
      <w:r w:rsidRPr="006F31A8">
        <w:rPr>
          <w:rFonts w:ascii="Palatino Linotype" w:hAnsi="Palatino Linotype" w:cs="Tahoma"/>
          <w:bCs/>
          <w:sz w:val="24"/>
          <w:szCs w:val="24"/>
        </w:rPr>
        <w:t xml:space="preserve">la respuesta brindada al requerimiento de información de la solicitud de información </w:t>
      </w:r>
      <w:r w:rsidRPr="006F31A8">
        <w:rPr>
          <w:rFonts w:ascii="Palatino Linotype" w:hAnsi="Palatino Linotype" w:cs="Tahoma"/>
          <w:b/>
          <w:sz w:val="24"/>
          <w:szCs w:val="24"/>
        </w:rPr>
        <w:t>00318/UAEM/IP/2022</w:t>
      </w:r>
      <w:r w:rsidRPr="006F31A8">
        <w:rPr>
          <w:rFonts w:ascii="Palatino Linotype" w:hAnsi="Palatino Linotype" w:cs="Tahoma"/>
          <w:bCs/>
          <w:sz w:val="24"/>
          <w:szCs w:val="24"/>
        </w:rPr>
        <w:t>.</w:t>
      </w:r>
    </w:p>
    <w:p w14:paraId="29C5A070" w14:textId="77777777" w:rsidR="003944EA" w:rsidRPr="006F31A8" w:rsidRDefault="003944EA" w:rsidP="003944EA">
      <w:pPr>
        <w:spacing w:before="240" w:after="240" w:line="360" w:lineRule="auto"/>
        <w:contextualSpacing/>
        <w:jc w:val="both"/>
        <w:rPr>
          <w:rFonts w:ascii="Palatino Linotype" w:eastAsia="Palatino Linotype" w:hAnsi="Palatino Linotype" w:cs="Palatino Linotype"/>
          <w:sz w:val="24"/>
          <w:szCs w:val="24"/>
        </w:rPr>
      </w:pPr>
    </w:p>
    <w:p w14:paraId="1DA8A8FA" w14:textId="77777777" w:rsidR="003944EA" w:rsidRPr="006F31A8" w:rsidRDefault="003944EA" w:rsidP="003944EA">
      <w:pPr>
        <w:spacing w:before="240" w:after="240" w:line="360" w:lineRule="auto"/>
        <w:contextualSpacing/>
        <w:jc w:val="both"/>
        <w:rPr>
          <w:rFonts w:ascii="Palatino Linotype" w:eastAsia="Palatino Linotype" w:hAnsi="Palatino Linotype" w:cs="Palatino Linotype"/>
          <w:sz w:val="24"/>
          <w:szCs w:val="24"/>
        </w:rPr>
      </w:pPr>
      <w:r w:rsidRPr="006F31A8">
        <w:rPr>
          <w:rFonts w:ascii="Palatino Linotype" w:eastAsia="Palatino Linotype" w:hAnsi="Palatino Linotype" w:cs="Palatino Linotype"/>
          <w:sz w:val="24"/>
          <w:szCs w:val="24"/>
        </w:rPr>
        <w:t>Así, con fundamento en lo prescrito en los</w:t>
      </w:r>
      <w:r w:rsidRPr="006F31A8">
        <w:rPr>
          <w:rFonts w:ascii="Times New Roman" w:eastAsia="Times New Roman" w:hAnsi="Times New Roman" w:cs="Times New Roman"/>
          <w:sz w:val="24"/>
          <w:szCs w:val="24"/>
        </w:rPr>
        <w:t xml:space="preserve"> </w:t>
      </w:r>
      <w:r w:rsidRPr="006F31A8">
        <w:rPr>
          <w:rFonts w:ascii="Palatino Linotype" w:eastAsia="Palatino Linotype" w:hAnsi="Palatino Linotype" w:cs="Palatino Linotype"/>
          <w:sz w:val="24"/>
          <w:szCs w:val="24"/>
        </w:rPr>
        <w:t>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7C1C4638" w14:textId="77777777" w:rsidR="003944EA" w:rsidRPr="006F31A8" w:rsidRDefault="003944EA" w:rsidP="00C37DBD">
      <w:pPr>
        <w:spacing w:line="360" w:lineRule="auto"/>
        <w:jc w:val="both"/>
        <w:rPr>
          <w:rFonts w:ascii="Palatino Linotype" w:eastAsia="Palatino Linotype" w:hAnsi="Palatino Linotype" w:cs="Palatino Linotype"/>
          <w:sz w:val="24"/>
          <w:szCs w:val="24"/>
        </w:rPr>
      </w:pPr>
    </w:p>
    <w:p w14:paraId="6D97D0CF" w14:textId="77777777" w:rsidR="003944EA" w:rsidRPr="006F31A8" w:rsidRDefault="003944EA" w:rsidP="003944EA">
      <w:pPr>
        <w:spacing w:after="0" w:line="360" w:lineRule="auto"/>
        <w:ind w:left="-142" w:right="51"/>
        <w:contextualSpacing/>
        <w:jc w:val="center"/>
        <w:rPr>
          <w:rFonts w:ascii="Palatino Linotype" w:eastAsia="Palatino Linotype" w:hAnsi="Palatino Linotype" w:cs="Palatino Linotype"/>
          <w:b/>
          <w:sz w:val="24"/>
          <w:szCs w:val="24"/>
        </w:rPr>
      </w:pPr>
      <w:r w:rsidRPr="006F31A8">
        <w:rPr>
          <w:rFonts w:ascii="Palatino Linotype" w:eastAsia="Palatino Linotype" w:hAnsi="Palatino Linotype" w:cs="Palatino Linotype"/>
          <w:b/>
          <w:sz w:val="24"/>
          <w:szCs w:val="24"/>
        </w:rPr>
        <w:t>R E S U E L V E:</w:t>
      </w:r>
    </w:p>
    <w:p w14:paraId="743278A0" w14:textId="77777777" w:rsidR="003944EA" w:rsidRPr="006F31A8" w:rsidRDefault="003944EA" w:rsidP="003944EA">
      <w:pPr>
        <w:spacing w:after="0" w:line="360" w:lineRule="auto"/>
        <w:ind w:left="-142" w:right="51"/>
        <w:contextualSpacing/>
        <w:jc w:val="center"/>
        <w:rPr>
          <w:rFonts w:ascii="Palatino Linotype" w:eastAsia="Palatino Linotype" w:hAnsi="Palatino Linotype" w:cs="Palatino Linotype"/>
          <w:b/>
          <w:sz w:val="24"/>
          <w:szCs w:val="24"/>
        </w:rPr>
      </w:pPr>
    </w:p>
    <w:p w14:paraId="4F4A93D3" w14:textId="0B622C0F" w:rsidR="003944EA" w:rsidRPr="006F31A8" w:rsidRDefault="003944EA" w:rsidP="003944EA">
      <w:pPr>
        <w:spacing w:after="0" w:line="360" w:lineRule="auto"/>
        <w:ind w:right="51"/>
        <w:contextualSpacing/>
        <w:jc w:val="both"/>
        <w:rPr>
          <w:rFonts w:ascii="Palatino Linotype" w:eastAsia="Palatino Linotype" w:hAnsi="Palatino Linotype" w:cs="Palatino Linotype"/>
          <w:b/>
          <w:sz w:val="24"/>
          <w:szCs w:val="24"/>
        </w:rPr>
      </w:pPr>
      <w:r w:rsidRPr="006F31A8">
        <w:rPr>
          <w:rFonts w:ascii="Palatino Linotype" w:eastAsia="Palatino Linotype" w:hAnsi="Palatino Linotype" w:cs="Palatino Linotype"/>
          <w:b/>
          <w:sz w:val="24"/>
          <w:szCs w:val="24"/>
        </w:rPr>
        <w:t xml:space="preserve">PRIMERO. </w:t>
      </w:r>
      <w:r w:rsidRPr="006F31A8">
        <w:rPr>
          <w:rFonts w:ascii="Palatino Linotype" w:eastAsia="Palatino Linotype" w:hAnsi="Palatino Linotype" w:cs="Palatino Linotype"/>
          <w:sz w:val="24"/>
          <w:szCs w:val="24"/>
        </w:rPr>
        <w:t xml:space="preserve">Resultan infundados los motivos de inconformidad aducidos por el </w:t>
      </w:r>
      <w:r w:rsidRPr="006F31A8">
        <w:rPr>
          <w:rFonts w:ascii="Palatino Linotype" w:eastAsia="Palatino Linotype" w:hAnsi="Palatino Linotype" w:cs="Palatino Linotype"/>
          <w:b/>
          <w:sz w:val="24"/>
          <w:szCs w:val="24"/>
        </w:rPr>
        <w:t>RECURRENTE</w:t>
      </w:r>
      <w:r w:rsidRPr="006F31A8">
        <w:rPr>
          <w:rFonts w:ascii="Palatino Linotype" w:eastAsia="Palatino Linotype" w:hAnsi="Palatino Linotype" w:cs="Palatino Linotype"/>
          <w:sz w:val="24"/>
          <w:szCs w:val="24"/>
        </w:rPr>
        <w:t xml:space="preserve"> en el recurso de revisión </w:t>
      </w:r>
      <w:r w:rsidRPr="006F31A8">
        <w:rPr>
          <w:rFonts w:ascii="Palatino Linotype" w:eastAsia="Palatino Linotype" w:hAnsi="Palatino Linotype" w:cs="Palatino Linotype"/>
          <w:b/>
          <w:sz w:val="24"/>
          <w:szCs w:val="24"/>
        </w:rPr>
        <w:t xml:space="preserve">14084/INFOEM/IP/RR/2022 </w:t>
      </w:r>
      <w:r w:rsidRPr="006F31A8">
        <w:rPr>
          <w:rFonts w:ascii="Palatino Linotype" w:eastAsia="Palatino Linotype" w:hAnsi="Palatino Linotype" w:cs="Palatino Linotype"/>
          <w:sz w:val="24"/>
          <w:szCs w:val="24"/>
        </w:rPr>
        <w:t xml:space="preserve">por lo que, en términos del Considerando Cuarto de esta resolución, se </w:t>
      </w:r>
      <w:r w:rsidRPr="006F31A8">
        <w:rPr>
          <w:rFonts w:ascii="Palatino Linotype" w:eastAsia="Palatino Linotype" w:hAnsi="Palatino Linotype" w:cs="Palatino Linotype"/>
          <w:b/>
          <w:sz w:val="24"/>
          <w:szCs w:val="24"/>
        </w:rPr>
        <w:t>CONFIRMA</w:t>
      </w:r>
      <w:r w:rsidRPr="006F31A8">
        <w:rPr>
          <w:rFonts w:ascii="Palatino Linotype" w:eastAsia="Palatino Linotype" w:hAnsi="Palatino Linotype" w:cs="Palatino Linotype"/>
          <w:sz w:val="24"/>
          <w:szCs w:val="24"/>
        </w:rPr>
        <w:t xml:space="preserve"> la respuesta del </w:t>
      </w:r>
      <w:r w:rsidRPr="006F31A8">
        <w:rPr>
          <w:rFonts w:ascii="Palatino Linotype" w:eastAsia="Palatino Linotype" w:hAnsi="Palatino Linotype" w:cs="Palatino Linotype"/>
          <w:b/>
          <w:sz w:val="24"/>
          <w:szCs w:val="24"/>
        </w:rPr>
        <w:t>SUJETO OBLIGADO.</w:t>
      </w:r>
    </w:p>
    <w:p w14:paraId="7B15EFAC" w14:textId="77777777" w:rsidR="003944EA" w:rsidRPr="006F31A8" w:rsidRDefault="003944EA" w:rsidP="003944EA">
      <w:pPr>
        <w:spacing w:before="240" w:after="240" w:line="360" w:lineRule="auto"/>
        <w:contextualSpacing/>
        <w:jc w:val="both"/>
        <w:rPr>
          <w:rFonts w:ascii="Palatino Linotype" w:eastAsia="MS Mincho" w:hAnsi="Palatino Linotype" w:cs="Arial"/>
          <w:sz w:val="24"/>
        </w:rPr>
      </w:pPr>
      <w:r w:rsidRPr="006F31A8">
        <w:rPr>
          <w:rFonts w:ascii="Palatino Linotype" w:eastAsia="MS Mincho" w:hAnsi="Palatino Linotype" w:cs="Arial"/>
          <w:sz w:val="24"/>
        </w:rPr>
        <w:t xml:space="preserve"> </w:t>
      </w:r>
    </w:p>
    <w:p w14:paraId="13989A84" w14:textId="190ACDCE" w:rsidR="003944EA" w:rsidRPr="006F31A8" w:rsidRDefault="003944EA" w:rsidP="003944EA">
      <w:pPr>
        <w:spacing w:after="0" w:line="360" w:lineRule="auto"/>
        <w:ind w:right="51"/>
        <w:jc w:val="both"/>
        <w:rPr>
          <w:rFonts w:ascii="Palatino Linotype" w:eastAsia="Palatino Linotype" w:hAnsi="Palatino Linotype" w:cs="Palatino Linotype"/>
          <w:sz w:val="24"/>
          <w:szCs w:val="24"/>
        </w:rPr>
      </w:pPr>
      <w:r w:rsidRPr="006F31A8">
        <w:rPr>
          <w:rFonts w:ascii="Palatino Linotype" w:eastAsia="Palatino Linotype" w:hAnsi="Palatino Linotype" w:cs="Palatino Linotype"/>
          <w:b/>
          <w:sz w:val="24"/>
          <w:szCs w:val="24"/>
        </w:rPr>
        <w:t>SEGUNDO. NOTIFÍQUESE </w:t>
      </w:r>
      <w:r w:rsidRPr="006F31A8">
        <w:rPr>
          <w:rFonts w:ascii="Palatino Linotype" w:eastAsia="Palatino Linotype" w:hAnsi="Palatino Linotype" w:cs="Palatino Linotype"/>
          <w:sz w:val="24"/>
          <w:szCs w:val="24"/>
        </w:rPr>
        <w:t xml:space="preserve">vía SAIMEX la presente resolución al Titular de la Unidad de Transparencia del </w:t>
      </w:r>
      <w:r w:rsidRPr="006F31A8">
        <w:rPr>
          <w:rFonts w:ascii="Palatino Linotype" w:eastAsia="Palatino Linotype" w:hAnsi="Palatino Linotype" w:cs="Palatino Linotype"/>
          <w:b/>
          <w:sz w:val="24"/>
          <w:szCs w:val="24"/>
        </w:rPr>
        <w:t>SUJETO OBLIGADO</w:t>
      </w:r>
      <w:r w:rsidRPr="006F31A8">
        <w:rPr>
          <w:rFonts w:ascii="Palatino Linotype" w:eastAsia="Palatino Linotype" w:hAnsi="Palatino Linotype" w:cs="Palatino Linotype"/>
          <w:sz w:val="24"/>
          <w:szCs w:val="24"/>
        </w:rPr>
        <w:t>, para su conocimiento.</w:t>
      </w:r>
    </w:p>
    <w:p w14:paraId="606C6556" w14:textId="77777777" w:rsidR="003944EA" w:rsidRPr="006F31A8" w:rsidRDefault="003944EA" w:rsidP="003944EA">
      <w:pPr>
        <w:spacing w:after="0" w:line="360" w:lineRule="auto"/>
        <w:ind w:right="51"/>
        <w:jc w:val="both"/>
        <w:rPr>
          <w:rFonts w:ascii="Palatino Linotype" w:eastAsia="Palatino Linotype" w:hAnsi="Palatino Linotype" w:cs="Palatino Linotype"/>
          <w:sz w:val="24"/>
          <w:szCs w:val="24"/>
        </w:rPr>
      </w:pPr>
    </w:p>
    <w:p w14:paraId="3978749A" w14:textId="4662FA02" w:rsidR="003944EA" w:rsidRPr="006F31A8" w:rsidRDefault="003944EA" w:rsidP="003944EA">
      <w:pPr>
        <w:spacing w:after="0" w:line="360" w:lineRule="auto"/>
        <w:ind w:right="51"/>
        <w:jc w:val="both"/>
        <w:rPr>
          <w:rFonts w:ascii="Palatino Linotype" w:eastAsia="Palatino Linotype" w:hAnsi="Palatino Linotype" w:cs="Palatino Linotype"/>
          <w:sz w:val="24"/>
          <w:szCs w:val="24"/>
        </w:rPr>
      </w:pPr>
      <w:r w:rsidRPr="006F31A8">
        <w:rPr>
          <w:rFonts w:ascii="Palatino Linotype" w:eastAsia="Palatino Linotype" w:hAnsi="Palatino Linotype" w:cs="Palatino Linotype"/>
          <w:b/>
          <w:sz w:val="24"/>
          <w:szCs w:val="24"/>
        </w:rPr>
        <w:t>TERCERO. NOTIFÍQUESE </w:t>
      </w:r>
      <w:r w:rsidRPr="006F31A8">
        <w:rPr>
          <w:rFonts w:ascii="Palatino Linotype" w:eastAsia="Palatino Linotype" w:hAnsi="Palatino Linotype" w:cs="Palatino Linotype"/>
          <w:sz w:val="24"/>
          <w:szCs w:val="24"/>
        </w:rPr>
        <w:t>vía SAIMEX</w:t>
      </w:r>
      <w:r w:rsidR="00761F5A" w:rsidRPr="006F31A8">
        <w:rPr>
          <w:rFonts w:ascii="Palatino Linotype" w:eastAsia="Palatino Linotype" w:hAnsi="Palatino Linotype" w:cs="Palatino Linotype"/>
          <w:sz w:val="24"/>
          <w:szCs w:val="24"/>
        </w:rPr>
        <w:t xml:space="preserve"> </w:t>
      </w:r>
      <w:r w:rsidRPr="006F31A8">
        <w:rPr>
          <w:rFonts w:ascii="Palatino Linotype" w:eastAsia="Palatino Linotype" w:hAnsi="Palatino Linotype" w:cs="Palatino Linotype"/>
          <w:b/>
          <w:sz w:val="24"/>
          <w:szCs w:val="24"/>
        </w:rPr>
        <w:t>al RECURRENTE</w:t>
      </w:r>
      <w:r w:rsidRPr="006F31A8">
        <w:rPr>
          <w:rFonts w:ascii="Palatino Linotype" w:eastAsia="Palatino Linotype" w:hAnsi="Palatino Linotype" w:cs="Palatino Linotype"/>
          <w:sz w:val="24"/>
          <w:szCs w:val="24"/>
        </w:rPr>
        <w:t>, la presente resolución, además que de conformidad con lo establecido en el artículo 196 de la Ley de Transparencia y Acceso a la Información Pública del Estado de México y Municipios, podrá impugnarla vía Juicio de Amparo en los términos de las leyes aplicables.</w:t>
      </w:r>
    </w:p>
    <w:p w14:paraId="5D1E020C" w14:textId="77777777" w:rsidR="003944EA" w:rsidRPr="006F31A8" w:rsidRDefault="003944EA" w:rsidP="003944EA">
      <w:pPr>
        <w:spacing w:after="0" w:line="360" w:lineRule="auto"/>
        <w:jc w:val="both"/>
        <w:rPr>
          <w:rFonts w:ascii="Palatino Linotype" w:eastAsia="Palatino Linotype" w:hAnsi="Palatino Linotype" w:cs="Palatino Linotype"/>
          <w:sz w:val="24"/>
          <w:szCs w:val="24"/>
        </w:rPr>
      </w:pPr>
    </w:p>
    <w:p w14:paraId="634178D9" w14:textId="11FF0CBB" w:rsidR="003944EA" w:rsidRPr="006F31A8" w:rsidRDefault="003944EA" w:rsidP="003944EA">
      <w:pPr>
        <w:spacing w:after="0" w:line="360" w:lineRule="auto"/>
        <w:jc w:val="both"/>
        <w:rPr>
          <w:rFonts w:ascii="Palatino Linotype" w:eastAsia="Palatino Linotype" w:hAnsi="Palatino Linotype" w:cs="Palatino Linotype"/>
          <w:sz w:val="24"/>
          <w:szCs w:val="24"/>
        </w:rPr>
      </w:pPr>
      <w:r w:rsidRPr="006F31A8">
        <w:rPr>
          <w:rFonts w:ascii="Palatino Linotype" w:eastAsia="Palatino Linotype" w:hAnsi="Palatino Linotype" w:cs="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NOVENA SESIÓN ORDINARIA CELEBRADA EL OCHO DE MARZO DE DOS MIL VEINTITRÉS, ANTE EL SECRETARIO TÉCNICO DEL PLENO ALEXIS TAPIA RAMÍREZ. </w:t>
      </w:r>
    </w:p>
    <w:p w14:paraId="63784414" w14:textId="77777777" w:rsidR="00D24506" w:rsidRPr="006F31A8" w:rsidRDefault="00D24506"/>
    <w:p w14:paraId="089E726C" w14:textId="77777777" w:rsidR="00954A0E" w:rsidRPr="006F31A8" w:rsidRDefault="00954A0E"/>
    <w:p w14:paraId="41984F68" w14:textId="77777777" w:rsidR="00954A0E" w:rsidRPr="006F31A8" w:rsidRDefault="00954A0E"/>
    <w:p w14:paraId="0B2B2F23" w14:textId="77777777" w:rsidR="00954A0E" w:rsidRPr="006F31A8" w:rsidRDefault="00954A0E"/>
    <w:p w14:paraId="12BC09D7" w14:textId="77777777" w:rsidR="00954A0E" w:rsidRPr="006F31A8" w:rsidRDefault="00954A0E"/>
    <w:p w14:paraId="52D23274" w14:textId="77777777" w:rsidR="00954A0E" w:rsidRPr="006F31A8" w:rsidRDefault="00954A0E"/>
    <w:p w14:paraId="64E67291" w14:textId="77777777" w:rsidR="00954A0E" w:rsidRPr="006F31A8" w:rsidRDefault="00954A0E"/>
    <w:p w14:paraId="77C60A20" w14:textId="77777777" w:rsidR="00954A0E" w:rsidRPr="006F31A8" w:rsidRDefault="00954A0E"/>
    <w:p w14:paraId="037F6B95" w14:textId="77777777" w:rsidR="00954A0E" w:rsidRPr="006F31A8" w:rsidRDefault="00954A0E"/>
    <w:sectPr w:rsidR="00954A0E" w:rsidRPr="006F31A8" w:rsidSect="00D24506">
      <w:headerReference w:type="default" r:id="rId19"/>
      <w:footerReference w:type="default" r:id="rId20"/>
      <w:headerReference w:type="first" r:id="rId21"/>
      <w:footerReference w:type="first" r:id="rId22"/>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615814" w14:textId="77777777" w:rsidR="00E2181E" w:rsidRDefault="00E2181E" w:rsidP="00E05FA3">
      <w:pPr>
        <w:spacing w:after="0" w:line="240" w:lineRule="auto"/>
      </w:pPr>
      <w:r>
        <w:separator/>
      </w:r>
    </w:p>
  </w:endnote>
  <w:endnote w:type="continuationSeparator" w:id="0">
    <w:p w14:paraId="6ABF9DE1" w14:textId="77777777" w:rsidR="00E2181E" w:rsidRDefault="00E2181E" w:rsidP="00E05F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6C764B" w14:textId="77777777" w:rsidR="00D24506" w:rsidRDefault="00D24506" w:rsidP="00D24506">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0A09CE">
      <w:rPr>
        <w:rFonts w:ascii="Arial" w:eastAsia="Arial" w:hAnsi="Arial" w:cs="Arial"/>
        <w:b/>
        <w:noProof/>
        <w:color w:val="000000"/>
        <w:sz w:val="20"/>
        <w:szCs w:val="20"/>
      </w:rPr>
      <w:t>20</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0A09CE">
      <w:rPr>
        <w:rFonts w:ascii="Arial" w:eastAsia="Arial" w:hAnsi="Arial" w:cs="Arial"/>
        <w:b/>
        <w:noProof/>
        <w:color w:val="000000"/>
        <w:sz w:val="20"/>
        <w:szCs w:val="20"/>
      </w:rPr>
      <w:t>41</w:t>
    </w:r>
    <w:r>
      <w:rPr>
        <w:rFonts w:ascii="Arial" w:eastAsia="Arial" w:hAnsi="Arial" w:cs="Arial"/>
        <w:b/>
        <w:color w:val="000000"/>
        <w:sz w:val="20"/>
        <w:szCs w:val="20"/>
      </w:rPr>
      <w:fldChar w:fldCharType="end"/>
    </w:r>
  </w:p>
  <w:p w14:paraId="30030545" w14:textId="77777777" w:rsidR="00D24506" w:rsidRDefault="00D2450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56ED06" w14:textId="77777777" w:rsidR="00D24506" w:rsidRDefault="00D24506" w:rsidP="00D24506">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8C01D3">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8C01D3">
      <w:rPr>
        <w:rFonts w:ascii="Arial" w:eastAsia="Arial" w:hAnsi="Arial" w:cs="Arial"/>
        <w:b/>
        <w:noProof/>
        <w:color w:val="000000"/>
        <w:sz w:val="20"/>
        <w:szCs w:val="20"/>
      </w:rPr>
      <w:t>41</w:t>
    </w:r>
    <w:r>
      <w:rPr>
        <w:rFonts w:ascii="Arial" w:eastAsia="Arial" w:hAnsi="Arial" w:cs="Arial"/>
        <w:b/>
        <w:color w:val="000000"/>
        <w:sz w:val="20"/>
        <w:szCs w:val="20"/>
      </w:rPr>
      <w:fldChar w:fldCharType="end"/>
    </w:r>
  </w:p>
  <w:p w14:paraId="6ACFE3E2" w14:textId="77777777" w:rsidR="00D24506" w:rsidRDefault="00D2450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56D316" w14:textId="77777777" w:rsidR="00E2181E" w:rsidRDefault="00E2181E" w:rsidP="00E05FA3">
      <w:pPr>
        <w:spacing w:after="0" w:line="240" w:lineRule="auto"/>
      </w:pPr>
      <w:r>
        <w:separator/>
      </w:r>
    </w:p>
  </w:footnote>
  <w:footnote w:type="continuationSeparator" w:id="0">
    <w:p w14:paraId="28B6316D" w14:textId="77777777" w:rsidR="00E2181E" w:rsidRDefault="00E2181E" w:rsidP="00E05FA3">
      <w:pPr>
        <w:spacing w:after="0" w:line="240" w:lineRule="auto"/>
      </w:pPr>
      <w:r>
        <w:continuationSeparator/>
      </w:r>
    </w:p>
  </w:footnote>
  <w:footnote w:id="1">
    <w:p w14:paraId="33F02E4C" w14:textId="77777777" w:rsidR="00BF3581" w:rsidRDefault="00BF3581" w:rsidP="00BF3581">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14:paraId="202CE896" w14:textId="77777777" w:rsidR="00BF3581" w:rsidRDefault="00BF3581" w:rsidP="00BF3581">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0B7D6D1A" w14:textId="77777777" w:rsidR="007762BB" w:rsidRDefault="007762BB" w:rsidP="007762BB">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65CF33DE" w14:textId="77777777" w:rsidR="007762BB" w:rsidRDefault="007762BB" w:rsidP="007762BB">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02" w:type="dxa"/>
      <w:tblInd w:w="-1281" w:type="dxa"/>
      <w:tblLayout w:type="fixed"/>
      <w:tblLook w:val="0400" w:firstRow="0" w:lastRow="0" w:firstColumn="0" w:lastColumn="0" w:noHBand="0" w:noVBand="1"/>
    </w:tblPr>
    <w:tblGrid>
      <w:gridCol w:w="5660"/>
      <w:gridCol w:w="4642"/>
    </w:tblGrid>
    <w:tr w:rsidR="00E05FA3" w14:paraId="6CB1678E" w14:textId="77777777" w:rsidTr="008049DA">
      <w:trPr>
        <w:trHeight w:val="260"/>
      </w:trPr>
      <w:tc>
        <w:tcPr>
          <w:tcW w:w="5660" w:type="dxa"/>
        </w:tcPr>
        <w:p w14:paraId="0D34E85D" w14:textId="77777777" w:rsidR="00E05FA3" w:rsidRDefault="00E05FA3" w:rsidP="00E05FA3">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642" w:type="dxa"/>
        </w:tcPr>
        <w:p w14:paraId="41C2E3FE" w14:textId="77777777" w:rsidR="00E05FA3" w:rsidRDefault="00E05FA3" w:rsidP="00D24506">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1</w:t>
          </w:r>
          <w:r w:rsidR="00D24506">
            <w:rPr>
              <w:rFonts w:ascii="Palatino Linotype" w:eastAsia="Palatino Linotype" w:hAnsi="Palatino Linotype" w:cs="Palatino Linotype"/>
              <w:sz w:val="24"/>
              <w:szCs w:val="24"/>
            </w:rPr>
            <w:t>4084</w:t>
          </w:r>
          <w:r>
            <w:rPr>
              <w:rFonts w:ascii="Palatino Linotype" w:eastAsia="Palatino Linotype" w:hAnsi="Palatino Linotype" w:cs="Palatino Linotype"/>
              <w:sz w:val="24"/>
              <w:szCs w:val="24"/>
            </w:rPr>
            <w:t>/INFOEM/IP/RR/2022.</w:t>
          </w:r>
        </w:p>
      </w:tc>
    </w:tr>
    <w:tr w:rsidR="00E05FA3" w14:paraId="0C0CBAAF" w14:textId="77777777" w:rsidTr="008049DA">
      <w:trPr>
        <w:trHeight w:val="224"/>
      </w:trPr>
      <w:tc>
        <w:tcPr>
          <w:tcW w:w="5660" w:type="dxa"/>
        </w:tcPr>
        <w:p w14:paraId="6CDE9C15" w14:textId="77777777" w:rsidR="00E05FA3" w:rsidRDefault="00E05FA3" w:rsidP="00E05FA3">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42" w:type="dxa"/>
        </w:tcPr>
        <w:p w14:paraId="3316C83E" w14:textId="77777777" w:rsidR="00E05FA3" w:rsidRDefault="00E05FA3" w:rsidP="00E05FA3">
          <w:pPr>
            <w:pBdr>
              <w:top w:val="nil"/>
              <w:left w:val="nil"/>
              <w:bottom w:val="nil"/>
              <w:right w:val="nil"/>
              <w:between w:val="nil"/>
            </w:pBdr>
            <w:spacing w:after="120"/>
            <w:ind w:left="801" w:right="214"/>
            <w:jc w:val="right"/>
            <w:rPr>
              <w:rFonts w:ascii="Palatino Linotype" w:eastAsia="Palatino Linotype" w:hAnsi="Palatino Linotype" w:cs="Palatino Linotype"/>
              <w:color w:val="000000"/>
              <w:sz w:val="24"/>
              <w:szCs w:val="24"/>
            </w:rPr>
          </w:pPr>
        </w:p>
      </w:tc>
    </w:tr>
    <w:tr w:rsidR="00E05FA3" w14:paraId="5462F190" w14:textId="77777777" w:rsidTr="008049DA">
      <w:trPr>
        <w:trHeight w:val="278"/>
      </w:trPr>
      <w:tc>
        <w:tcPr>
          <w:tcW w:w="5660" w:type="dxa"/>
        </w:tcPr>
        <w:p w14:paraId="5F627BFA" w14:textId="77777777" w:rsidR="00E05FA3" w:rsidRDefault="00E05FA3" w:rsidP="00E05FA3">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42" w:type="dxa"/>
        </w:tcPr>
        <w:p w14:paraId="603B0CB2" w14:textId="77777777" w:rsidR="00E05FA3" w:rsidRDefault="00E05FA3" w:rsidP="00E05FA3">
          <w:pPr>
            <w:spacing w:after="0"/>
            <w:ind w:left="-495" w:right="214" w:firstLine="567"/>
            <w:jc w:val="right"/>
            <w:rPr>
              <w:rFonts w:ascii="Palatino Linotype" w:eastAsia="Palatino Linotype" w:hAnsi="Palatino Linotype" w:cs="Palatino Linotype"/>
              <w:sz w:val="24"/>
              <w:szCs w:val="24"/>
            </w:rPr>
          </w:pPr>
          <w:r w:rsidRPr="00E05FA3">
            <w:rPr>
              <w:rFonts w:ascii="Palatino Linotype" w:eastAsia="Palatino Linotype" w:hAnsi="Palatino Linotype" w:cs="Palatino Linotype"/>
            </w:rPr>
            <w:t>Universidad Autónoma del Estado de México</w:t>
          </w:r>
          <w:r>
            <w:rPr>
              <w:rFonts w:ascii="Palatino Linotype" w:eastAsia="Palatino Linotype" w:hAnsi="Palatino Linotype" w:cs="Palatino Linotype"/>
            </w:rPr>
            <w:t>.</w:t>
          </w:r>
        </w:p>
      </w:tc>
    </w:tr>
    <w:tr w:rsidR="00E05FA3" w14:paraId="104E6907" w14:textId="77777777" w:rsidTr="008049DA">
      <w:trPr>
        <w:trHeight w:val="393"/>
      </w:trPr>
      <w:tc>
        <w:tcPr>
          <w:tcW w:w="5660" w:type="dxa"/>
        </w:tcPr>
        <w:p w14:paraId="72DA068A" w14:textId="77777777" w:rsidR="00E05FA3" w:rsidRDefault="00E05FA3" w:rsidP="00E05FA3">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42" w:type="dxa"/>
        </w:tcPr>
        <w:p w14:paraId="3139C52F" w14:textId="77777777" w:rsidR="00E05FA3" w:rsidRDefault="00E05FA3" w:rsidP="00E05FA3">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2B1FF9ED" w14:textId="77777777" w:rsidR="00E05FA3" w:rsidRDefault="00D24506">
    <w:pPr>
      <w:pStyle w:val="Encabezado"/>
    </w:pPr>
    <w:r>
      <w:rPr>
        <w:noProof/>
        <w:lang w:eastAsia="es-MX"/>
      </w:rPr>
      <w:drawing>
        <wp:anchor distT="0" distB="0" distL="0" distR="0" simplePos="0" relativeHeight="251661312" behindDoc="1" locked="0" layoutInCell="1" hidden="0" allowOverlap="1" wp14:anchorId="4723ADF8" wp14:editId="3ED5E52D">
          <wp:simplePos x="0" y="0"/>
          <wp:positionH relativeFrom="column">
            <wp:posOffset>-855345</wp:posOffset>
          </wp:positionH>
          <wp:positionV relativeFrom="paragraph">
            <wp:posOffset>-1601470</wp:posOffset>
          </wp:positionV>
          <wp:extent cx="7867650" cy="10133330"/>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867650" cy="1013333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02" w:type="dxa"/>
      <w:tblInd w:w="-1281" w:type="dxa"/>
      <w:tblLayout w:type="fixed"/>
      <w:tblLook w:val="0400" w:firstRow="0" w:lastRow="0" w:firstColumn="0" w:lastColumn="0" w:noHBand="0" w:noVBand="1"/>
    </w:tblPr>
    <w:tblGrid>
      <w:gridCol w:w="5660"/>
      <w:gridCol w:w="4642"/>
    </w:tblGrid>
    <w:tr w:rsidR="00D24506" w14:paraId="58D2D73B" w14:textId="77777777" w:rsidTr="00183296">
      <w:trPr>
        <w:trHeight w:val="260"/>
      </w:trPr>
      <w:tc>
        <w:tcPr>
          <w:tcW w:w="5660" w:type="dxa"/>
        </w:tcPr>
        <w:p w14:paraId="0BEB9189" w14:textId="77777777" w:rsidR="00D24506" w:rsidRDefault="00D24506" w:rsidP="00D24506">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642" w:type="dxa"/>
        </w:tcPr>
        <w:p w14:paraId="673AE0E6" w14:textId="77777777" w:rsidR="00D24506" w:rsidRDefault="00D24506" w:rsidP="00D24506">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14084/INFOEM/IP/RR/2022.</w:t>
          </w:r>
        </w:p>
      </w:tc>
    </w:tr>
    <w:tr w:rsidR="00D24506" w14:paraId="20AAD0F9" w14:textId="77777777" w:rsidTr="00183296">
      <w:trPr>
        <w:trHeight w:val="224"/>
      </w:trPr>
      <w:tc>
        <w:tcPr>
          <w:tcW w:w="5660" w:type="dxa"/>
        </w:tcPr>
        <w:p w14:paraId="2B97E00E" w14:textId="77777777" w:rsidR="00D24506" w:rsidRDefault="00D24506" w:rsidP="00D24506">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42" w:type="dxa"/>
        </w:tcPr>
        <w:p w14:paraId="7C7B48F5" w14:textId="4CEE6A7B" w:rsidR="00D24506" w:rsidRDefault="008C01D3" w:rsidP="008C01D3">
          <w:pPr>
            <w:pBdr>
              <w:top w:val="nil"/>
              <w:left w:val="nil"/>
              <w:bottom w:val="nil"/>
              <w:right w:val="nil"/>
              <w:between w:val="nil"/>
            </w:pBdr>
            <w:spacing w:after="120"/>
            <w:ind w:left="801" w:right="214"/>
            <w:jc w:val="right"/>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XXXXXXX</w:t>
          </w:r>
        </w:p>
      </w:tc>
    </w:tr>
    <w:tr w:rsidR="00D24506" w14:paraId="6836E300" w14:textId="77777777" w:rsidTr="00183296">
      <w:trPr>
        <w:trHeight w:val="278"/>
      </w:trPr>
      <w:tc>
        <w:tcPr>
          <w:tcW w:w="5660" w:type="dxa"/>
        </w:tcPr>
        <w:p w14:paraId="541F9E92" w14:textId="77777777" w:rsidR="00D24506" w:rsidRDefault="00D24506" w:rsidP="00D24506">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42" w:type="dxa"/>
        </w:tcPr>
        <w:p w14:paraId="5C133721" w14:textId="77777777" w:rsidR="00D24506" w:rsidRDefault="00D24506" w:rsidP="00D24506">
          <w:pPr>
            <w:spacing w:after="0"/>
            <w:ind w:left="-495" w:right="214" w:firstLine="567"/>
            <w:jc w:val="right"/>
            <w:rPr>
              <w:rFonts w:ascii="Palatino Linotype" w:eastAsia="Palatino Linotype" w:hAnsi="Palatino Linotype" w:cs="Palatino Linotype"/>
              <w:sz w:val="24"/>
              <w:szCs w:val="24"/>
            </w:rPr>
          </w:pPr>
          <w:r w:rsidRPr="00E05FA3">
            <w:rPr>
              <w:rFonts w:ascii="Palatino Linotype" w:eastAsia="Palatino Linotype" w:hAnsi="Palatino Linotype" w:cs="Palatino Linotype"/>
            </w:rPr>
            <w:t>Universidad Autónoma del Estado de México</w:t>
          </w:r>
          <w:r>
            <w:rPr>
              <w:rFonts w:ascii="Palatino Linotype" w:eastAsia="Palatino Linotype" w:hAnsi="Palatino Linotype" w:cs="Palatino Linotype"/>
            </w:rPr>
            <w:t>.</w:t>
          </w:r>
        </w:p>
      </w:tc>
    </w:tr>
    <w:tr w:rsidR="00D24506" w14:paraId="536689FB" w14:textId="77777777" w:rsidTr="00183296">
      <w:trPr>
        <w:trHeight w:val="393"/>
      </w:trPr>
      <w:tc>
        <w:tcPr>
          <w:tcW w:w="5660" w:type="dxa"/>
        </w:tcPr>
        <w:p w14:paraId="1CAF5410" w14:textId="77777777" w:rsidR="00D24506" w:rsidRDefault="00D24506" w:rsidP="00D24506">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42" w:type="dxa"/>
        </w:tcPr>
        <w:p w14:paraId="0D38B438" w14:textId="77777777" w:rsidR="00D24506" w:rsidRDefault="00D24506" w:rsidP="00D24506">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1FC84085" w14:textId="77777777" w:rsidR="00D24506" w:rsidRDefault="00D24506">
    <w:pPr>
      <w:pStyle w:val="Encabezado"/>
    </w:pPr>
    <w:r>
      <w:rPr>
        <w:noProof/>
        <w:lang w:eastAsia="es-MX"/>
      </w:rPr>
      <w:drawing>
        <wp:anchor distT="0" distB="0" distL="0" distR="0" simplePos="0" relativeHeight="251659264" behindDoc="1" locked="0" layoutInCell="1" hidden="0" allowOverlap="1" wp14:anchorId="2EC5C046" wp14:editId="736DF77F">
          <wp:simplePos x="0" y="0"/>
          <wp:positionH relativeFrom="column">
            <wp:posOffset>-845820</wp:posOffset>
          </wp:positionH>
          <wp:positionV relativeFrom="paragraph">
            <wp:posOffset>-1591945</wp:posOffset>
          </wp:positionV>
          <wp:extent cx="7867650" cy="10133330"/>
          <wp:effectExtent l="0" t="0" r="0" b="0"/>
          <wp:wrapNone/>
          <wp:docPr id="1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867650" cy="10133330"/>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EC1719"/>
    <w:multiLevelType w:val="hybridMultilevel"/>
    <w:tmpl w:val="F888085A"/>
    <w:lvl w:ilvl="0" w:tplc="669A77CA">
      <w:start w:val="5"/>
      <w:numFmt w:val="bullet"/>
      <w:lvlText w:val="-"/>
      <w:lvlJc w:val="left"/>
      <w:pPr>
        <w:ind w:left="720" w:hanging="360"/>
      </w:pPr>
      <w:rPr>
        <w:rFonts w:ascii="Palatino Linotype" w:eastAsia="Calibri" w:hAnsi="Palatino Linotype"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0AD47DF"/>
    <w:multiLevelType w:val="multilevel"/>
    <w:tmpl w:val="FEB4C2DC"/>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nsid w:val="2E7C0EF3"/>
    <w:multiLevelType w:val="hybridMultilevel"/>
    <w:tmpl w:val="4FAAC5AE"/>
    <w:lvl w:ilvl="0" w:tplc="080A000F">
      <w:start w:val="1"/>
      <w:numFmt w:val="decimal"/>
      <w:lvlText w:val="%1."/>
      <w:lvlJc w:val="left"/>
      <w:pPr>
        <w:ind w:left="360" w:hanging="360"/>
      </w:pPr>
      <w:rPr>
        <w:rFonts w:hint="default"/>
        <w:b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nsid w:val="5BA17BFB"/>
    <w:multiLevelType w:val="multilevel"/>
    <w:tmpl w:val="2320082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5FA3"/>
    <w:rsid w:val="000218C4"/>
    <w:rsid w:val="00033167"/>
    <w:rsid w:val="00062EBC"/>
    <w:rsid w:val="000713C6"/>
    <w:rsid w:val="000A09CE"/>
    <w:rsid w:val="000B7433"/>
    <w:rsid w:val="001C023A"/>
    <w:rsid w:val="001C5A0C"/>
    <w:rsid w:val="00235277"/>
    <w:rsid w:val="00244A15"/>
    <w:rsid w:val="0032008E"/>
    <w:rsid w:val="0035089F"/>
    <w:rsid w:val="00356543"/>
    <w:rsid w:val="003776F0"/>
    <w:rsid w:val="003944EA"/>
    <w:rsid w:val="00404A53"/>
    <w:rsid w:val="004563FB"/>
    <w:rsid w:val="004C6407"/>
    <w:rsid w:val="00577837"/>
    <w:rsid w:val="005948EC"/>
    <w:rsid w:val="00601ECD"/>
    <w:rsid w:val="00602195"/>
    <w:rsid w:val="006E775B"/>
    <w:rsid w:val="006F31A8"/>
    <w:rsid w:val="00757CF4"/>
    <w:rsid w:val="00761F5A"/>
    <w:rsid w:val="007762BB"/>
    <w:rsid w:val="007B4F93"/>
    <w:rsid w:val="007C32B4"/>
    <w:rsid w:val="007D16E7"/>
    <w:rsid w:val="00841A24"/>
    <w:rsid w:val="00844872"/>
    <w:rsid w:val="008C01D3"/>
    <w:rsid w:val="00924F1E"/>
    <w:rsid w:val="00954A0E"/>
    <w:rsid w:val="00A672EE"/>
    <w:rsid w:val="00AF4665"/>
    <w:rsid w:val="00AF7731"/>
    <w:rsid w:val="00B77727"/>
    <w:rsid w:val="00B867A1"/>
    <w:rsid w:val="00BF3581"/>
    <w:rsid w:val="00C37DBD"/>
    <w:rsid w:val="00CA1C6A"/>
    <w:rsid w:val="00D210A1"/>
    <w:rsid w:val="00D24506"/>
    <w:rsid w:val="00D4350A"/>
    <w:rsid w:val="00DC5CC8"/>
    <w:rsid w:val="00DF253F"/>
    <w:rsid w:val="00E05FA3"/>
    <w:rsid w:val="00E2181E"/>
    <w:rsid w:val="00E24C80"/>
    <w:rsid w:val="00E3633F"/>
    <w:rsid w:val="00E36FFB"/>
    <w:rsid w:val="00E67951"/>
    <w:rsid w:val="00EB17C7"/>
    <w:rsid w:val="00F2430C"/>
    <w:rsid w:val="00F75660"/>
    <w:rsid w:val="00F76F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4E618F"/>
  <w15:chartTrackingRefBased/>
  <w15:docId w15:val="{1FA87994-5179-420A-87C1-6CFC98C0D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4506"/>
    <w:rPr>
      <w:rFonts w:ascii="Calibri" w:eastAsia="Calibri" w:hAnsi="Calibri" w:cs="Calibri"/>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05FA3"/>
    <w:pPr>
      <w:tabs>
        <w:tab w:val="center" w:pos="4419"/>
        <w:tab w:val="right" w:pos="8838"/>
      </w:tabs>
      <w:spacing w:after="0" w:line="240" w:lineRule="auto"/>
    </w:pPr>
    <w:rPr>
      <w:rFonts w:asciiTheme="minorHAnsi" w:eastAsiaTheme="minorHAnsi" w:hAnsiTheme="minorHAnsi" w:cstheme="minorBidi"/>
      <w:lang w:eastAsia="en-US"/>
    </w:rPr>
  </w:style>
  <w:style w:type="character" w:customStyle="1" w:styleId="EncabezadoCar">
    <w:name w:val="Encabezado Car"/>
    <w:basedOn w:val="Fuentedeprrafopredeter"/>
    <w:link w:val="Encabezado"/>
    <w:uiPriority w:val="99"/>
    <w:rsid w:val="00E05FA3"/>
  </w:style>
  <w:style w:type="paragraph" w:styleId="Piedepgina">
    <w:name w:val="footer"/>
    <w:basedOn w:val="Normal"/>
    <w:link w:val="PiedepginaCar"/>
    <w:uiPriority w:val="99"/>
    <w:unhideWhenUsed/>
    <w:rsid w:val="00E05FA3"/>
    <w:pPr>
      <w:tabs>
        <w:tab w:val="center" w:pos="4419"/>
        <w:tab w:val="right" w:pos="8838"/>
      </w:tabs>
      <w:spacing w:after="0" w:line="240" w:lineRule="auto"/>
    </w:pPr>
    <w:rPr>
      <w:rFonts w:asciiTheme="minorHAnsi" w:eastAsiaTheme="minorHAnsi" w:hAnsiTheme="minorHAnsi" w:cstheme="minorBidi"/>
      <w:lang w:eastAsia="en-US"/>
    </w:rPr>
  </w:style>
  <w:style w:type="character" w:customStyle="1" w:styleId="PiedepginaCar">
    <w:name w:val="Pie de página Car"/>
    <w:basedOn w:val="Fuentedeprrafopredeter"/>
    <w:link w:val="Piedepgina"/>
    <w:uiPriority w:val="99"/>
    <w:rsid w:val="00E05FA3"/>
  </w:style>
  <w:style w:type="paragraph" w:styleId="Prrafodelista">
    <w:name w:val="List Paragraph"/>
    <w:basedOn w:val="Normal"/>
    <w:uiPriority w:val="34"/>
    <w:qFormat/>
    <w:rsid w:val="00E67951"/>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rsid w:val="000B7433"/>
    <w:rPr>
      <w:color w:val="0563C1" w:themeColor="hyperlink"/>
      <w:u w:val="single"/>
    </w:rPr>
  </w:style>
  <w:style w:type="character" w:styleId="Hipervnculovisitado">
    <w:name w:val="FollowedHyperlink"/>
    <w:basedOn w:val="Fuentedeprrafopredeter"/>
    <w:uiPriority w:val="99"/>
    <w:semiHidden/>
    <w:unhideWhenUsed/>
    <w:rsid w:val="000B7433"/>
    <w:rPr>
      <w:color w:val="954F72" w:themeColor="followedHyperlink"/>
      <w:u w:val="single"/>
    </w:rPr>
  </w:style>
  <w:style w:type="character" w:customStyle="1" w:styleId="UnresolvedMention">
    <w:name w:val="Unresolved Mention"/>
    <w:basedOn w:val="Fuentedeprrafopredeter"/>
    <w:uiPriority w:val="99"/>
    <w:semiHidden/>
    <w:unhideWhenUsed/>
    <w:rsid w:val="000B74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hyperlink" Target="https://support.microsoft.com/es-es/windows/comprimir-y-descomprimir-archivos-f6dde0a7-0fec-8294-e1d3%20703ed85e7ebc"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derecho.uaemex.mx/pdfs/PLAN2015.pdf"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chsoftware.com/zip/es/index.html?kw=descomprimir%20archivos%20gratis&amp;gclid=Cj0KCQiAmaibBhCAARIsAKUlaKTcoT8OhoWn1h-0MinT4cA9rwEkl80vx3XNl1gd6orjEK7hDAoO7asaAk0WEALw_wcB"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derecho.uaemex.mx/nuevo_ingreso.html"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41</Pages>
  <Words>7589</Words>
  <Characters>41745</Characters>
  <Application>Microsoft Office Word</Application>
  <DocSecurity>0</DocSecurity>
  <Lines>347</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2023-03-10T15:57:00Z</cp:lastPrinted>
  <dcterms:created xsi:type="dcterms:W3CDTF">2023-03-14T18:01:00Z</dcterms:created>
  <dcterms:modified xsi:type="dcterms:W3CDTF">2023-03-14T18:01:00Z</dcterms:modified>
</cp:coreProperties>
</file>