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A43A7" w14:textId="1DC1C859" w:rsidR="005F638C" w:rsidRPr="007A2E3C" w:rsidRDefault="005F638C" w:rsidP="005F638C">
      <w:pPr>
        <w:shd w:val="clear" w:color="auto" w:fill="FFFFFF"/>
        <w:spacing w:after="0" w:line="360" w:lineRule="auto"/>
        <w:jc w:val="both"/>
        <w:rPr>
          <w:rFonts w:ascii="Palatino Linotype" w:eastAsia="Times New Roman" w:hAnsi="Palatino Linotype" w:cs="Arial"/>
          <w:color w:val="000000"/>
          <w:sz w:val="24"/>
          <w:szCs w:val="24"/>
          <w:lang w:eastAsia="es-MX"/>
        </w:rPr>
      </w:pPr>
      <w:r w:rsidRPr="007A2E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37E81" w:rsidRPr="007A2E3C">
        <w:rPr>
          <w:rFonts w:ascii="Palatino Linotype" w:eastAsia="Times New Roman" w:hAnsi="Palatino Linotype" w:cs="Arial"/>
          <w:color w:val="000000"/>
          <w:sz w:val="24"/>
          <w:szCs w:val="24"/>
          <w:lang w:eastAsia="es-MX"/>
        </w:rPr>
        <w:t xml:space="preserve">veintiuno de junio </w:t>
      </w:r>
      <w:r w:rsidRPr="007A2E3C">
        <w:rPr>
          <w:rFonts w:ascii="Palatino Linotype" w:eastAsia="Times New Roman" w:hAnsi="Palatino Linotype" w:cs="Arial"/>
          <w:color w:val="000000"/>
          <w:sz w:val="24"/>
          <w:szCs w:val="24"/>
          <w:lang w:eastAsia="es-MX"/>
        </w:rPr>
        <w:t>de dos mil veintitrés.</w:t>
      </w:r>
    </w:p>
    <w:p w14:paraId="31B23D5A" w14:textId="77777777" w:rsidR="005F638C" w:rsidRPr="007A2E3C" w:rsidRDefault="005F638C" w:rsidP="005F638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DE87DD0" w14:textId="77777777" w:rsidR="005F638C" w:rsidRPr="007A2E3C" w:rsidRDefault="005F638C" w:rsidP="005F638C">
      <w:pPr>
        <w:tabs>
          <w:tab w:val="left" w:pos="1701"/>
        </w:tabs>
        <w:spacing w:after="0" w:line="360" w:lineRule="auto"/>
        <w:jc w:val="both"/>
        <w:rPr>
          <w:rFonts w:ascii="Palatino Linotype" w:hAnsi="Palatino Linotype" w:cs="Arial"/>
          <w:b/>
          <w:sz w:val="24"/>
          <w:szCs w:val="24"/>
        </w:rPr>
      </w:pPr>
      <w:r w:rsidRPr="007A2E3C">
        <w:rPr>
          <w:rFonts w:ascii="Palatino Linotype" w:hAnsi="Palatino Linotype" w:cs="Arial"/>
          <w:b/>
          <w:sz w:val="24"/>
          <w:szCs w:val="24"/>
        </w:rPr>
        <w:t>VISTO</w:t>
      </w:r>
      <w:r w:rsidRPr="007A2E3C">
        <w:rPr>
          <w:rFonts w:ascii="Palatino Linotype" w:hAnsi="Palatino Linotype" w:cs="Arial"/>
          <w:sz w:val="24"/>
          <w:szCs w:val="24"/>
        </w:rPr>
        <w:t xml:space="preserve"> el expediente electrónico formado con motivo del recurso de revisión con número </w:t>
      </w:r>
      <w:r w:rsidRPr="007A2E3C">
        <w:rPr>
          <w:rFonts w:ascii="Palatino Linotype" w:hAnsi="Palatino Linotype" w:cs="Arial"/>
          <w:b/>
          <w:bCs/>
          <w:sz w:val="24"/>
          <w:szCs w:val="24"/>
          <w:lang w:eastAsia="es-MX"/>
        </w:rPr>
        <w:t>02155/INFOEM/IP/RR/2023</w:t>
      </w:r>
      <w:r w:rsidRPr="007A2E3C">
        <w:rPr>
          <w:rFonts w:ascii="Palatino Linotype" w:hAnsi="Palatino Linotype" w:cs="Arial"/>
          <w:sz w:val="24"/>
          <w:szCs w:val="24"/>
        </w:rPr>
        <w:t xml:space="preserve">, promovido </w:t>
      </w:r>
      <w:r w:rsidRPr="007A2E3C">
        <w:rPr>
          <w:rFonts w:ascii="Palatino Linotype" w:hAnsi="Palatino Linotype"/>
          <w:sz w:val="24"/>
          <w:szCs w:val="24"/>
        </w:rPr>
        <w:t xml:space="preserve">por un particular que tanto al momento de ingresar la solicitud de información como de interponer el recurso de revisión, no señalo nombre o seudónimo con el cual desee ser identificado, quien en lo sucesivo se le denominara como </w:t>
      </w:r>
      <w:r w:rsidRPr="007A2E3C">
        <w:rPr>
          <w:rFonts w:ascii="Palatino Linotype" w:hAnsi="Palatino Linotype"/>
          <w:b/>
          <w:sz w:val="24"/>
          <w:szCs w:val="24"/>
        </w:rPr>
        <w:t>el Recurrente</w:t>
      </w:r>
      <w:r w:rsidRPr="007A2E3C">
        <w:rPr>
          <w:rFonts w:ascii="Palatino Linotype" w:hAnsi="Palatino Linotype" w:cs="Arial"/>
          <w:sz w:val="24"/>
          <w:szCs w:val="24"/>
        </w:rPr>
        <w:t xml:space="preserve">, en contra de la respuesta del </w:t>
      </w:r>
      <w:r w:rsidRPr="007A2E3C">
        <w:rPr>
          <w:rFonts w:ascii="Palatino Linotype" w:hAnsi="Palatino Linotype" w:cs="Arial"/>
          <w:b/>
          <w:bCs/>
          <w:sz w:val="24"/>
          <w:szCs w:val="24"/>
        </w:rPr>
        <w:t>Ayuntamiento de Atlacomulco</w:t>
      </w:r>
      <w:r w:rsidRPr="007A2E3C">
        <w:rPr>
          <w:rFonts w:ascii="Palatino Linotype" w:hAnsi="Palatino Linotype" w:cs="Arial"/>
          <w:b/>
          <w:sz w:val="24"/>
          <w:szCs w:val="24"/>
        </w:rPr>
        <w:t xml:space="preserve">, </w:t>
      </w:r>
      <w:r w:rsidRPr="007A2E3C">
        <w:rPr>
          <w:rFonts w:ascii="Palatino Linotype" w:hAnsi="Palatino Linotype" w:cs="Arial"/>
          <w:sz w:val="24"/>
          <w:szCs w:val="24"/>
        </w:rPr>
        <w:t>en lo subsecuente</w:t>
      </w:r>
      <w:r w:rsidRPr="007A2E3C">
        <w:rPr>
          <w:rFonts w:ascii="Palatino Linotype" w:hAnsi="Palatino Linotype" w:cs="Arial"/>
          <w:b/>
          <w:sz w:val="24"/>
          <w:szCs w:val="24"/>
        </w:rPr>
        <w:t xml:space="preserve"> el Sujeto Obligado, </w:t>
      </w:r>
      <w:r w:rsidRPr="007A2E3C">
        <w:rPr>
          <w:rFonts w:ascii="Palatino Linotype" w:hAnsi="Palatino Linotype" w:cs="Arial"/>
          <w:sz w:val="24"/>
          <w:szCs w:val="24"/>
        </w:rPr>
        <w:t>se procede a dictar la presente resolución.</w:t>
      </w:r>
    </w:p>
    <w:p w14:paraId="7B2F5F6A" w14:textId="77777777" w:rsidR="005F638C" w:rsidRPr="007A2E3C" w:rsidRDefault="005F638C" w:rsidP="005F638C">
      <w:pPr>
        <w:tabs>
          <w:tab w:val="left" w:pos="6960"/>
        </w:tabs>
        <w:spacing w:after="0" w:line="360" w:lineRule="auto"/>
        <w:jc w:val="both"/>
        <w:rPr>
          <w:rFonts w:ascii="Palatino Linotype" w:hAnsi="Palatino Linotype" w:cs="Arial"/>
          <w:sz w:val="24"/>
          <w:szCs w:val="24"/>
        </w:rPr>
      </w:pPr>
    </w:p>
    <w:p w14:paraId="636C50F4" w14:textId="77777777" w:rsidR="005F638C" w:rsidRPr="007A2E3C" w:rsidRDefault="005F638C" w:rsidP="005F638C">
      <w:pPr>
        <w:spacing w:after="0" w:line="360" w:lineRule="auto"/>
        <w:jc w:val="center"/>
        <w:rPr>
          <w:rFonts w:ascii="Palatino Linotype" w:hAnsi="Palatino Linotype" w:cs="Arial"/>
          <w:b/>
          <w:sz w:val="28"/>
          <w:szCs w:val="24"/>
        </w:rPr>
      </w:pPr>
      <w:r w:rsidRPr="007A2E3C">
        <w:rPr>
          <w:rFonts w:ascii="Palatino Linotype" w:hAnsi="Palatino Linotype" w:cs="Arial"/>
          <w:b/>
          <w:sz w:val="28"/>
          <w:szCs w:val="24"/>
        </w:rPr>
        <w:t>A N T E C E D E N T E S</w:t>
      </w:r>
    </w:p>
    <w:p w14:paraId="4D6A8CC3" w14:textId="77777777" w:rsidR="005F638C" w:rsidRPr="007A2E3C" w:rsidRDefault="005F638C" w:rsidP="005F638C">
      <w:pPr>
        <w:spacing w:after="0" w:line="360" w:lineRule="auto"/>
        <w:rPr>
          <w:rFonts w:ascii="Palatino Linotype" w:hAnsi="Palatino Linotype" w:cs="Arial"/>
          <w:b/>
          <w:sz w:val="24"/>
          <w:szCs w:val="24"/>
        </w:rPr>
      </w:pPr>
    </w:p>
    <w:p w14:paraId="0BA6F2CE" w14:textId="77777777" w:rsidR="005F638C" w:rsidRPr="007A2E3C" w:rsidRDefault="005F638C" w:rsidP="005F638C">
      <w:pPr>
        <w:spacing w:after="0" w:line="360" w:lineRule="auto"/>
        <w:jc w:val="both"/>
        <w:rPr>
          <w:rFonts w:ascii="Palatino Linotype" w:hAnsi="Palatino Linotype" w:cs="Arial"/>
          <w:sz w:val="24"/>
          <w:szCs w:val="24"/>
        </w:rPr>
      </w:pPr>
      <w:r w:rsidRPr="007A2E3C">
        <w:rPr>
          <w:rFonts w:ascii="Palatino Linotype" w:hAnsi="Palatino Linotype" w:cs="Arial"/>
          <w:b/>
          <w:sz w:val="28"/>
          <w:szCs w:val="28"/>
        </w:rPr>
        <w:t xml:space="preserve">PRIMERO. </w:t>
      </w:r>
      <w:r w:rsidRPr="007A2E3C">
        <w:rPr>
          <w:rFonts w:ascii="Palatino Linotype" w:hAnsi="Palatino Linotype" w:cs="Arial"/>
          <w:sz w:val="24"/>
          <w:szCs w:val="24"/>
        </w:rPr>
        <w:t xml:space="preserve">Con fecha </w:t>
      </w:r>
      <w:r w:rsidR="001A387F" w:rsidRPr="007A2E3C">
        <w:rPr>
          <w:rFonts w:ascii="Palatino Linotype" w:hAnsi="Palatino Linotype" w:cs="Arial"/>
          <w:sz w:val="24"/>
          <w:szCs w:val="24"/>
        </w:rPr>
        <w:t>23</w:t>
      </w:r>
      <w:r w:rsidRPr="007A2E3C">
        <w:rPr>
          <w:rFonts w:ascii="Palatino Linotype" w:hAnsi="Palatino Linotype" w:cs="Arial"/>
          <w:sz w:val="24"/>
          <w:szCs w:val="24"/>
        </w:rPr>
        <w:t xml:space="preserve"> (</w:t>
      </w:r>
      <w:r w:rsidR="001A387F" w:rsidRPr="007A2E3C">
        <w:rPr>
          <w:rFonts w:ascii="Palatino Linotype" w:hAnsi="Palatino Linotype" w:cs="Arial"/>
          <w:sz w:val="24"/>
          <w:szCs w:val="24"/>
        </w:rPr>
        <w:t>veintitrés</w:t>
      </w:r>
      <w:r w:rsidRPr="007A2E3C">
        <w:rPr>
          <w:rFonts w:ascii="Palatino Linotype" w:hAnsi="Palatino Linotype" w:cs="Arial"/>
          <w:sz w:val="24"/>
          <w:szCs w:val="24"/>
        </w:rPr>
        <w:t xml:space="preserve">) de </w:t>
      </w:r>
      <w:r w:rsidR="001A387F" w:rsidRPr="007A2E3C">
        <w:rPr>
          <w:rFonts w:ascii="Palatino Linotype" w:hAnsi="Palatino Linotype" w:cs="Arial"/>
          <w:sz w:val="24"/>
          <w:szCs w:val="24"/>
        </w:rPr>
        <w:t>marzo</w:t>
      </w:r>
      <w:r w:rsidRPr="007A2E3C">
        <w:rPr>
          <w:rFonts w:ascii="Palatino Linotype" w:hAnsi="Palatino Linotype" w:cs="Arial"/>
          <w:sz w:val="24"/>
          <w:szCs w:val="24"/>
        </w:rPr>
        <w:t xml:space="preserve"> de </w:t>
      </w:r>
      <w:r w:rsidR="001A387F" w:rsidRPr="007A2E3C">
        <w:rPr>
          <w:rFonts w:ascii="Palatino Linotype" w:hAnsi="Palatino Linotype" w:cs="Arial"/>
          <w:sz w:val="24"/>
          <w:szCs w:val="24"/>
        </w:rPr>
        <w:t>2023</w:t>
      </w:r>
      <w:r w:rsidRPr="007A2E3C">
        <w:rPr>
          <w:rFonts w:ascii="Palatino Linotype" w:hAnsi="Palatino Linotype" w:cs="Arial"/>
          <w:sz w:val="24"/>
          <w:szCs w:val="24"/>
        </w:rPr>
        <w:t xml:space="preserve"> (dos mil veinti</w:t>
      </w:r>
      <w:r w:rsidR="001A387F" w:rsidRPr="007A2E3C">
        <w:rPr>
          <w:rFonts w:ascii="Palatino Linotype" w:hAnsi="Palatino Linotype" w:cs="Arial"/>
          <w:sz w:val="24"/>
          <w:szCs w:val="24"/>
        </w:rPr>
        <w:t>trés</w:t>
      </w:r>
      <w:r w:rsidRPr="007A2E3C">
        <w:rPr>
          <w:rFonts w:ascii="Palatino Linotype" w:hAnsi="Palatino Linotype" w:cs="Arial"/>
          <w:sz w:val="24"/>
          <w:szCs w:val="24"/>
        </w:rPr>
        <w:t>), el</w:t>
      </w:r>
      <w:r w:rsidRPr="007A2E3C">
        <w:rPr>
          <w:rFonts w:ascii="Palatino Linotype" w:hAnsi="Palatino Linotype" w:cs="Arial"/>
          <w:b/>
          <w:sz w:val="24"/>
          <w:szCs w:val="24"/>
        </w:rPr>
        <w:t xml:space="preserve"> Recurrente</w:t>
      </w:r>
      <w:r w:rsidRPr="007A2E3C">
        <w:rPr>
          <w:rFonts w:ascii="Palatino Linotype" w:hAnsi="Palatino Linotype" w:cs="Arial"/>
          <w:sz w:val="24"/>
          <w:szCs w:val="24"/>
        </w:rPr>
        <w:t xml:space="preserve"> presentó a través del Sistema de Acceso a la Información Mexiquense, en lo posterior el </w:t>
      </w:r>
      <w:r w:rsidRPr="007A2E3C">
        <w:rPr>
          <w:rFonts w:ascii="Palatino Linotype" w:hAnsi="Palatino Linotype" w:cs="Arial"/>
          <w:b/>
          <w:sz w:val="24"/>
          <w:szCs w:val="24"/>
        </w:rPr>
        <w:t>SAIMEX</w:t>
      </w:r>
      <w:r w:rsidRPr="007A2E3C">
        <w:rPr>
          <w:rFonts w:ascii="Palatino Linotype" w:hAnsi="Palatino Linotype" w:cs="Arial"/>
          <w:sz w:val="24"/>
          <w:szCs w:val="24"/>
        </w:rPr>
        <w:t xml:space="preserve">, ante </w:t>
      </w:r>
      <w:r w:rsidRPr="007A2E3C">
        <w:rPr>
          <w:rFonts w:ascii="Palatino Linotype" w:hAnsi="Palatino Linotype" w:cs="Arial"/>
          <w:b/>
          <w:sz w:val="24"/>
          <w:szCs w:val="24"/>
        </w:rPr>
        <w:t>el Sujeto Obligado</w:t>
      </w:r>
      <w:r w:rsidRPr="007A2E3C">
        <w:rPr>
          <w:rFonts w:ascii="Palatino Linotype" w:hAnsi="Palatino Linotype" w:cs="Arial"/>
          <w:sz w:val="24"/>
          <w:szCs w:val="24"/>
        </w:rPr>
        <w:t xml:space="preserve">, solicitud de acceso a la información pública, registrada bajo el número </w:t>
      </w:r>
      <w:r w:rsidR="001A387F" w:rsidRPr="007A2E3C">
        <w:rPr>
          <w:rFonts w:ascii="Palatino Linotype" w:hAnsi="Palatino Linotype" w:cs="Arial"/>
          <w:b/>
          <w:bCs/>
          <w:sz w:val="24"/>
          <w:szCs w:val="24"/>
        </w:rPr>
        <w:t>00079/ATLACOM/IP/2023</w:t>
      </w:r>
      <w:r w:rsidRPr="007A2E3C">
        <w:rPr>
          <w:rFonts w:ascii="Palatino Linotype" w:hAnsi="Palatino Linotype" w:cs="Arial"/>
          <w:sz w:val="24"/>
          <w:szCs w:val="24"/>
          <w:lang w:eastAsia="es-MX"/>
        </w:rPr>
        <w:t>,</w:t>
      </w:r>
      <w:r w:rsidRPr="007A2E3C">
        <w:rPr>
          <w:rFonts w:ascii="Palatino Linotype" w:hAnsi="Palatino Linotype" w:cs="Arial"/>
          <w:b/>
          <w:sz w:val="24"/>
          <w:szCs w:val="24"/>
          <w:lang w:eastAsia="es-MX"/>
        </w:rPr>
        <w:t xml:space="preserve"> </w:t>
      </w:r>
      <w:r w:rsidRPr="007A2E3C">
        <w:rPr>
          <w:rFonts w:ascii="Palatino Linotype" w:hAnsi="Palatino Linotype" w:cs="Arial"/>
          <w:sz w:val="24"/>
          <w:szCs w:val="24"/>
        </w:rPr>
        <w:t>mediante la cual solicitó lo siguiente:</w:t>
      </w:r>
    </w:p>
    <w:p w14:paraId="1EBD73C6" w14:textId="77777777" w:rsidR="005F638C" w:rsidRPr="007A2E3C" w:rsidRDefault="005F638C" w:rsidP="005F638C">
      <w:pPr>
        <w:spacing w:after="0" w:line="360" w:lineRule="auto"/>
        <w:jc w:val="both"/>
        <w:rPr>
          <w:rFonts w:ascii="Palatino Linotype" w:hAnsi="Palatino Linotype" w:cs="Arial"/>
          <w:sz w:val="24"/>
          <w:szCs w:val="24"/>
        </w:rPr>
      </w:pPr>
    </w:p>
    <w:p w14:paraId="650F297A" w14:textId="77777777" w:rsidR="005F638C" w:rsidRPr="007A2E3C" w:rsidRDefault="005F638C" w:rsidP="005F638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A2E3C">
        <w:rPr>
          <w:rFonts w:ascii="Palatino Linotype" w:eastAsia="Times New Roman" w:hAnsi="Palatino Linotype" w:cs="Times New Roman"/>
          <w:i/>
          <w:szCs w:val="24"/>
          <w:lang w:val="es-ES_tradnl" w:eastAsia="es-ES"/>
        </w:rPr>
        <w:t>"</w:t>
      </w:r>
      <w:r w:rsidRPr="007A2E3C">
        <w:rPr>
          <w:rFonts w:ascii="Palatino Linotype" w:eastAsia="Times New Roman" w:hAnsi="Palatino Linotype" w:cs="Times New Roman"/>
          <w:i/>
          <w:szCs w:val="24"/>
          <w:lang w:eastAsia="es-ES"/>
        </w:rPr>
        <w:t>quiero saber el motivo por el cual corrieron a personal en el año 2022, y si se les dio lo que les correspondia en cuanto a gastos, o a que acuerdos llegaron, evidencia</w:t>
      </w:r>
      <w:r w:rsidRPr="007A2E3C">
        <w:rPr>
          <w:rFonts w:ascii="Palatino Linotype" w:eastAsia="Times New Roman" w:hAnsi="Palatino Linotype" w:cs="Times New Roman"/>
          <w:i/>
          <w:szCs w:val="24"/>
          <w:lang w:val="es-ES_tradnl" w:eastAsia="es-ES"/>
        </w:rPr>
        <w:t>"</w:t>
      </w:r>
    </w:p>
    <w:p w14:paraId="11B71027" w14:textId="77777777" w:rsidR="005F638C" w:rsidRPr="007A2E3C" w:rsidRDefault="005F638C" w:rsidP="005F638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6F3720C" w14:textId="77777777" w:rsidR="005F638C" w:rsidRPr="007A2E3C" w:rsidRDefault="005F638C" w:rsidP="005F638C">
      <w:pPr>
        <w:tabs>
          <w:tab w:val="left" w:pos="5647"/>
        </w:tabs>
        <w:spacing w:after="0" w:line="360" w:lineRule="auto"/>
        <w:ind w:right="850"/>
        <w:jc w:val="both"/>
        <w:rPr>
          <w:rFonts w:ascii="Palatino Linotype" w:hAnsi="Palatino Linotype"/>
          <w:color w:val="000000"/>
          <w:sz w:val="24"/>
          <w:szCs w:val="24"/>
        </w:rPr>
      </w:pPr>
      <w:r w:rsidRPr="007A2E3C">
        <w:rPr>
          <w:rFonts w:ascii="Palatino Linotype" w:eastAsia="Times New Roman" w:hAnsi="Palatino Linotype" w:cs="Times New Roman"/>
          <w:sz w:val="24"/>
          <w:szCs w:val="24"/>
          <w:lang w:val="es-ES_tradnl" w:eastAsia="es-ES"/>
        </w:rPr>
        <w:t xml:space="preserve">Modalidad de entrega: </w:t>
      </w:r>
      <w:r w:rsidRPr="007A2E3C">
        <w:rPr>
          <w:rFonts w:ascii="Palatino Linotype" w:hAnsi="Palatino Linotype"/>
          <w:b/>
          <w:i/>
          <w:color w:val="000000"/>
          <w:sz w:val="24"/>
          <w:szCs w:val="24"/>
        </w:rPr>
        <w:t>A través del SAIMEX</w:t>
      </w:r>
    </w:p>
    <w:p w14:paraId="346B13F2" w14:textId="77777777" w:rsidR="005F638C" w:rsidRPr="007A2E3C" w:rsidRDefault="005F638C" w:rsidP="005F638C">
      <w:pPr>
        <w:spacing w:after="0" w:line="360" w:lineRule="auto"/>
        <w:jc w:val="both"/>
        <w:rPr>
          <w:rFonts w:ascii="Palatino Linotype" w:eastAsia="Times New Roman" w:hAnsi="Palatino Linotype" w:cs="Times New Roman"/>
          <w:sz w:val="24"/>
          <w:szCs w:val="24"/>
          <w:lang w:val="es-ES" w:eastAsia="es-ES"/>
        </w:rPr>
      </w:pPr>
      <w:r w:rsidRPr="007A2E3C">
        <w:rPr>
          <w:rFonts w:ascii="Palatino Linotype" w:hAnsi="Palatino Linotype" w:cs="Arial"/>
          <w:b/>
          <w:sz w:val="28"/>
          <w:szCs w:val="24"/>
        </w:rPr>
        <w:lastRenderedPageBreak/>
        <w:t>SEGUNDO</w:t>
      </w:r>
      <w:r w:rsidRPr="007A2E3C">
        <w:rPr>
          <w:rFonts w:ascii="Palatino Linotype" w:hAnsi="Palatino Linotype" w:cs="Arial"/>
          <w:b/>
          <w:sz w:val="24"/>
          <w:szCs w:val="24"/>
        </w:rPr>
        <w:t xml:space="preserve">. </w:t>
      </w:r>
      <w:r w:rsidRPr="007A2E3C">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7A2E3C">
        <w:rPr>
          <w:rFonts w:ascii="Palatino Linotype" w:eastAsia="Times New Roman" w:hAnsi="Palatino Linotype" w:cs="Times New Roman"/>
          <w:b/>
          <w:sz w:val="24"/>
          <w:szCs w:val="24"/>
          <w:lang w:val="es-ES" w:eastAsia="es-ES"/>
        </w:rPr>
        <w:t xml:space="preserve"> Sujeto Obligado </w:t>
      </w:r>
      <w:r w:rsidRPr="007A2E3C">
        <w:rPr>
          <w:rFonts w:ascii="Palatino Linotype" w:eastAsia="Times New Roman" w:hAnsi="Palatino Linotype" w:cs="Times New Roman"/>
          <w:sz w:val="24"/>
          <w:szCs w:val="24"/>
          <w:lang w:val="es-ES" w:eastAsia="es-ES"/>
        </w:rPr>
        <w:t xml:space="preserve">emitió respuesta el día </w:t>
      </w:r>
      <w:r w:rsidR="001A387F" w:rsidRPr="007A2E3C">
        <w:rPr>
          <w:rFonts w:ascii="Palatino Linotype" w:eastAsia="Times New Roman" w:hAnsi="Palatino Linotype" w:cs="Times New Roman"/>
          <w:sz w:val="24"/>
          <w:szCs w:val="24"/>
          <w:lang w:val="es-ES" w:eastAsia="es-ES"/>
        </w:rPr>
        <w:t>20</w:t>
      </w:r>
      <w:r w:rsidRPr="007A2E3C">
        <w:rPr>
          <w:rFonts w:ascii="Palatino Linotype" w:eastAsia="Times New Roman" w:hAnsi="Palatino Linotype" w:cs="Times New Roman"/>
          <w:sz w:val="24"/>
          <w:szCs w:val="24"/>
          <w:lang w:val="es-ES" w:eastAsia="es-ES"/>
        </w:rPr>
        <w:t xml:space="preserve"> (</w:t>
      </w:r>
      <w:r w:rsidR="001A387F" w:rsidRPr="007A2E3C">
        <w:rPr>
          <w:rFonts w:ascii="Palatino Linotype" w:eastAsia="Times New Roman" w:hAnsi="Palatino Linotype" w:cs="Times New Roman"/>
          <w:sz w:val="24"/>
          <w:szCs w:val="24"/>
          <w:lang w:val="es-ES" w:eastAsia="es-ES"/>
        </w:rPr>
        <w:t>veinte</w:t>
      </w:r>
      <w:r w:rsidRPr="007A2E3C">
        <w:rPr>
          <w:rFonts w:ascii="Palatino Linotype" w:eastAsia="Times New Roman" w:hAnsi="Palatino Linotype" w:cs="Times New Roman"/>
          <w:sz w:val="24"/>
          <w:szCs w:val="24"/>
          <w:lang w:val="es-ES" w:eastAsia="es-ES"/>
        </w:rPr>
        <w:t xml:space="preserve">) de </w:t>
      </w:r>
      <w:r w:rsidR="001A387F" w:rsidRPr="007A2E3C">
        <w:rPr>
          <w:rFonts w:ascii="Palatino Linotype" w:eastAsia="Times New Roman" w:hAnsi="Palatino Linotype" w:cs="Times New Roman"/>
          <w:sz w:val="24"/>
          <w:szCs w:val="24"/>
          <w:lang w:val="es-ES" w:eastAsia="es-ES"/>
        </w:rPr>
        <w:t>abril</w:t>
      </w:r>
      <w:r w:rsidRPr="007A2E3C">
        <w:rPr>
          <w:rFonts w:ascii="Palatino Linotype" w:eastAsia="Times New Roman" w:hAnsi="Palatino Linotype" w:cs="Times New Roman"/>
          <w:sz w:val="24"/>
          <w:szCs w:val="24"/>
          <w:lang w:val="es-ES" w:eastAsia="es-ES"/>
        </w:rPr>
        <w:t xml:space="preserve"> de 202</w:t>
      </w:r>
      <w:r w:rsidR="001A387F" w:rsidRPr="007A2E3C">
        <w:rPr>
          <w:rFonts w:ascii="Palatino Linotype" w:eastAsia="Times New Roman" w:hAnsi="Palatino Linotype" w:cs="Times New Roman"/>
          <w:sz w:val="24"/>
          <w:szCs w:val="24"/>
          <w:lang w:val="es-ES" w:eastAsia="es-ES"/>
        </w:rPr>
        <w:t>3</w:t>
      </w:r>
      <w:r w:rsidRPr="007A2E3C">
        <w:rPr>
          <w:rFonts w:ascii="Palatino Linotype" w:eastAsia="Times New Roman" w:hAnsi="Palatino Linotype" w:cs="Times New Roman"/>
          <w:sz w:val="24"/>
          <w:szCs w:val="24"/>
          <w:lang w:val="es-ES" w:eastAsia="es-ES"/>
        </w:rPr>
        <w:t xml:space="preserve"> (dos mil </w:t>
      </w:r>
      <w:r w:rsidR="001A387F" w:rsidRPr="007A2E3C">
        <w:rPr>
          <w:rFonts w:ascii="Palatino Linotype" w:eastAsia="Times New Roman" w:hAnsi="Palatino Linotype" w:cs="Times New Roman"/>
          <w:sz w:val="24"/>
          <w:szCs w:val="24"/>
          <w:lang w:val="es-ES" w:eastAsia="es-ES"/>
        </w:rPr>
        <w:t>veintitrés</w:t>
      </w:r>
      <w:r w:rsidRPr="007A2E3C">
        <w:rPr>
          <w:rFonts w:ascii="Palatino Linotype" w:eastAsia="Times New Roman" w:hAnsi="Palatino Linotype" w:cs="Times New Roman"/>
          <w:sz w:val="24"/>
          <w:szCs w:val="24"/>
          <w:lang w:val="es-ES" w:eastAsia="es-ES"/>
        </w:rPr>
        <w:t>), en los términos siguientes:</w:t>
      </w:r>
    </w:p>
    <w:p w14:paraId="0AE8FFBD" w14:textId="77777777" w:rsidR="005F638C" w:rsidRPr="007A2E3C" w:rsidRDefault="005F638C" w:rsidP="005F638C">
      <w:pPr>
        <w:spacing w:after="0" w:line="360" w:lineRule="auto"/>
        <w:jc w:val="both"/>
        <w:rPr>
          <w:rFonts w:ascii="Palatino Linotype" w:hAnsi="Palatino Linotype" w:cs="Arial"/>
          <w:sz w:val="24"/>
          <w:szCs w:val="28"/>
        </w:rPr>
      </w:pPr>
    </w:p>
    <w:p w14:paraId="27A79A74" w14:textId="77777777" w:rsidR="001A387F" w:rsidRPr="007A2E3C" w:rsidRDefault="005F638C" w:rsidP="001A387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A2E3C">
        <w:rPr>
          <w:rFonts w:ascii="Palatino Linotype" w:eastAsia="Times New Roman" w:hAnsi="Palatino Linotype" w:cs="Times New Roman"/>
          <w:i/>
          <w:szCs w:val="24"/>
          <w:lang w:val="es-ES_tradnl" w:eastAsia="es-ES"/>
        </w:rPr>
        <w:t>"</w:t>
      </w:r>
      <w:r w:rsidR="001A387F" w:rsidRPr="007A2E3C">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DD0EBC" w14:textId="77777777" w:rsidR="001A387F" w:rsidRPr="007A2E3C" w:rsidRDefault="001A387F" w:rsidP="001A387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328B1DC9" w14:textId="77777777" w:rsidR="005F638C" w:rsidRPr="007A2E3C" w:rsidRDefault="001A387F" w:rsidP="001A387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A2E3C">
        <w:rPr>
          <w:rFonts w:ascii="Palatino Linotype" w:eastAsia="Times New Roman" w:hAnsi="Palatino Linotype" w:cs="Times New Roman"/>
          <w:i/>
          <w:szCs w:val="24"/>
          <w:lang w:val="es-ES_tradnl" w:eastAsia="es-ES"/>
        </w:rPr>
        <w:t>Se atiende requerimiento</w:t>
      </w:r>
      <w:r w:rsidR="005F638C" w:rsidRPr="007A2E3C">
        <w:rPr>
          <w:rFonts w:ascii="Palatino Linotype" w:eastAsia="Times New Roman" w:hAnsi="Palatino Linotype" w:cs="Times New Roman"/>
          <w:i/>
          <w:szCs w:val="24"/>
          <w:lang w:val="es-ES_tradnl" w:eastAsia="es-ES"/>
        </w:rPr>
        <w:t>"</w:t>
      </w:r>
    </w:p>
    <w:p w14:paraId="1E02798B" w14:textId="77777777" w:rsidR="005F638C" w:rsidRPr="007A2E3C" w:rsidRDefault="005F638C" w:rsidP="005F638C">
      <w:pPr>
        <w:spacing w:after="0" w:line="360" w:lineRule="auto"/>
        <w:jc w:val="both"/>
        <w:rPr>
          <w:rFonts w:ascii="Palatino Linotype" w:hAnsi="Palatino Linotype" w:cs="Arial"/>
          <w:sz w:val="24"/>
          <w:szCs w:val="24"/>
        </w:rPr>
      </w:pPr>
    </w:p>
    <w:p w14:paraId="5FFD94F2" w14:textId="77777777" w:rsidR="005F638C" w:rsidRPr="007A2E3C" w:rsidRDefault="005F638C" w:rsidP="001A387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 xml:space="preserve">Se hace constar que el </w:t>
      </w:r>
      <w:r w:rsidRPr="007A2E3C">
        <w:rPr>
          <w:rFonts w:ascii="Palatino Linotype" w:hAnsi="Palatino Linotype" w:cs="Arial"/>
          <w:b/>
          <w:sz w:val="24"/>
          <w:szCs w:val="24"/>
        </w:rPr>
        <w:t>Sujeto Obligado</w:t>
      </w:r>
      <w:r w:rsidRPr="007A2E3C">
        <w:rPr>
          <w:rFonts w:ascii="Palatino Linotype" w:hAnsi="Palatino Linotype" w:cs="Arial"/>
          <w:sz w:val="24"/>
          <w:szCs w:val="24"/>
        </w:rPr>
        <w:t xml:space="preserve"> adjunto los archivos electrónicos “</w:t>
      </w:r>
      <w:r w:rsidR="001A387F" w:rsidRPr="007A2E3C">
        <w:rPr>
          <w:rFonts w:ascii="Palatino Linotype" w:hAnsi="Palatino Linotype" w:cs="Arial"/>
          <w:b/>
          <w:i/>
          <w:sz w:val="24"/>
          <w:szCs w:val="24"/>
        </w:rPr>
        <w:t>079_SOL_RESP_ADMON_2023.pdf</w:t>
      </w:r>
      <w:r w:rsidR="001A387F" w:rsidRPr="007A2E3C">
        <w:rPr>
          <w:rFonts w:ascii="Palatino Linotype" w:hAnsi="Palatino Linotype" w:cs="Arial"/>
          <w:sz w:val="24"/>
          <w:szCs w:val="24"/>
        </w:rPr>
        <w:t xml:space="preserve"> y </w:t>
      </w:r>
      <w:r w:rsidR="001A387F" w:rsidRPr="007A2E3C">
        <w:rPr>
          <w:rFonts w:ascii="Palatino Linotype" w:hAnsi="Palatino Linotype" w:cs="Arial"/>
          <w:b/>
          <w:i/>
          <w:sz w:val="24"/>
          <w:szCs w:val="24"/>
        </w:rPr>
        <w:t>oficio 175_RES _079_2023.pdf</w:t>
      </w:r>
      <w:r w:rsidRPr="007A2E3C">
        <w:rPr>
          <w:rFonts w:ascii="Palatino Linotype" w:hAnsi="Palatino Linotype" w:cs="Arial"/>
          <w:sz w:val="24"/>
          <w:szCs w:val="24"/>
        </w:rPr>
        <w:t>”, que, al ser del conocimiento de las partes, se omite su inserción en este apartado, máxime que será objeto de estudio en párrafos posteriores.</w:t>
      </w:r>
    </w:p>
    <w:p w14:paraId="1E4804BF" w14:textId="77777777" w:rsidR="005F638C" w:rsidRPr="007A2E3C" w:rsidRDefault="005F638C" w:rsidP="005F638C">
      <w:pPr>
        <w:spacing w:after="0" w:line="360" w:lineRule="auto"/>
        <w:jc w:val="both"/>
        <w:rPr>
          <w:rFonts w:ascii="Palatino Linotype" w:hAnsi="Palatino Linotype" w:cs="Arial"/>
          <w:sz w:val="24"/>
          <w:szCs w:val="24"/>
        </w:rPr>
      </w:pPr>
    </w:p>
    <w:p w14:paraId="279C64C8" w14:textId="77777777" w:rsidR="005F468F" w:rsidRPr="007A2E3C" w:rsidRDefault="005F468F" w:rsidP="005F638C">
      <w:pPr>
        <w:spacing w:after="0" w:line="360" w:lineRule="auto"/>
        <w:jc w:val="both"/>
        <w:rPr>
          <w:rFonts w:ascii="Palatino Linotype" w:hAnsi="Palatino Linotype" w:cs="Arial"/>
          <w:sz w:val="24"/>
          <w:szCs w:val="24"/>
        </w:rPr>
      </w:pPr>
    </w:p>
    <w:p w14:paraId="4BEADE64" w14:textId="77777777" w:rsidR="005F638C" w:rsidRPr="007A2E3C" w:rsidRDefault="005F638C" w:rsidP="005F638C">
      <w:pPr>
        <w:spacing w:after="0" w:line="360" w:lineRule="auto"/>
        <w:jc w:val="both"/>
        <w:rPr>
          <w:rFonts w:ascii="Palatino Linotype" w:eastAsia="Times New Roman" w:hAnsi="Palatino Linotype" w:cs="Arial"/>
          <w:sz w:val="24"/>
          <w:szCs w:val="24"/>
          <w:lang w:val="es-ES" w:eastAsia="es-ES"/>
        </w:rPr>
      </w:pPr>
      <w:r w:rsidRPr="007A2E3C">
        <w:rPr>
          <w:rFonts w:ascii="Palatino Linotype" w:hAnsi="Palatino Linotype" w:cs="Arial"/>
          <w:b/>
          <w:sz w:val="28"/>
          <w:szCs w:val="28"/>
        </w:rPr>
        <w:t>TERCERO</w:t>
      </w:r>
      <w:r w:rsidRPr="007A2E3C">
        <w:rPr>
          <w:rFonts w:ascii="Palatino Linotype" w:hAnsi="Palatino Linotype" w:cs="Arial"/>
          <w:sz w:val="24"/>
          <w:szCs w:val="24"/>
        </w:rPr>
        <w:t xml:space="preserve">. </w:t>
      </w:r>
      <w:r w:rsidRPr="007A2E3C">
        <w:rPr>
          <w:rFonts w:ascii="Palatino Linotype" w:eastAsia="Times New Roman" w:hAnsi="Palatino Linotype" w:cs="Arial"/>
          <w:sz w:val="24"/>
          <w:szCs w:val="24"/>
          <w:lang w:val="es-ES" w:eastAsia="es-ES"/>
        </w:rPr>
        <w:t xml:space="preserve">Inconforme con la respuesta proporcionada, </w:t>
      </w:r>
      <w:r w:rsidR="00A35450" w:rsidRPr="007A2E3C">
        <w:rPr>
          <w:rFonts w:ascii="Palatino Linotype" w:eastAsia="Times New Roman" w:hAnsi="Palatino Linotype" w:cs="Arial"/>
          <w:sz w:val="24"/>
          <w:szCs w:val="24"/>
          <w:lang w:val="es-ES" w:eastAsia="es-ES"/>
        </w:rPr>
        <w:t>en fecha 2</w:t>
      </w:r>
      <w:r w:rsidRPr="007A2E3C">
        <w:rPr>
          <w:rFonts w:ascii="Palatino Linotype" w:eastAsia="Times New Roman" w:hAnsi="Palatino Linotype" w:cs="Arial"/>
          <w:sz w:val="24"/>
          <w:szCs w:val="24"/>
          <w:lang w:val="es-ES" w:eastAsia="es-ES"/>
        </w:rPr>
        <w:t>4 (</w:t>
      </w:r>
      <w:r w:rsidR="00A35450" w:rsidRPr="007A2E3C">
        <w:rPr>
          <w:rFonts w:ascii="Palatino Linotype" w:eastAsia="Times New Roman" w:hAnsi="Palatino Linotype" w:cs="Arial"/>
          <w:sz w:val="24"/>
          <w:szCs w:val="24"/>
          <w:lang w:val="es-ES" w:eastAsia="es-ES"/>
        </w:rPr>
        <w:t>veinticuatro</w:t>
      </w:r>
      <w:r w:rsidRPr="007A2E3C">
        <w:rPr>
          <w:rFonts w:ascii="Palatino Linotype" w:eastAsia="Times New Roman" w:hAnsi="Palatino Linotype" w:cs="Arial"/>
          <w:sz w:val="24"/>
          <w:szCs w:val="24"/>
          <w:lang w:val="es-ES" w:eastAsia="es-ES"/>
        </w:rPr>
        <w:t xml:space="preserve">) de </w:t>
      </w:r>
      <w:r w:rsidR="00A35450" w:rsidRPr="007A2E3C">
        <w:rPr>
          <w:rFonts w:ascii="Palatino Linotype" w:eastAsia="Times New Roman" w:hAnsi="Palatino Linotype" w:cs="Arial"/>
          <w:sz w:val="24"/>
          <w:szCs w:val="24"/>
          <w:lang w:val="es-ES" w:eastAsia="es-ES"/>
        </w:rPr>
        <w:t>abril</w:t>
      </w:r>
      <w:r w:rsidRPr="007A2E3C">
        <w:rPr>
          <w:rFonts w:ascii="Palatino Linotype" w:eastAsia="Times New Roman" w:hAnsi="Palatino Linotype" w:cs="Arial"/>
          <w:sz w:val="24"/>
          <w:szCs w:val="24"/>
          <w:lang w:val="es-ES" w:eastAsia="es-ES"/>
        </w:rPr>
        <w:t xml:space="preserve"> de 202</w:t>
      </w:r>
      <w:r w:rsidR="00A35450" w:rsidRPr="007A2E3C">
        <w:rPr>
          <w:rFonts w:ascii="Palatino Linotype" w:eastAsia="Times New Roman" w:hAnsi="Palatino Linotype" w:cs="Arial"/>
          <w:sz w:val="24"/>
          <w:szCs w:val="24"/>
          <w:lang w:val="es-ES" w:eastAsia="es-ES"/>
        </w:rPr>
        <w:t>3</w:t>
      </w:r>
      <w:r w:rsidRPr="007A2E3C">
        <w:rPr>
          <w:rFonts w:ascii="Palatino Linotype" w:eastAsia="Times New Roman" w:hAnsi="Palatino Linotype" w:cs="Arial"/>
          <w:sz w:val="24"/>
          <w:szCs w:val="24"/>
          <w:lang w:val="es-ES" w:eastAsia="es-ES"/>
        </w:rPr>
        <w:t xml:space="preserve"> (dos mil </w:t>
      </w:r>
      <w:r w:rsidR="00A35450" w:rsidRPr="007A2E3C">
        <w:rPr>
          <w:rFonts w:ascii="Palatino Linotype" w:eastAsia="Times New Roman" w:hAnsi="Palatino Linotype" w:cs="Arial"/>
          <w:sz w:val="24"/>
          <w:szCs w:val="24"/>
          <w:lang w:val="es-ES" w:eastAsia="es-ES"/>
        </w:rPr>
        <w:t>veintitrés</w:t>
      </w:r>
      <w:r w:rsidRPr="007A2E3C">
        <w:rPr>
          <w:rFonts w:ascii="Palatino Linotype" w:eastAsia="Times New Roman" w:hAnsi="Palatino Linotype" w:cs="Arial"/>
          <w:sz w:val="24"/>
          <w:szCs w:val="24"/>
          <w:lang w:val="es-ES" w:eastAsia="es-ES"/>
        </w:rPr>
        <w:t>), el</w:t>
      </w:r>
      <w:r w:rsidRPr="007A2E3C">
        <w:rPr>
          <w:rFonts w:ascii="Palatino Linotype" w:eastAsia="Times New Roman" w:hAnsi="Palatino Linotype" w:cs="Arial"/>
          <w:b/>
          <w:color w:val="000000"/>
          <w:sz w:val="24"/>
          <w:szCs w:val="24"/>
          <w:lang w:val="es-ES" w:eastAsia="es-ES"/>
        </w:rPr>
        <w:t xml:space="preserve"> Recurrente</w:t>
      </w:r>
      <w:r w:rsidRPr="007A2E3C">
        <w:rPr>
          <w:rFonts w:ascii="Palatino Linotype" w:eastAsia="Times New Roman" w:hAnsi="Palatino Linotype" w:cs="Arial"/>
          <w:color w:val="000000"/>
          <w:sz w:val="24"/>
          <w:szCs w:val="24"/>
          <w:lang w:val="es-ES" w:eastAsia="es-ES"/>
        </w:rPr>
        <w:t xml:space="preserve"> </w:t>
      </w:r>
      <w:r w:rsidRPr="007A2E3C">
        <w:rPr>
          <w:rFonts w:ascii="Palatino Linotype" w:eastAsia="Times New Roman" w:hAnsi="Palatino Linotype" w:cs="Arial"/>
          <w:sz w:val="24"/>
          <w:szCs w:val="24"/>
          <w:lang w:val="es-ES" w:eastAsia="es-ES"/>
        </w:rPr>
        <w:t>interpuso el recurso de revisión, quedando registrado en el</w:t>
      </w:r>
      <w:r w:rsidRPr="007A2E3C">
        <w:rPr>
          <w:rFonts w:ascii="Palatino Linotype" w:eastAsia="Arial Unicode MS" w:hAnsi="Palatino Linotype" w:cs="Arial"/>
          <w:b/>
          <w:sz w:val="24"/>
          <w:szCs w:val="24"/>
          <w:lang w:val="es-ES" w:eastAsia="es-ES"/>
        </w:rPr>
        <w:t xml:space="preserve"> SAIMEX</w:t>
      </w:r>
      <w:r w:rsidRPr="007A2E3C">
        <w:rPr>
          <w:rFonts w:ascii="Palatino Linotype" w:eastAsia="Arial Unicode MS" w:hAnsi="Palatino Linotype" w:cs="Arial"/>
          <w:sz w:val="24"/>
          <w:szCs w:val="24"/>
          <w:lang w:val="es-ES" w:eastAsia="es-ES"/>
        </w:rPr>
        <w:t xml:space="preserve"> con el número de recurso </w:t>
      </w:r>
      <w:r w:rsidRPr="007A2E3C">
        <w:rPr>
          <w:rFonts w:ascii="Palatino Linotype" w:eastAsia="Times New Roman" w:hAnsi="Palatino Linotype" w:cs="Times New Roman"/>
          <w:b/>
          <w:sz w:val="24"/>
          <w:szCs w:val="24"/>
          <w:lang w:val="es-ES" w:eastAsia="es-ES"/>
        </w:rPr>
        <w:t>0</w:t>
      </w:r>
      <w:r w:rsidR="00A35450" w:rsidRPr="007A2E3C">
        <w:rPr>
          <w:rFonts w:ascii="Palatino Linotype" w:eastAsia="Times New Roman" w:hAnsi="Palatino Linotype" w:cs="Times New Roman"/>
          <w:b/>
          <w:sz w:val="24"/>
          <w:szCs w:val="24"/>
          <w:lang w:val="es-ES" w:eastAsia="es-ES"/>
        </w:rPr>
        <w:t>2155</w:t>
      </w:r>
      <w:r w:rsidRPr="007A2E3C">
        <w:rPr>
          <w:rFonts w:ascii="Palatino Linotype" w:eastAsia="Times New Roman" w:hAnsi="Palatino Linotype" w:cs="Times New Roman"/>
          <w:b/>
          <w:sz w:val="24"/>
          <w:szCs w:val="24"/>
          <w:lang w:val="es-ES" w:eastAsia="es-ES"/>
        </w:rPr>
        <w:t>/INFOEM/IP/RR/202</w:t>
      </w:r>
      <w:r w:rsidR="00A35450" w:rsidRPr="007A2E3C">
        <w:rPr>
          <w:rFonts w:ascii="Palatino Linotype" w:eastAsia="Times New Roman" w:hAnsi="Palatino Linotype" w:cs="Times New Roman"/>
          <w:b/>
          <w:sz w:val="24"/>
          <w:szCs w:val="24"/>
          <w:lang w:val="es-ES" w:eastAsia="es-ES"/>
        </w:rPr>
        <w:t>3</w:t>
      </w:r>
      <w:r w:rsidRPr="007A2E3C">
        <w:rPr>
          <w:rFonts w:ascii="Palatino Linotype" w:eastAsia="Times New Roman" w:hAnsi="Palatino Linotype" w:cs="Times New Roman"/>
          <w:b/>
          <w:sz w:val="24"/>
          <w:szCs w:val="24"/>
          <w:lang w:val="es-ES" w:eastAsia="es-ES"/>
        </w:rPr>
        <w:t xml:space="preserve">, </w:t>
      </w:r>
      <w:r w:rsidRPr="007A2E3C">
        <w:rPr>
          <w:rFonts w:ascii="Palatino Linotype" w:eastAsia="Times New Roman" w:hAnsi="Palatino Linotype" w:cs="Arial"/>
          <w:sz w:val="24"/>
          <w:szCs w:val="24"/>
          <w:lang w:val="es-ES" w:eastAsia="es-ES"/>
        </w:rPr>
        <w:t>en el que expresó como acto impugnado y razones o motivos de inconformidad los siguientes:</w:t>
      </w:r>
    </w:p>
    <w:p w14:paraId="0C62755A" w14:textId="77777777" w:rsidR="005F638C" w:rsidRPr="007A2E3C" w:rsidRDefault="005F638C" w:rsidP="005F638C">
      <w:pPr>
        <w:spacing w:after="0" w:line="360" w:lineRule="auto"/>
        <w:ind w:right="51"/>
        <w:jc w:val="both"/>
        <w:rPr>
          <w:rFonts w:ascii="Palatino Linotype" w:eastAsia="Times New Roman" w:hAnsi="Palatino Linotype" w:cs="Arial"/>
          <w:sz w:val="24"/>
          <w:szCs w:val="24"/>
          <w:lang w:val="es-ES" w:eastAsia="es-ES"/>
        </w:rPr>
      </w:pPr>
    </w:p>
    <w:p w14:paraId="383CBB10" w14:textId="77777777" w:rsidR="005F638C" w:rsidRPr="007A2E3C" w:rsidRDefault="005F638C" w:rsidP="005F638C">
      <w:pPr>
        <w:spacing w:after="0" w:line="276" w:lineRule="auto"/>
        <w:ind w:right="616"/>
        <w:jc w:val="both"/>
        <w:rPr>
          <w:rFonts w:ascii="Palatino Linotype" w:eastAsia="Times New Roman" w:hAnsi="Palatino Linotype" w:cs="Times New Roman"/>
          <w:sz w:val="24"/>
          <w:szCs w:val="24"/>
          <w:lang w:val="es-ES" w:eastAsia="es-ES"/>
        </w:rPr>
      </w:pPr>
      <w:r w:rsidRPr="007A2E3C">
        <w:rPr>
          <w:rFonts w:ascii="Palatino Linotype" w:eastAsia="Times New Roman" w:hAnsi="Palatino Linotype" w:cs="Times New Roman"/>
          <w:b/>
          <w:sz w:val="24"/>
          <w:szCs w:val="24"/>
          <w:lang w:val="es-ES" w:eastAsia="es-ES"/>
        </w:rPr>
        <w:t xml:space="preserve">Acto Impugnado: </w:t>
      </w:r>
    </w:p>
    <w:p w14:paraId="0CE12597" w14:textId="77777777" w:rsidR="005F638C" w:rsidRPr="007A2E3C" w:rsidRDefault="005F638C" w:rsidP="005F638C">
      <w:pPr>
        <w:spacing w:after="0" w:line="276" w:lineRule="auto"/>
        <w:ind w:right="616"/>
        <w:jc w:val="both"/>
        <w:rPr>
          <w:rFonts w:ascii="Palatino Linotype" w:eastAsia="Times New Roman" w:hAnsi="Palatino Linotype" w:cs="Times New Roman"/>
          <w:sz w:val="24"/>
          <w:szCs w:val="24"/>
          <w:lang w:val="es-ES" w:eastAsia="es-ES"/>
        </w:rPr>
      </w:pPr>
    </w:p>
    <w:p w14:paraId="346BBDFD" w14:textId="77777777" w:rsidR="005F638C" w:rsidRPr="007A2E3C" w:rsidRDefault="005F638C" w:rsidP="005F638C">
      <w:pPr>
        <w:spacing w:after="0" w:line="240" w:lineRule="auto"/>
        <w:ind w:left="567" w:right="616"/>
        <w:jc w:val="both"/>
        <w:rPr>
          <w:rFonts w:ascii="Palatino Linotype" w:eastAsia="Times New Roman" w:hAnsi="Palatino Linotype" w:cs="Times New Roman"/>
          <w:i/>
          <w:sz w:val="24"/>
          <w:szCs w:val="24"/>
          <w:lang w:val="es-ES" w:eastAsia="es-ES"/>
        </w:rPr>
      </w:pPr>
      <w:r w:rsidRPr="007A2E3C">
        <w:rPr>
          <w:rFonts w:ascii="Palatino Linotype" w:eastAsia="Times New Roman" w:hAnsi="Palatino Linotype" w:cs="Times New Roman"/>
          <w:i/>
          <w:sz w:val="24"/>
          <w:szCs w:val="24"/>
          <w:lang w:val="es-ES" w:eastAsia="es-ES"/>
        </w:rPr>
        <w:t>“</w:t>
      </w:r>
      <w:r w:rsidR="00A35450" w:rsidRPr="007A2E3C">
        <w:rPr>
          <w:rFonts w:ascii="Palatino Linotype" w:eastAsia="Times New Roman" w:hAnsi="Palatino Linotype" w:cs="Times New Roman"/>
          <w:i/>
          <w:sz w:val="24"/>
          <w:szCs w:val="24"/>
          <w:lang w:val="es-ES" w:eastAsia="es-ES"/>
        </w:rPr>
        <w:t>Mi solicitud si verdad a información pública, solicito nuevamente me entregué lo que solicité</w:t>
      </w:r>
      <w:r w:rsidRPr="007A2E3C">
        <w:rPr>
          <w:rFonts w:ascii="Palatino Linotype" w:eastAsia="Times New Roman" w:hAnsi="Palatino Linotype" w:cs="Times New Roman"/>
          <w:i/>
          <w:sz w:val="24"/>
          <w:szCs w:val="24"/>
          <w:lang w:val="es-ES" w:eastAsia="es-ES"/>
        </w:rPr>
        <w:t>” (sic)</w:t>
      </w:r>
    </w:p>
    <w:p w14:paraId="24646C3A" w14:textId="77777777" w:rsidR="005F638C" w:rsidRPr="007A2E3C" w:rsidRDefault="005F638C" w:rsidP="005F638C">
      <w:pPr>
        <w:spacing w:after="0" w:line="276" w:lineRule="auto"/>
        <w:ind w:right="616"/>
        <w:jc w:val="both"/>
        <w:rPr>
          <w:rFonts w:ascii="Palatino Linotype" w:eastAsia="Times New Roman" w:hAnsi="Palatino Linotype" w:cs="Times New Roman"/>
          <w:sz w:val="24"/>
          <w:szCs w:val="24"/>
          <w:lang w:val="es-ES" w:eastAsia="es-ES"/>
        </w:rPr>
      </w:pPr>
    </w:p>
    <w:p w14:paraId="3B98B454" w14:textId="77777777" w:rsidR="005F638C" w:rsidRPr="007A2E3C" w:rsidRDefault="005F638C" w:rsidP="005F638C">
      <w:pPr>
        <w:spacing w:after="0" w:line="276" w:lineRule="auto"/>
        <w:ind w:right="616"/>
        <w:jc w:val="both"/>
        <w:rPr>
          <w:rFonts w:ascii="Palatino Linotype" w:eastAsia="Times New Roman" w:hAnsi="Palatino Linotype" w:cs="Times New Roman"/>
          <w:sz w:val="24"/>
          <w:szCs w:val="24"/>
          <w:lang w:val="es-ES" w:eastAsia="es-ES"/>
        </w:rPr>
      </w:pPr>
      <w:r w:rsidRPr="007A2E3C">
        <w:rPr>
          <w:rFonts w:ascii="Palatino Linotype" w:eastAsia="Times New Roman" w:hAnsi="Palatino Linotype" w:cs="Times New Roman"/>
          <w:b/>
          <w:sz w:val="24"/>
          <w:szCs w:val="24"/>
          <w:lang w:val="es-ES" w:eastAsia="es-ES"/>
        </w:rPr>
        <w:lastRenderedPageBreak/>
        <w:t>Razones o motivos de inconformidad:</w:t>
      </w:r>
    </w:p>
    <w:p w14:paraId="35D31EEE" w14:textId="77777777" w:rsidR="005F468F" w:rsidRPr="007A2E3C" w:rsidRDefault="005F468F" w:rsidP="005F638C">
      <w:pPr>
        <w:spacing w:after="0" w:line="276" w:lineRule="auto"/>
        <w:ind w:right="616"/>
        <w:jc w:val="both"/>
        <w:rPr>
          <w:rFonts w:ascii="Palatino Linotype" w:eastAsia="Times New Roman" w:hAnsi="Palatino Linotype" w:cs="Times New Roman"/>
          <w:sz w:val="24"/>
          <w:szCs w:val="24"/>
          <w:lang w:val="es-ES" w:eastAsia="es-ES"/>
        </w:rPr>
      </w:pPr>
    </w:p>
    <w:p w14:paraId="6C4ACA63" w14:textId="77777777" w:rsidR="005F638C" w:rsidRPr="007A2E3C" w:rsidRDefault="005F638C" w:rsidP="005F638C">
      <w:pPr>
        <w:spacing w:after="0" w:line="240" w:lineRule="auto"/>
        <w:ind w:left="567" w:right="616"/>
        <w:jc w:val="both"/>
        <w:rPr>
          <w:rFonts w:ascii="Palatino Linotype" w:eastAsia="Times New Roman" w:hAnsi="Palatino Linotype" w:cs="Times New Roman"/>
          <w:i/>
          <w:sz w:val="24"/>
          <w:szCs w:val="24"/>
          <w:lang w:val="es-ES" w:eastAsia="es-ES"/>
        </w:rPr>
      </w:pPr>
      <w:r w:rsidRPr="007A2E3C">
        <w:rPr>
          <w:rFonts w:ascii="Palatino Linotype" w:eastAsia="Times New Roman" w:hAnsi="Palatino Linotype" w:cs="Times New Roman"/>
          <w:i/>
          <w:sz w:val="24"/>
          <w:szCs w:val="24"/>
          <w:lang w:val="es-ES" w:eastAsia="es-ES"/>
        </w:rPr>
        <w:t>“</w:t>
      </w:r>
      <w:r w:rsidR="00A35450" w:rsidRPr="007A2E3C">
        <w:rPr>
          <w:rFonts w:ascii="Palatino Linotype" w:eastAsia="Times New Roman" w:hAnsi="Palatino Linotype" w:cs="Times New Roman"/>
          <w:i/>
          <w:sz w:val="24"/>
          <w:szCs w:val="24"/>
          <w:lang w:eastAsia="es-ES"/>
        </w:rPr>
        <w:t>Incompetencia falta de la información</w:t>
      </w:r>
      <w:r w:rsidRPr="007A2E3C">
        <w:rPr>
          <w:rFonts w:ascii="Palatino Linotype" w:eastAsia="Times New Roman" w:hAnsi="Palatino Linotype" w:cs="Times New Roman"/>
          <w:i/>
          <w:sz w:val="24"/>
          <w:szCs w:val="24"/>
          <w:lang w:val="es-ES" w:eastAsia="es-ES"/>
        </w:rPr>
        <w:t>” (sic)</w:t>
      </w:r>
    </w:p>
    <w:p w14:paraId="0C4329EF" w14:textId="77777777" w:rsidR="005F638C" w:rsidRPr="007A2E3C" w:rsidRDefault="005F638C" w:rsidP="005F638C">
      <w:pPr>
        <w:spacing w:after="0" w:line="360" w:lineRule="auto"/>
        <w:jc w:val="both"/>
        <w:rPr>
          <w:rFonts w:ascii="Palatino Linotype" w:eastAsia="Times New Roman" w:hAnsi="Palatino Linotype" w:cs="Arial"/>
          <w:sz w:val="24"/>
          <w:lang w:eastAsia="es-ES"/>
        </w:rPr>
      </w:pPr>
    </w:p>
    <w:p w14:paraId="07AC73F2" w14:textId="77777777" w:rsidR="005F638C" w:rsidRPr="007A2E3C" w:rsidRDefault="00A35450" w:rsidP="005F638C">
      <w:pPr>
        <w:spacing w:after="0" w:line="360" w:lineRule="auto"/>
        <w:jc w:val="both"/>
        <w:rPr>
          <w:rFonts w:ascii="Palatino Linotype" w:eastAsia="Times New Roman" w:hAnsi="Palatino Linotype" w:cs="Arial"/>
          <w:sz w:val="24"/>
          <w:szCs w:val="24"/>
          <w:lang w:val="es-ES_tradnl" w:eastAsia="es-ES"/>
        </w:rPr>
      </w:pPr>
      <w:r w:rsidRPr="007A2E3C">
        <w:rPr>
          <w:rFonts w:ascii="Palatino Linotype" w:eastAsia="Times New Roman" w:hAnsi="Palatino Linotype" w:cs="Arial"/>
          <w:sz w:val="24"/>
          <w:szCs w:val="24"/>
          <w:lang w:val="es-ES_tradnl" w:eastAsia="es-ES"/>
        </w:rPr>
        <w:t>R</w:t>
      </w:r>
      <w:r w:rsidR="005F638C" w:rsidRPr="007A2E3C">
        <w:rPr>
          <w:rFonts w:ascii="Palatino Linotype" w:eastAsia="Times New Roman" w:hAnsi="Palatino Linotype" w:cs="Arial"/>
          <w:sz w:val="24"/>
          <w:szCs w:val="24"/>
          <w:lang w:val="es-ES_tradnl" w:eastAsia="es-ES"/>
        </w:rPr>
        <w:t>ecurso de</w:t>
      </w:r>
      <w:r w:rsidRPr="007A2E3C">
        <w:rPr>
          <w:rFonts w:ascii="Palatino Linotype" w:eastAsia="Times New Roman" w:hAnsi="Palatino Linotype" w:cs="Arial"/>
          <w:sz w:val="24"/>
          <w:szCs w:val="24"/>
          <w:lang w:val="es-ES_tradnl" w:eastAsia="es-ES"/>
        </w:rPr>
        <w:t xml:space="preserve"> revisión</w:t>
      </w:r>
      <w:r w:rsidR="005F638C" w:rsidRPr="007A2E3C">
        <w:rPr>
          <w:rFonts w:ascii="Palatino Linotype" w:eastAsia="Times New Roman" w:hAnsi="Palatino Linotype" w:cs="Arial"/>
          <w:sz w:val="24"/>
          <w:szCs w:val="24"/>
          <w:lang w:val="es-ES_tradnl" w:eastAsia="es-ES"/>
        </w:rPr>
        <w:t xml:space="preserve"> que se envió electrónicamente al Instituto de </w:t>
      </w:r>
      <w:r w:rsidR="005F638C" w:rsidRPr="007A2E3C">
        <w:rPr>
          <w:rFonts w:ascii="Palatino Linotype" w:eastAsia="Arial Unicode MS" w:hAnsi="Palatino Linotype" w:cs="Arial"/>
          <w:sz w:val="24"/>
          <w:szCs w:val="24"/>
          <w:lang w:val="es-ES" w:eastAsia="es-ES"/>
        </w:rPr>
        <w:t>Transparencia</w:t>
      </w:r>
      <w:r w:rsidR="005F638C" w:rsidRPr="007A2E3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F638C" w:rsidRPr="007A2E3C">
        <w:rPr>
          <w:rFonts w:ascii="Palatino Linotype" w:eastAsia="Times New Roman" w:hAnsi="Palatino Linotype" w:cs="Times New Roman"/>
          <w:sz w:val="24"/>
          <w:szCs w:val="24"/>
          <w:lang w:val="es-ES" w:eastAsia="es-ES"/>
        </w:rPr>
        <w:t>Ley de Transparencia y Acceso a la Información Pública del Estado de México y Municipios</w:t>
      </w:r>
      <w:r w:rsidR="005F638C" w:rsidRPr="007A2E3C">
        <w:rPr>
          <w:rFonts w:ascii="Palatino Linotype" w:eastAsia="Times New Roman" w:hAnsi="Palatino Linotype" w:cs="Arial"/>
          <w:sz w:val="24"/>
          <w:szCs w:val="24"/>
          <w:lang w:val="es-ES_tradnl" w:eastAsia="es-ES"/>
        </w:rPr>
        <w:t>, y se turnó a través del</w:t>
      </w:r>
      <w:r w:rsidR="005F638C" w:rsidRPr="007A2E3C">
        <w:rPr>
          <w:rFonts w:ascii="Palatino Linotype" w:eastAsia="Arial Unicode MS" w:hAnsi="Palatino Linotype" w:cs="Arial"/>
          <w:sz w:val="24"/>
          <w:szCs w:val="24"/>
          <w:lang w:val="es-ES_tradnl" w:eastAsia="es-ES"/>
        </w:rPr>
        <w:t xml:space="preserve"> </w:t>
      </w:r>
      <w:r w:rsidR="005F638C" w:rsidRPr="007A2E3C">
        <w:rPr>
          <w:rFonts w:ascii="Palatino Linotype" w:eastAsia="Arial Unicode MS" w:hAnsi="Palatino Linotype" w:cs="Arial"/>
          <w:b/>
          <w:sz w:val="24"/>
          <w:szCs w:val="24"/>
          <w:lang w:val="es-ES_tradnl" w:eastAsia="es-ES"/>
        </w:rPr>
        <w:t>SAIMEX</w:t>
      </w:r>
      <w:r w:rsidR="005F638C" w:rsidRPr="007A2E3C">
        <w:rPr>
          <w:rFonts w:ascii="Palatino Linotype" w:eastAsia="Times New Roman" w:hAnsi="Palatino Linotype" w:cs="Times New Roman"/>
          <w:sz w:val="24"/>
          <w:szCs w:val="24"/>
          <w:lang w:val="es-ES" w:eastAsia="es-ES"/>
        </w:rPr>
        <w:t xml:space="preserve"> al </w:t>
      </w:r>
      <w:r w:rsidR="005F638C" w:rsidRPr="007A2E3C">
        <w:rPr>
          <w:rFonts w:ascii="Palatino Linotype" w:eastAsia="Times New Roman" w:hAnsi="Palatino Linotype" w:cs="Arial"/>
          <w:sz w:val="24"/>
          <w:szCs w:val="24"/>
          <w:lang w:val="es-ES_tradnl" w:eastAsia="es-ES"/>
        </w:rPr>
        <w:t xml:space="preserve">Comisionado Presidente </w:t>
      </w:r>
      <w:r w:rsidR="005F638C" w:rsidRPr="007A2E3C">
        <w:rPr>
          <w:rFonts w:ascii="Palatino Linotype" w:eastAsia="Times New Roman" w:hAnsi="Palatino Linotype" w:cs="Arial"/>
          <w:b/>
          <w:sz w:val="24"/>
          <w:szCs w:val="24"/>
          <w:lang w:val="es-ES_tradnl" w:eastAsia="es-ES"/>
        </w:rPr>
        <w:t xml:space="preserve">JOSÉ MARTÍNEZ VILCHIS, </w:t>
      </w:r>
      <w:r w:rsidR="005F638C" w:rsidRPr="007A2E3C">
        <w:rPr>
          <w:rFonts w:ascii="Palatino Linotype" w:eastAsia="Times New Roman" w:hAnsi="Palatino Linotype" w:cs="Arial"/>
          <w:sz w:val="24"/>
          <w:szCs w:val="24"/>
          <w:lang w:val="es-ES_tradnl" w:eastAsia="es-ES"/>
        </w:rPr>
        <w:t>a efecto de que decretara su admisión o desechamiento.</w:t>
      </w:r>
    </w:p>
    <w:p w14:paraId="7DE8AE47" w14:textId="77777777" w:rsidR="005F638C" w:rsidRPr="007A2E3C" w:rsidRDefault="005F638C" w:rsidP="005F638C">
      <w:pPr>
        <w:spacing w:after="0" w:line="360" w:lineRule="auto"/>
        <w:ind w:right="49"/>
        <w:jc w:val="both"/>
        <w:rPr>
          <w:rFonts w:ascii="Palatino Linotype" w:eastAsia="Times New Roman" w:hAnsi="Palatino Linotype" w:cs="Arial"/>
          <w:sz w:val="24"/>
          <w:szCs w:val="24"/>
          <w:lang w:val="es-ES_tradnl" w:eastAsia="es-ES"/>
        </w:rPr>
      </w:pPr>
    </w:p>
    <w:p w14:paraId="7F5654DE" w14:textId="77777777" w:rsidR="005F468F" w:rsidRPr="007A2E3C" w:rsidRDefault="005F468F" w:rsidP="005F638C">
      <w:pPr>
        <w:spacing w:after="0" w:line="360" w:lineRule="auto"/>
        <w:ind w:right="49"/>
        <w:jc w:val="both"/>
        <w:rPr>
          <w:rFonts w:ascii="Palatino Linotype" w:eastAsia="Times New Roman" w:hAnsi="Palatino Linotype" w:cs="Arial"/>
          <w:sz w:val="24"/>
          <w:szCs w:val="24"/>
          <w:lang w:val="es-ES_tradnl" w:eastAsia="es-ES"/>
        </w:rPr>
      </w:pPr>
    </w:p>
    <w:p w14:paraId="6272CFCE" w14:textId="77777777" w:rsidR="005F638C" w:rsidRPr="007A2E3C" w:rsidRDefault="00A35450" w:rsidP="005F638C">
      <w:pPr>
        <w:spacing w:after="0" w:line="360" w:lineRule="auto"/>
        <w:ind w:right="49"/>
        <w:jc w:val="both"/>
        <w:rPr>
          <w:rFonts w:ascii="Palatino Linotype" w:eastAsia="Times New Roman" w:hAnsi="Palatino Linotype" w:cs="Arial"/>
          <w:sz w:val="24"/>
          <w:szCs w:val="24"/>
          <w:lang w:val="es-ES" w:eastAsia="es-ES"/>
        </w:rPr>
      </w:pPr>
      <w:r w:rsidRPr="007A2E3C">
        <w:rPr>
          <w:rFonts w:ascii="Palatino Linotype" w:eastAsia="Times New Roman" w:hAnsi="Palatino Linotype" w:cs="Arial"/>
          <w:b/>
          <w:sz w:val="28"/>
          <w:szCs w:val="28"/>
          <w:lang w:val="es-ES_tradnl" w:eastAsia="es-ES"/>
        </w:rPr>
        <w:t>CUARTO</w:t>
      </w:r>
      <w:r w:rsidR="005F638C" w:rsidRPr="007A2E3C">
        <w:rPr>
          <w:rFonts w:ascii="Palatino Linotype" w:eastAsia="Times New Roman" w:hAnsi="Palatino Linotype" w:cs="Arial"/>
          <w:b/>
          <w:sz w:val="28"/>
          <w:szCs w:val="28"/>
          <w:lang w:val="es-ES_tradnl" w:eastAsia="es-ES"/>
        </w:rPr>
        <w:t xml:space="preserve">. </w:t>
      </w:r>
      <w:r w:rsidR="005F638C" w:rsidRPr="007A2E3C">
        <w:rPr>
          <w:rFonts w:ascii="Palatino Linotype" w:eastAsia="Times New Roman" w:hAnsi="Palatino Linotype" w:cs="Arial"/>
          <w:sz w:val="24"/>
          <w:szCs w:val="24"/>
          <w:lang w:val="es-ES_tradnl" w:eastAsia="es-ES"/>
        </w:rPr>
        <w:t>E</w:t>
      </w:r>
      <w:r w:rsidR="005F638C" w:rsidRPr="007A2E3C">
        <w:rPr>
          <w:rFonts w:ascii="Palatino Linotype" w:eastAsia="Times New Roman" w:hAnsi="Palatino Linotype" w:cs="Arial"/>
          <w:sz w:val="24"/>
          <w:szCs w:val="24"/>
          <w:lang w:val="es-ES" w:eastAsia="es-ES"/>
        </w:rPr>
        <w:t xml:space="preserve">n fecha </w:t>
      </w:r>
      <w:r w:rsidRPr="007A2E3C">
        <w:rPr>
          <w:rFonts w:ascii="Palatino Linotype" w:eastAsia="Times New Roman" w:hAnsi="Palatino Linotype" w:cs="Arial"/>
          <w:sz w:val="24"/>
          <w:szCs w:val="24"/>
          <w:lang w:val="es-ES" w:eastAsia="es-ES"/>
        </w:rPr>
        <w:t>27</w:t>
      </w:r>
      <w:r w:rsidR="005F638C" w:rsidRPr="007A2E3C">
        <w:rPr>
          <w:rFonts w:ascii="Palatino Linotype" w:eastAsia="Times New Roman" w:hAnsi="Palatino Linotype" w:cs="Arial"/>
          <w:sz w:val="24"/>
          <w:szCs w:val="24"/>
          <w:lang w:val="es-ES" w:eastAsia="es-ES"/>
        </w:rPr>
        <w:t xml:space="preserve"> (</w:t>
      </w:r>
      <w:r w:rsidRPr="007A2E3C">
        <w:rPr>
          <w:rFonts w:ascii="Palatino Linotype" w:eastAsia="Times New Roman" w:hAnsi="Palatino Linotype" w:cs="Arial"/>
          <w:sz w:val="24"/>
          <w:szCs w:val="24"/>
          <w:lang w:val="es-ES" w:eastAsia="es-ES"/>
        </w:rPr>
        <w:t>veintisiete</w:t>
      </w:r>
      <w:r w:rsidR="005F638C" w:rsidRPr="007A2E3C">
        <w:rPr>
          <w:rFonts w:ascii="Palatino Linotype" w:eastAsia="Times New Roman" w:hAnsi="Palatino Linotype" w:cs="Arial"/>
          <w:sz w:val="24"/>
          <w:szCs w:val="24"/>
          <w:lang w:val="es-ES" w:eastAsia="es-ES"/>
        </w:rPr>
        <w:t xml:space="preserve">) de </w:t>
      </w:r>
      <w:r w:rsidRPr="007A2E3C">
        <w:rPr>
          <w:rFonts w:ascii="Palatino Linotype" w:eastAsia="Times New Roman" w:hAnsi="Palatino Linotype" w:cs="Arial"/>
          <w:sz w:val="24"/>
          <w:szCs w:val="24"/>
          <w:lang w:val="es-ES" w:eastAsia="es-ES"/>
        </w:rPr>
        <w:t>abril</w:t>
      </w:r>
      <w:r w:rsidR="005F638C" w:rsidRPr="007A2E3C">
        <w:rPr>
          <w:rFonts w:ascii="Palatino Linotype" w:eastAsia="Times New Roman" w:hAnsi="Palatino Linotype" w:cs="Arial"/>
          <w:sz w:val="24"/>
          <w:szCs w:val="24"/>
          <w:lang w:val="es-ES" w:eastAsia="es-ES"/>
        </w:rPr>
        <w:t xml:space="preserve"> de 202</w:t>
      </w:r>
      <w:r w:rsidRPr="007A2E3C">
        <w:rPr>
          <w:rFonts w:ascii="Palatino Linotype" w:eastAsia="Times New Roman" w:hAnsi="Palatino Linotype" w:cs="Arial"/>
          <w:sz w:val="24"/>
          <w:szCs w:val="24"/>
          <w:lang w:val="es-ES" w:eastAsia="es-ES"/>
        </w:rPr>
        <w:t>3</w:t>
      </w:r>
      <w:r w:rsidR="005F638C" w:rsidRPr="007A2E3C">
        <w:rPr>
          <w:rFonts w:ascii="Palatino Linotype" w:eastAsia="Times New Roman" w:hAnsi="Palatino Linotype" w:cs="Arial"/>
          <w:sz w:val="24"/>
          <w:szCs w:val="24"/>
          <w:lang w:val="es-ES" w:eastAsia="es-ES"/>
        </w:rPr>
        <w:t xml:space="preserve"> (dos mil </w:t>
      </w:r>
      <w:r w:rsidRPr="007A2E3C">
        <w:rPr>
          <w:rFonts w:ascii="Palatino Linotype" w:eastAsia="Times New Roman" w:hAnsi="Palatino Linotype" w:cs="Arial"/>
          <w:sz w:val="24"/>
          <w:szCs w:val="24"/>
          <w:lang w:val="es-ES" w:eastAsia="es-ES"/>
        </w:rPr>
        <w:t>veintitrés|</w:t>
      </w:r>
      <w:r w:rsidR="005F638C" w:rsidRPr="007A2E3C">
        <w:rPr>
          <w:rFonts w:ascii="Palatino Linotype" w:eastAsia="Times New Roman" w:hAnsi="Palatino Linotype" w:cs="Arial"/>
          <w:sz w:val="24"/>
          <w:szCs w:val="24"/>
          <w:lang w:val="es-ES" w:eastAsia="es-ES"/>
        </w:rPr>
        <w:t xml:space="preserve">), atento a lo dispuesto en el </w:t>
      </w:r>
      <w:r w:rsidR="005F638C" w:rsidRPr="007A2E3C">
        <w:rPr>
          <w:rFonts w:ascii="Palatino Linotype" w:eastAsia="Times New Roman" w:hAnsi="Palatino Linotype" w:cs="Arial"/>
          <w:sz w:val="24"/>
          <w:szCs w:val="24"/>
          <w:lang w:val="es-ES_tradnl" w:eastAsia="es-ES"/>
        </w:rPr>
        <w:t>artículo</w:t>
      </w:r>
      <w:r w:rsidR="005F638C" w:rsidRPr="007A2E3C">
        <w:rPr>
          <w:rFonts w:ascii="Palatino Linotype" w:eastAsia="Times New Roman" w:hAnsi="Palatino Linotype" w:cs="Arial"/>
          <w:sz w:val="24"/>
          <w:szCs w:val="24"/>
          <w:lang w:val="es-ES" w:eastAsia="es-ES"/>
        </w:rPr>
        <w:t xml:space="preserve"> 185 fracciones I, II y IV </w:t>
      </w:r>
      <w:r w:rsidR="005F638C" w:rsidRPr="007A2E3C">
        <w:rPr>
          <w:rFonts w:ascii="Palatino Linotype" w:eastAsia="Times New Roman" w:hAnsi="Palatino Linotype" w:cs="Arial"/>
          <w:sz w:val="24"/>
          <w:szCs w:val="24"/>
          <w:lang w:val="es-ES_tradnl" w:eastAsia="es-ES"/>
        </w:rPr>
        <w:t xml:space="preserve">de la </w:t>
      </w:r>
      <w:r w:rsidR="005F638C" w:rsidRPr="007A2E3C">
        <w:rPr>
          <w:rFonts w:ascii="Palatino Linotype" w:eastAsia="Times New Roman" w:hAnsi="Palatino Linotype" w:cs="Times New Roman"/>
          <w:sz w:val="24"/>
          <w:szCs w:val="24"/>
          <w:lang w:val="es-ES" w:eastAsia="es-ES"/>
        </w:rPr>
        <w:t>Ley de Transparencia y Acceso a la Información Pública del Estado de México y Municipios, se a</w:t>
      </w:r>
      <w:r w:rsidR="005F638C" w:rsidRPr="007A2E3C">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699AEEF8" w14:textId="77777777" w:rsidR="005F638C" w:rsidRPr="007A2E3C" w:rsidRDefault="005F638C" w:rsidP="005F638C">
      <w:pPr>
        <w:spacing w:after="0" w:line="360" w:lineRule="auto"/>
        <w:ind w:right="49"/>
        <w:jc w:val="both"/>
        <w:rPr>
          <w:rFonts w:ascii="Palatino Linotype" w:eastAsia="Times New Roman" w:hAnsi="Palatino Linotype" w:cs="Arial"/>
          <w:sz w:val="24"/>
          <w:szCs w:val="24"/>
          <w:lang w:val="es-ES" w:eastAsia="es-ES"/>
        </w:rPr>
      </w:pPr>
    </w:p>
    <w:p w14:paraId="2E02C2A2" w14:textId="77777777" w:rsidR="005F468F" w:rsidRPr="007A2E3C" w:rsidRDefault="005F468F" w:rsidP="005F638C">
      <w:pPr>
        <w:spacing w:after="0" w:line="360" w:lineRule="auto"/>
        <w:ind w:right="49"/>
        <w:jc w:val="both"/>
        <w:rPr>
          <w:rFonts w:ascii="Palatino Linotype" w:eastAsia="Times New Roman" w:hAnsi="Palatino Linotype" w:cs="Arial"/>
          <w:sz w:val="24"/>
          <w:szCs w:val="24"/>
          <w:lang w:val="es-ES" w:eastAsia="es-ES"/>
        </w:rPr>
      </w:pPr>
    </w:p>
    <w:p w14:paraId="77CE97D3" w14:textId="77777777" w:rsidR="005F638C" w:rsidRPr="007A2E3C" w:rsidRDefault="00A35450" w:rsidP="005F638C">
      <w:pPr>
        <w:spacing w:after="0" w:line="360" w:lineRule="auto"/>
        <w:jc w:val="both"/>
        <w:rPr>
          <w:rFonts w:ascii="Palatino Linotype" w:hAnsi="Palatino Linotype" w:cs="Arial"/>
          <w:sz w:val="24"/>
          <w:szCs w:val="24"/>
        </w:rPr>
      </w:pPr>
      <w:r w:rsidRPr="007A2E3C">
        <w:rPr>
          <w:rFonts w:ascii="Palatino Linotype" w:hAnsi="Palatino Linotype" w:cs="Arial"/>
          <w:b/>
          <w:sz w:val="28"/>
          <w:szCs w:val="28"/>
        </w:rPr>
        <w:t>QUINTO</w:t>
      </w:r>
      <w:r w:rsidR="005F638C" w:rsidRPr="007A2E3C">
        <w:rPr>
          <w:rFonts w:ascii="Palatino Linotype" w:hAnsi="Palatino Linotype" w:cs="Arial"/>
          <w:b/>
          <w:sz w:val="28"/>
          <w:szCs w:val="28"/>
        </w:rPr>
        <w:t xml:space="preserve">. </w:t>
      </w:r>
      <w:r w:rsidR="005F638C" w:rsidRPr="007A2E3C">
        <w:rPr>
          <w:rFonts w:ascii="Palatino Linotype" w:hAnsi="Palatino Linotype" w:cs="Arial"/>
          <w:sz w:val="24"/>
          <w:szCs w:val="24"/>
        </w:rPr>
        <w:t xml:space="preserve">Una vez abierta la etapa de instrucción, se advierte que el </w:t>
      </w:r>
      <w:r w:rsidR="005F638C" w:rsidRPr="007A2E3C">
        <w:rPr>
          <w:rFonts w:ascii="Palatino Linotype" w:hAnsi="Palatino Linotype" w:cs="Arial"/>
          <w:b/>
          <w:sz w:val="24"/>
          <w:szCs w:val="24"/>
        </w:rPr>
        <w:t>Sujeto Obligado</w:t>
      </w:r>
      <w:r w:rsidR="005F638C" w:rsidRPr="007A2E3C">
        <w:rPr>
          <w:rFonts w:ascii="Palatino Linotype" w:hAnsi="Palatino Linotype" w:cs="Arial"/>
          <w:sz w:val="24"/>
          <w:szCs w:val="24"/>
        </w:rPr>
        <w:t xml:space="preserve"> rindió su informe justificado, a través del documento electrónico “</w:t>
      </w:r>
      <w:r w:rsidRPr="007A2E3C">
        <w:rPr>
          <w:rFonts w:ascii="Palatino Linotype" w:hAnsi="Palatino Linotype" w:cs="Arial"/>
          <w:b/>
          <w:i/>
          <w:sz w:val="24"/>
          <w:szCs w:val="24"/>
        </w:rPr>
        <w:t>informe justificado SOL_079_RR_02155_2023.pdf</w:t>
      </w:r>
      <w:r w:rsidR="005F638C" w:rsidRPr="007A2E3C">
        <w:rPr>
          <w:rFonts w:ascii="Palatino Linotype" w:hAnsi="Palatino Linotype" w:cs="Arial"/>
          <w:sz w:val="24"/>
          <w:szCs w:val="24"/>
        </w:rPr>
        <w:t xml:space="preserve">”, que fue puesto a la vista del </w:t>
      </w:r>
      <w:r w:rsidR="005F638C" w:rsidRPr="007A2E3C">
        <w:rPr>
          <w:rFonts w:ascii="Palatino Linotype" w:hAnsi="Palatino Linotype" w:cs="Arial"/>
          <w:b/>
          <w:sz w:val="24"/>
          <w:szCs w:val="24"/>
        </w:rPr>
        <w:t>Recurrente</w:t>
      </w:r>
      <w:r w:rsidR="005F638C" w:rsidRPr="007A2E3C">
        <w:rPr>
          <w:rFonts w:ascii="Palatino Linotype" w:hAnsi="Palatino Linotype" w:cs="Arial"/>
          <w:sz w:val="24"/>
          <w:szCs w:val="24"/>
        </w:rPr>
        <w:t xml:space="preserve"> a efecto que rindiera las manifestaciones que a sus intereses conviniera. Una vez </w:t>
      </w:r>
      <w:r w:rsidR="005F638C" w:rsidRPr="007A2E3C">
        <w:rPr>
          <w:rFonts w:ascii="Palatino Linotype" w:hAnsi="Palatino Linotype" w:cs="Arial"/>
          <w:sz w:val="24"/>
          <w:szCs w:val="24"/>
        </w:rPr>
        <w:lastRenderedPageBreak/>
        <w:t xml:space="preserve">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7A2E3C">
        <w:rPr>
          <w:rFonts w:ascii="Palatino Linotype" w:hAnsi="Palatino Linotype" w:cs="Arial"/>
          <w:sz w:val="24"/>
          <w:szCs w:val="24"/>
        </w:rPr>
        <w:t>12</w:t>
      </w:r>
      <w:r w:rsidR="005F638C" w:rsidRPr="007A2E3C">
        <w:rPr>
          <w:rFonts w:ascii="Palatino Linotype" w:hAnsi="Palatino Linotype" w:cs="Arial"/>
          <w:sz w:val="24"/>
          <w:szCs w:val="24"/>
        </w:rPr>
        <w:t xml:space="preserve"> (</w:t>
      </w:r>
      <w:r w:rsidRPr="007A2E3C">
        <w:rPr>
          <w:rFonts w:ascii="Palatino Linotype" w:hAnsi="Palatino Linotype" w:cs="Arial"/>
          <w:sz w:val="24"/>
          <w:szCs w:val="24"/>
        </w:rPr>
        <w:t>doce</w:t>
      </w:r>
      <w:r w:rsidR="005F638C" w:rsidRPr="007A2E3C">
        <w:rPr>
          <w:rFonts w:ascii="Palatino Linotype" w:hAnsi="Palatino Linotype" w:cs="Arial"/>
          <w:sz w:val="24"/>
          <w:szCs w:val="24"/>
        </w:rPr>
        <w:t xml:space="preserve">) de </w:t>
      </w:r>
      <w:r w:rsidRPr="007A2E3C">
        <w:rPr>
          <w:rFonts w:ascii="Palatino Linotype" w:hAnsi="Palatino Linotype" w:cs="Arial"/>
          <w:sz w:val="24"/>
          <w:szCs w:val="24"/>
        </w:rPr>
        <w:t>mayo</w:t>
      </w:r>
      <w:r w:rsidR="005F638C" w:rsidRPr="007A2E3C">
        <w:rPr>
          <w:rFonts w:ascii="Palatino Linotype" w:hAnsi="Palatino Linotype" w:cs="Arial"/>
          <w:sz w:val="24"/>
          <w:szCs w:val="24"/>
        </w:rPr>
        <w:t xml:space="preserve"> de 202</w:t>
      </w:r>
      <w:r w:rsidRPr="007A2E3C">
        <w:rPr>
          <w:rFonts w:ascii="Palatino Linotype" w:hAnsi="Palatino Linotype" w:cs="Arial"/>
          <w:sz w:val="24"/>
          <w:szCs w:val="24"/>
        </w:rPr>
        <w:t>3</w:t>
      </w:r>
      <w:r w:rsidR="005F638C" w:rsidRPr="007A2E3C">
        <w:rPr>
          <w:rFonts w:ascii="Palatino Linotype" w:hAnsi="Palatino Linotype" w:cs="Arial"/>
          <w:sz w:val="24"/>
          <w:szCs w:val="24"/>
        </w:rPr>
        <w:t xml:space="preserve"> (dos mil veinti</w:t>
      </w:r>
      <w:r w:rsidRPr="007A2E3C">
        <w:rPr>
          <w:rFonts w:ascii="Palatino Linotype" w:hAnsi="Palatino Linotype" w:cs="Arial"/>
          <w:sz w:val="24"/>
          <w:szCs w:val="24"/>
        </w:rPr>
        <w:t>trés</w:t>
      </w:r>
      <w:r w:rsidR="005F638C" w:rsidRPr="007A2E3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4BA383E5" w14:textId="77777777" w:rsidR="005F638C" w:rsidRPr="007A2E3C" w:rsidRDefault="005F638C" w:rsidP="005F638C">
      <w:pPr>
        <w:spacing w:after="0" w:line="360" w:lineRule="auto"/>
        <w:jc w:val="both"/>
        <w:rPr>
          <w:rFonts w:ascii="Palatino Linotype" w:hAnsi="Palatino Linotype" w:cs="Arial"/>
          <w:sz w:val="24"/>
          <w:szCs w:val="24"/>
        </w:rPr>
      </w:pPr>
    </w:p>
    <w:p w14:paraId="3AF18F9A" w14:textId="77777777" w:rsidR="005F468F" w:rsidRPr="007A2E3C" w:rsidRDefault="005F468F" w:rsidP="005F638C">
      <w:pPr>
        <w:spacing w:after="0" w:line="360" w:lineRule="auto"/>
        <w:jc w:val="both"/>
        <w:rPr>
          <w:rFonts w:ascii="Palatino Linotype" w:hAnsi="Palatino Linotype" w:cs="Arial"/>
          <w:sz w:val="24"/>
          <w:szCs w:val="24"/>
        </w:rPr>
      </w:pPr>
    </w:p>
    <w:p w14:paraId="5B07C6F9" w14:textId="77777777" w:rsidR="005F638C" w:rsidRPr="007A2E3C" w:rsidRDefault="00A35450" w:rsidP="005F638C">
      <w:pPr>
        <w:spacing w:after="0" w:line="360" w:lineRule="auto"/>
        <w:jc w:val="both"/>
        <w:rPr>
          <w:rFonts w:ascii="Palatino Linotype" w:hAnsi="Palatino Linotype" w:cs="Arial"/>
          <w:sz w:val="24"/>
          <w:szCs w:val="24"/>
        </w:rPr>
      </w:pPr>
      <w:r w:rsidRPr="007A2E3C">
        <w:rPr>
          <w:rFonts w:ascii="Palatino Linotype" w:hAnsi="Palatino Linotype" w:cs="Arial"/>
          <w:b/>
          <w:sz w:val="28"/>
          <w:szCs w:val="28"/>
        </w:rPr>
        <w:t>SEXTO</w:t>
      </w:r>
      <w:r w:rsidR="005F638C" w:rsidRPr="007A2E3C">
        <w:rPr>
          <w:rFonts w:ascii="Palatino Linotype" w:hAnsi="Palatino Linotype" w:cs="Arial"/>
          <w:b/>
          <w:sz w:val="28"/>
          <w:szCs w:val="28"/>
        </w:rPr>
        <w:t xml:space="preserve">. </w:t>
      </w:r>
      <w:r w:rsidR="005F638C" w:rsidRPr="007A2E3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Pr="007A2E3C">
        <w:rPr>
          <w:rFonts w:ascii="Palatino Linotype" w:hAnsi="Palatino Linotype" w:cs="Arial"/>
          <w:sz w:val="24"/>
          <w:szCs w:val="24"/>
        </w:rPr>
        <w:t>12</w:t>
      </w:r>
      <w:r w:rsidR="005F638C" w:rsidRPr="007A2E3C">
        <w:rPr>
          <w:rFonts w:ascii="Palatino Linotype" w:hAnsi="Palatino Linotype" w:cs="Arial"/>
          <w:sz w:val="24"/>
          <w:szCs w:val="24"/>
        </w:rPr>
        <w:t xml:space="preserve"> (d</w:t>
      </w:r>
      <w:r w:rsidRPr="007A2E3C">
        <w:rPr>
          <w:rFonts w:ascii="Palatino Linotype" w:hAnsi="Palatino Linotype" w:cs="Arial"/>
          <w:sz w:val="24"/>
          <w:szCs w:val="24"/>
        </w:rPr>
        <w:t>oce</w:t>
      </w:r>
      <w:r w:rsidR="005F638C" w:rsidRPr="007A2E3C">
        <w:rPr>
          <w:rFonts w:ascii="Palatino Linotype" w:hAnsi="Palatino Linotype" w:cs="Arial"/>
          <w:sz w:val="24"/>
          <w:szCs w:val="24"/>
        </w:rPr>
        <w:t xml:space="preserve">) de </w:t>
      </w:r>
      <w:r w:rsidRPr="007A2E3C">
        <w:rPr>
          <w:rFonts w:ascii="Palatino Linotype" w:hAnsi="Palatino Linotype" w:cs="Arial"/>
          <w:sz w:val="24"/>
          <w:szCs w:val="24"/>
        </w:rPr>
        <w:t xml:space="preserve">junio </w:t>
      </w:r>
      <w:r w:rsidR="005F638C" w:rsidRPr="007A2E3C">
        <w:rPr>
          <w:rFonts w:ascii="Palatino Linotype" w:hAnsi="Palatino Linotype" w:cs="Arial"/>
          <w:sz w:val="24"/>
          <w:szCs w:val="24"/>
        </w:rPr>
        <w:t>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469360B" w14:textId="77777777" w:rsidR="005F638C" w:rsidRPr="007A2E3C" w:rsidRDefault="005F638C" w:rsidP="005F638C">
      <w:pPr>
        <w:spacing w:after="0" w:line="360" w:lineRule="auto"/>
        <w:jc w:val="both"/>
        <w:rPr>
          <w:rFonts w:ascii="Palatino Linotype" w:hAnsi="Palatino Linotype" w:cs="Arial"/>
          <w:sz w:val="24"/>
          <w:szCs w:val="24"/>
        </w:rPr>
      </w:pPr>
    </w:p>
    <w:p w14:paraId="634B19F0" w14:textId="77777777" w:rsidR="005F638C" w:rsidRPr="007A2E3C" w:rsidRDefault="005F638C" w:rsidP="005F638C">
      <w:pPr>
        <w:spacing w:after="0" w:line="360" w:lineRule="auto"/>
        <w:jc w:val="center"/>
        <w:rPr>
          <w:rFonts w:ascii="Palatino Linotype" w:hAnsi="Palatino Linotype" w:cs="Arial"/>
          <w:sz w:val="24"/>
          <w:szCs w:val="24"/>
        </w:rPr>
      </w:pPr>
      <w:r w:rsidRPr="007A2E3C">
        <w:rPr>
          <w:rFonts w:ascii="Palatino Linotype" w:hAnsi="Palatino Linotype" w:cs="Arial"/>
          <w:b/>
          <w:sz w:val="28"/>
          <w:szCs w:val="24"/>
        </w:rPr>
        <w:t xml:space="preserve">C O N S I D E R A N D O </w:t>
      </w:r>
    </w:p>
    <w:p w14:paraId="532EF323" w14:textId="77777777" w:rsidR="005F638C" w:rsidRPr="007A2E3C" w:rsidRDefault="005F638C" w:rsidP="005F638C">
      <w:pPr>
        <w:spacing w:after="0" w:line="360" w:lineRule="auto"/>
        <w:jc w:val="center"/>
        <w:rPr>
          <w:rFonts w:ascii="Palatino Linotype" w:hAnsi="Palatino Linotype" w:cs="Arial"/>
          <w:sz w:val="24"/>
          <w:szCs w:val="24"/>
        </w:rPr>
      </w:pPr>
    </w:p>
    <w:p w14:paraId="4B327595" w14:textId="77777777" w:rsidR="005F638C" w:rsidRPr="007A2E3C" w:rsidRDefault="005F638C" w:rsidP="005F638C">
      <w:pPr>
        <w:spacing w:after="0" w:line="360" w:lineRule="auto"/>
        <w:jc w:val="both"/>
        <w:rPr>
          <w:rFonts w:ascii="Palatino Linotype" w:hAnsi="Palatino Linotype" w:cs="Arial"/>
          <w:sz w:val="28"/>
          <w:szCs w:val="28"/>
        </w:rPr>
      </w:pPr>
      <w:r w:rsidRPr="007A2E3C">
        <w:rPr>
          <w:rFonts w:ascii="Palatino Linotype" w:hAnsi="Palatino Linotype" w:cs="Arial"/>
          <w:b/>
          <w:sz w:val="28"/>
          <w:szCs w:val="28"/>
        </w:rPr>
        <w:t xml:space="preserve">PRIMERO. </w:t>
      </w:r>
      <w:r w:rsidRPr="007A2E3C">
        <w:rPr>
          <w:rFonts w:ascii="Palatino Linotype" w:hAnsi="Palatino Linotype" w:cs="Arial"/>
          <w:b/>
          <w:sz w:val="26"/>
          <w:szCs w:val="26"/>
        </w:rPr>
        <w:t>De la competencia</w:t>
      </w:r>
      <w:r w:rsidRPr="007A2E3C">
        <w:rPr>
          <w:rFonts w:ascii="Palatino Linotype" w:hAnsi="Palatino Linotype" w:cs="Arial"/>
          <w:sz w:val="26"/>
          <w:szCs w:val="26"/>
        </w:rPr>
        <w:t>.</w:t>
      </w:r>
    </w:p>
    <w:p w14:paraId="69D5B63C" w14:textId="77777777" w:rsidR="005F638C" w:rsidRPr="007A2E3C" w:rsidRDefault="005F638C" w:rsidP="005F638C">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A2E3C">
        <w:rPr>
          <w:rFonts w:ascii="Palatino Linotype" w:hAnsi="Palatino Linotype" w:cs="Arial"/>
          <w:b/>
          <w:sz w:val="24"/>
          <w:szCs w:val="24"/>
        </w:rPr>
        <w:t>Recurrente</w:t>
      </w:r>
      <w:r w:rsidRPr="007A2E3C">
        <w:rPr>
          <w:rFonts w:ascii="Palatino Linotype" w:hAnsi="Palatino Linotype" w:cs="Arial"/>
          <w:sz w:val="24"/>
          <w:szCs w:val="24"/>
        </w:rPr>
        <w:t xml:space="preserve">, conforme a lo dispuesto en los artículos 6, apartado A, fracción IV de la Constitución Política de los </w:t>
      </w:r>
      <w:r w:rsidRPr="007A2E3C">
        <w:rPr>
          <w:rFonts w:ascii="Palatino Linotype" w:hAnsi="Palatino Linotype" w:cs="Arial"/>
          <w:sz w:val="24"/>
          <w:szCs w:val="24"/>
        </w:rPr>
        <w:lastRenderedPageBreak/>
        <w:t>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BD0539" w14:textId="77777777" w:rsidR="005F638C" w:rsidRPr="007A2E3C" w:rsidRDefault="005F638C" w:rsidP="005F638C">
      <w:pPr>
        <w:spacing w:after="0" w:line="360" w:lineRule="auto"/>
        <w:jc w:val="both"/>
        <w:rPr>
          <w:rFonts w:ascii="Palatino Linotype" w:hAnsi="Palatino Linotype" w:cs="Arial"/>
          <w:sz w:val="24"/>
          <w:szCs w:val="24"/>
        </w:rPr>
      </w:pPr>
    </w:p>
    <w:p w14:paraId="601EDD1C" w14:textId="77777777" w:rsidR="005F468F" w:rsidRPr="007A2E3C" w:rsidRDefault="005F468F" w:rsidP="005F638C">
      <w:pPr>
        <w:spacing w:after="0" w:line="360" w:lineRule="auto"/>
        <w:jc w:val="both"/>
        <w:rPr>
          <w:rFonts w:ascii="Palatino Linotype" w:hAnsi="Palatino Linotype" w:cs="Arial"/>
          <w:sz w:val="24"/>
          <w:szCs w:val="24"/>
        </w:rPr>
      </w:pPr>
    </w:p>
    <w:p w14:paraId="5C7E24FC" w14:textId="77777777" w:rsidR="005F638C" w:rsidRPr="007A2E3C" w:rsidRDefault="005F638C" w:rsidP="005F638C">
      <w:pPr>
        <w:autoSpaceDE w:val="0"/>
        <w:autoSpaceDN w:val="0"/>
        <w:adjustRightInd w:val="0"/>
        <w:spacing w:after="0" w:line="360" w:lineRule="auto"/>
        <w:jc w:val="both"/>
        <w:rPr>
          <w:rFonts w:ascii="Palatino Linotype" w:hAnsi="Palatino Linotype" w:cs="Arial"/>
          <w:bCs/>
          <w:sz w:val="24"/>
          <w:szCs w:val="24"/>
        </w:rPr>
      </w:pPr>
      <w:r w:rsidRPr="007A2E3C">
        <w:rPr>
          <w:rFonts w:ascii="Palatino Linotype" w:hAnsi="Palatino Linotype" w:cs="Arial"/>
          <w:b/>
          <w:sz w:val="28"/>
          <w:szCs w:val="28"/>
        </w:rPr>
        <w:t>SEGUNDO. Del alcance del recurso de revisión.</w:t>
      </w:r>
      <w:r w:rsidRPr="007A2E3C">
        <w:rPr>
          <w:rFonts w:ascii="Palatino Linotype" w:hAnsi="Palatino Linotype" w:cs="Arial"/>
          <w:bCs/>
          <w:sz w:val="28"/>
          <w:szCs w:val="28"/>
        </w:rPr>
        <w:t xml:space="preserve"> </w:t>
      </w:r>
    </w:p>
    <w:p w14:paraId="6E5DCA1C" w14:textId="77777777" w:rsidR="005F638C" w:rsidRPr="007A2E3C" w:rsidRDefault="005F638C" w:rsidP="005F638C">
      <w:pPr>
        <w:autoSpaceDE w:val="0"/>
        <w:autoSpaceDN w:val="0"/>
        <w:adjustRightInd w:val="0"/>
        <w:spacing w:after="0" w:line="360" w:lineRule="auto"/>
        <w:jc w:val="both"/>
        <w:rPr>
          <w:rFonts w:ascii="Palatino Linotype" w:hAnsi="Palatino Linotype" w:cs="Arial"/>
          <w:bCs/>
          <w:sz w:val="24"/>
          <w:szCs w:val="24"/>
        </w:rPr>
      </w:pPr>
      <w:r w:rsidRPr="007A2E3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1F1F89F6" w14:textId="77777777" w:rsidR="005F638C" w:rsidRPr="007A2E3C" w:rsidRDefault="005F638C" w:rsidP="005F638C">
      <w:pPr>
        <w:autoSpaceDE w:val="0"/>
        <w:autoSpaceDN w:val="0"/>
        <w:adjustRightInd w:val="0"/>
        <w:spacing w:after="0" w:line="360" w:lineRule="auto"/>
        <w:jc w:val="both"/>
        <w:rPr>
          <w:rFonts w:ascii="Palatino Linotype" w:hAnsi="Palatino Linotype" w:cs="Arial"/>
          <w:bCs/>
          <w:sz w:val="24"/>
          <w:szCs w:val="24"/>
        </w:rPr>
      </w:pPr>
    </w:p>
    <w:p w14:paraId="17FC6A87"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w:t>
      </w:r>
      <w:r w:rsidRPr="007A2E3C">
        <w:rPr>
          <w:rFonts w:ascii="Palatino Linotype" w:hAnsi="Palatino Linotype" w:cs="Arial"/>
          <w:sz w:val="24"/>
          <w:szCs w:val="24"/>
        </w:rPr>
        <w:lastRenderedPageBreak/>
        <w:t>acceso a la información pública y garantizando el principio rector de máxima publicidad.</w:t>
      </w:r>
    </w:p>
    <w:p w14:paraId="498F6D72"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1E66954B"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B157708" w14:textId="77777777" w:rsidR="005F468F" w:rsidRPr="007A2E3C" w:rsidRDefault="005F468F" w:rsidP="005F638C">
      <w:pPr>
        <w:autoSpaceDE w:val="0"/>
        <w:autoSpaceDN w:val="0"/>
        <w:adjustRightInd w:val="0"/>
        <w:spacing w:after="0" w:line="360" w:lineRule="auto"/>
        <w:jc w:val="both"/>
        <w:rPr>
          <w:rFonts w:ascii="Palatino Linotype" w:hAnsi="Palatino Linotype" w:cs="Arial"/>
          <w:sz w:val="24"/>
          <w:szCs w:val="24"/>
        </w:rPr>
      </w:pPr>
    </w:p>
    <w:p w14:paraId="607A20C8"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w:t>
      </w:r>
      <w:r w:rsidRPr="007A2E3C">
        <w:rPr>
          <w:rFonts w:ascii="Palatino Linotype" w:hAnsi="Palatino Linotype" w:cs="Arial"/>
          <w:b/>
          <w:i/>
          <w:szCs w:val="24"/>
        </w:rPr>
        <w:t>Artículo 180</w:t>
      </w:r>
      <w:r w:rsidRPr="007A2E3C">
        <w:rPr>
          <w:rFonts w:ascii="Palatino Linotype" w:hAnsi="Palatino Linotype" w:cs="Arial"/>
          <w:i/>
          <w:szCs w:val="24"/>
        </w:rPr>
        <w:t xml:space="preserve">. El recurso de revisión contendrá: </w:t>
      </w:r>
    </w:p>
    <w:p w14:paraId="48487DE2"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I</w:t>
      </w:r>
      <w:r w:rsidRPr="007A2E3C">
        <w:rPr>
          <w:rFonts w:ascii="Palatino Linotype" w:hAnsi="Palatino Linotype" w:cs="Arial"/>
          <w:i/>
          <w:szCs w:val="24"/>
        </w:rPr>
        <w:t xml:space="preserve">. El Sujeto Obligado ante la cual se presentó la solicitud; </w:t>
      </w:r>
    </w:p>
    <w:p w14:paraId="20123027"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II</w:t>
      </w:r>
      <w:r w:rsidRPr="007A2E3C">
        <w:rPr>
          <w:rFonts w:ascii="Palatino Linotype" w:hAnsi="Palatino Linotype" w:cs="Arial"/>
          <w:i/>
          <w:szCs w:val="24"/>
        </w:rPr>
        <w:t xml:space="preserve">. </w:t>
      </w:r>
      <w:r w:rsidRPr="007A2E3C">
        <w:rPr>
          <w:rFonts w:ascii="Palatino Linotype" w:hAnsi="Palatino Linotype" w:cs="Arial"/>
          <w:i/>
          <w:szCs w:val="24"/>
          <w:u w:val="single"/>
        </w:rPr>
        <w:t>El nombre del solicitante</w:t>
      </w:r>
      <w:r w:rsidRPr="007A2E3C">
        <w:rPr>
          <w:rFonts w:ascii="Palatino Linotype" w:hAnsi="Palatino Linotype" w:cs="Arial"/>
          <w:i/>
          <w:szCs w:val="24"/>
        </w:rPr>
        <w:t xml:space="preserve"> que recurre o de su representante y, en su caso, del tercero interesado, así como la dirección o medio que señale para recibir notificaciones; </w:t>
      </w:r>
    </w:p>
    <w:p w14:paraId="74CE14F7"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III</w:t>
      </w:r>
      <w:r w:rsidRPr="007A2E3C">
        <w:rPr>
          <w:rFonts w:ascii="Palatino Linotype" w:hAnsi="Palatino Linotype" w:cs="Arial"/>
          <w:i/>
          <w:szCs w:val="24"/>
        </w:rPr>
        <w:t xml:space="preserve">. El número de folio de respuesta de la solicitud de acceso; </w:t>
      </w:r>
    </w:p>
    <w:p w14:paraId="21074EE7"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IV</w:t>
      </w:r>
      <w:r w:rsidRPr="007A2E3C">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306AC178"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V</w:t>
      </w:r>
      <w:r w:rsidRPr="007A2E3C">
        <w:rPr>
          <w:rFonts w:ascii="Palatino Linotype" w:hAnsi="Palatino Linotype" w:cs="Arial"/>
          <w:i/>
          <w:szCs w:val="24"/>
        </w:rPr>
        <w:t xml:space="preserve">. El acto que se recurre; </w:t>
      </w:r>
    </w:p>
    <w:p w14:paraId="0A8CF25D"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VI</w:t>
      </w:r>
      <w:r w:rsidRPr="007A2E3C">
        <w:rPr>
          <w:rFonts w:ascii="Palatino Linotype" w:hAnsi="Palatino Linotype" w:cs="Arial"/>
          <w:i/>
          <w:szCs w:val="24"/>
        </w:rPr>
        <w:t xml:space="preserve">. Las razones o motivos de inconformidad; </w:t>
      </w:r>
    </w:p>
    <w:p w14:paraId="5C3A7E20"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VII</w:t>
      </w:r>
      <w:r w:rsidRPr="007A2E3C">
        <w:rPr>
          <w:rFonts w:ascii="Palatino Linotype" w:hAnsi="Palatino Linotype" w:cs="Arial"/>
          <w:i/>
          <w:szCs w:val="24"/>
        </w:rPr>
        <w:t xml:space="preserve">. La copia de la respuesta que se impugna y, en su caso, de la notificación correspondiente, en el caso de respuesta de la solicitud; y </w:t>
      </w:r>
    </w:p>
    <w:p w14:paraId="4B056F23"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VIII</w:t>
      </w:r>
      <w:r w:rsidRPr="007A2E3C">
        <w:rPr>
          <w:rFonts w:ascii="Palatino Linotype" w:hAnsi="Palatino Linotype" w:cs="Arial"/>
          <w:i/>
          <w:szCs w:val="24"/>
        </w:rPr>
        <w:t xml:space="preserve">. Firma del Recurrente, en su caso, cuando se presente por escrito, requisito sin el cual se dará trámite al recurso. </w:t>
      </w:r>
    </w:p>
    <w:p w14:paraId="2A855F91"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 xml:space="preserve">Adicionalmente, se podrán anexar las pruebas y demás elementos que considere procedentes someter a juicio del Instituto. </w:t>
      </w:r>
    </w:p>
    <w:p w14:paraId="59B00CF3"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 xml:space="preserve">En ningún caso será necesario que el particular ratifique el recurso de revisión interpuesto. </w:t>
      </w:r>
    </w:p>
    <w:p w14:paraId="51EDA6DC"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szCs w:val="24"/>
        </w:rPr>
      </w:pPr>
      <w:r w:rsidRPr="007A2E3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252724EF"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szCs w:val="24"/>
        </w:rPr>
      </w:pPr>
    </w:p>
    <w:p w14:paraId="69C0A496" w14:textId="77777777" w:rsidR="005F638C" w:rsidRPr="007A2E3C" w:rsidRDefault="005F638C" w:rsidP="005F638C">
      <w:pPr>
        <w:autoSpaceDE w:val="0"/>
        <w:autoSpaceDN w:val="0"/>
        <w:adjustRightInd w:val="0"/>
        <w:spacing w:after="0" w:line="240" w:lineRule="auto"/>
        <w:ind w:left="567" w:right="567"/>
        <w:jc w:val="right"/>
        <w:rPr>
          <w:rFonts w:ascii="Palatino Linotype" w:hAnsi="Palatino Linotype" w:cs="Arial"/>
          <w:szCs w:val="24"/>
        </w:rPr>
      </w:pPr>
      <w:r w:rsidRPr="007A2E3C">
        <w:rPr>
          <w:rFonts w:ascii="Palatino Linotype" w:hAnsi="Palatino Linotype" w:cs="Arial"/>
          <w:szCs w:val="24"/>
        </w:rPr>
        <w:t>(Énfasis añadido)</w:t>
      </w:r>
    </w:p>
    <w:p w14:paraId="1E76FE70"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560BD066"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A2E3C">
        <w:rPr>
          <w:rFonts w:ascii="Palatino Linotype" w:hAnsi="Palatino Linotype" w:cs="Arial"/>
          <w:b/>
          <w:sz w:val="24"/>
          <w:szCs w:val="24"/>
        </w:rPr>
        <w:t>Recurrente</w:t>
      </w:r>
      <w:r w:rsidRPr="007A2E3C">
        <w:rPr>
          <w:rFonts w:ascii="Palatino Linotype" w:hAnsi="Palatino Linotype" w:cs="Arial"/>
          <w:sz w:val="24"/>
          <w:szCs w:val="24"/>
        </w:rPr>
        <w:t xml:space="preserve">, en ejercicio de su derecho de acceso a la información pública, no proporcionó un </w:t>
      </w:r>
      <w:r w:rsidRPr="007A2E3C">
        <w:rPr>
          <w:rFonts w:ascii="Palatino Linotype" w:hAnsi="Palatino Linotype" w:cs="Arial"/>
          <w:sz w:val="24"/>
          <w:szCs w:val="24"/>
        </w:rPr>
        <w:lastRenderedPageBreak/>
        <w:t>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14:paraId="1E46BE5C"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1B019914"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A2E3C">
        <w:rPr>
          <w:rFonts w:ascii="Palatino Linotype" w:hAnsi="Palatino Linotype" w:cs="Arial"/>
          <w:i/>
          <w:sz w:val="24"/>
          <w:szCs w:val="24"/>
        </w:rPr>
        <w:t>sine qua non</w:t>
      </w:r>
      <w:r w:rsidRPr="007A2E3C">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75A5CF3" w14:textId="77777777" w:rsidR="00A35450" w:rsidRPr="007A2E3C" w:rsidRDefault="00A35450" w:rsidP="005F638C">
      <w:pPr>
        <w:autoSpaceDE w:val="0"/>
        <w:autoSpaceDN w:val="0"/>
        <w:adjustRightInd w:val="0"/>
        <w:spacing w:after="0" w:line="360" w:lineRule="auto"/>
        <w:jc w:val="both"/>
        <w:rPr>
          <w:rFonts w:ascii="Palatino Linotype" w:hAnsi="Palatino Linotype" w:cs="Arial"/>
          <w:sz w:val="24"/>
          <w:szCs w:val="24"/>
        </w:rPr>
      </w:pPr>
    </w:p>
    <w:p w14:paraId="50AC9118"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747361D"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51F3BBB1" w14:textId="77777777" w:rsidR="005F638C" w:rsidRPr="007A2E3C" w:rsidRDefault="005F638C" w:rsidP="005F638C">
      <w:pPr>
        <w:autoSpaceDE w:val="0"/>
        <w:autoSpaceDN w:val="0"/>
        <w:adjustRightInd w:val="0"/>
        <w:spacing w:after="0" w:line="240" w:lineRule="auto"/>
        <w:jc w:val="center"/>
        <w:rPr>
          <w:rFonts w:ascii="Palatino Linotype" w:hAnsi="Palatino Linotype" w:cs="Arial"/>
          <w:b/>
          <w:i/>
        </w:rPr>
      </w:pPr>
      <w:r w:rsidRPr="007A2E3C">
        <w:rPr>
          <w:rFonts w:ascii="Palatino Linotype" w:hAnsi="Palatino Linotype" w:cs="Arial"/>
          <w:b/>
          <w:i/>
        </w:rPr>
        <w:t>Constitución Política de los Estados Unidos Mexicanos</w:t>
      </w:r>
    </w:p>
    <w:p w14:paraId="0E74683E" w14:textId="77777777" w:rsidR="005F638C" w:rsidRPr="007A2E3C" w:rsidRDefault="005F638C" w:rsidP="005F638C">
      <w:pPr>
        <w:autoSpaceDE w:val="0"/>
        <w:autoSpaceDN w:val="0"/>
        <w:adjustRightInd w:val="0"/>
        <w:spacing w:after="0" w:line="240" w:lineRule="auto"/>
        <w:jc w:val="both"/>
        <w:rPr>
          <w:rFonts w:ascii="Palatino Linotype" w:hAnsi="Palatino Linotype" w:cs="Arial"/>
        </w:rPr>
      </w:pPr>
    </w:p>
    <w:p w14:paraId="22CFDE6E"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rPr>
      </w:pPr>
      <w:r w:rsidRPr="007A2E3C">
        <w:rPr>
          <w:rFonts w:ascii="Palatino Linotype" w:hAnsi="Palatino Linotype" w:cs="Arial"/>
          <w:i/>
        </w:rPr>
        <w:lastRenderedPageBreak/>
        <w:t>“</w:t>
      </w:r>
      <w:r w:rsidRPr="007A2E3C">
        <w:rPr>
          <w:rFonts w:ascii="Palatino Linotype" w:hAnsi="Palatino Linotype" w:cs="Arial"/>
          <w:b/>
          <w:i/>
        </w:rPr>
        <w:t>Artículo 6o</w:t>
      </w:r>
      <w:r w:rsidRPr="007A2E3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B94D584"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7CFDB3B"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Para efectos de lo dispuesto en el presente artículo se observará lo siguiente:</w:t>
      </w:r>
    </w:p>
    <w:p w14:paraId="3C1A3BB4"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A</w:t>
      </w:r>
      <w:r w:rsidRPr="007A2E3C">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57136FD"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I</w:t>
      </w:r>
      <w:r w:rsidRPr="007A2E3C">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577680"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w:t>
      </w:r>
    </w:p>
    <w:p w14:paraId="7D6A1098"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III.</w:t>
      </w:r>
      <w:r w:rsidRPr="007A2E3C">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90BA069"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w:t>
      </w:r>
    </w:p>
    <w:p w14:paraId="7E15CC75"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V</w:t>
      </w:r>
      <w:r w:rsidRPr="007A2E3C">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551AF6C"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VI.</w:t>
      </w:r>
      <w:r w:rsidRPr="007A2E3C">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9C39315"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w:t>
      </w:r>
    </w:p>
    <w:p w14:paraId="6EEE6617"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La ley establecerá aquella información que se considere reservada o confidencial.</w:t>
      </w:r>
    </w:p>
    <w:p w14:paraId="4ACF7BE9"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p>
    <w:p w14:paraId="14D187B8"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p>
    <w:p w14:paraId="45504ACD" w14:textId="77777777" w:rsidR="005F638C" w:rsidRPr="007A2E3C" w:rsidRDefault="005F638C" w:rsidP="005F638C">
      <w:pPr>
        <w:autoSpaceDE w:val="0"/>
        <w:autoSpaceDN w:val="0"/>
        <w:adjustRightInd w:val="0"/>
        <w:spacing w:after="0" w:line="240" w:lineRule="auto"/>
        <w:ind w:left="567" w:right="567"/>
        <w:jc w:val="center"/>
        <w:rPr>
          <w:rFonts w:ascii="Palatino Linotype" w:hAnsi="Palatino Linotype" w:cs="Arial"/>
          <w:b/>
          <w:i/>
          <w:szCs w:val="24"/>
        </w:rPr>
      </w:pPr>
      <w:r w:rsidRPr="007A2E3C">
        <w:rPr>
          <w:rFonts w:ascii="Palatino Linotype" w:hAnsi="Palatino Linotype" w:cs="Arial"/>
          <w:b/>
          <w:i/>
          <w:szCs w:val="24"/>
        </w:rPr>
        <w:t>Constitución Política del Estado Libre y Soberano de México</w:t>
      </w:r>
    </w:p>
    <w:p w14:paraId="345273B7"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p>
    <w:p w14:paraId="5A2DF3C5"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w:t>
      </w:r>
      <w:r w:rsidRPr="007A2E3C">
        <w:rPr>
          <w:rFonts w:ascii="Palatino Linotype" w:hAnsi="Palatino Linotype" w:cs="Arial"/>
          <w:b/>
          <w:i/>
          <w:szCs w:val="24"/>
        </w:rPr>
        <w:t>Artículo 5</w:t>
      </w:r>
      <w:r w:rsidRPr="007A2E3C">
        <w:rPr>
          <w:rFonts w:ascii="Palatino Linotype" w:hAnsi="Palatino Linotype" w:cs="Arial"/>
          <w:i/>
          <w:szCs w:val="24"/>
        </w:rPr>
        <w:t xml:space="preserve">. … </w:t>
      </w:r>
    </w:p>
    <w:p w14:paraId="2FEDA090"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w:t>
      </w:r>
    </w:p>
    <w:p w14:paraId="4A357F8A"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lastRenderedPageBreak/>
        <w:t>El derecho a la información será garantizado por el Estado. La ley establecerá las previsiones que permitan asegurar la protección, el respeto y la difusión de este derecho.</w:t>
      </w:r>
    </w:p>
    <w:p w14:paraId="016AB910"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64A4BD0"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Este derecho se regirá por los principios y bases siguientes:</w:t>
      </w:r>
    </w:p>
    <w:p w14:paraId="1B4B62D3"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I</w:t>
      </w:r>
      <w:r w:rsidRPr="007A2E3C">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61B0C33"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w:t>
      </w:r>
    </w:p>
    <w:p w14:paraId="46AFC84F"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b/>
          <w:i/>
          <w:szCs w:val="24"/>
        </w:rPr>
        <w:t>III</w:t>
      </w:r>
      <w:r w:rsidRPr="007A2E3C">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0A458FC" w14:textId="77777777" w:rsidR="005F638C" w:rsidRPr="007A2E3C" w:rsidRDefault="005F638C" w:rsidP="005F638C">
      <w:pPr>
        <w:autoSpaceDE w:val="0"/>
        <w:autoSpaceDN w:val="0"/>
        <w:adjustRightInd w:val="0"/>
        <w:spacing w:after="0" w:line="240" w:lineRule="auto"/>
        <w:ind w:left="567" w:right="567"/>
        <w:jc w:val="right"/>
        <w:rPr>
          <w:rFonts w:ascii="Palatino Linotype" w:hAnsi="Palatino Linotype" w:cs="Arial"/>
          <w:szCs w:val="24"/>
        </w:rPr>
      </w:pPr>
      <w:r w:rsidRPr="007A2E3C">
        <w:rPr>
          <w:rFonts w:ascii="Palatino Linotype" w:hAnsi="Palatino Linotype" w:cs="Arial"/>
          <w:szCs w:val="24"/>
        </w:rPr>
        <w:t>(Énfasis añadido)</w:t>
      </w:r>
    </w:p>
    <w:p w14:paraId="1BF6B708"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62D86E91"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Por otra parte, del contenido del artículo 1 de la Constitución Política de los Estados Unidos Mexicanos, se destaca lo siguiente:</w:t>
      </w:r>
    </w:p>
    <w:p w14:paraId="2416A784"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14252994"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w:t>
      </w:r>
      <w:r w:rsidRPr="007A2E3C">
        <w:rPr>
          <w:rFonts w:ascii="Palatino Linotype" w:hAnsi="Palatino Linotype" w:cs="Arial"/>
          <w:b/>
          <w:i/>
          <w:szCs w:val="24"/>
        </w:rPr>
        <w:t>Artículo 1o.</w:t>
      </w:r>
      <w:r w:rsidRPr="007A2E3C">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B8D633"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DFE4EA5"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w:t>
      </w:r>
      <w:r w:rsidRPr="007A2E3C">
        <w:rPr>
          <w:rFonts w:ascii="Palatino Linotype" w:hAnsi="Palatino Linotype" w:cs="Arial"/>
          <w:i/>
          <w:szCs w:val="24"/>
        </w:rPr>
        <w:lastRenderedPageBreak/>
        <w:t>universalidad, interdependencia, indivisibilidad y progresividad. En consecuencia, el Estado deberá prevenir, investigar, sancionar y reparar las violaciones a los derechos humanos, en los términos que establezca la ley.”</w:t>
      </w:r>
    </w:p>
    <w:p w14:paraId="201C1458"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704525F1"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7CD94AD"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14CD69B9"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75D8C84" w14:textId="77777777" w:rsidR="00A35450" w:rsidRPr="007A2E3C" w:rsidRDefault="00A35450" w:rsidP="005F638C">
      <w:pPr>
        <w:autoSpaceDE w:val="0"/>
        <w:autoSpaceDN w:val="0"/>
        <w:adjustRightInd w:val="0"/>
        <w:spacing w:after="0" w:line="360" w:lineRule="auto"/>
        <w:jc w:val="both"/>
        <w:rPr>
          <w:rFonts w:ascii="Palatino Linotype" w:hAnsi="Palatino Linotype" w:cs="Arial"/>
          <w:sz w:val="24"/>
          <w:szCs w:val="24"/>
        </w:rPr>
      </w:pPr>
    </w:p>
    <w:p w14:paraId="4AE4612B"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Cs w:val="24"/>
        </w:rPr>
      </w:pPr>
      <w:r w:rsidRPr="007A2E3C">
        <w:rPr>
          <w:rFonts w:ascii="Palatino Linotype" w:hAnsi="Palatino Linotype" w:cs="Arial"/>
          <w:i/>
          <w:szCs w:val="24"/>
        </w:rPr>
        <w:t>“</w:t>
      </w:r>
      <w:r w:rsidRPr="007A2E3C">
        <w:rPr>
          <w:rFonts w:ascii="Palatino Linotype" w:hAnsi="Palatino Linotype" w:cs="Arial"/>
          <w:b/>
          <w:i/>
          <w:szCs w:val="24"/>
        </w:rPr>
        <w:t>Acceso a información gubernamental. No debe condicionarse a que el solicitante acredite su personalidad, demuestre interés alguno o justifique su utilización.</w:t>
      </w:r>
      <w:r w:rsidRPr="007A2E3C">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67097D2"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 w:val="20"/>
          <w:szCs w:val="24"/>
        </w:rPr>
      </w:pPr>
      <w:r w:rsidRPr="007A2E3C">
        <w:rPr>
          <w:rFonts w:ascii="Palatino Linotype" w:hAnsi="Palatino Linotype" w:cs="Arial"/>
          <w:i/>
          <w:sz w:val="20"/>
          <w:szCs w:val="24"/>
        </w:rPr>
        <w:t>Resoluciones</w:t>
      </w:r>
    </w:p>
    <w:p w14:paraId="187D2E08"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 w:val="20"/>
          <w:szCs w:val="24"/>
        </w:rPr>
      </w:pPr>
      <w:r w:rsidRPr="007A2E3C">
        <w:rPr>
          <w:rFonts w:ascii="Palatino Linotype" w:hAnsi="Palatino Linotype" w:cs="Arial"/>
          <w:i/>
          <w:sz w:val="20"/>
          <w:szCs w:val="24"/>
        </w:rPr>
        <w:lastRenderedPageBreak/>
        <w:t>• RDA 5275/13. Interpuesto en contra de la Secretaría de la Defensa Nacional. Comisionado Ponente Ángel Trinidad Zaldívar.</w:t>
      </w:r>
    </w:p>
    <w:p w14:paraId="155B9B1C"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 w:val="20"/>
          <w:szCs w:val="24"/>
        </w:rPr>
      </w:pPr>
      <w:r w:rsidRPr="007A2E3C">
        <w:rPr>
          <w:rFonts w:ascii="Palatino Linotype" w:hAnsi="Palatino Linotype" w:cs="Arial"/>
          <w:i/>
          <w:sz w:val="20"/>
          <w:szCs w:val="24"/>
        </w:rPr>
        <w:t>• RDA 2937/13. Interpuesto en contra de LICONSA, S.A. de C.V. Comisionado. Ponente Gerardo Laveaga Rendón.</w:t>
      </w:r>
    </w:p>
    <w:p w14:paraId="765A4F78"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 w:val="20"/>
          <w:szCs w:val="24"/>
        </w:rPr>
      </w:pPr>
      <w:r w:rsidRPr="007A2E3C">
        <w:rPr>
          <w:rFonts w:ascii="Palatino Linotype" w:hAnsi="Palatino Linotype" w:cs="Arial"/>
          <w:i/>
          <w:sz w:val="20"/>
          <w:szCs w:val="24"/>
        </w:rPr>
        <w:t>• RDA 3609/12. Interpuesto en contra de la Secretaría de Educación Pública. Comisionada Ponente Sigrid Arzt Colunga.</w:t>
      </w:r>
    </w:p>
    <w:p w14:paraId="01A7A7AF"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 w:val="20"/>
          <w:szCs w:val="24"/>
        </w:rPr>
      </w:pPr>
      <w:r w:rsidRPr="007A2E3C">
        <w:rPr>
          <w:rFonts w:ascii="Palatino Linotype" w:hAnsi="Palatino Linotype" w:cs="Arial"/>
          <w:i/>
          <w:sz w:val="20"/>
          <w:szCs w:val="24"/>
        </w:rPr>
        <w:t>• RDA 3361/12. Interpuesto en contra del Servicio de Administración Tributaria. Comisionada Ponente María Elena Pérez-Jaén Zermeño.</w:t>
      </w:r>
    </w:p>
    <w:p w14:paraId="17D88612" w14:textId="77777777" w:rsidR="005F638C" w:rsidRPr="007A2E3C" w:rsidRDefault="005F638C" w:rsidP="005F638C">
      <w:pPr>
        <w:autoSpaceDE w:val="0"/>
        <w:autoSpaceDN w:val="0"/>
        <w:adjustRightInd w:val="0"/>
        <w:spacing w:after="0" w:line="240" w:lineRule="auto"/>
        <w:ind w:left="567" w:right="567"/>
        <w:jc w:val="both"/>
        <w:rPr>
          <w:rFonts w:ascii="Palatino Linotype" w:hAnsi="Palatino Linotype" w:cs="Arial"/>
          <w:i/>
          <w:sz w:val="20"/>
          <w:szCs w:val="24"/>
        </w:rPr>
      </w:pPr>
      <w:r w:rsidRPr="007A2E3C">
        <w:rPr>
          <w:rFonts w:ascii="Palatino Linotype" w:hAnsi="Palatino Linotype" w:cs="Arial"/>
          <w:i/>
          <w:sz w:val="20"/>
          <w:szCs w:val="24"/>
        </w:rPr>
        <w:t>• RDA 0563/12. Interpuesto en contra de la Secretaría de la Función Pública. Comisionada Ponente Jacqueline Peschard Mariscal.”</w:t>
      </w:r>
    </w:p>
    <w:p w14:paraId="689C1B6F"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47D54DD3"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A2E3C">
        <w:rPr>
          <w:rFonts w:ascii="Palatino Linotype" w:hAnsi="Palatino Linotype" w:cs="Arial"/>
          <w:b/>
          <w:sz w:val="24"/>
          <w:szCs w:val="24"/>
        </w:rPr>
        <w:t>Recurrente</w:t>
      </w:r>
      <w:r w:rsidRPr="007A2E3C">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5D176760"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65E5B1E7"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7E6D791"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2DE897B0"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 xml:space="preserve">En consecuencia, dado lo expuesto y fundado con anterioridad, se estima que el requisito relativo al nombre del </w:t>
      </w:r>
      <w:r w:rsidRPr="007A2E3C">
        <w:rPr>
          <w:rFonts w:ascii="Palatino Linotype" w:hAnsi="Palatino Linotype" w:cs="Arial"/>
          <w:b/>
          <w:sz w:val="24"/>
          <w:szCs w:val="24"/>
        </w:rPr>
        <w:t>Recurrente</w:t>
      </w:r>
      <w:r w:rsidRPr="007A2E3C">
        <w:rPr>
          <w:rFonts w:ascii="Palatino Linotype" w:hAnsi="Palatino Linotype" w:cs="Arial"/>
          <w:sz w:val="24"/>
          <w:szCs w:val="24"/>
        </w:rPr>
        <w:t xml:space="preserve"> no constituye un presupuesto </w:t>
      </w:r>
      <w:r w:rsidRPr="007A2E3C">
        <w:rPr>
          <w:rFonts w:ascii="Palatino Linotype" w:hAnsi="Palatino Linotype" w:cs="Arial"/>
          <w:sz w:val="24"/>
          <w:szCs w:val="24"/>
        </w:rPr>
        <w:lastRenderedPageBreak/>
        <w:t xml:space="preserve">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7A2E3C">
        <w:rPr>
          <w:rFonts w:ascii="Palatino Linotype" w:hAnsi="Palatino Linotype" w:cs="Arial"/>
          <w:b/>
          <w:sz w:val="24"/>
          <w:szCs w:val="24"/>
        </w:rPr>
        <w:t>Recurrente</w:t>
      </w:r>
      <w:r w:rsidRPr="007A2E3C">
        <w:rPr>
          <w:rFonts w:ascii="Palatino Linotype" w:hAnsi="Palatino Linotype" w:cs="Arial"/>
          <w:sz w:val="24"/>
          <w:szCs w:val="24"/>
        </w:rPr>
        <w:t>, es la misma persona que realizó la solicitud de acceso a la información pública que ahora se impugna.</w:t>
      </w:r>
    </w:p>
    <w:p w14:paraId="21842B0D" w14:textId="77777777" w:rsidR="005F468F" w:rsidRPr="007A2E3C" w:rsidRDefault="005F468F" w:rsidP="005F638C">
      <w:pPr>
        <w:autoSpaceDE w:val="0"/>
        <w:autoSpaceDN w:val="0"/>
        <w:adjustRightInd w:val="0"/>
        <w:spacing w:after="0" w:line="360" w:lineRule="auto"/>
        <w:jc w:val="both"/>
        <w:rPr>
          <w:rFonts w:ascii="Palatino Linotype" w:hAnsi="Palatino Linotype" w:cs="Arial"/>
          <w:sz w:val="24"/>
          <w:szCs w:val="24"/>
        </w:rPr>
      </w:pPr>
    </w:p>
    <w:p w14:paraId="4F1015C0"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71F4649"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45D828B3"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109E2E20" w14:textId="77777777" w:rsidR="005F638C" w:rsidRPr="007A2E3C" w:rsidRDefault="005F638C" w:rsidP="005F638C">
      <w:pPr>
        <w:autoSpaceDE w:val="0"/>
        <w:autoSpaceDN w:val="0"/>
        <w:adjustRightInd w:val="0"/>
        <w:spacing w:after="0" w:line="360" w:lineRule="auto"/>
        <w:jc w:val="both"/>
        <w:rPr>
          <w:rFonts w:ascii="Palatino Linotype" w:hAnsi="Palatino Linotype" w:cs="Arial"/>
          <w:b/>
          <w:sz w:val="28"/>
          <w:szCs w:val="28"/>
        </w:rPr>
      </w:pPr>
      <w:r w:rsidRPr="007A2E3C">
        <w:rPr>
          <w:rFonts w:ascii="Palatino Linotype" w:hAnsi="Palatino Linotype" w:cs="Arial"/>
          <w:b/>
          <w:sz w:val="28"/>
          <w:szCs w:val="28"/>
        </w:rPr>
        <w:t xml:space="preserve">TERCERO. Del estudio de las causas de improcedencia. </w:t>
      </w:r>
    </w:p>
    <w:p w14:paraId="1F5C45F6"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7A2E3C">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1F4BB05"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14B781B1" w14:textId="77777777" w:rsidR="005F638C" w:rsidRPr="007A2E3C" w:rsidRDefault="005F638C" w:rsidP="005F638C">
      <w:pPr>
        <w:spacing w:after="0" w:line="240" w:lineRule="auto"/>
        <w:ind w:left="567" w:right="567"/>
        <w:jc w:val="both"/>
        <w:rPr>
          <w:rFonts w:ascii="Palatino Linotype" w:hAnsi="Palatino Linotype" w:cs="Arial"/>
        </w:rPr>
      </w:pPr>
      <w:r w:rsidRPr="007A2E3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A2E3C">
        <w:rPr>
          <w:rFonts w:ascii="Palatino Linotype" w:hAnsi="Palatino Linotype"/>
          <w:i/>
        </w:rPr>
        <w:t xml:space="preserve">Del examen de compatibilidad de los artículos </w:t>
      </w:r>
      <w:hyperlink r:id="rId7" w:history="1">
        <w:r w:rsidRPr="007A2E3C">
          <w:rPr>
            <w:rFonts w:ascii="Palatino Linotype" w:eastAsia="Calibri" w:hAnsi="Palatino Linotype"/>
            <w:i/>
            <w:color w:val="0563C1" w:themeColor="hyperlink"/>
            <w:u w:val="single"/>
          </w:rPr>
          <w:t>73 y 74 de la Ley de Amparo</w:t>
        </w:r>
      </w:hyperlink>
      <w:r w:rsidRPr="007A2E3C">
        <w:rPr>
          <w:rFonts w:ascii="Palatino Linotype" w:eastAsia="Calibri" w:hAnsi="Palatino Linotype"/>
          <w:i/>
          <w:color w:val="0563C1" w:themeColor="hyperlink"/>
          <w:u w:val="single"/>
        </w:rPr>
        <w:t xml:space="preserve"> </w:t>
      </w:r>
      <w:r w:rsidRPr="007A2E3C">
        <w:rPr>
          <w:rFonts w:ascii="Palatino Linotype" w:hAnsi="Palatino Linotype"/>
          <w:i/>
        </w:rPr>
        <w:t xml:space="preserve">con el artículo </w:t>
      </w:r>
      <w:hyperlink r:id="rId8" w:history="1">
        <w:r w:rsidRPr="007A2E3C">
          <w:rPr>
            <w:rFonts w:ascii="Palatino Linotype" w:eastAsia="Calibri" w:hAnsi="Palatino Linotype"/>
            <w:i/>
            <w:color w:val="0563C1" w:themeColor="hyperlink"/>
            <w:u w:val="single"/>
          </w:rPr>
          <w:t>25.1 de la Convención Americana sobre Derechos Humanos</w:t>
        </w:r>
      </w:hyperlink>
      <w:r w:rsidRPr="007A2E3C">
        <w:rPr>
          <w:rFonts w:ascii="Palatino Linotype" w:hAnsi="Palatino Linotype"/>
          <w:i/>
        </w:rPr>
        <w:t xml:space="preserve"> </w:t>
      </w:r>
      <w:r w:rsidRPr="007A2E3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A2E3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EF712BB" w14:textId="77777777" w:rsidR="005F638C" w:rsidRPr="007A2E3C" w:rsidRDefault="005F638C"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79668F3"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Por lo que una vez que se analizó el expediente en estudio se cae en la cuenta de que no se actualiza ninguna de las casuales a continuación transcritas:</w:t>
      </w:r>
    </w:p>
    <w:p w14:paraId="70450406"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22B83A8A" w14:textId="77777777" w:rsidR="005F638C" w:rsidRPr="007A2E3C"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2E3C">
        <w:rPr>
          <w:rFonts w:ascii="Palatino Linotype" w:eastAsia="Times New Roman" w:hAnsi="Palatino Linotype" w:cs="Arial"/>
          <w:i/>
          <w:lang w:val="es-ES" w:eastAsia="es-ES"/>
        </w:rPr>
        <w:t>“</w:t>
      </w:r>
      <w:r w:rsidRPr="007A2E3C">
        <w:rPr>
          <w:rFonts w:ascii="Palatino Linotype" w:eastAsia="Times New Roman" w:hAnsi="Palatino Linotype" w:cs="Arial"/>
          <w:b/>
          <w:i/>
          <w:lang w:val="es-ES" w:eastAsia="es-ES"/>
        </w:rPr>
        <w:t>Artículo 191</w:t>
      </w:r>
      <w:r w:rsidRPr="007A2E3C">
        <w:rPr>
          <w:rFonts w:ascii="Palatino Linotype" w:eastAsia="Times New Roman" w:hAnsi="Palatino Linotype" w:cs="Arial"/>
          <w:i/>
          <w:lang w:val="es-ES" w:eastAsia="es-ES"/>
        </w:rPr>
        <w:t xml:space="preserve">. El recurso será desechado por improcedente cuando:  </w:t>
      </w:r>
    </w:p>
    <w:p w14:paraId="10AA8A64" w14:textId="77777777" w:rsidR="005F638C" w:rsidRPr="007A2E3C"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2E3C">
        <w:rPr>
          <w:rFonts w:ascii="Palatino Linotype" w:eastAsia="Times New Roman" w:hAnsi="Palatino Linotype" w:cs="Arial"/>
          <w:b/>
          <w:i/>
          <w:lang w:val="es-ES" w:eastAsia="es-ES"/>
        </w:rPr>
        <w:t>I</w:t>
      </w:r>
      <w:r w:rsidRPr="007A2E3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798BD207" w14:textId="77777777" w:rsidR="005F638C" w:rsidRPr="007A2E3C"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2E3C">
        <w:rPr>
          <w:rFonts w:ascii="Palatino Linotype" w:eastAsia="Times New Roman" w:hAnsi="Palatino Linotype" w:cs="Arial"/>
          <w:b/>
          <w:i/>
          <w:lang w:val="es-ES" w:eastAsia="es-ES"/>
        </w:rPr>
        <w:lastRenderedPageBreak/>
        <w:t>II</w:t>
      </w:r>
      <w:r w:rsidRPr="007A2E3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04053D20" w14:textId="77777777" w:rsidR="005F638C" w:rsidRPr="007A2E3C"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2E3C">
        <w:rPr>
          <w:rFonts w:ascii="Palatino Linotype" w:eastAsia="Times New Roman" w:hAnsi="Palatino Linotype" w:cs="Arial"/>
          <w:b/>
          <w:i/>
          <w:lang w:val="es-ES" w:eastAsia="es-ES"/>
        </w:rPr>
        <w:t>III</w:t>
      </w:r>
      <w:r w:rsidRPr="007A2E3C">
        <w:rPr>
          <w:rFonts w:ascii="Palatino Linotype" w:eastAsia="Times New Roman" w:hAnsi="Palatino Linotype" w:cs="Arial"/>
          <w:i/>
          <w:lang w:val="es-ES" w:eastAsia="es-ES"/>
        </w:rPr>
        <w:t xml:space="preserve">. No actualice alguno de los supuestos previstos en la presente Ley;  </w:t>
      </w:r>
    </w:p>
    <w:p w14:paraId="58069B5D" w14:textId="77777777" w:rsidR="005F638C" w:rsidRPr="007A2E3C"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2E3C">
        <w:rPr>
          <w:rFonts w:ascii="Palatino Linotype" w:eastAsia="Times New Roman" w:hAnsi="Palatino Linotype" w:cs="Arial"/>
          <w:b/>
          <w:i/>
          <w:lang w:val="es-ES" w:eastAsia="es-ES"/>
        </w:rPr>
        <w:t>IV</w:t>
      </w:r>
      <w:r w:rsidRPr="007A2E3C">
        <w:rPr>
          <w:rFonts w:ascii="Palatino Linotype" w:eastAsia="Times New Roman" w:hAnsi="Palatino Linotype" w:cs="Arial"/>
          <w:i/>
          <w:lang w:val="es-ES" w:eastAsia="es-ES"/>
        </w:rPr>
        <w:t xml:space="preserve">. No se haya desahogado la prevención en los términos establecidos en la presente Ley;  </w:t>
      </w:r>
    </w:p>
    <w:p w14:paraId="1083151B" w14:textId="77777777" w:rsidR="005F638C" w:rsidRPr="007A2E3C"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2E3C">
        <w:rPr>
          <w:rFonts w:ascii="Palatino Linotype" w:eastAsia="Times New Roman" w:hAnsi="Palatino Linotype" w:cs="Arial"/>
          <w:b/>
          <w:i/>
          <w:lang w:val="es-ES" w:eastAsia="es-ES"/>
        </w:rPr>
        <w:t>V</w:t>
      </w:r>
      <w:r w:rsidRPr="007A2E3C">
        <w:rPr>
          <w:rFonts w:ascii="Palatino Linotype" w:eastAsia="Times New Roman" w:hAnsi="Palatino Linotype" w:cs="Arial"/>
          <w:i/>
          <w:lang w:val="es-ES" w:eastAsia="es-ES"/>
        </w:rPr>
        <w:t xml:space="preserve">. Se impugne la veracidad de la información proporcionada;  </w:t>
      </w:r>
    </w:p>
    <w:p w14:paraId="0FCD69E1" w14:textId="77777777" w:rsidR="005F638C" w:rsidRPr="007A2E3C"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2E3C">
        <w:rPr>
          <w:rFonts w:ascii="Palatino Linotype" w:eastAsia="Times New Roman" w:hAnsi="Palatino Linotype" w:cs="Arial"/>
          <w:b/>
          <w:i/>
          <w:lang w:val="es-ES" w:eastAsia="es-ES"/>
        </w:rPr>
        <w:t>VI</w:t>
      </w:r>
      <w:r w:rsidRPr="007A2E3C">
        <w:rPr>
          <w:rFonts w:ascii="Palatino Linotype" w:eastAsia="Times New Roman" w:hAnsi="Palatino Linotype" w:cs="Arial"/>
          <w:i/>
          <w:lang w:val="es-ES" w:eastAsia="es-ES"/>
        </w:rPr>
        <w:t xml:space="preserve">. Se trate de una consulta, o trámite en específico; y  </w:t>
      </w:r>
    </w:p>
    <w:p w14:paraId="566391A3" w14:textId="77777777" w:rsidR="005F638C" w:rsidRPr="007A2E3C"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2E3C">
        <w:rPr>
          <w:rFonts w:ascii="Palatino Linotype" w:eastAsia="Times New Roman" w:hAnsi="Palatino Linotype" w:cs="Arial"/>
          <w:b/>
          <w:i/>
          <w:lang w:val="es-ES" w:eastAsia="es-ES"/>
        </w:rPr>
        <w:t>VII</w:t>
      </w:r>
      <w:r w:rsidRPr="007A2E3C">
        <w:rPr>
          <w:rFonts w:ascii="Palatino Linotype" w:eastAsia="Times New Roman" w:hAnsi="Palatino Linotype" w:cs="Arial"/>
          <w:i/>
          <w:lang w:val="es-ES" w:eastAsia="es-ES"/>
        </w:rPr>
        <w:t>. El recurrente amplíe su solicitud en el recurso de revisión, únicamente respecto de los nuevos contenidos.”</w:t>
      </w:r>
    </w:p>
    <w:p w14:paraId="44D6FD32"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06BC3EFC"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A2E3C">
        <w:rPr>
          <w:rFonts w:ascii="Palatino Linotype" w:hAnsi="Palatino Linotype" w:cs="Arial"/>
          <w:b/>
          <w:sz w:val="24"/>
          <w:szCs w:val="24"/>
        </w:rPr>
        <w:t>el recurrente</w:t>
      </w:r>
      <w:r w:rsidRPr="007A2E3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66744D97" w14:textId="77777777" w:rsidR="005F468F" w:rsidRPr="007A2E3C" w:rsidRDefault="005F468F" w:rsidP="005F638C">
      <w:pPr>
        <w:autoSpaceDE w:val="0"/>
        <w:autoSpaceDN w:val="0"/>
        <w:adjustRightInd w:val="0"/>
        <w:spacing w:after="0" w:line="360" w:lineRule="auto"/>
        <w:jc w:val="both"/>
        <w:rPr>
          <w:rFonts w:ascii="Palatino Linotype" w:hAnsi="Palatino Linotype" w:cs="Arial"/>
          <w:sz w:val="24"/>
          <w:szCs w:val="24"/>
        </w:rPr>
      </w:pPr>
    </w:p>
    <w:p w14:paraId="16D178B8" w14:textId="77777777" w:rsidR="005F468F" w:rsidRPr="007A2E3C" w:rsidRDefault="005F468F" w:rsidP="005F638C">
      <w:pPr>
        <w:autoSpaceDE w:val="0"/>
        <w:autoSpaceDN w:val="0"/>
        <w:adjustRightInd w:val="0"/>
        <w:spacing w:after="0" w:line="360" w:lineRule="auto"/>
        <w:jc w:val="both"/>
        <w:rPr>
          <w:rFonts w:ascii="Palatino Linotype" w:hAnsi="Palatino Linotype" w:cs="Arial"/>
          <w:sz w:val="24"/>
          <w:szCs w:val="24"/>
        </w:rPr>
      </w:pPr>
    </w:p>
    <w:p w14:paraId="7EC8F886" w14:textId="77777777" w:rsidR="005F638C" w:rsidRPr="007A2E3C" w:rsidRDefault="005F638C" w:rsidP="005F638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A2E3C">
        <w:rPr>
          <w:rFonts w:ascii="Palatino Linotype" w:eastAsia="Times New Roman" w:hAnsi="Palatino Linotype" w:cs="Arial"/>
          <w:b/>
          <w:sz w:val="28"/>
          <w:szCs w:val="28"/>
          <w:lang w:val="es-ES" w:eastAsia="es-ES"/>
        </w:rPr>
        <w:t xml:space="preserve">CUARTO. </w:t>
      </w:r>
      <w:r w:rsidRPr="007A2E3C">
        <w:rPr>
          <w:rFonts w:ascii="Palatino Linotype" w:eastAsia="Times New Roman" w:hAnsi="Palatino Linotype" w:cs="Arial"/>
          <w:b/>
          <w:sz w:val="26"/>
          <w:szCs w:val="26"/>
          <w:lang w:val="es-ES" w:eastAsia="es-ES"/>
        </w:rPr>
        <w:t>Estudio y resolución del recurso de revisión.</w:t>
      </w:r>
    </w:p>
    <w:p w14:paraId="7EF3289C" w14:textId="77777777" w:rsidR="005F638C" w:rsidRPr="007A2E3C" w:rsidRDefault="005F638C"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2E3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169D34B" w14:textId="77777777" w:rsidR="005F638C" w:rsidRPr="007A2E3C" w:rsidRDefault="005F638C"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DBD05E" w14:textId="77777777" w:rsidR="005F638C" w:rsidRPr="007A2E3C" w:rsidRDefault="005F638C"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2E3C">
        <w:rPr>
          <w:rFonts w:ascii="Palatino Linotype" w:eastAsia="Times New Roman" w:hAnsi="Palatino Linotype" w:cs="Arial"/>
          <w:sz w:val="24"/>
          <w:szCs w:val="24"/>
          <w:lang w:val="es-ES" w:eastAsia="es-ES"/>
        </w:rPr>
        <w:t xml:space="preserve">Atentos a la redacción de la solicitud, se puede apreciar que el </w:t>
      </w:r>
      <w:r w:rsidRPr="007A2E3C">
        <w:rPr>
          <w:rFonts w:ascii="Palatino Linotype" w:eastAsia="Times New Roman" w:hAnsi="Palatino Linotype" w:cs="Arial"/>
          <w:b/>
          <w:sz w:val="24"/>
          <w:szCs w:val="24"/>
          <w:lang w:val="es-ES" w:eastAsia="es-ES"/>
        </w:rPr>
        <w:t>Recurrente</w:t>
      </w:r>
      <w:r w:rsidRPr="007A2E3C">
        <w:rPr>
          <w:rFonts w:ascii="Palatino Linotype" w:eastAsia="Times New Roman" w:hAnsi="Palatino Linotype" w:cs="Arial"/>
          <w:sz w:val="24"/>
          <w:szCs w:val="24"/>
          <w:lang w:val="es-ES" w:eastAsia="es-ES"/>
        </w:rPr>
        <w:t xml:space="preserve"> peticiona objetivamente, lo siguiente:</w:t>
      </w:r>
    </w:p>
    <w:p w14:paraId="5439F778" w14:textId="77777777" w:rsidR="00FC29EA" w:rsidRPr="007A2E3C" w:rsidRDefault="00A35450" w:rsidP="00A35450">
      <w:pPr>
        <w:pStyle w:val="Prrafodelista"/>
        <w:numPr>
          <w:ilvl w:val="0"/>
          <w:numId w:val="1"/>
        </w:numPr>
        <w:spacing w:line="360" w:lineRule="auto"/>
        <w:jc w:val="both"/>
        <w:rPr>
          <w:rFonts w:ascii="Palatino Linotype" w:eastAsia="Calibri" w:hAnsi="Palatino Linotype"/>
        </w:rPr>
      </w:pPr>
      <w:r w:rsidRPr="007A2E3C">
        <w:rPr>
          <w:rFonts w:ascii="Palatino Linotype" w:eastAsia="Calibri" w:hAnsi="Palatino Linotype"/>
        </w:rPr>
        <w:lastRenderedPageBreak/>
        <w:t xml:space="preserve">Saber el motivo por el cual corrieron a personal en el año 2022, y </w:t>
      </w:r>
    </w:p>
    <w:p w14:paraId="4ED79382" w14:textId="77777777" w:rsidR="005F638C" w:rsidRPr="007A2E3C" w:rsidRDefault="00A35450" w:rsidP="00A35450">
      <w:pPr>
        <w:pStyle w:val="Prrafodelista"/>
        <w:numPr>
          <w:ilvl w:val="0"/>
          <w:numId w:val="1"/>
        </w:numPr>
        <w:spacing w:line="360" w:lineRule="auto"/>
        <w:jc w:val="both"/>
        <w:rPr>
          <w:rFonts w:ascii="Palatino Linotype" w:eastAsia="Calibri" w:hAnsi="Palatino Linotype"/>
        </w:rPr>
      </w:pPr>
      <w:r w:rsidRPr="007A2E3C">
        <w:rPr>
          <w:rFonts w:ascii="Palatino Linotype" w:eastAsia="Calibri" w:hAnsi="Palatino Linotype"/>
        </w:rPr>
        <w:t xml:space="preserve">si se les dio lo que les </w:t>
      </w:r>
      <w:r w:rsidR="00FC29EA" w:rsidRPr="007A2E3C">
        <w:rPr>
          <w:rFonts w:ascii="Palatino Linotype" w:eastAsia="Calibri" w:hAnsi="Palatino Linotype"/>
        </w:rPr>
        <w:t>correspondía</w:t>
      </w:r>
      <w:r w:rsidRPr="007A2E3C">
        <w:rPr>
          <w:rFonts w:ascii="Palatino Linotype" w:eastAsia="Calibri" w:hAnsi="Palatino Linotype"/>
        </w:rPr>
        <w:t xml:space="preserve"> en cuanto a gastos, o a que acuerdos llegaron, evidencia</w:t>
      </w:r>
      <w:r w:rsidR="005F638C" w:rsidRPr="007A2E3C">
        <w:rPr>
          <w:rFonts w:ascii="Palatino Linotype" w:eastAsia="Calibri" w:hAnsi="Palatino Linotype"/>
        </w:rPr>
        <w:t>.</w:t>
      </w:r>
    </w:p>
    <w:p w14:paraId="3F42B5B2" w14:textId="77777777" w:rsidR="005F638C" w:rsidRPr="007A2E3C" w:rsidRDefault="005F638C" w:rsidP="005F638C">
      <w:pPr>
        <w:spacing w:after="0" w:line="360" w:lineRule="auto"/>
        <w:jc w:val="both"/>
        <w:rPr>
          <w:rFonts w:ascii="Palatino Linotype" w:eastAsia="Calibri" w:hAnsi="Palatino Linotype"/>
          <w:sz w:val="24"/>
        </w:rPr>
      </w:pPr>
    </w:p>
    <w:p w14:paraId="7D4154D6" w14:textId="77777777" w:rsidR="005F638C" w:rsidRPr="007A2E3C" w:rsidRDefault="00F93E53" w:rsidP="005F638C">
      <w:pPr>
        <w:spacing w:after="0" w:line="360" w:lineRule="auto"/>
        <w:jc w:val="both"/>
        <w:rPr>
          <w:rFonts w:ascii="Palatino Linotype" w:hAnsi="Palatino Linotype" w:cs="Arial"/>
          <w:sz w:val="24"/>
          <w:szCs w:val="24"/>
        </w:rPr>
      </w:pPr>
      <w:r w:rsidRPr="007A2E3C">
        <w:rPr>
          <w:rFonts w:ascii="Palatino Linotype" w:eastAsia="Calibri" w:hAnsi="Palatino Linotype"/>
          <w:sz w:val="24"/>
        </w:rPr>
        <w:t>De</w:t>
      </w:r>
      <w:r w:rsidR="005F638C" w:rsidRPr="007A2E3C">
        <w:rPr>
          <w:rFonts w:ascii="Palatino Linotype" w:eastAsia="Calibri" w:hAnsi="Palatino Linotype"/>
          <w:sz w:val="24"/>
        </w:rPr>
        <w:t xml:space="preserve"> conformidad con las constancias electrónicas, se observa que, el </w:t>
      </w:r>
      <w:r w:rsidR="005F638C" w:rsidRPr="007A2E3C">
        <w:rPr>
          <w:rFonts w:ascii="Palatino Linotype" w:eastAsia="Calibri" w:hAnsi="Palatino Linotype"/>
          <w:b/>
          <w:sz w:val="24"/>
        </w:rPr>
        <w:t>Sujeto Obligado</w:t>
      </w:r>
      <w:r w:rsidR="005F638C" w:rsidRPr="007A2E3C">
        <w:rPr>
          <w:rFonts w:ascii="Palatino Linotype" w:eastAsia="Calibri" w:hAnsi="Palatino Linotype"/>
          <w:sz w:val="24"/>
        </w:rPr>
        <w:t xml:space="preserve"> dio respuesta, a través de los documentos electrónicos </w:t>
      </w:r>
      <w:r w:rsidR="005F638C" w:rsidRPr="007A2E3C">
        <w:rPr>
          <w:rFonts w:ascii="Palatino Linotype" w:hAnsi="Palatino Linotype" w:cs="Arial"/>
          <w:sz w:val="24"/>
          <w:szCs w:val="24"/>
        </w:rPr>
        <w:t>“</w:t>
      </w:r>
      <w:r w:rsidR="00FC29EA" w:rsidRPr="007A2E3C">
        <w:rPr>
          <w:rFonts w:ascii="Palatino Linotype" w:hAnsi="Palatino Linotype" w:cs="Arial"/>
          <w:b/>
          <w:i/>
          <w:sz w:val="24"/>
          <w:szCs w:val="24"/>
        </w:rPr>
        <w:t>079_SOL_RESP_ADMON_2023.pdf</w:t>
      </w:r>
      <w:r w:rsidR="00FC29EA" w:rsidRPr="007A2E3C">
        <w:rPr>
          <w:rFonts w:ascii="Palatino Linotype" w:hAnsi="Palatino Linotype" w:cs="Arial"/>
          <w:sz w:val="24"/>
          <w:szCs w:val="24"/>
        </w:rPr>
        <w:t xml:space="preserve"> y </w:t>
      </w:r>
      <w:r w:rsidR="00FC29EA" w:rsidRPr="007A2E3C">
        <w:rPr>
          <w:rFonts w:ascii="Palatino Linotype" w:hAnsi="Palatino Linotype" w:cs="Arial"/>
          <w:b/>
          <w:i/>
          <w:sz w:val="24"/>
          <w:szCs w:val="24"/>
        </w:rPr>
        <w:t>oficio 175_RES _079_2023.pdf</w:t>
      </w:r>
      <w:r w:rsidR="005F638C" w:rsidRPr="007A2E3C">
        <w:rPr>
          <w:rFonts w:ascii="Palatino Linotype" w:hAnsi="Palatino Linotype" w:cs="Arial"/>
          <w:sz w:val="24"/>
          <w:szCs w:val="24"/>
        </w:rPr>
        <w:t>”, de los que se desprende el contenido siguiente:</w:t>
      </w:r>
    </w:p>
    <w:p w14:paraId="4E609A84" w14:textId="77777777" w:rsidR="00FC29EA" w:rsidRPr="007A2E3C" w:rsidRDefault="00FC29EA" w:rsidP="005F638C">
      <w:pPr>
        <w:spacing w:after="0" w:line="360" w:lineRule="auto"/>
        <w:jc w:val="both"/>
        <w:rPr>
          <w:rFonts w:ascii="Palatino Linotype" w:hAnsi="Palatino Linotype" w:cs="Arial"/>
          <w:sz w:val="24"/>
          <w:szCs w:val="24"/>
        </w:rPr>
      </w:pPr>
    </w:p>
    <w:p w14:paraId="6B148EB2" w14:textId="77777777" w:rsidR="00FC29EA" w:rsidRPr="007A2E3C" w:rsidRDefault="00FC29EA" w:rsidP="00FC29EA">
      <w:pPr>
        <w:pStyle w:val="Prrafodelista"/>
        <w:numPr>
          <w:ilvl w:val="0"/>
          <w:numId w:val="3"/>
        </w:numPr>
        <w:spacing w:line="360" w:lineRule="auto"/>
        <w:jc w:val="both"/>
        <w:rPr>
          <w:rFonts w:ascii="Palatino Linotype" w:hAnsi="Palatino Linotype" w:cs="Arial"/>
          <w:i/>
          <w:lang w:val="es-MX"/>
        </w:rPr>
      </w:pPr>
      <w:r w:rsidRPr="007A2E3C">
        <w:rPr>
          <w:rFonts w:ascii="Palatino Linotype" w:hAnsi="Palatino Linotype" w:cs="Arial"/>
          <w:b/>
          <w:i/>
        </w:rPr>
        <w:t>079_SOL_RESP_ADMON_2023.pdf</w:t>
      </w:r>
      <w:r w:rsidR="005F638C" w:rsidRPr="007A2E3C">
        <w:rPr>
          <w:rFonts w:ascii="Palatino Linotype" w:hAnsi="Palatino Linotype" w:cs="Arial"/>
          <w:b/>
          <w:i/>
        </w:rPr>
        <w:t>:</w:t>
      </w:r>
      <w:r w:rsidR="005F638C" w:rsidRPr="007A2E3C">
        <w:rPr>
          <w:rFonts w:ascii="Palatino Linotype" w:hAnsi="Palatino Linotype" w:cs="Arial"/>
        </w:rPr>
        <w:t xml:space="preserve"> oficio número </w:t>
      </w:r>
      <w:r w:rsidRPr="007A2E3C">
        <w:rPr>
          <w:rFonts w:ascii="Palatino Linotype" w:hAnsi="Palatino Linotype" w:cs="Arial"/>
        </w:rPr>
        <w:t>ADMÓN/RH/0502/04/23</w:t>
      </w:r>
      <w:r w:rsidR="005F638C" w:rsidRPr="007A2E3C">
        <w:rPr>
          <w:rFonts w:ascii="Palatino Linotype" w:hAnsi="Palatino Linotype" w:cs="Arial"/>
        </w:rPr>
        <w:t xml:space="preserve"> del 20 (veinte) de </w:t>
      </w:r>
      <w:r w:rsidRPr="007A2E3C">
        <w:rPr>
          <w:rFonts w:ascii="Palatino Linotype" w:hAnsi="Palatino Linotype" w:cs="Arial"/>
        </w:rPr>
        <w:t>abril</w:t>
      </w:r>
      <w:r w:rsidR="005F638C" w:rsidRPr="007A2E3C">
        <w:rPr>
          <w:rFonts w:ascii="Palatino Linotype" w:hAnsi="Palatino Linotype" w:cs="Arial"/>
        </w:rPr>
        <w:t xml:space="preserve"> de 202</w:t>
      </w:r>
      <w:r w:rsidRPr="007A2E3C">
        <w:rPr>
          <w:rFonts w:ascii="Palatino Linotype" w:hAnsi="Palatino Linotype" w:cs="Arial"/>
        </w:rPr>
        <w:t>3</w:t>
      </w:r>
      <w:r w:rsidR="005F638C" w:rsidRPr="007A2E3C">
        <w:rPr>
          <w:rFonts w:ascii="Palatino Linotype" w:hAnsi="Palatino Linotype" w:cs="Arial"/>
        </w:rPr>
        <w:t xml:space="preserve"> (dos mil veinti</w:t>
      </w:r>
      <w:r w:rsidRPr="007A2E3C">
        <w:rPr>
          <w:rFonts w:ascii="Palatino Linotype" w:hAnsi="Palatino Linotype" w:cs="Arial"/>
        </w:rPr>
        <w:t>trés</w:t>
      </w:r>
      <w:r w:rsidR="005F638C" w:rsidRPr="007A2E3C">
        <w:rPr>
          <w:rFonts w:ascii="Palatino Linotype" w:hAnsi="Palatino Linotype" w:cs="Arial"/>
        </w:rPr>
        <w:t xml:space="preserve">), </w:t>
      </w:r>
      <w:r w:rsidRPr="007A2E3C">
        <w:rPr>
          <w:rFonts w:ascii="Palatino Linotype" w:hAnsi="Palatino Linotype" w:cs="Arial"/>
        </w:rPr>
        <w:t>remitido por</w:t>
      </w:r>
      <w:r w:rsidR="005F638C" w:rsidRPr="007A2E3C">
        <w:rPr>
          <w:rFonts w:ascii="Palatino Linotype" w:hAnsi="Palatino Linotype" w:cs="Arial"/>
        </w:rPr>
        <w:t xml:space="preserve"> l</w:t>
      </w:r>
      <w:r w:rsidRPr="007A2E3C">
        <w:rPr>
          <w:rFonts w:ascii="Palatino Linotype" w:hAnsi="Palatino Linotype" w:cs="Arial"/>
        </w:rPr>
        <w:t>a</w:t>
      </w:r>
      <w:r w:rsidR="005F638C" w:rsidRPr="007A2E3C">
        <w:rPr>
          <w:rFonts w:ascii="Palatino Linotype" w:hAnsi="Palatino Linotype" w:cs="Arial"/>
        </w:rPr>
        <w:t xml:space="preserve"> Director</w:t>
      </w:r>
      <w:r w:rsidRPr="007A2E3C">
        <w:rPr>
          <w:rFonts w:ascii="Palatino Linotype" w:hAnsi="Palatino Linotype" w:cs="Arial"/>
        </w:rPr>
        <w:t>a</w:t>
      </w:r>
      <w:r w:rsidR="005F638C" w:rsidRPr="007A2E3C">
        <w:rPr>
          <w:rFonts w:ascii="Palatino Linotype" w:hAnsi="Palatino Linotype" w:cs="Arial"/>
        </w:rPr>
        <w:t xml:space="preserve"> de </w:t>
      </w:r>
      <w:r w:rsidRPr="007A2E3C">
        <w:rPr>
          <w:rFonts w:ascii="Palatino Linotype" w:hAnsi="Palatino Linotype" w:cs="Arial"/>
        </w:rPr>
        <w:t xml:space="preserve">Administración </w:t>
      </w:r>
      <w:r w:rsidR="00CD3524" w:rsidRPr="007A2E3C">
        <w:rPr>
          <w:rFonts w:ascii="Palatino Linotype" w:hAnsi="Palatino Linotype" w:cs="Arial"/>
        </w:rPr>
        <w:t xml:space="preserve">del Sujeto Obligado </w:t>
      </w:r>
      <w:r w:rsidRPr="007A2E3C">
        <w:rPr>
          <w:rFonts w:ascii="Palatino Linotype" w:hAnsi="Palatino Linotype" w:cs="Arial"/>
        </w:rPr>
        <w:t xml:space="preserve">al entonces Solicitante, a través del cual </w:t>
      </w:r>
      <w:r w:rsidR="005F638C" w:rsidRPr="007A2E3C">
        <w:rPr>
          <w:rFonts w:ascii="Palatino Linotype" w:hAnsi="Palatino Linotype" w:cs="Arial"/>
        </w:rPr>
        <w:t xml:space="preserve">emite respuesta a la solicitud </w:t>
      </w:r>
      <w:r w:rsidRPr="007A2E3C">
        <w:rPr>
          <w:rFonts w:ascii="Palatino Linotype" w:hAnsi="Palatino Linotype" w:cs="Arial"/>
        </w:rPr>
        <w:t>079/ATLACOM/IP/2023</w:t>
      </w:r>
      <w:r w:rsidR="005F638C" w:rsidRPr="007A2E3C">
        <w:rPr>
          <w:rFonts w:ascii="Palatino Linotype" w:hAnsi="Palatino Linotype" w:cs="Arial"/>
        </w:rPr>
        <w:t>, manifestando</w:t>
      </w:r>
      <w:r w:rsidRPr="007A2E3C">
        <w:rPr>
          <w:rFonts w:ascii="Palatino Linotype" w:hAnsi="Palatino Linotype" w:cs="Arial"/>
        </w:rPr>
        <w:t xml:space="preserve"> sustancialmente lo siguiente:</w:t>
      </w:r>
    </w:p>
    <w:p w14:paraId="0EB32D37" w14:textId="77777777" w:rsidR="00FC29EA" w:rsidRPr="007A2E3C" w:rsidRDefault="00FC29EA" w:rsidP="00FC29EA">
      <w:pPr>
        <w:pStyle w:val="Prrafodelista"/>
        <w:spacing w:line="360" w:lineRule="auto"/>
        <w:ind w:left="720"/>
        <w:jc w:val="both"/>
        <w:rPr>
          <w:rFonts w:ascii="Palatino Linotype" w:hAnsi="Palatino Linotype" w:cs="Arial"/>
          <w:b/>
          <w:lang w:val="es-MX"/>
        </w:rPr>
      </w:pPr>
    </w:p>
    <w:p w14:paraId="0ADA55D9" w14:textId="77777777" w:rsidR="005F638C" w:rsidRPr="007A2E3C" w:rsidRDefault="005F638C" w:rsidP="00FC29EA">
      <w:pPr>
        <w:pStyle w:val="Prrafodelista"/>
        <w:spacing w:line="360" w:lineRule="auto"/>
        <w:ind w:left="720"/>
        <w:jc w:val="both"/>
        <w:rPr>
          <w:rFonts w:ascii="Palatino Linotype" w:hAnsi="Palatino Linotype" w:cs="Arial"/>
          <w:lang w:val="es-MX"/>
        </w:rPr>
      </w:pPr>
      <w:r w:rsidRPr="007A2E3C">
        <w:rPr>
          <w:rFonts w:ascii="Palatino Linotype" w:hAnsi="Palatino Linotype" w:cs="Arial"/>
          <w:i/>
        </w:rPr>
        <w:t>“…</w:t>
      </w:r>
      <w:r w:rsidR="00FC29EA" w:rsidRPr="007A2E3C">
        <w:rPr>
          <w:rFonts w:ascii="Palatino Linotype" w:hAnsi="Palatino Linotype" w:cs="Arial"/>
          <w:i/>
          <w:lang w:val="es-MX"/>
        </w:rPr>
        <w:t>se advierte que se solicitud no versa sobre el derecho de acceso a la información pública, más bien se trata de un derecho de petición.”</w:t>
      </w:r>
    </w:p>
    <w:p w14:paraId="751C2884" w14:textId="77777777" w:rsidR="005F638C" w:rsidRPr="007A2E3C" w:rsidRDefault="005F638C" w:rsidP="005F638C">
      <w:pPr>
        <w:spacing w:after="0" w:line="360" w:lineRule="auto"/>
        <w:jc w:val="both"/>
        <w:rPr>
          <w:rFonts w:ascii="Palatino Linotype" w:hAnsi="Palatino Linotype" w:cs="Arial"/>
          <w:sz w:val="24"/>
          <w:szCs w:val="24"/>
        </w:rPr>
      </w:pPr>
    </w:p>
    <w:p w14:paraId="544B431E" w14:textId="77777777" w:rsidR="005F638C" w:rsidRPr="007A2E3C" w:rsidRDefault="00FC29EA" w:rsidP="005F638C">
      <w:pPr>
        <w:pStyle w:val="Prrafodelista"/>
        <w:numPr>
          <w:ilvl w:val="0"/>
          <w:numId w:val="3"/>
        </w:numPr>
        <w:spacing w:line="360" w:lineRule="auto"/>
        <w:jc w:val="both"/>
        <w:rPr>
          <w:rFonts w:ascii="Palatino Linotype" w:hAnsi="Palatino Linotype" w:cs="Arial"/>
        </w:rPr>
      </w:pPr>
      <w:r w:rsidRPr="007A2E3C">
        <w:rPr>
          <w:rFonts w:ascii="Palatino Linotype" w:hAnsi="Palatino Linotype" w:cs="Arial"/>
          <w:b/>
          <w:i/>
        </w:rPr>
        <w:t>oficio 175_RES _079_2023.pdf</w:t>
      </w:r>
      <w:r w:rsidR="005F638C" w:rsidRPr="007A2E3C">
        <w:rPr>
          <w:rFonts w:ascii="Palatino Linotype" w:hAnsi="Palatino Linotype" w:cs="Arial"/>
          <w:b/>
          <w:i/>
        </w:rPr>
        <w:t>:</w:t>
      </w:r>
      <w:r w:rsidR="005F638C" w:rsidRPr="007A2E3C">
        <w:rPr>
          <w:rFonts w:ascii="Palatino Linotype" w:hAnsi="Palatino Linotype" w:cs="Arial"/>
        </w:rPr>
        <w:t xml:space="preserve"> oficio número </w:t>
      </w:r>
      <w:r w:rsidRPr="007A2E3C">
        <w:rPr>
          <w:rFonts w:ascii="Palatino Linotype" w:hAnsi="Palatino Linotype" w:cs="Arial"/>
        </w:rPr>
        <w:t>PM/UT/0175/2023</w:t>
      </w:r>
      <w:r w:rsidR="005F638C" w:rsidRPr="007A2E3C">
        <w:rPr>
          <w:rFonts w:ascii="Palatino Linotype" w:hAnsi="Palatino Linotype" w:cs="Arial"/>
        </w:rPr>
        <w:t xml:space="preserve"> del </w:t>
      </w:r>
      <w:r w:rsidRPr="007A2E3C">
        <w:rPr>
          <w:rFonts w:ascii="Palatino Linotype" w:hAnsi="Palatino Linotype" w:cs="Arial"/>
        </w:rPr>
        <w:t>20</w:t>
      </w:r>
      <w:r w:rsidR="005F638C" w:rsidRPr="007A2E3C">
        <w:rPr>
          <w:rFonts w:ascii="Palatino Linotype" w:hAnsi="Palatino Linotype" w:cs="Arial"/>
        </w:rPr>
        <w:t xml:space="preserve"> (veint</w:t>
      </w:r>
      <w:r w:rsidRPr="007A2E3C">
        <w:rPr>
          <w:rFonts w:ascii="Palatino Linotype" w:hAnsi="Palatino Linotype" w:cs="Arial"/>
        </w:rPr>
        <w:t>e</w:t>
      </w:r>
      <w:r w:rsidR="005F638C" w:rsidRPr="007A2E3C">
        <w:rPr>
          <w:rFonts w:ascii="Palatino Linotype" w:hAnsi="Palatino Linotype" w:cs="Arial"/>
        </w:rPr>
        <w:t xml:space="preserve">) de </w:t>
      </w:r>
      <w:r w:rsidRPr="007A2E3C">
        <w:rPr>
          <w:rFonts w:ascii="Palatino Linotype" w:hAnsi="Palatino Linotype" w:cs="Arial"/>
        </w:rPr>
        <w:t>abril</w:t>
      </w:r>
      <w:r w:rsidR="005F638C" w:rsidRPr="007A2E3C">
        <w:rPr>
          <w:rFonts w:ascii="Palatino Linotype" w:hAnsi="Palatino Linotype" w:cs="Arial"/>
        </w:rPr>
        <w:t xml:space="preserve"> de 202</w:t>
      </w:r>
      <w:r w:rsidRPr="007A2E3C">
        <w:rPr>
          <w:rFonts w:ascii="Palatino Linotype" w:hAnsi="Palatino Linotype" w:cs="Arial"/>
        </w:rPr>
        <w:t>3</w:t>
      </w:r>
      <w:r w:rsidR="005F638C" w:rsidRPr="007A2E3C">
        <w:rPr>
          <w:rFonts w:ascii="Palatino Linotype" w:hAnsi="Palatino Linotype" w:cs="Arial"/>
        </w:rPr>
        <w:t xml:space="preserve"> (dos mil </w:t>
      </w:r>
      <w:r w:rsidRPr="007A2E3C">
        <w:rPr>
          <w:rFonts w:ascii="Palatino Linotype" w:hAnsi="Palatino Linotype" w:cs="Arial"/>
        </w:rPr>
        <w:t>veintitrés</w:t>
      </w:r>
      <w:r w:rsidR="005F638C" w:rsidRPr="007A2E3C">
        <w:rPr>
          <w:rFonts w:ascii="Palatino Linotype" w:hAnsi="Palatino Linotype" w:cs="Arial"/>
        </w:rPr>
        <w:t xml:space="preserve">), mediante el cual </w:t>
      </w:r>
      <w:r w:rsidR="00CD3524" w:rsidRPr="007A2E3C">
        <w:rPr>
          <w:rFonts w:ascii="Palatino Linotype" w:hAnsi="Palatino Linotype" w:cs="Arial"/>
        </w:rPr>
        <w:t>la Titular de la Unidad de Transparencia del Sujeto Obligado, notifica la respuesta a la solicitud 079/ATLACOM/IP/2023.</w:t>
      </w:r>
    </w:p>
    <w:p w14:paraId="665AB6C7" w14:textId="77777777" w:rsidR="005F638C" w:rsidRPr="007A2E3C" w:rsidRDefault="005F638C" w:rsidP="005F638C">
      <w:pPr>
        <w:spacing w:after="0" w:line="360" w:lineRule="auto"/>
        <w:jc w:val="both"/>
        <w:rPr>
          <w:rFonts w:ascii="Palatino Linotype" w:hAnsi="Palatino Linotype" w:cs="Arial"/>
          <w:sz w:val="24"/>
          <w:szCs w:val="24"/>
        </w:rPr>
      </w:pPr>
    </w:p>
    <w:p w14:paraId="4122EB2D" w14:textId="77777777" w:rsidR="005F638C" w:rsidRPr="007A2E3C" w:rsidRDefault="005F638C" w:rsidP="005F638C">
      <w:pPr>
        <w:spacing w:after="0" w:line="360" w:lineRule="auto"/>
        <w:jc w:val="both"/>
        <w:rPr>
          <w:rFonts w:ascii="Palatino Linotype" w:eastAsia="Calibri" w:hAnsi="Palatino Linotype"/>
          <w:sz w:val="24"/>
          <w:lang w:val="es-ES_tradnl"/>
        </w:rPr>
      </w:pPr>
      <w:r w:rsidRPr="007A2E3C">
        <w:rPr>
          <w:rFonts w:ascii="Palatino Linotype" w:eastAsia="Calibri" w:hAnsi="Palatino Linotype"/>
          <w:sz w:val="24"/>
          <w:lang w:val="es-ES_tradnl"/>
        </w:rPr>
        <w:t xml:space="preserve">Inconforme con la respuesta, el </w:t>
      </w:r>
      <w:r w:rsidRPr="007A2E3C">
        <w:rPr>
          <w:rFonts w:ascii="Palatino Linotype" w:eastAsia="Calibri" w:hAnsi="Palatino Linotype"/>
          <w:b/>
          <w:sz w:val="24"/>
          <w:lang w:val="es-ES_tradnl"/>
        </w:rPr>
        <w:t>Recurrente</w:t>
      </w:r>
      <w:r w:rsidRPr="007A2E3C">
        <w:rPr>
          <w:rFonts w:ascii="Palatino Linotype" w:eastAsia="Calibri" w:hAnsi="Palatino Linotype"/>
          <w:sz w:val="24"/>
          <w:lang w:val="es-ES_tradnl"/>
        </w:rPr>
        <w:t xml:space="preserve"> interpuso el recurso de revisión, haciendo valer como acto impugnado</w:t>
      </w:r>
      <w:r w:rsidR="00033CD5" w:rsidRPr="007A2E3C">
        <w:rPr>
          <w:rFonts w:ascii="Palatino Linotype" w:eastAsia="Calibri" w:hAnsi="Palatino Linotype"/>
          <w:sz w:val="24"/>
          <w:lang w:val="es-ES_tradnl"/>
        </w:rPr>
        <w:t xml:space="preserve"> </w:t>
      </w:r>
      <w:r w:rsidR="00033CD5" w:rsidRPr="007A2E3C">
        <w:rPr>
          <w:rFonts w:ascii="Palatino Linotype" w:eastAsia="Calibri" w:hAnsi="Palatino Linotype"/>
          <w:i/>
          <w:sz w:val="24"/>
          <w:lang w:val="es-ES"/>
        </w:rPr>
        <w:t xml:space="preserve">“Mi solicitud si verdad a información pública, solicito </w:t>
      </w:r>
      <w:r w:rsidR="00033CD5" w:rsidRPr="007A2E3C">
        <w:rPr>
          <w:rFonts w:ascii="Palatino Linotype" w:eastAsia="Calibri" w:hAnsi="Palatino Linotype"/>
          <w:i/>
          <w:sz w:val="24"/>
          <w:lang w:val="es-ES"/>
        </w:rPr>
        <w:lastRenderedPageBreak/>
        <w:t>nuevamente me entregué lo que solicité” (sic)</w:t>
      </w:r>
      <w:r w:rsidRPr="007A2E3C">
        <w:rPr>
          <w:rFonts w:ascii="Palatino Linotype" w:eastAsia="Calibri" w:hAnsi="Palatino Linotype"/>
          <w:sz w:val="24"/>
          <w:lang w:val="es-ES_tradnl"/>
        </w:rPr>
        <w:t xml:space="preserve"> </w:t>
      </w:r>
      <w:r w:rsidRPr="007A2E3C">
        <w:rPr>
          <w:rFonts w:ascii="Palatino Linotype" w:eastAsia="Calibri" w:hAnsi="Palatino Linotype"/>
        </w:rPr>
        <w:t>y</w:t>
      </w:r>
      <w:r w:rsidRPr="007A2E3C">
        <w:rPr>
          <w:rFonts w:ascii="Palatino Linotype" w:eastAsia="Calibri" w:hAnsi="Palatino Linotype"/>
          <w:sz w:val="24"/>
          <w:lang w:val="es-ES_tradnl"/>
        </w:rPr>
        <w:t xml:space="preserve"> como razones o motivos de inconformidad objetivamente </w:t>
      </w:r>
      <w:r w:rsidR="00033CD5" w:rsidRPr="007A2E3C">
        <w:rPr>
          <w:rFonts w:ascii="Palatino Linotype" w:eastAsia="Calibri" w:hAnsi="Palatino Linotype"/>
          <w:i/>
          <w:sz w:val="24"/>
          <w:lang w:val="es-ES"/>
        </w:rPr>
        <w:t>“</w:t>
      </w:r>
      <w:r w:rsidR="00033CD5" w:rsidRPr="007A2E3C">
        <w:rPr>
          <w:rFonts w:ascii="Palatino Linotype" w:eastAsia="Calibri" w:hAnsi="Palatino Linotype"/>
          <w:i/>
          <w:sz w:val="24"/>
        </w:rPr>
        <w:t>Incompetencia falta de la información</w:t>
      </w:r>
      <w:r w:rsidR="00033CD5" w:rsidRPr="007A2E3C">
        <w:rPr>
          <w:rFonts w:ascii="Palatino Linotype" w:eastAsia="Calibri" w:hAnsi="Palatino Linotype"/>
          <w:i/>
          <w:sz w:val="24"/>
          <w:lang w:val="es-ES"/>
        </w:rPr>
        <w:t>” (sic)</w:t>
      </w:r>
      <w:r w:rsidRPr="007A2E3C">
        <w:rPr>
          <w:rFonts w:ascii="Palatino Linotype" w:eastAsia="Calibri" w:hAnsi="Palatino Linotype"/>
          <w:i/>
          <w:sz w:val="24"/>
          <w:lang w:val="es-ES"/>
        </w:rPr>
        <w:t>,</w:t>
      </w:r>
      <w:r w:rsidRPr="007A2E3C">
        <w:rPr>
          <w:rFonts w:ascii="Palatino Linotype" w:eastAsia="Calibri" w:hAnsi="Palatino Linotype"/>
          <w:sz w:val="24"/>
          <w:lang w:val="es-ES_tradnl"/>
        </w:rPr>
        <w:t xml:space="preserve"> consideraciones que se encuentran fundadas al encuadrar en las hipótesis normativa consagrada en la </w:t>
      </w:r>
      <w:r w:rsidR="00033CD5" w:rsidRPr="007A2E3C">
        <w:rPr>
          <w:rFonts w:ascii="Palatino Linotype" w:eastAsia="Calibri" w:hAnsi="Palatino Linotype"/>
          <w:sz w:val="24"/>
          <w:lang w:val="es-ES_tradnl"/>
        </w:rPr>
        <w:t>fracciones I</w:t>
      </w:r>
      <w:r w:rsidRPr="007A2E3C">
        <w:rPr>
          <w:rFonts w:ascii="Palatino Linotype" w:eastAsia="Calibri" w:hAnsi="Palatino Linotype"/>
          <w:sz w:val="24"/>
          <w:lang w:val="es-ES_tradnl"/>
        </w:rPr>
        <w:t xml:space="preserve"> del artículo 179 de la Ley de Transparencia Local</w:t>
      </w:r>
      <w:r w:rsidRPr="007A2E3C">
        <w:rPr>
          <w:rStyle w:val="Refdenotaalpie"/>
          <w:rFonts w:ascii="Palatino Linotype" w:eastAsia="Calibri" w:hAnsi="Palatino Linotype"/>
          <w:sz w:val="24"/>
          <w:lang w:val="es-ES_tradnl"/>
        </w:rPr>
        <w:footnoteReference w:id="1"/>
      </w:r>
      <w:r w:rsidRPr="007A2E3C">
        <w:rPr>
          <w:rFonts w:ascii="Palatino Linotype" w:eastAsia="Calibri" w:hAnsi="Palatino Linotype"/>
          <w:sz w:val="24"/>
          <w:lang w:val="es-ES_tradnl"/>
        </w:rPr>
        <w:t xml:space="preserve">, relativa a la negativa </w:t>
      </w:r>
      <w:r w:rsidR="00033CD5" w:rsidRPr="007A2E3C">
        <w:rPr>
          <w:rFonts w:ascii="Palatino Linotype" w:eastAsia="Calibri" w:hAnsi="Palatino Linotype"/>
          <w:sz w:val="24"/>
          <w:lang w:val="es-ES_tradnl"/>
        </w:rPr>
        <w:t>a</w:t>
      </w:r>
      <w:r w:rsidRPr="007A2E3C">
        <w:rPr>
          <w:rFonts w:ascii="Palatino Linotype" w:eastAsia="Calibri" w:hAnsi="Palatino Linotype"/>
          <w:sz w:val="24"/>
          <w:lang w:val="es-ES_tradnl"/>
        </w:rPr>
        <w:t xml:space="preserve"> la información</w:t>
      </w:r>
      <w:r w:rsidR="00033CD5" w:rsidRPr="007A2E3C">
        <w:rPr>
          <w:rFonts w:ascii="Palatino Linotype" w:eastAsia="Calibri" w:hAnsi="Palatino Linotype"/>
          <w:sz w:val="24"/>
          <w:lang w:val="es-ES_tradnl"/>
        </w:rPr>
        <w:t xml:space="preserve"> solicitada.</w:t>
      </w:r>
    </w:p>
    <w:p w14:paraId="73A4F2FD" w14:textId="77777777" w:rsidR="005F638C" w:rsidRPr="007A2E3C" w:rsidRDefault="005F638C" w:rsidP="005F638C">
      <w:pPr>
        <w:spacing w:after="0" w:line="360" w:lineRule="auto"/>
        <w:jc w:val="both"/>
        <w:rPr>
          <w:rFonts w:ascii="Palatino Linotype" w:eastAsia="Calibri" w:hAnsi="Palatino Linotype"/>
          <w:sz w:val="24"/>
          <w:lang w:val="es-ES_tradnl"/>
        </w:rPr>
      </w:pPr>
    </w:p>
    <w:p w14:paraId="1A0AC55B" w14:textId="304094A3" w:rsidR="005F638C" w:rsidRPr="007A2E3C" w:rsidRDefault="005F638C" w:rsidP="005F638C">
      <w:pPr>
        <w:spacing w:after="0" w:line="360" w:lineRule="auto"/>
        <w:jc w:val="both"/>
        <w:rPr>
          <w:rFonts w:ascii="Palatino Linotype" w:eastAsia="Calibri" w:hAnsi="Palatino Linotype"/>
          <w:sz w:val="24"/>
        </w:rPr>
      </w:pPr>
      <w:r w:rsidRPr="007A2E3C">
        <w:rPr>
          <w:rFonts w:ascii="Palatino Linotype" w:eastAsia="Calibri" w:hAnsi="Palatino Linotype"/>
          <w:sz w:val="24"/>
        </w:rPr>
        <w:t xml:space="preserve">Derivado de la interposición del recurso de revisión, el </w:t>
      </w:r>
      <w:r w:rsidRPr="007A2E3C">
        <w:rPr>
          <w:rFonts w:ascii="Palatino Linotype" w:eastAsia="Calibri" w:hAnsi="Palatino Linotype"/>
          <w:b/>
          <w:sz w:val="24"/>
        </w:rPr>
        <w:t>Sujeto Obligado</w:t>
      </w:r>
      <w:r w:rsidRPr="007A2E3C">
        <w:rPr>
          <w:rFonts w:ascii="Palatino Linotype" w:eastAsia="Calibri" w:hAnsi="Palatino Linotype"/>
          <w:sz w:val="24"/>
        </w:rPr>
        <w:t xml:space="preserve"> presentó </w:t>
      </w:r>
      <w:r w:rsidR="00033CD5" w:rsidRPr="007A2E3C">
        <w:rPr>
          <w:rFonts w:ascii="Palatino Linotype" w:eastAsia="Calibri" w:hAnsi="Palatino Linotype"/>
          <w:sz w:val="24"/>
        </w:rPr>
        <w:t>su informe justificado, a través del</w:t>
      </w:r>
      <w:r w:rsidRPr="007A2E3C">
        <w:rPr>
          <w:rFonts w:ascii="Palatino Linotype" w:eastAsia="Calibri" w:hAnsi="Palatino Linotype"/>
          <w:sz w:val="24"/>
        </w:rPr>
        <w:t xml:space="preserve"> documento electrónico </w:t>
      </w:r>
      <w:r w:rsidR="00033CD5" w:rsidRPr="007A2E3C">
        <w:rPr>
          <w:rFonts w:ascii="Palatino Linotype" w:hAnsi="Palatino Linotype" w:cs="Arial"/>
          <w:sz w:val="24"/>
          <w:szCs w:val="24"/>
        </w:rPr>
        <w:t>“</w:t>
      </w:r>
      <w:r w:rsidR="00033CD5" w:rsidRPr="007A2E3C">
        <w:rPr>
          <w:rFonts w:ascii="Palatino Linotype" w:hAnsi="Palatino Linotype" w:cs="Arial"/>
          <w:b/>
          <w:i/>
          <w:sz w:val="24"/>
          <w:szCs w:val="24"/>
        </w:rPr>
        <w:t>informe justificado SOL_079_RR_02155_2023.pdf</w:t>
      </w:r>
      <w:r w:rsidR="00033CD5" w:rsidRPr="007A2E3C">
        <w:rPr>
          <w:rFonts w:ascii="Palatino Linotype" w:hAnsi="Palatino Linotype" w:cs="Arial"/>
          <w:sz w:val="24"/>
          <w:szCs w:val="24"/>
        </w:rPr>
        <w:t>”</w:t>
      </w:r>
      <w:r w:rsidRPr="007A2E3C">
        <w:rPr>
          <w:rFonts w:ascii="Palatino Linotype" w:hAnsi="Palatino Linotype" w:cs="Arial"/>
          <w:sz w:val="24"/>
          <w:szCs w:val="24"/>
        </w:rPr>
        <w:t xml:space="preserve">, </w:t>
      </w:r>
      <w:r w:rsidR="00033CD5" w:rsidRPr="007A2E3C">
        <w:rPr>
          <w:rFonts w:ascii="Palatino Linotype" w:hAnsi="Palatino Linotype" w:cs="Arial"/>
          <w:sz w:val="24"/>
          <w:szCs w:val="24"/>
        </w:rPr>
        <w:t>mediante el cual,</w:t>
      </w:r>
      <w:r w:rsidR="00040A9B" w:rsidRPr="007A2E3C">
        <w:rPr>
          <w:rFonts w:ascii="Palatino Linotype" w:hAnsi="Palatino Linotype" w:cs="Arial"/>
          <w:sz w:val="24"/>
          <w:szCs w:val="24"/>
        </w:rPr>
        <w:t xml:space="preserve"> manifestó </w:t>
      </w:r>
      <w:r w:rsidR="00033CD5" w:rsidRPr="007A2E3C">
        <w:rPr>
          <w:rFonts w:ascii="Palatino Linotype" w:hAnsi="Palatino Linotype" w:cs="Arial"/>
          <w:sz w:val="24"/>
          <w:szCs w:val="24"/>
        </w:rPr>
        <w:t>ratifica</w:t>
      </w:r>
      <w:r w:rsidR="00040A9B" w:rsidRPr="007A2E3C">
        <w:rPr>
          <w:rFonts w:ascii="Palatino Linotype" w:hAnsi="Palatino Linotype" w:cs="Arial"/>
          <w:sz w:val="24"/>
          <w:szCs w:val="24"/>
        </w:rPr>
        <w:t>r</w:t>
      </w:r>
      <w:r w:rsidR="00033CD5" w:rsidRPr="007A2E3C">
        <w:rPr>
          <w:rFonts w:ascii="Palatino Linotype" w:hAnsi="Palatino Linotype" w:cs="Arial"/>
          <w:sz w:val="24"/>
          <w:szCs w:val="24"/>
        </w:rPr>
        <w:t xml:space="preserve"> su respuesta primigenia, en el sentido de que corresponde</w:t>
      </w:r>
      <w:r w:rsidR="00040A9B" w:rsidRPr="007A2E3C">
        <w:rPr>
          <w:rFonts w:ascii="Palatino Linotype" w:hAnsi="Palatino Linotype" w:cs="Arial"/>
          <w:sz w:val="24"/>
          <w:szCs w:val="24"/>
        </w:rPr>
        <w:t xml:space="preserve"> a derecho de petición, asimismo, que remitía respuesta de la Tesorería Municipal; sin embargo, una vez analizado el contenido, se acredita no obrar el documento en comento.</w:t>
      </w:r>
    </w:p>
    <w:p w14:paraId="2A41E7D6" w14:textId="77777777" w:rsidR="005F638C" w:rsidRPr="007A2E3C" w:rsidRDefault="005F638C" w:rsidP="005F638C">
      <w:pPr>
        <w:spacing w:after="0" w:line="360" w:lineRule="auto"/>
        <w:jc w:val="both"/>
        <w:rPr>
          <w:rFonts w:ascii="Palatino Linotype" w:eastAsia="Calibri" w:hAnsi="Palatino Linotype"/>
          <w:sz w:val="24"/>
        </w:rPr>
      </w:pPr>
    </w:p>
    <w:p w14:paraId="3D67C3ED"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t xml:space="preserve">Precisado lo anterior, de conformidad con las manifestaciones vertidas tanto en respuesta como en informe justificado por el </w:t>
      </w:r>
      <w:r w:rsidRPr="007A2E3C">
        <w:rPr>
          <w:rFonts w:ascii="Palatino Linotype" w:eastAsia="MS Mincho" w:hAnsi="Palatino Linotype" w:cs="Arial"/>
          <w:b/>
          <w:sz w:val="24"/>
          <w:szCs w:val="24"/>
          <w:lang w:val="es-ES"/>
        </w:rPr>
        <w:t>Sujeto obligado</w:t>
      </w:r>
      <w:r w:rsidRPr="007A2E3C">
        <w:rPr>
          <w:rFonts w:ascii="Palatino Linotype" w:eastAsia="MS Mincho" w:hAnsi="Palatino Linotype" w:cs="Arial"/>
          <w:sz w:val="24"/>
          <w:szCs w:val="24"/>
          <w:lang w:val="es-ES"/>
        </w:rPr>
        <w:t xml:space="preserve">, es posible concretar que la </w:t>
      </w:r>
      <w:r w:rsidRPr="007A2E3C">
        <w:rPr>
          <w:rFonts w:ascii="Palatino Linotype" w:eastAsia="MS Mincho" w:hAnsi="Palatino Linotype" w:cs="Arial"/>
          <w:i/>
          <w:sz w:val="24"/>
          <w:szCs w:val="24"/>
          <w:lang w:val="es-ES"/>
        </w:rPr>
        <w:t>&lt;Litis&gt;</w:t>
      </w:r>
      <w:r w:rsidRPr="007A2E3C">
        <w:rPr>
          <w:rFonts w:ascii="Palatino Linotype" w:eastAsia="MS Mincho" w:hAnsi="Palatino Linotype" w:cs="Arial"/>
          <w:sz w:val="24"/>
          <w:szCs w:val="24"/>
          <w:lang w:val="es-ES"/>
        </w:rPr>
        <w:t xml:space="preserve"> en el presente asunto, se centra en determinar si </w:t>
      </w:r>
      <w:r w:rsidR="00F93E53" w:rsidRPr="007A2E3C">
        <w:rPr>
          <w:rFonts w:ascii="Palatino Linotype" w:eastAsia="MS Mincho" w:hAnsi="Palatino Linotype" w:cs="Arial"/>
          <w:sz w:val="24"/>
          <w:szCs w:val="24"/>
          <w:lang w:val="es-ES"/>
        </w:rPr>
        <w:t>la respuesta d</w:t>
      </w:r>
      <w:r w:rsidRPr="007A2E3C">
        <w:rPr>
          <w:rFonts w:ascii="Palatino Linotype" w:eastAsia="MS Mincho" w:hAnsi="Palatino Linotype" w:cs="Arial"/>
          <w:sz w:val="24"/>
          <w:szCs w:val="24"/>
          <w:lang w:val="es-ES"/>
        </w:rPr>
        <w:t xml:space="preserve">el </w:t>
      </w:r>
      <w:r w:rsidRPr="007A2E3C">
        <w:rPr>
          <w:rFonts w:ascii="Palatino Linotype" w:eastAsia="MS Mincho" w:hAnsi="Palatino Linotype" w:cs="Arial"/>
          <w:b/>
          <w:sz w:val="24"/>
          <w:szCs w:val="24"/>
          <w:lang w:val="es-ES"/>
        </w:rPr>
        <w:t>Sujeto Obligado</w:t>
      </w:r>
      <w:r w:rsidRPr="007A2E3C">
        <w:rPr>
          <w:rFonts w:ascii="Palatino Linotype" w:eastAsia="MS Mincho" w:hAnsi="Palatino Linotype" w:cs="Arial"/>
          <w:sz w:val="24"/>
          <w:szCs w:val="24"/>
          <w:lang w:val="es-ES"/>
        </w:rPr>
        <w:t xml:space="preserve">, </w:t>
      </w:r>
      <w:r w:rsidR="00F93E53" w:rsidRPr="007A2E3C">
        <w:rPr>
          <w:rFonts w:ascii="Palatino Linotype" w:eastAsia="MS Mincho" w:hAnsi="Palatino Linotype" w:cs="Arial"/>
          <w:sz w:val="24"/>
          <w:szCs w:val="24"/>
          <w:lang w:val="es-ES"/>
        </w:rPr>
        <w:t>se encuentra apegada a derecho, es decir, si la solicitud de información no son atendibles por consistir en derecho de petición.</w:t>
      </w:r>
    </w:p>
    <w:p w14:paraId="50D42401"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75760A16" w14:textId="77777777" w:rsidR="00F93E53" w:rsidRPr="007A2E3C" w:rsidRDefault="00F93E53" w:rsidP="00F93E53">
      <w:pPr>
        <w:spacing w:after="0" w:line="360" w:lineRule="auto"/>
        <w:jc w:val="both"/>
        <w:rPr>
          <w:rFonts w:ascii="Palatino Linotype" w:eastAsia="Calibri" w:hAnsi="Palatino Linotype" w:cs="Times New Roman"/>
          <w:sz w:val="24"/>
          <w:szCs w:val="24"/>
          <w:lang w:val="es-ES_tradnl" w:eastAsia="es-ES"/>
        </w:rPr>
      </w:pPr>
      <w:r w:rsidRPr="007A2E3C">
        <w:rPr>
          <w:rFonts w:ascii="Palatino Linotype" w:hAnsi="Palatino Linotype" w:cs="Arial"/>
          <w:sz w:val="24"/>
        </w:rPr>
        <w:lastRenderedPageBreak/>
        <w:t xml:space="preserve">En primer lugar, de la redacción del requerimiento de información, podemos advertir que pareciera que, el </w:t>
      </w:r>
      <w:r w:rsidRPr="007A2E3C">
        <w:rPr>
          <w:rFonts w:ascii="Palatino Linotype" w:hAnsi="Palatino Linotype" w:cs="Arial"/>
          <w:b/>
          <w:sz w:val="24"/>
        </w:rPr>
        <w:t>Recurrente</w:t>
      </w:r>
      <w:r w:rsidRPr="007A2E3C">
        <w:rPr>
          <w:rFonts w:ascii="Palatino Linotype" w:hAnsi="Palatino Linotype" w:cs="Arial"/>
          <w:sz w:val="24"/>
        </w:rPr>
        <w:t xml:space="preserve"> no desea acceder a documentos en específico, al formularlo en forma de cuestionamientos; por ello, </w:t>
      </w:r>
      <w:r w:rsidRPr="007A2E3C">
        <w:rPr>
          <w:rFonts w:ascii="Palatino Linotype" w:eastAsia="Calibri"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7A2E3C">
        <w:rPr>
          <w:rFonts w:ascii="Palatino Linotype" w:eastAsia="Calibri" w:hAnsi="Palatino Linotype" w:cs="Times New Roman"/>
          <w:b/>
          <w:sz w:val="24"/>
          <w:szCs w:val="24"/>
          <w:lang w:val="es-ES_tradnl" w:eastAsia="es-ES"/>
        </w:rPr>
        <w:t>Sujeto Obligado</w:t>
      </w:r>
      <w:r w:rsidRPr="007A2E3C">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14:paraId="4C6DD205" w14:textId="77777777" w:rsidR="00F93E53" w:rsidRPr="007A2E3C" w:rsidRDefault="00F93E53" w:rsidP="00F93E53">
      <w:pPr>
        <w:spacing w:after="0" w:line="360" w:lineRule="auto"/>
        <w:jc w:val="both"/>
        <w:rPr>
          <w:rFonts w:ascii="Palatino Linotype" w:eastAsia="Calibri" w:hAnsi="Palatino Linotype" w:cs="Times New Roman"/>
          <w:sz w:val="24"/>
          <w:szCs w:val="24"/>
          <w:lang w:val="es-ES_tradnl" w:eastAsia="es-ES"/>
        </w:rPr>
      </w:pPr>
    </w:p>
    <w:p w14:paraId="2C1EF68A" w14:textId="77777777" w:rsidR="00F93E53" w:rsidRPr="007A2E3C" w:rsidRDefault="00F93E53" w:rsidP="00F93E53">
      <w:pPr>
        <w:spacing w:after="0" w:line="360" w:lineRule="auto"/>
        <w:jc w:val="both"/>
        <w:rPr>
          <w:rFonts w:ascii="Palatino Linotype" w:eastAsia="Calibri" w:hAnsi="Palatino Linotype" w:cs="Times New Roman"/>
          <w:sz w:val="24"/>
          <w:szCs w:val="24"/>
          <w:lang w:val="es-ES_tradnl" w:eastAsia="es-ES"/>
        </w:rPr>
      </w:pPr>
      <w:r w:rsidRPr="007A2E3C">
        <w:rPr>
          <w:rFonts w:ascii="Palatino Linotype" w:eastAsia="Calibri" w:hAnsi="Palatino Linotype" w:cs="Times New Roman"/>
          <w:sz w:val="24"/>
          <w:szCs w:val="24"/>
          <w:lang w:val="es-ES_tradnl" w:eastAsia="es-ES"/>
        </w:rPr>
        <w:t xml:space="preserve">La entrega de una razón o un razonamiento por el </w:t>
      </w:r>
      <w:r w:rsidRPr="007A2E3C">
        <w:rPr>
          <w:rFonts w:ascii="Palatino Linotype" w:eastAsia="Calibri" w:hAnsi="Palatino Linotype" w:cs="Times New Roman"/>
          <w:b/>
          <w:sz w:val="24"/>
          <w:szCs w:val="24"/>
          <w:lang w:val="es-ES_tradnl" w:eastAsia="es-ES"/>
        </w:rPr>
        <w:t>Sujeto Obligado</w:t>
      </w:r>
      <w:r w:rsidRPr="007A2E3C">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14:paraId="3AE4D51D" w14:textId="77777777" w:rsidR="00F93E53" w:rsidRPr="007A2E3C" w:rsidRDefault="00F93E53" w:rsidP="00F93E53">
      <w:pPr>
        <w:spacing w:after="0" w:line="360" w:lineRule="auto"/>
        <w:jc w:val="both"/>
        <w:rPr>
          <w:rFonts w:ascii="Palatino Linotype" w:eastAsia="Calibri" w:hAnsi="Palatino Linotype" w:cs="Times New Roman"/>
          <w:sz w:val="24"/>
          <w:szCs w:val="24"/>
          <w:lang w:val="es-ES_tradnl" w:eastAsia="es-ES"/>
        </w:rPr>
      </w:pPr>
    </w:p>
    <w:p w14:paraId="77D09039" w14:textId="77777777" w:rsidR="00F93E53" w:rsidRPr="007A2E3C" w:rsidRDefault="00F93E53" w:rsidP="00F93E53">
      <w:pPr>
        <w:spacing w:after="0" w:line="360" w:lineRule="auto"/>
        <w:jc w:val="both"/>
        <w:rPr>
          <w:rFonts w:ascii="Palatino Linotype" w:eastAsia="MS Mincho" w:hAnsi="Palatino Linotype" w:cs="Arial"/>
          <w:sz w:val="24"/>
          <w:szCs w:val="28"/>
          <w:lang w:eastAsia="es-ES"/>
        </w:rPr>
      </w:pPr>
      <w:r w:rsidRPr="007A2E3C">
        <w:rPr>
          <w:rFonts w:ascii="Palatino Linotype" w:hAnsi="Palatino Linotype" w:cs="Arial"/>
          <w:sz w:val="24"/>
          <w:szCs w:val="24"/>
          <w:lang w:val="es-ES"/>
        </w:rPr>
        <w:t xml:space="preserve">Acotado lo anterior, si bien, corresponden a cuestionamientos atendibles mediante el derecho de petición, también lo es que, </w:t>
      </w:r>
      <w:r w:rsidRPr="007A2E3C">
        <w:rPr>
          <w:rFonts w:ascii="Palatino Linotype" w:eastAsia="Times New Roman" w:hAnsi="Palatino Linotype" w:cs="Arial"/>
          <w:bCs/>
          <w:iCs/>
          <w:color w:val="000000"/>
          <w:sz w:val="24"/>
          <w:szCs w:val="28"/>
          <w:lang w:eastAsia="es-ES"/>
        </w:rPr>
        <w:t xml:space="preserve">de conformidad con el </w:t>
      </w:r>
      <w:r w:rsidRPr="007A2E3C">
        <w:rPr>
          <w:rFonts w:ascii="Palatino Linotype" w:eastAsia="MS Mincho" w:hAnsi="Palatino Linotype" w:cs="Times New Roman"/>
          <w:sz w:val="24"/>
          <w:szCs w:val="28"/>
          <w:lang w:eastAsia="es-ES"/>
        </w:rPr>
        <w:t>Criterio</w:t>
      </w:r>
      <w:r w:rsidRPr="007A2E3C">
        <w:rPr>
          <w:rFonts w:ascii="Palatino Linotype" w:eastAsia="MS Mincho" w:hAnsi="Palatino Linotype" w:cs="Arial"/>
          <w:sz w:val="24"/>
          <w:szCs w:val="28"/>
          <w:lang w:eastAsia="es-ES"/>
        </w:rPr>
        <w:t xml:space="preserve"> </w:t>
      </w:r>
      <w:r w:rsidRPr="007A2E3C">
        <w:rPr>
          <w:rFonts w:ascii="Palatino Linotype" w:eastAsia="MS Mincho" w:hAnsi="Palatino Linotype" w:cs="Times New Roman"/>
          <w:b/>
          <w:sz w:val="24"/>
          <w:szCs w:val="28"/>
          <w:lang w:eastAsia="es-ES"/>
        </w:rPr>
        <w:t>028</w:t>
      </w:r>
      <w:r w:rsidRPr="007A2E3C">
        <w:rPr>
          <w:rFonts w:ascii="Palatino Linotype" w:eastAsia="MS Mincho" w:hAnsi="Palatino Linotype" w:cs="Arial"/>
          <w:b/>
          <w:sz w:val="24"/>
          <w:szCs w:val="28"/>
          <w:lang w:eastAsia="es-ES"/>
        </w:rPr>
        <w:t>-</w:t>
      </w:r>
      <w:r w:rsidRPr="007A2E3C">
        <w:rPr>
          <w:rFonts w:ascii="Palatino Linotype" w:eastAsia="MS Mincho" w:hAnsi="Palatino Linotype" w:cs="Times New Roman"/>
          <w:b/>
          <w:sz w:val="24"/>
          <w:szCs w:val="28"/>
          <w:lang w:eastAsia="es-ES"/>
        </w:rPr>
        <w:t>10</w:t>
      </w:r>
      <w:r w:rsidRPr="007A2E3C">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7A2E3C">
        <w:rPr>
          <w:rFonts w:ascii="Palatino Linotype" w:eastAsia="MS Mincho" w:hAnsi="Palatino Linotype" w:cs="Arial"/>
          <w:b/>
          <w:sz w:val="24"/>
          <w:szCs w:val="28"/>
          <w:lang w:eastAsia="es-ES"/>
        </w:rPr>
        <w:t>IFAI</w:t>
      </w:r>
      <w:r w:rsidRPr="007A2E3C">
        <w:rPr>
          <w:rFonts w:ascii="Palatino Linotype" w:eastAsia="MS Mincho" w:hAnsi="Palatino Linotype" w:cs="Arial"/>
          <w:sz w:val="24"/>
          <w:szCs w:val="28"/>
          <w:lang w:eastAsia="es-ES"/>
        </w:rPr>
        <w:t xml:space="preserve">,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w:t>
      </w:r>
      <w:r w:rsidRPr="007A2E3C">
        <w:rPr>
          <w:rFonts w:ascii="Palatino Linotype" w:eastAsia="MS Mincho" w:hAnsi="Palatino Linotype" w:cs="Arial"/>
          <w:sz w:val="24"/>
          <w:szCs w:val="28"/>
          <w:lang w:eastAsia="es-ES"/>
        </w:rPr>
        <w:lastRenderedPageBreak/>
        <w:t>o la actividad de los sujetos obligados sin importar su fuente o fecha de elaboración criterio que para mayor referencia se cita a continuación:</w:t>
      </w:r>
    </w:p>
    <w:p w14:paraId="1739E0FB" w14:textId="77777777" w:rsidR="00F93E53" w:rsidRPr="007A2E3C" w:rsidRDefault="00F93E53" w:rsidP="00F93E53">
      <w:pPr>
        <w:tabs>
          <w:tab w:val="left" w:pos="851"/>
        </w:tabs>
        <w:spacing w:after="0" w:line="360" w:lineRule="auto"/>
        <w:ind w:right="49"/>
        <w:contextualSpacing/>
        <w:jc w:val="both"/>
        <w:rPr>
          <w:rFonts w:ascii="Palatino Linotype" w:eastAsia="MS Mincho" w:hAnsi="Palatino Linotype" w:cs="Arial"/>
          <w:sz w:val="24"/>
          <w:szCs w:val="28"/>
          <w:lang w:eastAsia="es-ES"/>
        </w:rPr>
      </w:pPr>
    </w:p>
    <w:p w14:paraId="2278C3D8" w14:textId="77777777" w:rsidR="00F93E53" w:rsidRPr="007A2E3C" w:rsidRDefault="00F93E53" w:rsidP="00F93E53">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r w:rsidRPr="007A2E3C">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7A2E3C">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7A2E3C">
        <w:rPr>
          <w:rFonts w:ascii="Palatino Linotype" w:eastAsia="Times New Roman" w:hAnsi="Palatino Linotype" w:cs="Arial"/>
          <w:i/>
          <w:iCs/>
          <w:color w:val="2222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7A2E3C">
        <w:rPr>
          <w:rFonts w:ascii="Palatino Linotype" w:eastAsia="Times New Roman" w:hAnsi="Palatino Linotype" w:cs="Arial"/>
          <w:i/>
          <w:iCs/>
          <w:color w:val="222222"/>
          <w:lang w:val="es-ES_tradnl" w:eastAsia="es-MX"/>
        </w:rPr>
        <w:t>. Es decir, si la respuesta a la solicitud obra en algún documento en poder de la autoridad, pero el particular no hace referencia específica a tal documento, se deberá hacer entrega del mismo al solicitante.”</w:t>
      </w:r>
    </w:p>
    <w:p w14:paraId="0DFDF3F6" w14:textId="77777777" w:rsidR="00F93E53" w:rsidRPr="007A2E3C" w:rsidRDefault="00F93E53" w:rsidP="00F93E53">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14:paraId="6284EA93" w14:textId="77777777" w:rsidR="00F93E53" w:rsidRPr="007A2E3C" w:rsidRDefault="00F93E53" w:rsidP="00F93E53">
      <w:pPr>
        <w:shd w:val="clear" w:color="auto" w:fill="FFFFFF"/>
        <w:spacing w:after="0" w:line="240" w:lineRule="auto"/>
        <w:ind w:left="567" w:right="616"/>
        <w:jc w:val="right"/>
        <w:rPr>
          <w:rFonts w:ascii="Palatino Linotype" w:eastAsia="Times New Roman" w:hAnsi="Palatino Linotype" w:cs="Arial"/>
          <w:color w:val="222222"/>
          <w:lang w:eastAsia="es-MX"/>
        </w:rPr>
      </w:pPr>
      <w:r w:rsidRPr="007A2E3C">
        <w:rPr>
          <w:rFonts w:ascii="Palatino Linotype" w:eastAsia="Times New Roman" w:hAnsi="Palatino Linotype" w:cs="Arial"/>
          <w:bCs/>
          <w:iCs/>
          <w:color w:val="222222"/>
          <w:lang w:val="es-ES_tradnl" w:eastAsia="es-MX"/>
        </w:rPr>
        <w:t>(Énfasis añadido)</w:t>
      </w:r>
    </w:p>
    <w:p w14:paraId="7D10DCAB" w14:textId="77777777" w:rsidR="005F468F" w:rsidRPr="007A2E3C" w:rsidRDefault="005F468F" w:rsidP="00F93E53">
      <w:pPr>
        <w:spacing w:after="0" w:line="360" w:lineRule="auto"/>
        <w:ind w:right="49"/>
        <w:contextualSpacing/>
        <w:jc w:val="both"/>
        <w:rPr>
          <w:rFonts w:ascii="Palatino Linotype" w:eastAsia="MS Mincho" w:hAnsi="Palatino Linotype" w:cs="Arial"/>
          <w:sz w:val="24"/>
          <w:szCs w:val="24"/>
          <w:lang w:val="es-ES" w:eastAsia="es-ES"/>
        </w:rPr>
      </w:pPr>
    </w:p>
    <w:p w14:paraId="2027EAD0" w14:textId="77777777" w:rsidR="00F93E53" w:rsidRPr="007A2E3C" w:rsidRDefault="00F93E53" w:rsidP="00F93E53">
      <w:pPr>
        <w:spacing w:after="0" w:line="360" w:lineRule="auto"/>
        <w:ind w:right="49"/>
        <w:contextualSpacing/>
        <w:jc w:val="both"/>
        <w:rPr>
          <w:rFonts w:ascii="Palatino Linotype" w:eastAsia="MS Mincho" w:hAnsi="Palatino Linotype" w:cs="Arial"/>
          <w:sz w:val="24"/>
          <w:szCs w:val="24"/>
          <w:lang w:eastAsia="es-ES"/>
        </w:rPr>
      </w:pPr>
      <w:r w:rsidRPr="007A2E3C">
        <w:rPr>
          <w:rFonts w:ascii="Palatino Linotype" w:eastAsia="MS Mincho" w:hAnsi="Palatino Linotype" w:cs="Arial"/>
          <w:sz w:val="24"/>
          <w:szCs w:val="24"/>
          <w:lang w:val="es-ES" w:eastAsia="es-ES"/>
        </w:rPr>
        <w:t xml:space="preserve">Robustece lo anterior </w:t>
      </w:r>
      <w:r w:rsidRPr="007A2E3C">
        <w:rPr>
          <w:rFonts w:ascii="Palatino Linotype" w:eastAsia="MS Mincho" w:hAnsi="Palatino Linotype" w:cs="Arial"/>
          <w:sz w:val="24"/>
          <w:szCs w:val="24"/>
          <w:lang w:eastAsia="es-ES"/>
        </w:rPr>
        <w:t xml:space="preserve">el Criterio Orientador </w:t>
      </w:r>
      <w:r w:rsidRPr="007A2E3C">
        <w:rPr>
          <w:rFonts w:ascii="Palatino Linotype" w:eastAsia="MS Mincho" w:hAnsi="Palatino Linotype" w:cs="Arial"/>
          <w:b/>
          <w:sz w:val="24"/>
          <w:szCs w:val="24"/>
          <w:lang w:eastAsia="es-ES"/>
        </w:rPr>
        <w:t>16/17</w:t>
      </w:r>
      <w:r w:rsidRPr="007A2E3C">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14:paraId="3667E622" w14:textId="77777777" w:rsidR="00F93E53" w:rsidRPr="007A2E3C" w:rsidRDefault="00F93E53" w:rsidP="00F93E53">
      <w:pPr>
        <w:spacing w:after="0" w:line="360" w:lineRule="auto"/>
        <w:ind w:right="49"/>
        <w:contextualSpacing/>
        <w:jc w:val="both"/>
        <w:rPr>
          <w:rFonts w:ascii="Palatino Linotype" w:eastAsia="MS Mincho" w:hAnsi="Palatino Linotype" w:cs="Arial"/>
          <w:lang w:eastAsia="es-ES"/>
        </w:rPr>
      </w:pPr>
    </w:p>
    <w:p w14:paraId="4AF48583" w14:textId="77777777" w:rsidR="00F93E53" w:rsidRPr="007A2E3C" w:rsidRDefault="00F93E53" w:rsidP="00F93E53">
      <w:pPr>
        <w:spacing w:after="0" w:line="240" w:lineRule="auto"/>
        <w:ind w:left="567" w:right="616"/>
        <w:jc w:val="both"/>
        <w:rPr>
          <w:rFonts w:ascii="Palatino Linotype" w:eastAsia="MS Mincho" w:hAnsi="Palatino Linotype" w:cs="Arial"/>
          <w:i/>
          <w:lang w:eastAsia="es-ES"/>
        </w:rPr>
      </w:pPr>
      <w:r w:rsidRPr="007A2E3C">
        <w:rPr>
          <w:rFonts w:ascii="Palatino Linotype" w:eastAsia="MS Mincho" w:hAnsi="Palatino Linotype" w:cs="Arial"/>
          <w:b/>
          <w:i/>
          <w:lang w:eastAsia="es-ES"/>
        </w:rPr>
        <w:t>“Expresión documental</w:t>
      </w:r>
      <w:r w:rsidRPr="007A2E3C">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w:t>
      </w:r>
      <w:r w:rsidRPr="007A2E3C">
        <w:rPr>
          <w:rFonts w:ascii="Palatino Linotype" w:eastAsia="MS Mincho" w:hAnsi="Palatino Linotype" w:cs="Arial"/>
          <w:i/>
          <w:u w:val="single"/>
          <w:lang w:eastAsia="es-ES"/>
        </w:rPr>
        <w:t>los sujetos obligados</w:t>
      </w:r>
      <w:r w:rsidRPr="007A2E3C">
        <w:rPr>
          <w:rFonts w:ascii="Palatino Linotype" w:eastAsia="MS Mincho" w:hAnsi="Palatino Linotype" w:cs="Arial"/>
          <w:i/>
          <w:lang w:eastAsia="es-ES"/>
        </w:rPr>
        <w:t xml:space="preserve">, éstos </w:t>
      </w:r>
      <w:r w:rsidRPr="007A2E3C">
        <w:rPr>
          <w:rFonts w:ascii="Palatino Linotype" w:eastAsia="MS Mincho" w:hAnsi="Palatino Linotype" w:cs="Arial"/>
          <w:i/>
          <w:u w:val="single"/>
          <w:lang w:eastAsia="es-ES"/>
        </w:rPr>
        <w:t>deben dar a dichas solicitudes una interpretación que les otorgue una expresión documental.</w:t>
      </w:r>
      <w:r w:rsidRPr="007A2E3C">
        <w:rPr>
          <w:rFonts w:ascii="Palatino Linotype" w:eastAsia="MS Mincho" w:hAnsi="Palatino Linotype" w:cs="Arial"/>
          <w:i/>
          <w:lang w:eastAsia="es-ES"/>
        </w:rPr>
        <w:t xml:space="preserve"> </w:t>
      </w:r>
    </w:p>
    <w:p w14:paraId="21B2C04B" w14:textId="77777777" w:rsidR="00F93E53" w:rsidRPr="007A2E3C" w:rsidRDefault="00F93E53" w:rsidP="00F93E53">
      <w:pPr>
        <w:spacing w:after="0" w:line="240" w:lineRule="auto"/>
        <w:ind w:left="567" w:right="567"/>
        <w:jc w:val="both"/>
        <w:rPr>
          <w:rFonts w:ascii="Palatino Linotype" w:eastAsia="MS Mincho" w:hAnsi="Palatino Linotype" w:cs="Arial"/>
          <w:i/>
          <w:sz w:val="20"/>
          <w:lang w:eastAsia="es-ES"/>
        </w:rPr>
      </w:pPr>
      <w:r w:rsidRPr="007A2E3C">
        <w:rPr>
          <w:rFonts w:ascii="Palatino Linotype" w:eastAsia="MS Mincho" w:hAnsi="Palatino Linotype" w:cs="Arial"/>
          <w:i/>
          <w:sz w:val="20"/>
          <w:lang w:eastAsia="es-ES"/>
        </w:rPr>
        <w:t>Resoluciones:</w:t>
      </w:r>
    </w:p>
    <w:p w14:paraId="6187BE95" w14:textId="77777777" w:rsidR="00F93E53" w:rsidRPr="007A2E3C" w:rsidRDefault="00F93E53" w:rsidP="00F93E53">
      <w:pPr>
        <w:spacing w:after="0" w:line="240" w:lineRule="auto"/>
        <w:ind w:left="567" w:right="567"/>
        <w:jc w:val="both"/>
        <w:rPr>
          <w:rFonts w:ascii="Palatino Linotype" w:eastAsia="MS Mincho" w:hAnsi="Palatino Linotype" w:cs="Arial"/>
          <w:i/>
          <w:sz w:val="20"/>
          <w:lang w:eastAsia="es-ES"/>
        </w:rPr>
      </w:pPr>
      <w:r w:rsidRPr="007A2E3C">
        <w:rPr>
          <w:rFonts w:ascii="Palatino Linotype" w:eastAsia="MS Mincho" w:hAnsi="Palatino Linotype" w:cs="Arial"/>
          <w:i/>
          <w:sz w:val="20"/>
          <w:lang w:eastAsia="es-ES"/>
        </w:rPr>
        <w:t>•</w:t>
      </w:r>
      <w:r w:rsidRPr="007A2E3C">
        <w:rPr>
          <w:rFonts w:ascii="Palatino Linotype" w:eastAsia="MS Mincho" w:hAnsi="Palatino Linotype" w:cs="Arial"/>
          <w:i/>
          <w:sz w:val="20"/>
          <w:lang w:eastAsia="es-ES"/>
        </w:rPr>
        <w:tab/>
        <w:t>RRA 0774/16. Secretaría de Salud. 31 de agosto de 2016. Por unanimidad. Comisionada Ponente María Patricia Kurczyn Villalobos.</w:t>
      </w:r>
    </w:p>
    <w:p w14:paraId="2FA742F4" w14:textId="77777777" w:rsidR="00F93E53" w:rsidRPr="007A2E3C" w:rsidRDefault="00F93E53" w:rsidP="00F93E53">
      <w:pPr>
        <w:spacing w:after="0" w:line="240" w:lineRule="auto"/>
        <w:ind w:left="567" w:right="567"/>
        <w:jc w:val="both"/>
        <w:rPr>
          <w:rFonts w:ascii="Palatino Linotype" w:eastAsia="MS Mincho" w:hAnsi="Palatino Linotype" w:cs="Arial"/>
          <w:i/>
          <w:sz w:val="20"/>
          <w:lang w:eastAsia="es-ES"/>
        </w:rPr>
      </w:pPr>
      <w:r w:rsidRPr="007A2E3C">
        <w:rPr>
          <w:rFonts w:ascii="Palatino Linotype" w:eastAsia="MS Mincho" w:hAnsi="Palatino Linotype" w:cs="Arial"/>
          <w:i/>
          <w:sz w:val="20"/>
          <w:lang w:eastAsia="es-ES"/>
        </w:rPr>
        <w:t>•</w:t>
      </w:r>
      <w:r w:rsidRPr="007A2E3C">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14:paraId="3EC068E7" w14:textId="77777777" w:rsidR="00F93E53" w:rsidRPr="007A2E3C" w:rsidRDefault="00F93E53" w:rsidP="00F93E53">
      <w:pPr>
        <w:spacing w:after="0" w:line="240" w:lineRule="auto"/>
        <w:ind w:left="567" w:right="567"/>
        <w:jc w:val="both"/>
        <w:rPr>
          <w:rFonts w:ascii="Palatino Linotype" w:eastAsia="MS Mincho" w:hAnsi="Palatino Linotype" w:cs="Arial"/>
          <w:sz w:val="20"/>
          <w:lang w:eastAsia="es-ES"/>
        </w:rPr>
      </w:pPr>
      <w:r w:rsidRPr="007A2E3C">
        <w:rPr>
          <w:rFonts w:ascii="Palatino Linotype" w:eastAsia="MS Mincho" w:hAnsi="Palatino Linotype" w:cs="Arial"/>
          <w:i/>
          <w:sz w:val="20"/>
          <w:lang w:eastAsia="es-ES"/>
        </w:rPr>
        <w:lastRenderedPageBreak/>
        <w:t>•</w:t>
      </w:r>
      <w:r w:rsidRPr="007A2E3C">
        <w:rPr>
          <w:rFonts w:ascii="Palatino Linotype" w:eastAsia="MS Mincho" w:hAnsi="Palatino Linotype" w:cs="Arial"/>
          <w:i/>
          <w:sz w:val="20"/>
          <w:lang w:eastAsia="es-ES"/>
        </w:rPr>
        <w:tab/>
        <w:t>RRA 0540/17. Secretaría de Economía. 08 de marzo del 2017. Por unanimidad. Comisionado Ponente Francisco Javier Acuña Llamas”</w:t>
      </w:r>
    </w:p>
    <w:p w14:paraId="76852CB9" w14:textId="77777777" w:rsidR="00F93E53" w:rsidRPr="007A2E3C" w:rsidRDefault="00F93E53" w:rsidP="00F93E53">
      <w:pPr>
        <w:spacing w:after="0" w:line="240" w:lineRule="auto"/>
        <w:ind w:left="567" w:right="567"/>
        <w:jc w:val="both"/>
        <w:rPr>
          <w:rFonts w:ascii="Palatino Linotype" w:eastAsia="MS Mincho" w:hAnsi="Palatino Linotype" w:cs="Arial"/>
          <w:lang w:eastAsia="es-ES"/>
        </w:rPr>
      </w:pPr>
    </w:p>
    <w:p w14:paraId="6E11A7FF" w14:textId="77777777" w:rsidR="00F93E53" w:rsidRPr="007A2E3C" w:rsidRDefault="00F93E53" w:rsidP="00F93E53">
      <w:pPr>
        <w:spacing w:after="0" w:line="240" w:lineRule="auto"/>
        <w:ind w:left="567" w:right="567"/>
        <w:jc w:val="right"/>
        <w:rPr>
          <w:rFonts w:ascii="Palatino Linotype" w:eastAsia="MS Mincho" w:hAnsi="Palatino Linotype" w:cs="Arial"/>
          <w:lang w:eastAsia="es-ES"/>
        </w:rPr>
      </w:pPr>
      <w:r w:rsidRPr="007A2E3C">
        <w:rPr>
          <w:rFonts w:ascii="Palatino Linotype" w:eastAsia="MS Mincho" w:hAnsi="Palatino Linotype" w:cs="Arial"/>
          <w:lang w:eastAsia="es-ES"/>
        </w:rPr>
        <w:t>(Énfasis añadido)</w:t>
      </w:r>
    </w:p>
    <w:p w14:paraId="3666C5F7" w14:textId="77777777" w:rsidR="00F93E53" w:rsidRPr="007A2E3C" w:rsidRDefault="00F93E53" w:rsidP="00F93E53">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14:paraId="1FC576F7" w14:textId="77777777" w:rsidR="00F93E53" w:rsidRPr="007A2E3C" w:rsidRDefault="00F93E53" w:rsidP="00F93E53">
      <w:pPr>
        <w:spacing w:after="0" w:line="360" w:lineRule="auto"/>
        <w:jc w:val="both"/>
        <w:rPr>
          <w:rFonts w:ascii="Palatino Linotype" w:eastAsia="Times New Roman" w:hAnsi="Palatino Linotype" w:cs="Times New Roman"/>
          <w:sz w:val="24"/>
          <w:szCs w:val="24"/>
          <w:lang w:val="es-ES" w:eastAsia="es-ES"/>
        </w:rPr>
      </w:pPr>
      <w:r w:rsidRPr="007A2E3C">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14:paraId="75719A39" w14:textId="77777777" w:rsidR="00F93E53" w:rsidRPr="007A2E3C" w:rsidRDefault="00F93E53" w:rsidP="005F638C">
      <w:pPr>
        <w:spacing w:after="0" w:line="360" w:lineRule="auto"/>
        <w:jc w:val="both"/>
        <w:rPr>
          <w:rFonts w:ascii="Palatino Linotype" w:eastAsia="MS Mincho" w:hAnsi="Palatino Linotype" w:cs="Arial"/>
          <w:sz w:val="24"/>
          <w:szCs w:val="24"/>
          <w:lang w:val="es-ES"/>
        </w:rPr>
      </w:pPr>
    </w:p>
    <w:p w14:paraId="22367B43" w14:textId="367220DD" w:rsidR="00367344" w:rsidRPr="007A2E3C" w:rsidRDefault="00367344" w:rsidP="00367344">
      <w:pPr>
        <w:spacing w:after="0" w:line="360" w:lineRule="auto"/>
        <w:jc w:val="both"/>
        <w:rPr>
          <w:rFonts w:ascii="Palatino Linotype" w:eastAsia="Calibri" w:hAnsi="Palatino Linotype" w:cs="Times New Roman"/>
          <w:sz w:val="24"/>
          <w:szCs w:val="24"/>
          <w:lang w:val="es-ES_tradnl" w:eastAsia="es-ES"/>
        </w:rPr>
      </w:pPr>
      <w:r w:rsidRPr="007A2E3C">
        <w:rPr>
          <w:rFonts w:ascii="Palatino Linotype" w:eastAsia="Calibri" w:hAnsi="Palatino Linotype" w:cs="Times New Roman"/>
          <w:sz w:val="24"/>
          <w:szCs w:val="24"/>
          <w:lang w:val="es-ES_tradnl" w:eastAsia="es-ES"/>
        </w:rPr>
        <w:t>Delimitado lo anterior, atendiendo a la calidad de la información peticionada, resulta necesario el estudio del marco normativo que rige el actuar del Sujeto Obligado, a efecto de poder determinar si le asiste facultad, función y/o atribución que lo constriña a generar, administrar, procesar y/o poseer el soporte documental en que obra la información peticionada, por lo que se traen a colación los artículos</w:t>
      </w:r>
      <w:r w:rsidR="00C37E81" w:rsidRPr="007A2E3C">
        <w:rPr>
          <w:rFonts w:ascii="Palatino Linotype" w:eastAsia="Calibri" w:hAnsi="Palatino Linotype" w:cs="Times New Roman"/>
          <w:sz w:val="24"/>
          <w:szCs w:val="24"/>
          <w:lang w:val="es-ES_tradnl" w:eastAsia="es-ES"/>
        </w:rPr>
        <w:t>9</w:t>
      </w:r>
      <w:r w:rsidRPr="007A2E3C">
        <w:rPr>
          <w:rFonts w:ascii="Palatino Linotype" w:eastAsia="Calibri" w:hAnsi="Palatino Linotype" w:cs="Times New Roman"/>
          <w:sz w:val="24"/>
          <w:szCs w:val="24"/>
          <w:lang w:val="es-ES_tradnl" w:eastAsia="es-ES"/>
        </w:rPr>
        <w:t>2,</w:t>
      </w:r>
      <w:r w:rsidR="00C37E81" w:rsidRPr="007A2E3C">
        <w:rPr>
          <w:rFonts w:ascii="Palatino Linotype" w:eastAsia="Calibri" w:hAnsi="Palatino Linotype" w:cs="Times New Roman"/>
          <w:sz w:val="24"/>
          <w:szCs w:val="24"/>
          <w:lang w:val="es-ES_tradnl" w:eastAsia="es-ES"/>
        </w:rPr>
        <w:t xml:space="preserve"> 93, 94, 95 y</w:t>
      </w:r>
      <w:r w:rsidRPr="007A2E3C">
        <w:rPr>
          <w:rFonts w:ascii="Palatino Linotype" w:eastAsia="Calibri" w:hAnsi="Palatino Linotype" w:cs="Times New Roman"/>
          <w:sz w:val="24"/>
          <w:szCs w:val="24"/>
          <w:lang w:val="es-ES_tradnl" w:eastAsia="es-ES"/>
        </w:rPr>
        <w:t xml:space="preserve"> 96 de la Ley de Trabajo de los Servidores Públicos del Estado y Municipios, establece lo siguiente: </w:t>
      </w:r>
    </w:p>
    <w:p w14:paraId="1F238B3D" w14:textId="77777777" w:rsidR="00367344" w:rsidRPr="007A2E3C" w:rsidRDefault="00367344" w:rsidP="00367344">
      <w:pPr>
        <w:spacing w:after="0" w:line="360" w:lineRule="auto"/>
        <w:jc w:val="both"/>
        <w:rPr>
          <w:rFonts w:ascii="Palatino Linotype" w:eastAsia="Calibri" w:hAnsi="Palatino Linotype" w:cs="Times New Roman"/>
          <w:sz w:val="24"/>
          <w:szCs w:val="24"/>
          <w:lang w:val="es-ES_tradnl" w:eastAsia="es-ES"/>
        </w:rPr>
      </w:pPr>
    </w:p>
    <w:p w14:paraId="2AB0AD53" w14:textId="77777777" w:rsidR="00C37E81" w:rsidRPr="007A2E3C" w:rsidRDefault="00367344"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val="es-ES_tradnl" w:eastAsia="es-ES"/>
        </w:rPr>
        <w:t>“</w:t>
      </w:r>
      <w:r w:rsidR="00C37E81" w:rsidRPr="007A2E3C">
        <w:rPr>
          <w:rFonts w:ascii="Palatino Linotype" w:eastAsia="Calibri" w:hAnsi="Palatino Linotype" w:cs="Times New Roman"/>
          <w:b/>
          <w:i/>
          <w:szCs w:val="24"/>
          <w:lang w:eastAsia="es-ES"/>
        </w:rPr>
        <w:t>ARTÍCULO 92.</w:t>
      </w:r>
      <w:r w:rsidR="00C37E81" w:rsidRPr="007A2E3C">
        <w:rPr>
          <w:rFonts w:ascii="Palatino Linotype" w:eastAsia="Calibri" w:hAnsi="Palatino Linotype" w:cs="Times New Roman"/>
          <w:i/>
          <w:szCs w:val="24"/>
          <w:lang w:eastAsia="es-ES"/>
        </w:rPr>
        <w:t xml:space="preserve"> El servidor público o la institución pública podrán rescindir en cualquier tiempo, por causa justificada, la relación laboral. </w:t>
      </w:r>
    </w:p>
    <w:p w14:paraId="37454E83" w14:textId="77777777"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p>
    <w:p w14:paraId="3EDCF15B" w14:textId="56F605B1"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b/>
          <w:i/>
          <w:szCs w:val="24"/>
          <w:lang w:eastAsia="es-ES"/>
        </w:rPr>
        <w:t>ARTÍCULO 93.</w:t>
      </w:r>
      <w:r w:rsidRPr="007A2E3C">
        <w:rPr>
          <w:rFonts w:ascii="Palatino Linotype" w:eastAsia="Calibri" w:hAnsi="Palatino Linotype" w:cs="Times New Roman"/>
          <w:i/>
          <w:szCs w:val="24"/>
          <w:lang w:eastAsia="es-ES"/>
        </w:rPr>
        <w:t xml:space="preserve"> </w:t>
      </w:r>
      <w:r w:rsidRPr="007A2E3C">
        <w:rPr>
          <w:rFonts w:ascii="Palatino Linotype" w:eastAsia="Calibri" w:hAnsi="Palatino Linotype" w:cs="Times New Roman"/>
          <w:i/>
          <w:szCs w:val="24"/>
          <w:u w:val="single"/>
          <w:lang w:eastAsia="es-ES"/>
        </w:rPr>
        <w:t xml:space="preserve">Son causas de rescisión de la relación laboral, </w:t>
      </w:r>
      <w:r w:rsidRPr="007A2E3C">
        <w:rPr>
          <w:rFonts w:ascii="Palatino Linotype" w:eastAsia="Calibri" w:hAnsi="Palatino Linotype" w:cs="Times New Roman"/>
          <w:b/>
          <w:i/>
          <w:szCs w:val="24"/>
          <w:u w:val="single"/>
          <w:lang w:eastAsia="es-ES"/>
        </w:rPr>
        <w:t>sin responsabilidad para las instituciones públicas</w:t>
      </w:r>
      <w:r w:rsidRPr="007A2E3C">
        <w:rPr>
          <w:rFonts w:ascii="Palatino Linotype" w:eastAsia="Calibri" w:hAnsi="Palatino Linotype" w:cs="Times New Roman"/>
          <w:i/>
          <w:szCs w:val="24"/>
          <w:lang w:eastAsia="es-ES"/>
        </w:rPr>
        <w:t xml:space="preserve">: </w:t>
      </w:r>
    </w:p>
    <w:p w14:paraId="7EEC7605" w14:textId="3D240A6C"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I. Engañar el servidor público con documentación o referencias falsas que le atribuyan capacidad, aptitudes o grados académicos de los que carezca. Esta causa dejará de tener efecto después de treinta días naturales de conocido el hecho; </w:t>
      </w:r>
    </w:p>
    <w:p w14:paraId="060967B9" w14:textId="5078A19D"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II. Tener asignada más de una plaza en la misma o en diferentes instituciones públicas o dependencias, con las excepciones que esta ley señala, o bien cobrar un sueldo sin desempeñar funciones; </w:t>
      </w:r>
    </w:p>
    <w:p w14:paraId="497FCC56" w14:textId="31DCCE8B"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III. Incurrir durante sus labores en faltas de probidad u honradez, o bien en actos de violencia, amenazas, injurias o malos tratos en contra de sus superiores, compañeros o </w:t>
      </w:r>
      <w:r w:rsidRPr="007A2E3C">
        <w:rPr>
          <w:rFonts w:ascii="Palatino Linotype" w:eastAsia="Calibri" w:hAnsi="Palatino Linotype" w:cs="Times New Roman"/>
          <w:i/>
          <w:szCs w:val="24"/>
          <w:lang w:eastAsia="es-ES"/>
        </w:rPr>
        <w:lastRenderedPageBreak/>
        <w:t xml:space="preserve">familiares de unos u otros, ya sea dentro o fuera de las horas de servicio, salvo que obre en defensa propia; </w:t>
      </w:r>
    </w:p>
    <w:p w14:paraId="48434772" w14:textId="46CEC932"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IV. Incurrir en cuatro o más faltas de asistencia a sus labores sin causa justificada, dentro de un lapso de treinta días; </w:t>
      </w:r>
    </w:p>
    <w:p w14:paraId="360B64F5" w14:textId="5818C664"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V. Abandonar las labores sin autorización previa o razón plenamente justificada, en contravención a lo establecido en las condiciones generales de trabajo; </w:t>
      </w:r>
    </w:p>
    <w:p w14:paraId="105E496E" w14:textId="6E2CD063"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VI. Causar daños intencionalmente a edificios, obras, equipo, maquinaria, instrumentos, materias primas y demás objetos relacionados con el trabajo, o por sustraerlos en beneficio propio; </w:t>
      </w:r>
    </w:p>
    <w:p w14:paraId="4EAF92AD" w14:textId="0C33B09E"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VII. Cometer actos inmorales durante el trabajo; </w:t>
      </w:r>
    </w:p>
    <w:p w14:paraId="6C85C4EA" w14:textId="409ADEB3"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VIII. Revelar los asuntos confidenciales o reservados así calificados por la institución pública o dependencia donde labore, de los cuales tuviese conocimiento con motivo de su trabajo; </w:t>
      </w:r>
    </w:p>
    <w:p w14:paraId="7728E68F" w14:textId="62E0371F"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IX. Comprometer por su imprudencia, descuido o negligencia, la seguridad del taller, oficina o dependencia donde preste sus servicios o de las personas que ahí se encuentren; </w:t>
      </w:r>
    </w:p>
    <w:p w14:paraId="6B09B2CD" w14:textId="7721F375"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X. Desobedecer sin justificación, las órdenes que reciba de sus superiores, en relación al trabajo que desempeñe; </w:t>
      </w:r>
    </w:p>
    <w:p w14:paraId="2AC23347" w14:textId="6E1D5A95"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XI. Concurrir al trabajo en estado de embriaguez, o bien bajo la influencia de algún narcótico o droga enervante, salvo que en éste último caso, exista prescripción médica, la que deberá presentar al superior jerárquico antes de iniciar las labores; </w:t>
      </w:r>
    </w:p>
    <w:p w14:paraId="02F90BC6" w14:textId="7735EE73"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XII. Portar armas de cualquier clase durante las horas de trabajo, salvo que la naturaleza de éste lo exija; </w:t>
      </w:r>
    </w:p>
    <w:p w14:paraId="5C43DF0A" w14:textId="27455B09"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XIII. Suspender las labores en el caso previsto en el artículo 176 de esta ley o suspenderlas sin la debida autorización; </w:t>
      </w:r>
    </w:p>
    <w:p w14:paraId="7DADD9B5" w14:textId="32D07A85"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XIV. Incumplir reiteradamente disposiciones establecidas en las condiciones generales de trabajo de la institución pública o dependencia respectiva que constituyan faltas graves; </w:t>
      </w:r>
    </w:p>
    <w:p w14:paraId="2DC5D2B2" w14:textId="1185FCE7"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XV. Ser condenado a prisión como resultado de una sentencia ejecutoriada, que le impida el cumplimiento de la relación de trabajo. </w:t>
      </w:r>
    </w:p>
    <w:p w14:paraId="28CEE283" w14:textId="1930BC20"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XVI. Portar y hacer uso de credenciales de identificación no autorizadas por la autoridad competente; </w:t>
      </w:r>
    </w:p>
    <w:p w14:paraId="2D3BF139" w14:textId="77777777"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 </w:t>
      </w:r>
    </w:p>
    <w:p w14:paraId="627EAC7A" w14:textId="6FA1D06D"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XVIII. Las análogas a las establecidas en las fracciones anteriores, de igual manera graves y de consecuencias semejantes en lo que al trabajo se refiere; e </w:t>
      </w:r>
    </w:p>
    <w:p w14:paraId="43525765" w14:textId="77777777"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XIX. Incurrir en actos de violencia laboral, entendiéndose por éstos los relativos a discriminación, acoso u hostigamiento sexual y acoso laboral. </w:t>
      </w:r>
    </w:p>
    <w:p w14:paraId="66B21BD7" w14:textId="48EF8BB1"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Para los efectos de la presente fracción se entiende por: </w:t>
      </w:r>
    </w:p>
    <w:p w14:paraId="724C3985" w14:textId="77777777"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b/>
          <w:i/>
          <w:szCs w:val="24"/>
          <w:lang w:eastAsia="es-ES"/>
        </w:rPr>
        <w:lastRenderedPageBreak/>
        <w:t>A. Acoso sexual,</w:t>
      </w:r>
      <w:r w:rsidRPr="007A2E3C">
        <w:rPr>
          <w:rFonts w:ascii="Palatino Linotype" w:eastAsia="Calibri" w:hAnsi="Palatino Linotype" w:cs="Times New Roman"/>
          <w:i/>
          <w:szCs w:val="24"/>
          <w:lang w:eastAsia="es-ES"/>
        </w:rPr>
        <w:t xml:space="preserve"> es una forma de violencia en la que, si bien no existe la subordinación, hay un ejercicio abusivo de poder que conlleva a un estado de indefensión y de riesgo para la víctima, independientemente de que se realice en uno o varios eventos; y </w:t>
      </w:r>
    </w:p>
    <w:p w14:paraId="2F43D68F" w14:textId="71479727"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b/>
          <w:i/>
          <w:szCs w:val="24"/>
          <w:lang w:eastAsia="es-ES"/>
        </w:rPr>
        <w:t>B. Hostigamiento sexual</w:t>
      </w:r>
      <w:r w:rsidRPr="007A2E3C">
        <w:rPr>
          <w:rFonts w:ascii="Palatino Linotype" w:eastAsia="Calibri" w:hAnsi="Palatino Linotype" w:cs="Times New Roman"/>
          <w:i/>
          <w:szCs w:val="24"/>
          <w:lang w:eastAsia="es-ES"/>
        </w:rPr>
        <w:t xml:space="preserve">, es el ejercicio del poder, en una relación de subordinación real de la víctima frente a la persona agresora en los ámbitos laboral y/o escolar. Se expresa en conductas verbales o no verbales, físicas o ambas, relacionadas con la sexualidad de connotación lasciva. </w:t>
      </w:r>
    </w:p>
    <w:p w14:paraId="67C8540C" w14:textId="588AFA53"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b/>
          <w:i/>
          <w:szCs w:val="24"/>
          <w:lang w:eastAsia="es-ES"/>
        </w:rPr>
        <w:t>C. Acoso laboral</w:t>
      </w:r>
      <w:r w:rsidRPr="007A2E3C">
        <w:rPr>
          <w:rFonts w:ascii="Palatino Linotype" w:eastAsia="Calibri" w:hAnsi="Palatino Linotype" w:cs="Times New Roman"/>
          <w:i/>
          <w:szCs w:val="24"/>
          <w:lang w:eastAsia="es-ES"/>
        </w:rPr>
        <w:t xml:space="preserve">, la conducta que se presenta dentro de una relación laboral, con el objetivo de intimidar, opacar, aplanar, amedrentar o consumir emocional o intelectualmente a una persona, con el fin de excluirla de la organización o a satisfacer la necesidad, que suele presentar el hostigador, de agredir o controlar o destruir; a partir de una serie de actos o comportamientos hostiles hacia uno de los integrantes de la relación laboral, en contra de algún empleado o del jefe mismo; así como la exclusión total de cualquier labor asignada a la víctima, las agresiones verbales contra su persona, una excesiva carga en los trabajos que ha de desempeñar, y cualquier otra conducta similar o análoga que atente contra la dignidad del trabajador. </w:t>
      </w:r>
    </w:p>
    <w:p w14:paraId="752844E8" w14:textId="0B4D4B06"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XX. La falta de requisitos que exijan las leyes y reglamentos, necesarios para la prestación del servicio cuando sea imputable al trabajador, desde la fecha en que el patrón tenga conocimiento del hecho, hasta por un periodo de dos meses. </w:t>
      </w:r>
    </w:p>
    <w:p w14:paraId="021E845B" w14:textId="77777777"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p>
    <w:p w14:paraId="54D04A3C" w14:textId="19D3F1A4"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b/>
          <w:i/>
          <w:szCs w:val="24"/>
          <w:lang w:eastAsia="es-ES"/>
        </w:rPr>
        <w:t>ARTÍCULO 94.</w:t>
      </w:r>
      <w:r w:rsidRPr="007A2E3C">
        <w:rPr>
          <w:rFonts w:ascii="Palatino Linotype" w:eastAsia="Calibri" w:hAnsi="Palatino Linotype" w:cs="Times New Roman"/>
          <w:i/>
          <w:szCs w:val="24"/>
          <w:lang w:eastAsia="es-ES"/>
        </w:rPr>
        <w:t xml:space="preserve"> La institución pública deberá dar aviso por escrito al servidor público de manera personal, de la fecha y causa o causas de la rescisión de la relación laboral. </w:t>
      </w:r>
    </w:p>
    <w:p w14:paraId="64D66F8E" w14:textId="55BCBE95"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14:paraId="169C76D9" w14:textId="11827507"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La falta de aviso al servidor público, al Tribunal o a la Sala por sí sola bastará para considerar que el despido fue injustificado. </w:t>
      </w:r>
    </w:p>
    <w:p w14:paraId="7E036F6C" w14:textId="77777777"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p>
    <w:p w14:paraId="0E6C2E7B" w14:textId="0B881111"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b/>
          <w:i/>
          <w:szCs w:val="24"/>
          <w:lang w:eastAsia="es-ES"/>
        </w:rPr>
        <w:t xml:space="preserve">ARTÍCULO 95. </w:t>
      </w:r>
      <w:r w:rsidRPr="007A2E3C">
        <w:rPr>
          <w:rFonts w:ascii="Palatino Linotype" w:eastAsia="Calibri" w:hAnsi="Palatino Linotype" w:cs="Times New Roman"/>
          <w:i/>
          <w:szCs w:val="24"/>
          <w:u w:val="single"/>
          <w:lang w:eastAsia="es-ES"/>
        </w:rPr>
        <w:t xml:space="preserve">Son causas de rescisión de la relación laboral, </w:t>
      </w:r>
      <w:r w:rsidRPr="007A2E3C">
        <w:rPr>
          <w:rFonts w:ascii="Palatino Linotype" w:eastAsia="Calibri" w:hAnsi="Palatino Linotype" w:cs="Times New Roman"/>
          <w:b/>
          <w:i/>
          <w:szCs w:val="24"/>
          <w:u w:val="single"/>
          <w:lang w:eastAsia="es-ES"/>
        </w:rPr>
        <w:t>sin responsabilidad para el servidor público</w:t>
      </w:r>
      <w:r w:rsidRPr="007A2E3C">
        <w:rPr>
          <w:rFonts w:ascii="Palatino Linotype" w:eastAsia="Calibri" w:hAnsi="Palatino Linotype" w:cs="Times New Roman"/>
          <w:i/>
          <w:szCs w:val="24"/>
          <w:u w:val="single"/>
          <w:lang w:eastAsia="es-ES"/>
        </w:rPr>
        <w:t>:</w:t>
      </w:r>
      <w:r w:rsidRPr="007A2E3C">
        <w:rPr>
          <w:rFonts w:ascii="Palatino Linotype" w:eastAsia="Calibri" w:hAnsi="Palatino Linotype" w:cs="Times New Roman"/>
          <w:i/>
          <w:szCs w:val="24"/>
          <w:lang w:eastAsia="es-ES"/>
        </w:rPr>
        <w:t xml:space="preserve"> </w:t>
      </w:r>
    </w:p>
    <w:p w14:paraId="3B49155B" w14:textId="673FD35D"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I. Engañarlo la institución pública o dependencia en relación a las condiciones en que se le ofreció el trabajo. Esta causa dejará de tener efecto después de 30 días naturales a partir de su incorporación al servicio; </w:t>
      </w:r>
    </w:p>
    <w:p w14:paraId="62F1931E" w14:textId="7DC52011"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II. Incurrir alguno de sus superiores jerárquicos o personal directivo y/o sus representantes o compañeros de trabajo, dentro del servicio, en faltas de probidad u honradez, actos de violencia, amenazas, injurias, malos tratos, actos de violencia laboral entendiéndose por éstos los relativos a discriminación, acoso u hostigamiento sexual y acoso laboral, en contra del servidor público, su cónyuge, concubina o concubinario, padres, hijos o hermanos; </w:t>
      </w:r>
    </w:p>
    <w:p w14:paraId="4B199117" w14:textId="68A5CA26"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lastRenderedPageBreak/>
        <w:t xml:space="preserve">III. Incumplir la institución pública o dependencia las condiciones laborales y salariales acordadas para el desempeño de sus funciones y las que estipula esta ley; </w:t>
      </w:r>
    </w:p>
    <w:p w14:paraId="0DA50CDD" w14:textId="2EE00376"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IV. Existir peligro grave para la seguridad o salud del servidor público por carecer de condiciones higiénicas en su lugar de trabajo o no cumplirse las medidas preventivas y de seguridad que las leyes establezcan; </w:t>
      </w:r>
    </w:p>
    <w:p w14:paraId="3E926F34" w14:textId="0FEB25E6"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V. No inscribirlo en el Instituto de Seguridad Social del Estado de México y Municipios o no cubrir a éste las aportaciones que le correspondan; y VI. Las análogas a las establecidas en las fracciones anteriores, de igual manera graves y de consecuencias semejantes. </w:t>
      </w:r>
    </w:p>
    <w:p w14:paraId="4442E388" w14:textId="12C0E886"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 </w:t>
      </w:r>
    </w:p>
    <w:p w14:paraId="6D5309F7" w14:textId="551FC341"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 </w:t>
      </w:r>
    </w:p>
    <w:p w14:paraId="710B5A66" w14:textId="25B24D0E"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w:t>
      </w:r>
    </w:p>
    <w:p w14:paraId="607BC5B8" w14:textId="5B97E5AD"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Para el pago de cualquier indemnización que se genere por las relaciones laborales entre las instituciones o dependencias y sus servidores públicos señaladas en esta ley no generarán ningún tipo de interés. </w:t>
      </w:r>
    </w:p>
    <w:p w14:paraId="0AEE844F" w14:textId="77777777" w:rsidR="005F468F" w:rsidRPr="007A2E3C" w:rsidRDefault="005F468F" w:rsidP="00C37E81">
      <w:pPr>
        <w:spacing w:after="0" w:line="240" w:lineRule="auto"/>
        <w:ind w:left="567" w:right="567"/>
        <w:jc w:val="both"/>
        <w:rPr>
          <w:rFonts w:ascii="Palatino Linotype" w:eastAsia="Calibri" w:hAnsi="Palatino Linotype" w:cs="Times New Roman"/>
          <w:i/>
          <w:szCs w:val="24"/>
          <w:lang w:eastAsia="es-ES"/>
        </w:rPr>
      </w:pPr>
    </w:p>
    <w:p w14:paraId="7D6E57A3" w14:textId="075D1A62"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b/>
          <w:i/>
          <w:szCs w:val="24"/>
          <w:lang w:eastAsia="es-ES"/>
        </w:rPr>
        <w:t>ARTÍCULO 96.-</w:t>
      </w:r>
      <w:r w:rsidRPr="007A2E3C">
        <w:rPr>
          <w:rFonts w:ascii="Palatino Linotype" w:eastAsia="Calibri" w:hAnsi="Palatino Linotype" w:cs="Times New Roman"/>
          <w:i/>
          <w:szCs w:val="24"/>
          <w:lang w:eastAsia="es-ES"/>
        </w:rPr>
        <w:t xml:space="preserve"> El servidor público podrá solicitar ante el Tribunal o la Sala correspondiente, que se le reinstale en el trabajo que desempeñaba, o que se le indemnice. Cuando el servidor público considere injustificada la causa de rescisión de la relación laboral, o bien lo injustificado del despido podrá demandar ante el Tribunal o en la Sala que se le cubra la </w:t>
      </w:r>
      <w:r w:rsidRPr="007A2E3C">
        <w:rPr>
          <w:rFonts w:ascii="Palatino Linotype" w:eastAsia="Calibri" w:hAnsi="Palatino Linotype" w:cs="Times New Roman"/>
          <w:i/>
          <w:szCs w:val="24"/>
          <w:u w:val="single"/>
          <w:lang w:eastAsia="es-ES"/>
        </w:rPr>
        <w:t>indemnización</w:t>
      </w:r>
      <w:r w:rsidRPr="007A2E3C">
        <w:rPr>
          <w:rFonts w:ascii="Palatino Linotype" w:eastAsia="Calibri" w:hAnsi="Palatino Linotype" w:cs="Times New Roman"/>
          <w:i/>
          <w:szCs w:val="24"/>
          <w:lang w:eastAsia="es-ES"/>
        </w:rPr>
        <w:t xml:space="preserve">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 </w:t>
      </w:r>
    </w:p>
    <w:p w14:paraId="2145236A" w14:textId="0D25069F"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No se considerará en el pago de salarios vencidos los aguinaldos e incrementos que se otorguen en el salario de los servidores públicos mientras dure el proceso para objeto de las indemnizaciones a que se refieren los artículos 95, 96 y 97 de esta ley. </w:t>
      </w:r>
    </w:p>
    <w:p w14:paraId="0182EEF0" w14:textId="746C6512"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lastRenderedPageBreak/>
        <w:t xml:space="preserve">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 </w:t>
      </w:r>
    </w:p>
    <w:p w14:paraId="32BB1650" w14:textId="17152550"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u w:val="single"/>
          <w:lang w:eastAsia="es-ES"/>
        </w:rPr>
        <w:t xml:space="preserve">En cualquier estado del procedimiento el demandado podrá pagar todo o en parte lo reclamado por el actor </w:t>
      </w:r>
      <w:r w:rsidRPr="007A2E3C">
        <w:rPr>
          <w:rFonts w:ascii="Palatino Linotype" w:eastAsia="Calibri" w:hAnsi="Palatino Linotype" w:cs="Times New Roman"/>
          <w:b/>
          <w:i/>
          <w:szCs w:val="24"/>
          <w:u w:val="single"/>
          <w:lang w:eastAsia="es-ES"/>
        </w:rPr>
        <w:t>exhibiendo la cantidad líquida</w:t>
      </w:r>
      <w:r w:rsidRPr="007A2E3C">
        <w:rPr>
          <w:rFonts w:ascii="Palatino Linotype" w:eastAsia="Calibri" w:hAnsi="Palatino Linotype" w:cs="Times New Roman"/>
          <w:i/>
          <w:szCs w:val="24"/>
          <w:lang w:eastAsia="es-ES"/>
        </w:rPr>
        <w:t xml:space="preserve"> en moneda nacional o en cheque certificado a nombre de éste,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 </w:t>
      </w:r>
    </w:p>
    <w:p w14:paraId="2750C127" w14:textId="4E53D799"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El Tribunal o la Sala aprobará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 </w:t>
      </w:r>
    </w:p>
    <w:p w14:paraId="299BD099" w14:textId="600ECC28"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Excepcionalmente para el efecto de que la cantidad exhibida por la parte demandada sea menor a la que le corresponda al actor, el Tribunal o la Sala le requerirá, para que en un término de cinco días hábiles, contados a partir de que surta sus efectos de notificación el acuerdo que recaiga, deposite la cantidad faltante y hecho lo anterior se tendrá por satisfecha la acción legal ejercitada. </w:t>
      </w:r>
    </w:p>
    <w:p w14:paraId="4FAF1003" w14:textId="599E41D7" w:rsidR="00C37E81" w:rsidRPr="007A2E3C" w:rsidRDefault="00C37E81" w:rsidP="00C37E81">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Para la hipótesis de que la demandada sólo exhiba la cantidad por indemnizaciones y sus prestaciones accesorias dejarán de correr los salarios caídos, continuándose con el procedimiento por las prestaciones pendientes de pago. </w:t>
      </w:r>
    </w:p>
    <w:p w14:paraId="57E4AB4B" w14:textId="0A062A92" w:rsidR="00367344" w:rsidRPr="007A2E3C" w:rsidRDefault="00C37E81" w:rsidP="00C37E81">
      <w:pPr>
        <w:spacing w:after="0" w:line="240" w:lineRule="auto"/>
        <w:ind w:left="567" w:right="567"/>
        <w:jc w:val="both"/>
        <w:rPr>
          <w:rFonts w:ascii="Palatino Linotype" w:eastAsia="Calibri" w:hAnsi="Palatino Linotype" w:cs="Times New Roman"/>
          <w:i/>
          <w:szCs w:val="24"/>
          <w:lang w:val="es-ES_tradnl" w:eastAsia="es-ES"/>
        </w:rPr>
      </w:pPr>
      <w:r w:rsidRPr="007A2E3C">
        <w:rPr>
          <w:rFonts w:ascii="Palatino Linotype" w:eastAsia="Calibri" w:hAnsi="Palatino Linotype" w:cs="Times New Roman"/>
          <w:i/>
          <w:szCs w:val="24"/>
          <w:lang w:eastAsia="es-ES"/>
        </w:rPr>
        <w:t>En caso de muerte del trabajador, dejarán de computarse los salarios vencidos como parte del conflicto.</w:t>
      </w:r>
      <w:r w:rsidR="00367344" w:rsidRPr="007A2E3C">
        <w:rPr>
          <w:rFonts w:ascii="Palatino Linotype" w:eastAsia="Calibri" w:hAnsi="Palatino Linotype" w:cs="Times New Roman"/>
          <w:i/>
          <w:szCs w:val="24"/>
          <w:lang w:val="es-ES_tradnl" w:eastAsia="es-ES"/>
        </w:rPr>
        <w:t>”</w:t>
      </w:r>
    </w:p>
    <w:p w14:paraId="7A8C53E7" w14:textId="77777777" w:rsidR="00367344" w:rsidRPr="007A2E3C" w:rsidRDefault="00367344" w:rsidP="00367344">
      <w:pPr>
        <w:spacing w:after="0" w:line="240" w:lineRule="auto"/>
        <w:ind w:left="567" w:right="567"/>
        <w:jc w:val="both"/>
        <w:rPr>
          <w:rFonts w:ascii="Palatino Linotype" w:eastAsia="Calibri" w:hAnsi="Palatino Linotype" w:cs="Times New Roman"/>
          <w:szCs w:val="24"/>
          <w:lang w:val="es-ES_tradnl" w:eastAsia="es-ES"/>
        </w:rPr>
      </w:pPr>
    </w:p>
    <w:p w14:paraId="747BC831" w14:textId="77777777" w:rsidR="00367344" w:rsidRPr="007A2E3C" w:rsidRDefault="00367344" w:rsidP="00367344">
      <w:pPr>
        <w:spacing w:after="0" w:line="240" w:lineRule="auto"/>
        <w:ind w:left="567" w:right="567"/>
        <w:jc w:val="right"/>
        <w:rPr>
          <w:rFonts w:ascii="Palatino Linotype" w:eastAsia="Calibri" w:hAnsi="Palatino Linotype" w:cs="Times New Roman"/>
          <w:szCs w:val="24"/>
          <w:lang w:val="es-ES_tradnl" w:eastAsia="es-ES"/>
        </w:rPr>
      </w:pPr>
      <w:r w:rsidRPr="007A2E3C">
        <w:rPr>
          <w:rFonts w:ascii="Palatino Linotype" w:eastAsia="Calibri" w:hAnsi="Palatino Linotype" w:cs="Times New Roman"/>
          <w:szCs w:val="24"/>
          <w:lang w:val="es-ES_tradnl" w:eastAsia="es-ES"/>
        </w:rPr>
        <w:t>(Énfasis añadido)</w:t>
      </w:r>
    </w:p>
    <w:p w14:paraId="4BBBE2A1" w14:textId="77777777" w:rsidR="00367344" w:rsidRPr="007A2E3C" w:rsidRDefault="00367344" w:rsidP="00367344">
      <w:pPr>
        <w:spacing w:after="0" w:line="360" w:lineRule="auto"/>
        <w:jc w:val="both"/>
        <w:rPr>
          <w:rFonts w:ascii="Palatino Linotype" w:eastAsia="Calibri" w:hAnsi="Palatino Linotype" w:cs="Times New Roman"/>
          <w:sz w:val="24"/>
          <w:szCs w:val="24"/>
          <w:lang w:val="es-ES_tradnl" w:eastAsia="es-ES"/>
        </w:rPr>
      </w:pPr>
    </w:p>
    <w:p w14:paraId="48FF9777" w14:textId="574D4300" w:rsidR="00D57C47" w:rsidRPr="007A2E3C" w:rsidRDefault="00D57C47" w:rsidP="00367344">
      <w:pPr>
        <w:spacing w:after="0" w:line="360" w:lineRule="auto"/>
        <w:jc w:val="both"/>
        <w:rPr>
          <w:rFonts w:ascii="Palatino Linotype" w:eastAsia="Calibri" w:hAnsi="Palatino Linotype" w:cs="Times New Roman"/>
          <w:sz w:val="24"/>
          <w:szCs w:val="24"/>
          <w:lang w:val="es-ES_tradnl" w:eastAsia="es-ES"/>
        </w:rPr>
      </w:pPr>
      <w:r w:rsidRPr="007A2E3C">
        <w:rPr>
          <w:rFonts w:ascii="Palatino Linotype" w:eastAsia="Calibri" w:hAnsi="Palatino Linotype" w:cs="Times New Roman"/>
          <w:sz w:val="24"/>
          <w:szCs w:val="24"/>
          <w:lang w:val="es-ES_tradnl" w:eastAsia="es-ES"/>
        </w:rPr>
        <w:t xml:space="preserve">Preceptos legales con los cuales, </w:t>
      </w:r>
      <w:r w:rsidR="00367344" w:rsidRPr="007A2E3C">
        <w:rPr>
          <w:rFonts w:ascii="Palatino Linotype" w:eastAsia="Calibri" w:hAnsi="Palatino Linotype" w:cs="Times New Roman"/>
          <w:sz w:val="24"/>
          <w:szCs w:val="24"/>
          <w:lang w:val="es-ES_tradnl" w:eastAsia="es-ES"/>
        </w:rPr>
        <w:t>podemos advertir la existencia de dos supuestos</w:t>
      </w:r>
      <w:r w:rsidRPr="007A2E3C">
        <w:rPr>
          <w:rFonts w:ascii="Palatino Linotype" w:eastAsia="Calibri" w:hAnsi="Palatino Linotype" w:cs="Times New Roman"/>
          <w:sz w:val="24"/>
          <w:szCs w:val="24"/>
          <w:lang w:val="es-ES_tradnl" w:eastAsia="es-ES"/>
        </w:rPr>
        <w:t xml:space="preserve"> de </w:t>
      </w:r>
      <w:r w:rsidR="00367344" w:rsidRPr="007A2E3C">
        <w:rPr>
          <w:rFonts w:ascii="Palatino Linotype" w:eastAsia="Calibri" w:hAnsi="Palatino Linotype" w:cs="Times New Roman"/>
          <w:sz w:val="24"/>
          <w:szCs w:val="24"/>
          <w:lang w:val="es-ES_tradnl" w:eastAsia="es-ES"/>
        </w:rPr>
        <w:t>la terminación de la relación</w:t>
      </w:r>
      <w:r w:rsidRPr="007A2E3C">
        <w:rPr>
          <w:rFonts w:ascii="Palatino Linotype" w:eastAsia="Calibri" w:hAnsi="Palatino Linotype" w:cs="Times New Roman"/>
          <w:sz w:val="24"/>
          <w:szCs w:val="24"/>
          <w:lang w:val="es-ES_tradnl" w:eastAsia="es-ES"/>
        </w:rPr>
        <w:t xml:space="preserve"> laboral: el primero de ellos derivado por responsabilidad del servidor público </w:t>
      </w:r>
      <w:r w:rsidRPr="007A2E3C">
        <w:rPr>
          <w:rFonts w:ascii="Palatino Linotype" w:eastAsia="Calibri" w:hAnsi="Palatino Linotype" w:cs="Times New Roman"/>
          <w:b/>
          <w:sz w:val="24"/>
          <w:szCs w:val="24"/>
          <w:lang w:val="es-ES_tradnl" w:eastAsia="es-ES"/>
        </w:rPr>
        <w:t>(despido)</w:t>
      </w:r>
      <w:r w:rsidRPr="007A2E3C">
        <w:rPr>
          <w:rFonts w:ascii="Palatino Linotype" w:eastAsia="Calibri" w:hAnsi="Palatino Linotype" w:cs="Times New Roman"/>
          <w:sz w:val="24"/>
          <w:szCs w:val="24"/>
          <w:lang w:val="es-ES_tradnl" w:eastAsia="es-ES"/>
        </w:rPr>
        <w:t xml:space="preserve"> </w:t>
      </w:r>
      <w:r w:rsidR="002C0FE3" w:rsidRPr="007A2E3C">
        <w:rPr>
          <w:rFonts w:ascii="Palatino Linotype" w:eastAsia="Calibri" w:hAnsi="Palatino Linotype" w:cs="Times New Roman"/>
          <w:sz w:val="24"/>
          <w:szCs w:val="24"/>
          <w:lang w:val="es-ES_tradnl" w:eastAsia="es-ES"/>
        </w:rPr>
        <w:t xml:space="preserve">y el segundo </w:t>
      </w:r>
      <w:r w:rsidRPr="007A2E3C">
        <w:rPr>
          <w:rFonts w:ascii="Palatino Linotype" w:eastAsia="Calibri" w:hAnsi="Palatino Linotype" w:cs="Times New Roman"/>
          <w:sz w:val="24"/>
          <w:szCs w:val="24"/>
          <w:lang w:val="es-ES_tradnl" w:eastAsia="es-ES"/>
        </w:rPr>
        <w:t xml:space="preserve">por responsabilidad por parte de la Dependencia Gubernamental </w:t>
      </w:r>
      <w:r w:rsidRPr="007A2E3C">
        <w:rPr>
          <w:rFonts w:ascii="Palatino Linotype" w:eastAsia="Calibri" w:hAnsi="Palatino Linotype" w:cs="Times New Roman"/>
          <w:b/>
          <w:sz w:val="24"/>
          <w:szCs w:val="24"/>
          <w:lang w:val="es-ES_tradnl" w:eastAsia="es-ES"/>
        </w:rPr>
        <w:t>(renuncia)</w:t>
      </w:r>
      <w:r w:rsidRPr="007A2E3C">
        <w:rPr>
          <w:rFonts w:ascii="Palatino Linotype" w:eastAsia="Calibri" w:hAnsi="Palatino Linotype" w:cs="Times New Roman"/>
          <w:sz w:val="24"/>
          <w:szCs w:val="24"/>
          <w:lang w:val="es-ES_tradnl" w:eastAsia="es-ES"/>
        </w:rPr>
        <w:t>. En ese orden de ideas, el Particular desea conocer únicamente los motivos por los cuales despidieron a personal en el año 2022 (dos mil veintidós), es decir, los supuestos de terminación laboral con responsabilidad de los servidores públicos.</w:t>
      </w:r>
    </w:p>
    <w:p w14:paraId="01F22ACF" w14:textId="440400F4" w:rsidR="00367344" w:rsidRPr="007A2E3C" w:rsidRDefault="00500917" w:rsidP="003146F5">
      <w:pPr>
        <w:spacing w:after="0" w:line="360" w:lineRule="auto"/>
        <w:jc w:val="both"/>
        <w:rPr>
          <w:rFonts w:ascii="Palatino Linotype" w:eastAsia="Calibri" w:hAnsi="Palatino Linotype" w:cs="Times New Roman"/>
          <w:sz w:val="24"/>
          <w:szCs w:val="24"/>
          <w:lang w:val="es-ES_tradnl" w:eastAsia="es-ES"/>
        </w:rPr>
      </w:pPr>
      <w:r w:rsidRPr="007A2E3C">
        <w:rPr>
          <w:rFonts w:ascii="Palatino Linotype" w:eastAsia="Calibri" w:hAnsi="Palatino Linotype" w:cs="Times New Roman"/>
          <w:sz w:val="24"/>
          <w:szCs w:val="24"/>
          <w:lang w:val="es-ES_tradnl" w:eastAsia="es-ES"/>
        </w:rPr>
        <w:lastRenderedPageBreak/>
        <w:t>Ahora bien, de conformidad con</w:t>
      </w:r>
      <w:r w:rsidR="00145407" w:rsidRPr="007A2E3C">
        <w:rPr>
          <w:rFonts w:ascii="Palatino Linotype" w:eastAsia="Calibri" w:hAnsi="Palatino Linotype" w:cs="Times New Roman"/>
          <w:sz w:val="24"/>
          <w:szCs w:val="24"/>
          <w:lang w:val="es-ES_tradnl" w:eastAsia="es-ES"/>
        </w:rPr>
        <w:t xml:space="preserve"> los artículos 73 fracción IV, 75 fracción II, 79 numeral 1.7 y 80 numeral 1,</w:t>
      </w:r>
      <w:r w:rsidRPr="007A2E3C">
        <w:rPr>
          <w:rFonts w:ascii="Palatino Linotype" w:eastAsia="Calibri" w:hAnsi="Palatino Linotype" w:cs="Times New Roman"/>
          <w:sz w:val="24"/>
          <w:szCs w:val="24"/>
          <w:lang w:val="es-ES_tradnl" w:eastAsia="es-ES"/>
        </w:rPr>
        <w:t xml:space="preserve"> </w:t>
      </w:r>
      <w:r w:rsidR="00145407" w:rsidRPr="007A2E3C">
        <w:rPr>
          <w:rFonts w:ascii="Palatino Linotype" w:eastAsia="Calibri" w:hAnsi="Palatino Linotype" w:cs="Times New Roman"/>
          <w:sz w:val="24"/>
          <w:szCs w:val="24"/>
          <w:lang w:val="es-ES_tradnl" w:eastAsia="es-ES"/>
        </w:rPr>
        <w:t>d</w:t>
      </w:r>
      <w:r w:rsidRPr="007A2E3C">
        <w:rPr>
          <w:rFonts w:ascii="Palatino Linotype" w:eastAsia="Calibri" w:hAnsi="Palatino Linotype" w:cs="Times New Roman"/>
          <w:sz w:val="24"/>
          <w:szCs w:val="24"/>
          <w:lang w:val="es-ES_tradnl" w:eastAsia="es-ES"/>
        </w:rPr>
        <w:t xml:space="preserve">el Bando Municipal 2022 del </w:t>
      </w:r>
      <w:r w:rsidRPr="007A2E3C">
        <w:rPr>
          <w:rFonts w:ascii="Palatino Linotype" w:eastAsia="Calibri" w:hAnsi="Palatino Linotype" w:cs="Times New Roman"/>
          <w:b/>
          <w:sz w:val="24"/>
          <w:szCs w:val="24"/>
          <w:lang w:val="es-ES_tradnl" w:eastAsia="es-ES"/>
        </w:rPr>
        <w:t>Sujeto Obligado</w:t>
      </w:r>
      <w:r w:rsidRPr="007A2E3C">
        <w:rPr>
          <w:rFonts w:ascii="Palatino Linotype" w:eastAsia="Calibri" w:hAnsi="Palatino Linotype" w:cs="Times New Roman"/>
          <w:sz w:val="24"/>
          <w:szCs w:val="24"/>
          <w:lang w:val="es-ES_tradnl" w:eastAsia="es-ES"/>
        </w:rPr>
        <w:t xml:space="preserve">, </w:t>
      </w:r>
    </w:p>
    <w:p w14:paraId="42610564" w14:textId="77777777" w:rsidR="00367344" w:rsidRPr="007A2E3C" w:rsidRDefault="00367344" w:rsidP="00367344">
      <w:pPr>
        <w:spacing w:after="0" w:line="360" w:lineRule="auto"/>
        <w:jc w:val="both"/>
        <w:rPr>
          <w:rFonts w:ascii="Palatino Linotype" w:eastAsia="Calibri" w:hAnsi="Palatino Linotype" w:cs="Times New Roman"/>
          <w:sz w:val="24"/>
          <w:szCs w:val="24"/>
          <w:lang w:val="es-ES_tradnl" w:eastAsia="es-ES"/>
        </w:rPr>
      </w:pPr>
    </w:p>
    <w:p w14:paraId="15C167DD" w14:textId="7E783B94" w:rsidR="00367344" w:rsidRPr="007A2E3C" w:rsidRDefault="00367344" w:rsidP="00367344">
      <w:pPr>
        <w:spacing w:after="0" w:line="360" w:lineRule="auto"/>
        <w:jc w:val="both"/>
        <w:rPr>
          <w:rFonts w:ascii="Palatino Linotype" w:hAnsi="Palatino Linotype" w:cs="Arial"/>
          <w:sz w:val="24"/>
          <w:lang w:val="es-ES"/>
        </w:rPr>
      </w:pPr>
      <w:r w:rsidRPr="007A2E3C">
        <w:rPr>
          <w:rFonts w:ascii="Palatino Linotype" w:eastAsia="Calibri" w:hAnsi="Palatino Linotype" w:cs="Times New Roman"/>
          <w:sz w:val="24"/>
          <w:szCs w:val="24"/>
          <w:lang w:val="es-ES_tradnl" w:eastAsia="es-ES"/>
        </w:rPr>
        <w:t>Hecha la acotación, resulta necesario traer a</w:t>
      </w:r>
      <w:r w:rsidRPr="007A2E3C">
        <w:rPr>
          <w:rFonts w:ascii="Palatino Linotype" w:hAnsi="Palatino Linotype" w:cs="Arial"/>
          <w:sz w:val="24"/>
          <w:lang w:val="es-ES"/>
        </w:rPr>
        <w:t xml:space="preserve"> colación los artículos</w:t>
      </w:r>
      <w:r w:rsidR="003146F5" w:rsidRPr="007A2E3C">
        <w:rPr>
          <w:rFonts w:ascii="Palatino Linotype" w:hAnsi="Palatino Linotype" w:cs="Arial"/>
          <w:sz w:val="24"/>
          <w:lang w:val="es-ES"/>
        </w:rPr>
        <w:t xml:space="preserve"> </w:t>
      </w:r>
      <w:r w:rsidRPr="007A2E3C">
        <w:rPr>
          <w:rFonts w:ascii="Palatino Linotype" w:hAnsi="Palatino Linotype" w:cs="Arial"/>
          <w:sz w:val="24"/>
          <w:lang w:val="es-ES"/>
        </w:rPr>
        <w:t>87 y 95 de la Ley Orgánica Municipal</w:t>
      </w:r>
      <w:r w:rsidR="007005B4" w:rsidRPr="007A2E3C">
        <w:rPr>
          <w:rFonts w:ascii="Palatino Linotype" w:hAnsi="Palatino Linotype" w:cs="Arial"/>
          <w:sz w:val="24"/>
          <w:lang w:val="es-ES"/>
        </w:rPr>
        <w:t xml:space="preserve"> del Estado de México; artículos</w:t>
      </w:r>
      <w:r w:rsidRPr="007A2E3C">
        <w:rPr>
          <w:rFonts w:ascii="Palatino Linotype" w:hAnsi="Palatino Linotype" w:cs="Arial"/>
          <w:sz w:val="24"/>
          <w:lang w:val="es-ES"/>
        </w:rPr>
        <w:t xml:space="preserve"> </w:t>
      </w:r>
      <w:r w:rsidR="007005B4" w:rsidRPr="007A2E3C">
        <w:rPr>
          <w:rFonts w:ascii="Palatino Linotype" w:eastAsia="Calibri" w:hAnsi="Palatino Linotype" w:cs="Times New Roman"/>
          <w:sz w:val="24"/>
          <w:szCs w:val="24"/>
          <w:lang w:val="es-ES_tradnl" w:eastAsia="es-ES"/>
        </w:rPr>
        <w:t xml:space="preserve">73 fracción IV, 75 fracción II, 79 numeral 1.7 y 80 numeral 1, </w:t>
      </w:r>
      <w:r w:rsidR="00F332A3" w:rsidRPr="007A2E3C">
        <w:rPr>
          <w:rFonts w:ascii="Palatino Linotype" w:hAnsi="Palatino Linotype" w:cs="Arial"/>
          <w:sz w:val="24"/>
          <w:lang w:val="es-ES"/>
        </w:rPr>
        <w:t>80</w:t>
      </w:r>
      <w:r w:rsidR="007005B4" w:rsidRPr="007A2E3C">
        <w:rPr>
          <w:rFonts w:ascii="Palatino Linotype" w:hAnsi="Palatino Linotype" w:cs="Arial"/>
          <w:sz w:val="24"/>
          <w:lang w:val="es-ES"/>
        </w:rPr>
        <w:t xml:space="preserve"> numerales 2, 3 y 5</w:t>
      </w:r>
      <w:r w:rsidR="00F332A3" w:rsidRPr="007A2E3C">
        <w:rPr>
          <w:rFonts w:ascii="Palatino Linotype" w:hAnsi="Palatino Linotype" w:cs="Arial"/>
          <w:sz w:val="24"/>
          <w:lang w:val="es-ES"/>
        </w:rPr>
        <w:t xml:space="preserve"> </w:t>
      </w:r>
      <w:r w:rsidRPr="007A2E3C">
        <w:rPr>
          <w:rFonts w:ascii="Palatino Linotype" w:hAnsi="Palatino Linotype" w:cs="Arial"/>
          <w:sz w:val="24"/>
          <w:lang w:val="es-ES"/>
        </w:rPr>
        <w:t>del Bando Municipal 2023 del Ayuntamiento de Atlacomulco, que disponen:</w:t>
      </w:r>
    </w:p>
    <w:p w14:paraId="37BA3D83" w14:textId="77777777" w:rsidR="00367344" w:rsidRPr="007A2E3C" w:rsidRDefault="00367344" w:rsidP="00367344">
      <w:pPr>
        <w:spacing w:after="0" w:line="360" w:lineRule="auto"/>
        <w:jc w:val="both"/>
        <w:rPr>
          <w:rFonts w:ascii="Palatino Linotype" w:hAnsi="Palatino Linotype" w:cs="Arial"/>
          <w:sz w:val="24"/>
          <w:lang w:val="es-ES"/>
        </w:rPr>
      </w:pPr>
    </w:p>
    <w:p w14:paraId="7ED69537"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w:t>
      </w:r>
      <w:r w:rsidRPr="007A2E3C">
        <w:rPr>
          <w:rFonts w:ascii="Palatino Linotype" w:hAnsi="Palatino Linotype" w:cs="Arial"/>
          <w:b/>
          <w:i/>
          <w:lang w:val="es-ES"/>
        </w:rPr>
        <w:t>Artículo 87.-</w:t>
      </w:r>
      <w:r w:rsidRPr="007A2E3C">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14:paraId="09275BE4"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I. La secretaría del ayuntamiento;</w:t>
      </w:r>
    </w:p>
    <w:p w14:paraId="45FCE583"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 xml:space="preserve">II. </w:t>
      </w:r>
      <w:r w:rsidRPr="007A2E3C">
        <w:rPr>
          <w:rFonts w:ascii="Palatino Linotype" w:hAnsi="Palatino Linotype" w:cs="Arial"/>
          <w:i/>
          <w:u w:val="single"/>
          <w:lang w:val="es-ES"/>
        </w:rPr>
        <w:t>La tesorería municipal</w:t>
      </w:r>
      <w:r w:rsidRPr="007A2E3C">
        <w:rPr>
          <w:rFonts w:ascii="Palatino Linotype" w:hAnsi="Palatino Linotype" w:cs="Arial"/>
          <w:i/>
          <w:lang w:val="es-ES"/>
        </w:rPr>
        <w:t>.</w:t>
      </w:r>
    </w:p>
    <w:p w14:paraId="11FDA876"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III. La Dirección de Obras Públicas o equivalente.</w:t>
      </w:r>
    </w:p>
    <w:p w14:paraId="4B34707D"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IV. La Dirección de Desarrollo Económico o equivalente.</w:t>
      </w:r>
    </w:p>
    <w:p w14:paraId="35CC3909"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V. La Dirección de Desarrollo Urbano o equivalente;</w:t>
      </w:r>
    </w:p>
    <w:p w14:paraId="76B4EF00"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VI. La Dirección de Ecología o equivalente.</w:t>
      </w:r>
    </w:p>
    <w:p w14:paraId="1641BFF3"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VII. La Dirección de Desarrollo Social o equivalente</w:t>
      </w:r>
    </w:p>
    <w:p w14:paraId="736D84F2"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VIII. La Coordinación Municipal de Protección Civil o equivalente.</w:t>
      </w:r>
    </w:p>
    <w:p w14:paraId="4B92368B"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IX. La Dirección de las Mujeres o equivalente</w:t>
      </w:r>
    </w:p>
    <w:p w14:paraId="43434B70" w14:textId="77777777" w:rsidR="00367344" w:rsidRPr="007A2E3C" w:rsidRDefault="00367344" w:rsidP="00367344">
      <w:pPr>
        <w:spacing w:after="0" w:line="240" w:lineRule="auto"/>
        <w:ind w:left="567" w:right="567"/>
        <w:jc w:val="both"/>
        <w:rPr>
          <w:rFonts w:ascii="Palatino Linotype" w:hAnsi="Palatino Linotype" w:cs="Arial"/>
          <w:i/>
          <w:lang w:val="es-ES"/>
        </w:rPr>
      </w:pPr>
    </w:p>
    <w:p w14:paraId="65929ACB" w14:textId="77777777" w:rsidR="007005B4" w:rsidRPr="007A2E3C" w:rsidRDefault="007005B4" w:rsidP="00367344">
      <w:pPr>
        <w:spacing w:after="0" w:line="240" w:lineRule="auto"/>
        <w:ind w:left="567" w:right="567"/>
        <w:jc w:val="both"/>
        <w:rPr>
          <w:rFonts w:ascii="Palatino Linotype" w:hAnsi="Palatino Linotype" w:cs="Arial"/>
          <w:i/>
          <w:lang w:val="es-ES"/>
        </w:rPr>
      </w:pPr>
    </w:p>
    <w:p w14:paraId="07B1D278"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b/>
          <w:i/>
          <w:lang w:val="es-ES"/>
        </w:rPr>
        <w:t>Artículo 95.-</w:t>
      </w:r>
      <w:r w:rsidRPr="007A2E3C">
        <w:rPr>
          <w:rFonts w:ascii="Palatino Linotype" w:hAnsi="Palatino Linotype" w:cs="Arial"/>
          <w:i/>
          <w:lang w:val="es-ES"/>
        </w:rPr>
        <w:t xml:space="preserve"> Son atribuciones del </w:t>
      </w:r>
      <w:r w:rsidRPr="007A2E3C">
        <w:rPr>
          <w:rFonts w:ascii="Palatino Linotype" w:hAnsi="Palatino Linotype" w:cs="Arial"/>
          <w:i/>
          <w:u w:val="single"/>
          <w:lang w:val="es-ES"/>
        </w:rPr>
        <w:t>tesorero municipal</w:t>
      </w:r>
      <w:r w:rsidRPr="007A2E3C">
        <w:rPr>
          <w:rFonts w:ascii="Palatino Linotype" w:hAnsi="Palatino Linotype" w:cs="Arial"/>
          <w:i/>
          <w:lang w:val="es-ES"/>
        </w:rPr>
        <w:t>:</w:t>
      </w:r>
    </w:p>
    <w:p w14:paraId="4BE403B5"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 xml:space="preserve">I. </w:t>
      </w:r>
      <w:r w:rsidRPr="007A2E3C">
        <w:rPr>
          <w:rFonts w:ascii="Palatino Linotype" w:hAnsi="Palatino Linotype" w:cs="Arial"/>
          <w:i/>
          <w:u w:val="single"/>
          <w:lang w:val="es-ES"/>
        </w:rPr>
        <w:t>Administrar la hacienda pública municipal</w:t>
      </w:r>
      <w:r w:rsidRPr="007A2E3C">
        <w:rPr>
          <w:rFonts w:ascii="Palatino Linotype" w:hAnsi="Palatino Linotype" w:cs="Arial"/>
          <w:i/>
          <w:lang w:val="es-ES"/>
        </w:rPr>
        <w:t>, de conformidad con las disposiciones legales aplicables;</w:t>
      </w:r>
    </w:p>
    <w:p w14:paraId="056F26DA"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14:paraId="1432227C"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III. Imponer las sanciones administrativas que procedan por infracciones a las disposiciones fiscales;</w:t>
      </w:r>
    </w:p>
    <w:p w14:paraId="6261A5BE"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 xml:space="preserve">IV. </w:t>
      </w:r>
      <w:r w:rsidRPr="007A2E3C">
        <w:rPr>
          <w:rFonts w:ascii="Palatino Linotype" w:hAnsi="Palatino Linotype" w:cs="Arial"/>
          <w:i/>
          <w:u w:val="single"/>
          <w:lang w:val="es-ES"/>
        </w:rPr>
        <w:t>Llevar los registros contables</w:t>
      </w:r>
      <w:r w:rsidRPr="007A2E3C">
        <w:rPr>
          <w:rFonts w:ascii="Palatino Linotype" w:hAnsi="Palatino Linotype" w:cs="Arial"/>
          <w:i/>
          <w:lang w:val="es-ES"/>
        </w:rPr>
        <w:t xml:space="preserve">, financieros y administrativos de los ingresos, </w:t>
      </w:r>
      <w:r w:rsidRPr="007A2E3C">
        <w:rPr>
          <w:rFonts w:ascii="Palatino Linotype" w:hAnsi="Palatino Linotype" w:cs="Arial"/>
          <w:i/>
          <w:u w:val="single"/>
          <w:lang w:val="es-ES"/>
        </w:rPr>
        <w:t>egresos</w:t>
      </w:r>
      <w:r w:rsidRPr="007A2E3C">
        <w:rPr>
          <w:rFonts w:ascii="Palatino Linotype" w:hAnsi="Palatino Linotype" w:cs="Arial"/>
          <w:i/>
          <w:lang w:val="es-ES"/>
        </w:rPr>
        <w:t>, e inventarios;</w:t>
      </w:r>
    </w:p>
    <w:p w14:paraId="57205ACA"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V. Proporcionar oportunamente al ayuntamiento todos los datos o informes que sean necesarios para la formulación del Presupuesto de Egresos Municipales, vigilando que se ajuste a las disposiciones de esta Ley y otros ordenamientos aplicables;</w:t>
      </w:r>
    </w:p>
    <w:p w14:paraId="0F47DF63"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lastRenderedPageBreak/>
        <w:t>VI. Presentar anualmente al ayuntamiento un informe de la situación contable financiera de la Tesorería Municipal;</w:t>
      </w:r>
    </w:p>
    <w:p w14:paraId="535190EF"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VI Bis. Proporcionar para la formulación del proyecto de Presupuesto de Egresos Municipales la información financiera relativa a la solución o en su caso, el pago de los litigios laborales;</w:t>
      </w:r>
    </w:p>
    <w:p w14:paraId="7B3214F6"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VII. Diseñar y aprobar las formas oficiales de manifestaciones, avisos y declaraciones y demás documentos requeridos;</w:t>
      </w:r>
    </w:p>
    <w:p w14:paraId="4B5B1009"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VIII. Participar en la formulación de Convenios Fiscales y ejercer las atribuciones que le correspondan en el ámbito de su competencia;</w:t>
      </w:r>
    </w:p>
    <w:p w14:paraId="7F830E0B"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IX. Proponer al ayuntamiento la cancelación de cuentas incobrables;</w:t>
      </w:r>
    </w:p>
    <w:p w14:paraId="61BEC7F6"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X. Custodiar y ejercer las garantías que se otorguen en favor de la hacienda municipal;</w:t>
      </w:r>
    </w:p>
    <w:p w14:paraId="6F0A0DE4"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XI. Proponer la política de ingresos de la tesorería municipal;</w:t>
      </w:r>
    </w:p>
    <w:p w14:paraId="6FC3E8C0"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XII. Intervenir en la elaboración del programa financiero municipal;</w:t>
      </w:r>
    </w:p>
    <w:p w14:paraId="49C4F095"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XIII. Elaborar y mantener actualizado el Padrón de Contribuyentes;</w:t>
      </w:r>
    </w:p>
    <w:p w14:paraId="234E4E16"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XIV. Ministrar a su inmediato antecesor todos los datos oficiales que le solicitare, para contestar los pliegos de observaciones y alcances que formule y deduzca el Órgano Superior de Fiscalización del Estado de México;</w:t>
      </w:r>
    </w:p>
    <w:p w14:paraId="0E166030"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XV. Solicitar a las instancias competentes, la práctica de revisiones circunstanciadas, de conformidad con las normas que rigen en materia de control y evaluación gubernamental en el ámbito municipal;</w:t>
      </w:r>
    </w:p>
    <w:p w14:paraId="0B74BBC7"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 xml:space="preserve">XVI. </w:t>
      </w:r>
      <w:r w:rsidRPr="007A2E3C">
        <w:rPr>
          <w:rFonts w:ascii="Palatino Linotype" w:hAnsi="Palatino Linotype" w:cs="Arial"/>
          <w:i/>
          <w:u w:val="single"/>
          <w:lang w:val="es-ES"/>
        </w:rPr>
        <w:t>Glosar oportunamente las cuentas del ayuntamiento</w:t>
      </w:r>
      <w:r w:rsidRPr="007A2E3C">
        <w:rPr>
          <w:rFonts w:ascii="Palatino Linotype" w:hAnsi="Palatino Linotype" w:cs="Arial"/>
          <w:i/>
          <w:lang w:val="es-ES"/>
        </w:rPr>
        <w:t>;</w:t>
      </w:r>
    </w:p>
    <w:p w14:paraId="18546676"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78EB73F0"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XVIII. Expedir copias certificadas de los documentos a su cuidado, por acuerdo expreso del Ayuntamiento y cuando se trate de documentación presentada ante el Órgano Superior de Fiscalización del Estado de México;</w:t>
      </w:r>
    </w:p>
    <w:p w14:paraId="7BCBAB6E"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4F7C94DE"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XX. Dar cumplimiento a las leyes, convenios de coordinación fiscal y demás que en materia hacendaria celebre el Ayuntamiento con el Estado;</w:t>
      </w:r>
    </w:p>
    <w:p w14:paraId="7967F6DD"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XXI. Entregar oportunamente a él o los Síndicos, según sea el caso, el informe mensual que corresponda, a fin de que se revise, y de ser necesario, para que se formulen las observaciones respectivas.</w:t>
      </w:r>
    </w:p>
    <w:p w14:paraId="247683E8"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XXII. Las que les señalen las demás disposiciones legales y el ayuntamiento.</w:t>
      </w:r>
    </w:p>
    <w:p w14:paraId="71AF2C6D" w14:textId="77777777" w:rsidR="00367344" w:rsidRPr="007A2E3C" w:rsidRDefault="00367344" w:rsidP="00367344">
      <w:pPr>
        <w:spacing w:after="0" w:line="240" w:lineRule="auto"/>
        <w:ind w:left="567" w:right="567"/>
        <w:jc w:val="both"/>
        <w:rPr>
          <w:rFonts w:ascii="Palatino Linotype" w:hAnsi="Palatino Linotype" w:cs="Arial"/>
          <w:i/>
          <w:lang w:val="es-ES"/>
        </w:rPr>
      </w:pPr>
    </w:p>
    <w:p w14:paraId="684846EF" w14:textId="77777777" w:rsidR="00367344" w:rsidRPr="007A2E3C" w:rsidRDefault="00367344" w:rsidP="00367344">
      <w:pPr>
        <w:spacing w:after="0" w:line="240" w:lineRule="auto"/>
        <w:ind w:left="567" w:right="567"/>
        <w:jc w:val="both"/>
        <w:rPr>
          <w:rFonts w:ascii="Palatino Linotype" w:hAnsi="Palatino Linotype" w:cs="Arial"/>
          <w:i/>
          <w:lang w:val="es-ES"/>
        </w:rPr>
      </w:pPr>
    </w:p>
    <w:p w14:paraId="37D62A0C" w14:textId="77777777" w:rsidR="00367344" w:rsidRPr="007A2E3C" w:rsidRDefault="00367344" w:rsidP="00367344">
      <w:pPr>
        <w:spacing w:after="0" w:line="240" w:lineRule="auto"/>
        <w:ind w:left="567" w:right="567"/>
        <w:jc w:val="center"/>
        <w:rPr>
          <w:rFonts w:ascii="Palatino Linotype" w:hAnsi="Palatino Linotype" w:cs="Arial"/>
          <w:b/>
          <w:i/>
          <w:lang w:val="es-ES"/>
        </w:rPr>
      </w:pPr>
      <w:r w:rsidRPr="007A2E3C">
        <w:rPr>
          <w:rFonts w:ascii="Palatino Linotype" w:hAnsi="Palatino Linotype" w:cs="Arial"/>
          <w:b/>
          <w:i/>
          <w:lang w:val="es-ES"/>
        </w:rPr>
        <w:lastRenderedPageBreak/>
        <w:t>Bando Municipal de Atlacomulco 2023</w:t>
      </w:r>
    </w:p>
    <w:p w14:paraId="2E17E56D" w14:textId="77777777" w:rsidR="00367344" w:rsidRPr="007A2E3C" w:rsidRDefault="00367344" w:rsidP="00367344">
      <w:pPr>
        <w:spacing w:after="0" w:line="240" w:lineRule="auto"/>
        <w:ind w:left="567" w:right="567"/>
        <w:jc w:val="both"/>
        <w:rPr>
          <w:rFonts w:ascii="Palatino Linotype" w:hAnsi="Palatino Linotype" w:cs="Arial"/>
          <w:i/>
          <w:lang w:val="es-ES"/>
        </w:rPr>
      </w:pPr>
    </w:p>
    <w:p w14:paraId="045F76E8" w14:textId="77777777" w:rsidR="003146F5" w:rsidRPr="007A2E3C" w:rsidRDefault="003146F5" w:rsidP="003146F5">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b/>
          <w:i/>
          <w:szCs w:val="24"/>
          <w:lang w:eastAsia="es-ES"/>
        </w:rPr>
        <w:t>Artículo 73</w:t>
      </w:r>
      <w:r w:rsidRPr="007A2E3C">
        <w:rPr>
          <w:rFonts w:ascii="Palatino Linotype" w:eastAsia="Calibri" w:hAnsi="Palatino Linotype" w:cs="Times New Roman"/>
          <w:i/>
          <w:szCs w:val="24"/>
          <w:lang w:eastAsia="es-ES"/>
        </w:rPr>
        <w:t xml:space="preserve">. Así mismo, la Ley Orgánica le confiere las siguientes atribuciones: </w:t>
      </w:r>
    </w:p>
    <w:p w14:paraId="5D615CE0" w14:textId="77777777" w:rsidR="003146F5" w:rsidRPr="007A2E3C" w:rsidRDefault="003146F5" w:rsidP="003146F5">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I…; </w:t>
      </w:r>
    </w:p>
    <w:p w14:paraId="7B34D8DC" w14:textId="77777777" w:rsidR="003146F5" w:rsidRPr="007A2E3C" w:rsidRDefault="003146F5" w:rsidP="003146F5">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IV. Asumir la representación jurídica del Municipio y del Ayuntamiento, así como de las dependencias de la Administración Pública Municipal, en </w:t>
      </w:r>
      <w:r w:rsidRPr="007A2E3C">
        <w:rPr>
          <w:rFonts w:ascii="Palatino Linotype" w:eastAsia="Calibri" w:hAnsi="Palatino Linotype" w:cs="Times New Roman"/>
          <w:i/>
          <w:szCs w:val="24"/>
          <w:u w:val="single"/>
          <w:lang w:eastAsia="es-ES"/>
        </w:rPr>
        <w:t>los litigios</w:t>
      </w:r>
      <w:r w:rsidRPr="007A2E3C">
        <w:rPr>
          <w:rFonts w:ascii="Palatino Linotype" w:eastAsia="Calibri" w:hAnsi="Palatino Linotype" w:cs="Times New Roman"/>
          <w:i/>
          <w:szCs w:val="24"/>
          <w:lang w:eastAsia="es-ES"/>
        </w:rPr>
        <w:t xml:space="preserve"> en que éste sea parte, siendo vigilante y ejecutor de los programas y acciones para la prevención, atención y, en su caso, </w:t>
      </w:r>
      <w:r w:rsidRPr="007A2E3C">
        <w:rPr>
          <w:rFonts w:ascii="Palatino Linotype" w:eastAsia="Calibri" w:hAnsi="Palatino Linotype" w:cs="Times New Roman"/>
          <w:i/>
          <w:szCs w:val="24"/>
          <w:u w:val="single"/>
          <w:lang w:eastAsia="es-ES"/>
        </w:rPr>
        <w:t>procurar el pago de las responsabilidades económicas del Ayuntamiento en los conflictos laborales</w:t>
      </w:r>
      <w:r w:rsidRPr="007A2E3C">
        <w:rPr>
          <w:rFonts w:ascii="Palatino Linotype" w:eastAsia="Calibri" w:hAnsi="Palatino Linotype" w:cs="Times New Roman"/>
          <w:i/>
          <w:szCs w:val="24"/>
          <w:lang w:eastAsia="es-ES"/>
        </w:rPr>
        <w:t>; entregando al cabildo de forma mensual, la relación detallada del contingente económico de este tipo de litigios;</w:t>
      </w:r>
    </w:p>
    <w:p w14:paraId="357067CF" w14:textId="77777777" w:rsidR="003146F5" w:rsidRPr="007A2E3C" w:rsidRDefault="003146F5" w:rsidP="003146F5">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w:t>
      </w:r>
    </w:p>
    <w:p w14:paraId="344B3BA7" w14:textId="77777777" w:rsidR="003146F5" w:rsidRPr="007A2E3C" w:rsidRDefault="003146F5" w:rsidP="003146F5">
      <w:pPr>
        <w:spacing w:after="0" w:line="240" w:lineRule="auto"/>
        <w:ind w:left="567" w:right="567"/>
        <w:jc w:val="both"/>
        <w:rPr>
          <w:rFonts w:ascii="Palatino Linotype" w:eastAsia="Calibri" w:hAnsi="Palatino Linotype" w:cs="Times New Roman"/>
          <w:i/>
          <w:szCs w:val="24"/>
          <w:lang w:eastAsia="es-ES"/>
        </w:rPr>
      </w:pPr>
    </w:p>
    <w:p w14:paraId="453C4C23" w14:textId="77777777" w:rsidR="003146F5" w:rsidRPr="007A2E3C" w:rsidRDefault="003146F5" w:rsidP="003146F5">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b/>
          <w:i/>
          <w:szCs w:val="24"/>
          <w:lang w:eastAsia="es-ES"/>
        </w:rPr>
        <w:t>Artículo 75.</w:t>
      </w:r>
      <w:r w:rsidRPr="007A2E3C">
        <w:rPr>
          <w:rFonts w:ascii="Palatino Linotype" w:eastAsia="Calibri" w:hAnsi="Palatino Linotype" w:cs="Times New Roman"/>
          <w:i/>
          <w:szCs w:val="24"/>
          <w:lang w:eastAsia="es-ES"/>
        </w:rPr>
        <w:t xml:space="preserve"> La o el </w:t>
      </w:r>
      <w:r w:rsidRPr="007A2E3C">
        <w:rPr>
          <w:rFonts w:ascii="Palatino Linotype" w:eastAsia="Calibri" w:hAnsi="Palatino Linotype" w:cs="Times New Roman"/>
          <w:i/>
          <w:szCs w:val="24"/>
          <w:u w:val="single"/>
          <w:lang w:eastAsia="es-ES"/>
        </w:rPr>
        <w:t>síndico</w:t>
      </w:r>
      <w:r w:rsidRPr="007A2E3C">
        <w:rPr>
          <w:rFonts w:ascii="Palatino Linotype" w:eastAsia="Calibri" w:hAnsi="Palatino Linotype" w:cs="Times New Roman"/>
          <w:i/>
          <w:szCs w:val="24"/>
          <w:lang w:eastAsia="es-ES"/>
        </w:rPr>
        <w:t xml:space="preserve"> tendrá las siguientes atribuciones reconocidas por la Ley Orgánica: </w:t>
      </w:r>
    </w:p>
    <w:p w14:paraId="3541A5B8" w14:textId="77777777" w:rsidR="003146F5" w:rsidRPr="007A2E3C" w:rsidRDefault="003146F5" w:rsidP="003146F5">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I…; </w:t>
      </w:r>
    </w:p>
    <w:p w14:paraId="327F56DE" w14:textId="77777777" w:rsidR="003146F5" w:rsidRPr="007A2E3C" w:rsidRDefault="003146F5" w:rsidP="003146F5">
      <w:pPr>
        <w:spacing w:after="0" w:line="240" w:lineRule="auto"/>
        <w:ind w:left="567" w:right="567"/>
        <w:jc w:val="both"/>
        <w:rPr>
          <w:rFonts w:ascii="Palatino Linotype" w:eastAsia="Calibri" w:hAnsi="Palatino Linotype" w:cs="Times New Roman"/>
          <w:i/>
          <w:szCs w:val="24"/>
          <w:lang w:val="es-ES_tradnl" w:eastAsia="es-ES"/>
        </w:rPr>
      </w:pPr>
      <w:r w:rsidRPr="007A2E3C">
        <w:rPr>
          <w:rFonts w:ascii="Palatino Linotype" w:eastAsia="Calibri" w:hAnsi="Palatino Linotype" w:cs="Times New Roman"/>
          <w:i/>
          <w:szCs w:val="24"/>
          <w:lang w:eastAsia="es-ES"/>
        </w:rPr>
        <w:t>II. Supervisar a los representantes legales asignados por el Ayuntamiento, en la correcta atención y defensa de los litigios laborales;</w:t>
      </w:r>
    </w:p>
    <w:p w14:paraId="5A344003" w14:textId="77777777" w:rsidR="003146F5" w:rsidRPr="007A2E3C" w:rsidRDefault="003146F5" w:rsidP="003146F5">
      <w:pPr>
        <w:spacing w:after="0" w:line="240" w:lineRule="auto"/>
        <w:ind w:left="567" w:right="567"/>
        <w:jc w:val="both"/>
        <w:rPr>
          <w:rFonts w:ascii="Palatino Linotype" w:eastAsia="Calibri" w:hAnsi="Palatino Linotype" w:cs="Times New Roman"/>
          <w:i/>
          <w:szCs w:val="24"/>
          <w:lang w:val="es-ES_tradnl" w:eastAsia="es-ES"/>
        </w:rPr>
      </w:pPr>
    </w:p>
    <w:p w14:paraId="2188AA3A" w14:textId="77777777" w:rsidR="003146F5" w:rsidRPr="007A2E3C" w:rsidRDefault="003146F5" w:rsidP="003146F5">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b/>
          <w:i/>
          <w:szCs w:val="24"/>
          <w:lang w:eastAsia="es-ES"/>
        </w:rPr>
        <w:t>Artículo 79.</w:t>
      </w:r>
      <w:r w:rsidRPr="007A2E3C">
        <w:rPr>
          <w:rFonts w:ascii="Palatino Linotype" w:eastAsia="Calibri" w:hAnsi="Palatino Linotype" w:cs="Times New Roman"/>
          <w:i/>
          <w:szCs w:val="24"/>
          <w:lang w:eastAsia="es-ES"/>
        </w:rPr>
        <w:t xml:space="preserve"> 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 Para la conducción de las actividades derivadas del párrafo anterior, se integrarán cinco Gabinetes conformados de la siguiente manera: </w:t>
      </w:r>
    </w:p>
    <w:p w14:paraId="12F74592" w14:textId="77777777" w:rsidR="003146F5" w:rsidRPr="007A2E3C" w:rsidRDefault="003146F5" w:rsidP="003146F5">
      <w:pPr>
        <w:spacing w:after="0" w:line="240" w:lineRule="auto"/>
        <w:ind w:left="567"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1. Gabinete de Gobierno y Seguridad Pública. </w:t>
      </w:r>
    </w:p>
    <w:p w14:paraId="3334A4FE" w14:textId="77777777" w:rsidR="003146F5" w:rsidRPr="007A2E3C" w:rsidRDefault="003146F5" w:rsidP="003146F5">
      <w:pPr>
        <w:spacing w:after="0" w:line="240" w:lineRule="auto"/>
        <w:ind w:left="851"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1.1. Secretaría del Ayuntamiento. </w:t>
      </w:r>
    </w:p>
    <w:p w14:paraId="05AA6B89" w14:textId="77777777" w:rsidR="003146F5" w:rsidRPr="007A2E3C" w:rsidRDefault="003146F5" w:rsidP="003146F5">
      <w:pPr>
        <w:spacing w:after="0" w:line="240" w:lineRule="auto"/>
        <w:ind w:left="851"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1.2. Dirección de Gobernación. </w:t>
      </w:r>
    </w:p>
    <w:p w14:paraId="75EC1047" w14:textId="77777777" w:rsidR="003146F5" w:rsidRPr="007A2E3C" w:rsidRDefault="003146F5" w:rsidP="003146F5">
      <w:pPr>
        <w:spacing w:after="0" w:line="240" w:lineRule="auto"/>
        <w:ind w:left="851"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1.3. Dirección de la Contraloría. </w:t>
      </w:r>
    </w:p>
    <w:p w14:paraId="7C3965C1" w14:textId="77777777" w:rsidR="003146F5" w:rsidRPr="007A2E3C" w:rsidRDefault="003146F5" w:rsidP="003146F5">
      <w:pPr>
        <w:spacing w:after="0" w:line="240" w:lineRule="auto"/>
        <w:ind w:left="851"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1.4. Comisaría Municipal. </w:t>
      </w:r>
    </w:p>
    <w:p w14:paraId="4101A7F5" w14:textId="77777777" w:rsidR="003146F5" w:rsidRPr="007A2E3C" w:rsidRDefault="003146F5" w:rsidP="003146F5">
      <w:pPr>
        <w:spacing w:after="0" w:line="240" w:lineRule="auto"/>
        <w:ind w:left="851"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1.5. Secretaría Técnica del Consejo Municipal de Seguridad Pública. </w:t>
      </w:r>
    </w:p>
    <w:p w14:paraId="77952BCE" w14:textId="77777777" w:rsidR="003146F5" w:rsidRPr="007A2E3C" w:rsidRDefault="003146F5" w:rsidP="003146F5">
      <w:pPr>
        <w:spacing w:after="0" w:line="240" w:lineRule="auto"/>
        <w:ind w:left="851"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 xml:space="preserve">1.6. Coordinación de Protección Civil y Bomberos. </w:t>
      </w:r>
    </w:p>
    <w:p w14:paraId="30BE7AD1" w14:textId="77777777" w:rsidR="003146F5" w:rsidRPr="007A2E3C" w:rsidRDefault="003146F5" w:rsidP="003146F5">
      <w:pPr>
        <w:spacing w:after="0" w:line="240" w:lineRule="auto"/>
        <w:ind w:left="851"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1.7. Coordinación de Asuntos Jurídicos.</w:t>
      </w:r>
    </w:p>
    <w:p w14:paraId="167A7CDE" w14:textId="77777777" w:rsidR="003146F5" w:rsidRPr="007A2E3C" w:rsidRDefault="003146F5" w:rsidP="003146F5">
      <w:pPr>
        <w:spacing w:after="0" w:line="240" w:lineRule="auto"/>
        <w:ind w:left="851" w:right="567"/>
        <w:jc w:val="both"/>
        <w:rPr>
          <w:rFonts w:ascii="Palatino Linotype" w:eastAsia="Calibri" w:hAnsi="Palatino Linotype" w:cs="Times New Roman"/>
          <w:i/>
          <w:szCs w:val="24"/>
          <w:lang w:eastAsia="es-ES"/>
        </w:rPr>
      </w:pPr>
      <w:r w:rsidRPr="007A2E3C">
        <w:rPr>
          <w:rFonts w:ascii="Palatino Linotype" w:eastAsia="Calibri" w:hAnsi="Palatino Linotype" w:cs="Times New Roman"/>
          <w:i/>
          <w:szCs w:val="24"/>
          <w:lang w:eastAsia="es-ES"/>
        </w:rPr>
        <w:t>…</w:t>
      </w:r>
    </w:p>
    <w:p w14:paraId="74151B6D" w14:textId="77777777" w:rsidR="003146F5" w:rsidRPr="007A2E3C" w:rsidRDefault="003146F5" w:rsidP="003146F5">
      <w:pPr>
        <w:spacing w:after="0" w:line="240" w:lineRule="auto"/>
        <w:ind w:left="567" w:right="567"/>
        <w:jc w:val="both"/>
        <w:rPr>
          <w:rFonts w:ascii="Palatino Linotype" w:eastAsia="Calibri" w:hAnsi="Palatino Linotype" w:cs="Times New Roman"/>
          <w:i/>
          <w:szCs w:val="24"/>
          <w:lang w:eastAsia="es-ES"/>
        </w:rPr>
      </w:pPr>
    </w:p>
    <w:p w14:paraId="65C962FB" w14:textId="77777777" w:rsidR="006A73E1" w:rsidRPr="007A2E3C" w:rsidRDefault="006A73E1" w:rsidP="00367344">
      <w:pPr>
        <w:spacing w:after="0" w:line="240" w:lineRule="auto"/>
        <w:ind w:left="567" w:right="567"/>
        <w:jc w:val="both"/>
        <w:rPr>
          <w:rFonts w:ascii="Palatino Linotype" w:hAnsi="Palatino Linotype" w:cs="Arial"/>
          <w:i/>
        </w:rPr>
      </w:pPr>
      <w:r w:rsidRPr="007A2E3C">
        <w:rPr>
          <w:rFonts w:ascii="Palatino Linotype" w:hAnsi="Palatino Linotype" w:cs="Arial"/>
          <w:b/>
          <w:i/>
        </w:rPr>
        <w:t>Artículo 80.</w:t>
      </w:r>
      <w:r w:rsidRPr="007A2E3C">
        <w:rPr>
          <w:rFonts w:ascii="Palatino Linotype" w:hAnsi="Palatino Linotype" w:cs="Arial"/>
          <w:i/>
        </w:rPr>
        <w:t xml:space="preserve"> Para el adecuado funcionamiento de la Administración Pública Municipal, cada Dependencia o Dirección contará con los Departamentos, Coordinaciones, Oficialías, Áreas y Unidades Administrativas necesarias, conforme a sus recursos presupuestales.</w:t>
      </w:r>
    </w:p>
    <w:p w14:paraId="79E735F6" w14:textId="77777777" w:rsidR="006A73E1" w:rsidRPr="007A2E3C" w:rsidRDefault="006A73E1" w:rsidP="006A73E1">
      <w:pPr>
        <w:spacing w:after="0" w:line="240" w:lineRule="auto"/>
        <w:ind w:left="567" w:right="567"/>
        <w:jc w:val="both"/>
        <w:rPr>
          <w:rFonts w:ascii="Palatino Linotype" w:hAnsi="Palatino Linotype" w:cs="Arial"/>
          <w:b/>
          <w:i/>
        </w:rPr>
      </w:pPr>
      <w:r w:rsidRPr="007A2E3C">
        <w:rPr>
          <w:rFonts w:ascii="Palatino Linotype" w:hAnsi="Palatino Linotype" w:cs="Arial"/>
          <w:b/>
          <w:i/>
        </w:rPr>
        <w:t xml:space="preserve">1. Presidencia Municipal. </w:t>
      </w:r>
    </w:p>
    <w:p w14:paraId="360E0518" w14:textId="77777777" w:rsidR="006A73E1" w:rsidRPr="007A2E3C" w:rsidRDefault="006A73E1" w:rsidP="006A73E1">
      <w:pPr>
        <w:spacing w:after="0" w:line="240" w:lineRule="auto"/>
        <w:ind w:left="567" w:right="567"/>
        <w:jc w:val="both"/>
        <w:rPr>
          <w:rFonts w:ascii="Palatino Linotype" w:hAnsi="Palatino Linotype" w:cs="Arial"/>
          <w:i/>
        </w:rPr>
      </w:pPr>
      <w:r w:rsidRPr="007A2E3C">
        <w:rPr>
          <w:rFonts w:ascii="Palatino Linotype" w:hAnsi="Palatino Linotype" w:cs="Arial"/>
          <w:i/>
        </w:rPr>
        <w:t>…</w:t>
      </w:r>
    </w:p>
    <w:p w14:paraId="52E644C1" w14:textId="77777777" w:rsidR="008F4153" w:rsidRPr="007A2E3C" w:rsidRDefault="008F4153" w:rsidP="006A73E1">
      <w:pPr>
        <w:spacing w:after="0" w:line="240" w:lineRule="auto"/>
        <w:ind w:left="567" w:right="567"/>
        <w:jc w:val="both"/>
        <w:rPr>
          <w:rFonts w:ascii="Palatino Linotype" w:hAnsi="Palatino Linotype" w:cs="Arial"/>
          <w:b/>
          <w:i/>
        </w:rPr>
      </w:pPr>
      <w:r w:rsidRPr="007A2E3C">
        <w:rPr>
          <w:rFonts w:ascii="Palatino Linotype" w:hAnsi="Palatino Linotype" w:cs="Arial"/>
          <w:b/>
          <w:i/>
        </w:rPr>
        <w:t>2. Secretaría del Ayuntamiento.</w:t>
      </w:r>
    </w:p>
    <w:p w14:paraId="66E8948D" w14:textId="77777777" w:rsidR="0093739E" w:rsidRPr="007A2E3C" w:rsidRDefault="0093739E" w:rsidP="0093739E">
      <w:pPr>
        <w:spacing w:after="0" w:line="240" w:lineRule="auto"/>
        <w:ind w:left="851" w:right="567"/>
        <w:jc w:val="both"/>
        <w:rPr>
          <w:rFonts w:ascii="Palatino Linotype" w:hAnsi="Palatino Linotype" w:cs="Arial"/>
          <w:i/>
        </w:rPr>
      </w:pPr>
      <w:r w:rsidRPr="007A2E3C">
        <w:rPr>
          <w:rFonts w:ascii="Palatino Linotype" w:hAnsi="Palatino Linotype" w:cs="Arial"/>
          <w:i/>
        </w:rPr>
        <w:lastRenderedPageBreak/>
        <w:t xml:space="preserve">2.1. Oficialía Mediadora-Conciliadora. </w:t>
      </w:r>
    </w:p>
    <w:p w14:paraId="0397C968" w14:textId="77777777" w:rsidR="0093739E" w:rsidRPr="007A2E3C" w:rsidRDefault="0093739E" w:rsidP="0093739E">
      <w:pPr>
        <w:spacing w:after="0" w:line="240" w:lineRule="auto"/>
        <w:ind w:left="851" w:right="567"/>
        <w:jc w:val="both"/>
        <w:rPr>
          <w:rFonts w:ascii="Palatino Linotype" w:hAnsi="Palatino Linotype" w:cs="Arial"/>
          <w:i/>
        </w:rPr>
      </w:pPr>
      <w:r w:rsidRPr="007A2E3C">
        <w:rPr>
          <w:rFonts w:ascii="Palatino Linotype" w:hAnsi="Palatino Linotype" w:cs="Arial"/>
          <w:i/>
        </w:rPr>
        <w:t xml:space="preserve">2.2. Oficialía Calificadora. </w:t>
      </w:r>
    </w:p>
    <w:p w14:paraId="711648A2" w14:textId="77777777" w:rsidR="0093739E" w:rsidRPr="007A2E3C" w:rsidRDefault="0093739E" w:rsidP="0093739E">
      <w:pPr>
        <w:spacing w:after="0" w:line="240" w:lineRule="auto"/>
        <w:ind w:left="851" w:right="567"/>
        <w:jc w:val="both"/>
        <w:rPr>
          <w:rFonts w:ascii="Palatino Linotype" w:hAnsi="Palatino Linotype" w:cs="Arial"/>
          <w:i/>
        </w:rPr>
      </w:pPr>
      <w:r w:rsidRPr="007A2E3C">
        <w:rPr>
          <w:rFonts w:ascii="Palatino Linotype" w:hAnsi="Palatino Linotype" w:cs="Arial"/>
          <w:i/>
        </w:rPr>
        <w:t xml:space="preserve">2.3. Oficialías de Registro Civil. </w:t>
      </w:r>
    </w:p>
    <w:p w14:paraId="7EED7558" w14:textId="77777777" w:rsidR="0093739E" w:rsidRPr="007A2E3C" w:rsidRDefault="0093739E" w:rsidP="0093739E">
      <w:pPr>
        <w:spacing w:after="0" w:line="240" w:lineRule="auto"/>
        <w:ind w:left="851" w:right="567"/>
        <w:jc w:val="both"/>
        <w:rPr>
          <w:rFonts w:ascii="Palatino Linotype" w:hAnsi="Palatino Linotype" w:cs="Arial"/>
          <w:i/>
        </w:rPr>
      </w:pPr>
      <w:r w:rsidRPr="007A2E3C">
        <w:rPr>
          <w:rFonts w:ascii="Palatino Linotype" w:hAnsi="Palatino Linotype" w:cs="Arial"/>
          <w:i/>
        </w:rPr>
        <w:t xml:space="preserve">2.4. Coordinación de Control Patrimonial. </w:t>
      </w:r>
    </w:p>
    <w:p w14:paraId="76BBB2F7" w14:textId="77777777" w:rsidR="0093739E" w:rsidRPr="007A2E3C" w:rsidRDefault="0093739E" w:rsidP="0093739E">
      <w:pPr>
        <w:spacing w:after="0" w:line="240" w:lineRule="auto"/>
        <w:ind w:left="851" w:right="567"/>
        <w:jc w:val="both"/>
        <w:rPr>
          <w:rFonts w:ascii="Palatino Linotype" w:hAnsi="Palatino Linotype" w:cs="Arial"/>
          <w:i/>
        </w:rPr>
      </w:pPr>
      <w:r w:rsidRPr="007A2E3C">
        <w:rPr>
          <w:rFonts w:ascii="Palatino Linotype" w:hAnsi="Palatino Linotype" w:cs="Arial"/>
          <w:i/>
        </w:rPr>
        <w:t xml:space="preserve">2.5. Coordinación de Archivo Municipal. </w:t>
      </w:r>
    </w:p>
    <w:p w14:paraId="19CDB3A1" w14:textId="77777777" w:rsidR="0093739E" w:rsidRPr="007A2E3C" w:rsidRDefault="0093739E" w:rsidP="0093739E">
      <w:pPr>
        <w:spacing w:after="0" w:line="240" w:lineRule="auto"/>
        <w:ind w:left="851" w:right="567"/>
        <w:jc w:val="both"/>
        <w:rPr>
          <w:rFonts w:ascii="Palatino Linotype" w:hAnsi="Palatino Linotype" w:cs="Arial"/>
          <w:i/>
        </w:rPr>
      </w:pPr>
      <w:r w:rsidRPr="007A2E3C">
        <w:rPr>
          <w:rFonts w:ascii="Palatino Linotype" w:hAnsi="Palatino Linotype" w:cs="Arial"/>
          <w:i/>
        </w:rPr>
        <w:t xml:space="preserve">2.6. </w:t>
      </w:r>
      <w:r w:rsidRPr="007A2E3C">
        <w:rPr>
          <w:rFonts w:ascii="Palatino Linotype" w:hAnsi="Palatino Linotype" w:cs="Arial"/>
          <w:i/>
          <w:u w:val="single"/>
        </w:rPr>
        <w:t>Coordinación de Asuntos Jurídicos</w:t>
      </w:r>
      <w:r w:rsidRPr="007A2E3C">
        <w:rPr>
          <w:rFonts w:ascii="Palatino Linotype" w:hAnsi="Palatino Linotype" w:cs="Arial"/>
          <w:i/>
        </w:rPr>
        <w:t xml:space="preserve">. </w:t>
      </w:r>
    </w:p>
    <w:p w14:paraId="0370F1BF" w14:textId="77777777" w:rsidR="0093739E" w:rsidRPr="007A2E3C" w:rsidRDefault="0093739E" w:rsidP="0093739E">
      <w:pPr>
        <w:spacing w:after="0" w:line="240" w:lineRule="auto"/>
        <w:ind w:left="851" w:right="567"/>
        <w:jc w:val="both"/>
        <w:rPr>
          <w:rFonts w:ascii="Palatino Linotype" w:hAnsi="Palatino Linotype" w:cs="Arial"/>
          <w:i/>
        </w:rPr>
      </w:pPr>
      <w:r w:rsidRPr="007A2E3C">
        <w:rPr>
          <w:rFonts w:ascii="Palatino Linotype" w:hAnsi="Palatino Linotype" w:cs="Arial"/>
          <w:i/>
        </w:rPr>
        <w:t xml:space="preserve">2.7. Oficina de Enlace con la Secretaría de Relaciones Exteriores. </w:t>
      </w:r>
    </w:p>
    <w:p w14:paraId="1EF6E017" w14:textId="77777777" w:rsidR="0093739E" w:rsidRPr="007A2E3C" w:rsidRDefault="0093739E" w:rsidP="0093739E">
      <w:pPr>
        <w:spacing w:after="0" w:line="240" w:lineRule="auto"/>
        <w:ind w:left="851" w:right="567"/>
        <w:jc w:val="both"/>
        <w:rPr>
          <w:rFonts w:ascii="Palatino Linotype" w:hAnsi="Palatino Linotype" w:cs="Arial"/>
          <w:i/>
        </w:rPr>
      </w:pPr>
      <w:r w:rsidRPr="007A2E3C">
        <w:rPr>
          <w:rFonts w:ascii="Palatino Linotype" w:hAnsi="Palatino Linotype" w:cs="Arial"/>
          <w:i/>
        </w:rPr>
        <w:t xml:space="preserve">2.8. Junta de Reclutamiento. </w:t>
      </w:r>
    </w:p>
    <w:p w14:paraId="7FFF9291" w14:textId="77777777" w:rsidR="0093739E" w:rsidRPr="007A2E3C" w:rsidRDefault="0093739E" w:rsidP="0093739E">
      <w:pPr>
        <w:spacing w:after="0" w:line="240" w:lineRule="auto"/>
        <w:ind w:left="851" w:right="567"/>
        <w:jc w:val="both"/>
        <w:rPr>
          <w:rFonts w:ascii="Palatino Linotype" w:hAnsi="Palatino Linotype" w:cs="Arial"/>
          <w:i/>
        </w:rPr>
      </w:pPr>
      <w:r w:rsidRPr="007A2E3C">
        <w:rPr>
          <w:rFonts w:ascii="Palatino Linotype" w:hAnsi="Palatino Linotype" w:cs="Arial"/>
          <w:i/>
        </w:rPr>
        <w:t>2.9. Cronista Municipal</w:t>
      </w:r>
    </w:p>
    <w:p w14:paraId="0AA6B812" w14:textId="77777777" w:rsidR="006A73E1" w:rsidRPr="007A2E3C" w:rsidRDefault="006A73E1" w:rsidP="006A73E1">
      <w:pPr>
        <w:spacing w:after="0" w:line="240" w:lineRule="auto"/>
        <w:ind w:left="567" w:right="567"/>
        <w:jc w:val="both"/>
        <w:rPr>
          <w:rFonts w:ascii="Palatino Linotype" w:hAnsi="Palatino Linotype" w:cs="Arial"/>
          <w:b/>
          <w:i/>
        </w:rPr>
      </w:pPr>
      <w:r w:rsidRPr="007A2E3C">
        <w:rPr>
          <w:rFonts w:ascii="Palatino Linotype" w:hAnsi="Palatino Linotype" w:cs="Arial"/>
          <w:b/>
          <w:i/>
        </w:rPr>
        <w:t xml:space="preserve">3. Tesorería Municipal. </w:t>
      </w:r>
    </w:p>
    <w:p w14:paraId="38F03387" w14:textId="77777777" w:rsidR="006A73E1" w:rsidRPr="007A2E3C" w:rsidRDefault="006A73E1" w:rsidP="006A73E1">
      <w:pPr>
        <w:spacing w:after="0" w:line="240" w:lineRule="auto"/>
        <w:ind w:left="851" w:right="567"/>
        <w:jc w:val="both"/>
        <w:rPr>
          <w:rFonts w:ascii="Palatino Linotype" w:hAnsi="Palatino Linotype" w:cs="Arial"/>
          <w:i/>
        </w:rPr>
      </w:pPr>
      <w:r w:rsidRPr="007A2E3C">
        <w:rPr>
          <w:rFonts w:ascii="Palatino Linotype" w:hAnsi="Palatino Linotype" w:cs="Arial"/>
          <w:i/>
        </w:rPr>
        <w:t xml:space="preserve">3.1. Subtesorería de Ingresos. </w:t>
      </w:r>
    </w:p>
    <w:p w14:paraId="71F5833A" w14:textId="77777777" w:rsidR="006A73E1" w:rsidRPr="007A2E3C" w:rsidRDefault="006A73E1" w:rsidP="006A73E1">
      <w:pPr>
        <w:spacing w:after="0" w:line="240" w:lineRule="auto"/>
        <w:ind w:left="1134" w:right="567"/>
        <w:jc w:val="both"/>
        <w:rPr>
          <w:rFonts w:ascii="Palatino Linotype" w:hAnsi="Palatino Linotype" w:cs="Arial"/>
          <w:i/>
        </w:rPr>
      </w:pPr>
      <w:r w:rsidRPr="007A2E3C">
        <w:rPr>
          <w:rFonts w:ascii="Palatino Linotype" w:hAnsi="Palatino Linotype" w:cs="Arial"/>
          <w:i/>
        </w:rPr>
        <w:t xml:space="preserve">3.1.1. Coordinación de Créditos Fiscales. </w:t>
      </w:r>
    </w:p>
    <w:p w14:paraId="72B84952" w14:textId="77777777" w:rsidR="006A73E1" w:rsidRPr="007A2E3C" w:rsidRDefault="006A73E1" w:rsidP="006A73E1">
      <w:pPr>
        <w:spacing w:after="0" w:line="240" w:lineRule="auto"/>
        <w:ind w:left="851" w:right="567"/>
        <w:jc w:val="both"/>
        <w:rPr>
          <w:rFonts w:ascii="Palatino Linotype" w:hAnsi="Palatino Linotype" w:cs="Arial"/>
          <w:i/>
        </w:rPr>
      </w:pPr>
      <w:r w:rsidRPr="007A2E3C">
        <w:rPr>
          <w:rFonts w:ascii="Palatino Linotype" w:hAnsi="Palatino Linotype" w:cs="Arial"/>
          <w:i/>
        </w:rPr>
        <w:t xml:space="preserve">3.2. Subtesorería de Egresos, Presupuesto, Contabilidad y Cuenta Pública. </w:t>
      </w:r>
    </w:p>
    <w:p w14:paraId="22E1B55E" w14:textId="77777777" w:rsidR="006A73E1" w:rsidRPr="007A2E3C" w:rsidRDefault="006A73E1" w:rsidP="006A73E1">
      <w:pPr>
        <w:spacing w:after="0" w:line="240" w:lineRule="auto"/>
        <w:ind w:left="1134" w:right="567"/>
        <w:jc w:val="both"/>
        <w:rPr>
          <w:rFonts w:ascii="Palatino Linotype" w:hAnsi="Palatino Linotype" w:cs="Arial"/>
          <w:i/>
        </w:rPr>
      </w:pPr>
      <w:r w:rsidRPr="007A2E3C">
        <w:rPr>
          <w:rFonts w:ascii="Palatino Linotype" w:hAnsi="Palatino Linotype" w:cs="Arial"/>
          <w:i/>
        </w:rPr>
        <w:t xml:space="preserve">3.2.1. Coordinación de Programas Especiales. </w:t>
      </w:r>
    </w:p>
    <w:p w14:paraId="47F7A440" w14:textId="77777777" w:rsidR="006A73E1" w:rsidRPr="007A2E3C" w:rsidRDefault="006A73E1" w:rsidP="006A73E1">
      <w:pPr>
        <w:spacing w:after="0" w:line="240" w:lineRule="auto"/>
        <w:ind w:left="851" w:right="567"/>
        <w:jc w:val="both"/>
        <w:rPr>
          <w:rFonts w:ascii="Palatino Linotype" w:hAnsi="Palatino Linotype" w:cs="Arial"/>
          <w:i/>
        </w:rPr>
      </w:pPr>
      <w:r w:rsidRPr="007A2E3C">
        <w:rPr>
          <w:rFonts w:ascii="Palatino Linotype" w:hAnsi="Palatino Linotype" w:cs="Arial"/>
          <w:i/>
        </w:rPr>
        <w:t xml:space="preserve">3.3. Departamento de Catastro. </w:t>
      </w:r>
    </w:p>
    <w:p w14:paraId="02650192" w14:textId="77777777" w:rsidR="006A73E1" w:rsidRPr="007A2E3C" w:rsidRDefault="006A73E1" w:rsidP="006A73E1">
      <w:pPr>
        <w:spacing w:after="0" w:line="240" w:lineRule="auto"/>
        <w:ind w:left="851" w:right="567"/>
        <w:jc w:val="both"/>
        <w:rPr>
          <w:rFonts w:ascii="Palatino Linotype" w:hAnsi="Palatino Linotype" w:cs="Arial"/>
          <w:i/>
          <w:lang w:val="es-ES"/>
        </w:rPr>
      </w:pPr>
      <w:r w:rsidRPr="007A2E3C">
        <w:rPr>
          <w:rFonts w:ascii="Palatino Linotype" w:hAnsi="Palatino Linotype" w:cs="Arial"/>
          <w:i/>
        </w:rPr>
        <w:t xml:space="preserve">3.4. Área de Parquímetros </w:t>
      </w:r>
    </w:p>
    <w:p w14:paraId="77F9FB1A" w14:textId="77777777" w:rsidR="000D28F7" w:rsidRPr="007A2E3C" w:rsidRDefault="000D28F7" w:rsidP="00367344">
      <w:pPr>
        <w:spacing w:after="0" w:line="240" w:lineRule="auto"/>
        <w:ind w:left="567" w:right="567"/>
        <w:jc w:val="both"/>
        <w:rPr>
          <w:rFonts w:ascii="Palatino Linotype" w:hAnsi="Palatino Linotype" w:cs="Arial"/>
          <w:i/>
        </w:rPr>
      </w:pPr>
      <w:r w:rsidRPr="007A2E3C">
        <w:rPr>
          <w:rFonts w:ascii="Palatino Linotype" w:hAnsi="Palatino Linotype" w:cs="Arial"/>
          <w:i/>
        </w:rPr>
        <w:t>…</w:t>
      </w:r>
    </w:p>
    <w:p w14:paraId="4C231613" w14:textId="77777777" w:rsidR="000D28F7" w:rsidRPr="007A2E3C" w:rsidRDefault="000D28F7" w:rsidP="00367344">
      <w:pPr>
        <w:spacing w:after="0" w:line="240" w:lineRule="auto"/>
        <w:ind w:left="567" w:right="567"/>
        <w:jc w:val="both"/>
        <w:rPr>
          <w:rFonts w:ascii="Palatino Linotype" w:hAnsi="Palatino Linotype" w:cs="Arial"/>
          <w:b/>
          <w:i/>
        </w:rPr>
      </w:pPr>
      <w:r w:rsidRPr="007A2E3C">
        <w:rPr>
          <w:rFonts w:ascii="Palatino Linotype" w:hAnsi="Palatino Linotype" w:cs="Arial"/>
          <w:b/>
          <w:i/>
        </w:rPr>
        <w:t xml:space="preserve">5. Dirección de Administración. </w:t>
      </w:r>
    </w:p>
    <w:p w14:paraId="7912AA98" w14:textId="77777777" w:rsidR="000D28F7" w:rsidRPr="007A2E3C" w:rsidRDefault="000D28F7" w:rsidP="000D28F7">
      <w:pPr>
        <w:spacing w:after="0" w:line="240" w:lineRule="auto"/>
        <w:ind w:left="851" w:right="567"/>
        <w:jc w:val="both"/>
        <w:rPr>
          <w:rFonts w:ascii="Palatino Linotype" w:hAnsi="Palatino Linotype" w:cs="Arial"/>
          <w:i/>
        </w:rPr>
      </w:pPr>
      <w:r w:rsidRPr="007A2E3C">
        <w:rPr>
          <w:rFonts w:ascii="Palatino Linotype" w:hAnsi="Palatino Linotype" w:cs="Arial"/>
          <w:i/>
        </w:rPr>
        <w:t xml:space="preserve">5.1. Departamento de Recursos Materiales y Adquisiciones. </w:t>
      </w:r>
    </w:p>
    <w:p w14:paraId="5C27854C" w14:textId="77777777" w:rsidR="000D28F7" w:rsidRPr="007A2E3C" w:rsidRDefault="000D28F7" w:rsidP="000D28F7">
      <w:pPr>
        <w:spacing w:after="0" w:line="240" w:lineRule="auto"/>
        <w:ind w:left="1134" w:right="567"/>
        <w:jc w:val="both"/>
        <w:rPr>
          <w:rFonts w:ascii="Palatino Linotype" w:hAnsi="Palatino Linotype" w:cs="Arial"/>
          <w:i/>
        </w:rPr>
      </w:pPr>
      <w:r w:rsidRPr="007A2E3C">
        <w:rPr>
          <w:rFonts w:ascii="Palatino Linotype" w:hAnsi="Palatino Linotype" w:cs="Arial"/>
          <w:i/>
        </w:rPr>
        <w:t xml:space="preserve">5.1.1. Coordinación de Parque Vehicular. </w:t>
      </w:r>
    </w:p>
    <w:p w14:paraId="7331AD04" w14:textId="77777777" w:rsidR="000D28F7" w:rsidRPr="007A2E3C" w:rsidRDefault="000D28F7" w:rsidP="000D28F7">
      <w:pPr>
        <w:spacing w:after="0" w:line="240" w:lineRule="auto"/>
        <w:ind w:left="851" w:right="567"/>
        <w:jc w:val="both"/>
        <w:rPr>
          <w:rFonts w:ascii="Palatino Linotype" w:hAnsi="Palatino Linotype" w:cs="Arial"/>
          <w:i/>
        </w:rPr>
      </w:pPr>
      <w:r w:rsidRPr="007A2E3C">
        <w:rPr>
          <w:rFonts w:ascii="Palatino Linotype" w:hAnsi="Palatino Linotype" w:cs="Arial"/>
          <w:i/>
        </w:rPr>
        <w:t xml:space="preserve">5.2. </w:t>
      </w:r>
      <w:r w:rsidRPr="007A2E3C">
        <w:rPr>
          <w:rFonts w:ascii="Palatino Linotype" w:hAnsi="Palatino Linotype" w:cs="Arial"/>
          <w:i/>
          <w:u w:val="single"/>
        </w:rPr>
        <w:t>Departamento de Recursos Humanos</w:t>
      </w:r>
      <w:r w:rsidRPr="007A2E3C">
        <w:rPr>
          <w:rFonts w:ascii="Palatino Linotype" w:hAnsi="Palatino Linotype" w:cs="Arial"/>
          <w:i/>
        </w:rPr>
        <w:t xml:space="preserve">. </w:t>
      </w:r>
    </w:p>
    <w:p w14:paraId="53C76EAF" w14:textId="77777777" w:rsidR="00367344" w:rsidRPr="007A2E3C" w:rsidRDefault="000D28F7" w:rsidP="000D28F7">
      <w:pPr>
        <w:spacing w:after="0" w:line="240" w:lineRule="auto"/>
        <w:ind w:left="851" w:right="567"/>
        <w:jc w:val="both"/>
        <w:rPr>
          <w:rFonts w:ascii="Palatino Linotype" w:hAnsi="Palatino Linotype" w:cs="Arial"/>
          <w:i/>
        </w:rPr>
      </w:pPr>
      <w:r w:rsidRPr="007A2E3C">
        <w:rPr>
          <w:rFonts w:ascii="Palatino Linotype" w:hAnsi="Palatino Linotype" w:cs="Arial"/>
          <w:i/>
        </w:rPr>
        <w:t>5.3. Departamento de Tecnologías de la Información.</w:t>
      </w:r>
      <w:r w:rsidR="00367344" w:rsidRPr="007A2E3C">
        <w:rPr>
          <w:rFonts w:ascii="Palatino Linotype" w:hAnsi="Palatino Linotype" w:cs="Arial"/>
          <w:i/>
        </w:rPr>
        <w:t>”</w:t>
      </w:r>
    </w:p>
    <w:p w14:paraId="1DEA4473" w14:textId="77777777" w:rsidR="003146F5" w:rsidRPr="007A2E3C" w:rsidRDefault="003146F5" w:rsidP="003146F5">
      <w:pPr>
        <w:spacing w:after="0" w:line="240" w:lineRule="auto"/>
        <w:ind w:left="567" w:right="567"/>
        <w:jc w:val="both"/>
        <w:rPr>
          <w:rFonts w:ascii="Palatino Linotype" w:hAnsi="Palatino Linotype" w:cs="Arial"/>
          <w:i/>
        </w:rPr>
      </w:pPr>
    </w:p>
    <w:p w14:paraId="4CC58DDD" w14:textId="77777777" w:rsidR="003146F5" w:rsidRPr="007A2E3C" w:rsidRDefault="003146F5" w:rsidP="007005B4">
      <w:pPr>
        <w:spacing w:after="0" w:line="240" w:lineRule="auto"/>
        <w:ind w:left="567" w:right="567"/>
        <w:jc w:val="center"/>
        <w:rPr>
          <w:rFonts w:ascii="Palatino Linotype" w:eastAsia="Calibri" w:hAnsi="Palatino Linotype" w:cs="Times New Roman"/>
          <w:b/>
          <w:i/>
          <w:lang w:val="es-ES_tradnl" w:eastAsia="es-ES"/>
        </w:rPr>
      </w:pPr>
      <w:r w:rsidRPr="007A2E3C">
        <w:rPr>
          <w:rFonts w:ascii="Palatino Linotype" w:eastAsia="Calibri" w:hAnsi="Palatino Linotype" w:cs="Times New Roman"/>
          <w:b/>
          <w:i/>
          <w:lang w:val="es-ES_tradnl" w:eastAsia="es-ES"/>
        </w:rPr>
        <w:t>Manual de Organización de Presidencia de Atlacomulco</w:t>
      </w:r>
    </w:p>
    <w:p w14:paraId="51E02A28" w14:textId="77777777" w:rsidR="003146F5" w:rsidRPr="007A2E3C" w:rsidRDefault="003146F5" w:rsidP="007005B4">
      <w:pPr>
        <w:spacing w:after="0" w:line="240" w:lineRule="auto"/>
        <w:ind w:left="567" w:right="567"/>
        <w:jc w:val="both"/>
        <w:rPr>
          <w:rFonts w:ascii="Palatino Linotype" w:eastAsia="Calibri" w:hAnsi="Palatino Linotype" w:cs="Times New Roman"/>
          <w:i/>
          <w:lang w:val="es-ES_tradnl" w:eastAsia="es-ES"/>
        </w:rPr>
      </w:pPr>
    </w:p>
    <w:p w14:paraId="1FBE1654" w14:textId="77777777" w:rsidR="003146F5" w:rsidRPr="007A2E3C" w:rsidRDefault="003146F5" w:rsidP="007005B4">
      <w:pPr>
        <w:pStyle w:val="Prrafodelista"/>
        <w:numPr>
          <w:ilvl w:val="0"/>
          <w:numId w:val="3"/>
        </w:numPr>
        <w:ind w:right="567"/>
        <w:jc w:val="both"/>
        <w:rPr>
          <w:rFonts w:ascii="Palatino Linotype" w:eastAsia="Calibri" w:hAnsi="Palatino Linotype"/>
          <w:i/>
          <w:sz w:val="22"/>
          <w:szCs w:val="22"/>
        </w:rPr>
      </w:pPr>
      <w:r w:rsidRPr="007A2E3C">
        <w:rPr>
          <w:rFonts w:ascii="Palatino Linotype" w:eastAsia="Calibri" w:hAnsi="Palatino Linotype"/>
          <w:i/>
          <w:sz w:val="22"/>
          <w:szCs w:val="22"/>
        </w:rPr>
        <w:t>Elaborar, con la aprobación del cabildo, el presupuesto correspondiente al pago de las responsabilidades económicas derivadas de los conflictos laborales;</w:t>
      </w:r>
    </w:p>
    <w:p w14:paraId="5A6B472A" w14:textId="77777777" w:rsidR="003146F5" w:rsidRPr="007A2E3C" w:rsidRDefault="003146F5" w:rsidP="007005B4">
      <w:pPr>
        <w:spacing w:after="0" w:line="240" w:lineRule="auto"/>
        <w:ind w:left="567" w:right="567"/>
        <w:jc w:val="both"/>
        <w:rPr>
          <w:rFonts w:ascii="Palatino Linotype" w:eastAsia="Calibri" w:hAnsi="Palatino Linotype" w:cs="Times New Roman"/>
          <w:i/>
          <w:lang w:val="es-ES_tradnl" w:eastAsia="es-ES"/>
        </w:rPr>
      </w:pPr>
      <w:r w:rsidRPr="007A2E3C">
        <w:rPr>
          <w:rFonts w:ascii="Palatino Linotype" w:eastAsia="Calibri" w:hAnsi="Palatino Linotype" w:cs="Times New Roman"/>
          <w:i/>
          <w:lang w:eastAsia="es-ES"/>
        </w:rPr>
        <w:t>…</w:t>
      </w:r>
    </w:p>
    <w:p w14:paraId="60960E5E" w14:textId="77777777" w:rsidR="003146F5" w:rsidRPr="007A2E3C" w:rsidRDefault="003146F5" w:rsidP="007005B4">
      <w:pPr>
        <w:spacing w:after="0" w:line="240" w:lineRule="auto"/>
        <w:ind w:left="567" w:right="567"/>
        <w:jc w:val="both"/>
        <w:rPr>
          <w:rFonts w:ascii="Palatino Linotype" w:eastAsia="Calibri" w:hAnsi="Palatino Linotype" w:cs="Times New Roman"/>
          <w:i/>
          <w:lang w:val="es-ES_tradnl" w:eastAsia="es-ES"/>
        </w:rPr>
      </w:pPr>
    </w:p>
    <w:p w14:paraId="77B20C81" w14:textId="77777777" w:rsidR="003146F5" w:rsidRPr="007A2E3C" w:rsidRDefault="003146F5" w:rsidP="007005B4">
      <w:pPr>
        <w:pStyle w:val="Prrafodelista"/>
        <w:numPr>
          <w:ilvl w:val="0"/>
          <w:numId w:val="3"/>
        </w:numPr>
        <w:ind w:right="567"/>
        <w:jc w:val="both"/>
        <w:rPr>
          <w:rFonts w:ascii="Palatino Linotype" w:eastAsia="Calibri" w:hAnsi="Palatino Linotype"/>
          <w:i/>
          <w:sz w:val="22"/>
          <w:szCs w:val="22"/>
          <w:lang w:val="es-ES_tradnl"/>
        </w:rPr>
      </w:pPr>
      <w:r w:rsidRPr="007A2E3C">
        <w:rPr>
          <w:rFonts w:ascii="Palatino Linotype" w:eastAsia="Calibri" w:hAnsi="Palatino Linotype"/>
          <w:i/>
          <w:sz w:val="22"/>
          <w:szCs w:val="22"/>
        </w:rPr>
        <w:t>Informar al cabildo de los casos de terminación y recisión de las relaciones laborales que se presenten independientemente de su causa, así como de las acciones que al respecto 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w:t>
      </w:r>
    </w:p>
    <w:p w14:paraId="0496A156" w14:textId="77777777" w:rsidR="003146F5" w:rsidRPr="007A2E3C" w:rsidRDefault="003146F5" w:rsidP="003146F5">
      <w:pPr>
        <w:spacing w:after="0" w:line="240" w:lineRule="auto"/>
        <w:ind w:left="567" w:right="567"/>
        <w:jc w:val="both"/>
        <w:rPr>
          <w:rFonts w:ascii="Palatino Linotype" w:eastAsia="Calibri" w:hAnsi="Palatino Linotype" w:cs="Times New Roman"/>
          <w:szCs w:val="24"/>
          <w:lang w:val="es-ES_tradnl" w:eastAsia="es-ES"/>
        </w:rPr>
      </w:pPr>
    </w:p>
    <w:p w14:paraId="21B80615" w14:textId="77777777" w:rsidR="003146F5" w:rsidRPr="007A2E3C" w:rsidRDefault="003146F5" w:rsidP="003146F5">
      <w:pPr>
        <w:spacing w:after="0" w:line="240" w:lineRule="auto"/>
        <w:ind w:left="567" w:right="567"/>
        <w:jc w:val="right"/>
        <w:rPr>
          <w:rFonts w:ascii="Palatino Linotype" w:eastAsia="Calibri" w:hAnsi="Palatino Linotype" w:cs="Times New Roman"/>
          <w:szCs w:val="24"/>
          <w:lang w:val="es-ES_tradnl" w:eastAsia="es-ES"/>
        </w:rPr>
      </w:pPr>
      <w:r w:rsidRPr="007A2E3C">
        <w:rPr>
          <w:rFonts w:ascii="Palatino Linotype" w:eastAsia="Calibri" w:hAnsi="Palatino Linotype" w:cs="Times New Roman"/>
          <w:szCs w:val="24"/>
          <w:lang w:val="es-ES_tradnl" w:eastAsia="es-ES"/>
        </w:rPr>
        <w:t>(Énfasis añadido)</w:t>
      </w:r>
    </w:p>
    <w:p w14:paraId="58DDF1EA" w14:textId="77777777" w:rsidR="00367344" w:rsidRPr="007A2E3C" w:rsidRDefault="00367344" w:rsidP="00367344">
      <w:pPr>
        <w:spacing w:after="0" w:line="360" w:lineRule="auto"/>
        <w:jc w:val="both"/>
        <w:rPr>
          <w:rFonts w:ascii="Palatino Linotype" w:eastAsia="Calibri" w:hAnsi="Palatino Linotype" w:cs="Times New Roman"/>
          <w:sz w:val="24"/>
          <w:szCs w:val="24"/>
          <w:lang w:val="es-ES_tradnl" w:eastAsia="es-ES"/>
        </w:rPr>
      </w:pPr>
    </w:p>
    <w:p w14:paraId="55968BB4" w14:textId="77777777" w:rsidR="00367344" w:rsidRPr="007A2E3C" w:rsidRDefault="00367344" w:rsidP="00367344">
      <w:pPr>
        <w:spacing w:after="0" w:line="360" w:lineRule="auto"/>
        <w:jc w:val="both"/>
        <w:rPr>
          <w:rFonts w:ascii="Palatino Linotype" w:hAnsi="Palatino Linotype" w:cs="Arial"/>
          <w:sz w:val="24"/>
          <w:lang w:val="es-ES"/>
        </w:rPr>
      </w:pPr>
      <w:r w:rsidRPr="007A2E3C">
        <w:rPr>
          <w:rFonts w:ascii="Palatino Linotype" w:hAnsi="Palatino Linotype" w:cs="Arial"/>
          <w:sz w:val="24"/>
          <w:lang w:val="es-ES"/>
        </w:rPr>
        <w:lastRenderedPageBreak/>
        <w:t xml:space="preserve">Preceptos legales citados, con los cuales podemos concluir que, dentro de las distintas áreas de las que se auxilia el </w:t>
      </w:r>
      <w:r w:rsidRPr="007A2E3C">
        <w:rPr>
          <w:rFonts w:ascii="Palatino Linotype" w:hAnsi="Palatino Linotype" w:cs="Arial"/>
          <w:b/>
          <w:sz w:val="24"/>
          <w:lang w:val="es-ES"/>
        </w:rPr>
        <w:t>Sujeto Obligado</w:t>
      </w:r>
      <w:r w:rsidRPr="007A2E3C">
        <w:rPr>
          <w:rFonts w:ascii="Palatino Linotype" w:hAnsi="Palatino Linotype" w:cs="Arial"/>
          <w:sz w:val="24"/>
          <w:lang w:val="es-ES"/>
        </w:rPr>
        <w:t xml:space="preserve"> para la administración pública municipal, se encuentra</w:t>
      </w:r>
      <w:r w:rsidR="0093739E" w:rsidRPr="007A2E3C">
        <w:rPr>
          <w:rFonts w:ascii="Palatino Linotype" w:hAnsi="Palatino Linotype" w:cs="Arial"/>
          <w:sz w:val="24"/>
          <w:lang w:val="es-ES"/>
        </w:rPr>
        <w:t xml:space="preserve"> la Coordinación de Asuntos Jurídicos perteneciente a</w:t>
      </w:r>
      <w:r w:rsidRPr="007A2E3C">
        <w:rPr>
          <w:rFonts w:ascii="Palatino Linotype" w:hAnsi="Palatino Linotype" w:cs="Arial"/>
          <w:sz w:val="24"/>
          <w:lang w:val="es-ES"/>
        </w:rPr>
        <w:t xml:space="preserve"> la </w:t>
      </w:r>
      <w:r w:rsidR="0093739E" w:rsidRPr="007A2E3C">
        <w:rPr>
          <w:rFonts w:ascii="Palatino Linotype" w:hAnsi="Palatino Linotype" w:cs="Arial"/>
          <w:sz w:val="24"/>
          <w:lang w:val="es-ES"/>
        </w:rPr>
        <w:t xml:space="preserve">Secretaría del Ayuntamiento, </w:t>
      </w:r>
      <w:r w:rsidRPr="007A2E3C">
        <w:rPr>
          <w:rFonts w:ascii="Palatino Linotype" w:hAnsi="Palatino Linotype" w:cs="Arial"/>
          <w:sz w:val="24"/>
          <w:lang w:val="es-ES"/>
        </w:rPr>
        <w:t xml:space="preserve">Tesorería Municipal y la Dirección </w:t>
      </w:r>
      <w:r w:rsidR="0093739E" w:rsidRPr="007A2E3C">
        <w:rPr>
          <w:rFonts w:ascii="Palatino Linotype" w:hAnsi="Palatino Linotype" w:cs="Arial"/>
          <w:sz w:val="24"/>
          <w:lang w:val="es-ES"/>
        </w:rPr>
        <w:t>de Administración</w:t>
      </w:r>
      <w:r w:rsidRPr="007A2E3C">
        <w:rPr>
          <w:rFonts w:ascii="Palatino Linotype" w:hAnsi="Palatino Linotype" w:cs="Arial"/>
          <w:sz w:val="24"/>
          <w:lang w:val="es-ES"/>
        </w:rPr>
        <w:t>, unidad</w:t>
      </w:r>
      <w:r w:rsidR="0093739E" w:rsidRPr="007A2E3C">
        <w:rPr>
          <w:rFonts w:ascii="Palatino Linotype" w:hAnsi="Palatino Linotype" w:cs="Arial"/>
          <w:sz w:val="24"/>
          <w:lang w:val="es-ES"/>
        </w:rPr>
        <w:t>es</w:t>
      </w:r>
      <w:r w:rsidRPr="007A2E3C">
        <w:rPr>
          <w:rFonts w:ascii="Palatino Linotype" w:hAnsi="Palatino Linotype" w:cs="Arial"/>
          <w:sz w:val="24"/>
          <w:lang w:val="es-ES"/>
        </w:rPr>
        <w:t xml:space="preserve"> administrativa</w:t>
      </w:r>
      <w:r w:rsidR="0093739E" w:rsidRPr="007A2E3C">
        <w:rPr>
          <w:rFonts w:ascii="Palatino Linotype" w:hAnsi="Palatino Linotype" w:cs="Arial"/>
          <w:sz w:val="24"/>
          <w:lang w:val="es-ES"/>
        </w:rPr>
        <w:t>s que cuentan con atribuciones en la representación legal ante las autoridades jurisdiccionales en materia laboral, la</w:t>
      </w:r>
      <w:r w:rsidRPr="007A2E3C">
        <w:rPr>
          <w:rFonts w:ascii="Palatino Linotype" w:hAnsi="Palatino Linotype" w:cs="Arial"/>
          <w:sz w:val="24"/>
          <w:lang w:val="es-ES"/>
        </w:rPr>
        <w:t xml:space="preserve"> administra</w:t>
      </w:r>
      <w:r w:rsidR="0093739E" w:rsidRPr="007A2E3C">
        <w:rPr>
          <w:rFonts w:ascii="Palatino Linotype" w:hAnsi="Palatino Linotype" w:cs="Arial"/>
          <w:sz w:val="24"/>
          <w:lang w:val="es-ES"/>
        </w:rPr>
        <w:t>ción de la hacienda pública municipal y, la administración del personal (recursos humanos) del Sujeto Obligado, respectivamente.</w:t>
      </w:r>
      <w:r w:rsidRPr="007A2E3C">
        <w:rPr>
          <w:rFonts w:ascii="Palatino Linotype" w:hAnsi="Palatino Linotype" w:cs="Arial"/>
          <w:sz w:val="24"/>
          <w:lang w:val="es-ES"/>
        </w:rPr>
        <w:t xml:space="preserve"> </w:t>
      </w:r>
    </w:p>
    <w:p w14:paraId="0B7A4F3C" w14:textId="77777777" w:rsidR="0093739E" w:rsidRPr="007A2E3C" w:rsidRDefault="0093739E" w:rsidP="00367344">
      <w:pPr>
        <w:spacing w:after="0" w:line="360" w:lineRule="auto"/>
        <w:jc w:val="both"/>
        <w:rPr>
          <w:rFonts w:ascii="Palatino Linotype" w:hAnsi="Palatino Linotype" w:cs="Arial"/>
          <w:sz w:val="24"/>
          <w:lang w:val="es-ES"/>
        </w:rPr>
      </w:pPr>
    </w:p>
    <w:p w14:paraId="6E3E7847" w14:textId="77777777" w:rsidR="0093739E" w:rsidRPr="007A2E3C" w:rsidRDefault="0093739E" w:rsidP="00367344">
      <w:pPr>
        <w:spacing w:after="0" w:line="360" w:lineRule="auto"/>
        <w:jc w:val="both"/>
        <w:rPr>
          <w:rFonts w:ascii="Palatino Linotype" w:hAnsi="Palatino Linotype" w:cs="Arial"/>
          <w:sz w:val="24"/>
        </w:rPr>
      </w:pPr>
      <w:r w:rsidRPr="007A2E3C">
        <w:rPr>
          <w:rFonts w:ascii="Palatino Linotype" w:hAnsi="Palatino Linotype" w:cs="Arial"/>
          <w:sz w:val="24"/>
          <w:lang w:val="es-ES"/>
        </w:rPr>
        <w:t xml:space="preserve">En ese mismo orden de ideas, no pasa desapercibido para este Órgano Garante, que en el </w:t>
      </w:r>
      <w:r w:rsidRPr="007A2E3C">
        <w:rPr>
          <w:rFonts w:ascii="Palatino Linotype" w:hAnsi="Palatino Linotype" w:cs="Arial"/>
          <w:sz w:val="24"/>
        </w:rPr>
        <w:t>Manual de Procedimientos de la Tesorería Municipal</w:t>
      </w:r>
      <w:r w:rsidRPr="007A2E3C">
        <w:rPr>
          <w:rStyle w:val="Refdenotaalpie"/>
          <w:rFonts w:ascii="Palatino Linotype" w:hAnsi="Palatino Linotype" w:cs="Arial"/>
          <w:sz w:val="24"/>
        </w:rPr>
        <w:footnoteReference w:id="2"/>
      </w:r>
      <w:r w:rsidRPr="007A2E3C">
        <w:rPr>
          <w:rFonts w:ascii="Palatino Linotype" w:hAnsi="Palatino Linotype" w:cs="Arial"/>
          <w:sz w:val="24"/>
        </w:rPr>
        <w:t>, en que se establece el procedimiento de “Calculo de Finiquitos y Liquidaciones” a los trabajadores por terminación de la relación laboral, a manera ilustrativa, se inserta la imagen siguiente:</w:t>
      </w:r>
    </w:p>
    <w:p w14:paraId="6D992092" w14:textId="77777777" w:rsidR="0093739E" w:rsidRPr="007A2E3C" w:rsidRDefault="0093739E" w:rsidP="00367344">
      <w:pPr>
        <w:spacing w:after="0" w:line="360" w:lineRule="auto"/>
        <w:jc w:val="both"/>
        <w:rPr>
          <w:rFonts w:ascii="Palatino Linotype" w:hAnsi="Palatino Linotype" w:cs="Arial"/>
          <w:sz w:val="24"/>
        </w:rPr>
      </w:pPr>
    </w:p>
    <w:p w14:paraId="268366B8" w14:textId="77777777" w:rsidR="0093739E" w:rsidRPr="007A2E3C" w:rsidRDefault="0093739E" w:rsidP="0093739E">
      <w:pPr>
        <w:spacing w:after="0" w:line="360" w:lineRule="auto"/>
        <w:jc w:val="center"/>
        <w:rPr>
          <w:rFonts w:ascii="Palatino Linotype" w:hAnsi="Palatino Linotype" w:cs="Arial"/>
          <w:sz w:val="24"/>
        </w:rPr>
      </w:pPr>
      <w:r w:rsidRPr="007A2E3C">
        <w:rPr>
          <w:rFonts w:ascii="Palatino Linotype" w:hAnsi="Palatino Linotype" w:cs="Arial"/>
          <w:noProof/>
          <w:sz w:val="24"/>
          <w:lang w:eastAsia="es-MX"/>
        </w:rPr>
        <w:lastRenderedPageBreak/>
        <w:drawing>
          <wp:inline distT="0" distB="0" distL="0" distR="0" wp14:anchorId="0A7FF24E" wp14:editId="697F49EA">
            <wp:extent cx="3357676" cy="481979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72203" cy="4840650"/>
                    </a:xfrm>
                    <a:prstGeom prst="rect">
                      <a:avLst/>
                    </a:prstGeom>
                  </pic:spPr>
                </pic:pic>
              </a:graphicData>
            </a:graphic>
          </wp:inline>
        </w:drawing>
      </w:r>
    </w:p>
    <w:p w14:paraId="1A08670E" w14:textId="77777777" w:rsidR="0093739E" w:rsidRPr="007A2E3C" w:rsidRDefault="0093739E" w:rsidP="00367344">
      <w:pPr>
        <w:spacing w:after="0" w:line="360" w:lineRule="auto"/>
        <w:jc w:val="both"/>
        <w:rPr>
          <w:rFonts w:ascii="Palatino Linotype" w:hAnsi="Palatino Linotype" w:cs="Arial"/>
          <w:sz w:val="24"/>
          <w:lang w:val="es-ES"/>
        </w:rPr>
      </w:pPr>
    </w:p>
    <w:p w14:paraId="4F663F21" w14:textId="77777777" w:rsidR="00367344" w:rsidRPr="007A2E3C" w:rsidRDefault="00367344" w:rsidP="00367344">
      <w:pPr>
        <w:spacing w:after="0" w:line="360" w:lineRule="auto"/>
        <w:jc w:val="both"/>
        <w:rPr>
          <w:rFonts w:ascii="Palatino Linotype" w:hAnsi="Palatino Linotype" w:cs="Arial"/>
          <w:sz w:val="24"/>
          <w:lang w:val="es-ES"/>
        </w:rPr>
      </w:pPr>
      <w:r w:rsidRPr="007A2E3C">
        <w:rPr>
          <w:rFonts w:ascii="Palatino Linotype" w:hAnsi="Palatino Linotype" w:cs="Arial"/>
          <w:sz w:val="24"/>
          <w:lang w:val="es-ES"/>
        </w:rPr>
        <w:t>Ahora bien, de conformidad con los artículos 350, 351, 352 y 352 Bis del Código Financiero del Estado de México, la administración pública municipal es objeto de fiscalización por parte Órgano Superior de Fiscalización del Estado de México (OSFEM), preceptos legales que se citan para mayor referencia:</w:t>
      </w:r>
    </w:p>
    <w:p w14:paraId="2090B3ED" w14:textId="77777777" w:rsidR="00367344" w:rsidRPr="007A2E3C" w:rsidRDefault="00367344" w:rsidP="00367344">
      <w:pPr>
        <w:spacing w:after="0" w:line="360" w:lineRule="auto"/>
        <w:jc w:val="both"/>
        <w:rPr>
          <w:rFonts w:ascii="Palatino Linotype" w:hAnsi="Palatino Linotype" w:cs="Arial"/>
          <w:sz w:val="24"/>
          <w:lang w:val="es-ES"/>
        </w:rPr>
      </w:pPr>
    </w:p>
    <w:p w14:paraId="6A5343E4"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w:t>
      </w:r>
      <w:r w:rsidRPr="007A2E3C">
        <w:rPr>
          <w:rFonts w:ascii="Palatino Linotype" w:hAnsi="Palatino Linotype" w:cs="Arial"/>
          <w:b/>
          <w:i/>
          <w:lang w:val="es-ES"/>
        </w:rPr>
        <w:t>Artículo 350.-</w:t>
      </w:r>
      <w:r w:rsidRPr="007A2E3C">
        <w:rPr>
          <w:rFonts w:ascii="Palatino Linotype" w:hAnsi="Palatino Linotype" w:cs="Arial"/>
          <w:i/>
          <w:lang w:val="es-ES"/>
        </w:rPr>
        <w:t xml:space="preserve"> La Secretaría y las </w:t>
      </w:r>
      <w:r w:rsidRPr="007A2E3C">
        <w:rPr>
          <w:rFonts w:ascii="Palatino Linotype" w:hAnsi="Palatino Linotype" w:cs="Arial"/>
          <w:i/>
          <w:u w:val="single"/>
          <w:lang w:val="es-ES"/>
        </w:rPr>
        <w:t>Tesorerías</w:t>
      </w:r>
      <w:r w:rsidRPr="007A2E3C">
        <w:rPr>
          <w:rFonts w:ascii="Palatino Linotype" w:hAnsi="Palatino Linotype" w:cs="Arial"/>
          <w:i/>
          <w:lang w:val="es-ES"/>
        </w:rPr>
        <w:t>,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 el envío se alineará con el plazo de entrega de la cuenta pública respectiva, la siguiente información:</w:t>
      </w:r>
    </w:p>
    <w:p w14:paraId="176075E5"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lastRenderedPageBreak/>
        <w:t>I. Patrimonial.</w:t>
      </w:r>
    </w:p>
    <w:p w14:paraId="6A979387"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II. Presupuestal.</w:t>
      </w:r>
    </w:p>
    <w:p w14:paraId="54038ADE"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III. De la obra pública.</w:t>
      </w:r>
    </w:p>
    <w:p w14:paraId="26F344E9"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IV. De nómina</w:t>
      </w:r>
    </w:p>
    <w:p w14:paraId="5DA76573" w14:textId="77777777" w:rsidR="00367344" w:rsidRPr="007A2E3C" w:rsidRDefault="00367344" w:rsidP="00367344">
      <w:pPr>
        <w:spacing w:after="0" w:line="240" w:lineRule="auto"/>
        <w:ind w:left="567" w:right="567"/>
        <w:jc w:val="both"/>
        <w:rPr>
          <w:rFonts w:ascii="Palatino Linotype" w:hAnsi="Palatino Linotype" w:cs="Arial"/>
          <w:i/>
          <w:lang w:val="es-ES"/>
        </w:rPr>
      </w:pPr>
    </w:p>
    <w:p w14:paraId="79EBDF90"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b/>
          <w:i/>
          <w:lang w:val="es-ES"/>
        </w:rPr>
        <w:t>Artículo 351.-</w:t>
      </w:r>
      <w:r w:rsidRPr="007A2E3C">
        <w:rPr>
          <w:rFonts w:ascii="Palatino Linotype" w:hAnsi="Palatino Linotype" w:cs="Arial"/>
          <w:i/>
          <w:lang w:val="es-ES"/>
        </w:rPr>
        <w:t xml:space="preserve"> La Secretaría, los poderes Legislativo y Judicial, los Organismos Descentralizados, los Organismos Autónomos, así como las tesorerías, publicarán los principales resultados trimestrales de la gestión financiera, observando la normatividad aplicable al efecto.</w:t>
      </w:r>
    </w:p>
    <w:p w14:paraId="68ECA201"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Los Ayuntamientos al aprobar en forma definitiva su presupuesto de egresos, deberán publicar en la "Gaceta Municipal" 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w:t>
      </w:r>
    </w:p>
    <w:p w14:paraId="590FE298" w14:textId="77777777" w:rsidR="00367344" w:rsidRPr="007A2E3C" w:rsidRDefault="00367344" w:rsidP="00367344">
      <w:pPr>
        <w:spacing w:after="0" w:line="240" w:lineRule="auto"/>
        <w:ind w:left="567" w:right="567"/>
        <w:jc w:val="both"/>
        <w:rPr>
          <w:rFonts w:ascii="Palatino Linotype" w:hAnsi="Palatino Linotype" w:cs="Arial"/>
          <w:i/>
          <w:lang w:val="es-ES"/>
        </w:rPr>
      </w:pPr>
    </w:p>
    <w:p w14:paraId="5174C014"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b/>
          <w:i/>
          <w:lang w:val="es-ES"/>
        </w:rPr>
        <w:t>Artículo 352.-</w:t>
      </w:r>
      <w:r w:rsidRPr="007A2E3C">
        <w:rPr>
          <w:rFonts w:ascii="Palatino Linotype" w:hAnsi="Palatino Linotype" w:cs="Arial"/>
          <w:i/>
          <w:lang w:val="es-ES"/>
        </w:rPr>
        <w:t xml:space="preserve"> La cuenta pública se constituye por la información económica, </w:t>
      </w:r>
      <w:r w:rsidRPr="007A2E3C">
        <w:rPr>
          <w:rFonts w:ascii="Palatino Linotype" w:hAnsi="Palatino Linotype" w:cs="Arial"/>
          <w:i/>
          <w:u w:val="single"/>
          <w:lang w:val="es-ES"/>
        </w:rPr>
        <w:t>patrimonial</w:t>
      </w:r>
      <w:r w:rsidRPr="007A2E3C">
        <w:rPr>
          <w:rFonts w:ascii="Palatino Linotype" w:hAnsi="Palatino Linotype" w:cs="Arial"/>
          <w:i/>
          <w:lang w:val="es-ES"/>
        </w:rPr>
        <w:t>, presupuestal, programática, cualitativa y cuantitativa que muestre los resultados de la ejecución de la Ley de Ingresos y del Presupuesto de Egresos La Secretaría y las Tesorerías, proporcionarán la información complementaria requerida por los Órganos de Fiscalización locales y federales, según corresponda, para el análisis y evaluación de la cuenta pública correspondiente.</w:t>
      </w:r>
    </w:p>
    <w:p w14:paraId="06F99776"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14:paraId="30343554" w14:textId="77777777" w:rsidR="00367344" w:rsidRPr="007A2E3C" w:rsidRDefault="00367344" w:rsidP="00367344">
      <w:pPr>
        <w:spacing w:after="0" w:line="240" w:lineRule="auto"/>
        <w:ind w:left="567" w:right="567"/>
        <w:jc w:val="both"/>
        <w:rPr>
          <w:rFonts w:ascii="Palatino Linotype" w:hAnsi="Palatino Linotype" w:cs="Arial"/>
          <w:i/>
          <w:lang w:val="es-ES"/>
        </w:rPr>
      </w:pPr>
    </w:p>
    <w:p w14:paraId="5DEE987A"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b/>
          <w:i/>
          <w:lang w:val="es-ES"/>
        </w:rPr>
        <w:t>Artículo 352 Bis.-</w:t>
      </w:r>
      <w:r w:rsidRPr="007A2E3C">
        <w:rPr>
          <w:rFonts w:ascii="Palatino Linotype" w:hAnsi="Palatino Linotype" w:cs="Arial"/>
          <w:i/>
          <w:lang w:val="es-ES"/>
        </w:rPr>
        <w:t xml:space="preserve"> Como parte de la cuenta pública, se informará a la Legislatura de las acciones y resultados de la ejecución del Plan de Desarrollo del Estado o del municipio que corresponda y del avance de los programas, en términos de lo establecido en la Ley de Planeación del Estado de México y Municipios.</w:t>
      </w:r>
    </w:p>
    <w:p w14:paraId="255C6CAB"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Adicionalmente, se enviará trimestralmente a la Legislatura y al Órgano Superior de Fiscalización del Estado de México el informe de las acciones y resultados de la ejecución del Plan de Desarrollo del Estado o del municipio que corresponda y del avance de los programas en los meses de abril, julio y octubre y el trimestre correspondiente al cierre del ejercicio, se hará con la cuenta pública.</w:t>
      </w:r>
    </w:p>
    <w:p w14:paraId="65C1A89F"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t>Se adicionará a dichos informes un apartado especial sobre las reasignaciones realizadas, a nivel de proyecto, así como otro apartado para informar de las asignaciones de los recursos en términos de lo dispuesto por el artículo 317 Bis A de este Código.</w:t>
      </w:r>
    </w:p>
    <w:p w14:paraId="516EC70F" w14:textId="77777777" w:rsidR="00367344" w:rsidRPr="007A2E3C" w:rsidRDefault="00367344" w:rsidP="00367344">
      <w:pPr>
        <w:spacing w:after="0" w:line="240" w:lineRule="auto"/>
        <w:ind w:left="567" w:right="567"/>
        <w:jc w:val="both"/>
        <w:rPr>
          <w:rFonts w:ascii="Palatino Linotype" w:hAnsi="Palatino Linotype" w:cs="Arial"/>
          <w:i/>
          <w:lang w:val="es-ES"/>
        </w:rPr>
      </w:pPr>
      <w:r w:rsidRPr="007A2E3C">
        <w:rPr>
          <w:rFonts w:ascii="Palatino Linotype" w:hAnsi="Palatino Linotype" w:cs="Arial"/>
          <w:i/>
          <w:lang w:val="es-ES"/>
        </w:rPr>
        <w:lastRenderedPageBreak/>
        <w:t>El Poder Ejecutivo a través de la Secretaría, comparecerá en las reuniones trimestrales de análisis y evaluación de los informes presentados que, celebren el Órgano Superior de Fiscalización de la Legislatura y las Comisiones Legislativas respectivas.</w:t>
      </w:r>
    </w:p>
    <w:p w14:paraId="21D7687D" w14:textId="77777777" w:rsidR="00367344" w:rsidRPr="007A2E3C" w:rsidRDefault="00367344" w:rsidP="00367344">
      <w:pPr>
        <w:spacing w:after="0" w:line="360" w:lineRule="auto"/>
        <w:jc w:val="both"/>
        <w:rPr>
          <w:rFonts w:ascii="Palatino Linotype" w:hAnsi="Palatino Linotype" w:cs="Arial"/>
          <w:sz w:val="24"/>
          <w:lang w:val="es-ES"/>
        </w:rPr>
      </w:pPr>
    </w:p>
    <w:p w14:paraId="5FD03550" w14:textId="77777777" w:rsidR="00367344" w:rsidRPr="007A2E3C" w:rsidRDefault="00367344" w:rsidP="00367344">
      <w:pPr>
        <w:spacing w:after="0" w:line="360" w:lineRule="auto"/>
        <w:jc w:val="both"/>
        <w:rPr>
          <w:rFonts w:ascii="Palatino Linotype" w:hAnsi="Palatino Linotype" w:cs="Arial"/>
          <w:sz w:val="24"/>
          <w:lang w:val="es-ES"/>
        </w:rPr>
      </w:pPr>
      <w:r w:rsidRPr="007A2E3C">
        <w:rPr>
          <w:rFonts w:ascii="Palatino Linotype" w:hAnsi="Palatino Linotype" w:cs="Arial"/>
          <w:sz w:val="24"/>
          <w:lang w:val="es-ES"/>
        </w:rPr>
        <w:t>En ese orden de ideas, debemos traer a colación lo establecido en el artículo 32 de la Ley Superior de Fiscalización del Estado de México, que consagra la obligación de los Municipios de rendir de manera trimestral al Órgano Superior de Fiscalización del Estado de México (OSFEM), los formatos en que obre su cuenta pública. Atentos a ello, el Organismo citado, emitió los formatos Integración del Informe Trimestral de los Sujetos de Fiscalización MUNICIPALES para el Ejercicio 2022, entre los que se destacan los denominados “</w:t>
      </w:r>
      <w:r w:rsidRPr="007A2E3C">
        <w:rPr>
          <w:rFonts w:ascii="Palatino Linotype" w:hAnsi="Palatino Linotype" w:cs="Arial"/>
          <w:b/>
          <w:sz w:val="24"/>
          <w:lang w:val="es-ES"/>
        </w:rPr>
        <w:t>15.Relación de Juicios Laborales Vigentes</w:t>
      </w:r>
      <w:r w:rsidRPr="007A2E3C">
        <w:rPr>
          <w:rFonts w:ascii="Palatino Linotype" w:hAnsi="Palatino Linotype" w:cs="Arial"/>
          <w:sz w:val="24"/>
          <w:lang w:val="es-ES"/>
        </w:rPr>
        <w:t>”, en el cual podemos observar lo siguiente:</w:t>
      </w:r>
    </w:p>
    <w:p w14:paraId="519A16DA" w14:textId="77777777" w:rsidR="00367344" w:rsidRPr="007A2E3C" w:rsidRDefault="00367344" w:rsidP="00367344">
      <w:pPr>
        <w:spacing w:after="0" w:line="360" w:lineRule="auto"/>
        <w:jc w:val="both"/>
        <w:rPr>
          <w:rFonts w:ascii="Palatino Linotype" w:hAnsi="Palatino Linotype" w:cs="Arial"/>
          <w:sz w:val="24"/>
          <w:lang w:val="es-ES"/>
        </w:rPr>
      </w:pPr>
    </w:p>
    <w:p w14:paraId="1F6B8C67" w14:textId="77777777" w:rsidR="00367344" w:rsidRPr="007A2E3C" w:rsidRDefault="00367344" w:rsidP="00367344">
      <w:pPr>
        <w:spacing w:after="0" w:line="360" w:lineRule="auto"/>
        <w:jc w:val="center"/>
        <w:rPr>
          <w:rFonts w:ascii="Palatino Linotype" w:hAnsi="Palatino Linotype" w:cs="Arial"/>
          <w:sz w:val="24"/>
          <w:lang w:val="es-ES"/>
        </w:rPr>
      </w:pPr>
      <w:r w:rsidRPr="007A2E3C">
        <w:rPr>
          <w:rFonts w:ascii="Palatino Linotype" w:hAnsi="Palatino Linotype" w:cs="Arial"/>
          <w:noProof/>
          <w:sz w:val="24"/>
          <w:lang w:eastAsia="es-MX"/>
        </w:rPr>
        <w:drawing>
          <wp:inline distT="0" distB="0" distL="0" distR="0" wp14:anchorId="53437CF5" wp14:editId="4AE40852">
            <wp:extent cx="5023884" cy="3619500"/>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4083" cy="3626848"/>
                    </a:xfrm>
                    <a:prstGeom prst="rect">
                      <a:avLst/>
                    </a:prstGeom>
                  </pic:spPr>
                </pic:pic>
              </a:graphicData>
            </a:graphic>
          </wp:inline>
        </w:drawing>
      </w:r>
    </w:p>
    <w:p w14:paraId="7BF611C6" w14:textId="77777777" w:rsidR="00367344" w:rsidRPr="007A2E3C" w:rsidRDefault="00367344" w:rsidP="00367344">
      <w:pPr>
        <w:spacing w:after="0" w:line="360" w:lineRule="auto"/>
        <w:jc w:val="center"/>
        <w:rPr>
          <w:rFonts w:ascii="Palatino Linotype" w:hAnsi="Palatino Linotype" w:cs="Arial"/>
          <w:sz w:val="24"/>
          <w:lang w:val="es-ES"/>
        </w:rPr>
      </w:pPr>
      <w:r w:rsidRPr="007A2E3C">
        <w:rPr>
          <w:rFonts w:ascii="Palatino Linotype" w:hAnsi="Palatino Linotype" w:cs="Arial"/>
          <w:noProof/>
          <w:sz w:val="24"/>
          <w:lang w:eastAsia="es-MX"/>
        </w:rPr>
        <w:lastRenderedPageBreak/>
        <w:drawing>
          <wp:inline distT="0" distB="0" distL="0" distR="0" wp14:anchorId="1163F61F" wp14:editId="42E5C653">
            <wp:extent cx="4333164" cy="2754081"/>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44380" cy="2761210"/>
                    </a:xfrm>
                    <a:prstGeom prst="rect">
                      <a:avLst/>
                    </a:prstGeom>
                  </pic:spPr>
                </pic:pic>
              </a:graphicData>
            </a:graphic>
          </wp:inline>
        </w:drawing>
      </w:r>
    </w:p>
    <w:p w14:paraId="2A14C846" w14:textId="77777777" w:rsidR="00367344" w:rsidRPr="007A2E3C" w:rsidRDefault="00367344" w:rsidP="00367344">
      <w:pPr>
        <w:spacing w:after="0" w:line="360" w:lineRule="auto"/>
        <w:jc w:val="center"/>
        <w:rPr>
          <w:rFonts w:ascii="Palatino Linotype" w:hAnsi="Palatino Linotype" w:cs="Arial"/>
          <w:sz w:val="24"/>
          <w:lang w:val="es-ES"/>
        </w:rPr>
      </w:pPr>
      <w:r w:rsidRPr="007A2E3C">
        <w:rPr>
          <w:rFonts w:ascii="Palatino Linotype" w:hAnsi="Palatino Linotype" w:cs="Arial"/>
          <w:noProof/>
          <w:sz w:val="24"/>
          <w:lang w:eastAsia="es-MX"/>
        </w:rPr>
        <w:drawing>
          <wp:inline distT="0" distB="0" distL="0" distR="0" wp14:anchorId="03F62770" wp14:editId="15539987">
            <wp:extent cx="4360460" cy="2998778"/>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74340" cy="3008323"/>
                    </a:xfrm>
                    <a:prstGeom prst="rect">
                      <a:avLst/>
                    </a:prstGeom>
                  </pic:spPr>
                </pic:pic>
              </a:graphicData>
            </a:graphic>
          </wp:inline>
        </w:drawing>
      </w:r>
    </w:p>
    <w:p w14:paraId="7A53FC45" w14:textId="77777777" w:rsidR="00367344" w:rsidRPr="007A2E3C" w:rsidRDefault="00367344" w:rsidP="00367344">
      <w:pPr>
        <w:spacing w:after="0" w:line="360" w:lineRule="auto"/>
        <w:jc w:val="both"/>
        <w:rPr>
          <w:rFonts w:ascii="Palatino Linotype" w:hAnsi="Palatino Linotype" w:cs="Arial"/>
          <w:sz w:val="24"/>
          <w:lang w:val="es-ES"/>
        </w:rPr>
      </w:pPr>
    </w:p>
    <w:p w14:paraId="0301D0EA" w14:textId="77777777" w:rsidR="00367344" w:rsidRPr="007A2E3C" w:rsidRDefault="00367344" w:rsidP="00367344">
      <w:pPr>
        <w:autoSpaceDE w:val="0"/>
        <w:autoSpaceDN w:val="0"/>
        <w:adjustRightInd w:val="0"/>
        <w:spacing w:after="0" w:line="360" w:lineRule="auto"/>
        <w:jc w:val="both"/>
        <w:rPr>
          <w:rFonts w:ascii="Palatino Linotype" w:hAnsi="Palatino Linotype" w:cs="Arial"/>
          <w:sz w:val="24"/>
          <w:lang w:val="es-ES"/>
        </w:rPr>
      </w:pPr>
      <w:r w:rsidRPr="007A2E3C">
        <w:rPr>
          <w:rFonts w:ascii="Palatino Linotype" w:hAnsi="Palatino Linotype" w:cs="Arial"/>
          <w:sz w:val="24"/>
          <w:szCs w:val="24"/>
          <w:lang w:val="es-ES"/>
        </w:rPr>
        <w:t xml:space="preserve">Con base en las imágenes insertas, podemos concluir que el </w:t>
      </w:r>
      <w:r w:rsidRPr="007A2E3C">
        <w:rPr>
          <w:rFonts w:ascii="Palatino Linotype" w:hAnsi="Palatino Linotype" w:cs="Arial"/>
          <w:b/>
          <w:sz w:val="24"/>
          <w:szCs w:val="24"/>
          <w:lang w:val="es-ES"/>
        </w:rPr>
        <w:t>Sujeto Obligado</w:t>
      </w:r>
      <w:r w:rsidRPr="007A2E3C">
        <w:rPr>
          <w:rFonts w:ascii="Palatino Linotype" w:hAnsi="Palatino Linotype" w:cs="Arial"/>
          <w:sz w:val="24"/>
          <w:szCs w:val="24"/>
          <w:lang w:val="es-ES"/>
        </w:rPr>
        <w:t xml:space="preserve"> al ser sujeto fiscalizado por parte del </w:t>
      </w:r>
      <w:r w:rsidRPr="007A2E3C">
        <w:rPr>
          <w:rFonts w:ascii="Palatino Linotype" w:hAnsi="Palatino Linotype" w:cs="Arial"/>
          <w:sz w:val="24"/>
          <w:lang w:val="es-ES"/>
        </w:rPr>
        <w:t xml:space="preserve">Órgano Superior de Fiscalización del Estado de México (OSFEM), debe rendir de manera </w:t>
      </w:r>
      <w:r w:rsidRPr="007A2E3C">
        <w:rPr>
          <w:rFonts w:ascii="Palatino Linotype" w:hAnsi="Palatino Linotype" w:cs="Arial"/>
          <w:b/>
          <w:sz w:val="24"/>
          <w:lang w:val="es-ES"/>
        </w:rPr>
        <w:t>trimestral</w:t>
      </w:r>
      <w:r w:rsidRPr="007A2E3C">
        <w:rPr>
          <w:rFonts w:ascii="Palatino Linotype" w:hAnsi="Palatino Linotype" w:cs="Arial"/>
          <w:sz w:val="24"/>
          <w:lang w:val="es-ES"/>
        </w:rPr>
        <w:t xml:space="preserve"> (dentro de los 20 días hábiles posteriores al término del trimestre que se informa) los formatos que permitan eficaz y </w:t>
      </w:r>
      <w:r w:rsidRPr="007A2E3C">
        <w:rPr>
          <w:rFonts w:ascii="Palatino Linotype" w:hAnsi="Palatino Linotype" w:cs="Arial"/>
          <w:sz w:val="24"/>
          <w:lang w:val="es-ES"/>
        </w:rPr>
        <w:lastRenderedPageBreak/>
        <w:t>eficientemente su fiscalización. Particularmente de la relación de juicios laborales del año 2022.</w:t>
      </w:r>
    </w:p>
    <w:p w14:paraId="77B85F92" w14:textId="77777777" w:rsidR="00367344" w:rsidRPr="007A2E3C" w:rsidRDefault="00367344" w:rsidP="00367344">
      <w:pPr>
        <w:spacing w:after="0" w:line="360" w:lineRule="auto"/>
        <w:jc w:val="both"/>
        <w:rPr>
          <w:rFonts w:ascii="Palatino Linotype" w:hAnsi="Palatino Linotype"/>
          <w:sz w:val="24"/>
          <w:szCs w:val="24"/>
        </w:rPr>
      </w:pPr>
    </w:p>
    <w:p w14:paraId="77375794" w14:textId="1399810D" w:rsidR="00367344" w:rsidRPr="007A2E3C" w:rsidRDefault="00367344" w:rsidP="00367344">
      <w:pPr>
        <w:spacing w:after="0" w:line="360" w:lineRule="auto"/>
        <w:jc w:val="both"/>
        <w:rPr>
          <w:rFonts w:ascii="Palatino Linotype" w:hAnsi="Palatino Linotype"/>
          <w:sz w:val="24"/>
          <w:szCs w:val="24"/>
        </w:rPr>
      </w:pPr>
      <w:r w:rsidRPr="007A2E3C">
        <w:rPr>
          <w:rFonts w:ascii="Palatino Linotype" w:hAnsi="Palatino Linotype"/>
          <w:sz w:val="24"/>
          <w:szCs w:val="24"/>
        </w:rPr>
        <w:t xml:space="preserve">Es con base en las consideraciones de hecho y de derecho, precisadas en párrafos previos que, podemos tener por acreditada la existencia de atribuciones a cargo del Ayuntamiento de </w:t>
      </w:r>
      <w:r w:rsidR="00E6757B" w:rsidRPr="007A2E3C">
        <w:rPr>
          <w:rFonts w:ascii="Palatino Linotype" w:hAnsi="Palatino Linotype"/>
          <w:sz w:val="24"/>
          <w:szCs w:val="24"/>
        </w:rPr>
        <w:t>Atlacomulco</w:t>
      </w:r>
      <w:r w:rsidRPr="007A2E3C">
        <w:rPr>
          <w:rFonts w:ascii="Palatino Linotype" w:hAnsi="Palatino Linotype"/>
          <w:sz w:val="24"/>
          <w:szCs w:val="24"/>
        </w:rPr>
        <w:t xml:space="preserve">, para generar, administrar y poseer la información </w:t>
      </w:r>
      <w:r w:rsidR="00E6757B" w:rsidRPr="007A2E3C">
        <w:rPr>
          <w:rFonts w:ascii="Palatino Linotype" w:hAnsi="Palatino Linotype"/>
          <w:sz w:val="24"/>
          <w:szCs w:val="24"/>
        </w:rPr>
        <w:t>en que obra la terminación laboral</w:t>
      </w:r>
      <w:r w:rsidR="007005B4" w:rsidRPr="007A2E3C">
        <w:rPr>
          <w:rFonts w:ascii="Palatino Linotype" w:hAnsi="Palatino Linotype"/>
          <w:sz w:val="24"/>
          <w:szCs w:val="24"/>
        </w:rPr>
        <w:t xml:space="preserve"> que deriven por responsabilidad de los servidores públicos</w:t>
      </w:r>
      <w:r w:rsidR="00E6757B" w:rsidRPr="007A2E3C">
        <w:rPr>
          <w:rFonts w:ascii="Palatino Linotype" w:hAnsi="Palatino Linotype"/>
          <w:sz w:val="24"/>
          <w:szCs w:val="24"/>
        </w:rPr>
        <w:t>, así como el monto pagados</w:t>
      </w:r>
      <w:r w:rsidRPr="007A2E3C">
        <w:rPr>
          <w:rFonts w:ascii="Palatino Linotype" w:hAnsi="Palatino Linotype"/>
          <w:sz w:val="24"/>
          <w:szCs w:val="24"/>
        </w:rPr>
        <w:t>, consecuentemente, resulta procedente ordenar su entrega, debiendo observar lo relativo a la clasificación de datos de carácter sensible y/o confidencial, en términos de las Leyes Locales de Transparencia y de Protección de Datos Personales, respectivamente.</w:t>
      </w:r>
    </w:p>
    <w:p w14:paraId="2127BD22" w14:textId="77777777" w:rsidR="00367344" w:rsidRPr="007A2E3C" w:rsidRDefault="00367344" w:rsidP="005F638C">
      <w:pPr>
        <w:spacing w:after="0" w:line="360" w:lineRule="auto"/>
        <w:jc w:val="both"/>
        <w:rPr>
          <w:rFonts w:ascii="Palatino Linotype" w:eastAsia="MS Mincho" w:hAnsi="Palatino Linotype" w:cs="Arial"/>
          <w:sz w:val="24"/>
          <w:szCs w:val="24"/>
          <w:lang w:val="es-ES"/>
        </w:rPr>
      </w:pPr>
    </w:p>
    <w:p w14:paraId="0C8F7847" w14:textId="77777777" w:rsidR="005F638C" w:rsidRPr="007A2E3C" w:rsidRDefault="005F638C" w:rsidP="005F638C">
      <w:pPr>
        <w:numPr>
          <w:ilvl w:val="0"/>
          <w:numId w:val="6"/>
        </w:numPr>
        <w:spacing w:after="0" w:line="360" w:lineRule="auto"/>
        <w:jc w:val="both"/>
        <w:rPr>
          <w:rFonts w:ascii="Palatino Linotype" w:eastAsia="Times New Roman" w:hAnsi="Palatino Linotype" w:cs="Arial"/>
          <w:b/>
          <w:i/>
          <w:sz w:val="28"/>
          <w:szCs w:val="24"/>
          <w:lang w:val="es-ES" w:eastAsia="es-ES"/>
        </w:rPr>
      </w:pPr>
      <w:r w:rsidRPr="007A2E3C">
        <w:rPr>
          <w:rFonts w:ascii="Palatino Linotype" w:eastAsia="Times New Roman" w:hAnsi="Palatino Linotype" w:cs="Arial"/>
          <w:b/>
          <w:i/>
          <w:sz w:val="28"/>
          <w:szCs w:val="24"/>
          <w:lang w:val="es-ES" w:eastAsia="es-ES"/>
        </w:rPr>
        <w:t>De la Versión Pública.</w:t>
      </w:r>
    </w:p>
    <w:p w14:paraId="7705F4BC"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3A8AD24C"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t>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7A2E3C">
        <w:rPr>
          <w:rFonts w:ascii="Palatino Linotype" w:eastAsia="MS Mincho" w:hAnsi="Palatino Linotype" w:cs="Arial"/>
          <w:sz w:val="24"/>
          <w:szCs w:val="24"/>
          <w:lang w:val="es-ES"/>
        </w:rPr>
        <w:cr/>
      </w:r>
    </w:p>
    <w:p w14:paraId="7AB28D24"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lastRenderedPageBreak/>
        <w:t>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2EDD8E9F"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04B53D03"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14:paraId="37F24800" w14:textId="77777777" w:rsidR="00E6757B" w:rsidRPr="007A2E3C" w:rsidRDefault="00E6757B" w:rsidP="005F638C">
      <w:pPr>
        <w:spacing w:after="0" w:line="360" w:lineRule="auto"/>
        <w:jc w:val="both"/>
        <w:rPr>
          <w:rFonts w:ascii="Palatino Linotype" w:eastAsia="MS Mincho" w:hAnsi="Palatino Linotype" w:cs="Arial"/>
          <w:sz w:val="24"/>
          <w:szCs w:val="24"/>
          <w:lang w:val="es-ES"/>
        </w:rPr>
      </w:pPr>
    </w:p>
    <w:p w14:paraId="64C0EC68"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w:t>
      </w:r>
      <w:r w:rsidRPr="007A2E3C">
        <w:rPr>
          <w:rFonts w:ascii="Palatino Linotype" w:eastAsia="MS Mincho" w:hAnsi="Palatino Linotype" w:cs="Arial"/>
          <w:b/>
          <w:i/>
          <w:szCs w:val="24"/>
          <w:lang w:val="es-ES"/>
        </w:rPr>
        <w:t>Registro Federal de Contribuyentes (RFC) de personas físicas</w:t>
      </w:r>
      <w:r w:rsidRPr="007A2E3C">
        <w:rPr>
          <w:rFonts w:ascii="Palatino Linotype" w:eastAsia="MS Mincho" w:hAnsi="Palatino Linotype" w:cs="Arial"/>
          <w:i/>
          <w:szCs w:val="24"/>
          <w:lang w:val="es-ES"/>
        </w:rPr>
        <w:t>. El RFC es una clave de carácter fiscal, única e irrepetible, que permite identificar al titular, su edad y fecha de nacimiento, por lo que es un dato personal de carácter confidencial.</w:t>
      </w:r>
    </w:p>
    <w:p w14:paraId="583A4BC3"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Resoluciones:</w:t>
      </w:r>
    </w:p>
    <w:p w14:paraId="4F796CF4" w14:textId="77777777" w:rsidR="005F638C" w:rsidRPr="007A2E3C" w:rsidRDefault="005F638C" w:rsidP="005F638C">
      <w:pPr>
        <w:spacing w:after="0" w:line="240" w:lineRule="auto"/>
        <w:ind w:left="567" w:right="567"/>
        <w:jc w:val="both"/>
        <w:rPr>
          <w:rFonts w:ascii="Palatino Linotype" w:eastAsia="MS Mincho" w:hAnsi="Palatino Linotype" w:cs="Arial"/>
          <w:i/>
          <w:sz w:val="20"/>
          <w:szCs w:val="24"/>
          <w:lang w:val="es-ES"/>
        </w:rPr>
      </w:pPr>
      <w:r w:rsidRPr="007A2E3C">
        <w:rPr>
          <w:rFonts w:ascii="Palatino Linotype" w:eastAsia="MS Mincho" w:hAnsi="Palatino Linotype" w:cs="Arial"/>
          <w:i/>
          <w:sz w:val="20"/>
          <w:szCs w:val="24"/>
          <w:lang w:val="es-ES"/>
        </w:rPr>
        <w:t>• RRA 0189/17. Morena. 08 de febrero de 2017. Por unanimidad.</w:t>
      </w:r>
    </w:p>
    <w:p w14:paraId="0055A2D0" w14:textId="77777777" w:rsidR="005F638C" w:rsidRPr="007A2E3C" w:rsidRDefault="005F638C" w:rsidP="005F638C">
      <w:pPr>
        <w:spacing w:after="0" w:line="240" w:lineRule="auto"/>
        <w:ind w:left="567" w:right="567"/>
        <w:jc w:val="both"/>
        <w:rPr>
          <w:rFonts w:ascii="Palatino Linotype" w:eastAsia="MS Mincho" w:hAnsi="Palatino Linotype" w:cs="Arial"/>
          <w:i/>
          <w:sz w:val="20"/>
          <w:szCs w:val="24"/>
          <w:lang w:val="es-ES"/>
        </w:rPr>
      </w:pPr>
      <w:r w:rsidRPr="007A2E3C">
        <w:rPr>
          <w:rFonts w:ascii="Palatino Linotype" w:eastAsia="MS Mincho" w:hAnsi="Palatino Linotype" w:cs="Arial"/>
          <w:i/>
          <w:sz w:val="20"/>
          <w:szCs w:val="24"/>
          <w:lang w:val="es-ES"/>
        </w:rPr>
        <w:t>Comisionado Ponente Joel Salas Suárez.</w:t>
      </w:r>
    </w:p>
    <w:p w14:paraId="7053B4B1" w14:textId="77777777" w:rsidR="005F638C" w:rsidRPr="007A2E3C" w:rsidRDefault="005F638C" w:rsidP="005F638C">
      <w:pPr>
        <w:spacing w:after="0" w:line="240" w:lineRule="auto"/>
        <w:ind w:left="567" w:right="567"/>
        <w:jc w:val="both"/>
        <w:rPr>
          <w:rFonts w:ascii="Palatino Linotype" w:eastAsia="MS Mincho" w:hAnsi="Palatino Linotype" w:cs="Arial"/>
          <w:i/>
          <w:sz w:val="20"/>
          <w:szCs w:val="24"/>
          <w:lang w:val="es-ES"/>
        </w:rPr>
      </w:pPr>
      <w:r w:rsidRPr="007A2E3C">
        <w:rPr>
          <w:rFonts w:ascii="Palatino Linotype" w:eastAsia="MS Mincho" w:hAnsi="Palatino Linotype" w:cs="Arial"/>
          <w:i/>
          <w:sz w:val="20"/>
          <w:szCs w:val="24"/>
          <w:lang w:val="es-ES"/>
        </w:rPr>
        <w:t>• RRA 0677/17. Universidad Nacional Autónoma de México. 08 de marzo de</w:t>
      </w:r>
    </w:p>
    <w:p w14:paraId="5647CDCE" w14:textId="77777777" w:rsidR="005F638C" w:rsidRPr="007A2E3C" w:rsidRDefault="005F638C" w:rsidP="005F638C">
      <w:pPr>
        <w:spacing w:after="0" w:line="240" w:lineRule="auto"/>
        <w:ind w:left="567" w:right="567"/>
        <w:jc w:val="both"/>
        <w:rPr>
          <w:rFonts w:ascii="Palatino Linotype" w:eastAsia="MS Mincho" w:hAnsi="Palatino Linotype" w:cs="Arial"/>
          <w:i/>
          <w:sz w:val="20"/>
          <w:szCs w:val="24"/>
          <w:lang w:val="es-ES"/>
        </w:rPr>
      </w:pPr>
      <w:r w:rsidRPr="007A2E3C">
        <w:rPr>
          <w:rFonts w:ascii="Palatino Linotype" w:eastAsia="MS Mincho" w:hAnsi="Palatino Linotype" w:cs="Arial"/>
          <w:i/>
          <w:sz w:val="20"/>
          <w:szCs w:val="24"/>
          <w:lang w:val="es-ES"/>
        </w:rPr>
        <w:t>2017. Por unanimidad. Comisionado Ponente Rosendoevgueni Monterrey Chepov.</w:t>
      </w:r>
    </w:p>
    <w:p w14:paraId="1BAF4875" w14:textId="77777777" w:rsidR="005F638C" w:rsidRPr="007A2E3C" w:rsidRDefault="005F638C" w:rsidP="005F638C">
      <w:pPr>
        <w:spacing w:after="0" w:line="240" w:lineRule="auto"/>
        <w:ind w:left="567" w:right="567"/>
        <w:jc w:val="both"/>
        <w:rPr>
          <w:rFonts w:ascii="Palatino Linotype" w:eastAsia="MS Mincho" w:hAnsi="Palatino Linotype" w:cs="Arial"/>
          <w:i/>
          <w:sz w:val="20"/>
          <w:szCs w:val="24"/>
          <w:lang w:val="es-ES"/>
        </w:rPr>
      </w:pPr>
      <w:r w:rsidRPr="007A2E3C">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14:paraId="2E7B6435"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4EC00578"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w:t>
      </w:r>
      <w:r w:rsidRPr="007A2E3C">
        <w:rPr>
          <w:rFonts w:ascii="Palatino Linotype" w:eastAsia="MS Mincho" w:hAnsi="Palatino Linotype" w:cs="Arial"/>
          <w:sz w:val="24"/>
          <w:szCs w:val="24"/>
          <w:lang w:val="es-ES"/>
        </w:rPr>
        <w:lastRenderedPageBreak/>
        <w:t>la Ley de Transparencia y Acceso a la Información Pública del Estado de México y Municipios y 4 fracción VII de la Ley de Protección de Datos Personales del Estado de México.</w:t>
      </w:r>
    </w:p>
    <w:p w14:paraId="379E999F"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5A78381C"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10D71B9"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0BD0A119"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t>Lo anterior, tiene sustento en los artículos 86 y 91, de la Ley General de Población, la cual señala lo siguiente:</w:t>
      </w:r>
    </w:p>
    <w:p w14:paraId="5DC0FC38"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4F98DCC4"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w:t>
      </w:r>
      <w:r w:rsidRPr="007A2E3C">
        <w:rPr>
          <w:rFonts w:ascii="Palatino Linotype" w:eastAsia="MS Mincho" w:hAnsi="Palatino Linotype" w:cs="Arial"/>
          <w:b/>
          <w:i/>
          <w:szCs w:val="24"/>
          <w:lang w:val="es-ES"/>
        </w:rPr>
        <w:t>Artículo 86.</w:t>
      </w:r>
      <w:r w:rsidRPr="007A2E3C">
        <w:rPr>
          <w:rFonts w:ascii="Palatino Linotype" w:eastAsia="MS Mincho"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14:paraId="365A1EAD"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p>
    <w:p w14:paraId="3A5793A9"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b/>
          <w:i/>
          <w:szCs w:val="24"/>
          <w:lang w:val="es-ES"/>
        </w:rPr>
        <w:t>Artículo 91.</w:t>
      </w:r>
      <w:r w:rsidRPr="007A2E3C">
        <w:rPr>
          <w:rFonts w:ascii="Palatino Linotype" w:eastAsia="MS Mincho"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14:paraId="4CC898CE"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469AEB94"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t xml:space="preserve">Ahora bien, por cuanto a la Clave Única de Registro de Población </w:t>
      </w:r>
      <w:r w:rsidRPr="007A2E3C">
        <w:rPr>
          <w:rFonts w:ascii="Palatino Linotype" w:eastAsia="MS Mincho" w:hAnsi="Palatino Linotype" w:cs="Arial"/>
          <w:b/>
          <w:sz w:val="24"/>
          <w:szCs w:val="24"/>
          <w:lang w:val="es-ES"/>
        </w:rPr>
        <w:t>CURP</w:t>
      </w:r>
      <w:r w:rsidRPr="007A2E3C">
        <w:rPr>
          <w:rFonts w:ascii="Palatino Linotype" w:eastAsia="MS Mincho" w:hAnsi="Palatino Linotype" w:cs="Arial"/>
          <w:sz w:val="24"/>
          <w:szCs w:val="24"/>
          <w:lang w:val="es-ES"/>
        </w:rPr>
        <w:t xml:space="preserve">,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w:t>
      </w:r>
      <w:r w:rsidRPr="007A2E3C">
        <w:rPr>
          <w:rFonts w:ascii="Palatino Linotype" w:eastAsia="MS Mincho" w:hAnsi="Palatino Linotype" w:cs="Arial"/>
          <w:sz w:val="24"/>
          <w:szCs w:val="24"/>
          <w:lang w:val="es-ES"/>
        </w:rPr>
        <w:lastRenderedPageBreak/>
        <w:t>duplicaciones en la Clave, identifican el cambio de siglo y garantizan la correcta integración.</w:t>
      </w:r>
    </w:p>
    <w:p w14:paraId="404C7750"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508A1D24"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t>Al respecto, el INAI a través del Criterio 18/17, señala literalmente lo siguiente:</w:t>
      </w:r>
    </w:p>
    <w:p w14:paraId="5D8CC930"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7D0F31D7"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w:t>
      </w:r>
      <w:r w:rsidRPr="007A2E3C">
        <w:rPr>
          <w:rFonts w:ascii="Palatino Linotype" w:eastAsia="MS Mincho" w:hAnsi="Palatino Linotype" w:cs="Arial"/>
          <w:b/>
          <w:i/>
          <w:szCs w:val="24"/>
          <w:lang w:val="es-ES"/>
        </w:rPr>
        <w:t>Clave Única de Registro de Población (CURP).</w:t>
      </w:r>
      <w:r w:rsidRPr="007A2E3C">
        <w:rPr>
          <w:rFonts w:ascii="Palatino Linotype" w:eastAsia="MS Mincho"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AF80B87"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Resoluciones:</w:t>
      </w:r>
    </w:p>
    <w:p w14:paraId="28DF0ECA" w14:textId="77777777" w:rsidR="005F638C" w:rsidRPr="007A2E3C" w:rsidRDefault="005F638C" w:rsidP="005F638C">
      <w:pPr>
        <w:spacing w:after="0" w:line="240" w:lineRule="auto"/>
        <w:ind w:left="567" w:right="567"/>
        <w:jc w:val="both"/>
        <w:rPr>
          <w:rFonts w:ascii="Palatino Linotype" w:eastAsia="MS Mincho" w:hAnsi="Palatino Linotype" w:cs="Arial"/>
          <w:i/>
          <w:sz w:val="20"/>
          <w:szCs w:val="24"/>
          <w:lang w:val="es-ES"/>
        </w:rPr>
      </w:pPr>
      <w:r w:rsidRPr="007A2E3C">
        <w:rPr>
          <w:rFonts w:ascii="Palatino Linotype" w:eastAsia="MS Mincho" w:hAnsi="Palatino Linotype" w:cs="Arial"/>
          <w:i/>
          <w:szCs w:val="24"/>
          <w:lang w:val="es-ES"/>
        </w:rPr>
        <w:t xml:space="preserve">• </w:t>
      </w:r>
      <w:r w:rsidRPr="007A2E3C">
        <w:rPr>
          <w:rFonts w:ascii="Palatino Linotype" w:eastAsia="MS Mincho" w:hAnsi="Palatino Linotype" w:cs="Arial"/>
          <w:i/>
          <w:sz w:val="20"/>
          <w:szCs w:val="24"/>
          <w:lang w:val="es-ES"/>
        </w:rPr>
        <w:t>RRA 3995/16. Secretaría de la Defensa Nacional. 1 de febrero de 2017. Por unanimidad. Comisionado Ponente Rosendoevgueni Monterrey Chepov.</w:t>
      </w:r>
    </w:p>
    <w:p w14:paraId="10471F92" w14:textId="77777777" w:rsidR="005F638C" w:rsidRPr="007A2E3C" w:rsidRDefault="005F638C" w:rsidP="005F638C">
      <w:pPr>
        <w:spacing w:after="0" w:line="240" w:lineRule="auto"/>
        <w:ind w:left="567" w:right="567"/>
        <w:jc w:val="both"/>
        <w:rPr>
          <w:rFonts w:ascii="Palatino Linotype" w:eastAsia="MS Mincho" w:hAnsi="Palatino Linotype" w:cs="Arial"/>
          <w:i/>
          <w:sz w:val="20"/>
          <w:szCs w:val="24"/>
          <w:lang w:val="es-ES"/>
        </w:rPr>
      </w:pPr>
      <w:r w:rsidRPr="007A2E3C">
        <w:rPr>
          <w:rFonts w:ascii="Palatino Linotype" w:eastAsia="MS Mincho" w:hAnsi="Palatino Linotype" w:cs="Arial"/>
          <w:i/>
          <w:sz w:val="20"/>
          <w:szCs w:val="24"/>
          <w:lang w:val="es-ES"/>
        </w:rPr>
        <w:t>• RRA 0937/17. Senado de la República. 15 de marzo de 2017. Por unanimidad. Comisionada Ponente Ximena Puente de la Mora.</w:t>
      </w:r>
    </w:p>
    <w:p w14:paraId="1392E2C2" w14:textId="77777777" w:rsidR="005F638C" w:rsidRPr="007A2E3C" w:rsidRDefault="005F638C" w:rsidP="005F638C">
      <w:pPr>
        <w:spacing w:after="0" w:line="240" w:lineRule="auto"/>
        <w:ind w:left="567" w:right="567"/>
        <w:jc w:val="both"/>
        <w:rPr>
          <w:rFonts w:ascii="Palatino Linotype" w:eastAsia="MS Mincho" w:hAnsi="Palatino Linotype" w:cs="Arial"/>
          <w:i/>
          <w:sz w:val="20"/>
          <w:szCs w:val="24"/>
          <w:lang w:val="es-ES"/>
        </w:rPr>
      </w:pPr>
      <w:r w:rsidRPr="007A2E3C">
        <w:rPr>
          <w:rFonts w:ascii="Palatino Linotype" w:eastAsia="MS Mincho" w:hAnsi="Palatino Linotype" w:cs="Arial"/>
          <w:i/>
          <w:sz w:val="20"/>
          <w:szCs w:val="24"/>
          <w:lang w:val="es-ES"/>
        </w:rPr>
        <w:t>• RRA 0478/17. Secretaría de Relaciones Exteriores. 26 de abril de 2017. Por unanimidad. Comisionada Ponente Areli Cano Guadiana.”</w:t>
      </w:r>
    </w:p>
    <w:p w14:paraId="0511E13B"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19FA431E"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t xml:space="preserve">De lo anterior, se desprende que la Clave Única de Registro de Población </w:t>
      </w:r>
      <w:r w:rsidRPr="007A2E3C">
        <w:rPr>
          <w:rFonts w:ascii="Palatino Linotype" w:eastAsia="MS Mincho" w:hAnsi="Palatino Linotype" w:cs="Arial"/>
          <w:b/>
          <w:sz w:val="24"/>
          <w:szCs w:val="24"/>
          <w:lang w:val="es-ES"/>
        </w:rPr>
        <w:t>CURP</w:t>
      </w:r>
      <w:r w:rsidRPr="007A2E3C">
        <w:rPr>
          <w:rFonts w:ascii="Palatino Linotype" w:eastAsia="MS Mincho" w:hAnsi="Palatino Linotype" w:cs="Arial"/>
          <w:sz w:val="24"/>
          <w:szCs w:val="24"/>
          <w:lang w:val="es-ES"/>
        </w:rPr>
        <w:t>, 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0ED8F98"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29200962" w14:textId="77777777" w:rsidR="005F468F" w:rsidRPr="007A2E3C" w:rsidRDefault="005F468F" w:rsidP="005F638C">
      <w:pPr>
        <w:spacing w:after="0" w:line="360" w:lineRule="auto"/>
        <w:jc w:val="both"/>
        <w:rPr>
          <w:rFonts w:ascii="Palatino Linotype" w:eastAsia="MS Mincho" w:hAnsi="Palatino Linotype" w:cs="Arial"/>
          <w:sz w:val="24"/>
          <w:szCs w:val="24"/>
          <w:lang w:val="es-ES"/>
        </w:rPr>
      </w:pPr>
    </w:p>
    <w:p w14:paraId="24AA8ED1"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lastRenderedPageBreak/>
        <w:t xml:space="preserve">Por cuanto hace a la </w:t>
      </w:r>
      <w:r w:rsidRPr="007A2E3C">
        <w:rPr>
          <w:rFonts w:ascii="Palatino Linotype" w:eastAsia="MS Mincho" w:hAnsi="Palatino Linotype" w:cs="Arial"/>
          <w:b/>
          <w:sz w:val="24"/>
          <w:szCs w:val="24"/>
          <w:lang w:val="es-ES"/>
        </w:rPr>
        <w:t>Clave de cualquier tipo de seguridad social</w:t>
      </w:r>
      <w:r w:rsidRPr="007A2E3C">
        <w:rPr>
          <w:rFonts w:ascii="Palatino Linotype" w:eastAsia="MS Mincho" w:hAnsi="Palatino Linotype" w:cs="Arial"/>
          <w:sz w:val="24"/>
          <w:szCs w:val="24"/>
          <w:lang w:val="es-ES"/>
        </w:rPr>
        <w:t xml:space="preserve">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E359E2D"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2A01EB4E"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14:paraId="26ACE9B4"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528E541D"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b/>
          <w:i/>
          <w:szCs w:val="24"/>
          <w:lang w:val="es-ES"/>
        </w:rPr>
        <w:t xml:space="preserve">Artículo 3. </w:t>
      </w:r>
      <w:r w:rsidRPr="007A2E3C">
        <w:rPr>
          <w:rFonts w:ascii="Palatino Linotype" w:eastAsia="MS Mincho" w:hAnsi="Palatino Linotype" w:cs="Arial"/>
          <w:i/>
          <w:szCs w:val="24"/>
          <w:lang w:val="es-ES"/>
        </w:rPr>
        <w:t>Para los efectos de la presente Ley se entenderá por:</w:t>
      </w:r>
    </w:p>
    <w:p w14:paraId="393DBF71"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w:t>
      </w:r>
    </w:p>
    <w:p w14:paraId="10E622E7"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b/>
          <w:i/>
          <w:szCs w:val="24"/>
          <w:lang w:val="es-ES"/>
        </w:rPr>
        <w:t>IX. Datos personales:</w:t>
      </w:r>
      <w:r w:rsidRPr="007A2E3C">
        <w:rPr>
          <w:rFonts w:ascii="Palatino Linotype" w:eastAsia="MS Mincho" w:hAnsi="Palatino Linotype" w:cs="Arial"/>
          <w:i/>
          <w:szCs w:val="24"/>
          <w:lang w:val="es-ES"/>
        </w:rPr>
        <w:t xml:space="preserve"> La información concerniente a una persona, identificada o identificable según lo dispuesto por la Ley de Protección de Datos Personales del Estado de México;</w:t>
      </w:r>
    </w:p>
    <w:p w14:paraId="67D5AB04"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b/>
          <w:i/>
          <w:szCs w:val="24"/>
          <w:lang w:val="es-ES"/>
        </w:rPr>
        <w:t>XX. Información clasificada:</w:t>
      </w:r>
      <w:r w:rsidRPr="007A2E3C">
        <w:rPr>
          <w:rFonts w:ascii="Palatino Linotype" w:eastAsia="MS Mincho" w:hAnsi="Palatino Linotype" w:cs="Arial"/>
          <w:i/>
          <w:szCs w:val="24"/>
          <w:lang w:val="es-ES"/>
        </w:rPr>
        <w:t xml:space="preserve"> Aquella considerada por la presente Ley como reservada o confidencial;</w:t>
      </w:r>
    </w:p>
    <w:p w14:paraId="0B0EB403"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b/>
          <w:i/>
          <w:szCs w:val="24"/>
          <w:lang w:val="es-ES"/>
        </w:rPr>
        <w:t>XXI. Información confidencial:</w:t>
      </w:r>
      <w:r w:rsidRPr="007A2E3C">
        <w:rPr>
          <w:rFonts w:ascii="Palatino Linotype" w:eastAsia="MS Mincho" w:hAnsi="Palatino Linotype" w:cs="Arial"/>
          <w:i/>
          <w:szCs w:val="24"/>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E1C9EB9"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b/>
          <w:i/>
          <w:szCs w:val="24"/>
          <w:lang w:val="es-ES"/>
        </w:rPr>
        <w:lastRenderedPageBreak/>
        <w:t>XLV. Versión pública:</w:t>
      </w:r>
      <w:r w:rsidRPr="007A2E3C">
        <w:rPr>
          <w:rFonts w:ascii="Palatino Linotype" w:eastAsia="MS Mincho" w:hAnsi="Palatino Linotype" w:cs="Arial"/>
          <w:i/>
          <w:szCs w:val="24"/>
          <w:lang w:val="es-ES"/>
        </w:rPr>
        <w:t xml:space="preserve"> Documento en el que se elimine, suprime o borra la información clasificada como reservada o confidencial para permitir su acceso.</w:t>
      </w:r>
    </w:p>
    <w:p w14:paraId="3B01EB8F"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w:t>
      </w:r>
    </w:p>
    <w:p w14:paraId="53B6AA4F"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b/>
          <w:i/>
          <w:szCs w:val="24"/>
          <w:lang w:val="es-ES"/>
        </w:rPr>
        <w:t>Artículo 91.</w:t>
      </w:r>
      <w:r w:rsidRPr="007A2E3C">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14:paraId="21B07EFA"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p>
    <w:p w14:paraId="0B041457"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b/>
          <w:i/>
          <w:szCs w:val="24"/>
          <w:lang w:val="es-ES"/>
        </w:rPr>
        <w:t>Artículo 132.</w:t>
      </w:r>
      <w:r w:rsidRPr="007A2E3C">
        <w:rPr>
          <w:rFonts w:ascii="Palatino Linotype" w:eastAsia="MS Mincho" w:hAnsi="Palatino Linotype" w:cs="Arial"/>
          <w:i/>
          <w:szCs w:val="24"/>
          <w:lang w:val="es-ES"/>
        </w:rPr>
        <w:t xml:space="preserve"> La clasificación de la información se llevará a cabo en el momento en que:</w:t>
      </w:r>
    </w:p>
    <w:p w14:paraId="368D0714"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I. Se reciba una solicitud de acceso a la información;</w:t>
      </w:r>
    </w:p>
    <w:p w14:paraId="5B5549F4"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II. Se determine mediante resolución de autoridad competente; o</w:t>
      </w:r>
    </w:p>
    <w:p w14:paraId="7202FE9D"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III. Se generen versiones públicas para dar cumplimiento a las obligaciones de transparencia previstas en esta Ley.</w:t>
      </w:r>
    </w:p>
    <w:p w14:paraId="77EEB93B"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w:t>
      </w:r>
    </w:p>
    <w:p w14:paraId="1C44F15D"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p>
    <w:p w14:paraId="1BEC4A0A"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b/>
          <w:i/>
          <w:szCs w:val="24"/>
          <w:lang w:val="es-ES"/>
        </w:rPr>
        <w:t>Artículo 143.</w:t>
      </w:r>
      <w:r w:rsidRPr="007A2E3C">
        <w:rPr>
          <w:rFonts w:ascii="Palatino Linotype" w:eastAsia="MS Mincho" w:hAnsi="Palatino Linotype" w:cs="Arial"/>
          <w:i/>
          <w:szCs w:val="24"/>
          <w:lang w:val="es-ES"/>
        </w:rPr>
        <w:t xml:space="preserve"> Para los efectos de esta Ley se considera información confidencial, la clasificada como tal, de manera permanente, por su naturaleza, cuando:</w:t>
      </w:r>
    </w:p>
    <w:p w14:paraId="52E11F86"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I. Se refiera a la información privada y los datos personales concernientes a una persona física o jurídico colectiva identificada o identificable;</w:t>
      </w:r>
    </w:p>
    <w:p w14:paraId="218332DF"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14:paraId="41434AA9"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III. La que presenten los particulares a los sujetos obligados, de conformidad con lo dispuesto por las leyes o los tratados internacionales.</w:t>
      </w:r>
    </w:p>
    <w:p w14:paraId="4D941155"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14:paraId="4469BED9" w14:textId="77777777" w:rsidR="005F638C" w:rsidRPr="007A2E3C" w:rsidRDefault="005F638C" w:rsidP="005F638C">
      <w:pPr>
        <w:spacing w:after="0" w:line="240" w:lineRule="auto"/>
        <w:ind w:left="567" w:right="567"/>
        <w:jc w:val="both"/>
        <w:rPr>
          <w:rFonts w:ascii="Palatino Linotype" w:eastAsia="MS Mincho" w:hAnsi="Palatino Linotype" w:cs="Arial"/>
          <w:i/>
          <w:szCs w:val="24"/>
          <w:lang w:val="es-ES"/>
        </w:rPr>
      </w:pPr>
      <w:r w:rsidRPr="007A2E3C">
        <w:rPr>
          <w:rFonts w:ascii="Palatino Linotype" w:eastAsia="MS Mincho"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14:paraId="27CB63EC"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p>
    <w:p w14:paraId="40C52D73"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w:t>
      </w:r>
      <w:r w:rsidRPr="007A2E3C">
        <w:rPr>
          <w:rFonts w:ascii="Palatino Linotype" w:eastAsia="MS Mincho" w:hAnsi="Palatino Linotype" w:cs="Arial"/>
          <w:sz w:val="24"/>
          <w:szCs w:val="24"/>
          <w:lang w:val="es-ES"/>
        </w:rPr>
        <w:lastRenderedPageBreak/>
        <w:t>versiones públicas de expedientes o documentos que contengan partes o secciones clasificadas.</w:t>
      </w:r>
    </w:p>
    <w:p w14:paraId="4D14B50A" w14:textId="77777777" w:rsidR="005F468F" w:rsidRPr="007A2E3C" w:rsidRDefault="005F468F" w:rsidP="005F638C">
      <w:pPr>
        <w:spacing w:after="0" w:line="360" w:lineRule="auto"/>
        <w:jc w:val="both"/>
        <w:rPr>
          <w:rFonts w:ascii="Palatino Linotype" w:eastAsia="MS Mincho" w:hAnsi="Palatino Linotype" w:cs="Arial"/>
          <w:sz w:val="24"/>
          <w:szCs w:val="24"/>
          <w:lang w:val="es-ES"/>
        </w:rPr>
      </w:pPr>
    </w:p>
    <w:p w14:paraId="47AF6DE9" w14:textId="77777777" w:rsidR="005F638C" w:rsidRPr="007A2E3C" w:rsidRDefault="005F638C" w:rsidP="005F638C">
      <w:pPr>
        <w:spacing w:after="0" w:line="360" w:lineRule="auto"/>
        <w:jc w:val="both"/>
        <w:rPr>
          <w:rFonts w:ascii="Palatino Linotype" w:eastAsia="MS Mincho" w:hAnsi="Palatino Linotype" w:cs="Arial"/>
          <w:sz w:val="24"/>
          <w:szCs w:val="24"/>
          <w:lang w:val="es-ES"/>
        </w:rPr>
      </w:pPr>
      <w:r w:rsidRPr="007A2E3C">
        <w:rPr>
          <w:rFonts w:ascii="Palatino Linotype" w:eastAsia="MS Mincho" w:hAnsi="Palatino Linotype" w:cs="Arial"/>
          <w:sz w:val="24"/>
          <w:szCs w:val="24"/>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0186ECB" w14:textId="77777777" w:rsidR="005F638C" w:rsidRPr="007A2E3C" w:rsidRDefault="005F638C" w:rsidP="005F638C">
      <w:pPr>
        <w:spacing w:after="0" w:line="360" w:lineRule="auto"/>
        <w:jc w:val="both"/>
        <w:rPr>
          <w:rFonts w:ascii="Palatino Linotype" w:eastAsia="Calibri" w:hAnsi="Palatino Linotype"/>
          <w:sz w:val="24"/>
          <w:lang w:val="es-ES"/>
        </w:rPr>
      </w:pPr>
    </w:p>
    <w:p w14:paraId="345F31D8" w14:textId="77777777" w:rsidR="005F638C" w:rsidRPr="007A2E3C" w:rsidRDefault="005F638C" w:rsidP="005F638C">
      <w:pPr>
        <w:spacing w:after="0" w:line="360" w:lineRule="auto"/>
        <w:jc w:val="both"/>
        <w:rPr>
          <w:rFonts w:ascii="Palatino Linotype" w:hAnsi="Palatino Linotype"/>
          <w:sz w:val="24"/>
          <w:szCs w:val="24"/>
        </w:rPr>
      </w:pPr>
      <w:r w:rsidRPr="007A2E3C">
        <w:rPr>
          <w:rFonts w:ascii="Palatino Linotype" w:hAnsi="Palatino Linotype"/>
          <w:sz w:val="24"/>
          <w:szCs w:val="24"/>
        </w:rPr>
        <w:t xml:space="preserve">En mérito de lo expuesto en líneas anteriores, al resultar fundados los motivos de inconformidad vertidos por la </w:t>
      </w:r>
      <w:r w:rsidRPr="007A2E3C">
        <w:rPr>
          <w:rFonts w:ascii="Palatino Linotype" w:hAnsi="Palatino Linotype"/>
          <w:b/>
          <w:sz w:val="24"/>
          <w:szCs w:val="24"/>
        </w:rPr>
        <w:t>Recurrente</w:t>
      </w:r>
      <w:r w:rsidRPr="007A2E3C">
        <w:rPr>
          <w:rFonts w:ascii="Palatino Linotype" w:hAnsi="Palatino Linotype"/>
          <w:sz w:val="24"/>
          <w:szCs w:val="24"/>
        </w:rPr>
        <w:t xml:space="preserve">, con fundamento en la </w:t>
      </w:r>
      <w:r w:rsidR="00E6757B" w:rsidRPr="007A2E3C">
        <w:rPr>
          <w:rFonts w:ascii="Palatino Linotype" w:hAnsi="Palatino Linotype"/>
          <w:sz w:val="24"/>
          <w:szCs w:val="24"/>
        </w:rPr>
        <w:t>primera</w:t>
      </w:r>
      <w:r w:rsidRPr="007A2E3C">
        <w:rPr>
          <w:rFonts w:ascii="Palatino Linotype" w:hAnsi="Palatino Linotype"/>
          <w:sz w:val="24"/>
          <w:szCs w:val="24"/>
        </w:rPr>
        <w:t xml:space="preserve"> hipótesis del artículo 186 fracción III de la Ley de Transparencia y Acceso a la Información Pública del Estado de México y Municipios, se, </w:t>
      </w:r>
      <w:r w:rsidR="00E6757B" w:rsidRPr="007A2E3C">
        <w:rPr>
          <w:rFonts w:ascii="Palatino Linotype" w:hAnsi="Palatino Linotype"/>
          <w:b/>
          <w:sz w:val="24"/>
          <w:szCs w:val="24"/>
        </w:rPr>
        <w:t>REVOCA</w:t>
      </w:r>
      <w:r w:rsidRPr="007A2E3C">
        <w:rPr>
          <w:rFonts w:ascii="Palatino Linotype" w:hAnsi="Palatino Linotype"/>
          <w:b/>
          <w:sz w:val="24"/>
          <w:szCs w:val="24"/>
        </w:rPr>
        <w:t xml:space="preserve"> </w:t>
      </w:r>
      <w:r w:rsidRPr="007A2E3C">
        <w:rPr>
          <w:rFonts w:ascii="Palatino Linotype" w:hAnsi="Palatino Linotype"/>
          <w:sz w:val="24"/>
          <w:szCs w:val="24"/>
        </w:rPr>
        <w:t xml:space="preserve">la respuesta emitida a la solicitud de información </w:t>
      </w:r>
      <w:r w:rsidR="00E6757B" w:rsidRPr="007A2E3C">
        <w:rPr>
          <w:rFonts w:ascii="Palatino Linotype" w:hAnsi="Palatino Linotype" w:cs="Arial"/>
          <w:b/>
          <w:bCs/>
          <w:sz w:val="24"/>
          <w:szCs w:val="24"/>
        </w:rPr>
        <w:t>00079/ATLACOM/IP/2023</w:t>
      </w:r>
      <w:r w:rsidRPr="007A2E3C">
        <w:rPr>
          <w:rFonts w:ascii="Palatino Linotype" w:hAnsi="Palatino Linotype" w:cs="Arial"/>
          <w:sz w:val="24"/>
          <w:szCs w:val="24"/>
        </w:rPr>
        <w:t xml:space="preserve">, </w:t>
      </w:r>
      <w:r w:rsidRPr="007A2E3C">
        <w:rPr>
          <w:rFonts w:ascii="Palatino Linotype" w:hAnsi="Palatino Linotype"/>
          <w:sz w:val="24"/>
          <w:szCs w:val="24"/>
        </w:rPr>
        <w:t>que ha sido materia del presente fallo.</w:t>
      </w:r>
    </w:p>
    <w:p w14:paraId="43080BFA" w14:textId="77777777" w:rsidR="005F638C" w:rsidRPr="007A2E3C" w:rsidRDefault="005F638C" w:rsidP="005F638C">
      <w:pPr>
        <w:spacing w:after="0" w:line="360" w:lineRule="auto"/>
        <w:jc w:val="both"/>
        <w:rPr>
          <w:rFonts w:ascii="Palatino Linotype" w:hAnsi="Palatino Linotype"/>
          <w:sz w:val="24"/>
          <w:szCs w:val="24"/>
        </w:rPr>
      </w:pPr>
    </w:p>
    <w:p w14:paraId="26C04DDD"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cs="Arial"/>
          <w:sz w:val="24"/>
          <w:szCs w:val="24"/>
        </w:rPr>
        <w:t>Por lo antes expuesto y fundado es de resolverse y,</w:t>
      </w:r>
    </w:p>
    <w:p w14:paraId="3A77DB2C"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p>
    <w:p w14:paraId="2E722291" w14:textId="77777777" w:rsidR="005F468F" w:rsidRPr="007A2E3C" w:rsidRDefault="005F468F" w:rsidP="005F638C">
      <w:pPr>
        <w:autoSpaceDE w:val="0"/>
        <w:autoSpaceDN w:val="0"/>
        <w:adjustRightInd w:val="0"/>
        <w:spacing w:after="0" w:line="360" w:lineRule="auto"/>
        <w:jc w:val="both"/>
        <w:rPr>
          <w:rFonts w:ascii="Palatino Linotype" w:hAnsi="Palatino Linotype" w:cs="Arial"/>
          <w:sz w:val="24"/>
          <w:szCs w:val="24"/>
        </w:rPr>
      </w:pPr>
    </w:p>
    <w:p w14:paraId="6BA4D7A9" w14:textId="77777777" w:rsidR="005F468F" w:rsidRPr="007A2E3C" w:rsidRDefault="005F468F" w:rsidP="005F638C">
      <w:pPr>
        <w:autoSpaceDE w:val="0"/>
        <w:autoSpaceDN w:val="0"/>
        <w:adjustRightInd w:val="0"/>
        <w:spacing w:after="0" w:line="360" w:lineRule="auto"/>
        <w:jc w:val="both"/>
        <w:rPr>
          <w:rFonts w:ascii="Palatino Linotype" w:hAnsi="Palatino Linotype" w:cs="Arial"/>
          <w:sz w:val="24"/>
          <w:szCs w:val="24"/>
        </w:rPr>
      </w:pPr>
    </w:p>
    <w:p w14:paraId="2DF25712" w14:textId="77777777" w:rsidR="005F468F" w:rsidRPr="007A2E3C" w:rsidRDefault="005F468F" w:rsidP="005F638C">
      <w:pPr>
        <w:autoSpaceDE w:val="0"/>
        <w:autoSpaceDN w:val="0"/>
        <w:adjustRightInd w:val="0"/>
        <w:spacing w:after="0" w:line="360" w:lineRule="auto"/>
        <w:jc w:val="both"/>
        <w:rPr>
          <w:rFonts w:ascii="Palatino Linotype" w:hAnsi="Palatino Linotype" w:cs="Arial"/>
          <w:sz w:val="24"/>
          <w:szCs w:val="24"/>
        </w:rPr>
      </w:pPr>
    </w:p>
    <w:p w14:paraId="231FF031" w14:textId="77777777" w:rsidR="005F638C" w:rsidRPr="007A2E3C" w:rsidRDefault="005F638C" w:rsidP="005F638C">
      <w:pPr>
        <w:spacing w:after="0" w:line="360" w:lineRule="auto"/>
        <w:ind w:left="426"/>
        <w:jc w:val="center"/>
        <w:rPr>
          <w:rFonts w:ascii="Palatino Linotype" w:eastAsia="Times New Roman" w:hAnsi="Palatino Linotype" w:cs="Times New Roman"/>
          <w:b/>
          <w:color w:val="000000"/>
          <w:sz w:val="28"/>
          <w:szCs w:val="24"/>
          <w:lang w:val="es-ES" w:eastAsia="es-ES"/>
        </w:rPr>
      </w:pPr>
      <w:r w:rsidRPr="007A2E3C">
        <w:rPr>
          <w:rFonts w:ascii="Palatino Linotype" w:eastAsia="Times New Roman" w:hAnsi="Palatino Linotype" w:cs="Times New Roman"/>
          <w:b/>
          <w:color w:val="000000"/>
          <w:sz w:val="28"/>
          <w:szCs w:val="24"/>
          <w:lang w:val="es-ES" w:eastAsia="es-ES"/>
        </w:rPr>
        <w:lastRenderedPageBreak/>
        <w:t>SE    RESUELVE</w:t>
      </w:r>
    </w:p>
    <w:p w14:paraId="1B4E4D09" w14:textId="77777777" w:rsidR="005F638C" w:rsidRPr="007A2E3C" w:rsidRDefault="005F638C" w:rsidP="005F638C">
      <w:pPr>
        <w:spacing w:after="0" w:line="360" w:lineRule="auto"/>
        <w:ind w:left="426"/>
        <w:jc w:val="center"/>
        <w:rPr>
          <w:rFonts w:ascii="Palatino Linotype" w:eastAsia="Times New Roman" w:hAnsi="Palatino Linotype" w:cs="Times New Roman"/>
          <w:b/>
          <w:color w:val="000000"/>
          <w:sz w:val="24"/>
          <w:szCs w:val="24"/>
          <w:lang w:val="es-ES" w:eastAsia="es-ES"/>
        </w:rPr>
      </w:pPr>
    </w:p>
    <w:p w14:paraId="25EE25D1" w14:textId="77777777" w:rsidR="005F638C" w:rsidRPr="007A2E3C" w:rsidRDefault="005F638C" w:rsidP="005F638C">
      <w:pPr>
        <w:spacing w:after="0" w:line="360" w:lineRule="auto"/>
        <w:jc w:val="both"/>
        <w:rPr>
          <w:rFonts w:ascii="Palatino Linotype" w:eastAsia="Times New Roman" w:hAnsi="Palatino Linotype" w:cs="Arial"/>
          <w:sz w:val="24"/>
          <w:szCs w:val="24"/>
          <w:lang w:eastAsia="es-ES"/>
        </w:rPr>
      </w:pPr>
      <w:r w:rsidRPr="007A2E3C">
        <w:rPr>
          <w:rFonts w:ascii="Palatino Linotype" w:eastAsia="Times New Roman" w:hAnsi="Palatino Linotype" w:cs="Arial"/>
          <w:b/>
          <w:sz w:val="28"/>
          <w:szCs w:val="24"/>
          <w:lang w:eastAsia="es-ES"/>
        </w:rPr>
        <w:t>PRIMERO</w:t>
      </w:r>
      <w:r w:rsidRPr="007A2E3C">
        <w:rPr>
          <w:rFonts w:ascii="Palatino Linotype" w:eastAsia="Times New Roman" w:hAnsi="Palatino Linotype" w:cs="Arial"/>
          <w:b/>
          <w:sz w:val="24"/>
          <w:szCs w:val="24"/>
          <w:lang w:eastAsia="es-ES"/>
        </w:rPr>
        <w:t xml:space="preserve">. </w:t>
      </w:r>
      <w:r w:rsidRPr="007A2E3C">
        <w:rPr>
          <w:rFonts w:ascii="Palatino Linotype" w:eastAsia="Times New Roman" w:hAnsi="Palatino Linotype" w:cs="Arial"/>
          <w:sz w:val="24"/>
          <w:szCs w:val="24"/>
          <w:lang w:eastAsia="es-ES"/>
        </w:rPr>
        <w:t>Se</w:t>
      </w:r>
      <w:r w:rsidRPr="007A2E3C">
        <w:rPr>
          <w:rFonts w:ascii="Palatino Linotype" w:eastAsia="Times New Roman" w:hAnsi="Palatino Linotype" w:cs="Arial"/>
          <w:b/>
          <w:sz w:val="24"/>
          <w:szCs w:val="24"/>
          <w:lang w:eastAsia="es-ES"/>
        </w:rPr>
        <w:t xml:space="preserve"> </w:t>
      </w:r>
      <w:r w:rsidR="00E6757B" w:rsidRPr="007A2E3C">
        <w:rPr>
          <w:rFonts w:ascii="Palatino Linotype" w:eastAsia="Times New Roman" w:hAnsi="Palatino Linotype" w:cs="Arial"/>
          <w:b/>
          <w:sz w:val="24"/>
          <w:szCs w:val="24"/>
          <w:lang w:eastAsia="es-ES"/>
        </w:rPr>
        <w:t>REVOCA</w:t>
      </w:r>
      <w:r w:rsidRPr="007A2E3C">
        <w:rPr>
          <w:rFonts w:ascii="Palatino Linotype" w:eastAsia="Times New Roman" w:hAnsi="Palatino Linotype" w:cs="Arial"/>
          <w:b/>
          <w:sz w:val="24"/>
          <w:szCs w:val="24"/>
          <w:lang w:eastAsia="es-ES"/>
        </w:rPr>
        <w:t xml:space="preserve"> </w:t>
      </w:r>
      <w:r w:rsidRPr="007A2E3C">
        <w:rPr>
          <w:rFonts w:ascii="Palatino Linotype" w:eastAsia="Times New Roman" w:hAnsi="Palatino Linotype" w:cs="Arial"/>
          <w:sz w:val="24"/>
          <w:szCs w:val="24"/>
          <w:lang w:eastAsia="es-ES"/>
        </w:rPr>
        <w:t xml:space="preserve">la respuesta </w:t>
      </w:r>
      <w:r w:rsidR="00E6757B" w:rsidRPr="007A2E3C">
        <w:rPr>
          <w:rFonts w:ascii="Palatino Linotype" w:eastAsia="Times New Roman" w:hAnsi="Palatino Linotype" w:cs="Arial"/>
          <w:sz w:val="24"/>
          <w:szCs w:val="24"/>
          <w:lang w:eastAsia="es-ES"/>
        </w:rPr>
        <w:t xml:space="preserve">emitida por </w:t>
      </w:r>
      <w:r w:rsidRPr="007A2E3C">
        <w:rPr>
          <w:rFonts w:ascii="Palatino Linotype" w:eastAsia="Times New Roman" w:hAnsi="Palatino Linotype" w:cs="Arial"/>
          <w:sz w:val="24"/>
          <w:szCs w:val="24"/>
          <w:lang w:eastAsia="es-ES"/>
        </w:rPr>
        <w:t xml:space="preserve">el </w:t>
      </w:r>
      <w:r w:rsidRPr="007A2E3C">
        <w:rPr>
          <w:rFonts w:ascii="Palatino Linotype" w:eastAsia="Times New Roman" w:hAnsi="Palatino Linotype" w:cs="Arial"/>
          <w:b/>
          <w:sz w:val="24"/>
          <w:szCs w:val="24"/>
          <w:lang w:eastAsia="es-ES"/>
        </w:rPr>
        <w:t>Sujeto Obligado</w:t>
      </w:r>
      <w:r w:rsidRPr="007A2E3C">
        <w:rPr>
          <w:rFonts w:ascii="Palatino Linotype" w:eastAsia="Times New Roman" w:hAnsi="Palatino Linotype" w:cs="Arial"/>
          <w:sz w:val="24"/>
          <w:szCs w:val="24"/>
          <w:lang w:eastAsia="es-ES"/>
        </w:rPr>
        <w:t xml:space="preserve"> a la solicitud de acceso a la información pública </w:t>
      </w:r>
      <w:r w:rsidR="00E6757B" w:rsidRPr="007A2E3C">
        <w:rPr>
          <w:rFonts w:ascii="Palatino Linotype" w:hAnsi="Palatino Linotype" w:cs="Arial"/>
          <w:b/>
          <w:sz w:val="24"/>
          <w:szCs w:val="24"/>
        </w:rPr>
        <w:t>00079/ATLACOM/IP/2023</w:t>
      </w:r>
      <w:r w:rsidRPr="007A2E3C">
        <w:rPr>
          <w:rFonts w:ascii="Palatino Linotype" w:hAnsi="Palatino Linotype" w:cs="Arial"/>
          <w:sz w:val="24"/>
          <w:szCs w:val="24"/>
        </w:rPr>
        <w:t>,</w:t>
      </w:r>
      <w:r w:rsidRPr="007A2E3C">
        <w:rPr>
          <w:rFonts w:ascii="Palatino Linotype" w:eastAsia="Times New Roman" w:hAnsi="Palatino Linotype" w:cs="Tahoma"/>
          <w:b/>
          <w:sz w:val="24"/>
          <w:szCs w:val="24"/>
          <w:lang w:eastAsia="es-ES"/>
        </w:rPr>
        <w:t xml:space="preserve"> </w:t>
      </w:r>
      <w:r w:rsidRPr="007A2E3C">
        <w:rPr>
          <w:rFonts w:ascii="Palatino Linotype" w:eastAsia="Times New Roman" w:hAnsi="Palatino Linotype" w:cs="Arial"/>
          <w:sz w:val="24"/>
          <w:szCs w:val="24"/>
          <w:lang w:eastAsia="es-ES"/>
        </w:rPr>
        <w:t xml:space="preserve">por resultar </w:t>
      </w:r>
      <w:r w:rsidRPr="007A2E3C">
        <w:rPr>
          <w:rFonts w:ascii="Palatino Linotype" w:eastAsia="Times New Roman" w:hAnsi="Palatino Linotype" w:cs="Arial"/>
          <w:b/>
          <w:sz w:val="24"/>
          <w:szCs w:val="24"/>
          <w:lang w:eastAsia="es-ES"/>
        </w:rPr>
        <w:t xml:space="preserve">fundados </w:t>
      </w:r>
      <w:r w:rsidRPr="007A2E3C">
        <w:rPr>
          <w:rFonts w:ascii="Palatino Linotype" w:eastAsia="Times New Roman" w:hAnsi="Palatino Linotype" w:cs="Arial"/>
          <w:sz w:val="24"/>
          <w:szCs w:val="24"/>
          <w:lang w:eastAsia="es-ES"/>
        </w:rPr>
        <w:t xml:space="preserve">los motivos de inconformidad vertidos por la </w:t>
      </w:r>
      <w:r w:rsidRPr="007A2E3C">
        <w:rPr>
          <w:rFonts w:ascii="Palatino Linotype" w:eastAsia="Times New Roman" w:hAnsi="Palatino Linotype" w:cs="Arial"/>
          <w:b/>
          <w:sz w:val="24"/>
          <w:szCs w:val="24"/>
          <w:lang w:eastAsia="es-ES"/>
        </w:rPr>
        <w:t>Recurrente</w:t>
      </w:r>
      <w:r w:rsidRPr="007A2E3C">
        <w:rPr>
          <w:rFonts w:ascii="Palatino Linotype" w:eastAsia="Times New Roman" w:hAnsi="Palatino Linotype" w:cs="Arial"/>
          <w:sz w:val="24"/>
          <w:szCs w:val="24"/>
          <w:lang w:eastAsia="es-ES"/>
        </w:rPr>
        <w:t>, en términos del considerandos</w:t>
      </w:r>
      <w:r w:rsidRPr="007A2E3C">
        <w:rPr>
          <w:rFonts w:ascii="Palatino Linotype" w:eastAsia="Times New Roman" w:hAnsi="Palatino Linotype" w:cs="Arial"/>
          <w:b/>
          <w:sz w:val="24"/>
          <w:szCs w:val="24"/>
          <w:lang w:eastAsia="es-ES"/>
        </w:rPr>
        <w:t xml:space="preserve"> CUARTO </w:t>
      </w:r>
      <w:r w:rsidRPr="007A2E3C">
        <w:rPr>
          <w:rFonts w:ascii="Palatino Linotype" w:eastAsia="Times New Roman" w:hAnsi="Palatino Linotype" w:cs="Arial"/>
          <w:sz w:val="24"/>
          <w:szCs w:val="24"/>
          <w:lang w:eastAsia="es-ES"/>
        </w:rPr>
        <w:t>de la presente Resolución.</w:t>
      </w:r>
    </w:p>
    <w:p w14:paraId="45031DF0" w14:textId="77777777" w:rsidR="005F468F" w:rsidRPr="007A2E3C" w:rsidRDefault="005F468F" w:rsidP="005F638C">
      <w:pPr>
        <w:spacing w:after="0" w:line="360" w:lineRule="auto"/>
        <w:jc w:val="both"/>
        <w:rPr>
          <w:rFonts w:ascii="Palatino Linotype" w:eastAsia="Times New Roman" w:hAnsi="Palatino Linotype" w:cs="Arial"/>
          <w:sz w:val="24"/>
          <w:szCs w:val="24"/>
          <w:lang w:eastAsia="es-ES"/>
        </w:rPr>
      </w:pPr>
    </w:p>
    <w:p w14:paraId="3A2F1C0B" w14:textId="3151A04A" w:rsidR="005F638C" w:rsidRPr="007A2E3C" w:rsidRDefault="005F638C" w:rsidP="005F638C">
      <w:pPr>
        <w:spacing w:after="0" w:line="360" w:lineRule="auto"/>
        <w:jc w:val="both"/>
        <w:rPr>
          <w:rFonts w:ascii="Palatino Linotype" w:hAnsi="Palatino Linotype" w:cs="Tahoma"/>
          <w:sz w:val="24"/>
          <w:szCs w:val="24"/>
        </w:rPr>
      </w:pPr>
      <w:r w:rsidRPr="007A2E3C">
        <w:rPr>
          <w:rFonts w:ascii="Palatino Linotype" w:eastAsia="Times New Roman" w:hAnsi="Palatino Linotype" w:cs="Arial"/>
          <w:b/>
          <w:sz w:val="28"/>
          <w:szCs w:val="24"/>
          <w:lang w:eastAsia="es-ES"/>
        </w:rPr>
        <w:t>SEGUNDO</w:t>
      </w:r>
      <w:r w:rsidRPr="007A2E3C">
        <w:rPr>
          <w:rFonts w:ascii="Palatino Linotype" w:eastAsia="Times New Roman" w:hAnsi="Palatino Linotype" w:cs="Arial"/>
          <w:b/>
          <w:sz w:val="24"/>
          <w:szCs w:val="24"/>
          <w:lang w:eastAsia="es-ES"/>
        </w:rPr>
        <w:t>.</w:t>
      </w:r>
      <w:r w:rsidRPr="007A2E3C">
        <w:rPr>
          <w:rFonts w:ascii="Palatino Linotype" w:eastAsia="Times New Roman" w:hAnsi="Palatino Linotype" w:cs="Tahoma"/>
          <w:sz w:val="24"/>
          <w:szCs w:val="24"/>
          <w:lang w:eastAsia="es-ES"/>
        </w:rPr>
        <w:t xml:space="preserve"> Se </w:t>
      </w:r>
      <w:r w:rsidRPr="007A2E3C">
        <w:rPr>
          <w:rFonts w:ascii="Palatino Linotype" w:eastAsia="Times New Roman" w:hAnsi="Palatino Linotype" w:cs="Tahoma"/>
          <w:b/>
          <w:sz w:val="24"/>
          <w:szCs w:val="24"/>
          <w:lang w:eastAsia="es-ES"/>
        </w:rPr>
        <w:t>ORDENA</w:t>
      </w:r>
      <w:r w:rsidRPr="007A2E3C">
        <w:rPr>
          <w:rFonts w:ascii="Palatino Linotype" w:eastAsia="Times New Roman" w:hAnsi="Palatino Linotype" w:cs="Tahoma"/>
          <w:sz w:val="24"/>
          <w:szCs w:val="24"/>
          <w:lang w:eastAsia="es-ES"/>
        </w:rPr>
        <w:t xml:space="preserve"> al </w:t>
      </w:r>
      <w:r w:rsidRPr="007A2E3C">
        <w:rPr>
          <w:rFonts w:ascii="Palatino Linotype" w:eastAsia="Times New Roman" w:hAnsi="Palatino Linotype" w:cs="Tahoma"/>
          <w:b/>
          <w:sz w:val="24"/>
          <w:szCs w:val="24"/>
          <w:lang w:eastAsia="es-ES"/>
        </w:rPr>
        <w:t>Sujeto Obligado,</w:t>
      </w:r>
      <w:r w:rsidRPr="007A2E3C">
        <w:rPr>
          <w:rFonts w:ascii="Palatino Linotype" w:eastAsia="Times New Roman" w:hAnsi="Palatino Linotype" w:cs="Tahoma"/>
          <w:sz w:val="24"/>
          <w:szCs w:val="24"/>
          <w:lang w:eastAsia="es-ES"/>
        </w:rPr>
        <w:t xml:space="preserve"> previa búsqueda exhaustiva y razonable, haga entrega al </w:t>
      </w:r>
      <w:r w:rsidRPr="007A2E3C">
        <w:rPr>
          <w:rFonts w:ascii="Palatino Linotype" w:eastAsia="Times New Roman" w:hAnsi="Palatino Linotype" w:cs="Tahoma"/>
          <w:b/>
          <w:sz w:val="24"/>
          <w:szCs w:val="24"/>
          <w:lang w:eastAsia="es-ES"/>
        </w:rPr>
        <w:t>Recurrente</w:t>
      </w:r>
      <w:r w:rsidRPr="007A2E3C">
        <w:rPr>
          <w:rFonts w:ascii="Palatino Linotype" w:eastAsia="Times New Roman" w:hAnsi="Palatino Linotype" w:cs="Tahoma"/>
          <w:sz w:val="24"/>
          <w:szCs w:val="24"/>
          <w:lang w:eastAsia="es-ES"/>
        </w:rPr>
        <w:t>, en versión pública, a través del Sistema de Acceso a la Información Mexiquense (</w:t>
      </w:r>
      <w:r w:rsidRPr="007A2E3C">
        <w:rPr>
          <w:rFonts w:ascii="Palatino Linotype" w:eastAsia="Times New Roman" w:hAnsi="Palatino Linotype" w:cs="Tahoma"/>
          <w:b/>
          <w:sz w:val="24"/>
          <w:szCs w:val="24"/>
          <w:lang w:eastAsia="es-ES"/>
        </w:rPr>
        <w:t>SAIMEX</w:t>
      </w:r>
      <w:r w:rsidRPr="007A2E3C">
        <w:rPr>
          <w:rFonts w:ascii="Palatino Linotype" w:eastAsia="Times New Roman" w:hAnsi="Palatino Linotype" w:cs="Tahoma"/>
          <w:sz w:val="24"/>
          <w:szCs w:val="24"/>
          <w:lang w:eastAsia="es-ES"/>
        </w:rPr>
        <w:t xml:space="preserve">), </w:t>
      </w:r>
      <w:r w:rsidRPr="007A2E3C">
        <w:rPr>
          <w:rFonts w:ascii="Palatino Linotype" w:hAnsi="Palatino Linotype" w:cs="Tahoma"/>
          <w:sz w:val="24"/>
          <w:szCs w:val="24"/>
        </w:rPr>
        <w:t xml:space="preserve">del soporte documental en que conste </w:t>
      </w:r>
      <w:r w:rsidR="00941866" w:rsidRPr="007A2E3C">
        <w:rPr>
          <w:rFonts w:ascii="Palatino Linotype" w:eastAsia="Times New Roman" w:hAnsi="Palatino Linotype" w:cs="Arial"/>
          <w:sz w:val="24"/>
          <w:szCs w:val="24"/>
          <w:lang w:val="es-ES_tradnl" w:eastAsia="es-ES"/>
        </w:rPr>
        <w:t>del periodo del uno de enero al treinta y uno de diciembre de dos mil veintidós</w:t>
      </w:r>
      <w:r w:rsidR="00941866" w:rsidRPr="007A2E3C">
        <w:rPr>
          <w:rFonts w:ascii="Palatino Linotype" w:hAnsi="Palatino Linotype" w:cs="Tahoma"/>
          <w:sz w:val="24"/>
          <w:szCs w:val="24"/>
        </w:rPr>
        <w:t xml:space="preserve">, </w:t>
      </w:r>
      <w:r w:rsidRPr="007A2E3C">
        <w:rPr>
          <w:rFonts w:ascii="Palatino Linotype" w:hAnsi="Palatino Linotype" w:cs="Tahoma"/>
          <w:sz w:val="24"/>
          <w:szCs w:val="24"/>
        </w:rPr>
        <w:t>lo siguiente:</w:t>
      </w:r>
    </w:p>
    <w:p w14:paraId="3C53A71D" w14:textId="77777777" w:rsidR="005F638C" w:rsidRPr="007A2E3C" w:rsidRDefault="005F638C" w:rsidP="005F638C">
      <w:pPr>
        <w:spacing w:after="0" w:line="360" w:lineRule="auto"/>
        <w:ind w:right="-595"/>
        <w:jc w:val="both"/>
        <w:rPr>
          <w:rFonts w:ascii="Palatino Linotype" w:eastAsia="Times New Roman" w:hAnsi="Palatino Linotype" w:cs="Tahoma"/>
          <w:sz w:val="24"/>
          <w:szCs w:val="24"/>
          <w:lang w:eastAsia="es-ES"/>
        </w:rPr>
      </w:pPr>
    </w:p>
    <w:p w14:paraId="703EEA8F" w14:textId="237F0543" w:rsidR="005F638C" w:rsidRPr="007A2E3C" w:rsidRDefault="00F7163D" w:rsidP="005F638C">
      <w:pPr>
        <w:numPr>
          <w:ilvl w:val="0"/>
          <w:numId w:val="7"/>
        </w:numPr>
        <w:spacing w:after="0" w:line="360" w:lineRule="auto"/>
        <w:jc w:val="both"/>
        <w:rPr>
          <w:rFonts w:ascii="Palatino Linotype" w:eastAsia="Times New Roman" w:hAnsi="Palatino Linotype" w:cs="Arial"/>
          <w:sz w:val="24"/>
          <w:szCs w:val="24"/>
          <w:lang w:val="es-ES_tradnl" w:eastAsia="es-ES"/>
        </w:rPr>
      </w:pPr>
      <w:r w:rsidRPr="007A2E3C">
        <w:rPr>
          <w:rFonts w:ascii="Palatino Linotype" w:eastAsia="Times New Roman" w:hAnsi="Palatino Linotype" w:cs="Arial"/>
          <w:sz w:val="24"/>
          <w:szCs w:val="24"/>
          <w:lang w:val="es-ES_tradnl" w:eastAsia="es-ES"/>
        </w:rPr>
        <w:t>L</w:t>
      </w:r>
      <w:r w:rsidR="00CF497A" w:rsidRPr="007A2E3C">
        <w:rPr>
          <w:rFonts w:ascii="Palatino Linotype" w:eastAsia="Times New Roman" w:hAnsi="Palatino Linotype" w:cs="Arial"/>
          <w:sz w:val="24"/>
          <w:szCs w:val="24"/>
          <w:lang w:val="es-ES_tradnl" w:eastAsia="es-ES"/>
        </w:rPr>
        <w:t>os motivos de la</w:t>
      </w:r>
      <w:r w:rsidRPr="007A2E3C">
        <w:rPr>
          <w:rFonts w:ascii="Palatino Linotype" w:eastAsia="Times New Roman" w:hAnsi="Palatino Linotype" w:cs="Arial"/>
          <w:sz w:val="24"/>
          <w:szCs w:val="24"/>
          <w:lang w:val="es-ES_tradnl" w:eastAsia="es-ES"/>
        </w:rPr>
        <w:t xml:space="preserve"> terminación de las relaciones laborales</w:t>
      </w:r>
      <w:r w:rsidR="00AF16E5" w:rsidRPr="007A2E3C">
        <w:rPr>
          <w:rFonts w:ascii="Palatino Linotype" w:eastAsia="Times New Roman" w:hAnsi="Palatino Linotype" w:cs="Arial"/>
          <w:sz w:val="24"/>
          <w:szCs w:val="24"/>
          <w:lang w:val="es-ES_tradnl" w:eastAsia="es-ES"/>
        </w:rPr>
        <w:t xml:space="preserve"> </w:t>
      </w:r>
      <w:r w:rsidR="00CF497A" w:rsidRPr="007A2E3C">
        <w:rPr>
          <w:rFonts w:ascii="Palatino Linotype" w:eastAsia="Times New Roman" w:hAnsi="Palatino Linotype" w:cs="Arial"/>
          <w:sz w:val="24"/>
          <w:szCs w:val="24"/>
          <w:lang w:val="es-ES_tradnl" w:eastAsia="es-ES"/>
        </w:rPr>
        <w:t xml:space="preserve">derivados </w:t>
      </w:r>
      <w:r w:rsidR="00AF16E5" w:rsidRPr="007A2E3C">
        <w:rPr>
          <w:rFonts w:ascii="Palatino Linotype" w:eastAsia="Times New Roman" w:hAnsi="Palatino Linotype" w:cs="Arial"/>
          <w:sz w:val="24"/>
          <w:szCs w:val="24"/>
          <w:lang w:val="es-ES_tradnl" w:eastAsia="es-ES"/>
        </w:rPr>
        <w:t>por responsabilidad de</w:t>
      </w:r>
      <w:r w:rsidRPr="007A2E3C">
        <w:rPr>
          <w:rFonts w:ascii="Palatino Linotype" w:eastAsia="Times New Roman" w:hAnsi="Palatino Linotype" w:cs="Arial"/>
          <w:sz w:val="24"/>
          <w:szCs w:val="24"/>
          <w:lang w:val="es-ES_tradnl" w:eastAsia="es-ES"/>
        </w:rPr>
        <w:t>l servidor público; y</w:t>
      </w:r>
    </w:p>
    <w:p w14:paraId="38B966C9" w14:textId="5AF98EAA" w:rsidR="00F7163D" w:rsidRPr="007A2E3C" w:rsidRDefault="00F7163D" w:rsidP="005F638C">
      <w:pPr>
        <w:numPr>
          <w:ilvl w:val="0"/>
          <w:numId w:val="7"/>
        </w:numPr>
        <w:spacing w:after="0" w:line="360" w:lineRule="auto"/>
        <w:jc w:val="both"/>
        <w:rPr>
          <w:rFonts w:ascii="Palatino Linotype" w:eastAsia="Times New Roman" w:hAnsi="Palatino Linotype" w:cs="Arial"/>
          <w:sz w:val="24"/>
          <w:szCs w:val="24"/>
          <w:lang w:val="es-ES_tradnl" w:eastAsia="es-ES"/>
        </w:rPr>
      </w:pPr>
      <w:r w:rsidRPr="007A2E3C">
        <w:rPr>
          <w:rFonts w:ascii="Palatino Linotype" w:eastAsia="Times New Roman" w:hAnsi="Palatino Linotype" w:cs="Arial"/>
          <w:sz w:val="24"/>
          <w:szCs w:val="24"/>
          <w:lang w:val="es-ES_tradnl" w:eastAsia="es-ES"/>
        </w:rPr>
        <w:t>Monto pagados</w:t>
      </w:r>
      <w:r w:rsidR="00AF16E5" w:rsidRPr="007A2E3C">
        <w:rPr>
          <w:rFonts w:ascii="Palatino Linotype" w:eastAsia="Times New Roman" w:hAnsi="Palatino Linotype" w:cs="Arial"/>
          <w:sz w:val="24"/>
          <w:szCs w:val="24"/>
          <w:lang w:val="es-ES_tradnl" w:eastAsia="es-ES"/>
        </w:rPr>
        <w:t xml:space="preserve"> </w:t>
      </w:r>
      <w:r w:rsidR="00941866" w:rsidRPr="007A2E3C">
        <w:rPr>
          <w:rFonts w:ascii="Palatino Linotype" w:eastAsia="Times New Roman" w:hAnsi="Palatino Linotype" w:cs="Arial"/>
          <w:sz w:val="24"/>
          <w:szCs w:val="24"/>
          <w:lang w:val="es-ES_tradnl" w:eastAsia="es-ES"/>
        </w:rPr>
        <w:t xml:space="preserve">o acuerdos que se celebraron, </w:t>
      </w:r>
      <w:r w:rsidR="00AF16E5" w:rsidRPr="007A2E3C">
        <w:rPr>
          <w:rFonts w:ascii="Palatino Linotype" w:eastAsia="Times New Roman" w:hAnsi="Palatino Linotype" w:cs="Arial"/>
          <w:sz w:val="24"/>
          <w:szCs w:val="24"/>
          <w:lang w:val="es-ES_tradnl" w:eastAsia="es-ES"/>
        </w:rPr>
        <w:t>con motivo de la terminación de las relaciones laborales por responsabilidad del servidor público</w:t>
      </w:r>
      <w:r w:rsidRPr="007A2E3C">
        <w:rPr>
          <w:rFonts w:ascii="Palatino Linotype" w:eastAsia="Times New Roman" w:hAnsi="Palatino Linotype" w:cs="Arial"/>
          <w:sz w:val="24"/>
          <w:szCs w:val="24"/>
          <w:lang w:val="es-ES_tradnl" w:eastAsia="es-ES"/>
        </w:rPr>
        <w:t>.</w:t>
      </w:r>
    </w:p>
    <w:p w14:paraId="75DC555B" w14:textId="77777777" w:rsidR="00AF16E5" w:rsidRPr="007A2E3C" w:rsidRDefault="00AF16E5" w:rsidP="005F638C">
      <w:pPr>
        <w:spacing w:after="0" w:line="360" w:lineRule="auto"/>
        <w:jc w:val="both"/>
        <w:rPr>
          <w:rFonts w:ascii="Palatino Linotype" w:eastAsia="Times New Roman" w:hAnsi="Palatino Linotype" w:cs="Tahoma"/>
          <w:sz w:val="24"/>
          <w:szCs w:val="24"/>
          <w:lang w:eastAsia="es-ES"/>
        </w:rPr>
      </w:pPr>
    </w:p>
    <w:p w14:paraId="3BA90A28" w14:textId="77777777" w:rsidR="005F638C" w:rsidRPr="007A2E3C" w:rsidRDefault="005F638C" w:rsidP="005F638C">
      <w:pPr>
        <w:spacing w:after="0" w:line="360" w:lineRule="auto"/>
        <w:jc w:val="both"/>
        <w:rPr>
          <w:rFonts w:ascii="Palatino Linotype" w:eastAsia="Times New Roman" w:hAnsi="Palatino Linotype" w:cs="Tahoma"/>
          <w:sz w:val="24"/>
          <w:szCs w:val="24"/>
          <w:lang w:eastAsia="es-ES"/>
        </w:rPr>
      </w:pPr>
      <w:r w:rsidRPr="007A2E3C">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EF771E7" w14:textId="77777777" w:rsidR="005F638C" w:rsidRPr="007A2E3C" w:rsidRDefault="005F638C" w:rsidP="005F638C">
      <w:pPr>
        <w:spacing w:after="0" w:line="360" w:lineRule="auto"/>
        <w:jc w:val="both"/>
        <w:rPr>
          <w:rFonts w:ascii="Palatino Linotype" w:eastAsia="Times New Roman" w:hAnsi="Palatino Linotype" w:cs="Tahoma"/>
          <w:sz w:val="24"/>
          <w:szCs w:val="24"/>
          <w:lang w:eastAsia="es-ES"/>
        </w:rPr>
      </w:pPr>
    </w:p>
    <w:p w14:paraId="55D98ECC" w14:textId="77777777" w:rsidR="005F638C" w:rsidRPr="007A2E3C" w:rsidRDefault="005F638C" w:rsidP="005F638C">
      <w:pPr>
        <w:spacing w:after="0" w:line="360" w:lineRule="auto"/>
        <w:jc w:val="both"/>
        <w:rPr>
          <w:rFonts w:ascii="Palatino Linotype" w:eastAsia="Times New Roman" w:hAnsi="Palatino Linotype" w:cs="Tahoma"/>
          <w:sz w:val="24"/>
          <w:szCs w:val="24"/>
          <w:lang w:eastAsia="es-ES"/>
        </w:rPr>
      </w:pPr>
      <w:r w:rsidRPr="007A2E3C">
        <w:rPr>
          <w:rFonts w:ascii="Palatino Linotype" w:eastAsia="Times New Roman" w:hAnsi="Palatino Linotype" w:cs="Arial"/>
          <w:b/>
          <w:sz w:val="28"/>
          <w:szCs w:val="24"/>
          <w:lang w:eastAsia="es-ES"/>
        </w:rPr>
        <w:lastRenderedPageBreak/>
        <w:t>TERCERO</w:t>
      </w:r>
      <w:r w:rsidRPr="007A2E3C">
        <w:rPr>
          <w:rFonts w:ascii="Palatino Linotype" w:eastAsia="Times New Roman" w:hAnsi="Palatino Linotype" w:cs="Arial"/>
          <w:b/>
          <w:sz w:val="24"/>
          <w:szCs w:val="24"/>
          <w:lang w:eastAsia="es-ES"/>
        </w:rPr>
        <w:t>.</w:t>
      </w:r>
      <w:r w:rsidRPr="007A2E3C">
        <w:rPr>
          <w:rFonts w:ascii="Palatino Linotype" w:eastAsia="Times New Roman" w:hAnsi="Palatino Linotype" w:cs="Arial"/>
          <w:sz w:val="24"/>
          <w:szCs w:val="24"/>
          <w:lang w:eastAsia="es-ES"/>
        </w:rPr>
        <w:t xml:space="preserve"> </w:t>
      </w:r>
      <w:r w:rsidRPr="007A2E3C">
        <w:rPr>
          <w:rFonts w:ascii="Palatino Linotype" w:eastAsia="Times New Roman" w:hAnsi="Palatino Linotype" w:cs="Tahoma"/>
          <w:b/>
          <w:sz w:val="24"/>
          <w:szCs w:val="24"/>
          <w:lang w:eastAsia="es-ES"/>
        </w:rPr>
        <w:t xml:space="preserve">NOTIFÍQUESE </w:t>
      </w:r>
      <w:r w:rsidR="00F7163D" w:rsidRPr="007A2E3C">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4806D2" w14:textId="77777777" w:rsidR="005F638C" w:rsidRPr="007A2E3C" w:rsidRDefault="005F638C" w:rsidP="005F638C">
      <w:pPr>
        <w:spacing w:after="0" w:line="360" w:lineRule="auto"/>
        <w:jc w:val="both"/>
        <w:rPr>
          <w:rFonts w:ascii="Palatino Linotype" w:eastAsia="Times New Roman" w:hAnsi="Palatino Linotype" w:cs="Tahoma"/>
          <w:sz w:val="24"/>
          <w:szCs w:val="24"/>
          <w:lang w:eastAsia="es-ES"/>
        </w:rPr>
      </w:pPr>
    </w:p>
    <w:p w14:paraId="643A708B" w14:textId="77777777" w:rsidR="005F638C" w:rsidRPr="007A2E3C" w:rsidRDefault="005F638C"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2E3C">
        <w:rPr>
          <w:rFonts w:ascii="Palatino Linotype" w:eastAsia="Times New Roman" w:hAnsi="Palatino Linotype" w:cs="Arial"/>
          <w:b/>
          <w:sz w:val="28"/>
          <w:szCs w:val="28"/>
          <w:lang w:val="es-ES" w:eastAsia="es-ES"/>
        </w:rPr>
        <w:t>CUARTO.</w:t>
      </w:r>
      <w:r w:rsidRPr="007A2E3C">
        <w:rPr>
          <w:rFonts w:ascii="Palatino Linotype" w:eastAsia="Times New Roman" w:hAnsi="Palatino Linotype" w:cs="Arial"/>
          <w:b/>
          <w:sz w:val="24"/>
          <w:szCs w:val="24"/>
          <w:lang w:val="es-ES" w:eastAsia="es-ES"/>
        </w:rPr>
        <w:t xml:space="preserve"> </w:t>
      </w:r>
      <w:r w:rsidRPr="007A2E3C">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A2E3C">
        <w:rPr>
          <w:rFonts w:ascii="Palatino Linotype" w:eastAsia="Times New Roman" w:hAnsi="Palatino Linotype" w:cs="Arial"/>
          <w:b/>
          <w:sz w:val="24"/>
          <w:szCs w:val="24"/>
          <w:lang w:val="es-ES" w:eastAsia="es-ES"/>
        </w:rPr>
        <w:t>Sujeto Obligado</w:t>
      </w:r>
      <w:r w:rsidRPr="007A2E3C">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30FC5E90" w14:textId="77777777" w:rsidR="005F638C" w:rsidRPr="007A2E3C" w:rsidRDefault="005F638C"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CC47A86" w14:textId="77777777" w:rsidR="005F638C" w:rsidRPr="007A2E3C" w:rsidRDefault="005F638C" w:rsidP="005F638C">
      <w:pPr>
        <w:autoSpaceDE w:val="0"/>
        <w:autoSpaceDN w:val="0"/>
        <w:adjustRightInd w:val="0"/>
        <w:spacing w:after="0" w:line="360" w:lineRule="auto"/>
        <w:jc w:val="both"/>
        <w:rPr>
          <w:rFonts w:ascii="Palatino Linotype" w:hAnsi="Palatino Linotype" w:cs="Arial"/>
          <w:sz w:val="24"/>
          <w:szCs w:val="24"/>
        </w:rPr>
      </w:pPr>
      <w:r w:rsidRPr="007A2E3C">
        <w:rPr>
          <w:rFonts w:ascii="Palatino Linotype" w:hAnsi="Palatino Linotype"/>
          <w:b/>
          <w:sz w:val="28"/>
          <w:szCs w:val="28"/>
        </w:rPr>
        <w:t>QUINTO</w:t>
      </w:r>
      <w:r w:rsidRPr="007A2E3C">
        <w:rPr>
          <w:rFonts w:ascii="Palatino Linotype" w:hAnsi="Palatino Linotype"/>
          <w:b/>
          <w:sz w:val="24"/>
          <w:szCs w:val="24"/>
        </w:rPr>
        <w:t xml:space="preserve">. </w:t>
      </w:r>
      <w:r w:rsidRPr="007A2E3C">
        <w:rPr>
          <w:rFonts w:ascii="Palatino Linotype" w:hAnsi="Palatino Linotype" w:cs="Arial"/>
          <w:b/>
          <w:sz w:val="24"/>
          <w:szCs w:val="24"/>
        </w:rPr>
        <w:t>NOTIFÍQUESE</w:t>
      </w:r>
      <w:r w:rsidRPr="007A2E3C">
        <w:rPr>
          <w:rFonts w:ascii="Palatino Linotype" w:hAnsi="Palatino Linotype" w:cs="Arial"/>
          <w:sz w:val="24"/>
          <w:szCs w:val="24"/>
        </w:rPr>
        <w:t xml:space="preserve"> a través del Sistema de Acceso a la Información Mexiquense (SAIMEX), al </w:t>
      </w:r>
      <w:r w:rsidRPr="007A2E3C">
        <w:rPr>
          <w:rFonts w:ascii="Palatino Linotype" w:hAnsi="Palatino Linotype" w:cs="Arial"/>
          <w:b/>
          <w:sz w:val="24"/>
          <w:szCs w:val="24"/>
        </w:rPr>
        <w:t>Recurrente</w:t>
      </w:r>
      <w:r w:rsidRPr="007A2E3C">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89D5A11" w14:textId="77777777" w:rsidR="00F7163D" w:rsidRPr="007A2E3C" w:rsidRDefault="00F7163D" w:rsidP="005F638C">
      <w:pPr>
        <w:autoSpaceDE w:val="0"/>
        <w:autoSpaceDN w:val="0"/>
        <w:adjustRightInd w:val="0"/>
        <w:spacing w:after="0" w:line="360" w:lineRule="auto"/>
        <w:jc w:val="both"/>
        <w:rPr>
          <w:rFonts w:ascii="Palatino Linotype" w:hAnsi="Palatino Linotype" w:cs="Arial"/>
          <w:sz w:val="24"/>
          <w:szCs w:val="24"/>
        </w:rPr>
      </w:pPr>
    </w:p>
    <w:p w14:paraId="479533E3" w14:textId="6042F1A6" w:rsidR="005F638C" w:rsidRPr="007A2E3C" w:rsidRDefault="005F638C" w:rsidP="005F638C">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lastRenderedPageBreak/>
        <w:t>ASÍ LO RESUELVE, POR UNANIMIDAD DE VOTOS EL PLENO DEL</w:t>
      </w:r>
      <w:r w:rsidRPr="007A2E3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A2E3C">
        <w:rPr>
          <w:rFonts w:ascii="Palatino Linotype" w:hAnsi="Palatino Linotype" w:cs="Arial"/>
          <w:sz w:val="24"/>
          <w:szCs w:val="24"/>
        </w:rPr>
        <w:t>, CONFORMADO POR LOS COMISIONADOS JOSÉ MARTÍNEZ VILCHIS, MARÍA DEL ROSARIO MEJÍA AYALA, SHARON CRISTINA MORALES MARTÍNEZ, LUIS GUSTAVO PARRA NORIEGA</w:t>
      </w:r>
      <w:r w:rsidR="00C460B2" w:rsidRPr="007A2E3C">
        <w:rPr>
          <w:rFonts w:ascii="Palatino Linotype" w:hAnsi="Palatino Linotype" w:cs="Arial"/>
          <w:sz w:val="24"/>
          <w:szCs w:val="24"/>
        </w:rPr>
        <w:t xml:space="preserve"> (EMITIENDO VOTO PARTICULAR)</w:t>
      </w:r>
      <w:r w:rsidRPr="007A2E3C">
        <w:rPr>
          <w:rFonts w:ascii="Palatino Linotype" w:hAnsi="Palatino Linotype" w:cs="Arial"/>
          <w:sz w:val="24"/>
          <w:szCs w:val="24"/>
        </w:rPr>
        <w:t xml:space="preserve"> Y GUADALUPE RAMÍREZ PEÑA, EN LA </w:t>
      </w:r>
      <w:r w:rsidR="00C460B2" w:rsidRPr="007A2E3C">
        <w:rPr>
          <w:rFonts w:ascii="Palatino Linotype" w:hAnsi="Palatino Linotype" w:cs="Arial"/>
          <w:sz w:val="24"/>
          <w:szCs w:val="24"/>
        </w:rPr>
        <w:t>VIGÉSIMA TERCERA</w:t>
      </w:r>
      <w:r w:rsidRPr="007A2E3C">
        <w:rPr>
          <w:rFonts w:ascii="Palatino Linotype" w:hAnsi="Palatino Linotype" w:cs="Arial"/>
          <w:sz w:val="24"/>
          <w:szCs w:val="24"/>
        </w:rPr>
        <w:t xml:space="preserve"> SESIÓN ORDINARIA CELEBRADA </w:t>
      </w:r>
      <w:r w:rsidR="00C460B2" w:rsidRPr="007A2E3C">
        <w:rPr>
          <w:rFonts w:ascii="Palatino Linotype" w:hAnsi="Palatino Linotype" w:cs="Arial"/>
          <w:sz w:val="24"/>
          <w:szCs w:val="24"/>
        </w:rPr>
        <w:t xml:space="preserve">VEINTIUNO </w:t>
      </w:r>
      <w:r w:rsidRPr="007A2E3C">
        <w:rPr>
          <w:rFonts w:ascii="Palatino Linotype" w:hAnsi="Palatino Linotype" w:cs="Arial"/>
          <w:sz w:val="24"/>
          <w:szCs w:val="24"/>
        </w:rPr>
        <w:t>DE</w:t>
      </w:r>
      <w:r w:rsidR="005240F1">
        <w:rPr>
          <w:rFonts w:ascii="Palatino Linotype" w:hAnsi="Palatino Linotype" w:cs="Arial"/>
          <w:sz w:val="24"/>
          <w:szCs w:val="24"/>
        </w:rPr>
        <w:t xml:space="preserve"> JUNIO</w:t>
      </w:r>
      <w:r w:rsidRPr="007A2E3C">
        <w:rPr>
          <w:rFonts w:ascii="Palatino Linotype" w:hAnsi="Palatino Linotype" w:cs="Arial"/>
          <w:sz w:val="24"/>
          <w:szCs w:val="24"/>
        </w:rPr>
        <w:t xml:space="preserve"> DOS MIL VEINTITRÉS, </w:t>
      </w:r>
      <w:r w:rsidR="005F468F" w:rsidRPr="007A2E3C">
        <w:rPr>
          <w:rFonts w:ascii="Palatino Linotype" w:hAnsi="Palatino Linotype" w:cs="Arial"/>
          <w:sz w:val="24"/>
          <w:szCs w:val="24"/>
        </w:rPr>
        <w:t xml:space="preserve">ANTE LA COORDINADORA DE PROYECTOS, CATALINA CAMARILLO ROSAS, </w:t>
      </w:r>
      <w:r w:rsidR="00782C48">
        <w:rPr>
          <w:rFonts w:ascii="Palatino Linotype" w:hAnsi="Palatino Linotype"/>
        </w:rPr>
        <w:t>EN SUPLENCIA DEL SECRETARIO TÉCNICO DEL PLENO, ALEXIS TAPIA RAMÍREZ</w:t>
      </w:r>
      <w:r w:rsidR="005F468F" w:rsidRPr="007A2E3C">
        <w:rPr>
          <w:rFonts w:ascii="Palatino Linotype" w:hAnsi="Palatino Linotype" w:cs="Arial"/>
          <w:sz w:val="24"/>
          <w:szCs w:val="24"/>
        </w:rPr>
        <w:t>.</w:t>
      </w:r>
      <w:r w:rsidRPr="007A2E3C">
        <w:rPr>
          <w:rFonts w:ascii="Palatino Linotype" w:hAnsi="Palatino Linotype" w:cs="Arial"/>
          <w:sz w:val="24"/>
          <w:szCs w:val="24"/>
        </w:rPr>
        <w:t xml:space="preserve"> -----------</w:t>
      </w:r>
      <w:r w:rsidR="005F468F" w:rsidRPr="007A2E3C">
        <w:rPr>
          <w:rFonts w:ascii="Palatino Linotype" w:hAnsi="Palatino Linotype" w:cs="Arial"/>
          <w:sz w:val="24"/>
          <w:szCs w:val="24"/>
        </w:rPr>
        <w:t>-------------</w:t>
      </w:r>
      <w:r w:rsidRPr="007A2E3C">
        <w:rPr>
          <w:rFonts w:ascii="Palatino Linotype" w:hAnsi="Palatino Linotype" w:cs="Arial"/>
          <w:sz w:val="24"/>
          <w:szCs w:val="24"/>
        </w:rPr>
        <w:t>------------</w:t>
      </w:r>
      <w:r w:rsidR="005240F1">
        <w:rPr>
          <w:rFonts w:ascii="Palatino Linotype" w:hAnsi="Palatino Linotype" w:cs="Arial"/>
          <w:sz w:val="24"/>
          <w:szCs w:val="24"/>
        </w:rPr>
        <w:t>-------------</w:t>
      </w:r>
      <w:bookmarkStart w:id="0" w:name="_GoBack"/>
      <w:bookmarkEnd w:id="0"/>
    </w:p>
    <w:p w14:paraId="07644EF3" w14:textId="2E357B66" w:rsidR="005F468F" w:rsidRPr="007A2E3C" w:rsidRDefault="005F468F" w:rsidP="005F638C">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21698C19"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6930663C"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00CEECC2"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1D5D839A"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278E7C78"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2049DE8D"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4CEB85FA"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027F933D"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73404AFF"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048A0F8E"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3F8368D1"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2F58F68A"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02F6D318" w14:textId="77777777" w:rsidR="005F468F" w:rsidRPr="007A2E3C" w:rsidRDefault="005F468F" w:rsidP="005F468F">
      <w:pPr>
        <w:spacing w:after="0" w:line="360" w:lineRule="auto"/>
        <w:jc w:val="both"/>
        <w:rPr>
          <w:rFonts w:ascii="Palatino Linotype" w:hAnsi="Palatino Linotype" w:cs="Arial"/>
          <w:sz w:val="24"/>
          <w:szCs w:val="24"/>
        </w:rPr>
      </w:pPr>
      <w:r w:rsidRPr="007A2E3C">
        <w:rPr>
          <w:rFonts w:ascii="Palatino Linotype" w:hAnsi="Palatino Linotype" w:cs="Arial"/>
          <w:sz w:val="24"/>
          <w:szCs w:val="24"/>
        </w:rPr>
        <w:t>-----------------------------------------------------------------------------------------------------------------</w:t>
      </w:r>
    </w:p>
    <w:p w14:paraId="27EF181D" w14:textId="77777777" w:rsidR="005F638C" w:rsidRPr="005323D1" w:rsidRDefault="005F638C" w:rsidP="005F638C">
      <w:pPr>
        <w:spacing w:after="0" w:line="360" w:lineRule="auto"/>
        <w:jc w:val="both"/>
        <w:rPr>
          <w:rFonts w:ascii="Palatino Linotype" w:hAnsi="Palatino Linotype" w:cs="Arial"/>
          <w:sz w:val="20"/>
        </w:rPr>
      </w:pPr>
      <w:r w:rsidRPr="007A2E3C">
        <w:rPr>
          <w:rFonts w:ascii="Palatino Linotype" w:hAnsi="Palatino Linotype" w:cs="Arial"/>
          <w:sz w:val="20"/>
        </w:rPr>
        <w:t>CCR/*</w:t>
      </w:r>
    </w:p>
    <w:p w14:paraId="1A7CEAD4" w14:textId="77777777" w:rsidR="005F638C" w:rsidRDefault="005F638C" w:rsidP="005F638C">
      <w:pPr>
        <w:spacing w:after="0" w:line="360" w:lineRule="auto"/>
        <w:jc w:val="both"/>
        <w:rPr>
          <w:rFonts w:ascii="Palatino Linotype" w:hAnsi="Palatino Linotype" w:cs="Arial"/>
          <w:sz w:val="24"/>
          <w:szCs w:val="24"/>
        </w:rPr>
      </w:pPr>
    </w:p>
    <w:p w14:paraId="454975C5" w14:textId="77777777" w:rsidR="005F638C" w:rsidRDefault="005F638C" w:rsidP="005F638C">
      <w:pPr>
        <w:spacing w:after="0" w:line="360" w:lineRule="auto"/>
        <w:jc w:val="both"/>
        <w:rPr>
          <w:rFonts w:ascii="Palatino Linotype" w:hAnsi="Palatino Linotype" w:cs="Arial"/>
          <w:sz w:val="24"/>
          <w:szCs w:val="24"/>
        </w:rPr>
      </w:pPr>
    </w:p>
    <w:p w14:paraId="2E37ED98" w14:textId="77777777" w:rsidR="005F638C" w:rsidRDefault="005F638C" w:rsidP="005F638C">
      <w:pPr>
        <w:spacing w:after="0" w:line="360" w:lineRule="auto"/>
        <w:jc w:val="both"/>
        <w:rPr>
          <w:rFonts w:ascii="Palatino Linotype" w:hAnsi="Palatino Linotype" w:cs="Arial"/>
          <w:sz w:val="24"/>
          <w:szCs w:val="24"/>
        </w:rPr>
      </w:pPr>
    </w:p>
    <w:p w14:paraId="32A2B0B1" w14:textId="77777777" w:rsidR="005F638C" w:rsidRDefault="005F638C" w:rsidP="005F638C">
      <w:pPr>
        <w:spacing w:after="0"/>
      </w:pPr>
    </w:p>
    <w:p w14:paraId="2661534A" w14:textId="77777777" w:rsidR="005F638C" w:rsidRDefault="005F638C" w:rsidP="005F638C">
      <w:pPr>
        <w:spacing w:after="0"/>
      </w:pPr>
    </w:p>
    <w:p w14:paraId="7EC50151" w14:textId="77777777" w:rsidR="005F638C" w:rsidRDefault="005F638C" w:rsidP="005F638C">
      <w:pPr>
        <w:spacing w:after="0"/>
      </w:pPr>
    </w:p>
    <w:p w14:paraId="66D06C8C" w14:textId="77777777" w:rsidR="005F638C" w:rsidRDefault="005F638C" w:rsidP="005F638C">
      <w:pPr>
        <w:spacing w:after="0"/>
      </w:pPr>
    </w:p>
    <w:p w14:paraId="64E114E4" w14:textId="77777777" w:rsidR="005F638C" w:rsidRDefault="005F638C" w:rsidP="005F638C">
      <w:pPr>
        <w:spacing w:after="0"/>
      </w:pPr>
    </w:p>
    <w:p w14:paraId="29EB6D75" w14:textId="77777777" w:rsidR="005F638C" w:rsidRDefault="005F638C" w:rsidP="005F638C">
      <w:pPr>
        <w:spacing w:after="0"/>
      </w:pPr>
    </w:p>
    <w:p w14:paraId="47D2FA4B" w14:textId="77777777" w:rsidR="005F638C" w:rsidRDefault="005F638C" w:rsidP="005F638C">
      <w:pPr>
        <w:spacing w:after="0"/>
      </w:pPr>
    </w:p>
    <w:p w14:paraId="03D8F275" w14:textId="77777777" w:rsidR="005F638C" w:rsidRDefault="005F638C" w:rsidP="005F638C">
      <w:pPr>
        <w:spacing w:after="0"/>
      </w:pPr>
    </w:p>
    <w:p w14:paraId="34DA1280" w14:textId="77777777" w:rsidR="005F638C" w:rsidRDefault="005F638C" w:rsidP="005F638C">
      <w:pPr>
        <w:spacing w:after="0"/>
      </w:pPr>
    </w:p>
    <w:p w14:paraId="2D04817B" w14:textId="77777777" w:rsidR="005F638C" w:rsidRDefault="005F638C" w:rsidP="005F638C">
      <w:pPr>
        <w:spacing w:after="0"/>
      </w:pPr>
    </w:p>
    <w:p w14:paraId="20E82261" w14:textId="77777777" w:rsidR="005F638C" w:rsidRDefault="005F638C" w:rsidP="005F638C">
      <w:pPr>
        <w:spacing w:after="0"/>
      </w:pPr>
    </w:p>
    <w:p w14:paraId="047B9CCA" w14:textId="77777777" w:rsidR="005F638C" w:rsidRDefault="005F638C" w:rsidP="005F638C">
      <w:pPr>
        <w:spacing w:after="0"/>
      </w:pPr>
    </w:p>
    <w:p w14:paraId="153A91AE" w14:textId="77777777" w:rsidR="005F638C" w:rsidRDefault="005F638C" w:rsidP="005F638C">
      <w:pPr>
        <w:spacing w:after="0"/>
      </w:pPr>
    </w:p>
    <w:p w14:paraId="02F37EB5" w14:textId="77777777" w:rsidR="005F638C" w:rsidRDefault="005F638C" w:rsidP="005F638C">
      <w:pPr>
        <w:spacing w:after="0"/>
      </w:pPr>
    </w:p>
    <w:p w14:paraId="52508599" w14:textId="77777777" w:rsidR="005F638C" w:rsidRDefault="005F638C" w:rsidP="005F638C">
      <w:pPr>
        <w:spacing w:after="0"/>
      </w:pPr>
    </w:p>
    <w:p w14:paraId="76221FFD" w14:textId="77777777" w:rsidR="005F638C" w:rsidRDefault="005F638C" w:rsidP="005F638C">
      <w:pPr>
        <w:spacing w:after="0"/>
      </w:pPr>
    </w:p>
    <w:p w14:paraId="163222DA" w14:textId="77777777" w:rsidR="005F638C" w:rsidRDefault="005F638C" w:rsidP="005F638C">
      <w:pPr>
        <w:spacing w:after="0"/>
      </w:pPr>
    </w:p>
    <w:p w14:paraId="1C6FB514" w14:textId="77777777" w:rsidR="005F638C" w:rsidRDefault="005F638C" w:rsidP="005F638C">
      <w:pPr>
        <w:spacing w:after="0"/>
      </w:pPr>
    </w:p>
    <w:p w14:paraId="0482765E" w14:textId="77777777" w:rsidR="005F638C" w:rsidRDefault="005F638C" w:rsidP="005F638C">
      <w:pPr>
        <w:spacing w:after="0"/>
      </w:pPr>
    </w:p>
    <w:p w14:paraId="1C03AD2C" w14:textId="77777777" w:rsidR="005F638C" w:rsidRDefault="005F638C" w:rsidP="005F638C">
      <w:pPr>
        <w:spacing w:after="0"/>
      </w:pPr>
    </w:p>
    <w:p w14:paraId="54172D3A" w14:textId="77777777" w:rsidR="005F638C" w:rsidRDefault="005F638C" w:rsidP="005F638C">
      <w:pPr>
        <w:spacing w:after="0"/>
      </w:pPr>
    </w:p>
    <w:p w14:paraId="182EE569" w14:textId="77777777" w:rsidR="005F638C" w:rsidRPr="003D37B1" w:rsidRDefault="005F638C" w:rsidP="005F638C">
      <w:pPr>
        <w:spacing w:after="0"/>
      </w:pPr>
    </w:p>
    <w:p w14:paraId="5A23B0BB" w14:textId="77777777" w:rsidR="005F638C" w:rsidRDefault="005F638C" w:rsidP="005F638C">
      <w:pPr>
        <w:spacing w:after="0"/>
      </w:pPr>
    </w:p>
    <w:p w14:paraId="263FC9A1" w14:textId="77777777" w:rsidR="005F638C" w:rsidRDefault="005F638C" w:rsidP="005F638C">
      <w:pPr>
        <w:spacing w:after="0"/>
      </w:pPr>
    </w:p>
    <w:p w14:paraId="7826FB34" w14:textId="77777777" w:rsidR="005F638C" w:rsidRDefault="005F638C"/>
    <w:sectPr w:rsidR="005F638C" w:rsidSect="005F638C">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47D78" w14:textId="77777777" w:rsidR="00D5433D" w:rsidRDefault="00D5433D" w:rsidP="005F638C">
      <w:pPr>
        <w:spacing w:after="0" w:line="240" w:lineRule="auto"/>
      </w:pPr>
      <w:r>
        <w:separator/>
      </w:r>
    </w:p>
  </w:endnote>
  <w:endnote w:type="continuationSeparator" w:id="0">
    <w:p w14:paraId="0EC51A12" w14:textId="77777777" w:rsidR="00D5433D" w:rsidRDefault="00D5433D" w:rsidP="005F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F5D8685" w14:textId="77777777" w:rsidR="00C37E81" w:rsidRPr="002D6DD8" w:rsidRDefault="00C37E81" w:rsidP="005F638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2C48">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82C48">
              <w:rPr>
                <w:rFonts w:ascii="Palatino Linotype" w:hAnsi="Palatino Linotype"/>
                <w:bCs/>
                <w:noProof/>
                <w:sz w:val="20"/>
              </w:rPr>
              <w:t>43</w:t>
            </w:r>
            <w:r>
              <w:rPr>
                <w:rFonts w:ascii="Palatino Linotype" w:hAnsi="Palatino Linotype"/>
                <w:bCs/>
                <w:noProof/>
                <w:sz w:val="20"/>
              </w:rPr>
              <w:fldChar w:fldCharType="end"/>
            </w:r>
          </w:p>
        </w:sdtContent>
      </w:sdt>
    </w:sdtContent>
  </w:sdt>
  <w:p w14:paraId="61FE6C6A" w14:textId="77777777" w:rsidR="00C37E81" w:rsidRDefault="00C37E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C51DD" w14:textId="77777777" w:rsidR="00C37E81" w:rsidRPr="000B69FA" w:rsidRDefault="00C37E81" w:rsidP="005F638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2C4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82C48">
      <w:rPr>
        <w:rFonts w:ascii="Palatino Linotype" w:hAnsi="Palatino Linotype"/>
        <w:bCs/>
        <w:noProof/>
        <w:sz w:val="20"/>
      </w:rPr>
      <w:t>21</w:t>
    </w:r>
    <w:r>
      <w:rPr>
        <w:rFonts w:ascii="Palatino Linotype" w:hAnsi="Palatino Linotype"/>
        <w:bCs/>
        <w:noProof/>
        <w:sz w:val="20"/>
      </w:rPr>
      <w:fldChar w:fldCharType="end"/>
    </w:r>
  </w:p>
  <w:p w14:paraId="2C6D3CAA" w14:textId="77777777" w:rsidR="00C37E81" w:rsidRDefault="00C37E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FCF70" w14:textId="77777777" w:rsidR="00D5433D" w:rsidRDefault="00D5433D" w:rsidP="005F638C">
      <w:pPr>
        <w:spacing w:after="0" w:line="240" w:lineRule="auto"/>
      </w:pPr>
      <w:r>
        <w:separator/>
      </w:r>
    </w:p>
  </w:footnote>
  <w:footnote w:type="continuationSeparator" w:id="0">
    <w:p w14:paraId="45C358F7" w14:textId="77777777" w:rsidR="00D5433D" w:rsidRDefault="00D5433D" w:rsidP="005F638C">
      <w:pPr>
        <w:spacing w:after="0" w:line="240" w:lineRule="auto"/>
      </w:pPr>
      <w:r>
        <w:continuationSeparator/>
      </w:r>
    </w:p>
  </w:footnote>
  <w:footnote w:id="1">
    <w:p w14:paraId="25FABE21" w14:textId="77777777" w:rsidR="00C37E81" w:rsidRPr="00A62FD8" w:rsidRDefault="00C37E81" w:rsidP="005F638C">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14:paraId="1F5CBD00" w14:textId="77777777" w:rsidR="00C37E81" w:rsidRDefault="00C37E81" w:rsidP="005F638C">
      <w:pPr>
        <w:pStyle w:val="Textonotapie"/>
        <w:jc w:val="both"/>
        <w:rPr>
          <w:rFonts w:ascii="Palatino Linotype" w:hAnsi="Palatino Linotype"/>
          <w:i/>
          <w:lang w:val="es-MX"/>
        </w:rPr>
      </w:pPr>
      <w:r w:rsidRPr="00EF7CE5">
        <w:rPr>
          <w:rFonts w:ascii="Palatino Linotype" w:hAnsi="Palatino Linotype"/>
          <w:b/>
          <w:i/>
          <w:lang w:val="es-MX"/>
        </w:rPr>
        <w:t>I</w:t>
      </w:r>
      <w:r w:rsidRPr="00EF7CE5">
        <w:rPr>
          <w:rFonts w:ascii="Palatino Linotype" w:hAnsi="Palatino Linotype"/>
          <w:i/>
          <w:lang w:val="es-MX"/>
        </w:rPr>
        <w:t>. La negativa a la información solicitada;</w:t>
      </w:r>
    </w:p>
    <w:p w14:paraId="43CB67A4" w14:textId="77777777" w:rsidR="00C37E81" w:rsidRDefault="00C37E81" w:rsidP="005F638C">
      <w:pPr>
        <w:pStyle w:val="Textonotapie"/>
        <w:jc w:val="both"/>
        <w:rPr>
          <w:rFonts w:ascii="Palatino Linotype" w:hAnsi="Palatino Linotype"/>
          <w:i/>
        </w:rPr>
      </w:pPr>
      <w:r>
        <w:rPr>
          <w:rFonts w:ascii="Palatino Linotype" w:hAnsi="Palatino Linotype"/>
          <w:i/>
        </w:rPr>
        <w:t>…</w:t>
      </w:r>
    </w:p>
    <w:p w14:paraId="6D53D2B8" w14:textId="77777777" w:rsidR="00C37E81" w:rsidRDefault="00C37E81" w:rsidP="005F638C">
      <w:pPr>
        <w:pStyle w:val="Textonotapie"/>
        <w:jc w:val="both"/>
        <w:rPr>
          <w:rFonts w:ascii="Palatino Linotype" w:hAnsi="Palatino Linotype"/>
          <w:i/>
          <w:lang w:val="es-MX"/>
        </w:rPr>
      </w:pPr>
      <w:r w:rsidRPr="004B6699">
        <w:rPr>
          <w:rFonts w:ascii="Palatino Linotype" w:hAnsi="Palatino Linotype"/>
          <w:b/>
          <w:i/>
          <w:lang w:val="es-MX"/>
        </w:rPr>
        <w:t>XI.</w:t>
      </w:r>
      <w:r w:rsidRPr="004B6699">
        <w:rPr>
          <w:rFonts w:ascii="Palatino Linotype" w:hAnsi="Palatino Linotype"/>
          <w:i/>
          <w:lang w:val="es-MX"/>
        </w:rPr>
        <w:t xml:space="preserve"> La falta de trámite a una solicitud;</w:t>
      </w:r>
    </w:p>
    <w:p w14:paraId="43C7DC5F" w14:textId="77777777" w:rsidR="00C37E81" w:rsidRDefault="00C37E81" w:rsidP="005F638C">
      <w:pPr>
        <w:pStyle w:val="Textonotapie"/>
        <w:jc w:val="both"/>
        <w:rPr>
          <w:rFonts w:ascii="Palatino Linotype" w:hAnsi="Palatino Linotype"/>
          <w:i/>
          <w:lang w:val="es-MX"/>
        </w:rPr>
      </w:pPr>
      <w:r>
        <w:rPr>
          <w:rFonts w:ascii="Palatino Linotype" w:hAnsi="Palatino Linotype"/>
          <w:i/>
          <w:lang w:val="es-MX"/>
        </w:rPr>
        <w:t>…</w:t>
      </w:r>
    </w:p>
    <w:p w14:paraId="655E0858" w14:textId="77777777" w:rsidR="00C37E81" w:rsidRPr="00EE7AE1" w:rsidRDefault="00C37E81" w:rsidP="005F638C">
      <w:pPr>
        <w:pStyle w:val="Textonotapie"/>
        <w:jc w:val="both"/>
        <w:rPr>
          <w:rFonts w:ascii="Palatino Linotype" w:hAnsi="Palatino Linotype"/>
          <w:i/>
          <w:lang w:val="es-MX"/>
        </w:rPr>
      </w:pPr>
      <w:r w:rsidRPr="004B6699">
        <w:rPr>
          <w:rFonts w:ascii="Palatino Linotype" w:hAnsi="Palatino Linotype"/>
          <w:b/>
          <w:i/>
          <w:lang w:val="es-MX"/>
        </w:rPr>
        <w:t>XIII.</w:t>
      </w:r>
      <w:r w:rsidRPr="004B6699">
        <w:rPr>
          <w:rFonts w:ascii="Palatino Linotype" w:hAnsi="Palatino Linotype"/>
          <w:i/>
          <w:lang w:val="es-MX"/>
        </w:rPr>
        <w:t xml:space="preserve"> La falta, deficiencia o insuficiencia de la fundamentación y/o motivación en la respuesta; y</w:t>
      </w:r>
    </w:p>
  </w:footnote>
  <w:footnote w:id="2">
    <w:p w14:paraId="6372FE05" w14:textId="77777777" w:rsidR="00C37E81" w:rsidRPr="0093739E" w:rsidRDefault="00C37E81" w:rsidP="0093739E">
      <w:pPr>
        <w:pStyle w:val="Textonotapie"/>
        <w:jc w:val="both"/>
        <w:rPr>
          <w:lang w:val="es-419"/>
        </w:rPr>
      </w:pPr>
      <w:r>
        <w:rPr>
          <w:rStyle w:val="Refdenotaalpie"/>
        </w:rPr>
        <w:footnoteRef/>
      </w:r>
      <w:r>
        <w:t xml:space="preserve"> </w:t>
      </w:r>
      <w:hyperlink r:id="rId1" w:history="1">
        <w:r w:rsidRPr="0093739E">
          <w:rPr>
            <w:rStyle w:val="Hipervnculo"/>
            <w:rFonts w:ascii="Palatino Linotype" w:hAnsi="Palatino Linotype"/>
          </w:rPr>
          <w:t>https://atlacomulco.gob.mx/atlacomulco.gob.mx/Transparencia_22-24/3.Tesoreria_Municipal/3.Tesoreria_Municipal/2023/NORMATIVIDAD%20APLICABLE/MANUAL_PROC_TESORERIA_2020.pdf</w:t>
        </w:r>
      </w:hyperlink>
      <w:r w:rsidRPr="0093739E">
        <w:rPr>
          <w:rFonts w:ascii="Palatino Linotype" w:hAnsi="Palatino Linotype"/>
        </w:rPr>
        <w:t xml:space="preserve"> consultado a las 13:00 horas del 24 de mayo de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C37E81" w14:paraId="31A9D741" w14:textId="77777777" w:rsidTr="005F638C">
      <w:trPr>
        <w:trHeight w:val="227"/>
      </w:trPr>
      <w:tc>
        <w:tcPr>
          <w:tcW w:w="5246" w:type="dxa"/>
          <w:hideMark/>
        </w:tcPr>
        <w:p w14:paraId="6D115E7A" w14:textId="77777777" w:rsidR="00C37E81" w:rsidRPr="00641471" w:rsidRDefault="00C37E81" w:rsidP="005F638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E627185" w14:textId="77777777" w:rsidR="00C37E81" w:rsidRPr="00641471" w:rsidRDefault="00C37E81" w:rsidP="005F638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2155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C37E81" w14:paraId="69566B0F" w14:textId="77777777" w:rsidTr="005F638C">
      <w:trPr>
        <w:trHeight w:val="242"/>
      </w:trPr>
      <w:tc>
        <w:tcPr>
          <w:tcW w:w="5246" w:type="dxa"/>
          <w:hideMark/>
        </w:tcPr>
        <w:p w14:paraId="5BB3AD95" w14:textId="77777777" w:rsidR="00C37E81" w:rsidRPr="00641471" w:rsidRDefault="00C37E81" w:rsidP="005F638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7170639" w14:textId="77777777" w:rsidR="00C37E81" w:rsidRPr="00641471" w:rsidRDefault="00C37E81" w:rsidP="005F638C">
          <w:pPr>
            <w:spacing w:after="120" w:line="256" w:lineRule="auto"/>
            <w:ind w:left="-486" w:right="214" w:firstLine="284"/>
            <w:jc w:val="right"/>
            <w:rPr>
              <w:rFonts w:ascii="Palatino Linotype" w:hAnsi="Palatino Linotype" w:cs="Arial"/>
              <w:b/>
              <w:szCs w:val="20"/>
            </w:rPr>
          </w:pPr>
          <w:r w:rsidRPr="005F638C">
            <w:rPr>
              <w:rFonts w:ascii="Palatino Linotype" w:hAnsi="Palatino Linotype" w:cs="Arial"/>
              <w:b/>
              <w:bCs/>
              <w:szCs w:val="20"/>
            </w:rPr>
            <w:t>Ayuntamiento de Atlacomulco</w:t>
          </w:r>
        </w:p>
      </w:tc>
    </w:tr>
    <w:tr w:rsidR="00C37E81" w14:paraId="16A65D7B" w14:textId="77777777" w:rsidTr="005F638C">
      <w:trPr>
        <w:trHeight w:val="342"/>
      </w:trPr>
      <w:tc>
        <w:tcPr>
          <w:tcW w:w="5246" w:type="dxa"/>
          <w:hideMark/>
        </w:tcPr>
        <w:p w14:paraId="3355FAB0" w14:textId="77777777" w:rsidR="00C37E81" w:rsidRPr="00641471" w:rsidRDefault="00C37E81" w:rsidP="005F638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47EFC6C" w14:textId="77777777" w:rsidR="00C37E81" w:rsidRPr="00641471" w:rsidRDefault="00C37E81" w:rsidP="005F638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75CEB8A" w14:textId="77777777" w:rsidR="00C37E81" w:rsidRPr="00AE046A" w:rsidRDefault="00C37E81" w:rsidP="005F638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FB807CF" wp14:editId="22105283">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37E81" w14:paraId="3DF25F41" w14:textId="77777777" w:rsidTr="005F638C">
      <w:trPr>
        <w:trHeight w:val="227"/>
      </w:trPr>
      <w:tc>
        <w:tcPr>
          <w:tcW w:w="5104" w:type="dxa"/>
          <w:hideMark/>
        </w:tcPr>
        <w:p w14:paraId="13F1147F" w14:textId="77777777" w:rsidR="00C37E81" w:rsidRPr="00641471" w:rsidRDefault="00C37E81" w:rsidP="005F638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2AC1019" w14:textId="77777777" w:rsidR="00C37E81" w:rsidRPr="00641471" w:rsidRDefault="00C37E81" w:rsidP="005F638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2155/INFOEM/IP/RR/2023</w:t>
          </w:r>
        </w:p>
      </w:tc>
    </w:tr>
    <w:tr w:rsidR="00C37E81" w14:paraId="4EF13E0D" w14:textId="77777777" w:rsidTr="005F638C">
      <w:trPr>
        <w:trHeight w:val="242"/>
      </w:trPr>
      <w:tc>
        <w:tcPr>
          <w:tcW w:w="5104" w:type="dxa"/>
          <w:hideMark/>
        </w:tcPr>
        <w:p w14:paraId="163D2818" w14:textId="77777777" w:rsidR="00C37E81" w:rsidRPr="00641471" w:rsidRDefault="00C37E81" w:rsidP="005F638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337CE46" w14:textId="77777777" w:rsidR="00C37E81" w:rsidRPr="00641471" w:rsidRDefault="00C37E81" w:rsidP="005F638C">
          <w:pPr>
            <w:spacing w:after="120" w:line="256" w:lineRule="auto"/>
            <w:ind w:left="-486" w:right="214" w:firstLine="284"/>
            <w:jc w:val="right"/>
            <w:rPr>
              <w:rFonts w:ascii="Palatino Linotype" w:hAnsi="Palatino Linotype" w:cs="Arial"/>
              <w:b/>
              <w:szCs w:val="20"/>
            </w:rPr>
          </w:pPr>
          <w:r w:rsidRPr="005F638C">
            <w:rPr>
              <w:rFonts w:ascii="Palatino Linotype" w:hAnsi="Palatino Linotype" w:cs="Arial"/>
              <w:b/>
              <w:bCs/>
              <w:szCs w:val="20"/>
            </w:rPr>
            <w:t>Ayuntamiento de Atlacomulco</w:t>
          </w:r>
        </w:p>
      </w:tc>
    </w:tr>
    <w:tr w:rsidR="00C37E81" w14:paraId="3AE6335E" w14:textId="77777777" w:rsidTr="005F638C">
      <w:trPr>
        <w:trHeight w:val="342"/>
      </w:trPr>
      <w:tc>
        <w:tcPr>
          <w:tcW w:w="5104" w:type="dxa"/>
        </w:tcPr>
        <w:p w14:paraId="17E664C6" w14:textId="77777777" w:rsidR="00C37E81" w:rsidRPr="00641471" w:rsidRDefault="00C37E81" w:rsidP="005F638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CB4B08E" w14:textId="29E672D5" w:rsidR="00C37E81" w:rsidRPr="00641471" w:rsidRDefault="00B967A4" w:rsidP="005F638C">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C37E81" w14:paraId="0929A696" w14:textId="77777777" w:rsidTr="005F638C">
      <w:trPr>
        <w:trHeight w:val="342"/>
      </w:trPr>
      <w:tc>
        <w:tcPr>
          <w:tcW w:w="5104" w:type="dxa"/>
        </w:tcPr>
        <w:p w14:paraId="2C4D79B0" w14:textId="77777777" w:rsidR="00C37E81" w:rsidRPr="00641471" w:rsidRDefault="00C37E81" w:rsidP="005F638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34214ED" w14:textId="77777777" w:rsidR="00C37E81" w:rsidRPr="00641471" w:rsidRDefault="00C37E81" w:rsidP="005F638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DE87DD8" w14:textId="77777777" w:rsidR="00C37E81" w:rsidRPr="00C222C0" w:rsidRDefault="00C37E8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73A3BE9" wp14:editId="40194F0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9A35DE"/>
    <w:multiLevelType w:val="hybridMultilevel"/>
    <w:tmpl w:val="A698C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61C67A4"/>
    <w:multiLevelType w:val="hybridMultilevel"/>
    <w:tmpl w:val="9766BC98"/>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D30691"/>
    <w:multiLevelType w:val="hybridMultilevel"/>
    <w:tmpl w:val="0C3A6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6649C4"/>
    <w:multiLevelType w:val="multilevel"/>
    <w:tmpl w:val="2492793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5249E9"/>
    <w:multiLevelType w:val="hybridMultilevel"/>
    <w:tmpl w:val="8B8610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8C"/>
    <w:rsid w:val="00033CD5"/>
    <w:rsid w:val="00040A9B"/>
    <w:rsid w:val="000634B4"/>
    <w:rsid w:val="000D28F7"/>
    <w:rsid w:val="00142031"/>
    <w:rsid w:val="00145407"/>
    <w:rsid w:val="0019704E"/>
    <w:rsid w:val="001A387F"/>
    <w:rsid w:val="002C0FE3"/>
    <w:rsid w:val="003146F5"/>
    <w:rsid w:val="00334773"/>
    <w:rsid w:val="00367344"/>
    <w:rsid w:val="00500917"/>
    <w:rsid w:val="005240F1"/>
    <w:rsid w:val="005F468F"/>
    <w:rsid w:val="005F5AC0"/>
    <w:rsid w:val="005F638C"/>
    <w:rsid w:val="0069557B"/>
    <w:rsid w:val="006A73E1"/>
    <w:rsid w:val="007005B4"/>
    <w:rsid w:val="00782C48"/>
    <w:rsid w:val="0078537F"/>
    <w:rsid w:val="007A2E3C"/>
    <w:rsid w:val="007E2BAA"/>
    <w:rsid w:val="00830B55"/>
    <w:rsid w:val="00847078"/>
    <w:rsid w:val="008F4153"/>
    <w:rsid w:val="0093739E"/>
    <w:rsid w:val="00941866"/>
    <w:rsid w:val="009D3512"/>
    <w:rsid w:val="00A35450"/>
    <w:rsid w:val="00AF16E5"/>
    <w:rsid w:val="00AF46A4"/>
    <w:rsid w:val="00B46017"/>
    <w:rsid w:val="00B967A4"/>
    <w:rsid w:val="00C37E81"/>
    <w:rsid w:val="00C460B2"/>
    <w:rsid w:val="00C467F2"/>
    <w:rsid w:val="00CC3A7B"/>
    <w:rsid w:val="00CD3524"/>
    <w:rsid w:val="00CF497A"/>
    <w:rsid w:val="00D5433D"/>
    <w:rsid w:val="00D57C47"/>
    <w:rsid w:val="00DA7E03"/>
    <w:rsid w:val="00E6757B"/>
    <w:rsid w:val="00E87C3A"/>
    <w:rsid w:val="00F332A3"/>
    <w:rsid w:val="00F40927"/>
    <w:rsid w:val="00F7163D"/>
    <w:rsid w:val="00F93E53"/>
    <w:rsid w:val="00FC29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89BDB2"/>
  <w15:chartTrackingRefBased/>
  <w15:docId w15:val="{F7EF945C-940B-42DE-9A41-AEEC9E80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3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3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F638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F63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638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F638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F638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638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638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F638C"/>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93739E"/>
    <w:rPr>
      <w:color w:val="0563C1" w:themeColor="hyperlink"/>
      <w:u w:val="single"/>
    </w:rPr>
  </w:style>
  <w:style w:type="character" w:styleId="Refdecomentario">
    <w:name w:val="annotation reference"/>
    <w:basedOn w:val="Fuentedeprrafopredeter"/>
    <w:uiPriority w:val="99"/>
    <w:semiHidden/>
    <w:unhideWhenUsed/>
    <w:rsid w:val="00142031"/>
    <w:rPr>
      <w:sz w:val="16"/>
      <w:szCs w:val="16"/>
    </w:rPr>
  </w:style>
  <w:style w:type="paragraph" w:styleId="Textocomentario">
    <w:name w:val="annotation text"/>
    <w:basedOn w:val="Normal"/>
    <w:link w:val="TextocomentarioCar"/>
    <w:uiPriority w:val="99"/>
    <w:semiHidden/>
    <w:unhideWhenUsed/>
    <w:rsid w:val="001420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2031"/>
    <w:rPr>
      <w:sz w:val="20"/>
      <w:szCs w:val="20"/>
    </w:rPr>
  </w:style>
  <w:style w:type="paragraph" w:styleId="Asuntodelcomentario">
    <w:name w:val="annotation subject"/>
    <w:basedOn w:val="Textocomentario"/>
    <w:next w:val="Textocomentario"/>
    <w:link w:val="AsuntodelcomentarioCar"/>
    <w:uiPriority w:val="99"/>
    <w:semiHidden/>
    <w:unhideWhenUsed/>
    <w:rsid w:val="00142031"/>
    <w:rPr>
      <w:b/>
      <w:bCs/>
    </w:rPr>
  </w:style>
  <w:style w:type="character" w:customStyle="1" w:styleId="AsuntodelcomentarioCar">
    <w:name w:val="Asunto del comentario Car"/>
    <w:basedOn w:val="TextocomentarioCar"/>
    <w:link w:val="Asuntodelcomentario"/>
    <w:uiPriority w:val="99"/>
    <w:semiHidden/>
    <w:rsid w:val="00142031"/>
    <w:rPr>
      <w:b/>
      <w:bCs/>
      <w:sz w:val="20"/>
      <w:szCs w:val="20"/>
    </w:rPr>
  </w:style>
  <w:style w:type="paragraph" w:styleId="Textodeglobo">
    <w:name w:val="Balloon Text"/>
    <w:basedOn w:val="Normal"/>
    <w:link w:val="TextodegloboCar"/>
    <w:uiPriority w:val="99"/>
    <w:semiHidden/>
    <w:unhideWhenUsed/>
    <w:rsid w:val="001420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2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7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tlacomulco.gob.mx/atlacomulco.gob.mx/Transparencia_22-24/3.Tesoreria_Municipal/3.Tesoreria_Municipal/2023/NORMATIVIDAD%20APLICABLE/MANUAL_PROC_TESORERIA_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43</Pages>
  <Words>11969</Words>
  <Characters>65832</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Cuenta Microsoft</cp:lastModifiedBy>
  <cp:revision>18</cp:revision>
  <dcterms:created xsi:type="dcterms:W3CDTF">2023-05-22T20:15:00Z</dcterms:created>
  <dcterms:modified xsi:type="dcterms:W3CDTF">2023-07-04T01:35:00Z</dcterms:modified>
</cp:coreProperties>
</file>