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20707CEA" w:rsidR="006D5803" w:rsidRDefault="006D5803" w:rsidP="00E448DA">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w:t>
      </w:r>
      <w:bookmarkStart w:id="0" w:name="_GoBack"/>
      <w:bookmarkEnd w:id="0"/>
      <w:r w:rsidRPr="00A469C4">
        <w:rPr>
          <w:rFonts w:ascii="Palatino Linotype" w:eastAsia="Times New Roman" w:hAnsi="Palatino Linotype" w:cs="Arial"/>
          <w:color w:val="000000"/>
          <w:sz w:val="24"/>
          <w:szCs w:val="24"/>
          <w:lang w:eastAsia="es-MX"/>
        </w:rPr>
        <w:t>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056DFC">
        <w:rPr>
          <w:rFonts w:ascii="Palatino Linotype" w:eastAsia="Times New Roman" w:hAnsi="Palatino Linotype" w:cs="Arial"/>
          <w:color w:val="000000"/>
          <w:sz w:val="24"/>
          <w:szCs w:val="24"/>
          <w:lang w:eastAsia="es-MX"/>
        </w:rPr>
        <w:t>diecisiete</w:t>
      </w:r>
      <w:r w:rsidR="005057D7">
        <w:rPr>
          <w:rFonts w:ascii="Palatino Linotype" w:eastAsia="Times New Roman" w:hAnsi="Palatino Linotype" w:cs="Arial"/>
          <w:color w:val="000000"/>
          <w:sz w:val="24"/>
          <w:szCs w:val="24"/>
          <w:lang w:eastAsia="es-MX"/>
        </w:rPr>
        <w:t xml:space="preserve"> de mayo de dos mil veintitrés. </w:t>
      </w:r>
      <w:r w:rsidR="00077AD1">
        <w:rPr>
          <w:rFonts w:ascii="Palatino Linotype" w:eastAsia="Times New Roman" w:hAnsi="Palatino Linotype" w:cs="Arial"/>
          <w:color w:val="000000"/>
          <w:sz w:val="24"/>
          <w:szCs w:val="24"/>
          <w:lang w:eastAsia="es-MX"/>
        </w:rPr>
        <w:t xml:space="preserve"> </w:t>
      </w:r>
      <w:r w:rsidR="00E57630">
        <w:rPr>
          <w:rFonts w:ascii="Palatino Linotype" w:eastAsia="Times New Roman" w:hAnsi="Palatino Linotype" w:cs="Arial"/>
          <w:color w:val="000000"/>
          <w:sz w:val="24"/>
          <w:szCs w:val="24"/>
          <w:lang w:eastAsia="es-MX"/>
        </w:rPr>
        <w:t xml:space="preserve"> </w:t>
      </w:r>
      <w:r w:rsidR="00CB6997">
        <w:rPr>
          <w:rFonts w:ascii="Palatino Linotype" w:eastAsia="Times New Roman" w:hAnsi="Palatino Linotype" w:cs="Arial"/>
          <w:color w:val="000000"/>
          <w:sz w:val="24"/>
          <w:szCs w:val="24"/>
          <w:lang w:eastAsia="es-MX"/>
        </w:rPr>
        <w:t xml:space="preserve"> </w:t>
      </w:r>
      <w:r w:rsidR="00431812">
        <w:rPr>
          <w:rFonts w:ascii="Palatino Linotype" w:eastAsia="Times New Roman" w:hAnsi="Palatino Linotype" w:cs="Arial"/>
          <w:color w:val="000000"/>
          <w:sz w:val="24"/>
          <w:szCs w:val="24"/>
          <w:lang w:eastAsia="es-MX"/>
        </w:rPr>
        <w:t xml:space="preserve"> </w:t>
      </w:r>
      <w:r w:rsidR="00395F5A">
        <w:rPr>
          <w:rFonts w:ascii="Palatino Linotype" w:eastAsia="Times New Roman" w:hAnsi="Palatino Linotype" w:cs="Arial"/>
          <w:color w:val="000000"/>
          <w:sz w:val="24"/>
          <w:szCs w:val="24"/>
          <w:lang w:eastAsia="es-MX"/>
        </w:rPr>
        <w:t xml:space="preserve"> </w:t>
      </w:r>
      <w:r w:rsidR="002766D5">
        <w:rPr>
          <w:rFonts w:ascii="Palatino Linotype" w:eastAsia="Times New Roman" w:hAnsi="Palatino Linotype" w:cs="Arial"/>
          <w:color w:val="000000"/>
          <w:sz w:val="24"/>
          <w:szCs w:val="24"/>
          <w:lang w:eastAsia="es-MX"/>
        </w:rPr>
        <w:t xml:space="preserve">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F9C7D18" w14:textId="5152BAFF" w:rsidR="005057D7" w:rsidRPr="005057D7"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5057D7">
        <w:rPr>
          <w:rFonts w:ascii="Palatino Linotype" w:hAnsi="Palatino Linotype" w:cs="Arial"/>
          <w:b/>
          <w:bCs/>
          <w:sz w:val="24"/>
        </w:rPr>
        <w:t>00160</w:t>
      </w:r>
      <w:r w:rsidR="00E57630">
        <w:rPr>
          <w:rFonts w:ascii="Palatino Linotype" w:hAnsi="Palatino Linotype" w:cs="Arial"/>
          <w:b/>
          <w:bCs/>
          <w:sz w:val="24"/>
        </w:rPr>
        <w:t xml:space="preserve">/INFOEM/IP/RR/2023, </w:t>
      </w:r>
      <w:r w:rsidR="00E57630">
        <w:rPr>
          <w:rFonts w:ascii="Palatino Linotype" w:hAnsi="Palatino Linotype" w:cs="Arial"/>
          <w:sz w:val="24"/>
        </w:rPr>
        <w:t xml:space="preserve">interpuesto por </w:t>
      </w:r>
      <w:r w:rsidR="00077AD1">
        <w:rPr>
          <w:rFonts w:ascii="Palatino Linotype" w:hAnsi="Palatino Linotype" w:cs="Arial"/>
          <w:sz w:val="24"/>
        </w:rPr>
        <w:t xml:space="preserve">un particular, en lo sucesivo </w:t>
      </w:r>
      <w:r w:rsidR="00077AD1">
        <w:rPr>
          <w:rFonts w:ascii="Palatino Linotype" w:hAnsi="Palatino Linotype" w:cs="Arial"/>
          <w:b/>
          <w:bCs/>
          <w:sz w:val="24"/>
        </w:rPr>
        <w:t xml:space="preserve">El Recurrente, </w:t>
      </w:r>
      <w:r w:rsidR="00077AD1">
        <w:rPr>
          <w:rFonts w:ascii="Palatino Linotype" w:hAnsi="Palatino Linotype" w:cs="Arial"/>
          <w:sz w:val="24"/>
        </w:rPr>
        <w:t xml:space="preserve">en contra de la respuesta del </w:t>
      </w:r>
      <w:r w:rsidR="005057D7">
        <w:rPr>
          <w:rFonts w:ascii="Palatino Linotype" w:hAnsi="Palatino Linotype" w:cs="Arial"/>
          <w:b/>
          <w:bCs/>
          <w:sz w:val="24"/>
        </w:rPr>
        <w:t xml:space="preserve">Ayuntamiento de Capulhuac, </w:t>
      </w:r>
      <w:r w:rsidR="005057D7">
        <w:rPr>
          <w:rFonts w:ascii="Palatino Linotype" w:hAnsi="Palatino Linotype" w:cs="Arial"/>
          <w:sz w:val="24"/>
        </w:rPr>
        <w:t xml:space="preserve">en lo sucesivo </w:t>
      </w:r>
      <w:r w:rsidR="005057D7">
        <w:rPr>
          <w:rFonts w:ascii="Palatino Linotype" w:hAnsi="Palatino Linotype" w:cs="Arial"/>
          <w:b/>
          <w:bCs/>
          <w:sz w:val="24"/>
        </w:rPr>
        <w:t xml:space="preserve">El Sujeto Obligado, </w:t>
      </w:r>
      <w:r w:rsidR="005057D7">
        <w:rPr>
          <w:rFonts w:ascii="Palatino Linotype" w:hAnsi="Palatino Linotype" w:cs="Arial"/>
          <w:sz w:val="24"/>
        </w:rPr>
        <w:t xml:space="preserve">se procede a dictar la presente resolución. </w:t>
      </w:r>
    </w:p>
    <w:p w14:paraId="31CF44DA" w14:textId="77777777" w:rsidR="005057D7" w:rsidRDefault="005057D7" w:rsidP="00E669E6">
      <w:pPr>
        <w:tabs>
          <w:tab w:val="left" w:pos="1701"/>
        </w:tabs>
        <w:spacing w:before="240" w:line="360" w:lineRule="auto"/>
        <w:jc w:val="both"/>
        <w:rPr>
          <w:rFonts w:ascii="Palatino Linotype" w:hAnsi="Palatino Linotype" w:cs="Arial"/>
          <w:sz w:val="24"/>
        </w:rPr>
      </w:pPr>
    </w:p>
    <w:p w14:paraId="22CF085C" w14:textId="0D459CEA"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5986D2E" w14:textId="2938CF01" w:rsidR="005057D7"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5057D7">
        <w:rPr>
          <w:rFonts w:ascii="Palatino Linotype" w:hAnsi="Palatino Linotype" w:cs="Arial"/>
          <w:sz w:val="24"/>
        </w:rPr>
        <w:t xml:space="preserve">uno de diciembre de dos mil veintidós, </w:t>
      </w:r>
      <w:r w:rsidR="005057D7">
        <w:rPr>
          <w:rFonts w:ascii="Palatino Linotype" w:hAnsi="Palatino Linotype" w:cs="Arial"/>
          <w:b/>
          <w:bCs/>
          <w:sz w:val="24"/>
        </w:rPr>
        <w:t xml:space="preserve">El Recurrente, </w:t>
      </w:r>
      <w:r w:rsidR="005057D7">
        <w:rPr>
          <w:rFonts w:ascii="Palatino Linotype" w:hAnsi="Palatino Linotype" w:cs="Arial"/>
          <w:sz w:val="24"/>
        </w:rPr>
        <w:t xml:space="preserve">presentó a través del Sistema de Acceso a la Información Mexiquense </w:t>
      </w:r>
      <w:r w:rsidR="005057D7" w:rsidRPr="00D3218F">
        <w:rPr>
          <w:rFonts w:ascii="Palatino Linotype" w:hAnsi="Palatino Linotype" w:cs="Arial"/>
          <w:sz w:val="24"/>
        </w:rPr>
        <w:t>(</w:t>
      </w:r>
      <w:r w:rsidR="005057D7" w:rsidRPr="00D3218F">
        <w:rPr>
          <w:rFonts w:ascii="Palatino Linotype" w:hAnsi="Palatino Linotype" w:cs="Arial"/>
          <w:b/>
          <w:sz w:val="24"/>
        </w:rPr>
        <w:t>SAIMEX)</w:t>
      </w:r>
      <w:r w:rsidR="005057D7" w:rsidRPr="00D3218F">
        <w:rPr>
          <w:rFonts w:ascii="Palatino Linotype" w:hAnsi="Palatino Linotype" w:cs="Arial"/>
          <w:sz w:val="24"/>
        </w:rPr>
        <w:t xml:space="preserve"> ante </w:t>
      </w:r>
      <w:r w:rsidR="005057D7" w:rsidRPr="00D3218F">
        <w:rPr>
          <w:rFonts w:ascii="Palatino Linotype" w:hAnsi="Palatino Linotype" w:cs="Arial"/>
          <w:b/>
          <w:sz w:val="24"/>
        </w:rPr>
        <w:t>El Sujeto Obligado</w:t>
      </w:r>
      <w:r w:rsidR="005057D7" w:rsidRPr="00D3218F">
        <w:rPr>
          <w:rFonts w:ascii="Palatino Linotype" w:hAnsi="Palatino Linotype" w:cs="Arial"/>
          <w:sz w:val="24"/>
        </w:rPr>
        <w:t>,</w:t>
      </w:r>
      <w:r w:rsidR="005057D7">
        <w:rPr>
          <w:rFonts w:ascii="Palatino Linotype" w:hAnsi="Palatino Linotype" w:cs="Arial"/>
          <w:sz w:val="24"/>
        </w:rPr>
        <w:t xml:space="preserve"> la solicitud de acceso a la información pública, registrada bajo el número de expediente </w:t>
      </w:r>
      <w:r w:rsidR="005057D7">
        <w:rPr>
          <w:rFonts w:ascii="Palatino Linotype" w:hAnsi="Palatino Linotype" w:cs="Arial"/>
          <w:b/>
          <w:bCs/>
          <w:sz w:val="24"/>
        </w:rPr>
        <w:t xml:space="preserve">00171/CAPULHUA/IP/2022, </w:t>
      </w:r>
      <w:r w:rsidR="005057D7">
        <w:rPr>
          <w:rFonts w:ascii="Palatino Linotype" w:hAnsi="Palatino Linotype" w:cs="Arial"/>
          <w:sz w:val="24"/>
        </w:rPr>
        <w:t>mediante la cual solicitó información en el tenor siguiente:</w:t>
      </w:r>
    </w:p>
    <w:p w14:paraId="18AECC6F" w14:textId="543380AE" w:rsidR="005057D7" w:rsidRPr="005057D7" w:rsidRDefault="005057D7" w:rsidP="005057D7">
      <w:pPr>
        <w:pStyle w:val="Citas"/>
        <w:rPr>
          <w:b/>
          <w:bCs/>
          <w:sz w:val="24"/>
        </w:rPr>
      </w:pPr>
      <w:r>
        <w:t xml:space="preserve">“SOLICITO COPIAS, EN VERSIÓN PÚBLICA EN LA CUAL ÚNICAMENTE SEAN TESTADOS AQUELLOS DATOS QUE LA LEY SEÑALA AL EFECTO, DE TODOS Y CADA UNO DE LOS DOCUMENTOS, DE AMBAS CARAS, PRESENTADOS POR LA C, MARICELA BOBADILLA GARCÍA, EN SU CARÁCTER DE AUTORIDAD DESIGNADA COMO TITULAR DE LA </w:t>
      </w:r>
      <w:r>
        <w:lastRenderedPageBreak/>
        <w:t xml:space="preserve">UNIDAD DE INVESTIGACIÓN ADSCRITA A LA CONTRALORÍA INTERNA MUNICIPAL DEL AYUNTAMIENTO DE CAPULHUAC, ESTADO DE MÉXICO, 2022-2024, CONSISTENTES EN (CONFORME A LA LEY): 1. Solicitud de trabajo. 2. Estar en pleno ejercicio de sus derechos civiles y políticos, en su caso. 3. No haber sido separada anteriormente del servicio por las causas de rescisión de la relación laboral señaladas en el artículo 93 de la Ley del Trabajo de los Servidores Públicos del Estado y Municipio. 4. Cumplir con los requisitos establecidos por la Ley de Responsabilidades Administrativas del Estado de México y Municipios. 5. Acreditar por medio de los exámenes correspondientes los conocimientos y aptitudes necesarios para el desempeño del puesto. 6. No estar inhabilitado para el ejercicio del servicio público. 7. Título profesional de la Licenciatura en Derecho o Abogado, expedido por institución educativa con reconocimiento de validez oficial. 8. Cédula Profesional, con efectos de patente, para poder ejercer la profesión de Licenciado en Derecho o similar. 9. Documentos con los que acredita la experiencia obtenida, así como el desempeño de los cargos ocupados anteriormente a la fecha de su designación” </w:t>
      </w:r>
      <w:r>
        <w:rPr>
          <w:b/>
          <w:bCs/>
        </w:rPr>
        <w:t>(Sic)</w:t>
      </w:r>
    </w:p>
    <w:p w14:paraId="6C718A25" w14:textId="7F9E3CCF"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2C449EDC" w14:textId="77777777" w:rsidR="00077AD1" w:rsidRDefault="00077AD1" w:rsidP="00395F5A">
      <w:pPr>
        <w:spacing w:after="0" w:line="360" w:lineRule="auto"/>
        <w:jc w:val="both"/>
        <w:rPr>
          <w:rFonts w:ascii="Palatino Linotype" w:hAnsi="Palatino Linotype" w:cs="Arial"/>
          <w:b/>
          <w:sz w:val="28"/>
          <w:lang w:val="es-ES_tradnl"/>
        </w:rPr>
      </w:pPr>
    </w:p>
    <w:p w14:paraId="2EADEA50" w14:textId="7D010C5F" w:rsidR="00395F5A" w:rsidRPr="000256D8" w:rsidRDefault="003C0C0D" w:rsidP="00395F5A">
      <w:pPr>
        <w:spacing w:after="0" w:line="360" w:lineRule="auto"/>
        <w:jc w:val="both"/>
        <w:rPr>
          <w:rFonts w:ascii="Palatino Linotype" w:hAnsi="Palatino Linotype" w:cs="Arial"/>
          <w:b/>
          <w:sz w:val="28"/>
        </w:rPr>
      </w:pPr>
      <w:r>
        <w:rPr>
          <w:rFonts w:ascii="Palatino Linotype" w:hAnsi="Palatino Linotype" w:cs="Arial"/>
          <w:b/>
          <w:sz w:val="28"/>
        </w:rPr>
        <w:t>SEGUNDO</w:t>
      </w:r>
      <w:r w:rsidR="00395F5A" w:rsidRPr="000256D8">
        <w:rPr>
          <w:rFonts w:ascii="Palatino Linotype" w:hAnsi="Palatino Linotype" w:cs="Arial"/>
          <w:b/>
          <w:sz w:val="28"/>
        </w:rPr>
        <w:t xml:space="preserve">.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2CEAC31" w14:textId="7E3B384D" w:rsidR="005057D7" w:rsidRDefault="003C0C0D" w:rsidP="0098057B">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el expediente electrónico </w:t>
      </w:r>
      <w:r>
        <w:rPr>
          <w:rFonts w:ascii="Palatino Linotype" w:eastAsia="Times New Roman" w:hAnsi="Palatino Linotype" w:cs="Times New Roman"/>
          <w:b/>
          <w:bCs/>
          <w:sz w:val="24"/>
          <w:szCs w:val="24"/>
          <w:lang w:eastAsia="es-ES"/>
        </w:rPr>
        <w:t xml:space="preserve">SAIMEX, </w:t>
      </w:r>
      <w:r>
        <w:rPr>
          <w:rFonts w:ascii="Palatino Linotype" w:eastAsia="Times New Roman" w:hAnsi="Palatino Linotype" w:cs="Times New Roman"/>
          <w:sz w:val="24"/>
          <w:szCs w:val="24"/>
          <w:lang w:eastAsia="es-ES"/>
        </w:rPr>
        <w:t xml:space="preserve">se aprecia que el </w:t>
      </w:r>
      <w:r w:rsidR="005057D7">
        <w:rPr>
          <w:rFonts w:ascii="Palatino Linotype" w:eastAsia="Times New Roman" w:hAnsi="Palatino Linotype" w:cs="Times New Roman"/>
          <w:sz w:val="24"/>
          <w:szCs w:val="24"/>
          <w:lang w:eastAsia="es-ES"/>
        </w:rPr>
        <w:t xml:space="preserve">nueve de enero de dos mil veintitrés, </w:t>
      </w:r>
      <w:r w:rsidR="005057D7">
        <w:rPr>
          <w:rFonts w:ascii="Palatino Linotype" w:eastAsia="Times New Roman" w:hAnsi="Palatino Linotype" w:cs="Times New Roman"/>
          <w:b/>
          <w:bCs/>
          <w:sz w:val="24"/>
          <w:szCs w:val="24"/>
          <w:lang w:eastAsia="es-ES"/>
        </w:rPr>
        <w:t xml:space="preserve">El Sujeto Obligado </w:t>
      </w:r>
      <w:r w:rsidR="005057D7">
        <w:rPr>
          <w:rFonts w:ascii="Palatino Linotype" w:eastAsia="Times New Roman" w:hAnsi="Palatino Linotype" w:cs="Times New Roman"/>
          <w:sz w:val="24"/>
          <w:szCs w:val="24"/>
          <w:lang w:eastAsia="es-ES"/>
        </w:rPr>
        <w:t>dio respuesta a la solicitud de información en los siguientes términos:</w:t>
      </w:r>
    </w:p>
    <w:p w14:paraId="35A6BAC8" w14:textId="0720EDB9" w:rsidR="005057D7" w:rsidRPr="005057D7" w:rsidRDefault="005057D7" w:rsidP="005057D7">
      <w:pPr>
        <w:pStyle w:val="Citas"/>
        <w:rPr>
          <w:b/>
          <w:bCs/>
          <w:lang w:eastAsia="es-ES"/>
        </w:rPr>
      </w:pPr>
      <w:r>
        <w:rPr>
          <w:lang w:eastAsia="es-ES"/>
        </w:rPr>
        <w:t xml:space="preserve">“se anexa” </w:t>
      </w:r>
      <w:r>
        <w:rPr>
          <w:b/>
          <w:bCs/>
          <w:lang w:eastAsia="es-ES"/>
        </w:rPr>
        <w:t>(Sic)</w:t>
      </w:r>
    </w:p>
    <w:p w14:paraId="33FC18E2" w14:textId="44C72587" w:rsidR="005057D7" w:rsidRPr="005057D7" w:rsidRDefault="00077AD1" w:rsidP="0098057B">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Adicionalmente, </w:t>
      </w:r>
      <w:r>
        <w:rPr>
          <w:rFonts w:ascii="Palatino Linotype" w:eastAsia="Times New Roman" w:hAnsi="Palatino Linotype" w:cs="Times New Roman"/>
          <w:b/>
          <w:bCs/>
          <w:sz w:val="24"/>
          <w:szCs w:val="24"/>
          <w:lang w:eastAsia="es-ES"/>
        </w:rPr>
        <w:t xml:space="preserve">El Sujeto Obligado </w:t>
      </w:r>
      <w:r>
        <w:rPr>
          <w:rFonts w:ascii="Palatino Linotype" w:eastAsia="Times New Roman" w:hAnsi="Palatino Linotype" w:cs="Times New Roman"/>
          <w:sz w:val="24"/>
          <w:szCs w:val="24"/>
          <w:lang w:eastAsia="es-ES"/>
        </w:rPr>
        <w:t xml:space="preserve">adjuntó el documento electrónico </w:t>
      </w:r>
      <w:r>
        <w:rPr>
          <w:rFonts w:ascii="Palatino Linotype" w:eastAsia="Times New Roman" w:hAnsi="Palatino Linotype" w:cs="Times New Roman"/>
          <w:b/>
          <w:bCs/>
          <w:sz w:val="24"/>
          <w:szCs w:val="24"/>
          <w:lang w:eastAsia="es-ES"/>
        </w:rPr>
        <w:t>“</w:t>
      </w:r>
      <w:r w:rsidR="005057D7">
        <w:rPr>
          <w:rFonts w:ascii="Palatino Linotype" w:eastAsia="Times New Roman" w:hAnsi="Palatino Linotype" w:cs="Times New Roman"/>
          <w:b/>
          <w:bCs/>
          <w:sz w:val="24"/>
          <w:szCs w:val="24"/>
          <w:lang w:eastAsia="es-ES"/>
        </w:rPr>
        <w:t xml:space="preserve">00171.pdf”, </w:t>
      </w:r>
      <w:r w:rsidR="005057D7">
        <w:rPr>
          <w:rFonts w:ascii="Palatino Linotype" w:eastAsia="Times New Roman" w:hAnsi="Palatino Linotype" w:cs="Times New Roman"/>
          <w:sz w:val="24"/>
          <w:szCs w:val="24"/>
          <w:lang w:eastAsia="es-ES"/>
        </w:rPr>
        <w:t xml:space="preserve">cuyo contenido será materia de análisis en el considerando respectivo. </w:t>
      </w:r>
    </w:p>
    <w:p w14:paraId="7EADD094" w14:textId="77777777" w:rsidR="00077AD1" w:rsidRPr="00077AD1" w:rsidRDefault="00077AD1" w:rsidP="0098057B">
      <w:pPr>
        <w:spacing w:before="240" w:line="360" w:lineRule="auto"/>
        <w:jc w:val="both"/>
        <w:rPr>
          <w:rFonts w:ascii="Palatino Linotype" w:eastAsia="Times New Roman" w:hAnsi="Palatino Linotype" w:cs="Times New Roman"/>
          <w:sz w:val="24"/>
          <w:szCs w:val="24"/>
          <w:lang w:eastAsia="es-ES"/>
        </w:rPr>
      </w:pPr>
    </w:p>
    <w:p w14:paraId="067753A9" w14:textId="51949414" w:rsidR="00073E92" w:rsidRDefault="003C0C0D"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7E541DBD" w14:textId="0579120E" w:rsidR="005057D7"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0A1859">
        <w:rPr>
          <w:rFonts w:ascii="Palatino Linotype" w:hAnsi="Palatino Linotype" w:cs="Arial"/>
          <w:sz w:val="24"/>
          <w:szCs w:val="24"/>
        </w:rPr>
        <w:t xml:space="preserve">diez de enero de dos mil veintitrés, el cual fue registrado con el expediente número </w:t>
      </w:r>
      <w:r w:rsidR="000A1859">
        <w:rPr>
          <w:rFonts w:ascii="Palatino Linotype" w:hAnsi="Palatino Linotype" w:cs="Arial"/>
          <w:b/>
          <w:bCs/>
          <w:sz w:val="24"/>
          <w:szCs w:val="24"/>
        </w:rPr>
        <w:t xml:space="preserve">00160/INFOEM/IP/RR/2023, </w:t>
      </w:r>
      <w:r w:rsidR="000A1859">
        <w:rPr>
          <w:rFonts w:ascii="Palatino Linotype" w:hAnsi="Palatino Linotype" w:cs="Arial"/>
          <w:sz w:val="24"/>
          <w:szCs w:val="24"/>
        </w:rPr>
        <w:t>en el cual arguye las siguientes manifestaciones:</w:t>
      </w:r>
    </w:p>
    <w:p w14:paraId="4057FDA0" w14:textId="77777777" w:rsidR="00E57630" w:rsidRDefault="00E57630" w:rsidP="00073E9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6B476EE6" w14:textId="7CF5B347" w:rsidR="000A1859" w:rsidRPr="000A1859" w:rsidRDefault="000A1859" w:rsidP="000A1859">
      <w:pPr>
        <w:pStyle w:val="Citas"/>
        <w:rPr>
          <w:b/>
          <w:bCs/>
          <w:sz w:val="24"/>
          <w:szCs w:val="24"/>
        </w:rPr>
      </w:pPr>
      <w:r>
        <w:t xml:space="preserve">“Respuesta otorgada por el sujeto obligado a la presente solicitud de información” </w:t>
      </w:r>
      <w:r>
        <w:rPr>
          <w:b/>
          <w:bCs/>
        </w:rPr>
        <w:t>(Sic)</w:t>
      </w:r>
    </w:p>
    <w:p w14:paraId="02EF4683" w14:textId="63F562C4"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47F83E35" w14:textId="15903343" w:rsidR="00BC2496" w:rsidRPr="000A1859" w:rsidRDefault="000A1859" w:rsidP="000A1859">
      <w:pPr>
        <w:pStyle w:val="Citas"/>
        <w:rPr>
          <w:b/>
          <w:bCs/>
          <w:sz w:val="28"/>
        </w:rPr>
      </w:pPr>
      <w:r>
        <w:t xml:space="preserve">“El sujeto obligado se abstiene en entregar la información solicitada con el "argumento" de que no se encuentra un servidor público de nombre "MARICELA", aún y cuando se le proporcionó el cargo que desempeña la servidora pública respecto de la cual se hizo el requerimiento. En este sentido, el sujeto obligado debería de haber proporcionado la información relativa a la persona que ocupa el cargo de Titular de la Unidad Investigadora adscrita a la Contraloría Interna Municipal del Ayuntamiento de Capulhuac, quien casualmente sólo tiene de diferente la letra "S" en lugar de la "C" en el nombre propio. En otras palabras, el sujeto obligado no observó lo dispuesto por el artículo 159 de la Ley de Transparencia y Acceso a la </w:t>
      </w:r>
      <w:r>
        <w:lastRenderedPageBreak/>
        <w:t xml:space="preserve">Información Pública del Estado de México y Municipios, toda vez que si los detalles proporcionados para localizar los documentos estaban erróneos, la Unidad de Transparencia debió de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Esta conducta del sujeto obligado no observa el principio de máxima publicidad que le imponen todos los ordenamientos de la materia y, por lo tanto, conculca en mi perjuicio el derecho humano de acceso a la información; en virtud de lo cual el sujeto obligado no obra con objetividad en el otorgamiento de la información requerida, porque si bien es cierto que existe un error en el nombre de la servidora pública, también es cierto que no existe tal error en el señalamiento del cargo que desempeña, por lo cual debió de haberse proporcionado la información solicitada. Tan es cierta la conducta negativa del sujeto obligado, que desde un inicio podría haber realizado manifestación del error tipográfico al no poder desempeñar dos personas, al mismo tiempo, el cargo señalado. Sin embargo, opta por agotar el tiempo señalado para su entrega, desplegando así una actividad contraria a la sustanciación de manera sencilla y expedita de conformidad con las bases establecidas para el acceso a la información. Por lo expuesto, deberá resolverse en el sentido de revocar la respuesta del sujeto obligado y ordenar se entregue la información solicitada” </w:t>
      </w:r>
      <w:r>
        <w:rPr>
          <w:b/>
          <w:bCs/>
        </w:rPr>
        <w:t>(Sic)</w:t>
      </w:r>
    </w:p>
    <w:p w14:paraId="33F2DD44" w14:textId="77777777" w:rsidR="000A1859" w:rsidRDefault="000A1859" w:rsidP="00073E92">
      <w:pPr>
        <w:spacing w:before="240" w:line="360" w:lineRule="auto"/>
        <w:jc w:val="both"/>
        <w:rPr>
          <w:rFonts w:ascii="Palatino Linotype" w:hAnsi="Palatino Linotype" w:cs="Arial"/>
          <w:b/>
          <w:sz w:val="28"/>
        </w:rPr>
      </w:pPr>
    </w:p>
    <w:p w14:paraId="6B689A4F" w14:textId="418C8C89" w:rsidR="00073E92" w:rsidRDefault="00252070"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3A8D935E"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0A1859">
        <w:rPr>
          <w:rFonts w:ascii="Palatino Linotype" w:hAnsi="Palatino Linotype" w:cs="Arial"/>
          <w:b/>
          <w:bCs/>
          <w:sz w:val="24"/>
          <w:szCs w:val="24"/>
        </w:rPr>
        <w:t xml:space="preserve">doce de enero de dos mil veintitrés,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44610E15" w:rsidR="00073E92" w:rsidRDefault="00252070"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6695685A" w14:textId="296F1C8E" w:rsidR="00BC2496" w:rsidRPr="00BC2496" w:rsidRDefault="00053364" w:rsidP="00053364">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sidR="00077AD1">
        <w:rPr>
          <w:rFonts w:ascii="Palatino Linotype" w:hAnsi="Palatino Linotype" w:cs="Arial"/>
          <w:sz w:val="24"/>
          <w:szCs w:val="24"/>
        </w:rPr>
        <w:t xml:space="preserve">fue omiso en rendir su informe justificado. </w:t>
      </w:r>
    </w:p>
    <w:p w14:paraId="6C093637" w14:textId="0AC03041" w:rsidR="00905772" w:rsidRDefault="00053364" w:rsidP="0090577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sidR="000A1859">
        <w:rPr>
          <w:rFonts w:ascii="Palatino Linotype" w:hAnsi="Palatino Linotype" w:cs="Arial"/>
          <w:b/>
          <w:bCs/>
          <w:sz w:val="24"/>
          <w:szCs w:val="24"/>
        </w:rPr>
        <w:t xml:space="preserve">veinticuatro de enero de los corrientes, </w:t>
      </w:r>
      <w:r w:rsidR="00905772">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1E9B87E" w14:textId="2B1524C2" w:rsidR="00576D66" w:rsidRDefault="00576D66" w:rsidP="00576D66">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veintisiete de febrero del presente,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0E578A2D"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w:t>
      </w:r>
      <w:r w:rsidRPr="001F3B43">
        <w:rPr>
          <w:rFonts w:ascii="Palatino Linotype" w:hAnsi="Palatino Linotype" w:cstheme="majorHAnsi"/>
          <w:sz w:val="24"/>
          <w:szCs w:val="24"/>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F5C9000"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D0D3DEC"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0D4C1E"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92DFC61"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437FB38"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72AD4EFC"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7DBC09DC"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31D347EA"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17AB3C1"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4E9B20"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1A1F451"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w:t>
      </w:r>
      <w:r w:rsidRPr="001F3B43">
        <w:rPr>
          <w:rFonts w:ascii="Palatino Linotype" w:hAnsi="Palatino Linotype" w:cstheme="majorHAnsi"/>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268B29"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0AB58588"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0D064FB" w14:textId="77777777" w:rsidR="00576D66" w:rsidRPr="001F3B43" w:rsidRDefault="00576D66" w:rsidP="00576D6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5BEE254" w14:textId="77777777" w:rsidR="00576D66" w:rsidRPr="00B01D73" w:rsidRDefault="00576D66" w:rsidP="00576D66">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FE67FBA" w14:textId="77777777" w:rsidR="00576D66" w:rsidRDefault="00576D66" w:rsidP="00905772">
      <w:pPr>
        <w:spacing w:before="240" w:line="360" w:lineRule="auto"/>
        <w:jc w:val="both"/>
        <w:rPr>
          <w:rFonts w:ascii="Palatino Linotype" w:hAnsi="Palatino Linotype" w:cs="Arial"/>
          <w:sz w:val="24"/>
          <w:szCs w:val="24"/>
        </w:rPr>
      </w:pPr>
    </w:p>
    <w:p w14:paraId="03F14F07" w14:textId="77777777" w:rsidR="00252070" w:rsidRDefault="00252070" w:rsidP="007D581B">
      <w:pPr>
        <w:spacing w:after="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62E11ED5" w14:textId="77777777" w:rsidR="000A1859" w:rsidRPr="00121F39" w:rsidRDefault="000A1859" w:rsidP="000A1859">
      <w:pPr>
        <w:spacing w:after="0" w:line="360" w:lineRule="auto"/>
        <w:jc w:val="both"/>
        <w:rPr>
          <w:rFonts w:ascii="Palatino Linotype" w:hAnsi="Palatino Linotype"/>
          <w:sz w:val="24"/>
          <w:szCs w:val="24"/>
        </w:rPr>
      </w:pPr>
      <w:r w:rsidRPr="00121F39">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86FE039" w14:textId="77777777" w:rsidR="000A1859" w:rsidRDefault="000A1859" w:rsidP="006D5803">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FAE87B8" w14:textId="5BE12C5D"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3E3ACA43"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06E4A99" w14:textId="77777777" w:rsidR="00077AD1" w:rsidRDefault="00077A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725F747D" w14:textId="77777777" w:rsidR="00077AD1" w:rsidRDefault="00077AD1" w:rsidP="00077AD1">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304DAE4" w14:textId="77777777" w:rsidR="00077AD1" w:rsidRPr="00187D70" w:rsidRDefault="00077AD1" w:rsidP="00077AD1">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7C4E43DA"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618DF908"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1E97850B"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5D7C85F"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322EA207"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420AC541"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323E18DE"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134CD6B7"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5D5EAB3"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7A997BB0"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6D2B04A6" w14:textId="77777777" w:rsidR="00077AD1" w:rsidRPr="00187D70" w:rsidRDefault="00077AD1" w:rsidP="00077AD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265E3BEF" w14:textId="77777777" w:rsidR="00077AD1" w:rsidRPr="009B74C2" w:rsidRDefault="00077AD1" w:rsidP="00077AD1">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82DFB65" w14:textId="77777777" w:rsidR="00077AD1" w:rsidRPr="00187D70" w:rsidRDefault="00077AD1" w:rsidP="00077AD1">
      <w:pPr>
        <w:spacing w:after="0" w:line="360" w:lineRule="auto"/>
        <w:jc w:val="both"/>
        <w:rPr>
          <w:rFonts w:ascii="Palatino Linotype" w:eastAsia="Times New Roman" w:hAnsi="Palatino Linotype" w:cs="Arial"/>
          <w:b/>
          <w:i/>
          <w:sz w:val="24"/>
          <w:szCs w:val="24"/>
          <w:lang w:eastAsia="es-ES"/>
        </w:rPr>
      </w:pPr>
    </w:p>
    <w:p w14:paraId="671214AD" w14:textId="77777777" w:rsidR="00077AD1" w:rsidRPr="00187D70" w:rsidRDefault="00077AD1" w:rsidP="00077AD1">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BB01986" w14:textId="77777777" w:rsidR="00077AD1" w:rsidRDefault="00077AD1" w:rsidP="00077AD1">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6DCFFA00" w14:textId="77777777" w:rsidR="00077AD1" w:rsidRPr="009B74C2" w:rsidRDefault="00077AD1" w:rsidP="00077AD1">
      <w:pPr>
        <w:spacing w:before="240" w:line="360" w:lineRule="auto"/>
        <w:ind w:left="851" w:right="851"/>
        <w:jc w:val="both"/>
        <w:rPr>
          <w:rFonts w:ascii="Palatino Linotype" w:hAnsi="Palatino Linotype" w:cs="Arial"/>
          <w:b/>
          <w:i/>
          <w:lang w:val="es-ES" w:eastAsia="es-ES"/>
        </w:rPr>
      </w:pPr>
    </w:p>
    <w:p w14:paraId="5EB6C769" w14:textId="77777777" w:rsidR="00077AD1" w:rsidRDefault="00077AD1" w:rsidP="00077AD1">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187D70">
        <w:rPr>
          <w:rFonts w:ascii="Palatino Linotype" w:hAnsi="Palatino Linotype" w:cs="Times New Roman"/>
          <w:sz w:val="24"/>
          <w:szCs w:val="24"/>
          <w:lang w:val="es-ES" w:eastAsia="es-ES"/>
        </w:rPr>
        <w:lastRenderedPageBreak/>
        <w:t xml:space="preserve">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250CF943" w14:textId="77777777" w:rsidR="00077AD1" w:rsidRPr="00187D70" w:rsidRDefault="00077AD1" w:rsidP="00077AD1">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7DC34B50"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82D434F"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B7C024C"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2F70D3DC"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67C65E2"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D5D431A"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DE41888" w14:textId="77777777" w:rsidR="00077AD1" w:rsidRDefault="00077AD1" w:rsidP="00077AD1">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728DFC4F" w14:textId="77777777" w:rsidR="00077AD1" w:rsidRPr="00E71AB2" w:rsidRDefault="00077AD1" w:rsidP="00077AD1">
      <w:pPr>
        <w:spacing w:before="240" w:line="360" w:lineRule="auto"/>
        <w:ind w:left="851" w:right="851"/>
        <w:jc w:val="both"/>
        <w:rPr>
          <w:rFonts w:ascii="Palatino Linotype" w:eastAsia="Times New Roman" w:hAnsi="Palatino Linotype" w:cs="Times New Roman"/>
          <w:b/>
          <w:i/>
          <w:lang w:val="es-ES" w:eastAsia="es-ES"/>
        </w:rPr>
      </w:pPr>
    </w:p>
    <w:p w14:paraId="4C1559E9" w14:textId="77777777" w:rsidR="00077AD1" w:rsidRPr="00187D70" w:rsidRDefault="00077AD1" w:rsidP="00077AD1">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lastRenderedPageBreak/>
        <w:t>Constitución Política del Estado Libre y Soberano de México</w:t>
      </w:r>
    </w:p>
    <w:p w14:paraId="6A27192E"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8FDFC3C"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2C273AC"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38DC5A49"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78808353"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53AFB10"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2BE9503"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14678C34"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14:paraId="637A60F5"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68E68E70" w14:textId="77777777" w:rsidR="00077AD1" w:rsidRPr="00187D70" w:rsidRDefault="00077AD1" w:rsidP="00077AD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F34D0E" w14:textId="77777777" w:rsidR="00077AD1" w:rsidRPr="009B74C2" w:rsidRDefault="00077AD1" w:rsidP="00077AD1">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5E413599" w14:textId="77777777" w:rsidR="000D47AB" w:rsidRDefault="000D47AB" w:rsidP="00077AD1">
      <w:pPr>
        <w:spacing w:after="0" w:line="360" w:lineRule="auto"/>
        <w:jc w:val="both"/>
        <w:rPr>
          <w:rFonts w:ascii="Palatino Linotype" w:eastAsia="Times New Roman" w:hAnsi="Palatino Linotype" w:cs="Times New Roman"/>
          <w:sz w:val="24"/>
          <w:szCs w:val="24"/>
          <w:lang w:val="es-ES" w:eastAsia="es-ES"/>
        </w:rPr>
      </w:pPr>
    </w:p>
    <w:p w14:paraId="63E00147" w14:textId="1F320D9E" w:rsidR="00077AD1" w:rsidRPr="00187D70" w:rsidRDefault="00077AD1" w:rsidP="00077AD1">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239DEFEA" w14:textId="77777777" w:rsidR="00077AD1" w:rsidRPr="00187D70" w:rsidRDefault="00077AD1" w:rsidP="00077AD1">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09A5CB" w14:textId="77777777" w:rsidR="00077AD1" w:rsidRPr="00187D70" w:rsidRDefault="00077AD1" w:rsidP="00077AD1">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762A4904" w14:textId="77777777" w:rsidR="00077AD1" w:rsidRPr="009B74C2" w:rsidRDefault="00077AD1" w:rsidP="00077AD1">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4F400A6D" w14:textId="77777777" w:rsidR="00077AD1" w:rsidRDefault="00077AD1" w:rsidP="00077AD1">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66DCC7B2" w14:textId="77777777" w:rsidR="00077AD1" w:rsidRDefault="00077AD1" w:rsidP="00077AD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En conclusión, se cubrieron los requisitos de procedencia y procedibilidad y conforme a las constancias que obran en el expediente.</w:t>
      </w:r>
    </w:p>
    <w:p w14:paraId="35319906" w14:textId="77777777" w:rsidR="00077AD1" w:rsidRDefault="00077AD1"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31748390"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D8428D"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FA7A64" w14:textId="77777777" w:rsidR="003D5267"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09176910" w:rsidR="0072378A" w:rsidRDefault="0072378A" w:rsidP="006D5803">
      <w:pPr>
        <w:tabs>
          <w:tab w:val="left" w:pos="709"/>
        </w:tabs>
        <w:spacing w:before="240" w:line="360" w:lineRule="auto"/>
        <w:ind w:right="51"/>
        <w:jc w:val="both"/>
        <w:rPr>
          <w:rFonts w:ascii="Palatino Linotype" w:hAnsi="Palatino Linotype"/>
          <w:sz w:val="24"/>
          <w:szCs w:val="24"/>
        </w:rPr>
      </w:pPr>
    </w:p>
    <w:p w14:paraId="0005E375" w14:textId="3F131A71" w:rsidR="00881A04" w:rsidRDefault="00EB6D22" w:rsidP="00F458C9">
      <w:pPr>
        <w:spacing w:before="240" w:line="360" w:lineRule="auto"/>
        <w:jc w:val="both"/>
        <w:rPr>
          <w:rFonts w:ascii="Palatino Linotype" w:hAnsi="Palatino Linotype"/>
          <w:sz w:val="24"/>
          <w:szCs w:val="24"/>
        </w:rPr>
      </w:pPr>
      <w:r w:rsidRPr="000A1859">
        <w:rPr>
          <w:rFonts w:ascii="Palatino Linotype" w:hAnsi="Palatino Linotype"/>
          <w:sz w:val="24"/>
          <w:szCs w:val="24"/>
        </w:rPr>
        <w:t xml:space="preserve">Una vez sentado lo anterior, en una aproximación inicial, es procedente mencionar que mediante la solicitud de información </w:t>
      </w:r>
      <w:r w:rsidR="000A1859">
        <w:rPr>
          <w:rFonts w:ascii="Palatino Linotype" w:hAnsi="Palatino Linotype"/>
          <w:b/>
          <w:bCs/>
          <w:sz w:val="24"/>
          <w:szCs w:val="24"/>
        </w:rPr>
        <w:t xml:space="preserve">00171/CAPULHUA/IP/2022 </w:t>
      </w:r>
      <w:r w:rsidR="000A1859">
        <w:rPr>
          <w:rFonts w:ascii="Palatino Linotype" w:hAnsi="Palatino Linotype"/>
          <w:sz w:val="24"/>
          <w:szCs w:val="24"/>
        </w:rPr>
        <w:t xml:space="preserve">fueron formulados </w:t>
      </w:r>
      <w:r w:rsidR="000A1859">
        <w:rPr>
          <w:rFonts w:ascii="Palatino Linotype" w:hAnsi="Palatino Linotype"/>
          <w:b/>
          <w:bCs/>
          <w:sz w:val="24"/>
          <w:szCs w:val="24"/>
        </w:rPr>
        <w:t xml:space="preserve">9 -nueve- </w:t>
      </w:r>
      <w:r w:rsidR="000A1859">
        <w:rPr>
          <w:rFonts w:ascii="Palatino Linotype" w:hAnsi="Palatino Linotype"/>
          <w:sz w:val="24"/>
          <w:szCs w:val="24"/>
        </w:rPr>
        <w:t xml:space="preserve">requerimientos, </w:t>
      </w:r>
      <w:bookmarkStart w:id="1" w:name="_Hlk121216119"/>
      <w:r w:rsidR="00DA37A8">
        <w:rPr>
          <w:rFonts w:ascii="Palatino Linotype" w:hAnsi="Palatino Linotype"/>
          <w:sz w:val="24"/>
          <w:szCs w:val="24"/>
        </w:rPr>
        <w:t xml:space="preserve">respecto de los cuales no fue delimitado elemento temporal, debiendo de ser fijado a la fecha en que se ejerció el derecho de acceso a la información pública, es decir, al uno de diciembre de dos mil veintidós. </w:t>
      </w:r>
    </w:p>
    <w:p w14:paraId="10BD5173" w14:textId="77777777" w:rsidR="00DA37A8" w:rsidRPr="0051062B" w:rsidRDefault="00DA37A8" w:rsidP="00DA37A8">
      <w:pPr>
        <w:spacing w:before="240" w:line="360" w:lineRule="auto"/>
        <w:jc w:val="both"/>
        <w:rPr>
          <w:rFonts w:ascii="Palatino Linotype" w:hAnsi="Palatino Linotype"/>
          <w:sz w:val="24"/>
          <w:szCs w:val="24"/>
        </w:rPr>
      </w:pPr>
      <w:r>
        <w:rPr>
          <w:rFonts w:ascii="Palatino Linotype" w:hAnsi="Palatino Linotype"/>
          <w:sz w:val="24"/>
          <w:szCs w:val="24"/>
        </w:rPr>
        <w:t>Dicha precisión</w:t>
      </w:r>
      <w:r w:rsidRPr="00A44FBE">
        <w:rPr>
          <w:rFonts w:ascii="Palatino Linotype" w:hAnsi="Palatino Linotype"/>
          <w:sz w:val="24"/>
          <w:szCs w:val="24"/>
        </w:rPr>
        <w:t xml:space="preserve">, con fundamento </w:t>
      </w:r>
      <w:r w:rsidRPr="0051062B">
        <w:rPr>
          <w:rFonts w:ascii="Palatino Linotype" w:hAnsi="Palatino Linotype"/>
          <w:sz w:val="24"/>
          <w:szCs w:val="24"/>
        </w:rPr>
        <w:t xml:space="preserve">en los artículos 13 y 181 cuarto párrafo de la Ley en materia, los cuales a la letra rezan: </w:t>
      </w:r>
    </w:p>
    <w:p w14:paraId="49EA5CDA" w14:textId="77777777" w:rsidR="00DA37A8" w:rsidRPr="0051062B" w:rsidRDefault="00DA37A8" w:rsidP="00DA37A8">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EF8FA40" w14:textId="77777777" w:rsidR="00DA37A8" w:rsidRPr="0051062B" w:rsidRDefault="00DA37A8" w:rsidP="00DA37A8">
      <w:pPr>
        <w:pStyle w:val="Citas"/>
        <w:rPr>
          <w:b/>
        </w:rPr>
      </w:pPr>
      <w:r w:rsidRPr="0051062B">
        <w:rPr>
          <w:b/>
        </w:rPr>
        <w:t xml:space="preserve">Artículo 181. … </w:t>
      </w:r>
    </w:p>
    <w:p w14:paraId="70A54808" w14:textId="77777777" w:rsidR="00DA37A8" w:rsidRDefault="00DA37A8" w:rsidP="00DA37A8">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0FC9527F" w14:textId="77777777" w:rsidR="00DA37A8" w:rsidRDefault="00DA37A8" w:rsidP="00DA37A8">
      <w:pPr>
        <w:spacing w:before="240" w:line="360" w:lineRule="auto"/>
        <w:jc w:val="both"/>
        <w:rPr>
          <w:rFonts w:ascii="Palatino Linotype" w:hAnsi="Palatino Linotype"/>
          <w:sz w:val="24"/>
          <w:szCs w:val="24"/>
        </w:rPr>
      </w:pPr>
    </w:p>
    <w:p w14:paraId="396E81B8" w14:textId="77777777" w:rsidR="00DA37A8" w:rsidRPr="00074A76" w:rsidRDefault="00DA37A8" w:rsidP="00DA37A8">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25266C35" w14:textId="5FC69812" w:rsidR="007330A9" w:rsidRPr="007330A9" w:rsidRDefault="007330A9" w:rsidP="00881A04">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Con relación a la C. Maricela Bobadilla García, Titular de la unidad </w:t>
      </w:r>
      <w:r w:rsidR="001262E1">
        <w:rPr>
          <w:rFonts w:ascii="Palatino Linotype" w:hAnsi="Palatino Linotype"/>
          <w:b/>
          <w:bCs/>
          <w:sz w:val="24"/>
          <w:szCs w:val="24"/>
        </w:rPr>
        <w:t>investigadora</w:t>
      </w:r>
      <w:r w:rsidR="0023148A">
        <w:rPr>
          <w:rFonts w:ascii="Palatino Linotype" w:hAnsi="Palatino Linotype"/>
          <w:b/>
          <w:bCs/>
          <w:sz w:val="24"/>
          <w:szCs w:val="24"/>
        </w:rPr>
        <w:t>, al uno de diciembre de dos mil veintidós</w:t>
      </w:r>
      <w:r w:rsidR="001262E1">
        <w:rPr>
          <w:rFonts w:ascii="Palatino Linotype" w:hAnsi="Palatino Linotype"/>
          <w:b/>
          <w:bCs/>
          <w:sz w:val="24"/>
          <w:szCs w:val="24"/>
        </w:rPr>
        <w:t>:</w:t>
      </w:r>
    </w:p>
    <w:bookmarkEnd w:id="1"/>
    <w:p w14:paraId="286AACAE" w14:textId="77777777" w:rsidR="00F458C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t>Solicitud de trabajo</w:t>
      </w:r>
    </w:p>
    <w:p w14:paraId="26ED9D18" w14:textId="77777777" w:rsidR="00F458C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t xml:space="preserve"> Estar en pleno ejercicio de sus derechos civiles y políticos, en su caso. </w:t>
      </w:r>
    </w:p>
    <w:p w14:paraId="00029FD3" w14:textId="5C74B0BE" w:rsidR="00F458C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t xml:space="preserve">No haber sido separada anteriormente del servicio por las causas de rescisión de la relación laboral señaladas en el artículo 93 de la Ley del Trabajo de los Servidores Públicos del Estado y Municipio. </w:t>
      </w:r>
    </w:p>
    <w:p w14:paraId="225EB26E" w14:textId="0662639B" w:rsidR="00F458C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t xml:space="preserve">Cumplir con los requisitos establecidos por la Ley de Responsabilidades Administrativas del Estado de México y Municipios. </w:t>
      </w:r>
    </w:p>
    <w:p w14:paraId="7EA061E8" w14:textId="73B198F1" w:rsidR="00F458C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t xml:space="preserve">Acreditar por medio de los exámenes correspondientes los conocimientos y aptitudes necesarios para el desempeño del puesto. </w:t>
      </w:r>
    </w:p>
    <w:p w14:paraId="440C8FF3" w14:textId="2C081B48" w:rsidR="00F458C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t xml:space="preserve">No estar inhabilitado para el ejercicio del servicio público. </w:t>
      </w:r>
    </w:p>
    <w:p w14:paraId="320819DB" w14:textId="0646DFFF" w:rsidR="00F458C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lastRenderedPageBreak/>
        <w:t xml:space="preserve">Título profesional de la Licenciatura en Derecho o Abogado, expedido por institución educativa con reconocimiento de validez oficial. </w:t>
      </w:r>
    </w:p>
    <w:p w14:paraId="27B5AAF8" w14:textId="2A0FBC99" w:rsidR="00F458C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t>Cédula Profesional, con efectos de patente, para poder ejercer la profesión de Licenciado en Derecho o similar.</w:t>
      </w:r>
    </w:p>
    <w:p w14:paraId="1933B51A" w14:textId="493C14F7" w:rsidR="000A1859" w:rsidRPr="00F458C9" w:rsidRDefault="00F458C9" w:rsidP="00DD4038">
      <w:pPr>
        <w:pStyle w:val="Prrafodelista"/>
        <w:numPr>
          <w:ilvl w:val="0"/>
          <w:numId w:val="2"/>
        </w:numPr>
        <w:spacing w:before="240" w:line="360" w:lineRule="auto"/>
        <w:jc w:val="both"/>
        <w:rPr>
          <w:rFonts w:ascii="Palatino Linotype" w:hAnsi="Palatino Linotype" w:cs="Arial"/>
        </w:rPr>
      </w:pPr>
      <w:r w:rsidRPr="00F458C9">
        <w:rPr>
          <w:rFonts w:ascii="Palatino Linotype" w:hAnsi="Palatino Linotype"/>
        </w:rPr>
        <w:t xml:space="preserve"> Documentos con los que acredita la experiencia obtenida, así como el desempeño de los cargos ocupados anteriormente a la fecha de su designación</w:t>
      </w:r>
      <w:r>
        <w:t xml:space="preserve">. </w:t>
      </w:r>
    </w:p>
    <w:p w14:paraId="0588B1D6" w14:textId="77777777" w:rsidR="00F458C9" w:rsidRDefault="00F458C9" w:rsidP="008C3628">
      <w:pPr>
        <w:spacing w:after="0" w:line="360" w:lineRule="auto"/>
        <w:jc w:val="both"/>
        <w:rPr>
          <w:rFonts w:ascii="Palatino Linotype" w:hAnsi="Palatino Linotype" w:cs="Arial"/>
          <w:sz w:val="24"/>
          <w:szCs w:val="24"/>
        </w:rPr>
      </w:pPr>
    </w:p>
    <w:p w14:paraId="703DCF88" w14:textId="77777777" w:rsidR="00F458C9" w:rsidRDefault="00F458C9" w:rsidP="008C3628">
      <w:pPr>
        <w:spacing w:after="0" w:line="360" w:lineRule="auto"/>
        <w:jc w:val="both"/>
        <w:rPr>
          <w:rFonts w:ascii="Palatino Linotype" w:hAnsi="Palatino Linotype" w:cs="Arial"/>
          <w:sz w:val="24"/>
          <w:szCs w:val="24"/>
        </w:rPr>
      </w:pPr>
    </w:p>
    <w:p w14:paraId="46E8A8F3" w14:textId="681B0939" w:rsidR="008C3628" w:rsidRDefault="008C3628" w:rsidP="008C362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66A658A1" w14:textId="77777777" w:rsidR="008C3628" w:rsidRPr="009535E0" w:rsidRDefault="008C3628" w:rsidP="008C362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16A2F6FA" w14:textId="77777777" w:rsidR="008C3628" w:rsidRPr="009535E0" w:rsidRDefault="008C3628" w:rsidP="008C362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4E98A2C" w14:textId="77777777" w:rsidR="008C3628" w:rsidRPr="00C231A5" w:rsidRDefault="008C3628" w:rsidP="008C3628">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0E667A0D" w14:textId="77777777" w:rsidR="008C3628" w:rsidRPr="009535E0" w:rsidRDefault="008C3628" w:rsidP="008C362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9535E0">
        <w:rPr>
          <w:rFonts w:ascii="Palatino Linotype" w:hAnsi="Palatino Linotype"/>
          <w:i/>
        </w:rPr>
        <w:lastRenderedPageBreak/>
        <w:t>social, según corresponda, la información, por lo menos, de los temas, documentos y políticas que a continuación se señalan:</w:t>
      </w:r>
    </w:p>
    <w:p w14:paraId="0C6503D1" w14:textId="77777777" w:rsidR="008C3628" w:rsidRDefault="008C3628" w:rsidP="008C362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A501A28" w14:textId="07D5D28A" w:rsidR="008C3628" w:rsidRDefault="008C3628" w:rsidP="008C3628">
      <w:pPr>
        <w:pStyle w:val="INFOEM"/>
        <w:rPr>
          <w:b/>
        </w:rPr>
      </w:pPr>
      <w:r>
        <w:t xml:space="preserve"> (…)” </w:t>
      </w:r>
      <w:r>
        <w:rPr>
          <w:b/>
        </w:rPr>
        <w:t xml:space="preserve">[Sic] </w:t>
      </w:r>
    </w:p>
    <w:p w14:paraId="30FAB4C0" w14:textId="77777777" w:rsidR="002F4622" w:rsidRPr="00A94BBE" w:rsidRDefault="002F4622" w:rsidP="008C3628">
      <w:pPr>
        <w:pStyle w:val="INFOEM"/>
        <w:rPr>
          <w:b/>
        </w:rPr>
      </w:pPr>
    </w:p>
    <w:p w14:paraId="0ED76DE9" w14:textId="5D62A5A5" w:rsidR="007645A9" w:rsidRDefault="0060511C" w:rsidP="006D580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Sirven de sustento las siguientes imágenes ilustrativas:</w:t>
      </w:r>
    </w:p>
    <w:p w14:paraId="05AE1B26" w14:textId="6D80DF70" w:rsidR="0060511C" w:rsidRDefault="00BE5E2F" w:rsidP="006D5803">
      <w:pPr>
        <w:tabs>
          <w:tab w:val="left" w:pos="709"/>
        </w:tabs>
        <w:spacing w:before="240" w:line="360" w:lineRule="auto"/>
        <w:ind w:right="51"/>
        <w:jc w:val="both"/>
        <w:rPr>
          <w:rFonts w:ascii="Palatino Linotype" w:hAnsi="Palatino Linotype"/>
          <w:sz w:val="24"/>
          <w:szCs w:val="24"/>
        </w:rPr>
      </w:pPr>
      <w:r>
        <w:rPr>
          <w:rFonts w:ascii="Palatino Linotype" w:hAnsi="Palatino Linotype" w:cs="Arial"/>
          <w:noProof/>
          <w:sz w:val="24"/>
          <w:szCs w:val="24"/>
          <w:lang w:eastAsia="es-MX"/>
        </w:rPr>
        <w:drawing>
          <wp:anchor distT="0" distB="0" distL="114300" distR="114300" simplePos="0" relativeHeight="251678716" behindDoc="0" locked="0" layoutInCell="1" allowOverlap="1" wp14:anchorId="6008D6A1" wp14:editId="68C17045">
            <wp:simplePos x="0" y="0"/>
            <wp:positionH relativeFrom="column">
              <wp:posOffset>-89535</wp:posOffset>
            </wp:positionH>
            <wp:positionV relativeFrom="paragraph">
              <wp:posOffset>309245</wp:posOffset>
            </wp:positionV>
            <wp:extent cx="5760720" cy="3597275"/>
            <wp:effectExtent l="19050" t="19050" r="11430" b="22225"/>
            <wp:wrapThrough wrapText="bothSides">
              <wp:wrapPolygon edited="0">
                <wp:start x="-71" y="-114"/>
                <wp:lineTo x="-71" y="21619"/>
                <wp:lineTo x="21571" y="21619"/>
                <wp:lineTo x="21571" y="-114"/>
                <wp:lineTo x="-71" y="-114"/>
              </wp:wrapPolygon>
            </wp:wrapThrough>
            <wp:docPr id="935074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597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0511C">
        <w:rPr>
          <w:rFonts w:ascii="Palatino Linotype" w:hAnsi="Palatino Linotype"/>
          <w:noProof/>
          <w:sz w:val="24"/>
          <w:szCs w:val="24"/>
        </w:rPr>
        <w:t xml:space="preserve"> </w:t>
      </w:r>
    </w:p>
    <w:p w14:paraId="39E0F499" w14:textId="1C95D18B" w:rsidR="006D0354" w:rsidRDefault="00BE5E2F" w:rsidP="00A60803">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9740" behindDoc="0" locked="0" layoutInCell="1" allowOverlap="1" wp14:anchorId="711781FB" wp14:editId="3A947A24">
            <wp:simplePos x="0" y="0"/>
            <wp:positionH relativeFrom="column">
              <wp:posOffset>-89535</wp:posOffset>
            </wp:positionH>
            <wp:positionV relativeFrom="paragraph">
              <wp:posOffset>19050</wp:posOffset>
            </wp:positionV>
            <wp:extent cx="5759450" cy="3597275"/>
            <wp:effectExtent l="19050" t="19050" r="12700" b="22225"/>
            <wp:wrapThrough wrapText="bothSides">
              <wp:wrapPolygon edited="0">
                <wp:start x="-71" y="-114"/>
                <wp:lineTo x="-71" y="21619"/>
                <wp:lineTo x="21576" y="21619"/>
                <wp:lineTo x="21576" y="-114"/>
                <wp:lineTo x="-71" y="-114"/>
              </wp:wrapPolygon>
            </wp:wrapThrough>
            <wp:docPr id="138432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597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CE65D1" w14:textId="2020AE59" w:rsidR="003F0EC7" w:rsidRPr="00A60803" w:rsidRDefault="000B2A89" w:rsidP="00A60803">
      <w:pPr>
        <w:tabs>
          <w:tab w:val="left" w:pos="709"/>
        </w:tabs>
        <w:spacing w:before="240" w:line="360" w:lineRule="auto"/>
        <w:ind w:right="51"/>
        <w:jc w:val="both"/>
        <w:rPr>
          <w:rFonts w:ascii="Palatino Linotype" w:hAnsi="Palatino Linotype" w:cs="Arial"/>
          <w:sz w:val="24"/>
          <w:szCs w:val="24"/>
        </w:rPr>
      </w:pPr>
      <w:r w:rsidRPr="00A60803">
        <w:rPr>
          <w:rFonts w:ascii="Palatino Linotype" w:hAnsi="Palatino Linotype" w:cs="Arial"/>
          <w:sz w:val="24"/>
          <w:szCs w:val="24"/>
        </w:rPr>
        <w:t>D</w:t>
      </w:r>
      <w:r w:rsidR="003F0EC7" w:rsidRPr="00A60803">
        <w:rPr>
          <w:rFonts w:ascii="Palatino Linotype" w:hAnsi="Palatino Linotype" w:cs="Arial"/>
          <w:sz w:val="24"/>
          <w:szCs w:val="24"/>
        </w:rPr>
        <w:t xml:space="preserve">e lo expuesto con anterioridad, se desprende que </w:t>
      </w:r>
      <w:r w:rsidR="003F0EC7" w:rsidRPr="00A60803">
        <w:rPr>
          <w:rFonts w:ascii="Palatino Linotype" w:hAnsi="Palatino Linotype" w:cs="Arial"/>
          <w:b/>
          <w:sz w:val="24"/>
          <w:szCs w:val="24"/>
        </w:rPr>
        <w:t xml:space="preserve">El Sujeto Obligado </w:t>
      </w:r>
      <w:r w:rsidR="003F0EC7" w:rsidRPr="00A60803">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6D0354">
        <w:rPr>
          <w:rFonts w:ascii="Palatino Linotype" w:hAnsi="Palatino Linotype" w:cs="Arial"/>
          <w:sz w:val="24"/>
          <w:szCs w:val="24"/>
        </w:rPr>
        <w:t xml:space="preserve">Dirección de Administración. </w:t>
      </w:r>
    </w:p>
    <w:p w14:paraId="1E8A47A4" w14:textId="119C8998" w:rsidR="00F849F5" w:rsidRPr="004E623B" w:rsidRDefault="003F0EC7" w:rsidP="003F0EC7">
      <w:pPr>
        <w:spacing w:before="240" w:after="240" w:line="360" w:lineRule="auto"/>
        <w:jc w:val="both"/>
        <w:rPr>
          <w:rFonts w:ascii="Palatino Linotype" w:hAnsi="Palatino Linotype" w:cs="Arial"/>
          <w:sz w:val="24"/>
          <w:szCs w:val="24"/>
        </w:rPr>
      </w:pPr>
      <w:r w:rsidRPr="00F64E3D">
        <w:rPr>
          <w:rFonts w:ascii="Palatino Linotype" w:hAnsi="Palatino Linotype" w:cs="Arial"/>
          <w:sz w:val="24"/>
          <w:szCs w:val="24"/>
        </w:rPr>
        <w:t xml:space="preserve">En este sentido, </w:t>
      </w:r>
      <w:r w:rsidR="006D0354">
        <w:rPr>
          <w:rFonts w:ascii="Palatino Linotype" w:hAnsi="Palatino Linotype" w:cs="Arial"/>
          <w:sz w:val="24"/>
          <w:szCs w:val="24"/>
        </w:rPr>
        <w:t xml:space="preserve">a efecto de ilustrar la esfera competencial de la unidad administrativa en cita, resulta oportuno traer a colación </w:t>
      </w:r>
      <w:r w:rsidR="00824D90">
        <w:rPr>
          <w:rFonts w:ascii="Palatino Linotype" w:hAnsi="Palatino Linotype" w:cs="Arial"/>
          <w:sz w:val="24"/>
          <w:szCs w:val="24"/>
        </w:rPr>
        <w:t xml:space="preserve">las numerales </w:t>
      </w:r>
      <w:r w:rsidR="0088213A">
        <w:rPr>
          <w:rFonts w:ascii="Palatino Linotype" w:hAnsi="Palatino Linotype" w:cs="Arial"/>
          <w:sz w:val="24"/>
          <w:szCs w:val="24"/>
        </w:rPr>
        <w:t>70 y 71</w:t>
      </w:r>
      <w:r w:rsidR="004E623B">
        <w:rPr>
          <w:rFonts w:ascii="Palatino Linotype" w:hAnsi="Palatino Linotype" w:cs="Arial"/>
          <w:sz w:val="24"/>
          <w:szCs w:val="24"/>
        </w:rPr>
        <w:t xml:space="preserve"> del Bando Municipal del </w:t>
      </w:r>
      <w:r w:rsidR="004E623B">
        <w:rPr>
          <w:rFonts w:ascii="Palatino Linotype" w:hAnsi="Palatino Linotype" w:cs="Arial"/>
          <w:b/>
          <w:bCs/>
          <w:sz w:val="24"/>
          <w:szCs w:val="24"/>
        </w:rPr>
        <w:t xml:space="preserve">Sujeto Obligado, </w:t>
      </w:r>
      <w:r w:rsidR="004E623B">
        <w:rPr>
          <w:rFonts w:ascii="Palatino Linotype" w:hAnsi="Palatino Linotype" w:cs="Arial"/>
          <w:sz w:val="24"/>
          <w:szCs w:val="24"/>
        </w:rPr>
        <w:t>porciones normativas que disponen a la literalidad lo siguiente:</w:t>
      </w:r>
    </w:p>
    <w:p w14:paraId="005FF13D" w14:textId="54662E90" w:rsidR="004E623B" w:rsidRDefault="004E623B" w:rsidP="003F0EC7">
      <w:pPr>
        <w:spacing w:before="240" w:after="240" w:line="360" w:lineRule="auto"/>
        <w:jc w:val="both"/>
        <w:rPr>
          <w:rFonts w:ascii="Palatino Linotype" w:hAnsi="Palatino Linotype" w:cs="Arial"/>
          <w:sz w:val="24"/>
          <w:szCs w:val="24"/>
        </w:rPr>
      </w:pPr>
    </w:p>
    <w:p w14:paraId="1855BD2B" w14:textId="3D3C208A" w:rsidR="00BE5E2F" w:rsidRDefault="00F61706" w:rsidP="00F61706">
      <w:pPr>
        <w:pStyle w:val="Citas"/>
      </w:pPr>
      <w:r>
        <w:lastRenderedPageBreak/>
        <w:t>“</w:t>
      </w:r>
      <w:r w:rsidR="00BE5E2F">
        <w:t xml:space="preserve">Artículo 70. </w:t>
      </w:r>
      <w:r w:rsidR="00BE5E2F" w:rsidRPr="00BE5E2F">
        <w:rPr>
          <w:b/>
          <w:bCs/>
          <w:u w:val="single"/>
        </w:rPr>
        <w:t>La Dirección de Administración, será la dependencia responsable de administrar los recursos humanos,</w:t>
      </w:r>
      <w:r w:rsidR="00BE5E2F">
        <w:t xml:space="preserve"> materiales y de servicios de las diversas unidades administrativas que conforman la administración pública municipal y asignará a estas, en acuerdo con el Presidente Municipal, el personal capacitado que requieran para el cumplimiento de sus atribuciones, llevando el registro del mismo, atenderá las relaciones laborales, efectuará las adquisiciones que requieran las dependencias de la Administración Pública Municipal a través del Comité de Adquisiciones; y en general, cumplirá con todas las atribuciones que le otorguen las disposiciones legales que regulen sus actividades.</w:t>
      </w:r>
    </w:p>
    <w:p w14:paraId="6C7230FC" w14:textId="2D2C987C" w:rsidR="00BE5E2F" w:rsidRDefault="00BE5E2F" w:rsidP="00F61706">
      <w:pPr>
        <w:pStyle w:val="Citas"/>
      </w:pPr>
      <w:r>
        <w:t>Artículo 71. La Dirección de Administración, ejercerá entre otras, las siguientes atribuciones:</w:t>
      </w:r>
    </w:p>
    <w:p w14:paraId="48A1614B" w14:textId="332B303F" w:rsidR="00BE5E2F" w:rsidRDefault="00F61706" w:rsidP="00F61706">
      <w:pPr>
        <w:pStyle w:val="Citas"/>
      </w:pPr>
      <w:r>
        <w:t>(…)</w:t>
      </w:r>
    </w:p>
    <w:p w14:paraId="1DD3230F" w14:textId="0E185123" w:rsidR="00F61706" w:rsidRDefault="00F61706" w:rsidP="00F61706">
      <w:pPr>
        <w:pStyle w:val="Citas"/>
      </w:pPr>
      <w:r>
        <w:t>VII. Formular, implementar y dirigir programas y acciones encaminadas a la modernización administrativa y la profesionalización de los servidores públicos municipales;</w:t>
      </w:r>
    </w:p>
    <w:p w14:paraId="233B725A" w14:textId="6F45BAD2" w:rsidR="00F61706" w:rsidRDefault="00F61706" w:rsidP="00F61706">
      <w:pPr>
        <w:pStyle w:val="Citas"/>
      </w:pPr>
      <w:r>
        <w:t>(…)</w:t>
      </w:r>
    </w:p>
    <w:p w14:paraId="32BDCECC" w14:textId="0BD9AEB9" w:rsidR="00F61706" w:rsidRPr="00F61706" w:rsidRDefault="00F61706" w:rsidP="00F61706">
      <w:pPr>
        <w:pStyle w:val="Citas"/>
        <w:rPr>
          <w:b/>
          <w:bCs/>
        </w:rPr>
      </w:pPr>
      <w:r>
        <w:t xml:space="preserve">X. Realizar las demás que le señalen los diversos ordenamientos legales y el ayuntamiento.” </w:t>
      </w:r>
      <w:r>
        <w:rPr>
          <w:b/>
          <w:bCs/>
        </w:rPr>
        <w:t>(Sic)</w:t>
      </w:r>
    </w:p>
    <w:p w14:paraId="358ED560" w14:textId="77777777" w:rsidR="00F61706" w:rsidRDefault="00F61706" w:rsidP="00F61706">
      <w:pPr>
        <w:pStyle w:val="Citas"/>
      </w:pPr>
    </w:p>
    <w:p w14:paraId="6F1522F3" w14:textId="1165909C" w:rsidR="004E623B" w:rsidRDefault="004E623B" w:rsidP="003F0EC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De ahí que deba arribarse a la premisa de que la Dirección de Administración se encarga de regular diversas aristas de los servidores públicos, tales como:</w:t>
      </w:r>
    </w:p>
    <w:p w14:paraId="00696760" w14:textId="1075A7A8" w:rsidR="004E623B" w:rsidRDefault="004E623B" w:rsidP="004E623B">
      <w:pPr>
        <w:pStyle w:val="Prrafodelista"/>
        <w:numPr>
          <w:ilvl w:val="0"/>
          <w:numId w:val="34"/>
        </w:numPr>
        <w:spacing w:before="240" w:after="240" w:line="360" w:lineRule="auto"/>
        <w:jc w:val="both"/>
        <w:rPr>
          <w:rFonts w:ascii="Palatino Linotype" w:hAnsi="Palatino Linotype" w:cs="Arial"/>
        </w:rPr>
      </w:pPr>
      <w:r>
        <w:rPr>
          <w:rFonts w:ascii="Palatino Linotype" w:hAnsi="Palatino Linotype" w:cs="Arial"/>
        </w:rPr>
        <w:t>Alta</w:t>
      </w:r>
    </w:p>
    <w:p w14:paraId="0CAD9E18" w14:textId="722CCF0B" w:rsidR="004E623B" w:rsidRDefault="004E623B" w:rsidP="004E623B">
      <w:pPr>
        <w:pStyle w:val="Prrafodelista"/>
        <w:numPr>
          <w:ilvl w:val="0"/>
          <w:numId w:val="34"/>
        </w:numPr>
        <w:spacing w:before="240" w:after="240" w:line="360" w:lineRule="auto"/>
        <w:jc w:val="both"/>
        <w:rPr>
          <w:rFonts w:ascii="Palatino Linotype" w:hAnsi="Palatino Linotype" w:cs="Arial"/>
        </w:rPr>
      </w:pPr>
      <w:r>
        <w:rPr>
          <w:rFonts w:ascii="Palatino Linotype" w:hAnsi="Palatino Linotype" w:cs="Arial"/>
        </w:rPr>
        <w:lastRenderedPageBreak/>
        <w:t>Baja</w:t>
      </w:r>
    </w:p>
    <w:p w14:paraId="3C0FBE73" w14:textId="30F150A6" w:rsidR="004E623B" w:rsidRDefault="004E623B" w:rsidP="004E623B">
      <w:pPr>
        <w:pStyle w:val="Prrafodelista"/>
        <w:numPr>
          <w:ilvl w:val="0"/>
          <w:numId w:val="34"/>
        </w:numPr>
        <w:spacing w:before="240" w:after="240" w:line="360" w:lineRule="auto"/>
        <w:jc w:val="both"/>
        <w:rPr>
          <w:rFonts w:ascii="Palatino Linotype" w:hAnsi="Palatino Linotype" w:cs="Arial"/>
        </w:rPr>
      </w:pPr>
      <w:r>
        <w:rPr>
          <w:rFonts w:ascii="Palatino Linotype" w:hAnsi="Palatino Linotype" w:cs="Arial"/>
        </w:rPr>
        <w:t>Pago de remuneraciones</w:t>
      </w:r>
    </w:p>
    <w:p w14:paraId="57293273" w14:textId="375C75DD" w:rsidR="004E623B" w:rsidRDefault="004E623B" w:rsidP="004E623B">
      <w:pPr>
        <w:pStyle w:val="Prrafodelista"/>
        <w:numPr>
          <w:ilvl w:val="0"/>
          <w:numId w:val="34"/>
        </w:numPr>
        <w:spacing w:before="240" w:after="240" w:line="360" w:lineRule="auto"/>
        <w:jc w:val="both"/>
        <w:rPr>
          <w:rFonts w:ascii="Palatino Linotype" w:hAnsi="Palatino Linotype" w:cs="Arial"/>
        </w:rPr>
      </w:pPr>
      <w:r>
        <w:rPr>
          <w:rFonts w:ascii="Palatino Linotype" w:hAnsi="Palatino Linotype" w:cs="Arial"/>
        </w:rPr>
        <w:t>Procedimientos de adquisiciones de bienes y servicios</w:t>
      </w:r>
      <w:r w:rsidR="00F61706">
        <w:rPr>
          <w:rFonts w:ascii="Palatino Linotype" w:hAnsi="Palatino Linotype" w:cs="Arial"/>
        </w:rPr>
        <w:t>.</w:t>
      </w:r>
    </w:p>
    <w:p w14:paraId="51572043" w14:textId="318BC833" w:rsidR="00F61706" w:rsidRPr="00F61706" w:rsidRDefault="00F61706" w:rsidP="004E623B">
      <w:pPr>
        <w:pStyle w:val="Prrafodelista"/>
        <w:numPr>
          <w:ilvl w:val="0"/>
          <w:numId w:val="34"/>
        </w:numPr>
        <w:spacing w:before="240" w:after="240" w:line="360" w:lineRule="auto"/>
        <w:jc w:val="both"/>
        <w:rPr>
          <w:rFonts w:ascii="Palatino Linotype" w:hAnsi="Palatino Linotype" w:cs="Arial"/>
          <w:b/>
          <w:bCs/>
          <w:u w:val="single"/>
        </w:rPr>
      </w:pPr>
      <w:r w:rsidRPr="00F61706">
        <w:rPr>
          <w:rFonts w:ascii="Palatino Linotype" w:hAnsi="Palatino Linotype" w:cs="Arial"/>
          <w:b/>
          <w:bCs/>
          <w:u w:val="single"/>
        </w:rPr>
        <w:t xml:space="preserve">Integración y actualización de expedientes laborales. </w:t>
      </w:r>
    </w:p>
    <w:p w14:paraId="4C77F9FA" w14:textId="30A6BE4C" w:rsidR="004E623B" w:rsidRDefault="004E623B" w:rsidP="004E623B">
      <w:pPr>
        <w:pStyle w:val="Prrafodelista"/>
        <w:numPr>
          <w:ilvl w:val="0"/>
          <w:numId w:val="34"/>
        </w:numPr>
        <w:spacing w:before="240" w:after="240" w:line="360" w:lineRule="auto"/>
        <w:jc w:val="both"/>
        <w:rPr>
          <w:rFonts w:ascii="Palatino Linotype" w:hAnsi="Palatino Linotype" w:cs="Arial"/>
        </w:rPr>
      </w:pPr>
      <w:r w:rsidRPr="00F61706">
        <w:rPr>
          <w:rFonts w:ascii="Palatino Linotype" w:hAnsi="Palatino Linotype" w:cs="Arial"/>
        </w:rPr>
        <w:t xml:space="preserve">Formalización de relaciones laborales. </w:t>
      </w:r>
    </w:p>
    <w:p w14:paraId="77281329" w14:textId="41618A92" w:rsidR="00F61706" w:rsidRPr="00F61706" w:rsidRDefault="00F61706" w:rsidP="004E623B">
      <w:pPr>
        <w:pStyle w:val="Prrafodelista"/>
        <w:numPr>
          <w:ilvl w:val="0"/>
          <w:numId w:val="34"/>
        </w:numPr>
        <w:spacing w:before="240" w:after="240" w:line="360" w:lineRule="auto"/>
        <w:jc w:val="both"/>
        <w:rPr>
          <w:rFonts w:ascii="Palatino Linotype" w:hAnsi="Palatino Linotype" w:cs="Arial"/>
        </w:rPr>
      </w:pPr>
      <w:r>
        <w:rPr>
          <w:rFonts w:ascii="Palatino Linotype" w:hAnsi="Palatino Linotype" w:cs="Arial"/>
        </w:rPr>
        <w:t>Otros</w:t>
      </w:r>
    </w:p>
    <w:p w14:paraId="5A125072" w14:textId="77777777" w:rsidR="003435C9" w:rsidRDefault="003435C9" w:rsidP="004E623B">
      <w:pPr>
        <w:spacing w:before="240" w:after="240" w:line="360" w:lineRule="auto"/>
        <w:jc w:val="both"/>
        <w:rPr>
          <w:rFonts w:ascii="Palatino Linotype" w:hAnsi="Palatino Linotype" w:cs="Arial"/>
          <w:sz w:val="24"/>
          <w:szCs w:val="24"/>
        </w:rPr>
      </w:pPr>
    </w:p>
    <w:p w14:paraId="540D192F" w14:textId="76512B28" w:rsidR="0087668F" w:rsidRDefault="0087668F" w:rsidP="004E623B">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atendiendo a la información requerida resulta oportuno traer a colación los numerales </w:t>
      </w:r>
      <w:r w:rsidR="00842DFC">
        <w:rPr>
          <w:rFonts w:ascii="Palatino Linotype" w:hAnsi="Palatino Linotype" w:cs="Arial"/>
          <w:sz w:val="24"/>
          <w:szCs w:val="24"/>
        </w:rPr>
        <w:t>5, 47 y 98 fracción XVII</w:t>
      </w:r>
      <w:r>
        <w:rPr>
          <w:rFonts w:ascii="Palatino Linotype" w:hAnsi="Palatino Linotype" w:cs="Arial"/>
          <w:sz w:val="24"/>
          <w:szCs w:val="24"/>
        </w:rPr>
        <w:t xml:space="preserve"> de la Ley del Trabajo de los Servidores Públicos del Estado de México y Municipios, porciones normativas que disponen a la literalidad lo siguiente:</w:t>
      </w:r>
    </w:p>
    <w:p w14:paraId="258C96FB" w14:textId="77777777" w:rsidR="0087668F" w:rsidRPr="004E1060" w:rsidRDefault="0087668F" w:rsidP="0087668F">
      <w:pPr>
        <w:pStyle w:val="Citas"/>
      </w:pPr>
      <w:r w:rsidRPr="004E1060">
        <w:t>“</w:t>
      </w:r>
      <w:r w:rsidRPr="004E1060">
        <w:rPr>
          <w:b/>
        </w:rPr>
        <w:t>ARTÍCULO 5.-</w:t>
      </w:r>
      <w:r w:rsidRPr="004E1060">
        <w:t xml:space="preserve"> </w:t>
      </w:r>
      <w:r w:rsidRPr="0061768D">
        <w:rPr>
          <w:b/>
          <w:bCs/>
          <w:u w:val="single"/>
        </w:rPr>
        <w:t>La relación de trabajo entre las instituciones públicas y sus servidores públicos se entiende establecida mediante nombramiento, formato único de movimiento de personal, contrato o por cualquier otro acto</w:t>
      </w:r>
      <w:r w:rsidRPr="004E1060">
        <w:t xml:space="preserve"> que tenga como consecuencia la prestación personal subordinada del servicio y la percepción de un sueldo.</w:t>
      </w:r>
    </w:p>
    <w:p w14:paraId="1D88CF56" w14:textId="77777777" w:rsidR="0087668F" w:rsidRPr="004E1060" w:rsidRDefault="0087668F" w:rsidP="0087668F">
      <w:pPr>
        <w:pStyle w:val="Citas"/>
      </w:pPr>
      <w:r w:rsidRPr="004E1060">
        <w:t>Para los efectos de esta ley, las instituciones públicas estarán representadas por sus titulares.</w:t>
      </w:r>
    </w:p>
    <w:p w14:paraId="10D0381F" w14:textId="77777777" w:rsidR="00842DFC" w:rsidRDefault="00842DFC" w:rsidP="0087668F">
      <w:pPr>
        <w:pStyle w:val="Citas"/>
      </w:pPr>
      <w:r>
        <w:t>ARTÍCULO 47. Para ingresar al servicio público se requiere:</w:t>
      </w:r>
    </w:p>
    <w:p w14:paraId="3C118987" w14:textId="77777777" w:rsidR="00842DFC" w:rsidRDefault="00842DFC" w:rsidP="0087668F">
      <w:pPr>
        <w:pStyle w:val="Citas"/>
      </w:pPr>
      <w:r>
        <w:lastRenderedPageBreak/>
        <w:t xml:space="preserve"> I. Presentar una solicitud utilizando la forma oficial que se autorice por la institución pública o dependencia correspondiente;</w:t>
      </w:r>
    </w:p>
    <w:p w14:paraId="17B54538" w14:textId="77777777" w:rsidR="00842DFC" w:rsidRDefault="00842DFC" w:rsidP="0087668F">
      <w:pPr>
        <w:pStyle w:val="Citas"/>
      </w:pPr>
      <w:r>
        <w:t xml:space="preserve"> II. Ser de nacionalidad mexicana, con la excepción prevista en el artículo 17 de la presente ley; </w:t>
      </w:r>
    </w:p>
    <w:p w14:paraId="02DF4B4C" w14:textId="77777777" w:rsidR="00842DFC" w:rsidRDefault="00842DFC" w:rsidP="0087668F">
      <w:pPr>
        <w:pStyle w:val="Citas"/>
      </w:pPr>
      <w:r>
        <w:t xml:space="preserve">III. Estar en pleno ejercicio de sus derechos civiles y políticos, en su caso; </w:t>
      </w:r>
    </w:p>
    <w:p w14:paraId="162AC456" w14:textId="77777777" w:rsidR="00842DFC" w:rsidRDefault="00842DFC" w:rsidP="0087668F">
      <w:pPr>
        <w:pStyle w:val="Citas"/>
      </w:pPr>
      <w:r>
        <w:t xml:space="preserve">IV. Acreditar, cuando proceda, el cumplimiento de la Ley del Servicio Militar Nacional; </w:t>
      </w:r>
    </w:p>
    <w:p w14:paraId="74C394BD" w14:textId="77777777" w:rsidR="00842DFC" w:rsidRDefault="00842DFC" w:rsidP="0087668F">
      <w:pPr>
        <w:pStyle w:val="Citas"/>
      </w:pPr>
      <w:r>
        <w:t xml:space="preserve">V. Derogada; </w:t>
      </w:r>
    </w:p>
    <w:p w14:paraId="181091E5" w14:textId="77777777" w:rsidR="00842DFC" w:rsidRDefault="00842DFC" w:rsidP="0087668F">
      <w:pPr>
        <w:pStyle w:val="Citas"/>
      </w:pPr>
      <w:r>
        <w:t xml:space="preserve">VI. No haber sido separado anteriormente del servicio por las causas previstas en el artículo 93 de la presente ley; </w:t>
      </w:r>
    </w:p>
    <w:p w14:paraId="47B8FE13" w14:textId="77777777" w:rsidR="00842DFC" w:rsidRDefault="00842DFC" w:rsidP="0087668F">
      <w:pPr>
        <w:pStyle w:val="Citas"/>
      </w:pPr>
      <w:r>
        <w:t xml:space="preserve">VII. Tener buena salud, lo que se comprobará con los certificados médicos correspondientes, en la forma en que se establezca en cada institución pública; </w:t>
      </w:r>
    </w:p>
    <w:p w14:paraId="28F78F3E" w14:textId="77777777" w:rsidR="00842DFC" w:rsidRDefault="00842DFC" w:rsidP="0087668F">
      <w:pPr>
        <w:pStyle w:val="Citas"/>
      </w:pPr>
      <w:r>
        <w:t xml:space="preserve">VIII. Cumplir con los requisitos que se establezcan para los diferentes puestos; </w:t>
      </w:r>
    </w:p>
    <w:p w14:paraId="580923A4" w14:textId="77777777" w:rsidR="00842DFC" w:rsidRDefault="00842DFC" w:rsidP="0087668F">
      <w:pPr>
        <w:pStyle w:val="Citas"/>
      </w:pPr>
      <w:r>
        <w:t xml:space="preserve">IX. Acreditar por medio de los exámenes correspondientes los conocimientos y aptitudes necesarios para el desempeño del puesto; y </w:t>
      </w:r>
    </w:p>
    <w:p w14:paraId="03FD6AFB" w14:textId="77777777" w:rsidR="00842DFC" w:rsidRDefault="00842DFC" w:rsidP="0087668F">
      <w:pPr>
        <w:pStyle w:val="Citas"/>
      </w:pPr>
      <w:r>
        <w:t xml:space="preserve">X. No estar inhabilitado para el ejercicio del servicio público. </w:t>
      </w:r>
    </w:p>
    <w:p w14:paraId="2F10B3FB" w14:textId="05F5302E" w:rsidR="0087668F" w:rsidRDefault="00842DFC" w:rsidP="0087668F">
      <w:pPr>
        <w:pStyle w:val="Citas"/>
      </w:pPr>
      <w:r>
        <w:t>XI. Presentar certificado expedido por la Unidad del Registro de Deudores Alimentarios Morosos en el que conste, si se encuentra inscrito o no en el mismo.</w:t>
      </w:r>
    </w:p>
    <w:p w14:paraId="59AF8263" w14:textId="225CD701" w:rsidR="00842DFC" w:rsidRDefault="00842DFC" w:rsidP="0087668F">
      <w:pPr>
        <w:pStyle w:val="Citas"/>
      </w:pPr>
      <w:r>
        <w:t>ARTÍCULO 98. Son obligaciones de las instituciones públicas:</w:t>
      </w:r>
    </w:p>
    <w:p w14:paraId="731804E6" w14:textId="0D7E2801" w:rsidR="00842DFC" w:rsidRDefault="00842DFC" w:rsidP="0087668F">
      <w:pPr>
        <w:pStyle w:val="Citas"/>
      </w:pPr>
      <w:r>
        <w:t>(…)</w:t>
      </w:r>
    </w:p>
    <w:p w14:paraId="6A5E5561" w14:textId="0488AB7F" w:rsidR="00842DFC" w:rsidRPr="00842DFC" w:rsidRDefault="00842DFC" w:rsidP="0087668F">
      <w:pPr>
        <w:pStyle w:val="Citas"/>
        <w:rPr>
          <w:b/>
          <w:bCs/>
        </w:rPr>
      </w:pPr>
      <w:r>
        <w:lastRenderedPageBreak/>
        <w:t xml:space="preserve">XVII. Integrar los expedientes de los servidores públicos y proporcionar las constancias que éstos soliciten para el trámite de los asuntos de su interés en los términos que señalen los ordenamientos respectivos” </w:t>
      </w:r>
      <w:r>
        <w:rPr>
          <w:b/>
          <w:bCs/>
        </w:rPr>
        <w:t>(Sic)</w:t>
      </w:r>
    </w:p>
    <w:p w14:paraId="36A9B7D8" w14:textId="77777777" w:rsidR="00842DFC" w:rsidRDefault="00842DFC" w:rsidP="00842DFC">
      <w:pPr>
        <w:pStyle w:val="Citas"/>
        <w:ind w:left="0"/>
      </w:pPr>
    </w:p>
    <w:p w14:paraId="25AB0528" w14:textId="77777777" w:rsidR="00842DFC" w:rsidRDefault="00842DFC" w:rsidP="00842DFC">
      <w:pPr>
        <w:spacing w:line="360" w:lineRule="auto"/>
        <w:jc w:val="both"/>
        <w:rPr>
          <w:rFonts w:ascii="Palatino Linotype" w:eastAsia="Calibri" w:hAnsi="Palatino Linotype" w:cs="Arial"/>
          <w:sz w:val="24"/>
          <w:szCs w:val="24"/>
        </w:rPr>
      </w:pPr>
      <w:r w:rsidRPr="00842DFC">
        <w:rPr>
          <w:rFonts w:ascii="Palatino Linotype" w:eastAsia="Calibri" w:hAnsi="Palatino Linotype" w:cs="Arial"/>
          <w:sz w:val="24"/>
          <w:szCs w:val="24"/>
        </w:rPr>
        <w:t>Así las cosas, de la normatividad anteriormente referida, se puede observar que las instituciones públicas tienen la obligación de integrar los expedientes laborales de cada servidor público, dentro de los cuales puede constar la solicitud de empleo</w:t>
      </w:r>
      <w:r w:rsidRPr="00842DFC">
        <w:rPr>
          <w:rFonts w:ascii="Palatino Linotype" w:eastAsia="Calibri" w:hAnsi="Palatino Linotype"/>
          <w:sz w:val="24"/>
          <w:szCs w:val="24"/>
        </w:rPr>
        <w:t xml:space="preserve">, carta bajo protesta de decir verdad, constancia de no inhabilitación, entre otros. Sin embargo, </w:t>
      </w:r>
      <w:r w:rsidRPr="00842DFC">
        <w:rPr>
          <w:rFonts w:ascii="Palatino Linotype" w:eastAsia="Calibri" w:hAnsi="Palatino Linotype" w:cs="Arial"/>
          <w:sz w:val="24"/>
          <w:szCs w:val="24"/>
        </w:rPr>
        <w:t xml:space="preserve">dichos documentos pueden tener en su contenido datos personales que puedan ser afectados al momento de dar a conocer la información, para lo cual </w:t>
      </w:r>
      <w:r w:rsidRPr="00842DFC">
        <w:rPr>
          <w:rFonts w:ascii="Palatino Linotype" w:eastAsia="Calibri" w:hAnsi="Palatino Linotype" w:cs="Arial"/>
          <w:b/>
          <w:sz w:val="24"/>
          <w:szCs w:val="24"/>
        </w:rPr>
        <w:t>el Sujeto Obligado</w:t>
      </w:r>
      <w:r w:rsidRPr="00842DFC">
        <w:rPr>
          <w:rFonts w:ascii="Palatino Linotype" w:eastAsia="Calibri" w:hAnsi="Palatino Linotype" w:cs="Arial"/>
          <w:sz w:val="24"/>
          <w:szCs w:val="24"/>
        </w:rPr>
        <w:t xml:space="preserve"> deberá proteger toda aquella información que conlleve a un riesgo grave a los servidores públicos en comento.</w:t>
      </w:r>
    </w:p>
    <w:p w14:paraId="611EBEB4" w14:textId="77777777" w:rsidR="00842DFC" w:rsidRPr="0023148A" w:rsidRDefault="00842DFC" w:rsidP="00842DFC">
      <w:pPr>
        <w:spacing w:line="360" w:lineRule="auto"/>
        <w:jc w:val="both"/>
        <w:rPr>
          <w:rFonts w:ascii="Palatino Linotype" w:eastAsia="Calibri" w:hAnsi="Palatino Linotype" w:cs="Arial"/>
          <w:sz w:val="24"/>
          <w:szCs w:val="24"/>
        </w:rPr>
      </w:pPr>
      <w:r w:rsidRPr="0023148A">
        <w:rPr>
          <w:rFonts w:ascii="Palatino Linotype" w:eastAsia="Calibri" w:hAnsi="Palatino Linotype" w:cs="Tahoma"/>
          <w:bCs/>
          <w:sz w:val="24"/>
          <w:szCs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B928CB5" w14:textId="5CC08456" w:rsidR="00842DFC" w:rsidRPr="0023148A" w:rsidRDefault="00842DFC" w:rsidP="00842DFC">
      <w:pPr>
        <w:shd w:val="clear" w:color="auto" w:fill="FFFFFF"/>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este contexto, la confidencialidad de los datos </w:t>
      </w:r>
      <w:r w:rsidR="0023148A" w:rsidRPr="0023148A">
        <w:rPr>
          <w:rFonts w:ascii="Palatino Linotype" w:eastAsia="Calibri" w:hAnsi="Palatino Linotype" w:cs="Tahoma"/>
          <w:bCs/>
          <w:sz w:val="24"/>
          <w:szCs w:val="24"/>
        </w:rPr>
        <w:t>personales</w:t>
      </w:r>
      <w:r w:rsidRPr="0023148A">
        <w:rPr>
          <w:rFonts w:ascii="Palatino Linotype" w:eastAsia="Calibri" w:hAnsi="Palatino Linotype" w:cs="Tahoma"/>
          <w:bCs/>
          <w:sz w:val="24"/>
          <w:szCs w:val="24"/>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w:t>
      </w:r>
      <w:r w:rsidRPr="0023148A">
        <w:rPr>
          <w:rFonts w:ascii="Palatino Linotype" w:eastAsia="Calibri" w:hAnsi="Palatino Linotype" w:cs="Tahoma"/>
          <w:bCs/>
          <w:sz w:val="24"/>
          <w:szCs w:val="24"/>
        </w:rPr>
        <w:lastRenderedPageBreak/>
        <w:t>protección de los datos personales versus el interés público de conocer el ejercicio de atribuciones y de recursos públicos de las instituciones y es a partir de ahí, en donde las instituciones públicas deben determinar la publicidad de su información.</w:t>
      </w:r>
    </w:p>
    <w:p w14:paraId="602CAD6E" w14:textId="77777777" w:rsidR="00842DFC" w:rsidRPr="0023148A" w:rsidRDefault="00842DFC" w:rsidP="00842DFC">
      <w:pPr>
        <w:shd w:val="clear" w:color="auto" w:fill="FFFFFF"/>
        <w:spacing w:line="360" w:lineRule="auto"/>
        <w:contextualSpacing/>
        <w:jc w:val="both"/>
        <w:rPr>
          <w:rFonts w:ascii="Palatino Linotype" w:eastAsia="Calibri" w:hAnsi="Palatino Linotype" w:cs="Tahoma"/>
          <w:bCs/>
          <w:sz w:val="24"/>
          <w:szCs w:val="24"/>
        </w:rPr>
      </w:pPr>
    </w:p>
    <w:p w14:paraId="2D063F36" w14:textId="77777777" w:rsidR="00842DFC" w:rsidRPr="0023148A" w:rsidRDefault="00842DFC" w:rsidP="00842DFC">
      <w:pPr>
        <w:shd w:val="clear" w:color="auto" w:fill="FFFFFF"/>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23148A">
        <w:rPr>
          <w:rFonts w:ascii="Palatino Linotype" w:eastAsia="Calibri" w:hAnsi="Palatino Linotype" w:cs="Tahoma"/>
          <w:bCs/>
          <w:i/>
          <w:sz w:val="24"/>
          <w:szCs w:val="24"/>
        </w:rPr>
        <w:t>(no por eso dejan de ser datos personales, sólo que no están protegidos en la confidencialidad)</w:t>
      </w:r>
      <w:r w:rsidRPr="0023148A">
        <w:rPr>
          <w:rFonts w:ascii="Palatino Linotype" w:eastAsia="Calibri" w:hAnsi="Palatino Linotype" w:cs="Tahoma"/>
          <w:bCs/>
          <w:sz w:val="24"/>
          <w:szCs w:val="24"/>
        </w:rPr>
        <w:t>.</w:t>
      </w:r>
    </w:p>
    <w:p w14:paraId="63B3C3D2" w14:textId="77777777" w:rsidR="00842DFC" w:rsidRPr="0023148A" w:rsidRDefault="00842DFC" w:rsidP="00842DFC">
      <w:pPr>
        <w:shd w:val="clear" w:color="auto" w:fill="FFFFFF"/>
        <w:spacing w:line="360" w:lineRule="auto"/>
        <w:contextualSpacing/>
        <w:jc w:val="both"/>
        <w:rPr>
          <w:rFonts w:ascii="Palatino Linotype" w:eastAsia="Calibri" w:hAnsi="Palatino Linotype" w:cs="Tahoma"/>
          <w:bCs/>
          <w:sz w:val="24"/>
          <w:szCs w:val="24"/>
        </w:rPr>
      </w:pPr>
    </w:p>
    <w:p w14:paraId="026C3AE4" w14:textId="77777777" w:rsidR="00842DFC" w:rsidRPr="0023148A" w:rsidRDefault="00842DFC" w:rsidP="0023148A">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2ED3CE1" w14:textId="77777777" w:rsidR="00842DFC" w:rsidRPr="0023148A" w:rsidRDefault="00842DFC" w:rsidP="0023148A">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245284B" w14:textId="77777777" w:rsidR="00842DFC" w:rsidRPr="0023148A" w:rsidRDefault="00842DFC" w:rsidP="00842DFC">
      <w:pPr>
        <w:spacing w:line="360" w:lineRule="auto"/>
        <w:jc w:val="both"/>
        <w:rPr>
          <w:rFonts w:ascii="Palatino Linotype" w:eastAsia="Calibri" w:hAnsi="Palatino Linotype" w:cs="Arial"/>
          <w:sz w:val="24"/>
          <w:szCs w:val="24"/>
          <w:lang w:eastAsia="es-MX"/>
        </w:rPr>
      </w:pPr>
    </w:p>
    <w:p w14:paraId="1227A869" w14:textId="77777777" w:rsidR="00842DFC" w:rsidRPr="0023148A" w:rsidRDefault="00842DFC" w:rsidP="00842DFC">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 xml:space="preserve">Ya que toda la información en posesión de cualquier </w:t>
      </w:r>
      <w:r w:rsidRPr="0023148A">
        <w:rPr>
          <w:rFonts w:ascii="Palatino Linotype" w:eastAsia="Calibri" w:hAnsi="Palatino Linotype" w:cs="Arial"/>
          <w:b/>
          <w:sz w:val="24"/>
          <w:szCs w:val="24"/>
        </w:rPr>
        <w:t>Sujeto Obligado</w:t>
      </w:r>
      <w:r w:rsidRPr="0023148A">
        <w:rPr>
          <w:rFonts w:ascii="Palatino Linotype" w:eastAsia="Calibri" w:hAnsi="Palatino Linotype" w:cs="Arial"/>
          <w:sz w:val="24"/>
          <w:szCs w:val="24"/>
        </w:rPr>
        <w:t xml:space="preserve"> es pública, existen excepciones establecidas en los artículos 91 y 143, de la Ley de Transparencia y Acceso a la Información Pública del Estado de México y Municipios.</w:t>
      </w:r>
    </w:p>
    <w:p w14:paraId="16747B98" w14:textId="77777777" w:rsidR="00842DFC" w:rsidRPr="0023148A" w:rsidRDefault="00842DFC" w:rsidP="00842DFC">
      <w:pPr>
        <w:spacing w:line="360" w:lineRule="auto"/>
        <w:rPr>
          <w:sz w:val="24"/>
          <w:szCs w:val="24"/>
        </w:rPr>
      </w:pPr>
    </w:p>
    <w:p w14:paraId="0DB63995" w14:textId="77777777" w:rsidR="00842DFC" w:rsidRPr="0023148A" w:rsidRDefault="00842DFC" w:rsidP="00842DFC">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22CBC7EC" w14:textId="77777777" w:rsidR="00842DFC" w:rsidRPr="0023148A" w:rsidRDefault="00842DFC" w:rsidP="00842DFC">
      <w:pPr>
        <w:spacing w:line="360" w:lineRule="auto"/>
        <w:rPr>
          <w:sz w:val="24"/>
          <w:szCs w:val="24"/>
        </w:rPr>
      </w:pPr>
    </w:p>
    <w:p w14:paraId="7EC16473" w14:textId="77777777" w:rsidR="00842DFC" w:rsidRPr="0023148A" w:rsidRDefault="00842DFC" w:rsidP="00842DFC">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5945513E" w14:textId="77777777" w:rsidR="00842DFC" w:rsidRPr="0023148A" w:rsidRDefault="00842DFC" w:rsidP="00842DFC">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lastRenderedPageBreak/>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7326DB5F" w14:textId="77777777" w:rsidR="00842DFC" w:rsidRPr="0023148A" w:rsidRDefault="00842DFC" w:rsidP="00842DFC">
      <w:pPr>
        <w:tabs>
          <w:tab w:val="left" w:pos="709"/>
        </w:tabs>
        <w:spacing w:line="360" w:lineRule="auto"/>
        <w:jc w:val="both"/>
        <w:rPr>
          <w:rFonts w:ascii="Palatino Linotype" w:eastAsia="Calibri" w:hAnsi="Palatino Linotype"/>
          <w:sz w:val="24"/>
          <w:szCs w:val="24"/>
        </w:rPr>
      </w:pPr>
      <w:r w:rsidRPr="0023148A">
        <w:rPr>
          <w:rFonts w:ascii="Palatino Linotype" w:eastAsia="Calibri" w:hAnsi="Palatino Linotype"/>
          <w:sz w:val="24"/>
          <w:szCs w:val="24"/>
        </w:rPr>
        <w:t xml:space="preserve">En estos casos, debe corroborar una conexión patente entre </w:t>
      </w:r>
      <w:r w:rsidRPr="0023148A">
        <w:rPr>
          <w:rFonts w:ascii="Palatino Linotype" w:eastAsia="Calibri" w:hAnsi="Palatino Linotype"/>
          <w:b/>
          <w:sz w:val="24"/>
          <w:szCs w:val="24"/>
        </w:rPr>
        <w:t>la información confidencial y un tema de interés público</w:t>
      </w:r>
      <w:r w:rsidRPr="0023148A">
        <w:rPr>
          <w:rFonts w:ascii="Palatino Linotype" w:eastAsia="Calibri" w:hAnsi="Palatino Linotype"/>
          <w:sz w:val="24"/>
          <w:szCs w:val="24"/>
        </w:rPr>
        <w:t xml:space="preserve">. La </w:t>
      </w:r>
      <w:r w:rsidRPr="0023148A">
        <w:rPr>
          <w:rFonts w:ascii="Palatino Linotype" w:hAnsi="Palatino Linotype" w:cs="Arial"/>
          <w:color w:val="000000"/>
          <w:sz w:val="24"/>
          <w:szCs w:val="24"/>
        </w:rPr>
        <w:t xml:space="preserve">fecha y lugar de nacimiento, edad, domicilio, teléfono, correo electrónico y </w:t>
      </w:r>
      <w:r w:rsidRPr="0023148A">
        <w:rPr>
          <w:rFonts w:ascii="Palatino Linotype" w:eastAsia="Calibri" w:hAnsi="Palatino Linotype"/>
          <w:sz w:val="24"/>
          <w:szCs w:val="24"/>
        </w:rPr>
        <w:t xml:space="preserve">fotografía de un servidor público contenidos en un currículum vitae son datos personales susceptibles de ser clasificados como confidenciales. </w:t>
      </w:r>
    </w:p>
    <w:p w14:paraId="07583B29" w14:textId="1CF5B99F" w:rsidR="00007374" w:rsidRDefault="00007374" w:rsidP="00007374">
      <w:pPr>
        <w:spacing w:after="0" w:line="360" w:lineRule="auto"/>
        <w:jc w:val="both"/>
        <w:rPr>
          <w:rFonts w:ascii="Palatino Linotype" w:hAnsi="Palatino Linotype" w:cs="Arial"/>
          <w:sz w:val="24"/>
          <w:szCs w:val="24"/>
        </w:rPr>
      </w:pPr>
      <w:r>
        <w:rPr>
          <w:rFonts w:ascii="Palatino Linotype" w:eastAsia="Calibri" w:hAnsi="Palatino Linotype" w:cs="Arial"/>
          <w:sz w:val="24"/>
          <w:szCs w:val="24"/>
        </w:rPr>
        <w:t xml:space="preserve">A mayor abundamiento, </w:t>
      </w:r>
      <w:r>
        <w:rPr>
          <w:rFonts w:ascii="Palatino Linotype" w:hAnsi="Palatino Linotype" w:cs="Arial"/>
          <w:sz w:val="24"/>
          <w:szCs w:val="24"/>
        </w:rPr>
        <w:t xml:space="preserve">resulta oportuno referir que el </w:t>
      </w:r>
      <w:r w:rsidR="00056DFC">
        <w:rPr>
          <w:rFonts w:ascii="Palatino Linotype" w:hAnsi="Palatino Linotype" w:cs="Arial"/>
          <w:sz w:val="24"/>
          <w:szCs w:val="24"/>
        </w:rPr>
        <w:t>título</w:t>
      </w:r>
      <w:r>
        <w:rPr>
          <w:rFonts w:ascii="Palatino Linotype" w:hAnsi="Palatino Linotype" w:cs="Arial"/>
          <w:sz w:val="24"/>
          <w:szCs w:val="24"/>
        </w:rPr>
        <w:t xml:space="preserve">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5EE246D8" w14:textId="77777777" w:rsidR="00007374" w:rsidRDefault="00007374" w:rsidP="00007374">
      <w:pPr>
        <w:spacing w:after="0" w:line="360" w:lineRule="auto"/>
        <w:jc w:val="both"/>
        <w:rPr>
          <w:rFonts w:ascii="Palatino Linotype" w:hAnsi="Palatino Linotype" w:cs="Arial"/>
          <w:sz w:val="24"/>
          <w:szCs w:val="24"/>
        </w:rPr>
      </w:pPr>
    </w:p>
    <w:p w14:paraId="29C4BA17" w14:textId="77777777" w:rsidR="00007374" w:rsidRDefault="00007374" w:rsidP="0000737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2891A70A" w14:textId="77777777" w:rsidR="00007374" w:rsidRDefault="00007374" w:rsidP="0000737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este sentido, los documentos en cita son susceptibles de reflejar algunos de los siguientes atributos:</w:t>
      </w:r>
    </w:p>
    <w:p w14:paraId="76C1E8BF" w14:textId="77777777" w:rsidR="00007374" w:rsidRPr="00A0356C" w:rsidRDefault="00007374" w:rsidP="00007374">
      <w:pPr>
        <w:pStyle w:val="Encabezado"/>
        <w:tabs>
          <w:tab w:val="clear" w:pos="4419"/>
          <w:tab w:val="clear" w:pos="8838"/>
          <w:tab w:val="left" w:pos="7770"/>
        </w:tabs>
        <w:jc w:val="both"/>
        <w:rPr>
          <w:rFonts w:ascii="Palatino Linotype" w:hAnsi="Palatino Linotype"/>
          <w:bCs/>
          <w:sz w:val="22"/>
          <w:szCs w:val="22"/>
        </w:rPr>
      </w:pPr>
    </w:p>
    <w:p w14:paraId="080AD77C" w14:textId="77777777" w:rsidR="00007374" w:rsidRDefault="00007374" w:rsidP="00007374">
      <w:pPr>
        <w:pStyle w:val="Encabezado"/>
        <w:numPr>
          <w:ilvl w:val="0"/>
          <w:numId w:val="43"/>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Número de cédula profesional:</w:t>
      </w:r>
      <w:r w:rsidRPr="00EE40D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22F95956" w14:textId="77777777" w:rsidR="00007374" w:rsidRPr="00EE40D9" w:rsidRDefault="00007374" w:rsidP="00007374">
      <w:pPr>
        <w:pStyle w:val="Encabezado"/>
        <w:tabs>
          <w:tab w:val="clear" w:pos="4419"/>
          <w:tab w:val="clear" w:pos="8838"/>
          <w:tab w:val="left" w:pos="7770"/>
        </w:tabs>
        <w:spacing w:line="360" w:lineRule="auto"/>
        <w:ind w:left="720"/>
        <w:jc w:val="both"/>
        <w:rPr>
          <w:rFonts w:ascii="Palatino Linotype" w:hAnsi="Palatino Linotype"/>
          <w:bCs/>
        </w:rPr>
      </w:pPr>
    </w:p>
    <w:p w14:paraId="52E4EEF0" w14:textId="77777777" w:rsidR="00007374" w:rsidRPr="00EE40D9" w:rsidRDefault="00007374" w:rsidP="00007374">
      <w:pPr>
        <w:pStyle w:val="Encabezado"/>
        <w:numPr>
          <w:ilvl w:val="0"/>
          <w:numId w:val="43"/>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Fotografía:</w:t>
      </w:r>
      <w:r w:rsidRPr="00EE40D9">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EE40D9">
        <w:rPr>
          <w:rFonts w:ascii="Palatino Linotype" w:hAnsi="Palatino Linotype" w:cs="Arial"/>
          <w:color w:val="444444"/>
          <w:shd w:val="clear" w:color="auto" w:fill="FFFFFF"/>
        </w:rPr>
        <w:t xml:space="preserve">aquellos con la calidad de </w:t>
      </w:r>
      <w:r w:rsidRPr="009E4F7E">
        <w:rPr>
          <w:rFonts w:ascii="Palatino Linotype" w:hAnsi="Palatino Linotype" w:cs="Arial"/>
          <w:color w:val="444444"/>
        </w:rPr>
        <w:t>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w:t>
      </w:r>
      <w:r w:rsidRPr="00EE40D9">
        <w:rPr>
          <w:rFonts w:ascii="Palatino Linotype" w:hAnsi="Palatino Linotype" w:cs="Arial"/>
          <w:color w:val="444444"/>
          <w:shd w:val="clear" w:color="auto" w:fill="FFFFFF"/>
        </w:rPr>
        <w:t>to con la ciudadanía.</w:t>
      </w:r>
    </w:p>
    <w:p w14:paraId="33AF5DF5" w14:textId="77777777" w:rsidR="00007374" w:rsidRPr="00EE40D9" w:rsidRDefault="00007374" w:rsidP="00007374">
      <w:pPr>
        <w:pStyle w:val="Encabezado"/>
        <w:tabs>
          <w:tab w:val="clear" w:pos="4419"/>
          <w:tab w:val="clear" w:pos="8838"/>
          <w:tab w:val="left" w:pos="7770"/>
        </w:tabs>
        <w:spacing w:line="360" w:lineRule="auto"/>
        <w:ind w:left="720"/>
        <w:jc w:val="both"/>
        <w:rPr>
          <w:rFonts w:ascii="Palatino Linotype" w:hAnsi="Palatino Linotype"/>
          <w:bCs/>
        </w:rPr>
      </w:pPr>
    </w:p>
    <w:p w14:paraId="69B441A4" w14:textId="77777777" w:rsidR="00007374" w:rsidRPr="00056DFC" w:rsidRDefault="00007374" w:rsidP="00007374">
      <w:pPr>
        <w:pStyle w:val="Encabezado"/>
        <w:numPr>
          <w:ilvl w:val="0"/>
          <w:numId w:val="43"/>
        </w:numPr>
        <w:tabs>
          <w:tab w:val="clear" w:pos="4419"/>
          <w:tab w:val="clear" w:pos="8838"/>
          <w:tab w:val="left" w:pos="7770"/>
        </w:tabs>
        <w:spacing w:line="360" w:lineRule="auto"/>
        <w:jc w:val="both"/>
        <w:rPr>
          <w:rFonts w:ascii="Palatino Linotype" w:hAnsi="Palatino Linotype"/>
          <w:b/>
          <w:bCs/>
        </w:rPr>
      </w:pPr>
      <w:r w:rsidRPr="00EE40D9">
        <w:rPr>
          <w:rFonts w:ascii="Palatino Linotype" w:hAnsi="Palatino Linotype"/>
          <w:b/>
          <w:bCs/>
        </w:rPr>
        <w:t xml:space="preserve">Nombre del titular: </w:t>
      </w:r>
      <w:r w:rsidRPr="00EE40D9">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w:t>
      </w:r>
      <w:r w:rsidRPr="00EE40D9">
        <w:rPr>
          <w:rFonts w:ascii="Palatino Linotype" w:hAnsi="Palatino Linotype"/>
          <w:bCs/>
        </w:rPr>
        <w:lastRenderedPageBreak/>
        <w:t xml:space="preserve">sentido contrario, tratándose de servidores públicos, el nombre no goza de protección, al ser un dato público. </w:t>
      </w:r>
    </w:p>
    <w:p w14:paraId="3671B1F5" w14:textId="77777777" w:rsidR="00056DFC" w:rsidRDefault="00056DFC" w:rsidP="00056DFC">
      <w:pPr>
        <w:pStyle w:val="Prrafodelista"/>
        <w:rPr>
          <w:rFonts w:ascii="Palatino Linotype" w:hAnsi="Palatino Linotype"/>
          <w:b/>
          <w:bCs/>
        </w:rPr>
      </w:pPr>
    </w:p>
    <w:p w14:paraId="43470EEA" w14:textId="77777777" w:rsidR="00007374" w:rsidRPr="00EE40D9" w:rsidRDefault="00007374" w:rsidP="00007374">
      <w:pPr>
        <w:pStyle w:val="Encabezado"/>
        <w:numPr>
          <w:ilvl w:val="0"/>
          <w:numId w:val="43"/>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Clave Única de Registro de Población:</w:t>
      </w:r>
      <w:r w:rsidRPr="00EE40D9">
        <w:rPr>
          <w:rFonts w:ascii="Palatino Linotype" w:hAnsi="Palatino Linotype"/>
          <w:bCs/>
        </w:rPr>
        <w:t xml:space="preserve"> </w:t>
      </w:r>
      <w:r w:rsidRPr="00EE40D9">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813F4C9" w14:textId="77777777" w:rsidR="00007374" w:rsidRPr="00EE40D9" w:rsidRDefault="00007374" w:rsidP="00007374">
      <w:pPr>
        <w:pStyle w:val="Prrafodelista"/>
        <w:spacing w:line="360" w:lineRule="auto"/>
        <w:jc w:val="both"/>
        <w:rPr>
          <w:rFonts w:ascii="Palatino Linotype" w:hAnsi="Palatino Linotype"/>
          <w:bCs/>
        </w:rPr>
      </w:pPr>
    </w:p>
    <w:p w14:paraId="50A28B53" w14:textId="77777777" w:rsidR="00007374" w:rsidRPr="00EE40D9" w:rsidRDefault="00007374" w:rsidP="00007374">
      <w:pPr>
        <w:pStyle w:val="Encabezado"/>
        <w:numPr>
          <w:ilvl w:val="0"/>
          <w:numId w:val="43"/>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Nombre y firma del Director General de Profesiones de la Secretaría de Educación Pública:</w:t>
      </w:r>
      <w:r w:rsidRPr="00EE40D9">
        <w:rPr>
          <w:rFonts w:ascii="Palatino Linotype" w:hAnsi="Palatino Linotype"/>
          <w:bCs/>
        </w:rPr>
        <w:t xml:space="preserve"> Se estima como un dato de carácter público, al dar fe de que la expedición de la cédula profesional fue en ejercicio de las facultades conferidas. </w:t>
      </w:r>
    </w:p>
    <w:p w14:paraId="06C7D3DC" w14:textId="77777777" w:rsidR="00007374" w:rsidRPr="00EE40D9" w:rsidRDefault="00007374" w:rsidP="00007374">
      <w:pPr>
        <w:pStyle w:val="Prrafodelista"/>
        <w:spacing w:line="360" w:lineRule="auto"/>
        <w:jc w:val="both"/>
        <w:rPr>
          <w:rFonts w:ascii="Palatino Linotype" w:hAnsi="Palatino Linotype"/>
          <w:bCs/>
        </w:rPr>
      </w:pPr>
    </w:p>
    <w:p w14:paraId="3B175732" w14:textId="77777777" w:rsidR="00007374" w:rsidRPr="00EE40D9" w:rsidRDefault="00007374" w:rsidP="00007374">
      <w:pPr>
        <w:pStyle w:val="Encabezado"/>
        <w:numPr>
          <w:ilvl w:val="0"/>
          <w:numId w:val="43"/>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 xml:space="preserve">Firma del titular: </w:t>
      </w:r>
      <w:r w:rsidRPr="00EE40D9">
        <w:rPr>
          <w:rFonts w:ascii="Palatino Linotype" w:hAnsi="Palatino Linotype"/>
          <w:bCs/>
        </w:rPr>
        <w:t xml:space="preserve">Tratándose de personas físicas en el rol de ciudadanos, es </w:t>
      </w:r>
      <w:r w:rsidRPr="00EE40D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0978DC74" w14:textId="77777777" w:rsidR="00007374" w:rsidRPr="00EE40D9" w:rsidRDefault="00007374" w:rsidP="00007374">
      <w:pPr>
        <w:pStyle w:val="Prrafodelista"/>
        <w:spacing w:line="360" w:lineRule="auto"/>
        <w:jc w:val="both"/>
        <w:rPr>
          <w:rFonts w:ascii="Palatino Linotype" w:hAnsi="Palatino Linotype"/>
          <w:bCs/>
        </w:rPr>
      </w:pPr>
    </w:p>
    <w:p w14:paraId="7CAE05F5" w14:textId="77777777" w:rsidR="00007374" w:rsidRPr="00EE40D9" w:rsidRDefault="00007374" w:rsidP="00007374">
      <w:pPr>
        <w:pStyle w:val="Encabezado"/>
        <w:tabs>
          <w:tab w:val="clear" w:pos="4419"/>
          <w:tab w:val="clear" w:pos="8838"/>
          <w:tab w:val="left" w:pos="7770"/>
        </w:tabs>
        <w:spacing w:line="360" w:lineRule="auto"/>
        <w:ind w:left="720"/>
        <w:jc w:val="both"/>
        <w:rPr>
          <w:rFonts w:ascii="Palatino Linotype" w:hAnsi="Palatino Linotype"/>
          <w:bCs/>
        </w:rPr>
      </w:pPr>
      <w:r w:rsidRPr="00EE40D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w:t>
      </w:r>
      <w:r w:rsidRPr="00EE40D9">
        <w:rPr>
          <w:rFonts w:ascii="Palatino Linotype" w:hAnsi="Palatino Linotype"/>
          <w:bCs/>
        </w:rPr>
        <w:lastRenderedPageBreak/>
        <w:t xml:space="preserve">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39889C78" w14:textId="77777777" w:rsidR="0023148A" w:rsidRDefault="0023148A" w:rsidP="00842DFC">
      <w:pPr>
        <w:spacing w:line="360" w:lineRule="auto"/>
        <w:jc w:val="both"/>
        <w:rPr>
          <w:rFonts w:ascii="Palatino Linotype" w:eastAsia="Calibri" w:hAnsi="Palatino Linotype" w:cs="Arial"/>
          <w:sz w:val="24"/>
          <w:szCs w:val="24"/>
        </w:rPr>
      </w:pPr>
    </w:p>
    <w:p w14:paraId="21C43964" w14:textId="60A1C828" w:rsidR="00842DFC" w:rsidRDefault="00842DFC" w:rsidP="00842DFC">
      <w:pPr>
        <w:spacing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Ahora bien, tocante a los documentos solicitados por el particular, se abordan a la luz de los artículos 47, 48 y 49 de la Ley del Trabajo de los Servidores Públicos del Estado de México y Municipios, así como el documento idóneo con el que se pudiera acreditar son los siguientes:</w:t>
      </w:r>
    </w:p>
    <w:p w14:paraId="48A24A52" w14:textId="77777777" w:rsidR="00842DFC" w:rsidRDefault="00842DFC" w:rsidP="00842DFC">
      <w:pPr>
        <w:spacing w:line="360" w:lineRule="auto"/>
        <w:jc w:val="both"/>
        <w:rPr>
          <w:rFonts w:ascii="Palatino Linotype" w:eastAsia="Calibri" w:hAnsi="Palatino Linotype" w:cs="Arial"/>
          <w:sz w:val="24"/>
          <w:szCs w:val="24"/>
        </w:rPr>
      </w:pPr>
    </w:p>
    <w:tbl>
      <w:tblPr>
        <w:tblStyle w:val="Tablaconcuadrcula"/>
        <w:tblW w:w="0" w:type="auto"/>
        <w:tblLook w:val="04A0" w:firstRow="1" w:lastRow="0" w:firstColumn="1" w:lastColumn="0" w:noHBand="0" w:noVBand="1"/>
      </w:tblPr>
      <w:tblGrid>
        <w:gridCol w:w="2390"/>
        <w:gridCol w:w="1938"/>
        <w:gridCol w:w="1670"/>
        <w:gridCol w:w="1454"/>
        <w:gridCol w:w="1610"/>
      </w:tblGrid>
      <w:tr w:rsidR="00403AEC" w:rsidRPr="00224ABB" w14:paraId="7D409405" w14:textId="27C40984" w:rsidTr="0059505B">
        <w:tc>
          <w:tcPr>
            <w:tcW w:w="2425" w:type="dxa"/>
            <w:shd w:val="clear" w:color="auto" w:fill="D9D9D9" w:themeFill="background1" w:themeFillShade="D9"/>
            <w:vAlign w:val="center"/>
          </w:tcPr>
          <w:p w14:paraId="73CD9776" w14:textId="7254BED1" w:rsidR="00403AEC" w:rsidRPr="0059505B" w:rsidRDefault="00403AEC" w:rsidP="0023148A">
            <w:pPr>
              <w:tabs>
                <w:tab w:val="left" w:pos="284"/>
                <w:tab w:val="left" w:pos="426"/>
              </w:tabs>
              <w:ind w:right="49"/>
              <w:jc w:val="center"/>
              <w:rPr>
                <w:rFonts w:ascii="Palatino Linotype" w:hAnsi="Palatino Linotype" w:cs="Arial"/>
                <w:b/>
                <w:sz w:val="20"/>
                <w:szCs w:val="20"/>
              </w:rPr>
            </w:pPr>
            <w:bookmarkStart w:id="2" w:name="_Hlk133497105"/>
            <w:r w:rsidRPr="0059505B">
              <w:rPr>
                <w:rFonts w:ascii="Palatino Linotype" w:hAnsi="Palatino Linotype" w:cs="Arial"/>
                <w:b/>
                <w:sz w:val="20"/>
                <w:szCs w:val="20"/>
              </w:rPr>
              <w:t>Solicitud de información</w:t>
            </w:r>
          </w:p>
          <w:p w14:paraId="3185EE16" w14:textId="677EE6CC" w:rsidR="00403AEC" w:rsidRPr="0059505B" w:rsidRDefault="00403AEC" w:rsidP="0023148A">
            <w:pPr>
              <w:tabs>
                <w:tab w:val="left" w:pos="284"/>
                <w:tab w:val="left" w:pos="426"/>
              </w:tabs>
              <w:ind w:right="49"/>
              <w:jc w:val="center"/>
              <w:rPr>
                <w:rFonts w:ascii="Palatino Linotype" w:hAnsi="Palatino Linotype" w:cs="Arial"/>
                <w:b/>
                <w:sz w:val="16"/>
                <w:szCs w:val="16"/>
              </w:rPr>
            </w:pPr>
            <w:r w:rsidRPr="0059505B">
              <w:rPr>
                <w:rFonts w:ascii="Palatino Linotype" w:hAnsi="Palatino Linotype" w:cs="Arial"/>
                <w:b/>
                <w:sz w:val="16"/>
                <w:szCs w:val="16"/>
              </w:rPr>
              <w:t>00171/CAPULHUA/IP/2022</w:t>
            </w:r>
          </w:p>
        </w:tc>
        <w:tc>
          <w:tcPr>
            <w:tcW w:w="1776" w:type="dxa"/>
            <w:shd w:val="clear" w:color="auto" w:fill="D9D9D9" w:themeFill="background1" w:themeFillShade="D9"/>
            <w:vAlign w:val="center"/>
          </w:tcPr>
          <w:p w14:paraId="0B3F5322" w14:textId="6F01C23F" w:rsidR="00403AEC" w:rsidRPr="0059505B" w:rsidRDefault="00403AEC" w:rsidP="004D751E">
            <w:pPr>
              <w:tabs>
                <w:tab w:val="left" w:pos="284"/>
                <w:tab w:val="left" w:pos="426"/>
              </w:tabs>
              <w:ind w:right="49"/>
              <w:jc w:val="center"/>
              <w:rPr>
                <w:rFonts w:ascii="Palatino Linotype" w:hAnsi="Palatino Linotype" w:cs="Arial"/>
                <w:b/>
                <w:sz w:val="20"/>
                <w:szCs w:val="20"/>
              </w:rPr>
            </w:pPr>
            <w:r w:rsidRPr="0059505B">
              <w:rPr>
                <w:rFonts w:ascii="Palatino Linotype" w:hAnsi="Palatino Linotype" w:cs="Arial"/>
                <w:b/>
                <w:sz w:val="20"/>
                <w:szCs w:val="20"/>
              </w:rPr>
              <w:t>Requisito establecido en la Ley del Trabajo de los Servidores Públicos del Estado y Municipios</w:t>
            </w:r>
          </w:p>
        </w:tc>
        <w:tc>
          <w:tcPr>
            <w:tcW w:w="1533" w:type="dxa"/>
            <w:shd w:val="clear" w:color="auto" w:fill="D9D9D9" w:themeFill="background1" w:themeFillShade="D9"/>
            <w:vAlign w:val="center"/>
          </w:tcPr>
          <w:p w14:paraId="176506E9" w14:textId="77777777" w:rsidR="00403AEC" w:rsidRPr="0059505B" w:rsidRDefault="00403AEC" w:rsidP="004D751E">
            <w:pPr>
              <w:tabs>
                <w:tab w:val="left" w:pos="284"/>
                <w:tab w:val="left" w:pos="426"/>
              </w:tabs>
              <w:ind w:right="49"/>
              <w:jc w:val="center"/>
              <w:rPr>
                <w:rFonts w:ascii="Palatino Linotype" w:hAnsi="Palatino Linotype" w:cs="Arial"/>
                <w:b/>
                <w:sz w:val="20"/>
                <w:szCs w:val="20"/>
              </w:rPr>
            </w:pPr>
            <w:r w:rsidRPr="0059505B">
              <w:rPr>
                <w:rFonts w:ascii="Palatino Linotype" w:hAnsi="Palatino Linotype" w:cs="Arial"/>
                <w:b/>
                <w:sz w:val="20"/>
                <w:szCs w:val="20"/>
              </w:rPr>
              <w:t>Documento que lo acredita</w:t>
            </w:r>
          </w:p>
        </w:tc>
        <w:tc>
          <w:tcPr>
            <w:tcW w:w="1445" w:type="dxa"/>
            <w:shd w:val="clear" w:color="auto" w:fill="D9D9D9" w:themeFill="background1" w:themeFillShade="D9"/>
            <w:vAlign w:val="center"/>
          </w:tcPr>
          <w:p w14:paraId="19C6DE08" w14:textId="77777777" w:rsidR="00403AEC" w:rsidRPr="0059505B" w:rsidRDefault="00403AEC" w:rsidP="004D751E">
            <w:pPr>
              <w:tabs>
                <w:tab w:val="left" w:pos="284"/>
                <w:tab w:val="left" w:pos="426"/>
              </w:tabs>
              <w:ind w:right="49"/>
              <w:jc w:val="center"/>
              <w:rPr>
                <w:rFonts w:ascii="Palatino Linotype" w:hAnsi="Palatino Linotype" w:cs="Arial"/>
                <w:b/>
                <w:sz w:val="20"/>
                <w:szCs w:val="20"/>
              </w:rPr>
            </w:pPr>
            <w:r w:rsidRPr="0059505B">
              <w:rPr>
                <w:rFonts w:ascii="Palatino Linotype" w:hAnsi="Palatino Linotype" w:cs="Arial"/>
                <w:b/>
                <w:sz w:val="20"/>
                <w:szCs w:val="20"/>
              </w:rPr>
              <w:t>Clasificación de la Información</w:t>
            </w:r>
          </w:p>
        </w:tc>
        <w:tc>
          <w:tcPr>
            <w:tcW w:w="1600" w:type="dxa"/>
            <w:shd w:val="clear" w:color="auto" w:fill="D9D9D9" w:themeFill="background1" w:themeFillShade="D9"/>
            <w:vAlign w:val="center"/>
          </w:tcPr>
          <w:p w14:paraId="26ADC9DF" w14:textId="49AED0C9" w:rsidR="00403AEC" w:rsidRPr="0059505B" w:rsidRDefault="00403AEC" w:rsidP="0059505B">
            <w:pPr>
              <w:tabs>
                <w:tab w:val="left" w:pos="284"/>
                <w:tab w:val="left" w:pos="426"/>
              </w:tabs>
              <w:ind w:right="49"/>
              <w:jc w:val="center"/>
              <w:rPr>
                <w:rFonts w:ascii="Palatino Linotype" w:hAnsi="Palatino Linotype" w:cs="Arial"/>
                <w:b/>
                <w:sz w:val="20"/>
                <w:szCs w:val="20"/>
              </w:rPr>
            </w:pPr>
            <w:r w:rsidRPr="0059505B">
              <w:rPr>
                <w:rFonts w:ascii="Palatino Linotype" w:hAnsi="Palatino Linotype" w:cs="Arial"/>
                <w:b/>
                <w:sz w:val="20"/>
                <w:szCs w:val="20"/>
              </w:rPr>
              <w:t>Observaciones</w:t>
            </w:r>
          </w:p>
        </w:tc>
      </w:tr>
      <w:tr w:rsidR="00403AEC" w:rsidRPr="00224ABB" w14:paraId="5E964BEE" w14:textId="74263D56" w:rsidTr="00403AEC">
        <w:tc>
          <w:tcPr>
            <w:tcW w:w="2425" w:type="dxa"/>
            <w:vAlign w:val="center"/>
          </w:tcPr>
          <w:p w14:paraId="2AB6886E" w14:textId="7F6FE75E" w:rsidR="00403AEC" w:rsidRPr="00403AEC" w:rsidRDefault="00403AEC" w:rsidP="00E50666">
            <w:pPr>
              <w:tabs>
                <w:tab w:val="left" w:pos="284"/>
                <w:tab w:val="left" w:pos="426"/>
              </w:tabs>
              <w:ind w:right="43"/>
              <w:jc w:val="center"/>
              <w:rPr>
                <w:rFonts w:ascii="Palatino Linotype" w:hAnsi="Palatino Linotype" w:cs="Arial"/>
              </w:rPr>
            </w:pPr>
            <w:r w:rsidRPr="00403AEC">
              <w:rPr>
                <w:rFonts w:ascii="Palatino Linotype" w:hAnsi="Palatino Linotype" w:cs="Arial"/>
              </w:rPr>
              <w:t>Solicitud de trabajo</w:t>
            </w:r>
          </w:p>
        </w:tc>
        <w:tc>
          <w:tcPr>
            <w:tcW w:w="1776" w:type="dxa"/>
            <w:vAlign w:val="center"/>
          </w:tcPr>
          <w:p w14:paraId="6C5350AA" w14:textId="7A0B9DED" w:rsidR="00403AEC" w:rsidRPr="00403AEC" w:rsidRDefault="00403AEC" w:rsidP="00E50666">
            <w:pPr>
              <w:tabs>
                <w:tab w:val="left" w:pos="284"/>
                <w:tab w:val="left" w:pos="426"/>
              </w:tabs>
              <w:ind w:right="43"/>
              <w:jc w:val="both"/>
              <w:rPr>
                <w:rFonts w:ascii="Palatino Linotype" w:hAnsi="Palatino Linotype" w:cs="Arial"/>
              </w:rPr>
            </w:pPr>
            <w:r w:rsidRPr="00403AEC">
              <w:rPr>
                <w:rFonts w:ascii="Palatino Linotype" w:hAnsi="Palatino Linotype" w:cs="Arial"/>
              </w:rPr>
              <w:t>Presentar una solicitud utilizando la forma oficial que se autorice por la institución pública o dependencia correspondiente.</w:t>
            </w:r>
          </w:p>
        </w:tc>
        <w:tc>
          <w:tcPr>
            <w:tcW w:w="1533" w:type="dxa"/>
            <w:vAlign w:val="center"/>
          </w:tcPr>
          <w:p w14:paraId="534A7E32" w14:textId="630AD77A" w:rsidR="00403AEC" w:rsidRPr="00403AEC" w:rsidRDefault="00403AEC" w:rsidP="00E50666">
            <w:pPr>
              <w:tabs>
                <w:tab w:val="left" w:pos="284"/>
                <w:tab w:val="left" w:pos="426"/>
              </w:tabs>
              <w:ind w:right="43"/>
              <w:jc w:val="both"/>
              <w:rPr>
                <w:rFonts w:ascii="Palatino Linotype" w:hAnsi="Palatino Linotype" w:cs="Arial"/>
              </w:rPr>
            </w:pPr>
            <w:r w:rsidRPr="00403AEC">
              <w:rPr>
                <w:rFonts w:ascii="Palatino Linotype" w:hAnsi="Palatino Linotype" w:cs="Arial"/>
              </w:rPr>
              <w:t>Solicitud de empleo</w:t>
            </w:r>
          </w:p>
        </w:tc>
        <w:tc>
          <w:tcPr>
            <w:tcW w:w="1445" w:type="dxa"/>
            <w:vAlign w:val="center"/>
          </w:tcPr>
          <w:p w14:paraId="6BD8287E" w14:textId="77777777" w:rsidR="00403AEC" w:rsidRPr="00403AEC" w:rsidRDefault="00403AEC" w:rsidP="00E50666">
            <w:pPr>
              <w:tabs>
                <w:tab w:val="left" w:pos="284"/>
                <w:tab w:val="left" w:pos="426"/>
              </w:tabs>
              <w:ind w:right="43"/>
              <w:jc w:val="center"/>
              <w:rPr>
                <w:rFonts w:ascii="Palatino Linotype" w:hAnsi="Palatino Linotype" w:cs="Arial"/>
              </w:rPr>
            </w:pPr>
            <w:r w:rsidRPr="00403AEC">
              <w:rPr>
                <w:rFonts w:ascii="Palatino Linotype" w:hAnsi="Palatino Linotype" w:cs="Arial"/>
              </w:rPr>
              <w:t>En versión Pública.</w:t>
            </w:r>
          </w:p>
        </w:tc>
        <w:tc>
          <w:tcPr>
            <w:tcW w:w="1600" w:type="dxa"/>
          </w:tcPr>
          <w:p w14:paraId="7A0BF776" w14:textId="4495C2C3" w:rsidR="00403AEC" w:rsidRPr="00403AEC" w:rsidRDefault="00403AEC" w:rsidP="00E50666">
            <w:pPr>
              <w:tabs>
                <w:tab w:val="left" w:pos="284"/>
                <w:tab w:val="left" w:pos="426"/>
              </w:tabs>
              <w:ind w:right="43"/>
              <w:jc w:val="center"/>
              <w:rPr>
                <w:rFonts w:ascii="Palatino Linotype" w:hAnsi="Palatino Linotype" w:cs="Arial"/>
              </w:rPr>
            </w:pPr>
            <w:r>
              <w:rPr>
                <w:rFonts w:ascii="Palatino Linotype" w:hAnsi="Palatino Linotype" w:cs="Arial"/>
              </w:rPr>
              <w:t>Ninguna</w:t>
            </w:r>
          </w:p>
        </w:tc>
      </w:tr>
      <w:tr w:rsidR="00403AEC" w:rsidRPr="00224ABB" w14:paraId="0B6E8AB5" w14:textId="3821675F" w:rsidTr="00056DFC">
        <w:trPr>
          <w:trHeight w:val="517"/>
        </w:trPr>
        <w:tc>
          <w:tcPr>
            <w:tcW w:w="2425" w:type="dxa"/>
          </w:tcPr>
          <w:p w14:paraId="0BE17615" w14:textId="77777777" w:rsidR="00403AEC" w:rsidRPr="00403AEC" w:rsidRDefault="00403AEC" w:rsidP="00842DFC">
            <w:pPr>
              <w:spacing w:before="240" w:line="360" w:lineRule="auto"/>
              <w:jc w:val="both"/>
              <w:rPr>
                <w:rFonts w:ascii="Palatino Linotype" w:hAnsi="Palatino Linotype" w:cs="Arial"/>
              </w:rPr>
            </w:pPr>
            <w:r w:rsidRPr="00403AEC">
              <w:rPr>
                <w:rFonts w:ascii="Palatino Linotype" w:hAnsi="Palatino Linotype"/>
              </w:rPr>
              <w:lastRenderedPageBreak/>
              <w:t xml:space="preserve">Estar en pleno ejercicio de sus derechos civiles y políticos, en su caso. </w:t>
            </w:r>
          </w:p>
          <w:p w14:paraId="1313342F" w14:textId="77777777" w:rsidR="00403AEC" w:rsidRPr="00403AEC" w:rsidRDefault="00403AEC" w:rsidP="004D751E">
            <w:pPr>
              <w:tabs>
                <w:tab w:val="left" w:pos="284"/>
                <w:tab w:val="left" w:pos="426"/>
              </w:tabs>
              <w:ind w:right="49"/>
              <w:jc w:val="both"/>
              <w:rPr>
                <w:rFonts w:ascii="Palatino Linotype" w:hAnsi="Palatino Linotype" w:cs="Arial"/>
              </w:rPr>
            </w:pPr>
          </w:p>
        </w:tc>
        <w:tc>
          <w:tcPr>
            <w:tcW w:w="1776" w:type="dxa"/>
            <w:vAlign w:val="center"/>
          </w:tcPr>
          <w:p w14:paraId="5D6B35BF" w14:textId="7F02D707" w:rsidR="00403AEC" w:rsidRPr="00403AEC" w:rsidRDefault="00403AEC" w:rsidP="00007374">
            <w:pPr>
              <w:tabs>
                <w:tab w:val="left" w:pos="284"/>
                <w:tab w:val="left" w:pos="426"/>
              </w:tabs>
              <w:ind w:right="49"/>
              <w:jc w:val="center"/>
              <w:rPr>
                <w:rFonts w:ascii="Palatino Linotype" w:hAnsi="Palatino Linotype" w:cs="Arial"/>
              </w:rPr>
            </w:pPr>
            <w:r w:rsidRPr="00403AEC">
              <w:rPr>
                <w:rFonts w:ascii="Palatino Linotype" w:hAnsi="Palatino Linotype" w:cs="Arial"/>
              </w:rPr>
              <w:t>Derogado</w:t>
            </w:r>
          </w:p>
        </w:tc>
        <w:tc>
          <w:tcPr>
            <w:tcW w:w="1533" w:type="dxa"/>
            <w:vAlign w:val="center"/>
          </w:tcPr>
          <w:p w14:paraId="74F9CFF4" w14:textId="65C14D01" w:rsidR="00403AEC" w:rsidRPr="00403AEC" w:rsidRDefault="00403AEC" w:rsidP="00007374">
            <w:pPr>
              <w:tabs>
                <w:tab w:val="left" w:pos="284"/>
                <w:tab w:val="left" w:pos="426"/>
              </w:tabs>
              <w:ind w:right="49"/>
              <w:jc w:val="center"/>
              <w:rPr>
                <w:rFonts w:ascii="Palatino Linotype" w:hAnsi="Palatino Linotype" w:cs="Arial"/>
              </w:rPr>
            </w:pPr>
            <w:r w:rsidRPr="00403AEC">
              <w:rPr>
                <w:rFonts w:ascii="Palatino Linotype" w:hAnsi="Palatino Linotype" w:cs="Arial"/>
              </w:rPr>
              <w:t xml:space="preserve">No aplica </w:t>
            </w:r>
          </w:p>
        </w:tc>
        <w:tc>
          <w:tcPr>
            <w:tcW w:w="1445" w:type="dxa"/>
            <w:vAlign w:val="center"/>
          </w:tcPr>
          <w:p w14:paraId="2EABAF3D" w14:textId="12FBED0A" w:rsidR="00403AEC" w:rsidRPr="00403AEC" w:rsidRDefault="00403AEC" w:rsidP="00007374">
            <w:pPr>
              <w:tabs>
                <w:tab w:val="left" w:pos="284"/>
                <w:tab w:val="left" w:pos="426"/>
              </w:tabs>
              <w:ind w:right="49"/>
              <w:jc w:val="center"/>
              <w:rPr>
                <w:rFonts w:ascii="Palatino Linotype" w:hAnsi="Palatino Linotype" w:cs="Arial"/>
              </w:rPr>
            </w:pPr>
            <w:r w:rsidRPr="00403AEC">
              <w:rPr>
                <w:rFonts w:ascii="Palatino Linotype" w:hAnsi="Palatino Linotype" w:cs="Arial"/>
              </w:rPr>
              <w:t>No aplica</w:t>
            </w:r>
          </w:p>
        </w:tc>
        <w:tc>
          <w:tcPr>
            <w:tcW w:w="1600" w:type="dxa"/>
            <w:vAlign w:val="center"/>
          </w:tcPr>
          <w:p w14:paraId="74878AF0" w14:textId="42C4D5C0" w:rsidR="00403AEC" w:rsidRPr="00403AEC" w:rsidRDefault="00403AEC" w:rsidP="00056DFC">
            <w:pPr>
              <w:tabs>
                <w:tab w:val="left" w:pos="284"/>
                <w:tab w:val="left" w:pos="426"/>
              </w:tabs>
              <w:ind w:right="49"/>
              <w:jc w:val="center"/>
              <w:rPr>
                <w:rFonts w:ascii="Palatino Linotype" w:hAnsi="Palatino Linotype" w:cs="Arial"/>
              </w:rPr>
            </w:pPr>
            <w:r>
              <w:rPr>
                <w:rFonts w:ascii="Palatino Linotype" w:hAnsi="Palatino Linotype" w:cs="Arial"/>
              </w:rPr>
              <w:t>Al tratarse de un requisito derogado, se tiene por atendido.</w:t>
            </w:r>
          </w:p>
        </w:tc>
      </w:tr>
      <w:tr w:rsidR="00403AEC" w:rsidRPr="00224ABB" w14:paraId="71A63DDC" w14:textId="0EEA1AD1" w:rsidTr="0059505B">
        <w:tc>
          <w:tcPr>
            <w:tcW w:w="2425" w:type="dxa"/>
          </w:tcPr>
          <w:p w14:paraId="0EC1393A" w14:textId="77777777" w:rsidR="00403AEC" w:rsidRPr="00403AEC" w:rsidRDefault="00403AEC" w:rsidP="00E50666">
            <w:pPr>
              <w:pStyle w:val="Citas"/>
              <w:spacing w:line="240" w:lineRule="auto"/>
              <w:ind w:left="0" w:right="72"/>
              <w:rPr>
                <w:i w:val="0"/>
                <w:iCs/>
              </w:rPr>
            </w:pPr>
            <w:r w:rsidRPr="00403AEC">
              <w:rPr>
                <w:i w:val="0"/>
                <w:iCs/>
              </w:rPr>
              <w:t xml:space="preserve">No haber sido separada anteriormente del servicio por las causas de rescisión de la relación laboral señaladas en el artículo 93 de la Ley del Trabajo de los Servidores Públicos del Estado y Municipio. </w:t>
            </w:r>
          </w:p>
          <w:p w14:paraId="521996FB" w14:textId="77777777" w:rsidR="00403AEC" w:rsidRPr="00403AEC" w:rsidRDefault="00403AEC" w:rsidP="004D751E">
            <w:pPr>
              <w:tabs>
                <w:tab w:val="left" w:pos="284"/>
                <w:tab w:val="left" w:pos="426"/>
              </w:tabs>
              <w:ind w:right="49"/>
              <w:jc w:val="both"/>
              <w:rPr>
                <w:rFonts w:ascii="Palatino Linotype" w:hAnsi="Palatino Linotype" w:cs="Arial"/>
              </w:rPr>
            </w:pPr>
          </w:p>
        </w:tc>
        <w:tc>
          <w:tcPr>
            <w:tcW w:w="1776" w:type="dxa"/>
            <w:vAlign w:val="center"/>
          </w:tcPr>
          <w:p w14:paraId="7096A70E" w14:textId="4A261B2A"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No haber sido separado anteriormente del servicio por las causas previstas en el artículo 93 de la presente ley.</w:t>
            </w:r>
          </w:p>
        </w:tc>
        <w:tc>
          <w:tcPr>
            <w:tcW w:w="1533" w:type="dxa"/>
            <w:vAlign w:val="center"/>
          </w:tcPr>
          <w:p w14:paraId="5E93BF91" w14:textId="4CDE344F"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Manifestación bajo protesta de decir verdad</w:t>
            </w:r>
          </w:p>
        </w:tc>
        <w:tc>
          <w:tcPr>
            <w:tcW w:w="1445" w:type="dxa"/>
            <w:vAlign w:val="center"/>
          </w:tcPr>
          <w:p w14:paraId="652904B3" w14:textId="18B37B55" w:rsidR="00403AEC" w:rsidRPr="00403AEC" w:rsidRDefault="00403AEC" w:rsidP="004D751E">
            <w:pPr>
              <w:tabs>
                <w:tab w:val="left" w:pos="284"/>
                <w:tab w:val="left" w:pos="426"/>
              </w:tabs>
              <w:ind w:right="49"/>
              <w:jc w:val="center"/>
              <w:rPr>
                <w:rFonts w:ascii="Palatino Linotype" w:hAnsi="Palatino Linotype" w:cs="Arial"/>
              </w:rPr>
            </w:pPr>
            <w:r w:rsidRPr="00403AEC">
              <w:rPr>
                <w:rFonts w:ascii="Palatino Linotype" w:hAnsi="Palatino Linotype" w:cs="Arial"/>
              </w:rPr>
              <w:t xml:space="preserve">Documento integro </w:t>
            </w:r>
          </w:p>
        </w:tc>
        <w:tc>
          <w:tcPr>
            <w:tcW w:w="1600" w:type="dxa"/>
            <w:vAlign w:val="center"/>
          </w:tcPr>
          <w:p w14:paraId="461380B1" w14:textId="416A1B27" w:rsidR="00403AEC" w:rsidRPr="00403AEC" w:rsidRDefault="00403AEC" w:rsidP="0059505B">
            <w:pPr>
              <w:tabs>
                <w:tab w:val="left" w:pos="284"/>
                <w:tab w:val="left" w:pos="426"/>
              </w:tabs>
              <w:ind w:right="49"/>
              <w:jc w:val="center"/>
              <w:rPr>
                <w:rFonts w:ascii="Palatino Linotype" w:hAnsi="Palatino Linotype" w:cs="Arial"/>
              </w:rPr>
            </w:pPr>
            <w:r>
              <w:rPr>
                <w:rFonts w:ascii="Palatino Linotype" w:hAnsi="Palatino Linotype" w:cs="Arial"/>
              </w:rPr>
              <w:t>Ninguna</w:t>
            </w:r>
          </w:p>
        </w:tc>
      </w:tr>
      <w:tr w:rsidR="00403AEC" w:rsidRPr="00224ABB" w14:paraId="3F12DF86" w14:textId="753CEC0D" w:rsidTr="0059505B">
        <w:tc>
          <w:tcPr>
            <w:tcW w:w="2425" w:type="dxa"/>
          </w:tcPr>
          <w:p w14:paraId="3FFE208A" w14:textId="21B6881C"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rPr>
              <w:t>Cumplir con los requisitos establecidos por la Ley de Responsabilidades Administrativas del Estado de México y Municipios.</w:t>
            </w:r>
          </w:p>
        </w:tc>
        <w:tc>
          <w:tcPr>
            <w:tcW w:w="1776" w:type="dxa"/>
            <w:vAlign w:val="center"/>
          </w:tcPr>
          <w:p w14:paraId="479C54F1" w14:textId="062DB693" w:rsidR="00403AEC" w:rsidRPr="00403AEC" w:rsidRDefault="00403AEC" w:rsidP="00296B1F">
            <w:pPr>
              <w:tabs>
                <w:tab w:val="left" w:pos="284"/>
                <w:tab w:val="left" w:pos="426"/>
              </w:tabs>
              <w:ind w:right="49"/>
              <w:jc w:val="center"/>
              <w:rPr>
                <w:rFonts w:ascii="Palatino Linotype" w:hAnsi="Palatino Linotype" w:cs="Arial"/>
              </w:rPr>
            </w:pPr>
            <w:r w:rsidRPr="00403AEC">
              <w:rPr>
                <w:rFonts w:ascii="Palatino Linotype" w:hAnsi="Palatino Linotype" w:cs="Arial"/>
              </w:rPr>
              <w:t>No aplica</w:t>
            </w:r>
          </w:p>
        </w:tc>
        <w:tc>
          <w:tcPr>
            <w:tcW w:w="1533" w:type="dxa"/>
            <w:vAlign w:val="center"/>
          </w:tcPr>
          <w:p w14:paraId="53736E47" w14:textId="2AD989E8"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Por analogía, el particular refiere a la constancia de no inhabilitación</w:t>
            </w:r>
          </w:p>
        </w:tc>
        <w:tc>
          <w:tcPr>
            <w:tcW w:w="1445" w:type="dxa"/>
            <w:vAlign w:val="center"/>
          </w:tcPr>
          <w:p w14:paraId="0E5A73A3" w14:textId="31C59C4E" w:rsidR="00403AEC" w:rsidRPr="00403AEC" w:rsidRDefault="00403AEC" w:rsidP="004D751E">
            <w:pPr>
              <w:tabs>
                <w:tab w:val="left" w:pos="284"/>
                <w:tab w:val="left" w:pos="426"/>
              </w:tabs>
              <w:ind w:right="49"/>
              <w:jc w:val="center"/>
              <w:rPr>
                <w:rFonts w:ascii="Palatino Linotype" w:hAnsi="Palatino Linotype" w:cs="Arial"/>
              </w:rPr>
            </w:pPr>
            <w:r w:rsidRPr="00403AEC">
              <w:rPr>
                <w:rFonts w:ascii="Palatino Linotype" w:hAnsi="Palatino Linotype" w:cs="Arial"/>
              </w:rPr>
              <w:t xml:space="preserve">Documento integro </w:t>
            </w:r>
          </w:p>
        </w:tc>
        <w:tc>
          <w:tcPr>
            <w:tcW w:w="1600" w:type="dxa"/>
            <w:vAlign w:val="center"/>
          </w:tcPr>
          <w:p w14:paraId="3D38A230" w14:textId="31434743" w:rsidR="00403AEC" w:rsidRPr="00403AEC" w:rsidRDefault="00AE6EE1" w:rsidP="0059505B">
            <w:pPr>
              <w:tabs>
                <w:tab w:val="left" w:pos="284"/>
                <w:tab w:val="left" w:pos="426"/>
              </w:tabs>
              <w:ind w:right="49"/>
              <w:jc w:val="center"/>
              <w:rPr>
                <w:rFonts w:ascii="Palatino Linotype" w:hAnsi="Palatino Linotype" w:cs="Arial"/>
              </w:rPr>
            </w:pPr>
            <w:r>
              <w:rPr>
                <w:rFonts w:ascii="Palatino Linotype" w:hAnsi="Palatino Linotype" w:cs="Arial"/>
              </w:rPr>
              <w:t>Ninguna</w:t>
            </w:r>
          </w:p>
        </w:tc>
      </w:tr>
      <w:tr w:rsidR="00403AEC" w:rsidRPr="00224ABB" w14:paraId="3BC5F311" w14:textId="40B2E1D5" w:rsidTr="00AE6EE1">
        <w:tc>
          <w:tcPr>
            <w:tcW w:w="2425" w:type="dxa"/>
            <w:vAlign w:val="center"/>
          </w:tcPr>
          <w:p w14:paraId="2B609AD7" w14:textId="24F48DA1" w:rsidR="00403AEC" w:rsidRPr="00403AEC" w:rsidRDefault="00403AEC" w:rsidP="00AE6EE1">
            <w:pPr>
              <w:tabs>
                <w:tab w:val="left" w:pos="284"/>
                <w:tab w:val="left" w:pos="426"/>
              </w:tabs>
              <w:ind w:right="49"/>
              <w:jc w:val="both"/>
              <w:rPr>
                <w:rFonts w:ascii="Palatino Linotype" w:hAnsi="Palatino Linotype" w:cs="Arial"/>
              </w:rPr>
            </w:pPr>
            <w:r w:rsidRPr="00403AEC">
              <w:rPr>
                <w:rFonts w:ascii="Palatino Linotype" w:hAnsi="Palatino Linotype"/>
              </w:rPr>
              <w:t>Acreditar por medio de los exámenes correspondientes los conocimientos y aptitudes necesarios para el desempeño del puesto</w:t>
            </w:r>
          </w:p>
        </w:tc>
        <w:tc>
          <w:tcPr>
            <w:tcW w:w="1776" w:type="dxa"/>
            <w:vAlign w:val="center"/>
          </w:tcPr>
          <w:p w14:paraId="2ECE0DC4" w14:textId="43DB947F"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 xml:space="preserve">Acreditar por medio de los exámenes correspondientes los conocimientos y aptitudes necesarios para </w:t>
            </w:r>
            <w:r w:rsidRPr="00403AEC">
              <w:rPr>
                <w:rFonts w:ascii="Palatino Linotype" w:hAnsi="Palatino Linotype" w:cs="Arial"/>
              </w:rPr>
              <w:lastRenderedPageBreak/>
              <w:t>el desempeño del puesto.</w:t>
            </w:r>
          </w:p>
        </w:tc>
        <w:tc>
          <w:tcPr>
            <w:tcW w:w="1533" w:type="dxa"/>
            <w:vAlign w:val="center"/>
          </w:tcPr>
          <w:p w14:paraId="31F2E3F5" w14:textId="3A9A4446"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lastRenderedPageBreak/>
              <w:t xml:space="preserve">El documento obtenido por haber acreditado los exámenes de oposición o de conocimientos o aptitudes necesarios </w:t>
            </w:r>
            <w:r w:rsidRPr="00403AEC">
              <w:rPr>
                <w:rFonts w:ascii="Palatino Linotype" w:hAnsi="Palatino Linotype" w:cs="Arial"/>
              </w:rPr>
              <w:lastRenderedPageBreak/>
              <w:t>para ejercer el cargo.</w:t>
            </w:r>
          </w:p>
        </w:tc>
        <w:tc>
          <w:tcPr>
            <w:tcW w:w="1445" w:type="dxa"/>
            <w:vAlign w:val="center"/>
          </w:tcPr>
          <w:p w14:paraId="4E1FF9FB" w14:textId="17DEB3D4" w:rsidR="00403AEC" w:rsidRPr="00403AEC" w:rsidRDefault="00403AEC" w:rsidP="004D751E">
            <w:pPr>
              <w:tabs>
                <w:tab w:val="left" w:pos="284"/>
                <w:tab w:val="left" w:pos="426"/>
              </w:tabs>
              <w:ind w:right="49"/>
              <w:jc w:val="center"/>
              <w:rPr>
                <w:rFonts w:ascii="Palatino Linotype" w:hAnsi="Palatino Linotype" w:cs="Arial"/>
              </w:rPr>
            </w:pPr>
            <w:r w:rsidRPr="00403AEC">
              <w:rPr>
                <w:rFonts w:ascii="Palatino Linotype" w:hAnsi="Palatino Linotype" w:cs="Arial"/>
              </w:rPr>
              <w:lastRenderedPageBreak/>
              <w:t>En versión pública</w:t>
            </w:r>
          </w:p>
        </w:tc>
        <w:tc>
          <w:tcPr>
            <w:tcW w:w="1600" w:type="dxa"/>
            <w:vAlign w:val="center"/>
          </w:tcPr>
          <w:p w14:paraId="298E6C6A" w14:textId="6EB7B223" w:rsidR="00403AEC" w:rsidRPr="00403AEC" w:rsidRDefault="00AE6EE1" w:rsidP="00AE6EE1">
            <w:pPr>
              <w:tabs>
                <w:tab w:val="left" w:pos="284"/>
                <w:tab w:val="left" w:pos="426"/>
              </w:tabs>
              <w:ind w:right="49"/>
              <w:jc w:val="center"/>
              <w:rPr>
                <w:rFonts w:ascii="Palatino Linotype" w:hAnsi="Palatino Linotype" w:cs="Arial"/>
              </w:rPr>
            </w:pPr>
            <w:r>
              <w:rPr>
                <w:rFonts w:ascii="Palatino Linotype" w:hAnsi="Palatino Linotype" w:cs="Arial"/>
              </w:rPr>
              <w:t>Ninguna</w:t>
            </w:r>
          </w:p>
        </w:tc>
      </w:tr>
      <w:tr w:rsidR="00403AEC" w:rsidRPr="00224ABB" w14:paraId="148C6FC5" w14:textId="57E1F5A6" w:rsidTr="00AE6EE1">
        <w:tc>
          <w:tcPr>
            <w:tcW w:w="2425" w:type="dxa"/>
          </w:tcPr>
          <w:p w14:paraId="6E0955F8" w14:textId="67A11CB8"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rPr>
              <w:t>No estar inhabilitado para el ejercicio del servicio público.</w:t>
            </w:r>
          </w:p>
        </w:tc>
        <w:tc>
          <w:tcPr>
            <w:tcW w:w="1776" w:type="dxa"/>
            <w:vAlign w:val="center"/>
          </w:tcPr>
          <w:p w14:paraId="17D02D4F" w14:textId="3F4E16CC"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No estar inhabilitado para el ejercicio del servicio público.</w:t>
            </w:r>
          </w:p>
        </w:tc>
        <w:tc>
          <w:tcPr>
            <w:tcW w:w="1533" w:type="dxa"/>
            <w:vAlign w:val="center"/>
          </w:tcPr>
          <w:p w14:paraId="2866FAC7" w14:textId="4CF889D4"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Constancia de no inhabilitación</w:t>
            </w:r>
          </w:p>
        </w:tc>
        <w:tc>
          <w:tcPr>
            <w:tcW w:w="1445" w:type="dxa"/>
            <w:vAlign w:val="center"/>
          </w:tcPr>
          <w:p w14:paraId="11AF7E49" w14:textId="2F4A9373" w:rsidR="00403AEC" w:rsidRPr="00403AEC" w:rsidRDefault="00403AEC" w:rsidP="004D751E">
            <w:pPr>
              <w:tabs>
                <w:tab w:val="left" w:pos="284"/>
                <w:tab w:val="left" w:pos="426"/>
              </w:tabs>
              <w:ind w:right="49"/>
              <w:jc w:val="center"/>
              <w:rPr>
                <w:rFonts w:ascii="Palatino Linotype" w:hAnsi="Palatino Linotype" w:cs="Arial"/>
              </w:rPr>
            </w:pPr>
            <w:r w:rsidRPr="00403AEC">
              <w:rPr>
                <w:rFonts w:ascii="Palatino Linotype" w:hAnsi="Palatino Linotype" w:cs="Arial"/>
              </w:rPr>
              <w:t xml:space="preserve">Documento integro </w:t>
            </w:r>
          </w:p>
        </w:tc>
        <w:tc>
          <w:tcPr>
            <w:tcW w:w="1600" w:type="dxa"/>
            <w:vAlign w:val="center"/>
          </w:tcPr>
          <w:p w14:paraId="1299C4AA" w14:textId="2D347C96" w:rsidR="00403AEC" w:rsidRPr="00403AEC" w:rsidRDefault="00AE6EE1" w:rsidP="00AE6EE1">
            <w:pPr>
              <w:tabs>
                <w:tab w:val="left" w:pos="284"/>
                <w:tab w:val="left" w:pos="426"/>
              </w:tabs>
              <w:ind w:right="49"/>
              <w:jc w:val="center"/>
              <w:rPr>
                <w:rFonts w:ascii="Palatino Linotype" w:hAnsi="Palatino Linotype" w:cs="Arial"/>
              </w:rPr>
            </w:pPr>
            <w:r>
              <w:rPr>
                <w:rFonts w:ascii="Palatino Linotype" w:hAnsi="Palatino Linotype" w:cs="Arial"/>
              </w:rPr>
              <w:t>Ninguna</w:t>
            </w:r>
          </w:p>
        </w:tc>
      </w:tr>
      <w:tr w:rsidR="00403AEC" w:rsidRPr="00224ABB" w14:paraId="124579E1" w14:textId="301A5BB1" w:rsidTr="0059505B">
        <w:tc>
          <w:tcPr>
            <w:tcW w:w="2425" w:type="dxa"/>
            <w:vAlign w:val="center"/>
          </w:tcPr>
          <w:p w14:paraId="1EF91E85" w14:textId="06D21DC3" w:rsidR="00403AEC" w:rsidRPr="00403AEC" w:rsidRDefault="00403AEC" w:rsidP="0059505B">
            <w:pPr>
              <w:tabs>
                <w:tab w:val="left" w:pos="284"/>
                <w:tab w:val="left" w:pos="426"/>
              </w:tabs>
              <w:ind w:right="49"/>
              <w:jc w:val="both"/>
              <w:rPr>
                <w:rFonts w:ascii="Palatino Linotype" w:hAnsi="Palatino Linotype" w:cs="Arial"/>
              </w:rPr>
            </w:pPr>
            <w:r w:rsidRPr="00403AEC">
              <w:rPr>
                <w:rFonts w:ascii="Palatino Linotype" w:hAnsi="Palatino Linotype"/>
              </w:rPr>
              <w:t>Título profesional de la Licenciatura en Derecho o Abogado, expedido por institución educativa con reconocimiento de validez oficial.</w:t>
            </w:r>
          </w:p>
        </w:tc>
        <w:tc>
          <w:tcPr>
            <w:tcW w:w="1776" w:type="dxa"/>
            <w:vAlign w:val="center"/>
          </w:tcPr>
          <w:p w14:paraId="5DC3E2AB" w14:textId="3792750B" w:rsidR="00403AEC" w:rsidRPr="00403AEC" w:rsidRDefault="00403AEC" w:rsidP="0023148A">
            <w:pPr>
              <w:tabs>
                <w:tab w:val="left" w:pos="284"/>
                <w:tab w:val="left" w:pos="426"/>
              </w:tabs>
              <w:ind w:right="49"/>
              <w:jc w:val="center"/>
              <w:rPr>
                <w:rFonts w:ascii="Palatino Linotype" w:hAnsi="Palatino Linotype" w:cs="Arial"/>
              </w:rPr>
            </w:pPr>
            <w:r w:rsidRPr="00403AEC">
              <w:rPr>
                <w:rFonts w:ascii="Palatino Linotype" w:hAnsi="Palatino Linotype" w:cs="Arial"/>
              </w:rPr>
              <w:t>No aplica</w:t>
            </w:r>
          </w:p>
        </w:tc>
        <w:tc>
          <w:tcPr>
            <w:tcW w:w="1533" w:type="dxa"/>
            <w:vAlign w:val="center"/>
          </w:tcPr>
          <w:p w14:paraId="3EDBA532" w14:textId="71DABE55"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Titulo profesional de la Licenciatura en Derecho o Abogado</w:t>
            </w:r>
          </w:p>
        </w:tc>
        <w:tc>
          <w:tcPr>
            <w:tcW w:w="1445" w:type="dxa"/>
            <w:vAlign w:val="center"/>
          </w:tcPr>
          <w:p w14:paraId="0B5D384C" w14:textId="59A126A8" w:rsidR="00403AEC" w:rsidRPr="00403AEC" w:rsidRDefault="00403AEC" w:rsidP="004D751E">
            <w:pPr>
              <w:tabs>
                <w:tab w:val="left" w:pos="284"/>
                <w:tab w:val="left" w:pos="426"/>
              </w:tabs>
              <w:ind w:right="49"/>
              <w:jc w:val="center"/>
              <w:rPr>
                <w:rFonts w:ascii="Palatino Linotype" w:hAnsi="Palatino Linotype" w:cs="Arial"/>
              </w:rPr>
            </w:pPr>
            <w:r w:rsidRPr="00403AEC">
              <w:rPr>
                <w:rFonts w:ascii="Palatino Linotype" w:hAnsi="Palatino Linotype" w:cs="Arial"/>
              </w:rPr>
              <w:t>Versión pública</w:t>
            </w:r>
          </w:p>
        </w:tc>
        <w:tc>
          <w:tcPr>
            <w:tcW w:w="1600" w:type="dxa"/>
          </w:tcPr>
          <w:p w14:paraId="7E3C5609" w14:textId="1A4259D9" w:rsidR="00403AEC" w:rsidRPr="00403AEC" w:rsidRDefault="00AE6EE1" w:rsidP="0059505B">
            <w:pPr>
              <w:tabs>
                <w:tab w:val="left" w:pos="284"/>
                <w:tab w:val="left" w:pos="426"/>
              </w:tabs>
              <w:ind w:right="49"/>
              <w:jc w:val="both"/>
              <w:rPr>
                <w:rFonts w:ascii="Palatino Linotype" w:hAnsi="Palatino Linotype" w:cs="Arial"/>
              </w:rPr>
            </w:pPr>
            <w:r>
              <w:rPr>
                <w:rFonts w:ascii="Palatino Linotype" w:hAnsi="Palatino Linotype" w:cs="Arial"/>
              </w:rPr>
              <w:t>No se trata de un requisito conforme a la Ley de Trabajo de los Servidores Públicos del Estado y Municipios</w:t>
            </w:r>
          </w:p>
        </w:tc>
      </w:tr>
      <w:tr w:rsidR="00403AEC" w:rsidRPr="00224ABB" w14:paraId="15B196E7" w14:textId="6BBD9512" w:rsidTr="0059505B">
        <w:tc>
          <w:tcPr>
            <w:tcW w:w="2425" w:type="dxa"/>
            <w:vAlign w:val="center"/>
          </w:tcPr>
          <w:p w14:paraId="6DC3FBBE" w14:textId="6E7652D8" w:rsidR="00403AEC" w:rsidRPr="00403AEC" w:rsidRDefault="00403AEC" w:rsidP="0059505B">
            <w:pPr>
              <w:tabs>
                <w:tab w:val="left" w:pos="284"/>
                <w:tab w:val="left" w:pos="426"/>
              </w:tabs>
              <w:ind w:right="49"/>
              <w:jc w:val="both"/>
              <w:rPr>
                <w:rFonts w:ascii="Palatino Linotype" w:hAnsi="Palatino Linotype" w:cs="Arial"/>
              </w:rPr>
            </w:pPr>
            <w:r w:rsidRPr="00403AEC">
              <w:rPr>
                <w:rFonts w:ascii="Palatino Linotype" w:hAnsi="Palatino Linotype"/>
              </w:rPr>
              <w:t>Cédula Profesional, con efectos de patente, para poder ejercer la profesión de Licenciado en Derecho o similar.</w:t>
            </w:r>
          </w:p>
        </w:tc>
        <w:tc>
          <w:tcPr>
            <w:tcW w:w="1776" w:type="dxa"/>
            <w:vAlign w:val="center"/>
          </w:tcPr>
          <w:p w14:paraId="48619367" w14:textId="505180AC" w:rsidR="00403AEC" w:rsidRPr="00403AEC" w:rsidRDefault="00403AEC" w:rsidP="0023148A">
            <w:pPr>
              <w:tabs>
                <w:tab w:val="left" w:pos="284"/>
                <w:tab w:val="left" w:pos="426"/>
              </w:tabs>
              <w:ind w:right="49"/>
              <w:jc w:val="center"/>
              <w:rPr>
                <w:rFonts w:ascii="Palatino Linotype" w:hAnsi="Palatino Linotype" w:cs="Arial"/>
              </w:rPr>
            </w:pPr>
            <w:r w:rsidRPr="00403AEC">
              <w:rPr>
                <w:rFonts w:ascii="Palatino Linotype" w:hAnsi="Palatino Linotype" w:cs="Arial"/>
              </w:rPr>
              <w:t>No aplica</w:t>
            </w:r>
          </w:p>
        </w:tc>
        <w:tc>
          <w:tcPr>
            <w:tcW w:w="1533" w:type="dxa"/>
            <w:vAlign w:val="center"/>
          </w:tcPr>
          <w:p w14:paraId="6260B43A" w14:textId="6C400066"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Cédula profesional de licenciado en derecho</w:t>
            </w:r>
          </w:p>
        </w:tc>
        <w:tc>
          <w:tcPr>
            <w:tcW w:w="1445" w:type="dxa"/>
            <w:vAlign w:val="center"/>
          </w:tcPr>
          <w:p w14:paraId="32EEFECC" w14:textId="0160362C" w:rsidR="00403AEC" w:rsidRPr="00403AEC" w:rsidRDefault="00403AEC" w:rsidP="004D751E">
            <w:pPr>
              <w:tabs>
                <w:tab w:val="left" w:pos="284"/>
                <w:tab w:val="left" w:pos="426"/>
              </w:tabs>
              <w:ind w:right="49"/>
              <w:jc w:val="center"/>
              <w:rPr>
                <w:rFonts w:ascii="Palatino Linotype" w:hAnsi="Palatino Linotype" w:cs="Arial"/>
              </w:rPr>
            </w:pPr>
            <w:r w:rsidRPr="00403AEC">
              <w:rPr>
                <w:rFonts w:ascii="Palatino Linotype" w:hAnsi="Palatino Linotype" w:cs="Arial"/>
              </w:rPr>
              <w:t>Versión pública</w:t>
            </w:r>
          </w:p>
        </w:tc>
        <w:tc>
          <w:tcPr>
            <w:tcW w:w="1600" w:type="dxa"/>
          </w:tcPr>
          <w:p w14:paraId="630CD2D7" w14:textId="31D97EEA" w:rsidR="00403AEC" w:rsidRPr="00403AEC" w:rsidRDefault="00AE6EE1" w:rsidP="0059505B">
            <w:pPr>
              <w:tabs>
                <w:tab w:val="left" w:pos="284"/>
                <w:tab w:val="left" w:pos="426"/>
              </w:tabs>
              <w:ind w:right="49"/>
              <w:jc w:val="both"/>
              <w:rPr>
                <w:rFonts w:ascii="Palatino Linotype" w:hAnsi="Palatino Linotype" w:cs="Arial"/>
              </w:rPr>
            </w:pPr>
            <w:r>
              <w:rPr>
                <w:rFonts w:ascii="Palatino Linotype" w:hAnsi="Palatino Linotype" w:cs="Arial"/>
              </w:rPr>
              <w:t>No se trata de un requisito conforme a la Ley de Trabajo de los Servidores Públicos del Estado y Municipios</w:t>
            </w:r>
          </w:p>
        </w:tc>
      </w:tr>
      <w:tr w:rsidR="00403AEC" w:rsidRPr="00224ABB" w14:paraId="7F81CDE4" w14:textId="7E017352" w:rsidTr="0059505B">
        <w:tc>
          <w:tcPr>
            <w:tcW w:w="2425" w:type="dxa"/>
          </w:tcPr>
          <w:p w14:paraId="42322E83" w14:textId="5923018F"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rPr>
              <w:t>Documentos con los que acredita la experiencia obtenida, así como el desempeño de los cargos ocupados anteriormente a la fecha de su designación</w:t>
            </w:r>
          </w:p>
        </w:tc>
        <w:tc>
          <w:tcPr>
            <w:tcW w:w="1776" w:type="dxa"/>
            <w:vAlign w:val="center"/>
          </w:tcPr>
          <w:p w14:paraId="10BB5924" w14:textId="1744842D" w:rsidR="00403AEC" w:rsidRPr="00403AEC" w:rsidRDefault="00403AEC" w:rsidP="0023148A">
            <w:pPr>
              <w:tabs>
                <w:tab w:val="left" w:pos="284"/>
                <w:tab w:val="left" w:pos="426"/>
              </w:tabs>
              <w:ind w:right="49"/>
              <w:jc w:val="center"/>
              <w:rPr>
                <w:rFonts w:ascii="Palatino Linotype" w:hAnsi="Palatino Linotype" w:cs="Arial"/>
              </w:rPr>
            </w:pPr>
            <w:r w:rsidRPr="00403AEC">
              <w:rPr>
                <w:rFonts w:ascii="Palatino Linotype" w:hAnsi="Palatino Linotype" w:cs="Arial"/>
              </w:rPr>
              <w:t>No aplica</w:t>
            </w:r>
          </w:p>
        </w:tc>
        <w:tc>
          <w:tcPr>
            <w:tcW w:w="1533" w:type="dxa"/>
            <w:vAlign w:val="center"/>
          </w:tcPr>
          <w:p w14:paraId="7E577425" w14:textId="476E1836" w:rsidR="00403AEC" w:rsidRPr="00403AEC" w:rsidRDefault="00403AEC" w:rsidP="004D751E">
            <w:pPr>
              <w:tabs>
                <w:tab w:val="left" w:pos="284"/>
                <w:tab w:val="left" w:pos="426"/>
              </w:tabs>
              <w:ind w:right="49"/>
              <w:jc w:val="both"/>
              <w:rPr>
                <w:rFonts w:ascii="Palatino Linotype" w:hAnsi="Palatino Linotype" w:cs="Arial"/>
              </w:rPr>
            </w:pPr>
            <w:r w:rsidRPr="00403AEC">
              <w:rPr>
                <w:rFonts w:ascii="Palatino Linotype" w:hAnsi="Palatino Linotype" w:cs="Arial"/>
              </w:rPr>
              <w:t>Curriculum vitae, ficha curricular y/o expresión documental</w:t>
            </w:r>
          </w:p>
        </w:tc>
        <w:tc>
          <w:tcPr>
            <w:tcW w:w="1445" w:type="dxa"/>
            <w:vAlign w:val="center"/>
          </w:tcPr>
          <w:p w14:paraId="7C0FA6E0" w14:textId="4D06CE23" w:rsidR="00403AEC" w:rsidRPr="00403AEC" w:rsidRDefault="00403AEC" w:rsidP="004D751E">
            <w:pPr>
              <w:tabs>
                <w:tab w:val="left" w:pos="284"/>
                <w:tab w:val="left" w:pos="426"/>
              </w:tabs>
              <w:ind w:right="49"/>
              <w:jc w:val="center"/>
              <w:rPr>
                <w:rFonts w:ascii="Palatino Linotype" w:hAnsi="Palatino Linotype" w:cs="Arial"/>
              </w:rPr>
            </w:pPr>
            <w:r w:rsidRPr="00403AEC">
              <w:rPr>
                <w:rFonts w:ascii="Palatino Linotype" w:hAnsi="Palatino Linotype" w:cs="Arial"/>
              </w:rPr>
              <w:t>Versión pública</w:t>
            </w:r>
          </w:p>
        </w:tc>
        <w:tc>
          <w:tcPr>
            <w:tcW w:w="1600" w:type="dxa"/>
            <w:vAlign w:val="center"/>
          </w:tcPr>
          <w:p w14:paraId="18B1FC3D" w14:textId="65AC196B" w:rsidR="00403AEC" w:rsidRPr="00403AEC" w:rsidRDefault="00AE6EE1" w:rsidP="0059505B">
            <w:pPr>
              <w:tabs>
                <w:tab w:val="left" w:pos="284"/>
                <w:tab w:val="left" w:pos="426"/>
              </w:tabs>
              <w:ind w:right="49"/>
              <w:jc w:val="center"/>
              <w:rPr>
                <w:rFonts w:ascii="Palatino Linotype" w:hAnsi="Palatino Linotype" w:cs="Arial"/>
              </w:rPr>
            </w:pPr>
            <w:r>
              <w:rPr>
                <w:rFonts w:ascii="Palatino Linotype" w:hAnsi="Palatino Linotype" w:cs="Arial"/>
              </w:rPr>
              <w:t>Ninguna</w:t>
            </w:r>
          </w:p>
        </w:tc>
      </w:tr>
      <w:bookmarkEnd w:id="2"/>
    </w:tbl>
    <w:p w14:paraId="296B2AC3" w14:textId="77777777" w:rsidR="00842DFC" w:rsidRPr="00842DFC" w:rsidRDefault="00842DFC" w:rsidP="00842DFC">
      <w:pPr>
        <w:spacing w:line="360" w:lineRule="auto"/>
        <w:jc w:val="both"/>
        <w:rPr>
          <w:rFonts w:ascii="Palatino Linotype" w:eastAsia="Calibri" w:hAnsi="Palatino Linotype" w:cs="Arial"/>
          <w:sz w:val="24"/>
          <w:szCs w:val="24"/>
        </w:rPr>
      </w:pPr>
    </w:p>
    <w:p w14:paraId="3FC4D6A3" w14:textId="77777777" w:rsidR="0007788E" w:rsidRDefault="0007788E" w:rsidP="0007788E">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sentido, en términos de los numerales 18 y 19 de la Ley de Transparencia local existe obligación de documentar actos de autoridad, así como una presunción de </w:t>
      </w:r>
      <w:r>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7D6AF65D" w14:textId="77777777" w:rsidR="0007788E" w:rsidRDefault="0007788E" w:rsidP="0007788E">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B7A551C" w14:textId="77777777" w:rsidR="0007788E" w:rsidRDefault="0007788E" w:rsidP="0007788E">
      <w:pPr>
        <w:pStyle w:val="Citas"/>
      </w:pPr>
      <w:r>
        <w:t xml:space="preserve">Artículo 19. Se presume que la información debe existir si se refiere a las facultades, competencias y funciones que los ordenamientos jurídicos aplicables otorgan a los sujetos obligados. </w:t>
      </w:r>
    </w:p>
    <w:p w14:paraId="6F1FC871" w14:textId="77777777" w:rsidR="0007788E" w:rsidRDefault="0007788E" w:rsidP="0007788E">
      <w:pPr>
        <w:pStyle w:val="Citas"/>
      </w:pPr>
      <w:r>
        <w:t xml:space="preserve">En los casos en que ciertas facultades, competencias o funciones no se hayan ejercido, se debe motivar la respuesta en función de las causas que motiven tal circunstancia. </w:t>
      </w:r>
    </w:p>
    <w:p w14:paraId="31599CE0" w14:textId="77777777" w:rsidR="0007788E" w:rsidRPr="00407C65" w:rsidRDefault="0007788E" w:rsidP="0007788E">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B99C276" w14:textId="77777777" w:rsidR="0007788E" w:rsidRDefault="0007788E" w:rsidP="0007788E">
      <w:pPr>
        <w:spacing w:after="0" w:line="360" w:lineRule="auto"/>
        <w:jc w:val="both"/>
        <w:rPr>
          <w:rFonts w:ascii="Palatino Linotype" w:hAnsi="Palatino Linotype"/>
          <w:bCs/>
          <w:sz w:val="24"/>
          <w:szCs w:val="24"/>
        </w:rPr>
      </w:pPr>
    </w:p>
    <w:p w14:paraId="7C1FB97A" w14:textId="20D8E36E" w:rsidR="0007788E" w:rsidRDefault="0007788E" w:rsidP="0007788E">
      <w:pPr>
        <w:spacing w:after="0" w:line="360" w:lineRule="auto"/>
        <w:jc w:val="both"/>
        <w:rPr>
          <w:rFonts w:ascii="Palatino Linotype" w:hAnsi="Palatino Linotype"/>
          <w:b/>
          <w:bCs/>
          <w:sz w:val="24"/>
          <w:szCs w:val="24"/>
        </w:rPr>
      </w:pPr>
      <w:r w:rsidRPr="00B93FAE">
        <w:rPr>
          <w:rFonts w:ascii="Palatino Linotype" w:hAnsi="Palatino Linotype"/>
          <w:bCs/>
          <w:sz w:val="24"/>
          <w:szCs w:val="24"/>
        </w:rPr>
        <w:t xml:space="preserve">En virtud de lo anterior, es de destacar que la información requerida es susceptible de ser generada, poseída y administrada por </w:t>
      </w:r>
      <w:r w:rsidRPr="00B93FAE">
        <w:rPr>
          <w:rFonts w:ascii="Palatino Linotype" w:hAnsi="Palatino Linotype"/>
          <w:b/>
          <w:bCs/>
          <w:sz w:val="24"/>
          <w:szCs w:val="24"/>
        </w:rPr>
        <w:t xml:space="preserve">El Sujeto Obligado. </w:t>
      </w:r>
    </w:p>
    <w:p w14:paraId="410F4780" w14:textId="1162166C" w:rsidR="00D856D4" w:rsidRDefault="0007788E" w:rsidP="004E623B">
      <w:pPr>
        <w:spacing w:before="240" w:after="24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t xml:space="preserve">Una vez sentado lo anterior, como se mencionó en el antecedente segundo,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en fecha </w:t>
      </w:r>
      <w:r w:rsidR="00D856D4">
        <w:rPr>
          <w:rFonts w:ascii="Palatino Linotype" w:eastAsia="Times New Roman" w:hAnsi="Palatino Linotype" w:cs="Times New Roman"/>
          <w:sz w:val="24"/>
          <w:szCs w:val="24"/>
          <w:lang w:eastAsia="es-ES"/>
        </w:rPr>
        <w:t>nueve de enero de dos mil veintitrés, rindió su respuesta a la solicitud de información formulada por el particular, adjuntando para tal efecto lo siguiente:</w:t>
      </w:r>
    </w:p>
    <w:p w14:paraId="38201B8A" w14:textId="06D5E9D9" w:rsidR="00D856D4" w:rsidRPr="00D856D4" w:rsidRDefault="00D856D4" w:rsidP="00D856D4">
      <w:pPr>
        <w:pStyle w:val="Prrafodelista"/>
        <w:numPr>
          <w:ilvl w:val="0"/>
          <w:numId w:val="40"/>
        </w:numPr>
        <w:spacing w:before="240" w:after="240" w:line="360" w:lineRule="auto"/>
        <w:jc w:val="both"/>
        <w:rPr>
          <w:rFonts w:ascii="Palatino Linotype" w:hAnsi="Palatino Linotype" w:cs="Arial"/>
          <w:b/>
          <w:bCs/>
        </w:rPr>
      </w:pPr>
      <w:r>
        <w:rPr>
          <w:rFonts w:ascii="Palatino Linotype" w:hAnsi="Palatino Linotype" w:cs="Arial"/>
          <w:b/>
          <w:bCs/>
        </w:rPr>
        <w:t xml:space="preserve">“00171.pdf”: </w:t>
      </w:r>
      <w:r>
        <w:rPr>
          <w:rFonts w:ascii="Palatino Linotype" w:hAnsi="Palatino Linotype" w:cs="Arial"/>
        </w:rPr>
        <w:t>Compila lo siguiente:</w:t>
      </w:r>
    </w:p>
    <w:p w14:paraId="5150A292" w14:textId="79A87633" w:rsidR="00D856D4" w:rsidRPr="00F85F4B" w:rsidRDefault="00D856D4" w:rsidP="00D856D4">
      <w:pPr>
        <w:pStyle w:val="Prrafodelista"/>
        <w:numPr>
          <w:ilvl w:val="0"/>
          <w:numId w:val="41"/>
        </w:numPr>
        <w:spacing w:before="240" w:after="240" w:line="360" w:lineRule="auto"/>
        <w:jc w:val="both"/>
        <w:rPr>
          <w:rFonts w:ascii="Palatino Linotype" w:hAnsi="Palatino Linotype" w:cs="Arial"/>
          <w:b/>
          <w:bCs/>
        </w:rPr>
      </w:pPr>
      <w:r>
        <w:rPr>
          <w:rFonts w:ascii="Palatino Linotype" w:hAnsi="Palatino Linotype" w:cs="Arial"/>
        </w:rPr>
        <w:lastRenderedPageBreak/>
        <w:t xml:space="preserve">Oficio número </w:t>
      </w:r>
      <w:r>
        <w:rPr>
          <w:rFonts w:ascii="Palatino Linotype" w:hAnsi="Palatino Linotype" w:cs="Arial"/>
          <w:b/>
          <w:bCs/>
        </w:rPr>
        <w:t xml:space="preserve">MCAP/TTAIPMYPDP/0919/2022 </w:t>
      </w:r>
      <w:r>
        <w:rPr>
          <w:rFonts w:ascii="Palatino Linotype" w:hAnsi="Palatino Linotype" w:cs="Arial"/>
        </w:rPr>
        <w:t xml:space="preserve">signado por el Titular de Transparencia, Acceso a la Información Pública y Protección de Datos Personales y dirigido al Coordinador de Recursos Humanos y Materiales, de fecha uno de diciembre de dos mil veintidós, </w:t>
      </w:r>
      <w:r w:rsidR="00F85F4B">
        <w:rPr>
          <w:rFonts w:ascii="Palatino Linotype" w:hAnsi="Palatino Linotype" w:cs="Arial"/>
        </w:rPr>
        <w:t xml:space="preserve">en síntesis se concede término de tres días para remitir la información requerida. </w:t>
      </w:r>
    </w:p>
    <w:p w14:paraId="6EDF0310" w14:textId="5559D97B" w:rsidR="00F85F4B" w:rsidRPr="00F85F4B" w:rsidRDefault="00F85F4B" w:rsidP="00D856D4">
      <w:pPr>
        <w:pStyle w:val="Prrafodelista"/>
        <w:numPr>
          <w:ilvl w:val="0"/>
          <w:numId w:val="41"/>
        </w:numPr>
        <w:spacing w:before="240" w:after="240" w:line="360" w:lineRule="auto"/>
        <w:jc w:val="both"/>
        <w:rPr>
          <w:rFonts w:ascii="Palatino Linotype" w:hAnsi="Palatino Linotype" w:cs="Arial"/>
          <w:b/>
          <w:bCs/>
        </w:rPr>
      </w:pPr>
      <w:r>
        <w:rPr>
          <w:rFonts w:ascii="Palatino Linotype" w:hAnsi="Palatino Linotype" w:cs="Arial"/>
        </w:rPr>
        <w:t xml:space="preserve">Acuse de solicitud de información </w:t>
      </w:r>
      <w:r>
        <w:rPr>
          <w:rFonts w:ascii="Palatino Linotype" w:hAnsi="Palatino Linotype" w:cs="Arial"/>
          <w:b/>
          <w:bCs/>
        </w:rPr>
        <w:t xml:space="preserve">00171/CAPULHUA/IP/2022, </w:t>
      </w:r>
      <w:r>
        <w:rPr>
          <w:rFonts w:ascii="Palatino Linotype" w:hAnsi="Palatino Linotype" w:cs="Arial"/>
        </w:rPr>
        <w:t xml:space="preserve">refleja sujeto obligado, datos del solicitante, información solicitada, modalidad de entrega, entre otros. </w:t>
      </w:r>
    </w:p>
    <w:p w14:paraId="5D7226DF" w14:textId="30B43F1F" w:rsidR="00F85F4B" w:rsidRPr="00F85F4B" w:rsidRDefault="00F85F4B" w:rsidP="00D856D4">
      <w:pPr>
        <w:pStyle w:val="Prrafodelista"/>
        <w:numPr>
          <w:ilvl w:val="0"/>
          <w:numId w:val="41"/>
        </w:numPr>
        <w:spacing w:before="240" w:after="240" w:line="360" w:lineRule="auto"/>
        <w:jc w:val="both"/>
        <w:rPr>
          <w:rFonts w:ascii="Palatino Linotype" w:hAnsi="Palatino Linotype" w:cs="Arial"/>
          <w:b/>
          <w:bCs/>
        </w:rPr>
      </w:pPr>
      <w:r>
        <w:rPr>
          <w:rFonts w:ascii="Palatino Linotype" w:hAnsi="Palatino Linotype" w:cs="Arial"/>
        </w:rPr>
        <w:t xml:space="preserve">Oficio número </w:t>
      </w:r>
      <w:r>
        <w:rPr>
          <w:rFonts w:ascii="Palatino Linotype" w:hAnsi="Palatino Linotype" w:cs="Arial"/>
          <w:b/>
          <w:bCs/>
        </w:rPr>
        <w:t xml:space="preserve">MCAP/DA/273/2022 </w:t>
      </w:r>
      <w:r>
        <w:rPr>
          <w:rFonts w:ascii="Palatino Linotype" w:hAnsi="Palatino Linotype" w:cs="Arial"/>
        </w:rPr>
        <w:t>signado por la Coordinadora de Recursos Humanos y Materiales y dirigido al Titular de Transparencia de Capulhuac, de fecha dieciséis de diciembre de dos mil veintidós, resulta de nuestro interés el siguiente extracto:</w:t>
      </w:r>
    </w:p>
    <w:p w14:paraId="59401D46" w14:textId="138DB0A0" w:rsidR="00F85F4B" w:rsidRPr="00F85F4B" w:rsidRDefault="00F85F4B" w:rsidP="00F85F4B">
      <w:pPr>
        <w:pStyle w:val="Prrafodelista"/>
        <w:spacing w:before="240" w:after="240" w:line="360" w:lineRule="auto"/>
        <w:ind w:left="1440"/>
        <w:jc w:val="both"/>
        <w:rPr>
          <w:rFonts w:ascii="Palatino Linotype" w:hAnsi="Palatino Linotype" w:cs="Arial"/>
          <w:b/>
          <w:bCs/>
          <w:i/>
          <w:iCs/>
        </w:rPr>
      </w:pPr>
      <w:r>
        <w:rPr>
          <w:rFonts w:ascii="Palatino Linotype" w:hAnsi="Palatino Linotype" w:cs="Arial"/>
          <w:i/>
          <w:iCs/>
        </w:rPr>
        <w:t xml:space="preserve">“(…) donde nos solicita información de la </w:t>
      </w:r>
      <w:r>
        <w:rPr>
          <w:rFonts w:ascii="Palatino Linotype" w:hAnsi="Palatino Linotype" w:cs="Arial"/>
          <w:b/>
          <w:bCs/>
          <w:i/>
          <w:iCs/>
        </w:rPr>
        <w:t xml:space="preserve">C. MARICELA BOBADILLA GARCÍA, </w:t>
      </w:r>
      <w:r>
        <w:rPr>
          <w:rFonts w:ascii="Palatino Linotype" w:hAnsi="Palatino Linotype" w:cs="Arial"/>
          <w:i/>
          <w:iCs/>
        </w:rPr>
        <w:t xml:space="preserve">se le comunica que no se ha encontrado a ningún servidor público adscrito a este ayuntamiento con ese nombre” </w:t>
      </w:r>
      <w:r>
        <w:rPr>
          <w:rFonts w:ascii="Palatino Linotype" w:hAnsi="Palatino Linotype" w:cs="Arial"/>
          <w:b/>
          <w:bCs/>
          <w:i/>
          <w:iCs/>
        </w:rPr>
        <w:t>(Sic)</w:t>
      </w:r>
    </w:p>
    <w:p w14:paraId="13E8DF37" w14:textId="77777777" w:rsidR="00F85F4B" w:rsidRPr="00F85F4B" w:rsidRDefault="00F85F4B" w:rsidP="00F85F4B">
      <w:pPr>
        <w:spacing w:before="240" w:after="240" w:line="360" w:lineRule="auto"/>
        <w:jc w:val="both"/>
        <w:rPr>
          <w:rFonts w:ascii="Palatino Linotype" w:hAnsi="Palatino Linotype" w:cs="Arial"/>
          <w:b/>
          <w:bCs/>
        </w:rPr>
      </w:pPr>
    </w:p>
    <w:p w14:paraId="6C19EC5C" w14:textId="2114E443" w:rsidR="00E02611" w:rsidRDefault="00F85F4B" w:rsidP="00F85F4B">
      <w:pPr>
        <w:pStyle w:val="Citas"/>
        <w:ind w:left="0" w:right="0"/>
        <w:rPr>
          <w:i w:val="0"/>
          <w:sz w:val="24"/>
          <w:szCs w:val="24"/>
        </w:rPr>
      </w:pPr>
      <w:r>
        <w:rPr>
          <w:i w:val="0"/>
          <w:sz w:val="24"/>
          <w:szCs w:val="24"/>
        </w:rPr>
        <w:t xml:space="preserve">Inconforme con la respuesta del </w:t>
      </w:r>
      <w:r>
        <w:rPr>
          <w:b/>
          <w:i w:val="0"/>
          <w:sz w:val="24"/>
          <w:szCs w:val="24"/>
        </w:rPr>
        <w:t xml:space="preserve">Sujeto Obligado, El Recurrente </w:t>
      </w:r>
      <w:r>
        <w:rPr>
          <w:i w:val="0"/>
          <w:sz w:val="24"/>
          <w:szCs w:val="24"/>
        </w:rPr>
        <w:t xml:space="preserve">interpuso recurso de revisión en fecha </w:t>
      </w:r>
      <w:r w:rsidR="00E02611">
        <w:rPr>
          <w:i w:val="0"/>
          <w:sz w:val="24"/>
          <w:szCs w:val="24"/>
        </w:rPr>
        <w:t>diez de enero, admitiéndose el doce de enero, ambos de dos mil veintitrés. Señalando como razones o motivos de inconformidad:</w:t>
      </w:r>
    </w:p>
    <w:p w14:paraId="012D2C43" w14:textId="44773088" w:rsidR="00E02611" w:rsidRPr="00E02611" w:rsidRDefault="00E02611" w:rsidP="00E02611">
      <w:pPr>
        <w:pStyle w:val="Citas"/>
        <w:rPr>
          <w:b/>
          <w:bCs/>
        </w:rPr>
      </w:pPr>
      <w:r>
        <w:t>“</w:t>
      </w:r>
      <w:r w:rsidRPr="00E02611">
        <w:t xml:space="preserve">El sujeto obligado se abstiene en entregar la información solicitada con el "argumento" de que no se encuentra un servidor público de nombre "MARICELA", </w:t>
      </w:r>
      <w:r w:rsidRPr="00E02611">
        <w:lastRenderedPageBreak/>
        <w:t xml:space="preserve">aún y cuando se le proporcionó el cargo que desempeña la servidora pública respecto de la cual se hizo el requerimiento. </w:t>
      </w:r>
      <w:r w:rsidRPr="00E02611">
        <w:rPr>
          <w:b/>
          <w:bCs/>
          <w:u w:val="single"/>
        </w:rPr>
        <w:t>En este sentido, el sujeto obligado debería de haber proporcionado la información relativa a la persona que ocupa el cargo de Titular de la Unidad Investigadora adscrita a la Contraloría Interna Municipal del Ayuntamiento de Capulhuac, quien casualmente sólo tiene de diferente la letra "S" en lugar de la "C" en el nombre propio.</w:t>
      </w:r>
      <w:r w:rsidRPr="00E02611">
        <w:t xml:space="preserve"> En otras palabras, el sujeto obligado no observó lo dispuesto por el artículo 159 de la Ley de Transparencia y Acceso a la Información Pública del Estado de México y Municipios, toda vez que si los detalles proporcionados para localizar los documentos estaban erróneos, la Unidad de Transparencia debió de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Esta conducta del sujeto obligado no observa el principio de máxima publicidad que le imponen todos los ordenamientos de la materia y, por lo tanto, conculca en mi perjuicio el derecho humano de acceso a la información; en virtud de lo cual el sujeto obligado no obra con objetividad en el otorgamiento de la información requerida, porque si bien es cierto que existe un error en el nombre de la servidora pública, también es cierto que no existe tal error en el señalamiento del cargo que desempeña, por lo cual debió de haberse proporcionado la información solicitada. Tan es cierta la conducta negativa del sujeto obligado, que desde un inicio podría haber realizado manifestación del error tipográfico al no poder desempeñar dos personas, al mismo tiempo, el cargo señalado. Sin embargo, opta por agotar el tiempo señalado para su entrega, desplegando así una actividad contraria a la sustanciación de manera sencilla y expedita de conformidad con las bases establecidas para el acceso a la </w:t>
      </w:r>
      <w:r w:rsidRPr="00E02611">
        <w:lastRenderedPageBreak/>
        <w:t>información. Por lo expuesto, deberá resolverse en el sentido de revocar la respuesta del sujeto obligado y ordenar se entregue la información solicitada</w:t>
      </w:r>
      <w:r>
        <w:t xml:space="preserve">” </w:t>
      </w:r>
      <w:r>
        <w:rPr>
          <w:b/>
          <w:bCs/>
        </w:rPr>
        <w:t>(Sic)</w:t>
      </w:r>
    </w:p>
    <w:p w14:paraId="6ECEDD4F" w14:textId="77777777" w:rsidR="00E02611" w:rsidRDefault="00E02611" w:rsidP="00F85F4B">
      <w:pPr>
        <w:pStyle w:val="Citas"/>
        <w:ind w:left="0" w:right="0"/>
        <w:rPr>
          <w:i w:val="0"/>
          <w:sz w:val="24"/>
          <w:szCs w:val="24"/>
        </w:rPr>
      </w:pPr>
    </w:p>
    <w:p w14:paraId="471E83DC" w14:textId="77777777" w:rsidR="00E02611" w:rsidRDefault="00E02611" w:rsidP="00E02611">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Pr="004B0DB0">
        <w:rPr>
          <w:rFonts w:cs="Arial"/>
          <w:b/>
          <w:i w:val="0"/>
          <w:noProof/>
          <w:color w:val="000000"/>
          <w:sz w:val="24"/>
          <w:lang w:eastAsia="es-MX"/>
        </w:rPr>
        <w:t xml:space="preserve">El Recurrente, </w:t>
      </w:r>
      <w:r w:rsidRPr="004B0DB0">
        <w:rPr>
          <w:rFonts w:cs="Arial"/>
          <w:i w:val="0"/>
          <w:noProof/>
          <w:color w:val="000000"/>
          <w:sz w:val="24"/>
          <w:lang w:eastAsia="es-MX"/>
        </w:rPr>
        <w:t>al tenerse por actualizada la hipotesi</w:t>
      </w:r>
      <w:r>
        <w:rPr>
          <w:rFonts w:cs="Arial"/>
          <w:i w:val="0"/>
          <w:noProof/>
          <w:color w:val="000000"/>
          <w:sz w:val="24"/>
          <w:lang w:eastAsia="es-MX"/>
        </w:rPr>
        <w:t>s</w:t>
      </w:r>
      <w:r w:rsidRPr="004B0DB0">
        <w:rPr>
          <w:rFonts w:cs="Arial"/>
          <w:i w:val="0"/>
          <w:noProof/>
          <w:color w:val="000000"/>
          <w:sz w:val="24"/>
          <w:lang w:eastAsia="es-MX"/>
        </w:rPr>
        <w:t xml:space="preserve"> normativa prevista en el artículo 179, </w:t>
      </w:r>
      <w:r>
        <w:rPr>
          <w:rFonts w:cs="Arial"/>
          <w:i w:val="0"/>
          <w:noProof/>
          <w:color w:val="000000"/>
          <w:sz w:val="24"/>
          <w:lang w:eastAsia="es-MX"/>
        </w:rPr>
        <w:t xml:space="preserve">fracción I de la Ley de Transparencia y Acceso a la Información Pública del Estado de Mexico y Municipios, cuyo contenido literal es el siguiente: </w:t>
      </w:r>
    </w:p>
    <w:p w14:paraId="78B5726C" w14:textId="77777777" w:rsidR="00E02611" w:rsidRDefault="00E02611" w:rsidP="00E02611">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63F3A1D4" w14:textId="77777777" w:rsidR="00E02611" w:rsidRDefault="00E02611" w:rsidP="00E02611">
      <w:pPr>
        <w:pStyle w:val="Citas"/>
      </w:pPr>
      <w:r>
        <w:t>I. La negativa a la información solicitada;</w:t>
      </w:r>
    </w:p>
    <w:p w14:paraId="149420F4" w14:textId="77777777" w:rsidR="00E02611" w:rsidRDefault="00E02611" w:rsidP="00E02611">
      <w:pPr>
        <w:pStyle w:val="Citas"/>
        <w:rPr>
          <w:b/>
          <w:bCs/>
        </w:rPr>
      </w:pPr>
      <w:r>
        <w:t xml:space="preserve">(…)” </w:t>
      </w:r>
      <w:r>
        <w:rPr>
          <w:b/>
          <w:bCs/>
        </w:rPr>
        <w:t>(Sic)</w:t>
      </w:r>
    </w:p>
    <w:p w14:paraId="2B1105F6" w14:textId="77777777" w:rsidR="00E02611" w:rsidRDefault="00E02611" w:rsidP="00F85F4B">
      <w:pPr>
        <w:pStyle w:val="Citas"/>
        <w:ind w:left="0" w:right="0"/>
        <w:rPr>
          <w:i w:val="0"/>
          <w:sz w:val="24"/>
          <w:szCs w:val="24"/>
        </w:rPr>
      </w:pPr>
    </w:p>
    <w:p w14:paraId="0219C14E" w14:textId="2023DF03" w:rsidR="00E02611" w:rsidRDefault="00E02611" w:rsidP="00F85F4B">
      <w:pPr>
        <w:pStyle w:val="Citas"/>
        <w:ind w:left="0" w:right="0"/>
        <w:rPr>
          <w:i w:val="0"/>
          <w:sz w:val="24"/>
          <w:szCs w:val="24"/>
        </w:rPr>
      </w:pPr>
      <w:r>
        <w:rPr>
          <w:i w:val="0"/>
          <w:sz w:val="24"/>
          <w:szCs w:val="24"/>
        </w:rPr>
        <w:t xml:space="preserve">Una vez sentado lo anterior, y tomando como referencia los motivos de inconformidad aducidos por el particular, esta Ponencia Resolutora procedió a realizar una consulta al Sistema de Información Pública de Oficio Mexiquense del Ayuntamiento de </w:t>
      </w:r>
      <w:r>
        <w:rPr>
          <w:i w:val="0"/>
          <w:sz w:val="24"/>
          <w:szCs w:val="24"/>
        </w:rPr>
        <w:lastRenderedPageBreak/>
        <w:t xml:space="preserve">Capulhuac, particularmente a la fracción VIII A “Remuneraciones”, ejercicio 2022, </w:t>
      </w:r>
      <w:r w:rsidR="00033ED5">
        <w:rPr>
          <w:i w:val="0"/>
          <w:noProof/>
          <w:sz w:val="24"/>
          <w:szCs w:val="24"/>
          <w:lang w:eastAsia="es-MX"/>
        </w:rPr>
        <w:drawing>
          <wp:anchor distT="0" distB="0" distL="114300" distR="114300" simplePos="0" relativeHeight="251681788" behindDoc="0" locked="0" layoutInCell="1" allowOverlap="1" wp14:anchorId="6007757B" wp14:editId="28AA9ADB">
            <wp:simplePos x="0" y="0"/>
            <wp:positionH relativeFrom="column">
              <wp:posOffset>-114935</wp:posOffset>
            </wp:positionH>
            <wp:positionV relativeFrom="paragraph">
              <wp:posOffset>5009515</wp:posOffset>
            </wp:positionV>
            <wp:extent cx="5759450" cy="539750"/>
            <wp:effectExtent l="19050" t="19050" r="12700" b="12700"/>
            <wp:wrapThrough wrapText="bothSides">
              <wp:wrapPolygon edited="0">
                <wp:start x="-71" y="-762"/>
                <wp:lineTo x="-71" y="21346"/>
                <wp:lineTo x="21576" y="21346"/>
                <wp:lineTo x="21576" y="-762"/>
                <wp:lineTo x="-71" y="-762"/>
              </wp:wrapPolygon>
            </wp:wrapThrough>
            <wp:docPr id="967428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39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33ED5">
        <w:rPr>
          <w:i w:val="0"/>
          <w:noProof/>
          <w:sz w:val="24"/>
          <w:szCs w:val="24"/>
          <w:lang w:eastAsia="es-MX"/>
        </w:rPr>
        <w:drawing>
          <wp:anchor distT="0" distB="0" distL="114300" distR="114300" simplePos="0" relativeHeight="251680764" behindDoc="0" locked="0" layoutInCell="1" allowOverlap="1" wp14:anchorId="331340BF" wp14:editId="64200C16">
            <wp:simplePos x="0" y="0"/>
            <wp:positionH relativeFrom="column">
              <wp:posOffset>-114935</wp:posOffset>
            </wp:positionH>
            <wp:positionV relativeFrom="paragraph">
              <wp:posOffset>965200</wp:posOffset>
            </wp:positionV>
            <wp:extent cx="5753100" cy="3597275"/>
            <wp:effectExtent l="19050" t="19050" r="19050" b="22225"/>
            <wp:wrapThrough wrapText="bothSides">
              <wp:wrapPolygon edited="0">
                <wp:start x="-72" y="-114"/>
                <wp:lineTo x="-72" y="21619"/>
                <wp:lineTo x="21600" y="21619"/>
                <wp:lineTo x="21600" y="-114"/>
                <wp:lineTo x="-72" y="-114"/>
              </wp:wrapPolygon>
            </wp:wrapThrough>
            <wp:docPr id="183946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597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sz w:val="24"/>
          <w:szCs w:val="24"/>
        </w:rPr>
        <w:t>resultando de nuestro interés la siguiente imagen ilustrativa:</w:t>
      </w:r>
    </w:p>
    <w:p w14:paraId="4CBB33C7" w14:textId="12A00FA5" w:rsidR="00E02611" w:rsidRDefault="00E02611" w:rsidP="00F85F4B">
      <w:pPr>
        <w:pStyle w:val="Citas"/>
        <w:ind w:left="0" w:right="0"/>
        <w:rPr>
          <w:i w:val="0"/>
          <w:sz w:val="24"/>
          <w:szCs w:val="24"/>
        </w:rPr>
      </w:pPr>
    </w:p>
    <w:p w14:paraId="4DBFA7EA" w14:textId="03E8BEF3" w:rsidR="00E02611" w:rsidRDefault="00033ED5" w:rsidP="00F85F4B">
      <w:pPr>
        <w:pStyle w:val="Citas"/>
        <w:ind w:left="0" w:right="0"/>
        <w:rPr>
          <w:b/>
          <w:bCs/>
          <w:i w:val="0"/>
          <w:iCs/>
          <w:sz w:val="24"/>
          <w:szCs w:val="24"/>
        </w:rPr>
      </w:pPr>
      <w:r>
        <w:rPr>
          <w:i w:val="0"/>
          <w:sz w:val="24"/>
          <w:szCs w:val="24"/>
        </w:rPr>
        <w:t xml:space="preserve">De ahí que deba arribarse a la premisa de </w:t>
      </w:r>
      <w:r w:rsidR="0059505B">
        <w:rPr>
          <w:i w:val="0"/>
          <w:sz w:val="24"/>
          <w:szCs w:val="24"/>
        </w:rPr>
        <w:t>que,</w:t>
      </w:r>
      <w:r>
        <w:rPr>
          <w:i w:val="0"/>
          <w:sz w:val="24"/>
          <w:szCs w:val="24"/>
        </w:rPr>
        <w:t xml:space="preserve"> mediante respuesta primigenia, </w:t>
      </w:r>
      <w:r>
        <w:rPr>
          <w:b/>
          <w:bCs/>
          <w:i w:val="0"/>
          <w:sz w:val="24"/>
          <w:szCs w:val="24"/>
        </w:rPr>
        <w:t xml:space="preserve">El Sujeto Obligado </w:t>
      </w:r>
      <w:r>
        <w:rPr>
          <w:i w:val="0"/>
          <w:sz w:val="24"/>
          <w:szCs w:val="24"/>
        </w:rPr>
        <w:t xml:space="preserve">se limitó a realizar una interpretación literal y gramatical de la solicitud de información </w:t>
      </w:r>
      <w:r>
        <w:rPr>
          <w:b/>
          <w:bCs/>
          <w:i w:val="0"/>
          <w:sz w:val="24"/>
          <w:szCs w:val="24"/>
        </w:rPr>
        <w:t xml:space="preserve">00171/CAPULHUA/IP/2022, </w:t>
      </w:r>
      <w:r>
        <w:rPr>
          <w:i w:val="0"/>
          <w:sz w:val="24"/>
          <w:szCs w:val="24"/>
        </w:rPr>
        <w:t xml:space="preserve">limitándose a señalar la </w:t>
      </w:r>
      <w:r>
        <w:rPr>
          <w:i w:val="0"/>
          <w:sz w:val="24"/>
          <w:szCs w:val="24"/>
        </w:rPr>
        <w:lastRenderedPageBreak/>
        <w:t xml:space="preserve">inexistencia de una relación laboral entre el Ayuntamiento de Capulhuac y la C. </w:t>
      </w:r>
      <w:r w:rsidRPr="00033ED5">
        <w:rPr>
          <w:b/>
          <w:bCs/>
          <w:i w:val="0"/>
          <w:iCs/>
          <w:sz w:val="24"/>
          <w:szCs w:val="24"/>
        </w:rPr>
        <w:t>Maricela Bobadilla García</w:t>
      </w:r>
      <w:r>
        <w:rPr>
          <w:b/>
          <w:bCs/>
          <w:i w:val="0"/>
          <w:iCs/>
          <w:sz w:val="24"/>
          <w:szCs w:val="24"/>
        </w:rPr>
        <w:t xml:space="preserve">. </w:t>
      </w:r>
    </w:p>
    <w:p w14:paraId="53C8AFD4" w14:textId="2997F282" w:rsidR="00F85F4B" w:rsidRDefault="00F85F4B" w:rsidP="004E623B">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D</w:t>
      </w:r>
      <w:r w:rsidR="008C7D6F">
        <w:rPr>
          <w:rFonts w:ascii="Palatino Linotype" w:hAnsi="Palatino Linotype" w:cs="Arial"/>
          <w:sz w:val="24"/>
          <w:szCs w:val="24"/>
        </w:rPr>
        <w:t xml:space="preserve">e ahí que deba arribarse a la premisa de que la respuesta primigenia rendida por </w:t>
      </w:r>
      <w:r w:rsidR="008C7D6F">
        <w:rPr>
          <w:rFonts w:ascii="Palatino Linotype" w:hAnsi="Palatino Linotype" w:cs="Arial"/>
          <w:b/>
          <w:bCs/>
          <w:sz w:val="24"/>
          <w:szCs w:val="24"/>
        </w:rPr>
        <w:t xml:space="preserve">El Sujeto Obligado </w:t>
      </w:r>
      <w:r w:rsidR="008C7D6F">
        <w:rPr>
          <w:rFonts w:ascii="Palatino Linotype" w:hAnsi="Palatino Linotype" w:cs="Arial"/>
          <w:sz w:val="24"/>
          <w:szCs w:val="24"/>
        </w:rPr>
        <w:t xml:space="preserve">a toda luz inobserva </w:t>
      </w:r>
      <w:r>
        <w:rPr>
          <w:rFonts w:ascii="Palatino Linotype" w:hAnsi="Palatino Linotype" w:cs="Arial"/>
          <w:sz w:val="24"/>
          <w:szCs w:val="24"/>
        </w:rPr>
        <w:t>el artículo 181, cuarto párrafo de la Ley de Transparencia local, cuyo contenido literal dispone lo siguiente:</w:t>
      </w:r>
    </w:p>
    <w:p w14:paraId="7C6E56A8" w14:textId="1C14DA8F" w:rsidR="00F85F4B" w:rsidRDefault="00F85F4B" w:rsidP="00F85F4B">
      <w:pPr>
        <w:pStyle w:val="Citas"/>
      </w:pPr>
      <w:r>
        <w:t>“Artículo 181.</w:t>
      </w:r>
    </w:p>
    <w:p w14:paraId="1772A41A" w14:textId="6C33D4FE" w:rsidR="00F85F4B" w:rsidRDefault="00F85F4B" w:rsidP="00F85F4B">
      <w:pPr>
        <w:pStyle w:val="Citas"/>
      </w:pPr>
      <w:r>
        <w:t>(…)</w:t>
      </w:r>
    </w:p>
    <w:p w14:paraId="21860E12" w14:textId="4494B7A2" w:rsidR="00F85F4B" w:rsidRDefault="00F85F4B" w:rsidP="00F85F4B">
      <w:pPr>
        <w:pStyle w:val="Citas"/>
      </w:pPr>
      <w:r>
        <w:t>Durante el procedimiento deberá aplicarse la suplencia de la queja a favor del recurrente, sin cambiar los hechos expuestos, asegurándose de que las partes puedan presentar, de manera oral o escrita, los argumentos que funden y motiven sus pretensiones</w:t>
      </w:r>
    </w:p>
    <w:p w14:paraId="74E56234" w14:textId="227E37BE" w:rsidR="00F85F4B" w:rsidRPr="00F85F4B" w:rsidRDefault="00F85F4B" w:rsidP="00F85F4B">
      <w:pPr>
        <w:pStyle w:val="Citas"/>
        <w:rPr>
          <w:b/>
          <w:bCs/>
          <w:sz w:val="24"/>
          <w:szCs w:val="24"/>
        </w:rPr>
      </w:pPr>
      <w:r>
        <w:t xml:space="preserve">(…)” </w:t>
      </w:r>
      <w:r>
        <w:rPr>
          <w:b/>
          <w:bCs/>
        </w:rPr>
        <w:t>(Sic)</w:t>
      </w:r>
    </w:p>
    <w:p w14:paraId="1E44DD18" w14:textId="77777777" w:rsidR="00F85F4B" w:rsidRDefault="00F85F4B" w:rsidP="004E623B">
      <w:pPr>
        <w:spacing w:before="240" w:after="240" w:line="360" w:lineRule="auto"/>
        <w:jc w:val="both"/>
        <w:rPr>
          <w:rFonts w:ascii="Palatino Linotype" w:hAnsi="Palatino Linotype" w:cs="Arial"/>
          <w:sz w:val="24"/>
          <w:szCs w:val="24"/>
        </w:rPr>
      </w:pPr>
    </w:p>
    <w:p w14:paraId="5CD32EF3" w14:textId="426EE814" w:rsidR="00033ED5" w:rsidRPr="00033ED5" w:rsidRDefault="00033ED5" w:rsidP="004E623B">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Ciertamente,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no atendió la solicitud de información formulada por el particular a la luz del principio de suplencia de la queja deficiente en favor de los particulares, principio imperante en la materia que encauza a los </w:t>
      </w:r>
      <w:r>
        <w:rPr>
          <w:rFonts w:ascii="Palatino Linotype" w:hAnsi="Palatino Linotype" w:cs="Arial"/>
          <w:b/>
          <w:bCs/>
          <w:sz w:val="24"/>
          <w:szCs w:val="24"/>
        </w:rPr>
        <w:t xml:space="preserve">Sujetos Obligados </w:t>
      </w:r>
      <w:r>
        <w:rPr>
          <w:rFonts w:ascii="Palatino Linotype" w:hAnsi="Palatino Linotype" w:cs="Arial"/>
          <w:sz w:val="24"/>
          <w:szCs w:val="24"/>
        </w:rPr>
        <w:t xml:space="preserve">a subsanar omisiones o imperfecciones en las solicitudes de información, por no estar debidamente desenvueltos o incluso faltar total o parcialmente. </w:t>
      </w:r>
    </w:p>
    <w:p w14:paraId="3E3EF0FA" w14:textId="5C9C3CF7" w:rsidR="00033ED5" w:rsidRPr="00033ED5" w:rsidRDefault="00033ED5" w:rsidP="004E623B">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ello, se insiste en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debió se realizar una búsqueda en sus archivos de la información requerida, tomando como parámetro de referencia </w:t>
      </w:r>
      <w:r>
        <w:rPr>
          <w:rFonts w:ascii="Palatino Linotype" w:hAnsi="Palatino Linotype" w:cs="Arial"/>
          <w:sz w:val="24"/>
          <w:szCs w:val="24"/>
        </w:rPr>
        <w:lastRenderedPageBreak/>
        <w:t>servidores públicos cuyo nombre sea identifico al referido por el particular</w:t>
      </w:r>
      <w:r w:rsidR="0059505B">
        <w:rPr>
          <w:rFonts w:ascii="Palatino Linotype" w:hAnsi="Palatino Linotype" w:cs="Arial"/>
          <w:sz w:val="24"/>
          <w:szCs w:val="24"/>
        </w:rPr>
        <w:t xml:space="preserve">, hipótesis fáctica que no se concretó mediante respuesta primigenia. </w:t>
      </w:r>
    </w:p>
    <w:p w14:paraId="41C684C2" w14:textId="3D8CCA86" w:rsidR="00F85F4B" w:rsidRPr="00033ED5" w:rsidRDefault="00033ED5" w:rsidP="004E623B">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Precisando que dicha violación no fue subsanada por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en la etapa de manifestaciones, ya que fue omiso en rendir su informe justificado. </w:t>
      </w:r>
    </w:p>
    <w:p w14:paraId="702357BB" w14:textId="06BF7EF3" w:rsidR="009A706F" w:rsidRDefault="002049C3" w:rsidP="002049C3">
      <w:pPr>
        <w:pStyle w:val="Citas"/>
        <w:tabs>
          <w:tab w:val="left" w:pos="7470"/>
        </w:tabs>
        <w:ind w:left="0" w:right="72"/>
        <w:rPr>
          <w:bCs/>
          <w:i w:val="0"/>
          <w:sz w:val="24"/>
          <w:szCs w:val="24"/>
        </w:rPr>
      </w:pPr>
      <w:r w:rsidRPr="002049C3">
        <w:rPr>
          <w:bCs/>
          <w:i w:val="0"/>
          <w:sz w:val="24"/>
          <w:szCs w:val="24"/>
        </w:rPr>
        <w:t xml:space="preserve">Con base en lo anteriormente expuesto, </w:t>
      </w:r>
      <w:r>
        <w:rPr>
          <w:bCs/>
          <w:i w:val="0"/>
          <w:sz w:val="24"/>
          <w:szCs w:val="24"/>
        </w:rPr>
        <w:t xml:space="preserve">resulta procedente </w:t>
      </w:r>
      <w:r w:rsidR="00D242CD">
        <w:rPr>
          <w:bCs/>
          <w:i w:val="0"/>
          <w:sz w:val="24"/>
          <w:szCs w:val="24"/>
        </w:rPr>
        <w:t>ordenar</w:t>
      </w:r>
      <w:r>
        <w:rPr>
          <w:bCs/>
          <w:i w:val="0"/>
          <w:sz w:val="24"/>
          <w:szCs w:val="24"/>
        </w:rPr>
        <w:t xml:space="preserve"> </w:t>
      </w:r>
      <w:r w:rsidR="001262E1">
        <w:rPr>
          <w:bCs/>
          <w:i w:val="0"/>
          <w:sz w:val="24"/>
          <w:szCs w:val="24"/>
        </w:rPr>
        <w:t xml:space="preserve">una búsqueda exhaustiva y razonable, a efecto de </w:t>
      </w:r>
      <w:r>
        <w:rPr>
          <w:bCs/>
          <w:i w:val="0"/>
          <w:sz w:val="24"/>
          <w:szCs w:val="24"/>
        </w:rPr>
        <w:t xml:space="preserve">hacer entrega en versión pública </w:t>
      </w:r>
      <w:r w:rsidR="001262E1">
        <w:rPr>
          <w:bCs/>
          <w:i w:val="0"/>
          <w:sz w:val="24"/>
          <w:szCs w:val="24"/>
        </w:rPr>
        <w:t xml:space="preserve">de ser procedente </w:t>
      </w:r>
      <w:r>
        <w:rPr>
          <w:bCs/>
          <w:i w:val="0"/>
          <w:sz w:val="24"/>
          <w:szCs w:val="24"/>
        </w:rPr>
        <w:t>de la siguiente información:</w:t>
      </w:r>
    </w:p>
    <w:p w14:paraId="6598D425" w14:textId="50A28746" w:rsidR="001262E1" w:rsidRPr="007330A9" w:rsidRDefault="001262E1" w:rsidP="001262E1">
      <w:pPr>
        <w:spacing w:before="240" w:line="360" w:lineRule="auto"/>
        <w:jc w:val="both"/>
        <w:rPr>
          <w:rFonts w:ascii="Palatino Linotype" w:hAnsi="Palatino Linotype"/>
          <w:b/>
          <w:bCs/>
          <w:sz w:val="24"/>
          <w:szCs w:val="24"/>
        </w:rPr>
      </w:pPr>
      <w:r>
        <w:rPr>
          <w:rFonts w:ascii="Palatino Linotype" w:hAnsi="Palatino Linotype"/>
          <w:b/>
          <w:bCs/>
          <w:sz w:val="24"/>
          <w:szCs w:val="24"/>
        </w:rPr>
        <w:t>Con relación a la C. Mari</w:t>
      </w:r>
      <w:r w:rsidR="00056DFC">
        <w:rPr>
          <w:rFonts w:ascii="Palatino Linotype" w:hAnsi="Palatino Linotype"/>
          <w:b/>
          <w:bCs/>
          <w:sz w:val="24"/>
          <w:szCs w:val="24"/>
        </w:rPr>
        <w:t>s</w:t>
      </w:r>
      <w:r>
        <w:rPr>
          <w:rFonts w:ascii="Palatino Linotype" w:hAnsi="Palatino Linotype"/>
          <w:b/>
          <w:bCs/>
          <w:sz w:val="24"/>
          <w:szCs w:val="24"/>
        </w:rPr>
        <w:t>ela Bobadilla García, Titular de la unidad de investigación, al uno de diciembre de dos mil veintidós:</w:t>
      </w:r>
    </w:p>
    <w:p w14:paraId="21C9A50B" w14:textId="2955A1EA" w:rsidR="001262E1" w:rsidRDefault="001262E1" w:rsidP="001262E1">
      <w:pPr>
        <w:pStyle w:val="Citas"/>
        <w:numPr>
          <w:ilvl w:val="0"/>
          <w:numId w:val="42"/>
        </w:numPr>
        <w:tabs>
          <w:tab w:val="left" w:pos="7470"/>
        </w:tabs>
        <w:ind w:right="72"/>
        <w:rPr>
          <w:bCs/>
          <w:i w:val="0"/>
          <w:sz w:val="24"/>
          <w:szCs w:val="24"/>
        </w:rPr>
      </w:pPr>
      <w:r>
        <w:rPr>
          <w:bCs/>
          <w:i w:val="0"/>
          <w:sz w:val="24"/>
          <w:szCs w:val="24"/>
        </w:rPr>
        <w:t xml:space="preserve">Solicitud de empleo </w:t>
      </w:r>
    </w:p>
    <w:p w14:paraId="1BC971EE" w14:textId="70D5D34A" w:rsidR="001262E1" w:rsidRDefault="001262E1" w:rsidP="001262E1">
      <w:pPr>
        <w:pStyle w:val="Citas"/>
        <w:numPr>
          <w:ilvl w:val="0"/>
          <w:numId w:val="42"/>
        </w:numPr>
        <w:tabs>
          <w:tab w:val="left" w:pos="7470"/>
        </w:tabs>
        <w:ind w:right="72"/>
        <w:rPr>
          <w:bCs/>
          <w:i w:val="0"/>
          <w:sz w:val="24"/>
          <w:szCs w:val="24"/>
        </w:rPr>
      </w:pPr>
      <w:r>
        <w:rPr>
          <w:bCs/>
          <w:i w:val="0"/>
          <w:sz w:val="24"/>
          <w:szCs w:val="24"/>
        </w:rPr>
        <w:t xml:space="preserve">Manifestación bajo protesta de decir verdad </w:t>
      </w:r>
    </w:p>
    <w:p w14:paraId="64D8CAC8" w14:textId="339E1014" w:rsidR="001262E1" w:rsidRDefault="001262E1" w:rsidP="001262E1">
      <w:pPr>
        <w:pStyle w:val="Citas"/>
        <w:numPr>
          <w:ilvl w:val="0"/>
          <w:numId w:val="42"/>
        </w:numPr>
        <w:tabs>
          <w:tab w:val="left" w:pos="7470"/>
        </w:tabs>
        <w:ind w:right="72"/>
        <w:rPr>
          <w:bCs/>
          <w:i w:val="0"/>
          <w:sz w:val="24"/>
          <w:szCs w:val="24"/>
        </w:rPr>
      </w:pPr>
      <w:r>
        <w:rPr>
          <w:bCs/>
          <w:i w:val="0"/>
          <w:sz w:val="24"/>
          <w:szCs w:val="24"/>
        </w:rPr>
        <w:t>Constancia de no inhabilitación</w:t>
      </w:r>
    </w:p>
    <w:p w14:paraId="704FD7DF" w14:textId="23A2E09C" w:rsidR="001262E1" w:rsidRDefault="001262E1" w:rsidP="001262E1">
      <w:pPr>
        <w:pStyle w:val="Citas"/>
        <w:numPr>
          <w:ilvl w:val="0"/>
          <w:numId w:val="42"/>
        </w:numPr>
        <w:tabs>
          <w:tab w:val="left" w:pos="7470"/>
        </w:tabs>
        <w:ind w:right="72"/>
        <w:rPr>
          <w:bCs/>
          <w:i w:val="0"/>
          <w:sz w:val="24"/>
          <w:szCs w:val="24"/>
        </w:rPr>
      </w:pPr>
      <w:r>
        <w:rPr>
          <w:bCs/>
          <w:i w:val="0"/>
          <w:sz w:val="24"/>
          <w:szCs w:val="24"/>
        </w:rPr>
        <w:t xml:space="preserve">El o los documentos relativos a la acreditación por medio de exámenes correspondientes a conocimientos </w:t>
      </w:r>
      <w:r w:rsidR="00007374">
        <w:rPr>
          <w:bCs/>
          <w:i w:val="0"/>
          <w:sz w:val="24"/>
          <w:szCs w:val="24"/>
        </w:rPr>
        <w:t>y aptitudes</w:t>
      </w:r>
      <w:r>
        <w:rPr>
          <w:bCs/>
          <w:i w:val="0"/>
          <w:sz w:val="24"/>
          <w:szCs w:val="24"/>
        </w:rPr>
        <w:t xml:space="preserve"> necesarios para desempeñar el puesto</w:t>
      </w:r>
    </w:p>
    <w:p w14:paraId="1CBF4ADD" w14:textId="7642A511" w:rsidR="001262E1" w:rsidRDefault="001262E1" w:rsidP="001262E1">
      <w:pPr>
        <w:pStyle w:val="Citas"/>
        <w:numPr>
          <w:ilvl w:val="0"/>
          <w:numId w:val="42"/>
        </w:numPr>
        <w:tabs>
          <w:tab w:val="left" w:pos="7470"/>
        </w:tabs>
        <w:ind w:right="72"/>
        <w:rPr>
          <w:bCs/>
          <w:i w:val="0"/>
          <w:sz w:val="24"/>
          <w:szCs w:val="24"/>
        </w:rPr>
      </w:pPr>
      <w:r>
        <w:rPr>
          <w:bCs/>
          <w:i w:val="0"/>
          <w:sz w:val="24"/>
          <w:szCs w:val="24"/>
        </w:rPr>
        <w:t>Título profesional de licenciatura en derecho o abogado</w:t>
      </w:r>
    </w:p>
    <w:p w14:paraId="67EFE115" w14:textId="2FC5C9C1" w:rsidR="001262E1" w:rsidRDefault="001262E1" w:rsidP="001262E1">
      <w:pPr>
        <w:pStyle w:val="Citas"/>
        <w:numPr>
          <w:ilvl w:val="0"/>
          <w:numId w:val="42"/>
        </w:numPr>
        <w:tabs>
          <w:tab w:val="left" w:pos="7470"/>
        </w:tabs>
        <w:ind w:right="72"/>
        <w:rPr>
          <w:bCs/>
          <w:i w:val="0"/>
          <w:sz w:val="24"/>
          <w:szCs w:val="24"/>
        </w:rPr>
      </w:pPr>
      <w:r>
        <w:rPr>
          <w:bCs/>
          <w:i w:val="0"/>
          <w:sz w:val="24"/>
          <w:szCs w:val="24"/>
        </w:rPr>
        <w:t>Cédula profesional para ejercer la profesión de licenciado en derecho o similar</w:t>
      </w:r>
    </w:p>
    <w:p w14:paraId="2857C654" w14:textId="11DE2499" w:rsidR="001262E1" w:rsidRDefault="001262E1" w:rsidP="001262E1">
      <w:pPr>
        <w:pStyle w:val="Citas"/>
        <w:numPr>
          <w:ilvl w:val="0"/>
          <w:numId w:val="42"/>
        </w:numPr>
        <w:tabs>
          <w:tab w:val="left" w:pos="7470"/>
        </w:tabs>
        <w:ind w:right="72"/>
        <w:rPr>
          <w:bCs/>
          <w:i w:val="0"/>
          <w:sz w:val="24"/>
          <w:szCs w:val="24"/>
        </w:rPr>
      </w:pPr>
      <w:r>
        <w:rPr>
          <w:bCs/>
          <w:i w:val="0"/>
          <w:sz w:val="24"/>
          <w:szCs w:val="24"/>
        </w:rPr>
        <w:lastRenderedPageBreak/>
        <w:t xml:space="preserve">El o los documentos donde conste la acreditación de experiencia obtenida, así como el desempeño de cargos ocupados </w:t>
      </w:r>
      <w:r w:rsidR="00007374">
        <w:rPr>
          <w:bCs/>
          <w:i w:val="0"/>
          <w:sz w:val="24"/>
          <w:szCs w:val="24"/>
        </w:rPr>
        <w:t>con anterioridad a</w:t>
      </w:r>
      <w:r>
        <w:rPr>
          <w:bCs/>
          <w:i w:val="0"/>
          <w:sz w:val="24"/>
          <w:szCs w:val="24"/>
        </w:rPr>
        <w:t xml:space="preserve"> la fecha de su designación.</w:t>
      </w:r>
    </w:p>
    <w:p w14:paraId="3AABE10C" w14:textId="77777777" w:rsidR="001262E1" w:rsidRDefault="001262E1" w:rsidP="001262E1">
      <w:pPr>
        <w:pStyle w:val="Citas"/>
        <w:tabs>
          <w:tab w:val="left" w:pos="7470"/>
        </w:tabs>
        <w:ind w:left="0" w:right="72"/>
        <w:rPr>
          <w:bCs/>
          <w:i w:val="0"/>
          <w:sz w:val="24"/>
          <w:szCs w:val="24"/>
        </w:rPr>
      </w:pPr>
    </w:p>
    <w:p w14:paraId="7E0BFD41" w14:textId="0B6E40ED" w:rsidR="00007374" w:rsidRPr="0023148A" w:rsidRDefault="00007374" w:rsidP="00007374">
      <w:pPr>
        <w:spacing w:before="240" w:line="360" w:lineRule="auto"/>
        <w:jc w:val="both"/>
        <w:rPr>
          <w:rFonts w:ascii="Palatino Linotype" w:hAnsi="Palatino Linotype" w:cs="Arial"/>
          <w:b/>
          <w:bCs/>
          <w:iCs/>
          <w:sz w:val="24"/>
          <w:szCs w:val="24"/>
        </w:rPr>
      </w:pPr>
      <w:r w:rsidRPr="0023148A">
        <w:rPr>
          <w:rFonts w:ascii="Palatino Linotype" w:hAnsi="Palatino Linotype" w:cs="Arial"/>
          <w:iCs/>
          <w:sz w:val="24"/>
          <w:szCs w:val="24"/>
        </w:rPr>
        <w:t>Una vez realizada la búsqueda exhaustiva y razonable, con relación al cuarto, quinto y sexto punto</w:t>
      </w:r>
      <w:r w:rsidR="0023148A">
        <w:rPr>
          <w:rFonts w:ascii="Palatino Linotype" w:hAnsi="Palatino Linotype" w:cs="Arial"/>
          <w:iCs/>
          <w:sz w:val="24"/>
          <w:szCs w:val="24"/>
        </w:rPr>
        <w:t>s</w:t>
      </w:r>
      <w:r w:rsidRPr="0023148A">
        <w:rPr>
          <w:rFonts w:ascii="Palatino Linotype" w:hAnsi="Palatino Linotype" w:cs="Arial"/>
          <w:iCs/>
          <w:sz w:val="24"/>
          <w:szCs w:val="24"/>
        </w:rPr>
        <w:t xml:space="preserve"> que será materia de cumplimiento, una vez realizada la búsqueda exhaustiva y razonable, para el caso de no contar con la información solicitada bastará con que lo haga del conocimiento del particular. </w:t>
      </w:r>
    </w:p>
    <w:p w14:paraId="5933B7E2" w14:textId="6A92C74A" w:rsidR="00007374" w:rsidRDefault="00644748" w:rsidP="001262E1">
      <w:pPr>
        <w:pStyle w:val="Citas"/>
        <w:tabs>
          <w:tab w:val="left" w:pos="7470"/>
        </w:tabs>
        <w:ind w:left="0" w:right="72"/>
        <w:rPr>
          <w:bCs/>
          <w:iCs/>
          <w:sz w:val="24"/>
          <w:szCs w:val="24"/>
          <w:lang w:val="es-ES"/>
        </w:rPr>
      </w:pPr>
      <w:r>
        <w:rPr>
          <w:bCs/>
          <w:i w:val="0"/>
          <w:sz w:val="24"/>
          <w:szCs w:val="24"/>
          <w:lang w:val="es-ES"/>
        </w:rPr>
        <w:t xml:space="preserve">Finalmente, con relación a </w:t>
      </w:r>
      <w:r w:rsidR="00DB4EA9">
        <w:rPr>
          <w:bCs/>
          <w:i w:val="0"/>
          <w:sz w:val="24"/>
          <w:szCs w:val="24"/>
          <w:lang w:val="es-ES"/>
        </w:rPr>
        <w:t xml:space="preserve">la modalidad de entrega, se desprende </w:t>
      </w:r>
      <w:r w:rsidR="0059505B">
        <w:rPr>
          <w:bCs/>
          <w:i w:val="0"/>
          <w:sz w:val="24"/>
          <w:szCs w:val="24"/>
          <w:lang w:val="es-ES"/>
        </w:rPr>
        <w:t>que,</w:t>
      </w:r>
      <w:r w:rsidR="00DB4EA9">
        <w:rPr>
          <w:bCs/>
          <w:i w:val="0"/>
          <w:sz w:val="24"/>
          <w:szCs w:val="24"/>
          <w:lang w:val="es-ES"/>
        </w:rPr>
        <w:t xml:space="preserve"> mediante la solicitud de información, el particular señaló </w:t>
      </w:r>
      <w:r w:rsidR="00DB4EA9">
        <w:rPr>
          <w:bCs/>
          <w:iCs/>
          <w:sz w:val="24"/>
          <w:szCs w:val="24"/>
          <w:lang w:val="es-ES"/>
        </w:rPr>
        <w:t xml:space="preserve">“SOLICITO COPIAS, EN VERSIÓN PÚBLICA”. </w:t>
      </w:r>
      <w:r w:rsidR="00DB4EA9">
        <w:rPr>
          <w:bCs/>
          <w:i w:val="0"/>
          <w:sz w:val="24"/>
          <w:szCs w:val="24"/>
          <w:lang w:val="es-ES"/>
        </w:rPr>
        <w:t xml:space="preserve">En contraste, en el acuse de la solicitud de información fue seleccionado </w:t>
      </w:r>
      <w:r w:rsidR="00DB4EA9">
        <w:rPr>
          <w:bCs/>
          <w:iCs/>
          <w:sz w:val="24"/>
          <w:szCs w:val="24"/>
          <w:lang w:val="es-ES"/>
        </w:rPr>
        <w:t xml:space="preserve">“A través del SAIMEX”. </w:t>
      </w:r>
    </w:p>
    <w:p w14:paraId="395B493A" w14:textId="77777777" w:rsidR="00DB4EA9" w:rsidRPr="00DB4EA9" w:rsidRDefault="00DB4EA9" w:rsidP="00DB4EA9">
      <w:pPr>
        <w:tabs>
          <w:tab w:val="left" w:pos="709"/>
        </w:tabs>
        <w:spacing w:before="240" w:line="360" w:lineRule="auto"/>
        <w:ind w:right="51"/>
        <w:jc w:val="both"/>
        <w:rPr>
          <w:rFonts w:ascii="Palatino Linotype" w:hAnsi="Palatino Linotype"/>
          <w:sz w:val="24"/>
          <w:szCs w:val="24"/>
        </w:rPr>
      </w:pPr>
      <w:r w:rsidRPr="00DB4EA9">
        <w:rPr>
          <w:rFonts w:ascii="Palatino Linotype" w:hAnsi="Palatino Linotype"/>
          <w:sz w:val="24"/>
          <w:szCs w:val="24"/>
        </w:rPr>
        <w:t xml:space="preserve">En este sentido, este órgano garante considera que la entrega de la información vía Sistema de Acceso a la Información Mexiquense (SAIMEX) puede homologarse a la modalidad señalada en el cuerpo de la solicitud de información, toda vez que la impresión del archivo digital que </w:t>
      </w:r>
      <w:r w:rsidRPr="00DB4EA9">
        <w:rPr>
          <w:rFonts w:ascii="Palatino Linotype" w:hAnsi="Palatino Linotype"/>
          <w:b/>
          <w:sz w:val="24"/>
          <w:szCs w:val="24"/>
        </w:rPr>
        <w:t xml:space="preserve">El Sujeto Obligado </w:t>
      </w:r>
      <w:r w:rsidRPr="00DB4EA9">
        <w:rPr>
          <w:rFonts w:ascii="Palatino Linotype" w:hAnsi="Palatino Linotype"/>
          <w:sz w:val="24"/>
          <w:szCs w:val="24"/>
        </w:rPr>
        <w:t xml:space="preserve">remita en cumplimiento de la resolución comparte la misma naturaleza de una copia simple. </w:t>
      </w:r>
    </w:p>
    <w:p w14:paraId="1A17E92E" w14:textId="7E14F7EE" w:rsidR="00DB4EA9" w:rsidRPr="00DB4EA9" w:rsidRDefault="00DB4EA9" w:rsidP="00DB4EA9">
      <w:pPr>
        <w:pStyle w:val="Citas"/>
        <w:tabs>
          <w:tab w:val="left" w:pos="7470"/>
        </w:tabs>
        <w:ind w:left="0" w:right="72"/>
        <w:rPr>
          <w:bCs/>
          <w:i w:val="0"/>
          <w:sz w:val="24"/>
          <w:szCs w:val="24"/>
          <w:lang w:val="es-ES"/>
        </w:rPr>
      </w:pPr>
      <w:r w:rsidRPr="00DB4EA9">
        <w:rPr>
          <w:i w:val="0"/>
          <w:iCs/>
          <w:sz w:val="24"/>
          <w:szCs w:val="24"/>
        </w:rPr>
        <w:t xml:space="preserve">Adicionalmente, la entrega de información vía </w:t>
      </w:r>
      <w:r w:rsidRPr="00DB4EA9">
        <w:rPr>
          <w:b/>
          <w:bCs/>
          <w:i w:val="0"/>
          <w:iCs/>
          <w:sz w:val="24"/>
          <w:szCs w:val="24"/>
        </w:rPr>
        <w:t>SAIMEX</w:t>
      </w:r>
      <w:r w:rsidRPr="00DB4EA9">
        <w:rPr>
          <w:i w:val="0"/>
          <w:iCs/>
          <w:sz w:val="24"/>
          <w:szCs w:val="24"/>
        </w:rPr>
        <w:t xml:space="preserve">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w:t>
      </w:r>
      <w:r w:rsidRPr="00DB4EA9">
        <w:rPr>
          <w:i w:val="0"/>
          <w:iCs/>
          <w:sz w:val="24"/>
          <w:szCs w:val="24"/>
        </w:rPr>
        <w:lastRenderedPageBreak/>
        <w:t>publicidad y pro persona, es que se considera viable que la información se entregue por dicho sistema</w:t>
      </w:r>
    </w:p>
    <w:p w14:paraId="29DBDC89" w14:textId="77777777" w:rsidR="00644748" w:rsidRDefault="00644748" w:rsidP="001262E1">
      <w:pPr>
        <w:pStyle w:val="Citas"/>
        <w:tabs>
          <w:tab w:val="left" w:pos="7470"/>
        </w:tabs>
        <w:ind w:left="0" w:right="72"/>
        <w:rPr>
          <w:bCs/>
          <w:i w:val="0"/>
          <w:sz w:val="24"/>
          <w:szCs w:val="24"/>
          <w:lang w:val="es-ES"/>
        </w:rPr>
      </w:pPr>
    </w:p>
    <w:p w14:paraId="2C32F424" w14:textId="77777777" w:rsidR="00E2158E" w:rsidRDefault="00E2158E" w:rsidP="00E2158E">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39CCC6BF" w14:textId="77777777" w:rsidR="00E2158E" w:rsidRDefault="00E2158E" w:rsidP="00E2158E">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FF153AA" w14:textId="77777777" w:rsidR="00E2158E" w:rsidRPr="00E60DEF" w:rsidRDefault="00E2158E" w:rsidP="00E2158E">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823AF7E" w14:textId="77777777" w:rsidR="00E2158E" w:rsidRPr="00E60DEF" w:rsidRDefault="00E2158E" w:rsidP="00E2158E">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C107606" w14:textId="77777777" w:rsidR="00E2158E" w:rsidRPr="001571EB"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E8CAAAE" w14:textId="77777777" w:rsidR="00E2158E" w:rsidRPr="001571EB" w:rsidRDefault="00E2158E" w:rsidP="00E2158E">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57CC1A2" w14:textId="77777777" w:rsidR="00E2158E" w:rsidRPr="001571EB"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E1D3753" w14:textId="77777777" w:rsidR="00E2158E" w:rsidRPr="001571EB" w:rsidRDefault="00E2158E" w:rsidP="00E2158E">
      <w:pPr>
        <w:spacing w:before="240" w:line="360" w:lineRule="auto"/>
        <w:ind w:left="851" w:right="851"/>
        <w:jc w:val="both"/>
        <w:rPr>
          <w:rFonts w:ascii="Palatino Linotype" w:hAnsi="Palatino Linotype" w:cs="Arial"/>
          <w:b/>
          <w:i/>
        </w:rPr>
      </w:pPr>
      <w:r w:rsidRPr="001571EB">
        <w:rPr>
          <w:rFonts w:ascii="Palatino Linotype" w:hAnsi="Palatino Linotype" w:cs="Arial"/>
          <w:i/>
        </w:rPr>
        <w:lastRenderedPageBreak/>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31E02BF7"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0038125"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17E16D3"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D3E60D6" w14:textId="77777777" w:rsidR="00E2158E" w:rsidRPr="00E60DEF" w:rsidRDefault="00E2158E" w:rsidP="00E2158E">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D15E4A5" w14:textId="77777777" w:rsidR="00E2158E" w:rsidRPr="001571EB" w:rsidRDefault="00E2158E" w:rsidP="00E2158E">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BF16995" w14:textId="77777777" w:rsidR="00E2158E"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BB436ED" w14:textId="77777777" w:rsidR="006F36F4" w:rsidRDefault="006F36F4" w:rsidP="00E2158E">
      <w:pPr>
        <w:spacing w:after="0" w:line="360" w:lineRule="auto"/>
        <w:ind w:right="51"/>
        <w:jc w:val="both"/>
        <w:rPr>
          <w:rFonts w:ascii="Palatino Linotype" w:eastAsia="Arial Unicode MS" w:hAnsi="Palatino Linotype" w:cs="Arial"/>
          <w:sz w:val="24"/>
          <w:szCs w:val="24"/>
        </w:rPr>
      </w:pPr>
    </w:p>
    <w:p w14:paraId="3CCF9E48" w14:textId="5E227A21" w:rsidR="00E2158E" w:rsidRPr="001571EB" w:rsidRDefault="00E2158E" w:rsidP="00E2158E">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1571EB">
        <w:rPr>
          <w:rFonts w:ascii="Palatino Linotype" w:hAnsi="Palatino Linotype" w:cs="Arial"/>
          <w:sz w:val="24"/>
          <w:szCs w:val="24"/>
        </w:rPr>
        <w:lastRenderedPageBreak/>
        <w:t>públicos, entre otros considerados como datos personales en términos de la normatividad aplicable.</w:t>
      </w:r>
    </w:p>
    <w:p w14:paraId="03F80760" w14:textId="77777777" w:rsidR="00E2158E" w:rsidRPr="001571EB" w:rsidRDefault="00E2158E" w:rsidP="00E2158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D3FB1D5" w14:textId="77777777" w:rsidR="00E2158E" w:rsidRPr="001571EB"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F962EEA" w14:textId="77777777" w:rsidR="00E2158E"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F92AE7B" w14:textId="77777777" w:rsidR="00E2158E"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93C9F0A"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5AE344C"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7193682"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D4CC61C"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558F271" w14:textId="77777777" w:rsidR="00E2158E" w:rsidRPr="00EE0180"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059C3D4" w14:textId="77777777" w:rsidR="00E2158E" w:rsidRPr="001571EB" w:rsidRDefault="00E2158E" w:rsidP="00E2158E">
      <w:pPr>
        <w:autoSpaceDE w:val="0"/>
        <w:autoSpaceDN w:val="0"/>
        <w:adjustRightInd w:val="0"/>
        <w:spacing w:before="120" w:after="120"/>
        <w:ind w:left="567" w:right="850"/>
        <w:jc w:val="both"/>
        <w:rPr>
          <w:rFonts w:ascii="Palatino Linotype" w:eastAsia="Times New Roman" w:hAnsi="Palatino Linotype" w:cs="Arial"/>
          <w:i/>
        </w:rPr>
      </w:pPr>
    </w:p>
    <w:p w14:paraId="0EBA4947" w14:textId="77777777" w:rsidR="00E2158E" w:rsidRPr="001571EB" w:rsidRDefault="00E2158E" w:rsidP="00E2158E">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B99D12F" w14:textId="77777777" w:rsidR="00E2158E" w:rsidRPr="001571EB" w:rsidRDefault="00E2158E" w:rsidP="00E2158E">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6FAB63E" w14:textId="77777777" w:rsidR="00E2158E" w:rsidRDefault="00E2158E" w:rsidP="00E2158E">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B2E6775" w14:textId="77777777" w:rsidR="00E2158E"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E439B98"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571EB">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52B4D083"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DB01790"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784F7AE"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31EBE87" w14:textId="77777777" w:rsidR="00E2158E"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3EAB3B82" w14:textId="77777777" w:rsidR="003435C9" w:rsidRDefault="003435C9" w:rsidP="00E2158E">
      <w:pPr>
        <w:spacing w:after="0" w:line="360" w:lineRule="auto"/>
        <w:ind w:right="51"/>
        <w:jc w:val="both"/>
        <w:rPr>
          <w:rFonts w:ascii="Palatino Linotype" w:hAnsi="Palatino Linotype" w:cs="Arial"/>
          <w:sz w:val="24"/>
          <w:szCs w:val="24"/>
        </w:rPr>
      </w:pPr>
    </w:p>
    <w:p w14:paraId="382F2F6E" w14:textId="4492614A" w:rsidR="00E2158E" w:rsidRDefault="00E2158E" w:rsidP="00E2158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0CF35F2" w14:textId="77777777" w:rsidR="00E2158E" w:rsidRDefault="00E2158E" w:rsidP="00E2158E">
      <w:pPr>
        <w:spacing w:after="0" w:line="360" w:lineRule="auto"/>
        <w:jc w:val="both"/>
        <w:rPr>
          <w:rFonts w:ascii="Palatino Linotype" w:eastAsia="Times New Roman" w:hAnsi="Palatino Linotype" w:cs="Times New Roman"/>
          <w:sz w:val="24"/>
          <w:szCs w:val="24"/>
          <w:lang w:eastAsia="es-ES"/>
        </w:rPr>
      </w:pPr>
    </w:p>
    <w:p w14:paraId="019B5905" w14:textId="59BFBF68" w:rsidR="00E2158E" w:rsidRPr="00AB3254" w:rsidRDefault="00E2158E" w:rsidP="00E2158E">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007374">
        <w:rPr>
          <w:rFonts w:ascii="Palatino Linotype" w:hAnsi="Palatino Linotype" w:cs="Arial"/>
          <w:b/>
          <w:sz w:val="24"/>
          <w:szCs w:val="24"/>
        </w:rPr>
        <w:t>00171/CAPULHUA/IP/</w:t>
      </w:r>
      <w:r w:rsidR="0023148A">
        <w:rPr>
          <w:rFonts w:ascii="Palatino Linotype" w:hAnsi="Palatino Linotype" w:cs="Arial"/>
          <w:b/>
          <w:sz w:val="24"/>
          <w:szCs w:val="24"/>
        </w:rPr>
        <w:t xml:space="preserve">2022 </w:t>
      </w:r>
      <w:r w:rsidR="0023148A" w:rsidRPr="0023148A">
        <w:rPr>
          <w:rFonts w:ascii="Palatino Linotype" w:hAnsi="Palatino Linotype" w:cs="Arial"/>
          <w:bCs/>
          <w:sz w:val="24"/>
          <w:szCs w:val="24"/>
        </w:rPr>
        <w:t>que</w:t>
      </w:r>
      <w:r>
        <w:rPr>
          <w:rFonts w:ascii="Palatino Linotype" w:hAnsi="Palatino Linotype" w:cs="Arial"/>
          <w:sz w:val="24"/>
          <w:szCs w:val="24"/>
        </w:rPr>
        <w:t xml:space="preserve"> ha sido materia del presente fallo. </w:t>
      </w:r>
    </w:p>
    <w:p w14:paraId="14890E12" w14:textId="77777777" w:rsidR="003C3359" w:rsidRDefault="003C3359" w:rsidP="00E2158E">
      <w:pPr>
        <w:spacing w:after="0" w:line="360" w:lineRule="auto"/>
        <w:jc w:val="both"/>
        <w:rPr>
          <w:rFonts w:ascii="Palatino Linotype" w:eastAsia="Times New Roman" w:hAnsi="Palatino Linotype" w:cs="Times New Roman"/>
          <w:sz w:val="24"/>
          <w:szCs w:val="24"/>
          <w:lang w:eastAsia="es-ES"/>
        </w:rPr>
      </w:pPr>
    </w:p>
    <w:p w14:paraId="3FB2C3CC" w14:textId="6B3CBF70" w:rsidR="00E2158E" w:rsidRDefault="00E2158E" w:rsidP="00E2158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0A861547" w14:textId="77777777" w:rsidR="001E226F" w:rsidRDefault="001E226F" w:rsidP="00E2158E">
      <w:pPr>
        <w:spacing w:after="0" w:line="360" w:lineRule="auto"/>
        <w:jc w:val="both"/>
        <w:rPr>
          <w:rFonts w:ascii="Palatino Linotype" w:eastAsia="Times New Roman" w:hAnsi="Palatino Linotype" w:cs="Times New Roman"/>
          <w:sz w:val="24"/>
          <w:szCs w:val="24"/>
          <w:lang w:eastAsia="es-ES"/>
        </w:rPr>
      </w:pPr>
    </w:p>
    <w:p w14:paraId="658768C8" w14:textId="77777777" w:rsidR="00E2158E" w:rsidRPr="00413327" w:rsidRDefault="00E2158E" w:rsidP="00E2158E">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16CBBD1D" w14:textId="71621AEE" w:rsidR="00E2158E" w:rsidRDefault="00E2158E" w:rsidP="00E2158E">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007374">
        <w:rPr>
          <w:rFonts w:ascii="Palatino Linotype" w:hAnsi="Palatino Linotype" w:cs="Arial"/>
          <w:b/>
          <w:sz w:val="24"/>
          <w:szCs w:val="24"/>
        </w:rPr>
        <w:t>00171/CAPULHUA/IP/2022</w:t>
      </w:r>
      <w:r w:rsidR="00D242CD">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13960DC7" w14:textId="77777777" w:rsidR="006F36F4" w:rsidRDefault="006F36F4" w:rsidP="00E2158E">
      <w:pPr>
        <w:spacing w:before="240" w:line="360" w:lineRule="auto"/>
        <w:jc w:val="both"/>
        <w:rPr>
          <w:rFonts w:ascii="Palatino Linotype" w:hAnsi="Palatino Linotype" w:cs="Arial"/>
          <w:sz w:val="24"/>
          <w:szCs w:val="24"/>
        </w:rPr>
      </w:pPr>
    </w:p>
    <w:p w14:paraId="4F94B713" w14:textId="662DEB50" w:rsidR="00E2158E" w:rsidRPr="00074A76" w:rsidRDefault="00E2158E" w:rsidP="00E2158E">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234EAB">
        <w:rPr>
          <w:rFonts w:ascii="Palatino Linotype" w:hAnsi="Palatino Linotype" w:cs="Arial"/>
          <w:sz w:val="24"/>
          <w:szCs w:val="24"/>
        </w:rPr>
        <w:t xml:space="preserve">realizar una búsqueda exhaustiva y razonable a fin de entregar al </w:t>
      </w:r>
      <w:r w:rsidR="00234EAB">
        <w:rPr>
          <w:rFonts w:ascii="Palatino Linotype" w:hAnsi="Palatino Linotype" w:cs="Arial"/>
          <w:b/>
          <w:bCs/>
          <w:sz w:val="24"/>
          <w:szCs w:val="24"/>
        </w:rPr>
        <w:t xml:space="preserve">RECURRENTE, </w:t>
      </w:r>
      <w:r w:rsidR="00234EAB" w:rsidRPr="006633BF">
        <w:rPr>
          <w:rFonts w:ascii="Palatino Linotype" w:hAnsi="Palatino Linotype" w:cs="Arial"/>
          <w:sz w:val="24"/>
          <w:szCs w:val="24"/>
        </w:rPr>
        <w:t xml:space="preserve">en términos del Considerando </w:t>
      </w:r>
      <w:r w:rsidR="00234EAB" w:rsidRPr="006633BF">
        <w:rPr>
          <w:rFonts w:ascii="Palatino Linotype" w:hAnsi="Palatino Linotype" w:cs="Arial"/>
          <w:b/>
          <w:sz w:val="24"/>
          <w:szCs w:val="24"/>
        </w:rPr>
        <w:t xml:space="preserve">CUARTO </w:t>
      </w:r>
      <w:r w:rsidR="00234EAB" w:rsidRPr="006633BF">
        <w:rPr>
          <w:rFonts w:ascii="Palatino Linotype" w:hAnsi="Palatino Linotype" w:cs="Arial"/>
          <w:sz w:val="24"/>
          <w:szCs w:val="24"/>
        </w:rPr>
        <w:t>de esta resolución</w:t>
      </w:r>
      <w:r w:rsidR="00234EAB" w:rsidRPr="00074A76">
        <w:rPr>
          <w:rFonts w:ascii="Palatino Linotype" w:hAnsi="Palatino Linotype" w:cs="Arial"/>
          <w:b/>
          <w:sz w:val="24"/>
          <w:szCs w:val="24"/>
        </w:rPr>
        <w:t xml:space="preserve">, </w:t>
      </w:r>
      <w:r w:rsidR="00234EAB" w:rsidRPr="00074A76">
        <w:rPr>
          <w:rFonts w:ascii="Palatino Linotype" w:hAnsi="Palatino Linotype" w:cs="Arial"/>
          <w:sz w:val="24"/>
          <w:szCs w:val="24"/>
        </w:rPr>
        <w:t>en versión pública de ser procedente,</w:t>
      </w:r>
      <w:r w:rsidR="00234EAB">
        <w:rPr>
          <w:rFonts w:ascii="Palatino Linotype" w:hAnsi="Palatino Linotype" w:cs="Arial"/>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629D0EB7" w14:textId="73747830" w:rsidR="00007374" w:rsidRPr="007330A9" w:rsidRDefault="00007374" w:rsidP="00007374">
      <w:pPr>
        <w:spacing w:before="240" w:line="360" w:lineRule="auto"/>
        <w:jc w:val="both"/>
        <w:rPr>
          <w:rFonts w:ascii="Palatino Linotype" w:hAnsi="Palatino Linotype"/>
          <w:b/>
          <w:bCs/>
          <w:sz w:val="24"/>
          <w:szCs w:val="24"/>
        </w:rPr>
      </w:pPr>
      <w:bookmarkStart w:id="3" w:name="_Hlk121218568"/>
      <w:r>
        <w:rPr>
          <w:rFonts w:ascii="Palatino Linotype" w:hAnsi="Palatino Linotype"/>
          <w:b/>
          <w:bCs/>
          <w:sz w:val="24"/>
          <w:szCs w:val="24"/>
        </w:rPr>
        <w:t>Con relación a la C. Mari</w:t>
      </w:r>
      <w:r w:rsidR="00056DFC">
        <w:rPr>
          <w:rFonts w:ascii="Palatino Linotype" w:hAnsi="Palatino Linotype"/>
          <w:b/>
          <w:bCs/>
          <w:sz w:val="24"/>
          <w:szCs w:val="24"/>
        </w:rPr>
        <w:t>s</w:t>
      </w:r>
      <w:r>
        <w:rPr>
          <w:rFonts w:ascii="Palatino Linotype" w:hAnsi="Palatino Linotype"/>
          <w:b/>
          <w:bCs/>
          <w:sz w:val="24"/>
          <w:szCs w:val="24"/>
        </w:rPr>
        <w:t>ela Bobadilla García, Titular de la unidad de investigación</w:t>
      </w:r>
      <w:r w:rsidR="0059505B">
        <w:rPr>
          <w:rFonts w:ascii="Palatino Linotype" w:hAnsi="Palatino Linotype"/>
          <w:b/>
          <w:bCs/>
          <w:sz w:val="24"/>
          <w:szCs w:val="24"/>
        </w:rPr>
        <w:t xml:space="preserve"> y/o equivalente</w:t>
      </w:r>
      <w:r>
        <w:rPr>
          <w:rFonts w:ascii="Palatino Linotype" w:hAnsi="Palatino Linotype"/>
          <w:b/>
          <w:bCs/>
          <w:sz w:val="24"/>
          <w:szCs w:val="24"/>
        </w:rPr>
        <w:t>, al uno de diciembre de dos mil veintidós:</w:t>
      </w:r>
    </w:p>
    <w:p w14:paraId="3E4A7738" w14:textId="6B280F89" w:rsidR="00007374" w:rsidRDefault="00007374" w:rsidP="00007374">
      <w:pPr>
        <w:pStyle w:val="Citas"/>
        <w:numPr>
          <w:ilvl w:val="0"/>
          <w:numId w:val="8"/>
        </w:numPr>
        <w:tabs>
          <w:tab w:val="left" w:pos="7470"/>
        </w:tabs>
        <w:ind w:right="72"/>
        <w:rPr>
          <w:bCs/>
          <w:i w:val="0"/>
          <w:sz w:val="24"/>
          <w:szCs w:val="24"/>
        </w:rPr>
      </w:pPr>
      <w:r>
        <w:rPr>
          <w:bCs/>
          <w:i w:val="0"/>
          <w:sz w:val="24"/>
          <w:szCs w:val="24"/>
        </w:rPr>
        <w:lastRenderedPageBreak/>
        <w:t>Solicitud de empleo y/o equivalente</w:t>
      </w:r>
    </w:p>
    <w:p w14:paraId="49CC7908" w14:textId="77777777" w:rsidR="00007374" w:rsidRDefault="00007374" w:rsidP="00007374">
      <w:pPr>
        <w:pStyle w:val="Citas"/>
        <w:numPr>
          <w:ilvl w:val="0"/>
          <w:numId w:val="8"/>
        </w:numPr>
        <w:tabs>
          <w:tab w:val="left" w:pos="7470"/>
        </w:tabs>
        <w:ind w:right="72"/>
        <w:rPr>
          <w:bCs/>
          <w:i w:val="0"/>
          <w:sz w:val="24"/>
          <w:szCs w:val="24"/>
        </w:rPr>
      </w:pPr>
      <w:r>
        <w:rPr>
          <w:bCs/>
          <w:i w:val="0"/>
          <w:sz w:val="24"/>
          <w:szCs w:val="24"/>
        </w:rPr>
        <w:t xml:space="preserve">Manifestación bajo protesta de decir verdad </w:t>
      </w:r>
    </w:p>
    <w:p w14:paraId="444C1201" w14:textId="77777777" w:rsidR="00007374" w:rsidRDefault="00007374" w:rsidP="00007374">
      <w:pPr>
        <w:pStyle w:val="Citas"/>
        <w:numPr>
          <w:ilvl w:val="0"/>
          <w:numId w:val="8"/>
        </w:numPr>
        <w:tabs>
          <w:tab w:val="left" w:pos="7470"/>
        </w:tabs>
        <w:ind w:right="72"/>
        <w:rPr>
          <w:bCs/>
          <w:i w:val="0"/>
          <w:sz w:val="24"/>
          <w:szCs w:val="24"/>
        </w:rPr>
      </w:pPr>
      <w:r>
        <w:rPr>
          <w:bCs/>
          <w:i w:val="0"/>
          <w:sz w:val="24"/>
          <w:szCs w:val="24"/>
        </w:rPr>
        <w:t>Constancia de no inhabilitación</w:t>
      </w:r>
    </w:p>
    <w:p w14:paraId="355B91FF" w14:textId="77777777" w:rsidR="00007374" w:rsidRDefault="00007374" w:rsidP="00007374">
      <w:pPr>
        <w:pStyle w:val="Citas"/>
        <w:numPr>
          <w:ilvl w:val="0"/>
          <w:numId w:val="8"/>
        </w:numPr>
        <w:tabs>
          <w:tab w:val="left" w:pos="7470"/>
        </w:tabs>
        <w:ind w:right="72"/>
        <w:rPr>
          <w:bCs/>
          <w:i w:val="0"/>
          <w:sz w:val="24"/>
          <w:szCs w:val="24"/>
        </w:rPr>
      </w:pPr>
      <w:r>
        <w:rPr>
          <w:bCs/>
          <w:i w:val="0"/>
          <w:sz w:val="24"/>
          <w:szCs w:val="24"/>
        </w:rPr>
        <w:t>El o los documentos relativos a la acreditación por medio de exámenes correspondientes a conocimientos y aptitudes necesarios para desempeñar el puesto</w:t>
      </w:r>
    </w:p>
    <w:p w14:paraId="14FCB11E" w14:textId="77777777" w:rsidR="00007374" w:rsidRDefault="00007374" w:rsidP="00007374">
      <w:pPr>
        <w:pStyle w:val="Citas"/>
        <w:numPr>
          <w:ilvl w:val="0"/>
          <w:numId w:val="8"/>
        </w:numPr>
        <w:tabs>
          <w:tab w:val="left" w:pos="7470"/>
        </w:tabs>
        <w:ind w:right="72"/>
        <w:rPr>
          <w:bCs/>
          <w:i w:val="0"/>
          <w:sz w:val="24"/>
          <w:szCs w:val="24"/>
        </w:rPr>
      </w:pPr>
      <w:r>
        <w:rPr>
          <w:bCs/>
          <w:i w:val="0"/>
          <w:sz w:val="24"/>
          <w:szCs w:val="24"/>
        </w:rPr>
        <w:t>Título profesional de licenciatura en derecho o abogado</w:t>
      </w:r>
    </w:p>
    <w:p w14:paraId="3D237855" w14:textId="77777777" w:rsidR="00007374" w:rsidRDefault="00007374" w:rsidP="00007374">
      <w:pPr>
        <w:pStyle w:val="Citas"/>
        <w:numPr>
          <w:ilvl w:val="0"/>
          <w:numId w:val="8"/>
        </w:numPr>
        <w:tabs>
          <w:tab w:val="left" w:pos="7470"/>
        </w:tabs>
        <w:ind w:right="72"/>
        <w:rPr>
          <w:bCs/>
          <w:i w:val="0"/>
          <w:sz w:val="24"/>
          <w:szCs w:val="24"/>
        </w:rPr>
      </w:pPr>
      <w:r>
        <w:rPr>
          <w:bCs/>
          <w:i w:val="0"/>
          <w:sz w:val="24"/>
          <w:szCs w:val="24"/>
        </w:rPr>
        <w:t>Cédula profesional para ejercer la profesión de licenciado en derecho o similar</w:t>
      </w:r>
    </w:p>
    <w:p w14:paraId="14CC23B5" w14:textId="77777777" w:rsidR="00007374" w:rsidRDefault="00007374" w:rsidP="00007374">
      <w:pPr>
        <w:pStyle w:val="Citas"/>
        <w:numPr>
          <w:ilvl w:val="0"/>
          <w:numId w:val="8"/>
        </w:numPr>
        <w:tabs>
          <w:tab w:val="left" w:pos="7470"/>
        </w:tabs>
        <w:ind w:right="72"/>
        <w:rPr>
          <w:bCs/>
          <w:i w:val="0"/>
          <w:sz w:val="24"/>
          <w:szCs w:val="24"/>
        </w:rPr>
      </w:pPr>
      <w:r>
        <w:rPr>
          <w:bCs/>
          <w:i w:val="0"/>
          <w:sz w:val="24"/>
          <w:szCs w:val="24"/>
        </w:rPr>
        <w:t>El o los documentos donde conste la acreditación de experiencia obtenida, así como el desempeño de cargos ocupados con anterioridad a la fecha de su designación.</w:t>
      </w:r>
    </w:p>
    <w:bookmarkEnd w:id="3"/>
    <w:p w14:paraId="101CA65A" w14:textId="01B54316" w:rsidR="003C3359" w:rsidRDefault="003C3359" w:rsidP="003C3359">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w:t>
      </w:r>
      <w:r w:rsidRPr="00074A76">
        <w:rPr>
          <w:rFonts w:ascii="Palatino Linotype" w:hAnsi="Palatino Linotype" w:cs="Arial"/>
          <w:i/>
        </w:rPr>
        <w:t>la Información Pública del Estado de México y Municipios, en el que funde y motive las razones sobre los datos que se supriman o eliminen y se ponga a disposición del recurrente.</w:t>
      </w:r>
    </w:p>
    <w:p w14:paraId="05FCE7E3" w14:textId="17CF3770" w:rsidR="00007374" w:rsidRDefault="00007374" w:rsidP="00007374">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Una vez realizada la búsqueda exhaustiva y razonable, para el caso de no contar con la información requerida mediante los numerales 4, 5 y 6 bastará con que lo haga del conocimiento en etapa de cumplimiento. </w:t>
      </w:r>
    </w:p>
    <w:p w14:paraId="097C456B" w14:textId="30574BCD" w:rsidR="00007374" w:rsidRPr="00007374" w:rsidRDefault="00007374" w:rsidP="003C3359">
      <w:pPr>
        <w:pStyle w:val="Prrafodelista"/>
        <w:spacing w:before="240" w:line="360" w:lineRule="auto"/>
        <w:ind w:left="782"/>
        <w:jc w:val="both"/>
        <w:rPr>
          <w:rFonts w:ascii="Palatino Linotype" w:hAnsi="Palatino Linotype" w:cs="Arial"/>
          <w:i/>
        </w:rPr>
      </w:pPr>
    </w:p>
    <w:p w14:paraId="24DEFC41" w14:textId="19800A0E" w:rsidR="003C3359" w:rsidRDefault="003C3359" w:rsidP="003C3359">
      <w:pPr>
        <w:pStyle w:val="Prrafodelista"/>
        <w:spacing w:before="240" w:line="360" w:lineRule="auto"/>
        <w:ind w:left="782"/>
        <w:jc w:val="both"/>
        <w:rPr>
          <w:rFonts w:ascii="Palatino Linotype" w:hAnsi="Palatino Linotype" w:cs="Arial"/>
          <w:i/>
        </w:rPr>
      </w:pPr>
    </w:p>
    <w:p w14:paraId="661C716C" w14:textId="6191C922" w:rsidR="006F36F4" w:rsidRPr="006F36F4" w:rsidRDefault="00E2158E" w:rsidP="00E2158E">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006F36F4" w:rsidRPr="006F36F4">
        <w:rPr>
          <w:rFonts w:ascii="Palatino Linotype" w:hAnsi="Palatino Linotype" w:cstheme="minorHAnsi"/>
          <w:b/>
          <w:sz w:val="24"/>
          <w:szCs w:val="24"/>
        </w:rPr>
        <w:t>NOTIFÍQUESE</w:t>
      </w:r>
      <w:r w:rsidR="006F36F4" w:rsidRPr="006F36F4">
        <w:rPr>
          <w:rFonts w:ascii="Palatino Linotype" w:hAnsi="Palatino Linotype" w:cstheme="minorHAnsi"/>
          <w:i/>
          <w:sz w:val="24"/>
          <w:szCs w:val="24"/>
        </w:rPr>
        <w:t xml:space="preserve"> </w:t>
      </w:r>
      <w:r w:rsidR="006F36F4"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25F152" w14:textId="77777777" w:rsidR="00E2158E" w:rsidRPr="00593F5D" w:rsidRDefault="00E2158E" w:rsidP="00E2158E">
      <w:pPr>
        <w:spacing w:after="0" w:line="360" w:lineRule="auto"/>
        <w:jc w:val="both"/>
        <w:rPr>
          <w:rFonts w:ascii="Palatino Linotype" w:eastAsia="Times New Roman" w:hAnsi="Palatino Linotype" w:cs="Tahoma"/>
          <w:bCs/>
          <w:sz w:val="24"/>
          <w:szCs w:val="24"/>
          <w:lang w:eastAsia="es-ES"/>
        </w:rPr>
      </w:pPr>
    </w:p>
    <w:p w14:paraId="2EA79B6D" w14:textId="77777777" w:rsidR="00E2158E"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0266C2" w14:textId="77777777" w:rsidR="00E2158E" w:rsidRPr="00593F5D"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093A" w14:textId="0B6880EF" w:rsidR="00E2158E" w:rsidRDefault="00E2158E"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4326FF34" w14:textId="77777777" w:rsidR="009D75B9" w:rsidRDefault="009D75B9"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1B40312B" w14:textId="5809A7B6" w:rsidR="00234EAB" w:rsidRPr="0061768D" w:rsidRDefault="00E2158E" w:rsidP="00E2158E">
      <w:pPr>
        <w:pStyle w:val="Prrafodelista"/>
        <w:autoSpaceDE w:val="0"/>
        <w:autoSpaceDN w:val="0"/>
        <w:adjustRightInd w:val="0"/>
        <w:spacing w:before="240" w:after="160" w:line="360" w:lineRule="auto"/>
        <w:ind w:left="0"/>
        <w:jc w:val="both"/>
        <w:rPr>
          <w:rFonts w:ascii="Palatino Linotype" w:hAnsi="Palatino Linotype" w:cs="Arial"/>
        </w:rPr>
      </w:pPr>
      <w:r w:rsidRPr="0061768D">
        <w:rPr>
          <w:rFonts w:ascii="Palatino Linotype" w:hAnsi="Palatino Linotype" w:cs="Arial"/>
        </w:rPr>
        <w:lastRenderedPageBreak/>
        <w:t>ASÍ LO ACORDÓ, POR UNANIMIDAD DE VOTOS, EL PLENO DEL</w:t>
      </w:r>
      <w:r w:rsidRPr="0061768D">
        <w:rPr>
          <w:rFonts w:ascii="Palatino Linotype" w:eastAsia="Arial Unicode MS" w:hAnsi="Palatino Linotype" w:cs="Arial"/>
        </w:rPr>
        <w:t xml:space="preserve"> INSTITUTO DE TRANSPARENCIA, ACCESO A LA INFORMACIÓN PÚBLICA Y PROTECCIÓN DE DATOS PERSONALES DEL ESTADO DE MÉXICO Y MUNICIPIOS</w:t>
      </w:r>
      <w:r w:rsidRPr="0061768D">
        <w:rPr>
          <w:rFonts w:ascii="Palatino Linotype" w:hAnsi="Palatino Linotype" w:cs="Arial"/>
        </w:rPr>
        <w:t xml:space="preserve">, CONFORMADO POR LOS COMISIONADOS JOSÉ </w:t>
      </w:r>
      <w:r w:rsidR="006F36F4" w:rsidRPr="0061768D">
        <w:rPr>
          <w:rFonts w:ascii="Palatino Linotype" w:hAnsi="Palatino Linotype" w:cs="Arial"/>
        </w:rPr>
        <w:t xml:space="preserve">MARTÍNEZ VILCHIS, MARÍA DEL ROSARIO MEJÍA AYALA, SHARON CRISTINA MORALES MARTÍNEZ, LUIS GUSTAVO PARRA NORIEGA Y </w:t>
      </w:r>
      <w:r w:rsidR="00311FF5">
        <w:rPr>
          <w:rFonts w:ascii="Palatino Linotype" w:hAnsi="Palatino Linotype" w:cs="Arial"/>
        </w:rPr>
        <w:t>GUADALUPE RAMÍREZ PEÑA; EN LA DÉ</w:t>
      </w:r>
      <w:r w:rsidR="006F36F4" w:rsidRPr="0061768D">
        <w:rPr>
          <w:rFonts w:ascii="Palatino Linotype" w:hAnsi="Palatino Linotype" w:cs="Arial"/>
        </w:rPr>
        <w:t xml:space="preserve">CIMA </w:t>
      </w:r>
      <w:r w:rsidR="009602EE">
        <w:rPr>
          <w:rFonts w:ascii="Palatino Linotype" w:hAnsi="Palatino Linotype" w:cs="Arial"/>
        </w:rPr>
        <w:t>OCTAVA</w:t>
      </w:r>
      <w:r w:rsidR="0059505B">
        <w:rPr>
          <w:rFonts w:ascii="Palatino Linotype" w:hAnsi="Palatino Linotype" w:cs="Arial"/>
        </w:rPr>
        <w:t xml:space="preserve"> </w:t>
      </w:r>
      <w:r w:rsidR="006F36F4">
        <w:rPr>
          <w:rFonts w:ascii="Palatino Linotype" w:hAnsi="Palatino Linotype" w:cs="Arial"/>
        </w:rPr>
        <w:t xml:space="preserve">SESIÓN ORDINARIA CELEBRADA </w:t>
      </w:r>
      <w:r w:rsidR="0059505B">
        <w:rPr>
          <w:rFonts w:ascii="Palatino Linotype" w:hAnsi="Palatino Linotype" w:cs="Arial"/>
        </w:rPr>
        <w:t xml:space="preserve">EL </w:t>
      </w:r>
      <w:r w:rsidR="009602EE">
        <w:rPr>
          <w:rFonts w:ascii="Palatino Linotype" w:hAnsi="Palatino Linotype" w:cs="Arial"/>
        </w:rPr>
        <w:t xml:space="preserve">DIECISIETE </w:t>
      </w:r>
      <w:r w:rsidR="0059505B">
        <w:rPr>
          <w:rFonts w:ascii="Palatino Linotype" w:hAnsi="Palatino Linotype" w:cs="Arial"/>
        </w:rPr>
        <w:t xml:space="preserve">DE MAYO </w:t>
      </w:r>
      <w:r w:rsidR="006F36F4">
        <w:rPr>
          <w:rFonts w:ascii="Palatino Linotype" w:hAnsi="Palatino Linotype" w:cs="Arial"/>
        </w:rPr>
        <w:t xml:space="preserve">DE DOS MIL VEINTITRÉS, </w:t>
      </w:r>
      <w:r w:rsidR="006F36F4" w:rsidRPr="0061768D">
        <w:rPr>
          <w:rFonts w:ascii="Palatino Linotype" w:hAnsi="Palatino Linotype" w:cs="Arial"/>
        </w:rPr>
        <w:t>ANTE EL  SECRETARIO TÉCNICO DEL PLENO, ALEXIS TAPIA RAMÍREZ</w:t>
      </w:r>
    </w:p>
    <w:p w14:paraId="763F9350" w14:textId="56D1039F" w:rsidR="00E2158E" w:rsidRDefault="00E2158E"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502595">
        <w:rPr>
          <w:rFonts w:ascii="Palatino Linotype" w:hAnsi="Palatino Linotype"/>
          <w:bCs/>
          <w:sz w:val="22"/>
          <w:szCs w:val="22"/>
        </w:rPr>
        <w:t>CCR/JCMA</w:t>
      </w:r>
    </w:p>
    <w:p w14:paraId="65A29A2F" w14:textId="0EAE5CB6" w:rsidR="000B3382" w:rsidRDefault="00820A0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r>
        <w:rPr>
          <w:rFonts w:ascii="Palatino Linotype" w:hAnsi="Palatino Linotype"/>
          <w:bCs/>
          <w:noProof/>
          <w:sz w:val="22"/>
          <w:szCs w:val="22"/>
          <w:lang w:val="es-MX" w:eastAsia="es-MX"/>
        </w:rPr>
        <mc:AlternateContent>
          <mc:Choice Requires="wps">
            <w:drawing>
              <wp:anchor distT="0" distB="0" distL="114300" distR="114300" simplePos="0" relativeHeight="251682812" behindDoc="0" locked="0" layoutInCell="1" allowOverlap="1" wp14:anchorId="52275D20" wp14:editId="2207FA5A">
                <wp:simplePos x="0" y="0"/>
                <wp:positionH relativeFrom="column">
                  <wp:posOffset>-13335</wp:posOffset>
                </wp:positionH>
                <wp:positionV relativeFrom="paragraph">
                  <wp:posOffset>314094</wp:posOffset>
                </wp:positionV>
                <wp:extent cx="5943600" cy="4246418"/>
                <wp:effectExtent l="0" t="0" r="19050" b="20955"/>
                <wp:wrapNone/>
                <wp:docPr id="1676586586" name="Straight Connector 4"/>
                <wp:cNvGraphicFramePr/>
                <a:graphic xmlns:a="http://schemas.openxmlformats.org/drawingml/2006/main">
                  <a:graphicData uri="http://schemas.microsoft.com/office/word/2010/wordprocessingShape">
                    <wps:wsp>
                      <wps:cNvCnPr/>
                      <wps:spPr>
                        <a:xfrm>
                          <a:off x="0" y="0"/>
                          <a:ext cx="5943600" cy="4246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8B6E05" id="Straight Connector 4" o:spid="_x0000_s1026" style="position:absolute;z-index:251682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4.75pt" to="466.95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" strokecolor="#5b9bd5 [3204]" strokeweight=".5pt">
                <v:stroke joinstyle="miter"/>
              </v:line>
            </w:pict>
          </mc:Fallback>
        </mc:AlternateContent>
      </w:r>
    </w:p>
    <w:p w14:paraId="274D7643" w14:textId="61BEB8BC"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CC200AD" w14:textId="69A0DAC4"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AF57D06" w14:textId="16CA37A2"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6C4FD45" w14:textId="2E351B7B"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466C083D" w14:textId="3984DBBC"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38EE9164" w14:textId="334C77DB"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79ECDD3" w14:textId="424AD325"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4B9314D2" w14:textId="6492A915"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96D80F0" w14:textId="28F87020"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DF2358B" w14:textId="2FFCFEFF"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7CF4CE3" w14:textId="06C5688D"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E4892A8" w14:textId="212F2208"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28394F12" w14:textId="399B27ED"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0578664" w14:textId="08CB7543"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005E3108" w14:textId="77777777" w:rsidR="000B3382" w:rsidRPr="00502595"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343B5AD1" w14:textId="77777777" w:rsidR="003F0EC7" w:rsidRDefault="003F0EC7" w:rsidP="00B6662B">
      <w:pPr>
        <w:spacing w:before="240" w:line="360" w:lineRule="auto"/>
        <w:jc w:val="both"/>
        <w:rPr>
          <w:rFonts w:ascii="Palatino Linotype" w:hAnsi="Palatino Linotype"/>
          <w:sz w:val="24"/>
          <w:szCs w:val="24"/>
        </w:rPr>
      </w:pPr>
    </w:p>
    <w:p w14:paraId="01280AF3" w14:textId="77777777" w:rsidR="003F0EC7" w:rsidRDefault="003F0EC7" w:rsidP="00B6662B">
      <w:pPr>
        <w:spacing w:before="240" w:line="360" w:lineRule="auto"/>
        <w:jc w:val="both"/>
        <w:rPr>
          <w:rFonts w:ascii="Palatino Linotype" w:hAnsi="Palatino Linotype"/>
          <w:sz w:val="24"/>
          <w:szCs w:val="24"/>
        </w:rPr>
      </w:pPr>
    </w:p>
    <w:p w14:paraId="302217A4" w14:textId="77777777" w:rsidR="003F0EC7" w:rsidRDefault="003F0EC7" w:rsidP="00B6662B">
      <w:pPr>
        <w:spacing w:before="240" w:line="360" w:lineRule="auto"/>
        <w:jc w:val="both"/>
        <w:rPr>
          <w:rFonts w:ascii="Palatino Linotype" w:hAnsi="Palatino Linotype"/>
          <w:sz w:val="24"/>
          <w:szCs w:val="24"/>
        </w:rPr>
      </w:pPr>
    </w:p>
    <w:sectPr w:rsidR="003F0EC7"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AC3C2" w14:textId="77777777" w:rsidR="007B61F0" w:rsidRDefault="007B61F0" w:rsidP="006168E4">
      <w:pPr>
        <w:spacing w:after="0" w:line="240" w:lineRule="auto"/>
      </w:pPr>
      <w:r>
        <w:separator/>
      </w:r>
    </w:p>
  </w:endnote>
  <w:endnote w:type="continuationSeparator" w:id="0">
    <w:p w14:paraId="5C2D7D5A" w14:textId="77777777" w:rsidR="007B61F0" w:rsidRDefault="007B61F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554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554D">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554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554D">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70952" w14:textId="77777777" w:rsidR="007B61F0" w:rsidRDefault="007B61F0" w:rsidP="006168E4">
      <w:pPr>
        <w:spacing w:after="0" w:line="240" w:lineRule="auto"/>
      </w:pPr>
      <w:r>
        <w:separator/>
      </w:r>
    </w:p>
  </w:footnote>
  <w:footnote w:type="continuationSeparator" w:id="0">
    <w:p w14:paraId="56E7EE0F" w14:textId="77777777" w:rsidR="007B61F0" w:rsidRDefault="007B61F0"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3092AC0" w:rsidR="00E05600" w:rsidRPr="00B4142F" w:rsidRDefault="00E5763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057D7">
            <w:rPr>
              <w:rFonts w:ascii="Palatino Linotype" w:hAnsi="Palatino Linotype" w:cs="Arial"/>
              <w:bCs/>
              <w:sz w:val="24"/>
              <w:lang w:eastAsia="es-MX"/>
            </w:rPr>
            <w:t>0160</w:t>
          </w:r>
          <w:r w:rsidR="00E0560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6A037BC" w:rsidR="00E05600" w:rsidRPr="00F06FED" w:rsidRDefault="00E57630" w:rsidP="00F2667C">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5057D7">
            <w:rPr>
              <w:rFonts w:ascii="Palatino Linotype" w:hAnsi="Palatino Linotype" w:cs="Arial"/>
            </w:rPr>
            <w:t>Capulhuac</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58B4ED8" w:rsidR="00E05600" w:rsidRPr="00B4142F" w:rsidRDefault="005057D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00160</w:t>
          </w:r>
          <w:r w:rsidR="00E05600">
            <w:rPr>
              <w:rFonts w:ascii="Palatino Linotype" w:hAnsi="Palatino Linotype" w:cs="Arial"/>
              <w:bCs/>
              <w:sz w:val="24"/>
              <w:lang w:eastAsia="es-MX"/>
            </w:rPr>
            <w:t>/INFOEM/IP/RR/202</w:t>
          </w:r>
          <w:r w:rsidR="00E57630">
            <w:rPr>
              <w:rFonts w:ascii="Palatino Linotype" w:hAnsi="Palatino Linotype" w:cs="Arial"/>
              <w:bCs/>
              <w:sz w:val="24"/>
              <w:lang w:eastAsia="es-MX"/>
            </w:rPr>
            <w:t>3</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7FB6800" w:rsidR="00E05600" w:rsidRPr="00F06FED" w:rsidRDefault="00A0554D" w:rsidP="007A3BB5">
          <w:pPr>
            <w:spacing w:after="120" w:line="256" w:lineRule="auto"/>
            <w:ind w:left="639" w:right="214"/>
            <w:jc w:val="both"/>
            <w:rPr>
              <w:rFonts w:ascii="Palatino Linotype" w:hAnsi="Palatino Linotype" w:cs="Arial"/>
            </w:rPr>
          </w:pPr>
          <w:r>
            <w:rPr>
              <w:rFonts w:ascii="Palatino Linotype" w:hAnsi="Palatino Linotype" w:cs="Arial"/>
            </w:rPr>
            <w:t>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A82AEC1" w:rsidR="00E05600" w:rsidRDefault="00E5763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5057D7">
            <w:rPr>
              <w:rFonts w:ascii="Palatino Linotype" w:hAnsi="Palatino Linotype" w:cs="Arial"/>
              <w:szCs w:val="20"/>
            </w:rPr>
            <w:t>Capulhuac</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2E1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0D09561E"/>
    <w:multiLevelType w:val="hybridMultilevel"/>
    <w:tmpl w:val="417E0938"/>
    <w:lvl w:ilvl="0" w:tplc="59A2F2A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03283F"/>
    <w:multiLevelType w:val="hybridMultilevel"/>
    <w:tmpl w:val="81D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 w15:restartNumberingAfterBreak="0">
    <w:nsid w:val="1BDA3C98"/>
    <w:multiLevelType w:val="hybridMultilevel"/>
    <w:tmpl w:val="C012E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7" w15:restartNumberingAfterBreak="0">
    <w:nsid w:val="25F31B47"/>
    <w:multiLevelType w:val="hybridMultilevel"/>
    <w:tmpl w:val="881AD474"/>
    <w:lvl w:ilvl="0" w:tplc="04090017">
      <w:start w:val="1"/>
      <w:numFmt w:val="lowerLetter"/>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364243"/>
    <w:multiLevelType w:val="hybridMultilevel"/>
    <w:tmpl w:val="C35AD3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930FF"/>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0" w15:restartNumberingAfterBreak="0">
    <w:nsid w:val="351A6759"/>
    <w:multiLevelType w:val="hybridMultilevel"/>
    <w:tmpl w:val="28EA21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43EB2"/>
    <w:multiLevelType w:val="hybridMultilevel"/>
    <w:tmpl w:val="E1F4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F702D"/>
    <w:multiLevelType w:val="hybridMultilevel"/>
    <w:tmpl w:val="A06851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E13EF2"/>
    <w:multiLevelType w:val="hybridMultilevel"/>
    <w:tmpl w:val="3C74A0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F76F5"/>
    <w:multiLevelType w:val="hybridMultilevel"/>
    <w:tmpl w:val="DF2E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B76472"/>
    <w:multiLevelType w:val="hybridMultilevel"/>
    <w:tmpl w:val="7E723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496EA0"/>
    <w:multiLevelType w:val="hybridMultilevel"/>
    <w:tmpl w:val="9BBA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C8147C"/>
    <w:multiLevelType w:val="hybridMultilevel"/>
    <w:tmpl w:val="0F02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4190B"/>
    <w:multiLevelType w:val="hybridMultilevel"/>
    <w:tmpl w:val="3DE4A31C"/>
    <w:lvl w:ilvl="0" w:tplc="04090001">
      <w:start w:val="1"/>
      <w:numFmt w:val="bullet"/>
      <w:lvlText w:val=""/>
      <w:lvlJc w:val="left"/>
      <w:pPr>
        <w:ind w:left="782" w:hanging="360"/>
      </w:pPr>
      <w:rPr>
        <w:rFonts w:ascii="Symbol" w:hAnsi="Symbol" w:hint="default"/>
      </w:r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9" w15:restartNumberingAfterBreak="0">
    <w:nsid w:val="43556634"/>
    <w:multiLevelType w:val="hybridMultilevel"/>
    <w:tmpl w:val="66B0C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8C3F3A"/>
    <w:multiLevelType w:val="hybridMultilevel"/>
    <w:tmpl w:val="CB32B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67CA0"/>
    <w:multiLevelType w:val="hybridMultilevel"/>
    <w:tmpl w:val="BF7A4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577211"/>
    <w:multiLevelType w:val="hybridMultilevel"/>
    <w:tmpl w:val="448ABC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5A393B"/>
    <w:multiLevelType w:val="hybridMultilevel"/>
    <w:tmpl w:val="812A8F1E"/>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26" w15:restartNumberingAfterBreak="0">
    <w:nsid w:val="527D3B83"/>
    <w:multiLevelType w:val="hybridMultilevel"/>
    <w:tmpl w:val="AEC0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74F08"/>
    <w:multiLevelType w:val="hybridMultilevel"/>
    <w:tmpl w:val="71262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99200F"/>
    <w:multiLevelType w:val="hybridMultilevel"/>
    <w:tmpl w:val="0C927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6531CB"/>
    <w:multiLevelType w:val="hybridMultilevel"/>
    <w:tmpl w:val="12521E6C"/>
    <w:lvl w:ilvl="0" w:tplc="DD406924">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4E14BD8"/>
    <w:multiLevelType w:val="hybridMultilevel"/>
    <w:tmpl w:val="D83C3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B352BB"/>
    <w:multiLevelType w:val="hybridMultilevel"/>
    <w:tmpl w:val="4F70F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D95414"/>
    <w:multiLevelType w:val="hybridMultilevel"/>
    <w:tmpl w:val="B3EC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AE65131"/>
    <w:multiLevelType w:val="hybridMultilevel"/>
    <w:tmpl w:val="720EF4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7" w15:restartNumberingAfterBreak="0">
    <w:nsid w:val="6D924E8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38" w15:restartNumberingAfterBreak="0">
    <w:nsid w:val="729C1ADE"/>
    <w:multiLevelType w:val="hybridMultilevel"/>
    <w:tmpl w:val="C2B6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901EA8"/>
    <w:multiLevelType w:val="hybridMultilevel"/>
    <w:tmpl w:val="9822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715B8"/>
    <w:multiLevelType w:val="hybridMultilevel"/>
    <w:tmpl w:val="201C5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6C3815"/>
    <w:multiLevelType w:val="hybridMultilevel"/>
    <w:tmpl w:val="ACB8A46E"/>
    <w:lvl w:ilvl="0" w:tplc="55C4D428">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36"/>
  </w:num>
  <w:num w:numId="3">
    <w:abstractNumId w:val="2"/>
  </w:num>
  <w:num w:numId="4">
    <w:abstractNumId w:val="20"/>
  </w:num>
  <w:num w:numId="5">
    <w:abstractNumId w:val="23"/>
  </w:num>
  <w:num w:numId="6">
    <w:abstractNumId w:val="28"/>
  </w:num>
  <w:num w:numId="7">
    <w:abstractNumId w:val="37"/>
  </w:num>
  <w:num w:numId="8">
    <w:abstractNumId w:val="3"/>
  </w:num>
  <w:num w:numId="9">
    <w:abstractNumId w:val="25"/>
  </w:num>
  <w:num w:numId="10">
    <w:abstractNumId w:val="39"/>
  </w:num>
  <w:num w:numId="11">
    <w:abstractNumId w:val="5"/>
  </w:num>
  <w:num w:numId="12">
    <w:abstractNumId w:val="35"/>
  </w:num>
  <w:num w:numId="13">
    <w:abstractNumId w:val="13"/>
  </w:num>
  <w:num w:numId="14">
    <w:abstractNumId w:val="42"/>
  </w:num>
  <w:num w:numId="15">
    <w:abstractNumId w:val="4"/>
  </w:num>
  <w:num w:numId="16">
    <w:abstractNumId w:val="14"/>
  </w:num>
  <w:num w:numId="17">
    <w:abstractNumId w:val="34"/>
  </w:num>
  <w:num w:numId="18">
    <w:abstractNumId w:val="10"/>
  </w:num>
  <w:num w:numId="19">
    <w:abstractNumId w:val="12"/>
  </w:num>
  <w:num w:numId="20">
    <w:abstractNumId w:val="38"/>
  </w:num>
  <w:num w:numId="21">
    <w:abstractNumId w:val="31"/>
  </w:num>
  <w:num w:numId="22">
    <w:abstractNumId w:val="1"/>
  </w:num>
  <w:num w:numId="23">
    <w:abstractNumId w:val="41"/>
  </w:num>
  <w:num w:numId="24">
    <w:abstractNumId w:val="26"/>
  </w:num>
  <w:num w:numId="25">
    <w:abstractNumId w:val="19"/>
  </w:num>
  <w:num w:numId="26">
    <w:abstractNumId w:val="0"/>
  </w:num>
  <w:num w:numId="27">
    <w:abstractNumId w:val="18"/>
  </w:num>
  <w:num w:numId="28">
    <w:abstractNumId w:val="16"/>
  </w:num>
  <w:num w:numId="29">
    <w:abstractNumId w:val="8"/>
  </w:num>
  <w:num w:numId="30">
    <w:abstractNumId w:val="32"/>
  </w:num>
  <w:num w:numId="31">
    <w:abstractNumId w:val="15"/>
  </w:num>
  <w:num w:numId="32">
    <w:abstractNumId w:val="30"/>
  </w:num>
  <w:num w:numId="33">
    <w:abstractNumId w:val="22"/>
  </w:num>
  <w:num w:numId="34">
    <w:abstractNumId w:val="17"/>
  </w:num>
  <w:num w:numId="35">
    <w:abstractNumId w:val="33"/>
  </w:num>
  <w:num w:numId="36">
    <w:abstractNumId w:val="40"/>
  </w:num>
  <w:num w:numId="37">
    <w:abstractNumId w:val="24"/>
  </w:num>
  <w:num w:numId="38">
    <w:abstractNumId w:val="11"/>
  </w:num>
  <w:num w:numId="39">
    <w:abstractNumId w:val="9"/>
  </w:num>
  <w:num w:numId="40">
    <w:abstractNumId w:val="7"/>
  </w:num>
  <w:num w:numId="41">
    <w:abstractNumId w:val="27"/>
  </w:num>
  <w:num w:numId="42">
    <w:abstractNumId w:val="29"/>
  </w:num>
  <w:num w:numId="43">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0F8B"/>
    <w:rsid w:val="000026CF"/>
    <w:rsid w:val="00002FA5"/>
    <w:rsid w:val="0000354B"/>
    <w:rsid w:val="000056BB"/>
    <w:rsid w:val="00005B85"/>
    <w:rsid w:val="0000721A"/>
    <w:rsid w:val="00007374"/>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685D"/>
    <w:rsid w:val="00027921"/>
    <w:rsid w:val="000306A7"/>
    <w:rsid w:val="000315CA"/>
    <w:rsid w:val="00031A66"/>
    <w:rsid w:val="00031B3B"/>
    <w:rsid w:val="0003281E"/>
    <w:rsid w:val="00032896"/>
    <w:rsid w:val="000329BE"/>
    <w:rsid w:val="00033ED5"/>
    <w:rsid w:val="00036740"/>
    <w:rsid w:val="0004186E"/>
    <w:rsid w:val="00044C7F"/>
    <w:rsid w:val="000451BE"/>
    <w:rsid w:val="00045379"/>
    <w:rsid w:val="000458B5"/>
    <w:rsid w:val="00045CB8"/>
    <w:rsid w:val="00047B1D"/>
    <w:rsid w:val="000508FA"/>
    <w:rsid w:val="000511AB"/>
    <w:rsid w:val="0005171D"/>
    <w:rsid w:val="00053364"/>
    <w:rsid w:val="00055224"/>
    <w:rsid w:val="00056DFC"/>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A76"/>
    <w:rsid w:val="00074B0E"/>
    <w:rsid w:val="00076AE0"/>
    <w:rsid w:val="0007756F"/>
    <w:rsid w:val="0007788E"/>
    <w:rsid w:val="00077AD1"/>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97E6F"/>
    <w:rsid w:val="000A1859"/>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2A89"/>
    <w:rsid w:val="000B3382"/>
    <w:rsid w:val="000B45EB"/>
    <w:rsid w:val="000B4B51"/>
    <w:rsid w:val="000B4D0F"/>
    <w:rsid w:val="000B5864"/>
    <w:rsid w:val="000B6663"/>
    <w:rsid w:val="000B701B"/>
    <w:rsid w:val="000B7158"/>
    <w:rsid w:val="000B78C0"/>
    <w:rsid w:val="000C0B33"/>
    <w:rsid w:val="000C1320"/>
    <w:rsid w:val="000C2602"/>
    <w:rsid w:val="000C5B8B"/>
    <w:rsid w:val="000C7DC3"/>
    <w:rsid w:val="000D0352"/>
    <w:rsid w:val="000D0916"/>
    <w:rsid w:val="000D1A4E"/>
    <w:rsid w:val="000D1B55"/>
    <w:rsid w:val="000D3C75"/>
    <w:rsid w:val="000D4532"/>
    <w:rsid w:val="000D47AB"/>
    <w:rsid w:val="000D4A3A"/>
    <w:rsid w:val="000D5800"/>
    <w:rsid w:val="000D67B8"/>
    <w:rsid w:val="000D69D7"/>
    <w:rsid w:val="000D7523"/>
    <w:rsid w:val="000D7F7B"/>
    <w:rsid w:val="000E0C4D"/>
    <w:rsid w:val="000E164F"/>
    <w:rsid w:val="000E30C2"/>
    <w:rsid w:val="000E3AEA"/>
    <w:rsid w:val="000E6545"/>
    <w:rsid w:val="000E686B"/>
    <w:rsid w:val="000F1FE8"/>
    <w:rsid w:val="000F2A5E"/>
    <w:rsid w:val="000F2E5A"/>
    <w:rsid w:val="000F3EC2"/>
    <w:rsid w:val="000F3F8D"/>
    <w:rsid w:val="00100C19"/>
    <w:rsid w:val="00101CE5"/>
    <w:rsid w:val="00104391"/>
    <w:rsid w:val="00106372"/>
    <w:rsid w:val="00111DCD"/>
    <w:rsid w:val="00112C29"/>
    <w:rsid w:val="00114CF9"/>
    <w:rsid w:val="00114FD0"/>
    <w:rsid w:val="001154C1"/>
    <w:rsid w:val="00117250"/>
    <w:rsid w:val="00120A03"/>
    <w:rsid w:val="00121E3A"/>
    <w:rsid w:val="001228AB"/>
    <w:rsid w:val="00124209"/>
    <w:rsid w:val="00124855"/>
    <w:rsid w:val="00124E99"/>
    <w:rsid w:val="001254F5"/>
    <w:rsid w:val="001262E1"/>
    <w:rsid w:val="00126DE1"/>
    <w:rsid w:val="00127033"/>
    <w:rsid w:val="0012724B"/>
    <w:rsid w:val="00132827"/>
    <w:rsid w:val="0013431B"/>
    <w:rsid w:val="00136C13"/>
    <w:rsid w:val="00136FAD"/>
    <w:rsid w:val="00140557"/>
    <w:rsid w:val="001408A0"/>
    <w:rsid w:val="001414E7"/>
    <w:rsid w:val="001416FE"/>
    <w:rsid w:val="00141BDA"/>
    <w:rsid w:val="001439C9"/>
    <w:rsid w:val="00146F0A"/>
    <w:rsid w:val="001503DD"/>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84"/>
    <w:rsid w:val="00194676"/>
    <w:rsid w:val="00195824"/>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26F"/>
    <w:rsid w:val="001E2C56"/>
    <w:rsid w:val="001E3960"/>
    <w:rsid w:val="001E3B48"/>
    <w:rsid w:val="001E3E6B"/>
    <w:rsid w:val="001E5168"/>
    <w:rsid w:val="001E516D"/>
    <w:rsid w:val="001E58D8"/>
    <w:rsid w:val="001E6631"/>
    <w:rsid w:val="001E78AA"/>
    <w:rsid w:val="001F2101"/>
    <w:rsid w:val="001F2360"/>
    <w:rsid w:val="001F3385"/>
    <w:rsid w:val="001F3969"/>
    <w:rsid w:val="001F607C"/>
    <w:rsid w:val="001F6084"/>
    <w:rsid w:val="001F61DA"/>
    <w:rsid w:val="001F6D13"/>
    <w:rsid w:val="00204420"/>
    <w:rsid w:val="002044EF"/>
    <w:rsid w:val="002049C3"/>
    <w:rsid w:val="00205ACD"/>
    <w:rsid w:val="002075A5"/>
    <w:rsid w:val="00212797"/>
    <w:rsid w:val="00212A9D"/>
    <w:rsid w:val="00213AFD"/>
    <w:rsid w:val="0021501E"/>
    <w:rsid w:val="00215192"/>
    <w:rsid w:val="0021530C"/>
    <w:rsid w:val="002205C0"/>
    <w:rsid w:val="00221889"/>
    <w:rsid w:val="00221DCB"/>
    <w:rsid w:val="002248AC"/>
    <w:rsid w:val="00226AF5"/>
    <w:rsid w:val="0023148A"/>
    <w:rsid w:val="0023220E"/>
    <w:rsid w:val="0023373D"/>
    <w:rsid w:val="0023423C"/>
    <w:rsid w:val="00234EAB"/>
    <w:rsid w:val="002406B0"/>
    <w:rsid w:val="00241398"/>
    <w:rsid w:val="002420E3"/>
    <w:rsid w:val="002429D6"/>
    <w:rsid w:val="00244314"/>
    <w:rsid w:val="002448CB"/>
    <w:rsid w:val="00252070"/>
    <w:rsid w:val="002525C7"/>
    <w:rsid w:val="002526E7"/>
    <w:rsid w:val="002534AB"/>
    <w:rsid w:val="00253B31"/>
    <w:rsid w:val="002545DA"/>
    <w:rsid w:val="002548EC"/>
    <w:rsid w:val="00254BA9"/>
    <w:rsid w:val="00254CAC"/>
    <w:rsid w:val="0025556B"/>
    <w:rsid w:val="0025613A"/>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1746"/>
    <w:rsid w:val="00284A01"/>
    <w:rsid w:val="0028588E"/>
    <w:rsid w:val="00286784"/>
    <w:rsid w:val="00286C41"/>
    <w:rsid w:val="00287700"/>
    <w:rsid w:val="00292BF6"/>
    <w:rsid w:val="0029431D"/>
    <w:rsid w:val="00294823"/>
    <w:rsid w:val="00295248"/>
    <w:rsid w:val="00295749"/>
    <w:rsid w:val="0029598B"/>
    <w:rsid w:val="00296316"/>
    <w:rsid w:val="00296B1F"/>
    <w:rsid w:val="00297A36"/>
    <w:rsid w:val="002A0229"/>
    <w:rsid w:val="002A0ABA"/>
    <w:rsid w:val="002A1934"/>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3F45"/>
    <w:rsid w:val="002C5BD5"/>
    <w:rsid w:val="002C72D2"/>
    <w:rsid w:val="002C7D28"/>
    <w:rsid w:val="002D08E3"/>
    <w:rsid w:val="002D30CB"/>
    <w:rsid w:val="002D310D"/>
    <w:rsid w:val="002D3D96"/>
    <w:rsid w:val="002D59F9"/>
    <w:rsid w:val="002D6159"/>
    <w:rsid w:val="002E23FD"/>
    <w:rsid w:val="002E2D7B"/>
    <w:rsid w:val="002E3B86"/>
    <w:rsid w:val="002E5E6A"/>
    <w:rsid w:val="002F14AA"/>
    <w:rsid w:val="002F2198"/>
    <w:rsid w:val="002F37BE"/>
    <w:rsid w:val="002F3C96"/>
    <w:rsid w:val="002F4577"/>
    <w:rsid w:val="002F4622"/>
    <w:rsid w:val="002F5503"/>
    <w:rsid w:val="002F5BD7"/>
    <w:rsid w:val="002F6424"/>
    <w:rsid w:val="002F7704"/>
    <w:rsid w:val="00300D0B"/>
    <w:rsid w:val="00301981"/>
    <w:rsid w:val="00303210"/>
    <w:rsid w:val="00304D88"/>
    <w:rsid w:val="003056A2"/>
    <w:rsid w:val="00306096"/>
    <w:rsid w:val="00307369"/>
    <w:rsid w:val="003107AB"/>
    <w:rsid w:val="003111C0"/>
    <w:rsid w:val="00311FF5"/>
    <w:rsid w:val="0031632F"/>
    <w:rsid w:val="0031645D"/>
    <w:rsid w:val="003167F4"/>
    <w:rsid w:val="003179EC"/>
    <w:rsid w:val="00317A04"/>
    <w:rsid w:val="00317A10"/>
    <w:rsid w:val="00320A67"/>
    <w:rsid w:val="00321565"/>
    <w:rsid w:val="0032187D"/>
    <w:rsid w:val="00322039"/>
    <w:rsid w:val="00323CD2"/>
    <w:rsid w:val="00324D58"/>
    <w:rsid w:val="00324E31"/>
    <w:rsid w:val="00325645"/>
    <w:rsid w:val="00326F6B"/>
    <w:rsid w:val="003272FB"/>
    <w:rsid w:val="003317CD"/>
    <w:rsid w:val="003320C7"/>
    <w:rsid w:val="0033333B"/>
    <w:rsid w:val="00335EE5"/>
    <w:rsid w:val="0033704D"/>
    <w:rsid w:val="00337BA5"/>
    <w:rsid w:val="0034179E"/>
    <w:rsid w:val="00341AC3"/>
    <w:rsid w:val="0034299B"/>
    <w:rsid w:val="003430A8"/>
    <w:rsid w:val="003435C9"/>
    <w:rsid w:val="003442C8"/>
    <w:rsid w:val="003443B2"/>
    <w:rsid w:val="00345B43"/>
    <w:rsid w:val="00346B14"/>
    <w:rsid w:val="00352D61"/>
    <w:rsid w:val="003549DC"/>
    <w:rsid w:val="003572AB"/>
    <w:rsid w:val="00360F1F"/>
    <w:rsid w:val="0036194F"/>
    <w:rsid w:val="00361B9C"/>
    <w:rsid w:val="003625BE"/>
    <w:rsid w:val="00365C45"/>
    <w:rsid w:val="00366665"/>
    <w:rsid w:val="00371031"/>
    <w:rsid w:val="0037342D"/>
    <w:rsid w:val="003736ED"/>
    <w:rsid w:val="00373F39"/>
    <w:rsid w:val="00374444"/>
    <w:rsid w:val="00374F7B"/>
    <w:rsid w:val="003755BC"/>
    <w:rsid w:val="003756A4"/>
    <w:rsid w:val="00376114"/>
    <w:rsid w:val="00376CEC"/>
    <w:rsid w:val="00380758"/>
    <w:rsid w:val="00382012"/>
    <w:rsid w:val="00382796"/>
    <w:rsid w:val="003827B4"/>
    <w:rsid w:val="00383C82"/>
    <w:rsid w:val="00386BBB"/>
    <w:rsid w:val="00386D84"/>
    <w:rsid w:val="0039245A"/>
    <w:rsid w:val="00393CEA"/>
    <w:rsid w:val="00393F7A"/>
    <w:rsid w:val="00394A1E"/>
    <w:rsid w:val="00395F5A"/>
    <w:rsid w:val="003A19E1"/>
    <w:rsid w:val="003A241D"/>
    <w:rsid w:val="003A43CE"/>
    <w:rsid w:val="003A60CC"/>
    <w:rsid w:val="003A61F9"/>
    <w:rsid w:val="003A73D3"/>
    <w:rsid w:val="003B1A03"/>
    <w:rsid w:val="003B1C4E"/>
    <w:rsid w:val="003B1E88"/>
    <w:rsid w:val="003B2317"/>
    <w:rsid w:val="003B5455"/>
    <w:rsid w:val="003B5FFE"/>
    <w:rsid w:val="003B63C0"/>
    <w:rsid w:val="003B6539"/>
    <w:rsid w:val="003B6686"/>
    <w:rsid w:val="003C0C0D"/>
    <w:rsid w:val="003C1C73"/>
    <w:rsid w:val="003C2632"/>
    <w:rsid w:val="003C2A8E"/>
    <w:rsid w:val="003C3359"/>
    <w:rsid w:val="003C4C62"/>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0EC7"/>
    <w:rsid w:val="003F3172"/>
    <w:rsid w:val="003F332C"/>
    <w:rsid w:val="003F3BA1"/>
    <w:rsid w:val="003F659A"/>
    <w:rsid w:val="003F6ADE"/>
    <w:rsid w:val="003F6CB2"/>
    <w:rsid w:val="0040028E"/>
    <w:rsid w:val="00400E16"/>
    <w:rsid w:val="004012CF"/>
    <w:rsid w:val="004012E1"/>
    <w:rsid w:val="00401F9A"/>
    <w:rsid w:val="004020B1"/>
    <w:rsid w:val="004028F5"/>
    <w:rsid w:val="00402FF3"/>
    <w:rsid w:val="00403AEC"/>
    <w:rsid w:val="00404627"/>
    <w:rsid w:val="00405192"/>
    <w:rsid w:val="00405EAB"/>
    <w:rsid w:val="00406265"/>
    <w:rsid w:val="004069EB"/>
    <w:rsid w:val="004072AA"/>
    <w:rsid w:val="004111DA"/>
    <w:rsid w:val="00413327"/>
    <w:rsid w:val="00413F1C"/>
    <w:rsid w:val="0041440A"/>
    <w:rsid w:val="00423213"/>
    <w:rsid w:val="0042416D"/>
    <w:rsid w:val="00431812"/>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397"/>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074"/>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3FEA"/>
    <w:rsid w:val="004A4D09"/>
    <w:rsid w:val="004A55D8"/>
    <w:rsid w:val="004A5FFD"/>
    <w:rsid w:val="004A6011"/>
    <w:rsid w:val="004A7195"/>
    <w:rsid w:val="004A7CE2"/>
    <w:rsid w:val="004B0309"/>
    <w:rsid w:val="004B376D"/>
    <w:rsid w:val="004B4A4A"/>
    <w:rsid w:val="004B5DEC"/>
    <w:rsid w:val="004B7F32"/>
    <w:rsid w:val="004C0384"/>
    <w:rsid w:val="004C1B07"/>
    <w:rsid w:val="004C1DF1"/>
    <w:rsid w:val="004C4E77"/>
    <w:rsid w:val="004C6D87"/>
    <w:rsid w:val="004C74FD"/>
    <w:rsid w:val="004C7E3D"/>
    <w:rsid w:val="004D08EB"/>
    <w:rsid w:val="004D26E5"/>
    <w:rsid w:val="004D6029"/>
    <w:rsid w:val="004D6663"/>
    <w:rsid w:val="004E0166"/>
    <w:rsid w:val="004E0679"/>
    <w:rsid w:val="004E0B32"/>
    <w:rsid w:val="004E1161"/>
    <w:rsid w:val="004E1AC5"/>
    <w:rsid w:val="004E1B1C"/>
    <w:rsid w:val="004E2371"/>
    <w:rsid w:val="004E329E"/>
    <w:rsid w:val="004E35D0"/>
    <w:rsid w:val="004E4020"/>
    <w:rsid w:val="004E623B"/>
    <w:rsid w:val="004E6BE9"/>
    <w:rsid w:val="004E79A4"/>
    <w:rsid w:val="004F0CEB"/>
    <w:rsid w:val="004F26CF"/>
    <w:rsid w:val="004F3E8F"/>
    <w:rsid w:val="004F4792"/>
    <w:rsid w:val="004F4DF1"/>
    <w:rsid w:val="004F74F7"/>
    <w:rsid w:val="005008D0"/>
    <w:rsid w:val="00502595"/>
    <w:rsid w:val="00502F50"/>
    <w:rsid w:val="00503655"/>
    <w:rsid w:val="0050434E"/>
    <w:rsid w:val="00504911"/>
    <w:rsid w:val="00505759"/>
    <w:rsid w:val="00505784"/>
    <w:rsid w:val="0050578D"/>
    <w:rsid w:val="005057D7"/>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3B78"/>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3F98"/>
    <w:rsid w:val="00575485"/>
    <w:rsid w:val="00576D66"/>
    <w:rsid w:val="00577500"/>
    <w:rsid w:val="00580802"/>
    <w:rsid w:val="00581A22"/>
    <w:rsid w:val="005833A8"/>
    <w:rsid w:val="00584485"/>
    <w:rsid w:val="005863B4"/>
    <w:rsid w:val="0058661B"/>
    <w:rsid w:val="005875FF"/>
    <w:rsid w:val="00587E4A"/>
    <w:rsid w:val="00590A32"/>
    <w:rsid w:val="00591165"/>
    <w:rsid w:val="00593E91"/>
    <w:rsid w:val="00594C99"/>
    <w:rsid w:val="0059505B"/>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10E7"/>
    <w:rsid w:val="005F1408"/>
    <w:rsid w:val="005F1E0B"/>
    <w:rsid w:val="005F4BA7"/>
    <w:rsid w:val="005F57F0"/>
    <w:rsid w:val="005F7424"/>
    <w:rsid w:val="005F7D10"/>
    <w:rsid w:val="00600A14"/>
    <w:rsid w:val="00600FB9"/>
    <w:rsid w:val="0060108E"/>
    <w:rsid w:val="006010C7"/>
    <w:rsid w:val="00601159"/>
    <w:rsid w:val="00602223"/>
    <w:rsid w:val="0060225F"/>
    <w:rsid w:val="0060242C"/>
    <w:rsid w:val="006041EC"/>
    <w:rsid w:val="0060511C"/>
    <w:rsid w:val="00606FDA"/>
    <w:rsid w:val="0061042F"/>
    <w:rsid w:val="00612499"/>
    <w:rsid w:val="00612954"/>
    <w:rsid w:val="006168E4"/>
    <w:rsid w:val="00616943"/>
    <w:rsid w:val="006174FA"/>
    <w:rsid w:val="0061768D"/>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4748"/>
    <w:rsid w:val="006455CC"/>
    <w:rsid w:val="006466F5"/>
    <w:rsid w:val="006468D6"/>
    <w:rsid w:val="006478C6"/>
    <w:rsid w:val="006517BB"/>
    <w:rsid w:val="00651CFE"/>
    <w:rsid w:val="006522DA"/>
    <w:rsid w:val="006529A5"/>
    <w:rsid w:val="00652E67"/>
    <w:rsid w:val="0065450F"/>
    <w:rsid w:val="00655735"/>
    <w:rsid w:val="00656289"/>
    <w:rsid w:val="00660155"/>
    <w:rsid w:val="00661404"/>
    <w:rsid w:val="00661753"/>
    <w:rsid w:val="00663446"/>
    <w:rsid w:val="006646AC"/>
    <w:rsid w:val="00664D5B"/>
    <w:rsid w:val="0066790A"/>
    <w:rsid w:val="00671D7C"/>
    <w:rsid w:val="00672112"/>
    <w:rsid w:val="0067222A"/>
    <w:rsid w:val="006766EB"/>
    <w:rsid w:val="00676C2E"/>
    <w:rsid w:val="00681802"/>
    <w:rsid w:val="00681C48"/>
    <w:rsid w:val="00682225"/>
    <w:rsid w:val="006822F4"/>
    <w:rsid w:val="00682B6F"/>
    <w:rsid w:val="00683417"/>
    <w:rsid w:val="00684893"/>
    <w:rsid w:val="006848B7"/>
    <w:rsid w:val="00684CBE"/>
    <w:rsid w:val="00686FC2"/>
    <w:rsid w:val="0068792F"/>
    <w:rsid w:val="0069391E"/>
    <w:rsid w:val="00694735"/>
    <w:rsid w:val="00697281"/>
    <w:rsid w:val="00697492"/>
    <w:rsid w:val="006A059B"/>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C75E3"/>
    <w:rsid w:val="006D0354"/>
    <w:rsid w:val="006D23FC"/>
    <w:rsid w:val="006D28D7"/>
    <w:rsid w:val="006D3CD7"/>
    <w:rsid w:val="006D5719"/>
    <w:rsid w:val="006D57FE"/>
    <w:rsid w:val="006D5803"/>
    <w:rsid w:val="006D5C09"/>
    <w:rsid w:val="006E01D1"/>
    <w:rsid w:val="006E2644"/>
    <w:rsid w:val="006E32D1"/>
    <w:rsid w:val="006E594D"/>
    <w:rsid w:val="006E5C99"/>
    <w:rsid w:val="006E7F05"/>
    <w:rsid w:val="006F1B61"/>
    <w:rsid w:val="006F1FC1"/>
    <w:rsid w:val="006F36F4"/>
    <w:rsid w:val="006F3F8C"/>
    <w:rsid w:val="006F4A27"/>
    <w:rsid w:val="006F53A9"/>
    <w:rsid w:val="006F5A35"/>
    <w:rsid w:val="006F6041"/>
    <w:rsid w:val="006F610D"/>
    <w:rsid w:val="006F6E0E"/>
    <w:rsid w:val="00700F79"/>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F27"/>
    <w:rsid w:val="0071760A"/>
    <w:rsid w:val="00720774"/>
    <w:rsid w:val="00721D87"/>
    <w:rsid w:val="00723454"/>
    <w:rsid w:val="007234D1"/>
    <w:rsid w:val="0072378A"/>
    <w:rsid w:val="00731428"/>
    <w:rsid w:val="0073157A"/>
    <w:rsid w:val="007330A9"/>
    <w:rsid w:val="007335F8"/>
    <w:rsid w:val="007340F8"/>
    <w:rsid w:val="00734B6E"/>
    <w:rsid w:val="00735209"/>
    <w:rsid w:val="00737D40"/>
    <w:rsid w:val="0074023C"/>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CA0"/>
    <w:rsid w:val="007645A9"/>
    <w:rsid w:val="007658D5"/>
    <w:rsid w:val="00770863"/>
    <w:rsid w:val="00772BA8"/>
    <w:rsid w:val="00774266"/>
    <w:rsid w:val="00780167"/>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61F0"/>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57A1"/>
    <w:rsid w:val="007F5AB8"/>
    <w:rsid w:val="007F67C9"/>
    <w:rsid w:val="007F6C8E"/>
    <w:rsid w:val="007F76DF"/>
    <w:rsid w:val="00800927"/>
    <w:rsid w:val="008016F1"/>
    <w:rsid w:val="00802C56"/>
    <w:rsid w:val="0080421D"/>
    <w:rsid w:val="0080447F"/>
    <w:rsid w:val="00804BD9"/>
    <w:rsid w:val="00805270"/>
    <w:rsid w:val="00806148"/>
    <w:rsid w:val="00807868"/>
    <w:rsid w:val="008111EB"/>
    <w:rsid w:val="00811205"/>
    <w:rsid w:val="00811D16"/>
    <w:rsid w:val="00811DCF"/>
    <w:rsid w:val="00812C48"/>
    <w:rsid w:val="008146F9"/>
    <w:rsid w:val="00814D55"/>
    <w:rsid w:val="00820A02"/>
    <w:rsid w:val="00821792"/>
    <w:rsid w:val="00821C2C"/>
    <w:rsid w:val="008230AE"/>
    <w:rsid w:val="00824D90"/>
    <w:rsid w:val="00824DCD"/>
    <w:rsid w:val="008253B0"/>
    <w:rsid w:val="00831D3F"/>
    <w:rsid w:val="00832986"/>
    <w:rsid w:val="00833DB5"/>
    <w:rsid w:val="00834F8E"/>
    <w:rsid w:val="00835692"/>
    <w:rsid w:val="008419A8"/>
    <w:rsid w:val="00842697"/>
    <w:rsid w:val="00842DFC"/>
    <w:rsid w:val="008436AD"/>
    <w:rsid w:val="00844569"/>
    <w:rsid w:val="00846539"/>
    <w:rsid w:val="0084766D"/>
    <w:rsid w:val="008479F1"/>
    <w:rsid w:val="00847D23"/>
    <w:rsid w:val="00847E28"/>
    <w:rsid w:val="00853174"/>
    <w:rsid w:val="0085439C"/>
    <w:rsid w:val="00854887"/>
    <w:rsid w:val="00854BB0"/>
    <w:rsid w:val="00855544"/>
    <w:rsid w:val="00856D15"/>
    <w:rsid w:val="0086020D"/>
    <w:rsid w:val="008619C3"/>
    <w:rsid w:val="00863327"/>
    <w:rsid w:val="008671BD"/>
    <w:rsid w:val="008673BF"/>
    <w:rsid w:val="00867B2F"/>
    <w:rsid w:val="00867FEE"/>
    <w:rsid w:val="00870084"/>
    <w:rsid w:val="008709D8"/>
    <w:rsid w:val="00870F44"/>
    <w:rsid w:val="00871F78"/>
    <w:rsid w:val="00874015"/>
    <w:rsid w:val="00874642"/>
    <w:rsid w:val="00875611"/>
    <w:rsid w:val="0087668F"/>
    <w:rsid w:val="00876A75"/>
    <w:rsid w:val="0087786C"/>
    <w:rsid w:val="00877DCA"/>
    <w:rsid w:val="00881A04"/>
    <w:rsid w:val="0088213A"/>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628"/>
    <w:rsid w:val="008C3857"/>
    <w:rsid w:val="008C55A3"/>
    <w:rsid w:val="008C5EC3"/>
    <w:rsid w:val="008C7D6F"/>
    <w:rsid w:val="008D06E0"/>
    <w:rsid w:val="008D1DFF"/>
    <w:rsid w:val="008D29A7"/>
    <w:rsid w:val="008D2F5B"/>
    <w:rsid w:val="008D4DDD"/>
    <w:rsid w:val="008D5A7E"/>
    <w:rsid w:val="008D6473"/>
    <w:rsid w:val="008D6D20"/>
    <w:rsid w:val="008D7675"/>
    <w:rsid w:val="008E6024"/>
    <w:rsid w:val="008E6375"/>
    <w:rsid w:val="008E7DB4"/>
    <w:rsid w:val="008F10A6"/>
    <w:rsid w:val="008F16D2"/>
    <w:rsid w:val="008F3674"/>
    <w:rsid w:val="008F4944"/>
    <w:rsid w:val="008F4AB6"/>
    <w:rsid w:val="008F4C65"/>
    <w:rsid w:val="008F5B38"/>
    <w:rsid w:val="008F6161"/>
    <w:rsid w:val="008F63B0"/>
    <w:rsid w:val="0090155A"/>
    <w:rsid w:val="0090162D"/>
    <w:rsid w:val="009020E0"/>
    <w:rsid w:val="0090233A"/>
    <w:rsid w:val="00903376"/>
    <w:rsid w:val="00903410"/>
    <w:rsid w:val="00905422"/>
    <w:rsid w:val="00905772"/>
    <w:rsid w:val="0090614B"/>
    <w:rsid w:val="00906EFE"/>
    <w:rsid w:val="00910B4E"/>
    <w:rsid w:val="009130C0"/>
    <w:rsid w:val="00913133"/>
    <w:rsid w:val="00913283"/>
    <w:rsid w:val="00915791"/>
    <w:rsid w:val="00916B04"/>
    <w:rsid w:val="00917744"/>
    <w:rsid w:val="00917869"/>
    <w:rsid w:val="00921094"/>
    <w:rsid w:val="0092113F"/>
    <w:rsid w:val="00921DB9"/>
    <w:rsid w:val="00921E3A"/>
    <w:rsid w:val="00922358"/>
    <w:rsid w:val="0092403D"/>
    <w:rsid w:val="0092563B"/>
    <w:rsid w:val="00927C53"/>
    <w:rsid w:val="00932888"/>
    <w:rsid w:val="009331C2"/>
    <w:rsid w:val="0093422A"/>
    <w:rsid w:val="00934B04"/>
    <w:rsid w:val="009361F0"/>
    <w:rsid w:val="00937FD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2EE"/>
    <w:rsid w:val="00960A6D"/>
    <w:rsid w:val="00960A7F"/>
    <w:rsid w:val="009611E0"/>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2C0D"/>
    <w:rsid w:val="00993821"/>
    <w:rsid w:val="009940F6"/>
    <w:rsid w:val="00994280"/>
    <w:rsid w:val="0099575D"/>
    <w:rsid w:val="009970B5"/>
    <w:rsid w:val="009A0D0A"/>
    <w:rsid w:val="009A0FAE"/>
    <w:rsid w:val="009A110C"/>
    <w:rsid w:val="009A1915"/>
    <w:rsid w:val="009A2418"/>
    <w:rsid w:val="009A2DB0"/>
    <w:rsid w:val="009A41F6"/>
    <w:rsid w:val="009A517D"/>
    <w:rsid w:val="009A6322"/>
    <w:rsid w:val="009A64BD"/>
    <w:rsid w:val="009A686F"/>
    <w:rsid w:val="009A6ACC"/>
    <w:rsid w:val="009A706F"/>
    <w:rsid w:val="009B1636"/>
    <w:rsid w:val="009B3329"/>
    <w:rsid w:val="009B33A8"/>
    <w:rsid w:val="009B3487"/>
    <w:rsid w:val="009B4429"/>
    <w:rsid w:val="009B4510"/>
    <w:rsid w:val="009B5F5A"/>
    <w:rsid w:val="009B7C61"/>
    <w:rsid w:val="009B7D7D"/>
    <w:rsid w:val="009C0DC9"/>
    <w:rsid w:val="009C2394"/>
    <w:rsid w:val="009C3793"/>
    <w:rsid w:val="009C451F"/>
    <w:rsid w:val="009C4547"/>
    <w:rsid w:val="009C5075"/>
    <w:rsid w:val="009C5E96"/>
    <w:rsid w:val="009C726D"/>
    <w:rsid w:val="009D1B1E"/>
    <w:rsid w:val="009D3697"/>
    <w:rsid w:val="009D42F9"/>
    <w:rsid w:val="009D5F9E"/>
    <w:rsid w:val="009D735D"/>
    <w:rsid w:val="009D75B9"/>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4D6D"/>
    <w:rsid w:val="00A05132"/>
    <w:rsid w:val="00A0554D"/>
    <w:rsid w:val="00A0717F"/>
    <w:rsid w:val="00A07627"/>
    <w:rsid w:val="00A11AE6"/>
    <w:rsid w:val="00A12205"/>
    <w:rsid w:val="00A21876"/>
    <w:rsid w:val="00A230E1"/>
    <w:rsid w:val="00A26100"/>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20E3"/>
    <w:rsid w:val="00A5333A"/>
    <w:rsid w:val="00A535E3"/>
    <w:rsid w:val="00A5450F"/>
    <w:rsid w:val="00A570A7"/>
    <w:rsid w:val="00A57E92"/>
    <w:rsid w:val="00A60803"/>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3A1"/>
    <w:rsid w:val="00A84571"/>
    <w:rsid w:val="00A84CDC"/>
    <w:rsid w:val="00A84DFE"/>
    <w:rsid w:val="00A851D8"/>
    <w:rsid w:val="00A8580D"/>
    <w:rsid w:val="00A85816"/>
    <w:rsid w:val="00A85E37"/>
    <w:rsid w:val="00A860FD"/>
    <w:rsid w:val="00A86416"/>
    <w:rsid w:val="00A864D9"/>
    <w:rsid w:val="00A87BC3"/>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33B5"/>
    <w:rsid w:val="00AA4325"/>
    <w:rsid w:val="00AA4BE1"/>
    <w:rsid w:val="00AA50AC"/>
    <w:rsid w:val="00AA5D62"/>
    <w:rsid w:val="00AB14BD"/>
    <w:rsid w:val="00AB1D6A"/>
    <w:rsid w:val="00AB3710"/>
    <w:rsid w:val="00AB4B0F"/>
    <w:rsid w:val="00AB4FA1"/>
    <w:rsid w:val="00AB65D4"/>
    <w:rsid w:val="00AB6A6D"/>
    <w:rsid w:val="00AB6C3B"/>
    <w:rsid w:val="00AB747F"/>
    <w:rsid w:val="00AB76A1"/>
    <w:rsid w:val="00AC0516"/>
    <w:rsid w:val="00AC0D96"/>
    <w:rsid w:val="00AC2A55"/>
    <w:rsid w:val="00AC48E0"/>
    <w:rsid w:val="00AC6189"/>
    <w:rsid w:val="00AC7A73"/>
    <w:rsid w:val="00AC7C82"/>
    <w:rsid w:val="00AD128D"/>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6EE1"/>
    <w:rsid w:val="00AE74E9"/>
    <w:rsid w:val="00AF16C8"/>
    <w:rsid w:val="00AF4AAA"/>
    <w:rsid w:val="00AF54EF"/>
    <w:rsid w:val="00AF74DA"/>
    <w:rsid w:val="00B00C72"/>
    <w:rsid w:val="00B00C80"/>
    <w:rsid w:val="00B01443"/>
    <w:rsid w:val="00B024D6"/>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3F85"/>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2496"/>
    <w:rsid w:val="00BC31FC"/>
    <w:rsid w:val="00BC4AA7"/>
    <w:rsid w:val="00BC4CC5"/>
    <w:rsid w:val="00BC5558"/>
    <w:rsid w:val="00BC5852"/>
    <w:rsid w:val="00BC6C97"/>
    <w:rsid w:val="00BD293B"/>
    <w:rsid w:val="00BD2C39"/>
    <w:rsid w:val="00BD30CA"/>
    <w:rsid w:val="00BD5425"/>
    <w:rsid w:val="00BD6AA7"/>
    <w:rsid w:val="00BD6F2F"/>
    <w:rsid w:val="00BD705F"/>
    <w:rsid w:val="00BE28ED"/>
    <w:rsid w:val="00BE4503"/>
    <w:rsid w:val="00BE5596"/>
    <w:rsid w:val="00BE55D6"/>
    <w:rsid w:val="00BE5E2F"/>
    <w:rsid w:val="00BE61B8"/>
    <w:rsid w:val="00BE6F45"/>
    <w:rsid w:val="00BF030A"/>
    <w:rsid w:val="00BF2DD7"/>
    <w:rsid w:val="00BF2EA1"/>
    <w:rsid w:val="00BF41EE"/>
    <w:rsid w:val="00BF53C9"/>
    <w:rsid w:val="00BF543F"/>
    <w:rsid w:val="00BF6902"/>
    <w:rsid w:val="00BF7421"/>
    <w:rsid w:val="00C01E2A"/>
    <w:rsid w:val="00C065F7"/>
    <w:rsid w:val="00C06E2B"/>
    <w:rsid w:val="00C07650"/>
    <w:rsid w:val="00C104DD"/>
    <w:rsid w:val="00C1331F"/>
    <w:rsid w:val="00C1348A"/>
    <w:rsid w:val="00C15275"/>
    <w:rsid w:val="00C15E31"/>
    <w:rsid w:val="00C1625D"/>
    <w:rsid w:val="00C16479"/>
    <w:rsid w:val="00C2058D"/>
    <w:rsid w:val="00C24754"/>
    <w:rsid w:val="00C25084"/>
    <w:rsid w:val="00C250CB"/>
    <w:rsid w:val="00C2530C"/>
    <w:rsid w:val="00C261C7"/>
    <w:rsid w:val="00C2768B"/>
    <w:rsid w:val="00C316A8"/>
    <w:rsid w:val="00C337F9"/>
    <w:rsid w:val="00C3746F"/>
    <w:rsid w:val="00C37488"/>
    <w:rsid w:val="00C3768A"/>
    <w:rsid w:val="00C37D9D"/>
    <w:rsid w:val="00C4139D"/>
    <w:rsid w:val="00C45C58"/>
    <w:rsid w:val="00C45DE7"/>
    <w:rsid w:val="00C5122B"/>
    <w:rsid w:val="00C51736"/>
    <w:rsid w:val="00C538D4"/>
    <w:rsid w:val="00C55C14"/>
    <w:rsid w:val="00C562FD"/>
    <w:rsid w:val="00C5658A"/>
    <w:rsid w:val="00C56C17"/>
    <w:rsid w:val="00C60A7A"/>
    <w:rsid w:val="00C62189"/>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08DC"/>
    <w:rsid w:val="00CA1C79"/>
    <w:rsid w:val="00CA30DB"/>
    <w:rsid w:val="00CA491B"/>
    <w:rsid w:val="00CA6D58"/>
    <w:rsid w:val="00CA6FDA"/>
    <w:rsid w:val="00CB3B6F"/>
    <w:rsid w:val="00CB3D57"/>
    <w:rsid w:val="00CB6997"/>
    <w:rsid w:val="00CB6F8B"/>
    <w:rsid w:val="00CB7F87"/>
    <w:rsid w:val="00CC0C5F"/>
    <w:rsid w:val="00CC1FE6"/>
    <w:rsid w:val="00CC24B0"/>
    <w:rsid w:val="00CC2788"/>
    <w:rsid w:val="00CC2F3D"/>
    <w:rsid w:val="00CC3AD5"/>
    <w:rsid w:val="00CC436A"/>
    <w:rsid w:val="00CC5FF3"/>
    <w:rsid w:val="00CC61D0"/>
    <w:rsid w:val="00CC6E52"/>
    <w:rsid w:val="00CD1E46"/>
    <w:rsid w:val="00CD7178"/>
    <w:rsid w:val="00CE2ADF"/>
    <w:rsid w:val="00CE2CCD"/>
    <w:rsid w:val="00CE33FC"/>
    <w:rsid w:val="00CE39B8"/>
    <w:rsid w:val="00CE4B84"/>
    <w:rsid w:val="00CE57D6"/>
    <w:rsid w:val="00CE59DE"/>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0CBA"/>
    <w:rsid w:val="00D1312A"/>
    <w:rsid w:val="00D13159"/>
    <w:rsid w:val="00D13814"/>
    <w:rsid w:val="00D139EB"/>
    <w:rsid w:val="00D14BA9"/>
    <w:rsid w:val="00D16498"/>
    <w:rsid w:val="00D166FF"/>
    <w:rsid w:val="00D171EB"/>
    <w:rsid w:val="00D17789"/>
    <w:rsid w:val="00D206A5"/>
    <w:rsid w:val="00D21565"/>
    <w:rsid w:val="00D22B01"/>
    <w:rsid w:val="00D242CD"/>
    <w:rsid w:val="00D25E04"/>
    <w:rsid w:val="00D266BE"/>
    <w:rsid w:val="00D270E7"/>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3E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28D"/>
    <w:rsid w:val="00D84724"/>
    <w:rsid w:val="00D8554E"/>
    <w:rsid w:val="00D856D4"/>
    <w:rsid w:val="00D8619F"/>
    <w:rsid w:val="00D86764"/>
    <w:rsid w:val="00D872D8"/>
    <w:rsid w:val="00D87982"/>
    <w:rsid w:val="00D91F4E"/>
    <w:rsid w:val="00D93A67"/>
    <w:rsid w:val="00D93F28"/>
    <w:rsid w:val="00D942D8"/>
    <w:rsid w:val="00D96FC1"/>
    <w:rsid w:val="00D97AC9"/>
    <w:rsid w:val="00DA0601"/>
    <w:rsid w:val="00DA2E2B"/>
    <w:rsid w:val="00DA354D"/>
    <w:rsid w:val="00DA37A8"/>
    <w:rsid w:val="00DA3DE4"/>
    <w:rsid w:val="00DA5CA1"/>
    <w:rsid w:val="00DA67AA"/>
    <w:rsid w:val="00DA69DE"/>
    <w:rsid w:val="00DB0E0F"/>
    <w:rsid w:val="00DB3BE8"/>
    <w:rsid w:val="00DB424F"/>
    <w:rsid w:val="00DB4EA9"/>
    <w:rsid w:val="00DB5C0A"/>
    <w:rsid w:val="00DB6DAF"/>
    <w:rsid w:val="00DC0AF1"/>
    <w:rsid w:val="00DC2393"/>
    <w:rsid w:val="00DC588B"/>
    <w:rsid w:val="00DC625A"/>
    <w:rsid w:val="00DC64BF"/>
    <w:rsid w:val="00DD0123"/>
    <w:rsid w:val="00DD13E2"/>
    <w:rsid w:val="00DD4938"/>
    <w:rsid w:val="00DD59C4"/>
    <w:rsid w:val="00DD7977"/>
    <w:rsid w:val="00DE173D"/>
    <w:rsid w:val="00DE1FC5"/>
    <w:rsid w:val="00DE34FF"/>
    <w:rsid w:val="00DE35D7"/>
    <w:rsid w:val="00DE4454"/>
    <w:rsid w:val="00DE44AB"/>
    <w:rsid w:val="00DF003C"/>
    <w:rsid w:val="00DF00D4"/>
    <w:rsid w:val="00DF181A"/>
    <w:rsid w:val="00DF1C0F"/>
    <w:rsid w:val="00DF2729"/>
    <w:rsid w:val="00DF4501"/>
    <w:rsid w:val="00DF4928"/>
    <w:rsid w:val="00DF60F6"/>
    <w:rsid w:val="00DF7233"/>
    <w:rsid w:val="00DF73DC"/>
    <w:rsid w:val="00DF75B7"/>
    <w:rsid w:val="00DF78AE"/>
    <w:rsid w:val="00E0171F"/>
    <w:rsid w:val="00E02611"/>
    <w:rsid w:val="00E02AC4"/>
    <w:rsid w:val="00E02BFC"/>
    <w:rsid w:val="00E033F2"/>
    <w:rsid w:val="00E0462A"/>
    <w:rsid w:val="00E05600"/>
    <w:rsid w:val="00E05BB8"/>
    <w:rsid w:val="00E075D4"/>
    <w:rsid w:val="00E07AAA"/>
    <w:rsid w:val="00E07CC2"/>
    <w:rsid w:val="00E115FB"/>
    <w:rsid w:val="00E11E2E"/>
    <w:rsid w:val="00E125CA"/>
    <w:rsid w:val="00E138CC"/>
    <w:rsid w:val="00E14B17"/>
    <w:rsid w:val="00E14EAE"/>
    <w:rsid w:val="00E1568D"/>
    <w:rsid w:val="00E16394"/>
    <w:rsid w:val="00E176DD"/>
    <w:rsid w:val="00E17B2E"/>
    <w:rsid w:val="00E2158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8DA"/>
    <w:rsid w:val="00E44B8D"/>
    <w:rsid w:val="00E47568"/>
    <w:rsid w:val="00E47C5F"/>
    <w:rsid w:val="00E50666"/>
    <w:rsid w:val="00E51EF9"/>
    <w:rsid w:val="00E523B5"/>
    <w:rsid w:val="00E54816"/>
    <w:rsid w:val="00E5512E"/>
    <w:rsid w:val="00E55E60"/>
    <w:rsid w:val="00E56594"/>
    <w:rsid w:val="00E57466"/>
    <w:rsid w:val="00E57630"/>
    <w:rsid w:val="00E578DF"/>
    <w:rsid w:val="00E57D18"/>
    <w:rsid w:val="00E605C2"/>
    <w:rsid w:val="00E6129C"/>
    <w:rsid w:val="00E61E5F"/>
    <w:rsid w:val="00E644A0"/>
    <w:rsid w:val="00E669E6"/>
    <w:rsid w:val="00E67395"/>
    <w:rsid w:val="00E72707"/>
    <w:rsid w:val="00E72AE3"/>
    <w:rsid w:val="00E7349C"/>
    <w:rsid w:val="00E73B51"/>
    <w:rsid w:val="00E73D0C"/>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CE1"/>
    <w:rsid w:val="00EA1F89"/>
    <w:rsid w:val="00EA21CB"/>
    <w:rsid w:val="00EB08A0"/>
    <w:rsid w:val="00EB117B"/>
    <w:rsid w:val="00EB237D"/>
    <w:rsid w:val="00EB40D6"/>
    <w:rsid w:val="00EB5CDD"/>
    <w:rsid w:val="00EB5F75"/>
    <w:rsid w:val="00EB6D22"/>
    <w:rsid w:val="00EB7852"/>
    <w:rsid w:val="00EB79CD"/>
    <w:rsid w:val="00EC060D"/>
    <w:rsid w:val="00EC1B22"/>
    <w:rsid w:val="00EC2480"/>
    <w:rsid w:val="00EC2525"/>
    <w:rsid w:val="00EC4F33"/>
    <w:rsid w:val="00EC7410"/>
    <w:rsid w:val="00EC77D8"/>
    <w:rsid w:val="00EC7E6C"/>
    <w:rsid w:val="00ED3C5C"/>
    <w:rsid w:val="00ED3DE9"/>
    <w:rsid w:val="00ED4B06"/>
    <w:rsid w:val="00EE05C1"/>
    <w:rsid w:val="00EE0713"/>
    <w:rsid w:val="00EE07A6"/>
    <w:rsid w:val="00EE0A53"/>
    <w:rsid w:val="00EE0F2E"/>
    <w:rsid w:val="00EE257E"/>
    <w:rsid w:val="00EE2A41"/>
    <w:rsid w:val="00EE4E10"/>
    <w:rsid w:val="00EE525B"/>
    <w:rsid w:val="00EE633C"/>
    <w:rsid w:val="00EF02AF"/>
    <w:rsid w:val="00EF09FB"/>
    <w:rsid w:val="00EF0CFD"/>
    <w:rsid w:val="00EF0DE2"/>
    <w:rsid w:val="00EF128D"/>
    <w:rsid w:val="00EF3989"/>
    <w:rsid w:val="00EF4DFA"/>
    <w:rsid w:val="00EF5F08"/>
    <w:rsid w:val="00EF6598"/>
    <w:rsid w:val="00EF7736"/>
    <w:rsid w:val="00F02923"/>
    <w:rsid w:val="00F0351B"/>
    <w:rsid w:val="00F04089"/>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58C9"/>
    <w:rsid w:val="00F46CE7"/>
    <w:rsid w:val="00F471AE"/>
    <w:rsid w:val="00F47662"/>
    <w:rsid w:val="00F510DB"/>
    <w:rsid w:val="00F5390F"/>
    <w:rsid w:val="00F548C1"/>
    <w:rsid w:val="00F578E5"/>
    <w:rsid w:val="00F604E0"/>
    <w:rsid w:val="00F61706"/>
    <w:rsid w:val="00F6232F"/>
    <w:rsid w:val="00F63F11"/>
    <w:rsid w:val="00F647D9"/>
    <w:rsid w:val="00F648E3"/>
    <w:rsid w:val="00F65019"/>
    <w:rsid w:val="00F6501E"/>
    <w:rsid w:val="00F70615"/>
    <w:rsid w:val="00F72722"/>
    <w:rsid w:val="00F727B0"/>
    <w:rsid w:val="00F7598B"/>
    <w:rsid w:val="00F80180"/>
    <w:rsid w:val="00F81ABD"/>
    <w:rsid w:val="00F849F5"/>
    <w:rsid w:val="00F85F4B"/>
    <w:rsid w:val="00F868D1"/>
    <w:rsid w:val="00F87ADD"/>
    <w:rsid w:val="00F87CD3"/>
    <w:rsid w:val="00F914FD"/>
    <w:rsid w:val="00F91637"/>
    <w:rsid w:val="00F9164E"/>
    <w:rsid w:val="00F91FEE"/>
    <w:rsid w:val="00F92490"/>
    <w:rsid w:val="00F9290F"/>
    <w:rsid w:val="00F92D2B"/>
    <w:rsid w:val="00F952BF"/>
    <w:rsid w:val="00F95515"/>
    <w:rsid w:val="00F9574E"/>
    <w:rsid w:val="00F95C57"/>
    <w:rsid w:val="00F96695"/>
    <w:rsid w:val="00F974AA"/>
    <w:rsid w:val="00F976D1"/>
    <w:rsid w:val="00FA1FF1"/>
    <w:rsid w:val="00FA2545"/>
    <w:rsid w:val="00FA3650"/>
    <w:rsid w:val="00FA5223"/>
    <w:rsid w:val="00FA7CFC"/>
    <w:rsid w:val="00FB00AF"/>
    <w:rsid w:val="00FB097C"/>
    <w:rsid w:val="00FB125B"/>
    <w:rsid w:val="00FB1D16"/>
    <w:rsid w:val="00FB21C2"/>
    <w:rsid w:val="00FB3846"/>
    <w:rsid w:val="00FB4A53"/>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2D84"/>
    <w:rsid w:val="00FC3549"/>
    <w:rsid w:val="00FC4F9B"/>
    <w:rsid w:val="00FC59F0"/>
    <w:rsid w:val="00FD2B77"/>
    <w:rsid w:val="00FD302E"/>
    <w:rsid w:val="00FD3863"/>
    <w:rsid w:val="00FD4474"/>
    <w:rsid w:val="00FD4599"/>
    <w:rsid w:val="00FD4784"/>
    <w:rsid w:val="00FD51C8"/>
    <w:rsid w:val="00FD5753"/>
    <w:rsid w:val="00FD65FE"/>
    <w:rsid w:val="00FD6B57"/>
    <w:rsid w:val="00FD7C8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240">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97318063">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466780501">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3803857">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7983B-D89A-48CE-9528-41F801ED8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52</Pages>
  <Words>10317</Words>
  <Characters>56745</Characters>
  <Application>Microsoft Office Word</Application>
  <DocSecurity>0</DocSecurity>
  <Lines>472</Lines>
  <Paragraphs>133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34</cp:revision>
  <cp:lastPrinted>2018-12-04T20:35:00Z</cp:lastPrinted>
  <dcterms:created xsi:type="dcterms:W3CDTF">2023-03-28T22:46:00Z</dcterms:created>
  <dcterms:modified xsi:type="dcterms:W3CDTF">2023-06-06T15:57:00Z</dcterms:modified>
</cp:coreProperties>
</file>