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30785" w14:textId="1F9C4A51" w:rsidR="00536C04" w:rsidRPr="00B94890" w:rsidRDefault="00536C04" w:rsidP="00B94890">
      <w:pPr>
        <w:spacing w:before="100" w:beforeAutospacing="1" w:after="100" w:afterAutospacing="1" w:line="360" w:lineRule="auto"/>
        <w:jc w:val="both"/>
        <w:rPr>
          <w:rFonts w:ascii="Palatino Linotype" w:hAnsi="Palatino Linotype"/>
        </w:rPr>
      </w:pPr>
      <w:bookmarkStart w:id="0" w:name="_GoBack"/>
      <w:bookmarkEnd w:id="0"/>
      <w:r w:rsidRPr="00B9489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1A1E33" w:rsidRPr="00B94890">
        <w:rPr>
          <w:rFonts w:ascii="Palatino Linotype" w:hAnsi="Palatino Linotype"/>
        </w:rPr>
        <w:t xml:space="preserve">del </w:t>
      </w:r>
      <w:r w:rsidR="00B94890" w:rsidRPr="00B94890">
        <w:rPr>
          <w:rFonts w:ascii="Palatino Linotype" w:hAnsi="Palatino Linotype"/>
        </w:rPr>
        <w:t>veinticinco</w:t>
      </w:r>
      <w:r w:rsidR="00E61AF8" w:rsidRPr="00B94890">
        <w:rPr>
          <w:rFonts w:ascii="Palatino Linotype" w:hAnsi="Palatino Linotype"/>
        </w:rPr>
        <w:t xml:space="preserve"> de octubre </w:t>
      </w:r>
      <w:r w:rsidR="00871604" w:rsidRPr="00B94890">
        <w:rPr>
          <w:rFonts w:ascii="Palatino Linotype" w:hAnsi="Palatino Linotype"/>
        </w:rPr>
        <w:t>de dos mil veintitrés</w:t>
      </w:r>
      <w:r w:rsidRPr="00B94890">
        <w:rPr>
          <w:rFonts w:ascii="Palatino Linotype" w:hAnsi="Palatino Linotype"/>
        </w:rPr>
        <w:t>.</w:t>
      </w:r>
    </w:p>
    <w:p w14:paraId="5A8EB4C3" w14:textId="45D1CDF0" w:rsidR="00536C04" w:rsidRPr="00B94890" w:rsidRDefault="00536C04" w:rsidP="00B94890">
      <w:pPr>
        <w:spacing w:before="100" w:beforeAutospacing="1" w:after="100" w:afterAutospacing="1" w:line="360" w:lineRule="auto"/>
        <w:jc w:val="both"/>
        <w:rPr>
          <w:rFonts w:ascii="Palatino Linotype" w:hAnsi="Palatino Linotype"/>
          <w:b/>
        </w:rPr>
      </w:pPr>
      <w:r w:rsidRPr="00B94890">
        <w:rPr>
          <w:rFonts w:ascii="Palatino Linotype" w:hAnsi="Palatino Linotype"/>
          <w:b/>
        </w:rPr>
        <w:t>VISTOS</w:t>
      </w:r>
      <w:r w:rsidRPr="00B94890">
        <w:rPr>
          <w:rFonts w:ascii="Palatino Linotype" w:hAnsi="Palatino Linotype"/>
        </w:rPr>
        <w:t xml:space="preserve"> los expedientes formados con motivo de los </w:t>
      </w:r>
      <w:r w:rsidR="00025060" w:rsidRPr="00B94890">
        <w:rPr>
          <w:rFonts w:ascii="Palatino Linotype" w:hAnsi="Palatino Linotype"/>
        </w:rPr>
        <w:t>R</w:t>
      </w:r>
      <w:r w:rsidRPr="00B94890">
        <w:rPr>
          <w:rFonts w:ascii="Palatino Linotype" w:hAnsi="Palatino Linotype"/>
        </w:rPr>
        <w:t xml:space="preserve">ecursos de </w:t>
      </w:r>
      <w:r w:rsidR="00025060" w:rsidRPr="00B94890">
        <w:rPr>
          <w:rFonts w:ascii="Palatino Linotype" w:hAnsi="Palatino Linotype"/>
        </w:rPr>
        <w:t>R</w:t>
      </w:r>
      <w:r w:rsidRPr="00B94890">
        <w:rPr>
          <w:rFonts w:ascii="Palatino Linotype" w:hAnsi="Palatino Linotype"/>
        </w:rPr>
        <w:t xml:space="preserve">evisión </w:t>
      </w:r>
      <w:r w:rsidR="00BD55A2" w:rsidRPr="00B94890">
        <w:rPr>
          <w:rFonts w:ascii="Palatino Linotype" w:hAnsi="Palatino Linotype"/>
          <w:b/>
        </w:rPr>
        <w:t>14532/INFOEM/IP/RR/2022, 14533/INFOEM/IP/RR/2022, 14534/INFOEM/IP/RR/2022, 14535/INFOEM/IP/RR/2022, 14536/INFOEM/IP/RR/2022, 14537/INFOEM/IP/RR/2022, 14538/INFOEM/IP/RR/2022, 14571/INFOEM/IP/RR/2022 y 14586/INFOEM/IP/RR/2022</w:t>
      </w:r>
      <w:r w:rsidR="00675D67" w:rsidRPr="00B94890">
        <w:rPr>
          <w:rFonts w:ascii="Palatino Linotype" w:hAnsi="Palatino Linotype"/>
          <w:b/>
        </w:rPr>
        <w:t>,</w:t>
      </w:r>
      <w:r w:rsidRPr="00B94890">
        <w:rPr>
          <w:rFonts w:ascii="Palatino Linotype" w:hAnsi="Palatino Linotype"/>
          <w:b/>
        </w:rPr>
        <w:t xml:space="preserve"> </w:t>
      </w:r>
      <w:r w:rsidRPr="00B94890">
        <w:rPr>
          <w:rFonts w:ascii="Palatino Linotype" w:hAnsi="Palatino Linotype"/>
        </w:rPr>
        <w:t>promovido</w:t>
      </w:r>
      <w:r w:rsidR="00427F0E" w:rsidRPr="00B94890">
        <w:rPr>
          <w:rFonts w:ascii="Palatino Linotype" w:hAnsi="Palatino Linotype"/>
        </w:rPr>
        <w:t xml:space="preserve">s por </w:t>
      </w:r>
      <w:r w:rsidR="00A457F2" w:rsidRPr="00B94890">
        <w:rPr>
          <w:rFonts w:ascii="Palatino Linotype" w:hAnsi="Palatino Linotype"/>
        </w:rPr>
        <w:t>Gobierno Mexicano Mexicano</w:t>
      </w:r>
      <w:r w:rsidR="00427F0E" w:rsidRPr="00B94890">
        <w:rPr>
          <w:rFonts w:ascii="Palatino Linotype" w:hAnsi="Palatino Linotype"/>
        </w:rPr>
        <w:t>,</w:t>
      </w:r>
      <w:r w:rsidR="00E44BB1" w:rsidRPr="00B94890">
        <w:rPr>
          <w:rFonts w:ascii="Palatino Linotype" w:hAnsi="Palatino Linotype"/>
          <w:lang w:val="es-ES"/>
        </w:rPr>
        <w:t xml:space="preserve"> </w:t>
      </w:r>
      <w:r w:rsidR="00675D67" w:rsidRPr="00B94890">
        <w:rPr>
          <w:rFonts w:ascii="Palatino Linotype" w:hAnsi="Palatino Linotype"/>
          <w:lang w:val="es-ES"/>
        </w:rPr>
        <w:t xml:space="preserve">a quien </w:t>
      </w:r>
      <w:r w:rsidRPr="00B94890">
        <w:rPr>
          <w:rFonts w:ascii="Palatino Linotype" w:hAnsi="Palatino Linotype" w:cs="Arial"/>
        </w:rPr>
        <w:t xml:space="preserve">en lo sucesivo se denominará </w:t>
      </w:r>
      <w:r w:rsidR="00871604" w:rsidRPr="00B94890">
        <w:rPr>
          <w:rFonts w:ascii="Palatino Linotype" w:hAnsi="Palatino Linotype" w:cs="Arial"/>
          <w:b/>
        </w:rPr>
        <w:t>EL</w:t>
      </w:r>
      <w:r w:rsidRPr="00B94890">
        <w:rPr>
          <w:rFonts w:ascii="Palatino Linotype" w:hAnsi="Palatino Linotype" w:cs="Arial"/>
          <w:b/>
        </w:rPr>
        <w:t xml:space="preserve"> RECURRENTE,</w:t>
      </w:r>
      <w:r w:rsidRPr="00B94890">
        <w:rPr>
          <w:rFonts w:ascii="Palatino Linotype" w:hAnsi="Palatino Linotype"/>
        </w:rPr>
        <w:t xml:space="preserve"> en contra de </w:t>
      </w:r>
      <w:r w:rsidR="00250720" w:rsidRPr="00B94890">
        <w:rPr>
          <w:rFonts w:ascii="Palatino Linotype" w:hAnsi="Palatino Linotype" w:cs="Arial"/>
          <w:lang w:val="es-ES"/>
        </w:rPr>
        <w:t>la</w:t>
      </w:r>
      <w:r w:rsidR="0092182E" w:rsidRPr="00B94890">
        <w:rPr>
          <w:rFonts w:ascii="Palatino Linotype" w:hAnsi="Palatino Linotype" w:cs="Arial"/>
          <w:lang w:val="es-ES"/>
        </w:rPr>
        <w:t>s</w:t>
      </w:r>
      <w:r w:rsidR="00250720" w:rsidRPr="00B94890">
        <w:rPr>
          <w:rFonts w:ascii="Palatino Linotype" w:hAnsi="Palatino Linotype" w:cs="Arial"/>
          <w:lang w:val="es-ES"/>
        </w:rPr>
        <w:t xml:space="preserve"> respuesta</w:t>
      </w:r>
      <w:r w:rsidR="0092182E" w:rsidRPr="00B94890">
        <w:rPr>
          <w:rFonts w:ascii="Palatino Linotype" w:hAnsi="Palatino Linotype" w:cs="Arial"/>
          <w:lang w:val="es-ES"/>
        </w:rPr>
        <w:t>s emitidas por</w:t>
      </w:r>
      <w:r w:rsidR="00796647" w:rsidRPr="00B94890">
        <w:rPr>
          <w:rFonts w:ascii="Palatino Linotype" w:hAnsi="Palatino Linotype" w:cs="Arial"/>
          <w:lang w:val="es-ES"/>
        </w:rPr>
        <w:t xml:space="preserve"> </w:t>
      </w:r>
      <w:r w:rsidR="00427F0E" w:rsidRPr="00B94890">
        <w:rPr>
          <w:rFonts w:ascii="Palatino Linotype" w:hAnsi="Palatino Linotype" w:cs="Arial"/>
          <w:lang w:val="es-ES"/>
        </w:rPr>
        <w:t>el</w:t>
      </w:r>
      <w:r w:rsidRPr="00B94890">
        <w:rPr>
          <w:rFonts w:ascii="Palatino Linotype" w:hAnsi="Palatino Linotype" w:cs="Arial"/>
          <w:lang w:val="es-ES"/>
        </w:rPr>
        <w:t xml:space="preserve"> </w:t>
      </w:r>
      <w:r w:rsidR="00B94890" w:rsidRPr="00B94890">
        <w:rPr>
          <w:rFonts w:ascii="Palatino Linotype" w:hAnsi="Palatino Linotype"/>
          <w:b/>
        </w:rPr>
        <w:t>Ayuntamiento de Melchor Ocampo</w:t>
      </w:r>
      <w:r w:rsidRPr="00B94890">
        <w:rPr>
          <w:rFonts w:ascii="Palatino Linotype" w:hAnsi="Palatino Linotype"/>
          <w:b/>
        </w:rPr>
        <w:t xml:space="preserve">, </w:t>
      </w:r>
      <w:r w:rsidR="004052A3" w:rsidRPr="00B94890">
        <w:rPr>
          <w:rFonts w:ascii="Palatino Linotype" w:hAnsi="Palatino Linotype"/>
        </w:rPr>
        <w:t>que</w:t>
      </w:r>
      <w:r w:rsidR="00BD57ED" w:rsidRPr="00B94890">
        <w:rPr>
          <w:rFonts w:ascii="Palatino Linotype" w:hAnsi="Palatino Linotype"/>
          <w:b/>
          <w:lang w:val="es-419"/>
        </w:rPr>
        <w:t xml:space="preserve"> </w:t>
      </w:r>
      <w:r w:rsidRPr="00B94890">
        <w:rPr>
          <w:rFonts w:ascii="Palatino Linotype" w:hAnsi="Palatino Linotype"/>
        </w:rPr>
        <w:t xml:space="preserve">en lo sucesivo se denominará </w:t>
      </w:r>
      <w:r w:rsidRPr="00B94890">
        <w:rPr>
          <w:rFonts w:ascii="Palatino Linotype" w:hAnsi="Palatino Linotype"/>
          <w:b/>
        </w:rPr>
        <w:t>EL SUJETO OBLIGADO</w:t>
      </w:r>
      <w:r w:rsidRPr="00B94890">
        <w:rPr>
          <w:rFonts w:ascii="Palatino Linotype" w:hAnsi="Palatino Linotype"/>
        </w:rPr>
        <w:t xml:space="preserve">, se procede a dictar la presente resolución con base en lo siguiente: </w:t>
      </w:r>
    </w:p>
    <w:p w14:paraId="480E521A" w14:textId="3E607E90" w:rsidR="00457BB8" w:rsidRPr="00B94890" w:rsidRDefault="00882B2D" w:rsidP="00B94890">
      <w:pPr>
        <w:spacing w:before="100" w:beforeAutospacing="1" w:after="100" w:afterAutospacing="1"/>
        <w:jc w:val="center"/>
        <w:rPr>
          <w:rFonts w:ascii="Palatino Linotype" w:hAnsi="Palatino Linotype"/>
          <w:b/>
          <w:bCs/>
          <w:spacing w:val="40"/>
          <w:sz w:val="28"/>
        </w:rPr>
      </w:pPr>
      <w:r w:rsidRPr="00B94890">
        <w:rPr>
          <w:rFonts w:ascii="Palatino Linotype" w:hAnsi="Palatino Linotype"/>
          <w:b/>
          <w:bCs/>
          <w:spacing w:val="40"/>
          <w:sz w:val="28"/>
        </w:rPr>
        <w:t>ANTECEDENTES</w:t>
      </w:r>
    </w:p>
    <w:p w14:paraId="7749D902" w14:textId="77777777" w:rsidR="003404B0" w:rsidRPr="00B94890" w:rsidRDefault="003404B0" w:rsidP="00B94890">
      <w:pPr>
        <w:spacing w:before="100" w:beforeAutospacing="1" w:after="100" w:afterAutospacing="1" w:line="360" w:lineRule="auto"/>
        <w:jc w:val="both"/>
        <w:rPr>
          <w:rFonts w:ascii="Palatino Linotype" w:hAnsi="Palatino Linotype"/>
          <w:b/>
          <w:sz w:val="26"/>
          <w:szCs w:val="26"/>
        </w:rPr>
      </w:pPr>
      <w:r w:rsidRPr="00B94890">
        <w:rPr>
          <w:rFonts w:ascii="Palatino Linotype" w:hAnsi="Palatino Linotype"/>
          <w:b/>
          <w:sz w:val="26"/>
          <w:szCs w:val="26"/>
        </w:rPr>
        <w:t>I. De la Solicitud de Información</w:t>
      </w:r>
    </w:p>
    <w:p w14:paraId="2D9FAA77" w14:textId="76AF37D2" w:rsidR="00395A8B" w:rsidRPr="00B94890" w:rsidRDefault="00536C04" w:rsidP="00B94890">
      <w:pPr>
        <w:spacing w:before="100" w:beforeAutospacing="1" w:after="100" w:afterAutospacing="1" w:line="360" w:lineRule="auto"/>
        <w:jc w:val="both"/>
        <w:rPr>
          <w:rFonts w:ascii="Palatino Linotype" w:hAnsi="Palatino Linotype"/>
          <w:b/>
        </w:rPr>
      </w:pPr>
      <w:r w:rsidRPr="00B94890">
        <w:rPr>
          <w:rFonts w:ascii="Palatino Linotype" w:hAnsi="Palatino Linotype" w:cs="Arial"/>
        </w:rPr>
        <w:t>E</w:t>
      </w:r>
      <w:r w:rsidR="00871604" w:rsidRPr="00B94890">
        <w:rPr>
          <w:rFonts w:ascii="Palatino Linotype" w:hAnsi="Palatino Linotype" w:cs="Arial"/>
        </w:rPr>
        <w:t>l</w:t>
      </w:r>
      <w:r w:rsidR="00DC53AF" w:rsidRPr="00B94890">
        <w:rPr>
          <w:rFonts w:ascii="Palatino Linotype" w:hAnsi="Palatino Linotype" w:cs="Arial"/>
          <w:lang w:val="es-419"/>
        </w:rPr>
        <w:t xml:space="preserve"> </w:t>
      </w:r>
      <w:r w:rsidR="00E21489" w:rsidRPr="00B94890">
        <w:rPr>
          <w:rFonts w:ascii="Palatino Linotype" w:hAnsi="Palatino Linotype" w:cs="Arial"/>
          <w:b/>
        </w:rPr>
        <w:t>uno de agosto</w:t>
      </w:r>
      <w:r w:rsidR="005D010C" w:rsidRPr="00B94890">
        <w:rPr>
          <w:rFonts w:ascii="Palatino Linotype" w:hAnsi="Palatino Linotype" w:cs="Arial"/>
          <w:b/>
        </w:rPr>
        <w:t xml:space="preserve"> </w:t>
      </w:r>
      <w:r w:rsidR="00BA428A" w:rsidRPr="00B94890">
        <w:rPr>
          <w:rFonts w:ascii="Palatino Linotype" w:hAnsi="Palatino Linotype" w:cs="Arial"/>
          <w:b/>
        </w:rPr>
        <w:t>de</w:t>
      </w:r>
      <w:r w:rsidR="00BD57ED" w:rsidRPr="00B94890">
        <w:rPr>
          <w:rFonts w:ascii="Palatino Linotype" w:hAnsi="Palatino Linotype" w:cs="Arial"/>
          <w:b/>
          <w:lang w:val="es-419"/>
        </w:rPr>
        <w:t xml:space="preserve"> dos mil veintidós</w:t>
      </w:r>
      <w:r w:rsidRPr="00B94890">
        <w:rPr>
          <w:rFonts w:ascii="Palatino Linotype" w:hAnsi="Palatino Linotype"/>
          <w:lang w:val="es-ES"/>
        </w:rPr>
        <w:t xml:space="preserve">, </w:t>
      </w:r>
      <w:r w:rsidR="00871604" w:rsidRPr="00B94890">
        <w:rPr>
          <w:rFonts w:ascii="Palatino Linotype" w:hAnsi="Palatino Linotype"/>
          <w:b/>
          <w:lang w:val="es-ES"/>
        </w:rPr>
        <w:t>EL</w:t>
      </w:r>
      <w:r w:rsidRPr="00B94890">
        <w:rPr>
          <w:rFonts w:ascii="Palatino Linotype" w:hAnsi="Palatino Linotype"/>
          <w:b/>
          <w:lang w:val="es-ES"/>
        </w:rPr>
        <w:t xml:space="preserve"> RECURRENTE</w:t>
      </w:r>
      <w:r w:rsidRPr="00B94890">
        <w:rPr>
          <w:rFonts w:ascii="Palatino Linotype" w:hAnsi="Palatino Linotype" w:cs="Arial"/>
          <w:lang w:val="es-ES"/>
        </w:rPr>
        <w:t xml:space="preserve"> </w:t>
      </w:r>
      <w:r w:rsidRPr="00B94890">
        <w:rPr>
          <w:rFonts w:ascii="Palatino Linotype" w:hAnsi="Palatino Linotype" w:cs="Arial"/>
        </w:rPr>
        <w:t xml:space="preserve">a través del Sistema de Acceso a la Información Mexiquense, </w:t>
      </w:r>
      <w:r w:rsidR="009932FA" w:rsidRPr="00B94890">
        <w:rPr>
          <w:rFonts w:ascii="Palatino Linotype" w:hAnsi="Palatino Linotype" w:cs="Arial"/>
        </w:rPr>
        <w:t xml:space="preserve">que </w:t>
      </w:r>
      <w:r w:rsidRPr="00B94890">
        <w:rPr>
          <w:rFonts w:ascii="Palatino Linotype" w:hAnsi="Palatino Linotype" w:cs="Arial"/>
        </w:rPr>
        <w:t xml:space="preserve">en lo subsecuente se denominará </w:t>
      </w:r>
      <w:r w:rsidRPr="00B94890">
        <w:rPr>
          <w:rFonts w:ascii="Palatino Linotype" w:hAnsi="Palatino Linotype" w:cs="Arial"/>
          <w:b/>
        </w:rPr>
        <w:t>EL SAIMEX</w:t>
      </w:r>
      <w:r w:rsidRPr="00B94890">
        <w:rPr>
          <w:rFonts w:ascii="Palatino Linotype" w:hAnsi="Palatino Linotype" w:cs="Arial"/>
        </w:rPr>
        <w:t xml:space="preserve"> </w:t>
      </w:r>
      <w:r w:rsidR="009932FA" w:rsidRPr="00B94890">
        <w:rPr>
          <w:rFonts w:ascii="Palatino Linotype" w:hAnsi="Palatino Linotype" w:cs="Arial"/>
        </w:rPr>
        <w:t xml:space="preserve">presentó </w:t>
      </w:r>
      <w:r w:rsidRPr="00B94890">
        <w:rPr>
          <w:rFonts w:ascii="Palatino Linotype" w:hAnsi="Palatino Linotype" w:cs="Arial"/>
        </w:rPr>
        <w:t xml:space="preserve">ante </w:t>
      </w:r>
      <w:r w:rsidRPr="00B94890">
        <w:rPr>
          <w:rFonts w:ascii="Palatino Linotype" w:hAnsi="Palatino Linotype" w:cs="Arial"/>
          <w:b/>
        </w:rPr>
        <w:t>EL SUJETO OBLIGADO</w:t>
      </w:r>
      <w:r w:rsidRPr="00B94890">
        <w:rPr>
          <w:rFonts w:ascii="Palatino Linotype" w:hAnsi="Palatino Linotype" w:cs="Arial"/>
          <w:lang w:val="es-ES"/>
        </w:rPr>
        <w:t>, la</w:t>
      </w:r>
      <w:r w:rsidR="007A1EF3" w:rsidRPr="00B94890">
        <w:rPr>
          <w:rFonts w:ascii="Palatino Linotype" w:hAnsi="Palatino Linotype" w:cs="Arial"/>
          <w:lang w:val="es-ES"/>
        </w:rPr>
        <w:t>s</w:t>
      </w:r>
      <w:r w:rsidRPr="00B94890">
        <w:rPr>
          <w:rFonts w:ascii="Palatino Linotype" w:hAnsi="Palatino Linotype" w:cs="Arial"/>
          <w:lang w:val="es-ES"/>
        </w:rPr>
        <w:t xml:space="preserve"> solicitud</w:t>
      </w:r>
      <w:r w:rsidR="007A1EF3" w:rsidRPr="00B94890">
        <w:rPr>
          <w:rFonts w:ascii="Palatino Linotype" w:hAnsi="Palatino Linotype" w:cs="Arial"/>
          <w:lang w:val="es-ES"/>
        </w:rPr>
        <w:t>es</w:t>
      </w:r>
      <w:r w:rsidRPr="00B94890">
        <w:rPr>
          <w:rFonts w:ascii="Palatino Linotype" w:hAnsi="Palatino Linotype" w:cs="Arial"/>
          <w:lang w:val="es-ES"/>
        </w:rPr>
        <w:t xml:space="preserve"> de acceso a la información pública</w:t>
      </w:r>
      <w:r w:rsidR="00A352AD" w:rsidRPr="00B94890">
        <w:rPr>
          <w:rFonts w:ascii="Palatino Linotype" w:hAnsi="Palatino Linotype"/>
          <w:b/>
        </w:rPr>
        <w:t>,</w:t>
      </w:r>
      <w:r w:rsidR="00885720" w:rsidRPr="00B94890">
        <w:rPr>
          <w:rFonts w:ascii="Palatino Linotype" w:hAnsi="Palatino Linotype"/>
        </w:rPr>
        <w:t xml:space="preserve"> </w:t>
      </w:r>
      <w:r w:rsidRPr="00B94890">
        <w:rPr>
          <w:rFonts w:ascii="Palatino Linotype" w:hAnsi="Palatino Linotype" w:cs="Arial"/>
          <w:lang w:val="es-ES"/>
        </w:rPr>
        <w:t>mediante la</w:t>
      </w:r>
      <w:r w:rsidR="007A1EF3" w:rsidRPr="00B94890">
        <w:rPr>
          <w:rFonts w:ascii="Palatino Linotype" w:hAnsi="Palatino Linotype" w:cs="Arial"/>
          <w:lang w:val="es-ES"/>
        </w:rPr>
        <w:t>s</w:t>
      </w:r>
      <w:r w:rsidRPr="00B94890">
        <w:rPr>
          <w:rFonts w:ascii="Palatino Linotype" w:hAnsi="Palatino Linotype" w:cs="Arial"/>
          <w:lang w:val="es-ES"/>
        </w:rPr>
        <w:t xml:space="preserve"> cual</w:t>
      </w:r>
      <w:r w:rsidR="007A1EF3" w:rsidRPr="00B94890">
        <w:rPr>
          <w:rFonts w:ascii="Palatino Linotype" w:hAnsi="Palatino Linotype" w:cs="Arial"/>
          <w:lang w:val="es-ES"/>
        </w:rPr>
        <w:t>es</w:t>
      </w:r>
      <w:r w:rsidRPr="00B94890">
        <w:rPr>
          <w:rFonts w:ascii="Palatino Linotype" w:hAnsi="Palatino Linotype" w:cs="Arial"/>
          <w:lang w:val="es-ES"/>
        </w:rPr>
        <w:t xml:space="preserve"> requirió</w:t>
      </w:r>
      <w:r w:rsidR="00395A8B" w:rsidRPr="00B94890">
        <w:rPr>
          <w:rFonts w:ascii="Palatino Linotype" w:hAnsi="Palatino Linotype" w:cs="Arial"/>
          <w:lang w:val="es-ES"/>
        </w:rPr>
        <w:t xml:space="preserve"> lo siguiente:</w:t>
      </w:r>
    </w:p>
    <w:tbl>
      <w:tblPr>
        <w:tblStyle w:val="Tablaconcuadrcula"/>
        <w:tblW w:w="0" w:type="auto"/>
        <w:jc w:val="center"/>
        <w:tblLook w:val="04A0" w:firstRow="1" w:lastRow="0" w:firstColumn="1" w:lastColumn="0" w:noHBand="0" w:noVBand="1"/>
      </w:tblPr>
      <w:tblGrid>
        <w:gridCol w:w="2842"/>
        <w:gridCol w:w="5233"/>
      </w:tblGrid>
      <w:tr w:rsidR="00B94890" w:rsidRPr="00B94890" w14:paraId="37AEFD27" w14:textId="77777777" w:rsidTr="006130A8">
        <w:trPr>
          <w:tblHeader/>
          <w:jc w:val="center"/>
        </w:trPr>
        <w:tc>
          <w:tcPr>
            <w:tcW w:w="2842" w:type="dxa"/>
            <w:shd w:val="clear" w:color="auto" w:fill="4A442A" w:themeFill="background2" w:themeFillShade="40"/>
            <w:vAlign w:val="center"/>
          </w:tcPr>
          <w:p w14:paraId="63D99EAF" w14:textId="77777777" w:rsidR="00F44CFD" w:rsidRPr="00B94890" w:rsidRDefault="00F44CFD"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Número de Solicitud</w:t>
            </w:r>
          </w:p>
        </w:tc>
        <w:tc>
          <w:tcPr>
            <w:tcW w:w="5233" w:type="dxa"/>
            <w:shd w:val="clear" w:color="auto" w:fill="4A442A" w:themeFill="background2" w:themeFillShade="40"/>
            <w:vAlign w:val="center"/>
          </w:tcPr>
          <w:p w14:paraId="2EA98062" w14:textId="77777777" w:rsidR="00F44CFD" w:rsidRPr="00B94890" w:rsidRDefault="00F44CFD"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Contenido de la solicitud</w:t>
            </w:r>
          </w:p>
        </w:tc>
      </w:tr>
      <w:tr w:rsidR="00B94890" w:rsidRPr="00B94890" w14:paraId="13103A4C" w14:textId="77777777" w:rsidTr="006130A8">
        <w:trPr>
          <w:jc w:val="center"/>
        </w:trPr>
        <w:tc>
          <w:tcPr>
            <w:tcW w:w="2842" w:type="dxa"/>
            <w:vAlign w:val="center"/>
          </w:tcPr>
          <w:p w14:paraId="710D8C16" w14:textId="44675241" w:rsidR="00882B2D" w:rsidRPr="00B94890" w:rsidRDefault="00783366"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00134/MELOCAM/IP/2022</w:t>
            </w:r>
          </w:p>
        </w:tc>
        <w:tc>
          <w:tcPr>
            <w:tcW w:w="5233" w:type="dxa"/>
          </w:tcPr>
          <w:p w14:paraId="2FC426C6" w14:textId="3F2BED3F" w:rsidR="00882B2D" w:rsidRPr="00B94890" w:rsidRDefault="008B546E" w:rsidP="00B94890">
            <w:pPr>
              <w:pStyle w:val="Prrafodelista"/>
              <w:tabs>
                <w:tab w:val="left" w:pos="709"/>
              </w:tabs>
              <w:spacing w:before="100" w:beforeAutospacing="1" w:after="100" w:afterAutospacing="1" w:line="276" w:lineRule="auto"/>
              <w:ind w:left="0"/>
              <w:jc w:val="both"/>
              <w:rPr>
                <w:rFonts w:ascii="Palatino Linotype" w:hAnsi="Palatino Linotype"/>
                <w:i/>
              </w:rPr>
            </w:pPr>
            <w:r w:rsidRPr="00B94890">
              <w:rPr>
                <w:rFonts w:ascii="Palatino Linotype" w:hAnsi="Palatino Linotype"/>
                <w:i/>
              </w:rPr>
              <w:t>“</w:t>
            </w:r>
            <w:r w:rsidR="00783366" w:rsidRPr="00B94890">
              <w:rPr>
                <w:rFonts w:ascii="Palatino Linotype" w:hAnsi="Palatino Linotype"/>
                <w:i/>
              </w:rPr>
              <w:t xml:space="preserve">INFORME E ACTIVIDAD EN VERSIÓN PUBLICA CON DOCUMENTOS QUE ACREDITEN SU DICHO DEL AREA DE DESARROLLO URBANO OBRAS PUBLICA PRESIDENCIA SECRETARIA </w:t>
            </w:r>
            <w:r w:rsidR="00783366" w:rsidRPr="00B94890">
              <w:rPr>
                <w:rFonts w:ascii="Palatino Linotype" w:hAnsi="Palatino Linotype"/>
                <w:i/>
              </w:rPr>
              <w:lastRenderedPageBreak/>
              <w:t>DEL AYUNTMIENTO SINDICATURA PRIMER REGIDURIA SEGUNDA REGIDURIA TERCER REGIDURIA CUARTA REGIDURIA QUINTA REGIDURIA SEXTA RGIDURIA SEPTIMA REGIDURIA</w:t>
            </w:r>
            <w:r w:rsidRPr="00B94890">
              <w:rPr>
                <w:rFonts w:ascii="Palatino Linotype" w:hAnsi="Palatino Linotype"/>
                <w:i/>
              </w:rPr>
              <w:t>” (Sic)</w:t>
            </w:r>
          </w:p>
        </w:tc>
      </w:tr>
      <w:tr w:rsidR="00B94890" w:rsidRPr="00B94890" w14:paraId="429D8270" w14:textId="77777777" w:rsidTr="006130A8">
        <w:trPr>
          <w:jc w:val="center"/>
        </w:trPr>
        <w:tc>
          <w:tcPr>
            <w:tcW w:w="2842" w:type="dxa"/>
            <w:vAlign w:val="center"/>
          </w:tcPr>
          <w:p w14:paraId="636E8D87" w14:textId="309B4DC9" w:rsidR="00F44CFD" w:rsidRPr="00B94890" w:rsidRDefault="00F7389D"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lastRenderedPageBreak/>
              <w:t>00135/MELOCAM/IP/2022</w:t>
            </w:r>
          </w:p>
        </w:tc>
        <w:tc>
          <w:tcPr>
            <w:tcW w:w="5233" w:type="dxa"/>
          </w:tcPr>
          <w:p w14:paraId="2338518E" w14:textId="5060B2C8" w:rsidR="00F44CFD" w:rsidRPr="00B94890" w:rsidRDefault="008B546E" w:rsidP="00B94890">
            <w:pPr>
              <w:pStyle w:val="Prrafodelista"/>
              <w:tabs>
                <w:tab w:val="left" w:pos="709"/>
              </w:tabs>
              <w:spacing w:before="100" w:beforeAutospacing="1" w:after="100" w:afterAutospacing="1" w:line="276" w:lineRule="auto"/>
              <w:ind w:left="0"/>
              <w:jc w:val="both"/>
              <w:rPr>
                <w:rFonts w:ascii="Palatino Linotype" w:hAnsi="Palatino Linotype"/>
                <w:b/>
                <w:i/>
              </w:rPr>
            </w:pPr>
            <w:r w:rsidRPr="00B94890">
              <w:rPr>
                <w:rFonts w:ascii="Palatino Linotype" w:hAnsi="Palatino Linotype"/>
                <w:i/>
              </w:rPr>
              <w:t>“</w:t>
            </w:r>
            <w:r w:rsidR="00F7389D" w:rsidRPr="00B94890">
              <w:rPr>
                <w:rFonts w:ascii="Palatino Linotype" w:hAnsi="Palatino Linotype"/>
                <w:i/>
              </w:rPr>
              <w:t>INFORME E ACTIVIDAD EN VERSIÓN PUBLICA CON DOCUMENTOS QUE ACREDITEN SU DICHO DEL AREA DE DIRECCION DE DIF PSCICOLOGIA DE DIF TESORERIA DE DIF ODONTOLOGIA DE DIF UBRIS CASA DEL ADULTO MAYOR UIPPE TRANSPARENCIA MEJORA REGULATORIA</w:t>
            </w:r>
            <w:r w:rsidRPr="00B94890">
              <w:rPr>
                <w:rFonts w:ascii="Palatino Linotype" w:hAnsi="Palatino Linotype"/>
                <w:i/>
              </w:rPr>
              <w:t>” (Sic)</w:t>
            </w:r>
          </w:p>
        </w:tc>
      </w:tr>
      <w:tr w:rsidR="00B94890" w:rsidRPr="00B94890" w14:paraId="377BEEAF" w14:textId="77777777" w:rsidTr="006130A8">
        <w:trPr>
          <w:jc w:val="center"/>
        </w:trPr>
        <w:tc>
          <w:tcPr>
            <w:tcW w:w="2842" w:type="dxa"/>
            <w:vAlign w:val="center"/>
          </w:tcPr>
          <w:p w14:paraId="0BDC0DF2" w14:textId="3C370EBF" w:rsidR="00F44CFD" w:rsidRPr="00B94890" w:rsidRDefault="00F7389D"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00136/MELOCAM/IP/2022</w:t>
            </w:r>
          </w:p>
        </w:tc>
        <w:tc>
          <w:tcPr>
            <w:tcW w:w="5233" w:type="dxa"/>
          </w:tcPr>
          <w:p w14:paraId="140FA6BA" w14:textId="776700C4" w:rsidR="00F44CFD" w:rsidRPr="00B94890" w:rsidRDefault="008B546E" w:rsidP="00B94890">
            <w:pPr>
              <w:pStyle w:val="Prrafodelista"/>
              <w:tabs>
                <w:tab w:val="left" w:pos="709"/>
              </w:tabs>
              <w:spacing w:before="100" w:beforeAutospacing="1" w:after="100" w:afterAutospacing="1" w:line="276" w:lineRule="auto"/>
              <w:ind w:left="0"/>
              <w:jc w:val="both"/>
              <w:rPr>
                <w:rFonts w:ascii="Palatino Linotype" w:hAnsi="Palatino Linotype"/>
                <w:i/>
              </w:rPr>
            </w:pPr>
            <w:r w:rsidRPr="00B94890">
              <w:rPr>
                <w:rFonts w:ascii="Palatino Linotype" w:hAnsi="Palatino Linotype"/>
                <w:i/>
              </w:rPr>
              <w:t>“</w:t>
            </w:r>
            <w:r w:rsidR="00CE75E1" w:rsidRPr="00B94890">
              <w:rPr>
                <w:rFonts w:ascii="Palatino Linotype" w:hAnsi="Palatino Linotype"/>
                <w:i/>
              </w:rPr>
              <w:t>INFORME E ACTIVIDAD EN VERSIÓN PUBLICA CON DOCUMENTOS QUE ACREDITEN SU DICHO DEL AREA DE JUIDICO O SIMILAR, ASI COMO REGISTRO DE JUICIOS LABORALES RESUELTOS Y EN PROCESO, REPITO EN VERSION PUBLICA</w:t>
            </w:r>
            <w:r w:rsidRPr="00B94890">
              <w:rPr>
                <w:rFonts w:ascii="Palatino Linotype" w:hAnsi="Palatino Linotype"/>
                <w:i/>
              </w:rPr>
              <w:t>” (Sic)</w:t>
            </w:r>
          </w:p>
        </w:tc>
      </w:tr>
      <w:tr w:rsidR="00B94890" w:rsidRPr="00B94890" w14:paraId="70B14764" w14:textId="77777777" w:rsidTr="006130A8">
        <w:trPr>
          <w:jc w:val="center"/>
        </w:trPr>
        <w:tc>
          <w:tcPr>
            <w:tcW w:w="2842" w:type="dxa"/>
            <w:vAlign w:val="center"/>
          </w:tcPr>
          <w:p w14:paraId="2F2BAE16" w14:textId="48A019C6" w:rsidR="00F44CFD" w:rsidRPr="00B94890" w:rsidRDefault="0024345A"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00137/MELOCAM/IP/2022</w:t>
            </w:r>
          </w:p>
        </w:tc>
        <w:tc>
          <w:tcPr>
            <w:tcW w:w="5233" w:type="dxa"/>
          </w:tcPr>
          <w:p w14:paraId="39C25E88" w14:textId="7CE75CC2" w:rsidR="00F44CFD" w:rsidRPr="00B94890" w:rsidRDefault="008B546E"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690DDB" w:rsidRPr="00B94890">
              <w:rPr>
                <w:rFonts w:ascii="Palatino Linotype" w:hAnsi="Palatino Linotype"/>
                <w:i/>
              </w:rPr>
              <w:t>INFORME E ACTIVIDAD EN VERSIÓN PUBLICA CON DOCUMENTOS QUE ACREDITEN SU DICHO DEL ÁREA DE CATASTRO ASÍ COMO NUMERO DE CLAVES ENTREGADAS EN ESTE SEMESTRE, TANTO A TERRENOS PARTICULARES, EN ESTADÍSTICA CUANTOS CON CONSTRUCCIÓN, CUANTOS BALDÍOS Y CUANTOS DE PROPIEDAD MUNICIPAL</w:t>
            </w:r>
            <w:r w:rsidRPr="00B94890">
              <w:rPr>
                <w:rFonts w:ascii="Palatino Linotype" w:hAnsi="Palatino Linotype"/>
                <w:i/>
              </w:rPr>
              <w:t>” (Sic)</w:t>
            </w:r>
          </w:p>
        </w:tc>
      </w:tr>
      <w:tr w:rsidR="00B94890" w:rsidRPr="00B94890" w14:paraId="5A4C535F" w14:textId="77777777" w:rsidTr="006130A8">
        <w:trPr>
          <w:jc w:val="center"/>
        </w:trPr>
        <w:tc>
          <w:tcPr>
            <w:tcW w:w="2842" w:type="dxa"/>
            <w:vAlign w:val="center"/>
          </w:tcPr>
          <w:p w14:paraId="0FD49290" w14:textId="410AB21D" w:rsidR="00357A0B" w:rsidRPr="00B94890" w:rsidRDefault="00690DDB"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00138/MELOCAM/IP/2022</w:t>
            </w:r>
          </w:p>
        </w:tc>
        <w:tc>
          <w:tcPr>
            <w:tcW w:w="5233" w:type="dxa"/>
          </w:tcPr>
          <w:p w14:paraId="69075B74" w14:textId="4B214264" w:rsidR="00357A0B" w:rsidRPr="00B94890" w:rsidRDefault="008B546E" w:rsidP="00B94890">
            <w:pPr>
              <w:spacing w:before="100" w:beforeAutospacing="1" w:after="100" w:afterAutospacing="1"/>
              <w:rPr>
                <w:rFonts w:ascii="Palatino Linotype" w:hAnsi="Palatino Linotype"/>
                <w:i/>
              </w:rPr>
            </w:pPr>
            <w:r w:rsidRPr="00B94890">
              <w:rPr>
                <w:rFonts w:ascii="Palatino Linotype" w:hAnsi="Palatino Linotype"/>
                <w:i/>
              </w:rPr>
              <w:t>“</w:t>
            </w:r>
            <w:r w:rsidR="000D5732" w:rsidRPr="00B94890">
              <w:rPr>
                <w:rFonts w:ascii="Palatino Linotype" w:hAnsi="Palatino Linotype"/>
                <w:i/>
              </w:rPr>
              <w:t>INFORME E ACTIVIDAD EN VERSIÓN PUBLICA CON DOCUMENTOS QUE ACREDITEN SU DICHO DEL ÁREA DE ADMINISTRACIÓN ASÍ COMO LISTADO DEL PERSONAL QUE TRABAJA EN SU ÁREA, ORGANIGRAMA INDIVIDUAL FUNCIONES DE CADA PERSONA</w:t>
            </w:r>
            <w:r w:rsidRPr="00B94890">
              <w:rPr>
                <w:rFonts w:ascii="Palatino Linotype" w:hAnsi="Palatino Linotype"/>
                <w:i/>
              </w:rPr>
              <w:t>” (Sic)</w:t>
            </w:r>
          </w:p>
        </w:tc>
      </w:tr>
      <w:tr w:rsidR="00B94890" w:rsidRPr="00B94890" w14:paraId="2C45D116" w14:textId="77777777" w:rsidTr="006130A8">
        <w:trPr>
          <w:jc w:val="center"/>
        </w:trPr>
        <w:tc>
          <w:tcPr>
            <w:tcW w:w="2842" w:type="dxa"/>
            <w:vAlign w:val="center"/>
          </w:tcPr>
          <w:p w14:paraId="7E4B65CE" w14:textId="058F437A" w:rsidR="00F44CFD" w:rsidRPr="00B94890" w:rsidRDefault="000D5732"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lastRenderedPageBreak/>
              <w:t>00139/MELOCAM/IP/2022</w:t>
            </w:r>
          </w:p>
        </w:tc>
        <w:tc>
          <w:tcPr>
            <w:tcW w:w="5233" w:type="dxa"/>
          </w:tcPr>
          <w:p w14:paraId="2D8D997B" w14:textId="5804DE4E" w:rsidR="00F44CFD" w:rsidRPr="00B94890" w:rsidRDefault="008B546E"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0D5732" w:rsidRPr="00B94890">
              <w:rPr>
                <w:rFonts w:ascii="Palatino Linotype" w:hAnsi="Palatino Linotype"/>
                <w:i/>
              </w:rPr>
              <w:t>INFORME E ACTIVIDAD EN VERSIÓN PUBLICA CON DOCUMENTOS QUE ACREDITEN SU DICHO DEL ÁREA DE CATASTRO ASÍ COMO LISTADO DEL PERSONAL QUE TRABAJA EN SU ÁREA, ORGANIGRAMA INDIVIDUAL FUNCIONES DE CADA PERSONA</w:t>
            </w:r>
            <w:r w:rsidRPr="00B94890">
              <w:rPr>
                <w:rFonts w:ascii="Palatino Linotype" w:hAnsi="Palatino Linotype"/>
                <w:i/>
              </w:rPr>
              <w:t>” (Sic)</w:t>
            </w:r>
          </w:p>
        </w:tc>
      </w:tr>
      <w:tr w:rsidR="00B94890" w:rsidRPr="00B94890" w14:paraId="1B500A76" w14:textId="77777777" w:rsidTr="006130A8">
        <w:trPr>
          <w:jc w:val="center"/>
        </w:trPr>
        <w:tc>
          <w:tcPr>
            <w:tcW w:w="2842" w:type="dxa"/>
            <w:vAlign w:val="center"/>
          </w:tcPr>
          <w:p w14:paraId="4D7D0F98" w14:textId="49B54DE7" w:rsidR="001A1E33" w:rsidRPr="00B94890" w:rsidRDefault="00941FD1"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00140/MELOCAM/IP/2022</w:t>
            </w:r>
          </w:p>
        </w:tc>
        <w:tc>
          <w:tcPr>
            <w:tcW w:w="5233" w:type="dxa"/>
          </w:tcPr>
          <w:p w14:paraId="51CC07B2" w14:textId="7B2CF93C" w:rsidR="001A1E33" w:rsidRPr="00B94890" w:rsidRDefault="008B546E" w:rsidP="00B94890">
            <w:pPr>
              <w:pStyle w:val="Prrafodelista"/>
              <w:tabs>
                <w:tab w:val="left" w:pos="709"/>
              </w:tabs>
              <w:spacing w:before="100" w:beforeAutospacing="1" w:after="100" w:afterAutospacing="1" w:line="276" w:lineRule="auto"/>
              <w:ind w:left="0"/>
              <w:jc w:val="both"/>
              <w:rPr>
                <w:rFonts w:ascii="Palatino Linotype" w:hAnsi="Palatino Linotype"/>
                <w:i/>
              </w:rPr>
            </w:pPr>
            <w:r w:rsidRPr="00B94890">
              <w:rPr>
                <w:rFonts w:ascii="Palatino Linotype" w:hAnsi="Palatino Linotype"/>
                <w:i/>
              </w:rPr>
              <w:t>“</w:t>
            </w:r>
            <w:r w:rsidR="00BE20E5" w:rsidRPr="00B94890">
              <w:rPr>
                <w:rFonts w:ascii="Palatino Linotype" w:hAnsi="Palatino Linotype"/>
                <w:i/>
              </w:rPr>
              <w:t>INFORME E ACTIVIDAD EN VERSIÓN PUBLICA CON DOCUMENTOS QUE ACREDITEN SU DICHO DEL ÁREA DE CATASTRO ASÍ COMO LISTADO DEL PERSONAL QUE TRABAJA EN SU ÁREA, ORGANIGRAMA INDIVIDUAL FUNCIONES DE CADA PERSONA</w:t>
            </w:r>
            <w:r w:rsidRPr="00B94890">
              <w:rPr>
                <w:rFonts w:ascii="Palatino Linotype" w:hAnsi="Palatino Linotype"/>
                <w:i/>
              </w:rPr>
              <w:t>” (Sic)</w:t>
            </w:r>
          </w:p>
        </w:tc>
      </w:tr>
      <w:tr w:rsidR="00B94890" w:rsidRPr="00B94890" w14:paraId="2D3F8DA0" w14:textId="77777777" w:rsidTr="006130A8">
        <w:trPr>
          <w:jc w:val="center"/>
        </w:trPr>
        <w:tc>
          <w:tcPr>
            <w:tcW w:w="2842" w:type="dxa"/>
            <w:vAlign w:val="center"/>
          </w:tcPr>
          <w:p w14:paraId="047E13F8" w14:textId="79446A8B" w:rsidR="001A1E33" w:rsidRPr="00B94890" w:rsidRDefault="009E524C"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00147/MELOCAM/IP/2022</w:t>
            </w:r>
          </w:p>
        </w:tc>
        <w:tc>
          <w:tcPr>
            <w:tcW w:w="5233" w:type="dxa"/>
          </w:tcPr>
          <w:p w14:paraId="73D0D31A" w14:textId="4A49AD69" w:rsidR="001A1E33" w:rsidRPr="00B94890" w:rsidRDefault="008B546E" w:rsidP="00B94890">
            <w:pPr>
              <w:pStyle w:val="Prrafodelista"/>
              <w:tabs>
                <w:tab w:val="left" w:pos="709"/>
              </w:tabs>
              <w:spacing w:before="100" w:beforeAutospacing="1" w:after="100" w:afterAutospacing="1" w:line="276" w:lineRule="auto"/>
              <w:ind w:left="0"/>
              <w:jc w:val="both"/>
              <w:rPr>
                <w:rFonts w:ascii="Palatino Linotype" w:hAnsi="Palatino Linotype"/>
                <w:i/>
              </w:rPr>
            </w:pPr>
            <w:r w:rsidRPr="00B94890">
              <w:rPr>
                <w:rFonts w:ascii="Palatino Linotype" w:hAnsi="Palatino Linotype"/>
                <w:i/>
              </w:rPr>
              <w:t>“</w:t>
            </w:r>
            <w:r w:rsidR="009E524C" w:rsidRPr="00B94890">
              <w:rPr>
                <w:rFonts w:ascii="Palatino Linotype" w:hAnsi="Palatino Linotype"/>
                <w:i/>
              </w:rPr>
              <w:t>INFORME E ACTIVIDAD EN VERSIÓN PUBLICA CON DOCUMENTOS QUE ACREDITEN SU DICHO DEL ÁREA DE TESORERIA, ASÍ COMO LISTADO DEL PERSONAL QUE TRABAJA EN SU ÁREA, ORGANIGRAMA INDIVIDUAL FUNCIONES DE CADA PERSONA Y RECIBO DE NOMINA EN VERSION PUBLICA DE CADA UNO DE ELLOS</w:t>
            </w:r>
            <w:r w:rsidRPr="00B94890">
              <w:rPr>
                <w:rFonts w:ascii="Palatino Linotype" w:hAnsi="Palatino Linotype"/>
                <w:i/>
              </w:rPr>
              <w:t>” (Sic)</w:t>
            </w:r>
          </w:p>
        </w:tc>
      </w:tr>
      <w:tr w:rsidR="00B94890" w:rsidRPr="00B94890" w14:paraId="492C7C0D" w14:textId="77777777" w:rsidTr="006130A8">
        <w:trPr>
          <w:jc w:val="center"/>
        </w:trPr>
        <w:tc>
          <w:tcPr>
            <w:tcW w:w="2842" w:type="dxa"/>
            <w:vAlign w:val="center"/>
          </w:tcPr>
          <w:p w14:paraId="42913035" w14:textId="7F3A0900" w:rsidR="001A1E33" w:rsidRPr="00B94890" w:rsidRDefault="009E524C" w:rsidP="00B94890">
            <w:pPr>
              <w:pStyle w:val="Prrafodelista"/>
              <w:tabs>
                <w:tab w:val="left" w:pos="709"/>
              </w:tabs>
              <w:spacing w:before="100" w:beforeAutospacing="1" w:after="100" w:afterAutospacing="1" w:line="276" w:lineRule="auto"/>
              <w:ind w:left="0"/>
              <w:jc w:val="center"/>
              <w:rPr>
                <w:rFonts w:ascii="Palatino Linotype" w:hAnsi="Palatino Linotype"/>
                <w:b/>
              </w:rPr>
            </w:pPr>
            <w:r w:rsidRPr="00B94890">
              <w:rPr>
                <w:rFonts w:ascii="Palatino Linotype" w:hAnsi="Palatino Linotype"/>
                <w:b/>
              </w:rPr>
              <w:t>00149/MELOCAM/IP/2022</w:t>
            </w:r>
          </w:p>
        </w:tc>
        <w:tc>
          <w:tcPr>
            <w:tcW w:w="5233" w:type="dxa"/>
          </w:tcPr>
          <w:p w14:paraId="56F32703" w14:textId="69E10166" w:rsidR="001A1E33" w:rsidRPr="00B94890" w:rsidRDefault="008B546E"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9E524C" w:rsidRPr="00B94890">
              <w:rPr>
                <w:rFonts w:ascii="Palatino Linotype" w:hAnsi="Palatino Linotype"/>
                <w:i/>
              </w:rPr>
              <w:t xml:space="preserve">INFORME E ACTIVIDAD EN VERSIÓN PUBLICA CON DOCUMENTOS QUE ACREDITEN SU DICHO DEL ÁREA DE SERVICIOS PÚBLICOS, ASÍ COMO LISTADO DEL PERSONAL QUE TRABAJA EN SU ÁREA, ORGANIGRAMA INDIVIDUAL FUNCIONES DE CADA PERSONA Y RECIBO DE NOMINA EN VERSIÓN PUBLICA DE CADA UNO DE ELLOS ASÍ COMO UNA EXPLICACIÓN POR PARTE DEL SUPERIOR JERÁRQUICO DEL DIRECTOR DE PORQUE TANTO NEPOTISMO EN TENER DE SECRETARIA A LA HERMANA DEL </w:t>
            </w:r>
            <w:r w:rsidR="009E524C" w:rsidRPr="00B94890">
              <w:rPr>
                <w:rFonts w:ascii="Palatino Linotype" w:hAnsi="Palatino Linotype"/>
                <w:i/>
              </w:rPr>
              <w:lastRenderedPageBreak/>
              <w:t>DIRECTOR, SIENDO ESTO INFORMACIÓN PUBLICA EN SU TOTALIDAD</w:t>
            </w:r>
            <w:r w:rsidRPr="00B94890">
              <w:rPr>
                <w:rFonts w:ascii="Palatino Linotype" w:hAnsi="Palatino Linotype"/>
                <w:i/>
              </w:rPr>
              <w:t>” (Sic)</w:t>
            </w:r>
          </w:p>
        </w:tc>
      </w:tr>
    </w:tbl>
    <w:p w14:paraId="6291ABCF" w14:textId="77777777" w:rsidR="00536C04" w:rsidRPr="00B94890" w:rsidRDefault="00536C04" w:rsidP="00B94890">
      <w:pPr>
        <w:spacing w:before="100" w:beforeAutospacing="1" w:after="100" w:afterAutospacing="1" w:line="360" w:lineRule="auto"/>
        <w:jc w:val="both"/>
        <w:rPr>
          <w:rFonts w:ascii="Palatino Linotype" w:hAnsi="Palatino Linotype" w:cs="Arial"/>
          <w:b/>
        </w:rPr>
      </w:pPr>
      <w:r w:rsidRPr="00B94890">
        <w:rPr>
          <w:rFonts w:ascii="Palatino Linotype" w:hAnsi="Palatino Linotype" w:cs="Arial"/>
          <w:b/>
        </w:rPr>
        <w:lastRenderedPageBreak/>
        <w:t>MODALIDAD DE ENTREGA:</w:t>
      </w:r>
      <w:r w:rsidRPr="00B94890">
        <w:rPr>
          <w:rFonts w:ascii="Palatino Linotype" w:hAnsi="Palatino Linotype" w:cs="Arial"/>
        </w:rPr>
        <w:t xml:space="preserve"> Vía </w:t>
      </w:r>
      <w:r w:rsidRPr="00B94890">
        <w:rPr>
          <w:rFonts w:ascii="Palatino Linotype" w:hAnsi="Palatino Linotype" w:cs="Arial"/>
          <w:b/>
        </w:rPr>
        <w:t>SAIMEX.</w:t>
      </w:r>
    </w:p>
    <w:p w14:paraId="2732DDD3" w14:textId="3E11B7E7" w:rsidR="00FC6920" w:rsidRPr="00B94890" w:rsidRDefault="00FC6920" w:rsidP="00B94890">
      <w:pPr>
        <w:spacing w:before="100" w:beforeAutospacing="1" w:after="100" w:afterAutospacing="1" w:line="360" w:lineRule="auto"/>
        <w:jc w:val="both"/>
        <w:rPr>
          <w:rFonts w:ascii="Palatino Linotype" w:hAnsi="Palatino Linotype"/>
          <w:b/>
          <w:sz w:val="26"/>
          <w:szCs w:val="26"/>
        </w:rPr>
      </w:pPr>
      <w:r w:rsidRPr="00B94890">
        <w:rPr>
          <w:rFonts w:ascii="Palatino Linotype" w:hAnsi="Palatino Linotype"/>
          <w:b/>
          <w:sz w:val="26"/>
          <w:szCs w:val="26"/>
        </w:rPr>
        <w:t xml:space="preserve">II. Turno de requerimiento del Sujeto Obligado </w:t>
      </w:r>
    </w:p>
    <w:p w14:paraId="4990AD20" w14:textId="46D16C40" w:rsidR="00F56B8E" w:rsidRPr="00B94890" w:rsidRDefault="00FC6920" w:rsidP="00B94890">
      <w:pPr>
        <w:pStyle w:val="Prrafodelista"/>
        <w:tabs>
          <w:tab w:val="left" w:pos="709"/>
        </w:tabs>
        <w:spacing w:before="100" w:beforeAutospacing="1" w:after="100" w:afterAutospacing="1" w:line="360" w:lineRule="auto"/>
        <w:ind w:left="0"/>
        <w:jc w:val="both"/>
        <w:rPr>
          <w:rFonts w:ascii="Palatino Linotype" w:hAnsi="Palatino Linotype"/>
          <w:b/>
          <w:sz w:val="28"/>
          <w:szCs w:val="28"/>
        </w:rPr>
      </w:pPr>
      <w:r w:rsidRPr="00B94890">
        <w:rPr>
          <w:rFonts w:ascii="Palatino Linotype" w:hAnsi="Palatino Linotype"/>
        </w:rPr>
        <w:t xml:space="preserve">En cumplimiento al artículo 162 de la Ley de Transparencia y Acceso a la Información Pública del Estado de México y Municipios, el </w:t>
      </w:r>
      <w:r w:rsidR="005F2D47" w:rsidRPr="00B94890">
        <w:rPr>
          <w:rFonts w:ascii="Palatino Linotype" w:hAnsi="Palatino Linotype"/>
          <w:b/>
        </w:rPr>
        <w:t>uno de agosto</w:t>
      </w:r>
      <w:r w:rsidRPr="00B94890">
        <w:rPr>
          <w:rFonts w:ascii="Palatino Linotype" w:hAnsi="Palatino Linotype"/>
          <w:b/>
        </w:rPr>
        <w:t xml:space="preserve"> de dos mil </w:t>
      </w:r>
      <w:r w:rsidR="00503E38" w:rsidRPr="00B94890">
        <w:rPr>
          <w:rFonts w:ascii="Palatino Linotype" w:hAnsi="Palatino Linotype"/>
          <w:b/>
        </w:rPr>
        <w:t>veintidós</w:t>
      </w:r>
      <w:r w:rsidRPr="00B94890">
        <w:rPr>
          <w:rFonts w:ascii="Palatino Linotype" w:hAnsi="Palatino Linotype"/>
        </w:rPr>
        <w:t xml:space="preserve">, el Titular de la Unidad de Transparencia del </w:t>
      </w:r>
      <w:r w:rsidRPr="00B94890">
        <w:rPr>
          <w:rFonts w:ascii="Palatino Linotype" w:hAnsi="Palatino Linotype"/>
          <w:b/>
        </w:rPr>
        <w:t>SUJETO OBLIGADO</w:t>
      </w:r>
      <w:r w:rsidRPr="00B94890">
        <w:rPr>
          <w:rFonts w:ascii="Palatino Linotype" w:hAnsi="Palatino Linotype"/>
        </w:rPr>
        <w:t>, turnó el requerimiento de información al servidor público habilitado que estimó pertinente, a fin de colmar las solicitudes de Acceso a la Información Pública</w:t>
      </w:r>
      <w:r w:rsidR="00882B2D" w:rsidRPr="00B94890">
        <w:rPr>
          <w:rFonts w:ascii="Palatino Linotype" w:hAnsi="Palatino Linotype"/>
        </w:rPr>
        <w:t>.</w:t>
      </w:r>
    </w:p>
    <w:p w14:paraId="1107AF3F" w14:textId="0F0E6C09" w:rsidR="002044C8" w:rsidRPr="00B94890" w:rsidRDefault="002044C8" w:rsidP="00B9489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sz w:val="26"/>
          <w:szCs w:val="26"/>
          <w:lang w:val="es-ES" w:eastAsia="en-US"/>
        </w:rPr>
      </w:pPr>
      <w:r w:rsidRPr="00B94890">
        <w:rPr>
          <w:rFonts w:ascii="Palatino Linotype" w:eastAsia="Calibri" w:hAnsi="Palatino Linotype" w:cs="Arial"/>
          <w:b/>
          <w:bCs/>
          <w:sz w:val="26"/>
          <w:szCs w:val="26"/>
          <w:lang w:val="es-ES" w:eastAsia="en-US"/>
        </w:rPr>
        <w:t>I</w:t>
      </w:r>
      <w:r w:rsidR="0024650B" w:rsidRPr="00B94890">
        <w:rPr>
          <w:rFonts w:ascii="Palatino Linotype" w:eastAsia="Calibri" w:hAnsi="Palatino Linotype" w:cs="Arial"/>
          <w:b/>
          <w:bCs/>
          <w:sz w:val="26"/>
          <w:szCs w:val="26"/>
          <w:lang w:val="es-ES" w:eastAsia="en-US"/>
        </w:rPr>
        <w:t>I</w:t>
      </w:r>
      <w:r w:rsidRPr="00B94890">
        <w:rPr>
          <w:rFonts w:ascii="Palatino Linotype" w:eastAsia="Calibri" w:hAnsi="Palatino Linotype" w:cs="Arial"/>
          <w:b/>
          <w:bCs/>
          <w:sz w:val="26"/>
          <w:szCs w:val="26"/>
          <w:lang w:val="es-ES" w:eastAsia="en-US"/>
        </w:rPr>
        <w:t>I.  Solicitud Aclaración.</w:t>
      </w:r>
    </w:p>
    <w:p w14:paraId="6EDACD17" w14:textId="03F5A0CA" w:rsidR="002044C8" w:rsidRPr="00B94890" w:rsidRDefault="002044C8" w:rsidP="00B94890">
      <w:pPr>
        <w:widowControl w:val="0"/>
        <w:autoSpaceDE w:val="0"/>
        <w:autoSpaceDN w:val="0"/>
        <w:adjustRightInd w:val="0"/>
        <w:spacing w:before="100" w:beforeAutospacing="1" w:after="100" w:afterAutospacing="1" w:line="360" w:lineRule="auto"/>
        <w:jc w:val="both"/>
        <w:rPr>
          <w:rFonts w:ascii="Palatino Linotype" w:hAnsi="Palatino Linotype"/>
          <w:bCs/>
        </w:rPr>
      </w:pPr>
      <w:r w:rsidRPr="00B94890">
        <w:rPr>
          <w:rFonts w:ascii="Palatino Linotype" w:hAnsi="Palatino Linotype" w:cs="Arial"/>
        </w:rPr>
        <w:t xml:space="preserve">De conformidad con el artículo 159, de la Ley de Transparencia y Acceso a la Información Pública del Estado de México y Municipios, el Titular de la Unidad de Transparencia del </w:t>
      </w:r>
      <w:r w:rsidRPr="00B94890">
        <w:rPr>
          <w:rFonts w:ascii="Palatino Linotype" w:hAnsi="Palatino Linotype" w:cs="Arial"/>
          <w:b/>
        </w:rPr>
        <w:t>SUJETO OBLIGADO</w:t>
      </w:r>
      <w:r w:rsidRPr="00B94890">
        <w:rPr>
          <w:rFonts w:ascii="Palatino Linotype" w:hAnsi="Palatino Linotype" w:cs="Arial"/>
        </w:rPr>
        <w:t xml:space="preserve">, el </w:t>
      </w:r>
      <w:r w:rsidRPr="00B94890">
        <w:rPr>
          <w:rFonts w:ascii="Palatino Linotype" w:hAnsi="Palatino Linotype" w:cs="Arial"/>
          <w:b/>
        </w:rPr>
        <w:t>cuatro de agosto de dos mil veintitrés</w:t>
      </w:r>
      <w:r w:rsidRPr="00B94890">
        <w:rPr>
          <w:rFonts w:ascii="Palatino Linotype" w:hAnsi="Palatino Linotype" w:cs="Arial"/>
        </w:rPr>
        <w:t xml:space="preserve">, </w:t>
      </w:r>
      <w:r w:rsidRPr="00B94890">
        <w:rPr>
          <w:rFonts w:ascii="Palatino Linotype" w:hAnsi="Palatino Linotype"/>
          <w:bCs/>
        </w:rPr>
        <w:t>solicitó aclaración para dar trámite a la</w:t>
      </w:r>
      <w:r w:rsidR="006C3AA6" w:rsidRPr="00B94890">
        <w:rPr>
          <w:rFonts w:ascii="Palatino Linotype" w:hAnsi="Palatino Linotype"/>
          <w:bCs/>
        </w:rPr>
        <w:t>s</w:t>
      </w:r>
      <w:r w:rsidRPr="00B94890">
        <w:rPr>
          <w:rFonts w:ascii="Palatino Linotype" w:hAnsi="Palatino Linotype"/>
          <w:bCs/>
        </w:rPr>
        <w:t xml:space="preserve"> solicitud</w:t>
      </w:r>
      <w:r w:rsidR="006C3AA6" w:rsidRPr="00B94890">
        <w:rPr>
          <w:rFonts w:ascii="Palatino Linotype" w:hAnsi="Palatino Linotype"/>
          <w:bCs/>
        </w:rPr>
        <w:t>es</w:t>
      </w:r>
      <w:r w:rsidRPr="00B94890">
        <w:rPr>
          <w:rFonts w:ascii="Palatino Linotype" w:hAnsi="Palatino Linotype"/>
          <w:bCs/>
        </w:rPr>
        <w:t xml:space="preserve"> de información</w:t>
      </w:r>
      <w:r w:rsidR="0024650B" w:rsidRPr="00B94890">
        <w:rPr>
          <w:rFonts w:ascii="Palatino Linotype" w:hAnsi="Palatino Linotype"/>
          <w:bCs/>
        </w:rPr>
        <w:t xml:space="preserve"> de manera </w:t>
      </w:r>
      <w:r w:rsidR="00BF7126" w:rsidRPr="00B94890">
        <w:rPr>
          <w:rFonts w:ascii="Palatino Linotype" w:hAnsi="Palatino Linotype"/>
          <w:bCs/>
        </w:rPr>
        <w:t>simultánea</w:t>
      </w:r>
      <w:r w:rsidRPr="00B94890">
        <w:rPr>
          <w:rFonts w:ascii="Palatino Linotype" w:hAnsi="Palatino Linotype"/>
          <w:bCs/>
        </w:rPr>
        <w:t xml:space="preserve"> en los siguientes términos:</w:t>
      </w:r>
    </w:p>
    <w:p w14:paraId="502FDF87" w14:textId="77777777" w:rsidR="00E33C55" w:rsidRPr="00B94890" w:rsidRDefault="002044C8" w:rsidP="00B94890">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B94890">
        <w:rPr>
          <w:rFonts w:ascii="Palatino Linotype" w:hAnsi="Palatino Linotype"/>
          <w:bCs/>
          <w:i/>
          <w:sz w:val="22"/>
          <w:szCs w:val="22"/>
        </w:rPr>
        <w:t>“…</w:t>
      </w:r>
      <w:r w:rsidR="00E33C55" w:rsidRPr="00B94890">
        <w:rPr>
          <w:rFonts w:ascii="Palatino Linotype" w:hAnsi="Palatino Linotype"/>
          <w:bCs/>
          <w:i/>
          <w:sz w:val="22"/>
          <w:szCs w:val="22"/>
        </w:rPr>
        <w:t>Con fundamento en el articulo 159 de la Ley de Transparencia y Acceso a la Información Pública del Estado de México y Municipios, se le requiere para que dentro del plazo de diez días hábiles realice lo siguiente:</w:t>
      </w:r>
    </w:p>
    <w:p w14:paraId="579F2C43" w14:textId="77777777" w:rsidR="00E33C55" w:rsidRPr="00B94890" w:rsidRDefault="00E33C55" w:rsidP="00B94890">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B94890">
        <w:rPr>
          <w:rFonts w:ascii="Palatino Linotype" w:hAnsi="Palatino Linotype"/>
          <w:bCs/>
          <w:i/>
          <w:sz w:val="22"/>
          <w:szCs w:val="22"/>
        </w:rPr>
        <w:t xml:space="preserve">Con fundamento en el artículo 159 de la Ley de Transparencia y Acceso a la Información Pública del Estado de México y Municipios, me permito solicitar tenga a bien proporcionar con mayor precisión los detalles que nos permitan localizar la </w:t>
      </w:r>
      <w:r w:rsidRPr="00B94890">
        <w:rPr>
          <w:rFonts w:ascii="Palatino Linotype" w:hAnsi="Palatino Linotype"/>
          <w:bCs/>
          <w:i/>
          <w:sz w:val="22"/>
          <w:szCs w:val="22"/>
        </w:rPr>
        <w:lastRenderedPageBreak/>
        <w:t>información objeto de su interés; ello a razón de atender su requerimiento de manera eficiente, precisa y concisa.</w:t>
      </w:r>
    </w:p>
    <w:p w14:paraId="19CD5339" w14:textId="48BA6F57" w:rsidR="002044C8" w:rsidRPr="00B94890" w:rsidRDefault="00E33C55" w:rsidP="00B94890">
      <w:pPr>
        <w:tabs>
          <w:tab w:val="left" w:pos="851"/>
        </w:tabs>
        <w:spacing w:before="100" w:beforeAutospacing="1" w:after="100" w:afterAutospacing="1" w:line="276" w:lineRule="auto"/>
        <w:ind w:left="851" w:right="907"/>
        <w:jc w:val="both"/>
        <w:rPr>
          <w:rFonts w:ascii="Palatino Linotype" w:hAnsi="Palatino Linotype"/>
          <w:bCs/>
          <w:i/>
          <w:sz w:val="22"/>
          <w:szCs w:val="22"/>
        </w:rPr>
      </w:pPr>
      <w:r w:rsidRPr="00B94890">
        <w:rPr>
          <w:rFonts w:ascii="Palatino Linotype" w:hAnsi="Palatino Linotype"/>
          <w:bCs/>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r w:rsidR="002044C8" w:rsidRPr="00B94890">
        <w:rPr>
          <w:rFonts w:ascii="Palatino Linotype" w:hAnsi="Palatino Linotype"/>
          <w:bCs/>
          <w:i/>
          <w:sz w:val="22"/>
          <w:szCs w:val="22"/>
        </w:rPr>
        <w:t>” (Sic)</w:t>
      </w:r>
    </w:p>
    <w:p w14:paraId="5E8DCCF8" w14:textId="71BF31EB" w:rsidR="002044C8" w:rsidRPr="00B94890" w:rsidRDefault="002044C8" w:rsidP="00B94890">
      <w:pPr>
        <w:spacing w:before="100" w:beforeAutospacing="1" w:after="100" w:afterAutospacing="1" w:line="360" w:lineRule="auto"/>
        <w:jc w:val="both"/>
        <w:rPr>
          <w:rFonts w:ascii="Palatino Linotype" w:hAnsi="Palatino Linotype" w:cs="Arial"/>
          <w:b/>
          <w:sz w:val="26"/>
          <w:szCs w:val="26"/>
        </w:rPr>
      </w:pPr>
      <w:r w:rsidRPr="00B94890">
        <w:rPr>
          <w:rFonts w:ascii="Palatino Linotype" w:hAnsi="Palatino Linotype" w:cs="Arial"/>
          <w:b/>
          <w:sz w:val="26"/>
          <w:szCs w:val="26"/>
        </w:rPr>
        <w:t>I</w:t>
      </w:r>
      <w:r w:rsidR="00C9258B" w:rsidRPr="00B94890">
        <w:rPr>
          <w:rFonts w:ascii="Palatino Linotype" w:hAnsi="Palatino Linotype" w:cs="Arial"/>
          <w:b/>
          <w:sz w:val="26"/>
          <w:szCs w:val="26"/>
        </w:rPr>
        <w:t>V</w:t>
      </w:r>
      <w:r w:rsidRPr="00B94890">
        <w:rPr>
          <w:rFonts w:ascii="Palatino Linotype" w:hAnsi="Palatino Linotype" w:cs="Arial"/>
          <w:b/>
          <w:sz w:val="26"/>
          <w:szCs w:val="26"/>
        </w:rPr>
        <w:t xml:space="preserve">. </w:t>
      </w:r>
      <w:r w:rsidR="00204677" w:rsidRPr="00B94890">
        <w:rPr>
          <w:rFonts w:ascii="Palatino Linotype" w:hAnsi="Palatino Linotype" w:cs="Arial"/>
          <w:b/>
          <w:sz w:val="26"/>
          <w:szCs w:val="26"/>
        </w:rPr>
        <w:t xml:space="preserve">De la </w:t>
      </w:r>
      <w:r w:rsidRPr="00B94890">
        <w:rPr>
          <w:rFonts w:ascii="Palatino Linotype" w:hAnsi="Palatino Linotype" w:cs="Arial"/>
          <w:b/>
          <w:sz w:val="26"/>
          <w:szCs w:val="26"/>
        </w:rPr>
        <w:t>Aclaración</w:t>
      </w:r>
      <w:r w:rsidR="00204677" w:rsidRPr="00B94890">
        <w:rPr>
          <w:rFonts w:ascii="Palatino Linotype" w:hAnsi="Palatino Linotype" w:cs="Arial"/>
          <w:b/>
          <w:sz w:val="26"/>
          <w:szCs w:val="26"/>
        </w:rPr>
        <w:t xml:space="preserve"> de la </w:t>
      </w:r>
      <w:r w:rsidR="00204677" w:rsidRPr="00B94890">
        <w:rPr>
          <w:rFonts w:ascii="Palatino Linotype" w:eastAsia="Calibri" w:hAnsi="Palatino Linotype" w:cs="Arial"/>
          <w:b/>
          <w:bCs/>
          <w:sz w:val="26"/>
          <w:szCs w:val="26"/>
          <w:lang w:val="es-ES" w:eastAsia="en-US"/>
        </w:rPr>
        <w:t>Solicitud Aclaración</w:t>
      </w:r>
      <w:r w:rsidRPr="00B94890">
        <w:rPr>
          <w:rFonts w:ascii="Palatino Linotype" w:hAnsi="Palatino Linotype" w:cs="Arial"/>
          <w:b/>
          <w:sz w:val="26"/>
          <w:szCs w:val="26"/>
        </w:rPr>
        <w:t>.</w:t>
      </w:r>
    </w:p>
    <w:p w14:paraId="00FD2D20" w14:textId="77777777" w:rsidR="002044C8" w:rsidRPr="00B94890" w:rsidRDefault="002044C8"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El </w:t>
      </w:r>
      <w:r w:rsidRPr="00B94890">
        <w:rPr>
          <w:rFonts w:ascii="Palatino Linotype" w:hAnsi="Palatino Linotype" w:cs="Arial"/>
          <w:b/>
        </w:rPr>
        <w:t>veintitrés de marzo de dos mil veintitrés,</w:t>
      </w:r>
      <w:r w:rsidRPr="00B94890">
        <w:rPr>
          <w:rFonts w:ascii="Palatino Linotype" w:hAnsi="Palatino Linotype" w:cs="Arial"/>
        </w:rPr>
        <w:t xml:space="preserve"> el particular atendió las solicitudes de aclaración, señalando lo siguiente: </w:t>
      </w:r>
    </w:p>
    <w:tbl>
      <w:tblPr>
        <w:tblStyle w:val="Tablaconcuadrcula"/>
        <w:tblW w:w="0" w:type="auto"/>
        <w:jc w:val="center"/>
        <w:tblLook w:val="04A0" w:firstRow="1" w:lastRow="0" w:firstColumn="1" w:lastColumn="0" w:noHBand="0" w:noVBand="1"/>
      </w:tblPr>
      <w:tblGrid>
        <w:gridCol w:w="2842"/>
        <w:gridCol w:w="5517"/>
      </w:tblGrid>
      <w:tr w:rsidR="00B94890" w:rsidRPr="00B94890" w14:paraId="1B274249" w14:textId="77777777" w:rsidTr="00DE2B44">
        <w:trPr>
          <w:tblHeader/>
          <w:jc w:val="center"/>
        </w:trPr>
        <w:tc>
          <w:tcPr>
            <w:tcW w:w="2842" w:type="dxa"/>
            <w:shd w:val="clear" w:color="auto" w:fill="4A442A" w:themeFill="background2" w:themeFillShade="40"/>
            <w:vAlign w:val="center"/>
          </w:tcPr>
          <w:p w14:paraId="6146CBCF"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Número de Solicitud</w:t>
            </w:r>
          </w:p>
        </w:tc>
        <w:tc>
          <w:tcPr>
            <w:tcW w:w="5517" w:type="dxa"/>
            <w:shd w:val="clear" w:color="auto" w:fill="4A442A" w:themeFill="background2" w:themeFillShade="40"/>
            <w:vAlign w:val="center"/>
          </w:tcPr>
          <w:p w14:paraId="7405BCC2"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Contenido de la solicitud</w:t>
            </w:r>
          </w:p>
        </w:tc>
      </w:tr>
      <w:tr w:rsidR="00B94890" w:rsidRPr="00B94890" w14:paraId="6F594826" w14:textId="77777777" w:rsidTr="00DE2B44">
        <w:trPr>
          <w:jc w:val="center"/>
        </w:trPr>
        <w:tc>
          <w:tcPr>
            <w:tcW w:w="2842" w:type="dxa"/>
            <w:vAlign w:val="center"/>
          </w:tcPr>
          <w:p w14:paraId="4C269BE6"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00134/MELOCAM/IP/2022</w:t>
            </w:r>
          </w:p>
        </w:tc>
        <w:tc>
          <w:tcPr>
            <w:tcW w:w="5517" w:type="dxa"/>
          </w:tcPr>
          <w:p w14:paraId="003794EF" w14:textId="5992E605"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491A43" w:rsidRPr="00B94890">
              <w:rPr>
                <w:rFonts w:ascii="Palatino Linotype" w:hAnsi="Palatino Linotype"/>
                <w:i/>
              </w:rPr>
              <w:t>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w:t>
            </w:r>
            <w:r w:rsidRPr="00B94890">
              <w:rPr>
                <w:rFonts w:ascii="Palatino Linotype" w:hAnsi="Palatino Linotype"/>
                <w:i/>
              </w:rPr>
              <w:t>” (Sic)</w:t>
            </w:r>
          </w:p>
        </w:tc>
      </w:tr>
      <w:tr w:rsidR="00B94890" w:rsidRPr="00B94890" w14:paraId="726E13DD" w14:textId="77777777" w:rsidTr="00DE2B44">
        <w:trPr>
          <w:jc w:val="center"/>
        </w:trPr>
        <w:tc>
          <w:tcPr>
            <w:tcW w:w="2842" w:type="dxa"/>
            <w:vAlign w:val="center"/>
          </w:tcPr>
          <w:p w14:paraId="4F31C3E7"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00135/MELOCAM/IP/2022</w:t>
            </w:r>
          </w:p>
        </w:tc>
        <w:tc>
          <w:tcPr>
            <w:tcW w:w="5517" w:type="dxa"/>
          </w:tcPr>
          <w:p w14:paraId="433564F0" w14:textId="058B7881" w:rsidR="00DE2B44" w:rsidRPr="00B94890" w:rsidRDefault="00DE2B44" w:rsidP="00B94890">
            <w:pPr>
              <w:tabs>
                <w:tab w:val="left" w:pos="709"/>
              </w:tabs>
              <w:spacing w:before="100" w:beforeAutospacing="1" w:after="100" w:afterAutospacing="1" w:line="276" w:lineRule="auto"/>
              <w:jc w:val="both"/>
              <w:rPr>
                <w:rFonts w:ascii="Palatino Linotype" w:hAnsi="Palatino Linotype"/>
                <w:b/>
                <w:i/>
              </w:rPr>
            </w:pPr>
            <w:r w:rsidRPr="00B94890">
              <w:rPr>
                <w:rFonts w:ascii="Palatino Linotype" w:hAnsi="Palatino Linotype"/>
                <w:i/>
              </w:rPr>
              <w:t>“</w:t>
            </w:r>
            <w:r w:rsidR="008903DA" w:rsidRPr="00B94890">
              <w:rPr>
                <w:rFonts w:ascii="Palatino Linotype" w:hAnsi="Palatino Linotype"/>
                <w:i/>
              </w:rPr>
              <w:t xml:space="preserve">REQUIERO UN INFORME DE LAS ACTIVIDADES REALIZADAS CONFORME A SUS OBLIGACIONES EN EL PERIODO COMPRENDIDO DEL 01 DE ENERO AL 08 DE AGOSTO DEL 2022, CON DOCUMENTACIÓN COMPROBATORIA DE LO QUE PUDIESEN MENCIONAR DE LAS SIGUIENTES </w:t>
            </w:r>
            <w:r w:rsidR="008903DA" w:rsidRPr="00B94890">
              <w:rPr>
                <w:rFonts w:ascii="Palatino Linotype" w:hAnsi="Palatino Linotype"/>
                <w:i/>
              </w:rPr>
              <w:lastRenderedPageBreak/>
              <w:t>INSTANCIAS DE LA DIRECCIÓN DEL SISTEMA MUNICIPAL PARA EL DESARROLLO INTEGRAL DE LA FAMILIA, DEL ÁREA DE PSICOLOGÍA DE DEL SISTEMA MUNICIPAL PARA EL DESARROLLO INTEGRAL DE LA FAMILIA, DEL ÁREA DE TESORERIA DE DEL SISTEMA MUNICIPAL PARA EL DESARROLLO INTEGRAL DE LA FAMILIA, DEL ÁREA DE ODONTÓLOGA A DE DEL SISTEMA MUNICIPAL PARA EL DESARROLLO INTEGRAL DE LA FAMILIA, UBRIS, CASA DEL ADULTO MAYOR, UIPPE, TRANSPARENCIA Y MEJORA REGULATORIA</w:t>
            </w:r>
            <w:r w:rsidRPr="00B94890">
              <w:rPr>
                <w:rFonts w:ascii="Palatino Linotype" w:hAnsi="Palatino Linotype"/>
                <w:i/>
              </w:rPr>
              <w:t>” (Sic)</w:t>
            </w:r>
          </w:p>
        </w:tc>
      </w:tr>
      <w:tr w:rsidR="00B94890" w:rsidRPr="00B94890" w14:paraId="04C58E2E" w14:textId="77777777" w:rsidTr="00DE2B44">
        <w:trPr>
          <w:jc w:val="center"/>
        </w:trPr>
        <w:tc>
          <w:tcPr>
            <w:tcW w:w="2842" w:type="dxa"/>
            <w:vAlign w:val="center"/>
          </w:tcPr>
          <w:p w14:paraId="03FD0CD6"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lastRenderedPageBreak/>
              <w:t>00136/MELOCAM/IP/2022</w:t>
            </w:r>
          </w:p>
        </w:tc>
        <w:tc>
          <w:tcPr>
            <w:tcW w:w="5517" w:type="dxa"/>
          </w:tcPr>
          <w:p w14:paraId="1DE2117C" w14:textId="12A209DC"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301031" w:rsidRPr="00B94890">
              <w:rPr>
                <w:rFonts w:ascii="Palatino Linotype" w:hAnsi="Palatino Linotype"/>
                <w:i/>
              </w:rPr>
              <w:t>REQUIERO UN INFORME DE LAS ACTIVIDADES REALIZADAS CONFORME A SUS OBLIGACIONES EN EL PERIODO COMPRENDIDO DEL 01 DE ENERO AL 08 DE AGOSTO DEL 2022, CON DOCUMENTACIÓN COMPROBATORIA DE LO QUE PUDIESEN MENCIONAR DE LAS SIGUIENTES INSTANCIAS AREA DE JURÍDICO O SIMILAR, ASI COMO REGISTRO DE JUICIOS LABORALES RESUELTOS Y EN PROCESO, REPITO EN VERSIÓN PUBLICA</w:t>
            </w:r>
            <w:r w:rsidRPr="00B94890">
              <w:rPr>
                <w:rFonts w:ascii="Palatino Linotype" w:hAnsi="Palatino Linotype"/>
                <w:i/>
              </w:rPr>
              <w:t>” (Sic)</w:t>
            </w:r>
          </w:p>
        </w:tc>
      </w:tr>
      <w:tr w:rsidR="00B94890" w:rsidRPr="00B94890" w14:paraId="145E49EE" w14:textId="77777777" w:rsidTr="00DE2B44">
        <w:trPr>
          <w:jc w:val="center"/>
        </w:trPr>
        <w:tc>
          <w:tcPr>
            <w:tcW w:w="2842" w:type="dxa"/>
            <w:vAlign w:val="center"/>
          </w:tcPr>
          <w:p w14:paraId="29EC1CCE"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00137/MELOCAM/IP/2022</w:t>
            </w:r>
          </w:p>
        </w:tc>
        <w:tc>
          <w:tcPr>
            <w:tcW w:w="5517" w:type="dxa"/>
          </w:tcPr>
          <w:p w14:paraId="6219D71C" w14:textId="53094E27"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301031" w:rsidRPr="00B94890">
              <w:rPr>
                <w:rFonts w:ascii="Palatino Linotype" w:hAnsi="Palatino Linotype"/>
                <w:i/>
              </w:rPr>
              <w:t xml:space="preserve">REQUIERO UN INFORME DE LAS ACTIVIDADES REALIZADAS CONFORME A SUS OBLIGACIONES EN EL PERIODO COMPRENDIDO DEL 01 DE ENERO AL 08 DE AGOSTO DEL 2022, CON DOCUMENTACIÓN COMPROBATORIA DE LO QUE PUDIESEN MENCIONAR DE LAS SIGUIENTES INSTANCIAS CATASTRO MUNICIPAL, ASÍ COMO NUMERO DE CLAVES ENTREGADAS EN ESTE SEMESTRE, TANTO A TERRENOS PARTICULARES, EN ESTADÍSTICA CUANTOS CON CONSTRUCCIÓN, </w:t>
            </w:r>
            <w:r w:rsidR="00301031" w:rsidRPr="00B94890">
              <w:rPr>
                <w:rFonts w:ascii="Palatino Linotype" w:hAnsi="Palatino Linotype"/>
                <w:i/>
              </w:rPr>
              <w:lastRenderedPageBreak/>
              <w:t>CUANTOS BALDÍOS Y CUANTOS DE PROPIEDAD MUNICIPAL</w:t>
            </w:r>
            <w:r w:rsidRPr="00B94890">
              <w:rPr>
                <w:rFonts w:ascii="Palatino Linotype" w:hAnsi="Palatino Linotype"/>
                <w:i/>
              </w:rPr>
              <w:t>” (Sic)</w:t>
            </w:r>
          </w:p>
        </w:tc>
      </w:tr>
      <w:tr w:rsidR="00B94890" w:rsidRPr="00B94890" w14:paraId="16E15527" w14:textId="77777777" w:rsidTr="00DE2B44">
        <w:trPr>
          <w:jc w:val="center"/>
        </w:trPr>
        <w:tc>
          <w:tcPr>
            <w:tcW w:w="2842" w:type="dxa"/>
            <w:vAlign w:val="center"/>
          </w:tcPr>
          <w:p w14:paraId="0046F380"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lastRenderedPageBreak/>
              <w:t>00138/MELOCAM/IP/2022</w:t>
            </w:r>
          </w:p>
        </w:tc>
        <w:tc>
          <w:tcPr>
            <w:tcW w:w="5517" w:type="dxa"/>
          </w:tcPr>
          <w:p w14:paraId="3CF82647" w14:textId="558D2CDF" w:rsidR="00DE2B44" w:rsidRPr="00B94890" w:rsidRDefault="00DE2B44" w:rsidP="00B94890">
            <w:pPr>
              <w:spacing w:before="100" w:beforeAutospacing="1" w:after="100" w:afterAutospacing="1"/>
              <w:jc w:val="both"/>
              <w:rPr>
                <w:rFonts w:ascii="Palatino Linotype" w:hAnsi="Palatino Linotype"/>
                <w:i/>
              </w:rPr>
            </w:pPr>
            <w:r w:rsidRPr="00B94890">
              <w:rPr>
                <w:rFonts w:ascii="Palatino Linotype" w:hAnsi="Palatino Linotype"/>
                <w:i/>
              </w:rPr>
              <w:t>“</w:t>
            </w:r>
            <w:r w:rsidR="00153218" w:rsidRPr="00B94890">
              <w:rPr>
                <w:rFonts w:ascii="Palatino Linotype" w:hAnsi="Palatino Linotype"/>
                <w:i/>
              </w:rPr>
              <w:t>REQUIERO UN INFORME DE LAS ACTIVIDADES REALIZADAS CONFORME A SUS OBLIGACIONES EN EL PERIODO COMPRENDIDO DEL 01 DE ENERO AL 08 DE AGOSTO DEL 2022, CON DOCUMENTACIÓN COMPROBATORIA DE LO QUE PUDIESEN MENCIONAR DE LAS SIGUIENTE INSTANCIA DIRECCIÓN DE ADMINISTRACIÓN, ASÍ COMO LISTADO DEL PERSONAL QUE TRABAJA EN SU ÁREA, ORGANIGRAMA INDIVIDUAL FUNCIONES DE CADA PERSONA</w:t>
            </w:r>
            <w:r w:rsidRPr="00B94890">
              <w:rPr>
                <w:rFonts w:ascii="Palatino Linotype" w:hAnsi="Palatino Linotype"/>
                <w:i/>
              </w:rPr>
              <w:t>” (Sic)</w:t>
            </w:r>
          </w:p>
        </w:tc>
      </w:tr>
      <w:tr w:rsidR="00B94890" w:rsidRPr="00B94890" w14:paraId="11DB7A87" w14:textId="77777777" w:rsidTr="00DE2B44">
        <w:trPr>
          <w:jc w:val="center"/>
        </w:trPr>
        <w:tc>
          <w:tcPr>
            <w:tcW w:w="2842" w:type="dxa"/>
            <w:vAlign w:val="center"/>
          </w:tcPr>
          <w:p w14:paraId="5D8C757C"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00139/MELOCAM/IP/2022</w:t>
            </w:r>
          </w:p>
        </w:tc>
        <w:tc>
          <w:tcPr>
            <w:tcW w:w="5517" w:type="dxa"/>
          </w:tcPr>
          <w:p w14:paraId="7083F85A" w14:textId="6A2384B5"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D10BAD" w:rsidRPr="00B94890">
              <w:rPr>
                <w:rFonts w:ascii="Palatino Linotype" w:hAnsi="Palatino Linotype"/>
                <w:i/>
              </w:rPr>
              <w:t>REQUIERO UN INFORME DE LAS ACTIVIDADES REALIZADAS CONFORME A SUS OBLIGACIONES EN EL PERIODO COMPRENDIDO DEL 01 DE ENERO AL 08 DE AGOSTO DEL 2022, DEL ÁREA DE CATASTRO ASÍ COMO LISTADO DEL PERSONAL QUE TRABAJA EN SU ÁREA, ORGANIGRAMA INDIVIDUAL FUNCIONES DE CADA PERSONA</w:t>
            </w:r>
            <w:r w:rsidRPr="00B94890">
              <w:rPr>
                <w:rFonts w:ascii="Palatino Linotype" w:hAnsi="Palatino Linotype"/>
                <w:i/>
              </w:rPr>
              <w:t>” (Sic)</w:t>
            </w:r>
          </w:p>
        </w:tc>
      </w:tr>
      <w:tr w:rsidR="00B94890" w:rsidRPr="00B94890" w14:paraId="22B4F69D" w14:textId="77777777" w:rsidTr="00DE2B44">
        <w:trPr>
          <w:jc w:val="center"/>
        </w:trPr>
        <w:tc>
          <w:tcPr>
            <w:tcW w:w="2842" w:type="dxa"/>
            <w:vAlign w:val="center"/>
          </w:tcPr>
          <w:p w14:paraId="2BF83AD3"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00140/MELOCAM/IP/2022</w:t>
            </w:r>
          </w:p>
        </w:tc>
        <w:tc>
          <w:tcPr>
            <w:tcW w:w="5517" w:type="dxa"/>
          </w:tcPr>
          <w:p w14:paraId="6CF589D1" w14:textId="5C55D6DB"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D10BAD" w:rsidRPr="00B94890">
              <w:rPr>
                <w:rFonts w:ascii="Palatino Linotype" w:hAnsi="Palatino Linotype"/>
                <w:i/>
              </w:rPr>
              <w:t>REQUIERO UN INFORME DE LAS ACTIVIDADES REALIZADAS CONFORME A SUS OBLIGACIONES EN EL PERIODO COMPRENDIDO DEL 01 DE ENERO AL 08 DE AGOSTO DEL 2022, DEL ÁREA DE CATASTRO ASÍ COMO LISTADO DEL PERSONAL QUE TRABAJA EN SU ÁREA, ORGANIGRAMA INDIVIDUAL FUNCIONES DE CADA PERSONA</w:t>
            </w:r>
            <w:r w:rsidRPr="00B94890">
              <w:rPr>
                <w:rFonts w:ascii="Palatino Linotype" w:hAnsi="Palatino Linotype"/>
                <w:i/>
              </w:rPr>
              <w:t>” (Sic)</w:t>
            </w:r>
          </w:p>
        </w:tc>
      </w:tr>
      <w:tr w:rsidR="00B94890" w:rsidRPr="00B94890" w14:paraId="70E1E922" w14:textId="77777777" w:rsidTr="00DE2B44">
        <w:trPr>
          <w:jc w:val="center"/>
        </w:trPr>
        <w:tc>
          <w:tcPr>
            <w:tcW w:w="2842" w:type="dxa"/>
            <w:vAlign w:val="center"/>
          </w:tcPr>
          <w:p w14:paraId="136596DE"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t>00147/MELOCAM/IP/2022</w:t>
            </w:r>
          </w:p>
        </w:tc>
        <w:tc>
          <w:tcPr>
            <w:tcW w:w="5517" w:type="dxa"/>
          </w:tcPr>
          <w:p w14:paraId="3B596E1C" w14:textId="3CD15669" w:rsidR="00DE2B44"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F5431D" w:rsidRPr="00B94890">
              <w:rPr>
                <w:rFonts w:ascii="Palatino Linotype" w:hAnsi="Palatino Linotype"/>
                <w:i/>
              </w:rPr>
              <w:t xml:space="preserve">REQUIERO UN INFORME DE LAS ACTIVIDADES REALIZADAS CONFORME A SUS OBLIGACIONES EN EL PERIODO COMPRENDIDO DEL 01 DE ENERO AL 08 DE AGOSTO DEL 2022, ÁREA DE TESORERIA, ASÍ COMO LISTADO DEL PERSONAL QUE TRABAJA EN SU ÁREA, ORGANIGRAMA INDIVIDUAL </w:t>
            </w:r>
            <w:r w:rsidR="00F5431D" w:rsidRPr="00B94890">
              <w:rPr>
                <w:rFonts w:ascii="Palatino Linotype" w:hAnsi="Palatino Linotype"/>
                <w:i/>
              </w:rPr>
              <w:lastRenderedPageBreak/>
              <w:t>FUNCIONES DE CADA PERSONA Y RECIBO DE NOMINA EN VERSION PUBLICA DE CADA UNO DE ELLOS</w:t>
            </w:r>
            <w:r w:rsidRPr="00B94890">
              <w:rPr>
                <w:rFonts w:ascii="Palatino Linotype" w:hAnsi="Palatino Linotype"/>
                <w:i/>
              </w:rPr>
              <w:t>” (Sic)</w:t>
            </w:r>
          </w:p>
        </w:tc>
      </w:tr>
      <w:tr w:rsidR="00B94890" w:rsidRPr="00B94890" w14:paraId="21B05A15" w14:textId="77777777" w:rsidTr="00DE2B44">
        <w:trPr>
          <w:jc w:val="center"/>
        </w:trPr>
        <w:tc>
          <w:tcPr>
            <w:tcW w:w="2842" w:type="dxa"/>
            <w:vAlign w:val="center"/>
          </w:tcPr>
          <w:p w14:paraId="25B9A9B3" w14:textId="77777777" w:rsidR="00DE2B44" w:rsidRPr="00B94890" w:rsidRDefault="00DE2B44" w:rsidP="00B94890">
            <w:pPr>
              <w:tabs>
                <w:tab w:val="left" w:pos="709"/>
              </w:tabs>
              <w:spacing w:before="100" w:beforeAutospacing="1" w:after="100" w:afterAutospacing="1" w:line="276" w:lineRule="auto"/>
              <w:jc w:val="center"/>
              <w:rPr>
                <w:rFonts w:ascii="Palatino Linotype" w:hAnsi="Palatino Linotype"/>
                <w:b/>
              </w:rPr>
            </w:pPr>
            <w:r w:rsidRPr="00B94890">
              <w:rPr>
                <w:rFonts w:ascii="Palatino Linotype" w:hAnsi="Palatino Linotype"/>
                <w:b/>
              </w:rPr>
              <w:lastRenderedPageBreak/>
              <w:t>00149/MELOCAM/IP/2022</w:t>
            </w:r>
          </w:p>
        </w:tc>
        <w:tc>
          <w:tcPr>
            <w:tcW w:w="5517" w:type="dxa"/>
          </w:tcPr>
          <w:p w14:paraId="0778B7F5" w14:textId="77777777" w:rsidR="001D7501" w:rsidRPr="00B94890" w:rsidRDefault="00DE2B44"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w:t>
            </w:r>
            <w:r w:rsidR="007A5050" w:rsidRPr="00B94890">
              <w:rPr>
                <w:rFonts w:ascii="Palatino Linotype" w:hAnsi="Palatino Linotype"/>
                <w:i/>
              </w:rPr>
              <w:t>REQUIERO UN INFORME DE LAS ACTIVIDADES REALIZADAS CONFORME A SUS OBLIGACIONES EN EL PERIODO COMPRENDIDO DEL 01 DE ENERO AL 08 DE AGOSTO DEL 2022, CON DOCUMENTACIÓN COMPROBATORIA DE LO QUE PUDIESEN MENCIONAR DE LAS SIGUIENTE INSTANCIA DE SERVICIOS PÚBLICOS, ASÍ COMO LISTADO DEL PERSONAL QUE TRABAJA EN SU ÁREA, ORGANIGRAMA INDIVIDUAL FUNCIONES DE CADA PERSONA Y RECIBO DE NOMINA EN VERSIÓN PUBLICA</w:t>
            </w:r>
          </w:p>
          <w:p w14:paraId="5EB004AD" w14:textId="0EA91434" w:rsidR="00DE2B44" w:rsidRPr="00B94890" w:rsidRDefault="007A5050" w:rsidP="00B94890">
            <w:pPr>
              <w:tabs>
                <w:tab w:val="left" w:pos="709"/>
              </w:tabs>
              <w:spacing w:before="100" w:beforeAutospacing="1" w:after="100" w:afterAutospacing="1" w:line="276" w:lineRule="auto"/>
              <w:jc w:val="both"/>
              <w:rPr>
                <w:rFonts w:ascii="Palatino Linotype" w:hAnsi="Palatino Linotype"/>
                <w:i/>
              </w:rPr>
            </w:pPr>
            <w:r w:rsidRPr="00B94890">
              <w:rPr>
                <w:rFonts w:ascii="Palatino Linotype" w:hAnsi="Palatino Linotype"/>
                <w:i/>
              </w:rPr>
              <w:t xml:space="preserve"> DE CADA UNO DE ELLOS DEL 01 DE ENERO AL 08 DE AGOSTO DEL 2022. ASÍ COMO UNA EXPLICACIÓN POR PARTE DEL SUPERIOR JERÁRQUICO DEL DIRECTOR DE PORQUE TANTO NEPOTISMO EN TENER DE SECRETARIA A LA HERMANA DEL DIRECTOR, SIENDO ESTO INFORMACIÓN PUBLICA EN SU TOTALIDAD</w:t>
            </w:r>
            <w:r w:rsidR="00DE2B44" w:rsidRPr="00B94890">
              <w:rPr>
                <w:rFonts w:ascii="Palatino Linotype" w:hAnsi="Palatino Linotype"/>
                <w:i/>
              </w:rPr>
              <w:t>” (Sic)</w:t>
            </w:r>
          </w:p>
        </w:tc>
      </w:tr>
    </w:tbl>
    <w:p w14:paraId="0A4E634D" w14:textId="358A640B" w:rsidR="002D6DA9" w:rsidRPr="00B94890" w:rsidRDefault="000F252B" w:rsidP="00B94890">
      <w:pPr>
        <w:spacing w:before="100" w:beforeAutospacing="1" w:after="100" w:afterAutospacing="1" w:line="360" w:lineRule="auto"/>
        <w:jc w:val="both"/>
        <w:rPr>
          <w:rFonts w:ascii="Palatino Linotype" w:hAnsi="Palatino Linotype"/>
          <w:sz w:val="26"/>
          <w:szCs w:val="26"/>
        </w:rPr>
      </w:pPr>
      <w:r w:rsidRPr="00B94890">
        <w:rPr>
          <w:rFonts w:ascii="Palatino Linotype" w:hAnsi="Palatino Linotype"/>
          <w:b/>
          <w:sz w:val="26"/>
          <w:szCs w:val="26"/>
        </w:rPr>
        <w:t>V</w:t>
      </w:r>
      <w:r w:rsidR="002D6DA9" w:rsidRPr="00B94890">
        <w:rPr>
          <w:rFonts w:ascii="Palatino Linotype" w:hAnsi="Palatino Linotype"/>
          <w:b/>
          <w:sz w:val="26"/>
          <w:szCs w:val="26"/>
        </w:rPr>
        <w:t>.</w:t>
      </w:r>
      <w:r w:rsidR="002D6DA9" w:rsidRPr="00B94890">
        <w:rPr>
          <w:rFonts w:ascii="Palatino Linotype" w:hAnsi="Palatino Linotype"/>
          <w:sz w:val="26"/>
          <w:szCs w:val="26"/>
        </w:rPr>
        <w:t xml:space="preserve"> </w:t>
      </w:r>
      <w:r w:rsidR="002D6DA9" w:rsidRPr="00B94890">
        <w:rPr>
          <w:rFonts w:ascii="Palatino Linotype" w:hAnsi="Palatino Linotype"/>
          <w:b/>
          <w:sz w:val="26"/>
          <w:szCs w:val="26"/>
        </w:rPr>
        <w:t>Prórroga</w:t>
      </w:r>
    </w:p>
    <w:p w14:paraId="7C442BE7" w14:textId="54276775" w:rsidR="002D6DA9" w:rsidRPr="00B94890" w:rsidRDefault="002D6DA9" w:rsidP="00B94890">
      <w:pPr>
        <w:spacing w:before="100" w:beforeAutospacing="1" w:after="100" w:afterAutospacing="1" w:line="360" w:lineRule="auto"/>
        <w:jc w:val="both"/>
        <w:rPr>
          <w:rFonts w:ascii="Palatino Linotype" w:hAnsi="Palatino Linotype"/>
          <w:b/>
          <w:sz w:val="22"/>
          <w:szCs w:val="22"/>
        </w:rPr>
      </w:pPr>
      <w:r w:rsidRPr="00B94890">
        <w:rPr>
          <w:rFonts w:ascii="Palatino Linotype" w:hAnsi="Palatino Linotype"/>
        </w:rPr>
        <w:t xml:space="preserve">De las constancias que obran en </w:t>
      </w:r>
      <w:r w:rsidRPr="00B94890">
        <w:rPr>
          <w:rFonts w:ascii="Palatino Linotype" w:hAnsi="Palatino Linotype"/>
          <w:b/>
        </w:rPr>
        <w:t>EL SAIMEX,</w:t>
      </w:r>
      <w:r w:rsidRPr="00B94890">
        <w:rPr>
          <w:rFonts w:ascii="Palatino Linotype" w:hAnsi="Palatino Linotype"/>
        </w:rPr>
        <w:t xml:space="preserve"> se advierte que e</w:t>
      </w:r>
      <w:r w:rsidR="00187EBA" w:rsidRPr="00B94890">
        <w:rPr>
          <w:rFonts w:ascii="Palatino Linotype" w:hAnsi="Palatino Linotype"/>
        </w:rPr>
        <w:t>l</w:t>
      </w:r>
      <w:r w:rsidRPr="00B94890">
        <w:rPr>
          <w:rFonts w:ascii="Palatino Linotype" w:hAnsi="Palatino Linotype"/>
        </w:rPr>
        <w:t xml:space="preserve"> </w:t>
      </w:r>
      <w:r w:rsidR="003F29A6" w:rsidRPr="00B94890">
        <w:rPr>
          <w:rFonts w:ascii="Palatino Linotype" w:hAnsi="Palatino Linotype"/>
          <w:b/>
        </w:rPr>
        <w:t xml:space="preserve">veinticinco de </w:t>
      </w:r>
      <w:r w:rsidR="00187EBA" w:rsidRPr="00B94890">
        <w:rPr>
          <w:rFonts w:ascii="Palatino Linotype" w:hAnsi="Palatino Linotype"/>
          <w:b/>
        </w:rPr>
        <w:t xml:space="preserve"> </w:t>
      </w:r>
      <w:r w:rsidR="003F29A6" w:rsidRPr="00B94890">
        <w:rPr>
          <w:rFonts w:ascii="Palatino Linotype" w:hAnsi="Palatino Linotype"/>
          <w:b/>
        </w:rPr>
        <w:t xml:space="preserve">agosto </w:t>
      </w:r>
      <w:r w:rsidR="00187EBA" w:rsidRPr="00B94890">
        <w:rPr>
          <w:rFonts w:ascii="Palatino Linotype" w:hAnsi="Palatino Linotype"/>
          <w:b/>
        </w:rPr>
        <w:t>de</w:t>
      </w:r>
      <w:r w:rsidRPr="00B94890">
        <w:rPr>
          <w:rFonts w:ascii="Palatino Linotype" w:hAnsi="Palatino Linotype"/>
          <w:b/>
        </w:rPr>
        <w:t xml:space="preserve"> dos mil veintidós</w:t>
      </w:r>
      <w:r w:rsidRPr="00B94890">
        <w:rPr>
          <w:rFonts w:ascii="Palatino Linotype" w:hAnsi="Palatino Linotype"/>
        </w:rPr>
        <w:t xml:space="preserve">, </w:t>
      </w:r>
      <w:r w:rsidRPr="00B94890">
        <w:rPr>
          <w:rFonts w:ascii="Palatino Linotype" w:hAnsi="Palatino Linotype"/>
          <w:b/>
        </w:rPr>
        <w:t xml:space="preserve">EL SUJETO OBLIGADO </w:t>
      </w:r>
      <w:r w:rsidRPr="00B94890">
        <w:rPr>
          <w:rFonts w:ascii="Palatino Linotype" w:hAnsi="Palatino Linotype"/>
        </w:rPr>
        <w:t xml:space="preserve">notificó una prórroga de siete días para dar respuesta a las solicitudes de información planteadas por </w:t>
      </w:r>
      <w:r w:rsidRPr="00B94890">
        <w:rPr>
          <w:rFonts w:ascii="Palatino Linotype" w:hAnsi="Palatino Linotype" w:cs="Arial"/>
          <w:b/>
        </w:rPr>
        <w:t>EL</w:t>
      </w:r>
      <w:r w:rsidRPr="00B94890">
        <w:rPr>
          <w:rFonts w:ascii="Palatino Linotype" w:hAnsi="Palatino Linotype" w:cs="Arial"/>
          <w:b/>
          <w:lang w:val="es-ES"/>
        </w:rPr>
        <w:t xml:space="preserve"> RECURRENTE</w:t>
      </w:r>
      <w:r w:rsidRPr="00B94890">
        <w:rPr>
          <w:rFonts w:ascii="Palatino Linotype" w:hAnsi="Palatino Linotype"/>
        </w:rPr>
        <w:t>, en los siguientes términos:</w:t>
      </w:r>
    </w:p>
    <w:p w14:paraId="059A52EF" w14:textId="77777777" w:rsidR="003F29A6" w:rsidRPr="00B94890" w:rsidRDefault="002D6DA9" w:rsidP="00B94890">
      <w:pPr>
        <w:spacing w:before="100" w:beforeAutospacing="1" w:after="100" w:afterAutospacing="1" w:line="276" w:lineRule="auto"/>
        <w:ind w:left="851" w:right="899"/>
        <w:jc w:val="both"/>
        <w:rPr>
          <w:rFonts w:ascii="Palatino Linotype" w:hAnsi="Palatino Linotype" w:cs="Arial"/>
          <w:i/>
          <w:sz w:val="22"/>
          <w:szCs w:val="22"/>
        </w:rPr>
      </w:pPr>
      <w:r w:rsidRPr="00B94890">
        <w:rPr>
          <w:rFonts w:ascii="Palatino Linotype" w:hAnsi="Palatino Linotype" w:cs="Arial"/>
          <w:i/>
          <w:sz w:val="22"/>
          <w:szCs w:val="22"/>
        </w:rPr>
        <w:lastRenderedPageBreak/>
        <w:t>“</w:t>
      </w:r>
      <w:r w:rsidR="00653E26" w:rsidRPr="00B94890">
        <w:rPr>
          <w:rFonts w:ascii="Palatino Linotype" w:hAnsi="Palatino Linotype" w:cs="Arial"/>
          <w:i/>
          <w:sz w:val="22"/>
          <w:szCs w:val="22"/>
        </w:rPr>
        <w:t>…</w:t>
      </w:r>
      <w:r w:rsidR="003F29A6" w:rsidRPr="00B94890">
        <w:rPr>
          <w:rFonts w:ascii="Palatino Linotype" w:hAnsi="Palatino Linotype" w:cs="Arial"/>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4D9B05DE" w14:textId="0C6C5619" w:rsidR="002D6DA9" w:rsidRPr="00B94890" w:rsidRDefault="003F29A6" w:rsidP="00B94890">
      <w:pPr>
        <w:spacing w:before="100" w:beforeAutospacing="1" w:after="100" w:afterAutospacing="1"/>
        <w:ind w:left="851" w:right="899"/>
        <w:jc w:val="both"/>
        <w:rPr>
          <w:rFonts w:ascii="Palatino Linotype" w:hAnsi="Palatino Linotype" w:cs="Arial"/>
          <w:i/>
          <w:sz w:val="22"/>
          <w:szCs w:val="22"/>
        </w:rPr>
      </w:pPr>
      <w:r w:rsidRPr="00B94890">
        <w:rPr>
          <w:rFonts w:ascii="Palatino Linotype" w:hAnsi="Palatino Linotype" w:cs="Arial"/>
          <w:i/>
          <w:sz w:val="22"/>
          <w:szCs w:val="22"/>
        </w:rPr>
        <w:t>Prorroga Aprobada</w:t>
      </w:r>
      <w:r w:rsidR="00653E26" w:rsidRPr="00B94890">
        <w:rPr>
          <w:rFonts w:ascii="Palatino Linotype" w:hAnsi="Palatino Linotype" w:cs="Arial"/>
          <w:i/>
          <w:sz w:val="22"/>
          <w:szCs w:val="22"/>
        </w:rPr>
        <w:t>…</w:t>
      </w:r>
      <w:r w:rsidR="002D6DA9" w:rsidRPr="00B94890">
        <w:rPr>
          <w:rFonts w:ascii="Palatino Linotype" w:hAnsi="Palatino Linotype" w:cs="Arial"/>
          <w:i/>
          <w:sz w:val="22"/>
          <w:szCs w:val="22"/>
        </w:rPr>
        <w:t>” (Sic)</w:t>
      </w:r>
    </w:p>
    <w:p w14:paraId="76B305E3" w14:textId="57105BAB" w:rsidR="003404B0" w:rsidRPr="00B94890" w:rsidRDefault="004E148A" w:rsidP="00B94890">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B94890">
        <w:rPr>
          <w:rFonts w:ascii="Palatino Linotype" w:hAnsi="Palatino Linotype"/>
          <w:b/>
          <w:sz w:val="28"/>
          <w:szCs w:val="28"/>
        </w:rPr>
        <w:t>V</w:t>
      </w:r>
      <w:r w:rsidR="003F29A6" w:rsidRPr="00B94890">
        <w:rPr>
          <w:rFonts w:ascii="Palatino Linotype" w:hAnsi="Palatino Linotype"/>
          <w:b/>
          <w:sz w:val="28"/>
          <w:szCs w:val="28"/>
        </w:rPr>
        <w:t>I</w:t>
      </w:r>
      <w:r w:rsidR="003404B0" w:rsidRPr="00B94890">
        <w:rPr>
          <w:rFonts w:ascii="Palatino Linotype" w:hAnsi="Palatino Linotype"/>
          <w:b/>
          <w:sz w:val="28"/>
          <w:szCs w:val="28"/>
        </w:rPr>
        <w:t xml:space="preserve">. </w:t>
      </w:r>
      <w:r w:rsidR="003404B0" w:rsidRPr="00B94890">
        <w:rPr>
          <w:rFonts w:ascii="Palatino Linotype" w:hAnsi="Palatino Linotype" w:cs="Arial"/>
          <w:b/>
          <w:sz w:val="28"/>
          <w:szCs w:val="28"/>
        </w:rPr>
        <w:t>Respuesta del Sujeto Obligado</w:t>
      </w:r>
    </w:p>
    <w:p w14:paraId="048DD697" w14:textId="27E39170" w:rsidR="00536C04" w:rsidRPr="00B94890" w:rsidRDefault="00512E29"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Del expediente electrónico conformado en el </w:t>
      </w:r>
      <w:r w:rsidRPr="00B94890">
        <w:rPr>
          <w:rFonts w:ascii="Palatino Linotype" w:hAnsi="Palatino Linotype" w:cs="Arial"/>
          <w:b/>
        </w:rPr>
        <w:t>SAIMEX</w:t>
      </w:r>
      <w:r w:rsidRPr="00B94890">
        <w:rPr>
          <w:rFonts w:ascii="Palatino Linotype" w:hAnsi="Palatino Linotype" w:cs="Arial"/>
        </w:rPr>
        <w:t>, del Recurso de Revisión materia del presente estudio, se advierte que e</w:t>
      </w:r>
      <w:r w:rsidR="00A701C3" w:rsidRPr="00B94890">
        <w:rPr>
          <w:rFonts w:ascii="Palatino Linotype" w:hAnsi="Palatino Linotype" w:cs="Arial"/>
        </w:rPr>
        <w:t>l</w:t>
      </w:r>
      <w:r w:rsidRPr="00B94890">
        <w:rPr>
          <w:rFonts w:ascii="Palatino Linotype" w:hAnsi="Palatino Linotype" w:cs="Arial"/>
        </w:rPr>
        <w:t xml:space="preserve"> </w:t>
      </w:r>
      <w:r w:rsidR="004C18ED" w:rsidRPr="00B94890">
        <w:rPr>
          <w:rFonts w:ascii="Palatino Linotype" w:hAnsi="Palatino Linotype" w:cs="Arial"/>
          <w:b/>
        </w:rPr>
        <w:t>siete de septiembre</w:t>
      </w:r>
      <w:r w:rsidR="005A3379" w:rsidRPr="00B94890">
        <w:rPr>
          <w:rFonts w:ascii="Palatino Linotype" w:hAnsi="Palatino Linotype" w:cs="Arial"/>
          <w:b/>
        </w:rPr>
        <w:t xml:space="preserve"> de dos mil veintidós</w:t>
      </w:r>
      <w:r w:rsidRPr="00B94890">
        <w:rPr>
          <w:rFonts w:ascii="Palatino Linotype" w:hAnsi="Palatino Linotype" w:cs="Arial"/>
        </w:rPr>
        <w:t xml:space="preserve">, </w:t>
      </w:r>
      <w:r w:rsidRPr="00B94890">
        <w:rPr>
          <w:rFonts w:ascii="Palatino Linotype" w:hAnsi="Palatino Linotype" w:cs="Arial"/>
          <w:b/>
        </w:rPr>
        <w:t xml:space="preserve">EL SUJETO OBLIGADO </w:t>
      </w:r>
      <w:r w:rsidRPr="00B94890">
        <w:rPr>
          <w:rFonts w:ascii="Palatino Linotype" w:hAnsi="Palatino Linotype" w:cs="Arial"/>
        </w:rPr>
        <w:t xml:space="preserve">dio respuesta </w:t>
      </w:r>
      <w:r w:rsidR="00977EAC" w:rsidRPr="00B94890">
        <w:rPr>
          <w:rFonts w:ascii="Palatino Linotype" w:hAnsi="Palatino Linotype" w:cs="Arial"/>
        </w:rPr>
        <w:t>a las solicitudes</w:t>
      </w:r>
      <w:r w:rsidR="00977EAC" w:rsidRPr="00B94890">
        <w:rPr>
          <w:rFonts w:ascii="Palatino Linotype" w:hAnsi="Palatino Linotype"/>
          <w:b/>
        </w:rPr>
        <w:t xml:space="preserve">, </w:t>
      </w:r>
      <w:r w:rsidRPr="00B94890">
        <w:rPr>
          <w:rFonts w:ascii="Palatino Linotype" w:hAnsi="Palatino Linotype" w:cs="Arial"/>
        </w:rPr>
        <w:t>en los siguientes términos:</w:t>
      </w:r>
      <w:r w:rsidR="003404B0" w:rsidRPr="00B94890">
        <w:rPr>
          <w:rFonts w:ascii="Palatino Linotype" w:hAnsi="Palatino Linotype" w:cs="Arial"/>
        </w:rPr>
        <w:t xml:space="preserve"> </w:t>
      </w:r>
    </w:p>
    <w:p w14:paraId="28278CF4" w14:textId="038B761C" w:rsidR="004C18ED" w:rsidRPr="00B94890" w:rsidRDefault="006E1697" w:rsidP="00B94890">
      <w:pPr>
        <w:pStyle w:val="Prrafodelista"/>
        <w:tabs>
          <w:tab w:val="left" w:pos="709"/>
        </w:tabs>
        <w:spacing w:before="100" w:beforeAutospacing="1" w:after="100" w:afterAutospacing="1" w:line="360" w:lineRule="auto"/>
        <w:ind w:left="0"/>
        <w:jc w:val="both"/>
        <w:rPr>
          <w:rFonts w:ascii="Palatino Linotype" w:hAnsi="Palatino Linotype" w:cs="Arial"/>
          <w:b/>
          <w:szCs w:val="22"/>
        </w:rPr>
      </w:pPr>
      <w:r w:rsidRPr="00B94890">
        <w:rPr>
          <w:rFonts w:ascii="Palatino Linotype" w:hAnsi="Palatino Linotype" w:cs="Arial"/>
          <w:bCs/>
          <w:szCs w:val="22"/>
        </w:rPr>
        <w:t>Folio de la solicitud</w:t>
      </w:r>
      <w:r w:rsidRPr="00B94890">
        <w:rPr>
          <w:rFonts w:ascii="Palatino Linotype" w:hAnsi="Palatino Linotype" w:cs="Arial"/>
          <w:b/>
          <w:szCs w:val="22"/>
        </w:rPr>
        <w:t xml:space="preserve"> 00134/MELOCAM/IP/2022 </w:t>
      </w:r>
      <w:r w:rsidRPr="00B94890">
        <w:rPr>
          <w:rFonts w:ascii="Palatino Linotype" w:hAnsi="Palatino Linotype" w:cs="Arial"/>
          <w:bCs/>
          <w:szCs w:val="22"/>
        </w:rPr>
        <w:t xml:space="preserve">relacionada con </w:t>
      </w:r>
      <w:r w:rsidR="000C5591" w:rsidRPr="00B94890">
        <w:rPr>
          <w:rFonts w:ascii="Palatino Linotype" w:hAnsi="Palatino Linotype" w:cs="Arial"/>
          <w:bCs/>
          <w:szCs w:val="22"/>
        </w:rPr>
        <w:t>el Recurso de Revisión</w:t>
      </w:r>
      <w:r w:rsidR="000C5591" w:rsidRPr="00B94890">
        <w:rPr>
          <w:rFonts w:ascii="Palatino Linotype" w:hAnsi="Palatino Linotype" w:cs="Arial"/>
          <w:b/>
          <w:szCs w:val="22"/>
        </w:rPr>
        <w:t xml:space="preserve"> 14532/INFOEM/IP/RR/2022:</w:t>
      </w:r>
    </w:p>
    <w:p w14:paraId="6605E3B4" w14:textId="57F70674" w:rsidR="00B26592" w:rsidRPr="00B94890" w:rsidRDefault="000C5591" w:rsidP="00B94890">
      <w:pPr>
        <w:pStyle w:val="Prrafodelista"/>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B26592"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7F36ADC" w14:textId="0AFD4C55" w:rsidR="000C5591" w:rsidRPr="00B94890" w:rsidRDefault="00B26592" w:rsidP="00B94890">
      <w:pPr>
        <w:pStyle w:val="Prrafodelista"/>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JEFATURA DE DESARROLLO URBANO, (2) DIRECCIÓN DE OBRAS PÚBLICAS, DESARROLLO URBANO Y MEDIO AMBIENTE, (3) SINDICATURA MUNICIPAL, (4) PRIMERA REGIDURIA, (5) SEGUNDA REGIDURIA, (6) TERCERA REGIDURIA, (7) </w:t>
      </w:r>
      <w:r w:rsidRPr="00B94890">
        <w:rPr>
          <w:rFonts w:ascii="Palatino Linotype" w:hAnsi="Palatino Linotype" w:cs="Arial"/>
          <w:bCs/>
          <w:i/>
          <w:iCs/>
          <w:sz w:val="22"/>
          <w:szCs w:val="22"/>
        </w:rPr>
        <w:lastRenderedPageBreak/>
        <w:t xml:space="preserve">CUARTA REGIDURIA, (8) QUINTA REGIDURIA, (9) SEXTA REGIDURIA, (10) SEPTIMA REGIDURIA ; por lo que en ese orden se transcriben: 1.- “En atención a su solicitud, le informo que adjunto los documentos consistentes en los Presupuestos Basados en Resultados, donde se puede apreciar las actividades realizadas por la Dirección de Desarrollo Urbano en el periodo comprendido entre el 01 de Enero al 08 de Agosto del 2022, En concordancia con el Artículo 1, 2 y 8 de la Ley de Transparencia, Acceso a la información pública y protección de Datos Personales del Estado de México y Municipios. anexo pbr´s” (Sic); 2.- ““Estimado Solicitante: “SOLICITUD: De la lectura integral de su solicitud se advierte que requiere: UNICO: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RESPUESTA: ÚNICO: Sírvase encontrar anexo el archivo correspondiente que contiene la información solicitada, relacionada a la Dirección de Obras Públicas”.” (Sic); 3.- “se envía respuesta al folio de la solicitud 0134/MELOCAMP/IP/2022” (Sic); 4.- “En atención a la Solicitud de Información Pública marcada con el número de folio 00134/MELOCAM/IP/2022turnada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w:t>
      </w:r>
      <w:r w:rsidRPr="00B94890">
        <w:rPr>
          <w:rFonts w:ascii="Palatino Linotype" w:hAnsi="Palatino Linotype" w:cs="Arial"/>
          <w:bCs/>
          <w:i/>
          <w:iCs/>
          <w:sz w:val="22"/>
          <w:szCs w:val="22"/>
        </w:rPr>
        <w:lastRenderedPageBreak/>
        <w:t xml:space="preserve">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Luego entonces, me permito informar a Usted que, por cuanto hace a la PRIMERA REGIDURÍA, le comento que toda vez que en la petición no precisa el tipo de documental solicitada, se determinó que, de acuerdo con el REGLAMENTO DE CABILDO Y DE LAS COMISIONES EDILICIAS DEL MUNICIPIO DE MELCHOR OCAMPO, MÉXICO 2022-2024, en el TÍTULO SEGUNDO DE LAS ATRIBUCIONES DE LOS INTEGRANTES DEL AYUNTAMIENTO Y DEL SECRETARIO, CAPITULO SEGUNDO DEL SÍNDICO Y REGIDORES, artículo 62º; se enlistan las atribuciones de los regidores, mismo que a la letra dice: “Artículo 62. El síndico y regidores(as) tienen las siguientes atribuciones: I. Proponer iniciativas, proyectos y puntos de acuerdo, apegándose al procedimiento establecido en el presente Reglamento; II. Participar en las Comisiones Edilicias en los términos que señala el presente Reglamento; III. Deliberar durante las sesiones; IV. Representar a la Comisión Edilicia a la que pertenezca para emitir las valoraciones de un dictamen; V. Emitir su voto respecto a los asuntos sometidos a su consideración; VI. Fijar posiciones a título personal o representando alguna Comisión Edilicia, previo acuerdo de quienes lo integran; VII. Proponer Proyectos de Acuerdo ante el Ayuntamiento de asuntos relacionados con la Comisión en la que presida; VIII. Las Comisiones Edilicias previa autorización del Ayuntamiento, podrán celebrar reuniones públicas en las localidades del municipio, para recabar la opinión de los habitantes; y IX. Las demás que le señale la Ley y Reglamentos.” Como se puede observar en la lectura anterior, las funciones y actividades de esta regiduría se desempeñan durante las sesiones de cabildo y durante las sesiones de las comisiones edilicias en las que participo. Considero necesario especificar que no me han sido encomendadas ningunas otras responsabilidades, por lo que adjunto a la presente un oficio elaborado por la secretaría del ayuntamiento, a petición de esta regiduría, en donde se enlistan mis asistencias a las sesiones de cabildo y las sesiones edilicias en las que soy partícipe. Por otra parte le informo que este Sujeto Obligado tiene el deber de </w:t>
      </w:r>
      <w:r w:rsidRPr="00B94890">
        <w:rPr>
          <w:rFonts w:ascii="Palatino Linotype" w:hAnsi="Palatino Linotype" w:cs="Arial"/>
          <w:bCs/>
          <w:i/>
          <w:iCs/>
          <w:sz w:val="22"/>
          <w:szCs w:val="22"/>
        </w:rPr>
        <w:lastRenderedPageBreak/>
        <w:t xml:space="preserve">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5.-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Luego entonces, me permito informar a Usted que, por cuanto hace a la segunda regiduría, le comento </w:t>
      </w:r>
      <w:r w:rsidRPr="00B94890">
        <w:rPr>
          <w:rFonts w:ascii="Palatino Linotype" w:hAnsi="Palatino Linotype" w:cs="Arial"/>
          <w:bCs/>
          <w:i/>
          <w:iCs/>
          <w:sz w:val="22"/>
          <w:szCs w:val="22"/>
        </w:rPr>
        <w:lastRenderedPageBreak/>
        <w:t xml:space="preserve">que toda vez que en la petición no precisa el tipo de documental solicitada, se determinó que el formato PbRM-08c contiene la información objeto de su interés. Por otra parte le informo que este Sujeto Obligado tiene el deber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6.-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w:t>
      </w:r>
      <w:r w:rsidRPr="00B94890">
        <w:rPr>
          <w:rFonts w:ascii="Palatino Linotype" w:hAnsi="Palatino Linotype" w:cs="Arial"/>
          <w:bCs/>
          <w:i/>
          <w:iCs/>
          <w:sz w:val="22"/>
          <w:szCs w:val="22"/>
        </w:rPr>
        <w:lastRenderedPageBreak/>
        <w:t xml:space="preserve">REGIDURÍA CUARTA REGIDURÍA QUINTA REGIDURÍA SEXTA REGIDURÍA SÉPTIMA REGIDURÍA” (Sic) Luego entonces, me permito informar a Usted que, por cuanto hace a la TERCERA REGIDURÍA, le comento que toda vez que en la petición no precisa el tipo de documental solicitada, se determinó que, de acuerdo con el REGLAMENTO DE CABILDO Y DE LAS COMISIONES EDILICIAS DEL MUNICIPIO DE MELCHOR OCAMPO, MÉXICO 2022-2024, en el TÍTULO SEGUNDO DE LAS ATRIBUCIONES DE LOS INTEGRANTES DEL AYUNTAMIENTO Y DEL SECRETARIO, CAPITULO SEGUNDO DEL SÍNDICO Y REGIDORES, artículo 62º; se enlistan las atribuciones de los regidores, mismo que a la letra dice: “Artículo 62. El síndico y regidores(as) tienen las siguientes atribuciones: I. Proponer iniciativas, proyectos y puntos de acuerdo, apegándose al procedimiento establecido en el presente Reglamento; II. Participar en las Comisiones Edilicias en los términos que señala el presente Reglamento; III. Deliberar durante las sesiones; IV. Representar a la Comisión Edilicia a la que pertenezca para emitir las valoraciones de un dictamen; V. Emitir su voto respecto a los asuntos sometidos a su consideración; VI. Fijar posiciones a título personal o representando alguna Comisión Edilicia, previo acuerdo de quienes lo integran; VII. Proponer Proyectos de Acuerdo ante el Ayuntamiento de asuntos relacionados con la Comisión en la que presida; VIII. Las Comisiones Edilicias previa autorización del Ayuntamiento, podrán celebrar reuniones públicas en las localidades del municipio, para recabar la opinión de los habitantes; y IX. Las demás que le señale la Ley y Reglamentos.” Como se puede observar en la lectura anterior, las funciones y actividades de esta regiduría se desempeñan durante las sesiones de cabildo y durante las sesiones de las comisiones edilicias en las que participo. Considero necesario especificar que no me han sido encomendadas ningunas otras responsabilidades, por lo que adjunto a la presente un oficio elaborado por la secretaría del ayuntamiento, a petición de esta regiduría, en donde se enlistan mis asistencias a las sesiones de cabildo y las sesiones edilicias en las que soy partícipe. Por otra parte le informo que este Sujeto Obligado tiene el deber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w:t>
      </w:r>
      <w:r w:rsidRPr="00B94890">
        <w:rPr>
          <w:rFonts w:ascii="Palatino Linotype" w:hAnsi="Palatino Linotype" w:cs="Arial"/>
          <w:bCs/>
          <w:i/>
          <w:iCs/>
          <w:sz w:val="22"/>
          <w:szCs w:val="22"/>
        </w:rPr>
        <w:lastRenderedPageBreak/>
        <w:t xml:space="preserve">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7.-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Luego entonces, me permito informar a Usted que, por cuanto hace a la cuarta regiduría, le comento que toda vez que en la petición no precisa el tipo de documental solicitada, se determinó que el formato PbRM-08c contiene la información objeto de su interés. Por otra parte le informo que este Sujeto Obligado tiene el deber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w:t>
      </w:r>
      <w:r w:rsidRPr="00B94890">
        <w:rPr>
          <w:rFonts w:ascii="Palatino Linotype" w:hAnsi="Palatino Linotype" w:cs="Arial"/>
          <w:bCs/>
          <w:i/>
          <w:iCs/>
          <w:sz w:val="22"/>
          <w:szCs w:val="22"/>
        </w:rPr>
        <w:lastRenderedPageBreak/>
        <w:t xml:space="preserve">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8.-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Luego entonces, me permito informar a Usted que, por cuanto hace a la quinta regiduría, le comento que toda vez que en la petición no precisa el tipo de documental solicitada, se determinó que el formato PbRM-08c contiene la información objeto de su interés. Por otra parte le informo que este Sujeto Obligado tiene el deber de proporcionar a los particulares la información que </w:t>
      </w:r>
      <w:r w:rsidRPr="00B94890">
        <w:rPr>
          <w:rFonts w:ascii="Palatino Linotype" w:hAnsi="Palatino Linotype" w:cs="Arial"/>
          <w:bCs/>
          <w:i/>
          <w:iCs/>
          <w:sz w:val="22"/>
          <w:szCs w:val="22"/>
        </w:rPr>
        <w:lastRenderedPageBreak/>
        <w:t xml:space="preserve">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9.-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 Luego entonces, me permito informar a Usted que, por cuanto hace a la sexta regiduría, le comento que toda vez que en la </w:t>
      </w:r>
      <w:r w:rsidRPr="00B94890">
        <w:rPr>
          <w:rFonts w:ascii="Palatino Linotype" w:hAnsi="Palatino Linotype" w:cs="Arial"/>
          <w:bCs/>
          <w:i/>
          <w:iCs/>
          <w:sz w:val="22"/>
          <w:szCs w:val="22"/>
        </w:rPr>
        <w:lastRenderedPageBreak/>
        <w:t xml:space="preserve">petición no precisa el tipo de documental solicitada, se determinó que el formato PbRM-08c contiene la información objeto de su interés. Por otra parte le informo que este Sujeto Obligado tiene el deber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10.- “En atención a la Solicitud de Información Pública marcada con el número de folio 00134/MELOCAM/IP/2022 turnada a través del Sistema SAIMEX a esta Unidad Administrativa, en la cual solicita lo siguiente: DESCRIPCIÓN DE LA INFORMACIÓN SOLICITADA: “INFORME E ACTIVIDAD EN VERSIÓN PUBLICA CON DOCUMENTOS QUE ACREDITEN SU DICHO DEL AREA DE DESARROLLO URBANO OBRAS PUBLICA PRESIDENCIA SECRETARIA DEL AYUNTMIENTO SINDICATURA PRIMER REGIDURIA SEGUNDA REGIDURIA TERCER REGIDURIA CUARTA REGIDURIA QUINTA REGIDURIA SEXTA RGIDURIA SEPTIMA REGIDURIA” (Sic) Al respecto, resulta menester hacer la siguiente precisión, derivado de que el particular no señalo con precisión el tipo de documental requerida, fue que con fecha 4 de agosto se requirió se aclarara la solicitud con la finalidad de que el particular proporcionara con mayor detalle lo requerido, atendiendo 8 de agosto del presente año, según se observa: “REQUIERO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w:t>
      </w:r>
      <w:r w:rsidRPr="00B94890">
        <w:rPr>
          <w:rFonts w:ascii="Palatino Linotype" w:hAnsi="Palatino Linotype" w:cs="Arial"/>
          <w:bCs/>
          <w:i/>
          <w:iCs/>
          <w:sz w:val="22"/>
          <w:szCs w:val="22"/>
        </w:rPr>
        <w:lastRenderedPageBreak/>
        <w:t>REGIDURÍA CUARTA REGIDURÍA QUINTA REGIDURÍA SEXTA REGIDURÍA SÉPTIMA REGIDURÍA” (Sic) Luego entonces, me permito informar a Usted que, por cuanto hace a la séptimaregiduría, le comento que toda vez que en la petición no precisa el tipo de documental solicitada, se determinó que el formato PbRM-08c contiene la información objeto de su interés. Por otra parte le informo que este Sujeto Obligado tiene el deber de proporcionar a los particulares la información que estos requieran en cumplimientos a sus derechos de acceso a la información pública, siempre y cuando esta no contemple el acceso a datos personales o información que encuadre en los supuestos señalados en la Ley de la Materia para ser clasificada como reservada o confidencial; no obstante, la obligación de proporcionar información no comprende el procesamiento de la misma, ni el presentarla conforme al interés del solicitante, además de que no se está en la obligación de generarla, resumirla, efectuar cálculos o practicar investigaciones.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quedo de Usted.”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0024409C" w:rsidRPr="00B94890">
        <w:rPr>
          <w:rFonts w:ascii="Palatino Linotype" w:hAnsi="Palatino Linotype" w:cs="Arial"/>
          <w:bCs/>
          <w:i/>
          <w:iCs/>
          <w:sz w:val="22"/>
          <w:szCs w:val="22"/>
        </w:rPr>
        <w:t>” (Sic)</w:t>
      </w:r>
    </w:p>
    <w:p w14:paraId="5D03CBD6" w14:textId="51B50C0A" w:rsidR="00B26592" w:rsidRPr="00B94890" w:rsidRDefault="00B26592"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A la </w:t>
      </w:r>
      <w:r w:rsidR="0080081B" w:rsidRPr="00B94890">
        <w:rPr>
          <w:rFonts w:ascii="Palatino Linotype" w:hAnsi="Palatino Linotype" w:cs="Arial"/>
          <w:bCs/>
          <w:sz w:val="22"/>
          <w:szCs w:val="22"/>
        </w:rPr>
        <w:t xml:space="preserve">respuesta </w:t>
      </w:r>
      <w:r w:rsidR="00424B0C" w:rsidRPr="00B94890">
        <w:rPr>
          <w:rFonts w:ascii="Palatino Linotype" w:hAnsi="Palatino Linotype" w:cs="Arial"/>
          <w:b/>
          <w:sz w:val="22"/>
          <w:szCs w:val="22"/>
        </w:rPr>
        <w:t>EL SUJETO OBLIGADO</w:t>
      </w:r>
      <w:r w:rsidR="00424B0C" w:rsidRPr="00B94890">
        <w:rPr>
          <w:rFonts w:ascii="Palatino Linotype" w:hAnsi="Palatino Linotype" w:cs="Arial"/>
          <w:bCs/>
          <w:sz w:val="22"/>
          <w:szCs w:val="22"/>
        </w:rPr>
        <w:t xml:space="preserve"> adjunto los archivos electrónicos que a continuación se describe: </w:t>
      </w:r>
    </w:p>
    <w:p w14:paraId="47D03773" w14:textId="27795249"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RESP,FOL,134_compressed.pdf</w:t>
      </w:r>
      <w:r w:rsidR="00C3154F" w:rsidRPr="00B94890">
        <w:rPr>
          <w:rFonts w:ascii="Palatino Linotype" w:hAnsi="Palatino Linotype" w:cs="Arial"/>
          <w:bCs/>
          <w:sz w:val="22"/>
          <w:szCs w:val="22"/>
        </w:rPr>
        <w:t xml:space="preserve">: </w:t>
      </w:r>
      <w:bookmarkStart w:id="1" w:name="_Hlk144486407"/>
      <w:r w:rsidR="008B40E7" w:rsidRPr="00B94890">
        <w:rPr>
          <w:rFonts w:ascii="Palatino Linotype" w:hAnsi="Palatino Linotype" w:cs="Arial"/>
          <w:bCs/>
          <w:sz w:val="22"/>
          <w:szCs w:val="22"/>
        </w:rPr>
        <w:t xml:space="preserve">Contiene </w:t>
      </w:r>
      <w:r w:rsidR="000F639B" w:rsidRPr="00B94890">
        <w:rPr>
          <w:rFonts w:ascii="Palatino Linotype" w:hAnsi="Palatino Linotype" w:cs="Arial"/>
          <w:bCs/>
          <w:sz w:val="22"/>
          <w:szCs w:val="22"/>
        </w:rPr>
        <w:t xml:space="preserve">el oficio SIND/MO/0118/2022, signado por el </w:t>
      </w:r>
      <w:r w:rsidR="00286F82" w:rsidRPr="00B94890">
        <w:rPr>
          <w:rFonts w:ascii="Palatino Linotype" w:hAnsi="Palatino Linotype" w:cs="Arial"/>
          <w:bCs/>
          <w:sz w:val="22"/>
          <w:szCs w:val="22"/>
        </w:rPr>
        <w:t>Síndico</w:t>
      </w:r>
      <w:r w:rsidR="000F639B" w:rsidRPr="00B94890">
        <w:rPr>
          <w:rFonts w:ascii="Palatino Linotype" w:hAnsi="Palatino Linotype" w:cs="Arial"/>
          <w:bCs/>
          <w:sz w:val="22"/>
          <w:szCs w:val="22"/>
        </w:rPr>
        <w:t xml:space="preserve"> Municipal</w:t>
      </w:r>
      <w:r w:rsidR="00CC71BE" w:rsidRPr="00B94890">
        <w:rPr>
          <w:rFonts w:ascii="Palatino Linotype" w:hAnsi="Palatino Linotype" w:cs="Arial"/>
          <w:bCs/>
          <w:sz w:val="22"/>
          <w:szCs w:val="22"/>
        </w:rPr>
        <w:t xml:space="preserve"> </w:t>
      </w:r>
      <w:bookmarkStart w:id="2" w:name="_Hlk144480949"/>
      <w:r w:rsidR="00CC71BE" w:rsidRPr="00B94890">
        <w:rPr>
          <w:rFonts w:ascii="Palatino Linotype" w:hAnsi="Palatino Linotype" w:cs="Arial"/>
          <w:bCs/>
          <w:sz w:val="22"/>
          <w:szCs w:val="22"/>
        </w:rPr>
        <w:t xml:space="preserve">donde adjunta el </w:t>
      </w:r>
      <w:bookmarkStart w:id="3" w:name="_Hlk144474006"/>
      <w:r w:rsidR="00CC71BE" w:rsidRPr="00B94890">
        <w:rPr>
          <w:rFonts w:ascii="Palatino Linotype" w:hAnsi="Palatino Linotype" w:cs="Arial"/>
          <w:bCs/>
          <w:sz w:val="22"/>
          <w:szCs w:val="22"/>
        </w:rPr>
        <w:t xml:space="preserve">PbrM-08c Avance trimestral </w:t>
      </w:r>
      <w:r w:rsidR="00C16394" w:rsidRPr="00B94890">
        <w:rPr>
          <w:rFonts w:ascii="Palatino Linotype" w:hAnsi="Palatino Linotype" w:cs="Arial"/>
          <w:bCs/>
          <w:sz w:val="22"/>
          <w:szCs w:val="22"/>
        </w:rPr>
        <w:t xml:space="preserve">de metas de Actividad por proyecto, que corresponde </w:t>
      </w:r>
      <w:r w:rsidR="00F81130" w:rsidRPr="00B94890">
        <w:rPr>
          <w:rFonts w:ascii="Palatino Linotype" w:hAnsi="Palatino Linotype" w:cs="Arial"/>
          <w:bCs/>
          <w:sz w:val="22"/>
          <w:szCs w:val="22"/>
        </w:rPr>
        <w:t>al trimestre de abril a junio</w:t>
      </w:r>
      <w:r w:rsidR="00792A5B" w:rsidRPr="00B94890">
        <w:rPr>
          <w:rFonts w:ascii="Palatino Linotype" w:hAnsi="Palatino Linotype" w:cs="Arial"/>
          <w:bCs/>
          <w:sz w:val="22"/>
          <w:szCs w:val="22"/>
        </w:rPr>
        <w:t xml:space="preserve"> de 2022</w:t>
      </w:r>
      <w:r w:rsidR="006C4493" w:rsidRPr="00B94890">
        <w:rPr>
          <w:rFonts w:ascii="Palatino Linotype" w:hAnsi="Palatino Linotype" w:cs="Arial"/>
          <w:bCs/>
          <w:sz w:val="22"/>
          <w:szCs w:val="22"/>
        </w:rPr>
        <w:t xml:space="preserve">, que corresponde a la </w:t>
      </w:r>
      <w:r w:rsidR="004425AC" w:rsidRPr="00B94890">
        <w:rPr>
          <w:rFonts w:ascii="Palatino Linotype" w:hAnsi="Palatino Linotype" w:cs="Arial"/>
          <w:bCs/>
          <w:sz w:val="22"/>
          <w:szCs w:val="22"/>
        </w:rPr>
        <w:t>Sindicatura</w:t>
      </w:r>
      <w:r w:rsidR="00320DBD" w:rsidRPr="00B94890">
        <w:rPr>
          <w:rFonts w:ascii="Palatino Linotype" w:hAnsi="Palatino Linotype" w:cs="Arial"/>
          <w:bCs/>
          <w:sz w:val="22"/>
          <w:szCs w:val="22"/>
        </w:rPr>
        <w:t xml:space="preserve">, </w:t>
      </w:r>
      <w:r w:rsidR="00BC048B" w:rsidRPr="00B94890">
        <w:rPr>
          <w:rFonts w:ascii="Palatino Linotype" w:hAnsi="Palatino Linotype" w:cs="Arial"/>
          <w:bCs/>
          <w:sz w:val="22"/>
          <w:szCs w:val="22"/>
        </w:rPr>
        <w:t>dependencia auxiliar Control Patrimonial.</w:t>
      </w:r>
      <w:bookmarkEnd w:id="1"/>
    </w:p>
    <w:bookmarkEnd w:id="2"/>
    <w:bookmarkEnd w:id="3"/>
    <w:p w14:paraId="19EC19E9" w14:textId="69436B28"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Ficha PbRM 08c y evidencias 3.pdf</w:t>
      </w:r>
      <w:r w:rsidR="000F3D37" w:rsidRPr="00B94890">
        <w:rPr>
          <w:rFonts w:ascii="Palatino Linotype" w:hAnsi="Palatino Linotype" w:cs="Arial"/>
          <w:b/>
          <w:i/>
          <w:iCs/>
          <w:sz w:val="22"/>
          <w:szCs w:val="22"/>
        </w:rPr>
        <w:t xml:space="preserve">: </w:t>
      </w:r>
      <w:r w:rsidR="000F3D37" w:rsidRPr="00B94890">
        <w:rPr>
          <w:rFonts w:ascii="Palatino Linotype" w:hAnsi="Palatino Linotype" w:cs="Arial"/>
          <w:bCs/>
          <w:sz w:val="22"/>
          <w:szCs w:val="22"/>
        </w:rPr>
        <w:t xml:space="preserve">Se advierte el PbrM-08c Avance trimestral de metas de Actividad por proyecto, que corresponde a la dependencia </w:t>
      </w:r>
      <w:r w:rsidR="003E5240" w:rsidRPr="00B94890">
        <w:rPr>
          <w:rFonts w:ascii="Palatino Linotype" w:hAnsi="Palatino Linotype" w:cs="Arial"/>
          <w:bCs/>
          <w:sz w:val="22"/>
          <w:szCs w:val="22"/>
        </w:rPr>
        <w:t>Desarrollo Urbano</w:t>
      </w:r>
      <w:r w:rsidR="000F3D37" w:rsidRPr="00B94890">
        <w:rPr>
          <w:rFonts w:ascii="Palatino Linotype" w:hAnsi="Palatino Linotype" w:cs="Arial"/>
          <w:bCs/>
          <w:sz w:val="22"/>
          <w:szCs w:val="22"/>
        </w:rPr>
        <w:t xml:space="preserve">.  </w:t>
      </w:r>
    </w:p>
    <w:p w14:paraId="0D553F74" w14:textId="0519965D" w:rsidR="00724338" w:rsidRPr="00B94890" w:rsidRDefault="00724338"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lastRenderedPageBreak/>
        <w:t xml:space="preserve">Ficha PbRM 08c y evidencias (1).pdf: </w:t>
      </w:r>
      <w:r w:rsidRPr="00B94890">
        <w:rPr>
          <w:rFonts w:ascii="Palatino Linotype" w:hAnsi="Palatino Linotype" w:cs="Arial"/>
          <w:bCs/>
          <w:sz w:val="22"/>
          <w:szCs w:val="22"/>
        </w:rPr>
        <w:t>Contiene</w:t>
      </w:r>
      <w:r w:rsidRPr="00B94890">
        <w:rPr>
          <w:rFonts w:ascii="Palatino Linotype" w:hAnsi="Palatino Linotype" w:cs="Arial"/>
          <w:b/>
          <w:i/>
          <w:iCs/>
          <w:sz w:val="22"/>
          <w:szCs w:val="22"/>
        </w:rPr>
        <w:t xml:space="preserve"> </w:t>
      </w:r>
      <w:r w:rsidRPr="00B94890">
        <w:rPr>
          <w:rFonts w:ascii="Palatino Linotype" w:hAnsi="Palatino Linotype" w:cs="Arial"/>
          <w:bCs/>
          <w:sz w:val="22"/>
          <w:szCs w:val="22"/>
        </w:rPr>
        <w:t>la ficha de evidencias sobre la primera evaluación trimestral ejercicio 2022 (ficha Pbrm 08c)</w:t>
      </w:r>
    </w:p>
    <w:p w14:paraId="11AABF09" w14:textId="1DC7084D"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
          <w:i/>
          <w:iCs/>
          <w:sz w:val="22"/>
          <w:szCs w:val="22"/>
        </w:rPr>
      </w:pPr>
      <w:r w:rsidRPr="00B94890">
        <w:rPr>
          <w:rFonts w:ascii="Palatino Linotype" w:hAnsi="Palatino Linotype" w:cs="Arial"/>
          <w:b/>
          <w:i/>
          <w:iCs/>
          <w:sz w:val="22"/>
          <w:szCs w:val="22"/>
        </w:rPr>
        <w:t>Ficha PbRM 08c Segundo Trimestre 2022 (12.pdf</w:t>
      </w:r>
      <w:r w:rsidR="000C7985" w:rsidRPr="00B94890">
        <w:rPr>
          <w:rFonts w:ascii="Palatino Linotype" w:hAnsi="Palatino Linotype" w:cs="Arial"/>
          <w:b/>
          <w:i/>
          <w:iCs/>
          <w:sz w:val="22"/>
          <w:szCs w:val="22"/>
        </w:rPr>
        <w:t xml:space="preserve">: </w:t>
      </w:r>
      <w:bookmarkStart w:id="4" w:name="_Hlk144480735"/>
      <w:r w:rsidR="000C7985" w:rsidRPr="00B94890">
        <w:rPr>
          <w:rFonts w:ascii="Palatino Linotype" w:hAnsi="Palatino Linotype" w:cs="Arial"/>
          <w:bCs/>
          <w:sz w:val="22"/>
          <w:szCs w:val="22"/>
        </w:rPr>
        <w:t>Se advierte el PbrM-08c Avance trimestral de metas de Actividad por proyecto</w:t>
      </w:r>
      <w:r w:rsidR="00792A5B" w:rsidRPr="00B94890">
        <w:rPr>
          <w:rFonts w:ascii="Palatino Linotype" w:hAnsi="Palatino Linotype" w:cs="Arial"/>
          <w:bCs/>
          <w:sz w:val="22"/>
          <w:szCs w:val="22"/>
        </w:rPr>
        <w:t xml:space="preserve"> de 2022</w:t>
      </w:r>
      <w:r w:rsidR="000C7985" w:rsidRPr="00B94890">
        <w:rPr>
          <w:rFonts w:ascii="Palatino Linotype" w:hAnsi="Palatino Linotype" w:cs="Arial"/>
          <w:bCs/>
          <w:sz w:val="22"/>
          <w:szCs w:val="22"/>
        </w:rPr>
        <w:t xml:space="preserve">, que corresponde a la dependencia Desarrollo Urbano.  </w:t>
      </w:r>
      <w:bookmarkEnd w:id="4"/>
    </w:p>
    <w:p w14:paraId="77F5D7D3" w14:textId="7A945435"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Ficha PbRM 08c Segundo Trimestre 2022 (1).pdf</w:t>
      </w:r>
      <w:r w:rsidR="008341AE" w:rsidRPr="00B94890">
        <w:rPr>
          <w:rFonts w:ascii="Palatino Linotype" w:hAnsi="Palatino Linotype" w:cs="Arial"/>
          <w:bCs/>
          <w:sz w:val="22"/>
          <w:szCs w:val="22"/>
        </w:rPr>
        <w:t>: Se advierte el PbrM-08c Avance trimestral de metas de Actividad por proyecto</w:t>
      </w:r>
      <w:r w:rsidR="00792A5B" w:rsidRPr="00B94890">
        <w:rPr>
          <w:rFonts w:ascii="Palatino Linotype" w:hAnsi="Palatino Linotype" w:cs="Arial"/>
          <w:bCs/>
          <w:sz w:val="22"/>
          <w:szCs w:val="22"/>
        </w:rPr>
        <w:t xml:space="preserve"> de 2022</w:t>
      </w:r>
      <w:r w:rsidR="008341AE" w:rsidRPr="00B94890">
        <w:rPr>
          <w:rFonts w:ascii="Palatino Linotype" w:hAnsi="Palatino Linotype" w:cs="Arial"/>
          <w:bCs/>
          <w:sz w:val="22"/>
          <w:szCs w:val="22"/>
        </w:rPr>
        <w:t xml:space="preserve">, que corresponde a la dependencia Desarrollo Urbano.  </w:t>
      </w:r>
    </w:p>
    <w:p w14:paraId="2D65C372" w14:textId="42E2B3A9"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Ficha PbRM 08c y evidencias 2.pdf</w:t>
      </w:r>
      <w:r w:rsidR="00285061" w:rsidRPr="00B94890">
        <w:rPr>
          <w:rFonts w:ascii="Palatino Linotype" w:hAnsi="Palatino Linotype" w:cs="Arial"/>
          <w:bCs/>
          <w:sz w:val="22"/>
          <w:szCs w:val="22"/>
        </w:rPr>
        <w:t>: Se advierte el PbrM-08c Avance trimestral de metas de Actividad por proyecto</w:t>
      </w:r>
      <w:r w:rsidR="00792A5B" w:rsidRPr="00B94890">
        <w:rPr>
          <w:rFonts w:ascii="Palatino Linotype" w:hAnsi="Palatino Linotype" w:cs="Arial"/>
          <w:bCs/>
          <w:sz w:val="22"/>
          <w:szCs w:val="22"/>
        </w:rPr>
        <w:t xml:space="preserve"> de 2022</w:t>
      </w:r>
      <w:r w:rsidR="00285061" w:rsidRPr="00B94890">
        <w:rPr>
          <w:rFonts w:ascii="Palatino Linotype" w:hAnsi="Palatino Linotype" w:cs="Arial"/>
          <w:bCs/>
          <w:sz w:val="22"/>
          <w:szCs w:val="22"/>
        </w:rPr>
        <w:t xml:space="preserve">, que corresponde a la dependencia Desarrollo Urbano.  </w:t>
      </w:r>
    </w:p>
    <w:p w14:paraId="3407C7C1" w14:textId="619DE08E"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Digitalización_2015_09_01_07_06_46_137 (2).pdf</w:t>
      </w:r>
      <w:r w:rsidR="00B60835" w:rsidRPr="00B94890">
        <w:rPr>
          <w:rFonts w:ascii="Palatino Linotype" w:hAnsi="Palatino Linotype" w:cs="Arial"/>
          <w:bCs/>
          <w:sz w:val="22"/>
          <w:szCs w:val="22"/>
        </w:rPr>
        <w:t xml:space="preserve">: Contiene el Oficio </w:t>
      </w:r>
      <w:r w:rsidR="008D2606" w:rsidRPr="00B94890">
        <w:rPr>
          <w:rFonts w:ascii="Palatino Linotype" w:hAnsi="Palatino Linotype" w:cs="Arial"/>
          <w:bCs/>
          <w:sz w:val="22"/>
          <w:szCs w:val="22"/>
        </w:rPr>
        <w:t>R2/MO/009/2022, s</w:t>
      </w:r>
      <w:r w:rsidR="00B60835" w:rsidRPr="00B94890">
        <w:rPr>
          <w:rFonts w:ascii="Palatino Linotype" w:hAnsi="Palatino Linotype" w:cs="Arial"/>
          <w:bCs/>
          <w:sz w:val="22"/>
          <w:szCs w:val="22"/>
        </w:rPr>
        <w:t xml:space="preserve">ignado por el </w:t>
      </w:r>
      <w:r w:rsidR="008D2606" w:rsidRPr="00B94890">
        <w:rPr>
          <w:rFonts w:ascii="Palatino Linotype" w:hAnsi="Palatino Linotype" w:cs="Arial"/>
          <w:bCs/>
          <w:sz w:val="22"/>
          <w:szCs w:val="22"/>
        </w:rPr>
        <w:t xml:space="preserve">Segundo Regidor </w:t>
      </w:r>
      <w:r w:rsidR="001F1776" w:rsidRPr="00B94890">
        <w:rPr>
          <w:rFonts w:ascii="Palatino Linotype" w:hAnsi="Palatino Linotype" w:cs="Arial"/>
          <w:bCs/>
          <w:sz w:val="22"/>
          <w:szCs w:val="22"/>
        </w:rPr>
        <w:t xml:space="preserve">donde adjunta el PbrM-08c Avance trimestral de metas de Actividad por proyecto, que corresponde al trimestre de </w:t>
      </w:r>
      <w:r w:rsidR="008B5B29" w:rsidRPr="00B94890">
        <w:rPr>
          <w:rFonts w:ascii="Palatino Linotype" w:hAnsi="Palatino Linotype" w:cs="Arial"/>
          <w:bCs/>
          <w:sz w:val="22"/>
          <w:szCs w:val="22"/>
        </w:rPr>
        <w:t>enero a marzo</w:t>
      </w:r>
      <w:r w:rsidR="0069671F" w:rsidRPr="00B94890">
        <w:rPr>
          <w:rFonts w:ascii="Palatino Linotype" w:hAnsi="Palatino Linotype" w:cs="Arial"/>
          <w:bCs/>
          <w:sz w:val="22"/>
          <w:szCs w:val="22"/>
        </w:rPr>
        <w:t xml:space="preserve"> 2022</w:t>
      </w:r>
      <w:r w:rsidR="001F1776" w:rsidRPr="00B94890">
        <w:rPr>
          <w:rFonts w:ascii="Palatino Linotype" w:hAnsi="Palatino Linotype" w:cs="Arial"/>
          <w:bCs/>
          <w:sz w:val="22"/>
          <w:szCs w:val="22"/>
        </w:rPr>
        <w:t xml:space="preserve">.  </w:t>
      </w:r>
    </w:p>
    <w:p w14:paraId="2986FAB3" w14:textId="4A413BF8"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Digitalización_2015_09_01_07_24_32_925.pdf</w:t>
      </w:r>
      <w:r w:rsidR="000F7E39" w:rsidRPr="00B94890">
        <w:rPr>
          <w:rFonts w:ascii="Palatino Linotype" w:hAnsi="Palatino Linotype" w:cs="Arial"/>
          <w:bCs/>
          <w:sz w:val="22"/>
          <w:szCs w:val="22"/>
        </w:rPr>
        <w:t>: Contiene el Oficio R</w:t>
      </w:r>
      <w:r w:rsidR="00B239BC" w:rsidRPr="00B94890">
        <w:rPr>
          <w:rFonts w:ascii="Palatino Linotype" w:hAnsi="Palatino Linotype" w:cs="Arial"/>
          <w:bCs/>
          <w:sz w:val="22"/>
          <w:szCs w:val="22"/>
        </w:rPr>
        <w:t>6</w:t>
      </w:r>
      <w:r w:rsidR="000F7E39" w:rsidRPr="00B94890">
        <w:rPr>
          <w:rFonts w:ascii="Palatino Linotype" w:hAnsi="Palatino Linotype" w:cs="Arial"/>
          <w:bCs/>
          <w:sz w:val="22"/>
          <w:szCs w:val="22"/>
        </w:rPr>
        <w:t>/MO/00</w:t>
      </w:r>
      <w:r w:rsidR="00B239BC" w:rsidRPr="00B94890">
        <w:rPr>
          <w:rFonts w:ascii="Palatino Linotype" w:hAnsi="Palatino Linotype" w:cs="Arial"/>
          <w:bCs/>
          <w:sz w:val="22"/>
          <w:szCs w:val="22"/>
        </w:rPr>
        <w:t>14</w:t>
      </w:r>
      <w:r w:rsidR="000F7E39" w:rsidRPr="00B94890">
        <w:rPr>
          <w:rFonts w:ascii="Palatino Linotype" w:hAnsi="Palatino Linotype" w:cs="Arial"/>
          <w:bCs/>
          <w:sz w:val="22"/>
          <w:szCs w:val="22"/>
        </w:rPr>
        <w:t xml:space="preserve">/2022, signado por el Sexto Regidor donde adjunta el PbrM-08c Avance trimestral de metas de Actividad por proyecto, que corresponde al trimestre de </w:t>
      </w:r>
      <w:r w:rsidR="003C2847" w:rsidRPr="00B94890">
        <w:rPr>
          <w:rFonts w:ascii="Palatino Linotype" w:hAnsi="Palatino Linotype" w:cs="Arial"/>
          <w:bCs/>
          <w:sz w:val="22"/>
          <w:szCs w:val="22"/>
        </w:rPr>
        <w:t>abril a junio</w:t>
      </w:r>
      <w:r w:rsidR="000F7E39" w:rsidRPr="00B94890">
        <w:rPr>
          <w:rFonts w:ascii="Palatino Linotype" w:hAnsi="Palatino Linotype" w:cs="Arial"/>
          <w:bCs/>
          <w:sz w:val="22"/>
          <w:szCs w:val="22"/>
        </w:rPr>
        <w:t xml:space="preserve"> 2022.  </w:t>
      </w:r>
    </w:p>
    <w:p w14:paraId="3A4C78B9" w14:textId="2EF23E44"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4.pdf</w:t>
      </w:r>
      <w:r w:rsidR="00FD3B4E" w:rsidRPr="00B94890">
        <w:rPr>
          <w:rFonts w:ascii="Palatino Linotype" w:hAnsi="Palatino Linotype" w:cs="Arial"/>
          <w:bCs/>
          <w:sz w:val="22"/>
          <w:szCs w:val="22"/>
        </w:rPr>
        <w:t xml:space="preserve">: </w:t>
      </w:r>
      <w:r w:rsidR="00291229" w:rsidRPr="00B94890">
        <w:rPr>
          <w:rFonts w:ascii="Palatino Linotype" w:hAnsi="Palatino Linotype" w:cs="Arial"/>
          <w:bCs/>
          <w:sz w:val="22"/>
          <w:szCs w:val="22"/>
        </w:rPr>
        <w:t>Contiene el Oficio R</w:t>
      </w:r>
      <w:r w:rsidR="00F6729D" w:rsidRPr="00B94890">
        <w:rPr>
          <w:rFonts w:ascii="Palatino Linotype" w:hAnsi="Palatino Linotype" w:cs="Arial"/>
          <w:bCs/>
          <w:sz w:val="22"/>
          <w:szCs w:val="22"/>
        </w:rPr>
        <w:t>4</w:t>
      </w:r>
      <w:r w:rsidR="00291229" w:rsidRPr="00B94890">
        <w:rPr>
          <w:rFonts w:ascii="Palatino Linotype" w:hAnsi="Palatino Linotype" w:cs="Arial"/>
          <w:bCs/>
          <w:sz w:val="22"/>
          <w:szCs w:val="22"/>
        </w:rPr>
        <w:t>/MO/00</w:t>
      </w:r>
      <w:r w:rsidR="00F6729D" w:rsidRPr="00B94890">
        <w:rPr>
          <w:rFonts w:ascii="Palatino Linotype" w:hAnsi="Palatino Linotype" w:cs="Arial"/>
          <w:bCs/>
          <w:sz w:val="22"/>
          <w:szCs w:val="22"/>
        </w:rPr>
        <w:t>20</w:t>
      </w:r>
      <w:r w:rsidR="00291229" w:rsidRPr="00B94890">
        <w:rPr>
          <w:rFonts w:ascii="Palatino Linotype" w:hAnsi="Palatino Linotype" w:cs="Arial"/>
          <w:bCs/>
          <w:sz w:val="22"/>
          <w:szCs w:val="22"/>
        </w:rPr>
        <w:t xml:space="preserve">/2022, signado por el Cuarto Regidor donde adjunta el PbrM-08c Avance trimestral de metas de Actividad por proyecto, que corresponde al trimestre de abril a junio 2022.  </w:t>
      </w:r>
    </w:p>
    <w:p w14:paraId="22C026ED" w14:textId="2A501763" w:rsidR="00424B0C"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7 (2).pdf</w:t>
      </w:r>
      <w:r w:rsidR="00F6729D" w:rsidRPr="00B94890">
        <w:rPr>
          <w:rFonts w:ascii="Palatino Linotype" w:hAnsi="Palatino Linotype" w:cs="Arial"/>
          <w:bCs/>
          <w:sz w:val="22"/>
          <w:szCs w:val="22"/>
        </w:rPr>
        <w:t>: Contiene el Oficio R</w:t>
      </w:r>
      <w:r w:rsidR="00F96A8A" w:rsidRPr="00B94890">
        <w:rPr>
          <w:rFonts w:ascii="Palatino Linotype" w:hAnsi="Palatino Linotype" w:cs="Arial"/>
          <w:bCs/>
          <w:sz w:val="22"/>
          <w:szCs w:val="22"/>
        </w:rPr>
        <w:t>7</w:t>
      </w:r>
      <w:r w:rsidR="00F6729D" w:rsidRPr="00B94890">
        <w:rPr>
          <w:rFonts w:ascii="Palatino Linotype" w:hAnsi="Palatino Linotype" w:cs="Arial"/>
          <w:bCs/>
          <w:sz w:val="22"/>
          <w:szCs w:val="22"/>
        </w:rPr>
        <w:t>/MO/002</w:t>
      </w:r>
      <w:r w:rsidR="00F96A8A" w:rsidRPr="00B94890">
        <w:rPr>
          <w:rFonts w:ascii="Palatino Linotype" w:hAnsi="Palatino Linotype" w:cs="Arial"/>
          <w:bCs/>
          <w:sz w:val="22"/>
          <w:szCs w:val="22"/>
        </w:rPr>
        <w:t>7</w:t>
      </w:r>
      <w:r w:rsidR="00F6729D" w:rsidRPr="00B94890">
        <w:rPr>
          <w:rFonts w:ascii="Palatino Linotype" w:hAnsi="Palatino Linotype" w:cs="Arial"/>
          <w:bCs/>
          <w:sz w:val="22"/>
          <w:szCs w:val="22"/>
        </w:rPr>
        <w:t xml:space="preserve">/2022, signado por el </w:t>
      </w:r>
      <w:r w:rsidR="00F96A8A" w:rsidRPr="00B94890">
        <w:rPr>
          <w:rFonts w:ascii="Palatino Linotype" w:hAnsi="Palatino Linotype" w:cs="Arial"/>
          <w:bCs/>
          <w:sz w:val="22"/>
          <w:szCs w:val="22"/>
        </w:rPr>
        <w:t>Séptimo</w:t>
      </w:r>
      <w:r w:rsidR="00F6729D" w:rsidRPr="00B94890">
        <w:rPr>
          <w:rFonts w:ascii="Palatino Linotype" w:hAnsi="Palatino Linotype" w:cs="Arial"/>
          <w:bCs/>
          <w:sz w:val="22"/>
          <w:szCs w:val="22"/>
        </w:rPr>
        <w:t xml:space="preserve"> Regidor donde adjunta el PbrM-08c Avance trimestral de metas de Actividad por proyecto, que corresponde al trimestre de abril a junio 2022.  </w:t>
      </w:r>
    </w:p>
    <w:p w14:paraId="01EAF68B" w14:textId="1618A382" w:rsidR="00231C3A"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Digitalización_2015_09_01_09_28_39_379.pdf</w:t>
      </w:r>
      <w:r w:rsidR="00817C67" w:rsidRPr="00B94890">
        <w:rPr>
          <w:rFonts w:ascii="Palatino Linotype" w:hAnsi="Palatino Linotype" w:cs="Arial"/>
          <w:bCs/>
          <w:sz w:val="22"/>
          <w:szCs w:val="22"/>
        </w:rPr>
        <w:t xml:space="preserve">: </w:t>
      </w:r>
      <w:r w:rsidR="00231C3A" w:rsidRPr="00B94890">
        <w:rPr>
          <w:rFonts w:ascii="Palatino Linotype" w:hAnsi="Palatino Linotype" w:cs="Arial"/>
          <w:bCs/>
          <w:sz w:val="22"/>
          <w:szCs w:val="22"/>
        </w:rPr>
        <w:t>Contiene el Oficio R</w:t>
      </w:r>
      <w:r w:rsidR="005040C2" w:rsidRPr="00B94890">
        <w:rPr>
          <w:rFonts w:ascii="Palatino Linotype" w:hAnsi="Palatino Linotype" w:cs="Arial"/>
          <w:bCs/>
          <w:sz w:val="22"/>
          <w:szCs w:val="22"/>
        </w:rPr>
        <w:t>5</w:t>
      </w:r>
      <w:r w:rsidR="00231C3A" w:rsidRPr="00B94890">
        <w:rPr>
          <w:rFonts w:ascii="Palatino Linotype" w:hAnsi="Palatino Linotype" w:cs="Arial"/>
          <w:bCs/>
          <w:sz w:val="22"/>
          <w:szCs w:val="22"/>
        </w:rPr>
        <w:t>/MO/00</w:t>
      </w:r>
      <w:r w:rsidR="005040C2" w:rsidRPr="00B94890">
        <w:rPr>
          <w:rFonts w:ascii="Palatino Linotype" w:hAnsi="Palatino Linotype" w:cs="Arial"/>
          <w:bCs/>
          <w:sz w:val="22"/>
          <w:szCs w:val="22"/>
        </w:rPr>
        <w:t>6</w:t>
      </w:r>
      <w:r w:rsidR="00231C3A" w:rsidRPr="00B94890">
        <w:rPr>
          <w:rFonts w:ascii="Palatino Linotype" w:hAnsi="Palatino Linotype" w:cs="Arial"/>
          <w:bCs/>
          <w:sz w:val="22"/>
          <w:szCs w:val="22"/>
        </w:rPr>
        <w:t xml:space="preserve">/2022, signado por </w:t>
      </w:r>
      <w:r w:rsidR="005040C2" w:rsidRPr="00B94890">
        <w:rPr>
          <w:rFonts w:ascii="Palatino Linotype" w:hAnsi="Palatino Linotype" w:cs="Arial"/>
          <w:bCs/>
          <w:sz w:val="22"/>
          <w:szCs w:val="22"/>
        </w:rPr>
        <w:t>la</w:t>
      </w:r>
      <w:r w:rsidR="00231C3A" w:rsidRPr="00B94890">
        <w:rPr>
          <w:rFonts w:ascii="Palatino Linotype" w:hAnsi="Palatino Linotype" w:cs="Arial"/>
          <w:bCs/>
          <w:sz w:val="22"/>
          <w:szCs w:val="22"/>
        </w:rPr>
        <w:t xml:space="preserve"> </w:t>
      </w:r>
      <w:r w:rsidR="005040C2" w:rsidRPr="00B94890">
        <w:rPr>
          <w:rFonts w:ascii="Palatino Linotype" w:hAnsi="Palatino Linotype" w:cs="Arial"/>
          <w:bCs/>
          <w:sz w:val="22"/>
          <w:szCs w:val="22"/>
        </w:rPr>
        <w:t>Quinta</w:t>
      </w:r>
      <w:r w:rsidR="00231C3A" w:rsidRPr="00B94890">
        <w:rPr>
          <w:rFonts w:ascii="Palatino Linotype" w:hAnsi="Palatino Linotype" w:cs="Arial"/>
          <w:bCs/>
          <w:sz w:val="22"/>
          <w:szCs w:val="22"/>
        </w:rPr>
        <w:t xml:space="preserve"> Regidor</w:t>
      </w:r>
      <w:r w:rsidR="005040C2" w:rsidRPr="00B94890">
        <w:rPr>
          <w:rFonts w:ascii="Palatino Linotype" w:hAnsi="Palatino Linotype" w:cs="Arial"/>
          <w:bCs/>
          <w:sz w:val="22"/>
          <w:szCs w:val="22"/>
        </w:rPr>
        <w:t>a</w:t>
      </w:r>
      <w:r w:rsidR="00231C3A" w:rsidRPr="00B94890">
        <w:rPr>
          <w:rFonts w:ascii="Palatino Linotype" w:hAnsi="Palatino Linotype" w:cs="Arial"/>
          <w:bCs/>
          <w:sz w:val="22"/>
          <w:szCs w:val="22"/>
        </w:rPr>
        <w:t xml:space="preserve"> donde adjunta el PbrM-08c Avance trimestral de metas de Actividad por proyecto, que corresponde al trimestre de abril a junio 2022.  </w:t>
      </w:r>
    </w:p>
    <w:p w14:paraId="4BF39AE6" w14:textId="66673819" w:rsidR="00231C3A"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lastRenderedPageBreak/>
        <w:t>Digitalización_2015_09_01_10_49_11_174.pdf</w:t>
      </w:r>
      <w:r w:rsidR="00817C67" w:rsidRPr="00B94890">
        <w:rPr>
          <w:rFonts w:ascii="Palatino Linotype" w:hAnsi="Palatino Linotype" w:cs="Arial"/>
          <w:bCs/>
          <w:sz w:val="22"/>
          <w:szCs w:val="22"/>
        </w:rPr>
        <w:t>:</w:t>
      </w:r>
      <w:r w:rsidR="00231C3A" w:rsidRPr="00B94890">
        <w:rPr>
          <w:rFonts w:ascii="Palatino Linotype" w:hAnsi="Palatino Linotype" w:cs="Arial"/>
          <w:bCs/>
          <w:sz w:val="22"/>
          <w:szCs w:val="22"/>
        </w:rPr>
        <w:t xml:space="preserve"> Contiene el Oficio R</w:t>
      </w:r>
      <w:r w:rsidR="002B564E" w:rsidRPr="00B94890">
        <w:rPr>
          <w:rFonts w:ascii="Palatino Linotype" w:hAnsi="Palatino Linotype" w:cs="Arial"/>
          <w:bCs/>
          <w:sz w:val="22"/>
          <w:szCs w:val="22"/>
        </w:rPr>
        <w:t>1</w:t>
      </w:r>
      <w:r w:rsidR="00231C3A" w:rsidRPr="00B94890">
        <w:rPr>
          <w:rFonts w:ascii="Palatino Linotype" w:hAnsi="Palatino Linotype" w:cs="Arial"/>
          <w:bCs/>
          <w:sz w:val="22"/>
          <w:szCs w:val="22"/>
        </w:rPr>
        <w:t>/MO/00</w:t>
      </w:r>
      <w:r w:rsidR="002B564E" w:rsidRPr="00B94890">
        <w:rPr>
          <w:rFonts w:ascii="Palatino Linotype" w:hAnsi="Palatino Linotype" w:cs="Arial"/>
          <w:bCs/>
          <w:sz w:val="22"/>
          <w:szCs w:val="22"/>
        </w:rPr>
        <w:t>5</w:t>
      </w:r>
      <w:r w:rsidR="00231C3A" w:rsidRPr="00B94890">
        <w:rPr>
          <w:rFonts w:ascii="Palatino Linotype" w:hAnsi="Palatino Linotype" w:cs="Arial"/>
          <w:bCs/>
          <w:sz w:val="22"/>
          <w:szCs w:val="22"/>
        </w:rPr>
        <w:t xml:space="preserve">/2022, signado por </w:t>
      </w:r>
      <w:r w:rsidR="004647E0" w:rsidRPr="00B94890">
        <w:rPr>
          <w:rFonts w:ascii="Palatino Linotype" w:hAnsi="Palatino Linotype" w:cs="Arial"/>
          <w:bCs/>
          <w:sz w:val="22"/>
          <w:szCs w:val="22"/>
        </w:rPr>
        <w:t xml:space="preserve">la Primera </w:t>
      </w:r>
      <w:r w:rsidR="00231C3A" w:rsidRPr="00B94890">
        <w:rPr>
          <w:rFonts w:ascii="Palatino Linotype" w:hAnsi="Palatino Linotype" w:cs="Arial"/>
          <w:bCs/>
          <w:sz w:val="22"/>
          <w:szCs w:val="22"/>
        </w:rPr>
        <w:t>Regidor</w:t>
      </w:r>
      <w:r w:rsidR="004647E0" w:rsidRPr="00B94890">
        <w:rPr>
          <w:rFonts w:ascii="Palatino Linotype" w:hAnsi="Palatino Linotype" w:cs="Arial"/>
          <w:bCs/>
          <w:sz w:val="22"/>
          <w:szCs w:val="22"/>
        </w:rPr>
        <w:t>a</w:t>
      </w:r>
      <w:r w:rsidR="00231C3A" w:rsidRPr="00B94890">
        <w:rPr>
          <w:rFonts w:ascii="Palatino Linotype" w:hAnsi="Palatino Linotype" w:cs="Arial"/>
          <w:bCs/>
          <w:sz w:val="22"/>
          <w:szCs w:val="22"/>
        </w:rPr>
        <w:t xml:space="preserve"> donde adjunta </w:t>
      </w:r>
      <w:r w:rsidR="00D03F85" w:rsidRPr="00B94890">
        <w:rPr>
          <w:rFonts w:ascii="Palatino Linotype" w:hAnsi="Palatino Linotype" w:cs="Arial"/>
          <w:bCs/>
          <w:sz w:val="22"/>
          <w:szCs w:val="22"/>
        </w:rPr>
        <w:t xml:space="preserve">cita </w:t>
      </w:r>
      <w:r w:rsidR="00CD0DE4" w:rsidRPr="00B94890">
        <w:rPr>
          <w:rFonts w:ascii="Palatino Linotype" w:hAnsi="Palatino Linotype" w:cs="Arial"/>
          <w:bCs/>
          <w:sz w:val="22"/>
          <w:szCs w:val="22"/>
        </w:rPr>
        <w:t>las atribuciones de</w:t>
      </w:r>
      <w:r w:rsidR="004177D7" w:rsidRPr="00B94890">
        <w:rPr>
          <w:rFonts w:ascii="Palatino Linotype" w:hAnsi="Palatino Linotype" w:cs="Arial"/>
          <w:bCs/>
          <w:sz w:val="22"/>
          <w:szCs w:val="22"/>
        </w:rPr>
        <w:t xml:space="preserve"> los Regidores previstas en el articulo </w:t>
      </w:r>
      <w:r w:rsidR="00EE1D2C" w:rsidRPr="00B94890">
        <w:rPr>
          <w:rFonts w:ascii="Palatino Linotype" w:hAnsi="Palatino Linotype" w:cs="Arial"/>
          <w:bCs/>
          <w:sz w:val="22"/>
          <w:szCs w:val="22"/>
        </w:rPr>
        <w:t>62, del Reglamento de Cabild</w:t>
      </w:r>
      <w:r w:rsidR="00854CE5" w:rsidRPr="00B94890">
        <w:rPr>
          <w:rFonts w:ascii="Palatino Linotype" w:hAnsi="Palatino Linotype" w:cs="Arial"/>
          <w:bCs/>
          <w:sz w:val="22"/>
          <w:szCs w:val="22"/>
        </w:rPr>
        <w:t xml:space="preserve">o, así como, una evidencia </w:t>
      </w:r>
      <w:r w:rsidR="00123D01" w:rsidRPr="00B94890">
        <w:rPr>
          <w:rFonts w:ascii="Palatino Linotype" w:hAnsi="Palatino Linotype" w:cs="Arial"/>
          <w:bCs/>
          <w:sz w:val="22"/>
          <w:szCs w:val="22"/>
        </w:rPr>
        <w:t>de la asistencia a las sesiones de cabildo</w:t>
      </w:r>
      <w:r w:rsidR="00970260" w:rsidRPr="00B94890">
        <w:rPr>
          <w:rFonts w:ascii="Palatino Linotype" w:hAnsi="Palatino Linotype" w:cs="Arial"/>
          <w:bCs/>
          <w:sz w:val="22"/>
          <w:szCs w:val="22"/>
        </w:rPr>
        <w:t>, del 01 de enero al 17 de agosto de 2022</w:t>
      </w:r>
      <w:r w:rsidR="00231C3A" w:rsidRPr="00B94890">
        <w:rPr>
          <w:rFonts w:ascii="Palatino Linotype" w:hAnsi="Palatino Linotype" w:cs="Arial"/>
          <w:bCs/>
          <w:sz w:val="22"/>
          <w:szCs w:val="22"/>
        </w:rPr>
        <w:t xml:space="preserve">  </w:t>
      </w:r>
    </w:p>
    <w:p w14:paraId="404B69DF" w14:textId="5F0753D8" w:rsidR="00231C3A"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Digitalización_2015_09_01_11_38_03_950.pdf</w:t>
      </w:r>
      <w:r w:rsidR="00817C67" w:rsidRPr="00B94890">
        <w:rPr>
          <w:rFonts w:ascii="Palatino Linotype" w:hAnsi="Palatino Linotype" w:cs="Arial"/>
          <w:bCs/>
          <w:sz w:val="22"/>
          <w:szCs w:val="22"/>
        </w:rPr>
        <w:t xml:space="preserve">: </w:t>
      </w:r>
      <w:r w:rsidR="00666434" w:rsidRPr="00B94890">
        <w:rPr>
          <w:rFonts w:ascii="Palatino Linotype" w:hAnsi="Palatino Linotype" w:cs="Arial"/>
          <w:bCs/>
          <w:sz w:val="22"/>
          <w:szCs w:val="22"/>
        </w:rPr>
        <w:t>Contiene el Oficio R</w:t>
      </w:r>
      <w:r w:rsidR="00B21EBE" w:rsidRPr="00B94890">
        <w:rPr>
          <w:rFonts w:ascii="Palatino Linotype" w:hAnsi="Palatino Linotype" w:cs="Arial"/>
          <w:bCs/>
          <w:sz w:val="22"/>
          <w:szCs w:val="22"/>
        </w:rPr>
        <w:t>3</w:t>
      </w:r>
      <w:r w:rsidR="00666434" w:rsidRPr="00B94890">
        <w:rPr>
          <w:rFonts w:ascii="Palatino Linotype" w:hAnsi="Palatino Linotype" w:cs="Arial"/>
          <w:bCs/>
          <w:sz w:val="22"/>
          <w:szCs w:val="22"/>
        </w:rPr>
        <w:t>/MO/00</w:t>
      </w:r>
      <w:r w:rsidR="00B21EBE" w:rsidRPr="00B94890">
        <w:rPr>
          <w:rFonts w:ascii="Palatino Linotype" w:hAnsi="Palatino Linotype" w:cs="Arial"/>
          <w:bCs/>
          <w:sz w:val="22"/>
          <w:szCs w:val="22"/>
        </w:rPr>
        <w:t>085</w:t>
      </w:r>
      <w:r w:rsidR="00666434" w:rsidRPr="00B94890">
        <w:rPr>
          <w:rFonts w:ascii="Palatino Linotype" w:hAnsi="Palatino Linotype" w:cs="Arial"/>
          <w:bCs/>
          <w:sz w:val="22"/>
          <w:szCs w:val="22"/>
        </w:rPr>
        <w:t>/2022, signado por la Tercera Regidora donde adjunta cita las atribuciones de los Regidores previstas en el articulo 62, del Reglamento de Cabildo, así como, una evidencia de la asistencia a las sesiones de cabildo</w:t>
      </w:r>
      <w:r w:rsidR="00C30388" w:rsidRPr="00B94890">
        <w:rPr>
          <w:rFonts w:ascii="Palatino Linotype" w:hAnsi="Palatino Linotype" w:cs="Arial"/>
          <w:bCs/>
          <w:sz w:val="22"/>
          <w:szCs w:val="22"/>
        </w:rPr>
        <w:t xml:space="preserve"> del 01 de enero al </w:t>
      </w:r>
      <w:r w:rsidR="00970260" w:rsidRPr="00B94890">
        <w:rPr>
          <w:rFonts w:ascii="Palatino Linotype" w:hAnsi="Palatino Linotype" w:cs="Arial"/>
          <w:bCs/>
          <w:sz w:val="22"/>
          <w:szCs w:val="22"/>
        </w:rPr>
        <w:t xml:space="preserve">25 de agosto de 2022. </w:t>
      </w:r>
    </w:p>
    <w:p w14:paraId="07EC7631" w14:textId="0A58788C" w:rsidR="00C25F0B" w:rsidRPr="00B94890" w:rsidRDefault="00424B0C" w:rsidP="00B94890">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vpinfact.pdf</w:t>
      </w:r>
      <w:r w:rsidR="00C25F0B" w:rsidRPr="00B94890">
        <w:rPr>
          <w:rFonts w:ascii="Palatino Linotype" w:hAnsi="Palatino Linotype" w:cs="Arial"/>
          <w:bCs/>
          <w:sz w:val="22"/>
          <w:szCs w:val="22"/>
        </w:rPr>
        <w:t xml:space="preserve"> : Se advierte el el PbrM-08c Avance trimestral de metas de Actividad por proyecto, que corresponde al trimestre de abril a junio</w:t>
      </w:r>
      <w:r w:rsidR="00792A5B" w:rsidRPr="00B94890">
        <w:rPr>
          <w:rFonts w:ascii="Palatino Linotype" w:hAnsi="Palatino Linotype" w:cs="Arial"/>
          <w:bCs/>
          <w:sz w:val="22"/>
          <w:szCs w:val="22"/>
        </w:rPr>
        <w:t xml:space="preserve"> de 2022</w:t>
      </w:r>
      <w:r w:rsidR="00C25F0B" w:rsidRPr="00B94890">
        <w:rPr>
          <w:rFonts w:ascii="Palatino Linotype" w:hAnsi="Palatino Linotype" w:cs="Arial"/>
          <w:bCs/>
          <w:sz w:val="22"/>
          <w:szCs w:val="22"/>
        </w:rPr>
        <w:t xml:space="preserve">, que corresponde a la dependencia auxiliar de Obras Publicas.  </w:t>
      </w:r>
    </w:p>
    <w:p w14:paraId="1CDFE626" w14:textId="696F151E"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0013</w:t>
      </w:r>
      <w:r w:rsidR="00A06CBA" w:rsidRPr="00B94890">
        <w:rPr>
          <w:rFonts w:ascii="Palatino Linotype" w:hAnsi="Palatino Linotype" w:cs="Arial"/>
          <w:b/>
          <w:sz w:val="22"/>
          <w:szCs w:val="22"/>
        </w:rPr>
        <w:t>5</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A06CBA" w:rsidRPr="00B94890">
        <w:rPr>
          <w:rFonts w:ascii="Palatino Linotype" w:hAnsi="Palatino Linotype" w:cs="Arial"/>
          <w:b/>
          <w:sz w:val="22"/>
          <w:szCs w:val="22"/>
        </w:rPr>
        <w:t>3</w:t>
      </w:r>
      <w:r w:rsidRPr="00B94890">
        <w:rPr>
          <w:rFonts w:ascii="Palatino Linotype" w:hAnsi="Palatino Linotype" w:cs="Arial"/>
          <w:b/>
          <w:sz w:val="22"/>
          <w:szCs w:val="22"/>
        </w:rPr>
        <w:t>/INFOEM/IP/RR/2022:</w:t>
      </w:r>
    </w:p>
    <w:p w14:paraId="422B6C6D" w14:textId="43F52E9D" w:rsidR="00340062"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340062"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8CF3BB" w14:textId="16EB5AA8" w:rsidR="00703728" w:rsidRPr="00B94890" w:rsidRDefault="00340062"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GENERAL DEL SISTEMA MUNICIPAL DIF, (2) UNIDAD DE INFORMACIÓN, PLANEACIÓN, PROGRAMACIÓN Y EVALUACIÓN, (3) UNIDAD DE TRANSPARENCIA Y </w:t>
      </w:r>
      <w:r w:rsidRPr="00B94890">
        <w:rPr>
          <w:rFonts w:ascii="Palatino Linotype" w:hAnsi="Palatino Linotype" w:cs="Arial"/>
          <w:bCs/>
          <w:i/>
          <w:iCs/>
          <w:sz w:val="22"/>
          <w:szCs w:val="22"/>
        </w:rPr>
        <w:lastRenderedPageBreak/>
        <w:t xml:space="preserve">ACCESO A LA INFORMACIÓN PÚBLICA, (4) DIRECCIÓN JURÍDICA; por lo que en ese orden se transcriben: 1.- “EN RESPUESTA S U TURNO 00135/MELOCAM/IP/2022, EMITIDO A ESTA DEPENDENCIA A MI CARGO, ME PERMITO REMITIR A USTED LA SIGUIENTE INFORMACIÓN” (Sic); 2.- “Con fundamento en el artículo 6° de la Constitución Política de los Estados Unidos Mexicanos; 5° de la Constitución Política del Estado Libre y Soberano de México; 12, 23 fracción IV, 24 fracción XI y XXV y 25 de la Ley de Transparencia y Acceso a la Información Pública del Estado de México y Municipios; me permito atender la solicitud de Información Pública número 00135/MELOCAM/IP/2022 En atención a su solicitud donde solicita un informe de actividades realizadas del periodo del 01 de enero del 2022 al 08 de agosto del 2022, quiero informarle que la Unidad de Información, Planeación, Programación y Evaluación ha realizado las siguientes actividades: • Elaboración del Plan de Desarrollo Municipal 2022-2024 Realizamos el Plan de Desarrollo Municipal como lo establece el artículo 19 de la Ley de Planeación del Estado de México y Municipios que es el documento que regirá los tres años de gobierno de la actual administración, el cual contiene cuatro pilares y tres ejes transversales, asegurando la congruencia con el Plan de Desarrollo del Estado de México, la Agenda Digital y el Plan Nacional de Desarrollo, así como con los programas sectoriales, regionales y especiales. • Estructura Programática para la aplicación del presupuesto del ejercicio fiscal 2022 Elaboramos la estructura programática del ejercicio fiscal 2022, misma que se define como un instrumento fundamental para la planeación, programación, elaboración del presupuesto, seguimiento y evaluación del desempeño. Con la finalidad de aplicar los recursos, por medio de su identificación y vinculación con el Plan de Desarrollo Municipal 2022-2024 • Elaboración del Presupuesto basado en Resultados En conjunto con cada una de las áreas se trabajó en la creación del Presupuesto basado en Resultados, siendo las siguientes fichas: PbRM 01a “Dimensión Administrativa del Gasto”, PbRM 01b, “Descripción del Programa presupuestario”, PbRM 01c, “Programa Anual de Metas de actividad por Proyecto” y PbRM 02a, “Calendarización de metas de actividad”. Las cuales forman parte del presupuesto de egresos y estas se entregaron al Órgano Superior de Fiscalización del Estado de México (OSFEM); diseñándose distintos mecanismos que fueron cargados al sistema contable (Progress) dando cumplimiento a los Lineamientos que solicitó el OSFEM • Elaboración de los indicadores estratégicos y de gestión 2022 En organización con cada una de las áreas, se trabajó en la </w:t>
      </w:r>
      <w:r w:rsidRPr="00B94890">
        <w:rPr>
          <w:rFonts w:ascii="Palatino Linotype" w:hAnsi="Palatino Linotype" w:cs="Arial"/>
          <w:bCs/>
          <w:i/>
          <w:iCs/>
          <w:sz w:val="22"/>
          <w:szCs w:val="22"/>
        </w:rPr>
        <w:lastRenderedPageBreak/>
        <w:t xml:space="preserve">implementación de diseño de indicadores estratégicos y de gestión sobre las siguientes fichas: PbRM 01d “Ficha técnica de diseño de indicadores estratégicos o de gestión 2022” y PbRM 01e “Matriz de Indicadores para Resultados por Programa presupuestario y Dependencia General”. Las cuales fueron cargados al sistema contable y formaron parte del Presupuesto de Egresos del presente ejercicio. • Generación de informes para la Cuenta Pública Municipal. En cumplimiento al artículo 54 de la Ley General de Contabilidad Gubernamental, en coordinación con Tesorería, se realizaron diferentes reportes y se concentró la información como lo establecieron los lineamientos que emitió el Órgano Superior de Fiscalización del Estado de México • Evaluación y seguimiento del Presupuesto basado en Resultados A cada una de las dependencias municipales se les exhortó sus avances trimestrales conforme a lo que planearon para el año 2022, en el cual, se solicitaron los formatos PbRM 08c y PbRM 08b así como dos archivos para sus evidencias de los trabajos realizados. • Asesorías a diversas áreas del Ayuntamiento Se han otorgado diversas capacitaciones para la elaboración de PbRM de planeación y de seguimiento de metas, además se otorgó capacitación sobre la Guía Consultiva de Desempeño 2022 y sobre los Registros administrativos de IGECEM. • Envío de informe de reportes trimestrales para el Módulo 3 “Información Programática” En cada trimestre se envió a la Tesorería Municipal los siguientes archivos, como lo establece el Órgano Superior de Fiscalización del Estado de México (OSEFM) en formato PDF y firmados, siendo los siguientes: Fichas Técnicas de Seguimiento de Indicadores 2022 de Gestión o Estratégicos (PbRM 08b) de los Programas Ejecutados en el Ejercicio Fiscal 2022, Formato de Reconducción de Indicadores Estratégicos y/o de Gestión, Plan de Desarrollo Municipal 2022-2024, Informe de las Acciones y Resultados de la Ejecución del Plan de Desarrollo Municipal y Acta de Aprobación del Órgano Máximo del Plan de Desarrollo Municipal 2022-2024. • Elaboración del Programa Anual de Evaluación del ejercicio fiscal 2022 Se elaboró el Programa Anual de Evaluación del ejercicio fiscal 2022, el cual se van a evaluar los programas presupuestarios de Mediación y conciliación Municipal y Empleo del ejercicio fiscal 2021, siendo este publicado a finales de abril del presente año en la página oficial del Municipio. • Seguimiento al proyecto de registros administrativos por parte del Instituto de Información e Investigación Geográfica, Estadística y Catastral del Estado de México (IGECEM). El IGECEM solicitó los registros administrativos de diferentes dependencias municipales y la UIPPE fue el enlace para dar seguimiento y solicitar la información a cada una de ellas, a su vez, se </w:t>
      </w:r>
      <w:r w:rsidRPr="00B94890">
        <w:rPr>
          <w:rFonts w:ascii="Palatino Linotype" w:hAnsi="Palatino Linotype" w:cs="Arial"/>
          <w:bCs/>
          <w:i/>
          <w:iCs/>
          <w:sz w:val="22"/>
          <w:szCs w:val="22"/>
        </w:rPr>
        <w:lastRenderedPageBreak/>
        <w:t xml:space="preserve">subió la información a la plataforma de IGECEM y fue entregada la información a esta. • Sesiones con el Comité de Planeación para el Desarrollo Municipal COPLADEMUN En cumplimiento al artículo 51 de la Ley de Planeación del Estado de México y Municipios, se instauró el COPLADEMUN, que tiene la finalidad de participar en la coordinación de las unidades administrativas o servidores públicos municipales, en las acciones derivadas de las estrategias del Plan de Desarrollo Municipal 2022-2024, además se sometió bajo aprobación el mismo documento. • Guía Consultiva de Desempeño Municipal La UIPPE fue designado enlace para llevar el Proyecto de Guía Consultiva de Desempeño Municipal 2022, el cual se solicitó información a las áreas participantes de los ocho módulos de: Organización, Hacienda, Gestión del Territorio, Servicios Públicos, Medio Ambiente, Desarrollo Social, Desarrollo Económico y Gobierno Abierto, con un total de 115 indicadores. Se capturó información en la plataforma de la Guía Consultiva y se subieron evidencias en la aplicación de “Teams”. La información que se subió es del año 2021. Actualmente se está llevando el proceso de evaluación.” (Sic); 3.- “Me refiero a la solicitud de información número 00135/MELOCAM/IP/2022, en la cual requiere: "REQUIERO UN INFORME DE LAS ACTIVIDADES REALIZADAS CONFORME A SUS OBLIGACIONES EN EL PERIODO COMPRENDIDO DEL 01 DE ENERO AL 08 DE AGOSTO DEL 2022, CON DOCUMENTACIÓN COMPROBATORIA DE LO QUE PUDIESEN MENCIONAR DE LAS SIGUIENTES INSTANCIAS DE LA DIRECCIÓN DEL SISTEMA MUNICIPAL PARA EL DESARROLLO INTEGRAL DE LA FAMILIA, DEL ÁREA DE PSICOLOGÍA DE DEL SISTEMA MUNICIPAL PARA EL DESARROLLO INTEGRAL DE LA FAMILIA, DEL ÁREA DE TESORERIA DE DEL SISTEMA MUNICIPAL PARA EL DESARROLLO INTEGRAL DE LA FAMILIA, DEL ÁREA DE ODONTÓLOGA A DE DEL SISTEMA MUNICIPAL PARA EL DESARROLLO INTEGRAL DE LA FAMILIA, UBRIS, CASA DEL ADULTO MAYOR, UIPPE, TRANSPARENCIA Y MEJORA REGULATORIA." (Sic) Al respecto, es necesario puntualizar que, toda vez que la solicitud de información de origen no era del todo clara, fue que se requirió al particular para que precisara el tipo de documental solicitaba, atendiendo este en el sentido antes descrito, sin embargo, me permito informar que en términos del artículo 12 de la Ley de la materia que a la letra señala: ..."Artículo 12. Quienes generen, recopilen, administren, manejen, procesen, archiven o conserven información pública serán responsables de la misma en los términos de las disposiciones jurídicas aplicables. Los sujetos obligados sólo </w:t>
      </w:r>
      <w:r w:rsidRPr="00B94890">
        <w:rPr>
          <w:rFonts w:ascii="Palatino Linotype" w:hAnsi="Palatino Linotype" w:cs="Arial"/>
          <w:bCs/>
          <w:i/>
          <w:iCs/>
          <w:sz w:val="22"/>
          <w:szCs w:val="22"/>
        </w:rPr>
        <w:lastRenderedPageBreak/>
        <w:t>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 Así pues, queda de manifiesto que al no señalar el particular de manera clara y precisa la información requerida, esta unidad administrativa determinó que la documental que se adjunta al presente contiene la información que pudiera colmar el interés del particular. Sin otro en particular, quedo de usted.” (Sic); 4.- “En atención a la solicitud de información con número de folio 00135/MELOCAM/IP/2022, me permito anexar el oficio con número MO-CMR-0030-AGO-2022 de fecha dos de agosto del dos mil veintidós, en virtud de dar respuesta a lo que detalla: “REQUIERO UN INFORME DE LAS ACTIVIDADES REALIZADAS CONFORME A SUS OBLIGACIONES EN EL PERIODO COMPRENDIDO DEL 01 DE ENERO AL 08 DE AGOSTO DEL 2022, CON DOCUMENTACIÓN COMPROBATORIA DE LO QUE PUDIESEN MENCIONAR DE LAS SIGUIENTES INSTANCIAS DE LA DIRECCIÓN DEL SISTEMA MUNICIPAL PARA EL DESARROLLO INTEGRAL DE LA FAMILIA, DEL ÁREA DE PSICOLOGÍA DE DEL SISTEMA MUNICIPAL PARA EL DESARROLLO INTEGRAL DE LA FAMILIA, DEL ÁREA DE TESORERIA DE DEL SISTEMA MUNICIPAL PARA EL DESARROLLO INTEGRAL DE LA FAMILIA, DEL ÁREA DE ODONTÓLOGA A DE DEL SISTEMA MUNICIPAL PARA EL DESARROLLO INTEGRAL DE LA FAMILIA, UBRIS, CASA DEL ADULTO MAYOR, UIPPE, TRANSPARENCIA Y MEJORA REGULATORIA” (sic) Por lo anterior, también anexo el formato de seguimiento y evaluación del Presupuesto basado en Resultados Municipal (PbRM- 08c) de Mejora Regulatoria, de los primeros dos trimestres del 2022. Sin más que agregar me despido de Usted, agradeciendo de antemano la atención que brinde a la presente.”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00703728" w:rsidRPr="00B94890">
        <w:rPr>
          <w:rFonts w:ascii="Palatino Linotype" w:hAnsi="Palatino Linotype" w:cs="Arial"/>
          <w:bCs/>
          <w:i/>
          <w:iCs/>
          <w:sz w:val="22"/>
          <w:szCs w:val="22"/>
        </w:rPr>
        <w:t>” (Sic)</w:t>
      </w:r>
    </w:p>
    <w:p w14:paraId="42C115AA" w14:textId="77777777" w:rsidR="00340062" w:rsidRPr="00B94890" w:rsidRDefault="00340062"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A la respuesta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adjunto los archivos electrónicos que a continuación se describe: </w:t>
      </w:r>
    </w:p>
    <w:p w14:paraId="56E3982F" w14:textId="3E7C6CC4" w:rsidR="000474CE" w:rsidRPr="00B94890" w:rsidRDefault="000474CE" w:rsidP="00B94890">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lastRenderedPageBreak/>
        <w:t>Avance de metas 2022.pdf</w:t>
      </w:r>
      <w:r w:rsidRPr="00B94890">
        <w:rPr>
          <w:rFonts w:ascii="Palatino Linotype" w:hAnsi="Palatino Linotype" w:cs="Arial"/>
          <w:bCs/>
          <w:sz w:val="22"/>
          <w:szCs w:val="22"/>
        </w:rPr>
        <w:t xml:space="preserve">: </w:t>
      </w:r>
      <w:r w:rsidR="0020181C" w:rsidRPr="00B94890">
        <w:rPr>
          <w:rFonts w:ascii="Palatino Linotype" w:hAnsi="Palatino Linotype" w:cs="Arial"/>
          <w:bCs/>
          <w:sz w:val="22"/>
          <w:szCs w:val="22"/>
        </w:rPr>
        <w:t xml:space="preserve">Se advierte el PbrM-08c Avance trimestral de metas de Actividad por proyecto, que corresponde al trimestre de abril a junio de 2022, que corresponde a la </w:t>
      </w:r>
      <w:r w:rsidR="00E2294A" w:rsidRPr="00B94890">
        <w:rPr>
          <w:rFonts w:ascii="Palatino Linotype" w:hAnsi="Palatino Linotype" w:cs="Arial"/>
          <w:bCs/>
          <w:sz w:val="22"/>
          <w:szCs w:val="22"/>
        </w:rPr>
        <w:t>Presidencia</w:t>
      </w:r>
      <w:r w:rsidR="00EC27D4" w:rsidRPr="00B94890">
        <w:rPr>
          <w:rFonts w:ascii="Palatino Linotype" w:hAnsi="Palatino Linotype" w:cs="Arial"/>
          <w:bCs/>
          <w:sz w:val="22"/>
          <w:szCs w:val="22"/>
        </w:rPr>
        <w:t>, dependencia auxiliar Presupuesto.</w:t>
      </w:r>
    </w:p>
    <w:p w14:paraId="5EB1918C" w14:textId="4BA6AD10" w:rsidR="00E407FE" w:rsidRPr="00B94890" w:rsidRDefault="000474CE" w:rsidP="00B94890">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S135.pdf</w:t>
      </w:r>
      <w:r w:rsidRPr="00B94890">
        <w:rPr>
          <w:rFonts w:ascii="Palatino Linotype" w:hAnsi="Palatino Linotype" w:cs="Arial"/>
          <w:bCs/>
          <w:sz w:val="22"/>
          <w:szCs w:val="22"/>
        </w:rPr>
        <w:t xml:space="preserve">: </w:t>
      </w:r>
      <w:bookmarkStart w:id="5" w:name="_Hlk144487646"/>
      <w:r w:rsidR="004425AC" w:rsidRPr="00B94890">
        <w:rPr>
          <w:rFonts w:ascii="Palatino Linotype" w:hAnsi="Palatino Linotype" w:cs="Arial"/>
          <w:bCs/>
          <w:sz w:val="22"/>
          <w:szCs w:val="22"/>
        </w:rPr>
        <w:t xml:space="preserve">En este documento se advierte el Oficio </w:t>
      </w:r>
      <w:r w:rsidR="00226F4B" w:rsidRPr="00B94890">
        <w:rPr>
          <w:rFonts w:ascii="Palatino Linotype" w:hAnsi="Palatino Linotype" w:cs="Arial"/>
          <w:bCs/>
          <w:sz w:val="22"/>
          <w:szCs w:val="22"/>
        </w:rPr>
        <w:t xml:space="preserve">MO/DJ/000214/AGO/2022, </w:t>
      </w:r>
      <w:r w:rsidR="00A1569C" w:rsidRPr="00B94890">
        <w:rPr>
          <w:rFonts w:ascii="Palatino Linotype" w:hAnsi="Palatino Linotype" w:cs="Arial"/>
          <w:bCs/>
          <w:sz w:val="22"/>
          <w:szCs w:val="22"/>
        </w:rPr>
        <w:t xml:space="preserve">emitido por la Directora </w:t>
      </w:r>
      <w:r w:rsidR="00746D40" w:rsidRPr="00B94890">
        <w:rPr>
          <w:rFonts w:ascii="Palatino Linotype" w:hAnsi="Palatino Linotype" w:cs="Arial"/>
          <w:bCs/>
          <w:sz w:val="22"/>
          <w:szCs w:val="22"/>
        </w:rPr>
        <w:t>Jurídica</w:t>
      </w:r>
      <w:r w:rsidR="00E94720" w:rsidRPr="00B94890">
        <w:rPr>
          <w:rFonts w:ascii="Palatino Linotype" w:hAnsi="Palatino Linotype" w:cs="Arial"/>
          <w:bCs/>
          <w:sz w:val="22"/>
          <w:szCs w:val="22"/>
        </w:rPr>
        <w:t xml:space="preserve"> </w:t>
      </w:r>
      <w:r w:rsidR="00A1569C" w:rsidRPr="00B94890">
        <w:rPr>
          <w:rFonts w:ascii="Palatino Linotype" w:hAnsi="Palatino Linotype" w:cs="Arial"/>
          <w:bCs/>
          <w:sz w:val="22"/>
          <w:szCs w:val="22"/>
        </w:rPr>
        <w:t>en el cual menciona que entrega el PbrM-08c Avance trimestral de metas de Actividad por proyecto, que corresponde a</w:t>
      </w:r>
      <w:r w:rsidR="00E94720" w:rsidRPr="00B94890">
        <w:rPr>
          <w:rFonts w:ascii="Palatino Linotype" w:hAnsi="Palatino Linotype" w:cs="Arial"/>
          <w:bCs/>
          <w:sz w:val="22"/>
          <w:szCs w:val="22"/>
        </w:rPr>
        <w:t xml:space="preserve"> </w:t>
      </w:r>
      <w:r w:rsidR="00A1569C" w:rsidRPr="00B94890">
        <w:rPr>
          <w:rFonts w:ascii="Palatino Linotype" w:hAnsi="Palatino Linotype" w:cs="Arial"/>
          <w:bCs/>
          <w:sz w:val="22"/>
          <w:szCs w:val="22"/>
        </w:rPr>
        <w:t>l</w:t>
      </w:r>
      <w:r w:rsidR="00E94720" w:rsidRPr="00B94890">
        <w:rPr>
          <w:rFonts w:ascii="Palatino Linotype" w:hAnsi="Palatino Linotype" w:cs="Arial"/>
          <w:bCs/>
          <w:sz w:val="22"/>
          <w:szCs w:val="22"/>
        </w:rPr>
        <w:t>os</w:t>
      </w:r>
      <w:r w:rsidR="00A1569C" w:rsidRPr="00B94890">
        <w:rPr>
          <w:rFonts w:ascii="Palatino Linotype" w:hAnsi="Palatino Linotype" w:cs="Arial"/>
          <w:bCs/>
          <w:sz w:val="22"/>
          <w:szCs w:val="22"/>
        </w:rPr>
        <w:t xml:space="preserve"> trimestre</w:t>
      </w:r>
      <w:r w:rsidR="00E94720" w:rsidRPr="00B94890">
        <w:rPr>
          <w:rFonts w:ascii="Palatino Linotype" w:hAnsi="Palatino Linotype" w:cs="Arial"/>
          <w:bCs/>
          <w:sz w:val="22"/>
          <w:szCs w:val="22"/>
        </w:rPr>
        <w:t>s</w:t>
      </w:r>
      <w:r w:rsidR="00A1569C" w:rsidRPr="00B94890">
        <w:rPr>
          <w:rFonts w:ascii="Palatino Linotype" w:hAnsi="Palatino Linotype" w:cs="Arial"/>
          <w:bCs/>
          <w:sz w:val="22"/>
          <w:szCs w:val="22"/>
        </w:rPr>
        <w:t xml:space="preserve"> de </w:t>
      </w:r>
      <w:r w:rsidR="00E94720" w:rsidRPr="00B94890">
        <w:rPr>
          <w:rFonts w:ascii="Palatino Linotype" w:hAnsi="Palatino Linotype" w:cs="Arial"/>
          <w:bCs/>
          <w:sz w:val="22"/>
          <w:szCs w:val="22"/>
        </w:rPr>
        <w:t xml:space="preserve">enero a marzo y de </w:t>
      </w:r>
      <w:r w:rsidR="00A1569C" w:rsidRPr="00B94890">
        <w:rPr>
          <w:rFonts w:ascii="Palatino Linotype" w:hAnsi="Palatino Linotype" w:cs="Arial"/>
          <w:bCs/>
          <w:sz w:val="22"/>
          <w:szCs w:val="22"/>
        </w:rPr>
        <w:t>abril a junio de 2022</w:t>
      </w:r>
      <w:bookmarkEnd w:id="5"/>
      <w:r w:rsidR="004F3710" w:rsidRPr="00B94890">
        <w:rPr>
          <w:rFonts w:ascii="Palatino Linotype" w:hAnsi="Palatino Linotype" w:cs="Arial"/>
          <w:bCs/>
          <w:sz w:val="22"/>
          <w:szCs w:val="22"/>
        </w:rPr>
        <w:t xml:space="preserve">; por otro lado, se adjunta </w:t>
      </w:r>
      <w:r w:rsidR="00C73276" w:rsidRPr="00B94890">
        <w:rPr>
          <w:rFonts w:ascii="Palatino Linotype" w:hAnsi="Palatino Linotype" w:cs="Arial"/>
          <w:bCs/>
          <w:sz w:val="22"/>
          <w:szCs w:val="22"/>
        </w:rPr>
        <w:t xml:space="preserve">el oficio MO-CMR-0030.AGO-2022, signado por el Coordinador Municipal de Mejora Regulatoria, </w:t>
      </w:r>
      <w:r w:rsidR="00D258B9" w:rsidRPr="00B94890">
        <w:rPr>
          <w:rFonts w:ascii="Palatino Linotype" w:hAnsi="Palatino Linotype" w:cs="Arial"/>
          <w:bCs/>
          <w:sz w:val="22"/>
          <w:szCs w:val="22"/>
        </w:rPr>
        <w:t xml:space="preserve">quien indica </w:t>
      </w:r>
      <w:r w:rsidR="00E407FE" w:rsidRPr="00B94890">
        <w:rPr>
          <w:rFonts w:ascii="Palatino Linotype" w:hAnsi="Palatino Linotype" w:cs="Arial"/>
          <w:bCs/>
          <w:sz w:val="22"/>
          <w:szCs w:val="22"/>
        </w:rPr>
        <w:t xml:space="preserve">que se tuvo a bien turnar al Cabildo del Ayuntamiento de Melchor Ocampo el Programa Anual Municipal de Mejora Regulatoria 2022 para su análisis y eventual aprobación, además esta Coordinación ha trabajado de manera transversal con las diferentes dependencias de Ja Administración Pública Municipal para ser el vínculo entre el municipio y la Comisión Estatal, y de esta manera colaborar con ellas en el cumplimiento de sus obligaciones en materia de Mejora Regulatoria, por lo que se brindó el apoyo para la integración de los Comités Internos, así como la actualización del catálogo de trámites y servicios; por otra parte se realizó la actualización del catálogo de regulaciones, también se ha estado trabajando en la integración de los informes trimestrales de resultados de la Mejora Regulatoria en el municipio en seguimiento al Programa Anual Municipal de Mejora Regulatoria 2022 por las dependencias municipales, para su presentación a la Comisión Municipal, consecuencia de esto último se generaron las convocatorias respectivas para llevar a cabo la celebración de las sesiones ordinarias y extraordinarias de la Comisión Municipal cuando así lo ha instruido la Presidenta; en cumplimiento a las responsabilidades de esta Coordinación se elaboraron las actas de las respectivas sesiones, en este orden de ideas se brinda el apoyo logístico que requiere la propia Comisión Municipal, en este tenor, señalar que también se realizó la integración y presentación ante </w:t>
      </w:r>
      <w:r w:rsidR="00E407FE" w:rsidRPr="00B94890">
        <w:rPr>
          <w:rFonts w:ascii="Palatino Linotype" w:hAnsi="Palatino Linotype" w:cs="Arial"/>
          <w:bCs/>
          <w:sz w:val="22"/>
          <w:szCs w:val="22"/>
        </w:rPr>
        <w:lastRenderedPageBreak/>
        <w:t>la Comisión Municipal de la ha tenido la asistencia a cursos impartidos por la Subdirección de Vinculación Municipal de la Comisión Estatal de Mejora Regulatoria.</w:t>
      </w:r>
    </w:p>
    <w:p w14:paraId="1E1C2DC9" w14:textId="071D6678" w:rsidR="00E407FE" w:rsidRPr="00B94890" w:rsidRDefault="00E407FE" w:rsidP="00B94890">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En virtud de lo anterior comentarle que se ha trabajado respecto del contenido del apartado de Mejora Regulatoria en la página web del municipio, subiendo la información para su publicidad en particular de la Comisión Municipal de Mejora Regulatoria, Consulta Pública, Agenda Regulatoria, Protesta Ciudadan</w:t>
      </w:r>
      <w:r w:rsidR="00EB5766" w:rsidRPr="00B94890">
        <w:rPr>
          <w:rFonts w:ascii="Palatino Linotype" w:hAnsi="Palatino Linotype" w:cs="Arial"/>
          <w:bCs/>
          <w:sz w:val="22"/>
          <w:szCs w:val="22"/>
        </w:rPr>
        <w:t>a,</w:t>
      </w:r>
      <w:r w:rsidRPr="00B94890">
        <w:rPr>
          <w:rFonts w:ascii="Palatino Linotype" w:hAnsi="Palatino Linotype" w:cs="Arial"/>
          <w:bCs/>
          <w:sz w:val="22"/>
          <w:szCs w:val="22"/>
        </w:rPr>
        <w:t xml:space="preserve"> Registro Municipal de Trámites y Servicios enlace del Registro Estatal de Trámites y Servicios, Catálogo Municipal de Regulaciones, Programa Anual de Mejora Regulatoria 2022: el cual puede ser consultado en el URL </w:t>
      </w:r>
      <w:hyperlink r:id="rId8" w:tgtFrame="_blank" w:history="1">
        <w:r w:rsidRPr="00B94890">
          <w:rPr>
            <w:rStyle w:val="Hipervnculo"/>
            <w:rFonts w:ascii="Palatino Linotype" w:hAnsi="Palatino Linotype" w:cs="Arial"/>
            <w:bCs/>
            <w:i/>
            <w:iCs/>
            <w:color w:val="auto"/>
            <w:sz w:val="22"/>
            <w:szCs w:val="22"/>
          </w:rPr>
          <w:t>https://www.melchor-ocampo.gob.mx</w:t>
        </w:r>
      </w:hyperlink>
    </w:p>
    <w:p w14:paraId="0E963E63" w14:textId="6EA2F507" w:rsidR="000474CE" w:rsidRPr="00B94890" w:rsidRDefault="000474CE" w:rsidP="00B94890">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Adobe Scan 01 sep 2022.pdf</w:t>
      </w:r>
      <w:r w:rsidRPr="00B94890">
        <w:rPr>
          <w:rFonts w:ascii="Palatino Linotype" w:hAnsi="Palatino Linotype" w:cs="Arial"/>
          <w:bCs/>
          <w:sz w:val="22"/>
          <w:szCs w:val="22"/>
        </w:rPr>
        <w:t xml:space="preserve">: </w:t>
      </w:r>
      <w:r w:rsidR="00EC27D4" w:rsidRPr="00B94890">
        <w:rPr>
          <w:rFonts w:ascii="Palatino Linotype" w:hAnsi="Palatino Linotype" w:cs="Arial"/>
          <w:bCs/>
          <w:sz w:val="22"/>
          <w:szCs w:val="22"/>
        </w:rPr>
        <w:t xml:space="preserve">Contiene el PbrM-08c Avance trimestral de metas de Actividad por proyecto, que corresponde al trimestre de abril a junio de 2022, que corresponde a la </w:t>
      </w:r>
      <w:r w:rsidR="0097367E" w:rsidRPr="00B94890">
        <w:rPr>
          <w:rFonts w:ascii="Palatino Linotype" w:hAnsi="Palatino Linotype" w:cs="Arial"/>
          <w:bCs/>
          <w:sz w:val="22"/>
          <w:szCs w:val="22"/>
        </w:rPr>
        <w:t>Presidencia</w:t>
      </w:r>
      <w:r w:rsidR="00EC27D4" w:rsidRPr="00B94890">
        <w:rPr>
          <w:rFonts w:ascii="Palatino Linotype" w:hAnsi="Palatino Linotype" w:cs="Arial"/>
          <w:bCs/>
          <w:sz w:val="22"/>
          <w:szCs w:val="22"/>
        </w:rPr>
        <w:t xml:space="preserve">, dependencia auxiliar </w:t>
      </w:r>
      <w:r w:rsidR="0097367E" w:rsidRPr="00B94890">
        <w:rPr>
          <w:rFonts w:ascii="Palatino Linotype" w:hAnsi="Palatino Linotype" w:cs="Arial"/>
          <w:bCs/>
          <w:sz w:val="22"/>
          <w:szCs w:val="22"/>
        </w:rPr>
        <w:t>Unidad de Transparencia</w:t>
      </w:r>
      <w:r w:rsidR="00EC27D4" w:rsidRPr="00B94890">
        <w:rPr>
          <w:rFonts w:ascii="Palatino Linotype" w:hAnsi="Palatino Linotype" w:cs="Arial"/>
          <w:bCs/>
          <w:sz w:val="22"/>
          <w:szCs w:val="22"/>
        </w:rPr>
        <w:t>.</w:t>
      </w:r>
    </w:p>
    <w:p w14:paraId="3AEA68A0" w14:textId="10B32E2B" w:rsidR="0057683F" w:rsidRPr="00B94890" w:rsidRDefault="000474CE" w:rsidP="00B94890">
      <w:pPr>
        <w:pStyle w:val="Prrafodelista"/>
        <w:numPr>
          <w:ilvl w:val="0"/>
          <w:numId w:val="17"/>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CONTESTACION A TURNO 00135.pdf</w:t>
      </w:r>
      <w:r w:rsidRPr="00B94890">
        <w:rPr>
          <w:rFonts w:ascii="Palatino Linotype" w:hAnsi="Palatino Linotype" w:cs="Arial"/>
          <w:bCs/>
          <w:sz w:val="22"/>
          <w:szCs w:val="22"/>
        </w:rPr>
        <w:t xml:space="preserve">: </w:t>
      </w:r>
      <w:r w:rsidR="00450736" w:rsidRPr="00B94890">
        <w:rPr>
          <w:rFonts w:ascii="Palatino Linotype" w:hAnsi="Palatino Linotype" w:cs="Arial"/>
          <w:bCs/>
          <w:sz w:val="22"/>
          <w:szCs w:val="22"/>
        </w:rPr>
        <w:t xml:space="preserve">Contiene </w:t>
      </w:r>
      <w:bookmarkStart w:id="6" w:name="_Hlk144489966"/>
      <w:r w:rsidR="00450736" w:rsidRPr="00B94890">
        <w:rPr>
          <w:rFonts w:ascii="Palatino Linotype" w:hAnsi="Palatino Linotype" w:cs="Arial"/>
          <w:bCs/>
          <w:sz w:val="22"/>
          <w:szCs w:val="22"/>
        </w:rPr>
        <w:t xml:space="preserve">el PbrM-08c Avance trimestral de metas de Actividad por proyecto, que corresponden al Sistema Municipal </w:t>
      </w:r>
      <w:r w:rsidR="00E83A7B" w:rsidRPr="00B94890">
        <w:rPr>
          <w:rFonts w:ascii="Palatino Linotype" w:hAnsi="Palatino Linotype" w:cs="Arial"/>
          <w:bCs/>
          <w:sz w:val="22"/>
          <w:szCs w:val="22"/>
        </w:rPr>
        <w:t xml:space="preserve">para el Desarrollo Integral de la Familia de </w:t>
      </w:r>
      <w:r w:rsidR="0057683F" w:rsidRPr="00B94890">
        <w:rPr>
          <w:rFonts w:ascii="Palatino Linotype" w:hAnsi="Palatino Linotype" w:cs="Arial"/>
          <w:bCs/>
          <w:sz w:val="22"/>
          <w:szCs w:val="22"/>
        </w:rPr>
        <w:t xml:space="preserve">Melchor Ocampo, que corresponden a </w:t>
      </w:r>
      <w:r w:rsidR="006D29FC" w:rsidRPr="00B94890">
        <w:rPr>
          <w:rFonts w:ascii="Palatino Linotype" w:hAnsi="Palatino Linotype" w:cs="Arial"/>
          <w:bCs/>
          <w:sz w:val="22"/>
          <w:szCs w:val="22"/>
        </w:rPr>
        <w:t>las siguientes áreas administrativas</w:t>
      </w:r>
      <w:r w:rsidR="0057683F" w:rsidRPr="00B94890">
        <w:rPr>
          <w:rFonts w:ascii="Palatino Linotype" w:hAnsi="Palatino Linotype" w:cs="Arial"/>
          <w:bCs/>
          <w:sz w:val="22"/>
          <w:szCs w:val="22"/>
        </w:rPr>
        <w:t>:</w:t>
      </w:r>
    </w:p>
    <w:p w14:paraId="6F1F6409" w14:textId="0E03921B" w:rsidR="00A64FD2" w:rsidRPr="00B94890" w:rsidRDefault="00A64FD2" w:rsidP="00B94890">
      <w:pPr>
        <w:pStyle w:val="Prrafodelista"/>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r w:rsidRPr="00B94890">
        <w:rPr>
          <w:rFonts w:ascii="Palatino Linotype" w:hAnsi="Palatino Linotype" w:cs="Arial"/>
          <w:bCs/>
          <w:sz w:val="22"/>
          <w:szCs w:val="22"/>
        </w:rPr>
        <w:t>Dirección General, con dependencia auxiliar supervisión que corresponde al trimestre de abril a junio de 2022</w:t>
      </w:r>
    </w:p>
    <w:p w14:paraId="2B0EB671" w14:textId="1C23F0C0" w:rsidR="00AD475A" w:rsidRPr="00B94890" w:rsidRDefault="00AD475A" w:rsidP="00B94890">
      <w:pPr>
        <w:pStyle w:val="Prrafodelista"/>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r w:rsidRPr="00B94890">
        <w:rPr>
          <w:rFonts w:ascii="Palatino Linotype" w:hAnsi="Palatino Linotype" w:cs="Arial"/>
          <w:bCs/>
          <w:sz w:val="22"/>
          <w:szCs w:val="22"/>
        </w:rPr>
        <w:t>Área de operación, con dependencia auxiliar Área de orientación familiar que corresponde al trimestre de abril a junio de 2022</w:t>
      </w:r>
    </w:p>
    <w:p w14:paraId="3BDEA0EE" w14:textId="184EB540" w:rsidR="00AD475A" w:rsidRPr="00B94890" w:rsidRDefault="006D29FC" w:rsidP="00B94890">
      <w:pPr>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r w:rsidRPr="00B94890">
        <w:rPr>
          <w:rFonts w:ascii="Palatino Linotype" w:hAnsi="Palatino Linotype" w:cs="Arial"/>
          <w:bCs/>
          <w:sz w:val="22"/>
          <w:szCs w:val="22"/>
        </w:rPr>
        <w:t>Tesorería</w:t>
      </w:r>
      <w:r w:rsidR="00AD475A" w:rsidRPr="00B94890">
        <w:rPr>
          <w:rFonts w:ascii="Palatino Linotype" w:hAnsi="Palatino Linotype" w:cs="Arial"/>
          <w:bCs/>
          <w:sz w:val="22"/>
          <w:szCs w:val="22"/>
        </w:rPr>
        <w:t xml:space="preserve">, con dependencia auxiliar Área de </w:t>
      </w:r>
      <w:r w:rsidRPr="00B94890">
        <w:rPr>
          <w:rFonts w:ascii="Palatino Linotype" w:hAnsi="Palatino Linotype" w:cs="Arial"/>
          <w:bCs/>
          <w:sz w:val="22"/>
          <w:szCs w:val="22"/>
        </w:rPr>
        <w:t>finanzas</w:t>
      </w:r>
      <w:r w:rsidR="00AD475A" w:rsidRPr="00B94890">
        <w:rPr>
          <w:rFonts w:ascii="Palatino Linotype" w:hAnsi="Palatino Linotype" w:cs="Arial"/>
          <w:bCs/>
          <w:sz w:val="22"/>
          <w:szCs w:val="22"/>
        </w:rPr>
        <w:t xml:space="preserve"> que corresponde al trimestre de abril a junio de 2022</w:t>
      </w:r>
    </w:p>
    <w:p w14:paraId="5371EC13" w14:textId="2AC7DA0D" w:rsidR="006D29FC" w:rsidRPr="00B94890" w:rsidRDefault="006D29FC" w:rsidP="00B94890">
      <w:pPr>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r w:rsidRPr="00B94890">
        <w:rPr>
          <w:rFonts w:ascii="Palatino Linotype" w:hAnsi="Palatino Linotype" w:cs="Arial"/>
          <w:bCs/>
          <w:sz w:val="22"/>
          <w:szCs w:val="22"/>
        </w:rPr>
        <w:t xml:space="preserve">Área de operación, con dependencia auxiliar Área de </w:t>
      </w:r>
      <w:r w:rsidR="008A1FAE" w:rsidRPr="00B94890">
        <w:rPr>
          <w:rFonts w:ascii="Palatino Linotype" w:hAnsi="Palatino Linotype" w:cs="Arial"/>
          <w:bCs/>
          <w:sz w:val="22"/>
          <w:szCs w:val="22"/>
        </w:rPr>
        <w:t>Salud y Deporte</w:t>
      </w:r>
      <w:r w:rsidRPr="00B94890">
        <w:rPr>
          <w:rFonts w:ascii="Palatino Linotype" w:hAnsi="Palatino Linotype" w:cs="Arial"/>
          <w:bCs/>
          <w:sz w:val="22"/>
          <w:szCs w:val="22"/>
        </w:rPr>
        <w:t xml:space="preserve"> que corresponde al trimestre de abril a junio de 2022.</w:t>
      </w:r>
    </w:p>
    <w:p w14:paraId="2B727E3F" w14:textId="1DEA29E4" w:rsidR="0057683F" w:rsidRPr="00B94890" w:rsidRDefault="00D547EE" w:rsidP="00B94890">
      <w:pPr>
        <w:pStyle w:val="Prrafodelista"/>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bookmarkStart w:id="7" w:name="_Hlk144487397"/>
      <w:bookmarkEnd w:id="6"/>
      <w:r w:rsidRPr="00B94890">
        <w:rPr>
          <w:rFonts w:ascii="Palatino Linotype" w:hAnsi="Palatino Linotype" w:cs="Arial"/>
          <w:bCs/>
          <w:sz w:val="22"/>
          <w:szCs w:val="22"/>
        </w:rPr>
        <w:lastRenderedPageBreak/>
        <w:t>Área</w:t>
      </w:r>
      <w:r w:rsidR="0057683F" w:rsidRPr="00B94890">
        <w:rPr>
          <w:rFonts w:ascii="Palatino Linotype" w:hAnsi="Palatino Linotype" w:cs="Arial"/>
          <w:bCs/>
          <w:sz w:val="22"/>
          <w:szCs w:val="22"/>
        </w:rPr>
        <w:t xml:space="preserve"> de operación, </w:t>
      </w:r>
      <w:r w:rsidRPr="00B94890">
        <w:rPr>
          <w:rFonts w:ascii="Palatino Linotype" w:hAnsi="Palatino Linotype" w:cs="Arial"/>
          <w:bCs/>
          <w:sz w:val="22"/>
          <w:szCs w:val="22"/>
        </w:rPr>
        <w:t>con dependencia auxiliar Área de asistencia a dis</w:t>
      </w:r>
      <w:r w:rsidR="00A64FD2" w:rsidRPr="00B94890">
        <w:rPr>
          <w:rFonts w:ascii="Palatino Linotype" w:hAnsi="Palatino Linotype" w:cs="Arial"/>
          <w:bCs/>
          <w:sz w:val="22"/>
          <w:szCs w:val="22"/>
        </w:rPr>
        <w:t>ca</w:t>
      </w:r>
      <w:r w:rsidRPr="00B94890">
        <w:rPr>
          <w:rFonts w:ascii="Palatino Linotype" w:hAnsi="Palatino Linotype" w:cs="Arial"/>
          <w:bCs/>
          <w:sz w:val="22"/>
          <w:szCs w:val="22"/>
        </w:rPr>
        <w:t>pa</w:t>
      </w:r>
      <w:r w:rsidR="00683245" w:rsidRPr="00B94890">
        <w:rPr>
          <w:rFonts w:ascii="Palatino Linotype" w:hAnsi="Palatino Linotype" w:cs="Arial"/>
          <w:bCs/>
          <w:sz w:val="22"/>
          <w:szCs w:val="22"/>
        </w:rPr>
        <w:t>citados</w:t>
      </w:r>
      <w:r w:rsidRPr="00B94890">
        <w:rPr>
          <w:rFonts w:ascii="Palatino Linotype" w:hAnsi="Palatino Linotype" w:cs="Arial"/>
          <w:bCs/>
          <w:sz w:val="22"/>
          <w:szCs w:val="22"/>
        </w:rPr>
        <w:t xml:space="preserve"> </w:t>
      </w:r>
      <w:bookmarkStart w:id="8" w:name="_Hlk144487301"/>
      <w:r w:rsidRPr="00B94890">
        <w:rPr>
          <w:rFonts w:ascii="Palatino Linotype" w:hAnsi="Palatino Linotype" w:cs="Arial"/>
          <w:bCs/>
          <w:sz w:val="22"/>
          <w:szCs w:val="22"/>
        </w:rPr>
        <w:t>que corresponde al trimestre de abril a junio de 2022</w:t>
      </w:r>
      <w:bookmarkEnd w:id="8"/>
      <w:r w:rsidRPr="00B94890">
        <w:rPr>
          <w:rFonts w:ascii="Palatino Linotype" w:hAnsi="Palatino Linotype" w:cs="Arial"/>
          <w:bCs/>
          <w:sz w:val="22"/>
          <w:szCs w:val="22"/>
        </w:rPr>
        <w:t>.</w:t>
      </w:r>
    </w:p>
    <w:bookmarkEnd w:id="7"/>
    <w:p w14:paraId="43B64039" w14:textId="7CF5D81B" w:rsidR="001C08D4" w:rsidRPr="00B94890" w:rsidRDefault="001C08D4" w:rsidP="00B94890">
      <w:pPr>
        <w:numPr>
          <w:ilvl w:val="0"/>
          <w:numId w:val="18"/>
        </w:numPr>
        <w:tabs>
          <w:tab w:val="left" w:pos="709"/>
        </w:tabs>
        <w:spacing w:before="100" w:beforeAutospacing="1" w:after="100" w:afterAutospacing="1" w:line="360" w:lineRule="auto"/>
        <w:ind w:left="1380"/>
        <w:jc w:val="both"/>
        <w:rPr>
          <w:rFonts w:ascii="Palatino Linotype" w:hAnsi="Palatino Linotype" w:cs="Arial"/>
          <w:bCs/>
          <w:sz w:val="22"/>
          <w:szCs w:val="22"/>
        </w:rPr>
      </w:pPr>
      <w:r w:rsidRPr="00B94890">
        <w:rPr>
          <w:rFonts w:ascii="Palatino Linotype" w:hAnsi="Palatino Linotype" w:cs="Arial"/>
          <w:bCs/>
          <w:sz w:val="22"/>
          <w:szCs w:val="22"/>
        </w:rPr>
        <w:t>Área de operación, con dependencia auxiliar Área de Desarrollo Comunitario que corresponde al trimestre de abril a junio de 2022.</w:t>
      </w:r>
    </w:p>
    <w:p w14:paraId="35A161A6" w14:textId="1398B039"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0013</w:t>
      </w:r>
      <w:r w:rsidR="00A06CBA" w:rsidRPr="00B94890">
        <w:rPr>
          <w:rFonts w:ascii="Palatino Linotype" w:hAnsi="Palatino Linotype" w:cs="Arial"/>
          <w:b/>
          <w:sz w:val="22"/>
          <w:szCs w:val="22"/>
        </w:rPr>
        <w:t>6</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A06CBA" w:rsidRPr="00B94890">
        <w:rPr>
          <w:rFonts w:ascii="Palatino Linotype" w:hAnsi="Palatino Linotype" w:cs="Arial"/>
          <w:b/>
          <w:sz w:val="22"/>
          <w:szCs w:val="22"/>
        </w:rPr>
        <w:t>4</w:t>
      </w:r>
      <w:r w:rsidRPr="00B94890">
        <w:rPr>
          <w:rFonts w:ascii="Palatino Linotype" w:hAnsi="Palatino Linotype" w:cs="Arial"/>
          <w:b/>
          <w:sz w:val="22"/>
          <w:szCs w:val="22"/>
        </w:rPr>
        <w:t>/INFOEM/IP/RR/2022:</w:t>
      </w:r>
    </w:p>
    <w:p w14:paraId="61E41905" w14:textId="77777777" w:rsidR="005A1B22"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5A1B22"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2BFABE" w14:textId="06A0CC8E" w:rsidR="00703728" w:rsidRPr="00B94890" w:rsidRDefault="005A1B22"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Jurídica; por lo que en ese orden se transcriben: 1.- “En atención a la solicitud de información con número de folio 00136/MELOCAM/IP/2022 y toda vez de tener una fecha de notificación del requerimiento de aclaración con fecha del OCHO de agosto de dos mil veinte dos, me permito anexar el formato de seguimiento y evaluación del Presupuesto basado en Resultados Municipal (PbRM- 08c) de la Dirección Jurídica, de los primeros dos trimestres del 2022; en virtud de dar respuesta a lo que detalla: “REQUIERO UN INFORME DE LAS ACTIVIDADES REALIZADAS CONFORME A SUS OBLIGACIONES EN EL PERIODO COMPRENDIDO DEL 01 DE ENERO AL 08 DE AGOSTO DEL 2022, CON DOCUMENTACIÓN COMPROBATORIA DE LO QUE PUDIESEN MENCIONAR DE LAS SIGUIENTES INSTANCIAS AREA DE JURÍDICO O SIMILAR, ASI COMO REGISTRO DE JUICIOS LABORALES </w:t>
      </w:r>
      <w:r w:rsidRPr="00B94890">
        <w:rPr>
          <w:rFonts w:ascii="Palatino Linotype" w:hAnsi="Palatino Linotype" w:cs="Arial"/>
          <w:bCs/>
          <w:i/>
          <w:iCs/>
          <w:sz w:val="22"/>
          <w:szCs w:val="22"/>
        </w:rPr>
        <w:lastRenderedPageBreak/>
        <w:t>RESUELTOS Y EN PROCESO, REPITO EN VERSIÓN PUBLICA” (sic) En cuanto a registro de juicios laborales, añado la siguiente liga correspondiente a la sesión Ordinaria de Cabildo No.3 de fecha veintiuno de enero del año dos mil veintidós. https://melchor-ocampo.gob.mx/contenidos/melchor-ocampo/docs/136_gaceta-002-feb03-2022_22621170618.pdf Sin más que agregar me despido de Usted, agradeciendo de antemano la atención que brinde a la presente.”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00703728" w:rsidRPr="00B94890">
        <w:rPr>
          <w:rFonts w:ascii="Palatino Linotype" w:hAnsi="Palatino Linotype" w:cs="Arial"/>
          <w:bCs/>
          <w:i/>
          <w:iCs/>
          <w:sz w:val="22"/>
          <w:szCs w:val="22"/>
        </w:rPr>
        <w:t>” (Sic)</w:t>
      </w:r>
    </w:p>
    <w:p w14:paraId="07CCBF2E" w14:textId="0A58F8D8" w:rsidR="00B80880" w:rsidRPr="00B94890" w:rsidRDefault="00B80880"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Es de destacar </w:t>
      </w:r>
      <w:r w:rsidR="00F36520" w:rsidRPr="00B94890">
        <w:rPr>
          <w:rFonts w:ascii="Palatino Linotype" w:hAnsi="Palatino Linotype" w:cs="Arial"/>
          <w:bCs/>
          <w:sz w:val="22"/>
          <w:szCs w:val="22"/>
        </w:rPr>
        <w:t xml:space="preserve">que </w:t>
      </w:r>
      <w:r w:rsidRPr="00B94890">
        <w:rPr>
          <w:rFonts w:ascii="Palatino Linotype" w:hAnsi="Palatino Linotype" w:cs="Arial"/>
          <w:bCs/>
          <w:sz w:val="22"/>
          <w:szCs w:val="22"/>
        </w:rPr>
        <w:t xml:space="preserve">en la respuesta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adjuntó el archivo electrónico denominado “</w:t>
      </w:r>
      <w:r w:rsidRPr="00B94890">
        <w:rPr>
          <w:rFonts w:ascii="Palatino Linotype" w:hAnsi="Palatino Linotype" w:cs="Arial"/>
          <w:b/>
          <w:i/>
          <w:iCs/>
          <w:sz w:val="22"/>
          <w:szCs w:val="22"/>
        </w:rPr>
        <w:t>136.pdf</w:t>
      </w:r>
      <w:r w:rsidRPr="00B94890">
        <w:rPr>
          <w:rFonts w:ascii="Palatino Linotype" w:hAnsi="Palatino Linotype" w:cs="Arial"/>
          <w:bCs/>
          <w:sz w:val="22"/>
          <w:szCs w:val="22"/>
        </w:rPr>
        <w:t>”</w:t>
      </w:r>
      <w:r w:rsidR="00753F49" w:rsidRPr="00B94890">
        <w:rPr>
          <w:rFonts w:ascii="Palatino Linotype" w:hAnsi="Palatino Linotype" w:cs="Arial"/>
          <w:bCs/>
          <w:sz w:val="22"/>
          <w:szCs w:val="22"/>
        </w:rPr>
        <w:t>, en el que se advierte el Oficio MO/DJ/000215/AGO/2022, emitido por la Directora Jurídica</w:t>
      </w:r>
      <w:r w:rsidR="00BD3667" w:rsidRPr="00B94890">
        <w:rPr>
          <w:rFonts w:ascii="Palatino Linotype" w:hAnsi="Palatino Linotype" w:cs="Arial"/>
          <w:bCs/>
          <w:sz w:val="22"/>
          <w:szCs w:val="22"/>
        </w:rPr>
        <w:t>, refiriendo En cuanto a registro de juicios laborales, añade la siguiente liga correspondiente a la sesión Ordinaria de Cabildo No.3 de fecha veintiuno de enero del año dos mil veintidós</w:t>
      </w:r>
      <w:r w:rsidR="00671FAB" w:rsidRPr="00B94890">
        <w:rPr>
          <w:rFonts w:ascii="Palatino Linotype" w:hAnsi="Palatino Linotype" w:cs="Arial"/>
          <w:bCs/>
          <w:sz w:val="22"/>
          <w:szCs w:val="22"/>
        </w:rPr>
        <w:t xml:space="preserve">, consultable en </w:t>
      </w:r>
      <w:hyperlink r:id="rId9" w:history="1">
        <w:r w:rsidR="00C63D8E" w:rsidRPr="00B94890">
          <w:rPr>
            <w:rStyle w:val="Hipervnculo"/>
            <w:rFonts w:ascii="Palatino Linotype" w:hAnsi="Palatino Linotype" w:cs="Arial"/>
            <w:bCs/>
            <w:color w:val="auto"/>
            <w:sz w:val="22"/>
            <w:szCs w:val="22"/>
          </w:rPr>
          <w:t>https://melchor-ocampo.gob.mx/contenidos/melchor-ocampo/docs/136_gaceta-002-feb03 2022 22621170618.pdf</w:t>
        </w:r>
      </w:hyperlink>
      <w:r w:rsidR="00671FAB" w:rsidRPr="00B94890">
        <w:rPr>
          <w:rFonts w:ascii="Palatino Linotype" w:hAnsi="Palatino Linotype" w:cs="Arial"/>
          <w:bCs/>
          <w:sz w:val="22"/>
          <w:szCs w:val="22"/>
        </w:rPr>
        <w:t xml:space="preserve">, </w:t>
      </w:r>
      <w:r w:rsidR="00027AFA" w:rsidRPr="00B94890">
        <w:rPr>
          <w:rFonts w:ascii="Palatino Linotype" w:hAnsi="Palatino Linotype" w:cs="Arial"/>
          <w:bCs/>
          <w:sz w:val="22"/>
          <w:szCs w:val="22"/>
        </w:rPr>
        <w:t>así</w:t>
      </w:r>
      <w:r w:rsidR="00671FAB" w:rsidRPr="00B94890">
        <w:rPr>
          <w:rFonts w:ascii="Palatino Linotype" w:hAnsi="Palatino Linotype" w:cs="Arial"/>
          <w:bCs/>
          <w:sz w:val="22"/>
          <w:szCs w:val="22"/>
        </w:rPr>
        <w:t xml:space="preserve"> </w:t>
      </w:r>
      <w:r w:rsidR="00027AFA" w:rsidRPr="00B94890">
        <w:rPr>
          <w:rFonts w:ascii="Palatino Linotype" w:hAnsi="Palatino Linotype" w:cs="Arial"/>
          <w:bCs/>
          <w:sz w:val="22"/>
          <w:szCs w:val="22"/>
        </w:rPr>
        <w:t>mismo, adjunta</w:t>
      </w:r>
      <w:r w:rsidR="00753F49" w:rsidRPr="00B94890">
        <w:rPr>
          <w:rFonts w:ascii="Palatino Linotype" w:hAnsi="Palatino Linotype" w:cs="Arial"/>
          <w:bCs/>
          <w:sz w:val="22"/>
          <w:szCs w:val="22"/>
        </w:rPr>
        <w:t xml:space="preserve"> el PbrM-08c Avance trimestral de metas de Actividad por proyecto, que corresponde a los trimestres de enero a marzo y de abril a junio de 2022</w:t>
      </w:r>
      <w:r w:rsidR="00CD312D" w:rsidRPr="00B94890">
        <w:rPr>
          <w:rFonts w:ascii="Palatino Linotype" w:hAnsi="Palatino Linotype" w:cs="Arial"/>
          <w:bCs/>
          <w:sz w:val="22"/>
          <w:szCs w:val="22"/>
        </w:rPr>
        <w:t xml:space="preserve">. </w:t>
      </w:r>
    </w:p>
    <w:p w14:paraId="31EC36B8" w14:textId="21C48651"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0013</w:t>
      </w:r>
      <w:r w:rsidR="00A06CBA" w:rsidRPr="00B94890">
        <w:rPr>
          <w:rFonts w:ascii="Palatino Linotype" w:hAnsi="Palatino Linotype" w:cs="Arial"/>
          <w:b/>
          <w:sz w:val="22"/>
          <w:szCs w:val="22"/>
        </w:rPr>
        <w:t>7</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A06CBA" w:rsidRPr="00B94890">
        <w:rPr>
          <w:rFonts w:ascii="Palatino Linotype" w:hAnsi="Palatino Linotype" w:cs="Arial"/>
          <w:b/>
          <w:sz w:val="22"/>
          <w:szCs w:val="22"/>
        </w:rPr>
        <w:t>5</w:t>
      </w:r>
      <w:r w:rsidRPr="00B94890">
        <w:rPr>
          <w:rFonts w:ascii="Palatino Linotype" w:hAnsi="Palatino Linotype" w:cs="Arial"/>
          <w:b/>
          <w:sz w:val="22"/>
          <w:szCs w:val="22"/>
        </w:rPr>
        <w:t>/INFOEM/IP/RR/2022:</w:t>
      </w:r>
    </w:p>
    <w:p w14:paraId="1C0DBCC7" w14:textId="77777777" w:rsidR="00C63D8E"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C63D8E"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FC091C" w14:textId="560FD0CB" w:rsidR="00703728" w:rsidRPr="00B94890" w:rsidRDefault="00C63D8E"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se adjunta respuesta a su solicitud</w:t>
      </w:r>
      <w:r w:rsidR="00703728" w:rsidRPr="00B94890">
        <w:rPr>
          <w:rFonts w:ascii="Palatino Linotype" w:hAnsi="Palatino Linotype" w:cs="Arial"/>
          <w:bCs/>
          <w:i/>
          <w:iCs/>
          <w:sz w:val="22"/>
          <w:szCs w:val="22"/>
        </w:rPr>
        <w:t>” (Sic)</w:t>
      </w:r>
    </w:p>
    <w:p w14:paraId="7A668870" w14:textId="336AE7BA" w:rsidR="00F36520" w:rsidRPr="00B94890" w:rsidRDefault="00F36520"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lastRenderedPageBreak/>
        <w:t xml:space="preserve">No se omite comentar que en la respuesta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adjuntó el archivo electrónico denominado “</w:t>
      </w:r>
      <w:r w:rsidRPr="00B94890">
        <w:rPr>
          <w:rFonts w:ascii="Palatino Linotype" w:hAnsi="Palatino Linotype" w:cs="Arial"/>
          <w:b/>
          <w:i/>
          <w:iCs/>
          <w:sz w:val="22"/>
          <w:szCs w:val="22"/>
        </w:rPr>
        <w:t>137.pdf</w:t>
      </w:r>
      <w:r w:rsidR="00C00372" w:rsidRPr="00B94890">
        <w:rPr>
          <w:rFonts w:ascii="Palatino Linotype" w:hAnsi="Palatino Linotype" w:cs="Arial"/>
          <w:b/>
          <w:i/>
          <w:iCs/>
          <w:sz w:val="22"/>
          <w:szCs w:val="22"/>
        </w:rPr>
        <w:t xml:space="preserve">”, </w:t>
      </w:r>
      <w:r w:rsidR="00C00372" w:rsidRPr="00B94890">
        <w:rPr>
          <w:rFonts w:ascii="Palatino Linotype" w:hAnsi="Palatino Linotype" w:cs="Arial"/>
          <w:bCs/>
          <w:sz w:val="22"/>
          <w:szCs w:val="22"/>
        </w:rPr>
        <w:t>que</w:t>
      </w:r>
      <w:r w:rsidRPr="00B94890">
        <w:rPr>
          <w:rFonts w:ascii="Palatino Linotype" w:hAnsi="Palatino Linotype" w:cs="Arial"/>
          <w:bCs/>
          <w:sz w:val="22"/>
          <w:szCs w:val="22"/>
        </w:rPr>
        <w:t xml:space="preserve"> contiene el</w:t>
      </w:r>
      <w:r w:rsidR="00D5126E" w:rsidRPr="00B94890">
        <w:rPr>
          <w:rFonts w:ascii="Palatino Linotype" w:hAnsi="Palatino Linotype" w:cs="Arial"/>
          <w:bCs/>
          <w:sz w:val="22"/>
          <w:szCs w:val="22"/>
        </w:rPr>
        <w:t xml:space="preserve"> oficio TM/449/2022, signado por el Tesorero quien cambia la modalidad de entrega a consulta directa (In Situ).</w:t>
      </w:r>
    </w:p>
    <w:p w14:paraId="58F64FF6" w14:textId="6C1F5FA6"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0013</w:t>
      </w:r>
      <w:r w:rsidR="00A06CBA" w:rsidRPr="00B94890">
        <w:rPr>
          <w:rFonts w:ascii="Palatino Linotype" w:hAnsi="Palatino Linotype" w:cs="Arial"/>
          <w:b/>
          <w:sz w:val="22"/>
          <w:szCs w:val="22"/>
        </w:rPr>
        <w:t>8</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A06CBA" w:rsidRPr="00B94890">
        <w:rPr>
          <w:rFonts w:ascii="Palatino Linotype" w:hAnsi="Palatino Linotype" w:cs="Arial"/>
          <w:b/>
          <w:sz w:val="22"/>
          <w:szCs w:val="22"/>
        </w:rPr>
        <w:t>6</w:t>
      </w:r>
      <w:r w:rsidRPr="00B94890">
        <w:rPr>
          <w:rFonts w:ascii="Palatino Linotype" w:hAnsi="Palatino Linotype" w:cs="Arial"/>
          <w:b/>
          <w:sz w:val="22"/>
          <w:szCs w:val="22"/>
        </w:rPr>
        <w:t>/INFOEM/IP/RR/2022:</w:t>
      </w:r>
    </w:p>
    <w:p w14:paraId="18515967" w14:textId="77777777" w:rsidR="00C00372"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C00372"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C667392" w14:textId="03DF956B" w:rsidR="00703728" w:rsidRPr="00B94890" w:rsidRDefault="00C00372"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Se adjunta respuesta a Solicitud de información.</w:t>
      </w:r>
      <w:r w:rsidR="00703728" w:rsidRPr="00B94890">
        <w:rPr>
          <w:rFonts w:ascii="Palatino Linotype" w:hAnsi="Palatino Linotype" w:cs="Arial"/>
          <w:bCs/>
          <w:i/>
          <w:iCs/>
          <w:sz w:val="22"/>
          <w:szCs w:val="22"/>
        </w:rPr>
        <w:t>” (Sic)</w:t>
      </w:r>
    </w:p>
    <w:p w14:paraId="1563EA17" w14:textId="1333E586" w:rsidR="00C00372" w:rsidRPr="00B94890" w:rsidRDefault="00C00372"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En la respuesta </w:t>
      </w:r>
      <w:bookmarkStart w:id="9" w:name="_Hlk144488588"/>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adjuntó el archivo electrónico denominado “</w:t>
      </w:r>
      <w:r w:rsidR="001B5123" w:rsidRPr="00B94890">
        <w:rPr>
          <w:rFonts w:ascii="Palatino Linotype" w:hAnsi="Palatino Linotype" w:cs="Arial"/>
          <w:b/>
          <w:i/>
          <w:iCs/>
          <w:sz w:val="22"/>
          <w:szCs w:val="22"/>
        </w:rPr>
        <w:t>Resp. 00138.pdf</w:t>
      </w:r>
      <w:r w:rsidRPr="00B94890">
        <w:rPr>
          <w:rFonts w:ascii="Palatino Linotype" w:hAnsi="Palatino Linotype" w:cs="Arial"/>
          <w:b/>
          <w:i/>
          <w:iCs/>
          <w:sz w:val="22"/>
          <w:szCs w:val="22"/>
        </w:rPr>
        <w:t xml:space="preserve">”, </w:t>
      </w:r>
      <w:r w:rsidRPr="00B94890">
        <w:rPr>
          <w:rFonts w:ascii="Palatino Linotype" w:hAnsi="Palatino Linotype" w:cs="Arial"/>
          <w:bCs/>
          <w:sz w:val="22"/>
          <w:szCs w:val="22"/>
        </w:rPr>
        <w:t xml:space="preserve">que contiene el oficio </w:t>
      </w:r>
      <w:r w:rsidR="001B5123" w:rsidRPr="00B94890">
        <w:rPr>
          <w:rFonts w:ascii="Palatino Linotype" w:hAnsi="Palatino Linotype" w:cs="Arial"/>
          <w:bCs/>
          <w:sz w:val="22"/>
          <w:szCs w:val="22"/>
        </w:rPr>
        <w:t>ADMON</w:t>
      </w:r>
      <w:r w:rsidR="000A10CE" w:rsidRPr="00B94890">
        <w:rPr>
          <w:rFonts w:ascii="Palatino Linotype" w:hAnsi="Palatino Linotype" w:cs="Arial"/>
          <w:bCs/>
          <w:sz w:val="22"/>
          <w:szCs w:val="22"/>
        </w:rPr>
        <w:t>/D</w:t>
      </w:r>
      <w:r w:rsidR="001B5123" w:rsidRPr="00B94890">
        <w:rPr>
          <w:rFonts w:ascii="Palatino Linotype" w:hAnsi="Palatino Linotype"/>
        </w:rPr>
        <w:t>G156/2022</w:t>
      </w:r>
      <w:r w:rsidRPr="00B94890">
        <w:rPr>
          <w:rFonts w:ascii="Palatino Linotype" w:hAnsi="Palatino Linotype" w:cs="Arial"/>
          <w:bCs/>
          <w:sz w:val="22"/>
          <w:szCs w:val="22"/>
        </w:rPr>
        <w:t xml:space="preserve">, signado por </w:t>
      </w:r>
      <w:r w:rsidR="000A10CE" w:rsidRPr="00B94890">
        <w:rPr>
          <w:rFonts w:ascii="Palatino Linotype" w:hAnsi="Palatino Linotype" w:cs="Arial"/>
          <w:bCs/>
          <w:sz w:val="22"/>
          <w:szCs w:val="22"/>
        </w:rPr>
        <w:t xml:space="preserve">la Directoria de Administración </w:t>
      </w:r>
      <w:r w:rsidRPr="00B94890">
        <w:rPr>
          <w:rFonts w:ascii="Palatino Linotype" w:hAnsi="Palatino Linotype" w:cs="Arial"/>
          <w:bCs/>
          <w:sz w:val="22"/>
          <w:szCs w:val="22"/>
        </w:rPr>
        <w:t>quien cambia la modalidad de entrega a consulta directa (In Situ).</w:t>
      </w:r>
    </w:p>
    <w:bookmarkEnd w:id="9"/>
    <w:p w14:paraId="5A02A2A4" w14:textId="090B6665"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0013</w:t>
      </w:r>
      <w:r w:rsidR="00A06CBA" w:rsidRPr="00B94890">
        <w:rPr>
          <w:rFonts w:ascii="Palatino Linotype" w:hAnsi="Palatino Linotype" w:cs="Arial"/>
          <w:b/>
          <w:sz w:val="22"/>
          <w:szCs w:val="22"/>
        </w:rPr>
        <w:t>9</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A06CBA" w:rsidRPr="00B94890">
        <w:rPr>
          <w:rFonts w:ascii="Palatino Linotype" w:hAnsi="Palatino Linotype" w:cs="Arial"/>
          <w:b/>
          <w:sz w:val="22"/>
          <w:szCs w:val="22"/>
        </w:rPr>
        <w:t>7</w:t>
      </w:r>
      <w:r w:rsidRPr="00B94890">
        <w:rPr>
          <w:rFonts w:ascii="Palatino Linotype" w:hAnsi="Palatino Linotype" w:cs="Arial"/>
          <w:b/>
          <w:sz w:val="22"/>
          <w:szCs w:val="22"/>
        </w:rPr>
        <w:t>/INFOEM/IP/RR/2022:</w:t>
      </w:r>
    </w:p>
    <w:p w14:paraId="17DE7BA4" w14:textId="77777777" w:rsidR="00CA4710"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CA4710"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265761" w14:textId="4D39FA2D" w:rsidR="00703728" w:rsidRPr="00B94890" w:rsidRDefault="00CA4710"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Se adjunta respuesta a Solicitud de información.</w:t>
      </w:r>
      <w:r w:rsidR="00703728" w:rsidRPr="00B94890">
        <w:rPr>
          <w:rFonts w:ascii="Palatino Linotype" w:hAnsi="Palatino Linotype" w:cs="Arial"/>
          <w:bCs/>
          <w:i/>
          <w:iCs/>
          <w:sz w:val="22"/>
          <w:szCs w:val="22"/>
        </w:rPr>
        <w:t>” (Sic)</w:t>
      </w:r>
    </w:p>
    <w:p w14:paraId="04BDA8DB" w14:textId="7B782224" w:rsidR="000245ED" w:rsidRPr="00B94890" w:rsidRDefault="00CA4710" w:rsidP="00B94890">
      <w:pPr>
        <w:tabs>
          <w:tab w:val="left" w:pos="709"/>
        </w:tabs>
        <w:spacing w:before="100" w:beforeAutospacing="1" w:after="100" w:afterAutospacing="1" w:line="360" w:lineRule="auto"/>
        <w:jc w:val="both"/>
        <w:rPr>
          <w:rFonts w:ascii="Palatino Linotype" w:hAnsi="Palatino Linotype" w:cs="Arial"/>
          <w:bCs/>
          <w:sz w:val="22"/>
          <w:szCs w:val="22"/>
        </w:rPr>
      </w:pPr>
      <w:bookmarkStart w:id="10" w:name="_Hlk144489627"/>
      <w:r w:rsidRPr="00B94890">
        <w:rPr>
          <w:rFonts w:ascii="Palatino Linotype" w:hAnsi="Palatino Linotype" w:cs="Arial"/>
          <w:bCs/>
          <w:sz w:val="22"/>
          <w:szCs w:val="22"/>
        </w:rPr>
        <w:t xml:space="preserve">No se omite </w:t>
      </w:r>
      <w:r w:rsidR="000245ED" w:rsidRPr="00B94890">
        <w:rPr>
          <w:rFonts w:ascii="Palatino Linotype" w:hAnsi="Palatino Linotype" w:cs="Arial"/>
          <w:bCs/>
          <w:sz w:val="22"/>
          <w:szCs w:val="22"/>
        </w:rPr>
        <w:t xml:space="preserve">referir que </w:t>
      </w:r>
      <w:r w:rsidR="000245ED" w:rsidRPr="00B94890">
        <w:rPr>
          <w:rFonts w:ascii="Palatino Linotype" w:hAnsi="Palatino Linotype" w:cs="Arial"/>
          <w:b/>
          <w:sz w:val="22"/>
          <w:szCs w:val="22"/>
        </w:rPr>
        <w:t>EL SUJETO OBLIGADO</w:t>
      </w:r>
      <w:r w:rsidR="000245ED" w:rsidRPr="00B94890">
        <w:rPr>
          <w:rFonts w:ascii="Palatino Linotype" w:hAnsi="Palatino Linotype" w:cs="Arial"/>
          <w:bCs/>
          <w:sz w:val="22"/>
          <w:szCs w:val="22"/>
        </w:rPr>
        <w:t xml:space="preserve"> adjuntó el archivo electrónico </w:t>
      </w:r>
      <w:bookmarkEnd w:id="10"/>
      <w:r w:rsidR="000245ED" w:rsidRPr="00B94890">
        <w:rPr>
          <w:rFonts w:ascii="Palatino Linotype" w:hAnsi="Palatino Linotype" w:cs="Arial"/>
          <w:bCs/>
          <w:sz w:val="22"/>
          <w:szCs w:val="22"/>
        </w:rPr>
        <w:t>denominado “</w:t>
      </w:r>
      <w:r w:rsidR="000245ED" w:rsidRPr="00B94890">
        <w:rPr>
          <w:rFonts w:ascii="Palatino Linotype" w:hAnsi="Palatino Linotype" w:cs="Arial"/>
          <w:b/>
          <w:i/>
          <w:iCs/>
          <w:sz w:val="22"/>
          <w:szCs w:val="22"/>
        </w:rPr>
        <w:t xml:space="preserve">Resp. 00139.pdf”, </w:t>
      </w:r>
      <w:r w:rsidR="000245ED" w:rsidRPr="00B94890">
        <w:rPr>
          <w:rFonts w:ascii="Palatino Linotype" w:hAnsi="Palatino Linotype" w:cs="Arial"/>
          <w:bCs/>
          <w:sz w:val="22"/>
          <w:szCs w:val="22"/>
        </w:rPr>
        <w:t xml:space="preserve">que </w:t>
      </w:r>
      <w:bookmarkStart w:id="11" w:name="_Hlk144488748"/>
      <w:r w:rsidR="000245ED" w:rsidRPr="00B94890">
        <w:rPr>
          <w:rFonts w:ascii="Palatino Linotype" w:hAnsi="Palatino Linotype" w:cs="Arial"/>
          <w:bCs/>
          <w:sz w:val="22"/>
          <w:szCs w:val="22"/>
        </w:rPr>
        <w:t>contiene el oficio ADMON/D</w:t>
      </w:r>
      <w:r w:rsidR="000245ED" w:rsidRPr="00B94890">
        <w:rPr>
          <w:rFonts w:ascii="Palatino Linotype" w:hAnsi="Palatino Linotype"/>
        </w:rPr>
        <w:t>G15</w:t>
      </w:r>
      <w:r w:rsidR="00F76BA7" w:rsidRPr="00B94890">
        <w:rPr>
          <w:rFonts w:ascii="Palatino Linotype" w:hAnsi="Palatino Linotype"/>
        </w:rPr>
        <w:t>7</w:t>
      </w:r>
      <w:r w:rsidR="000245ED" w:rsidRPr="00B94890">
        <w:rPr>
          <w:rFonts w:ascii="Palatino Linotype" w:hAnsi="Palatino Linotype"/>
        </w:rPr>
        <w:t>/2022</w:t>
      </w:r>
      <w:r w:rsidR="000245ED" w:rsidRPr="00B94890">
        <w:rPr>
          <w:rFonts w:ascii="Palatino Linotype" w:hAnsi="Palatino Linotype" w:cs="Arial"/>
          <w:bCs/>
          <w:sz w:val="22"/>
          <w:szCs w:val="22"/>
        </w:rPr>
        <w:t>, signado por la Directoria de Administración quien cambia la modalidad de entrega a consulta directa (In Situ).</w:t>
      </w:r>
    </w:p>
    <w:bookmarkEnd w:id="11"/>
    <w:p w14:paraId="11D1C6D3" w14:textId="7B039832" w:rsidR="00CA4710" w:rsidRPr="00B94890" w:rsidRDefault="00CA4710" w:rsidP="00B94890">
      <w:pPr>
        <w:tabs>
          <w:tab w:val="left" w:pos="709"/>
        </w:tabs>
        <w:spacing w:before="100" w:beforeAutospacing="1" w:after="100" w:afterAutospacing="1" w:line="360" w:lineRule="auto"/>
        <w:jc w:val="both"/>
        <w:rPr>
          <w:rFonts w:ascii="Palatino Linotype" w:hAnsi="Palatino Linotype" w:cs="Arial"/>
          <w:bCs/>
          <w:sz w:val="22"/>
          <w:szCs w:val="22"/>
        </w:rPr>
      </w:pPr>
    </w:p>
    <w:p w14:paraId="03F2EA00" w14:textId="0B6DE408"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lastRenderedPageBreak/>
        <w:t>Folio de la solicitud</w:t>
      </w:r>
      <w:r w:rsidRPr="00B94890">
        <w:rPr>
          <w:rFonts w:ascii="Palatino Linotype" w:hAnsi="Palatino Linotype" w:cs="Arial"/>
          <w:b/>
          <w:sz w:val="22"/>
          <w:szCs w:val="22"/>
        </w:rPr>
        <w:t xml:space="preserve"> 001</w:t>
      </w:r>
      <w:r w:rsidR="000B16EB" w:rsidRPr="00B94890">
        <w:rPr>
          <w:rFonts w:ascii="Palatino Linotype" w:hAnsi="Palatino Linotype" w:cs="Arial"/>
          <w:b/>
          <w:sz w:val="22"/>
          <w:szCs w:val="22"/>
        </w:rPr>
        <w:t>40</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1453</w:t>
      </w:r>
      <w:r w:rsidR="000B16EB" w:rsidRPr="00B94890">
        <w:rPr>
          <w:rFonts w:ascii="Palatino Linotype" w:hAnsi="Palatino Linotype" w:cs="Arial"/>
          <w:b/>
          <w:sz w:val="22"/>
          <w:szCs w:val="22"/>
        </w:rPr>
        <w:t>8</w:t>
      </w:r>
      <w:r w:rsidRPr="00B94890">
        <w:rPr>
          <w:rFonts w:ascii="Palatino Linotype" w:hAnsi="Palatino Linotype" w:cs="Arial"/>
          <w:b/>
          <w:sz w:val="22"/>
          <w:szCs w:val="22"/>
        </w:rPr>
        <w:t>/INFOEM/IP/RR/2022:</w:t>
      </w:r>
    </w:p>
    <w:p w14:paraId="00D8DFDA" w14:textId="77777777" w:rsidR="00120E5F"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120E5F"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907B999" w14:textId="1B107109" w:rsidR="00703728" w:rsidRPr="00B94890" w:rsidRDefault="00120E5F"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Se adjunta respuesta a la solicitud</w:t>
      </w:r>
      <w:r w:rsidR="00703728" w:rsidRPr="00B94890">
        <w:rPr>
          <w:rFonts w:ascii="Palatino Linotype" w:hAnsi="Palatino Linotype" w:cs="Arial"/>
          <w:bCs/>
          <w:i/>
          <w:iCs/>
          <w:sz w:val="22"/>
          <w:szCs w:val="22"/>
        </w:rPr>
        <w:t>” (Sic)</w:t>
      </w:r>
    </w:p>
    <w:p w14:paraId="41B43A1A" w14:textId="6C46D2E4" w:rsidR="00120E5F" w:rsidRPr="00B94890" w:rsidRDefault="00120E5F"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En la respuesta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adjunto los archivos electrónicos que </w:t>
      </w:r>
      <w:r w:rsidR="00FB1649" w:rsidRPr="00B94890">
        <w:rPr>
          <w:rFonts w:ascii="Palatino Linotype" w:hAnsi="Palatino Linotype" w:cs="Arial"/>
          <w:bCs/>
          <w:sz w:val="22"/>
          <w:szCs w:val="22"/>
        </w:rPr>
        <w:t>se describen:</w:t>
      </w:r>
    </w:p>
    <w:p w14:paraId="3467FC0A" w14:textId="53C7A305" w:rsidR="00FB1649" w:rsidRPr="00B94890" w:rsidRDefault="00FB1649" w:rsidP="00B94890">
      <w:pPr>
        <w:pStyle w:val="Prrafodelista"/>
        <w:numPr>
          <w:ilvl w:val="0"/>
          <w:numId w:val="21"/>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sz w:val="22"/>
          <w:szCs w:val="22"/>
        </w:rPr>
        <w:t>Resp. 00140.pdf</w:t>
      </w:r>
      <w:r w:rsidR="00D7373B" w:rsidRPr="00B94890">
        <w:rPr>
          <w:rFonts w:ascii="Palatino Linotype" w:hAnsi="Palatino Linotype" w:cs="Arial"/>
          <w:bCs/>
          <w:sz w:val="22"/>
          <w:szCs w:val="22"/>
        </w:rPr>
        <w:t xml:space="preserve">: </w:t>
      </w:r>
      <w:bookmarkStart w:id="12" w:name="_Hlk144489730"/>
      <w:r w:rsidR="00D7373B" w:rsidRPr="00B94890">
        <w:rPr>
          <w:rFonts w:ascii="Palatino Linotype" w:hAnsi="Palatino Linotype" w:cs="Arial"/>
          <w:bCs/>
          <w:sz w:val="22"/>
          <w:szCs w:val="22"/>
        </w:rPr>
        <w:t>En este documento se advierte el oficio ADMON/DG15</w:t>
      </w:r>
      <w:r w:rsidR="005B0B2D" w:rsidRPr="00B94890">
        <w:rPr>
          <w:rFonts w:ascii="Palatino Linotype" w:hAnsi="Palatino Linotype" w:cs="Arial"/>
          <w:bCs/>
          <w:sz w:val="22"/>
          <w:szCs w:val="22"/>
        </w:rPr>
        <w:t>8</w:t>
      </w:r>
      <w:r w:rsidR="00D7373B" w:rsidRPr="00B94890">
        <w:rPr>
          <w:rFonts w:ascii="Palatino Linotype" w:hAnsi="Palatino Linotype" w:cs="Arial"/>
          <w:bCs/>
          <w:sz w:val="22"/>
          <w:szCs w:val="22"/>
        </w:rPr>
        <w:t>/2022, signado por la Directoria de Administración quien cambia la modalidad de entrega a consulta directa (In Situ).</w:t>
      </w:r>
      <w:bookmarkEnd w:id="12"/>
    </w:p>
    <w:p w14:paraId="5CB3629B" w14:textId="244AFD60" w:rsidR="00984611" w:rsidRPr="00B94890" w:rsidRDefault="00FB1649" w:rsidP="00B94890">
      <w:pPr>
        <w:pStyle w:val="Prrafodelista"/>
        <w:numPr>
          <w:ilvl w:val="0"/>
          <w:numId w:val="21"/>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sz w:val="22"/>
          <w:szCs w:val="22"/>
        </w:rPr>
        <w:t>140.pdf</w:t>
      </w:r>
      <w:r w:rsidR="005B0B2D" w:rsidRPr="00B94890">
        <w:rPr>
          <w:rFonts w:ascii="Palatino Linotype" w:hAnsi="Palatino Linotype" w:cs="Arial"/>
          <w:b/>
          <w:sz w:val="22"/>
          <w:szCs w:val="22"/>
        </w:rPr>
        <w:t xml:space="preserve">: </w:t>
      </w:r>
      <w:r w:rsidR="008D18DA" w:rsidRPr="00B94890">
        <w:rPr>
          <w:rFonts w:ascii="Palatino Linotype" w:hAnsi="Palatino Linotype" w:cs="Arial"/>
          <w:bCs/>
          <w:sz w:val="22"/>
          <w:szCs w:val="22"/>
        </w:rPr>
        <w:t>Contiene</w:t>
      </w:r>
      <w:r w:rsidR="008D18DA" w:rsidRPr="00B94890">
        <w:rPr>
          <w:rFonts w:ascii="Palatino Linotype" w:hAnsi="Palatino Linotype" w:cs="Arial"/>
          <w:b/>
          <w:sz w:val="22"/>
          <w:szCs w:val="22"/>
        </w:rPr>
        <w:t xml:space="preserve"> </w:t>
      </w:r>
      <w:r w:rsidR="00984611" w:rsidRPr="00B94890">
        <w:rPr>
          <w:rFonts w:ascii="Palatino Linotype" w:hAnsi="Palatino Linotype" w:cs="Arial"/>
          <w:bCs/>
          <w:sz w:val="22"/>
          <w:szCs w:val="22"/>
        </w:rPr>
        <w:t>el oficio TM/450/2022, signado por el Tesorero quien cambia la modalidad de entrega a consulta directa (In Situ).</w:t>
      </w:r>
    </w:p>
    <w:p w14:paraId="07D1CFE2" w14:textId="6F44E93A"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t>Folio de la solicitud</w:t>
      </w:r>
      <w:r w:rsidRPr="00B94890">
        <w:rPr>
          <w:rFonts w:ascii="Palatino Linotype" w:hAnsi="Palatino Linotype" w:cs="Arial"/>
          <w:b/>
          <w:sz w:val="22"/>
          <w:szCs w:val="22"/>
        </w:rPr>
        <w:t xml:space="preserve"> 001</w:t>
      </w:r>
      <w:r w:rsidR="000B16EB" w:rsidRPr="00B94890">
        <w:rPr>
          <w:rFonts w:ascii="Palatino Linotype" w:hAnsi="Palatino Linotype" w:cs="Arial"/>
          <w:b/>
          <w:sz w:val="22"/>
          <w:szCs w:val="22"/>
        </w:rPr>
        <w:t>47</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w:t>
      </w:r>
      <w:r w:rsidR="000B16EB" w:rsidRPr="00B94890">
        <w:rPr>
          <w:rFonts w:ascii="Palatino Linotype" w:hAnsi="Palatino Linotype" w:cs="Arial"/>
          <w:b/>
          <w:sz w:val="22"/>
          <w:szCs w:val="22"/>
        </w:rPr>
        <w:t>71</w:t>
      </w:r>
      <w:r w:rsidRPr="00B94890">
        <w:rPr>
          <w:rFonts w:ascii="Palatino Linotype" w:hAnsi="Palatino Linotype" w:cs="Arial"/>
          <w:b/>
          <w:sz w:val="22"/>
          <w:szCs w:val="22"/>
        </w:rPr>
        <w:t>/INFOEM/IP/RR/2022:</w:t>
      </w:r>
    </w:p>
    <w:p w14:paraId="06AB83BC" w14:textId="77777777" w:rsidR="008E545C"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8E545C"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20CCAC" w14:textId="7CE9841B" w:rsidR="00703728" w:rsidRPr="00B94890" w:rsidRDefault="008E545C"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Se adjunta respuesta a Solicitud de información.</w:t>
      </w:r>
      <w:r w:rsidR="00703728" w:rsidRPr="00B94890">
        <w:rPr>
          <w:rFonts w:ascii="Palatino Linotype" w:hAnsi="Palatino Linotype" w:cs="Arial"/>
          <w:bCs/>
          <w:i/>
          <w:iCs/>
          <w:sz w:val="22"/>
          <w:szCs w:val="22"/>
        </w:rPr>
        <w:t>” (Sic)</w:t>
      </w:r>
    </w:p>
    <w:p w14:paraId="0431C996" w14:textId="3331050C" w:rsidR="00453A14" w:rsidRPr="00B94890" w:rsidRDefault="00453A14" w:rsidP="00B94890">
      <w:p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Dentro de la respuesta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adjuntó el archivo electrónico denominado “</w:t>
      </w:r>
      <w:r w:rsidR="00B51BDF" w:rsidRPr="00B94890">
        <w:rPr>
          <w:rFonts w:ascii="Palatino Linotype" w:hAnsi="Palatino Linotype" w:cs="Arial"/>
          <w:b/>
          <w:i/>
          <w:iCs/>
          <w:sz w:val="22"/>
          <w:szCs w:val="22"/>
        </w:rPr>
        <w:t>Resp. 00147.pdf</w:t>
      </w:r>
      <w:r w:rsidRPr="00B94890">
        <w:rPr>
          <w:rFonts w:ascii="Palatino Linotype" w:hAnsi="Palatino Linotype" w:cs="Arial"/>
          <w:b/>
          <w:i/>
          <w:iCs/>
          <w:sz w:val="22"/>
          <w:szCs w:val="22"/>
        </w:rPr>
        <w:t xml:space="preserve">”, </w:t>
      </w:r>
      <w:r w:rsidRPr="00B94890">
        <w:rPr>
          <w:rFonts w:ascii="Palatino Linotype" w:hAnsi="Palatino Linotype" w:cs="Arial"/>
          <w:bCs/>
          <w:sz w:val="22"/>
          <w:szCs w:val="22"/>
        </w:rPr>
        <w:t>que contiene el oficio ADMON/D</w:t>
      </w:r>
      <w:r w:rsidRPr="00B94890">
        <w:rPr>
          <w:rFonts w:ascii="Palatino Linotype" w:hAnsi="Palatino Linotype"/>
        </w:rPr>
        <w:t>G15</w:t>
      </w:r>
      <w:r w:rsidR="000541BC" w:rsidRPr="00B94890">
        <w:rPr>
          <w:rFonts w:ascii="Palatino Linotype" w:hAnsi="Palatino Linotype"/>
        </w:rPr>
        <w:t>9</w:t>
      </w:r>
      <w:r w:rsidRPr="00B94890">
        <w:rPr>
          <w:rFonts w:ascii="Palatino Linotype" w:hAnsi="Palatino Linotype"/>
        </w:rPr>
        <w:t>/2022</w:t>
      </w:r>
      <w:r w:rsidRPr="00B94890">
        <w:rPr>
          <w:rFonts w:ascii="Palatino Linotype" w:hAnsi="Palatino Linotype" w:cs="Arial"/>
          <w:bCs/>
          <w:sz w:val="22"/>
          <w:szCs w:val="22"/>
        </w:rPr>
        <w:t>, signado por la Directoria de Administración quien cambia la modalidad de entrega a consulta directa (In Situ).</w:t>
      </w:r>
    </w:p>
    <w:p w14:paraId="6B51584E" w14:textId="77777777" w:rsidR="00B25241" w:rsidRPr="00B94890" w:rsidRDefault="00B25241" w:rsidP="00B94890">
      <w:pPr>
        <w:tabs>
          <w:tab w:val="left" w:pos="709"/>
        </w:tabs>
        <w:spacing w:before="100" w:beforeAutospacing="1" w:after="100" w:afterAutospacing="1" w:line="360" w:lineRule="auto"/>
        <w:jc w:val="both"/>
        <w:rPr>
          <w:rFonts w:ascii="Palatino Linotype" w:hAnsi="Palatino Linotype" w:cs="Arial"/>
          <w:bCs/>
          <w:sz w:val="22"/>
          <w:szCs w:val="22"/>
        </w:rPr>
      </w:pPr>
    </w:p>
    <w:p w14:paraId="6058A578" w14:textId="552E4672" w:rsidR="00703728" w:rsidRPr="00B94890" w:rsidRDefault="00703728" w:rsidP="00B94890">
      <w:pPr>
        <w:tabs>
          <w:tab w:val="left" w:pos="709"/>
        </w:tabs>
        <w:spacing w:before="100" w:beforeAutospacing="1" w:after="100" w:afterAutospacing="1" w:line="360" w:lineRule="auto"/>
        <w:jc w:val="both"/>
        <w:rPr>
          <w:rFonts w:ascii="Palatino Linotype" w:hAnsi="Palatino Linotype" w:cs="Arial"/>
          <w:b/>
          <w:sz w:val="22"/>
          <w:szCs w:val="22"/>
        </w:rPr>
      </w:pPr>
      <w:r w:rsidRPr="00B94890">
        <w:rPr>
          <w:rFonts w:ascii="Palatino Linotype" w:hAnsi="Palatino Linotype" w:cs="Arial"/>
          <w:bCs/>
          <w:sz w:val="22"/>
          <w:szCs w:val="22"/>
        </w:rPr>
        <w:lastRenderedPageBreak/>
        <w:t>Folio de la solicitud</w:t>
      </w:r>
      <w:r w:rsidRPr="00B94890">
        <w:rPr>
          <w:rFonts w:ascii="Palatino Linotype" w:hAnsi="Palatino Linotype" w:cs="Arial"/>
          <w:b/>
          <w:sz w:val="22"/>
          <w:szCs w:val="22"/>
        </w:rPr>
        <w:t xml:space="preserve"> 001</w:t>
      </w:r>
      <w:r w:rsidR="00C00372" w:rsidRPr="00B94890">
        <w:rPr>
          <w:rFonts w:ascii="Palatino Linotype" w:hAnsi="Palatino Linotype" w:cs="Arial"/>
          <w:b/>
          <w:sz w:val="22"/>
          <w:szCs w:val="22"/>
        </w:rPr>
        <w:t>49</w:t>
      </w:r>
      <w:r w:rsidRPr="00B94890">
        <w:rPr>
          <w:rFonts w:ascii="Palatino Linotype" w:hAnsi="Palatino Linotype" w:cs="Arial"/>
          <w:b/>
          <w:sz w:val="22"/>
          <w:szCs w:val="22"/>
        </w:rPr>
        <w:t xml:space="preserve">/MELOCAM/IP/2022 </w:t>
      </w:r>
      <w:r w:rsidRPr="00B94890">
        <w:rPr>
          <w:rFonts w:ascii="Palatino Linotype" w:hAnsi="Palatino Linotype" w:cs="Arial"/>
          <w:bCs/>
          <w:sz w:val="22"/>
          <w:szCs w:val="22"/>
        </w:rPr>
        <w:t>relacionada con el Recurso de Revisión</w:t>
      </w:r>
      <w:r w:rsidRPr="00B94890">
        <w:rPr>
          <w:rFonts w:ascii="Palatino Linotype" w:hAnsi="Palatino Linotype" w:cs="Arial"/>
          <w:b/>
          <w:sz w:val="22"/>
          <w:szCs w:val="22"/>
        </w:rPr>
        <w:t xml:space="preserve"> 145</w:t>
      </w:r>
      <w:r w:rsidR="00C00372" w:rsidRPr="00B94890">
        <w:rPr>
          <w:rFonts w:ascii="Palatino Linotype" w:hAnsi="Palatino Linotype" w:cs="Arial"/>
          <w:b/>
          <w:sz w:val="22"/>
          <w:szCs w:val="22"/>
        </w:rPr>
        <w:t>86</w:t>
      </w:r>
      <w:r w:rsidRPr="00B94890">
        <w:rPr>
          <w:rFonts w:ascii="Palatino Linotype" w:hAnsi="Palatino Linotype" w:cs="Arial"/>
          <w:b/>
          <w:sz w:val="22"/>
          <w:szCs w:val="22"/>
        </w:rPr>
        <w:t>/INFOEM/IP/RR/2022:</w:t>
      </w:r>
    </w:p>
    <w:p w14:paraId="558ACA04" w14:textId="77777777" w:rsidR="00E42DFF" w:rsidRPr="00B94890" w:rsidRDefault="00703728"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w:t>
      </w:r>
      <w:r w:rsidR="00E42DFF" w:rsidRPr="00B94890">
        <w:rPr>
          <w:rFonts w:ascii="Palatino Linotype" w:hAnsi="Palatino Linotype" w:cs="Arial"/>
          <w:bCs/>
          <w:i/>
          <w:iCs/>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3D0D545" w14:textId="4874DE22" w:rsidR="00703728" w:rsidRPr="00B94890" w:rsidRDefault="00E42DFF" w:rsidP="00B94890">
      <w:pPr>
        <w:tabs>
          <w:tab w:val="left" w:pos="709"/>
        </w:tabs>
        <w:spacing w:before="100" w:beforeAutospacing="1" w:after="100" w:afterAutospacing="1" w:line="276" w:lineRule="auto"/>
        <w:ind w:left="850" w:right="901"/>
        <w:jc w:val="both"/>
        <w:rPr>
          <w:rFonts w:ascii="Palatino Linotype" w:hAnsi="Palatino Linotype" w:cs="Arial"/>
          <w:bCs/>
          <w:i/>
          <w:iCs/>
          <w:sz w:val="22"/>
          <w:szCs w:val="22"/>
        </w:rPr>
      </w:pPr>
      <w:r w:rsidRPr="00B94890">
        <w:rPr>
          <w:rFonts w:ascii="Palatino Linotype" w:hAnsi="Palatino Linotype" w:cs="Arial"/>
          <w:bCs/>
          <w:i/>
          <w:iCs/>
          <w:sz w:val="22"/>
          <w:szCs w:val="22"/>
        </w:rPr>
        <w:t>RESPUESTA A SOLICITUD NÚMERO 00149</w:t>
      </w:r>
      <w:r w:rsidR="00703728" w:rsidRPr="00B94890">
        <w:rPr>
          <w:rFonts w:ascii="Palatino Linotype" w:hAnsi="Palatino Linotype" w:cs="Arial"/>
          <w:bCs/>
          <w:i/>
          <w:iCs/>
          <w:sz w:val="22"/>
          <w:szCs w:val="22"/>
        </w:rPr>
        <w:t>” (Sic)</w:t>
      </w:r>
    </w:p>
    <w:p w14:paraId="4B941FCE" w14:textId="04E4B63E" w:rsidR="00644EF2" w:rsidRPr="00B94890" w:rsidRDefault="00644EF2" w:rsidP="00B94890">
      <w:pPr>
        <w:tabs>
          <w:tab w:val="left" w:pos="709"/>
        </w:tabs>
        <w:spacing w:before="100" w:beforeAutospacing="1" w:after="100" w:afterAutospacing="1" w:line="360" w:lineRule="auto"/>
        <w:ind w:right="901"/>
        <w:jc w:val="both"/>
        <w:rPr>
          <w:rFonts w:ascii="Palatino Linotype" w:hAnsi="Palatino Linotype" w:cs="Arial"/>
          <w:bCs/>
          <w:i/>
          <w:iCs/>
          <w:sz w:val="22"/>
          <w:szCs w:val="22"/>
        </w:rPr>
      </w:pPr>
      <w:r w:rsidRPr="00B94890">
        <w:rPr>
          <w:rFonts w:ascii="Palatino Linotype" w:hAnsi="Palatino Linotype" w:cs="Arial"/>
          <w:bCs/>
          <w:sz w:val="22"/>
          <w:szCs w:val="22"/>
        </w:rPr>
        <w:t xml:space="preserve">No se omite referir que </w:t>
      </w:r>
      <w:r w:rsidRPr="00B94890">
        <w:rPr>
          <w:rFonts w:ascii="Palatino Linotype" w:hAnsi="Palatino Linotype" w:cs="Arial"/>
          <w:b/>
          <w:sz w:val="22"/>
          <w:szCs w:val="22"/>
        </w:rPr>
        <w:t>EL SUJETO OBLIGADO</w:t>
      </w:r>
      <w:r w:rsidRPr="00B94890">
        <w:rPr>
          <w:rFonts w:ascii="Palatino Linotype" w:hAnsi="Palatino Linotype" w:cs="Arial"/>
          <w:bCs/>
          <w:sz w:val="22"/>
          <w:szCs w:val="22"/>
        </w:rPr>
        <w:t xml:space="preserve"> adjuntó los archivos electrónicos </w:t>
      </w:r>
      <w:r w:rsidR="00DC521F" w:rsidRPr="00B94890">
        <w:rPr>
          <w:rFonts w:ascii="Palatino Linotype" w:hAnsi="Palatino Linotype" w:cs="Arial"/>
          <w:bCs/>
          <w:sz w:val="22"/>
          <w:szCs w:val="22"/>
        </w:rPr>
        <w:t>que a continuación se describen:</w:t>
      </w:r>
    </w:p>
    <w:p w14:paraId="786C9588" w14:textId="1537183E" w:rsidR="00644EF2" w:rsidRPr="00B94890" w:rsidRDefault="00644EF2" w:rsidP="00B94890">
      <w:pPr>
        <w:pStyle w:val="Prrafodelista"/>
        <w:numPr>
          <w:ilvl w:val="0"/>
          <w:numId w:val="20"/>
        </w:numPr>
        <w:tabs>
          <w:tab w:val="left" w:pos="709"/>
        </w:tabs>
        <w:spacing w:before="100" w:beforeAutospacing="1" w:after="100" w:afterAutospacing="1" w:line="360" w:lineRule="auto"/>
        <w:jc w:val="both"/>
        <w:rPr>
          <w:rFonts w:ascii="Palatino Linotype" w:hAnsi="Palatino Linotype" w:cs="Arial"/>
          <w:b/>
          <w:i/>
          <w:iCs/>
          <w:sz w:val="22"/>
          <w:szCs w:val="22"/>
        </w:rPr>
      </w:pPr>
      <w:r w:rsidRPr="00B94890">
        <w:rPr>
          <w:rFonts w:ascii="Palatino Linotype" w:hAnsi="Palatino Linotype" w:cs="Arial"/>
          <w:b/>
          <w:i/>
          <w:iCs/>
          <w:sz w:val="22"/>
          <w:szCs w:val="22"/>
        </w:rPr>
        <w:t>Resp. 00149.pdf</w:t>
      </w:r>
      <w:r w:rsidR="005C5125" w:rsidRPr="00B94890">
        <w:rPr>
          <w:rFonts w:ascii="Palatino Linotype" w:hAnsi="Palatino Linotype" w:cs="Arial"/>
          <w:b/>
          <w:i/>
          <w:iCs/>
          <w:sz w:val="22"/>
          <w:szCs w:val="22"/>
        </w:rPr>
        <w:t xml:space="preserve">: </w:t>
      </w:r>
      <w:r w:rsidR="005C5125" w:rsidRPr="00B94890">
        <w:rPr>
          <w:rFonts w:ascii="Palatino Linotype" w:hAnsi="Palatino Linotype" w:cs="Arial"/>
          <w:bCs/>
          <w:sz w:val="22"/>
          <w:szCs w:val="22"/>
        </w:rPr>
        <w:t>En este documento se advierte el oficio ADMON/DG160/2022, signado por la Directora de Administración quien cambia la modalidad de entrega a consulta directa (In Situ).</w:t>
      </w:r>
    </w:p>
    <w:p w14:paraId="0457E8C4" w14:textId="466B7ED1" w:rsidR="00136675" w:rsidRPr="00B94890" w:rsidRDefault="00644EF2" w:rsidP="00B94890">
      <w:pPr>
        <w:pStyle w:val="Prrafodelista"/>
        <w:numPr>
          <w:ilvl w:val="0"/>
          <w:numId w:val="20"/>
        </w:numPr>
        <w:tabs>
          <w:tab w:val="left" w:pos="709"/>
        </w:tabs>
        <w:spacing w:before="100" w:beforeAutospacing="1" w:after="100" w:afterAutospacing="1" w:line="360" w:lineRule="auto"/>
        <w:jc w:val="both"/>
        <w:rPr>
          <w:rFonts w:ascii="Palatino Linotype" w:hAnsi="Palatino Linotype" w:cs="Arial"/>
          <w:bCs/>
          <w:sz w:val="22"/>
          <w:szCs w:val="22"/>
        </w:rPr>
      </w:pPr>
      <w:r w:rsidRPr="00B94890">
        <w:rPr>
          <w:rFonts w:ascii="Palatino Linotype" w:hAnsi="Palatino Linotype" w:cs="Arial"/>
          <w:b/>
          <w:i/>
          <w:iCs/>
          <w:sz w:val="22"/>
          <w:szCs w:val="22"/>
        </w:rPr>
        <w:t>00149.pdf</w:t>
      </w:r>
      <w:r w:rsidR="00A97155" w:rsidRPr="00B94890">
        <w:rPr>
          <w:rFonts w:ascii="Palatino Linotype" w:hAnsi="Palatino Linotype" w:cs="Arial"/>
          <w:b/>
          <w:i/>
          <w:iCs/>
          <w:sz w:val="22"/>
          <w:szCs w:val="22"/>
        </w:rPr>
        <w:t xml:space="preserve">: </w:t>
      </w:r>
      <w:r w:rsidR="00A97155" w:rsidRPr="00B94890">
        <w:rPr>
          <w:rFonts w:ascii="Palatino Linotype" w:hAnsi="Palatino Linotype" w:cs="Arial"/>
          <w:bCs/>
          <w:sz w:val="22"/>
          <w:szCs w:val="22"/>
        </w:rPr>
        <w:t xml:space="preserve">Con 9 </w:t>
      </w:r>
      <w:r w:rsidR="00A51C84" w:rsidRPr="00B94890">
        <w:rPr>
          <w:rFonts w:ascii="Palatino Linotype" w:hAnsi="Palatino Linotype" w:cs="Arial"/>
          <w:bCs/>
          <w:sz w:val="22"/>
          <w:szCs w:val="22"/>
        </w:rPr>
        <w:t>fojas útiles en que se advierte}</w:t>
      </w:r>
      <w:r w:rsidR="00A97155" w:rsidRPr="00B94890">
        <w:rPr>
          <w:rFonts w:ascii="Palatino Linotype" w:hAnsi="Palatino Linotype" w:cs="Arial"/>
          <w:bCs/>
          <w:sz w:val="22"/>
          <w:szCs w:val="22"/>
        </w:rPr>
        <w:t xml:space="preserve"> el oficio</w:t>
      </w:r>
      <w:r w:rsidR="00A51C84" w:rsidRPr="00B94890">
        <w:rPr>
          <w:rFonts w:ascii="Palatino Linotype" w:hAnsi="Palatino Linotype" w:cs="Arial"/>
          <w:bCs/>
          <w:sz w:val="22"/>
          <w:szCs w:val="22"/>
        </w:rPr>
        <w:t xml:space="preserve"> DSP/115/</w:t>
      </w:r>
      <w:r w:rsidR="00C92B36" w:rsidRPr="00B94890">
        <w:rPr>
          <w:rFonts w:ascii="Palatino Linotype" w:hAnsi="Palatino Linotype" w:cs="Arial"/>
          <w:bCs/>
          <w:sz w:val="22"/>
          <w:szCs w:val="22"/>
        </w:rPr>
        <w:t>08/2022, signado por el Director de Servicios Públicos, quien</w:t>
      </w:r>
      <w:r w:rsidR="00136675" w:rsidRPr="00B94890">
        <w:rPr>
          <w:rFonts w:ascii="Palatino Linotype" w:hAnsi="Palatino Linotype" w:cs="Arial"/>
          <w:bCs/>
          <w:sz w:val="22"/>
          <w:szCs w:val="22"/>
        </w:rPr>
        <w:t xml:space="preserve"> </w:t>
      </w:r>
      <w:r w:rsidR="00221BAE" w:rsidRPr="00B94890">
        <w:rPr>
          <w:rFonts w:ascii="Palatino Linotype" w:hAnsi="Palatino Linotype" w:cs="Arial"/>
          <w:bCs/>
          <w:sz w:val="22"/>
          <w:szCs w:val="22"/>
        </w:rPr>
        <w:t>adjunta los</w:t>
      </w:r>
      <w:r w:rsidR="00136675" w:rsidRPr="00B94890">
        <w:rPr>
          <w:rFonts w:ascii="Palatino Linotype" w:hAnsi="Palatino Linotype" w:cs="Arial"/>
          <w:bCs/>
          <w:sz w:val="22"/>
          <w:szCs w:val="22"/>
        </w:rPr>
        <w:t xml:space="preserve"> PbrM-08c Avance trimestral de metas de Actividad por proyecto, que corresponden a las siguientes áreas administrativas:</w:t>
      </w:r>
    </w:p>
    <w:p w14:paraId="3B895F1A" w14:textId="0E794CC1" w:rsidR="00136675" w:rsidRPr="00B94890" w:rsidRDefault="00221BAE" w:rsidP="00B94890">
      <w:pPr>
        <w:pStyle w:val="Prrafodelista"/>
        <w:numPr>
          <w:ilvl w:val="0"/>
          <w:numId w:val="22"/>
        </w:numPr>
        <w:tabs>
          <w:tab w:val="left" w:pos="709"/>
        </w:tabs>
        <w:spacing w:before="100" w:beforeAutospacing="1" w:after="100" w:afterAutospacing="1" w:line="360" w:lineRule="auto"/>
        <w:ind w:left="1324"/>
        <w:jc w:val="both"/>
        <w:rPr>
          <w:rFonts w:ascii="Palatino Linotype" w:hAnsi="Palatino Linotype" w:cs="Arial"/>
          <w:bCs/>
          <w:sz w:val="22"/>
          <w:szCs w:val="22"/>
        </w:rPr>
      </w:pPr>
      <w:r w:rsidRPr="00B94890">
        <w:rPr>
          <w:rFonts w:ascii="Palatino Linotype" w:hAnsi="Palatino Linotype" w:cs="Arial"/>
          <w:bCs/>
          <w:sz w:val="22"/>
          <w:szCs w:val="22"/>
        </w:rPr>
        <w:t>Servicios Públicos</w:t>
      </w:r>
      <w:r w:rsidR="00136675" w:rsidRPr="00B94890">
        <w:rPr>
          <w:rFonts w:ascii="Palatino Linotype" w:hAnsi="Palatino Linotype" w:cs="Arial"/>
          <w:bCs/>
          <w:sz w:val="22"/>
          <w:szCs w:val="22"/>
        </w:rPr>
        <w:t xml:space="preserve">, que corresponde al trimestre de </w:t>
      </w:r>
      <w:r w:rsidRPr="00B94890">
        <w:rPr>
          <w:rFonts w:ascii="Palatino Linotype" w:hAnsi="Palatino Linotype" w:cs="Arial"/>
          <w:bCs/>
          <w:sz w:val="22"/>
          <w:szCs w:val="22"/>
        </w:rPr>
        <w:t>enero a marzo</w:t>
      </w:r>
      <w:r w:rsidR="00136675" w:rsidRPr="00B94890">
        <w:rPr>
          <w:rFonts w:ascii="Palatino Linotype" w:hAnsi="Palatino Linotype" w:cs="Arial"/>
          <w:bCs/>
          <w:sz w:val="22"/>
          <w:szCs w:val="22"/>
        </w:rPr>
        <w:t xml:space="preserve"> </w:t>
      </w:r>
      <w:r w:rsidR="00D2029D" w:rsidRPr="00B94890">
        <w:rPr>
          <w:rFonts w:ascii="Palatino Linotype" w:hAnsi="Palatino Linotype" w:cs="Arial"/>
          <w:bCs/>
          <w:sz w:val="22"/>
          <w:szCs w:val="22"/>
        </w:rPr>
        <w:t xml:space="preserve">y abril a </w:t>
      </w:r>
      <w:r w:rsidR="006659DA" w:rsidRPr="00B94890">
        <w:rPr>
          <w:rFonts w:ascii="Palatino Linotype" w:hAnsi="Palatino Linotype" w:cs="Arial"/>
          <w:bCs/>
          <w:sz w:val="22"/>
          <w:szCs w:val="22"/>
        </w:rPr>
        <w:t xml:space="preserve">junio </w:t>
      </w:r>
      <w:r w:rsidR="00136675" w:rsidRPr="00B94890">
        <w:rPr>
          <w:rFonts w:ascii="Palatino Linotype" w:hAnsi="Palatino Linotype" w:cs="Arial"/>
          <w:bCs/>
          <w:sz w:val="22"/>
          <w:szCs w:val="22"/>
        </w:rPr>
        <w:t>de 2022</w:t>
      </w:r>
    </w:p>
    <w:p w14:paraId="74AB9D0A" w14:textId="7871AAB1" w:rsidR="00136675" w:rsidRPr="00B94890" w:rsidRDefault="00221BAE" w:rsidP="00B94890">
      <w:pPr>
        <w:pStyle w:val="Prrafodelista"/>
        <w:numPr>
          <w:ilvl w:val="0"/>
          <w:numId w:val="22"/>
        </w:numPr>
        <w:tabs>
          <w:tab w:val="left" w:pos="709"/>
        </w:tabs>
        <w:spacing w:before="100" w:beforeAutospacing="1" w:after="100" w:afterAutospacing="1" w:line="360" w:lineRule="auto"/>
        <w:ind w:left="1324"/>
        <w:jc w:val="both"/>
        <w:rPr>
          <w:rFonts w:ascii="Palatino Linotype" w:hAnsi="Palatino Linotype" w:cs="Arial"/>
          <w:bCs/>
          <w:sz w:val="22"/>
          <w:szCs w:val="22"/>
        </w:rPr>
      </w:pPr>
      <w:r w:rsidRPr="00B94890">
        <w:rPr>
          <w:rFonts w:ascii="Palatino Linotype" w:hAnsi="Palatino Linotype" w:cs="Arial"/>
          <w:bCs/>
          <w:sz w:val="22"/>
          <w:szCs w:val="22"/>
        </w:rPr>
        <w:t>Servicios Públicos</w:t>
      </w:r>
      <w:r w:rsidR="00136675" w:rsidRPr="00B94890">
        <w:rPr>
          <w:rFonts w:ascii="Palatino Linotype" w:hAnsi="Palatino Linotype" w:cs="Arial"/>
          <w:bCs/>
          <w:sz w:val="22"/>
          <w:szCs w:val="22"/>
        </w:rPr>
        <w:t xml:space="preserve">, con dependencia auxiliar </w:t>
      </w:r>
      <w:r w:rsidRPr="00B94890">
        <w:rPr>
          <w:rFonts w:ascii="Palatino Linotype" w:hAnsi="Palatino Linotype" w:cs="Arial"/>
          <w:bCs/>
          <w:sz w:val="22"/>
          <w:szCs w:val="22"/>
        </w:rPr>
        <w:t>Alumbrado P</w:t>
      </w:r>
      <w:r w:rsidR="00E04895" w:rsidRPr="00B94890">
        <w:rPr>
          <w:rFonts w:ascii="Palatino Linotype" w:hAnsi="Palatino Linotype" w:cs="Arial"/>
          <w:bCs/>
          <w:sz w:val="22"/>
          <w:szCs w:val="22"/>
        </w:rPr>
        <w:t>ú</w:t>
      </w:r>
      <w:r w:rsidRPr="00B94890">
        <w:rPr>
          <w:rFonts w:ascii="Palatino Linotype" w:hAnsi="Palatino Linotype" w:cs="Arial"/>
          <w:bCs/>
          <w:sz w:val="22"/>
          <w:szCs w:val="22"/>
        </w:rPr>
        <w:t>blico</w:t>
      </w:r>
      <w:r w:rsidR="00136675" w:rsidRPr="00B94890">
        <w:rPr>
          <w:rFonts w:ascii="Palatino Linotype" w:hAnsi="Palatino Linotype" w:cs="Arial"/>
          <w:bCs/>
          <w:sz w:val="22"/>
          <w:szCs w:val="22"/>
        </w:rPr>
        <w:t xml:space="preserve"> que corresponde al trimestre de </w:t>
      </w:r>
      <w:r w:rsidR="00E04895" w:rsidRPr="00B94890">
        <w:rPr>
          <w:rFonts w:ascii="Palatino Linotype" w:hAnsi="Palatino Linotype" w:cs="Arial"/>
          <w:bCs/>
          <w:sz w:val="22"/>
          <w:szCs w:val="22"/>
        </w:rPr>
        <w:t xml:space="preserve">enero a marzo </w:t>
      </w:r>
      <w:r w:rsidR="00A02932" w:rsidRPr="00B94890">
        <w:rPr>
          <w:rFonts w:ascii="Palatino Linotype" w:hAnsi="Palatino Linotype" w:cs="Arial"/>
          <w:bCs/>
          <w:sz w:val="22"/>
          <w:szCs w:val="22"/>
        </w:rPr>
        <w:t>y abril a junio de 2022</w:t>
      </w:r>
    </w:p>
    <w:p w14:paraId="7A284FBC" w14:textId="77777777" w:rsidR="00A02932" w:rsidRPr="00B94890" w:rsidRDefault="00E04895" w:rsidP="00B94890">
      <w:pPr>
        <w:pStyle w:val="Prrafodelista"/>
        <w:numPr>
          <w:ilvl w:val="0"/>
          <w:numId w:val="22"/>
        </w:numPr>
        <w:tabs>
          <w:tab w:val="left" w:pos="709"/>
        </w:tabs>
        <w:spacing w:before="100" w:beforeAutospacing="1" w:after="100" w:afterAutospacing="1" w:line="360" w:lineRule="auto"/>
        <w:ind w:left="1324"/>
        <w:jc w:val="both"/>
        <w:rPr>
          <w:rFonts w:ascii="Palatino Linotype" w:hAnsi="Palatino Linotype" w:cs="Arial"/>
          <w:bCs/>
          <w:sz w:val="22"/>
          <w:szCs w:val="22"/>
        </w:rPr>
      </w:pPr>
      <w:r w:rsidRPr="00B94890">
        <w:rPr>
          <w:rFonts w:ascii="Palatino Linotype" w:hAnsi="Palatino Linotype" w:cs="Arial"/>
          <w:bCs/>
          <w:sz w:val="22"/>
          <w:szCs w:val="22"/>
        </w:rPr>
        <w:t xml:space="preserve">Servicios Públicos, con dependencia auxiliar Parques y Jardines que corresponde al trimestre de enero a marzo </w:t>
      </w:r>
      <w:r w:rsidR="00A02932" w:rsidRPr="00B94890">
        <w:rPr>
          <w:rFonts w:ascii="Palatino Linotype" w:hAnsi="Palatino Linotype" w:cs="Arial"/>
          <w:bCs/>
          <w:sz w:val="22"/>
          <w:szCs w:val="22"/>
        </w:rPr>
        <w:t>y abril a junio de 2022</w:t>
      </w:r>
    </w:p>
    <w:p w14:paraId="5DC61AAF" w14:textId="77777777" w:rsidR="00B047B0" w:rsidRDefault="00B047B0" w:rsidP="00B94890">
      <w:pPr>
        <w:pStyle w:val="Prrafodelista"/>
        <w:tabs>
          <w:tab w:val="left" w:pos="709"/>
        </w:tabs>
        <w:spacing w:before="100" w:beforeAutospacing="1" w:after="100" w:afterAutospacing="1" w:line="360" w:lineRule="auto"/>
        <w:ind w:left="0"/>
        <w:jc w:val="both"/>
        <w:rPr>
          <w:rFonts w:ascii="Palatino Linotype" w:hAnsi="Palatino Linotype" w:cs="Arial"/>
          <w:b/>
          <w:sz w:val="28"/>
        </w:rPr>
      </w:pPr>
    </w:p>
    <w:p w14:paraId="0C5E8AE0" w14:textId="77777777" w:rsidR="00B047B0" w:rsidRDefault="00B047B0" w:rsidP="00B94890">
      <w:pPr>
        <w:pStyle w:val="Prrafodelista"/>
        <w:tabs>
          <w:tab w:val="left" w:pos="709"/>
        </w:tabs>
        <w:spacing w:before="100" w:beforeAutospacing="1" w:after="100" w:afterAutospacing="1" w:line="360" w:lineRule="auto"/>
        <w:ind w:left="0"/>
        <w:jc w:val="both"/>
        <w:rPr>
          <w:rFonts w:ascii="Palatino Linotype" w:hAnsi="Palatino Linotype" w:cs="Arial"/>
          <w:b/>
          <w:sz w:val="28"/>
        </w:rPr>
      </w:pPr>
    </w:p>
    <w:p w14:paraId="5392CA30" w14:textId="22025BEA" w:rsidR="003404B0" w:rsidRPr="00B94890" w:rsidRDefault="003B171D" w:rsidP="00B94890">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B94890">
        <w:rPr>
          <w:rFonts w:ascii="Palatino Linotype" w:hAnsi="Palatino Linotype" w:cs="Arial"/>
          <w:b/>
          <w:sz w:val="28"/>
        </w:rPr>
        <w:lastRenderedPageBreak/>
        <w:t>V</w:t>
      </w:r>
      <w:r w:rsidR="00B17D40" w:rsidRPr="00B94890">
        <w:rPr>
          <w:rFonts w:ascii="Palatino Linotype" w:hAnsi="Palatino Linotype" w:cs="Arial"/>
          <w:b/>
          <w:sz w:val="28"/>
        </w:rPr>
        <w:t>II</w:t>
      </w:r>
      <w:r w:rsidR="003404B0" w:rsidRPr="00B94890">
        <w:rPr>
          <w:rFonts w:ascii="Palatino Linotype" w:hAnsi="Palatino Linotype" w:cs="Arial"/>
          <w:b/>
          <w:sz w:val="28"/>
        </w:rPr>
        <w:t xml:space="preserve">. </w:t>
      </w:r>
      <w:r w:rsidR="003404B0" w:rsidRPr="00B94890">
        <w:rPr>
          <w:rFonts w:ascii="Palatino Linotype" w:hAnsi="Palatino Linotype" w:cs="Arial"/>
          <w:b/>
          <w:bCs/>
          <w:sz w:val="28"/>
          <w:szCs w:val="28"/>
        </w:rPr>
        <w:t>Del</w:t>
      </w:r>
      <w:r w:rsidR="00487551" w:rsidRPr="00B94890">
        <w:rPr>
          <w:rFonts w:ascii="Palatino Linotype" w:hAnsi="Palatino Linotype" w:cs="Arial"/>
          <w:b/>
          <w:bCs/>
          <w:sz w:val="28"/>
          <w:szCs w:val="28"/>
          <w:lang w:val="es-419"/>
        </w:rPr>
        <w:t xml:space="preserve"> </w:t>
      </w:r>
      <w:r w:rsidR="003404B0" w:rsidRPr="00B94890">
        <w:rPr>
          <w:rFonts w:ascii="Palatino Linotype" w:hAnsi="Palatino Linotype" w:cs="Arial"/>
          <w:b/>
          <w:bCs/>
          <w:sz w:val="28"/>
          <w:szCs w:val="28"/>
        </w:rPr>
        <w:t>Recurso de Revisión</w:t>
      </w:r>
    </w:p>
    <w:p w14:paraId="767DEE1E" w14:textId="0F2F24F6" w:rsidR="00626768" w:rsidRPr="00B94890" w:rsidRDefault="00536C04"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Inconforme</w:t>
      </w:r>
      <w:r w:rsidR="00B17D40" w:rsidRPr="00B94890">
        <w:rPr>
          <w:rFonts w:ascii="Palatino Linotype" w:hAnsi="Palatino Linotype" w:cs="Arial"/>
        </w:rPr>
        <w:t xml:space="preserve"> con </w:t>
      </w:r>
      <w:r w:rsidRPr="00B94890">
        <w:rPr>
          <w:rFonts w:ascii="Palatino Linotype" w:hAnsi="Palatino Linotype" w:cs="Arial"/>
        </w:rPr>
        <w:t>la</w:t>
      </w:r>
      <w:r w:rsidR="007147F4" w:rsidRPr="00B94890">
        <w:rPr>
          <w:rFonts w:ascii="Palatino Linotype" w:hAnsi="Palatino Linotype" w:cs="Arial"/>
        </w:rPr>
        <w:t>s</w:t>
      </w:r>
      <w:r w:rsidRPr="00B94890">
        <w:rPr>
          <w:rFonts w:ascii="Palatino Linotype" w:hAnsi="Palatino Linotype" w:cs="Arial"/>
        </w:rPr>
        <w:t xml:space="preserve"> respuesta</w:t>
      </w:r>
      <w:r w:rsidR="007147F4" w:rsidRPr="00B94890">
        <w:rPr>
          <w:rFonts w:ascii="Palatino Linotype" w:hAnsi="Palatino Linotype" w:cs="Arial"/>
        </w:rPr>
        <w:t>s</w:t>
      </w:r>
      <w:r w:rsidRPr="00B94890">
        <w:rPr>
          <w:rFonts w:ascii="Palatino Linotype" w:hAnsi="Palatino Linotype" w:cs="Arial"/>
        </w:rPr>
        <w:t xml:space="preserve">, en fecha </w:t>
      </w:r>
      <w:r w:rsidR="00FD1BBA" w:rsidRPr="00B94890">
        <w:rPr>
          <w:rFonts w:ascii="Palatino Linotype" w:hAnsi="Palatino Linotype" w:cs="Arial"/>
          <w:b/>
          <w:bCs/>
        </w:rPr>
        <w:t xml:space="preserve">ocho de </w:t>
      </w:r>
      <w:r w:rsidR="00910498" w:rsidRPr="00B94890">
        <w:rPr>
          <w:rFonts w:ascii="Palatino Linotype" w:hAnsi="Palatino Linotype" w:cs="Arial"/>
          <w:b/>
          <w:bCs/>
        </w:rPr>
        <w:t>septiembre</w:t>
      </w:r>
      <w:r w:rsidR="00B17D40" w:rsidRPr="00B94890">
        <w:rPr>
          <w:rFonts w:ascii="Palatino Linotype" w:hAnsi="Palatino Linotype" w:cs="Arial"/>
          <w:b/>
          <w:bCs/>
        </w:rPr>
        <w:t xml:space="preserve"> </w:t>
      </w:r>
      <w:r w:rsidR="002D077D" w:rsidRPr="00B94890">
        <w:rPr>
          <w:rFonts w:ascii="Palatino Linotype" w:hAnsi="Palatino Linotype" w:cs="Arial"/>
          <w:b/>
          <w:bCs/>
        </w:rPr>
        <w:t>de dos mil veintidós</w:t>
      </w:r>
      <w:r w:rsidRPr="00B94890">
        <w:rPr>
          <w:rFonts w:ascii="Palatino Linotype" w:hAnsi="Palatino Linotype" w:cs="Arial"/>
        </w:rPr>
        <w:t xml:space="preserve">, </w:t>
      </w:r>
      <w:r w:rsidR="00871604" w:rsidRPr="00B94890">
        <w:rPr>
          <w:rFonts w:ascii="Palatino Linotype" w:hAnsi="Palatino Linotype" w:cs="Arial"/>
          <w:b/>
        </w:rPr>
        <w:t>EL</w:t>
      </w:r>
      <w:r w:rsidRPr="00B94890">
        <w:rPr>
          <w:rFonts w:ascii="Palatino Linotype" w:hAnsi="Palatino Linotype" w:cs="Arial"/>
          <w:b/>
        </w:rPr>
        <w:t xml:space="preserve"> RECURRENTE</w:t>
      </w:r>
      <w:r w:rsidRPr="00B94890">
        <w:rPr>
          <w:rFonts w:ascii="Palatino Linotype" w:hAnsi="Palatino Linotype" w:cs="Arial"/>
        </w:rPr>
        <w:t xml:space="preserve"> interpuso </w:t>
      </w:r>
      <w:r w:rsidR="007A1EF3" w:rsidRPr="00B94890">
        <w:rPr>
          <w:rFonts w:ascii="Palatino Linotype" w:hAnsi="Palatino Linotype" w:cs="Arial"/>
        </w:rPr>
        <w:t>los</w:t>
      </w:r>
      <w:r w:rsidRPr="00B94890">
        <w:rPr>
          <w:rFonts w:ascii="Palatino Linotype" w:hAnsi="Palatino Linotype" w:cs="Arial"/>
        </w:rPr>
        <w:t xml:space="preserve"> </w:t>
      </w:r>
      <w:r w:rsidR="00025060" w:rsidRPr="00B94890">
        <w:rPr>
          <w:rFonts w:ascii="Palatino Linotype" w:hAnsi="Palatino Linotype" w:cs="Arial"/>
        </w:rPr>
        <w:t>R</w:t>
      </w:r>
      <w:r w:rsidRPr="00B94890">
        <w:rPr>
          <w:rFonts w:ascii="Palatino Linotype" w:hAnsi="Palatino Linotype" w:cs="Arial"/>
        </w:rPr>
        <w:t>ecurso</w:t>
      </w:r>
      <w:r w:rsidR="007A1EF3" w:rsidRPr="00B94890">
        <w:rPr>
          <w:rFonts w:ascii="Palatino Linotype" w:hAnsi="Palatino Linotype" w:cs="Arial"/>
        </w:rPr>
        <w:t>s</w:t>
      </w:r>
      <w:r w:rsidRPr="00B94890">
        <w:rPr>
          <w:rFonts w:ascii="Palatino Linotype" w:hAnsi="Palatino Linotype" w:cs="Arial"/>
        </w:rPr>
        <w:t xml:space="preserve"> de </w:t>
      </w:r>
      <w:r w:rsidR="00025060" w:rsidRPr="00B94890">
        <w:rPr>
          <w:rFonts w:ascii="Palatino Linotype" w:hAnsi="Palatino Linotype" w:cs="Arial"/>
        </w:rPr>
        <w:t>R</w:t>
      </w:r>
      <w:r w:rsidRPr="00B94890">
        <w:rPr>
          <w:rFonts w:ascii="Palatino Linotype" w:hAnsi="Palatino Linotype" w:cs="Arial"/>
        </w:rPr>
        <w:t>evisión sujeto</w:t>
      </w:r>
      <w:r w:rsidR="00CA1E01" w:rsidRPr="00B94890">
        <w:rPr>
          <w:rFonts w:ascii="Palatino Linotype" w:hAnsi="Palatino Linotype" w:cs="Arial"/>
        </w:rPr>
        <w:t xml:space="preserve"> </w:t>
      </w:r>
      <w:r w:rsidRPr="00B94890">
        <w:rPr>
          <w:rFonts w:ascii="Palatino Linotype" w:hAnsi="Palatino Linotype" w:cs="Arial"/>
        </w:rPr>
        <w:t>del presente estudio, l</w:t>
      </w:r>
      <w:r w:rsidR="007A1EF3" w:rsidRPr="00B94890">
        <w:rPr>
          <w:rFonts w:ascii="Palatino Linotype" w:hAnsi="Palatino Linotype" w:cs="Arial"/>
        </w:rPr>
        <w:t>os c</w:t>
      </w:r>
      <w:r w:rsidRPr="00B94890">
        <w:rPr>
          <w:rFonts w:ascii="Palatino Linotype" w:hAnsi="Palatino Linotype" w:cs="Arial"/>
        </w:rPr>
        <w:t>ual</w:t>
      </w:r>
      <w:r w:rsidR="007A1EF3" w:rsidRPr="00B94890">
        <w:rPr>
          <w:rFonts w:ascii="Palatino Linotype" w:hAnsi="Palatino Linotype" w:cs="Arial"/>
        </w:rPr>
        <w:t>es</w:t>
      </w:r>
      <w:r w:rsidRPr="00B94890">
        <w:rPr>
          <w:rFonts w:ascii="Palatino Linotype" w:hAnsi="Palatino Linotype" w:cs="Arial"/>
        </w:rPr>
        <w:t xml:space="preserve"> fue</w:t>
      </w:r>
      <w:r w:rsidR="007A1EF3" w:rsidRPr="00B94890">
        <w:rPr>
          <w:rFonts w:ascii="Palatino Linotype" w:hAnsi="Palatino Linotype" w:cs="Arial"/>
        </w:rPr>
        <w:t>ron</w:t>
      </w:r>
      <w:r w:rsidRPr="00B94890">
        <w:rPr>
          <w:rFonts w:ascii="Palatino Linotype" w:hAnsi="Palatino Linotype" w:cs="Arial"/>
        </w:rPr>
        <w:t xml:space="preserve"> registrado</w:t>
      </w:r>
      <w:r w:rsidR="007A1EF3" w:rsidRPr="00B94890">
        <w:rPr>
          <w:rFonts w:ascii="Palatino Linotype" w:hAnsi="Palatino Linotype" w:cs="Arial"/>
        </w:rPr>
        <w:t>s</w:t>
      </w:r>
      <w:r w:rsidRPr="00B94890">
        <w:rPr>
          <w:rFonts w:ascii="Palatino Linotype" w:hAnsi="Palatino Linotype" w:cs="Arial"/>
        </w:rPr>
        <w:t xml:space="preserve"> en </w:t>
      </w:r>
      <w:r w:rsidRPr="00B94890">
        <w:rPr>
          <w:rFonts w:ascii="Palatino Linotype" w:hAnsi="Palatino Linotype" w:cs="Arial"/>
          <w:b/>
        </w:rPr>
        <w:t xml:space="preserve">EL SAIMEX, </w:t>
      </w:r>
      <w:r w:rsidR="00CA1E01" w:rsidRPr="00B94890">
        <w:rPr>
          <w:rFonts w:ascii="Palatino Linotype" w:hAnsi="Palatino Linotype" w:cs="Arial"/>
        </w:rPr>
        <w:t xml:space="preserve">y </w:t>
      </w:r>
      <w:r w:rsidRPr="00B94890">
        <w:rPr>
          <w:rFonts w:ascii="Palatino Linotype" w:hAnsi="Palatino Linotype" w:cs="Arial"/>
        </w:rPr>
        <w:t>se le</w:t>
      </w:r>
      <w:r w:rsidR="007A1EF3" w:rsidRPr="00B94890">
        <w:rPr>
          <w:rFonts w:ascii="Palatino Linotype" w:hAnsi="Palatino Linotype" w:cs="Arial"/>
        </w:rPr>
        <w:t>s</w:t>
      </w:r>
      <w:r w:rsidRPr="00B94890">
        <w:rPr>
          <w:rFonts w:ascii="Palatino Linotype" w:hAnsi="Palatino Linotype" w:cs="Arial"/>
        </w:rPr>
        <w:t xml:space="preserve"> asignó l</w:t>
      </w:r>
      <w:r w:rsidR="007A1EF3" w:rsidRPr="00B94890">
        <w:rPr>
          <w:rFonts w:ascii="Palatino Linotype" w:hAnsi="Palatino Linotype" w:cs="Arial"/>
        </w:rPr>
        <w:t>os</w:t>
      </w:r>
      <w:r w:rsidRPr="00B94890">
        <w:rPr>
          <w:rFonts w:ascii="Palatino Linotype" w:hAnsi="Palatino Linotype" w:cs="Arial"/>
        </w:rPr>
        <w:t xml:space="preserve"> número</w:t>
      </w:r>
      <w:r w:rsidR="007A1EF3" w:rsidRPr="00B94890">
        <w:rPr>
          <w:rFonts w:ascii="Palatino Linotype" w:hAnsi="Palatino Linotype" w:cs="Arial"/>
        </w:rPr>
        <w:t>s</w:t>
      </w:r>
      <w:r w:rsidRPr="00B94890">
        <w:rPr>
          <w:rFonts w:ascii="Palatino Linotype" w:hAnsi="Palatino Linotype" w:cs="Arial"/>
        </w:rPr>
        <w:t xml:space="preserve"> de expediente </w:t>
      </w:r>
      <w:r w:rsidR="00910498" w:rsidRPr="00B94890">
        <w:rPr>
          <w:rFonts w:ascii="Palatino Linotype" w:hAnsi="Palatino Linotype"/>
          <w:b/>
        </w:rPr>
        <w:t xml:space="preserve">14532/INFOEM/IP/RR/2022, 14533/INFOEM/IP/RR/2022, 14534/INFOEM/IP/RR/2022, </w:t>
      </w:r>
      <w:r w:rsidR="003F353D" w:rsidRPr="00B94890">
        <w:rPr>
          <w:rFonts w:ascii="Palatino Linotype" w:hAnsi="Palatino Linotype"/>
          <w:b/>
        </w:rPr>
        <w:t>14534</w:t>
      </w:r>
      <w:r w:rsidR="00910498" w:rsidRPr="00B94890">
        <w:rPr>
          <w:rFonts w:ascii="Palatino Linotype" w:hAnsi="Palatino Linotype"/>
          <w:b/>
        </w:rPr>
        <w:t>/INFOEM/IP/RR/2022, 14536/INFOEM/IP/RR/2022, 14537/INFOEM/IP/RR/2022, 14538/INFOEM/IP/RR/2022, 14571/INFOEM/IP/RR/2022 y 14586/INFOEM/IP/RR/2022</w:t>
      </w:r>
      <w:r w:rsidR="00196321" w:rsidRPr="00B94890">
        <w:rPr>
          <w:rFonts w:ascii="Palatino Linotype" w:hAnsi="Palatino Linotype"/>
          <w:b/>
        </w:rPr>
        <w:t>,</w:t>
      </w:r>
      <w:r w:rsidRPr="00B94890">
        <w:rPr>
          <w:rFonts w:ascii="Palatino Linotype" w:hAnsi="Palatino Linotype" w:cs="Arial"/>
        </w:rPr>
        <w:t xml:space="preserve"> </w:t>
      </w:r>
      <w:r w:rsidR="00196321" w:rsidRPr="00B94890">
        <w:rPr>
          <w:rFonts w:ascii="Palatino Linotype" w:hAnsi="Palatino Linotype" w:cs="Arial"/>
        </w:rPr>
        <w:t>en los</w:t>
      </w:r>
      <w:r w:rsidR="00597EF5" w:rsidRPr="00B94890">
        <w:rPr>
          <w:rFonts w:ascii="Palatino Linotype" w:hAnsi="Palatino Linotype" w:cs="Arial"/>
        </w:rPr>
        <w:t xml:space="preserve"> que señaló como</w:t>
      </w:r>
      <w:r w:rsidR="00626768" w:rsidRPr="00B94890">
        <w:rPr>
          <w:rFonts w:ascii="Palatino Linotype" w:hAnsi="Palatino Linotype" w:cs="Arial"/>
        </w:rPr>
        <w:t>:</w:t>
      </w:r>
    </w:p>
    <w:tbl>
      <w:tblPr>
        <w:tblStyle w:val="Tablaconcuadrcula"/>
        <w:tblW w:w="9351" w:type="dxa"/>
        <w:tblLook w:val="04A0" w:firstRow="1" w:lastRow="0" w:firstColumn="1" w:lastColumn="0" w:noHBand="0" w:noVBand="1"/>
      </w:tblPr>
      <w:tblGrid>
        <w:gridCol w:w="2984"/>
        <w:gridCol w:w="2842"/>
        <w:gridCol w:w="3525"/>
      </w:tblGrid>
      <w:tr w:rsidR="00B94890" w:rsidRPr="00B94890" w14:paraId="19020C89" w14:textId="77777777" w:rsidTr="004C6477">
        <w:trPr>
          <w:tblHeader/>
        </w:trPr>
        <w:tc>
          <w:tcPr>
            <w:tcW w:w="2984" w:type="dxa"/>
            <w:shd w:val="clear" w:color="auto" w:fill="4A442A" w:themeFill="background2" w:themeFillShade="40"/>
            <w:vAlign w:val="center"/>
          </w:tcPr>
          <w:p w14:paraId="5C5C1DA6" w14:textId="77777777" w:rsidR="005A6742" w:rsidRPr="00B94890" w:rsidRDefault="005A6742" w:rsidP="00B94890">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bookmarkStart w:id="13" w:name="_Hlk133264946"/>
            <w:r w:rsidRPr="00B94890">
              <w:rPr>
                <w:rFonts w:ascii="Palatino Linotype" w:hAnsi="Palatino Linotype"/>
                <w:b/>
                <w:sz w:val="20"/>
                <w:szCs w:val="20"/>
              </w:rPr>
              <w:t>Número de Recurso</w:t>
            </w:r>
          </w:p>
        </w:tc>
        <w:tc>
          <w:tcPr>
            <w:tcW w:w="2842" w:type="dxa"/>
            <w:shd w:val="clear" w:color="auto" w:fill="4A442A" w:themeFill="background2" w:themeFillShade="40"/>
            <w:vAlign w:val="center"/>
          </w:tcPr>
          <w:p w14:paraId="54EA5CC5" w14:textId="77777777" w:rsidR="005A6742" w:rsidRPr="00B94890" w:rsidRDefault="005A6742" w:rsidP="00B94890">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B94890">
              <w:rPr>
                <w:rFonts w:ascii="Palatino Linotype" w:hAnsi="Palatino Linotype"/>
                <w:b/>
                <w:sz w:val="20"/>
                <w:szCs w:val="20"/>
              </w:rPr>
              <w:t>Acto Impugnado</w:t>
            </w:r>
          </w:p>
        </w:tc>
        <w:tc>
          <w:tcPr>
            <w:tcW w:w="3525" w:type="dxa"/>
            <w:shd w:val="clear" w:color="auto" w:fill="4A442A" w:themeFill="background2" w:themeFillShade="40"/>
            <w:vAlign w:val="center"/>
          </w:tcPr>
          <w:p w14:paraId="3DF5C7E2" w14:textId="77777777" w:rsidR="005A6742" w:rsidRPr="00B94890" w:rsidRDefault="005A6742" w:rsidP="00B94890">
            <w:pPr>
              <w:pStyle w:val="Prrafodelista"/>
              <w:tabs>
                <w:tab w:val="left" w:pos="709"/>
              </w:tabs>
              <w:spacing w:before="100" w:beforeAutospacing="1" w:after="100" w:afterAutospacing="1" w:line="360" w:lineRule="auto"/>
              <w:ind w:left="0"/>
              <w:jc w:val="center"/>
              <w:rPr>
                <w:rFonts w:ascii="Palatino Linotype" w:hAnsi="Palatino Linotype"/>
                <w:b/>
                <w:sz w:val="20"/>
                <w:szCs w:val="20"/>
              </w:rPr>
            </w:pPr>
            <w:r w:rsidRPr="00B94890">
              <w:rPr>
                <w:rFonts w:ascii="Palatino Linotype" w:hAnsi="Palatino Linotype"/>
                <w:b/>
                <w:sz w:val="20"/>
                <w:szCs w:val="20"/>
              </w:rPr>
              <w:t>Razones o Motivos de Inconformidad</w:t>
            </w:r>
          </w:p>
        </w:tc>
      </w:tr>
      <w:tr w:rsidR="00B94890" w:rsidRPr="00B94890" w14:paraId="19363BA2" w14:textId="77777777" w:rsidTr="004C6477">
        <w:tc>
          <w:tcPr>
            <w:tcW w:w="2984" w:type="dxa"/>
            <w:vAlign w:val="center"/>
          </w:tcPr>
          <w:p w14:paraId="7EA798AA" w14:textId="08D53BDA" w:rsidR="004C6477" w:rsidRPr="00B94890" w:rsidRDefault="008E7E65" w:rsidP="00B94890">
            <w:pPr>
              <w:pStyle w:val="Prrafodelista"/>
              <w:tabs>
                <w:tab w:val="left" w:pos="709"/>
              </w:tabs>
              <w:spacing w:before="100" w:beforeAutospacing="1" w:after="100" w:afterAutospacing="1"/>
              <w:ind w:left="0"/>
              <w:jc w:val="both"/>
              <w:rPr>
                <w:rFonts w:ascii="Palatino Linotype" w:hAnsi="Palatino Linotype"/>
                <w:b/>
                <w:sz w:val="20"/>
                <w:szCs w:val="20"/>
                <w:lang w:val="en-US"/>
              </w:rPr>
            </w:pPr>
            <w:r w:rsidRPr="00B94890">
              <w:rPr>
                <w:rFonts w:ascii="Palatino Linotype" w:hAnsi="Palatino Linotype"/>
                <w:b/>
                <w:sz w:val="20"/>
                <w:szCs w:val="20"/>
                <w:lang w:val="en-US"/>
              </w:rPr>
              <w:t>14532/INFOEM/IP/RR/2022, 14533/INFOEM/IP/RR/2022</w:t>
            </w:r>
            <w:r w:rsidR="004C6477" w:rsidRPr="00B94890">
              <w:rPr>
                <w:rFonts w:ascii="Palatino Linotype" w:hAnsi="Palatino Linotype"/>
                <w:b/>
                <w:sz w:val="20"/>
                <w:szCs w:val="20"/>
                <w:lang w:val="en-US"/>
              </w:rPr>
              <w:t xml:space="preserve"> y 14586/INFOEM/IP/RR/2022</w:t>
            </w:r>
          </w:p>
        </w:tc>
        <w:tc>
          <w:tcPr>
            <w:tcW w:w="2842" w:type="dxa"/>
            <w:vAlign w:val="center"/>
          </w:tcPr>
          <w:p w14:paraId="7E98BB19" w14:textId="3E5DFC40" w:rsidR="005A6742" w:rsidRPr="00B94890" w:rsidRDefault="005A6742" w:rsidP="00B94890">
            <w:pPr>
              <w:pStyle w:val="Prrafodelista"/>
              <w:tabs>
                <w:tab w:val="left" w:pos="709"/>
              </w:tabs>
              <w:spacing w:before="100" w:beforeAutospacing="1" w:after="100" w:afterAutospacing="1"/>
              <w:ind w:left="0"/>
              <w:jc w:val="both"/>
              <w:rPr>
                <w:rFonts w:ascii="Palatino Linotype" w:hAnsi="Palatino Linotype"/>
                <w:i/>
                <w:sz w:val="20"/>
                <w:szCs w:val="20"/>
              </w:rPr>
            </w:pPr>
            <w:r w:rsidRPr="00B94890">
              <w:rPr>
                <w:rFonts w:ascii="Palatino Linotype" w:hAnsi="Palatino Linotype"/>
                <w:i/>
                <w:sz w:val="20"/>
                <w:szCs w:val="20"/>
              </w:rPr>
              <w:t>“</w:t>
            </w:r>
            <w:r w:rsidR="00485198" w:rsidRPr="00B94890">
              <w:rPr>
                <w:rFonts w:ascii="Palatino Linotype" w:hAnsi="Palatino Linotype"/>
                <w:i/>
                <w:sz w:val="20"/>
                <w:szCs w:val="20"/>
              </w:rPr>
              <w:t>Información incompleta</w:t>
            </w:r>
            <w:r w:rsidRPr="00B94890">
              <w:rPr>
                <w:rFonts w:ascii="Palatino Linotype" w:hAnsi="Palatino Linotype"/>
                <w:i/>
                <w:sz w:val="20"/>
                <w:szCs w:val="20"/>
              </w:rPr>
              <w:t>” (Sic)</w:t>
            </w:r>
            <w:r w:rsidR="00972F60" w:rsidRPr="00B94890">
              <w:rPr>
                <w:rFonts w:ascii="Palatino Linotype" w:hAnsi="Palatino Linotype"/>
                <w:i/>
                <w:sz w:val="20"/>
                <w:szCs w:val="20"/>
              </w:rPr>
              <w:t xml:space="preserve"> </w:t>
            </w:r>
          </w:p>
        </w:tc>
        <w:tc>
          <w:tcPr>
            <w:tcW w:w="3525" w:type="dxa"/>
            <w:vAlign w:val="center"/>
          </w:tcPr>
          <w:p w14:paraId="444EAC56" w14:textId="615CC0D1" w:rsidR="005A6742" w:rsidRPr="00B94890" w:rsidRDefault="005A6742" w:rsidP="00B94890">
            <w:pPr>
              <w:pStyle w:val="Prrafodelista"/>
              <w:tabs>
                <w:tab w:val="left" w:pos="709"/>
              </w:tabs>
              <w:spacing w:before="100" w:beforeAutospacing="1" w:after="100" w:afterAutospacing="1"/>
              <w:ind w:left="0"/>
              <w:jc w:val="both"/>
              <w:rPr>
                <w:rFonts w:ascii="Palatino Linotype" w:hAnsi="Palatino Linotype"/>
                <w:b/>
                <w:i/>
                <w:sz w:val="20"/>
                <w:szCs w:val="20"/>
              </w:rPr>
            </w:pPr>
            <w:r w:rsidRPr="00B94890">
              <w:rPr>
                <w:rFonts w:ascii="Palatino Linotype" w:hAnsi="Palatino Linotype"/>
                <w:i/>
                <w:sz w:val="20"/>
                <w:szCs w:val="20"/>
              </w:rPr>
              <w:t>“</w:t>
            </w:r>
            <w:r w:rsidR="00485198" w:rsidRPr="00B94890">
              <w:rPr>
                <w:rFonts w:ascii="Palatino Linotype" w:hAnsi="Palatino Linotype"/>
                <w:i/>
                <w:sz w:val="20"/>
                <w:szCs w:val="20"/>
              </w:rPr>
              <w:t>Información incompleta,</w:t>
            </w:r>
            <w:r w:rsidRPr="00B94890">
              <w:rPr>
                <w:rFonts w:ascii="Palatino Linotype" w:hAnsi="Palatino Linotype"/>
                <w:i/>
                <w:sz w:val="20"/>
                <w:szCs w:val="20"/>
              </w:rPr>
              <w:t>” (Sic)</w:t>
            </w:r>
          </w:p>
        </w:tc>
      </w:tr>
      <w:tr w:rsidR="00B94890" w:rsidRPr="00B94890" w14:paraId="0D0CF664" w14:textId="77777777" w:rsidTr="004C6477">
        <w:tc>
          <w:tcPr>
            <w:tcW w:w="2984" w:type="dxa"/>
            <w:vAlign w:val="center"/>
          </w:tcPr>
          <w:p w14:paraId="509A67E7" w14:textId="6551D89F" w:rsidR="005A6742" w:rsidRPr="00B94890" w:rsidRDefault="003F353D" w:rsidP="00B94890">
            <w:pPr>
              <w:pStyle w:val="Prrafodelista"/>
              <w:tabs>
                <w:tab w:val="left" w:pos="709"/>
              </w:tabs>
              <w:spacing w:before="100" w:beforeAutospacing="1" w:after="100" w:afterAutospacing="1"/>
              <w:ind w:left="0"/>
              <w:jc w:val="both"/>
              <w:rPr>
                <w:rFonts w:ascii="Palatino Linotype" w:hAnsi="Palatino Linotype"/>
                <w:b/>
                <w:sz w:val="20"/>
                <w:szCs w:val="20"/>
              </w:rPr>
            </w:pPr>
            <w:r w:rsidRPr="00B94890">
              <w:rPr>
                <w:rFonts w:ascii="Palatino Linotype" w:hAnsi="Palatino Linotype"/>
                <w:b/>
                <w:sz w:val="20"/>
                <w:szCs w:val="20"/>
              </w:rPr>
              <w:t>14534</w:t>
            </w:r>
            <w:r w:rsidR="005A6742" w:rsidRPr="00B94890">
              <w:rPr>
                <w:rFonts w:ascii="Palatino Linotype" w:hAnsi="Palatino Linotype"/>
                <w:b/>
                <w:sz w:val="20"/>
                <w:szCs w:val="20"/>
              </w:rPr>
              <w:t>/INFOEM/IP/RR/2022</w:t>
            </w:r>
          </w:p>
        </w:tc>
        <w:tc>
          <w:tcPr>
            <w:tcW w:w="2842" w:type="dxa"/>
            <w:vAlign w:val="center"/>
          </w:tcPr>
          <w:p w14:paraId="4E90EFA5" w14:textId="1DDE390E" w:rsidR="005A6742" w:rsidRPr="00B94890" w:rsidRDefault="00D65A21" w:rsidP="00B94890">
            <w:pPr>
              <w:pStyle w:val="Prrafodelista"/>
              <w:tabs>
                <w:tab w:val="left" w:pos="709"/>
              </w:tabs>
              <w:spacing w:before="100" w:beforeAutospacing="1" w:after="100" w:afterAutospacing="1"/>
              <w:ind w:left="0"/>
              <w:jc w:val="both"/>
              <w:rPr>
                <w:rFonts w:ascii="Palatino Linotype" w:hAnsi="Palatino Linotype"/>
                <w:i/>
                <w:sz w:val="20"/>
                <w:szCs w:val="20"/>
              </w:rPr>
            </w:pPr>
            <w:r w:rsidRPr="00B94890">
              <w:rPr>
                <w:rFonts w:ascii="Palatino Linotype" w:hAnsi="Palatino Linotype"/>
                <w:i/>
                <w:sz w:val="20"/>
                <w:szCs w:val="20"/>
              </w:rPr>
              <w:t>“INFORMACION INCOMPLETA, POCO LEGIBLE, CON NEGLIGENCIA TOTAL” (Sic)</w:t>
            </w:r>
          </w:p>
        </w:tc>
        <w:tc>
          <w:tcPr>
            <w:tcW w:w="3525" w:type="dxa"/>
            <w:vAlign w:val="center"/>
          </w:tcPr>
          <w:p w14:paraId="294667E8" w14:textId="387EDFB2" w:rsidR="005A6742" w:rsidRPr="00B94890" w:rsidRDefault="00D65A21" w:rsidP="00B94890">
            <w:pPr>
              <w:pStyle w:val="Prrafodelista"/>
              <w:tabs>
                <w:tab w:val="left" w:pos="709"/>
              </w:tabs>
              <w:spacing w:before="100" w:beforeAutospacing="1" w:after="100" w:afterAutospacing="1"/>
              <w:ind w:left="0"/>
              <w:jc w:val="both"/>
              <w:rPr>
                <w:rFonts w:ascii="Palatino Linotype" w:hAnsi="Palatino Linotype"/>
                <w:i/>
                <w:sz w:val="20"/>
                <w:szCs w:val="20"/>
              </w:rPr>
            </w:pPr>
            <w:r w:rsidRPr="00B94890">
              <w:rPr>
                <w:rFonts w:ascii="Palatino Linotype" w:hAnsi="Palatino Linotype"/>
                <w:i/>
                <w:sz w:val="20"/>
                <w:szCs w:val="20"/>
              </w:rPr>
              <w:t>“INFORMACION INCOMPLETA, POCO LEGIBLE, CON NEGLIGENCIA TOTAL” (Sic)</w:t>
            </w:r>
          </w:p>
        </w:tc>
      </w:tr>
      <w:tr w:rsidR="00B94890" w:rsidRPr="00B94890" w14:paraId="28F1E7E9" w14:textId="77777777" w:rsidTr="004C6477">
        <w:tc>
          <w:tcPr>
            <w:tcW w:w="2984" w:type="dxa"/>
            <w:vAlign w:val="center"/>
          </w:tcPr>
          <w:p w14:paraId="45551C44" w14:textId="51476A1B" w:rsidR="005A6742" w:rsidRPr="00B94890" w:rsidRDefault="003F353D" w:rsidP="00B94890">
            <w:pPr>
              <w:pStyle w:val="Prrafodelista"/>
              <w:tabs>
                <w:tab w:val="left" w:pos="709"/>
              </w:tabs>
              <w:spacing w:before="100" w:beforeAutospacing="1" w:after="100" w:afterAutospacing="1"/>
              <w:ind w:left="0"/>
              <w:jc w:val="both"/>
              <w:rPr>
                <w:rFonts w:ascii="Palatino Linotype" w:hAnsi="Palatino Linotype"/>
                <w:b/>
                <w:sz w:val="20"/>
                <w:szCs w:val="20"/>
              </w:rPr>
            </w:pPr>
            <w:r w:rsidRPr="00B94890">
              <w:rPr>
                <w:rFonts w:ascii="Palatino Linotype" w:hAnsi="Palatino Linotype"/>
                <w:b/>
                <w:sz w:val="20"/>
                <w:szCs w:val="20"/>
              </w:rPr>
              <w:t>14534</w:t>
            </w:r>
            <w:r w:rsidR="005A6742" w:rsidRPr="00B94890">
              <w:rPr>
                <w:rFonts w:ascii="Palatino Linotype" w:hAnsi="Palatino Linotype"/>
                <w:b/>
                <w:sz w:val="20"/>
                <w:szCs w:val="20"/>
              </w:rPr>
              <w:t>/INFOEM/IP/RR/2022</w:t>
            </w:r>
            <w:r w:rsidR="004C6477" w:rsidRPr="00B94890">
              <w:rPr>
                <w:rFonts w:ascii="Palatino Linotype" w:hAnsi="Palatino Linotype"/>
                <w:b/>
                <w:sz w:val="20"/>
                <w:szCs w:val="20"/>
              </w:rPr>
              <w:t xml:space="preserve">, </w:t>
            </w:r>
            <w:r w:rsidR="00152052" w:rsidRPr="00B94890">
              <w:rPr>
                <w:rFonts w:ascii="Palatino Linotype" w:hAnsi="Palatino Linotype"/>
                <w:b/>
                <w:sz w:val="20"/>
                <w:szCs w:val="20"/>
              </w:rPr>
              <w:t>14536/INFOEM/IP/RR/2022</w:t>
            </w:r>
            <w:r w:rsidR="004C6477" w:rsidRPr="00B94890">
              <w:rPr>
                <w:rFonts w:ascii="Palatino Linotype" w:hAnsi="Palatino Linotype"/>
                <w:b/>
                <w:sz w:val="20"/>
                <w:szCs w:val="20"/>
              </w:rPr>
              <w:t xml:space="preserve">, </w:t>
            </w:r>
            <w:r w:rsidR="00A3080B" w:rsidRPr="00B94890">
              <w:rPr>
                <w:rFonts w:ascii="Palatino Linotype" w:hAnsi="Palatino Linotype"/>
                <w:b/>
                <w:sz w:val="20"/>
                <w:szCs w:val="20"/>
              </w:rPr>
              <w:t>14537/INFOEM/IP/RR/2022</w:t>
            </w:r>
            <w:r w:rsidR="004C6477" w:rsidRPr="00B94890">
              <w:rPr>
                <w:rFonts w:ascii="Palatino Linotype" w:hAnsi="Palatino Linotype"/>
                <w:b/>
                <w:sz w:val="20"/>
                <w:szCs w:val="20"/>
              </w:rPr>
              <w:t xml:space="preserve">, </w:t>
            </w:r>
            <w:r w:rsidR="00A3080B" w:rsidRPr="00B94890">
              <w:rPr>
                <w:rFonts w:ascii="Palatino Linotype" w:hAnsi="Palatino Linotype"/>
                <w:b/>
                <w:sz w:val="20"/>
                <w:szCs w:val="20"/>
              </w:rPr>
              <w:t>14538/INFOEM/IP/RR/2022</w:t>
            </w:r>
            <w:r w:rsidR="00005992" w:rsidRPr="00B94890">
              <w:rPr>
                <w:rFonts w:ascii="Palatino Linotype" w:hAnsi="Palatino Linotype"/>
                <w:b/>
                <w:sz w:val="20"/>
                <w:szCs w:val="20"/>
              </w:rPr>
              <w:t xml:space="preserve"> </w:t>
            </w:r>
            <w:r w:rsidR="004C6477" w:rsidRPr="00B94890">
              <w:rPr>
                <w:rFonts w:ascii="Palatino Linotype" w:hAnsi="Palatino Linotype"/>
                <w:b/>
                <w:sz w:val="20"/>
                <w:szCs w:val="20"/>
              </w:rPr>
              <w:t xml:space="preserve">y </w:t>
            </w:r>
            <w:r w:rsidR="00005992" w:rsidRPr="00B94890">
              <w:rPr>
                <w:rFonts w:ascii="Palatino Linotype" w:hAnsi="Palatino Linotype"/>
                <w:b/>
                <w:sz w:val="20"/>
                <w:szCs w:val="20"/>
              </w:rPr>
              <w:t xml:space="preserve">14571/INFOEM/IP/RR/2022 </w:t>
            </w:r>
            <w:r w:rsidR="00A3080B" w:rsidRPr="00B94890">
              <w:rPr>
                <w:rFonts w:ascii="Palatino Linotype" w:hAnsi="Palatino Linotype"/>
                <w:b/>
                <w:sz w:val="20"/>
                <w:szCs w:val="20"/>
              </w:rPr>
              <w:t xml:space="preserve"> </w:t>
            </w:r>
          </w:p>
        </w:tc>
        <w:tc>
          <w:tcPr>
            <w:tcW w:w="2842" w:type="dxa"/>
            <w:vAlign w:val="center"/>
          </w:tcPr>
          <w:p w14:paraId="6D2A308C" w14:textId="089B9EEB" w:rsidR="005A6742" w:rsidRPr="00B94890" w:rsidRDefault="003F353D" w:rsidP="00B94890">
            <w:pPr>
              <w:pStyle w:val="Prrafodelista"/>
              <w:tabs>
                <w:tab w:val="left" w:pos="709"/>
              </w:tabs>
              <w:spacing w:before="100" w:beforeAutospacing="1" w:after="100" w:afterAutospacing="1"/>
              <w:ind w:left="0"/>
              <w:jc w:val="both"/>
              <w:rPr>
                <w:rFonts w:ascii="Palatino Linotype" w:hAnsi="Palatino Linotype"/>
                <w:i/>
                <w:sz w:val="20"/>
                <w:szCs w:val="20"/>
              </w:rPr>
            </w:pPr>
            <w:r w:rsidRPr="00B94890">
              <w:rPr>
                <w:rFonts w:ascii="Palatino Linotype" w:hAnsi="Palatino Linotype"/>
                <w:i/>
                <w:sz w:val="20"/>
                <w:szCs w:val="20"/>
              </w:rPr>
              <w:t>“</w:t>
            </w:r>
            <w:r w:rsidR="00152052" w:rsidRPr="00B94890">
              <w:rPr>
                <w:rFonts w:ascii="Palatino Linotype" w:hAnsi="Palatino Linotype"/>
                <w:i/>
                <w:sz w:val="20"/>
                <w:szCs w:val="20"/>
              </w:rPr>
              <w:t>Mucha estrategia para negar la información, primero solicitan aclaración, misma que se realizo, después se aprueban una prorroga y además sin pasar por comité, solo a decisión del de la unidad, ganando mas tiempo y al final niegan la información cambiando a modalidad con pretextos absurdo</w:t>
            </w:r>
            <w:r w:rsidRPr="00B94890">
              <w:rPr>
                <w:rFonts w:ascii="Palatino Linotype" w:hAnsi="Palatino Linotype"/>
                <w:i/>
                <w:sz w:val="20"/>
                <w:szCs w:val="20"/>
              </w:rPr>
              <w:t>” (Sic)</w:t>
            </w:r>
          </w:p>
        </w:tc>
        <w:tc>
          <w:tcPr>
            <w:tcW w:w="3525" w:type="dxa"/>
            <w:vAlign w:val="center"/>
          </w:tcPr>
          <w:p w14:paraId="06954E85" w14:textId="070FFEBC" w:rsidR="005A6742" w:rsidRPr="00B94890" w:rsidRDefault="003F353D" w:rsidP="00B94890">
            <w:pPr>
              <w:pStyle w:val="Prrafodelista"/>
              <w:tabs>
                <w:tab w:val="left" w:pos="709"/>
              </w:tabs>
              <w:spacing w:before="100" w:beforeAutospacing="1" w:after="100" w:afterAutospacing="1"/>
              <w:ind w:left="0"/>
              <w:jc w:val="both"/>
              <w:rPr>
                <w:rFonts w:ascii="Palatino Linotype" w:hAnsi="Palatino Linotype"/>
                <w:i/>
                <w:sz w:val="20"/>
                <w:szCs w:val="20"/>
              </w:rPr>
            </w:pPr>
            <w:r w:rsidRPr="00B94890">
              <w:rPr>
                <w:rFonts w:ascii="Palatino Linotype" w:hAnsi="Palatino Linotype"/>
                <w:i/>
                <w:sz w:val="20"/>
                <w:szCs w:val="20"/>
              </w:rPr>
              <w:t>“</w:t>
            </w:r>
            <w:r w:rsidR="00152052" w:rsidRPr="00B94890">
              <w:rPr>
                <w:rFonts w:ascii="Palatino Linotype" w:hAnsi="Palatino Linotype"/>
                <w:i/>
                <w:sz w:val="20"/>
                <w:szCs w:val="20"/>
              </w:rPr>
              <w:t>Mucha estrategia para negar la información, primero solicitan aclaración, misma que se realizo, después se aprueban una prorroga y además sin pasar por comité, solo a decisión del de la unidad, ganando mas tiempo y al final niegan la información cambiando a modalidad con pretextos absurdo</w:t>
            </w:r>
            <w:r w:rsidRPr="00B94890">
              <w:rPr>
                <w:rFonts w:ascii="Palatino Linotype" w:hAnsi="Palatino Linotype"/>
                <w:i/>
                <w:sz w:val="20"/>
                <w:szCs w:val="20"/>
              </w:rPr>
              <w:t>” (Sic)</w:t>
            </w:r>
          </w:p>
        </w:tc>
      </w:tr>
      <w:bookmarkEnd w:id="13"/>
    </w:tbl>
    <w:p w14:paraId="7CBBD040" w14:textId="77777777" w:rsidR="00B047B0" w:rsidRDefault="00B047B0" w:rsidP="00B94890">
      <w:pPr>
        <w:spacing w:before="100" w:beforeAutospacing="1" w:after="100" w:afterAutospacing="1" w:line="360" w:lineRule="auto"/>
        <w:jc w:val="both"/>
        <w:rPr>
          <w:rFonts w:ascii="Palatino Linotype" w:hAnsi="Palatino Linotype" w:cs="Arial"/>
          <w:b/>
          <w:sz w:val="28"/>
          <w:szCs w:val="28"/>
        </w:rPr>
      </w:pPr>
    </w:p>
    <w:p w14:paraId="14F71C90" w14:textId="77777777" w:rsidR="00B047B0" w:rsidRDefault="00B047B0" w:rsidP="00B94890">
      <w:pPr>
        <w:spacing w:before="100" w:beforeAutospacing="1" w:after="100" w:afterAutospacing="1" w:line="360" w:lineRule="auto"/>
        <w:jc w:val="both"/>
        <w:rPr>
          <w:rFonts w:ascii="Palatino Linotype" w:hAnsi="Palatino Linotype" w:cs="Arial"/>
          <w:b/>
          <w:sz w:val="28"/>
          <w:szCs w:val="28"/>
        </w:rPr>
      </w:pPr>
    </w:p>
    <w:p w14:paraId="45B4414C" w14:textId="4C3128CD" w:rsidR="003404B0" w:rsidRPr="00B94890" w:rsidRDefault="003404B0" w:rsidP="00B94890">
      <w:pPr>
        <w:spacing w:before="100" w:beforeAutospacing="1" w:after="100" w:afterAutospacing="1" w:line="360" w:lineRule="auto"/>
        <w:jc w:val="both"/>
        <w:rPr>
          <w:rFonts w:ascii="Palatino Linotype" w:hAnsi="Palatino Linotype" w:cs="Arial"/>
          <w:b/>
          <w:sz w:val="28"/>
          <w:szCs w:val="28"/>
        </w:rPr>
      </w:pPr>
      <w:r w:rsidRPr="00B94890">
        <w:rPr>
          <w:rFonts w:ascii="Palatino Linotype" w:hAnsi="Palatino Linotype" w:cs="Arial"/>
          <w:b/>
          <w:sz w:val="28"/>
          <w:szCs w:val="28"/>
        </w:rPr>
        <w:lastRenderedPageBreak/>
        <w:t>V</w:t>
      </w:r>
      <w:r w:rsidR="0076231C" w:rsidRPr="00B94890">
        <w:rPr>
          <w:rFonts w:ascii="Palatino Linotype" w:hAnsi="Palatino Linotype" w:cs="Arial"/>
          <w:b/>
          <w:sz w:val="28"/>
          <w:szCs w:val="28"/>
        </w:rPr>
        <w:t>I</w:t>
      </w:r>
      <w:r w:rsidR="002500ED" w:rsidRPr="00B94890">
        <w:rPr>
          <w:rFonts w:ascii="Palatino Linotype" w:hAnsi="Palatino Linotype" w:cs="Arial"/>
          <w:b/>
          <w:sz w:val="28"/>
          <w:szCs w:val="28"/>
        </w:rPr>
        <w:t>II</w:t>
      </w:r>
      <w:r w:rsidRPr="00B94890">
        <w:rPr>
          <w:rFonts w:ascii="Palatino Linotype" w:hAnsi="Palatino Linotype" w:cs="Arial"/>
          <w:b/>
          <w:sz w:val="28"/>
          <w:szCs w:val="28"/>
        </w:rPr>
        <w:t>. Del turno del Recurso de Revisión</w:t>
      </w:r>
    </w:p>
    <w:p w14:paraId="11B27F3B" w14:textId="77777777" w:rsidR="00733370" w:rsidRPr="00B94890" w:rsidRDefault="009D6B5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cs="Arial"/>
        </w:rPr>
        <w:t xml:space="preserve">El </w:t>
      </w:r>
      <w:r w:rsidR="000205CA" w:rsidRPr="00B94890">
        <w:rPr>
          <w:rFonts w:ascii="Palatino Linotype" w:hAnsi="Palatino Linotype" w:cs="Arial"/>
          <w:b/>
          <w:bCs/>
        </w:rPr>
        <w:t xml:space="preserve">ocho de septiembre </w:t>
      </w:r>
      <w:r w:rsidR="002D07EC" w:rsidRPr="00B94890">
        <w:rPr>
          <w:rFonts w:ascii="Palatino Linotype" w:hAnsi="Palatino Linotype" w:cs="Arial"/>
          <w:b/>
          <w:bCs/>
          <w:lang w:val="es-419"/>
        </w:rPr>
        <w:t>de dos mil veintidós</w:t>
      </w:r>
      <w:r w:rsidRPr="00B94890">
        <w:rPr>
          <w:rFonts w:ascii="Palatino Linotype" w:hAnsi="Palatino Linotype" w:cs="Arial"/>
        </w:rPr>
        <w:t xml:space="preserve">, </w:t>
      </w:r>
      <w:r w:rsidRPr="00B94890">
        <w:rPr>
          <w:rFonts w:ascii="Palatino Linotype" w:hAnsi="Palatino Linotype"/>
        </w:rPr>
        <w:t>los</w:t>
      </w:r>
      <w:r w:rsidRPr="00B94890">
        <w:rPr>
          <w:rFonts w:ascii="Palatino Linotype" w:hAnsi="Palatino Linotype" w:cs="Arial"/>
        </w:rPr>
        <w:t xml:space="preserve"> </w:t>
      </w:r>
      <w:r w:rsidR="00025060" w:rsidRPr="00B94890">
        <w:rPr>
          <w:rFonts w:ascii="Palatino Linotype" w:hAnsi="Palatino Linotype" w:cs="Arial"/>
        </w:rPr>
        <w:t xml:space="preserve">Recursos de Revisión </w:t>
      </w:r>
      <w:r w:rsidR="005F5D50" w:rsidRPr="00B94890">
        <w:rPr>
          <w:rFonts w:ascii="Palatino Linotype" w:hAnsi="Palatino Linotype" w:cs="Arial"/>
          <w:lang w:val="es-ES_tradnl"/>
        </w:rPr>
        <w:t>materia del presente estudio, se en</w:t>
      </w:r>
      <w:r w:rsidRPr="00B94890">
        <w:rPr>
          <w:rFonts w:ascii="Palatino Linotype" w:hAnsi="Palatino Linotype" w:cs="Arial"/>
          <w:lang w:val="es-ES_tradnl"/>
        </w:rPr>
        <w:t xml:space="preserve">viaron electrónicamente al Instituto de </w:t>
      </w:r>
      <w:r w:rsidRPr="00B94890">
        <w:rPr>
          <w:rFonts w:ascii="Palatino Linotype" w:eastAsia="Arial Unicode MS" w:hAnsi="Palatino Linotype" w:cs="Arial"/>
        </w:rPr>
        <w:t>Transparencia</w:t>
      </w:r>
      <w:r w:rsidRPr="00B94890">
        <w:rPr>
          <w:rFonts w:ascii="Palatino Linotype" w:hAnsi="Palatino Linotype" w:cs="Arial"/>
          <w:lang w:val="es-ES_tradnl"/>
        </w:rPr>
        <w:t>, Acceso a la Información Pública y Protección de Datos Personales del Estado de México y Municipios</w:t>
      </w:r>
      <w:r w:rsidR="005F5D50" w:rsidRPr="00B94890">
        <w:rPr>
          <w:rFonts w:ascii="Palatino Linotype" w:hAnsi="Palatino Linotype" w:cs="Arial"/>
          <w:lang w:val="es-ES_tradnl"/>
        </w:rPr>
        <w:t>,</w:t>
      </w:r>
      <w:r w:rsidRPr="00B94890">
        <w:rPr>
          <w:rFonts w:ascii="Palatino Linotype" w:hAnsi="Palatino Linotype" w:cs="Arial"/>
          <w:lang w:val="es-ES_tradnl"/>
        </w:rPr>
        <w:t xml:space="preserve"> </w:t>
      </w:r>
      <w:r w:rsidR="005F5D50" w:rsidRPr="00B94890">
        <w:rPr>
          <w:rFonts w:ascii="Palatino Linotype" w:hAnsi="Palatino Linotype" w:cs="Arial"/>
          <w:lang w:val="es-ES_tradnl"/>
        </w:rPr>
        <w:t xml:space="preserve">por lo que </w:t>
      </w:r>
      <w:r w:rsidRPr="00B94890">
        <w:rPr>
          <w:rFonts w:ascii="Palatino Linotype" w:hAnsi="Palatino Linotype" w:cs="Arial"/>
          <w:lang w:val="es-ES_tradnl"/>
        </w:rPr>
        <w:t xml:space="preserve">con fundamento en el artículo 185, fracción I de la </w:t>
      </w:r>
      <w:r w:rsidR="00733370" w:rsidRPr="00B94890">
        <w:rPr>
          <w:rFonts w:ascii="Palatino Linotype" w:hAnsi="Palatino Linotype"/>
        </w:rPr>
        <w:t>Ley de Transparencia y Acceso a la Información Pública del Estado de México y Municipios</w:t>
      </w:r>
      <w:r w:rsidR="00733370" w:rsidRPr="00B94890">
        <w:rPr>
          <w:rFonts w:ascii="Palatino Linotype" w:hAnsi="Palatino Linotype" w:cs="Arial"/>
        </w:rPr>
        <w:t xml:space="preserve">, </w:t>
      </w:r>
      <w:r w:rsidR="00733370" w:rsidRPr="00B94890">
        <w:rPr>
          <w:rFonts w:ascii="Palatino Linotype" w:hAnsi="Palatino Linotype" w:cs="Arial"/>
          <w:lang w:val="es-ES_tradnl"/>
        </w:rPr>
        <w:t>se turnaron a través del</w:t>
      </w:r>
      <w:r w:rsidR="00733370" w:rsidRPr="00B94890">
        <w:rPr>
          <w:rFonts w:ascii="Palatino Linotype" w:eastAsia="Arial Unicode MS" w:hAnsi="Palatino Linotype" w:cs="Arial"/>
          <w:lang w:val="es-ES_tradnl"/>
        </w:rPr>
        <w:t xml:space="preserve"> </w:t>
      </w:r>
      <w:r w:rsidR="00733370" w:rsidRPr="00B94890">
        <w:rPr>
          <w:rFonts w:ascii="Palatino Linotype" w:eastAsia="Arial Unicode MS" w:hAnsi="Palatino Linotype" w:cs="Arial"/>
          <w:b/>
          <w:lang w:val="es-ES_tradnl"/>
        </w:rPr>
        <w:t xml:space="preserve">SAIMEX, </w:t>
      </w:r>
      <w:r w:rsidR="00733370" w:rsidRPr="00B94890">
        <w:rPr>
          <w:rFonts w:ascii="Palatino Linotype" w:eastAsia="Arial Unicode MS" w:hAnsi="Palatino Linotype" w:cs="Arial"/>
          <w:bCs/>
          <w:lang w:val="es-ES_tradnl"/>
        </w:rPr>
        <w:t>así:</w:t>
      </w:r>
      <w:r w:rsidR="00733370" w:rsidRPr="00B94890">
        <w:rPr>
          <w:rFonts w:ascii="Palatino Linotype" w:hAnsi="Palatino Linotype"/>
          <w:lang w:val="es-ES_tradnl"/>
        </w:rPr>
        <w:t xml:space="preserve"> </w:t>
      </w:r>
    </w:p>
    <w:tbl>
      <w:tblPr>
        <w:tblStyle w:val="Tablaconcuadrcula31"/>
        <w:tblW w:w="8222" w:type="dxa"/>
        <w:jc w:val="center"/>
        <w:tblLayout w:type="fixed"/>
        <w:tblLook w:val="04A0" w:firstRow="1" w:lastRow="0" w:firstColumn="1" w:lastColumn="0" w:noHBand="0" w:noVBand="1"/>
      </w:tblPr>
      <w:tblGrid>
        <w:gridCol w:w="5105"/>
        <w:gridCol w:w="3117"/>
      </w:tblGrid>
      <w:tr w:rsidR="00B94890" w:rsidRPr="00B94890" w14:paraId="2CFD3C18" w14:textId="77777777" w:rsidTr="00DD2557">
        <w:trPr>
          <w:trHeight w:val="315"/>
          <w:tblHeader/>
          <w:jc w:val="center"/>
        </w:trPr>
        <w:tc>
          <w:tcPr>
            <w:tcW w:w="5105"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7C7A6DF" w14:textId="77777777" w:rsidR="00733370" w:rsidRPr="00B94890" w:rsidRDefault="00733370" w:rsidP="00B94890">
            <w:pPr>
              <w:spacing w:before="100" w:beforeAutospacing="1" w:after="100" w:afterAutospacing="1" w:line="276" w:lineRule="auto"/>
              <w:jc w:val="center"/>
              <w:rPr>
                <w:rFonts w:ascii="Palatino Linotype" w:hAnsi="Palatino Linotype" w:cs="Arial"/>
                <w:b/>
                <w:bCs/>
                <w:sz w:val="24"/>
                <w:szCs w:val="24"/>
                <w:lang w:val="es-ES_tradnl"/>
              </w:rPr>
            </w:pPr>
            <w:bookmarkStart w:id="14" w:name="_Hlk142994509"/>
            <w:r w:rsidRPr="00B94890">
              <w:rPr>
                <w:rFonts w:ascii="Palatino Linotype" w:hAnsi="Palatino Linotype" w:cs="Arial"/>
                <w:b/>
                <w:bCs/>
                <w:sz w:val="24"/>
                <w:szCs w:val="24"/>
                <w:lang w:val="es-ES_tradnl"/>
              </w:rPr>
              <w:t xml:space="preserve">Comisionado  </w:t>
            </w:r>
          </w:p>
        </w:tc>
        <w:tc>
          <w:tcPr>
            <w:tcW w:w="3117"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1159617A" w14:textId="77777777" w:rsidR="00733370" w:rsidRPr="00B94890" w:rsidRDefault="00733370" w:rsidP="00B94890">
            <w:pPr>
              <w:spacing w:before="100" w:beforeAutospacing="1" w:after="100" w:afterAutospacing="1" w:line="276" w:lineRule="auto"/>
              <w:jc w:val="center"/>
              <w:rPr>
                <w:rFonts w:ascii="Palatino Linotype" w:hAnsi="Palatino Linotype" w:cs="Arial"/>
                <w:b/>
                <w:bCs/>
                <w:sz w:val="24"/>
                <w:szCs w:val="24"/>
                <w:lang w:val="es-ES_tradnl"/>
              </w:rPr>
            </w:pPr>
            <w:r w:rsidRPr="00B94890">
              <w:rPr>
                <w:rFonts w:ascii="Palatino Linotype" w:hAnsi="Palatino Linotype" w:cs="Arial"/>
                <w:b/>
                <w:bCs/>
                <w:sz w:val="24"/>
                <w:szCs w:val="24"/>
                <w:lang w:val="es-ES_tradnl"/>
              </w:rPr>
              <w:t>Recursos de Revisión</w:t>
            </w:r>
          </w:p>
        </w:tc>
      </w:tr>
      <w:tr w:rsidR="00B94890" w:rsidRPr="00B94890" w14:paraId="7CC08081" w14:textId="77777777" w:rsidTr="00DD2557">
        <w:trPr>
          <w:trHeight w:val="631"/>
          <w:jc w:val="center"/>
        </w:trPr>
        <w:tc>
          <w:tcPr>
            <w:tcW w:w="5105" w:type="dxa"/>
            <w:tcBorders>
              <w:top w:val="single" w:sz="4" w:space="0" w:color="auto"/>
              <w:left w:val="single" w:sz="4" w:space="0" w:color="auto"/>
              <w:bottom w:val="single" w:sz="4" w:space="0" w:color="auto"/>
              <w:right w:val="single" w:sz="4" w:space="0" w:color="auto"/>
            </w:tcBorders>
            <w:hideMark/>
          </w:tcPr>
          <w:p w14:paraId="09F73618" w14:textId="77777777" w:rsidR="00733370" w:rsidRPr="00B94890" w:rsidRDefault="00733370" w:rsidP="00B94890">
            <w:pPr>
              <w:spacing w:before="100" w:beforeAutospacing="1" w:after="100" w:afterAutospacing="1"/>
              <w:jc w:val="both"/>
              <w:rPr>
                <w:rFonts w:ascii="Palatino Linotype" w:hAnsi="Palatino Linotype" w:cs="Arial"/>
                <w:b/>
                <w:bCs/>
                <w:szCs w:val="24"/>
                <w:lang w:val="es-ES_tradnl"/>
              </w:rPr>
            </w:pPr>
            <w:r w:rsidRPr="00B94890">
              <w:rPr>
                <w:rFonts w:ascii="Palatino Linotype" w:hAnsi="Palatino Linotype" w:cs="Arial"/>
                <w:b/>
                <w:bCs/>
                <w:szCs w:val="24"/>
                <w:lang w:val="es-ES_tradnl"/>
              </w:rPr>
              <w:t>Comisionada Sharon Cristina Morales Martínez</w:t>
            </w:r>
          </w:p>
        </w:tc>
        <w:tc>
          <w:tcPr>
            <w:tcW w:w="3117" w:type="dxa"/>
            <w:tcBorders>
              <w:top w:val="single" w:sz="4" w:space="0" w:color="auto"/>
              <w:left w:val="single" w:sz="4" w:space="0" w:color="auto"/>
              <w:bottom w:val="single" w:sz="4" w:space="0" w:color="auto"/>
              <w:right w:val="single" w:sz="4" w:space="0" w:color="auto"/>
            </w:tcBorders>
            <w:hideMark/>
          </w:tcPr>
          <w:p w14:paraId="6BE2F43C" w14:textId="0EFC020E" w:rsidR="00733370" w:rsidRPr="00B94890" w:rsidRDefault="00470F00" w:rsidP="00B94890">
            <w:pPr>
              <w:spacing w:before="100" w:beforeAutospacing="1" w:after="100" w:afterAutospacing="1"/>
              <w:jc w:val="both"/>
              <w:rPr>
                <w:rFonts w:ascii="Palatino Linotype" w:hAnsi="Palatino Linotype" w:cs="Arial"/>
                <w:b/>
                <w:iCs/>
                <w:szCs w:val="24"/>
                <w:lang w:val="en-US"/>
              </w:rPr>
            </w:pPr>
            <w:r w:rsidRPr="00B94890">
              <w:rPr>
                <w:rFonts w:ascii="Palatino Linotype" w:hAnsi="Palatino Linotype" w:cs="Arial"/>
                <w:b/>
                <w:iCs/>
                <w:szCs w:val="24"/>
                <w:lang w:val="en-US"/>
              </w:rPr>
              <w:t xml:space="preserve">14532/INFOEM/IP/RR/2022 </w:t>
            </w:r>
            <w:r w:rsidR="00733370" w:rsidRPr="00B94890">
              <w:rPr>
                <w:rFonts w:ascii="Palatino Linotype" w:hAnsi="Palatino Linotype" w:cs="Arial"/>
                <w:b/>
                <w:iCs/>
                <w:szCs w:val="24"/>
                <w:lang w:val="en-US"/>
              </w:rPr>
              <w:t xml:space="preserve">y </w:t>
            </w:r>
            <w:r w:rsidR="007D6710" w:rsidRPr="00B94890">
              <w:rPr>
                <w:rFonts w:ascii="Palatino Linotype" w:hAnsi="Palatino Linotype"/>
                <w:b/>
                <w:bCs/>
                <w:lang w:val="es-ES_tradnl"/>
              </w:rPr>
              <w:t>14537/INFOEM/IP/RR/2022</w:t>
            </w:r>
          </w:p>
        </w:tc>
      </w:tr>
      <w:tr w:rsidR="00B94890" w:rsidRPr="00B94890" w14:paraId="08433AD7" w14:textId="77777777" w:rsidTr="00DD2557">
        <w:trPr>
          <w:trHeight w:val="631"/>
          <w:jc w:val="center"/>
        </w:trPr>
        <w:tc>
          <w:tcPr>
            <w:tcW w:w="5105" w:type="dxa"/>
            <w:tcBorders>
              <w:top w:val="single" w:sz="4" w:space="0" w:color="auto"/>
              <w:left w:val="single" w:sz="4" w:space="0" w:color="auto"/>
              <w:bottom w:val="single" w:sz="4" w:space="0" w:color="auto"/>
              <w:right w:val="single" w:sz="4" w:space="0" w:color="auto"/>
            </w:tcBorders>
            <w:hideMark/>
          </w:tcPr>
          <w:p w14:paraId="000EC57C" w14:textId="77777777" w:rsidR="00733370" w:rsidRPr="00B94890" w:rsidRDefault="00733370" w:rsidP="00B94890">
            <w:pPr>
              <w:spacing w:before="100" w:beforeAutospacing="1" w:after="100" w:afterAutospacing="1"/>
              <w:jc w:val="both"/>
              <w:rPr>
                <w:rFonts w:ascii="Palatino Linotype" w:hAnsi="Palatino Linotype" w:cs="Arial"/>
                <w:b/>
                <w:bCs/>
                <w:szCs w:val="24"/>
                <w:lang w:val="es-ES_tradnl"/>
              </w:rPr>
            </w:pPr>
            <w:r w:rsidRPr="00B94890">
              <w:rPr>
                <w:rFonts w:ascii="Palatino Linotype" w:hAnsi="Palatino Linotype" w:cs="Arial"/>
                <w:b/>
                <w:bCs/>
                <w:szCs w:val="24"/>
                <w:lang w:val="es-ES_tradnl"/>
              </w:rPr>
              <w:t>Comisionada María del Rosario Mejía Ayala</w:t>
            </w:r>
          </w:p>
        </w:tc>
        <w:tc>
          <w:tcPr>
            <w:tcW w:w="3117" w:type="dxa"/>
            <w:tcBorders>
              <w:top w:val="single" w:sz="4" w:space="0" w:color="auto"/>
              <w:left w:val="single" w:sz="4" w:space="0" w:color="auto"/>
              <w:bottom w:val="single" w:sz="4" w:space="0" w:color="auto"/>
              <w:right w:val="single" w:sz="4" w:space="0" w:color="auto"/>
            </w:tcBorders>
            <w:hideMark/>
          </w:tcPr>
          <w:p w14:paraId="51BAD9D2" w14:textId="4BCF965F" w:rsidR="00733370" w:rsidRPr="00B94890" w:rsidRDefault="0037526E" w:rsidP="00B94890">
            <w:pPr>
              <w:spacing w:before="100" w:beforeAutospacing="1" w:after="100" w:afterAutospacing="1"/>
              <w:jc w:val="both"/>
              <w:rPr>
                <w:rFonts w:ascii="Palatino Linotype" w:hAnsi="Palatino Linotype" w:cs="Arial"/>
                <w:b/>
                <w:i/>
                <w:iCs/>
                <w:szCs w:val="24"/>
                <w:lang w:val="en-US"/>
              </w:rPr>
            </w:pPr>
            <w:r w:rsidRPr="00B94890">
              <w:rPr>
                <w:rFonts w:ascii="Palatino Linotype" w:hAnsi="Palatino Linotype"/>
                <w:b/>
                <w:bCs/>
                <w:lang w:val="es-ES_tradnl"/>
              </w:rPr>
              <w:t>14533/INFOEM/IP/RR/2022</w:t>
            </w:r>
            <w:r w:rsidR="00733370" w:rsidRPr="00B94890">
              <w:rPr>
                <w:rFonts w:ascii="Palatino Linotype" w:hAnsi="Palatino Linotype"/>
                <w:b/>
                <w:bCs/>
                <w:lang w:val="es-ES_tradnl"/>
              </w:rPr>
              <w:t xml:space="preserve">, y </w:t>
            </w:r>
            <w:r w:rsidR="007D6710" w:rsidRPr="00B94890">
              <w:rPr>
                <w:rFonts w:ascii="Palatino Linotype" w:hAnsi="Palatino Linotype"/>
                <w:b/>
                <w:bCs/>
                <w:lang w:val="es-ES_tradnl"/>
              </w:rPr>
              <w:t>14538/INFOEM/IP/RR/2022</w:t>
            </w:r>
          </w:p>
        </w:tc>
      </w:tr>
      <w:tr w:rsidR="00B94890" w:rsidRPr="00B94890" w14:paraId="0BB774AD" w14:textId="77777777" w:rsidTr="00DD2557">
        <w:trPr>
          <w:trHeight w:val="631"/>
          <w:jc w:val="center"/>
        </w:trPr>
        <w:tc>
          <w:tcPr>
            <w:tcW w:w="5105" w:type="dxa"/>
            <w:tcBorders>
              <w:top w:val="single" w:sz="4" w:space="0" w:color="auto"/>
              <w:left w:val="single" w:sz="4" w:space="0" w:color="auto"/>
              <w:bottom w:val="single" w:sz="4" w:space="0" w:color="auto"/>
              <w:right w:val="single" w:sz="4" w:space="0" w:color="auto"/>
            </w:tcBorders>
            <w:hideMark/>
          </w:tcPr>
          <w:p w14:paraId="1634FA4A" w14:textId="77777777" w:rsidR="00733370" w:rsidRPr="00B94890" w:rsidRDefault="00733370" w:rsidP="00B94890">
            <w:pPr>
              <w:spacing w:before="100" w:beforeAutospacing="1" w:after="100" w:afterAutospacing="1"/>
              <w:jc w:val="both"/>
              <w:rPr>
                <w:rFonts w:ascii="Palatino Linotype" w:hAnsi="Palatino Linotype" w:cs="Arial"/>
                <w:b/>
                <w:bCs/>
                <w:lang w:val="es-ES_tradnl"/>
              </w:rPr>
            </w:pPr>
            <w:r w:rsidRPr="00B94890">
              <w:rPr>
                <w:rFonts w:ascii="Palatino Linotype" w:hAnsi="Palatino Linotype" w:cs="Arial"/>
                <w:b/>
                <w:bCs/>
                <w:szCs w:val="24"/>
                <w:lang w:val="es-ES_tradnl"/>
              </w:rPr>
              <w:t>Comisionada Guadalupe Ramírez Peña</w:t>
            </w:r>
          </w:p>
        </w:tc>
        <w:tc>
          <w:tcPr>
            <w:tcW w:w="3117" w:type="dxa"/>
            <w:tcBorders>
              <w:top w:val="single" w:sz="4" w:space="0" w:color="auto"/>
              <w:left w:val="single" w:sz="4" w:space="0" w:color="auto"/>
              <w:bottom w:val="single" w:sz="4" w:space="0" w:color="auto"/>
              <w:right w:val="single" w:sz="4" w:space="0" w:color="auto"/>
            </w:tcBorders>
            <w:hideMark/>
          </w:tcPr>
          <w:p w14:paraId="0972947F" w14:textId="76062499" w:rsidR="00733370" w:rsidRPr="00B94890" w:rsidRDefault="0037526E" w:rsidP="00B94890">
            <w:pPr>
              <w:spacing w:before="100" w:beforeAutospacing="1" w:after="100" w:afterAutospacing="1"/>
              <w:jc w:val="both"/>
              <w:rPr>
                <w:rFonts w:ascii="Palatino Linotype" w:hAnsi="Palatino Linotype" w:cs="Arial"/>
                <w:b/>
                <w:i/>
                <w:iCs/>
                <w:lang w:val="en-US"/>
              </w:rPr>
            </w:pPr>
            <w:r w:rsidRPr="00B94890">
              <w:rPr>
                <w:rFonts w:ascii="Palatino Linotype" w:hAnsi="Palatino Linotype"/>
                <w:b/>
                <w:bCs/>
                <w:lang w:val="en-US"/>
              </w:rPr>
              <w:t>14534/INFOEM/IP/RR/2022</w:t>
            </w:r>
            <w:r w:rsidR="00733370" w:rsidRPr="00B94890">
              <w:rPr>
                <w:rFonts w:ascii="Palatino Linotype" w:hAnsi="Palatino Linotype"/>
                <w:b/>
                <w:bCs/>
                <w:lang w:val="en-US"/>
              </w:rPr>
              <w:t>, 02419/INFOEM/IP/RR/2023 y 02424/INFOEM/IP/RR/2023</w:t>
            </w:r>
          </w:p>
        </w:tc>
      </w:tr>
      <w:tr w:rsidR="00B94890" w:rsidRPr="00B94890" w14:paraId="1556A411" w14:textId="77777777" w:rsidTr="00DD2557">
        <w:trPr>
          <w:trHeight w:val="631"/>
          <w:jc w:val="center"/>
        </w:trPr>
        <w:tc>
          <w:tcPr>
            <w:tcW w:w="5105" w:type="dxa"/>
            <w:tcBorders>
              <w:top w:val="single" w:sz="4" w:space="0" w:color="auto"/>
              <w:left w:val="single" w:sz="4" w:space="0" w:color="auto"/>
              <w:bottom w:val="single" w:sz="4" w:space="0" w:color="auto"/>
              <w:right w:val="single" w:sz="4" w:space="0" w:color="auto"/>
            </w:tcBorders>
            <w:hideMark/>
          </w:tcPr>
          <w:p w14:paraId="1803CE97" w14:textId="77777777" w:rsidR="00733370" w:rsidRPr="00B94890" w:rsidRDefault="00733370" w:rsidP="00B94890">
            <w:pPr>
              <w:spacing w:before="100" w:beforeAutospacing="1" w:after="100" w:afterAutospacing="1"/>
              <w:jc w:val="both"/>
              <w:rPr>
                <w:rFonts w:ascii="Palatino Linotype" w:hAnsi="Palatino Linotype" w:cs="Arial"/>
                <w:b/>
                <w:bCs/>
                <w:lang w:val="es-ES_tradnl"/>
              </w:rPr>
            </w:pPr>
            <w:r w:rsidRPr="00B94890">
              <w:rPr>
                <w:rFonts w:ascii="Palatino Linotype" w:hAnsi="Palatino Linotype" w:cs="Arial"/>
                <w:b/>
                <w:bCs/>
                <w:szCs w:val="24"/>
                <w:lang w:val="es-ES_tradnl"/>
              </w:rPr>
              <w:t>Comisionado Presidente José Martínez Vilchis</w:t>
            </w:r>
          </w:p>
        </w:tc>
        <w:tc>
          <w:tcPr>
            <w:tcW w:w="3117" w:type="dxa"/>
            <w:tcBorders>
              <w:top w:val="single" w:sz="4" w:space="0" w:color="auto"/>
              <w:left w:val="single" w:sz="4" w:space="0" w:color="auto"/>
              <w:bottom w:val="single" w:sz="4" w:space="0" w:color="auto"/>
              <w:right w:val="single" w:sz="4" w:space="0" w:color="auto"/>
            </w:tcBorders>
            <w:hideMark/>
          </w:tcPr>
          <w:p w14:paraId="6519441B" w14:textId="41739EC0" w:rsidR="00733370" w:rsidRPr="00B94890" w:rsidRDefault="0037526E" w:rsidP="00B94890">
            <w:pPr>
              <w:spacing w:before="100" w:beforeAutospacing="1" w:after="100" w:afterAutospacing="1"/>
              <w:jc w:val="both"/>
              <w:rPr>
                <w:rFonts w:ascii="Palatino Linotype" w:hAnsi="Palatino Linotype" w:cs="Arial"/>
                <w:b/>
                <w:i/>
                <w:iCs/>
                <w:lang w:val="en-US"/>
              </w:rPr>
            </w:pPr>
            <w:r w:rsidRPr="00B94890">
              <w:rPr>
                <w:rFonts w:ascii="Palatino Linotype" w:hAnsi="Palatino Linotype"/>
                <w:b/>
                <w:bCs/>
                <w:lang w:val="es-ES_tradnl"/>
              </w:rPr>
              <w:t>14535/INFOEM/IP/RR/2022</w:t>
            </w:r>
          </w:p>
        </w:tc>
      </w:tr>
      <w:tr w:rsidR="00B94890" w:rsidRPr="00B94890" w14:paraId="1F297807" w14:textId="77777777" w:rsidTr="00DD2557">
        <w:trPr>
          <w:trHeight w:val="631"/>
          <w:jc w:val="center"/>
        </w:trPr>
        <w:tc>
          <w:tcPr>
            <w:tcW w:w="5105" w:type="dxa"/>
            <w:tcBorders>
              <w:top w:val="single" w:sz="4" w:space="0" w:color="auto"/>
              <w:left w:val="single" w:sz="4" w:space="0" w:color="auto"/>
              <w:bottom w:val="single" w:sz="4" w:space="0" w:color="auto"/>
              <w:right w:val="single" w:sz="4" w:space="0" w:color="auto"/>
            </w:tcBorders>
            <w:hideMark/>
          </w:tcPr>
          <w:p w14:paraId="37E0D500" w14:textId="77777777" w:rsidR="00733370" w:rsidRPr="00B94890" w:rsidRDefault="00733370" w:rsidP="00B94890">
            <w:pPr>
              <w:spacing w:before="100" w:beforeAutospacing="1" w:after="100" w:afterAutospacing="1"/>
              <w:jc w:val="both"/>
              <w:rPr>
                <w:rFonts w:ascii="Palatino Linotype" w:hAnsi="Palatino Linotype" w:cs="Arial"/>
                <w:b/>
                <w:bCs/>
                <w:lang w:val="es-ES_tradnl"/>
              </w:rPr>
            </w:pPr>
            <w:r w:rsidRPr="00B94890">
              <w:rPr>
                <w:rFonts w:ascii="Palatino Linotype" w:hAnsi="Palatino Linotype" w:cs="Arial"/>
                <w:b/>
                <w:bCs/>
                <w:szCs w:val="24"/>
                <w:lang w:val="es-ES_tradnl"/>
              </w:rPr>
              <w:t>Comisionado</w:t>
            </w:r>
            <w:r w:rsidRPr="00B94890">
              <w:rPr>
                <w:rFonts w:ascii="Palatino Linotype" w:hAnsi="Palatino Linotype"/>
                <w:lang w:val="es-ES_tradnl"/>
              </w:rPr>
              <w:t xml:space="preserve"> </w:t>
            </w:r>
            <w:r w:rsidRPr="00B94890">
              <w:rPr>
                <w:rFonts w:ascii="Palatino Linotype" w:hAnsi="Palatino Linotype" w:cs="Arial"/>
                <w:b/>
                <w:bCs/>
                <w:szCs w:val="24"/>
                <w:lang w:val="es-ES_tradnl"/>
              </w:rPr>
              <w:t>Luis Gustavo Parra Noriega</w:t>
            </w:r>
          </w:p>
        </w:tc>
        <w:tc>
          <w:tcPr>
            <w:tcW w:w="3117" w:type="dxa"/>
            <w:tcBorders>
              <w:top w:val="single" w:sz="4" w:space="0" w:color="auto"/>
              <w:left w:val="single" w:sz="4" w:space="0" w:color="auto"/>
              <w:bottom w:val="single" w:sz="4" w:space="0" w:color="auto"/>
              <w:right w:val="single" w:sz="4" w:space="0" w:color="auto"/>
            </w:tcBorders>
            <w:hideMark/>
          </w:tcPr>
          <w:p w14:paraId="47583D03" w14:textId="2B193004" w:rsidR="00733370" w:rsidRPr="00B94890" w:rsidRDefault="0037526E" w:rsidP="00B94890">
            <w:pPr>
              <w:spacing w:before="100" w:beforeAutospacing="1" w:after="100" w:afterAutospacing="1"/>
              <w:jc w:val="both"/>
              <w:rPr>
                <w:rFonts w:ascii="Palatino Linotype" w:hAnsi="Palatino Linotype" w:cs="Arial"/>
                <w:b/>
                <w:i/>
                <w:iCs/>
                <w:lang w:val="en-US"/>
              </w:rPr>
            </w:pPr>
            <w:r w:rsidRPr="00B94890">
              <w:rPr>
                <w:rFonts w:ascii="Palatino Linotype" w:hAnsi="Palatino Linotype"/>
                <w:b/>
                <w:bCs/>
                <w:lang w:val="en-US"/>
              </w:rPr>
              <w:t>1453</w:t>
            </w:r>
            <w:r w:rsidR="007D6710" w:rsidRPr="00B94890">
              <w:rPr>
                <w:rFonts w:ascii="Palatino Linotype" w:hAnsi="Palatino Linotype"/>
                <w:b/>
                <w:bCs/>
                <w:lang w:val="en-US"/>
              </w:rPr>
              <w:t>6</w:t>
            </w:r>
            <w:r w:rsidRPr="00B94890">
              <w:rPr>
                <w:rFonts w:ascii="Palatino Linotype" w:hAnsi="Palatino Linotype"/>
                <w:b/>
                <w:bCs/>
                <w:lang w:val="en-US"/>
              </w:rPr>
              <w:t>/INFOEM/IP/RR/2022</w:t>
            </w:r>
            <w:r w:rsidR="00436972" w:rsidRPr="00B94890">
              <w:rPr>
                <w:rFonts w:ascii="Palatino Linotype" w:hAnsi="Palatino Linotype"/>
                <w:b/>
                <w:bCs/>
                <w:lang w:val="en-US"/>
              </w:rPr>
              <w:t xml:space="preserve">, 14571/INFOEM/IP/RR/2022 </w:t>
            </w:r>
            <w:r w:rsidR="00733370" w:rsidRPr="00B94890">
              <w:rPr>
                <w:rFonts w:ascii="Palatino Linotype" w:hAnsi="Palatino Linotype"/>
                <w:b/>
                <w:bCs/>
                <w:lang w:val="en-US"/>
              </w:rPr>
              <w:t xml:space="preserve">y </w:t>
            </w:r>
            <w:r w:rsidR="00436972" w:rsidRPr="00B94890">
              <w:rPr>
                <w:rFonts w:ascii="Palatino Linotype" w:hAnsi="Palatino Linotype"/>
                <w:b/>
                <w:bCs/>
                <w:lang w:val="en-US"/>
              </w:rPr>
              <w:t>14586/INFOEM/IP/RR/2022</w:t>
            </w:r>
          </w:p>
        </w:tc>
        <w:bookmarkEnd w:id="14"/>
      </w:tr>
    </w:tbl>
    <w:p w14:paraId="14CA0626" w14:textId="1C6581F7" w:rsidR="003404B0" w:rsidRPr="00B94890" w:rsidRDefault="00733370" w:rsidP="00B94890">
      <w:pPr>
        <w:spacing w:before="100" w:beforeAutospacing="1" w:after="100" w:afterAutospacing="1" w:line="360" w:lineRule="auto"/>
        <w:jc w:val="both"/>
        <w:rPr>
          <w:rFonts w:ascii="Palatino Linotype" w:hAnsi="Palatino Linotype" w:cs="Arial"/>
          <w:b/>
        </w:rPr>
      </w:pPr>
      <w:r w:rsidRPr="00B94890">
        <w:rPr>
          <w:rFonts w:ascii="Palatino Linotype" w:hAnsi="Palatino Linotype" w:cs="Arial"/>
          <w:b/>
          <w:lang w:val="en-US"/>
        </w:rPr>
        <w:t xml:space="preserve"> </w:t>
      </w:r>
      <w:r w:rsidR="003404B0" w:rsidRPr="00B94890">
        <w:rPr>
          <w:rFonts w:ascii="Palatino Linotype" w:hAnsi="Palatino Linotype" w:cs="Arial"/>
          <w:b/>
        </w:rPr>
        <w:t>a) Admisión del Recurso de Revisión</w:t>
      </w:r>
    </w:p>
    <w:p w14:paraId="3933D19F" w14:textId="32026782" w:rsidR="009D6B53" w:rsidRPr="00B94890" w:rsidRDefault="009D6B5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De las constancias de los expedientes electrónicos </w:t>
      </w:r>
      <w:r w:rsidR="005F5D50" w:rsidRPr="00B94890">
        <w:rPr>
          <w:rFonts w:ascii="Palatino Linotype" w:hAnsi="Palatino Linotype" w:cs="Arial"/>
        </w:rPr>
        <w:t xml:space="preserve">que obran en </w:t>
      </w:r>
      <w:r w:rsidR="005F5D50" w:rsidRPr="00B94890">
        <w:rPr>
          <w:rFonts w:ascii="Palatino Linotype" w:hAnsi="Palatino Linotype" w:cs="Arial"/>
          <w:b/>
        </w:rPr>
        <w:t>EL</w:t>
      </w:r>
      <w:r w:rsidRPr="00B94890">
        <w:rPr>
          <w:rFonts w:ascii="Palatino Linotype" w:hAnsi="Palatino Linotype" w:cs="Arial"/>
          <w:b/>
        </w:rPr>
        <w:t xml:space="preserve"> SAIMEX</w:t>
      </w:r>
      <w:r w:rsidRPr="00B94890">
        <w:rPr>
          <w:rFonts w:ascii="Palatino Linotype" w:hAnsi="Palatino Linotype" w:cs="Arial"/>
        </w:rPr>
        <w:t>, se desprende que e</w:t>
      </w:r>
      <w:r w:rsidR="00487551" w:rsidRPr="00B94890">
        <w:rPr>
          <w:rFonts w:ascii="Palatino Linotype" w:hAnsi="Palatino Linotype" w:cs="Arial"/>
          <w:lang w:val="es-419"/>
        </w:rPr>
        <w:t xml:space="preserve">n fechas </w:t>
      </w:r>
      <w:r w:rsidR="00A354B0" w:rsidRPr="00B94890">
        <w:rPr>
          <w:rFonts w:ascii="Palatino Linotype" w:hAnsi="Palatino Linotype" w:cs="Arial"/>
          <w:b/>
        </w:rPr>
        <w:t xml:space="preserve">doce, </w:t>
      </w:r>
      <w:r w:rsidR="00831CB9" w:rsidRPr="00B94890">
        <w:rPr>
          <w:rFonts w:ascii="Palatino Linotype" w:hAnsi="Palatino Linotype" w:cs="Arial"/>
          <w:b/>
        </w:rPr>
        <w:t xml:space="preserve">trece </w:t>
      </w:r>
      <w:r w:rsidR="00A354B0" w:rsidRPr="00B94890">
        <w:rPr>
          <w:rFonts w:ascii="Palatino Linotype" w:hAnsi="Palatino Linotype" w:cs="Arial"/>
          <w:b/>
        </w:rPr>
        <w:t>catorce</w:t>
      </w:r>
      <w:r w:rsidR="00665B5B" w:rsidRPr="00B94890">
        <w:rPr>
          <w:rFonts w:ascii="Palatino Linotype" w:hAnsi="Palatino Linotype" w:cs="Arial"/>
          <w:b/>
        </w:rPr>
        <w:t xml:space="preserve"> de septiembre todos</w:t>
      </w:r>
      <w:r w:rsidR="00D45667" w:rsidRPr="00B94890">
        <w:rPr>
          <w:rFonts w:ascii="Palatino Linotype" w:hAnsi="Palatino Linotype" w:cs="Arial"/>
          <w:b/>
        </w:rPr>
        <w:t xml:space="preserve"> </w:t>
      </w:r>
      <w:r w:rsidR="00DF5831" w:rsidRPr="00B94890">
        <w:rPr>
          <w:rFonts w:ascii="Palatino Linotype" w:hAnsi="Palatino Linotype" w:cs="Arial"/>
          <w:b/>
        </w:rPr>
        <w:t>de</w:t>
      </w:r>
      <w:r w:rsidR="00C10EEE" w:rsidRPr="00B94890">
        <w:rPr>
          <w:rFonts w:ascii="Palatino Linotype" w:hAnsi="Palatino Linotype" w:cs="Arial"/>
          <w:b/>
        </w:rPr>
        <w:t xml:space="preserve"> dos mil veintidós</w:t>
      </w:r>
      <w:r w:rsidRPr="00B94890">
        <w:rPr>
          <w:rFonts w:ascii="Palatino Linotype" w:hAnsi="Palatino Linotype" w:cs="Arial"/>
        </w:rPr>
        <w:t xml:space="preserve">, se acordó la admisión a trámite de los </w:t>
      </w:r>
      <w:r w:rsidR="00025060" w:rsidRPr="00B94890">
        <w:rPr>
          <w:rFonts w:ascii="Palatino Linotype" w:hAnsi="Palatino Linotype" w:cs="Arial"/>
        </w:rPr>
        <w:t>R</w:t>
      </w:r>
      <w:r w:rsidRPr="00B94890">
        <w:rPr>
          <w:rFonts w:ascii="Palatino Linotype" w:hAnsi="Palatino Linotype" w:cs="Arial"/>
        </w:rPr>
        <w:t xml:space="preserve">ecursos de </w:t>
      </w:r>
      <w:r w:rsidR="00025060" w:rsidRPr="00B94890">
        <w:rPr>
          <w:rFonts w:ascii="Palatino Linotype" w:hAnsi="Palatino Linotype" w:cs="Arial"/>
        </w:rPr>
        <w:t>R</w:t>
      </w:r>
      <w:r w:rsidRPr="00B94890">
        <w:rPr>
          <w:rFonts w:ascii="Palatino Linotype" w:hAnsi="Palatino Linotype" w:cs="Arial"/>
        </w:rPr>
        <w:t>evisión que nos ocupan, así como la integración de los expedientes respectivos, mismos que se pusieron a disposición de las partes, para que en un plazo máximo de siete días hábiles</w:t>
      </w:r>
      <w:r w:rsidR="005F5D50" w:rsidRPr="00B94890">
        <w:rPr>
          <w:rFonts w:ascii="Palatino Linotype" w:hAnsi="Palatino Linotype" w:cs="Arial"/>
        </w:rPr>
        <w:t xml:space="preserve"> </w:t>
      </w:r>
      <w:r w:rsidR="00871604" w:rsidRPr="00B94890">
        <w:rPr>
          <w:rFonts w:ascii="Palatino Linotype" w:hAnsi="Palatino Linotype" w:cs="Arial"/>
          <w:b/>
        </w:rPr>
        <w:t>EL</w:t>
      </w:r>
      <w:r w:rsidR="00D01412" w:rsidRPr="00B94890">
        <w:rPr>
          <w:rFonts w:ascii="Palatino Linotype" w:hAnsi="Palatino Linotype" w:cs="Arial"/>
          <w:b/>
        </w:rPr>
        <w:t xml:space="preserve"> RECURRENTE </w:t>
      </w:r>
      <w:r w:rsidR="00D01412" w:rsidRPr="00B94890">
        <w:rPr>
          <w:rFonts w:ascii="Palatino Linotype" w:hAnsi="Palatino Linotype" w:cs="Arial"/>
        </w:rPr>
        <w:t xml:space="preserve">manifestara </w:t>
      </w:r>
      <w:r w:rsidR="00D01412" w:rsidRPr="00B94890">
        <w:rPr>
          <w:rFonts w:ascii="Palatino Linotype" w:hAnsi="Palatino Linotype" w:cs="Arial"/>
        </w:rPr>
        <w:lastRenderedPageBreak/>
        <w:t xml:space="preserve">lo que a su derecho conviniera, a efecto de presentar pruebas o alegatos y, en su caso, </w:t>
      </w:r>
      <w:r w:rsidR="00D01412" w:rsidRPr="00B94890">
        <w:rPr>
          <w:rFonts w:ascii="Palatino Linotype" w:hAnsi="Palatino Linotype" w:cs="Arial"/>
          <w:b/>
        </w:rPr>
        <w:t xml:space="preserve">EL SUJETO OBLIGADO </w:t>
      </w:r>
      <w:r w:rsidR="00D01412" w:rsidRPr="00B94890">
        <w:rPr>
          <w:rFonts w:ascii="Palatino Linotype" w:hAnsi="Palatino Linotype" w:cs="Arial"/>
        </w:rPr>
        <w:t>rindiera sus</w:t>
      </w:r>
      <w:r w:rsidR="00D01412" w:rsidRPr="00B94890">
        <w:rPr>
          <w:rFonts w:ascii="Palatino Linotype" w:hAnsi="Palatino Linotype" w:cs="Arial"/>
          <w:b/>
        </w:rPr>
        <w:t xml:space="preserve"> </w:t>
      </w:r>
      <w:r w:rsidR="00D01412" w:rsidRPr="00B94890">
        <w:rPr>
          <w:rFonts w:ascii="Palatino Linotype" w:hAnsi="Palatino Linotype" w:cs="Arial"/>
        </w:rPr>
        <w:t xml:space="preserve">Informes Justificados respectivamente; lo anterior, en términos de </w:t>
      </w:r>
      <w:r w:rsidRPr="00B94890">
        <w:rPr>
          <w:rFonts w:ascii="Palatino Linotype" w:hAnsi="Palatino Linotype" w:cs="Arial"/>
        </w:rPr>
        <w:t>lo dispuesto por el artículo 185 de la Ley de Transparencia y Acceso a la Información Pública del Estado de México y Municipios</w:t>
      </w:r>
      <w:r w:rsidR="00D01412" w:rsidRPr="00B94890">
        <w:rPr>
          <w:rFonts w:ascii="Palatino Linotype" w:hAnsi="Palatino Linotype" w:cs="Arial"/>
        </w:rPr>
        <w:t>.</w:t>
      </w:r>
    </w:p>
    <w:p w14:paraId="1B661F59" w14:textId="3C721B32" w:rsidR="003404B0" w:rsidRPr="00B94890" w:rsidRDefault="002E7E03" w:rsidP="00B94890">
      <w:pPr>
        <w:spacing w:before="100" w:beforeAutospacing="1" w:after="100" w:afterAutospacing="1" w:line="360" w:lineRule="auto"/>
        <w:jc w:val="both"/>
        <w:rPr>
          <w:rFonts w:ascii="Palatino Linotype" w:eastAsia="Arial Unicode MS" w:hAnsi="Palatino Linotype" w:cs="Arial"/>
          <w:b/>
          <w:lang w:val="es-419"/>
        </w:rPr>
      </w:pPr>
      <w:r w:rsidRPr="00B94890">
        <w:rPr>
          <w:rFonts w:ascii="Palatino Linotype" w:eastAsia="Arial Unicode MS" w:hAnsi="Palatino Linotype" w:cs="Arial"/>
          <w:b/>
        </w:rPr>
        <w:t>b</w:t>
      </w:r>
      <w:r w:rsidR="003404B0" w:rsidRPr="00B94890">
        <w:rPr>
          <w:rFonts w:ascii="Palatino Linotype" w:eastAsia="Arial Unicode MS" w:hAnsi="Palatino Linotype" w:cs="Arial"/>
          <w:b/>
        </w:rPr>
        <w:t xml:space="preserve">) </w:t>
      </w:r>
      <w:r w:rsidR="004016BF" w:rsidRPr="00B94890">
        <w:rPr>
          <w:rFonts w:ascii="Palatino Linotype" w:hAnsi="Palatino Linotype" w:cs="Arial"/>
          <w:b/>
          <w:bCs/>
        </w:rPr>
        <w:t>Manifestaciones</w:t>
      </w:r>
    </w:p>
    <w:p w14:paraId="0F1CD069" w14:textId="356BBD3B" w:rsidR="002E7E03" w:rsidRPr="00B94890" w:rsidRDefault="006A5C77" w:rsidP="00B94890">
      <w:pPr>
        <w:spacing w:before="100" w:beforeAutospacing="1" w:after="100" w:afterAutospacing="1" w:line="360" w:lineRule="auto"/>
        <w:jc w:val="both"/>
        <w:rPr>
          <w:rFonts w:ascii="Palatino Linotype" w:hAnsi="Palatino Linotype" w:cs="Arial"/>
          <w:b/>
        </w:rPr>
      </w:pPr>
      <w:r w:rsidRPr="00B94890">
        <w:rPr>
          <w:rFonts w:ascii="Palatino Linotype" w:eastAsia="Arial Unicode MS" w:hAnsi="Palatino Linotype" w:cs="Arial"/>
        </w:rPr>
        <w:t xml:space="preserve">De acuerdo con las constancias digitales que obran en </w:t>
      </w:r>
      <w:r w:rsidRPr="00B94890">
        <w:rPr>
          <w:rFonts w:ascii="Palatino Linotype" w:eastAsia="Arial Unicode MS" w:hAnsi="Palatino Linotype" w:cs="Arial"/>
          <w:b/>
        </w:rPr>
        <w:t>EL</w:t>
      </w:r>
      <w:r w:rsidRPr="00B94890">
        <w:rPr>
          <w:rFonts w:ascii="Palatino Linotype" w:eastAsia="Arial Unicode MS" w:hAnsi="Palatino Linotype" w:cs="Arial"/>
        </w:rPr>
        <w:t xml:space="preserve"> </w:t>
      </w:r>
      <w:r w:rsidRPr="00B94890">
        <w:rPr>
          <w:rFonts w:ascii="Palatino Linotype" w:eastAsia="Arial Unicode MS" w:hAnsi="Palatino Linotype" w:cs="Arial"/>
          <w:b/>
        </w:rPr>
        <w:t>SAIMEX</w:t>
      </w:r>
      <w:r w:rsidRPr="00B94890">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B94890">
        <w:rPr>
          <w:rFonts w:ascii="Palatino Linotype" w:eastAsia="Arial Unicode MS" w:hAnsi="Palatino Linotype" w:cs="Arial"/>
          <w:b/>
        </w:rPr>
        <w:t>RECURRENTE</w:t>
      </w:r>
      <w:r w:rsidRPr="00B94890">
        <w:rPr>
          <w:rFonts w:ascii="Palatino Linotype" w:eastAsia="Arial Unicode MS" w:hAnsi="Palatino Linotype" w:cs="Arial"/>
        </w:rPr>
        <w:t>, este no realizo manifestación alguna</w:t>
      </w:r>
      <w:r w:rsidR="00876C0C" w:rsidRPr="00B94890">
        <w:rPr>
          <w:rFonts w:ascii="Palatino Linotype" w:eastAsia="Arial Unicode MS" w:hAnsi="Palatino Linotype" w:cs="Arial"/>
        </w:rPr>
        <w:t>;</w:t>
      </w:r>
      <w:r w:rsidRPr="00B94890">
        <w:rPr>
          <w:rFonts w:ascii="Palatino Linotype" w:eastAsia="Arial Unicode MS" w:hAnsi="Palatino Linotype" w:cs="Arial"/>
        </w:rPr>
        <w:t xml:space="preserve"> por su parte</w:t>
      </w:r>
      <w:r w:rsidR="00876C0C" w:rsidRPr="00B94890">
        <w:rPr>
          <w:rFonts w:ascii="Palatino Linotype" w:eastAsia="Arial Unicode MS" w:hAnsi="Palatino Linotype" w:cs="Arial"/>
        </w:rPr>
        <w:t>,</w:t>
      </w:r>
      <w:r w:rsidRPr="00B94890">
        <w:rPr>
          <w:rFonts w:ascii="Palatino Linotype" w:eastAsia="Arial Unicode MS" w:hAnsi="Palatino Linotype" w:cs="Arial"/>
        </w:rPr>
        <w:t xml:space="preserve"> </w:t>
      </w:r>
      <w:r w:rsidRPr="00B94890">
        <w:rPr>
          <w:rFonts w:ascii="Palatino Linotype" w:eastAsia="Arial Unicode MS" w:hAnsi="Palatino Linotype" w:cs="Arial"/>
          <w:b/>
        </w:rPr>
        <w:t xml:space="preserve">EL SUJETO OBLIGADO </w:t>
      </w:r>
      <w:r w:rsidR="00876C0C" w:rsidRPr="00B94890">
        <w:rPr>
          <w:rFonts w:ascii="Palatino Linotype" w:eastAsia="Arial Unicode MS" w:hAnsi="Palatino Linotype" w:cs="Arial"/>
          <w:b/>
        </w:rPr>
        <w:t xml:space="preserve">no </w:t>
      </w:r>
      <w:r w:rsidRPr="00B94890">
        <w:rPr>
          <w:rFonts w:ascii="Palatino Linotype" w:eastAsia="Palatino Linotype" w:hAnsi="Palatino Linotype" w:cs="Palatino Linotype"/>
        </w:rPr>
        <w:t>rindió sus Informes Justificados</w:t>
      </w:r>
      <w:r w:rsidRPr="00B94890">
        <w:rPr>
          <w:rFonts w:ascii="Palatino Linotype" w:eastAsia="Arial Unicode MS" w:hAnsi="Palatino Linotype" w:cs="Arial"/>
        </w:rPr>
        <w:t xml:space="preserve"> </w:t>
      </w:r>
      <w:r w:rsidR="000F4F78" w:rsidRPr="00B94890">
        <w:rPr>
          <w:rFonts w:ascii="Palatino Linotype" w:hAnsi="Palatino Linotype" w:cs="Arial"/>
          <w:b/>
        </w:rPr>
        <w:t>c</w:t>
      </w:r>
      <w:r w:rsidR="002E7E03" w:rsidRPr="00B94890">
        <w:rPr>
          <w:rFonts w:ascii="Palatino Linotype" w:hAnsi="Palatino Linotype" w:cs="Arial"/>
          <w:b/>
        </w:rPr>
        <w:t xml:space="preserve">) De la acumulación de recursos </w:t>
      </w:r>
    </w:p>
    <w:p w14:paraId="2905E51D" w14:textId="7796B97C" w:rsidR="006D3E6B" w:rsidRPr="00B94890" w:rsidRDefault="006D3E6B" w:rsidP="00B94890">
      <w:pPr>
        <w:spacing w:before="100" w:beforeAutospacing="1" w:after="100" w:afterAutospacing="1" w:line="360" w:lineRule="auto"/>
        <w:jc w:val="both"/>
        <w:rPr>
          <w:rFonts w:ascii="Palatino Linotype" w:hAnsi="Palatino Linotype" w:cs="Arial"/>
          <w:b/>
          <w:bCs/>
          <w:lang w:val="es-ES_tradnl"/>
        </w:rPr>
      </w:pPr>
      <w:r w:rsidRPr="00B94890">
        <w:rPr>
          <w:rFonts w:ascii="Palatino Linotype" w:hAnsi="Palatino Linotype" w:cs="Arial"/>
          <w:b/>
          <w:bCs/>
          <w:lang w:val="es-ES_tradnl"/>
        </w:rPr>
        <w:t xml:space="preserve">c) De la Acumulación de los Recursos de Revisión </w:t>
      </w:r>
    </w:p>
    <w:p w14:paraId="5F740D08" w14:textId="264AE710" w:rsidR="002E7E03" w:rsidRPr="00B94890" w:rsidRDefault="002E7E0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cs="Arial"/>
          <w:lang w:val="es-ES_tradnl"/>
        </w:rPr>
        <w:t xml:space="preserve">Por economía procesal y </w:t>
      </w:r>
      <w:r w:rsidRPr="00B94890">
        <w:rPr>
          <w:rFonts w:ascii="Palatino Linotype" w:hAnsi="Palatino Linotype" w:cs="Arial"/>
        </w:rPr>
        <w:t>con la finalidad de evitar resoluciones contradictorias,</w:t>
      </w:r>
      <w:r w:rsidR="002F12C6" w:rsidRPr="00B94890">
        <w:rPr>
          <w:rFonts w:ascii="Palatino Linotype" w:hAnsi="Palatino Linotype"/>
          <w:b/>
          <w:lang w:val="es-419"/>
        </w:rPr>
        <w:t xml:space="preserve"> </w:t>
      </w:r>
      <w:r w:rsidR="00AB5C2B" w:rsidRPr="00B94890">
        <w:rPr>
          <w:rFonts w:ascii="Palatino Linotype" w:hAnsi="Palatino Linotype"/>
          <w:lang w:val="es-419"/>
        </w:rPr>
        <w:t>con fundamento en los</w:t>
      </w:r>
      <w:r w:rsidR="002F12C6" w:rsidRPr="00B94890">
        <w:rPr>
          <w:rFonts w:ascii="Palatino Linotype" w:hAnsi="Palatino Linotype"/>
          <w:lang w:val="es-419"/>
        </w:rPr>
        <w:t xml:space="preserve"> artículo</w:t>
      </w:r>
      <w:r w:rsidR="00AB5C2B" w:rsidRPr="00B94890">
        <w:rPr>
          <w:rFonts w:ascii="Palatino Linotype" w:hAnsi="Palatino Linotype"/>
          <w:lang w:val="es-419"/>
        </w:rPr>
        <w:t>s</w:t>
      </w:r>
      <w:r w:rsidR="002F12C6" w:rsidRPr="00B94890">
        <w:rPr>
          <w:rFonts w:ascii="Palatino Linotype" w:hAnsi="Palatino Linotype"/>
          <w:lang w:val="es-419"/>
        </w:rPr>
        <w:t xml:space="preserve"> </w:t>
      </w:r>
      <w:r w:rsidR="00AB5C2B" w:rsidRPr="00B94890">
        <w:rPr>
          <w:rFonts w:ascii="Palatino Linotype" w:hAnsi="Palatino Linotype"/>
          <w:lang w:val="es-419"/>
        </w:rPr>
        <w:t xml:space="preserve">9, fracción XXV, </w:t>
      </w:r>
      <w:r w:rsidR="002F12C6" w:rsidRPr="00B94890">
        <w:rPr>
          <w:rFonts w:ascii="Palatino Linotype" w:hAnsi="Palatino Linotype"/>
          <w:lang w:val="es-419"/>
        </w:rPr>
        <w:t xml:space="preserve">14, fracciones I, II, V y XVI del Reglamento Interior del Instituto de Transparencia, Acceso a la Información Pública y Protección de Datos Personales del Estado de México y Municipios; </w:t>
      </w:r>
      <w:r w:rsidR="00F00272" w:rsidRPr="00B94890">
        <w:rPr>
          <w:rFonts w:ascii="Palatino Linotype" w:hAnsi="Palatino Linotype"/>
          <w:lang w:val="es-419"/>
        </w:rPr>
        <w:t xml:space="preserve">en el </w:t>
      </w:r>
      <w:r w:rsidR="002F12C6" w:rsidRPr="00B94890">
        <w:rPr>
          <w:rFonts w:ascii="Palatino Linotype" w:hAnsi="Palatino Linotype"/>
          <w:lang w:val="es-419"/>
        </w:rPr>
        <w:t>artículo 18 del Código de Procedimientos Administrativos del Estado de México, de aplicación supletoria en términos del artículo 195 de la Ley de Transparencia y Acceso a la Información Pública del Estado de México y Municipios,</w:t>
      </w:r>
      <w:r w:rsidRPr="00B94890">
        <w:rPr>
          <w:rFonts w:ascii="Palatino Linotype" w:hAnsi="Palatino Linotype" w:cs="Arial"/>
          <w:lang w:val="es-419"/>
        </w:rPr>
        <w:t xml:space="preserve"> </w:t>
      </w:r>
      <w:r w:rsidR="00AB5C2B" w:rsidRPr="00B94890">
        <w:rPr>
          <w:rFonts w:ascii="Palatino Linotype" w:hAnsi="Palatino Linotype" w:cs="Arial"/>
          <w:lang w:val="es-419"/>
        </w:rPr>
        <w:t xml:space="preserve">el Pleno de este instituto en la </w:t>
      </w:r>
      <w:r w:rsidR="008D71DF" w:rsidRPr="00B94890">
        <w:rPr>
          <w:rFonts w:ascii="Palatino Linotype" w:hAnsi="Palatino Linotype" w:cs="Arial"/>
        </w:rPr>
        <w:t xml:space="preserve">Trigésima </w:t>
      </w:r>
      <w:r w:rsidR="009D380C" w:rsidRPr="00B94890">
        <w:rPr>
          <w:rFonts w:ascii="Palatino Linotype" w:hAnsi="Palatino Linotype" w:cs="Arial"/>
        </w:rPr>
        <w:t xml:space="preserve">Cuarta </w:t>
      </w:r>
      <w:r w:rsidR="008D71DF" w:rsidRPr="00B94890">
        <w:rPr>
          <w:rFonts w:ascii="Palatino Linotype" w:hAnsi="Palatino Linotype" w:cs="Arial"/>
        </w:rPr>
        <w:t xml:space="preserve">Sesión </w:t>
      </w:r>
      <w:r w:rsidR="00D45667" w:rsidRPr="00B94890">
        <w:rPr>
          <w:rFonts w:ascii="Palatino Linotype" w:hAnsi="Palatino Linotype" w:cs="Arial"/>
        </w:rPr>
        <w:t>Ordinaria</w:t>
      </w:r>
      <w:r w:rsidR="00AB5C2B" w:rsidRPr="00B94890">
        <w:rPr>
          <w:rFonts w:ascii="Palatino Linotype" w:hAnsi="Palatino Linotype" w:cs="Arial"/>
          <w:lang w:val="es-419"/>
        </w:rPr>
        <w:t xml:space="preserve"> </w:t>
      </w:r>
      <w:r w:rsidRPr="00B94890">
        <w:rPr>
          <w:rFonts w:ascii="Palatino Linotype" w:hAnsi="Palatino Linotype" w:cs="Arial"/>
        </w:rPr>
        <w:t>determinó</w:t>
      </w:r>
      <w:r w:rsidR="00BA2633" w:rsidRPr="00B94890">
        <w:rPr>
          <w:rFonts w:ascii="Palatino Linotype" w:hAnsi="Palatino Linotype" w:cs="Arial"/>
          <w:lang w:val="es-419"/>
        </w:rPr>
        <w:t xml:space="preserve"> mediante acuerdo de</w:t>
      </w:r>
      <w:r w:rsidR="002F12C6" w:rsidRPr="00B94890">
        <w:rPr>
          <w:rFonts w:ascii="Palatino Linotype" w:hAnsi="Palatino Linotype" w:cs="Arial"/>
          <w:lang w:val="es-419"/>
        </w:rPr>
        <w:t xml:space="preserve"> fecha </w:t>
      </w:r>
      <w:r w:rsidR="00B37DEA" w:rsidRPr="00B94890">
        <w:rPr>
          <w:rFonts w:ascii="Palatino Linotype" w:hAnsi="Palatino Linotype" w:cs="Arial"/>
          <w:b/>
        </w:rPr>
        <w:t>veintiuno de septiembre</w:t>
      </w:r>
      <w:r w:rsidR="009D380C" w:rsidRPr="00B94890">
        <w:rPr>
          <w:rFonts w:ascii="Palatino Linotype" w:hAnsi="Palatino Linotype" w:cs="Arial"/>
          <w:b/>
        </w:rPr>
        <w:t xml:space="preserve"> </w:t>
      </w:r>
      <w:r w:rsidR="00D45667" w:rsidRPr="00B94890">
        <w:rPr>
          <w:rFonts w:ascii="Palatino Linotype" w:hAnsi="Palatino Linotype" w:cs="Arial"/>
          <w:b/>
        </w:rPr>
        <w:t>de dos mil veintidós</w:t>
      </w:r>
      <w:r w:rsidR="002F12C6" w:rsidRPr="00B94890">
        <w:rPr>
          <w:rFonts w:ascii="Palatino Linotype" w:hAnsi="Palatino Linotype" w:cs="Arial"/>
          <w:lang w:val="es-419"/>
        </w:rPr>
        <w:t xml:space="preserve"> </w:t>
      </w:r>
      <w:r w:rsidRPr="00B94890">
        <w:rPr>
          <w:rFonts w:ascii="Palatino Linotype" w:hAnsi="Palatino Linotype"/>
        </w:rPr>
        <w:t xml:space="preserve">acumular los Recursos de Revisión </w:t>
      </w:r>
      <w:r w:rsidR="009D380C" w:rsidRPr="00B94890">
        <w:rPr>
          <w:rFonts w:ascii="Palatino Linotype" w:hAnsi="Palatino Linotype"/>
          <w:b/>
        </w:rPr>
        <w:t xml:space="preserve">14532/INFOEM/IP/RR/2022, </w:t>
      </w:r>
      <w:r w:rsidR="009D380C" w:rsidRPr="00B94890">
        <w:rPr>
          <w:rFonts w:ascii="Palatino Linotype" w:hAnsi="Palatino Linotype"/>
          <w:b/>
        </w:rPr>
        <w:lastRenderedPageBreak/>
        <w:t>14533/INFOEM/IP/RR/2022, 14534/INFOEM/IP/RR/2022, 14535/INFOEM/IP/RR/2022, 14536/INFOEM/IP/RR/2022, 14537/INFOEM/IP/RR/2022, 14538/INFOEM/IP/RR/2022, 14571/INFOEM/IP/RR/2022 y 14586/INFOEM/IP/RR/2022</w:t>
      </w:r>
      <w:r w:rsidR="008D71DF" w:rsidRPr="00B94890">
        <w:rPr>
          <w:rFonts w:ascii="Palatino Linotype" w:hAnsi="Palatino Linotype"/>
          <w:b/>
        </w:rPr>
        <w:t>,</w:t>
      </w:r>
      <w:r w:rsidR="002F12C6" w:rsidRPr="00B94890">
        <w:rPr>
          <w:rFonts w:ascii="Palatino Linotype" w:hAnsi="Palatino Linotype"/>
          <w:b/>
          <w:lang w:val="es-419"/>
        </w:rPr>
        <w:t xml:space="preserve"> </w:t>
      </w:r>
      <w:r w:rsidR="002F12C6" w:rsidRPr="00B94890">
        <w:rPr>
          <w:rFonts w:ascii="Palatino Linotype" w:hAnsi="Palatino Linotype"/>
        </w:rPr>
        <w:t>para su resolución</w:t>
      </w:r>
      <w:r w:rsidR="00AB5C2B" w:rsidRPr="00B94890">
        <w:rPr>
          <w:rFonts w:ascii="Palatino Linotype" w:hAnsi="Palatino Linotype"/>
          <w:lang w:val="es-419"/>
        </w:rPr>
        <w:t xml:space="preserve"> por parte </w:t>
      </w:r>
      <w:r w:rsidR="00CB16B0" w:rsidRPr="00B94890">
        <w:rPr>
          <w:rFonts w:ascii="Palatino Linotype" w:hAnsi="Palatino Linotype"/>
          <w:lang w:val="es-419"/>
        </w:rPr>
        <w:t xml:space="preserve">de la </w:t>
      </w:r>
      <w:r w:rsidR="00CB16B0" w:rsidRPr="00B94890">
        <w:rPr>
          <w:rFonts w:ascii="Palatino Linotype" w:hAnsi="Palatino Linotype"/>
          <w:b/>
          <w:lang w:val="es-419"/>
        </w:rPr>
        <w:t>Comisionada</w:t>
      </w:r>
      <w:r w:rsidR="00CB16B0" w:rsidRPr="00B94890">
        <w:rPr>
          <w:rFonts w:ascii="Palatino Linotype" w:hAnsi="Palatino Linotype"/>
          <w:lang w:val="es-419"/>
        </w:rPr>
        <w:t xml:space="preserve"> </w:t>
      </w:r>
      <w:r w:rsidR="00CB16B0" w:rsidRPr="00B94890">
        <w:rPr>
          <w:rFonts w:ascii="Palatino Linotype" w:hAnsi="Palatino Linotype"/>
          <w:b/>
          <w:sz w:val="22"/>
          <w:szCs w:val="22"/>
          <w:lang w:val="es-ES_tradnl"/>
        </w:rPr>
        <w:t>Sharon Cristina Morales Martínez</w:t>
      </w:r>
      <w:r w:rsidR="002F12C6" w:rsidRPr="00B94890">
        <w:rPr>
          <w:rFonts w:ascii="Palatino Linotype" w:hAnsi="Palatino Linotype"/>
        </w:rPr>
        <w:t>.</w:t>
      </w:r>
    </w:p>
    <w:p w14:paraId="16215FE6" w14:textId="3BD1E5B2" w:rsidR="00822473" w:rsidRPr="00B94890" w:rsidRDefault="00822473" w:rsidP="00B94890">
      <w:pPr>
        <w:spacing w:before="100" w:beforeAutospacing="1" w:after="100" w:afterAutospacing="1" w:line="360" w:lineRule="auto"/>
        <w:jc w:val="both"/>
        <w:rPr>
          <w:rFonts w:ascii="Palatino Linotype" w:eastAsia="Palatino Linotype" w:hAnsi="Palatino Linotype" w:cs="Palatino Linotype"/>
          <w:b/>
        </w:rPr>
      </w:pPr>
      <w:r w:rsidRPr="00B94890">
        <w:rPr>
          <w:rFonts w:ascii="Palatino Linotype" w:eastAsia="Palatino Linotype" w:hAnsi="Palatino Linotype" w:cs="Palatino Linotype"/>
          <w:b/>
        </w:rPr>
        <w:t xml:space="preserve">d) De la ampliación </w:t>
      </w:r>
    </w:p>
    <w:p w14:paraId="1968A9E9" w14:textId="05C6B958" w:rsidR="00822473" w:rsidRPr="00B94890" w:rsidRDefault="00822473" w:rsidP="00B94890">
      <w:pPr>
        <w:pStyle w:val="Prrafodelista"/>
        <w:spacing w:before="100" w:beforeAutospacing="1" w:after="100" w:afterAutospacing="1" w:line="360" w:lineRule="auto"/>
        <w:ind w:left="0"/>
        <w:jc w:val="both"/>
        <w:rPr>
          <w:rFonts w:ascii="Palatino Linotype" w:eastAsia="Palatino Linotype" w:hAnsi="Palatino Linotype" w:cs="Palatino Linotype"/>
        </w:rPr>
      </w:pPr>
      <w:r w:rsidRPr="00B94890">
        <w:rPr>
          <w:rFonts w:ascii="Palatino Linotype" w:eastAsia="Palatino Linotype" w:hAnsi="Palatino Linotype" w:cs="Palatino Linotype"/>
        </w:rPr>
        <w:t>E</w:t>
      </w:r>
      <w:r w:rsidR="00516EF2" w:rsidRPr="00B94890">
        <w:rPr>
          <w:rFonts w:ascii="Palatino Linotype" w:eastAsia="Palatino Linotype" w:hAnsi="Palatino Linotype" w:cs="Palatino Linotype"/>
        </w:rPr>
        <w:t>l</w:t>
      </w:r>
      <w:r w:rsidRPr="00B94890">
        <w:rPr>
          <w:rFonts w:ascii="Palatino Linotype" w:eastAsia="Palatino Linotype" w:hAnsi="Palatino Linotype" w:cs="Palatino Linotype"/>
        </w:rPr>
        <w:t xml:space="preserve"> </w:t>
      </w:r>
      <w:r w:rsidR="00C44388" w:rsidRPr="00B94890">
        <w:rPr>
          <w:rFonts w:ascii="Palatino Linotype" w:eastAsia="Palatino Linotype" w:hAnsi="Palatino Linotype" w:cs="Palatino Linotype"/>
          <w:b/>
        </w:rPr>
        <w:t>veintiocho</w:t>
      </w:r>
      <w:r w:rsidR="00E3011B" w:rsidRPr="00B94890">
        <w:rPr>
          <w:rFonts w:ascii="Palatino Linotype" w:eastAsia="Palatino Linotype" w:hAnsi="Palatino Linotype" w:cs="Palatino Linotype"/>
          <w:b/>
        </w:rPr>
        <w:t xml:space="preserve"> de octubre</w:t>
      </w:r>
      <w:r w:rsidRPr="00B94890">
        <w:rPr>
          <w:rFonts w:ascii="Palatino Linotype" w:eastAsia="Palatino Linotype" w:hAnsi="Palatino Linotype" w:cs="Palatino Linotype"/>
          <w:b/>
        </w:rPr>
        <w:t xml:space="preserve"> de dos mil veintidós</w:t>
      </w:r>
      <w:r w:rsidRPr="00B94890">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5F4B21B0"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861A69B" w14:textId="347BAD8D"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 xml:space="preserve">Por ello, es menester precisar </w:t>
      </w:r>
      <w:r w:rsidR="002A5F77" w:rsidRPr="00B94890">
        <w:rPr>
          <w:rFonts w:ascii="Palatino Linotype" w:hAnsi="Palatino Linotype"/>
        </w:rPr>
        <w:t>que,</w:t>
      </w:r>
      <w:r w:rsidRPr="00B94890">
        <w:rPr>
          <w:rFonts w:ascii="Palatino Linotype" w:hAnsi="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8A928F"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8DCC54A"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1AF206F"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239EB9EE" w14:textId="77777777" w:rsidR="00822473" w:rsidRPr="00B94890" w:rsidRDefault="00822473" w:rsidP="00B94890">
      <w:pPr>
        <w:pStyle w:val="Prrafodelista"/>
        <w:numPr>
          <w:ilvl w:val="0"/>
          <w:numId w:val="11"/>
        </w:numPr>
        <w:spacing w:before="100" w:beforeAutospacing="1" w:after="100" w:afterAutospacing="1" w:line="360" w:lineRule="auto"/>
        <w:jc w:val="both"/>
        <w:rPr>
          <w:rFonts w:ascii="Palatino Linotype" w:hAnsi="Palatino Linotype"/>
        </w:rPr>
      </w:pPr>
      <w:r w:rsidRPr="00B94890">
        <w:rPr>
          <w:rFonts w:ascii="Palatino Linotype" w:hAnsi="Palatino Linotype"/>
        </w:rPr>
        <w:t>Complejidad del asunto: La complejidad de la prueba, la pluralidad de sujetos procesales, el tiempo transcurrido, las características y contexto del recurso.</w:t>
      </w:r>
    </w:p>
    <w:p w14:paraId="1B4FA72B" w14:textId="77777777" w:rsidR="00822473" w:rsidRPr="00B94890" w:rsidRDefault="00822473" w:rsidP="00B94890">
      <w:pPr>
        <w:pStyle w:val="Prrafodelista"/>
        <w:numPr>
          <w:ilvl w:val="0"/>
          <w:numId w:val="11"/>
        </w:numPr>
        <w:spacing w:before="100" w:beforeAutospacing="1" w:after="100" w:afterAutospacing="1" w:line="360" w:lineRule="auto"/>
        <w:jc w:val="both"/>
        <w:rPr>
          <w:rFonts w:ascii="Palatino Linotype" w:hAnsi="Palatino Linotype"/>
        </w:rPr>
      </w:pPr>
      <w:r w:rsidRPr="00B94890">
        <w:rPr>
          <w:rFonts w:ascii="Palatino Linotype" w:hAnsi="Palatino Linotype"/>
        </w:rPr>
        <w:t>Actividad Procesal del interesado: Acciones u omisiones del interesado.</w:t>
      </w:r>
    </w:p>
    <w:p w14:paraId="59CCEFF1" w14:textId="77777777" w:rsidR="00822473" w:rsidRPr="00B94890" w:rsidRDefault="00822473" w:rsidP="00B94890">
      <w:pPr>
        <w:pStyle w:val="Prrafodelista"/>
        <w:numPr>
          <w:ilvl w:val="0"/>
          <w:numId w:val="11"/>
        </w:numPr>
        <w:spacing w:before="100" w:beforeAutospacing="1" w:after="100" w:afterAutospacing="1" w:line="360" w:lineRule="auto"/>
        <w:jc w:val="both"/>
        <w:rPr>
          <w:rFonts w:ascii="Palatino Linotype" w:hAnsi="Palatino Linotype"/>
        </w:rPr>
      </w:pPr>
      <w:r w:rsidRPr="00B94890">
        <w:rPr>
          <w:rFonts w:ascii="Palatino Linotype" w:hAnsi="Palatino Linotype"/>
        </w:rPr>
        <w:t>Conducta de la Autoridad: Las Acciones u omisiones realizadas en el procedimiento. Así como si la autoridad actuó con la debida diligencia.</w:t>
      </w:r>
    </w:p>
    <w:p w14:paraId="261DC9CB" w14:textId="77777777" w:rsidR="00822473" w:rsidRPr="00B94890" w:rsidRDefault="00822473" w:rsidP="00B94890">
      <w:pPr>
        <w:pStyle w:val="Prrafodelista"/>
        <w:numPr>
          <w:ilvl w:val="0"/>
          <w:numId w:val="11"/>
        </w:numPr>
        <w:spacing w:before="100" w:beforeAutospacing="1" w:after="100" w:afterAutospacing="1" w:line="360" w:lineRule="auto"/>
        <w:jc w:val="both"/>
        <w:rPr>
          <w:rFonts w:ascii="Palatino Linotype" w:hAnsi="Palatino Linotype"/>
        </w:rPr>
      </w:pPr>
      <w:r w:rsidRPr="00B94890">
        <w:rPr>
          <w:rFonts w:ascii="Palatino Linotype" w:hAnsi="Palatino Linotype"/>
        </w:rPr>
        <w:t>La afectación generada en la situación jurídica de la persona involucrada en el proceso: Violación a sus derechos humanos.</w:t>
      </w:r>
    </w:p>
    <w:p w14:paraId="440CFA44"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w:t>
      </w:r>
      <w:r w:rsidRPr="00B94890">
        <w:rPr>
          <w:rFonts w:ascii="Palatino Linotype" w:hAnsi="Palatino Linotype"/>
        </w:rPr>
        <w:lastRenderedPageBreak/>
        <w:t>debe concluirse que es una excluyente de responsabilidad en relación con la actuación del funcionario, como ha acontecido en el caso que nos ocupa.</w:t>
      </w:r>
    </w:p>
    <w:p w14:paraId="648E0B62"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67B0AC7"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F683EEF" w14:textId="69DDAA19"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D4323B4" w14:textId="77777777"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lastRenderedPageBreak/>
        <w:t>“PLAZO RAZONABLE PARA RESOLVER. DIMENSIÓN Y EFECTOS DE ESTE CONCEPTO CUANDO SE ADUCE EXCESIVA CARGA DE TRABAJO.” consultable en el Seminario Judicial de la Federación y su gaceta, con el registro digital 2002351.</w:t>
      </w:r>
    </w:p>
    <w:p w14:paraId="33BD71CE" w14:textId="4F7F6A54" w:rsidR="00822473" w:rsidRPr="00B94890" w:rsidRDefault="0082247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“PLAZO RAZONABLE PARA RESOLVER. CONCEPTO Y ELEMENTOS QUE LO INTEGRAN A LA LUZ DEL DERECHO INTERNACIONAL DE LOS DERECHOS HUMANOS.”, visible en el Seminario Judicial de la Federación y su gaceta, con el registro digital 2002350.</w:t>
      </w:r>
    </w:p>
    <w:p w14:paraId="7B4CA4D1" w14:textId="400DCBD8" w:rsidR="00822473" w:rsidRPr="00B94890" w:rsidRDefault="00822473" w:rsidP="00B94890">
      <w:pPr>
        <w:pStyle w:val="Prrafodelista"/>
        <w:spacing w:before="100" w:beforeAutospacing="1" w:after="100" w:afterAutospacing="1" w:line="360" w:lineRule="auto"/>
        <w:ind w:left="0"/>
        <w:jc w:val="both"/>
        <w:rPr>
          <w:rFonts w:ascii="Palatino Linotype" w:hAnsi="Palatino Linotype" w:cs="Arial"/>
          <w:b/>
          <w:bCs/>
        </w:rPr>
      </w:pPr>
      <w:r w:rsidRPr="00B94890">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F1AA041" w14:textId="271FCA25" w:rsidR="003404B0" w:rsidRPr="00B94890" w:rsidRDefault="00B94890" w:rsidP="00B94890">
      <w:pPr>
        <w:pStyle w:val="Prrafodelista"/>
        <w:spacing w:before="100" w:beforeAutospacing="1" w:after="100" w:afterAutospacing="1" w:line="360" w:lineRule="auto"/>
        <w:ind w:left="0"/>
        <w:jc w:val="both"/>
        <w:rPr>
          <w:rFonts w:ascii="Palatino Linotype" w:hAnsi="Palatino Linotype" w:cs="Arial"/>
          <w:b/>
          <w:bCs/>
        </w:rPr>
      </w:pPr>
      <w:r>
        <w:rPr>
          <w:rFonts w:ascii="Palatino Linotype" w:hAnsi="Palatino Linotype" w:cs="Arial"/>
          <w:b/>
          <w:bCs/>
        </w:rPr>
        <w:t>e</w:t>
      </w:r>
      <w:r w:rsidR="003404B0" w:rsidRPr="00B94890">
        <w:rPr>
          <w:rFonts w:ascii="Palatino Linotype" w:hAnsi="Palatino Linotype" w:cs="Arial"/>
          <w:b/>
          <w:bCs/>
        </w:rPr>
        <w:t>) Cierre de Instrucción</w:t>
      </w:r>
    </w:p>
    <w:p w14:paraId="53B11923" w14:textId="561DF1C2" w:rsidR="003404B0" w:rsidRDefault="00536C04"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Una vez analizado el estado procesal que guarda</w:t>
      </w:r>
      <w:r w:rsidR="0076231C" w:rsidRPr="00B94890">
        <w:rPr>
          <w:rFonts w:ascii="Palatino Linotype" w:hAnsi="Palatino Linotype"/>
        </w:rPr>
        <w:t xml:space="preserve">n los </w:t>
      </w:r>
      <w:r w:rsidRPr="00B94890">
        <w:rPr>
          <w:rFonts w:ascii="Palatino Linotype" w:hAnsi="Palatino Linotype"/>
        </w:rPr>
        <w:t>expediente</w:t>
      </w:r>
      <w:r w:rsidR="0076231C" w:rsidRPr="00B94890">
        <w:rPr>
          <w:rFonts w:ascii="Palatino Linotype" w:hAnsi="Palatino Linotype"/>
        </w:rPr>
        <w:t>s</w:t>
      </w:r>
      <w:r w:rsidR="005F5D50" w:rsidRPr="00B94890">
        <w:rPr>
          <w:rFonts w:ascii="Palatino Linotype" w:hAnsi="Palatino Linotype"/>
        </w:rPr>
        <w:t xml:space="preserve"> de mérito</w:t>
      </w:r>
      <w:r w:rsidRPr="00B94890">
        <w:rPr>
          <w:rFonts w:ascii="Palatino Linotype" w:hAnsi="Palatino Linotype"/>
        </w:rPr>
        <w:t xml:space="preserve">, </w:t>
      </w:r>
      <w:r w:rsidR="00987197" w:rsidRPr="00B94890">
        <w:rPr>
          <w:rFonts w:ascii="Palatino Linotype" w:hAnsi="Palatino Linotype"/>
        </w:rPr>
        <w:t>e</w:t>
      </w:r>
      <w:r w:rsidR="00EA607C" w:rsidRPr="00B94890">
        <w:rPr>
          <w:rFonts w:ascii="Palatino Linotype" w:hAnsi="Palatino Linotype"/>
        </w:rPr>
        <w:t>l</w:t>
      </w:r>
      <w:r w:rsidRPr="00B94890">
        <w:rPr>
          <w:rFonts w:ascii="Palatino Linotype" w:hAnsi="Palatino Linotype"/>
        </w:rPr>
        <w:t xml:space="preserve"> </w:t>
      </w:r>
      <w:r w:rsidR="00E61AF8" w:rsidRPr="00B94890">
        <w:rPr>
          <w:rFonts w:ascii="Palatino Linotype" w:hAnsi="Palatino Linotype"/>
          <w:b/>
          <w:bCs/>
        </w:rPr>
        <w:t xml:space="preserve">diez </w:t>
      </w:r>
      <w:r w:rsidR="003E0278" w:rsidRPr="00B94890">
        <w:rPr>
          <w:rFonts w:ascii="Palatino Linotype" w:hAnsi="Palatino Linotype"/>
          <w:b/>
          <w:bCs/>
        </w:rPr>
        <w:t xml:space="preserve">de </w:t>
      </w:r>
      <w:r w:rsidR="00B047B0">
        <w:rPr>
          <w:rFonts w:ascii="Palatino Linotype" w:hAnsi="Palatino Linotype"/>
          <w:b/>
          <w:bCs/>
        </w:rPr>
        <w:t>octubre</w:t>
      </w:r>
      <w:r w:rsidR="004C2B27" w:rsidRPr="00B94890">
        <w:rPr>
          <w:rFonts w:ascii="Palatino Linotype" w:hAnsi="Palatino Linotype"/>
          <w:b/>
          <w:bCs/>
        </w:rPr>
        <w:t xml:space="preserve"> </w:t>
      </w:r>
      <w:r w:rsidR="00EA607C" w:rsidRPr="00B94890">
        <w:rPr>
          <w:rFonts w:ascii="Palatino Linotype" w:hAnsi="Palatino Linotype"/>
          <w:b/>
          <w:bCs/>
        </w:rPr>
        <w:t>de dos mil veintitrés</w:t>
      </w:r>
      <w:r w:rsidR="00C10EEE" w:rsidRPr="00B94890">
        <w:rPr>
          <w:rFonts w:ascii="Palatino Linotype" w:hAnsi="Palatino Linotype"/>
          <w:b/>
          <w:bCs/>
        </w:rPr>
        <w:t xml:space="preserve">, </w:t>
      </w:r>
      <w:r w:rsidRPr="00B94890">
        <w:rPr>
          <w:rFonts w:ascii="Palatino Linotype" w:hAnsi="Palatino Linotype"/>
        </w:rPr>
        <w:t>l</w:t>
      </w:r>
      <w:r w:rsidR="00C10EEE" w:rsidRPr="00B94890">
        <w:rPr>
          <w:rFonts w:ascii="Palatino Linotype" w:hAnsi="Palatino Linotype"/>
        </w:rPr>
        <w:t>a</w:t>
      </w:r>
      <w:r w:rsidRPr="00B94890">
        <w:rPr>
          <w:rFonts w:ascii="Palatino Linotype" w:hAnsi="Palatino Linotype"/>
        </w:rPr>
        <w:t xml:space="preserve"> </w:t>
      </w:r>
      <w:r w:rsidR="00D01412" w:rsidRPr="00B94890">
        <w:rPr>
          <w:rFonts w:ascii="Palatino Linotype" w:hAnsi="Palatino Linotype"/>
          <w:b/>
        </w:rPr>
        <w:t>C</w:t>
      </w:r>
      <w:r w:rsidRPr="00B94890">
        <w:rPr>
          <w:rFonts w:ascii="Palatino Linotype" w:hAnsi="Palatino Linotype"/>
          <w:b/>
        </w:rPr>
        <w:t>omisionad</w:t>
      </w:r>
      <w:r w:rsidR="00C10EEE" w:rsidRPr="00B94890">
        <w:rPr>
          <w:rFonts w:ascii="Palatino Linotype" w:hAnsi="Palatino Linotype"/>
          <w:b/>
        </w:rPr>
        <w:t>a</w:t>
      </w:r>
      <w:r w:rsidRPr="00B94890">
        <w:rPr>
          <w:rFonts w:ascii="Palatino Linotype" w:hAnsi="Palatino Linotype"/>
        </w:rPr>
        <w:t xml:space="preserve"> </w:t>
      </w:r>
      <w:r w:rsidR="00801793" w:rsidRPr="00B94890">
        <w:rPr>
          <w:rFonts w:ascii="Palatino Linotype" w:hAnsi="Palatino Linotype"/>
          <w:b/>
        </w:rPr>
        <w:t>Sharon Cristina Morales Martínez</w:t>
      </w:r>
      <w:r w:rsidR="00B517A4" w:rsidRPr="00B94890">
        <w:rPr>
          <w:rFonts w:ascii="Palatino Linotype" w:hAnsi="Palatino Linotype"/>
          <w:b/>
        </w:rPr>
        <w:t xml:space="preserve"> </w:t>
      </w:r>
      <w:r w:rsidR="0076231C" w:rsidRPr="00B94890">
        <w:rPr>
          <w:rFonts w:ascii="Palatino Linotype" w:hAnsi="Palatino Linotype"/>
        </w:rPr>
        <w:t>acordó</w:t>
      </w:r>
      <w:r w:rsidRPr="00B94890">
        <w:rPr>
          <w:rFonts w:ascii="Palatino Linotype" w:hAnsi="Palatino Linotype"/>
        </w:rPr>
        <w:t xml:space="preserve"> </w:t>
      </w:r>
      <w:r w:rsidR="0076231C" w:rsidRPr="00B94890">
        <w:rPr>
          <w:rFonts w:ascii="Palatino Linotype" w:hAnsi="Palatino Linotype"/>
        </w:rPr>
        <w:t>el</w:t>
      </w:r>
      <w:r w:rsidRPr="00B94890">
        <w:rPr>
          <w:rFonts w:ascii="Palatino Linotype" w:hAnsi="Palatino Linotype"/>
        </w:rPr>
        <w:t xml:space="preserve"> cierre de instrucción;</w:t>
      </w:r>
      <w:r w:rsidRPr="00B94890">
        <w:rPr>
          <w:rFonts w:ascii="Palatino Linotype" w:hAnsi="Palatino Linotype" w:cs="Arial"/>
        </w:rPr>
        <w:t xml:space="preserve"> así como, la remisión de</w:t>
      </w:r>
      <w:r w:rsidR="00C10EEE" w:rsidRPr="00B94890">
        <w:rPr>
          <w:rFonts w:ascii="Palatino Linotype" w:hAnsi="Palatino Linotype" w:cs="Arial"/>
        </w:rPr>
        <w:t xml:space="preserve"> </w:t>
      </w:r>
      <w:r w:rsidR="00B047B0" w:rsidRPr="00B94890">
        <w:rPr>
          <w:rFonts w:ascii="Palatino Linotype" w:hAnsi="Palatino Linotype" w:cs="Arial"/>
        </w:rPr>
        <w:t>estos</w:t>
      </w:r>
      <w:r w:rsidRPr="00B94890">
        <w:rPr>
          <w:rFonts w:ascii="Palatino Linotype" w:hAnsi="Palatino Linotype" w:cs="Arial"/>
        </w:rPr>
        <w:t xml:space="preserve"> a efecto de ser resuelto</w:t>
      </w:r>
      <w:r w:rsidR="00C10EEE" w:rsidRPr="00B94890">
        <w:rPr>
          <w:rFonts w:ascii="Palatino Linotype" w:hAnsi="Palatino Linotype" w:cs="Arial"/>
        </w:rPr>
        <w:t>s</w:t>
      </w:r>
      <w:r w:rsidRPr="00B94890">
        <w:rPr>
          <w:rFonts w:ascii="Palatino Linotype" w:hAnsi="Palatino Linotype" w:cs="Arial"/>
        </w:rPr>
        <w:t>, de conformidad con lo establecido en el artículo 185 fracciones VI y VIII de la Ley de Transparencia y Acceso a la Información Pública del Estado de México y Municipios</w:t>
      </w:r>
      <w:r w:rsidR="00801793" w:rsidRPr="00B94890">
        <w:rPr>
          <w:rFonts w:ascii="Palatino Linotype" w:hAnsi="Palatino Linotype" w:cs="Arial"/>
        </w:rPr>
        <w:t>; y</w:t>
      </w:r>
      <w:r w:rsidR="003404B0" w:rsidRPr="00B94890">
        <w:rPr>
          <w:rFonts w:ascii="Palatino Linotype" w:hAnsi="Palatino Linotype"/>
        </w:rPr>
        <w:t xml:space="preserve">, </w:t>
      </w:r>
    </w:p>
    <w:p w14:paraId="5835AE68" w14:textId="1E70A53F" w:rsidR="00B047B0" w:rsidRDefault="00B047B0" w:rsidP="00B94890">
      <w:pPr>
        <w:spacing w:before="100" w:beforeAutospacing="1" w:after="100" w:afterAutospacing="1" w:line="360" w:lineRule="auto"/>
        <w:jc w:val="both"/>
        <w:rPr>
          <w:rFonts w:ascii="Palatino Linotype" w:hAnsi="Palatino Linotype"/>
        </w:rPr>
      </w:pPr>
    </w:p>
    <w:p w14:paraId="62803714" w14:textId="6BCDE842" w:rsidR="00B047B0" w:rsidRDefault="00B047B0" w:rsidP="00B94890">
      <w:pPr>
        <w:spacing w:before="100" w:beforeAutospacing="1" w:after="100" w:afterAutospacing="1" w:line="360" w:lineRule="auto"/>
        <w:jc w:val="both"/>
        <w:rPr>
          <w:rFonts w:ascii="Palatino Linotype" w:hAnsi="Palatino Linotype"/>
        </w:rPr>
      </w:pPr>
    </w:p>
    <w:p w14:paraId="55541EB1" w14:textId="77777777" w:rsidR="00B047B0" w:rsidRPr="00B94890" w:rsidRDefault="00B047B0" w:rsidP="00B94890">
      <w:pPr>
        <w:spacing w:before="100" w:beforeAutospacing="1" w:after="100" w:afterAutospacing="1" w:line="360" w:lineRule="auto"/>
        <w:jc w:val="both"/>
        <w:rPr>
          <w:rFonts w:ascii="Palatino Linotype" w:hAnsi="Palatino Linotype" w:cs="Arial"/>
        </w:rPr>
      </w:pPr>
    </w:p>
    <w:p w14:paraId="307772BA" w14:textId="77777777" w:rsidR="00536C04" w:rsidRPr="00B94890" w:rsidRDefault="00536C04" w:rsidP="00B94890">
      <w:pPr>
        <w:spacing w:before="100" w:beforeAutospacing="1" w:after="100" w:afterAutospacing="1"/>
        <w:jc w:val="center"/>
        <w:rPr>
          <w:rFonts w:ascii="Palatino Linotype" w:hAnsi="Palatino Linotype" w:cs="Arial"/>
          <w:b/>
          <w:bCs/>
          <w:spacing w:val="60"/>
          <w:sz w:val="28"/>
        </w:rPr>
      </w:pPr>
      <w:r w:rsidRPr="00B94890">
        <w:rPr>
          <w:rFonts w:ascii="Palatino Linotype" w:hAnsi="Palatino Linotype" w:cs="Arial"/>
          <w:b/>
          <w:bCs/>
          <w:spacing w:val="60"/>
          <w:sz w:val="28"/>
        </w:rPr>
        <w:lastRenderedPageBreak/>
        <w:t>CONSIDERANDO</w:t>
      </w:r>
    </w:p>
    <w:p w14:paraId="7531711D" w14:textId="77777777" w:rsidR="00756235" w:rsidRPr="00B94890" w:rsidRDefault="00756235" w:rsidP="00B94890">
      <w:pPr>
        <w:spacing w:before="100" w:beforeAutospacing="1" w:after="100" w:afterAutospacing="1" w:line="360" w:lineRule="auto"/>
        <w:ind w:right="50"/>
        <w:jc w:val="both"/>
        <w:rPr>
          <w:rFonts w:ascii="Palatino Linotype" w:hAnsi="Palatino Linotype"/>
          <w:b/>
        </w:rPr>
      </w:pPr>
      <w:r w:rsidRPr="00B94890">
        <w:rPr>
          <w:rFonts w:ascii="Palatino Linotype" w:hAnsi="Palatino Linotype"/>
          <w:b/>
          <w:sz w:val="28"/>
          <w:szCs w:val="28"/>
        </w:rPr>
        <w:t>PRIMERO</w:t>
      </w:r>
      <w:r w:rsidRPr="00B94890">
        <w:rPr>
          <w:rFonts w:ascii="Palatino Linotype" w:hAnsi="Palatino Linotype"/>
          <w:b/>
        </w:rPr>
        <w:t>.</w:t>
      </w:r>
      <w:r w:rsidRPr="00B94890">
        <w:rPr>
          <w:rFonts w:ascii="Palatino Linotype" w:hAnsi="Palatino Linotype"/>
        </w:rPr>
        <w:t xml:space="preserve"> </w:t>
      </w:r>
      <w:r w:rsidRPr="00B94890">
        <w:rPr>
          <w:rFonts w:ascii="Palatino Linotype" w:hAnsi="Palatino Linotype"/>
          <w:b/>
        </w:rPr>
        <w:t>Competencia</w:t>
      </w:r>
      <w:r w:rsidRPr="00B94890">
        <w:rPr>
          <w:rFonts w:ascii="Palatino Linotype" w:hAnsi="Palatino Linotype"/>
        </w:rPr>
        <w:t>.</w:t>
      </w:r>
      <w:r w:rsidRPr="00B94890">
        <w:rPr>
          <w:rFonts w:ascii="Palatino Linotype" w:hAnsi="Palatino Linotype"/>
          <w:b/>
        </w:rPr>
        <w:t xml:space="preserve"> </w:t>
      </w:r>
    </w:p>
    <w:p w14:paraId="04CD4BF7" w14:textId="12AD69E3" w:rsidR="00756235" w:rsidRPr="00B94890" w:rsidRDefault="00756235" w:rsidP="00B94890">
      <w:pPr>
        <w:spacing w:before="100" w:beforeAutospacing="1" w:after="100" w:afterAutospacing="1" w:line="360" w:lineRule="auto"/>
        <w:ind w:right="50"/>
        <w:jc w:val="both"/>
        <w:rPr>
          <w:rFonts w:ascii="Palatino Linotype" w:hAnsi="Palatino Linotype" w:cs="Arial"/>
        </w:rPr>
      </w:pPr>
      <w:r w:rsidRPr="00B94890">
        <w:rPr>
          <w:rFonts w:ascii="Palatino Linotype" w:hAnsi="Palatino Linotype"/>
        </w:rPr>
        <w:t xml:space="preserve">Este Instituto de Transparencia, Acceso a la Información Pública y Protección de Datos Personales del Estado de México y Municipios, es competente para conocer y resolver </w:t>
      </w:r>
      <w:r w:rsidR="00025060" w:rsidRPr="00B94890">
        <w:rPr>
          <w:rFonts w:ascii="Palatino Linotype" w:hAnsi="Palatino Linotype"/>
        </w:rPr>
        <w:t>los</w:t>
      </w:r>
      <w:r w:rsidRPr="00B94890">
        <w:rPr>
          <w:rFonts w:ascii="Palatino Linotype" w:hAnsi="Palatino Linotype"/>
        </w:rPr>
        <w:t xml:space="preserve"> presente</w:t>
      </w:r>
      <w:r w:rsidR="00025060" w:rsidRPr="00B94890">
        <w:rPr>
          <w:rFonts w:ascii="Palatino Linotype" w:hAnsi="Palatino Linotype"/>
        </w:rPr>
        <w:t>s</w:t>
      </w:r>
      <w:r w:rsidRPr="00B94890">
        <w:rPr>
          <w:rFonts w:ascii="Palatino Linotype" w:hAnsi="Palatino Linotype"/>
        </w:rPr>
        <w:t xml:space="preserve"> </w:t>
      </w:r>
      <w:r w:rsidR="00025060" w:rsidRPr="00B94890">
        <w:rPr>
          <w:rFonts w:ascii="Palatino Linotype" w:hAnsi="Palatino Linotype"/>
        </w:rPr>
        <w:t>R</w:t>
      </w:r>
      <w:r w:rsidRPr="00B94890">
        <w:rPr>
          <w:rFonts w:ascii="Palatino Linotype" w:hAnsi="Palatino Linotype"/>
        </w:rPr>
        <w:t xml:space="preserve">ecurso de </w:t>
      </w:r>
      <w:r w:rsidR="00025060" w:rsidRPr="00B94890">
        <w:rPr>
          <w:rFonts w:ascii="Palatino Linotype" w:hAnsi="Palatino Linotype"/>
        </w:rPr>
        <w:t>R</w:t>
      </w:r>
      <w:r w:rsidRPr="00B94890">
        <w:rPr>
          <w:rFonts w:ascii="Palatino Linotype" w:hAnsi="Palatino Linotype"/>
        </w:rPr>
        <w:t>evisión, conforme a lo dispuesto en los artículos 6, Apartado A de la Constitución Política de los Estados Unidos Mexicanos; 5, párrafos trigésimo</w:t>
      </w:r>
      <w:r w:rsidR="004C2B27" w:rsidRPr="00B94890">
        <w:rPr>
          <w:rFonts w:ascii="Palatino Linotype" w:hAnsi="Palatino Linotype"/>
        </w:rPr>
        <w:t xml:space="preserve"> segundo</w:t>
      </w:r>
      <w:r w:rsidRPr="00B94890">
        <w:rPr>
          <w:rFonts w:ascii="Palatino Linotype" w:hAnsi="Palatino Linotype"/>
        </w:rPr>
        <w:t xml:space="preserve">, trigésimo </w:t>
      </w:r>
      <w:r w:rsidR="004C2B27" w:rsidRPr="00B94890">
        <w:rPr>
          <w:rFonts w:ascii="Palatino Linotype" w:hAnsi="Palatino Linotype"/>
        </w:rPr>
        <w:t>tercero</w:t>
      </w:r>
      <w:r w:rsidRPr="00B94890">
        <w:rPr>
          <w:rFonts w:ascii="Palatino Linotype" w:hAnsi="Palatino Linotype"/>
        </w:rPr>
        <w:t xml:space="preserve"> y trigésimo </w:t>
      </w:r>
      <w:r w:rsidR="004C2B27" w:rsidRPr="00B94890">
        <w:rPr>
          <w:rFonts w:ascii="Palatino Linotype" w:hAnsi="Palatino Linotype"/>
        </w:rPr>
        <w:t>cuarto</w:t>
      </w:r>
      <w:r w:rsidRPr="00B94890">
        <w:rPr>
          <w:rFonts w:ascii="Palatino Linotype" w:hAnsi="Palatino Linotype"/>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94890">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C2D846F" w14:textId="77777777" w:rsidR="00756235" w:rsidRPr="00B94890" w:rsidRDefault="00756235" w:rsidP="00B94890">
      <w:pPr>
        <w:spacing w:before="100" w:beforeAutospacing="1" w:after="100" w:afterAutospacing="1" w:line="360" w:lineRule="auto"/>
        <w:jc w:val="both"/>
        <w:rPr>
          <w:rFonts w:ascii="Palatino Linotype" w:hAnsi="Palatino Linotype" w:cs="Arial"/>
          <w:b/>
        </w:rPr>
      </w:pPr>
      <w:r w:rsidRPr="00B94890">
        <w:rPr>
          <w:rFonts w:ascii="Palatino Linotype" w:hAnsi="Palatino Linotype" w:cs="Arial"/>
          <w:b/>
          <w:sz w:val="28"/>
        </w:rPr>
        <w:t>SEGUNDO</w:t>
      </w:r>
      <w:r w:rsidRPr="00B94890">
        <w:rPr>
          <w:rFonts w:ascii="Palatino Linotype" w:hAnsi="Palatino Linotype" w:cs="Arial"/>
          <w:b/>
        </w:rPr>
        <w:t xml:space="preserve">. Interés. </w:t>
      </w:r>
    </w:p>
    <w:p w14:paraId="204DEEDD" w14:textId="77777777" w:rsidR="00C83CB6" w:rsidRPr="00B94890" w:rsidRDefault="00756235" w:rsidP="00B94890">
      <w:pPr>
        <w:spacing w:before="100" w:beforeAutospacing="1" w:after="100" w:afterAutospacing="1" w:line="360" w:lineRule="auto"/>
        <w:jc w:val="both"/>
        <w:rPr>
          <w:rFonts w:ascii="Palatino Linotype" w:hAnsi="Palatino Linotype" w:cs="Arial"/>
          <w:b/>
          <w:bCs/>
        </w:rPr>
      </w:pPr>
      <w:r w:rsidRPr="00B94890">
        <w:rPr>
          <w:rFonts w:ascii="Palatino Linotype" w:hAnsi="Palatino Linotype" w:cs="Arial"/>
          <w:bCs/>
        </w:rPr>
        <w:t xml:space="preserve">Los </w:t>
      </w:r>
      <w:r w:rsidR="005E17B7" w:rsidRPr="00B94890">
        <w:rPr>
          <w:rFonts w:ascii="Palatino Linotype" w:hAnsi="Palatino Linotype" w:cs="Arial"/>
          <w:bCs/>
        </w:rPr>
        <w:t>R</w:t>
      </w:r>
      <w:r w:rsidRPr="00B94890">
        <w:rPr>
          <w:rFonts w:ascii="Palatino Linotype" w:hAnsi="Palatino Linotype" w:cs="Arial"/>
          <w:bCs/>
        </w:rPr>
        <w:t xml:space="preserve">ecursos de </w:t>
      </w:r>
      <w:r w:rsidR="005E17B7" w:rsidRPr="00B94890">
        <w:rPr>
          <w:rFonts w:ascii="Palatino Linotype" w:hAnsi="Palatino Linotype" w:cs="Arial"/>
          <w:bCs/>
        </w:rPr>
        <w:t>R</w:t>
      </w:r>
      <w:r w:rsidRPr="00B94890">
        <w:rPr>
          <w:rFonts w:ascii="Palatino Linotype" w:hAnsi="Palatino Linotype" w:cs="Arial"/>
          <w:bCs/>
        </w:rPr>
        <w:t>evisión</w:t>
      </w:r>
      <w:r w:rsidR="005F5D50" w:rsidRPr="00B94890">
        <w:rPr>
          <w:rFonts w:ascii="Palatino Linotype" w:hAnsi="Palatino Linotype" w:cs="Arial"/>
          <w:bCs/>
        </w:rPr>
        <w:t xml:space="preserve"> materia del presente estudio</w:t>
      </w:r>
      <w:r w:rsidRPr="00B94890">
        <w:rPr>
          <w:rFonts w:ascii="Palatino Linotype" w:hAnsi="Palatino Linotype" w:cs="Arial"/>
          <w:bCs/>
        </w:rPr>
        <w:t xml:space="preserve"> fueron interpuestos por parte legítima, en atención a que se presentó por </w:t>
      </w:r>
      <w:r w:rsidRPr="00B94890">
        <w:rPr>
          <w:rFonts w:ascii="Palatino Linotype" w:hAnsi="Palatino Linotype" w:cs="Arial"/>
          <w:b/>
        </w:rPr>
        <w:t>EL</w:t>
      </w:r>
      <w:r w:rsidRPr="00B94890">
        <w:rPr>
          <w:rFonts w:ascii="Palatino Linotype" w:hAnsi="Palatino Linotype" w:cs="Arial"/>
          <w:b/>
          <w:bCs/>
        </w:rPr>
        <w:t xml:space="preserve"> RECURRENTE,</w:t>
      </w:r>
      <w:r w:rsidRPr="00B94890">
        <w:rPr>
          <w:rFonts w:ascii="Palatino Linotype" w:hAnsi="Palatino Linotype" w:cs="Arial"/>
          <w:bCs/>
        </w:rPr>
        <w:t xml:space="preserve"> quien es la misma persona que formuló la solicitud de acceso a la información pública al </w:t>
      </w:r>
      <w:r w:rsidRPr="00B94890">
        <w:rPr>
          <w:rFonts w:ascii="Palatino Linotype" w:hAnsi="Palatino Linotype" w:cs="Arial"/>
          <w:b/>
          <w:bCs/>
        </w:rPr>
        <w:t>SUJETO OBLIGADO</w:t>
      </w:r>
      <w:r w:rsidR="00C83CB6" w:rsidRPr="00B94890">
        <w:rPr>
          <w:rFonts w:ascii="Palatino Linotype" w:hAnsi="Palatino Linotype" w:cs="Arial"/>
          <w:b/>
          <w:bCs/>
        </w:rPr>
        <w:t xml:space="preserve">, </w:t>
      </w:r>
      <w:r w:rsidR="00C83CB6" w:rsidRPr="00B94890">
        <w:rPr>
          <w:rFonts w:ascii="Palatino Linotype" w:hAnsi="Palatino Linotype" w:cs="Arial"/>
          <w:bCs/>
        </w:rPr>
        <w:t xml:space="preserve">pues para ello, es </w:t>
      </w:r>
      <w:r w:rsidR="00C83CB6" w:rsidRPr="00B94890">
        <w:rPr>
          <w:rFonts w:ascii="Palatino Linotype" w:hAnsi="Palatino Linotype" w:cs="Arial"/>
          <w:lang w:eastAsia="es-MX"/>
        </w:rPr>
        <w:t xml:space="preserve">necesario que el particular ingrese al </w:t>
      </w:r>
      <w:r w:rsidR="00C83CB6" w:rsidRPr="00B94890">
        <w:rPr>
          <w:rFonts w:ascii="Palatino Linotype" w:hAnsi="Palatino Linotype" w:cs="Arial"/>
          <w:b/>
          <w:lang w:eastAsia="es-MX"/>
        </w:rPr>
        <w:t xml:space="preserve">SAIMEX </w:t>
      </w:r>
      <w:r w:rsidR="00C83CB6" w:rsidRPr="00B94890">
        <w:rPr>
          <w:rFonts w:ascii="Palatino Linotype" w:hAnsi="Palatino Linotype" w:cs="Arial"/>
          <w:lang w:eastAsia="es-MX"/>
        </w:rPr>
        <w:t>mediante la utilización de su clave de usuario y contraseña.</w:t>
      </w:r>
    </w:p>
    <w:p w14:paraId="1E52702E" w14:textId="77777777" w:rsidR="00822473" w:rsidRPr="00B94890" w:rsidRDefault="00822473" w:rsidP="00B94890">
      <w:pPr>
        <w:autoSpaceDE w:val="0"/>
        <w:autoSpaceDN w:val="0"/>
        <w:adjustRightInd w:val="0"/>
        <w:spacing w:before="100" w:beforeAutospacing="1" w:after="100" w:afterAutospacing="1" w:line="360" w:lineRule="auto"/>
        <w:ind w:right="49"/>
        <w:jc w:val="both"/>
        <w:rPr>
          <w:rFonts w:ascii="Palatino Linotype" w:hAnsi="Palatino Linotype" w:cs="Arial"/>
          <w:b/>
          <w:lang w:val="es-ES"/>
        </w:rPr>
      </w:pPr>
      <w:r w:rsidRPr="00B94890">
        <w:rPr>
          <w:rFonts w:ascii="Palatino Linotype" w:hAnsi="Palatino Linotype" w:cs="Arial"/>
          <w:b/>
          <w:sz w:val="28"/>
          <w:szCs w:val="28"/>
        </w:rPr>
        <w:t xml:space="preserve">TERCERO. </w:t>
      </w:r>
      <w:r w:rsidRPr="00B94890">
        <w:rPr>
          <w:rFonts w:ascii="Palatino Linotype" w:hAnsi="Palatino Linotype" w:cs="Arial"/>
          <w:b/>
          <w:lang w:val="es-ES"/>
        </w:rPr>
        <w:t xml:space="preserve">Oportunidad. </w:t>
      </w:r>
    </w:p>
    <w:p w14:paraId="5BA64424" w14:textId="0BB05602" w:rsidR="00822473" w:rsidRPr="00B94890" w:rsidRDefault="00822473" w:rsidP="00B94890">
      <w:pPr>
        <w:widowControl w:val="0"/>
        <w:pBdr>
          <w:top w:val="nil"/>
          <w:left w:val="nil"/>
          <w:bottom w:val="nil"/>
          <w:right w:val="nil"/>
          <w:between w:val="nil"/>
        </w:pBdr>
        <w:tabs>
          <w:tab w:val="left" w:pos="1701"/>
        </w:tabs>
        <w:spacing w:before="100" w:beforeAutospacing="1" w:after="100" w:afterAutospacing="1" w:line="360" w:lineRule="auto"/>
        <w:ind w:right="49"/>
        <w:jc w:val="both"/>
        <w:rPr>
          <w:rFonts w:ascii="Palatino Linotype" w:eastAsia="Palatino Linotype" w:hAnsi="Palatino Linotype" w:cs="Palatino Linotype"/>
          <w:b/>
        </w:rPr>
      </w:pPr>
      <w:r w:rsidRPr="00B94890">
        <w:rPr>
          <w:rFonts w:ascii="Palatino Linotype" w:eastAsia="Palatino Linotype" w:hAnsi="Palatino Linotype" w:cs="Palatino Linotype"/>
        </w:rPr>
        <w:t xml:space="preserve">El Recurso de Revisión fue interpuestos dentro del plazo de quince días hábiles, contados </w:t>
      </w:r>
      <w:r w:rsidRPr="00B94890">
        <w:rPr>
          <w:rFonts w:ascii="Palatino Linotype" w:eastAsia="Palatino Linotype" w:hAnsi="Palatino Linotype" w:cs="Palatino Linotype"/>
        </w:rPr>
        <w:lastRenderedPageBreak/>
        <w:t xml:space="preserve">a partir del día siguiente al que </w:t>
      </w:r>
      <w:r w:rsidR="00871604" w:rsidRPr="00B94890">
        <w:rPr>
          <w:rFonts w:ascii="Palatino Linotype" w:eastAsia="Palatino Linotype" w:hAnsi="Palatino Linotype" w:cs="Palatino Linotype"/>
          <w:b/>
        </w:rPr>
        <w:t>EL</w:t>
      </w:r>
      <w:r w:rsidRPr="00B94890">
        <w:rPr>
          <w:rFonts w:ascii="Palatino Linotype" w:eastAsia="Palatino Linotype" w:hAnsi="Palatino Linotype" w:cs="Palatino Linotype"/>
          <w:b/>
        </w:rPr>
        <w:t xml:space="preserve"> RECURRENTE </w:t>
      </w:r>
      <w:r w:rsidRPr="00B94890">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17A45478" w14:textId="77777777" w:rsidR="00822473" w:rsidRPr="00B94890" w:rsidRDefault="00822473" w:rsidP="00B94890">
      <w:pPr>
        <w:spacing w:before="100" w:beforeAutospacing="1" w:after="100" w:afterAutospacing="1"/>
        <w:ind w:left="851" w:right="899"/>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w:t>
      </w:r>
      <w:r w:rsidRPr="00B94890">
        <w:rPr>
          <w:rFonts w:ascii="Palatino Linotype" w:eastAsia="Palatino Linotype" w:hAnsi="Palatino Linotype" w:cs="Palatino Linotype"/>
          <w:b/>
          <w:i/>
          <w:sz w:val="22"/>
          <w:szCs w:val="22"/>
        </w:rPr>
        <w:t>Artículo 178.</w:t>
      </w:r>
      <w:r w:rsidRPr="00B9489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2331FF6" w14:textId="77777777" w:rsidR="00822473" w:rsidRPr="00B94890" w:rsidRDefault="00822473" w:rsidP="00B94890">
      <w:pPr>
        <w:spacing w:before="100" w:beforeAutospacing="1" w:after="100" w:afterAutospacing="1"/>
        <w:ind w:left="851" w:right="899"/>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4468C99" w14:textId="77777777" w:rsidR="00822473" w:rsidRPr="00B94890" w:rsidRDefault="00822473" w:rsidP="00B94890">
      <w:pPr>
        <w:spacing w:before="100" w:beforeAutospacing="1" w:after="100" w:afterAutospacing="1"/>
        <w:ind w:left="851" w:right="899"/>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239E3188" w14:textId="162FFE66" w:rsidR="00822473" w:rsidRPr="00B94890" w:rsidRDefault="00822473" w:rsidP="00B94890">
      <w:pPr>
        <w:spacing w:before="100" w:beforeAutospacing="1" w:after="100" w:afterAutospacing="1" w:line="360" w:lineRule="auto"/>
        <w:jc w:val="both"/>
        <w:rPr>
          <w:rFonts w:ascii="Palatino Linotype" w:eastAsia="Palatino Linotype" w:hAnsi="Palatino Linotype" w:cs="Palatino Linotype"/>
        </w:rPr>
      </w:pPr>
      <w:bookmarkStart w:id="15" w:name="_heading=h.2et92p0" w:colFirst="0" w:colLast="0"/>
      <w:bookmarkEnd w:id="15"/>
      <w:r w:rsidRPr="00B94890">
        <w:rPr>
          <w:rFonts w:ascii="Palatino Linotype" w:eastAsia="Palatino Linotype" w:hAnsi="Palatino Linotype" w:cs="Palatino Linotype"/>
        </w:rPr>
        <w:t xml:space="preserve">En esa tesitura, atendiendo a que </w:t>
      </w:r>
      <w:r w:rsidRPr="00B94890">
        <w:rPr>
          <w:rFonts w:ascii="Palatino Linotype" w:eastAsia="Palatino Linotype" w:hAnsi="Palatino Linotype" w:cs="Palatino Linotype"/>
          <w:b/>
        </w:rPr>
        <w:t>EL SUJETO OBLIGADO</w:t>
      </w:r>
      <w:r w:rsidRPr="00B94890">
        <w:rPr>
          <w:rFonts w:ascii="Palatino Linotype" w:eastAsia="Palatino Linotype" w:hAnsi="Palatino Linotype" w:cs="Palatino Linotype"/>
        </w:rPr>
        <w:t xml:space="preserve"> notificó las respuestas a las solicitudes de Acceso a la Información Pública el día</w:t>
      </w:r>
      <w:r w:rsidRPr="00B94890">
        <w:rPr>
          <w:rFonts w:ascii="Palatino Linotype" w:eastAsia="Palatino Linotype" w:hAnsi="Palatino Linotype" w:cs="Palatino Linotype"/>
          <w:b/>
        </w:rPr>
        <w:t xml:space="preserve"> </w:t>
      </w:r>
      <w:r w:rsidR="003E0278" w:rsidRPr="00B94890">
        <w:rPr>
          <w:rFonts w:ascii="Palatino Linotype" w:eastAsia="Palatino Linotype" w:hAnsi="Palatino Linotype" w:cs="Palatino Linotype"/>
          <w:b/>
        </w:rPr>
        <w:t>siete de septiembre</w:t>
      </w:r>
      <w:r w:rsidRPr="00B94890">
        <w:rPr>
          <w:rFonts w:ascii="Palatino Linotype" w:eastAsia="Palatino Linotype" w:hAnsi="Palatino Linotype" w:cs="Palatino Linotype"/>
          <w:b/>
        </w:rPr>
        <w:t xml:space="preserve"> de dos mil veintidós</w:t>
      </w:r>
      <w:r w:rsidRPr="00B94890">
        <w:rPr>
          <w:rFonts w:ascii="Palatino Linotype" w:eastAsia="Palatino Linotype" w:hAnsi="Palatino Linotype" w:cs="Palatino Linotype"/>
        </w:rPr>
        <w:t>; así, el plazo de quince días hábiles que el artículo 178 de la Ley de la materia otorga al</w:t>
      </w:r>
      <w:r w:rsidRPr="00B94890">
        <w:rPr>
          <w:rFonts w:ascii="Palatino Linotype" w:eastAsia="Palatino Linotype" w:hAnsi="Palatino Linotype" w:cs="Palatino Linotype"/>
          <w:b/>
        </w:rPr>
        <w:t xml:space="preserve"> RECURRENTE</w:t>
      </w:r>
      <w:r w:rsidRPr="00B94890">
        <w:rPr>
          <w:rFonts w:ascii="Palatino Linotype" w:eastAsia="Palatino Linotype" w:hAnsi="Palatino Linotype" w:cs="Palatino Linotype"/>
        </w:rPr>
        <w:t xml:space="preserve"> para presentar los Recursos de Revisión, transcurrió del </w:t>
      </w:r>
      <w:r w:rsidR="005E1B63" w:rsidRPr="00B94890">
        <w:rPr>
          <w:rFonts w:ascii="Palatino Linotype" w:eastAsia="Palatino Linotype" w:hAnsi="Palatino Linotype" w:cs="Palatino Linotype"/>
          <w:b/>
        </w:rPr>
        <w:t xml:space="preserve">ocho </w:t>
      </w:r>
      <w:r w:rsidR="00D844AD" w:rsidRPr="00B94890">
        <w:rPr>
          <w:rFonts w:ascii="Palatino Linotype" w:eastAsia="Palatino Linotype" w:hAnsi="Palatino Linotype" w:cs="Palatino Linotype"/>
          <w:b/>
        </w:rPr>
        <w:t>al veintinueve de septiembre</w:t>
      </w:r>
      <w:r w:rsidRPr="00B94890">
        <w:rPr>
          <w:rFonts w:ascii="Palatino Linotype" w:eastAsia="Palatino Linotype" w:hAnsi="Palatino Linotype" w:cs="Palatino Linotype"/>
          <w:b/>
        </w:rPr>
        <w:t xml:space="preserve"> de dos mil veintidós, </w:t>
      </w:r>
      <w:r w:rsidRPr="00B94890">
        <w:rPr>
          <w:rFonts w:ascii="Palatino Linotype" w:eastAsia="Palatino Linotype" w:hAnsi="Palatino Linotype" w:cs="Palatino Linotype"/>
        </w:rPr>
        <w:t xml:space="preserve">sin contemplar en el cómputo los días </w:t>
      </w:r>
      <w:r w:rsidR="009478CB" w:rsidRPr="00B94890">
        <w:rPr>
          <w:rFonts w:ascii="Palatino Linotype" w:eastAsia="Palatino Linotype" w:hAnsi="Palatino Linotype" w:cs="Palatino Linotype"/>
        </w:rPr>
        <w:t>diez, once, diecisiete, dieciocho, veinticuatro y veinticinco de septiembre</w:t>
      </w:r>
      <w:r w:rsidR="000B1562" w:rsidRPr="00B94890">
        <w:rPr>
          <w:rFonts w:ascii="Palatino Linotype" w:eastAsia="Palatino Linotype" w:hAnsi="Palatino Linotype" w:cs="Palatino Linotype"/>
        </w:rPr>
        <w:t xml:space="preserve"> </w:t>
      </w:r>
      <w:r w:rsidRPr="00B94890">
        <w:rPr>
          <w:rFonts w:ascii="Palatino Linotype" w:eastAsia="Palatino Linotype" w:hAnsi="Palatino Linotype" w:cs="Palatino Linotype"/>
        </w:rPr>
        <w:t>de dos mil veintidós por corresponder a sábados y domingos, considerados como días inhábiles, en términos del artículo 3, fracción X de la Ley de Transparencia y Acceso a la Información Pública del Estado de México y Municipios</w:t>
      </w:r>
      <w:bookmarkStart w:id="16" w:name="_heading=h.ma48g4au9ykp" w:colFirst="0" w:colLast="0"/>
      <w:bookmarkStart w:id="17" w:name="_heading=h.o6sewjs6zihd" w:colFirst="0" w:colLast="0"/>
      <w:bookmarkEnd w:id="16"/>
      <w:bookmarkEnd w:id="17"/>
      <w:r w:rsidR="000B1562" w:rsidRPr="00B94890">
        <w:rPr>
          <w:rFonts w:ascii="Palatino Linotype" w:eastAsia="Palatino Linotype" w:hAnsi="Palatino Linotype" w:cs="Palatino Linotype"/>
        </w:rPr>
        <w:t>.</w:t>
      </w:r>
    </w:p>
    <w:p w14:paraId="32B4E7F6" w14:textId="1F73B60A" w:rsidR="00756235" w:rsidRPr="00B94890" w:rsidRDefault="00822473" w:rsidP="00B94890">
      <w:pPr>
        <w:spacing w:before="100" w:beforeAutospacing="1" w:after="100" w:afterAutospacing="1" w:line="360" w:lineRule="auto"/>
        <w:jc w:val="both"/>
        <w:rPr>
          <w:rFonts w:ascii="Palatino Linotype" w:hAnsi="Palatino Linotype" w:cs="Arial"/>
          <w:lang w:val="es-ES"/>
        </w:rPr>
      </w:pPr>
      <w:r w:rsidRPr="00B94890">
        <w:rPr>
          <w:rFonts w:ascii="Palatino Linotype" w:eastAsia="Palatino Linotype" w:hAnsi="Palatino Linotype" w:cs="Palatino Linotype"/>
        </w:rPr>
        <w:t>En ese tenor, si los Recurso de Revisión que nos ocupan, se presentaron el día</w:t>
      </w:r>
      <w:r w:rsidRPr="00B94890">
        <w:rPr>
          <w:rFonts w:ascii="Palatino Linotype" w:eastAsia="Palatino Linotype" w:hAnsi="Palatino Linotype" w:cs="Palatino Linotype"/>
          <w:b/>
        </w:rPr>
        <w:t xml:space="preserve"> </w:t>
      </w:r>
      <w:r w:rsidR="009B18F6" w:rsidRPr="00B94890">
        <w:rPr>
          <w:rFonts w:ascii="Palatino Linotype" w:eastAsia="Palatino Linotype" w:hAnsi="Palatino Linotype" w:cs="Palatino Linotype"/>
          <w:b/>
        </w:rPr>
        <w:t>ocho de septiembre</w:t>
      </w:r>
      <w:r w:rsidRPr="00B94890">
        <w:rPr>
          <w:rFonts w:ascii="Palatino Linotype" w:eastAsia="Palatino Linotype" w:hAnsi="Palatino Linotype" w:cs="Palatino Linotype"/>
          <w:b/>
        </w:rPr>
        <w:t xml:space="preserve"> de dos mil veintidós </w:t>
      </w:r>
      <w:r w:rsidRPr="00B94890">
        <w:rPr>
          <w:rFonts w:ascii="Palatino Linotype" w:eastAsia="Palatino Linotype" w:hAnsi="Palatino Linotype" w:cs="Palatino Linotype"/>
        </w:rPr>
        <w:t>este se encuentra dentro de los márgenes temporales previstos en el citado precepto legal y, por tanto, se considera oportuno.</w:t>
      </w:r>
    </w:p>
    <w:p w14:paraId="6072CB2E" w14:textId="11E80452" w:rsidR="00756235" w:rsidRPr="00B94890" w:rsidRDefault="000C0B7F" w:rsidP="00B9489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B94890">
        <w:rPr>
          <w:rFonts w:ascii="Palatino Linotype" w:hAnsi="Palatino Linotype" w:cs="Arial"/>
          <w:b/>
          <w:sz w:val="28"/>
          <w:szCs w:val="28"/>
        </w:rPr>
        <w:lastRenderedPageBreak/>
        <w:t>CUARTO</w:t>
      </w:r>
      <w:r w:rsidRPr="00B94890">
        <w:rPr>
          <w:rFonts w:ascii="Palatino Linotype" w:hAnsi="Palatino Linotype"/>
          <w:b/>
          <w:sz w:val="28"/>
          <w:szCs w:val="28"/>
        </w:rPr>
        <w:t>.</w:t>
      </w:r>
      <w:r w:rsidRPr="00B94890">
        <w:rPr>
          <w:rFonts w:ascii="Palatino Linotype" w:hAnsi="Palatino Linotype"/>
          <w:b/>
        </w:rPr>
        <w:t xml:space="preserve"> </w:t>
      </w:r>
      <w:r w:rsidR="00FD4FD4" w:rsidRPr="00B94890">
        <w:rPr>
          <w:rFonts w:ascii="Palatino Linotype" w:hAnsi="Palatino Linotype" w:cs="Arial"/>
          <w:b/>
        </w:rPr>
        <w:t xml:space="preserve">Justificación de la Acumulación de los </w:t>
      </w:r>
      <w:r w:rsidR="005E17B7" w:rsidRPr="00B94890">
        <w:rPr>
          <w:rFonts w:ascii="Palatino Linotype" w:hAnsi="Palatino Linotype" w:cs="Arial"/>
          <w:b/>
        </w:rPr>
        <w:t>R</w:t>
      </w:r>
      <w:r w:rsidR="00FD4FD4" w:rsidRPr="00B94890">
        <w:rPr>
          <w:rFonts w:ascii="Palatino Linotype" w:hAnsi="Palatino Linotype" w:cs="Arial"/>
          <w:b/>
        </w:rPr>
        <w:t>ecursos.</w:t>
      </w:r>
      <w:r w:rsidR="00FD4FD4" w:rsidRPr="00B94890">
        <w:rPr>
          <w:rFonts w:ascii="Palatino Linotype" w:hAnsi="Palatino Linotype" w:cs="Arial"/>
        </w:rPr>
        <w:t xml:space="preserve"> </w:t>
      </w:r>
    </w:p>
    <w:p w14:paraId="0220ED74" w14:textId="7AF713A7" w:rsidR="00FD4FD4" w:rsidRPr="00B94890" w:rsidRDefault="00FD4FD4" w:rsidP="00B94890">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B94890">
        <w:rPr>
          <w:rFonts w:ascii="Palatino Linotype" w:hAnsi="Palatino Linotype" w:cs="Arial"/>
        </w:rPr>
        <w:t xml:space="preserve">De las constancias que obran en los expedientes, se advierte que los </w:t>
      </w:r>
      <w:r w:rsidR="005E17B7" w:rsidRPr="00B94890">
        <w:rPr>
          <w:rFonts w:ascii="Palatino Linotype" w:hAnsi="Palatino Linotype" w:cs="Arial"/>
        </w:rPr>
        <w:t>R</w:t>
      </w:r>
      <w:r w:rsidRPr="00B94890">
        <w:rPr>
          <w:rFonts w:ascii="Palatino Linotype" w:hAnsi="Palatino Linotype" w:cs="Arial"/>
        </w:rPr>
        <w:t xml:space="preserve">ecursos de </w:t>
      </w:r>
      <w:r w:rsidR="005E17B7" w:rsidRPr="00B94890">
        <w:rPr>
          <w:rFonts w:ascii="Palatino Linotype" w:hAnsi="Palatino Linotype" w:cs="Arial"/>
        </w:rPr>
        <w:t>R</w:t>
      </w:r>
      <w:r w:rsidRPr="00B94890">
        <w:rPr>
          <w:rFonts w:ascii="Palatino Linotype" w:hAnsi="Palatino Linotype" w:cs="Arial"/>
        </w:rPr>
        <w:t>evisión</w:t>
      </w:r>
      <w:r w:rsidRPr="00B94890">
        <w:rPr>
          <w:rFonts w:ascii="Palatino Linotype" w:hAnsi="Palatino Linotype"/>
        </w:rPr>
        <w:t xml:space="preserve"> </w:t>
      </w:r>
      <w:r w:rsidRPr="00B94890">
        <w:rPr>
          <w:rFonts w:ascii="Palatino Linotype" w:hAnsi="Palatino Linotype" w:cs="Arial"/>
        </w:rPr>
        <w:t xml:space="preserve">fueron presentados por el mismo </w:t>
      </w:r>
      <w:r w:rsidRPr="00B94890">
        <w:rPr>
          <w:rFonts w:ascii="Palatino Linotype" w:hAnsi="Palatino Linotype" w:cs="Arial"/>
          <w:b/>
        </w:rPr>
        <w:t xml:space="preserve">RECURRENTE </w:t>
      </w:r>
      <w:r w:rsidRPr="00B94890">
        <w:rPr>
          <w:rFonts w:ascii="Palatino Linotype" w:hAnsi="Palatino Linotype" w:cs="Arial"/>
        </w:rPr>
        <w:t xml:space="preserve">ante el mismo </w:t>
      </w:r>
      <w:r w:rsidRPr="00B94890">
        <w:rPr>
          <w:rFonts w:ascii="Palatino Linotype" w:hAnsi="Palatino Linotype" w:cs="Arial"/>
          <w:b/>
        </w:rPr>
        <w:t>SUJETO OBLIGADO</w:t>
      </w:r>
      <w:r w:rsidRPr="00B94890">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B94890">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354CFCCB" w14:textId="77777777" w:rsidR="00B9027F" w:rsidRPr="00B94890" w:rsidRDefault="00B9027F" w:rsidP="00B94890">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37CA0EAE" w14:textId="77777777" w:rsidR="00FD4FD4" w:rsidRPr="00B94890" w:rsidRDefault="00FD4FD4" w:rsidP="00B94890">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B94890">
        <w:rPr>
          <w:rFonts w:ascii="Palatino Linotype" w:eastAsiaTheme="minorEastAsia" w:hAnsi="Palatino Linotype" w:cs="Arial"/>
          <w:sz w:val="22"/>
          <w:szCs w:val="22"/>
        </w:rPr>
        <w:t xml:space="preserve">De </w:t>
      </w:r>
      <w:r w:rsidRPr="00B94890">
        <w:rPr>
          <w:rFonts w:ascii="Palatino Linotype" w:eastAsiaTheme="minorEastAsia" w:hAnsi="Palatino Linotype" w:cs="Arial"/>
        </w:rPr>
        <w:t>lo dispuesto en la normativa anterior, dicha acumulación procede cuando:</w:t>
      </w:r>
    </w:p>
    <w:p w14:paraId="2A8A04D6" w14:textId="77777777" w:rsidR="00FD4FD4" w:rsidRPr="00B94890" w:rsidRDefault="00FD4FD4" w:rsidP="00B94890">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B94890">
        <w:rPr>
          <w:rFonts w:ascii="Palatino Linotype" w:eastAsiaTheme="minorEastAsia" w:hAnsi="Palatino Linotype" w:cs="Arial"/>
          <w:b/>
        </w:rPr>
        <w:t>El solicitante y la información referida sean las mismas</w:t>
      </w:r>
      <w:r w:rsidRPr="00B94890">
        <w:rPr>
          <w:rFonts w:ascii="Palatino Linotype" w:eastAsiaTheme="minorEastAsia" w:hAnsi="Palatino Linotype" w:cs="Arial"/>
        </w:rPr>
        <w:t>;</w:t>
      </w:r>
    </w:p>
    <w:p w14:paraId="0BE85911" w14:textId="77777777" w:rsidR="00FD4FD4" w:rsidRPr="00B94890" w:rsidRDefault="00FD4FD4" w:rsidP="00B94890">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B94890">
        <w:rPr>
          <w:rFonts w:ascii="Palatino Linotype" w:eastAsiaTheme="minorEastAsia" w:hAnsi="Palatino Linotype" w:cs="Arial"/>
          <w:b/>
        </w:rPr>
        <w:t>Las partes o los actos impugnados sean iguales</w:t>
      </w:r>
      <w:r w:rsidRPr="00B94890">
        <w:rPr>
          <w:rFonts w:ascii="Palatino Linotype" w:eastAsiaTheme="minorEastAsia" w:hAnsi="Palatino Linotype" w:cs="Arial"/>
        </w:rPr>
        <w:t>;</w:t>
      </w:r>
    </w:p>
    <w:p w14:paraId="6BAD940D" w14:textId="77777777" w:rsidR="00FD4FD4" w:rsidRPr="00B94890" w:rsidRDefault="00FD4FD4" w:rsidP="00B94890">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B94890">
        <w:rPr>
          <w:rFonts w:ascii="Palatino Linotype" w:eastAsiaTheme="minorEastAsia" w:hAnsi="Palatino Linotype" w:cs="Arial"/>
          <w:b/>
        </w:rPr>
        <w:t>Cuando se trate del mismo solicitante</w:t>
      </w:r>
      <w:r w:rsidRPr="00B94890">
        <w:rPr>
          <w:rFonts w:ascii="Palatino Linotype" w:eastAsiaTheme="minorEastAsia" w:hAnsi="Palatino Linotype" w:cs="Arial"/>
        </w:rPr>
        <w:t>, el mismo Sujeto Obligado, aunque se trate de solicitudes diversas; y,</w:t>
      </w:r>
    </w:p>
    <w:p w14:paraId="7D159D5F" w14:textId="77777777" w:rsidR="00FD4FD4" w:rsidRPr="00B94890" w:rsidRDefault="00FD4FD4" w:rsidP="00B94890">
      <w:pPr>
        <w:numPr>
          <w:ilvl w:val="0"/>
          <w:numId w:val="7"/>
        </w:numPr>
        <w:tabs>
          <w:tab w:val="center" w:pos="4252"/>
          <w:tab w:val="right" w:pos="8504"/>
        </w:tabs>
        <w:spacing w:before="100" w:beforeAutospacing="1" w:after="100" w:afterAutospacing="1" w:line="360" w:lineRule="auto"/>
        <w:ind w:left="851" w:right="757" w:hanging="142"/>
        <w:jc w:val="both"/>
        <w:rPr>
          <w:rFonts w:ascii="Palatino Linotype" w:eastAsiaTheme="minorEastAsia" w:hAnsi="Palatino Linotype" w:cs="Arial"/>
        </w:rPr>
      </w:pPr>
      <w:r w:rsidRPr="00B94890">
        <w:rPr>
          <w:rFonts w:ascii="Palatino Linotype" w:eastAsiaTheme="minorEastAsia" w:hAnsi="Palatino Linotype" w:cs="Arial"/>
          <w:b/>
        </w:rPr>
        <w:t>Resulte conveniente la resolución unificada de los asuntos</w:t>
      </w:r>
      <w:r w:rsidRPr="00B94890">
        <w:rPr>
          <w:rFonts w:ascii="Palatino Linotype" w:eastAsiaTheme="minorEastAsia" w:hAnsi="Palatino Linotype" w:cs="Arial"/>
          <w:i/>
        </w:rPr>
        <w:t>.</w:t>
      </w:r>
    </w:p>
    <w:p w14:paraId="4BFBD90E" w14:textId="3CD138BD" w:rsidR="00FD4FD4" w:rsidRPr="00B94890" w:rsidRDefault="00FD4FD4" w:rsidP="00B94890">
      <w:pPr>
        <w:tabs>
          <w:tab w:val="center" w:pos="4252"/>
          <w:tab w:val="right" w:pos="8504"/>
        </w:tabs>
        <w:spacing w:before="100" w:beforeAutospacing="1" w:after="100" w:afterAutospacing="1" w:line="360" w:lineRule="auto"/>
        <w:jc w:val="both"/>
        <w:rPr>
          <w:rFonts w:ascii="Palatino Linotype" w:eastAsiaTheme="minorEastAsia" w:hAnsi="Palatino Linotype" w:cs="Arial"/>
        </w:rPr>
      </w:pPr>
      <w:r w:rsidRPr="00B94890">
        <w:rPr>
          <w:rFonts w:ascii="Palatino Linotype" w:eastAsiaTheme="minorEastAsia" w:hAnsi="Palatino Linotype" w:cs="Arial"/>
        </w:rPr>
        <w:t xml:space="preserve">Así, tal y como se mencionó anteriormente, los Recursos de Revisión que nos </w:t>
      </w:r>
      <w:r w:rsidR="00B9027F" w:rsidRPr="00B94890">
        <w:rPr>
          <w:rFonts w:ascii="Palatino Linotype" w:eastAsiaTheme="minorEastAsia" w:hAnsi="Palatino Linotype" w:cs="Arial"/>
        </w:rPr>
        <w:t xml:space="preserve">ocupan fueron interpuestos por </w:t>
      </w:r>
      <w:r w:rsidR="00871604" w:rsidRPr="00B94890">
        <w:rPr>
          <w:rFonts w:ascii="Palatino Linotype" w:eastAsiaTheme="minorEastAsia" w:hAnsi="Palatino Linotype" w:cs="Arial"/>
        </w:rPr>
        <w:t>el</w:t>
      </w:r>
      <w:r w:rsidR="00B9027F" w:rsidRPr="00B94890">
        <w:rPr>
          <w:rFonts w:ascii="Palatino Linotype" w:eastAsiaTheme="minorEastAsia" w:hAnsi="Palatino Linotype" w:cs="Arial"/>
        </w:rPr>
        <w:t xml:space="preserve"> mism</w:t>
      </w:r>
      <w:r w:rsidR="00871604" w:rsidRPr="00B94890">
        <w:rPr>
          <w:rFonts w:ascii="Palatino Linotype" w:eastAsiaTheme="minorEastAsia" w:hAnsi="Palatino Linotype" w:cs="Arial"/>
        </w:rPr>
        <w:t>o</w:t>
      </w:r>
      <w:r w:rsidRPr="00B94890">
        <w:rPr>
          <w:rFonts w:ascii="Palatino Linotype" w:eastAsiaTheme="minorEastAsia" w:hAnsi="Palatino Linotype" w:cs="Arial"/>
        </w:rPr>
        <w:t xml:space="preserve"> </w:t>
      </w:r>
      <w:r w:rsidRPr="00B94890">
        <w:rPr>
          <w:rFonts w:ascii="Palatino Linotype" w:eastAsiaTheme="minorEastAsia" w:hAnsi="Palatino Linotype" w:cs="Arial"/>
          <w:b/>
        </w:rPr>
        <w:t>RECURRENTE</w:t>
      </w:r>
      <w:r w:rsidRPr="00B94890">
        <w:rPr>
          <w:rFonts w:ascii="Palatino Linotype" w:eastAsiaTheme="minorEastAsia" w:hAnsi="Palatino Linotype" w:cs="Arial"/>
        </w:rPr>
        <w:t xml:space="preserve"> ante el mismo </w:t>
      </w:r>
      <w:r w:rsidRPr="00B94890">
        <w:rPr>
          <w:rFonts w:ascii="Palatino Linotype" w:eastAsiaTheme="minorEastAsia" w:hAnsi="Palatino Linotype" w:cs="Arial"/>
          <w:b/>
        </w:rPr>
        <w:t>SUJETO OBLIGADO</w:t>
      </w:r>
      <w:r w:rsidRPr="00B94890">
        <w:rPr>
          <w:rFonts w:ascii="Palatino Linotype" w:eastAsiaTheme="minorEastAsia" w:hAnsi="Palatino Linotype" w:cs="Arial"/>
        </w:rPr>
        <w:t xml:space="preserve">; por lo que, resulta conveniente su resolución conjunta. </w:t>
      </w:r>
    </w:p>
    <w:p w14:paraId="585C811B" w14:textId="22063F72" w:rsidR="00756235" w:rsidRPr="00B94890" w:rsidRDefault="00756235" w:rsidP="00B94890">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b/>
        </w:rPr>
      </w:pPr>
      <w:r w:rsidRPr="00B94890">
        <w:rPr>
          <w:rFonts w:ascii="Palatino Linotype" w:hAnsi="Palatino Linotype"/>
          <w:b/>
          <w:sz w:val="28"/>
        </w:rPr>
        <w:lastRenderedPageBreak/>
        <w:t>QUINTO</w:t>
      </w:r>
      <w:r w:rsidR="003533BB" w:rsidRPr="00B94890">
        <w:rPr>
          <w:rFonts w:ascii="Palatino Linotype" w:hAnsi="Palatino Linotype"/>
          <w:b/>
          <w:sz w:val="28"/>
        </w:rPr>
        <w:t xml:space="preserve">. </w:t>
      </w:r>
      <w:r w:rsidRPr="00B94890">
        <w:rPr>
          <w:rFonts w:ascii="Palatino Linotype" w:hAnsi="Palatino Linotype"/>
          <w:b/>
        </w:rPr>
        <w:t xml:space="preserve">Procedibilidad. </w:t>
      </w:r>
    </w:p>
    <w:p w14:paraId="6DC6E8CE" w14:textId="77777777" w:rsidR="0076231C" w:rsidRPr="00B94890" w:rsidRDefault="0076231C" w:rsidP="00B94890">
      <w:pPr>
        <w:autoSpaceDE w:val="0"/>
        <w:autoSpaceDN w:val="0"/>
        <w:adjustRightInd w:val="0"/>
        <w:spacing w:before="100" w:beforeAutospacing="1" w:after="100" w:afterAutospacing="1" w:line="360" w:lineRule="auto"/>
        <w:ind w:right="49"/>
        <w:jc w:val="both"/>
        <w:rPr>
          <w:rFonts w:ascii="Palatino Linotype" w:hAnsi="Palatino Linotype" w:cs="Arial"/>
          <w:lang w:val="es-ES" w:eastAsia="es-MX"/>
        </w:rPr>
      </w:pPr>
      <w:r w:rsidRPr="00B94890">
        <w:rPr>
          <w:rFonts w:ascii="Palatino Linotype" w:hAnsi="Palatino Linotype" w:cs="Arial"/>
          <w:lang w:val="es-ES"/>
        </w:rPr>
        <w:t xml:space="preserve">Esté Órgano Garante considera importante precisar que conforme al artículo 180, fracción II, último párrafo de la </w:t>
      </w:r>
      <w:r w:rsidRPr="00B94890">
        <w:rPr>
          <w:rFonts w:ascii="Palatino Linotype" w:hAnsi="Palatino Linotype" w:cs="Arial"/>
          <w:lang w:val="es-ES" w:eastAsia="es-MX"/>
        </w:rPr>
        <w:t xml:space="preserve">Ley de Transparencia y Acceso a la </w:t>
      </w:r>
      <w:r w:rsidRPr="00B94890">
        <w:rPr>
          <w:rFonts w:ascii="Palatino Linotype" w:hAnsi="Palatino Linotype" w:cs="Arial"/>
          <w:lang w:val="es-ES"/>
        </w:rPr>
        <w:t>Información Pública</w:t>
      </w:r>
      <w:r w:rsidRPr="00B94890">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1B0330A1" w14:textId="77777777" w:rsidR="0076231C" w:rsidRPr="00B94890" w:rsidRDefault="0076231C" w:rsidP="00B94890">
      <w:pPr>
        <w:tabs>
          <w:tab w:val="left" w:pos="851"/>
        </w:tabs>
        <w:spacing w:before="100" w:beforeAutospacing="1" w:after="100" w:afterAutospacing="1"/>
        <w:ind w:left="851" w:right="901"/>
        <w:jc w:val="both"/>
        <w:rPr>
          <w:rFonts w:ascii="Palatino Linotype" w:hAnsi="Palatino Linotype"/>
          <w:b/>
          <w:i/>
          <w:sz w:val="22"/>
          <w:szCs w:val="22"/>
          <w:lang w:val="es-ES"/>
        </w:rPr>
      </w:pPr>
      <w:r w:rsidRPr="00B94890">
        <w:rPr>
          <w:rFonts w:ascii="Palatino Linotype" w:hAnsi="Palatino Linotype"/>
          <w:b/>
          <w:i/>
          <w:sz w:val="22"/>
          <w:szCs w:val="22"/>
          <w:lang w:val="es-ES"/>
        </w:rPr>
        <w:t xml:space="preserve">“Artículo 180. </w:t>
      </w:r>
      <w:r w:rsidRPr="00B94890">
        <w:rPr>
          <w:rFonts w:ascii="Palatino Linotype" w:hAnsi="Palatino Linotype"/>
          <w:i/>
          <w:sz w:val="22"/>
          <w:szCs w:val="22"/>
          <w:lang w:val="es-ES"/>
        </w:rPr>
        <w:t xml:space="preserve">El </w:t>
      </w:r>
      <w:r w:rsidRPr="00B94890">
        <w:rPr>
          <w:rFonts w:ascii="Palatino Linotype" w:hAnsi="Palatino Linotype" w:cs="Arial"/>
          <w:i/>
          <w:sz w:val="22"/>
          <w:szCs w:val="22"/>
          <w:lang w:val="es-ES"/>
        </w:rPr>
        <w:t>Recurso Revisión</w:t>
      </w:r>
      <w:r w:rsidRPr="00B94890">
        <w:rPr>
          <w:rFonts w:ascii="Palatino Linotype" w:hAnsi="Palatino Linotype"/>
          <w:i/>
          <w:sz w:val="22"/>
          <w:szCs w:val="22"/>
          <w:lang w:val="es-ES"/>
        </w:rPr>
        <w:t xml:space="preserve"> contendrá:</w:t>
      </w:r>
      <w:r w:rsidRPr="00B94890">
        <w:rPr>
          <w:rFonts w:ascii="Palatino Linotype" w:hAnsi="Palatino Linotype"/>
          <w:b/>
          <w:i/>
          <w:sz w:val="22"/>
          <w:szCs w:val="22"/>
          <w:lang w:val="es-ES"/>
        </w:rPr>
        <w:t xml:space="preserve"> </w:t>
      </w:r>
    </w:p>
    <w:p w14:paraId="646D59C5" w14:textId="77777777" w:rsidR="0076231C" w:rsidRPr="00B94890" w:rsidRDefault="0076231C" w:rsidP="00B94890">
      <w:pPr>
        <w:tabs>
          <w:tab w:val="left" w:pos="851"/>
        </w:tabs>
        <w:spacing w:before="100" w:beforeAutospacing="1" w:after="100" w:afterAutospacing="1"/>
        <w:ind w:left="851" w:right="901"/>
        <w:jc w:val="both"/>
        <w:rPr>
          <w:rFonts w:ascii="Palatino Linotype" w:hAnsi="Palatino Linotype"/>
          <w:b/>
          <w:i/>
          <w:sz w:val="22"/>
          <w:szCs w:val="22"/>
          <w:lang w:val="es-ES"/>
        </w:rPr>
      </w:pPr>
      <w:r w:rsidRPr="00B94890">
        <w:rPr>
          <w:rFonts w:ascii="Palatino Linotype" w:hAnsi="Palatino Linotype"/>
          <w:b/>
          <w:i/>
          <w:sz w:val="22"/>
          <w:szCs w:val="22"/>
          <w:lang w:val="es-ES"/>
        </w:rPr>
        <w:t>…</w:t>
      </w:r>
    </w:p>
    <w:p w14:paraId="5219BDC5" w14:textId="77777777" w:rsidR="0076231C" w:rsidRPr="00B94890" w:rsidRDefault="0076231C" w:rsidP="00B94890">
      <w:pPr>
        <w:tabs>
          <w:tab w:val="left" w:pos="851"/>
        </w:tabs>
        <w:spacing w:before="100" w:beforeAutospacing="1" w:after="100" w:afterAutospacing="1"/>
        <w:ind w:left="851" w:right="901"/>
        <w:jc w:val="both"/>
        <w:rPr>
          <w:rFonts w:ascii="Palatino Linotype" w:hAnsi="Palatino Linotype"/>
          <w:i/>
          <w:sz w:val="22"/>
          <w:szCs w:val="22"/>
          <w:lang w:val="es-ES"/>
        </w:rPr>
      </w:pPr>
      <w:r w:rsidRPr="00B94890">
        <w:rPr>
          <w:rFonts w:ascii="Palatino Linotype" w:hAnsi="Palatino Linotype"/>
          <w:b/>
          <w:i/>
          <w:sz w:val="22"/>
          <w:szCs w:val="22"/>
          <w:lang w:val="es-ES"/>
        </w:rPr>
        <w:t xml:space="preserve">II. El nombre del solicitante </w:t>
      </w:r>
      <w:r w:rsidRPr="00B94890">
        <w:rPr>
          <w:rFonts w:ascii="Palatino Linotype" w:hAnsi="Palatino Linotype" w:cs="Arial"/>
          <w:b/>
          <w:i/>
          <w:sz w:val="22"/>
          <w:szCs w:val="22"/>
          <w:lang w:val="es-ES" w:eastAsia="es-MX"/>
        </w:rPr>
        <w:t>que</w:t>
      </w:r>
      <w:r w:rsidRPr="00B94890">
        <w:rPr>
          <w:rFonts w:ascii="Palatino Linotype" w:hAnsi="Palatino Linotype"/>
          <w:b/>
          <w:i/>
          <w:sz w:val="22"/>
          <w:szCs w:val="22"/>
          <w:lang w:val="es-ES"/>
        </w:rPr>
        <w:t xml:space="preserve"> recurre </w:t>
      </w:r>
      <w:r w:rsidRPr="00B94890">
        <w:rPr>
          <w:rFonts w:ascii="Palatino Linotype" w:hAnsi="Palatino Linotype"/>
          <w:i/>
          <w:sz w:val="22"/>
          <w:szCs w:val="22"/>
          <w:lang w:val="es-ES"/>
        </w:rPr>
        <w:t>o de su representante y, en su caso, …</w:t>
      </w:r>
    </w:p>
    <w:p w14:paraId="40921B4A" w14:textId="77777777" w:rsidR="0076231C" w:rsidRPr="00B94890" w:rsidRDefault="0076231C" w:rsidP="00B94890">
      <w:pPr>
        <w:tabs>
          <w:tab w:val="left" w:pos="851"/>
        </w:tabs>
        <w:spacing w:before="100" w:beforeAutospacing="1" w:after="100" w:afterAutospacing="1"/>
        <w:ind w:left="851" w:right="901"/>
        <w:jc w:val="both"/>
        <w:rPr>
          <w:rFonts w:ascii="Palatino Linotype" w:hAnsi="Palatino Linotype"/>
          <w:b/>
          <w:i/>
          <w:sz w:val="22"/>
          <w:szCs w:val="22"/>
          <w:lang w:val="es-ES"/>
        </w:rPr>
      </w:pPr>
      <w:r w:rsidRPr="00B94890">
        <w:rPr>
          <w:rFonts w:ascii="Palatino Linotype" w:hAnsi="Palatino Linotype"/>
          <w:b/>
          <w:i/>
          <w:sz w:val="22"/>
          <w:szCs w:val="22"/>
          <w:lang w:val="es-ES"/>
        </w:rPr>
        <w:t xml:space="preserve">En caso de </w:t>
      </w:r>
      <w:r w:rsidRPr="00B94890">
        <w:rPr>
          <w:rFonts w:ascii="Palatino Linotype" w:hAnsi="Palatino Linotype" w:cs="Arial"/>
          <w:b/>
          <w:i/>
          <w:sz w:val="22"/>
          <w:szCs w:val="22"/>
          <w:lang w:val="es-ES" w:eastAsia="es-MX"/>
        </w:rPr>
        <w:t>que</w:t>
      </w:r>
      <w:r w:rsidRPr="00B94890">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94890">
        <w:rPr>
          <w:rFonts w:ascii="Palatino Linotype" w:hAnsi="Palatino Linotype"/>
          <w:i/>
          <w:sz w:val="22"/>
          <w:szCs w:val="22"/>
          <w:lang w:val="es-ES"/>
        </w:rPr>
        <w:t>, IV, VII y VIII.</w:t>
      </w:r>
      <w:r w:rsidRPr="00B94890">
        <w:rPr>
          <w:rFonts w:ascii="Palatino Linotype" w:hAnsi="Palatino Linotype"/>
          <w:b/>
          <w:i/>
          <w:sz w:val="22"/>
          <w:szCs w:val="22"/>
          <w:lang w:val="es-ES"/>
        </w:rPr>
        <w:t>”</w:t>
      </w:r>
    </w:p>
    <w:p w14:paraId="402DAEDD" w14:textId="77777777" w:rsidR="0076231C" w:rsidRPr="00B94890" w:rsidRDefault="0076231C" w:rsidP="00B94890">
      <w:pPr>
        <w:tabs>
          <w:tab w:val="left" w:pos="851"/>
        </w:tabs>
        <w:spacing w:before="100" w:beforeAutospacing="1" w:after="100" w:afterAutospacing="1"/>
        <w:ind w:left="851" w:right="901"/>
        <w:jc w:val="both"/>
        <w:rPr>
          <w:rFonts w:ascii="Palatino Linotype" w:hAnsi="Palatino Linotype"/>
          <w:i/>
          <w:sz w:val="22"/>
          <w:szCs w:val="22"/>
          <w:lang w:val="es-ES"/>
        </w:rPr>
      </w:pPr>
      <w:r w:rsidRPr="00B94890">
        <w:rPr>
          <w:rFonts w:ascii="Palatino Linotype" w:hAnsi="Palatino Linotype"/>
          <w:i/>
          <w:sz w:val="22"/>
          <w:szCs w:val="22"/>
          <w:lang w:val="es-ES"/>
        </w:rPr>
        <w:t>(Énfasis añadido)</w:t>
      </w:r>
    </w:p>
    <w:p w14:paraId="3C6F98BB" w14:textId="77777777" w:rsidR="0076231C" w:rsidRPr="00B94890" w:rsidRDefault="0076231C" w:rsidP="00B94890">
      <w:pPr>
        <w:spacing w:before="100" w:beforeAutospacing="1" w:after="100" w:afterAutospacing="1" w:line="360" w:lineRule="auto"/>
        <w:jc w:val="both"/>
        <w:rPr>
          <w:rFonts w:ascii="Palatino Linotype" w:hAnsi="Palatino Linotype"/>
          <w:lang w:val="es-ES"/>
        </w:rPr>
      </w:pPr>
      <w:r w:rsidRPr="00B94890">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B94890">
        <w:rPr>
          <w:rFonts w:ascii="Palatino Linotype" w:hAnsi="Palatino Linotype" w:cs="Arial"/>
          <w:b/>
          <w:lang w:val="es-ES"/>
        </w:rPr>
        <w:t xml:space="preserve"> RECURRENTE;</w:t>
      </w:r>
      <w:r w:rsidRPr="00B94890">
        <w:rPr>
          <w:rFonts w:ascii="Palatino Linotype" w:hAnsi="Palatino Linotype"/>
          <w:lang w:val="es-ES"/>
        </w:rPr>
        <w:t xml:space="preserve"> en ese sentido en el presente caso, al haber sido presentado el Recurso Revisión vía </w:t>
      </w:r>
      <w:r w:rsidRPr="00B94890">
        <w:rPr>
          <w:rFonts w:ascii="Palatino Linotype" w:hAnsi="Palatino Linotype"/>
          <w:b/>
          <w:lang w:val="es-ES"/>
        </w:rPr>
        <w:t>SAIMEX</w:t>
      </w:r>
      <w:r w:rsidRPr="00B94890">
        <w:rPr>
          <w:rFonts w:ascii="Palatino Linotype" w:hAnsi="Palatino Linotype"/>
          <w:lang w:val="es-ES"/>
        </w:rPr>
        <w:t>, dicho requisito resulta innecesario.</w:t>
      </w:r>
    </w:p>
    <w:p w14:paraId="4613F9B5" w14:textId="77777777" w:rsidR="0076231C" w:rsidRPr="00B94890" w:rsidRDefault="0076231C" w:rsidP="00B94890">
      <w:pPr>
        <w:spacing w:before="100" w:beforeAutospacing="1" w:after="100" w:afterAutospacing="1" w:line="360" w:lineRule="auto"/>
        <w:jc w:val="both"/>
        <w:rPr>
          <w:rFonts w:ascii="Palatino Linotype" w:hAnsi="Palatino Linotype" w:cs="Arial"/>
          <w:lang w:val="es-ES"/>
        </w:rPr>
      </w:pPr>
      <w:r w:rsidRPr="00B94890">
        <w:rPr>
          <w:rFonts w:ascii="Palatino Linotype" w:hAnsi="Palatino Linotype"/>
          <w:lang w:val="es-ES"/>
        </w:rPr>
        <w:t xml:space="preserve">Lo anterior es así, pues el artículo 15 de </w:t>
      </w:r>
      <w:r w:rsidRPr="00B94890">
        <w:rPr>
          <w:rFonts w:ascii="Palatino Linotype" w:hAnsi="Palatino Linotype" w:cs="Arial"/>
          <w:lang w:val="es-ES" w:eastAsia="es-MX"/>
        </w:rPr>
        <w:t xml:space="preserve">Ley de Transparencia y Acceso a la </w:t>
      </w:r>
      <w:r w:rsidRPr="00B94890">
        <w:rPr>
          <w:rFonts w:ascii="Palatino Linotype" w:hAnsi="Palatino Linotype" w:cs="Arial"/>
          <w:lang w:val="es-ES"/>
        </w:rPr>
        <w:t>Información Pública</w:t>
      </w:r>
      <w:r w:rsidRPr="00B94890">
        <w:rPr>
          <w:rFonts w:ascii="Palatino Linotype" w:hAnsi="Palatino Linotype" w:cs="Arial"/>
          <w:lang w:val="es-ES" w:eastAsia="es-MX"/>
        </w:rPr>
        <w:t xml:space="preserve"> del Estado de México y Municipios </w:t>
      </w:r>
      <w:r w:rsidRPr="00B94890">
        <w:rPr>
          <w:rFonts w:ascii="Palatino Linotype" w:hAnsi="Palatino Linotype" w:cs="Arial"/>
          <w:iCs/>
          <w:lang w:val="es-ES"/>
        </w:rPr>
        <w:t xml:space="preserve">prevé que, </w:t>
      </w:r>
      <w:r w:rsidRPr="00B94890">
        <w:rPr>
          <w:rFonts w:ascii="Palatino Linotype" w:hAnsi="Palatino Linotype"/>
          <w:lang w:val="es-ES"/>
        </w:rPr>
        <w:t xml:space="preserve">toda persona tendrá acceso a la información </w:t>
      </w:r>
      <w:r w:rsidRPr="00B94890">
        <w:rPr>
          <w:rFonts w:ascii="Palatino Linotype" w:hAnsi="Palatino Linotype" w:cs="Arial"/>
          <w:lang w:val="es-ES"/>
        </w:rPr>
        <w:t xml:space="preserve">sin necesidad de acreditar interés alguno o justificar su utilización, de lo que se infiere que para el </w:t>
      </w:r>
      <w:r w:rsidRPr="00B94890">
        <w:rPr>
          <w:rFonts w:ascii="Palatino Linotype" w:hAnsi="Palatino Linotype"/>
          <w:lang w:val="es-ES"/>
        </w:rPr>
        <w:t>ejercicio</w:t>
      </w:r>
      <w:r w:rsidRPr="00B94890">
        <w:rPr>
          <w:rFonts w:ascii="Palatino Linotype" w:hAnsi="Palatino Linotype" w:cs="Arial"/>
          <w:lang w:val="es-ES"/>
        </w:rPr>
        <w:t xml:space="preserve"> del derecho de acceso a la Información Pública, </w:t>
      </w:r>
      <w:r w:rsidRPr="00B94890">
        <w:rPr>
          <w:rFonts w:ascii="Palatino Linotype" w:hAnsi="Palatino Linotype" w:cs="Arial"/>
          <w:b/>
          <w:u w:val="single"/>
          <w:lang w:val="es-ES"/>
        </w:rPr>
        <w:t xml:space="preserve">el nombre </w:t>
      </w:r>
      <w:r w:rsidRPr="00B94890">
        <w:rPr>
          <w:rFonts w:ascii="Palatino Linotype" w:hAnsi="Palatino Linotype" w:cs="Arial"/>
          <w:b/>
          <w:u w:val="single"/>
          <w:lang w:val="es-ES"/>
        </w:rPr>
        <w:lastRenderedPageBreak/>
        <w:t xml:space="preserve">no es un requisito </w:t>
      </w:r>
      <w:r w:rsidRPr="00B94890">
        <w:rPr>
          <w:rFonts w:ascii="Palatino Linotype" w:hAnsi="Palatino Linotype" w:cs="Arial"/>
          <w:b/>
          <w:i/>
          <w:u w:val="single"/>
          <w:lang w:val="es-ES"/>
        </w:rPr>
        <w:t>sine qua non</w:t>
      </w:r>
      <w:r w:rsidRPr="00B94890">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75F12E8E" w14:textId="021126CF" w:rsidR="0076231C" w:rsidRPr="00B94890" w:rsidRDefault="0076231C" w:rsidP="00B94890">
      <w:pPr>
        <w:spacing w:before="100" w:beforeAutospacing="1" w:after="100" w:afterAutospacing="1" w:line="360" w:lineRule="auto"/>
        <w:jc w:val="both"/>
        <w:rPr>
          <w:rFonts w:ascii="Palatino Linotype" w:hAnsi="Palatino Linotype"/>
          <w:sz w:val="22"/>
          <w:szCs w:val="22"/>
          <w:lang w:val="es-ES"/>
        </w:rPr>
      </w:pPr>
      <w:r w:rsidRPr="00B94890">
        <w:rPr>
          <w:rFonts w:ascii="Palatino Linotype" w:hAnsi="Palatino Linotype"/>
          <w:lang w:val="es-ES"/>
        </w:rPr>
        <w:t>Aunado a lo anterior, cabe precisar que los artículos 6, Apartado A, fracciones III y IV de la Constitución Política de los Estados Unidos Mexicanos y 5, párrafos trigésimo</w:t>
      </w:r>
      <w:r w:rsidR="00744109" w:rsidRPr="00B94890">
        <w:rPr>
          <w:rFonts w:ascii="Palatino Linotype" w:hAnsi="Palatino Linotype"/>
          <w:lang w:val="es-ES"/>
        </w:rPr>
        <w:t xml:space="preserve"> segundo</w:t>
      </w:r>
      <w:r w:rsidRPr="00B94890">
        <w:rPr>
          <w:rFonts w:ascii="Palatino Linotype" w:hAnsi="Palatino Linotype"/>
          <w:lang w:val="es-ES"/>
        </w:rPr>
        <w:t xml:space="preserve">, trigésimo </w:t>
      </w:r>
      <w:r w:rsidR="00744109" w:rsidRPr="00B94890">
        <w:rPr>
          <w:rFonts w:ascii="Palatino Linotype" w:hAnsi="Palatino Linotype"/>
          <w:lang w:val="es-ES"/>
        </w:rPr>
        <w:t xml:space="preserve">tercero </w:t>
      </w:r>
      <w:r w:rsidRPr="00B94890">
        <w:rPr>
          <w:rFonts w:ascii="Palatino Linotype" w:hAnsi="Palatino Linotype"/>
          <w:lang w:val="es-ES"/>
        </w:rPr>
        <w:t xml:space="preserve">y trigésimo </w:t>
      </w:r>
      <w:r w:rsidR="00744109" w:rsidRPr="00B94890">
        <w:rPr>
          <w:rFonts w:ascii="Palatino Linotype" w:hAnsi="Palatino Linotype"/>
          <w:lang w:val="es-ES"/>
        </w:rPr>
        <w:t>cuarto</w:t>
      </w:r>
      <w:r w:rsidRPr="00B94890">
        <w:rPr>
          <w:rFonts w:ascii="Palatino Linotype" w:hAnsi="Palatino Linotype"/>
          <w:lang w:val="es-ES"/>
        </w:rPr>
        <w:t>,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093F7757" w14:textId="77777777" w:rsidR="0076231C" w:rsidRPr="00B94890" w:rsidRDefault="0076231C" w:rsidP="00B94890">
      <w:pPr>
        <w:spacing w:before="100" w:beforeAutospacing="1" w:after="100" w:afterAutospacing="1" w:line="360" w:lineRule="auto"/>
        <w:jc w:val="both"/>
        <w:rPr>
          <w:rFonts w:ascii="Palatino Linotype" w:hAnsi="Palatino Linotype"/>
          <w:lang w:val="es-ES"/>
        </w:rPr>
      </w:pPr>
      <w:r w:rsidRPr="00B94890">
        <w:rPr>
          <w:rFonts w:ascii="Palatino Linotype" w:hAnsi="Palatino Linotype"/>
          <w:lang w:val="es-ES"/>
        </w:rPr>
        <w:t xml:space="preserve">Asimismo, se estima que el requisito relativo al nombre del </w:t>
      </w:r>
      <w:r w:rsidRPr="00B94890">
        <w:rPr>
          <w:rFonts w:ascii="Palatino Linotype" w:hAnsi="Palatino Linotype" w:cs="Arial"/>
          <w:b/>
          <w:lang w:val="es-ES"/>
        </w:rPr>
        <w:t>RECURRENTE</w:t>
      </w:r>
      <w:r w:rsidRPr="00B94890">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B94890">
        <w:rPr>
          <w:rFonts w:ascii="Palatino Linotype" w:hAnsi="Palatino Linotype" w:cs="Arial"/>
          <w:b/>
          <w:lang w:val="es-ES"/>
        </w:rPr>
        <w:t>EL RECURRENTE</w:t>
      </w:r>
      <w:r w:rsidRPr="00B94890">
        <w:rPr>
          <w:rFonts w:ascii="Palatino Linotype" w:hAnsi="Palatino Linotype"/>
          <w:lang w:val="es-ES"/>
        </w:rPr>
        <w:t xml:space="preserve"> es la misma persona que realizó la solicitud de acceso a la Información Pública que ahora se impugna.</w:t>
      </w:r>
    </w:p>
    <w:p w14:paraId="2B60B83A" w14:textId="77777777" w:rsidR="0076231C" w:rsidRPr="00B94890" w:rsidRDefault="0076231C" w:rsidP="00B94890">
      <w:pPr>
        <w:spacing w:before="100" w:beforeAutospacing="1" w:after="100" w:afterAutospacing="1" w:line="360" w:lineRule="auto"/>
        <w:jc w:val="both"/>
        <w:rPr>
          <w:rFonts w:ascii="Palatino Linotype" w:hAnsi="Palatino Linotype"/>
          <w:lang w:val="es-ES"/>
        </w:rPr>
      </w:pPr>
      <w:r w:rsidRPr="00B94890">
        <w:rPr>
          <w:rFonts w:ascii="Palatino Linotype" w:hAnsi="Palatino Linotype"/>
          <w:lang w:val="es-ES"/>
        </w:rPr>
        <w:lastRenderedPageBreak/>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64C1031F" w14:textId="77777777" w:rsidR="001C2338" w:rsidRPr="00B94890" w:rsidRDefault="001C2338" w:rsidP="00B94890">
      <w:pPr>
        <w:spacing w:before="100" w:beforeAutospacing="1" w:after="100" w:afterAutospacing="1" w:line="360" w:lineRule="auto"/>
        <w:jc w:val="both"/>
        <w:rPr>
          <w:rFonts w:ascii="Palatino Linotype" w:hAnsi="Palatino Linotype"/>
          <w:lang w:val="es-ES"/>
        </w:rPr>
      </w:pPr>
    </w:p>
    <w:p w14:paraId="7C9ABA59" w14:textId="3E3DBEFD" w:rsidR="00756235" w:rsidRPr="00B94890" w:rsidRDefault="00756235" w:rsidP="00B94890">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B94890">
        <w:rPr>
          <w:rFonts w:ascii="Palatino Linotype" w:hAnsi="Palatino Linotype" w:cs="Arial"/>
          <w:b/>
          <w:sz w:val="28"/>
          <w:szCs w:val="28"/>
        </w:rPr>
        <w:t>SEXTO</w:t>
      </w:r>
      <w:r w:rsidR="003533BB" w:rsidRPr="00B94890">
        <w:rPr>
          <w:rFonts w:ascii="Palatino Linotype" w:hAnsi="Palatino Linotype"/>
          <w:b/>
          <w:sz w:val="28"/>
          <w:szCs w:val="28"/>
        </w:rPr>
        <w:t>.</w:t>
      </w:r>
      <w:r w:rsidR="003533BB" w:rsidRPr="00B94890">
        <w:rPr>
          <w:rFonts w:ascii="Palatino Linotype" w:hAnsi="Palatino Linotype"/>
          <w:b/>
        </w:rPr>
        <w:t xml:space="preserve"> </w:t>
      </w:r>
      <w:r w:rsidRPr="00B94890">
        <w:rPr>
          <w:rFonts w:ascii="Palatino Linotype" w:hAnsi="Palatino Linotype" w:cs="Arial"/>
          <w:b/>
        </w:rPr>
        <w:t>Estudio y resolución del asunto.</w:t>
      </w:r>
    </w:p>
    <w:p w14:paraId="01D45BDE" w14:textId="77777777" w:rsidR="00A22626" w:rsidRPr="00B94890" w:rsidRDefault="00A22626"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Una vez determinada la vía sobre la que versará el presente recurso, y previa revisión del expediente electrónico formado en </w:t>
      </w:r>
      <w:r w:rsidRPr="00B94890">
        <w:rPr>
          <w:rFonts w:ascii="Palatino Linotype" w:hAnsi="Palatino Linotype" w:cs="Arial"/>
          <w:b/>
        </w:rPr>
        <w:t>EL SAIMEX</w:t>
      </w:r>
      <w:r w:rsidRPr="00B94890">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w:t>
      </w:r>
      <w:r w:rsidRPr="00B94890">
        <w:rPr>
          <w:rFonts w:ascii="Palatino Linotype" w:hAnsi="Palatino Linotype" w:cs="Arial"/>
        </w:rPr>
        <w:lastRenderedPageBreak/>
        <w:t xml:space="preserve">diversos 8 y 9 de la </w:t>
      </w:r>
      <w:r w:rsidRPr="00B94890">
        <w:rPr>
          <w:rFonts w:ascii="Palatino Linotype" w:hAnsi="Palatino Linotype"/>
        </w:rPr>
        <w:t>Ley de Transparencia y Acceso a la Información Pública del Estado de México y Municipios</w:t>
      </w:r>
      <w:r w:rsidRPr="00B94890">
        <w:rPr>
          <w:rFonts w:ascii="Palatino Linotype" w:hAnsi="Palatino Linotype" w:cs="Arial"/>
        </w:rPr>
        <w:t>.</w:t>
      </w:r>
    </w:p>
    <w:p w14:paraId="6BA14FBA" w14:textId="77777777" w:rsidR="00A22626" w:rsidRPr="00B94890" w:rsidRDefault="00A22626"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lang w:eastAsia="es-MX"/>
        </w:rPr>
        <w:t xml:space="preserve">Primeramente, es importante señalar que </w:t>
      </w:r>
      <w:r w:rsidRPr="00B94890">
        <w:rPr>
          <w:rFonts w:ascii="Palatino Linotype" w:hAnsi="Palatino Linotype"/>
          <w:b/>
          <w:lang w:eastAsia="es-MX"/>
        </w:rPr>
        <w:t xml:space="preserve">EL SUJETO OBLIGADO </w:t>
      </w:r>
      <w:r w:rsidRPr="00B94890">
        <w:rPr>
          <w:rFonts w:ascii="Palatino Linotype" w:hAnsi="Palatino Linotype"/>
          <w:lang w:eastAsia="es-MX"/>
        </w:rPr>
        <w:t>es competente para generar, administrar o poseer la información solicitada, derivado de que éste ha asumido la misma, ya que en la respuesta adjuntó diversos documentos solicitados</w:t>
      </w:r>
      <w:r w:rsidRPr="00B94890">
        <w:rPr>
          <w:rFonts w:ascii="Palatino Linotype" w:hAnsi="Palatino Linotype" w:cs="Arial"/>
        </w:rPr>
        <w:t xml:space="preserve">. </w:t>
      </w:r>
    </w:p>
    <w:p w14:paraId="0F5D5E33" w14:textId="77777777" w:rsidR="00A22626" w:rsidRPr="00B94890" w:rsidRDefault="00A22626" w:rsidP="00B94890">
      <w:pPr>
        <w:spacing w:before="100" w:beforeAutospacing="1" w:after="100" w:afterAutospacing="1" w:line="360" w:lineRule="auto"/>
        <w:jc w:val="both"/>
        <w:rPr>
          <w:rFonts w:ascii="Palatino Linotype" w:hAnsi="Palatino Linotype"/>
          <w:lang w:eastAsia="es-MX"/>
        </w:rPr>
      </w:pPr>
      <w:r w:rsidRPr="00B94890">
        <w:rPr>
          <w:rFonts w:ascii="Palatino Linotype" w:hAnsi="Palatino Linotype"/>
          <w:lang w:eastAsia="es-MX"/>
        </w:rPr>
        <w:t xml:space="preserve">Por lo que, el hecho de que </w:t>
      </w:r>
      <w:r w:rsidRPr="00B94890">
        <w:rPr>
          <w:rFonts w:ascii="Palatino Linotype" w:hAnsi="Palatino Linotype"/>
          <w:b/>
          <w:bCs/>
          <w:lang w:eastAsia="es-MX"/>
        </w:rPr>
        <w:t>EL SUJETO OBLIGADO</w:t>
      </w:r>
      <w:r w:rsidRPr="00B94890">
        <w:rPr>
          <w:rFonts w:ascii="Palatino Linotype" w:hAnsi="Palatino Linotype"/>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1A85B7E3" w14:textId="77777777" w:rsidR="00A22626" w:rsidRPr="00B94890" w:rsidRDefault="00A22626" w:rsidP="00B94890">
      <w:pPr>
        <w:spacing w:before="100" w:beforeAutospacing="1" w:after="100" w:afterAutospacing="1"/>
        <w:ind w:left="851" w:right="902"/>
        <w:jc w:val="both"/>
        <w:rPr>
          <w:rFonts w:ascii="Palatino Linotype" w:hAnsi="Palatino Linotype"/>
          <w:i/>
          <w:iCs/>
          <w:sz w:val="22"/>
          <w:szCs w:val="22"/>
          <w:lang w:eastAsia="es-MX"/>
        </w:rPr>
      </w:pPr>
      <w:r w:rsidRPr="00B94890">
        <w:rPr>
          <w:rFonts w:ascii="Palatino Linotype" w:hAnsi="Palatino Linotype"/>
          <w:i/>
          <w:iCs/>
          <w:sz w:val="22"/>
          <w:szCs w:val="22"/>
          <w:lang w:eastAsia="es-MX"/>
        </w:rPr>
        <w:t>“</w:t>
      </w:r>
      <w:r w:rsidRPr="00B94890">
        <w:rPr>
          <w:rFonts w:ascii="Palatino Linotype" w:hAnsi="Palatino Linotype"/>
          <w:b/>
          <w:bCs/>
          <w:i/>
          <w:iCs/>
          <w:sz w:val="22"/>
          <w:szCs w:val="22"/>
          <w:lang w:eastAsia="es-MX"/>
        </w:rPr>
        <w:t>Artículo 12.</w:t>
      </w:r>
      <w:r w:rsidRPr="00B94890">
        <w:rPr>
          <w:rFonts w:ascii="Palatino Linotype" w:hAnsi="Palatino Linotype"/>
          <w:i/>
          <w:iCs/>
          <w:sz w:val="22"/>
          <w:szCs w:val="22"/>
          <w:lang w:eastAsia="es-MX"/>
        </w:rPr>
        <w:t> Quienes generen, recopilen, administren, manejen, procesen, archiven o conserven información pública serán responsables de la misma en los términos de las disposiciones jurídicas aplicables.</w:t>
      </w:r>
    </w:p>
    <w:p w14:paraId="0022E571" w14:textId="77777777" w:rsidR="00A22626" w:rsidRPr="00B94890" w:rsidRDefault="00A22626" w:rsidP="00B94890">
      <w:pPr>
        <w:spacing w:before="100" w:beforeAutospacing="1" w:after="100" w:afterAutospacing="1"/>
        <w:ind w:left="851" w:right="902"/>
        <w:jc w:val="both"/>
        <w:rPr>
          <w:rFonts w:ascii="Palatino Linotype" w:hAnsi="Palatino Linotype"/>
          <w:i/>
          <w:iCs/>
          <w:sz w:val="22"/>
          <w:szCs w:val="22"/>
          <w:lang w:eastAsia="es-MX"/>
        </w:rPr>
      </w:pPr>
      <w:r w:rsidRPr="00B94890">
        <w:rPr>
          <w:rFonts w:ascii="Palatino Linotype" w:hAnsi="Palatino Linotype"/>
          <w:i/>
          <w:iCs/>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1D57156" w14:textId="77777777" w:rsidR="00A22626" w:rsidRPr="00B94890" w:rsidRDefault="00A22626" w:rsidP="00B94890">
      <w:pPr>
        <w:spacing w:before="100" w:beforeAutospacing="1" w:after="100" w:afterAutospacing="1" w:line="360" w:lineRule="auto"/>
        <w:jc w:val="both"/>
        <w:rPr>
          <w:rFonts w:ascii="Palatino Linotype" w:hAnsi="Palatino Linotype"/>
          <w:lang w:eastAsia="es-MX"/>
        </w:rPr>
      </w:pPr>
      <w:r w:rsidRPr="00B94890">
        <w:rPr>
          <w:rFonts w:ascii="Palatino Linotype" w:hAnsi="Palatino Linotype"/>
          <w:lang w:eastAsia="es-MX"/>
        </w:rPr>
        <w:t xml:space="preserve">En atención a lo anterior, el estudio de la naturaleza jurídica de la información pública solicitada, tiene por objeto determinar si </w:t>
      </w:r>
      <w:r w:rsidRPr="00B94890">
        <w:rPr>
          <w:rFonts w:ascii="Palatino Linotype" w:hAnsi="Palatino Linotype"/>
          <w:b/>
          <w:lang w:eastAsia="es-MX"/>
        </w:rPr>
        <w:t xml:space="preserve">EL SUJETO OBLIGADO </w:t>
      </w:r>
      <w:r w:rsidRPr="00B94890">
        <w:rPr>
          <w:rFonts w:ascii="Palatino Linotype" w:hAnsi="Palatino Linotype"/>
          <w:lang w:eastAsia="es-MX"/>
        </w:rPr>
        <w:t>la</w:t>
      </w:r>
      <w:r w:rsidRPr="00B94890">
        <w:rPr>
          <w:rFonts w:ascii="Palatino Linotype" w:hAnsi="Palatino Linotype"/>
          <w:b/>
          <w:lang w:eastAsia="es-MX"/>
        </w:rPr>
        <w:t xml:space="preserve"> </w:t>
      </w:r>
      <w:r w:rsidRPr="00B94890">
        <w:rPr>
          <w:rFonts w:ascii="Palatino Linotype" w:hAnsi="Palatino Linotype"/>
          <w:lang w:eastAsia="es-MX"/>
        </w:rPr>
        <w:t xml:space="preserve">genera, posee o administra; sin embargo, en aquellos casos en que éste la asume, a nada práctico nos conduciría su estudio, ya que como se observa de la respuesta vertida por </w:t>
      </w:r>
      <w:r w:rsidRPr="00B94890">
        <w:rPr>
          <w:rFonts w:ascii="Palatino Linotype" w:hAnsi="Palatino Linotype"/>
          <w:b/>
          <w:lang w:eastAsia="es-MX"/>
        </w:rPr>
        <w:t>EL SUJETO OBLIGADO</w:t>
      </w:r>
      <w:r w:rsidRPr="00B94890">
        <w:rPr>
          <w:rFonts w:ascii="Palatino Linotype" w:hAnsi="Palatino Linotype"/>
          <w:lang w:eastAsia="es-MX"/>
        </w:rPr>
        <w:t>, dicha información, fue admitida por el mismo; actualizándose el supuesto artículo 12 de la Ley de la materia, anteriormente referido.</w:t>
      </w:r>
    </w:p>
    <w:p w14:paraId="75AD210B" w14:textId="393889EA" w:rsidR="001C4B8B" w:rsidRPr="00B94890" w:rsidRDefault="00427B3B" w:rsidP="00B9489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94890">
        <w:rPr>
          <w:rFonts w:ascii="Palatino Linotype" w:hAnsi="Palatino Linotype" w:cs="Arial"/>
          <w:lang w:eastAsia="es-MX"/>
        </w:rPr>
        <w:lastRenderedPageBreak/>
        <w:t xml:space="preserve">Es así, que este Órgano Garante llego a la siguiente conclusión después de realizar el análisis </w:t>
      </w:r>
      <w:r w:rsidR="0059223B" w:rsidRPr="00B94890">
        <w:rPr>
          <w:rFonts w:ascii="Palatino Linotype" w:hAnsi="Palatino Linotype" w:cs="Arial"/>
          <w:lang w:eastAsia="es-MX"/>
        </w:rPr>
        <w:t>de las constancias de los expedientes electrónico formados en el SAIMEX</w:t>
      </w:r>
      <w:r w:rsidR="001C4B8B" w:rsidRPr="00B94890">
        <w:rPr>
          <w:rFonts w:ascii="Palatino Linotype" w:hAnsi="Palatino Linotype" w:cs="Arial"/>
          <w:lang w:eastAsia="es-MX"/>
        </w:rPr>
        <w:t xml:space="preserve">, </w:t>
      </w:r>
      <w:r w:rsidR="001C4B8B" w:rsidRPr="00B94890">
        <w:rPr>
          <w:rFonts w:ascii="Palatino Linotype" w:hAnsi="Palatino Linotype" w:cs="Arial"/>
        </w:rPr>
        <w:t xml:space="preserve">es conveniente analizar si la respuesta del </w:t>
      </w:r>
      <w:r w:rsidR="001C4B8B" w:rsidRPr="00B94890">
        <w:rPr>
          <w:rFonts w:ascii="Palatino Linotype" w:hAnsi="Palatino Linotype" w:cs="Arial"/>
          <w:b/>
          <w:lang w:eastAsia="es-MX"/>
        </w:rPr>
        <w:t>SUJETO OBLIGADO</w:t>
      </w:r>
      <w:r w:rsidR="001C4B8B" w:rsidRPr="00B94890">
        <w:rPr>
          <w:rFonts w:ascii="Palatino Linotype" w:hAnsi="Palatino Linotype" w:cs="Arial"/>
        </w:rPr>
        <w:t xml:space="preserve"> cumple con los requisitos del Derecho de Acceso a la Información Pública, por lo que, para efectos de mejor estudio y comprensión, conviene citar la petición del </w:t>
      </w:r>
      <w:r w:rsidR="001C4B8B" w:rsidRPr="00B94890">
        <w:rPr>
          <w:rFonts w:ascii="Palatino Linotype" w:hAnsi="Palatino Linotype" w:cs="Arial"/>
          <w:b/>
          <w:bCs/>
        </w:rPr>
        <w:t>RECURRENTE</w:t>
      </w:r>
      <w:r w:rsidR="001C4B8B" w:rsidRPr="00B94890">
        <w:rPr>
          <w:rFonts w:ascii="Palatino Linotype" w:hAnsi="Palatino Linotype" w:cs="Arial"/>
        </w:rPr>
        <w:t xml:space="preserve">, así como, la respuesta otorgada por </w:t>
      </w:r>
      <w:r w:rsidR="001C4B8B" w:rsidRPr="00B94890">
        <w:rPr>
          <w:rFonts w:ascii="Palatino Linotype" w:hAnsi="Palatino Linotype" w:cs="Arial"/>
          <w:b/>
        </w:rPr>
        <w:t xml:space="preserve">EL SUJETO OBLIGADO, </w:t>
      </w:r>
      <w:r w:rsidR="001C4B8B" w:rsidRPr="00B94890">
        <w:rPr>
          <w:rFonts w:ascii="Palatino Linotype" w:hAnsi="Palatino Linotype" w:cs="Arial"/>
        </w:rPr>
        <w:t>motivo por el cual se realiza la siguiente tabla, para mayor entendimiento: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961"/>
        <w:gridCol w:w="1559"/>
      </w:tblGrid>
      <w:tr w:rsidR="00B94890" w:rsidRPr="00B94890" w14:paraId="255CEEB0" w14:textId="41E53182" w:rsidTr="00E211A5">
        <w:trPr>
          <w:trHeight w:val="163"/>
          <w:tblHeader/>
        </w:trPr>
        <w:tc>
          <w:tcPr>
            <w:tcW w:w="2689"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0750E316" w14:textId="7FFC24C4" w:rsidR="009B18F6" w:rsidRPr="00B94890" w:rsidRDefault="009B18F6" w:rsidP="00B94890">
            <w:pPr>
              <w:suppressAutoHyphens/>
              <w:spacing w:before="100" w:beforeAutospacing="1" w:after="100" w:afterAutospacing="1" w:line="276" w:lineRule="auto"/>
              <w:jc w:val="center"/>
              <w:rPr>
                <w:rFonts w:ascii="Palatino Linotype" w:eastAsia="Calibri" w:hAnsi="Palatino Linotype" w:cs="Arial"/>
                <w:b/>
                <w:sz w:val="16"/>
                <w:szCs w:val="16"/>
                <w:lang w:val="es-ES_tradnl"/>
              </w:rPr>
            </w:pPr>
            <w:r w:rsidRPr="00B94890">
              <w:rPr>
                <w:rFonts w:ascii="Palatino Linotype" w:eastAsia="Calibri" w:hAnsi="Palatino Linotype" w:cs="Arial"/>
                <w:b/>
                <w:sz w:val="16"/>
                <w:szCs w:val="16"/>
                <w:lang w:val="es-ES_tradnl"/>
              </w:rPr>
              <w:t>Expediente</w:t>
            </w:r>
          </w:p>
        </w:tc>
        <w:tc>
          <w:tcPr>
            <w:tcW w:w="4961"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45248707" w14:textId="6C7E280C" w:rsidR="009B18F6" w:rsidRPr="00B94890" w:rsidRDefault="009B18F6" w:rsidP="00B94890">
            <w:pPr>
              <w:suppressAutoHyphens/>
              <w:spacing w:before="100" w:beforeAutospacing="1" w:after="100" w:afterAutospacing="1" w:line="276" w:lineRule="auto"/>
              <w:jc w:val="center"/>
              <w:rPr>
                <w:rFonts w:ascii="Palatino Linotype" w:eastAsia="Calibri" w:hAnsi="Palatino Linotype" w:cs="Arial"/>
                <w:b/>
                <w:sz w:val="22"/>
                <w:szCs w:val="22"/>
                <w:lang w:val="es-ES_tradnl"/>
              </w:rPr>
            </w:pPr>
            <w:r w:rsidRPr="00B94890">
              <w:rPr>
                <w:rFonts w:ascii="Palatino Linotype" w:eastAsia="Calibri" w:hAnsi="Palatino Linotype" w:cs="Arial"/>
                <w:b/>
                <w:sz w:val="22"/>
                <w:szCs w:val="22"/>
                <w:lang w:val="es-ES_tradnl" w:eastAsia="en-US"/>
              </w:rPr>
              <w:t>Análisis realizado.</w:t>
            </w:r>
          </w:p>
        </w:tc>
        <w:tc>
          <w:tcPr>
            <w:tcW w:w="1559"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0A9236B" w14:textId="4F2584F5" w:rsidR="009B18F6" w:rsidRPr="00B94890" w:rsidRDefault="009B18F6" w:rsidP="00B94890">
            <w:pPr>
              <w:suppressAutoHyphens/>
              <w:spacing w:before="100" w:beforeAutospacing="1" w:after="100" w:afterAutospacing="1" w:line="276" w:lineRule="auto"/>
              <w:jc w:val="center"/>
              <w:rPr>
                <w:rFonts w:ascii="Palatino Linotype" w:eastAsia="Calibri" w:hAnsi="Palatino Linotype" w:cs="Arial"/>
                <w:b/>
                <w:sz w:val="22"/>
                <w:szCs w:val="22"/>
                <w:lang w:val="es-ES_tradnl" w:eastAsia="en-US"/>
              </w:rPr>
            </w:pPr>
            <w:r w:rsidRPr="00B94890">
              <w:rPr>
                <w:rFonts w:ascii="Palatino Linotype" w:eastAsia="Calibri" w:hAnsi="Palatino Linotype" w:cs="Arial"/>
                <w:b/>
                <w:sz w:val="22"/>
                <w:szCs w:val="22"/>
                <w:lang w:val="es-ES_tradnl" w:eastAsia="en-US"/>
              </w:rPr>
              <w:t>Colma</w:t>
            </w:r>
          </w:p>
        </w:tc>
      </w:tr>
      <w:tr w:rsidR="00B94890" w:rsidRPr="00B94890" w14:paraId="7D91353D" w14:textId="6778D194" w:rsidTr="00E211A5">
        <w:trPr>
          <w:trHeight w:val="1020"/>
        </w:trPr>
        <w:tc>
          <w:tcPr>
            <w:tcW w:w="2689" w:type="dxa"/>
            <w:vAlign w:val="center"/>
          </w:tcPr>
          <w:p w14:paraId="793D92ED" w14:textId="6BA6B702" w:rsidR="009B18F6" w:rsidRPr="00B94890" w:rsidRDefault="0090245E"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t>“REQUIERO UN INFORME DE LAS ACTIVIDADES REALIZADAS CONFORME A SUS OBLIGACIONES EN EL PERIODO COMPRENDIDO DEL 01 DE ENERO AL 08 DE AGOSTO DEL 2022, CON DOCUMENTACIÓN COMPROBATORIA DE LO QUE PUDIESEN MENCIONAR DE LAS SIGUIENTES INSTANCIAS ÁREA DE DESARROLLO URBANO OBRAS PUBLICA PRESIDENCIA SECRETARIA DEL AYUNTAMIENTO SINDICATURA PRIMER REGIDURÍA SEGUNDA REGIDURÍA TERCER REGIDURÍA CUARTA REGIDURÍA QUINTA REGIDURÍA SEXTA REGIDURÍA SÉPTIMA REGIDURÍA”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DC30231" w14:textId="77777777" w:rsidR="009B18F6" w:rsidRPr="00B94890" w:rsidRDefault="005943BF"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Respuesta:</w:t>
            </w:r>
          </w:p>
          <w:p w14:paraId="2C82E84D" w14:textId="3B44E5DD"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DESARROLLO URBANO </w:t>
            </w:r>
          </w:p>
          <w:p w14:paraId="61D63CE2" w14:textId="6B3D0171" w:rsidR="00516415" w:rsidRPr="00B94890" w:rsidRDefault="00516415"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Adjunto los PbrM-08c Avance trimestral de metas de Actividad por proyecto, que corresponde a la dependencia Desarrollo Urban</w:t>
            </w:r>
            <w:r w:rsidR="00767BE6" w:rsidRPr="00B94890">
              <w:rPr>
                <w:rFonts w:ascii="Palatino Linotype" w:hAnsi="Palatino Linotype" w:cs="Segoe UI"/>
                <w:sz w:val="22"/>
                <w:szCs w:val="22"/>
                <w:lang w:eastAsia="es-MX"/>
              </w:rPr>
              <w:t>o</w:t>
            </w:r>
            <w:r w:rsidRPr="00B94890">
              <w:rPr>
                <w:rFonts w:ascii="Palatino Linotype" w:hAnsi="Palatino Linotype" w:cs="Segoe UI"/>
                <w:sz w:val="22"/>
                <w:szCs w:val="22"/>
                <w:lang w:eastAsia="es-MX"/>
              </w:rPr>
              <w:t xml:space="preserve">, así como, </w:t>
            </w:r>
            <w:r w:rsidR="00783C47" w:rsidRPr="00B94890">
              <w:rPr>
                <w:rFonts w:ascii="Palatino Linotype" w:hAnsi="Palatino Linotype" w:cs="Segoe UI"/>
                <w:sz w:val="22"/>
                <w:szCs w:val="22"/>
                <w:lang w:eastAsia="es-MX"/>
              </w:rPr>
              <w:t xml:space="preserve">las fichas de evidencias sobre la primera </w:t>
            </w:r>
            <w:r w:rsidR="00767BE6" w:rsidRPr="00B94890">
              <w:rPr>
                <w:rFonts w:ascii="Palatino Linotype" w:hAnsi="Palatino Linotype" w:cs="Segoe UI"/>
                <w:sz w:val="22"/>
                <w:szCs w:val="22"/>
                <w:lang w:eastAsia="es-MX"/>
              </w:rPr>
              <w:t xml:space="preserve">y segunda </w:t>
            </w:r>
            <w:r w:rsidR="00783C47" w:rsidRPr="00B94890">
              <w:rPr>
                <w:rFonts w:ascii="Palatino Linotype" w:hAnsi="Palatino Linotype" w:cs="Segoe UI"/>
                <w:sz w:val="22"/>
                <w:szCs w:val="22"/>
                <w:lang w:eastAsia="es-MX"/>
              </w:rPr>
              <w:t>evaluación trimestral ejercicio 2022</w:t>
            </w:r>
            <w:r w:rsidR="00767BE6" w:rsidRPr="00B94890">
              <w:rPr>
                <w:rFonts w:ascii="Palatino Linotype" w:hAnsi="Palatino Linotype" w:cs="Segoe UI"/>
                <w:sz w:val="22"/>
                <w:szCs w:val="22"/>
                <w:lang w:eastAsia="es-MX"/>
              </w:rPr>
              <w:t xml:space="preserve">. </w:t>
            </w:r>
          </w:p>
          <w:p w14:paraId="51CE55A6" w14:textId="777C0365" w:rsidR="006B01EC" w:rsidRPr="00B94890" w:rsidRDefault="006B01EC"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w:t>
            </w:r>
            <w:r w:rsidRPr="00B94890">
              <w:rPr>
                <w:rFonts w:ascii="Palatino Linotype" w:hAnsi="Palatino Linotype" w:cs="Segoe UI"/>
                <w:b/>
                <w:bCs/>
                <w:sz w:val="22"/>
                <w:szCs w:val="22"/>
                <w:u w:val="single"/>
                <w:lang w:eastAsia="es-MX"/>
              </w:rPr>
              <w:t>Colma la respuesta de la Dirección de Desarrollo urbano</w:t>
            </w:r>
            <w:r w:rsidRPr="00B94890">
              <w:rPr>
                <w:rFonts w:ascii="Palatino Linotype" w:hAnsi="Palatino Linotype" w:cs="Segoe UI"/>
                <w:b/>
                <w:bCs/>
                <w:i/>
                <w:iCs/>
                <w:sz w:val="22"/>
                <w:szCs w:val="22"/>
                <w:lang w:eastAsia="es-MX"/>
              </w:rPr>
              <w:t xml:space="preserve">- </w:t>
            </w:r>
          </w:p>
          <w:p w14:paraId="3E85A1DE"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OBRAS PUBLICA </w:t>
            </w:r>
          </w:p>
          <w:p w14:paraId="5F6C31E0" w14:textId="6AB087BE" w:rsidR="00136DAB" w:rsidRPr="00B94890" w:rsidRDefault="00136DAB"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El PbrM-08c Avance trimestral de metas de Actividad por proyecto, que corresponde al trimestre de abril a junio de 2022, que corresponde a la dependencia auxiliar de Obras Publicas</w:t>
            </w:r>
            <w:r w:rsidR="006548C8" w:rsidRPr="00B94890">
              <w:rPr>
                <w:rFonts w:ascii="Palatino Linotype" w:hAnsi="Palatino Linotype" w:cs="Segoe UI"/>
                <w:sz w:val="22"/>
                <w:szCs w:val="22"/>
                <w:lang w:eastAsia="es-MX"/>
              </w:rPr>
              <w:t>.</w:t>
            </w:r>
          </w:p>
          <w:p w14:paraId="6EBB40C5" w14:textId="688C8775" w:rsidR="006548C8" w:rsidRPr="00B94890" w:rsidRDefault="006548C8"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b/>
                <w:bCs/>
                <w:sz w:val="22"/>
                <w:szCs w:val="22"/>
                <w:lang w:eastAsia="es-MX"/>
              </w:rPr>
              <w:lastRenderedPageBreak/>
              <w:t>-</w:t>
            </w:r>
            <w:r w:rsidRPr="00B94890">
              <w:rPr>
                <w:rFonts w:ascii="Palatino Linotype" w:hAnsi="Palatino Linotype" w:cs="Segoe UI"/>
                <w:b/>
                <w:bCs/>
                <w:sz w:val="22"/>
                <w:szCs w:val="22"/>
                <w:u w:val="single"/>
                <w:lang w:eastAsia="es-MX"/>
              </w:rPr>
              <w:t>Falta el PbrM-08c del segundo trimestre y evidencia documental del primer y segundo trimestre</w:t>
            </w:r>
            <w:r w:rsidRPr="00B94890">
              <w:rPr>
                <w:rFonts w:ascii="Palatino Linotype" w:hAnsi="Palatino Linotype" w:cs="Segoe UI"/>
                <w:sz w:val="22"/>
                <w:szCs w:val="22"/>
                <w:lang w:eastAsia="es-MX"/>
              </w:rPr>
              <w:t>-</w:t>
            </w:r>
          </w:p>
          <w:p w14:paraId="3289EBA9"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PRESIDENCIA </w:t>
            </w:r>
          </w:p>
          <w:p w14:paraId="01C5233A" w14:textId="003713C6" w:rsidR="00DE7304" w:rsidRPr="00B94890" w:rsidRDefault="00DE7304" w:rsidP="00B94890">
            <w:pPr>
              <w:spacing w:before="100" w:beforeAutospacing="1" w:after="100" w:afterAutospacing="1" w:line="276" w:lineRule="auto"/>
              <w:jc w:val="both"/>
              <w:rPr>
                <w:rFonts w:ascii="Palatino Linotype" w:hAnsi="Palatino Linotype" w:cs="Segoe UI"/>
                <w:b/>
                <w:bCs/>
                <w:sz w:val="22"/>
                <w:szCs w:val="22"/>
                <w:u w:val="single"/>
                <w:lang w:eastAsia="es-MX"/>
              </w:rPr>
            </w:pPr>
            <w:r w:rsidRPr="00B94890">
              <w:rPr>
                <w:rFonts w:ascii="Palatino Linotype" w:hAnsi="Palatino Linotype" w:cs="Segoe UI"/>
                <w:b/>
                <w:bCs/>
                <w:sz w:val="22"/>
                <w:szCs w:val="22"/>
                <w:u w:val="single"/>
                <w:lang w:eastAsia="es-MX"/>
              </w:rPr>
              <w:t>-No hubo respuesta-</w:t>
            </w:r>
          </w:p>
          <w:p w14:paraId="74A7B6CA"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SECRETARIA DEL AYUNTAMIENTO</w:t>
            </w:r>
          </w:p>
          <w:p w14:paraId="7E1586E4" w14:textId="77777777" w:rsidR="00DE7304" w:rsidRPr="00B94890" w:rsidRDefault="00DE7304" w:rsidP="00B94890">
            <w:pPr>
              <w:spacing w:before="100" w:beforeAutospacing="1" w:after="100" w:afterAutospacing="1" w:line="276" w:lineRule="auto"/>
              <w:jc w:val="both"/>
              <w:rPr>
                <w:rFonts w:ascii="Palatino Linotype" w:hAnsi="Palatino Linotype" w:cs="Segoe UI"/>
                <w:b/>
                <w:bCs/>
                <w:sz w:val="22"/>
                <w:szCs w:val="22"/>
                <w:u w:val="single"/>
                <w:lang w:eastAsia="es-MX"/>
              </w:rPr>
            </w:pPr>
            <w:r w:rsidRPr="00B94890">
              <w:rPr>
                <w:rFonts w:ascii="Palatino Linotype" w:hAnsi="Palatino Linotype" w:cs="Segoe UI"/>
                <w:b/>
                <w:bCs/>
                <w:sz w:val="22"/>
                <w:szCs w:val="22"/>
                <w:u w:val="single"/>
                <w:lang w:eastAsia="es-MX"/>
              </w:rPr>
              <w:t>-No hubo respuesta-</w:t>
            </w:r>
          </w:p>
          <w:p w14:paraId="1902C4CB"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SINDICATURA</w:t>
            </w:r>
          </w:p>
          <w:p w14:paraId="7ABE9881" w14:textId="7FD05596" w:rsidR="00612F21" w:rsidRPr="00B94890" w:rsidRDefault="00612F21"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El Síndico Municipal adjunta el PbrM-08c Avance trimestral de metas de Actividad por proyecto, que corresponde al trimestre de abril a junio de 2022, que corresponde a la Sindicatura, dependencia auxiliar Control Patrimonial.</w:t>
            </w:r>
          </w:p>
          <w:p w14:paraId="64C6DD1C"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PRIMER REGIDURÍA</w:t>
            </w:r>
          </w:p>
          <w:p w14:paraId="7F5948DF" w14:textId="054780D0" w:rsidR="00AF0944" w:rsidRPr="00B94890" w:rsidRDefault="003F0C57"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La Primera Regidora donde adjunta cita las atribuciones de los Regidores previstas en el </w:t>
            </w:r>
            <w:r w:rsidR="00554AC2" w:rsidRPr="00B94890">
              <w:rPr>
                <w:rFonts w:ascii="Palatino Linotype" w:hAnsi="Palatino Linotype" w:cs="Arial"/>
                <w:bCs/>
                <w:sz w:val="22"/>
                <w:szCs w:val="22"/>
              </w:rPr>
              <w:t>artículo</w:t>
            </w:r>
            <w:r w:rsidRPr="00B94890">
              <w:rPr>
                <w:rFonts w:ascii="Palatino Linotype" w:hAnsi="Palatino Linotype" w:cs="Arial"/>
                <w:bCs/>
                <w:sz w:val="22"/>
                <w:szCs w:val="22"/>
              </w:rPr>
              <w:t xml:space="preserve"> 62, del Reglamento de Cabildo, así como, una evidencia de la asistencia a las sesiones de cabildo, del 01 de enero al 17 de agosto de 2022</w:t>
            </w:r>
            <w:r w:rsidR="00AF0944" w:rsidRPr="00B94890">
              <w:rPr>
                <w:rFonts w:ascii="Palatino Linotype" w:hAnsi="Palatino Linotype" w:cs="Arial"/>
                <w:bCs/>
                <w:sz w:val="22"/>
                <w:szCs w:val="22"/>
              </w:rPr>
              <w:t>.</w:t>
            </w:r>
          </w:p>
          <w:p w14:paraId="795AA14A" w14:textId="66E4478E" w:rsidR="00AF0944" w:rsidRPr="00B94890" w:rsidRDefault="00AF0944" w:rsidP="00B94890">
            <w:pPr>
              <w:tabs>
                <w:tab w:val="left" w:pos="709"/>
              </w:tabs>
              <w:spacing w:before="100" w:beforeAutospacing="1" w:after="100" w:afterAutospacing="1" w:line="276" w:lineRule="auto"/>
              <w:jc w:val="both"/>
              <w:rPr>
                <w:rFonts w:ascii="Palatino Linotype" w:hAnsi="Palatino Linotype" w:cs="Arial"/>
                <w:b/>
                <w:sz w:val="22"/>
                <w:szCs w:val="22"/>
                <w:u w:val="single"/>
              </w:rPr>
            </w:pPr>
            <w:r w:rsidRPr="00B94890">
              <w:rPr>
                <w:rFonts w:ascii="Palatino Linotype" w:hAnsi="Palatino Linotype" w:cs="Arial"/>
                <w:b/>
                <w:sz w:val="22"/>
                <w:szCs w:val="22"/>
                <w:u w:val="single"/>
              </w:rPr>
              <w:t>-No colma-</w:t>
            </w:r>
          </w:p>
          <w:p w14:paraId="4E0AF1F9"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SEGUNDA REGIDURÍA</w:t>
            </w:r>
          </w:p>
          <w:p w14:paraId="7028E4CE" w14:textId="0BAC08EF" w:rsidR="001C6EDE" w:rsidRPr="00B94890" w:rsidRDefault="001C6EDE"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lastRenderedPageBreak/>
              <w:t xml:space="preserve">Adjunta el PbrM-08c Avance trimestral de metas de Actividad por proyecto, que corresponde al trimestre de enero a marzo 2022.  </w:t>
            </w:r>
          </w:p>
          <w:p w14:paraId="4922C6BE" w14:textId="17C2C8C6" w:rsidR="006B01EC" w:rsidRPr="00B94890" w:rsidRDefault="006B01EC"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 xml:space="preserve">Falta </w:t>
            </w:r>
            <w:r w:rsidR="00CC1F37" w:rsidRPr="00B94890">
              <w:rPr>
                <w:rFonts w:ascii="Palatino Linotype" w:hAnsi="Palatino Linotype" w:cs="Segoe UI"/>
                <w:b/>
                <w:bCs/>
                <w:sz w:val="22"/>
                <w:szCs w:val="22"/>
                <w:u w:val="single"/>
                <w:lang w:eastAsia="es-MX"/>
              </w:rPr>
              <w:t>el PbrM-08c del</w:t>
            </w:r>
            <w:r w:rsidR="00D83ADE" w:rsidRPr="00B94890">
              <w:rPr>
                <w:rFonts w:ascii="Palatino Linotype" w:hAnsi="Palatino Linotype" w:cs="Segoe UI"/>
                <w:b/>
                <w:bCs/>
                <w:sz w:val="22"/>
                <w:szCs w:val="22"/>
                <w:u w:val="single"/>
                <w:lang w:eastAsia="es-MX"/>
              </w:rPr>
              <w:t xml:space="preserve"> </w:t>
            </w:r>
            <w:r w:rsidRPr="00B94890">
              <w:rPr>
                <w:rFonts w:ascii="Palatino Linotype" w:hAnsi="Palatino Linotype" w:cs="Segoe UI"/>
                <w:b/>
                <w:bCs/>
                <w:sz w:val="22"/>
                <w:szCs w:val="22"/>
                <w:u w:val="single"/>
                <w:lang w:eastAsia="es-MX"/>
              </w:rPr>
              <w:t>segundo trimestre y evidencia documental del primer y segundo trimestre</w:t>
            </w:r>
            <w:r w:rsidRPr="00B94890">
              <w:rPr>
                <w:rFonts w:ascii="Palatino Linotype" w:hAnsi="Palatino Linotype" w:cs="Segoe UI"/>
                <w:sz w:val="22"/>
                <w:szCs w:val="22"/>
                <w:lang w:eastAsia="es-MX"/>
              </w:rPr>
              <w:t>-</w:t>
            </w:r>
          </w:p>
          <w:p w14:paraId="1B3F2BAF"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TERCER REGIDURÍA </w:t>
            </w:r>
          </w:p>
          <w:p w14:paraId="00EE93D1" w14:textId="69EA2941" w:rsidR="008D08D6" w:rsidRPr="00B94890" w:rsidRDefault="008D08D6"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Adjunta cita las atribuciones de los Regidores previstas en el </w:t>
            </w:r>
            <w:r w:rsidR="00554AC2" w:rsidRPr="00B94890">
              <w:rPr>
                <w:rFonts w:ascii="Palatino Linotype" w:hAnsi="Palatino Linotype" w:cs="Arial"/>
                <w:bCs/>
                <w:sz w:val="22"/>
                <w:szCs w:val="22"/>
              </w:rPr>
              <w:t>artículo</w:t>
            </w:r>
            <w:r w:rsidRPr="00B94890">
              <w:rPr>
                <w:rFonts w:ascii="Palatino Linotype" w:hAnsi="Palatino Linotype" w:cs="Arial"/>
                <w:bCs/>
                <w:sz w:val="22"/>
                <w:szCs w:val="22"/>
              </w:rPr>
              <w:t xml:space="preserve"> 62, del Reglamento de Cabildo, así como, una evidencia de la asistencia a las sesiones de cabildo del 01 de enero al 25 de agosto de 2022. </w:t>
            </w:r>
          </w:p>
          <w:p w14:paraId="5F19D977"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CUARTA REGIDURÍA</w:t>
            </w:r>
          </w:p>
          <w:p w14:paraId="579262C0" w14:textId="77777777" w:rsidR="000E39A9" w:rsidRPr="00B94890" w:rsidRDefault="000E39A9"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sz w:val="22"/>
                <w:szCs w:val="22"/>
                <w:lang w:eastAsia="es-MX"/>
              </w:rPr>
              <w:t>Adjunta el PbrM-08c Avance trimestral de metas de Actividad por proyecto, que corresponde al trimestre de abril a junio 2022</w:t>
            </w:r>
            <w:r w:rsidRPr="00B94890">
              <w:rPr>
                <w:rFonts w:ascii="Palatino Linotype" w:hAnsi="Palatino Linotype" w:cs="Segoe UI"/>
                <w:b/>
                <w:bCs/>
                <w:i/>
                <w:iCs/>
                <w:sz w:val="22"/>
                <w:szCs w:val="22"/>
                <w:lang w:eastAsia="es-MX"/>
              </w:rPr>
              <w:t>.</w:t>
            </w:r>
          </w:p>
          <w:p w14:paraId="674691DC" w14:textId="4C31A8FE" w:rsidR="000E39A9" w:rsidRPr="00B94890" w:rsidRDefault="000E39A9"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b/>
                <w:bCs/>
                <w:i/>
                <w:iCs/>
                <w:sz w:val="22"/>
                <w:szCs w:val="22"/>
                <w:lang w:eastAsia="es-MX"/>
              </w:rPr>
              <w:t xml:space="preserve">  </w:t>
            </w: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 xml:space="preserve">Falta el PbrM-08c del </w:t>
            </w:r>
            <w:r w:rsidR="007A2F8E" w:rsidRPr="00B94890">
              <w:rPr>
                <w:rFonts w:ascii="Palatino Linotype" w:hAnsi="Palatino Linotype" w:cs="Segoe UI"/>
                <w:b/>
                <w:bCs/>
                <w:sz w:val="22"/>
                <w:szCs w:val="22"/>
                <w:u w:val="single"/>
                <w:lang w:eastAsia="es-MX"/>
              </w:rPr>
              <w:t>primer</w:t>
            </w:r>
            <w:r w:rsidRPr="00B94890">
              <w:rPr>
                <w:rFonts w:ascii="Palatino Linotype" w:hAnsi="Palatino Linotype" w:cs="Segoe UI"/>
                <w:b/>
                <w:bCs/>
                <w:sz w:val="22"/>
                <w:szCs w:val="22"/>
                <w:u w:val="single"/>
                <w:lang w:eastAsia="es-MX"/>
              </w:rPr>
              <w:t xml:space="preserve"> trimestre y evidencia documental del primer y segundo trimestre</w:t>
            </w:r>
            <w:r w:rsidRPr="00B94890">
              <w:rPr>
                <w:rFonts w:ascii="Palatino Linotype" w:hAnsi="Palatino Linotype" w:cs="Segoe UI"/>
                <w:sz w:val="22"/>
                <w:szCs w:val="22"/>
                <w:lang w:eastAsia="es-MX"/>
              </w:rPr>
              <w:t>-</w:t>
            </w:r>
          </w:p>
          <w:p w14:paraId="2E726CE3"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QUINTA REGIDURÍA</w:t>
            </w:r>
          </w:p>
          <w:p w14:paraId="2DB7D372" w14:textId="26688A3C" w:rsidR="0081294B" w:rsidRPr="00B94890" w:rsidRDefault="0081294B"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Adjunta el PbrM-08c Avance trimestral de metas de Actividad por proyecto, que corresponde al trimestre de abril a junio 2022.  </w:t>
            </w:r>
          </w:p>
          <w:p w14:paraId="7861FF44" w14:textId="1527F15A" w:rsidR="0081294B" w:rsidRPr="00B94890" w:rsidRDefault="0081294B"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sz w:val="22"/>
                <w:szCs w:val="22"/>
                <w:lang w:eastAsia="es-MX"/>
              </w:rPr>
              <w:lastRenderedPageBreak/>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75ABB3BF" w14:textId="77777777" w:rsidR="0039598E" w:rsidRPr="00B94890" w:rsidRDefault="00AE768E" w:rsidP="00B94890">
            <w:pPr>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SEXTA REGIDURÍA</w:t>
            </w:r>
          </w:p>
          <w:p w14:paraId="1E279284" w14:textId="77777777" w:rsidR="00CC1F37" w:rsidRPr="00B94890" w:rsidRDefault="00CC1F37"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 xml:space="preserve">Adjunta el PbrM-08c Avance trimestral de metas de Actividad por proyecto, que corresponde al trimestre de abril a junio 2022. </w:t>
            </w:r>
          </w:p>
          <w:p w14:paraId="7AB65AEF" w14:textId="48B4031F" w:rsidR="000C1C7D" w:rsidRPr="00B94890" w:rsidRDefault="00CC1F37"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 xml:space="preserve"> </w:t>
            </w:r>
            <w:r w:rsidR="000C1C7D" w:rsidRPr="00B94890">
              <w:rPr>
                <w:rFonts w:ascii="Palatino Linotype" w:hAnsi="Palatino Linotype" w:cs="Segoe UI"/>
                <w:sz w:val="22"/>
                <w:szCs w:val="22"/>
                <w:lang w:eastAsia="es-MX"/>
              </w:rPr>
              <w:t>-</w:t>
            </w:r>
            <w:r w:rsidR="000C1C7D" w:rsidRPr="00B94890">
              <w:rPr>
                <w:rFonts w:ascii="Palatino Linotype" w:hAnsi="Palatino Linotype" w:cs="Segoe UI"/>
                <w:b/>
                <w:bCs/>
                <w:sz w:val="22"/>
                <w:szCs w:val="22"/>
                <w:u w:val="single"/>
                <w:lang w:eastAsia="es-MX"/>
              </w:rPr>
              <w:t xml:space="preserve">Falta el PbrM-08c del </w:t>
            </w:r>
            <w:r w:rsidR="00CD235E" w:rsidRPr="00B94890">
              <w:rPr>
                <w:rFonts w:ascii="Palatino Linotype" w:hAnsi="Palatino Linotype" w:cs="Segoe UI"/>
                <w:b/>
                <w:bCs/>
                <w:sz w:val="22"/>
                <w:szCs w:val="22"/>
                <w:u w:val="single"/>
                <w:lang w:eastAsia="es-MX"/>
              </w:rPr>
              <w:t>primer</w:t>
            </w:r>
            <w:r w:rsidR="000C1C7D" w:rsidRPr="00B94890">
              <w:rPr>
                <w:rFonts w:ascii="Palatino Linotype" w:hAnsi="Palatino Linotype" w:cs="Segoe UI"/>
                <w:b/>
                <w:bCs/>
                <w:sz w:val="22"/>
                <w:szCs w:val="22"/>
                <w:u w:val="single"/>
                <w:lang w:eastAsia="es-MX"/>
              </w:rPr>
              <w:t xml:space="preserve"> trimestre y evidencia documental del primer y segundo trimestre</w:t>
            </w:r>
            <w:r w:rsidR="000C1C7D" w:rsidRPr="00B94890">
              <w:rPr>
                <w:rFonts w:ascii="Palatino Linotype" w:hAnsi="Palatino Linotype" w:cs="Segoe UI"/>
                <w:sz w:val="22"/>
                <w:szCs w:val="22"/>
                <w:lang w:eastAsia="es-MX"/>
              </w:rPr>
              <w:t>-</w:t>
            </w:r>
          </w:p>
          <w:p w14:paraId="31810C71" w14:textId="282D0811" w:rsidR="00AE768E" w:rsidRPr="00B94890" w:rsidRDefault="00AE768E" w:rsidP="00B94890">
            <w:pPr>
              <w:tabs>
                <w:tab w:val="left" w:pos="2815"/>
              </w:tabs>
              <w:spacing w:before="100" w:beforeAutospacing="1" w:after="100" w:afterAutospacing="1" w:line="276" w:lineRule="auto"/>
              <w:jc w:val="both"/>
              <w:rPr>
                <w:rFonts w:ascii="Palatino Linotype" w:hAnsi="Palatino Linotype" w:cs="Segoe UI"/>
                <w:b/>
                <w:bCs/>
                <w:i/>
                <w:iCs/>
                <w:sz w:val="22"/>
                <w:szCs w:val="22"/>
                <w:lang w:eastAsia="es-MX"/>
              </w:rPr>
            </w:pPr>
            <w:r w:rsidRPr="00B94890">
              <w:rPr>
                <w:rFonts w:ascii="Palatino Linotype" w:hAnsi="Palatino Linotype" w:cs="Segoe UI"/>
                <w:b/>
                <w:bCs/>
                <w:i/>
                <w:iCs/>
                <w:sz w:val="22"/>
                <w:szCs w:val="22"/>
                <w:lang w:eastAsia="es-MX"/>
              </w:rPr>
              <w:t xml:space="preserve"> SÉPTIMA REGIDURÍA</w:t>
            </w:r>
            <w:r w:rsidR="007A2F8E" w:rsidRPr="00B94890">
              <w:rPr>
                <w:rFonts w:ascii="Palatino Linotype" w:hAnsi="Palatino Linotype" w:cs="Segoe UI"/>
                <w:b/>
                <w:bCs/>
                <w:i/>
                <w:iCs/>
                <w:sz w:val="22"/>
                <w:szCs w:val="22"/>
                <w:lang w:eastAsia="es-MX"/>
              </w:rPr>
              <w:tab/>
            </w:r>
          </w:p>
          <w:p w14:paraId="152B1214" w14:textId="029AA880" w:rsidR="007A2F8E" w:rsidRPr="00B94890" w:rsidRDefault="007A2F8E"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Adjunta el PbrM-08c Avance trimestral de metas de Actividad por proyecto, que corresponde al trimestre de abril a junio 2022.  </w:t>
            </w:r>
          </w:p>
          <w:p w14:paraId="715442B1" w14:textId="77777777" w:rsidR="007A2F8E" w:rsidRPr="00B94890" w:rsidRDefault="007A2F8E"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3AD29C02" w14:textId="77777777" w:rsidR="005943BF" w:rsidRPr="00B94890" w:rsidRDefault="005943BF"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 xml:space="preserve">Informe Justificado: </w:t>
            </w:r>
          </w:p>
          <w:p w14:paraId="7479BE94" w14:textId="0F2C54D4" w:rsidR="007A2F8E" w:rsidRPr="00B94890" w:rsidRDefault="007A2F8E"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No</w:t>
            </w:r>
            <w:r w:rsidR="00B93E4C" w:rsidRPr="00B94890">
              <w:rPr>
                <w:rFonts w:ascii="Palatino Linotype" w:hAnsi="Palatino Linotype" w:cs="Segoe UI"/>
                <w:iCs/>
                <w:sz w:val="22"/>
                <w:szCs w:val="22"/>
                <w:lang w:val="es-ES_tradnl" w:eastAsia="es-MX"/>
              </w:rPr>
              <w:t xml:space="preserve"> rindió Informe Justificado.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B038E50" w14:textId="5B219E55" w:rsidR="009B18F6" w:rsidRPr="00B94890" w:rsidRDefault="00051858" w:rsidP="00B94890">
            <w:pPr>
              <w:spacing w:before="100" w:beforeAutospacing="1" w:after="100" w:afterAutospacing="1" w:line="276" w:lineRule="auto"/>
              <w:jc w:val="center"/>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lastRenderedPageBreak/>
              <w:t>PARCIAL</w:t>
            </w:r>
          </w:p>
          <w:p w14:paraId="2E681FC0" w14:textId="77777777" w:rsidR="007E251C" w:rsidRPr="00B94890" w:rsidRDefault="007E251C" w:rsidP="00B94890">
            <w:pPr>
              <w:spacing w:before="100" w:beforeAutospacing="1" w:after="100" w:afterAutospacing="1" w:line="276" w:lineRule="auto"/>
              <w:jc w:val="both"/>
              <w:rPr>
                <w:rFonts w:ascii="Palatino Linotype" w:hAnsi="Palatino Linotype" w:cs="Segoe UI"/>
                <w:iCs/>
                <w:sz w:val="22"/>
                <w:szCs w:val="22"/>
                <w:lang w:val="es-ES_tradnl" w:eastAsia="es-MX"/>
              </w:rPr>
            </w:pPr>
          </w:p>
          <w:p w14:paraId="140A08DA" w14:textId="77777777" w:rsidR="007E251C" w:rsidRPr="00B94890" w:rsidRDefault="007E251C" w:rsidP="00B94890">
            <w:pPr>
              <w:spacing w:before="100" w:beforeAutospacing="1" w:after="100" w:afterAutospacing="1" w:line="276" w:lineRule="auto"/>
              <w:jc w:val="both"/>
              <w:rPr>
                <w:rFonts w:ascii="Palatino Linotype" w:hAnsi="Palatino Linotype" w:cs="Segoe UI"/>
                <w:iCs/>
                <w:sz w:val="22"/>
                <w:szCs w:val="22"/>
                <w:lang w:val="es-ES_tradnl" w:eastAsia="es-MX"/>
              </w:rPr>
            </w:pPr>
          </w:p>
          <w:p w14:paraId="5554E403" w14:textId="77777777" w:rsidR="007E251C" w:rsidRPr="00B94890" w:rsidRDefault="007E251C" w:rsidP="00B94890">
            <w:pPr>
              <w:spacing w:before="100" w:beforeAutospacing="1" w:after="100" w:afterAutospacing="1" w:line="276" w:lineRule="auto"/>
              <w:jc w:val="both"/>
              <w:rPr>
                <w:rFonts w:ascii="Palatino Linotype" w:hAnsi="Palatino Linotype" w:cs="Segoe UI"/>
                <w:iCs/>
                <w:sz w:val="22"/>
                <w:szCs w:val="22"/>
                <w:lang w:val="es-ES_tradnl" w:eastAsia="es-MX"/>
              </w:rPr>
            </w:pPr>
          </w:p>
          <w:p w14:paraId="33E5B27E" w14:textId="77777777" w:rsidR="007E251C" w:rsidRPr="00B94890" w:rsidRDefault="007E251C" w:rsidP="00B94890">
            <w:pPr>
              <w:spacing w:before="100" w:beforeAutospacing="1" w:after="100" w:afterAutospacing="1" w:line="276" w:lineRule="auto"/>
              <w:jc w:val="both"/>
              <w:rPr>
                <w:rFonts w:ascii="Palatino Linotype" w:hAnsi="Palatino Linotype" w:cs="Segoe UI"/>
                <w:iCs/>
                <w:sz w:val="22"/>
                <w:szCs w:val="22"/>
                <w:lang w:val="es-ES_tradnl" w:eastAsia="es-MX"/>
              </w:rPr>
            </w:pPr>
          </w:p>
          <w:p w14:paraId="210D1A39" w14:textId="217BE806" w:rsidR="007E251C" w:rsidRPr="00B94890" w:rsidRDefault="007E251C"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tc>
      </w:tr>
      <w:tr w:rsidR="00B94890" w:rsidRPr="00B94890" w14:paraId="6E53B759" w14:textId="71ED606A" w:rsidTr="00E211A5">
        <w:trPr>
          <w:trHeight w:val="1860"/>
        </w:trPr>
        <w:tc>
          <w:tcPr>
            <w:tcW w:w="2689" w:type="dxa"/>
            <w:vAlign w:val="center"/>
          </w:tcPr>
          <w:p w14:paraId="46B46091" w14:textId="41F7D72C" w:rsidR="009B18F6" w:rsidRPr="00B94890" w:rsidRDefault="0090245E"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lastRenderedPageBreak/>
              <w:t xml:space="preserve">“REQUIERO UN INFORME DE LAS ACTIVIDADES REALIZADAS CONFORME A SUS OBLIGACIONES EN EL PERIODO COMPRENDIDO DEL 01 DE ENERO AL 08 DE AGOSTO DEL 2022, CON DOCUMENTACIÓN COMPROBATORIA DE LO QUE PUDIESEN MENCIONAR DE LAS SIGUIENTES INSTANCIAS DE LA </w:t>
            </w:r>
            <w:r w:rsidRPr="00B94890">
              <w:rPr>
                <w:rFonts w:ascii="Palatino Linotype" w:hAnsi="Palatino Linotype"/>
                <w:i/>
                <w:sz w:val="16"/>
                <w:szCs w:val="16"/>
              </w:rPr>
              <w:lastRenderedPageBreak/>
              <w:t>DIRECCIÓN DEL SISTEMA MUNICIPAL PARA EL DESARROLLO INTEGRAL DE LA FAMILIA, DEL ÁREA DE PSICOLOGÍA DE DEL SISTEMA MUNICIPAL PARA EL DESARROLLO INTEGRAL DE LA FAMILIA, DEL ÁREA DE TESORERIA DE DEL SISTEMA MUNICIPAL PARA EL DESARROLLO INTEGRAL DE LA FAMILIA, DEL ÁREA DE ODONTÓLOGA A DE DEL SISTEMA MUNICIPAL PARA EL DESARROLLO INTEGRAL DE LA FAMILIA, UBRIS, CASA DEL ADULTO MAYOR, UIPPE, TRANSPARENCIA Y MEJORA REGULATORIA”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3233FB66" w14:textId="77777777" w:rsidR="00856BC1"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lastRenderedPageBreak/>
              <w:t>Respuesta:</w:t>
            </w:r>
          </w:p>
          <w:p w14:paraId="026E9CBD" w14:textId="6334D9C1" w:rsidR="00A357E1" w:rsidRPr="00B94890" w:rsidRDefault="00A357E1" w:rsidP="00B94890">
            <w:pPr>
              <w:spacing w:before="100" w:beforeAutospacing="1" w:after="100" w:afterAutospacing="1" w:line="276" w:lineRule="auto"/>
              <w:jc w:val="both"/>
              <w:rPr>
                <w:rFonts w:ascii="Palatino Linotype" w:hAnsi="Palatino Linotype" w:cs="Segoe UI"/>
                <w:b/>
                <w:bCs/>
                <w:sz w:val="22"/>
                <w:szCs w:val="22"/>
                <w:lang w:val="es-ES_tradnl" w:eastAsia="es-MX"/>
              </w:rPr>
            </w:pPr>
            <w:r w:rsidRPr="00B94890">
              <w:rPr>
                <w:rFonts w:ascii="Palatino Linotype" w:hAnsi="Palatino Linotype" w:cs="Segoe UI"/>
                <w:b/>
                <w:bCs/>
                <w:sz w:val="22"/>
                <w:szCs w:val="22"/>
                <w:lang w:eastAsia="es-MX"/>
              </w:rPr>
              <w:t>Del Sistema Municipal para el Desarrollo Integral de la Familia</w:t>
            </w:r>
            <w:r w:rsidR="002607E6" w:rsidRPr="00B94890">
              <w:rPr>
                <w:rFonts w:ascii="Palatino Linotype" w:hAnsi="Palatino Linotype" w:cs="Segoe UI"/>
                <w:b/>
                <w:bCs/>
                <w:sz w:val="22"/>
                <w:szCs w:val="22"/>
                <w:lang w:eastAsia="es-MX"/>
              </w:rPr>
              <w:t>:</w:t>
            </w:r>
          </w:p>
          <w:p w14:paraId="44FDBDDE" w14:textId="1CEB2F22" w:rsidR="00A357E1" w:rsidRPr="00B94890" w:rsidRDefault="00A357E1"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 xml:space="preserve">Dirección General: </w:t>
            </w:r>
          </w:p>
          <w:p w14:paraId="18ADAECC" w14:textId="338D5DDD" w:rsidR="00C22226" w:rsidRPr="00B94890" w:rsidRDefault="00C22226" w:rsidP="00B94890">
            <w:pPr>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lastRenderedPageBreak/>
              <w:t>Se advier</w:t>
            </w:r>
            <w:r w:rsidR="002765F5" w:rsidRPr="00B94890">
              <w:rPr>
                <w:rFonts w:ascii="Palatino Linotype" w:hAnsi="Palatino Linotype" w:cs="Arial"/>
                <w:bCs/>
                <w:sz w:val="22"/>
                <w:szCs w:val="22"/>
              </w:rPr>
              <w:t xml:space="preserve">te </w:t>
            </w:r>
            <w:r w:rsidRPr="00B94890">
              <w:rPr>
                <w:rFonts w:ascii="Palatino Linotype" w:hAnsi="Palatino Linotype" w:cs="Arial"/>
                <w:bCs/>
                <w:sz w:val="22"/>
                <w:szCs w:val="22"/>
              </w:rPr>
              <w:t>el PbrM-08c Avance trimestral de metas de Actividad por proyecto, que corresponden al Sistema Municipal para el Desarrollo Integral de la Familia de Melchor Ocampo</w:t>
            </w:r>
            <w:r w:rsidR="002765F5" w:rsidRPr="00B94890">
              <w:rPr>
                <w:rFonts w:ascii="Palatino Linotype" w:hAnsi="Palatino Linotype" w:cs="Arial"/>
                <w:bCs/>
                <w:sz w:val="22"/>
                <w:szCs w:val="22"/>
              </w:rPr>
              <w:t>, Dirección General, con dependencia auxiliar supervisión que corresponde al trimestre de abril a junio de 2022.</w:t>
            </w:r>
          </w:p>
          <w:p w14:paraId="18506E7A" w14:textId="77777777" w:rsidR="002765F5" w:rsidRPr="00B94890" w:rsidRDefault="002765F5"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626AF634" w14:textId="57621475" w:rsidR="00A357E1" w:rsidRPr="00B94890" w:rsidRDefault="00A357E1"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Área De Psicología</w:t>
            </w:r>
            <w:r w:rsidR="00692E97" w:rsidRPr="00B94890">
              <w:rPr>
                <w:rFonts w:ascii="Palatino Linotype" w:hAnsi="Palatino Linotype"/>
                <w:b/>
                <w:bCs/>
                <w:i/>
              </w:rPr>
              <w:t>:</w:t>
            </w:r>
          </w:p>
          <w:p w14:paraId="51937D72" w14:textId="18DCEEEB" w:rsidR="00432930" w:rsidRPr="00B94890" w:rsidRDefault="00CA77A1" w:rsidP="00B94890">
            <w:pPr>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Se advierte el PbrM-08c Avance trimestral de metas de Actividad por proyecto, que corresponden al Sistema Municipal para el Desarrollo Integral de la Familia de Melchor Ocampo, </w:t>
            </w:r>
            <w:r w:rsidR="00432930" w:rsidRPr="00B94890">
              <w:rPr>
                <w:rFonts w:ascii="Palatino Linotype" w:hAnsi="Palatino Linotype" w:cs="Arial"/>
                <w:bCs/>
                <w:sz w:val="22"/>
                <w:szCs w:val="22"/>
              </w:rPr>
              <w:t>Área de operación, con dependencia auxiliar Área de orientación familiar que corresponde al trimestre de abril a junio de 2022</w:t>
            </w:r>
          </w:p>
          <w:p w14:paraId="5D7CAB9C" w14:textId="54837104" w:rsidR="00CA77A1" w:rsidRPr="00B94890" w:rsidRDefault="00CA77A1"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4098E88F" w14:textId="77777777" w:rsidR="00932389" w:rsidRPr="00B94890" w:rsidRDefault="00692E97" w:rsidP="00B94890">
            <w:pPr>
              <w:spacing w:before="100" w:beforeAutospacing="1" w:after="100" w:afterAutospacing="1" w:line="276" w:lineRule="auto"/>
              <w:jc w:val="both"/>
              <w:rPr>
                <w:rFonts w:ascii="Palatino Linotype" w:hAnsi="Palatino Linotype"/>
                <w:b/>
                <w:bCs/>
                <w:iCs/>
              </w:rPr>
            </w:pPr>
            <w:r w:rsidRPr="00B94890">
              <w:rPr>
                <w:rFonts w:ascii="Palatino Linotype" w:hAnsi="Palatino Linotype"/>
                <w:b/>
                <w:bCs/>
                <w:iCs/>
              </w:rPr>
              <w:t>Tes</w:t>
            </w:r>
            <w:r w:rsidRPr="00B94890">
              <w:rPr>
                <w:rFonts w:ascii="Palatino Linotype" w:hAnsi="Palatino Linotype"/>
                <w:b/>
                <w:bCs/>
                <w:i/>
              </w:rPr>
              <w:t>orerí</w:t>
            </w:r>
            <w:r w:rsidRPr="00B94890">
              <w:rPr>
                <w:rFonts w:ascii="Palatino Linotype" w:hAnsi="Palatino Linotype"/>
                <w:b/>
                <w:bCs/>
                <w:iCs/>
              </w:rPr>
              <w:t>a</w:t>
            </w:r>
            <w:r w:rsidR="00A357E1" w:rsidRPr="00B94890">
              <w:rPr>
                <w:rFonts w:ascii="Palatino Linotype" w:hAnsi="Palatino Linotype"/>
                <w:b/>
                <w:bCs/>
                <w:iCs/>
              </w:rPr>
              <w:t>:</w:t>
            </w:r>
          </w:p>
          <w:p w14:paraId="01E88333" w14:textId="69962867" w:rsidR="00627BA9" w:rsidRPr="00B94890" w:rsidRDefault="00A357E1" w:rsidP="00B94890">
            <w:pPr>
              <w:spacing w:before="100" w:beforeAutospacing="1" w:after="100" w:afterAutospacing="1" w:line="276" w:lineRule="auto"/>
              <w:jc w:val="both"/>
              <w:rPr>
                <w:rFonts w:ascii="Palatino Linotype" w:hAnsi="Palatino Linotype"/>
                <w:b/>
                <w:bCs/>
                <w:iCs/>
              </w:rPr>
            </w:pPr>
            <w:r w:rsidRPr="00B94890">
              <w:rPr>
                <w:rFonts w:ascii="Palatino Linotype" w:hAnsi="Palatino Linotype"/>
                <w:b/>
                <w:bCs/>
                <w:iCs/>
              </w:rPr>
              <w:t xml:space="preserve"> </w:t>
            </w:r>
            <w:r w:rsidR="00627BA9" w:rsidRPr="00B94890">
              <w:rPr>
                <w:rFonts w:ascii="Palatino Linotype" w:hAnsi="Palatino Linotype" w:cs="Arial"/>
                <w:bCs/>
                <w:sz w:val="22"/>
                <w:szCs w:val="22"/>
              </w:rPr>
              <w:t xml:space="preserve">Se advierte el PbrM-08c Avance trimestral de metas de Actividad por proyecto, que corresponden al Sistema Municipal para el Desarrollo Integral de la Familia de Melchor Ocampo, Tesorería, con dependencia auxiliar </w:t>
            </w:r>
            <w:r w:rsidR="00627BA9" w:rsidRPr="00B94890">
              <w:rPr>
                <w:rFonts w:ascii="Palatino Linotype" w:hAnsi="Palatino Linotype" w:cs="Arial"/>
                <w:bCs/>
                <w:sz w:val="22"/>
                <w:szCs w:val="22"/>
              </w:rPr>
              <w:lastRenderedPageBreak/>
              <w:t>Área de finanzas que corresponde al trimestre de abril a junio de 2022</w:t>
            </w:r>
          </w:p>
          <w:p w14:paraId="608C0615" w14:textId="4FFDF79F" w:rsidR="00627BA9" w:rsidRPr="00B94890" w:rsidRDefault="00627BA9"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20399890" w14:textId="21AC6D4A" w:rsidR="00161385" w:rsidRPr="00B94890" w:rsidRDefault="00A357E1"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Área de Odontóloga</w:t>
            </w:r>
            <w:r w:rsidR="00692E97" w:rsidRPr="00B94890">
              <w:rPr>
                <w:rFonts w:ascii="Palatino Linotype" w:hAnsi="Palatino Linotype"/>
                <w:b/>
                <w:bCs/>
                <w:i/>
              </w:rPr>
              <w:t>:</w:t>
            </w:r>
          </w:p>
          <w:p w14:paraId="0DBD4DC2" w14:textId="77A0DBD9" w:rsidR="00954F20" w:rsidRPr="00B94890" w:rsidRDefault="00954F20" w:rsidP="00B94890">
            <w:pPr>
              <w:spacing w:before="100" w:beforeAutospacing="1" w:after="100" w:afterAutospacing="1" w:line="276" w:lineRule="auto"/>
              <w:jc w:val="both"/>
              <w:rPr>
                <w:rFonts w:ascii="Palatino Linotype" w:hAnsi="Palatino Linotype"/>
                <w:b/>
                <w:bCs/>
                <w:i/>
                <w:u w:val="single"/>
              </w:rPr>
            </w:pPr>
            <w:r w:rsidRPr="00B94890">
              <w:rPr>
                <w:rFonts w:ascii="Palatino Linotype" w:hAnsi="Palatino Linotype"/>
                <w:b/>
                <w:bCs/>
                <w:i/>
                <w:u w:val="single"/>
              </w:rPr>
              <w:t xml:space="preserve">No hubo </w:t>
            </w:r>
            <w:r w:rsidR="00162B03" w:rsidRPr="00B94890">
              <w:rPr>
                <w:rFonts w:ascii="Palatino Linotype" w:hAnsi="Palatino Linotype"/>
                <w:b/>
                <w:bCs/>
                <w:i/>
                <w:u w:val="single"/>
              </w:rPr>
              <w:t>pronunciamiento</w:t>
            </w:r>
          </w:p>
          <w:p w14:paraId="2EFCA960" w14:textId="2A76721C" w:rsidR="00A357E1" w:rsidRPr="00B94890" w:rsidRDefault="00A357E1"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 xml:space="preserve"> UBRIS</w:t>
            </w:r>
            <w:r w:rsidR="00692E97" w:rsidRPr="00B94890">
              <w:rPr>
                <w:rFonts w:ascii="Palatino Linotype" w:hAnsi="Palatino Linotype"/>
                <w:b/>
                <w:bCs/>
                <w:i/>
              </w:rPr>
              <w:t>:</w:t>
            </w:r>
          </w:p>
          <w:p w14:paraId="5A8313FA" w14:textId="77777777" w:rsidR="00932389" w:rsidRPr="00B94890" w:rsidRDefault="00932389"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Se advierte el PbrM-08c Avance trimestral de metas de Actividad por proyecto, que corresponden al Sistema Municipal para el Desarrollo Integral de la Familia de Melchor Ocampo, Área de operación, con dependencia auxiliar Área de asistencia a discapacitados que corresponde al trimestre de abril a junio de 2022.</w:t>
            </w:r>
          </w:p>
          <w:p w14:paraId="0DD0A79C" w14:textId="77777777" w:rsidR="00932389" w:rsidRPr="00B94890" w:rsidRDefault="00932389"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028DE17E" w14:textId="60AEC83D" w:rsidR="00A357E1" w:rsidRPr="00B94890" w:rsidRDefault="00B949FC"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Casa del Adulto Mayor</w:t>
            </w:r>
            <w:r w:rsidR="00692E97" w:rsidRPr="00B94890">
              <w:rPr>
                <w:rFonts w:ascii="Palatino Linotype" w:hAnsi="Palatino Linotype"/>
                <w:b/>
                <w:bCs/>
                <w:i/>
              </w:rPr>
              <w:t>:</w:t>
            </w:r>
          </w:p>
          <w:p w14:paraId="03167AEC" w14:textId="77777777" w:rsidR="00F9749E" w:rsidRPr="00B94890" w:rsidRDefault="00B949FC"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Se advierte el PbrM-08c Avance trimestral de metas de Actividad por proyecto, que corresponden al Sistema Municipal para el Desarrollo Integral de la Familia de Melchor Ocampo, </w:t>
            </w:r>
            <w:r w:rsidR="00F9749E" w:rsidRPr="00B94890">
              <w:rPr>
                <w:rFonts w:ascii="Palatino Linotype" w:hAnsi="Palatino Linotype" w:cs="Arial"/>
                <w:bCs/>
                <w:sz w:val="22"/>
                <w:szCs w:val="22"/>
              </w:rPr>
              <w:t xml:space="preserve">Área de operación, con dependencia </w:t>
            </w:r>
            <w:r w:rsidR="00F9749E" w:rsidRPr="00B94890">
              <w:rPr>
                <w:rFonts w:ascii="Palatino Linotype" w:hAnsi="Palatino Linotype" w:cs="Arial"/>
                <w:bCs/>
                <w:sz w:val="22"/>
                <w:szCs w:val="22"/>
              </w:rPr>
              <w:lastRenderedPageBreak/>
              <w:t>auxiliar Área de Desarrollo Comunitario que corresponde al trimestre de abril a junio de 2022.</w:t>
            </w:r>
          </w:p>
          <w:p w14:paraId="61C166AF" w14:textId="63744622" w:rsidR="00B949FC" w:rsidRPr="00B94890" w:rsidRDefault="00B949FC" w:rsidP="00B94890">
            <w:pPr>
              <w:tabs>
                <w:tab w:val="left" w:pos="709"/>
              </w:tabs>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46A3023E" w14:textId="67313C36" w:rsidR="00A357E1" w:rsidRPr="00B94890" w:rsidRDefault="00692E97" w:rsidP="00B94890">
            <w:pPr>
              <w:spacing w:before="100" w:beforeAutospacing="1" w:after="100" w:afterAutospacing="1" w:line="276" w:lineRule="auto"/>
              <w:jc w:val="both"/>
              <w:rPr>
                <w:rFonts w:ascii="Palatino Linotype" w:hAnsi="Palatino Linotype"/>
                <w:b/>
                <w:bCs/>
                <w:i/>
              </w:rPr>
            </w:pPr>
            <w:r w:rsidRPr="00B94890">
              <w:rPr>
                <w:rFonts w:ascii="Palatino Linotype" w:hAnsi="Palatino Linotype"/>
                <w:b/>
                <w:bCs/>
                <w:i/>
              </w:rPr>
              <w:t>UIPPE:</w:t>
            </w:r>
          </w:p>
          <w:p w14:paraId="318458B7" w14:textId="6E08C20B" w:rsidR="00F9749E" w:rsidRPr="00B94890" w:rsidRDefault="00F9749E" w:rsidP="00B94890">
            <w:pPr>
              <w:spacing w:before="100" w:beforeAutospacing="1" w:after="100" w:afterAutospacing="1" w:line="276" w:lineRule="auto"/>
              <w:jc w:val="both"/>
              <w:rPr>
                <w:rFonts w:ascii="Palatino Linotype" w:hAnsi="Palatino Linotype"/>
                <w:b/>
                <w:bCs/>
                <w:i/>
                <w:u w:val="single"/>
              </w:rPr>
            </w:pPr>
            <w:r w:rsidRPr="00B94890">
              <w:rPr>
                <w:rFonts w:ascii="Palatino Linotype" w:hAnsi="Palatino Linotype"/>
                <w:b/>
                <w:bCs/>
                <w:i/>
                <w:u w:val="single"/>
              </w:rPr>
              <w:t>No hubo pronunciamiento</w:t>
            </w:r>
          </w:p>
          <w:p w14:paraId="0667B94F" w14:textId="66504539" w:rsidR="00A357E1" w:rsidRPr="00B94890" w:rsidRDefault="00A357E1" w:rsidP="00B94890">
            <w:pPr>
              <w:spacing w:before="100" w:beforeAutospacing="1" w:after="100" w:afterAutospacing="1" w:line="276" w:lineRule="auto"/>
              <w:jc w:val="both"/>
              <w:rPr>
                <w:rFonts w:ascii="Palatino Linotype" w:hAnsi="Palatino Linotype"/>
                <w:b/>
                <w:bCs/>
                <w:iCs/>
              </w:rPr>
            </w:pPr>
            <w:r w:rsidRPr="00B94890">
              <w:rPr>
                <w:rFonts w:ascii="Palatino Linotype" w:hAnsi="Palatino Linotype"/>
                <w:b/>
                <w:bCs/>
                <w:i/>
              </w:rPr>
              <w:t>Transparencia</w:t>
            </w:r>
            <w:r w:rsidR="003A5A58" w:rsidRPr="00B94890">
              <w:rPr>
                <w:rFonts w:ascii="Palatino Linotype" w:hAnsi="Palatino Linotype"/>
                <w:b/>
                <w:bCs/>
                <w:iCs/>
              </w:rPr>
              <w:t>:</w:t>
            </w:r>
          </w:p>
          <w:p w14:paraId="7026C831" w14:textId="7C335682" w:rsidR="00A32F9A" w:rsidRPr="00B94890" w:rsidRDefault="00A32F9A"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Se advierte el PbrM-08c Avance trimestral de metas de Actividad por proyecto, que corresponde al trimestre de abril a junio de 2022, que corresponde a la Presidencia, dependencia auxiliar Unidad de Transparencia.</w:t>
            </w:r>
          </w:p>
          <w:p w14:paraId="5CF5A2E9" w14:textId="77777777" w:rsidR="00A32F9A" w:rsidRPr="00B94890" w:rsidRDefault="00A32F9A"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Pr="00B94890">
              <w:rPr>
                <w:rFonts w:ascii="Palatino Linotype" w:hAnsi="Palatino Linotype" w:cs="Segoe UI"/>
                <w:b/>
                <w:bCs/>
                <w:sz w:val="22"/>
                <w:szCs w:val="22"/>
                <w:u w:val="single"/>
                <w:lang w:eastAsia="es-MX"/>
              </w:rPr>
              <w:t>Falta el PbrM-08c del primer trimestre y evidencia documental del primer y segundo trimestre</w:t>
            </w:r>
            <w:r w:rsidRPr="00B94890">
              <w:rPr>
                <w:rFonts w:ascii="Palatino Linotype" w:hAnsi="Palatino Linotype" w:cs="Segoe UI"/>
                <w:sz w:val="22"/>
                <w:szCs w:val="22"/>
                <w:lang w:eastAsia="es-MX"/>
              </w:rPr>
              <w:t>-</w:t>
            </w:r>
          </w:p>
          <w:p w14:paraId="61400A9A" w14:textId="10F3A39F" w:rsidR="00A357E1" w:rsidRPr="00B94890" w:rsidRDefault="00A357E1" w:rsidP="00B94890">
            <w:pPr>
              <w:spacing w:before="100" w:beforeAutospacing="1" w:after="100" w:afterAutospacing="1" w:line="276" w:lineRule="auto"/>
              <w:jc w:val="both"/>
              <w:rPr>
                <w:rFonts w:ascii="Palatino Linotype" w:hAnsi="Palatino Linotype"/>
                <w:b/>
                <w:bCs/>
                <w:iCs/>
              </w:rPr>
            </w:pPr>
            <w:r w:rsidRPr="00B94890">
              <w:rPr>
                <w:rFonts w:ascii="Palatino Linotype" w:hAnsi="Palatino Linotype"/>
                <w:b/>
                <w:bCs/>
                <w:i/>
              </w:rPr>
              <w:t>Mejora Regu</w:t>
            </w:r>
            <w:r w:rsidRPr="00B94890">
              <w:rPr>
                <w:rFonts w:ascii="Palatino Linotype" w:hAnsi="Palatino Linotype"/>
                <w:b/>
                <w:bCs/>
                <w:iCs/>
              </w:rPr>
              <w:t>latoria</w:t>
            </w:r>
            <w:r w:rsidR="000F45EB" w:rsidRPr="00B94890">
              <w:rPr>
                <w:rFonts w:ascii="Palatino Linotype" w:hAnsi="Palatino Linotype"/>
                <w:b/>
                <w:bCs/>
                <w:iCs/>
              </w:rPr>
              <w:t>:</w:t>
            </w:r>
          </w:p>
          <w:p w14:paraId="32064BC0" w14:textId="6F476A3A" w:rsidR="00674AED" w:rsidRPr="00B94890" w:rsidRDefault="00674AED"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El Coordinador Municipal de Mejora Regulatoria, quien indica que se tuvo a bien turnar al Cabildo del Ayuntamiento de Melchor Ocampo el Programa Anual Municipal de Mejora Regulatoria 2022 para su análisis y eventual aprobación, además esta Coordinación ha trabajado de manera transversal con las diferentes dependencias de Ja Administración Pública Municipal para ser el vínculo entre el </w:t>
            </w:r>
            <w:r w:rsidRPr="00B94890">
              <w:rPr>
                <w:rFonts w:ascii="Palatino Linotype" w:hAnsi="Palatino Linotype" w:cs="Arial"/>
                <w:bCs/>
                <w:sz w:val="22"/>
                <w:szCs w:val="22"/>
              </w:rPr>
              <w:lastRenderedPageBreak/>
              <w:t>municipio y la Comisión Estatal, y de esta manera colaborar con ellas en el cumplimiento de sus obligaciones en materia de Mejora Regulatoria, por lo que se brindó el apoyo para la integración de los Comités Internos, así como la actualización del catálogo de trámites y servicios; por otra parte se realizó la actualización del catálogo de regulaciones, también se ha estado trabajando en la integración de los informes trimestrales de resultados de la Mejora Regulatoria en el municipio en seguimiento al Programa Anual Municipal de Mejora Regulatoria 2022 por las dependencias municipales, para su presentación a la Comisión Municipal, consecuencia de esto último se generaron las convocatorias respectivas para llevar a cabo la celebración de las sesiones ordinarias y extraordinarias de la Comisión Municipal cuando así lo ha instruido la Presidenta; en cumplimiento a las responsabilidades de esta Coordinación se elaboraron las actas de las respectivas sesiones, en este orden de ideas se brinda el apoyo logístico que requiere la propia Comisión Municipal, en este tenor, señalar que también se realizó la integración y presentación ante la Comisión Municipal de la ha tenido la asistencia a cursos impartidos por la Subdirección de Vinculación Municipal de la Comisión Estatal de Mejora Regulatoria.</w:t>
            </w:r>
          </w:p>
          <w:p w14:paraId="042CC692" w14:textId="77777777" w:rsidR="00674AED" w:rsidRPr="00B94890" w:rsidRDefault="00674AED"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 xml:space="preserve">En virtud de lo anterior comentarle que se ha trabajado respecto del contenido del apartado de </w:t>
            </w:r>
            <w:r w:rsidRPr="00B94890">
              <w:rPr>
                <w:rFonts w:ascii="Palatino Linotype" w:hAnsi="Palatino Linotype" w:cs="Arial"/>
                <w:bCs/>
                <w:sz w:val="22"/>
                <w:szCs w:val="22"/>
              </w:rPr>
              <w:lastRenderedPageBreak/>
              <w:t xml:space="preserve">Mejora Regulatoria en la página web del municipio, subiendo la información para su publicidad en particular de la Comisión Municipal de Mejora Regulatoria, Consulta Pública, Agenda Regulatoria, Protesta Ciudadana, Registro Municipal de Trámites y Servicios enlace del Registro Estatal de Trámites y Servicios, Catálogo Municipal de Regulaciones, Programa Anual de Mejora Regulatoria 2022: el cual puede ser consultado en el URL </w:t>
            </w:r>
            <w:hyperlink r:id="rId10" w:tgtFrame="_blank" w:history="1">
              <w:r w:rsidRPr="00B94890">
                <w:rPr>
                  <w:rFonts w:ascii="Palatino Linotype" w:hAnsi="Palatino Linotype" w:cs="Arial"/>
                  <w:bCs/>
                  <w:i/>
                  <w:iCs/>
                  <w:sz w:val="22"/>
                  <w:szCs w:val="22"/>
                </w:rPr>
                <w:t>https://www.melchor-ocampo.gob.mx</w:t>
              </w:r>
            </w:hyperlink>
          </w:p>
          <w:p w14:paraId="6FB4021E" w14:textId="77777777" w:rsidR="00527335" w:rsidRPr="00B94890" w:rsidRDefault="00527335"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w:t>
            </w:r>
            <w:r w:rsidRPr="00B94890">
              <w:rPr>
                <w:rFonts w:ascii="Palatino Linotype" w:hAnsi="Palatino Linotype" w:cs="Arial"/>
                <w:b/>
                <w:sz w:val="22"/>
                <w:szCs w:val="22"/>
                <w:u w:val="single"/>
              </w:rPr>
              <w:t>Colma</w:t>
            </w:r>
            <w:r w:rsidRPr="00B94890">
              <w:rPr>
                <w:rFonts w:ascii="Palatino Linotype" w:hAnsi="Palatino Linotype" w:cs="Arial"/>
                <w:bCs/>
                <w:sz w:val="22"/>
                <w:szCs w:val="22"/>
              </w:rPr>
              <w:t>-</w:t>
            </w:r>
          </w:p>
          <w:p w14:paraId="2D3AE6A6"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Informe Justificado:</w:t>
            </w:r>
          </w:p>
          <w:p w14:paraId="3C143576" w14:textId="6420DC58" w:rsidR="00A357E1" w:rsidRPr="00B94890" w:rsidRDefault="00A357E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D1D5311" w14:textId="3F110871" w:rsidR="00426966" w:rsidRPr="00B94890" w:rsidRDefault="00051858"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lastRenderedPageBreak/>
              <w:t>PARCIAL</w:t>
            </w:r>
          </w:p>
          <w:p w14:paraId="7DBC8338"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34D869A"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59496A2A"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305FEE1A"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CF67E89"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55F15511"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AACEEA0"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CFCEA70" w14:textId="77777777" w:rsidR="00426966" w:rsidRPr="00B94890" w:rsidRDefault="0042696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3A98B17A" w14:textId="2A3E93E0" w:rsidR="009B18F6" w:rsidRPr="00B94890" w:rsidRDefault="009B18F6"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tc>
      </w:tr>
      <w:tr w:rsidR="00B94890" w:rsidRPr="00B94890" w14:paraId="54BA1705" w14:textId="4EFF9469" w:rsidTr="00E211A5">
        <w:trPr>
          <w:trHeight w:val="1860"/>
        </w:trPr>
        <w:tc>
          <w:tcPr>
            <w:tcW w:w="2689" w:type="dxa"/>
            <w:vAlign w:val="center"/>
          </w:tcPr>
          <w:p w14:paraId="285D7985" w14:textId="29666054" w:rsidR="009B18F6" w:rsidRPr="00B94890" w:rsidRDefault="0090245E"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lastRenderedPageBreak/>
              <w:t>“REQUIERO UN INFORME DE LAS ACTIVIDADES REALIZADAS CONFORME A SUS OBLIGACIONES EN EL PERIODO COMPRENDIDO DEL 01 DE ENERO AL 08 DE AGOSTO DEL 2022, CON DOCUMENTACIÓN COMPROBATORIA DE LO QUE PUDIESEN MENCIONAR DE LAS SIGUIENTES INSTANCIAS AREA DE JURÍDICO O SIMILAR, ASI COMO REGISTRO DE JUICIOS LABORALES RESUELTOS Y EN PROCESO, REPITO EN VERSIÓN PUBLICA”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B900350" w14:textId="77777777" w:rsidR="00EE1095" w:rsidRPr="00B94890" w:rsidRDefault="00EE1095"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Respuesta:</w:t>
            </w:r>
          </w:p>
          <w:p w14:paraId="0CD039DE" w14:textId="0ACEF618" w:rsidR="00E53D1F" w:rsidRPr="00B94890" w:rsidRDefault="00E53D1F"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iCs/>
                <w:sz w:val="22"/>
                <w:szCs w:val="22"/>
                <w:lang w:val="es-ES_tradnl" w:eastAsia="es-MX"/>
              </w:rPr>
              <w:t>Adjunta el PbrM-08c Avance trimestral de metas de Actividad por proyecto, que corresponde a los trimestres de enero a marzo y de abril a junio de 2022</w:t>
            </w:r>
            <w:r w:rsidRPr="00B94890">
              <w:rPr>
                <w:rFonts w:ascii="Palatino Linotype" w:hAnsi="Palatino Linotype" w:cs="Segoe UI"/>
                <w:b/>
                <w:bCs/>
                <w:iCs/>
                <w:sz w:val="22"/>
                <w:szCs w:val="22"/>
                <w:lang w:val="es-ES_tradnl" w:eastAsia="es-MX"/>
              </w:rPr>
              <w:t>.</w:t>
            </w:r>
          </w:p>
          <w:p w14:paraId="6D73596D" w14:textId="1C4FF47A" w:rsidR="00D1683D" w:rsidRPr="00B94890" w:rsidRDefault="00D1683D"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iCs/>
                <w:sz w:val="22"/>
                <w:szCs w:val="22"/>
                <w:lang w:val="es-ES_tradnl" w:eastAsia="es-MX"/>
              </w:rPr>
              <w:t xml:space="preserve">En cuanto a registro de juicios laborales, añade la siguiente liga correspondiente a la sesión Ordinaria de Cabildo No.3 de fecha </w:t>
            </w:r>
            <w:r w:rsidR="000206B1" w:rsidRPr="00B94890">
              <w:rPr>
                <w:rFonts w:ascii="Palatino Linotype" w:hAnsi="Palatino Linotype" w:cs="Segoe UI"/>
                <w:iCs/>
                <w:sz w:val="22"/>
                <w:szCs w:val="22"/>
                <w:lang w:val="es-ES_tradnl" w:eastAsia="es-MX"/>
              </w:rPr>
              <w:t>21</w:t>
            </w:r>
            <w:r w:rsidRPr="00B94890">
              <w:rPr>
                <w:rFonts w:ascii="Palatino Linotype" w:hAnsi="Palatino Linotype" w:cs="Segoe UI"/>
                <w:iCs/>
                <w:sz w:val="22"/>
                <w:szCs w:val="22"/>
                <w:lang w:val="es-ES_tradnl" w:eastAsia="es-MX"/>
              </w:rPr>
              <w:t xml:space="preserve"> de enero del año </w:t>
            </w:r>
            <w:r w:rsidR="007E251C" w:rsidRPr="00B94890">
              <w:rPr>
                <w:rFonts w:ascii="Palatino Linotype" w:hAnsi="Palatino Linotype" w:cs="Segoe UI"/>
                <w:iCs/>
                <w:sz w:val="22"/>
                <w:szCs w:val="22"/>
                <w:lang w:val="es-ES_tradnl" w:eastAsia="es-MX"/>
              </w:rPr>
              <w:t>2022</w:t>
            </w:r>
            <w:r w:rsidRPr="00B94890">
              <w:rPr>
                <w:rFonts w:ascii="Palatino Linotype" w:hAnsi="Palatino Linotype" w:cs="Segoe UI"/>
                <w:iCs/>
                <w:sz w:val="22"/>
                <w:szCs w:val="22"/>
                <w:lang w:val="es-ES_tradnl" w:eastAsia="es-MX"/>
              </w:rPr>
              <w:t>, consultable en</w:t>
            </w:r>
            <w:r w:rsidRPr="00B94890">
              <w:rPr>
                <w:rFonts w:ascii="Palatino Linotype" w:hAnsi="Palatino Linotype" w:cs="Segoe UI"/>
                <w:b/>
                <w:bCs/>
                <w:iCs/>
                <w:sz w:val="22"/>
                <w:szCs w:val="22"/>
                <w:lang w:val="es-ES_tradnl" w:eastAsia="es-MX"/>
              </w:rPr>
              <w:t xml:space="preserve"> </w:t>
            </w:r>
            <w:hyperlink r:id="rId11" w:history="1">
              <w:r w:rsidR="00FB7738" w:rsidRPr="00B94890">
                <w:rPr>
                  <w:rStyle w:val="Hipervnculo"/>
                  <w:rFonts w:ascii="Palatino Linotype" w:hAnsi="Palatino Linotype" w:cs="Segoe UI"/>
                  <w:b/>
                  <w:bCs/>
                  <w:i/>
                  <w:color w:val="auto"/>
                  <w:sz w:val="20"/>
                  <w:szCs w:val="20"/>
                  <w:lang w:val="es-ES_tradnl" w:eastAsia="es-MX"/>
                </w:rPr>
                <w:t>https://melchor-ocampo.gob.mx/contenidos/melchor-ocampo/docs/136_gaceta-002-feb03-2022_22621170618.pdf</w:t>
              </w:r>
            </w:hyperlink>
            <w:r w:rsidRPr="00B94890">
              <w:rPr>
                <w:rFonts w:ascii="Palatino Linotype" w:hAnsi="Palatino Linotype" w:cs="Segoe UI"/>
                <w:b/>
                <w:bCs/>
                <w:i/>
                <w:sz w:val="20"/>
                <w:szCs w:val="20"/>
                <w:lang w:val="es-ES_tradnl" w:eastAsia="es-MX"/>
              </w:rPr>
              <w:t xml:space="preserve"> </w:t>
            </w:r>
          </w:p>
          <w:p w14:paraId="236370C1" w14:textId="77777777" w:rsidR="009B18F6" w:rsidRPr="00B94890" w:rsidRDefault="00EE1095"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Informe Justificado:</w:t>
            </w:r>
          </w:p>
          <w:p w14:paraId="4B569C61" w14:textId="5E27DAD3" w:rsidR="00D1683D" w:rsidRPr="00B94890" w:rsidRDefault="00333A7C"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lastRenderedPageBreak/>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ED509E" w14:textId="6ADBF729" w:rsidR="009B18F6" w:rsidRPr="00B94890" w:rsidRDefault="007E251C"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lastRenderedPageBreak/>
              <w:t>COLMA</w:t>
            </w:r>
          </w:p>
        </w:tc>
      </w:tr>
      <w:tr w:rsidR="00B94890" w:rsidRPr="00B94890" w14:paraId="3364EE22" w14:textId="588DB42D" w:rsidTr="00E211A5">
        <w:trPr>
          <w:trHeight w:val="1860"/>
        </w:trPr>
        <w:tc>
          <w:tcPr>
            <w:tcW w:w="2689" w:type="dxa"/>
            <w:vAlign w:val="center"/>
          </w:tcPr>
          <w:p w14:paraId="0211F63C" w14:textId="45CB78E7" w:rsidR="009B18F6" w:rsidRPr="00B94890" w:rsidRDefault="00797F43" w:rsidP="00B94890">
            <w:pPr>
              <w:tabs>
                <w:tab w:val="left" w:pos="709"/>
              </w:tabs>
              <w:spacing w:before="100" w:beforeAutospacing="1" w:after="100" w:afterAutospacing="1" w:line="276" w:lineRule="auto"/>
              <w:jc w:val="both"/>
              <w:rPr>
                <w:rFonts w:ascii="Palatino Linotype" w:hAnsi="Palatino Linotype"/>
                <w:i/>
                <w:sz w:val="16"/>
                <w:szCs w:val="16"/>
              </w:rPr>
            </w:pPr>
            <w:r w:rsidRPr="00B94890">
              <w:rPr>
                <w:rFonts w:ascii="Palatino Linotype" w:hAnsi="Palatino Linotype"/>
                <w:i/>
                <w:sz w:val="16"/>
                <w:szCs w:val="16"/>
              </w:rPr>
              <w:lastRenderedPageBreak/>
              <w:t>“REQUIERO UN INFORME DE LAS ACTIVIDADES REALIZADAS CONFORME A SUS OBLIGACIONES EN EL PERIODO COMPRENDIDO DEL 01 DE ENERO AL 08 DE AGOSTO DEL 2022, CON DOCUMENTACIÓN COMPROBATORIA DE LO QUE PUDIESEN MENCIONAR DE LAS SIGUIENTES INSTANCIAS CATASTRO MUNICIPAL, ASÍ COMO NUMERO DE CLAVES ENTREGADAS EN ESTE SEMESTRE, TANTO A TERRENOS PARTICULARES, EN ESTADÍSTICA CUANTOS CON CONSTRUCCIÓN, CUANTOS BALDÍOS Y CUANTOS DE PROPIEDAD MUNICIPAL”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0A72F97" w14:textId="77777777" w:rsidR="00856BC1" w:rsidRPr="00B94890" w:rsidRDefault="00856BC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Respuesta:</w:t>
            </w:r>
          </w:p>
          <w:p w14:paraId="30450174" w14:textId="5A80F22E" w:rsidR="00926E9D" w:rsidRPr="00B94890" w:rsidRDefault="00926E9D" w:rsidP="00B94890">
            <w:pPr>
              <w:tabs>
                <w:tab w:val="left" w:pos="709"/>
              </w:tabs>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Cs/>
                <w:sz w:val="22"/>
                <w:szCs w:val="22"/>
              </w:rPr>
              <w:t>El Tesorero quien cambia la modalidad de entrega a consulta directa (In Situ).</w:t>
            </w:r>
          </w:p>
          <w:p w14:paraId="72743449" w14:textId="77777777" w:rsidR="009B18F6" w:rsidRPr="00B94890" w:rsidRDefault="00856BC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Informe Justificado:</w:t>
            </w:r>
          </w:p>
          <w:p w14:paraId="14AC5C7D" w14:textId="679F662C" w:rsidR="00B13A01" w:rsidRPr="00B94890" w:rsidRDefault="00B13A0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nil"/>
              <w:right w:val="single" w:sz="4" w:space="0" w:color="auto"/>
            </w:tcBorders>
            <w:shd w:val="clear" w:color="auto" w:fill="FFFFFF" w:themeFill="background1"/>
          </w:tcPr>
          <w:p w14:paraId="0DFACAC0" w14:textId="77777777" w:rsidR="00051858" w:rsidRPr="00B94890" w:rsidRDefault="00051858"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COLMA</w:t>
            </w:r>
          </w:p>
          <w:p w14:paraId="3A4B2FAA" w14:textId="77777777" w:rsidR="00F70519" w:rsidRPr="00B94890" w:rsidRDefault="00F70519"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7EEEFAD4" w14:textId="77777777" w:rsidR="00F70519" w:rsidRPr="00B94890" w:rsidRDefault="00F70519"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3F57BF3E" w14:textId="77777777" w:rsidR="00F70519" w:rsidRPr="00B94890" w:rsidRDefault="00F70519"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2629591" w14:textId="77777777" w:rsidR="00F70519" w:rsidRPr="00B94890" w:rsidRDefault="00F70519"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1087053D" w14:textId="77777777" w:rsidR="00F70519" w:rsidRPr="00B94890" w:rsidRDefault="00F70519"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53E3F562" w14:textId="77777777" w:rsidR="00051858" w:rsidRPr="00B94890" w:rsidRDefault="00051858"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p w14:paraId="4F46004F" w14:textId="403BC87F" w:rsidR="002E2822" w:rsidRPr="00B94890" w:rsidRDefault="002E2822"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p>
        </w:tc>
      </w:tr>
      <w:tr w:rsidR="00B94890" w:rsidRPr="00B94890" w14:paraId="314FD65B" w14:textId="6085E3B0" w:rsidTr="00E211A5">
        <w:trPr>
          <w:trHeight w:val="1860"/>
        </w:trPr>
        <w:tc>
          <w:tcPr>
            <w:tcW w:w="2689" w:type="dxa"/>
            <w:vAlign w:val="center"/>
          </w:tcPr>
          <w:p w14:paraId="56AB6BE4" w14:textId="1878A926" w:rsidR="009B18F6" w:rsidRPr="00B94890" w:rsidRDefault="00797F43"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t>“REQUIERO UN INFORME DE LAS ACTIVIDADES REALIZADAS CONFORME A SUS OBLIGACIONES EN EL PERIODO COMPRENDIDO DEL 01 DE ENERO AL 08 DE AGOSTO DEL 2022, CON DOCUMENTACIÓN COMPROBATORIA DE LO QUE PUDIESEN MENCIONAR DE LAS SIGUIENTE INSTANCIA DIRECCIÓN DE ADMINISTRACIÓN, ASÍ COMO LISTADO DEL PERSONAL QUE TRABAJA EN SU ÁREA, ORGANIGRAMA INDIVIDUAL FUNCIONES DE CADA PERSONA”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1F66046D" w14:textId="77777777" w:rsidR="00856BC1"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Respuesta</w:t>
            </w:r>
            <w:r w:rsidRPr="00B94890">
              <w:rPr>
                <w:rFonts w:ascii="Palatino Linotype" w:hAnsi="Palatino Linotype" w:cs="Segoe UI"/>
                <w:iCs/>
                <w:sz w:val="22"/>
                <w:szCs w:val="22"/>
                <w:lang w:val="es-ES_tradnl" w:eastAsia="es-MX"/>
              </w:rPr>
              <w:t>:</w:t>
            </w:r>
          </w:p>
          <w:p w14:paraId="218CC295" w14:textId="1AF45EA3" w:rsidR="00BB2A12" w:rsidRPr="00B94890" w:rsidRDefault="00BB2A12"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La Directoria de Administración quien cambia la modalidad de entrega a consulta directa (In Situ).</w:t>
            </w:r>
          </w:p>
          <w:p w14:paraId="33FD540E"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Informe Justificado</w:t>
            </w:r>
            <w:r w:rsidRPr="00B94890">
              <w:rPr>
                <w:rFonts w:ascii="Palatino Linotype" w:hAnsi="Palatino Linotype" w:cs="Segoe UI"/>
                <w:iCs/>
                <w:sz w:val="22"/>
                <w:szCs w:val="22"/>
                <w:lang w:val="es-ES_tradnl" w:eastAsia="es-MX"/>
              </w:rPr>
              <w:t>:</w:t>
            </w:r>
          </w:p>
          <w:p w14:paraId="6999188D" w14:textId="691F86DD" w:rsidR="00BB2A12" w:rsidRPr="00B94890" w:rsidRDefault="00B13A0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nil"/>
              <w:left w:val="single" w:sz="4" w:space="0" w:color="auto"/>
              <w:bottom w:val="single" w:sz="4" w:space="0" w:color="auto"/>
              <w:right w:val="single" w:sz="4" w:space="0" w:color="auto"/>
            </w:tcBorders>
            <w:shd w:val="clear" w:color="auto" w:fill="FFFFFF" w:themeFill="background1"/>
          </w:tcPr>
          <w:p w14:paraId="2CFCDA27" w14:textId="77777777" w:rsidR="00051858" w:rsidRPr="00B94890" w:rsidRDefault="00051858"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COLMA</w:t>
            </w:r>
          </w:p>
          <w:p w14:paraId="0B7CC72F" w14:textId="77777777" w:rsidR="009B18F6" w:rsidRPr="00B94890" w:rsidRDefault="009B18F6"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p>
        </w:tc>
      </w:tr>
      <w:tr w:rsidR="00B94890" w:rsidRPr="00B94890" w14:paraId="0F5D2D90" w14:textId="5BDED41D" w:rsidTr="00E211A5">
        <w:trPr>
          <w:trHeight w:val="1860"/>
        </w:trPr>
        <w:tc>
          <w:tcPr>
            <w:tcW w:w="2689" w:type="dxa"/>
            <w:vAlign w:val="center"/>
          </w:tcPr>
          <w:p w14:paraId="5EDF2192" w14:textId="102D35B9" w:rsidR="009B18F6" w:rsidRPr="00B94890" w:rsidRDefault="00797F43"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lastRenderedPageBreak/>
              <w:t>“REQUIERO UN INFORME DE LAS ACTIVIDADES REALIZADAS CONFORME A SUS OBLIGACIONES EN EL PERIODO COMPRENDIDO DEL 01 DE ENERO AL 08 DE AGOSTO DEL 2022, DEL ÁREA DE CATASTRO ASÍ COMO LISTADO DEL PERSONAL QUE TRABAJA EN SU ÁREA, ORGANIGRAMA INDIVIDUAL FUNCIONES DE CADA PERSONA”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77FE45F5" w14:textId="77777777" w:rsidR="00856BC1"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Respuesta:</w:t>
            </w:r>
          </w:p>
          <w:p w14:paraId="5E510382" w14:textId="77777777" w:rsidR="00B13A01" w:rsidRPr="00B94890" w:rsidRDefault="00B13A0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La Directoria de Administración quien cambia la modalidad de entrega a consulta directa (In Situ).</w:t>
            </w:r>
          </w:p>
          <w:p w14:paraId="022A9416"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Informe Justificado</w:t>
            </w:r>
            <w:r w:rsidRPr="00B94890">
              <w:rPr>
                <w:rFonts w:ascii="Palatino Linotype" w:hAnsi="Palatino Linotype" w:cs="Segoe UI"/>
                <w:iCs/>
                <w:sz w:val="22"/>
                <w:szCs w:val="22"/>
                <w:lang w:val="es-ES_tradnl" w:eastAsia="es-MX"/>
              </w:rPr>
              <w:t>:</w:t>
            </w:r>
          </w:p>
          <w:p w14:paraId="7837CA6A" w14:textId="367FCEB5" w:rsidR="00B13A01" w:rsidRPr="00B94890" w:rsidRDefault="00B13A01"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E7C3D92" w14:textId="223DE4DA" w:rsidR="009B18F6" w:rsidRPr="00B94890" w:rsidRDefault="00351ACC"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COLMA</w:t>
            </w:r>
          </w:p>
        </w:tc>
      </w:tr>
      <w:tr w:rsidR="00B94890" w:rsidRPr="00B94890" w14:paraId="3A534CBF" w14:textId="36D35EF1" w:rsidTr="00E211A5">
        <w:trPr>
          <w:trHeight w:val="1860"/>
        </w:trPr>
        <w:tc>
          <w:tcPr>
            <w:tcW w:w="2689" w:type="dxa"/>
            <w:vAlign w:val="center"/>
          </w:tcPr>
          <w:p w14:paraId="04A993E8" w14:textId="1358C576" w:rsidR="009B18F6" w:rsidRPr="00B94890" w:rsidRDefault="005943BF"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eastAsia="Calibri" w:hAnsi="Palatino Linotype" w:cs="Verdana"/>
                <w:i/>
                <w:sz w:val="16"/>
                <w:szCs w:val="16"/>
                <w:lang w:eastAsia="en-US"/>
              </w:rPr>
              <w:t>“REQUIERO UN INFORME DE LAS ACTIVIDADES REALIZADAS CONFORME A SUS OBLIGACIONES EN EL PERIODO COMPRENDIDO DEL 01 DE ENERO AL 08 DE AGOSTO DEL 2022, DEL ÁREA DE CATASTRO ASÍ COMO LISTADO DEL PERSONAL QUE TRABAJA EN SU ÁREA, ORGANIGRAMA INDIVIDUAL FUNCIONES DE CADA PERSONA”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231E83FC" w14:textId="77777777" w:rsidR="003B4F6C"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Respuesta</w:t>
            </w:r>
            <w:r w:rsidRPr="00B94890">
              <w:rPr>
                <w:rFonts w:ascii="Palatino Linotype" w:hAnsi="Palatino Linotype" w:cs="Segoe UI"/>
                <w:iCs/>
                <w:sz w:val="22"/>
                <w:szCs w:val="22"/>
                <w:lang w:val="es-ES_tradnl" w:eastAsia="es-MX"/>
              </w:rPr>
              <w:t>:</w:t>
            </w:r>
          </w:p>
          <w:p w14:paraId="43D4FD83" w14:textId="77777777" w:rsidR="00351ACC" w:rsidRPr="00B94890" w:rsidRDefault="003B4F6C" w:rsidP="00B94890">
            <w:pPr>
              <w:spacing w:before="100" w:beforeAutospacing="1" w:after="100" w:afterAutospacing="1" w:line="276" w:lineRule="auto"/>
              <w:jc w:val="both"/>
              <w:rPr>
                <w:rFonts w:ascii="Palatino Linotype" w:hAnsi="Palatino Linotype" w:cs="Arial"/>
                <w:bCs/>
                <w:sz w:val="22"/>
                <w:szCs w:val="22"/>
              </w:rPr>
            </w:pPr>
            <w:r w:rsidRPr="00B94890">
              <w:rPr>
                <w:rFonts w:ascii="Palatino Linotype" w:hAnsi="Palatino Linotype" w:cs="Arial"/>
                <w:b/>
                <w:sz w:val="22"/>
                <w:szCs w:val="22"/>
              </w:rPr>
              <w:t>Resp. 00140.pdf</w:t>
            </w:r>
            <w:r w:rsidRPr="00B94890">
              <w:rPr>
                <w:rFonts w:ascii="Palatino Linotype" w:hAnsi="Palatino Linotype" w:cs="Arial"/>
                <w:bCs/>
                <w:sz w:val="22"/>
                <w:szCs w:val="22"/>
              </w:rPr>
              <w:t>: En este documento se advierte el oficio ADMON/DG158/2022, signado por la Directoria de Administración quien cambia la modalidad de entrega a consulta directa (In Situ).</w:t>
            </w:r>
          </w:p>
          <w:p w14:paraId="1EFDB363" w14:textId="61062562" w:rsidR="003B4F6C" w:rsidRPr="00B94890" w:rsidRDefault="003B4F6C"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Arial"/>
                <w:b/>
                <w:sz w:val="22"/>
                <w:szCs w:val="22"/>
              </w:rPr>
              <w:t xml:space="preserve">140.pdf: </w:t>
            </w:r>
            <w:r w:rsidRPr="00B94890">
              <w:rPr>
                <w:rFonts w:ascii="Palatino Linotype" w:hAnsi="Palatino Linotype" w:cs="Arial"/>
                <w:bCs/>
                <w:sz w:val="22"/>
                <w:szCs w:val="22"/>
              </w:rPr>
              <w:t>Contiene</w:t>
            </w:r>
            <w:r w:rsidRPr="00B94890">
              <w:rPr>
                <w:rFonts w:ascii="Palatino Linotype" w:hAnsi="Palatino Linotype" w:cs="Arial"/>
                <w:b/>
                <w:sz w:val="22"/>
                <w:szCs w:val="22"/>
              </w:rPr>
              <w:t xml:space="preserve"> </w:t>
            </w:r>
            <w:r w:rsidRPr="00B94890">
              <w:rPr>
                <w:rFonts w:ascii="Palatino Linotype" w:hAnsi="Palatino Linotype" w:cs="Arial"/>
                <w:bCs/>
                <w:sz w:val="22"/>
                <w:szCs w:val="22"/>
              </w:rPr>
              <w:t>el oficio TM/450/2022, signado por el Tesorero quien cambia la modalidad de entrega a consulta directa (In Situ).</w:t>
            </w:r>
          </w:p>
          <w:p w14:paraId="6FE20354"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Informe Justificado</w:t>
            </w:r>
            <w:r w:rsidRPr="00B94890">
              <w:rPr>
                <w:rFonts w:ascii="Palatino Linotype" w:hAnsi="Palatino Linotype" w:cs="Segoe UI"/>
                <w:iCs/>
                <w:sz w:val="22"/>
                <w:szCs w:val="22"/>
                <w:lang w:val="es-ES_tradnl" w:eastAsia="es-MX"/>
              </w:rPr>
              <w:t>:</w:t>
            </w:r>
          </w:p>
          <w:p w14:paraId="0C1FC849" w14:textId="5416EE59" w:rsidR="003B4F6C" w:rsidRPr="00B94890" w:rsidRDefault="003B4F6C"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5EE167F" w14:textId="3E8A770E" w:rsidR="009B18F6" w:rsidRPr="00B94890" w:rsidRDefault="00351ACC"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COLMA</w:t>
            </w:r>
          </w:p>
        </w:tc>
      </w:tr>
      <w:tr w:rsidR="00B94890" w:rsidRPr="00B94890" w14:paraId="6B915C92" w14:textId="14C91BFA" w:rsidTr="00E211A5">
        <w:trPr>
          <w:trHeight w:val="1860"/>
        </w:trPr>
        <w:tc>
          <w:tcPr>
            <w:tcW w:w="2689" w:type="dxa"/>
            <w:vAlign w:val="center"/>
          </w:tcPr>
          <w:p w14:paraId="28B40604" w14:textId="15DBD3BA" w:rsidR="009B18F6" w:rsidRPr="00B94890" w:rsidRDefault="005943BF"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t>“REQUIERO UN INFORME DE LAS ACTIVIDADES REALIZADAS CONFORME A SUS OBLIGACIONES EN EL PERIODO COMPRENDIDO DEL 01 DE ENERO AL 08 DE AGOSTO DEL 2022, ÁREA DE TESORERIA, ASÍ COMO LISTADO DEL PERSONAL QUE TRABAJA EN SU ÁREA, ORGANIGRAMA INDIVIDUAL FUNCIONES DE CADA PERSONA Y RECIBO DE NOMINA EN VERSION PUBLICA DE CADA UNO DE ELLOS”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6B395F87" w14:textId="77777777" w:rsidR="00856BC1"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Respuesta</w:t>
            </w:r>
            <w:r w:rsidRPr="00B94890">
              <w:rPr>
                <w:rFonts w:ascii="Palatino Linotype" w:hAnsi="Palatino Linotype" w:cs="Segoe UI"/>
                <w:iCs/>
                <w:sz w:val="22"/>
                <w:szCs w:val="22"/>
                <w:lang w:val="es-ES_tradnl" w:eastAsia="es-MX"/>
              </w:rPr>
              <w:t>:</w:t>
            </w:r>
          </w:p>
          <w:p w14:paraId="66020981" w14:textId="77777777" w:rsidR="00985325" w:rsidRPr="00B94890" w:rsidRDefault="00985325"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La Directoria de Administración quien cambia la modalidad de entrega a consulta directa (In Situ).</w:t>
            </w:r>
          </w:p>
          <w:p w14:paraId="1DF4A0BB"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Informe Justificado</w:t>
            </w:r>
            <w:r w:rsidRPr="00B94890">
              <w:rPr>
                <w:rFonts w:ascii="Palatino Linotype" w:hAnsi="Palatino Linotype" w:cs="Segoe UI"/>
                <w:iCs/>
                <w:sz w:val="22"/>
                <w:szCs w:val="22"/>
                <w:lang w:val="es-ES_tradnl" w:eastAsia="es-MX"/>
              </w:rPr>
              <w:t>:</w:t>
            </w:r>
          </w:p>
          <w:p w14:paraId="4555119C" w14:textId="4CC6E1CD" w:rsidR="00985325" w:rsidRPr="00B94890" w:rsidRDefault="00985325"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9185718" w14:textId="77777777" w:rsidR="00351ACC" w:rsidRPr="00B94890" w:rsidRDefault="00351ACC"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COLMA</w:t>
            </w:r>
          </w:p>
          <w:p w14:paraId="02430344" w14:textId="77777777" w:rsidR="009B18F6" w:rsidRPr="00B94890" w:rsidRDefault="009B18F6"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p>
        </w:tc>
      </w:tr>
      <w:tr w:rsidR="00B94890" w:rsidRPr="00B94890" w14:paraId="795E7960" w14:textId="74893C0D" w:rsidTr="00E211A5">
        <w:trPr>
          <w:trHeight w:val="1860"/>
        </w:trPr>
        <w:tc>
          <w:tcPr>
            <w:tcW w:w="2689" w:type="dxa"/>
            <w:vAlign w:val="center"/>
          </w:tcPr>
          <w:p w14:paraId="24D4B1C7" w14:textId="36CF30E4" w:rsidR="009B18F6" w:rsidRPr="00B94890" w:rsidRDefault="005943BF" w:rsidP="00B94890">
            <w:pPr>
              <w:autoSpaceDE w:val="0"/>
              <w:autoSpaceDN w:val="0"/>
              <w:adjustRightInd w:val="0"/>
              <w:spacing w:before="100" w:beforeAutospacing="1" w:after="100" w:afterAutospacing="1" w:line="276" w:lineRule="auto"/>
              <w:jc w:val="both"/>
              <w:rPr>
                <w:rFonts w:ascii="Palatino Linotype" w:eastAsia="Calibri" w:hAnsi="Palatino Linotype" w:cs="Verdana"/>
                <w:i/>
                <w:sz w:val="16"/>
                <w:szCs w:val="16"/>
                <w:lang w:val="es-ES_tradnl" w:eastAsia="en-US"/>
              </w:rPr>
            </w:pPr>
            <w:r w:rsidRPr="00B94890">
              <w:rPr>
                <w:rFonts w:ascii="Palatino Linotype" w:hAnsi="Palatino Linotype"/>
                <w:i/>
                <w:sz w:val="16"/>
                <w:szCs w:val="16"/>
              </w:rPr>
              <w:lastRenderedPageBreak/>
              <w:t>“REQUIERO UN INFORME DE LAS ACTIVIDADES REALIZADAS CONFORME A SUS OBLIGACIONES EN EL PERIODO COMPRENDIDO DEL 01 DE ENERO AL 08 DE AGOSTO DEL 2022, CON DOCUMENTACIÓN COMPROBATORIA DE LO QUE PUDIESEN MENCIONAR DE LAS SIGUIENTE INSTANCIA DE SERVICIOS PÚBLICOS, ASÍ COMO LISTADO DEL PERSONAL QUE TRABAJA EN SU ÁREA, ORGANIGRAMA INDIVIDUAL FUNCIONES DE CADA PERSONA Y RECIBO DE NOMINA EN VERSIÓN PUBLICA DE CADA UNO DE ELLOS DEL 01 DE ENERO AL 08 DE AGOSTO DEL 2022. ASÍ COMO UNA EXPLICACIÓN POR PARTE DEL SUPERIOR JERÁRQUICO DEL DIRECTOR DE PORQUE TANTO NEPOTISMO EN TENER DE SECRETARIA A LA HERMANA DEL DIRECTOR, SIENDO ESTO INFORMACIÓN PUBLICA EN SU TOTALIDAD” (Sic)</w:t>
            </w: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4CFA1886" w14:textId="77777777" w:rsidR="00856BC1"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b/>
                <w:bCs/>
                <w:iCs/>
                <w:sz w:val="22"/>
                <w:szCs w:val="22"/>
                <w:lang w:val="es-ES_tradnl" w:eastAsia="es-MX"/>
              </w:rPr>
              <w:t>Respuesta</w:t>
            </w:r>
            <w:r w:rsidRPr="00B94890">
              <w:rPr>
                <w:rFonts w:ascii="Palatino Linotype" w:hAnsi="Palatino Linotype" w:cs="Segoe UI"/>
                <w:iCs/>
                <w:sz w:val="22"/>
                <w:szCs w:val="22"/>
                <w:lang w:val="es-ES_tradnl" w:eastAsia="es-MX"/>
              </w:rPr>
              <w:t>:</w:t>
            </w:r>
          </w:p>
          <w:p w14:paraId="45EE2A02" w14:textId="77777777" w:rsidR="00D57E34" w:rsidRPr="00B94890" w:rsidRDefault="00B36567" w:rsidP="00B94890">
            <w:pPr>
              <w:tabs>
                <w:tab w:val="left" w:pos="709"/>
              </w:tabs>
              <w:spacing w:before="100" w:beforeAutospacing="1" w:after="100" w:afterAutospacing="1" w:line="276" w:lineRule="auto"/>
              <w:jc w:val="both"/>
              <w:rPr>
                <w:rFonts w:ascii="Palatino Linotype" w:hAnsi="Palatino Linotype" w:cs="Arial"/>
                <w:b/>
                <w:sz w:val="22"/>
                <w:szCs w:val="22"/>
              </w:rPr>
            </w:pPr>
            <w:r w:rsidRPr="00B94890">
              <w:rPr>
                <w:rFonts w:ascii="Palatino Linotype" w:hAnsi="Palatino Linotype" w:cs="Arial"/>
                <w:b/>
                <w:i/>
                <w:iCs/>
                <w:sz w:val="22"/>
                <w:szCs w:val="22"/>
              </w:rPr>
              <w:t xml:space="preserve">Resp. 00149.pdf: </w:t>
            </w:r>
            <w:r w:rsidRPr="00B94890">
              <w:rPr>
                <w:rFonts w:ascii="Palatino Linotype" w:hAnsi="Palatino Linotype" w:cs="Arial"/>
                <w:bCs/>
                <w:sz w:val="22"/>
                <w:szCs w:val="22"/>
              </w:rPr>
              <w:t>En este documento se advierte el oficio ADMON/DG160/2022, signado por la Directora de Administración quien cambia la modalidad de entrega a consulta directa (In Situ).</w:t>
            </w:r>
          </w:p>
          <w:p w14:paraId="41CE347F" w14:textId="34421D65" w:rsidR="00D57E34" w:rsidRPr="00B94890" w:rsidRDefault="00AB0C74" w:rsidP="00B94890">
            <w:pPr>
              <w:tabs>
                <w:tab w:val="left" w:pos="709"/>
              </w:tabs>
              <w:spacing w:before="100" w:beforeAutospacing="1" w:after="100" w:afterAutospacing="1" w:line="276" w:lineRule="auto"/>
              <w:jc w:val="both"/>
              <w:rPr>
                <w:rFonts w:ascii="Palatino Linotype" w:hAnsi="Palatino Linotype" w:cs="Arial"/>
                <w:b/>
                <w:sz w:val="22"/>
                <w:szCs w:val="22"/>
              </w:rPr>
            </w:pPr>
            <w:r w:rsidRPr="00B94890">
              <w:rPr>
                <w:rFonts w:ascii="Palatino Linotype" w:hAnsi="Palatino Linotype" w:cs="Arial"/>
                <w:b/>
                <w:sz w:val="22"/>
                <w:szCs w:val="22"/>
              </w:rPr>
              <w:t>-</w:t>
            </w:r>
            <w:r w:rsidR="00D57E34" w:rsidRPr="00B94890">
              <w:rPr>
                <w:rFonts w:ascii="Palatino Linotype" w:hAnsi="Palatino Linotype" w:cs="Arial"/>
                <w:b/>
                <w:sz w:val="22"/>
                <w:szCs w:val="22"/>
                <w:u w:val="single"/>
              </w:rPr>
              <w:t>No co</w:t>
            </w:r>
            <w:r w:rsidRPr="00B94890">
              <w:rPr>
                <w:rFonts w:ascii="Palatino Linotype" w:hAnsi="Palatino Linotype" w:cs="Arial"/>
                <w:b/>
                <w:sz w:val="22"/>
                <w:szCs w:val="22"/>
                <w:u w:val="single"/>
              </w:rPr>
              <w:t>l</w:t>
            </w:r>
            <w:r w:rsidR="00D57E34" w:rsidRPr="00B94890">
              <w:rPr>
                <w:rFonts w:ascii="Palatino Linotype" w:hAnsi="Palatino Linotype" w:cs="Arial"/>
                <w:b/>
                <w:sz w:val="22"/>
                <w:szCs w:val="22"/>
                <w:u w:val="single"/>
              </w:rPr>
              <w:t>ma</w:t>
            </w:r>
            <w:r w:rsidRPr="00B94890">
              <w:rPr>
                <w:rFonts w:ascii="Palatino Linotype" w:hAnsi="Palatino Linotype" w:cs="Arial"/>
                <w:b/>
                <w:sz w:val="22"/>
                <w:szCs w:val="22"/>
              </w:rPr>
              <w:t>-</w:t>
            </w:r>
          </w:p>
          <w:p w14:paraId="1DA40B58" w14:textId="5CCE64E5" w:rsidR="00B36567" w:rsidRPr="00B94890" w:rsidRDefault="00B36567" w:rsidP="00B94890">
            <w:pPr>
              <w:tabs>
                <w:tab w:val="left" w:pos="709"/>
              </w:tabs>
              <w:spacing w:before="100" w:beforeAutospacing="1" w:after="100" w:afterAutospacing="1" w:line="276" w:lineRule="auto"/>
              <w:jc w:val="both"/>
              <w:rPr>
                <w:rFonts w:ascii="Palatino Linotype" w:hAnsi="Palatino Linotype" w:cs="Arial"/>
                <w:b/>
                <w:i/>
                <w:iCs/>
                <w:sz w:val="22"/>
                <w:szCs w:val="22"/>
              </w:rPr>
            </w:pPr>
            <w:r w:rsidRPr="00B94890">
              <w:rPr>
                <w:rFonts w:ascii="Palatino Linotype" w:hAnsi="Palatino Linotype" w:cs="Arial"/>
                <w:b/>
                <w:i/>
                <w:iCs/>
                <w:sz w:val="22"/>
                <w:szCs w:val="22"/>
              </w:rPr>
              <w:t xml:space="preserve">00149.pdf: </w:t>
            </w:r>
            <w:r w:rsidRPr="00B94890">
              <w:rPr>
                <w:rFonts w:ascii="Palatino Linotype" w:hAnsi="Palatino Linotype" w:cs="Arial"/>
                <w:bCs/>
                <w:sz w:val="22"/>
                <w:szCs w:val="22"/>
              </w:rPr>
              <w:t>Con 9 fojas útiles en que se advierte} el oficio DSP/115/08/2022, signado por el Director de Servicios Públicos, quien adjunta los PbrM-08c Avance trimestral de metas de Actividad por proyecto, que corresponden a las siguientes áreas administrativas:</w:t>
            </w:r>
          </w:p>
          <w:p w14:paraId="3953F746" w14:textId="0039B4DC" w:rsidR="00B36567" w:rsidRPr="00B94890" w:rsidRDefault="00B36567" w:rsidP="00B94890">
            <w:pPr>
              <w:pStyle w:val="Prrafodelista"/>
              <w:numPr>
                <w:ilvl w:val="0"/>
                <w:numId w:val="29"/>
              </w:numPr>
              <w:tabs>
                <w:tab w:val="left" w:pos="709"/>
              </w:tabs>
              <w:spacing w:before="100" w:beforeAutospacing="1" w:after="100" w:afterAutospacing="1" w:line="276" w:lineRule="auto"/>
              <w:ind w:left="530"/>
              <w:jc w:val="both"/>
              <w:rPr>
                <w:rFonts w:ascii="Palatino Linotype" w:hAnsi="Palatino Linotype" w:cs="Arial"/>
                <w:bCs/>
                <w:sz w:val="22"/>
                <w:szCs w:val="22"/>
              </w:rPr>
            </w:pPr>
            <w:r w:rsidRPr="00B94890">
              <w:rPr>
                <w:rFonts w:ascii="Palatino Linotype" w:hAnsi="Palatino Linotype" w:cs="Arial"/>
                <w:bCs/>
                <w:sz w:val="22"/>
                <w:szCs w:val="22"/>
              </w:rPr>
              <w:t>Servicios Públicos, que corresponde al trimestre de enero a marzo y abril a junio de 2022</w:t>
            </w:r>
            <w:r w:rsidR="005B0060" w:rsidRPr="00B94890">
              <w:rPr>
                <w:rFonts w:ascii="Palatino Linotype" w:hAnsi="Palatino Linotype" w:cs="Arial"/>
                <w:bCs/>
                <w:sz w:val="22"/>
                <w:szCs w:val="22"/>
              </w:rPr>
              <w:t>.</w:t>
            </w:r>
          </w:p>
          <w:p w14:paraId="65421D22" w14:textId="40DC0B47" w:rsidR="00B36567" w:rsidRPr="00B94890" w:rsidRDefault="00B36567" w:rsidP="00B94890">
            <w:pPr>
              <w:pStyle w:val="Prrafodelista"/>
              <w:numPr>
                <w:ilvl w:val="0"/>
                <w:numId w:val="29"/>
              </w:numPr>
              <w:tabs>
                <w:tab w:val="left" w:pos="709"/>
              </w:tabs>
              <w:spacing w:before="100" w:beforeAutospacing="1" w:after="100" w:afterAutospacing="1" w:line="276" w:lineRule="auto"/>
              <w:ind w:left="530"/>
              <w:jc w:val="both"/>
              <w:rPr>
                <w:rFonts w:ascii="Palatino Linotype" w:hAnsi="Palatino Linotype" w:cs="Arial"/>
                <w:bCs/>
                <w:sz w:val="22"/>
                <w:szCs w:val="22"/>
              </w:rPr>
            </w:pPr>
            <w:r w:rsidRPr="00B94890">
              <w:rPr>
                <w:rFonts w:ascii="Palatino Linotype" w:hAnsi="Palatino Linotype" w:cs="Arial"/>
                <w:bCs/>
                <w:sz w:val="22"/>
                <w:szCs w:val="22"/>
              </w:rPr>
              <w:t>Servicios Públicos, con dependencia auxiliar Alumbrado Público que corresponde al trimestre de enero a marzo y abril a junio de 2022</w:t>
            </w:r>
            <w:r w:rsidR="005B0060" w:rsidRPr="00B94890">
              <w:rPr>
                <w:rFonts w:ascii="Palatino Linotype" w:hAnsi="Palatino Linotype" w:cs="Arial"/>
                <w:bCs/>
                <w:sz w:val="22"/>
                <w:szCs w:val="22"/>
              </w:rPr>
              <w:t>.</w:t>
            </w:r>
          </w:p>
          <w:p w14:paraId="34647FFD" w14:textId="54A974D7" w:rsidR="00B36567" w:rsidRPr="00B94890" w:rsidRDefault="00B36567" w:rsidP="00B94890">
            <w:pPr>
              <w:pStyle w:val="Prrafodelista"/>
              <w:numPr>
                <w:ilvl w:val="0"/>
                <w:numId w:val="29"/>
              </w:numPr>
              <w:tabs>
                <w:tab w:val="left" w:pos="709"/>
              </w:tabs>
              <w:spacing w:before="100" w:beforeAutospacing="1" w:after="100" w:afterAutospacing="1" w:line="276" w:lineRule="auto"/>
              <w:ind w:left="530"/>
              <w:jc w:val="both"/>
              <w:rPr>
                <w:rFonts w:ascii="Palatino Linotype" w:hAnsi="Palatino Linotype" w:cs="Arial"/>
                <w:bCs/>
                <w:sz w:val="22"/>
                <w:szCs w:val="22"/>
              </w:rPr>
            </w:pPr>
            <w:r w:rsidRPr="00B94890">
              <w:rPr>
                <w:rFonts w:ascii="Palatino Linotype" w:hAnsi="Palatino Linotype" w:cs="Arial"/>
                <w:bCs/>
                <w:sz w:val="22"/>
                <w:szCs w:val="22"/>
              </w:rPr>
              <w:t>Servicios Públicos, con dependencia auxiliar Parques y Jardines que corresponde al trimestre de enero a marzo y abril a junio de 2022</w:t>
            </w:r>
            <w:r w:rsidR="005B0060" w:rsidRPr="00B94890">
              <w:rPr>
                <w:rFonts w:ascii="Palatino Linotype" w:hAnsi="Palatino Linotype" w:cs="Arial"/>
                <w:bCs/>
                <w:sz w:val="22"/>
                <w:szCs w:val="22"/>
              </w:rPr>
              <w:t>.</w:t>
            </w:r>
          </w:p>
          <w:p w14:paraId="63AD3256" w14:textId="72793F17" w:rsidR="009034F2" w:rsidRPr="00B94890" w:rsidRDefault="009034F2" w:rsidP="00B94890">
            <w:pPr>
              <w:spacing w:before="100" w:beforeAutospacing="1" w:after="100" w:afterAutospacing="1" w:line="276" w:lineRule="auto"/>
              <w:jc w:val="both"/>
              <w:rPr>
                <w:rFonts w:ascii="Palatino Linotype" w:hAnsi="Palatino Linotype" w:cs="Segoe UI"/>
                <w:sz w:val="22"/>
                <w:szCs w:val="22"/>
                <w:lang w:eastAsia="es-MX"/>
              </w:rPr>
            </w:pPr>
            <w:r w:rsidRPr="00B94890">
              <w:rPr>
                <w:rFonts w:ascii="Palatino Linotype" w:hAnsi="Palatino Linotype" w:cs="Segoe UI"/>
                <w:sz w:val="22"/>
                <w:szCs w:val="22"/>
                <w:lang w:eastAsia="es-MX"/>
              </w:rPr>
              <w:t>-</w:t>
            </w:r>
            <w:r w:rsidR="00A4317B" w:rsidRPr="00B94890">
              <w:rPr>
                <w:rFonts w:ascii="Palatino Linotype" w:hAnsi="Palatino Linotype" w:cs="Segoe UI"/>
                <w:b/>
                <w:bCs/>
                <w:sz w:val="22"/>
                <w:szCs w:val="22"/>
                <w:u w:val="single"/>
                <w:lang w:eastAsia="es-MX"/>
              </w:rPr>
              <w:t>Colman</w:t>
            </w:r>
            <w:r w:rsidRPr="00B94890">
              <w:rPr>
                <w:rFonts w:ascii="Palatino Linotype" w:hAnsi="Palatino Linotype" w:cs="Segoe UI"/>
                <w:b/>
                <w:bCs/>
                <w:sz w:val="22"/>
                <w:szCs w:val="22"/>
                <w:u w:val="single"/>
                <w:lang w:eastAsia="es-MX"/>
              </w:rPr>
              <w:t xml:space="preserve"> PbrM-08c</w:t>
            </w:r>
            <w:r w:rsidR="00D57E34" w:rsidRPr="00B94890">
              <w:rPr>
                <w:rFonts w:ascii="Palatino Linotype" w:hAnsi="Palatino Linotype" w:cs="Segoe UI"/>
                <w:b/>
                <w:bCs/>
                <w:sz w:val="22"/>
                <w:szCs w:val="22"/>
                <w:u w:val="single"/>
                <w:lang w:eastAsia="es-MX"/>
              </w:rPr>
              <w:t>, sin embargo, no</w:t>
            </w:r>
            <w:r w:rsidRPr="00B94890">
              <w:rPr>
                <w:rFonts w:ascii="Palatino Linotype" w:hAnsi="Palatino Linotype" w:cs="Segoe UI"/>
                <w:b/>
                <w:bCs/>
                <w:sz w:val="22"/>
                <w:szCs w:val="22"/>
                <w:u w:val="single"/>
                <w:lang w:eastAsia="es-MX"/>
              </w:rPr>
              <w:t xml:space="preserve"> evidencia documental del primer y segundo trimestre</w:t>
            </w:r>
            <w:r w:rsidRPr="00B94890">
              <w:rPr>
                <w:rFonts w:ascii="Palatino Linotype" w:hAnsi="Palatino Linotype" w:cs="Segoe UI"/>
                <w:sz w:val="22"/>
                <w:szCs w:val="22"/>
                <w:lang w:eastAsia="es-MX"/>
              </w:rPr>
              <w:t>-</w:t>
            </w:r>
          </w:p>
          <w:p w14:paraId="1D4D908D" w14:textId="77777777" w:rsidR="009B18F6" w:rsidRPr="00B94890" w:rsidRDefault="00856BC1" w:rsidP="00B94890">
            <w:pPr>
              <w:spacing w:before="100" w:beforeAutospacing="1" w:after="100" w:afterAutospacing="1" w:line="276" w:lineRule="auto"/>
              <w:jc w:val="both"/>
              <w:rPr>
                <w:rFonts w:ascii="Palatino Linotype" w:hAnsi="Palatino Linotype" w:cs="Segoe UI"/>
                <w:iCs/>
                <w:sz w:val="22"/>
                <w:szCs w:val="22"/>
                <w:lang w:val="es-ES_tradnl" w:eastAsia="es-MX"/>
              </w:rPr>
            </w:pPr>
            <w:r w:rsidRPr="00B94890">
              <w:rPr>
                <w:rFonts w:ascii="Palatino Linotype" w:hAnsi="Palatino Linotype" w:cs="Segoe UI"/>
                <w:iCs/>
                <w:sz w:val="22"/>
                <w:szCs w:val="22"/>
                <w:lang w:val="es-ES_tradnl" w:eastAsia="es-MX"/>
              </w:rPr>
              <w:t>Informe Justificado:</w:t>
            </w:r>
          </w:p>
          <w:p w14:paraId="4A59FD7D" w14:textId="43AF40B9" w:rsidR="00E50F89" w:rsidRPr="00B94890" w:rsidRDefault="00E50F89" w:rsidP="00B94890">
            <w:pPr>
              <w:spacing w:before="100" w:beforeAutospacing="1" w:after="100" w:afterAutospacing="1" w:line="276" w:lineRule="auto"/>
              <w:jc w:val="both"/>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No rindió Informe Justificado</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FD1C61E" w14:textId="448ABE77" w:rsidR="009B18F6" w:rsidRPr="00B94890" w:rsidRDefault="00351ACC" w:rsidP="00B94890">
            <w:pPr>
              <w:spacing w:before="100" w:beforeAutospacing="1" w:after="100" w:afterAutospacing="1" w:line="276" w:lineRule="auto"/>
              <w:jc w:val="center"/>
              <w:rPr>
                <w:rFonts w:ascii="Palatino Linotype" w:hAnsi="Palatino Linotype" w:cs="Segoe UI"/>
                <w:b/>
                <w:bCs/>
                <w:iCs/>
                <w:sz w:val="22"/>
                <w:szCs w:val="22"/>
                <w:lang w:val="es-ES_tradnl" w:eastAsia="es-MX"/>
              </w:rPr>
            </w:pPr>
            <w:r w:rsidRPr="00B94890">
              <w:rPr>
                <w:rFonts w:ascii="Palatino Linotype" w:hAnsi="Palatino Linotype" w:cs="Segoe UI"/>
                <w:b/>
                <w:bCs/>
                <w:iCs/>
                <w:sz w:val="22"/>
                <w:szCs w:val="22"/>
                <w:lang w:val="es-ES_tradnl" w:eastAsia="es-MX"/>
              </w:rPr>
              <w:t>P</w:t>
            </w:r>
            <w:r w:rsidR="009C382A" w:rsidRPr="00B94890">
              <w:rPr>
                <w:rFonts w:ascii="Palatino Linotype" w:hAnsi="Palatino Linotype" w:cs="Segoe UI"/>
                <w:b/>
                <w:bCs/>
                <w:iCs/>
                <w:sz w:val="22"/>
                <w:szCs w:val="22"/>
                <w:lang w:val="es-ES_tradnl" w:eastAsia="es-MX"/>
              </w:rPr>
              <w:t>ARCIAL</w:t>
            </w:r>
          </w:p>
        </w:tc>
      </w:tr>
    </w:tbl>
    <w:p w14:paraId="56DF50C3" w14:textId="68B0C714" w:rsidR="00B9027F" w:rsidRPr="00B94890" w:rsidRDefault="00D77792" w:rsidP="00B94890">
      <w:pPr>
        <w:spacing w:before="100" w:beforeAutospacing="1" w:after="100" w:afterAutospacing="1" w:line="360" w:lineRule="auto"/>
        <w:jc w:val="both"/>
        <w:textAlignment w:val="baseline"/>
        <w:rPr>
          <w:rFonts w:ascii="Palatino Linotype" w:hAnsi="Palatino Linotype" w:cs="Arial"/>
          <w:lang w:val="es-ES_tradnl" w:eastAsia="es-MX"/>
        </w:rPr>
      </w:pPr>
      <w:r w:rsidRPr="00B94890">
        <w:rPr>
          <w:rFonts w:ascii="Palatino Linotype" w:hAnsi="Palatino Linotype" w:cs="Arial"/>
          <w:lang w:val="es-ES_tradnl" w:eastAsia="es-MX"/>
        </w:rPr>
        <w:lastRenderedPageBreak/>
        <w:t xml:space="preserve">Una vez realizado el recuadro anterior, este Órgano Garante advierte que </w:t>
      </w:r>
      <w:r w:rsidR="00186BD6" w:rsidRPr="00B94890">
        <w:rPr>
          <w:rFonts w:ascii="Palatino Linotype" w:hAnsi="Palatino Linotype" w:cs="Arial"/>
          <w:lang w:val="es-ES_tradnl" w:eastAsia="es-MX"/>
        </w:rPr>
        <w:t>los</w:t>
      </w:r>
      <w:r w:rsidRPr="00B94890">
        <w:rPr>
          <w:rFonts w:ascii="Palatino Linotype" w:hAnsi="Palatino Linotype" w:cs="Arial"/>
          <w:lang w:val="es-ES_tradnl" w:eastAsia="es-MX"/>
        </w:rPr>
        <w:t xml:space="preserve"> requerimiento</w:t>
      </w:r>
      <w:r w:rsidR="00186BD6" w:rsidRPr="00B94890">
        <w:rPr>
          <w:rFonts w:ascii="Palatino Linotype" w:hAnsi="Palatino Linotype" w:cs="Arial"/>
          <w:lang w:val="es-ES_tradnl" w:eastAsia="es-MX"/>
        </w:rPr>
        <w:t>s de las solicitudes de información fueron turnados</w:t>
      </w:r>
      <w:r w:rsidR="006E6FB5" w:rsidRPr="00B94890">
        <w:rPr>
          <w:rFonts w:ascii="Palatino Linotype" w:hAnsi="Palatino Linotype" w:cs="Arial"/>
          <w:lang w:val="es-ES_tradnl" w:eastAsia="es-MX"/>
        </w:rPr>
        <w:t xml:space="preserve"> a </w:t>
      </w:r>
      <w:r w:rsidR="000D461D" w:rsidRPr="00B94890">
        <w:rPr>
          <w:rFonts w:ascii="Palatino Linotype" w:hAnsi="Palatino Linotype" w:cs="Arial"/>
          <w:lang w:val="es-ES_tradnl" w:eastAsia="es-MX"/>
        </w:rPr>
        <w:t>diversos</w:t>
      </w:r>
      <w:r w:rsidR="006E6FB5" w:rsidRPr="00B94890">
        <w:rPr>
          <w:rFonts w:ascii="Palatino Linotype" w:hAnsi="Palatino Linotype" w:cs="Arial"/>
          <w:lang w:val="es-ES_tradnl" w:eastAsia="es-MX"/>
        </w:rPr>
        <w:t xml:space="preserve"> </w:t>
      </w:r>
      <w:r w:rsidR="000D461D" w:rsidRPr="00B94890">
        <w:rPr>
          <w:rFonts w:ascii="Palatino Linotype" w:hAnsi="Palatino Linotype" w:cs="Arial"/>
          <w:lang w:val="es-ES_tradnl" w:eastAsia="es-MX"/>
        </w:rPr>
        <w:t>servidores</w:t>
      </w:r>
      <w:r w:rsidR="006E6FB5" w:rsidRPr="00B94890">
        <w:rPr>
          <w:rFonts w:ascii="Palatino Linotype" w:hAnsi="Palatino Linotype" w:cs="Arial"/>
          <w:lang w:val="es-ES_tradnl" w:eastAsia="es-MX"/>
        </w:rPr>
        <w:t xml:space="preserve"> públicos habilitados</w:t>
      </w:r>
      <w:r w:rsidR="000D461D" w:rsidRPr="00B94890">
        <w:rPr>
          <w:rFonts w:ascii="Palatino Linotype" w:hAnsi="Palatino Linotype" w:cs="Arial"/>
          <w:lang w:val="es-ES_tradnl" w:eastAsia="es-MX"/>
        </w:rPr>
        <w:t xml:space="preserve"> de los cuales admiten su competente en generar, administrar, conservar la información solicitada por el Particular. </w:t>
      </w:r>
    </w:p>
    <w:p w14:paraId="798B4134"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Es de señalar que el artículo 4, párrafo segundo de la Ley de Transparencia y Acceso a la Información Pública del Estado de México y Municipios, dispone:</w:t>
      </w:r>
    </w:p>
    <w:p w14:paraId="44F64853"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b/>
          <w:i/>
          <w:sz w:val="22"/>
        </w:rPr>
        <w:t>Artículo 4.</w:t>
      </w:r>
      <w:r w:rsidRPr="00B94890">
        <w:rPr>
          <w:rFonts w:ascii="Palatino Linotype" w:eastAsia="Arial Unicode MS" w:hAnsi="Palatino Linotype" w:cs="Arial"/>
          <w:i/>
          <w:sz w:val="22"/>
        </w:rPr>
        <w:t xml:space="preserve"> … </w:t>
      </w:r>
    </w:p>
    <w:p w14:paraId="37416CE6"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2D72BD"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DA65BF9"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 xml:space="preserve">Lo anterior, conforme al artículo 12 de la Ley de la materia que establece que los Sujetos Obligados sólo proporcionarán la información que generen, recopilen, administren, manejen, procesen, archiven o conserven, que se les requiera y que obre en sus archivos y en el estado en el que se encuentre, sin que haya obligación de generarla, resumirla, efectuar cálculos o practicar investigaciones; tal y como se señala a continuación: </w:t>
      </w:r>
    </w:p>
    <w:p w14:paraId="2D487F8C"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lastRenderedPageBreak/>
        <w:t>“</w:t>
      </w:r>
      <w:r w:rsidRPr="00B94890">
        <w:rPr>
          <w:rFonts w:ascii="Palatino Linotype" w:eastAsia="Arial Unicode MS" w:hAnsi="Palatino Linotype" w:cs="Arial"/>
          <w:b/>
          <w:i/>
          <w:sz w:val="22"/>
        </w:rPr>
        <w:t>Artículo 12</w:t>
      </w:r>
      <w:r w:rsidRPr="00B94890">
        <w:rPr>
          <w:rFonts w:ascii="Palatino Linotype" w:eastAsia="Arial Unicode MS"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5102BAEA" w14:textId="7DE16E2A"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 xml:space="preserv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CDB8198"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B94890">
        <w:rPr>
          <w:rFonts w:ascii="Palatino Linotype" w:eastAsia="Arial Unicode MS" w:hAnsi="Palatino Linotype" w:cs="Arial"/>
          <w:i/>
        </w:rPr>
        <w:t>ad hoc</w:t>
      </w:r>
      <w:r w:rsidRPr="00B94890">
        <w:rPr>
          <w:rFonts w:ascii="Palatino Linotype" w:eastAsia="Arial Unicode MS" w:hAnsi="Palatino Linotype" w:cs="Arial"/>
        </w:rPr>
        <w:t>, para satisfacer el derecho de acceso a la información pública.</w:t>
      </w:r>
    </w:p>
    <w:p w14:paraId="1D9A4535"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 xml:space="preserve">Como apoyo a lo anterior, es aplicable el Criterio 03-17, emitido por el Pleno del Instituto Nacional de Transparencia, Acceso a la Información y Protección de Datos Personales, que dice: </w:t>
      </w:r>
    </w:p>
    <w:p w14:paraId="343CF528" w14:textId="614B5ED6"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w:t>
      </w:r>
      <w:r w:rsidRPr="00B94890">
        <w:rPr>
          <w:rFonts w:ascii="Palatino Linotype" w:eastAsia="Arial Unicode MS" w:hAnsi="Palatino Linotype" w:cs="Arial"/>
          <w:b/>
          <w:i/>
          <w:sz w:val="22"/>
        </w:rPr>
        <w:t xml:space="preserve">No existe obligación de elaborar documentos ad hoc para atender las solicitudes de acceso a la información. </w:t>
      </w:r>
      <w:r w:rsidRPr="00B94890">
        <w:rPr>
          <w:rFonts w:ascii="Palatino Linotype" w:eastAsia="Arial Unicode MS" w:hAnsi="Palatino Linotype" w:cs="Arial"/>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8F82EC5"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lastRenderedPageBreak/>
        <w:t>No obstante lo anterior, es de destacar que no constituye impedimento para los Sujetos Obligados procesar, sintetizar, efectuar investigaciones o cálculos en su intensión de satisfacer el derecho de acceso a la información pública; esto es así, en atención a que el artículo 12 de la Ley de la materia, establece que los sujetos obligados tienen el deber de entregar la información pública solicitada en la forma en que la generaron, poseen o administran; sin embargo, el precepto legal en cita, no prohíbe a los sujetos obligados efectuar investigaciones, cálculos, sintetizar o procesar la información pública con el objeto de entregarla a quien la solicite; por ende, a los Sujetos Obligados les asiste la facultad potestativa de practicar investigaciones, cálculos, sintetizar o procesar la información pública a efecto de entregarla a quien la solicite a través de esta vía.</w:t>
      </w:r>
    </w:p>
    <w:p w14:paraId="55C41E1F"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FC47AE7"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w:t>
      </w:r>
      <w:r w:rsidRPr="00B94890">
        <w:rPr>
          <w:rFonts w:ascii="Palatino Linotype" w:eastAsia="Arial Unicode MS" w:hAnsi="Palatino Linotype" w:cs="Arial"/>
        </w:rPr>
        <w:lastRenderedPageBreak/>
        <w:t xml:space="preserve">Ley de la materia, el cual dispone lo siguiente: </w:t>
      </w:r>
    </w:p>
    <w:p w14:paraId="501C7E78" w14:textId="77777777" w:rsidR="00707183" w:rsidRPr="00B94890" w:rsidRDefault="00707183" w:rsidP="00B94890">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w:t>
      </w:r>
      <w:r w:rsidRPr="00B94890">
        <w:rPr>
          <w:rFonts w:ascii="Palatino Linotype" w:eastAsia="Arial Unicode MS" w:hAnsi="Palatino Linotype" w:cs="Arial"/>
          <w:b/>
          <w:i/>
          <w:sz w:val="22"/>
        </w:rPr>
        <w:t>Artículo 3</w:t>
      </w:r>
      <w:r w:rsidRPr="00B94890">
        <w:rPr>
          <w:rFonts w:ascii="Palatino Linotype" w:eastAsia="Arial Unicode MS" w:hAnsi="Palatino Linotype" w:cs="Arial"/>
          <w:i/>
          <w:sz w:val="22"/>
        </w:rPr>
        <w:t>. Para los efectos de la presente Ley se entenderá por:</w:t>
      </w:r>
    </w:p>
    <w:p w14:paraId="7D6D1F4C" w14:textId="77777777" w:rsidR="00707183" w:rsidRPr="00B94890" w:rsidRDefault="00707183" w:rsidP="00B94890">
      <w:pPr>
        <w:widowControl w:val="0"/>
        <w:autoSpaceDE w:val="0"/>
        <w:autoSpaceDN w:val="0"/>
        <w:adjustRightInd w:val="0"/>
        <w:spacing w:before="100" w:beforeAutospacing="1" w:after="100" w:afterAutospacing="1" w:line="276" w:lineRule="auto"/>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 xml:space="preserve">XI. </w:t>
      </w:r>
      <w:r w:rsidRPr="00B94890">
        <w:rPr>
          <w:rFonts w:ascii="Palatino Linotype" w:eastAsia="Arial Unicode MS" w:hAnsi="Palatino Linotype" w:cs="Arial"/>
          <w:b/>
          <w:i/>
          <w:sz w:val="22"/>
        </w:rPr>
        <w:t>Documento</w:t>
      </w:r>
      <w:r w:rsidRPr="00B94890">
        <w:rPr>
          <w:rFonts w:ascii="Palatino Linotype" w:eastAsia="Arial Unicode MS" w:hAnsi="Palatino Linotype" w:cs="Arial"/>
          <w:i/>
          <w:sz w:val="22"/>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E56B3FF" w14:textId="77777777" w:rsidR="00707183" w:rsidRPr="00B94890" w:rsidRDefault="00707183" w:rsidP="00B94890">
      <w:pPr>
        <w:widowControl w:val="0"/>
        <w:autoSpaceDE w:val="0"/>
        <w:autoSpaceDN w:val="0"/>
        <w:adjustRightInd w:val="0"/>
        <w:spacing w:before="100" w:beforeAutospacing="1" w:after="100" w:afterAutospacing="1" w:line="360" w:lineRule="auto"/>
        <w:ind w:left="709" w:right="757"/>
        <w:jc w:val="both"/>
        <w:rPr>
          <w:rFonts w:ascii="Palatino Linotype" w:eastAsia="Arial Unicode MS" w:hAnsi="Palatino Linotype" w:cs="Arial"/>
          <w:i/>
          <w:sz w:val="22"/>
        </w:rPr>
      </w:pPr>
    </w:p>
    <w:p w14:paraId="3F44348C" w14:textId="77777777" w:rsidR="00707183" w:rsidRPr="00B94890" w:rsidRDefault="00707183" w:rsidP="00B94890">
      <w:pPr>
        <w:widowControl w:val="0"/>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B94890">
        <w:rPr>
          <w:rFonts w:ascii="Palatino Linotype" w:eastAsia="Arial Unicode MS" w:hAnsi="Palatino Linotype" w:cs="Arial"/>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505E8B3D"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 xml:space="preserve">“CRITERIO 0002-11 </w:t>
      </w:r>
    </w:p>
    <w:p w14:paraId="5463FA78"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b/>
          <w:i/>
          <w:sz w:val="22"/>
        </w:rPr>
        <w:t>INFORMACIÓN PÚBLICA, CONCEPTO DE, EN MATERIA DE TRANSPARENCIA. INTERPRETACIÓN SISTEMÁTICA DE LOS ARTÍCULOS 2°, FRACCIÓN V, XV, Y XVI, 3°, 4°, 11 Y 41</w:t>
      </w:r>
      <w:r w:rsidRPr="00B94890">
        <w:rPr>
          <w:rFonts w:ascii="Palatino Linotype" w:eastAsia="Arial Unicode MS" w:hAnsi="Palatino Linotype" w:cs="Arial"/>
          <w:i/>
          <w:sz w:val="22"/>
        </w:rPr>
        <w:t>.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261AF17"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En consecuencia el acceso a la información se refiere a que se cumplan cualquiera de los siguientes tres supuestos:</w:t>
      </w:r>
    </w:p>
    <w:p w14:paraId="1886D695"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lastRenderedPageBreak/>
        <w:t>1) Que se trate de información registrada en cualquier soporte documental, que en ejercicio de las atribuciones conferidas, sea generada por los Sujetos Obligados;</w:t>
      </w:r>
    </w:p>
    <w:p w14:paraId="07E2C1B6"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2) Que se trate de información registrada en cualquier soporte documental, que en ejercicio de las atribuciones conferidas, sea administrada por los Sujetos Obligados, y</w:t>
      </w:r>
    </w:p>
    <w:p w14:paraId="212E23B5" w14:textId="77777777" w:rsidR="00707183" w:rsidRPr="00B94890" w:rsidRDefault="00707183" w:rsidP="00B94890">
      <w:pPr>
        <w:widowControl w:val="0"/>
        <w:autoSpaceDE w:val="0"/>
        <w:autoSpaceDN w:val="0"/>
        <w:adjustRightInd w:val="0"/>
        <w:spacing w:before="100" w:beforeAutospacing="1" w:after="100" w:afterAutospacing="1"/>
        <w:ind w:left="709" w:right="757"/>
        <w:jc w:val="both"/>
        <w:rPr>
          <w:rFonts w:ascii="Palatino Linotype" w:eastAsia="Arial Unicode MS" w:hAnsi="Palatino Linotype" w:cs="Arial"/>
          <w:i/>
          <w:sz w:val="22"/>
        </w:rPr>
      </w:pPr>
      <w:r w:rsidRPr="00B94890">
        <w:rPr>
          <w:rFonts w:ascii="Palatino Linotype" w:eastAsia="Arial Unicode MS" w:hAnsi="Palatino Linotype" w:cs="Arial"/>
          <w:i/>
          <w:sz w:val="22"/>
        </w:rPr>
        <w:t xml:space="preserve">3) Que se trate de información registrada en cualquier soporte documental, que en ejercicio de las atribuciones conferidas, se encuentre en posesión de los Sujetos Obligados.” </w:t>
      </w:r>
      <w:r w:rsidRPr="00B94890">
        <w:rPr>
          <w:rFonts w:ascii="Palatino Linotype" w:eastAsia="Arial Unicode MS" w:hAnsi="Palatino Linotype" w:cs="Arial"/>
          <w:sz w:val="22"/>
        </w:rPr>
        <w:t>(Sic)</w:t>
      </w:r>
    </w:p>
    <w:p w14:paraId="1F3CE516" w14:textId="110C86B7" w:rsidR="00707183" w:rsidRPr="00B94890" w:rsidRDefault="00707183"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lang w:eastAsia="es-MX"/>
        </w:rPr>
        <w:t xml:space="preserve">En este contexto, </w:t>
      </w:r>
      <w:r w:rsidR="00B03B7D" w:rsidRPr="00B94890">
        <w:rPr>
          <w:rFonts w:ascii="Palatino Linotype" w:hAnsi="Palatino Linotype" w:cs="Arial"/>
          <w:lang w:eastAsia="es-MX"/>
        </w:rPr>
        <w:t xml:space="preserve">debemos de recordar que </w:t>
      </w:r>
      <w:r w:rsidR="00B03B7D" w:rsidRPr="00B94890">
        <w:rPr>
          <w:rFonts w:ascii="Palatino Linotype" w:hAnsi="Palatino Linotype" w:cs="Arial"/>
          <w:b/>
          <w:bCs/>
          <w:lang w:eastAsia="es-MX"/>
        </w:rPr>
        <w:t>EL RECURRENTE</w:t>
      </w:r>
      <w:r w:rsidR="00B03B7D" w:rsidRPr="00B94890">
        <w:rPr>
          <w:rFonts w:ascii="Palatino Linotype" w:hAnsi="Palatino Linotype" w:cs="Arial"/>
          <w:lang w:eastAsia="es-MX"/>
        </w:rPr>
        <w:t xml:space="preserve"> solicita al </w:t>
      </w:r>
      <w:r w:rsidR="001A7BE1" w:rsidRPr="00B94890">
        <w:rPr>
          <w:rFonts w:ascii="Palatino Linotype" w:hAnsi="Palatino Linotype" w:cs="Arial"/>
          <w:lang w:eastAsia="es-MX"/>
        </w:rPr>
        <w:t xml:space="preserve">Informe actividades </w:t>
      </w:r>
      <w:r w:rsidR="008B5A5C" w:rsidRPr="00B94890">
        <w:rPr>
          <w:rFonts w:ascii="Palatino Linotype" w:hAnsi="Palatino Linotype" w:cs="Arial"/>
          <w:lang w:eastAsia="es-MX"/>
        </w:rPr>
        <w:t>conforme a</w:t>
      </w:r>
      <w:r w:rsidR="0048412C" w:rsidRPr="00B94890">
        <w:rPr>
          <w:rFonts w:ascii="Palatino Linotype" w:hAnsi="Palatino Linotype" w:cs="Arial"/>
          <w:lang w:eastAsia="es-MX"/>
        </w:rPr>
        <w:t xml:space="preserve"> sus obligaciones, a lo que </w:t>
      </w:r>
      <w:r w:rsidR="0048412C" w:rsidRPr="00B94890">
        <w:rPr>
          <w:rFonts w:ascii="Palatino Linotype" w:hAnsi="Palatino Linotype" w:cs="Arial"/>
          <w:b/>
          <w:bCs/>
          <w:lang w:eastAsia="es-MX"/>
        </w:rPr>
        <w:t>EL SUJETO OBLIGADO</w:t>
      </w:r>
      <w:r w:rsidR="0048412C" w:rsidRPr="00B94890">
        <w:rPr>
          <w:rFonts w:ascii="Palatino Linotype" w:hAnsi="Palatino Linotype" w:cs="Arial"/>
          <w:lang w:eastAsia="es-MX"/>
        </w:rPr>
        <w:t xml:space="preserve"> con el fin de dar atención a la solicitud de acceso a la </w:t>
      </w:r>
      <w:r w:rsidR="00D333D3" w:rsidRPr="00B94890">
        <w:rPr>
          <w:rFonts w:ascii="Palatino Linotype" w:hAnsi="Palatino Linotype" w:cs="Arial"/>
          <w:lang w:eastAsia="es-MX"/>
        </w:rPr>
        <w:t>información</w:t>
      </w:r>
      <w:r w:rsidR="0048412C" w:rsidRPr="00B94890">
        <w:rPr>
          <w:rFonts w:ascii="Palatino Linotype" w:hAnsi="Palatino Linotype" w:cs="Arial"/>
          <w:lang w:eastAsia="es-MX"/>
        </w:rPr>
        <w:t xml:space="preserve"> publica </w:t>
      </w:r>
      <w:r w:rsidR="00D333D3" w:rsidRPr="00B94890">
        <w:rPr>
          <w:rFonts w:ascii="Palatino Linotype" w:hAnsi="Palatino Linotype" w:cs="Arial"/>
          <w:lang w:eastAsia="es-MX"/>
        </w:rPr>
        <w:t>adjunta el PBrM-</w:t>
      </w:r>
      <w:r w:rsidR="00FC1C24" w:rsidRPr="00B94890">
        <w:rPr>
          <w:rFonts w:ascii="Palatino Linotype" w:hAnsi="Palatino Linotype" w:cs="Arial"/>
          <w:lang w:eastAsia="es-MX"/>
        </w:rPr>
        <w:t xml:space="preserve">08c Avance trimestral de metas de Actividad por proyecto, por lo que </w:t>
      </w:r>
      <w:r w:rsidR="00793C1C" w:rsidRPr="00B94890">
        <w:rPr>
          <w:rFonts w:ascii="Palatino Linotype" w:hAnsi="Palatino Linotype" w:cs="Arial"/>
          <w:lang w:eastAsia="es-MX"/>
        </w:rPr>
        <w:t xml:space="preserve"> Órgano Garante </w:t>
      </w:r>
      <w:r w:rsidR="00FC1C24" w:rsidRPr="00B94890">
        <w:rPr>
          <w:rFonts w:ascii="Palatino Linotype" w:hAnsi="Palatino Linotype" w:cs="Arial"/>
          <w:lang w:eastAsia="es-MX"/>
        </w:rPr>
        <w:t xml:space="preserve">se estima que dicho documento puede </w:t>
      </w:r>
      <w:r w:rsidR="00793C1C" w:rsidRPr="00B94890">
        <w:rPr>
          <w:rFonts w:ascii="Palatino Linotype" w:hAnsi="Palatino Linotype" w:cs="Arial"/>
          <w:lang w:eastAsia="es-MX"/>
        </w:rPr>
        <w:t xml:space="preserve">colmar </w:t>
      </w:r>
      <w:r w:rsidR="000C34C7" w:rsidRPr="00B94890">
        <w:rPr>
          <w:rFonts w:ascii="Palatino Linotype" w:hAnsi="Palatino Linotype" w:cs="Arial"/>
          <w:lang w:eastAsia="es-MX"/>
        </w:rPr>
        <w:t>el requerimiento,</w:t>
      </w:r>
      <w:r w:rsidR="00413585" w:rsidRPr="00B94890">
        <w:rPr>
          <w:rFonts w:ascii="Palatino Linotype" w:hAnsi="Palatino Linotype" w:cs="Arial"/>
          <w:lang w:eastAsia="es-MX"/>
        </w:rPr>
        <w:t xml:space="preserve"> pues es un</w:t>
      </w:r>
      <w:r w:rsidR="007B0FAA" w:rsidRPr="00B94890">
        <w:rPr>
          <w:rFonts w:ascii="Palatino Linotype" w:hAnsi="Palatino Linotype" w:cs="Arial"/>
          <w:lang w:eastAsia="es-MX"/>
        </w:rPr>
        <w:t xml:space="preserve">o de los documentos idóneos </w:t>
      </w:r>
      <w:r w:rsidR="0097162F" w:rsidRPr="00B94890">
        <w:rPr>
          <w:rFonts w:ascii="Palatino Linotype" w:hAnsi="Palatino Linotype" w:cs="Arial"/>
          <w:lang w:eastAsia="es-MX"/>
        </w:rPr>
        <w:t>que facilitar el seguimiento y evaluación de las metas de actividad dimensionando el cumplimiento según la programación comprometida, e identificar las posibles desviaciones y genera elementos para la rendición de cuenta</w:t>
      </w:r>
      <w:r w:rsidR="00597181" w:rsidRPr="00B94890">
        <w:rPr>
          <w:rFonts w:ascii="Palatino Linotype" w:hAnsi="Palatino Linotype" w:cs="Arial"/>
          <w:lang w:eastAsia="es-MX"/>
        </w:rPr>
        <w:t>,</w:t>
      </w:r>
      <w:r w:rsidR="000C34C7" w:rsidRPr="00B94890">
        <w:rPr>
          <w:rFonts w:ascii="Palatino Linotype" w:hAnsi="Palatino Linotype" w:cs="Arial"/>
          <w:lang w:eastAsia="es-MX"/>
        </w:rPr>
        <w:t xml:space="preserve"> </w:t>
      </w:r>
      <w:r w:rsidR="004F3F91" w:rsidRPr="00B94890">
        <w:rPr>
          <w:rFonts w:ascii="Palatino Linotype" w:hAnsi="Palatino Linotype" w:cs="Arial"/>
          <w:lang w:eastAsia="es-MX"/>
        </w:rPr>
        <w:t xml:space="preserve">de modo que, se cita </w:t>
      </w:r>
      <w:r w:rsidR="00CF4C40" w:rsidRPr="00B94890">
        <w:rPr>
          <w:rFonts w:ascii="Palatino Linotype" w:hAnsi="Palatino Linotype" w:cs="Arial"/>
          <w:lang w:eastAsia="es-MX"/>
        </w:rPr>
        <w:t>lo previsto en la Guía Metodológica para el Seguimiento y Evaluación del Plan de Desarrollo Municipal, que contiene lo siguiente:</w:t>
      </w:r>
    </w:p>
    <w:p w14:paraId="4C90046C" w14:textId="07668B0B" w:rsidR="00070A99" w:rsidRPr="00B94890" w:rsidRDefault="00D714BB" w:rsidP="00B94890">
      <w:pPr>
        <w:spacing w:before="100" w:beforeAutospacing="1" w:after="100" w:afterAutospacing="1" w:line="360" w:lineRule="auto"/>
        <w:jc w:val="center"/>
        <w:textAlignment w:val="baseline"/>
        <w:rPr>
          <w:rFonts w:ascii="Palatino Linotype" w:hAnsi="Palatino Linotype" w:cs="Arial"/>
          <w:lang w:val="es-ES_tradnl" w:eastAsia="es-MX"/>
        </w:rPr>
      </w:pPr>
      <w:r w:rsidRPr="00B94890">
        <w:rPr>
          <w:rFonts w:ascii="Palatino Linotype" w:hAnsi="Palatino Linotype" w:cs="Arial"/>
          <w:noProof/>
          <w:lang w:eastAsia="es-MX"/>
        </w:rPr>
        <w:lastRenderedPageBreak/>
        <mc:AlternateContent>
          <mc:Choice Requires="wps">
            <w:drawing>
              <wp:anchor distT="0" distB="0" distL="114300" distR="114300" simplePos="0" relativeHeight="251659264" behindDoc="0" locked="0" layoutInCell="1" allowOverlap="1" wp14:anchorId="03F0E49D" wp14:editId="0E418FDF">
                <wp:simplePos x="0" y="0"/>
                <wp:positionH relativeFrom="column">
                  <wp:posOffset>756615</wp:posOffset>
                </wp:positionH>
                <wp:positionV relativeFrom="paragraph">
                  <wp:posOffset>3192531</wp:posOffset>
                </wp:positionV>
                <wp:extent cx="4683319" cy="1860605"/>
                <wp:effectExtent l="38100" t="38100" r="60325" b="82550"/>
                <wp:wrapNone/>
                <wp:docPr id="1" name="Conector recto 1"/>
                <wp:cNvGraphicFramePr/>
                <a:graphic xmlns:a="http://schemas.openxmlformats.org/drawingml/2006/main">
                  <a:graphicData uri="http://schemas.microsoft.com/office/word/2010/wordprocessingShape">
                    <wps:wsp>
                      <wps:cNvCnPr/>
                      <wps:spPr>
                        <a:xfrm>
                          <a:off x="0" y="0"/>
                          <a:ext cx="4683319" cy="18606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line w14:anchorId="3365116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9.6pt,251.4pt" to="428.35pt,3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" strokecolor="black [3200]" strokeweight="2pt">
                <v:shadow on="t" color="black" opacity="24903f" origin=",.5" offset="0,.55556mm"/>
              </v:line>
            </w:pict>
          </mc:Fallback>
        </mc:AlternateContent>
      </w:r>
      <w:r w:rsidR="0010678F" w:rsidRPr="00B94890">
        <w:rPr>
          <w:rFonts w:ascii="Palatino Linotype" w:hAnsi="Palatino Linotype" w:cs="Arial"/>
          <w:noProof/>
          <w:lang w:eastAsia="es-MX"/>
        </w:rPr>
        <w:drawing>
          <wp:inline distT="0" distB="0" distL="0" distR="0" wp14:anchorId="62B11F7F" wp14:editId="443DB261">
            <wp:extent cx="5685905" cy="2944112"/>
            <wp:effectExtent l="0" t="0" r="0" b="8890"/>
            <wp:docPr id="986624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24471" name=""/>
                    <pic:cNvPicPr/>
                  </pic:nvPicPr>
                  <pic:blipFill rotWithShape="1">
                    <a:blip r:embed="rId12"/>
                    <a:srcRect t="1596"/>
                    <a:stretch/>
                  </pic:blipFill>
                  <pic:spPr bwMode="auto">
                    <a:xfrm>
                      <a:off x="0" y="0"/>
                      <a:ext cx="5688053" cy="2945224"/>
                    </a:xfrm>
                    <a:prstGeom prst="rect">
                      <a:avLst/>
                    </a:prstGeom>
                    <a:ln>
                      <a:noFill/>
                    </a:ln>
                    <a:extLst>
                      <a:ext uri="{53640926-AAD7-44D8-BBD7-CCE9431645EC}">
                        <a14:shadowObscured xmlns:a14="http://schemas.microsoft.com/office/drawing/2010/main"/>
                      </a:ext>
                    </a:extLst>
                  </pic:spPr>
                </pic:pic>
              </a:graphicData>
            </a:graphic>
          </wp:inline>
        </w:drawing>
      </w:r>
    </w:p>
    <w:p w14:paraId="2E49E6F9" w14:textId="77777777" w:rsidR="00070A99" w:rsidRPr="00B94890" w:rsidRDefault="00070A99" w:rsidP="00B94890">
      <w:pPr>
        <w:spacing w:before="100" w:beforeAutospacing="1" w:after="100" w:afterAutospacing="1" w:line="360" w:lineRule="auto"/>
        <w:jc w:val="both"/>
        <w:textAlignment w:val="baseline"/>
        <w:rPr>
          <w:rFonts w:ascii="Palatino Linotype" w:hAnsi="Palatino Linotype" w:cs="Arial"/>
          <w:lang w:val="es-ES_tradnl" w:eastAsia="es-MX"/>
        </w:rPr>
      </w:pPr>
    </w:p>
    <w:p w14:paraId="724AB88C" w14:textId="3A9A72EB" w:rsidR="0010678F" w:rsidRPr="00B94890" w:rsidRDefault="003056D8" w:rsidP="00B94890">
      <w:pPr>
        <w:spacing w:before="100" w:beforeAutospacing="1" w:after="100" w:afterAutospacing="1" w:line="360" w:lineRule="auto"/>
        <w:jc w:val="center"/>
        <w:textAlignment w:val="baseline"/>
        <w:rPr>
          <w:rFonts w:ascii="Palatino Linotype" w:hAnsi="Palatino Linotype" w:cs="Arial"/>
          <w:lang w:val="es-ES_tradnl" w:eastAsia="es-MX"/>
        </w:rPr>
      </w:pPr>
      <w:r w:rsidRPr="00B94890">
        <w:rPr>
          <w:rFonts w:ascii="Palatino Linotype" w:hAnsi="Palatino Linotype" w:cs="Arial"/>
          <w:noProof/>
          <w:lang w:eastAsia="es-MX"/>
        </w:rPr>
        <w:lastRenderedPageBreak/>
        <w:drawing>
          <wp:inline distT="0" distB="0" distL="0" distR="0" wp14:anchorId="52377477" wp14:editId="060C3312">
            <wp:extent cx="4971010" cy="5904535"/>
            <wp:effectExtent l="0" t="0" r="1270" b="1270"/>
            <wp:docPr id="293570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0341" name=""/>
                    <pic:cNvPicPr/>
                  </pic:nvPicPr>
                  <pic:blipFill>
                    <a:blip r:embed="rId13"/>
                    <a:stretch>
                      <a:fillRect/>
                    </a:stretch>
                  </pic:blipFill>
                  <pic:spPr>
                    <a:xfrm>
                      <a:off x="0" y="0"/>
                      <a:ext cx="4972012" cy="5905725"/>
                    </a:xfrm>
                    <a:prstGeom prst="rect">
                      <a:avLst/>
                    </a:prstGeom>
                  </pic:spPr>
                </pic:pic>
              </a:graphicData>
            </a:graphic>
          </wp:inline>
        </w:drawing>
      </w:r>
    </w:p>
    <w:p w14:paraId="506F9BA3" w14:textId="297F29F2" w:rsidR="00124F8F" w:rsidRPr="00B94890" w:rsidRDefault="00875725" w:rsidP="00B94890">
      <w:pPr>
        <w:spacing w:before="100" w:beforeAutospacing="1" w:after="100" w:afterAutospacing="1" w:line="360" w:lineRule="auto"/>
        <w:jc w:val="both"/>
        <w:textAlignment w:val="baseline"/>
        <w:rPr>
          <w:rFonts w:ascii="Palatino Linotype" w:hAnsi="Palatino Linotype" w:cs="Arial"/>
          <w:lang w:val="es-ES_tradnl" w:eastAsia="es-MX"/>
        </w:rPr>
      </w:pPr>
      <w:r w:rsidRPr="00B94890">
        <w:rPr>
          <w:rFonts w:ascii="Palatino Linotype" w:hAnsi="Palatino Linotype" w:cs="Arial"/>
          <w:lang w:val="es-ES_tradnl" w:eastAsia="es-MX"/>
        </w:rPr>
        <w:t>Así</w:t>
      </w:r>
      <w:r w:rsidR="00F61674" w:rsidRPr="00B94890">
        <w:rPr>
          <w:rFonts w:ascii="Palatino Linotype" w:hAnsi="Palatino Linotype" w:cs="Arial"/>
          <w:lang w:val="es-ES_tradnl" w:eastAsia="es-MX"/>
        </w:rPr>
        <w:t xml:space="preserve"> las cosas, se estima que es </w:t>
      </w:r>
      <w:r w:rsidR="006A393B" w:rsidRPr="00B94890">
        <w:rPr>
          <w:rFonts w:ascii="Palatino Linotype" w:hAnsi="Palatino Linotype" w:cs="Arial"/>
          <w:lang w:val="es-ES_tradnl" w:eastAsia="es-MX"/>
        </w:rPr>
        <w:t xml:space="preserve">procedente que EL SUJETO OBLIGADO </w:t>
      </w:r>
      <w:r w:rsidRPr="00B94890">
        <w:rPr>
          <w:rFonts w:ascii="Palatino Linotype" w:hAnsi="Palatino Linotype" w:cs="Arial"/>
          <w:lang w:val="es-ES_tradnl" w:eastAsia="es-MX"/>
        </w:rPr>
        <w:t>atienda</w:t>
      </w:r>
      <w:r w:rsidR="006A393B" w:rsidRPr="00B94890">
        <w:rPr>
          <w:rFonts w:ascii="Palatino Linotype" w:hAnsi="Palatino Linotype" w:cs="Arial"/>
          <w:lang w:val="es-ES_tradnl" w:eastAsia="es-MX"/>
        </w:rPr>
        <w:t xml:space="preserve"> la </w:t>
      </w:r>
      <w:r w:rsidRPr="00B94890">
        <w:rPr>
          <w:rFonts w:ascii="Palatino Linotype" w:hAnsi="Palatino Linotype" w:cs="Arial"/>
          <w:lang w:val="es-ES_tradnl" w:eastAsia="es-MX"/>
        </w:rPr>
        <w:t>información</w:t>
      </w:r>
      <w:r w:rsidR="006A393B" w:rsidRPr="00B94890">
        <w:rPr>
          <w:rFonts w:ascii="Palatino Linotype" w:hAnsi="Palatino Linotype" w:cs="Arial"/>
          <w:lang w:val="es-ES_tradnl" w:eastAsia="es-MX"/>
        </w:rPr>
        <w:t xml:space="preserve"> </w:t>
      </w:r>
      <w:r w:rsidRPr="00B94890">
        <w:rPr>
          <w:rFonts w:ascii="Palatino Linotype" w:hAnsi="Palatino Linotype" w:cs="Arial"/>
          <w:lang w:val="es-ES_tradnl" w:eastAsia="es-MX"/>
        </w:rPr>
        <w:t xml:space="preserve">solicita </w:t>
      </w:r>
      <w:r w:rsidR="0033025E" w:rsidRPr="00B94890">
        <w:rPr>
          <w:rFonts w:ascii="Palatino Linotype" w:hAnsi="Palatino Linotype" w:cs="Arial"/>
          <w:lang w:val="es-ES_tradnl" w:eastAsia="es-MX"/>
        </w:rPr>
        <w:t>mediante</w:t>
      </w:r>
      <w:r w:rsidRPr="00B94890">
        <w:rPr>
          <w:rFonts w:ascii="Palatino Linotype" w:hAnsi="Palatino Linotype" w:cs="Arial"/>
          <w:lang w:val="es-ES_tradnl" w:eastAsia="es-MX"/>
        </w:rPr>
        <w:t xml:space="preserve"> la entrega del </w:t>
      </w:r>
      <w:r w:rsidR="0033025E" w:rsidRPr="00B94890">
        <w:rPr>
          <w:rFonts w:ascii="Palatino Linotype" w:hAnsi="Palatino Linotype" w:cs="Arial"/>
          <w:lang w:val="es-ES_tradnl" w:eastAsia="es-MX"/>
        </w:rPr>
        <w:t>PbRM-08c</w:t>
      </w:r>
      <w:r w:rsidR="0033025E" w:rsidRPr="00B94890">
        <w:t xml:space="preserve"> </w:t>
      </w:r>
      <w:r w:rsidR="0033025E" w:rsidRPr="00B94890">
        <w:rPr>
          <w:rFonts w:ascii="Palatino Linotype" w:hAnsi="Palatino Linotype" w:cs="Arial"/>
          <w:lang w:val="es-ES_tradnl" w:eastAsia="es-MX"/>
        </w:rPr>
        <w:t xml:space="preserve">Avance trimestral de Metas de actividad por Proyecto, es por ello, que este Órgano Garante determina analizar </w:t>
      </w:r>
      <w:r w:rsidR="00124F8F" w:rsidRPr="00B94890">
        <w:rPr>
          <w:rFonts w:ascii="Palatino Linotype" w:hAnsi="Palatino Linotype" w:cs="Arial"/>
          <w:lang w:val="es-ES_tradnl" w:eastAsia="es-MX"/>
        </w:rPr>
        <w:t>la</w:t>
      </w:r>
      <w:r w:rsidR="005E4F3B" w:rsidRPr="00B94890">
        <w:rPr>
          <w:rFonts w:ascii="Palatino Linotype" w:hAnsi="Palatino Linotype" w:cs="Arial"/>
          <w:lang w:val="es-ES_tradnl" w:eastAsia="es-MX"/>
        </w:rPr>
        <w:t xml:space="preserve">s </w:t>
      </w:r>
      <w:r w:rsidR="00124F8F" w:rsidRPr="00B94890">
        <w:rPr>
          <w:rFonts w:ascii="Palatino Linotype" w:hAnsi="Palatino Linotype" w:cs="Arial"/>
          <w:lang w:val="es-ES_tradnl" w:eastAsia="es-MX"/>
        </w:rPr>
        <w:lastRenderedPageBreak/>
        <w:t>respuesta</w:t>
      </w:r>
      <w:r w:rsidR="005E4F3B" w:rsidRPr="00B94890">
        <w:rPr>
          <w:rFonts w:ascii="Palatino Linotype" w:hAnsi="Palatino Linotype" w:cs="Arial"/>
          <w:lang w:val="es-ES_tradnl" w:eastAsia="es-MX"/>
        </w:rPr>
        <w:t>s</w:t>
      </w:r>
      <w:r w:rsidR="0033025E" w:rsidRPr="00B94890">
        <w:rPr>
          <w:rFonts w:ascii="Palatino Linotype" w:hAnsi="Palatino Linotype" w:cs="Arial"/>
          <w:lang w:val="es-ES_tradnl" w:eastAsia="es-MX"/>
        </w:rPr>
        <w:t xml:space="preserve"> de los servidores públicos habilitados</w:t>
      </w:r>
      <w:r w:rsidR="00124F8F" w:rsidRPr="00B94890">
        <w:rPr>
          <w:rFonts w:ascii="Palatino Linotype" w:hAnsi="Palatino Linotype" w:cs="Arial"/>
          <w:lang w:val="es-ES_tradnl" w:eastAsia="es-MX"/>
        </w:rPr>
        <w:t>, en todo caso ordenar la respuesta faltante, de acuerdo a las siguientes consideraciones de hecho y derecho:</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3969"/>
      </w:tblGrid>
      <w:tr w:rsidR="00B94890" w:rsidRPr="00B94890" w14:paraId="49B13DA8" w14:textId="77777777" w:rsidTr="00DF1F90">
        <w:trPr>
          <w:trHeight w:val="287"/>
        </w:trPr>
        <w:tc>
          <w:tcPr>
            <w:tcW w:w="5098"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7A89FBCC" w14:textId="31D7162A" w:rsidR="006E417D" w:rsidRPr="00B94890" w:rsidRDefault="0033025E" w:rsidP="00B94890">
            <w:pPr>
              <w:spacing w:before="100" w:beforeAutospacing="1" w:after="100" w:afterAutospacing="1" w:line="360" w:lineRule="auto"/>
              <w:jc w:val="center"/>
              <w:rPr>
                <w:rFonts w:ascii="Palatino Linotype" w:hAnsi="Palatino Linotype" w:cs="Segoe UI"/>
                <w:lang w:val="es-ES_tradnl" w:eastAsia="es-MX"/>
              </w:rPr>
            </w:pPr>
            <w:r w:rsidRPr="00B94890">
              <w:rPr>
                <w:rFonts w:ascii="Palatino Linotype" w:hAnsi="Palatino Linotype" w:cs="Arial"/>
                <w:lang w:val="es-ES_tradnl" w:eastAsia="es-MX"/>
              </w:rPr>
              <w:t xml:space="preserve"> </w:t>
            </w:r>
            <w:r w:rsidR="00DF1F90" w:rsidRPr="00B94890">
              <w:rPr>
                <w:rFonts w:ascii="Palatino Linotype" w:hAnsi="Palatino Linotype" w:cs="Segoe UI"/>
                <w:lang w:val="es-ES_tradnl" w:eastAsia="es-MX"/>
              </w:rPr>
              <w:t>Respuesta</w:t>
            </w:r>
          </w:p>
        </w:tc>
        <w:tc>
          <w:tcPr>
            <w:tcW w:w="3969" w:type="dxa"/>
            <w:tcBorders>
              <w:top w:val="single" w:sz="4" w:space="0" w:color="auto"/>
              <w:left w:val="single" w:sz="4" w:space="0" w:color="auto"/>
              <w:bottom w:val="single" w:sz="4" w:space="0" w:color="auto"/>
              <w:right w:val="single" w:sz="4" w:space="0" w:color="auto"/>
            </w:tcBorders>
            <w:shd w:val="clear" w:color="auto" w:fill="4A442A" w:themeFill="background2" w:themeFillShade="40"/>
          </w:tcPr>
          <w:p w14:paraId="1A8DB6F9" w14:textId="1045EBDF" w:rsidR="006E417D" w:rsidRPr="00B94890" w:rsidRDefault="00DF1F90" w:rsidP="00B94890">
            <w:pPr>
              <w:spacing w:before="100" w:beforeAutospacing="1" w:after="100" w:afterAutospacing="1" w:line="360" w:lineRule="auto"/>
              <w:jc w:val="center"/>
              <w:rPr>
                <w:rFonts w:ascii="Palatino Linotype" w:hAnsi="Palatino Linotype" w:cs="Segoe UI"/>
                <w:lang w:val="es-ES_tradnl" w:eastAsia="es-MX"/>
              </w:rPr>
            </w:pPr>
            <w:r w:rsidRPr="00B94890">
              <w:rPr>
                <w:rFonts w:ascii="Palatino Linotype" w:hAnsi="Palatino Linotype" w:cs="Segoe UI"/>
                <w:lang w:val="es-ES_tradnl" w:eastAsia="es-MX"/>
              </w:rPr>
              <w:t>Comentarios</w:t>
            </w:r>
          </w:p>
        </w:tc>
      </w:tr>
      <w:tr w:rsidR="00B94890" w:rsidRPr="00B94890" w14:paraId="09CDB701"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0B83111" w14:textId="35D4243D" w:rsidR="003D64DB" w:rsidRPr="00B94890" w:rsidRDefault="000928D5"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val="es-ES_tradnl" w:eastAsia="es-MX"/>
              </w:rPr>
              <w:t xml:space="preserve">Desarrollo Urbano </w:t>
            </w:r>
          </w:p>
          <w:p w14:paraId="17BD2273" w14:textId="753F2646" w:rsidR="003D64DB" w:rsidRPr="00B94890" w:rsidRDefault="003D64DB" w:rsidP="00B94890">
            <w:pPr>
              <w:spacing w:before="100" w:beforeAutospacing="1" w:after="100" w:afterAutospacing="1" w:line="360" w:lineRule="auto"/>
              <w:jc w:val="both"/>
              <w:rPr>
                <w:rFonts w:ascii="Palatino Linotype" w:hAnsi="Palatino Linotype" w:cs="Segoe UI"/>
                <w:lang w:val="es-ES_tradnl" w:eastAsia="es-MX"/>
              </w:rPr>
            </w:pPr>
            <w:r w:rsidRPr="00B94890">
              <w:rPr>
                <w:rFonts w:ascii="Palatino Linotype" w:hAnsi="Palatino Linotype" w:cs="Segoe UI"/>
                <w:lang w:val="es-ES_tradnl" w:eastAsia="es-MX"/>
              </w:rPr>
              <w:t>Adjunto los PbrM-08c Avance trimestral de metas de Actividad por proyecto, que corresponde a la dependencia Desarrollo Urbano, así como, las fichas de evidencias sobre la primera y segunda evaluación trimestral ejercicio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DDF47AE" w14:textId="33EC05B3" w:rsidR="003D64DB" w:rsidRPr="00B94890" w:rsidRDefault="003D64DB" w:rsidP="00B94890">
            <w:pPr>
              <w:spacing w:before="100" w:beforeAutospacing="1" w:after="100" w:afterAutospacing="1" w:line="360" w:lineRule="auto"/>
              <w:jc w:val="both"/>
              <w:rPr>
                <w:rFonts w:ascii="Palatino Linotype" w:hAnsi="Palatino Linotype" w:cs="Segoe UI"/>
                <w:lang w:val="es-ES_tradnl" w:eastAsia="es-MX"/>
              </w:rPr>
            </w:pPr>
            <w:r w:rsidRPr="00B94890">
              <w:rPr>
                <w:rFonts w:ascii="Palatino Linotype" w:hAnsi="Palatino Linotype" w:cs="Segoe UI"/>
                <w:lang w:val="es-ES_tradnl" w:eastAsia="es-MX"/>
              </w:rPr>
              <w:t>Colma la respuesta de la Dirección de Desarrollo urbano</w:t>
            </w:r>
          </w:p>
        </w:tc>
      </w:tr>
      <w:tr w:rsidR="00B94890" w:rsidRPr="00B94890" w14:paraId="1E2834CA"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040ACBA0" w14:textId="7016C762" w:rsidR="00D54746"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 xml:space="preserve">Obras Publica </w:t>
            </w:r>
          </w:p>
          <w:p w14:paraId="04E14BE7" w14:textId="40C66D1E" w:rsidR="00D54746" w:rsidRPr="00B94890" w:rsidRDefault="00D54746" w:rsidP="00B94890">
            <w:pPr>
              <w:spacing w:before="100" w:beforeAutospacing="1" w:after="100" w:afterAutospacing="1" w:line="360" w:lineRule="auto"/>
              <w:jc w:val="both"/>
              <w:rPr>
                <w:rFonts w:ascii="Palatino Linotype" w:hAnsi="Palatino Linotype" w:cs="Segoe UI"/>
                <w:lang w:eastAsia="es-MX"/>
              </w:rPr>
            </w:pPr>
            <w:r w:rsidRPr="00B94890">
              <w:rPr>
                <w:rFonts w:ascii="Palatino Linotype" w:hAnsi="Palatino Linotype" w:cs="Segoe UI"/>
                <w:lang w:eastAsia="es-MX"/>
              </w:rPr>
              <w:t>El PbrM-08c Avance trimestral de metas de Actividad por proyecto, que corresponde al trimestre de abril a junio de 2022, que corresponde a la dependen</w:t>
            </w:r>
            <w:r w:rsidR="00DF5B9A" w:rsidRPr="00B94890">
              <w:rPr>
                <w:rFonts w:ascii="Palatino Linotype" w:hAnsi="Palatino Linotype" w:cs="Segoe UI"/>
                <w:lang w:eastAsia="es-MX"/>
              </w:rPr>
              <w:t>cia auxiliar de Obras Publicas.</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93C3B0C" w14:textId="16C07FB0" w:rsidR="00D54746" w:rsidRPr="00B94890" w:rsidRDefault="00D54746" w:rsidP="00B94890">
            <w:pPr>
              <w:spacing w:before="100" w:beforeAutospacing="1" w:after="100" w:afterAutospacing="1" w:line="360" w:lineRule="auto"/>
              <w:jc w:val="both"/>
              <w:rPr>
                <w:rFonts w:ascii="Palatino Linotype" w:hAnsi="Palatino Linotype" w:cs="Segoe UI"/>
                <w:lang w:eastAsia="es-MX"/>
              </w:rPr>
            </w:pPr>
            <w:r w:rsidRPr="00B94890">
              <w:rPr>
                <w:rFonts w:ascii="Palatino Linotype" w:hAnsi="Palatino Linotype" w:cs="Segoe UI"/>
                <w:b/>
                <w:bCs/>
                <w:u w:val="single"/>
                <w:lang w:eastAsia="es-MX"/>
              </w:rPr>
              <w:t>Falta el PbrM-08c del segundo trimestre y evidencia documental del primer y segundo trimestre</w:t>
            </w:r>
          </w:p>
          <w:p w14:paraId="522986E1" w14:textId="77777777" w:rsidR="00D54746" w:rsidRPr="00B94890" w:rsidRDefault="00D54746" w:rsidP="00B94890">
            <w:pPr>
              <w:spacing w:before="100" w:beforeAutospacing="1" w:after="100" w:afterAutospacing="1" w:line="360" w:lineRule="auto"/>
              <w:jc w:val="both"/>
              <w:rPr>
                <w:rFonts w:ascii="Palatino Linotype" w:hAnsi="Palatino Linotype" w:cs="Segoe UI"/>
                <w:lang w:val="es-ES_tradnl" w:eastAsia="es-MX"/>
              </w:rPr>
            </w:pPr>
          </w:p>
        </w:tc>
      </w:tr>
      <w:tr w:rsidR="00B94890" w:rsidRPr="00B94890" w14:paraId="3E8B0AB2"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3AFF722" w14:textId="7E7524EA" w:rsidR="00657079"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Presidencia Municipal</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0A895E3" w14:textId="02C78164" w:rsidR="00657079" w:rsidRPr="00B94890" w:rsidRDefault="00657079"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u w:val="single"/>
                <w:lang w:eastAsia="es-MX"/>
              </w:rPr>
              <w:t>No hubo respuesta</w:t>
            </w:r>
          </w:p>
        </w:tc>
      </w:tr>
      <w:tr w:rsidR="00B94890" w:rsidRPr="00B94890" w14:paraId="555D8DC5"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C79D4B1" w14:textId="42EFA40B" w:rsidR="00657079"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Secretaria del Ayuntamiento</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8E14694" w14:textId="35C5251B" w:rsidR="00657079" w:rsidRPr="00B94890" w:rsidRDefault="00657079"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No hubo respuesta</w:t>
            </w:r>
          </w:p>
        </w:tc>
      </w:tr>
      <w:tr w:rsidR="00B94890" w:rsidRPr="00B94890" w14:paraId="3AFCA75D"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6924B08" w14:textId="145822E6" w:rsidR="00251DAA"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lastRenderedPageBreak/>
              <w:t>Sindicatura</w:t>
            </w:r>
          </w:p>
          <w:p w14:paraId="462AD417" w14:textId="4AC6334C" w:rsidR="00657079" w:rsidRPr="00B94890" w:rsidRDefault="00251DAA"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lang w:eastAsia="es-MX"/>
              </w:rPr>
              <w:t xml:space="preserve">El Síndico Municipal adjunta el PbrM-08c Avance trimestral de metas de Actividad por proyecto, que corresponde al trimestre de abril a junio de 2022, que corresponde a la Sindicatura, dependencia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4173FEF" w14:textId="5C668531" w:rsidR="00657079" w:rsidRPr="00B94890" w:rsidRDefault="00DF1F90"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Parcial</w:t>
            </w:r>
            <w:r w:rsidR="0029080F" w:rsidRPr="00B94890">
              <w:rPr>
                <w:rFonts w:ascii="Palatino Linotype" w:hAnsi="Palatino Linotype" w:cs="Segoe UI"/>
                <w:b/>
                <w:bCs/>
                <w:u w:val="single"/>
                <w:lang w:eastAsia="es-MX"/>
              </w:rPr>
              <w:t xml:space="preserve">, la </w:t>
            </w:r>
            <w:r w:rsidRPr="00B94890">
              <w:rPr>
                <w:rFonts w:ascii="Palatino Linotype" w:hAnsi="Palatino Linotype" w:cs="Segoe UI"/>
                <w:b/>
                <w:bCs/>
                <w:u w:val="single"/>
                <w:lang w:eastAsia="es-MX"/>
              </w:rPr>
              <w:t>información</w:t>
            </w:r>
            <w:r w:rsidR="0029080F" w:rsidRPr="00B94890">
              <w:rPr>
                <w:rFonts w:ascii="Palatino Linotype" w:hAnsi="Palatino Linotype" w:cs="Segoe UI"/>
                <w:b/>
                <w:bCs/>
                <w:u w:val="single"/>
                <w:lang w:eastAsia="es-MX"/>
              </w:rPr>
              <w:t xml:space="preserve"> </w:t>
            </w:r>
            <w:r w:rsidRPr="00B94890">
              <w:rPr>
                <w:rFonts w:ascii="Palatino Linotype" w:hAnsi="Palatino Linotype" w:cs="Segoe UI"/>
                <w:b/>
                <w:bCs/>
                <w:u w:val="single"/>
                <w:lang w:eastAsia="es-MX"/>
              </w:rPr>
              <w:t>únicamente</w:t>
            </w:r>
            <w:r w:rsidR="0029080F" w:rsidRPr="00B94890">
              <w:rPr>
                <w:rFonts w:ascii="Palatino Linotype" w:hAnsi="Palatino Linotype" w:cs="Segoe UI"/>
                <w:b/>
                <w:bCs/>
                <w:u w:val="single"/>
                <w:lang w:eastAsia="es-MX"/>
              </w:rPr>
              <w:t xml:space="preserve"> es un área </w:t>
            </w:r>
            <w:r w:rsidRPr="00B94890">
              <w:rPr>
                <w:rFonts w:ascii="Palatino Linotype" w:hAnsi="Palatino Linotype" w:cs="Segoe UI"/>
                <w:b/>
                <w:bCs/>
                <w:u w:val="single"/>
                <w:lang w:eastAsia="es-MX"/>
              </w:rPr>
              <w:t>auxiliar denominada Control Patrimonial</w:t>
            </w:r>
          </w:p>
        </w:tc>
      </w:tr>
      <w:tr w:rsidR="00B94890" w:rsidRPr="00B94890" w14:paraId="0EAC3C4A"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58E0BA7" w14:textId="63CB367B" w:rsidR="00251DAA"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Primer Regiduría</w:t>
            </w:r>
          </w:p>
          <w:p w14:paraId="1CCE5510" w14:textId="6F1B25F2" w:rsidR="00251DAA" w:rsidRPr="00B94890" w:rsidRDefault="00251DAA"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La Primera Regidora donde adjunta cita las atribuciones de los Regidores previstas en el </w:t>
            </w:r>
            <w:r w:rsidR="00554AC2" w:rsidRPr="00B94890">
              <w:rPr>
                <w:rFonts w:ascii="Palatino Linotype" w:hAnsi="Palatino Linotype" w:cs="Arial"/>
                <w:bCs/>
              </w:rPr>
              <w:t>artículo</w:t>
            </w:r>
            <w:r w:rsidRPr="00B94890">
              <w:rPr>
                <w:rFonts w:ascii="Palatino Linotype" w:hAnsi="Palatino Linotype" w:cs="Arial"/>
                <w:bCs/>
              </w:rPr>
              <w:t xml:space="preserve"> 62, del Reglamento de Cabildo, así como, una evidencia de la asistencia a las sesiones de cabildo, del 01 de enero al 17 de agosto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2A2127E" w14:textId="246C504E" w:rsidR="00251DAA" w:rsidRPr="00B94890" w:rsidRDefault="00BC731A"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Parcial faltan los PbrM-08c y evidencia documental</w:t>
            </w:r>
          </w:p>
        </w:tc>
      </w:tr>
      <w:tr w:rsidR="00B94890" w:rsidRPr="00B94890" w14:paraId="799C57A6"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47CF451" w14:textId="49DAE356" w:rsidR="00BC731A"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Segunda Regiduría</w:t>
            </w:r>
          </w:p>
          <w:p w14:paraId="5069362E" w14:textId="5C09951C" w:rsidR="00BC731A" w:rsidRPr="00B94890" w:rsidRDefault="00BC731A" w:rsidP="00B94890">
            <w:pPr>
              <w:spacing w:before="100" w:beforeAutospacing="1" w:after="100" w:afterAutospacing="1" w:line="360" w:lineRule="auto"/>
              <w:jc w:val="both"/>
              <w:rPr>
                <w:rFonts w:ascii="Palatino Linotype" w:hAnsi="Palatino Linotype" w:cs="Segoe UI"/>
                <w:lang w:eastAsia="es-MX"/>
              </w:rPr>
            </w:pPr>
            <w:r w:rsidRPr="00B94890">
              <w:rPr>
                <w:rFonts w:ascii="Palatino Linotype" w:hAnsi="Palatino Linotype" w:cs="Segoe UI"/>
                <w:lang w:eastAsia="es-MX"/>
              </w:rPr>
              <w:t xml:space="preserve">Adjunta el PbrM-08c Avance trimestral de metas de Actividad por proyecto, que corresponde al trimestre de enero a marzo 2022.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5060BE" w14:textId="54BF47A4" w:rsidR="00BC731A" w:rsidRPr="00B94890" w:rsidRDefault="00BC731A"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Falta el PbrM-08c del segundo trimestre y evidencia documental del primer y segundo trimestre</w:t>
            </w:r>
          </w:p>
        </w:tc>
      </w:tr>
      <w:tr w:rsidR="00B94890" w:rsidRPr="00B94890" w14:paraId="2F371C44"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CF558D2" w14:textId="3A802911" w:rsidR="00BC731A"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 xml:space="preserve">Tercer Regiduría </w:t>
            </w:r>
          </w:p>
          <w:p w14:paraId="387BB0EF" w14:textId="2AD5F27F" w:rsidR="00BC731A" w:rsidRPr="00B94890" w:rsidRDefault="00BC731A"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Adjunta cita las atribuciones de los Regidores previstas en el </w:t>
            </w:r>
            <w:r w:rsidR="00554AC2" w:rsidRPr="00B94890">
              <w:rPr>
                <w:rFonts w:ascii="Palatino Linotype" w:hAnsi="Palatino Linotype" w:cs="Arial"/>
                <w:bCs/>
              </w:rPr>
              <w:t>artículo</w:t>
            </w:r>
            <w:r w:rsidRPr="00B94890">
              <w:rPr>
                <w:rFonts w:ascii="Palatino Linotype" w:hAnsi="Palatino Linotype" w:cs="Arial"/>
                <w:bCs/>
              </w:rPr>
              <w:t xml:space="preserve"> 62, del Reglamento de </w:t>
            </w:r>
            <w:r w:rsidRPr="00B94890">
              <w:rPr>
                <w:rFonts w:ascii="Palatino Linotype" w:hAnsi="Palatino Linotype" w:cs="Arial"/>
                <w:bCs/>
              </w:rPr>
              <w:lastRenderedPageBreak/>
              <w:t xml:space="preserve">Cabildo, así como, una evidencia de la asistencia a las sesiones de cabildo del 01 de </w:t>
            </w:r>
            <w:r w:rsidR="00DF5B9A" w:rsidRPr="00B94890">
              <w:rPr>
                <w:rFonts w:ascii="Palatino Linotype" w:hAnsi="Palatino Linotype" w:cs="Arial"/>
                <w:bCs/>
              </w:rPr>
              <w:t xml:space="preserve">enero al 25 de agosto de 2022.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C3F9B56" w14:textId="26A01E22" w:rsidR="00BC731A" w:rsidRPr="00B94890" w:rsidRDefault="00BC731A"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lastRenderedPageBreak/>
              <w:t>Parcial faltan los PbrM-08c y evidencia documental</w:t>
            </w:r>
          </w:p>
        </w:tc>
      </w:tr>
      <w:tr w:rsidR="00B94890" w:rsidRPr="00B94890" w14:paraId="66A4634E"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2229CA5" w14:textId="5BC8B478" w:rsidR="005F6BBE"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lastRenderedPageBreak/>
              <w:t>Cuarta Regiduría</w:t>
            </w:r>
          </w:p>
          <w:p w14:paraId="6BC14992" w14:textId="5E4661B1" w:rsidR="005F6BBE" w:rsidRPr="00B94890" w:rsidRDefault="005F6BBE"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lang w:eastAsia="es-MX"/>
              </w:rPr>
              <w:t>Adjunta el PbrM-08c Avance trimestral de metas de Actividad por proyecto, que corresponde al trimestre de abril a junio 2022</w:t>
            </w:r>
            <w:r w:rsidRPr="00B94890">
              <w:rPr>
                <w:rFonts w:ascii="Palatino Linotype" w:hAnsi="Palatino Linotype" w:cs="Segoe UI"/>
                <w:b/>
                <w:bCs/>
                <w:lang w:eastAsia="es-MX"/>
              </w:rPr>
              <w:t>.</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13057C7" w14:textId="00F02541" w:rsidR="005F6BBE" w:rsidRPr="00B94890" w:rsidRDefault="005F6BBE"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77CDDECC"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4C9F466" w14:textId="15C0C276" w:rsidR="00127BB5"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Quinta Regiduría</w:t>
            </w:r>
          </w:p>
          <w:p w14:paraId="36376B51" w14:textId="5157E7ED" w:rsidR="00127BB5" w:rsidRPr="00B94890" w:rsidRDefault="00127BB5"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Adjunta el PbrM-08c Avance trimestral de metas de Actividad por proyecto, que corresponde al trimestre de abril a junio 2022.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71CD2C1" w14:textId="276A8C1B" w:rsidR="00127BB5" w:rsidRPr="00B94890" w:rsidRDefault="00127BB5"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lang w:val="es-ES_tradnl" w:eastAsia="es-MX"/>
              </w:rPr>
              <w:t>Falta el PbrM-08c del primer trimestre y evidencia documental del primer y segundo trimestre</w:t>
            </w:r>
          </w:p>
        </w:tc>
      </w:tr>
      <w:tr w:rsidR="00B94890" w:rsidRPr="00B94890" w14:paraId="69724DF8"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51494CA" w14:textId="191F6F32" w:rsidR="00127BB5" w:rsidRPr="00B94890" w:rsidRDefault="000928D5"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Sexta Regiduría</w:t>
            </w:r>
          </w:p>
          <w:p w14:paraId="3300D76F" w14:textId="47D2C895" w:rsidR="00127BB5" w:rsidRPr="00B94890" w:rsidRDefault="00127BB5" w:rsidP="00B94890">
            <w:pPr>
              <w:spacing w:before="100" w:beforeAutospacing="1" w:after="100" w:afterAutospacing="1" w:line="360" w:lineRule="auto"/>
              <w:jc w:val="both"/>
              <w:rPr>
                <w:rFonts w:ascii="Palatino Linotype" w:hAnsi="Palatino Linotype" w:cs="Segoe UI"/>
                <w:lang w:eastAsia="es-MX"/>
              </w:rPr>
            </w:pPr>
            <w:r w:rsidRPr="00B94890">
              <w:rPr>
                <w:rFonts w:ascii="Palatino Linotype" w:hAnsi="Palatino Linotype" w:cs="Segoe UI"/>
                <w:lang w:eastAsia="es-MX"/>
              </w:rPr>
              <w:t xml:space="preserve">Adjunta el PbrM-08c Avance trimestral de metas de Actividad por proyecto, que corresponde al trimestre de abril a junio 2022.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42559CEF" w14:textId="2DCEE954" w:rsidR="00127BB5" w:rsidRPr="00B94890" w:rsidRDefault="00127BB5"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53059741" w14:textId="77777777" w:rsidTr="0057796E">
        <w:trPr>
          <w:trHeight w:val="1359"/>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5CA2492D" w14:textId="31FA86E3" w:rsidR="0057796E" w:rsidRPr="00B94890" w:rsidRDefault="000928D5" w:rsidP="00B94890">
            <w:pPr>
              <w:tabs>
                <w:tab w:val="left" w:pos="2815"/>
              </w:tabs>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Séptima Regiduría</w:t>
            </w:r>
            <w:r w:rsidR="0057796E" w:rsidRPr="00B94890">
              <w:rPr>
                <w:rFonts w:ascii="Palatino Linotype" w:hAnsi="Palatino Linotype" w:cs="Segoe UI"/>
                <w:b/>
                <w:bCs/>
                <w:lang w:eastAsia="es-MX"/>
              </w:rPr>
              <w:tab/>
            </w:r>
          </w:p>
          <w:p w14:paraId="7EC3E662" w14:textId="084F7904" w:rsidR="00127BB5" w:rsidRPr="00B94890" w:rsidRDefault="0057796E"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Adjunta el PbrM-08c Avance trimestral de metas de Actividad por proyecto, que corresponde al trimestre de abril a junio 2022.  </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C6A3F27" w14:textId="48232BD9" w:rsidR="00127BB5" w:rsidRPr="00B94890" w:rsidRDefault="00DB5559"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04B9E90D" w14:textId="7B86B71A"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07DA60A9" w14:textId="77777777" w:rsidR="00DB5559" w:rsidRPr="00B94890" w:rsidRDefault="006E417D"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lang w:val="es-ES_tradnl" w:eastAsia="es-MX"/>
              </w:rPr>
              <w:lastRenderedPageBreak/>
              <w:t xml:space="preserve"> </w:t>
            </w:r>
            <w:r w:rsidR="00DB5559" w:rsidRPr="00B94890">
              <w:rPr>
                <w:rFonts w:ascii="Palatino Linotype" w:hAnsi="Palatino Linotype" w:cs="Segoe UI"/>
                <w:b/>
                <w:bCs/>
                <w:lang w:eastAsia="es-MX"/>
              </w:rPr>
              <w:t>Del Sistema Municipal para el Desarrollo Integral de la Familia:</w:t>
            </w:r>
          </w:p>
          <w:p w14:paraId="5FBAF5C8" w14:textId="77777777" w:rsidR="00DB5559" w:rsidRPr="00B94890" w:rsidRDefault="00DB5559"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 xml:space="preserve">Dirección General: </w:t>
            </w:r>
          </w:p>
          <w:p w14:paraId="721402BC" w14:textId="7979A15F" w:rsidR="006E417D" w:rsidRPr="00B94890" w:rsidRDefault="00DB5559" w:rsidP="00B94890">
            <w:pPr>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Se advierte el PbrM-08c Avance trimestral de metas de Actividad por proyecto, que corresponden al Sistema Municipal para el Desarrollo Integral de la Familia de Melchor Ocampo, Dirección General, con dependencia auxiliar supervisión que corresponde al trimestre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7A2B5508" w14:textId="29753437" w:rsidR="006E417D" w:rsidRPr="00B94890" w:rsidRDefault="005609BC" w:rsidP="00B94890">
            <w:pPr>
              <w:spacing w:before="100" w:beforeAutospacing="1" w:after="100" w:afterAutospacing="1" w:line="360" w:lineRule="auto"/>
              <w:jc w:val="both"/>
              <w:rPr>
                <w:rFonts w:ascii="Palatino Linotype" w:hAnsi="Palatino Linotype" w:cs="Segoe UI"/>
                <w:lang w:val="es-ES_tradnl"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3FC4AAB8"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79B1B1F" w14:textId="77777777" w:rsidR="005609BC" w:rsidRPr="00B94890" w:rsidRDefault="005609BC"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Área De Psicología:</w:t>
            </w:r>
          </w:p>
          <w:p w14:paraId="3F2A3B8B" w14:textId="55505F4A" w:rsidR="005609BC" w:rsidRPr="00B94890" w:rsidRDefault="005609BC" w:rsidP="00B94890">
            <w:pPr>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Se advierte el PbrM-08c Avance trimestral de metas de Actividad por proyecto, que corresponden al Sistema Municipal para el Desarrollo Integral de la Familia de Melchor Ocampo, Área de operación, con dependencia auxiliar Área de orientación familiar que corresponde al trimestre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23B15EB" w14:textId="2B3742E2" w:rsidR="005609BC" w:rsidRPr="00B94890" w:rsidRDefault="005609BC"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4C055DC4"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1B19578" w14:textId="77777777" w:rsidR="000928D5" w:rsidRPr="00B94890" w:rsidRDefault="000928D5"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eastAsia="es-MX"/>
              </w:rPr>
              <w:t>Del Sistema Municipal para el Desarrollo Integral de la Familia:</w:t>
            </w:r>
          </w:p>
          <w:p w14:paraId="209DE4C2" w14:textId="1839A5FA" w:rsidR="005609BC" w:rsidRPr="00B94890" w:rsidRDefault="005609BC"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lastRenderedPageBreak/>
              <w:t>Tesorería:</w:t>
            </w:r>
          </w:p>
          <w:p w14:paraId="5EBE0AD6" w14:textId="384E012D" w:rsidR="005609BC" w:rsidRPr="00B94890" w:rsidRDefault="005609BC"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 xml:space="preserve"> </w:t>
            </w:r>
            <w:r w:rsidRPr="00B94890">
              <w:rPr>
                <w:rFonts w:ascii="Palatino Linotype" w:hAnsi="Palatino Linotype" w:cs="Arial"/>
                <w:bCs/>
              </w:rPr>
              <w:t>Se advierte el PbrM-08c Avance trimestral de metas de Actividad por proyecto, que corresponden al Sistema Municipal para el Desarrollo Integral de la Familia de Melchor Ocampo, Tesorería, con dependencia auxiliar Área de finanzas que corresponde al trimestre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BB28E2E" w14:textId="7D52EEA0" w:rsidR="005609BC" w:rsidRPr="00B94890" w:rsidRDefault="005609BC"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lastRenderedPageBreak/>
              <w:t>Falta el PbrM-08c del primer trimestre y evidencia documental del primer y segundo trimestre</w:t>
            </w:r>
          </w:p>
        </w:tc>
      </w:tr>
      <w:tr w:rsidR="00B94890" w:rsidRPr="00B94890" w14:paraId="1A5161AD"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86A7861" w14:textId="77777777" w:rsidR="005609BC" w:rsidRPr="00B94890" w:rsidRDefault="005609BC"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eastAsia="es-MX"/>
              </w:rPr>
              <w:lastRenderedPageBreak/>
              <w:t>Del Sistema Municipal para el Desarrollo Integral de la Familia:</w:t>
            </w:r>
          </w:p>
          <w:p w14:paraId="4F47ED73" w14:textId="68BB6D2A" w:rsidR="005609BC" w:rsidRPr="00B94890" w:rsidRDefault="00A41BB0"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b/>
                <w:bCs/>
              </w:rPr>
              <w:t>Área de Odontóloga</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967AF2B" w14:textId="77777777" w:rsidR="00A41BB0" w:rsidRPr="00B94890" w:rsidRDefault="00A41BB0" w:rsidP="00B94890">
            <w:pPr>
              <w:spacing w:before="100" w:beforeAutospacing="1" w:after="100" w:afterAutospacing="1" w:line="360" w:lineRule="auto"/>
              <w:jc w:val="both"/>
              <w:rPr>
                <w:rFonts w:ascii="Palatino Linotype" w:hAnsi="Palatino Linotype"/>
                <w:b/>
                <w:bCs/>
                <w:u w:val="single"/>
              </w:rPr>
            </w:pPr>
            <w:r w:rsidRPr="00B94890">
              <w:rPr>
                <w:rFonts w:ascii="Palatino Linotype" w:hAnsi="Palatino Linotype"/>
                <w:b/>
                <w:bCs/>
                <w:u w:val="single"/>
              </w:rPr>
              <w:t>No hubo pronunciamiento</w:t>
            </w:r>
          </w:p>
          <w:p w14:paraId="156D39DC" w14:textId="77777777" w:rsidR="005609BC" w:rsidRPr="00B94890" w:rsidRDefault="005609BC" w:rsidP="00B94890">
            <w:pPr>
              <w:spacing w:before="100" w:beforeAutospacing="1" w:after="100" w:afterAutospacing="1" w:line="360" w:lineRule="auto"/>
              <w:jc w:val="both"/>
              <w:rPr>
                <w:rFonts w:ascii="Palatino Linotype" w:hAnsi="Palatino Linotype" w:cs="Segoe UI"/>
                <w:b/>
                <w:bCs/>
                <w:u w:val="single"/>
                <w:lang w:eastAsia="es-MX"/>
              </w:rPr>
            </w:pPr>
          </w:p>
        </w:tc>
      </w:tr>
      <w:tr w:rsidR="00B94890" w:rsidRPr="00B94890" w14:paraId="7E769137"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E9B0855" w14:textId="77777777" w:rsidR="008B1E4A" w:rsidRPr="00B94890" w:rsidRDefault="008B1E4A"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eastAsia="es-MX"/>
              </w:rPr>
              <w:t>Del Sistema Municipal para el Desarrollo Integral de la Familia:</w:t>
            </w:r>
          </w:p>
          <w:p w14:paraId="5BA4E084" w14:textId="77777777" w:rsidR="008B1E4A" w:rsidRPr="00B94890" w:rsidRDefault="00A043DE" w:rsidP="00B94890">
            <w:pPr>
              <w:spacing w:before="100" w:beforeAutospacing="1" w:after="100" w:afterAutospacing="1" w:line="360" w:lineRule="auto"/>
              <w:jc w:val="both"/>
              <w:rPr>
                <w:rFonts w:ascii="Palatino Linotype" w:hAnsi="Palatino Linotype" w:cs="Segoe UI"/>
                <w:b/>
                <w:bCs/>
                <w:lang w:eastAsia="es-MX"/>
              </w:rPr>
            </w:pPr>
            <w:r w:rsidRPr="00B94890">
              <w:rPr>
                <w:rFonts w:ascii="Palatino Linotype" w:hAnsi="Palatino Linotype" w:cs="Segoe UI"/>
                <w:b/>
                <w:bCs/>
                <w:lang w:eastAsia="es-MX"/>
              </w:rPr>
              <w:t>U</w:t>
            </w:r>
            <w:r w:rsidR="008B1E4A" w:rsidRPr="00B94890">
              <w:rPr>
                <w:rFonts w:ascii="Palatino Linotype" w:hAnsi="Palatino Linotype" w:cs="Segoe UI"/>
                <w:b/>
                <w:bCs/>
                <w:lang w:eastAsia="es-MX"/>
              </w:rPr>
              <w:t>nidad Básica de Rehabilitación e Integración Social (UBRIS) </w:t>
            </w:r>
          </w:p>
          <w:p w14:paraId="31B035C9" w14:textId="6E97CC8F" w:rsidR="00A043DE" w:rsidRPr="00B94890" w:rsidRDefault="00A043DE"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Se advierte el PbrM-08c Avance trimestral de metas de Actividad por proyecto, que corresponden al Sistema Municipal para el Desarrollo Integral de la Familia de Melchor Ocampo, Área de operación, con dependencia auxiliar Área de asistencia a discapacitados </w:t>
            </w:r>
            <w:r w:rsidRPr="00B94890">
              <w:rPr>
                <w:rFonts w:ascii="Palatino Linotype" w:hAnsi="Palatino Linotype" w:cs="Arial"/>
                <w:bCs/>
              </w:rPr>
              <w:lastRenderedPageBreak/>
              <w:t>que corresponde al trimestre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0C2F11" w14:textId="50CB7253" w:rsidR="008B1E4A" w:rsidRPr="00B94890" w:rsidRDefault="00A043DE" w:rsidP="00B94890">
            <w:pPr>
              <w:spacing w:before="100" w:beforeAutospacing="1" w:after="100" w:afterAutospacing="1" w:line="360" w:lineRule="auto"/>
              <w:jc w:val="both"/>
              <w:rPr>
                <w:rFonts w:ascii="Palatino Linotype" w:hAnsi="Palatino Linotype"/>
                <w:b/>
                <w:bCs/>
                <w:u w:val="single"/>
              </w:rPr>
            </w:pPr>
            <w:r w:rsidRPr="00B94890">
              <w:rPr>
                <w:rFonts w:ascii="Palatino Linotype" w:hAnsi="Palatino Linotype" w:cs="Segoe UI"/>
                <w:b/>
                <w:bCs/>
                <w:u w:val="single"/>
                <w:lang w:eastAsia="es-MX"/>
              </w:rPr>
              <w:lastRenderedPageBreak/>
              <w:t>Falta el PbrM-08c del primer trimestre y evidencia documental del primer y segundo trimestre</w:t>
            </w:r>
          </w:p>
        </w:tc>
      </w:tr>
      <w:tr w:rsidR="00B94890" w:rsidRPr="00B94890" w14:paraId="0C5689A1"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1DA6ADE9" w14:textId="77777777" w:rsidR="00A043DE" w:rsidRPr="00B94890" w:rsidRDefault="00A043DE"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eastAsia="es-MX"/>
              </w:rPr>
              <w:lastRenderedPageBreak/>
              <w:t>Del Sistema Municipal para el Desarrollo Integral de la Familia:</w:t>
            </w:r>
          </w:p>
          <w:p w14:paraId="67D83B44" w14:textId="77777777" w:rsidR="00A043DE" w:rsidRPr="00B94890" w:rsidRDefault="00A043DE"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Casa del Adulto Mayor:</w:t>
            </w:r>
          </w:p>
          <w:p w14:paraId="5B37D8E7" w14:textId="16784726" w:rsidR="00A043DE" w:rsidRPr="00B94890" w:rsidRDefault="00A043DE"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Se advierte el PbrM-08c Avance trimestral de metas de Actividad por proyecto, que corresponden al Sistema Municipal para el Desarrollo Integral de la Familia de Melchor Ocampo, Área de operación, con dependencia auxiliar Área de Desarrollo Comunitario que corresponde al trimestre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8890A23" w14:textId="3D0925B5" w:rsidR="00A043DE" w:rsidRPr="00B94890" w:rsidRDefault="003B7572"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Segoe UI"/>
                <w:b/>
                <w:bCs/>
                <w:u w:val="single"/>
                <w:lang w:eastAsia="es-MX"/>
              </w:rPr>
              <w:t>Falta el PbrM-08c del primer trimestre y evidencia documental del primer y segundo trimestre</w:t>
            </w:r>
          </w:p>
        </w:tc>
      </w:tr>
      <w:tr w:rsidR="00B94890" w:rsidRPr="00B94890" w14:paraId="1B6281BC"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4B399F9D" w14:textId="13C6350F" w:rsidR="003B7572" w:rsidRPr="00B94890" w:rsidRDefault="00DE4ECF"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Unidad de información, planeación, programac</w:t>
            </w:r>
            <w:r w:rsidR="00DF5B9A" w:rsidRPr="00B94890">
              <w:rPr>
                <w:rFonts w:ascii="Palatino Linotype" w:hAnsi="Palatino Linotype"/>
                <w:b/>
                <w:bCs/>
              </w:rPr>
              <w:t>ión y evaluación (UIPPE)</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FB69790" w14:textId="77777777" w:rsidR="00DE4ECF" w:rsidRPr="00B94890" w:rsidRDefault="00DE4ECF" w:rsidP="00B94890">
            <w:pPr>
              <w:spacing w:before="100" w:beforeAutospacing="1" w:after="100" w:afterAutospacing="1" w:line="360" w:lineRule="auto"/>
              <w:jc w:val="both"/>
              <w:rPr>
                <w:rFonts w:ascii="Palatino Linotype" w:hAnsi="Palatino Linotype"/>
                <w:b/>
                <w:bCs/>
                <w:u w:val="single"/>
              </w:rPr>
            </w:pPr>
            <w:r w:rsidRPr="00B94890">
              <w:rPr>
                <w:rFonts w:ascii="Palatino Linotype" w:hAnsi="Palatino Linotype"/>
                <w:b/>
                <w:bCs/>
                <w:u w:val="single"/>
              </w:rPr>
              <w:t>No hubo pronunciamiento</w:t>
            </w:r>
          </w:p>
          <w:p w14:paraId="7CAD31F5" w14:textId="77777777" w:rsidR="003B7572" w:rsidRPr="00B94890" w:rsidRDefault="003B7572" w:rsidP="00B94890">
            <w:pPr>
              <w:spacing w:before="100" w:beforeAutospacing="1" w:after="100" w:afterAutospacing="1" w:line="360" w:lineRule="auto"/>
              <w:jc w:val="both"/>
              <w:rPr>
                <w:rFonts w:ascii="Palatino Linotype" w:hAnsi="Palatino Linotype" w:cs="Segoe UI"/>
                <w:b/>
                <w:bCs/>
                <w:u w:val="single"/>
                <w:lang w:eastAsia="es-MX"/>
              </w:rPr>
            </w:pPr>
          </w:p>
        </w:tc>
      </w:tr>
      <w:tr w:rsidR="00B94890" w:rsidRPr="00B94890" w14:paraId="6D77DDF0"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3BC68578" w14:textId="77777777" w:rsidR="00DE4ECF" w:rsidRPr="00B94890" w:rsidRDefault="00936245"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t>Transparencia:</w:t>
            </w:r>
          </w:p>
          <w:p w14:paraId="52519E93" w14:textId="0341164F" w:rsidR="00936245" w:rsidRPr="00B94890" w:rsidRDefault="00936245"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Se advierte el PbrM-08c Avance trimestral de metas de Actividad por proyecto, que corresponde al trimestre de abril a junio de 2022, que corresponde a la Presidencia, </w:t>
            </w:r>
            <w:r w:rsidRPr="00B94890">
              <w:rPr>
                <w:rFonts w:ascii="Palatino Linotype" w:hAnsi="Palatino Linotype" w:cs="Arial"/>
                <w:bCs/>
              </w:rPr>
              <w:lastRenderedPageBreak/>
              <w:t>dependencia auxiliar Unidad de Transparencia.</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03D5F25" w14:textId="7636410D" w:rsidR="00DE4ECF" w:rsidRPr="00B94890" w:rsidRDefault="00936245" w:rsidP="00B94890">
            <w:pPr>
              <w:spacing w:before="100" w:beforeAutospacing="1" w:after="100" w:afterAutospacing="1" w:line="360" w:lineRule="auto"/>
              <w:jc w:val="both"/>
              <w:rPr>
                <w:rFonts w:ascii="Palatino Linotype" w:hAnsi="Palatino Linotype"/>
                <w:b/>
                <w:bCs/>
                <w:u w:val="single"/>
              </w:rPr>
            </w:pPr>
            <w:r w:rsidRPr="00B94890">
              <w:rPr>
                <w:rFonts w:ascii="Palatino Linotype" w:hAnsi="Palatino Linotype" w:cs="Segoe UI"/>
                <w:b/>
                <w:bCs/>
                <w:u w:val="single"/>
                <w:lang w:eastAsia="es-MX"/>
              </w:rPr>
              <w:lastRenderedPageBreak/>
              <w:t>Falta el PbrM-08c del primer trimestre y evidencia documental del primer y segundo trimestre</w:t>
            </w:r>
          </w:p>
        </w:tc>
      </w:tr>
      <w:tr w:rsidR="00B94890" w:rsidRPr="00B94890" w14:paraId="28ACB674" w14:textId="77777777" w:rsidTr="001E0D87">
        <w:trPr>
          <w:trHeight w:val="102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428133B" w14:textId="77777777" w:rsidR="00ED0D75" w:rsidRPr="00B94890" w:rsidRDefault="00ED0D75"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b/>
                <w:bCs/>
              </w:rPr>
              <w:lastRenderedPageBreak/>
              <w:t>Mejora Regulatoria:</w:t>
            </w:r>
          </w:p>
          <w:p w14:paraId="4076BBB7" w14:textId="77777777" w:rsidR="00ED0D75" w:rsidRPr="00B94890" w:rsidRDefault="00ED0D75"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El Coordinador Municipal de Mejora Regulatoria, quien indica que se tuvo a bien turnar al Cabildo del Ayuntamiento de Melchor Ocampo el Programa Anual Municipal de Mejora Regulatoria 2022 para su análisis y eventual aprobación, además esta Coordinación ha trabajado de manera transversal con las diferentes dependencias de Ja Administración Pública Municipal para ser el vínculo entre el municipio y la Comisión Estatal, y de esta manera colaborar con ellas en el cumplimiento de sus obligaciones en materia de Mejora Regulatoria, por lo que se brindó el apoyo para la integración de los Comités Internos, así como la actualización del catálogo de trámites y servicios; por otra parte se realizó la actualización del catálogo de regulaciones, también se ha estado trabajando en la integración de los informes trimestrales de resultados de la Mejora Regulatoria en el </w:t>
            </w:r>
            <w:r w:rsidRPr="00B94890">
              <w:rPr>
                <w:rFonts w:ascii="Palatino Linotype" w:hAnsi="Palatino Linotype" w:cs="Arial"/>
                <w:bCs/>
              </w:rPr>
              <w:lastRenderedPageBreak/>
              <w:t>municipio en seguimiento al Programa Anual Municipal de Mejora Regulatoria 2022 por las dependencias municipales, para su presentación a la Comisión Municipal, consecuencia de esto último se generaron las convocatorias respectivas para llevar a cabo la celebración de las sesiones ordinarias y extraordinarias de la Comisión Municipal cuando así lo ha instruido la Presidenta; en cumplimiento a las responsabilidades de esta Coordinación se elaboraron las actas de las respectivas sesiones, en este orden de ideas se brinda el apoyo logístico que requiere la propia Comisión Municipal, en este tenor, señalar que también se realizó la integración y presentación ante la Comisión Municipal de la ha tenido la asistencia a cursos impartidos por la Subdirección de Vinculación Municipal de la Comisión Estatal de Mejora Regulatoria.</w:t>
            </w:r>
          </w:p>
          <w:p w14:paraId="260C29EF" w14:textId="77777777" w:rsidR="00ED0D75" w:rsidRPr="00B94890" w:rsidRDefault="00ED0D75"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En virtud de lo anterior comentarle que se ha trabajado respecto del contenido del apartado de Mejora Regulatoria en la página web del municipio, subiendo la información para su </w:t>
            </w:r>
            <w:r w:rsidRPr="00B94890">
              <w:rPr>
                <w:rFonts w:ascii="Palatino Linotype" w:hAnsi="Palatino Linotype" w:cs="Arial"/>
                <w:bCs/>
              </w:rPr>
              <w:lastRenderedPageBreak/>
              <w:t xml:space="preserve">publicidad en particular de la Comisión Municipal de Mejora Regulatoria, Consulta Pública, Agenda Regulatoria, Protesta Ciudadana, Registro Municipal de Trámites y Servicios enlace del Registro Estatal de Trámites y Servicios, Catálogo Municipal de Regulaciones, Programa Anual de Mejora Regulatoria 2022: el cual puede ser consultado en el URL </w:t>
            </w:r>
            <w:hyperlink r:id="rId14" w:tgtFrame="_blank" w:history="1">
              <w:r w:rsidRPr="00B94890">
                <w:rPr>
                  <w:rFonts w:ascii="Palatino Linotype" w:hAnsi="Palatino Linotype" w:cs="Arial"/>
                  <w:bCs/>
                </w:rPr>
                <w:t>https://www.melchor-ocampo.gob.mx</w:t>
              </w:r>
            </w:hyperlink>
            <w:r w:rsidRPr="00B94890">
              <w:rPr>
                <w:rFonts w:ascii="Palatino Linotype" w:hAnsi="Palatino Linotype" w:cs="Arial"/>
                <w:bCs/>
              </w:rPr>
              <w:t>, cuyo contenido es el siguiente:</w:t>
            </w:r>
          </w:p>
          <w:p w14:paraId="20088B4A" w14:textId="2253985B" w:rsidR="00ED0D75" w:rsidRPr="00B94890" w:rsidRDefault="00ED0D75"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noProof/>
                <w:lang w:eastAsia="es-MX"/>
              </w:rPr>
              <w:drawing>
                <wp:inline distT="0" distB="0" distL="0" distR="0" wp14:anchorId="212714E1" wp14:editId="40572244">
                  <wp:extent cx="3097617" cy="1907822"/>
                  <wp:effectExtent l="0" t="0" r="7620" b="0"/>
                  <wp:docPr id="13368101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10163" name=""/>
                          <pic:cNvPicPr/>
                        </pic:nvPicPr>
                        <pic:blipFill>
                          <a:blip r:embed="rId15"/>
                          <a:stretch>
                            <a:fillRect/>
                          </a:stretch>
                        </pic:blipFill>
                        <pic:spPr>
                          <a:xfrm>
                            <a:off x="0" y="0"/>
                            <a:ext cx="3110111" cy="1915517"/>
                          </a:xfrm>
                          <a:prstGeom prst="rect">
                            <a:avLst/>
                          </a:prstGeom>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02D4617D" w14:textId="4C3062A8" w:rsidR="00ED0D75" w:rsidRPr="00B94890" w:rsidRDefault="00ED0D75" w:rsidP="00B94890">
            <w:pPr>
              <w:spacing w:before="100" w:beforeAutospacing="1" w:after="100" w:afterAutospacing="1" w:line="360" w:lineRule="auto"/>
              <w:jc w:val="both"/>
              <w:rPr>
                <w:rFonts w:ascii="Palatino Linotype" w:hAnsi="Palatino Linotype" w:cs="Segoe UI"/>
                <w:b/>
                <w:bCs/>
                <w:u w:val="single"/>
                <w:lang w:eastAsia="es-MX"/>
              </w:rPr>
            </w:pPr>
            <w:r w:rsidRPr="00B94890">
              <w:rPr>
                <w:rFonts w:ascii="Palatino Linotype" w:hAnsi="Palatino Linotype" w:cs="Arial"/>
                <w:b/>
                <w:u w:val="single"/>
              </w:rPr>
              <w:lastRenderedPageBreak/>
              <w:t>Colma</w:t>
            </w:r>
          </w:p>
        </w:tc>
      </w:tr>
      <w:tr w:rsidR="00B94890" w:rsidRPr="00B94890" w14:paraId="21B4A344" w14:textId="0E281F5D" w:rsidTr="001E0D87">
        <w:trPr>
          <w:trHeight w:val="186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5F635B3B" w14:textId="77777777" w:rsidR="006E417D" w:rsidRPr="00B94890" w:rsidRDefault="00AD054A"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val="es-ES_tradnl" w:eastAsia="es-MX"/>
              </w:rPr>
              <w:lastRenderedPageBreak/>
              <w:t>Dirección Jurídica</w:t>
            </w:r>
          </w:p>
          <w:p w14:paraId="02340BC8" w14:textId="318696C9" w:rsidR="00AD054A" w:rsidRPr="00B94890" w:rsidRDefault="00AD054A" w:rsidP="00B94890">
            <w:pPr>
              <w:spacing w:before="100" w:beforeAutospacing="1" w:after="100" w:afterAutospacing="1" w:line="360" w:lineRule="auto"/>
              <w:jc w:val="both"/>
              <w:rPr>
                <w:rFonts w:ascii="Palatino Linotype" w:hAnsi="Palatino Linotype" w:cs="Segoe UI"/>
                <w:lang w:val="es-ES_tradnl" w:eastAsia="es-MX"/>
              </w:rPr>
            </w:pPr>
            <w:r w:rsidRPr="00B94890">
              <w:rPr>
                <w:rFonts w:ascii="Palatino Linotype" w:hAnsi="Palatino Linotype" w:cs="Segoe UI"/>
                <w:lang w:val="es-ES_tradnl" w:eastAsia="es-MX"/>
              </w:rPr>
              <w:t>Adjunta el PbrM-08c Avance trimestral de metas de Actividad por proyecto, que corresponde a los trimestres de enero a marzo y de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3447E3CA" w14:textId="51C46CA5" w:rsidR="006E417D" w:rsidRPr="00B94890" w:rsidRDefault="00AD054A" w:rsidP="00B94890">
            <w:pPr>
              <w:spacing w:before="100" w:beforeAutospacing="1" w:after="100" w:afterAutospacing="1" w:line="360" w:lineRule="auto"/>
              <w:jc w:val="both"/>
              <w:rPr>
                <w:rFonts w:ascii="Palatino Linotype" w:hAnsi="Palatino Linotype" w:cs="Segoe UI"/>
                <w:b/>
                <w:bCs/>
                <w:u w:val="single"/>
                <w:lang w:val="es-ES_tradnl" w:eastAsia="es-MX"/>
              </w:rPr>
            </w:pPr>
            <w:r w:rsidRPr="00B94890">
              <w:rPr>
                <w:rFonts w:ascii="Palatino Linotype" w:hAnsi="Palatino Linotype" w:cs="Segoe UI"/>
                <w:b/>
                <w:bCs/>
                <w:u w:val="single"/>
                <w:lang w:val="es-ES_tradnl" w:eastAsia="es-MX"/>
              </w:rPr>
              <w:t>Colma</w:t>
            </w:r>
          </w:p>
        </w:tc>
      </w:tr>
      <w:tr w:rsidR="00B94890" w:rsidRPr="00B94890" w14:paraId="407451D6" w14:textId="77777777" w:rsidTr="001D744A">
        <w:trPr>
          <w:trHeight w:val="605"/>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9ADB097" w14:textId="77777777" w:rsidR="001D744A" w:rsidRPr="00B94890" w:rsidRDefault="001D744A"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val="es-ES_tradnl" w:eastAsia="es-MX"/>
              </w:rPr>
              <w:lastRenderedPageBreak/>
              <w:t>Jefatura de Catastro:</w:t>
            </w:r>
          </w:p>
          <w:p w14:paraId="042078BB" w14:textId="77777777" w:rsidR="00F87700" w:rsidRPr="00B94890" w:rsidRDefault="00F87700" w:rsidP="00B94890">
            <w:pPr>
              <w:spacing w:before="100" w:beforeAutospacing="1" w:after="100" w:afterAutospacing="1" w:line="360" w:lineRule="auto"/>
              <w:jc w:val="both"/>
              <w:rPr>
                <w:rFonts w:ascii="Palatino Linotype" w:hAnsi="Palatino Linotype" w:cs="Segoe UI"/>
                <w:b/>
                <w:bCs/>
                <w:lang w:val="es-ES_tradnl" w:eastAsia="es-MX"/>
              </w:rPr>
            </w:pP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6CC44412" w14:textId="0ECBFF09" w:rsidR="00F87700" w:rsidRPr="00B94890" w:rsidRDefault="000928D5" w:rsidP="00B94890">
            <w:pPr>
              <w:spacing w:before="100" w:beforeAutospacing="1" w:after="100" w:afterAutospacing="1" w:line="360" w:lineRule="auto"/>
              <w:jc w:val="both"/>
              <w:rPr>
                <w:rFonts w:ascii="Palatino Linotype" w:hAnsi="Palatino Linotype" w:cs="Segoe UI"/>
                <w:b/>
                <w:bCs/>
                <w:u w:val="single"/>
                <w:lang w:val="es-ES_tradnl" w:eastAsia="es-MX"/>
              </w:rPr>
            </w:pPr>
            <w:r w:rsidRPr="00B94890">
              <w:rPr>
                <w:rFonts w:ascii="Palatino Linotype" w:hAnsi="Palatino Linotype" w:cs="Segoe UI"/>
                <w:b/>
                <w:bCs/>
                <w:u w:val="single"/>
                <w:lang w:val="es-ES_tradnl" w:eastAsia="es-MX"/>
              </w:rPr>
              <w:t>No colma, cambia de modalidad a consulta directa</w:t>
            </w:r>
          </w:p>
        </w:tc>
      </w:tr>
      <w:tr w:rsidR="00B94890" w:rsidRPr="00B94890" w14:paraId="398FB481" w14:textId="07DBBC39" w:rsidTr="000928D5">
        <w:trPr>
          <w:trHeight w:val="902"/>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4FA18A0" w14:textId="096EFDF7" w:rsidR="000928D5" w:rsidRPr="00B94890" w:rsidRDefault="000928D5"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val="es-ES_tradnl" w:eastAsia="es-MX"/>
              </w:rPr>
              <w:t>Dirección de Administración</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13D07D39" w14:textId="43AE8E31" w:rsidR="000928D5" w:rsidRPr="00B94890" w:rsidRDefault="000928D5"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u w:val="single"/>
                <w:lang w:val="es-ES_tradnl" w:eastAsia="es-MX"/>
              </w:rPr>
              <w:t>No colma, cambia de modalidad a consulta directa</w:t>
            </w:r>
          </w:p>
        </w:tc>
      </w:tr>
      <w:tr w:rsidR="00B94890" w:rsidRPr="00B94890" w14:paraId="7D0D379B" w14:textId="77777777" w:rsidTr="000928D5">
        <w:trPr>
          <w:trHeight w:val="902"/>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BB71B17" w14:textId="52B84AB6" w:rsidR="00DF5B9A" w:rsidRPr="00B94890" w:rsidRDefault="00DF5B9A"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lang w:val="es-ES_tradnl" w:eastAsia="es-MX"/>
              </w:rPr>
              <w:t>Tesorería Municipal</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2A96FA4D" w14:textId="77F0D69E" w:rsidR="00DF5B9A" w:rsidRPr="00B94890" w:rsidRDefault="00DF5B9A" w:rsidP="00B94890">
            <w:pPr>
              <w:spacing w:before="100" w:beforeAutospacing="1" w:after="100" w:afterAutospacing="1" w:line="360" w:lineRule="auto"/>
              <w:jc w:val="both"/>
              <w:rPr>
                <w:rFonts w:ascii="Palatino Linotype" w:hAnsi="Palatino Linotype" w:cs="Segoe UI"/>
                <w:b/>
                <w:bCs/>
                <w:u w:val="single"/>
                <w:lang w:val="es-ES_tradnl" w:eastAsia="es-MX"/>
              </w:rPr>
            </w:pPr>
            <w:r w:rsidRPr="00B94890">
              <w:rPr>
                <w:rFonts w:ascii="Palatino Linotype" w:hAnsi="Palatino Linotype" w:cs="Segoe UI"/>
                <w:b/>
                <w:bCs/>
                <w:u w:val="single"/>
                <w:lang w:val="es-ES_tradnl" w:eastAsia="es-MX"/>
              </w:rPr>
              <w:t>No colma, cambia de modalidad a consulta directa</w:t>
            </w:r>
          </w:p>
        </w:tc>
      </w:tr>
      <w:tr w:rsidR="00B94890" w:rsidRPr="00B94890" w14:paraId="29F552D0" w14:textId="77777777" w:rsidTr="001E0D87">
        <w:trPr>
          <w:trHeight w:val="1860"/>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74A8D928" w14:textId="747B3A2D" w:rsidR="001D744A" w:rsidRPr="00B94890" w:rsidRDefault="00B17F34" w:rsidP="00B94890">
            <w:p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
              </w:rPr>
              <w:t>Dirección</w:t>
            </w:r>
            <w:r w:rsidR="00E07F59" w:rsidRPr="00B94890">
              <w:rPr>
                <w:rFonts w:ascii="Palatino Linotype" w:hAnsi="Palatino Linotype" w:cs="Arial"/>
                <w:b/>
              </w:rPr>
              <w:t xml:space="preserve"> de Servicios </w:t>
            </w:r>
            <w:r w:rsidRPr="00B94890">
              <w:rPr>
                <w:rFonts w:ascii="Palatino Linotype" w:hAnsi="Palatino Linotype" w:cs="Arial"/>
                <w:b/>
              </w:rPr>
              <w:t>Públicos</w:t>
            </w:r>
            <w:r w:rsidR="00E07F59" w:rsidRPr="00B94890">
              <w:rPr>
                <w:rFonts w:ascii="Palatino Linotype" w:hAnsi="Palatino Linotype" w:cs="Arial"/>
                <w:bCs/>
              </w:rPr>
              <w:t>:</w:t>
            </w:r>
          </w:p>
          <w:p w14:paraId="5BD006F1" w14:textId="2A0DF626" w:rsidR="001D744A" w:rsidRPr="00B94890" w:rsidRDefault="001D744A" w:rsidP="00B94890">
            <w:pPr>
              <w:pStyle w:val="Prrafodelista"/>
              <w:numPr>
                <w:ilvl w:val="0"/>
                <w:numId w:val="33"/>
              </w:num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Servicios Públicos, que corresponde al trimestre de enero a marzo y abril a junio de 2022.</w:t>
            </w:r>
          </w:p>
          <w:p w14:paraId="56A729F6" w14:textId="70EA9EB6" w:rsidR="001D744A" w:rsidRPr="00B94890" w:rsidRDefault="001D744A" w:rsidP="00B94890">
            <w:pPr>
              <w:pStyle w:val="Prrafodelista"/>
              <w:numPr>
                <w:ilvl w:val="0"/>
                <w:numId w:val="33"/>
              </w:num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Servicios Públicos, con dependencia auxiliar</w:t>
            </w:r>
            <w:r w:rsidR="00204677" w:rsidRPr="00B94890">
              <w:rPr>
                <w:rFonts w:ascii="Palatino Linotype" w:hAnsi="Palatino Linotype" w:cs="Arial"/>
                <w:bCs/>
              </w:rPr>
              <w:t xml:space="preserve"> de</w:t>
            </w:r>
            <w:r w:rsidRPr="00B94890">
              <w:rPr>
                <w:rFonts w:ascii="Palatino Linotype" w:hAnsi="Palatino Linotype" w:cs="Arial"/>
                <w:bCs/>
              </w:rPr>
              <w:t xml:space="preserve"> Alumbrado Público que corresponde al trimestre de enero a marzo y abril a junio de 2022.</w:t>
            </w:r>
          </w:p>
          <w:p w14:paraId="549E1943" w14:textId="2AE50ECA" w:rsidR="001D744A" w:rsidRPr="00B94890" w:rsidRDefault="001D744A" w:rsidP="00B94890">
            <w:pPr>
              <w:pStyle w:val="Prrafodelista"/>
              <w:numPr>
                <w:ilvl w:val="0"/>
                <w:numId w:val="33"/>
              </w:numPr>
              <w:tabs>
                <w:tab w:val="left" w:pos="709"/>
              </w:tabs>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bCs/>
              </w:rPr>
              <w:t xml:space="preserve">Servicios Públicos, con dependencia auxiliar </w:t>
            </w:r>
            <w:r w:rsidR="00204677" w:rsidRPr="00B94890">
              <w:rPr>
                <w:rFonts w:ascii="Palatino Linotype" w:hAnsi="Palatino Linotype" w:cs="Arial"/>
                <w:bCs/>
              </w:rPr>
              <w:t xml:space="preserve">de </w:t>
            </w:r>
            <w:r w:rsidRPr="00B94890">
              <w:rPr>
                <w:rFonts w:ascii="Palatino Linotype" w:hAnsi="Palatino Linotype" w:cs="Arial"/>
                <w:bCs/>
              </w:rPr>
              <w:t>Parques y Jardines que corresponde al trimestre de enero a marzo y abril a junio de 2022.</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tcPr>
          <w:p w14:paraId="503C076A" w14:textId="72B58270" w:rsidR="001D744A" w:rsidRPr="00B94890" w:rsidRDefault="00BD261C" w:rsidP="00B94890">
            <w:pPr>
              <w:spacing w:before="100" w:beforeAutospacing="1" w:after="100" w:afterAutospacing="1" w:line="360" w:lineRule="auto"/>
              <w:jc w:val="both"/>
              <w:rPr>
                <w:rFonts w:ascii="Palatino Linotype" w:hAnsi="Palatino Linotype" w:cs="Segoe UI"/>
                <w:b/>
                <w:bCs/>
                <w:lang w:val="es-ES_tradnl" w:eastAsia="es-MX"/>
              </w:rPr>
            </w:pPr>
            <w:r w:rsidRPr="00B94890">
              <w:rPr>
                <w:rFonts w:ascii="Palatino Linotype" w:hAnsi="Palatino Linotype" w:cs="Segoe UI"/>
                <w:b/>
                <w:bCs/>
                <w:u w:val="single"/>
                <w:lang w:eastAsia="es-MX"/>
              </w:rPr>
              <w:t>Colman los PbrM-08c, sin embargo, no evidencia documental del primer y segundo trimestre</w:t>
            </w:r>
          </w:p>
        </w:tc>
      </w:tr>
    </w:tbl>
    <w:p w14:paraId="6FF6868E" w14:textId="237582B1" w:rsidR="00070A99" w:rsidRPr="00B94890" w:rsidRDefault="001A2DEB" w:rsidP="00B94890">
      <w:pPr>
        <w:spacing w:before="100" w:beforeAutospacing="1" w:after="100" w:afterAutospacing="1" w:line="360" w:lineRule="auto"/>
        <w:jc w:val="both"/>
        <w:textAlignment w:val="baseline"/>
        <w:rPr>
          <w:rFonts w:ascii="Palatino Linotype" w:hAnsi="Palatino Linotype" w:cs="Arial"/>
          <w:lang w:val="es-ES_tradnl" w:eastAsia="es-MX"/>
        </w:rPr>
      </w:pPr>
      <w:r w:rsidRPr="00B94890">
        <w:rPr>
          <w:rFonts w:ascii="Palatino Linotype" w:hAnsi="Palatino Linotype" w:cs="Arial"/>
          <w:lang w:val="es-ES_tradnl" w:eastAsia="es-MX"/>
        </w:rPr>
        <w:t xml:space="preserve">Luego entonces </w:t>
      </w:r>
      <w:r w:rsidR="00CF10D1" w:rsidRPr="00B94890">
        <w:rPr>
          <w:rFonts w:ascii="Palatino Linotype" w:hAnsi="Palatino Linotype" w:cs="Arial"/>
          <w:lang w:val="es-ES_tradnl" w:eastAsia="es-MX"/>
        </w:rPr>
        <w:t xml:space="preserve">ya teniendo en cuenta que tiene competencia </w:t>
      </w:r>
      <w:r w:rsidR="00CF10D1" w:rsidRPr="00B94890">
        <w:rPr>
          <w:rFonts w:ascii="Palatino Linotype" w:hAnsi="Palatino Linotype" w:cs="Arial"/>
          <w:b/>
          <w:bCs/>
          <w:lang w:val="es-ES_tradnl" w:eastAsia="es-MX"/>
        </w:rPr>
        <w:t>EL SUJETO OBLIGADO</w:t>
      </w:r>
      <w:r w:rsidR="00CF10D1" w:rsidRPr="00B94890">
        <w:rPr>
          <w:rFonts w:ascii="Palatino Linotype" w:hAnsi="Palatino Linotype" w:cs="Arial"/>
          <w:lang w:val="es-ES_tradnl" w:eastAsia="es-MX"/>
        </w:rPr>
        <w:t xml:space="preserve"> </w:t>
      </w:r>
      <w:r w:rsidR="00CB7B64" w:rsidRPr="00B94890">
        <w:rPr>
          <w:rFonts w:ascii="Palatino Linotype" w:hAnsi="Palatino Linotype" w:cs="Arial"/>
          <w:lang w:val="es-ES_tradnl" w:eastAsia="es-MX"/>
        </w:rPr>
        <w:t>para generar, administrar, conservar y archivar la información</w:t>
      </w:r>
      <w:r w:rsidR="00A952CD" w:rsidRPr="00B94890">
        <w:rPr>
          <w:rFonts w:ascii="Palatino Linotype" w:hAnsi="Palatino Linotype" w:cs="Arial"/>
          <w:lang w:val="es-ES_tradnl" w:eastAsia="es-MX"/>
        </w:rPr>
        <w:t xml:space="preserve">, </w:t>
      </w:r>
      <w:r w:rsidR="00D222BE" w:rsidRPr="00B94890">
        <w:rPr>
          <w:rFonts w:ascii="Palatino Linotype" w:hAnsi="Palatino Linotype" w:cs="Arial"/>
          <w:lang w:val="es-ES_tradnl" w:eastAsia="es-MX"/>
        </w:rPr>
        <w:t xml:space="preserve">por lo que deberá de </w:t>
      </w:r>
      <w:r w:rsidR="00D222BE" w:rsidRPr="00B94890">
        <w:rPr>
          <w:rFonts w:ascii="Palatino Linotype" w:hAnsi="Palatino Linotype" w:cs="Arial"/>
          <w:lang w:val="es-ES_tradnl" w:eastAsia="es-MX"/>
        </w:rPr>
        <w:lastRenderedPageBreak/>
        <w:t>hacer entrega de la información faltante que de cuenta a</w:t>
      </w:r>
      <w:r w:rsidR="00B80386" w:rsidRPr="00B94890">
        <w:rPr>
          <w:rFonts w:ascii="Palatino Linotype" w:hAnsi="Palatino Linotype" w:cs="Arial"/>
          <w:lang w:val="es-ES_tradnl" w:eastAsia="es-MX"/>
        </w:rPr>
        <w:t xml:space="preserve">l Informe de las Actividades realizadas </w:t>
      </w:r>
      <w:r w:rsidR="0076477C" w:rsidRPr="00B94890">
        <w:rPr>
          <w:rFonts w:ascii="Palatino Linotype" w:hAnsi="Palatino Linotype" w:cs="Arial"/>
          <w:lang w:val="es-ES_tradnl" w:eastAsia="es-MX"/>
        </w:rPr>
        <w:t xml:space="preserve">conforme a sus obligaciones. </w:t>
      </w:r>
    </w:p>
    <w:p w14:paraId="1474B703" w14:textId="4905C478" w:rsidR="00070A99" w:rsidRPr="00B94890" w:rsidRDefault="00BA2978" w:rsidP="00B94890">
      <w:pPr>
        <w:spacing w:before="100" w:beforeAutospacing="1" w:after="100" w:afterAutospacing="1" w:line="360" w:lineRule="auto"/>
        <w:jc w:val="both"/>
        <w:textAlignment w:val="baseline"/>
        <w:rPr>
          <w:rFonts w:ascii="Palatino Linotype" w:hAnsi="Palatino Linotype" w:cs="Arial"/>
          <w:lang w:eastAsia="es-MX"/>
        </w:rPr>
      </w:pPr>
      <w:r w:rsidRPr="00B94890">
        <w:rPr>
          <w:rFonts w:ascii="Palatino Linotype" w:hAnsi="Palatino Linotype" w:cs="Arial"/>
          <w:lang w:val="es-ES_tradnl" w:eastAsia="es-MX"/>
        </w:rPr>
        <w:t xml:space="preserve">En otro sentido respecto a </w:t>
      </w:r>
      <w:r w:rsidR="00783953" w:rsidRPr="00B94890">
        <w:rPr>
          <w:rFonts w:ascii="Palatino Linotype" w:hAnsi="Palatino Linotype" w:cs="Arial"/>
          <w:i/>
          <w:iCs/>
          <w:lang w:val="es-ES_tradnl" w:eastAsia="es-MX"/>
        </w:rPr>
        <w:t xml:space="preserve">“…REGISTRO DE JUICIOS LABORALES RESUELTOS Y EN PROCESO, REPITO EN VERSIÓN PUBLICA…” (Sic), </w:t>
      </w:r>
      <w:r w:rsidR="00AF186A" w:rsidRPr="00B94890">
        <w:rPr>
          <w:rFonts w:ascii="Palatino Linotype" w:hAnsi="Palatino Linotype" w:cs="Arial"/>
          <w:b/>
          <w:bCs/>
          <w:lang w:val="es-ES_tradnl" w:eastAsia="es-MX"/>
        </w:rPr>
        <w:t xml:space="preserve">EL SUJETO OBLIGADO </w:t>
      </w:r>
      <w:r w:rsidR="00AF186A" w:rsidRPr="00B94890">
        <w:rPr>
          <w:rFonts w:ascii="Palatino Linotype" w:hAnsi="Palatino Linotype" w:cs="Arial"/>
          <w:lang w:val="es-ES_tradnl" w:eastAsia="es-MX"/>
        </w:rPr>
        <w:t xml:space="preserve">hace entrega de </w:t>
      </w:r>
      <w:r w:rsidR="00916A16" w:rsidRPr="00B94890">
        <w:rPr>
          <w:rFonts w:ascii="Palatino Linotype" w:hAnsi="Palatino Linotype" w:cs="Arial"/>
          <w:lang w:val="es-ES_tradnl" w:eastAsia="es-MX"/>
        </w:rPr>
        <w:t>la liga electrónica</w:t>
      </w:r>
      <w:r w:rsidR="00EF26DC" w:rsidRPr="00B94890">
        <w:rPr>
          <w:rFonts w:ascii="Palatino Linotype" w:hAnsi="Palatino Linotype" w:cs="Arial"/>
          <w:lang w:val="es-ES_tradnl" w:eastAsia="es-MX"/>
        </w:rPr>
        <w:t xml:space="preserve"> </w:t>
      </w:r>
      <w:hyperlink r:id="rId16" w:history="1">
        <w:r w:rsidR="00EF26DC" w:rsidRPr="00B94890">
          <w:rPr>
            <w:rStyle w:val="Hipervnculo"/>
            <w:rFonts w:ascii="Palatino Linotype" w:hAnsi="Palatino Linotype" w:cs="Arial"/>
            <w:color w:val="auto"/>
            <w:lang w:val="es-ES_tradnl" w:eastAsia="es-MX"/>
          </w:rPr>
          <w:t>https://melchor-ocampo.gob.mx/contenidos/melchor-ocampo/docs/136_gaceta-002-feb03-2022_22621170618.pdf</w:t>
        </w:r>
      </w:hyperlink>
      <w:r w:rsidR="00EF26DC" w:rsidRPr="00B94890">
        <w:rPr>
          <w:rFonts w:ascii="Palatino Linotype" w:hAnsi="Palatino Linotype" w:cs="Arial"/>
          <w:lang w:val="es-ES_tradnl" w:eastAsia="es-MX"/>
        </w:rPr>
        <w:t xml:space="preserve">, que contiene </w:t>
      </w:r>
      <w:r w:rsidR="00EB244D" w:rsidRPr="00B94890">
        <w:rPr>
          <w:rFonts w:ascii="Palatino Linotype" w:hAnsi="Palatino Linotype" w:cs="Arial"/>
          <w:lang w:val="es-ES_tradnl" w:eastAsia="es-MX"/>
        </w:rPr>
        <w:t xml:space="preserve">el acta de la tercera sesión ordinaria </w:t>
      </w:r>
      <w:r w:rsidR="005356BA" w:rsidRPr="00B94890">
        <w:rPr>
          <w:rFonts w:ascii="Palatino Linotype" w:hAnsi="Palatino Linotype" w:cs="Arial"/>
          <w:lang w:val="es-ES_tradnl" w:eastAsia="es-MX"/>
        </w:rPr>
        <w:t>del Cabildo, donde ese presenta</w:t>
      </w:r>
      <w:r w:rsidR="006A435B" w:rsidRPr="00B94890">
        <w:rPr>
          <w:rFonts w:ascii="Palatino Linotype" w:hAnsi="Palatino Linotype" w:cs="Arial"/>
          <w:lang w:val="es-ES_tradnl" w:eastAsia="es-MX"/>
        </w:rPr>
        <w:t xml:space="preserve"> un </w:t>
      </w:r>
      <w:r w:rsidR="006A435B" w:rsidRPr="00B94890">
        <w:rPr>
          <w:rFonts w:ascii="Palatino Linotype" w:hAnsi="Palatino Linotype" w:cs="Arial"/>
          <w:lang w:eastAsia="es-MX"/>
        </w:rPr>
        <w:t>informe de los laudos laborales, que se encuentran pendientes de ejecución y relación detallada del contingente económico de litigios laborales, tal y como se advierte a continuación:</w:t>
      </w:r>
    </w:p>
    <w:p w14:paraId="35EE3DD1" w14:textId="77777777" w:rsidR="00DF5B9A" w:rsidRPr="00B94890" w:rsidRDefault="0014033B" w:rsidP="00B94890">
      <w:pPr>
        <w:spacing w:before="100" w:beforeAutospacing="1" w:after="100" w:afterAutospacing="1" w:line="360" w:lineRule="auto"/>
        <w:jc w:val="center"/>
        <w:textAlignment w:val="baseline"/>
        <w:rPr>
          <w:rFonts w:ascii="Palatino Linotype" w:hAnsi="Palatino Linotype" w:cs="Arial"/>
          <w:lang w:val="es-ES_tradnl" w:eastAsia="es-MX"/>
        </w:rPr>
      </w:pPr>
      <w:r w:rsidRPr="00B94890">
        <w:rPr>
          <w:rFonts w:ascii="Palatino Linotype" w:hAnsi="Palatino Linotype" w:cs="Arial"/>
          <w:noProof/>
          <w:lang w:eastAsia="es-MX"/>
        </w:rPr>
        <w:drawing>
          <wp:inline distT="0" distB="0" distL="0" distR="0" wp14:anchorId="5C5B9CB4" wp14:editId="4218FB2D">
            <wp:extent cx="4526079" cy="3383280"/>
            <wp:effectExtent l="0" t="0" r="8255" b="7620"/>
            <wp:docPr id="5915535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53595" name=""/>
                    <pic:cNvPicPr/>
                  </pic:nvPicPr>
                  <pic:blipFill>
                    <a:blip r:embed="rId17"/>
                    <a:stretch>
                      <a:fillRect/>
                    </a:stretch>
                  </pic:blipFill>
                  <pic:spPr>
                    <a:xfrm>
                      <a:off x="0" y="0"/>
                      <a:ext cx="4542245" cy="3395364"/>
                    </a:xfrm>
                    <a:prstGeom prst="rect">
                      <a:avLst/>
                    </a:prstGeom>
                  </pic:spPr>
                </pic:pic>
              </a:graphicData>
            </a:graphic>
          </wp:inline>
        </w:drawing>
      </w:r>
    </w:p>
    <w:p w14:paraId="35F51BB5" w14:textId="0FC64BB4" w:rsidR="006A435B" w:rsidRPr="00B94890" w:rsidRDefault="00D1282B" w:rsidP="00B94890">
      <w:pPr>
        <w:spacing w:before="100" w:beforeAutospacing="1" w:after="100" w:afterAutospacing="1" w:line="360" w:lineRule="auto"/>
        <w:jc w:val="center"/>
        <w:textAlignment w:val="baseline"/>
        <w:rPr>
          <w:rFonts w:ascii="Palatino Linotype" w:hAnsi="Palatino Linotype" w:cs="Arial"/>
          <w:lang w:val="es-ES_tradnl" w:eastAsia="es-MX"/>
        </w:rPr>
      </w:pPr>
      <w:r w:rsidRPr="00B94890">
        <w:rPr>
          <w:rFonts w:ascii="Palatino Linotype" w:hAnsi="Palatino Linotype" w:cs="Arial"/>
          <w:noProof/>
          <w:lang w:eastAsia="es-MX"/>
        </w:rPr>
        <w:lastRenderedPageBreak/>
        <w:drawing>
          <wp:inline distT="0" distB="0" distL="0" distR="0" wp14:anchorId="0C4C3916" wp14:editId="055442E5">
            <wp:extent cx="4522124" cy="3380324"/>
            <wp:effectExtent l="0" t="0" r="0" b="0"/>
            <wp:docPr id="47843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3247" name=""/>
                    <pic:cNvPicPr/>
                  </pic:nvPicPr>
                  <pic:blipFill>
                    <a:blip r:embed="rId17"/>
                    <a:stretch>
                      <a:fillRect/>
                    </a:stretch>
                  </pic:blipFill>
                  <pic:spPr>
                    <a:xfrm>
                      <a:off x="0" y="0"/>
                      <a:ext cx="4550302" cy="3401387"/>
                    </a:xfrm>
                    <a:prstGeom prst="rect">
                      <a:avLst/>
                    </a:prstGeom>
                  </pic:spPr>
                </pic:pic>
              </a:graphicData>
            </a:graphic>
          </wp:inline>
        </w:drawing>
      </w:r>
    </w:p>
    <w:p w14:paraId="709E7CB7" w14:textId="6B2D459B" w:rsidR="002768BC" w:rsidRPr="00B94890" w:rsidRDefault="000B5621" w:rsidP="00B94890">
      <w:pPr>
        <w:spacing w:line="360" w:lineRule="auto"/>
        <w:jc w:val="both"/>
        <w:textAlignment w:val="baseline"/>
        <w:rPr>
          <w:rFonts w:ascii="Palatino Linotype" w:hAnsi="Palatino Linotype"/>
        </w:rPr>
      </w:pPr>
      <w:r w:rsidRPr="00B94890">
        <w:rPr>
          <w:rFonts w:ascii="Palatino Linotype" w:hAnsi="Palatino Linotype" w:cs="Arial"/>
          <w:lang w:val="es-ES_tradnl" w:eastAsia="es-MX"/>
        </w:rPr>
        <w:t>D</w:t>
      </w:r>
      <w:r w:rsidR="00466FA5" w:rsidRPr="00B94890">
        <w:rPr>
          <w:rFonts w:ascii="Palatino Linotype" w:hAnsi="Palatino Linotype" w:cs="Arial"/>
          <w:lang w:val="es-ES_tradnl" w:eastAsia="es-MX"/>
        </w:rPr>
        <w:t xml:space="preserve">e los extractos de las imágenes </w:t>
      </w:r>
      <w:r w:rsidR="00DF5B9A" w:rsidRPr="00B94890">
        <w:rPr>
          <w:rFonts w:ascii="Palatino Linotype" w:hAnsi="Palatino Linotype" w:cs="Arial"/>
          <w:lang w:val="es-ES_tradnl" w:eastAsia="es-MX"/>
        </w:rPr>
        <w:t>podemos determinar que se encuentra la información solicitada, sin embargo, no pude darse por atendido  en su totalidad</w:t>
      </w:r>
      <w:r w:rsidRPr="00B94890">
        <w:rPr>
          <w:rFonts w:ascii="Palatino Linotype" w:hAnsi="Palatino Linotype" w:cs="Arial"/>
          <w:lang w:val="es-ES_tradnl" w:eastAsia="es-MX"/>
        </w:rPr>
        <w:t>,</w:t>
      </w:r>
      <w:r w:rsidR="00DF5B9A" w:rsidRPr="00B94890">
        <w:rPr>
          <w:rFonts w:ascii="Palatino Linotype" w:hAnsi="Palatino Linotype" w:cs="Arial"/>
          <w:lang w:val="es-ES_tradnl" w:eastAsia="es-MX"/>
        </w:rPr>
        <w:t xml:space="preserve"> </w:t>
      </w:r>
      <w:r w:rsidRPr="00B94890">
        <w:rPr>
          <w:rFonts w:ascii="Palatino Linotype" w:hAnsi="Palatino Linotype" w:cs="Arial"/>
          <w:lang w:val="es-ES_tradnl" w:eastAsia="es-MX"/>
        </w:rPr>
        <w:t>toda vez</w:t>
      </w:r>
      <w:r w:rsidR="002768BC" w:rsidRPr="00B94890">
        <w:rPr>
          <w:rFonts w:ascii="Palatino Linotype" w:hAnsi="Palatino Linotype" w:cs="Arial"/>
          <w:lang w:val="es-ES_tradnl" w:eastAsia="es-MX"/>
        </w:rPr>
        <w:t xml:space="preserve"> que se testa el nombre de los actores</w:t>
      </w:r>
      <w:r w:rsidRPr="00B94890">
        <w:rPr>
          <w:rFonts w:ascii="Palatino Linotype" w:hAnsi="Palatino Linotype" w:cs="Arial"/>
          <w:lang w:val="es-ES_tradnl" w:eastAsia="es-MX"/>
        </w:rPr>
        <w:t>, lo cual no es procedente, tal y como lo establece el</w:t>
      </w:r>
      <w:r w:rsidR="002768BC" w:rsidRPr="00B94890">
        <w:rPr>
          <w:rFonts w:ascii="Palatino Linotype" w:hAnsi="Palatino Linotype" w:cs="Arial"/>
        </w:rPr>
        <w:t xml:space="preserve"> criterio</w:t>
      </w:r>
      <w:r w:rsidR="002768BC" w:rsidRPr="00B94890">
        <w:rPr>
          <w:rFonts w:ascii="Palatino Linotype" w:hAnsi="Palatino Linotype"/>
        </w:rPr>
        <w:t xml:space="preserve"> 19-13 emitido por el entonces Instituto Federal de Acceso a la Información y Protección de Datos (IFAI) ahora Instituto Nacional de Transparencia, Acceso a la Información, y Protección de Datos Personales (INAI), que lleva por rubro y texto los siguientes: </w:t>
      </w:r>
    </w:p>
    <w:p w14:paraId="0B2374CA" w14:textId="77777777" w:rsidR="002768BC" w:rsidRPr="00B94890" w:rsidRDefault="002768BC" w:rsidP="00B94890">
      <w:pPr>
        <w:autoSpaceDE w:val="0"/>
        <w:autoSpaceDN w:val="0"/>
        <w:adjustRightInd w:val="0"/>
        <w:ind w:right="18"/>
        <w:jc w:val="both"/>
        <w:rPr>
          <w:rFonts w:ascii="Palatino Linotype" w:hAnsi="Palatino Linotype"/>
        </w:rPr>
      </w:pPr>
    </w:p>
    <w:p w14:paraId="6A442A0B" w14:textId="77777777" w:rsidR="002768BC" w:rsidRPr="00B94890" w:rsidRDefault="002768BC" w:rsidP="00B94890">
      <w:pPr>
        <w:autoSpaceDE w:val="0"/>
        <w:autoSpaceDN w:val="0"/>
        <w:adjustRightInd w:val="0"/>
        <w:ind w:left="851" w:right="899"/>
        <w:jc w:val="both"/>
        <w:rPr>
          <w:rFonts w:ascii="Palatino Linotype" w:hAnsi="Palatino Linotype"/>
          <w:i/>
          <w:sz w:val="22"/>
          <w:szCs w:val="22"/>
        </w:rPr>
      </w:pPr>
      <w:r w:rsidRPr="00B94890">
        <w:rPr>
          <w:rFonts w:ascii="Palatino Linotype" w:hAnsi="Palatino Linotype"/>
          <w:i/>
          <w:sz w:val="22"/>
          <w:szCs w:val="22"/>
        </w:rPr>
        <w:t>“</w:t>
      </w:r>
      <w:r w:rsidRPr="00B94890">
        <w:rPr>
          <w:rFonts w:ascii="Palatino Linotype" w:hAnsi="Palatino Linotype"/>
          <w:b/>
          <w:i/>
          <w:sz w:val="22"/>
          <w:szCs w:val="22"/>
        </w:rPr>
        <w:t>Nombre de actores en juicios laborales constituye, en principio, información confidencial.</w:t>
      </w:r>
      <w:r w:rsidRPr="00B94890">
        <w:rPr>
          <w:rFonts w:ascii="Palatino Linotype" w:hAnsi="Palatino Linotype"/>
          <w:i/>
          <w:sz w:val="22"/>
          <w:szCs w:val="22"/>
        </w:rPr>
        <w:t xml:space="preserve"> El nombre es un atributo de la personalidad y la manifestación principal del derecho a la identidad, en razón de que por sí mismo permite identificar a una persona física. Por lo que respecta al nombre de las personas que han entablado un juicio laboral, éste permite identificar a los actores que presentaron una demanda laboral y participan en un juicio, lo cual constituye una decisión personal que refleja un acto de voluntad de quien lo realiza. En efecto, las acciones legales que emprenden los actores en el ejercicio de sus derechos laborales hacen evidente la posición jurídica en la cual se </w:t>
      </w:r>
      <w:r w:rsidRPr="00B94890">
        <w:rPr>
          <w:rFonts w:ascii="Palatino Linotype" w:hAnsi="Palatino Linotype"/>
          <w:i/>
          <w:sz w:val="22"/>
          <w:szCs w:val="22"/>
        </w:rPr>
        <w:lastRenderedPageBreak/>
        <w:t>han colocado por decisión propia, con relación a determinados órganos de gobierno, para la obtención de algunas prestaciones laborales o económicas, lo cual constituye cuestiones de carácter estrictamente privado. En este tenor, el nombre de los actores de los juicios laborales que se encuentran en trámite o que, en su defecto, concluyeron con la emisión de un laudo desfavorable a los intereses personales del actor constituye información confidencial, conforme a lo dispuesto en el artículo 18, fracción II de la Ley Federal de Transparencia y Acceso a la Información Pública Gubernamental. No obstante, procede la entrega del nombre de los actores en juicios laborales cuando, en definitiva, se haya condenado a una dependencia o entidad al pago de las prestaciones económicas reclamadas o la reinstalación del servidor público, en virtud de que el cumplimiento de dicho fallo se realiza  necesariamente  con  recursos  públicos  a  cargo  del  presupuesto  del  sujeto obligado, lo cual permite por una parte, dar cumplimiento a las obligaciones de transparencia contenidas en el artículo 7, fracciones III, IV, IX y XVII de la Ley y, por la otra, transparenta la gestión pública y favorece la rendición de cuentas a los ciudadanos, ya que se refiere al ejercicio de los recursos públicos y al cumplimiento que se da a las resoluciones emitidas por alguna autoridad jurisdiccional encargada de dirimir conflictos laborales.”</w:t>
      </w:r>
    </w:p>
    <w:p w14:paraId="540DDED5" w14:textId="77777777" w:rsidR="002768BC" w:rsidRPr="00B94890" w:rsidRDefault="002768BC" w:rsidP="00B94890">
      <w:pPr>
        <w:jc w:val="both"/>
        <w:rPr>
          <w:rFonts w:ascii="Palatino Linotype" w:hAnsi="Palatino Linotype"/>
          <w:lang w:val="es-ES"/>
        </w:rPr>
      </w:pPr>
    </w:p>
    <w:p w14:paraId="332A6E5E" w14:textId="6838C215" w:rsidR="002768BC" w:rsidRPr="00B94890" w:rsidRDefault="000B5621" w:rsidP="00B94890">
      <w:pPr>
        <w:spacing w:line="360" w:lineRule="auto"/>
        <w:jc w:val="both"/>
        <w:rPr>
          <w:rFonts w:ascii="Palatino Linotype" w:hAnsi="Palatino Linotype" w:cs="Arial"/>
          <w:bCs/>
          <w:lang w:val="es-ES"/>
        </w:rPr>
      </w:pPr>
      <w:r w:rsidRPr="00B94890">
        <w:rPr>
          <w:rFonts w:ascii="Palatino Linotype" w:hAnsi="Palatino Linotype"/>
          <w:lang w:val="es-ES"/>
        </w:rPr>
        <w:t>Derivado de lo anterior,</w:t>
      </w:r>
      <w:r w:rsidR="002768BC" w:rsidRPr="00B94890">
        <w:rPr>
          <w:rFonts w:ascii="Palatino Linotype" w:hAnsi="Palatino Linotype"/>
          <w:lang w:val="es-ES"/>
        </w:rPr>
        <w:t xml:space="preserve"> es procedente la entrega del nombre de los actores en juicios cuando en definitiva, se haya condenado a una dependencia o entidad al pago, en virtud de que el cumplimiento de dicho fallo se realiza  necesariamente  con  recursos  públicos  a  cargo  del  presupuesto  del  sujeto obligado; por lo tanto</w:t>
      </w:r>
      <w:r w:rsidRPr="00B94890">
        <w:rPr>
          <w:rFonts w:ascii="Palatino Linotype" w:hAnsi="Palatino Linotype"/>
          <w:lang w:val="es-ES"/>
        </w:rPr>
        <w:t>,</w:t>
      </w:r>
      <w:r w:rsidR="002768BC" w:rsidRPr="00B94890">
        <w:rPr>
          <w:rFonts w:ascii="Palatino Linotype" w:hAnsi="Palatino Linotype"/>
          <w:lang w:val="es-ES"/>
        </w:rPr>
        <w:t xml:space="preserve"> el nombre de los actores en este supuesto es de</w:t>
      </w:r>
      <w:r w:rsidR="002768BC" w:rsidRPr="00B94890">
        <w:rPr>
          <w:rFonts w:ascii="Palatino Linotype" w:hAnsi="Palatino Linotype" w:cs="Arial"/>
          <w:bCs/>
          <w:lang w:val="es-ES"/>
        </w:rPr>
        <w:t xml:space="preserve"> interés general y de alcance público, puesto que la ciudadanía tiene derecho a saber cuánto es el gasto ejercido para el pago derivado de juicios laborales y/o administrativos, esto es, su acceso</w:t>
      </w:r>
      <w:r w:rsidR="002768BC" w:rsidRPr="00B94890">
        <w:rPr>
          <w:rFonts w:ascii="Palatino Linotype" w:hAnsi="Palatino Linotype" w:cs="Arial"/>
          <w:lang w:val="es-ES"/>
        </w:rPr>
        <w:t xml:space="preserve"> </w:t>
      </w:r>
      <w:r w:rsidR="002768BC" w:rsidRPr="00B94890">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w:t>
      </w:r>
    </w:p>
    <w:p w14:paraId="7DD8CF95" w14:textId="77777777" w:rsidR="002768BC" w:rsidRPr="00B94890" w:rsidRDefault="002768BC" w:rsidP="00B94890">
      <w:pPr>
        <w:jc w:val="both"/>
        <w:rPr>
          <w:rFonts w:ascii="Palatino Linotype" w:hAnsi="Palatino Linotype" w:cs="Arial"/>
          <w:bCs/>
          <w:sz w:val="22"/>
          <w:szCs w:val="22"/>
          <w:lang w:val="es-ES"/>
        </w:rPr>
      </w:pPr>
    </w:p>
    <w:p w14:paraId="01A07341" w14:textId="77777777" w:rsidR="002768BC" w:rsidRPr="00B94890" w:rsidRDefault="002768BC" w:rsidP="00B94890">
      <w:pPr>
        <w:tabs>
          <w:tab w:val="left" w:pos="7938"/>
        </w:tabs>
        <w:ind w:left="851" w:right="899"/>
        <w:jc w:val="both"/>
        <w:rPr>
          <w:rFonts w:ascii="Palatino Linotype" w:hAnsi="Palatino Linotype" w:cs="Arial"/>
          <w:bCs/>
          <w:i/>
          <w:sz w:val="22"/>
          <w:szCs w:val="22"/>
          <w:lang w:val="es-ES"/>
        </w:rPr>
      </w:pPr>
      <w:r w:rsidRPr="00B94890">
        <w:rPr>
          <w:rFonts w:ascii="Palatino Linotype" w:hAnsi="Palatino Linotype" w:cs="Arial"/>
          <w:bCs/>
          <w:i/>
          <w:sz w:val="22"/>
          <w:szCs w:val="22"/>
          <w:lang w:val="es-ES"/>
        </w:rPr>
        <w:t>“</w:t>
      </w:r>
      <w:r w:rsidRPr="00B94890">
        <w:rPr>
          <w:rFonts w:ascii="Palatino Linotype" w:hAnsi="Palatino Linotype" w:cs="Arial"/>
          <w:b/>
          <w:bCs/>
          <w:i/>
          <w:sz w:val="22"/>
          <w:szCs w:val="22"/>
          <w:lang w:val="es-ES"/>
        </w:rPr>
        <w:t>Artículo 23</w:t>
      </w:r>
      <w:r w:rsidRPr="00B94890">
        <w:rPr>
          <w:rFonts w:ascii="Palatino Linotype" w:hAnsi="Palatino Linotype" w:cs="Arial"/>
          <w:bCs/>
          <w:i/>
          <w:sz w:val="22"/>
          <w:szCs w:val="22"/>
          <w:lang w:val="es-ES"/>
        </w:rPr>
        <w:t xml:space="preserve"> Son </w:t>
      </w:r>
      <w:r w:rsidRPr="00B94890">
        <w:rPr>
          <w:rFonts w:ascii="Palatino Linotype" w:eastAsia="Calibri" w:hAnsi="Palatino Linotype" w:cs="Arial"/>
          <w:i/>
          <w:sz w:val="22"/>
          <w:szCs w:val="22"/>
          <w:lang w:eastAsia="en-US"/>
        </w:rPr>
        <w:t>sujetos</w:t>
      </w:r>
      <w:r w:rsidRPr="00B94890">
        <w:rPr>
          <w:rFonts w:ascii="Palatino Linotype" w:hAnsi="Palatino Linotype" w:cs="Arial"/>
          <w:bCs/>
          <w:i/>
          <w:sz w:val="22"/>
          <w:szCs w:val="22"/>
          <w:lang w:val="es-ES"/>
        </w:rPr>
        <w:t xml:space="preserve"> obligados a transparentar y permitir el acceso a su información y proteger los datos personales que obren en su poder:</w:t>
      </w:r>
    </w:p>
    <w:p w14:paraId="03723C4A" w14:textId="77777777" w:rsidR="002768BC" w:rsidRPr="00B94890" w:rsidRDefault="002768BC" w:rsidP="00B94890">
      <w:pPr>
        <w:tabs>
          <w:tab w:val="left" w:pos="7938"/>
        </w:tabs>
        <w:ind w:left="709" w:right="899"/>
        <w:jc w:val="both"/>
        <w:rPr>
          <w:rFonts w:ascii="Palatino Linotype" w:hAnsi="Palatino Linotype" w:cs="Arial"/>
          <w:bCs/>
          <w:i/>
          <w:sz w:val="22"/>
          <w:szCs w:val="22"/>
          <w:lang w:val="es-ES"/>
        </w:rPr>
      </w:pPr>
    </w:p>
    <w:p w14:paraId="507F94C9" w14:textId="77777777" w:rsidR="002768BC" w:rsidRPr="00B94890" w:rsidRDefault="002768BC" w:rsidP="00B94890">
      <w:pPr>
        <w:tabs>
          <w:tab w:val="left" w:pos="7938"/>
        </w:tabs>
        <w:ind w:left="851" w:right="899"/>
        <w:jc w:val="both"/>
        <w:rPr>
          <w:rFonts w:ascii="Palatino Linotype" w:hAnsi="Palatino Linotype" w:cs="Arial"/>
          <w:bCs/>
          <w:i/>
          <w:sz w:val="22"/>
          <w:szCs w:val="22"/>
          <w:lang w:val="es-ES"/>
        </w:rPr>
      </w:pPr>
      <w:r w:rsidRPr="00B94890">
        <w:rPr>
          <w:rFonts w:ascii="Palatino Linotype" w:hAnsi="Palatino Linotype" w:cs="Arial"/>
          <w:b/>
          <w:bCs/>
          <w:i/>
          <w:sz w:val="22"/>
          <w:szCs w:val="22"/>
          <w:lang w:val="es-ES"/>
        </w:rPr>
        <w:lastRenderedPageBreak/>
        <w:t>IV.</w:t>
      </w:r>
      <w:r w:rsidRPr="00B94890">
        <w:rPr>
          <w:rFonts w:ascii="Palatino Linotype" w:hAnsi="Palatino Linotype" w:cs="Arial"/>
          <w:bCs/>
          <w:i/>
          <w:sz w:val="22"/>
          <w:szCs w:val="22"/>
          <w:lang w:val="es-ES"/>
        </w:rPr>
        <w:t xml:space="preserve"> Los ayuntamientos </w:t>
      </w:r>
      <w:r w:rsidRPr="00B94890">
        <w:rPr>
          <w:rFonts w:ascii="Palatino Linotype" w:hAnsi="Palatino Linotype" w:cs="Arial"/>
          <w:b/>
          <w:bCs/>
          <w:i/>
          <w:sz w:val="22"/>
          <w:szCs w:val="22"/>
          <w:u w:val="single"/>
          <w:lang w:val="es-ES"/>
        </w:rPr>
        <w:t>y las dependencias, organismos, órganos y entidades de la administración municipal;</w:t>
      </w:r>
    </w:p>
    <w:p w14:paraId="497BC74E" w14:textId="77777777" w:rsidR="002768BC" w:rsidRPr="00B94890" w:rsidRDefault="002768BC" w:rsidP="00B94890">
      <w:pPr>
        <w:tabs>
          <w:tab w:val="left" w:pos="7938"/>
        </w:tabs>
        <w:ind w:left="709" w:right="899"/>
        <w:jc w:val="both"/>
        <w:rPr>
          <w:rFonts w:ascii="Palatino Linotype" w:hAnsi="Palatino Linotype" w:cs="Arial"/>
          <w:bCs/>
          <w:i/>
          <w:sz w:val="22"/>
          <w:szCs w:val="22"/>
          <w:lang w:val="es-ES"/>
        </w:rPr>
      </w:pPr>
    </w:p>
    <w:p w14:paraId="2C99E596" w14:textId="77777777" w:rsidR="002768BC" w:rsidRPr="00B94890" w:rsidRDefault="002768BC" w:rsidP="00B94890">
      <w:pPr>
        <w:tabs>
          <w:tab w:val="left" w:pos="7938"/>
        </w:tabs>
        <w:ind w:left="851" w:right="899"/>
        <w:jc w:val="both"/>
        <w:rPr>
          <w:rFonts w:ascii="Palatino Linotype" w:hAnsi="Palatino Linotype" w:cs="Arial"/>
          <w:b/>
          <w:bCs/>
          <w:i/>
          <w:sz w:val="22"/>
          <w:szCs w:val="22"/>
          <w:lang w:val="es-ES"/>
        </w:rPr>
      </w:pPr>
      <w:r w:rsidRPr="00B94890">
        <w:rPr>
          <w:rFonts w:ascii="Palatino Linotype" w:hAnsi="Palatino Linotype" w:cs="Arial"/>
          <w:bCs/>
          <w:i/>
          <w:sz w:val="22"/>
          <w:szCs w:val="22"/>
          <w:lang w:val="es-ES"/>
        </w:rPr>
        <w:t xml:space="preserve">Los sujetos obligados </w:t>
      </w:r>
      <w:r w:rsidRPr="00B94890">
        <w:rPr>
          <w:rFonts w:ascii="Palatino Linotype" w:hAnsi="Palatino Linotype" w:cs="Arial"/>
          <w:b/>
          <w:i/>
          <w:sz w:val="22"/>
          <w:szCs w:val="22"/>
          <w:lang w:val="es-ES"/>
        </w:rPr>
        <w:t>deberán hacer pública toda aquella información relativa a los montos y las personas a quienes entreguen, por cualquier motivo, recursos públicos</w:t>
      </w:r>
      <w:r w:rsidRPr="00B94890">
        <w:rPr>
          <w:rFonts w:ascii="Palatino Linotype" w:hAnsi="Palatino Linotype" w:cs="Arial"/>
          <w:bCs/>
          <w:i/>
          <w:sz w:val="22"/>
          <w:szCs w:val="22"/>
          <w:lang w:val="es-ES"/>
        </w:rPr>
        <w:t>, así como los informes que dichas personas les entreguen sobre el uso y destino de dichos recursos.” (Sic)</w:t>
      </w:r>
    </w:p>
    <w:p w14:paraId="270974B3" w14:textId="77777777" w:rsidR="002768BC" w:rsidRPr="00B94890" w:rsidRDefault="002768BC" w:rsidP="00B94890">
      <w:pPr>
        <w:jc w:val="both"/>
        <w:rPr>
          <w:rFonts w:ascii="Palatino Linotype" w:eastAsia="MS Mincho" w:hAnsi="Palatino Linotype" w:cs="Arial"/>
        </w:rPr>
      </w:pPr>
    </w:p>
    <w:p w14:paraId="7681A45C" w14:textId="6203DF66" w:rsidR="002768BC" w:rsidRPr="00B94890" w:rsidRDefault="002768BC" w:rsidP="00B94890">
      <w:pPr>
        <w:spacing w:line="360" w:lineRule="auto"/>
        <w:jc w:val="both"/>
        <w:textAlignment w:val="baseline"/>
        <w:rPr>
          <w:rFonts w:ascii="Palatino Linotype" w:eastAsia="MS Mincho" w:hAnsi="Palatino Linotype" w:cs="Arial"/>
        </w:rPr>
      </w:pPr>
      <w:r w:rsidRPr="00B94890">
        <w:rPr>
          <w:rFonts w:ascii="Palatino Linotype" w:eastAsia="MS Mincho" w:hAnsi="Palatino Linotype" w:cs="Arial"/>
        </w:rPr>
        <w:t xml:space="preserve">En consecuencia, este Órgano Garante determina ordenar el documento remitido en respuesta en donde se deje visible la información de las partes.  </w:t>
      </w:r>
    </w:p>
    <w:p w14:paraId="721D6AE3" w14:textId="77777777" w:rsidR="00744B28" w:rsidRPr="00B94890" w:rsidRDefault="00744B28" w:rsidP="00B94890">
      <w:pPr>
        <w:spacing w:line="360" w:lineRule="auto"/>
        <w:jc w:val="both"/>
        <w:textAlignment w:val="baseline"/>
        <w:rPr>
          <w:rFonts w:ascii="Palatino Linotype" w:hAnsi="Palatino Linotype" w:cs="Arial"/>
          <w:lang w:val="es-ES_tradnl" w:eastAsia="es-MX"/>
        </w:rPr>
      </w:pPr>
    </w:p>
    <w:p w14:paraId="4E54A7A9" w14:textId="23D95089" w:rsidR="00744B28" w:rsidRPr="00B94890" w:rsidRDefault="00DF5B9A" w:rsidP="00B94890">
      <w:pPr>
        <w:spacing w:line="360" w:lineRule="auto"/>
        <w:jc w:val="both"/>
        <w:textAlignment w:val="baseline"/>
        <w:rPr>
          <w:rFonts w:ascii="Palatino Linotype" w:eastAsia="MS Mincho" w:hAnsi="Palatino Linotype" w:cs="Arial"/>
        </w:rPr>
      </w:pPr>
      <w:r w:rsidRPr="00B94890">
        <w:rPr>
          <w:rFonts w:ascii="Palatino Linotype" w:hAnsi="Palatino Linotype" w:cs="Arial"/>
          <w:lang w:val="es-ES_tradnl" w:eastAsia="es-MX"/>
        </w:rPr>
        <w:t>En ese sentido</w:t>
      </w:r>
      <w:r w:rsidR="000B5621" w:rsidRPr="00B94890">
        <w:rPr>
          <w:rFonts w:ascii="Palatino Linotype" w:hAnsi="Palatino Linotype" w:cs="Arial"/>
          <w:lang w:val="es-ES_tradnl" w:eastAsia="es-MX"/>
        </w:rPr>
        <w:t>,</w:t>
      </w:r>
      <w:r w:rsidRPr="00B94890">
        <w:rPr>
          <w:rFonts w:ascii="Palatino Linotype" w:hAnsi="Palatino Linotype" w:cs="Arial"/>
          <w:lang w:val="es-ES_tradnl" w:eastAsia="es-MX"/>
        </w:rPr>
        <w:t xml:space="preserve"> con el fin de atender debidamente</w:t>
      </w:r>
      <w:r w:rsidR="005941E7" w:rsidRPr="00B94890">
        <w:rPr>
          <w:rFonts w:ascii="Palatino Linotype" w:hAnsi="Palatino Linotype" w:cs="Arial"/>
          <w:lang w:val="es-ES_tradnl" w:eastAsia="es-MX"/>
        </w:rPr>
        <w:t xml:space="preserve"> el </w:t>
      </w:r>
      <w:r w:rsidRPr="00B94890">
        <w:rPr>
          <w:rFonts w:ascii="Palatino Linotype" w:hAnsi="Palatino Linotype" w:cs="Arial"/>
          <w:lang w:val="es-ES_tradnl" w:eastAsia="es-MX"/>
        </w:rPr>
        <w:t xml:space="preserve"> </w:t>
      </w:r>
      <w:r w:rsidR="005941E7" w:rsidRPr="00B94890">
        <w:rPr>
          <w:rFonts w:ascii="Palatino Linotype" w:hAnsi="Palatino Linotype" w:cs="Arial"/>
          <w:iCs/>
          <w:lang w:val="es-ES_tradnl" w:eastAsia="es-MX"/>
        </w:rPr>
        <w:t>registro de juicios laborales resueltos y en proceso</w:t>
      </w:r>
      <w:r w:rsidR="002768BC" w:rsidRPr="00B94890">
        <w:rPr>
          <w:rFonts w:ascii="Palatino Linotype" w:hAnsi="Palatino Linotype" w:cs="Arial"/>
          <w:iCs/>
          <w:lang w:val="es-ES_tradnl" w:eastAsia="es-MX"/>
        </w:rPr>
        <w:t xml:space="preserve">, este Órgano Garante determina ordenar al </w:t>
      </w:r>
      <w:r w:rsidR="002768BC" w:rsidRPr="00B94890">
        <w:rPr>
          <w:rFonts w:ascii="Palatino Linotype" w:hAnsi="Palatino Linotype" w:cs="Arial"/>
          <w:b/>
          <w:iCs/>
          <w:lang w:val="es-ES_tradnl" w:eastAsia="es-MX"/>
        </w:rPr>
        <w:t xml:space="preserve">SUJETO OBLIGADO </w:t>
      </w:r>
      <w:r w:rsidR="002768BC" w:rsidRPr="00B94890">
        <w:rPr>
          <w:rFonts w:ascii="Palatino Linotype" w:hAnsi="Palatino Linotype" w:cs="Arial"/>
          <w:iCs/>
          <w:lang w:val="es-ES_tradnl" w:eastAsia="es-MX"/>
        </w:rPr>
        <w:t>haga</w:t>
      </w:r>
      <w:r w:rsidR="000B5621" w:rsidRPr="00B94890">
        <w:rPr>
          <w:rFonts w:ascii="Palatino Linotype" w:hAnsi="Palatino Linotype" w:cs="Arial"/>
          <w:iCs/>
          <w:lang w:val="es-ES_tradnl" w:eastAsia="es-MX"/>
        </w:rPr>
        <w:t xml:space="preserve"> entrega</w:t>
      </w:r>
      <w:r w:rsidR="002768BC" w:rsidRPr="00B94890">
        <w:rPr>
          <w:rFonts w:ascii="Palatino Linotype" w:hAnsi="Palatino Linotype" w:cs="Arial"/>
          <w:iCs/>
          <w:lang w:val="es-ES_tradnl" w:eastAsia="es-MX"/>
        </w:rPr>
        <w:t xml:space="preserve"> </w:t>
      </w:r>
      <w:r w:rsidR="00380089" w:rsidRPr="00B94890">
        <w:rPr>
          <w:rFonts w:ascii="Palatino Linotype" w:hAnsi="Palatino Linotype" w:cs="Arial"/>
          <w:iCs/>
          <w:lang w:val="es-ES_tradnl" w:eastAsia="es-MX"/>
        </w:rPr>
        <w:t xml:space="preserve">del </w:t>
      </w:r>
      <w:r w:rsidR="00380089" w:rsidRPr="00B94890">
        <w:rPr>
          <w:rFonts w:ascii="Palatino Linotype" w:hAnsi="Palatino Linotype" w:cs="Arial"/>
          <w:lang w:val="es-ES_tradnl" w:eastAsia="es-MX"/>
        </w:rPr>
        <w:t>Acta de la Tercera Sesión Ordinaria del Cabildo</w:t>
      </w:r>
      <w:r w:rsidR="00380089" w:rsidRPr="00B94890">
        <w:rPr>
          <w:rFonts w:ascii="Palatino Linotype" w:hAnsi="Palatino Linotype" w:cs="Arial"/>
          <w:iCs/>
          <w:lang w:val="es-ES_tradnl" w:eastAsia="es-MX"/>
        </w:rPr>
        <w:t>, remitida en respuesta</w:t>
      </w:r>
      <w:r w:rsidR="000B5621" w:rsidRPr="00B94890">
        <w:rPr>
          <w:rFonts w:ascii="Palatino Linotype" w:hAnsi="Palatino Linotype" w:cs="Arial"/>
          <w:iCs/>
          <w:lang w:val="es-ES_tradnl" w:eastAsia="es-MX"/>
        </w:rPr>
        <w:t>,</w:t>
      </w:r>
      <w:r w:rsidR="00380089" w:rsidRPr="00B94890">
        <w:rPr>
          <w:rFonts w:ascii="Palatino Linotype" w:hAnsi="Palatino Linotype" w:cs="Arial"/>
          <w:iCs/>
          <w:lang w:val="es-ES_tradnl" w:eastAsia="es-MX"/>
        </w:rPr>
        <w:t xml:space="preserve"> </w:t>
      </w:r>
      <w:r w:rsidR="002768BC" w:rsidRPr="00B94890">
        <w:rPr>
          <w:rFonts w:ascii="Palatino Linotype" w:eastAsia="MS Mincho" w:hAnsi="Palatino Linotype" w:cs="Arial"/>
        </w:rPr>
        <w:t>en donde se deje visible la información de las partes</w:t>
      </w:r>
      <w:r w:rsidR="00380089" w:rsidRPr="00B94890">
        <w:rPr>
          <w:rFonts w:ascii="Palatino Linotype" w:eastAsia="MS Mincho" w:hAnsi="Palatino Linotype" w:cs="Arial"/>
        </w:rPr>
        <w:t xml:space="preserve"> de los laudos laborales</w:t>
      </w:r>
      <w:r w:rsidR="002768BC" w:rsidRPr="00B94890">
        <w:rPr>
          <w:rFonts w:ascii="Palatino Linotype" w:eastAsia="MS Mincho" w:hAnsi="Palatino Linotype" w:cs="Arial"/>
        </w:rPr>
        <w:t>.</w:t>
      </w:r>
      <w:r w:rsidR="00744B28" w:rsidRPr="00B94890">
        <w:rPr>
          <w:rFonts w:ascii="Palatino Linotype" w:eastAsia="MS Mincho" w:hAnsi="Palatino Linotype" w:cs="Arial"/>
        </w:rPr>
        <w:t xml:space="preserve">  </w:t>
      </w:r>
    </w:p>
    <w:p w14:paraId="0A83D352" w14:textId="77777777" w:rsidR="00BF2DFB" w:rsidRPr="00B94890" w:rsidRDefault="00BF2DFB" w:rsidP="00B94890">
      <w:pPr>
        <w:spacing w:line="360" w:lineRule="auto"/>
        <w:jc w:val="both"/>
        <w:textAlignment w:val="baseline"/>
        <w:rPr>
          <w:rFonts w:ascii="Palatino Linotype" w:eastAsia="MS Mincho" w:hAnsi="Palatino Linotype" w:cs="Arial"/>
        </w:rPr>
      </w:pPr>
    </w:p>
    <w:p w14:paraId="3792CF8B" w14:textId="20B0CBDF" w:rsidR="00466FA5" w:rsidRPr="00B94890" w:rsidRDefault="00DC6A71" w:rsidP="00B94890">
      <w:pPr>
        <w:spacing w:line="360" w:lineRule="auto"/>
        <w:jc w:val="both"/>
        <w:textAlignment w:val="baseline"/>
        <w:rPr>
          <w:rFonts w:ascii="Palatino Linotype" w:eastAsia="MS Mincho" w:hAnsi="Palatino Linotype" w:cs="Arial"/>
        </w:rPr>
      </w:pPr>
      <w:r w:rsidRPr="00B94890">
        <w:rPr>
          <w:rFonts w:ascii="Palatino Linotype" w:hAnsi="Palatino Linotype" w:cs="Arial"/>
          <w:lang w:val="es-ES_tradnl" w:eastAsia="es-MX"/>
        </w:rPr>
        <w:t xml:space="preserve">Ahora en cuanto a: </w:t>
      </w:r>
    </w:p>
    <w:p w14:paraId="2EA784A6" w14:textId="3B4C3F0B" w:rsidR="00DC6A71" w:rsidRPr="00B94890" w:rsidRDefault="008979EE" w:rsidP="00B94890">
      <w:pPr>
        <w:pStyle w:val="Prrafodelista"/>
        <w:numPr>
          <w:ilvl w:val="0"/>
          <w:numId w:val="30"/>
        </w:numPr>
        <w:spacing w:before="100" w:beforeAutospacing="1" w:after="100" w:afterAutospacing="1" w:line="360" w:lineRule="auto"/>
        <w:jc w:val="both"/>
        <w:textAlignment w:val="baseline"/>
        <w:rPr>
          <w:rFonts w:ascii="Palatino Linotype" w:hAnsi="Palatino Linotype"/>
          <w:iCs/>
        </w:rPr>
      </w:pPr>
      <w:r w:rsidRPr="00B94890">
        <w:rPr>
          <w:rFonts w:ascii="Palatino Linotype" w:hAnsi="Palatino Linotype"/>
          <w:iCs/>
        </w:rPr>
        <w:t>Numero de claves entregadas en este semestre, tanto a terrenos particulares, en estadística cuantos, con construcción, cuantos baldíos y cuantos de propiedad municipal</w:t>
      </w:r>
      <w:r w:rsidR="00102152" w:rsidRPr="00B94890">
        <w:rPr>
          <w:rFonts w:ascii="Palatino Linotype" w:hAnsi="Palatino Linotype"/>
          <w:iCs/>
        </w:rPr>
        <w:t xml:space="preserve">. </w:t>
      </w:r>
    </w:p>
    <w:p w14:paraId="7285B04F" w14:textId="6FD9A6DA" w:rsidR="008979EE" w:rsidRPr="00B94890" w:rsidRDefault="007A779E" w:rsidP="00B94890">
      <w:pPr>
        <w:pStyle w:val="Prrafodelista"/>
        <w:numPr>
          <w:ilvl w:val="0"/>
          <w:numId w:val="30"/>
        </w:numPr>
        <w:spacing w:before="100" w:beforeAutospacing="1" w:after="100" w:afterAutospacing="1" w:line="360" w:lineRule="auto"/>
        <w:jc w:val="both"/>
        <w:textAlignment w:val="baseline"/>
        <w:rPr>
          <w:rFonts w:ascii="Palatino Linotype" w:hAnsi="Palatino Linotype" w:cs="Arial"/>
          <w:iCs/>
          <w:lang w:val="es-ES_tradnl" w:eastAsia="es-MX"/>
        </w:rPr>
      </w:pPr>
      <w:r w:rsidRPr="00B94890">
        <w:rPr>
          <w:rFonts w:ascii="Palatino Linotype" w:hAnsi="Palatino Linotype" w:cs="Arial"/>
          <w:iCs/>
          <w:lang w:val="es-ES_tradnl" w:eastAsia="es-MX"/>
        </w:rPr>
        <w:t>L</w:t>
      </w:r>
      <w:r w:rsidR="008979EE" w:rsidRPr="00B94890">
        <w:rPr>
          <w:rFonts w:ascii="Palatino Linotype" w:hAnsi="Palatino Linotype" w:cs="Arial"/>
          <w:iCs/>
          <w:lang w:val="es-ES_tradnl" w:eastAsia="es-MX"/>
        </w:rPr>
        <w:t xml:space="preserve">istado del personal que trabaja en la </w:t>
      </w:r>
      <w:r w:rsidR="004E749D" w:rsidRPr="00B94890">
        <w:rPr>
          <w:rFonts w:ascii="Palatino Linotype" w:hAnsi="Palatino Linotype" w:cs="Arial"/>
          <w:iCs/>
          <w:lang w:val="es-ES_tradnl" w:eastAsia="es-MX"/>
        </w:rPr>
        <w:t>Dirección</w:t>
      </w:r>
      <w:r w:rsidR="008979EE" w:rsidRPr="00B94890">
        <w:rPr>
          <w:rFonts w:ascii="Palatino Linotype" w:hAnsi="Palatino Linotype" w:cs="Arial"/>
          <w:iCs/>
          <w:lang w:val="es-ES_tradnl" w:eastAsia="es-MX"/>
        </w:rPr>
        <w:t xml:space="preserve"> de Administrac</w:t>
      </w:r>
      <w:r w:rsidR="004E749D" w:rsidRPr="00B94890">
        <w:rPr>
          <w:rFonts w:ascii="Palatino Linotype" w:hAnsi="Palatino Linotype" w:cs="Arial"/>
          <w:iCs/>
          <w:lang w:val="es-ES_tradnl" w:eastAsia="es-MX"/>
        </w:rPr>
        <w:t>ión, así como, organigrama individual funciones de cada persona</w:t>
      </w:r>
      <w:r w:rsidR="00102152" w:rsidRPr="00B94890">
        <w:rPr>
          <w:rFonts w:ascii="Palatino Linotype" w:hAnsi="Palatino Linotype" w:cs="Arial"/>
          <w:iCs/>
          <w:lang w:val="es-ES_tradnl" w:eastAsia="es-MX"/>
        </w:rPr>
        <w:t xml:space="preserve">. </w:t>
      </w:r>
    </w:p>
    <w:p w14:paraId="2259603A" w14:textId="1C8F5AED" w:rsidR="009D5EAC" w:rsidRPr="00B94890" w:rsidRDefault="007A779E" w:rsidP="00B94890">
      <w:pPr>
        <w:pStyle w:val="Prrafodelista"/>
        <w:numPr>
          <w:ilvl w:val="0"/>
          <w:numId w:val="30"/>
        </w:numPr>
        <w:spacing w:before="100" w:beforeAutospacing="1" w:after="100" w:afterAutospacing="1" w:line="360" w:lineRule="auto"/>
        <w:jc w:val="both"/>
        <w:textAlignment w:val="baseline"/>
        <w:rPr>
          <w:rFonts w:ascii="Palatino Linotype" w:hAnsi="Palatino Linotype" w:cs="Arial"/>
          <w:iCs/>
          <w:lang w:val="es-ES_tradnl" w:eastAsia="es-MX"/>
        </w:rPr>
      </w:pPr>
      <w:r w:rsidRPr="00B94890">
        <w:rPr>
          <w:rFonts w:ascii="Palatino Linotype" w:hAnsi="Palatino Linotype" w:cs="Arial"/>
          <w:iCs/>
          <w:lang w:val="es-ES_tradnl" w:eastAsia="es-MX"/>
        </w:rPr>
        <w:t>L</w:t>
      </w:r>
      <w:r w:rsidR="009D5EAC" w:rsidRPr="00B94890">
        <w:rPr>
          <w:rFonts w:ascii="Palatino Linotype" w:hAnsi="Palatino Linotype" w:cs="Arial"/>
          <w:iCs/>
          <w:lang w:val="es-ES_tradnl" w:eastAsia="es-MX"/>
        </w:rPr>
        <w:t xml:space="preserve">istado del personal que trabaja en la </w:t>
      </w:r>
      <w:r w:rsidR="00375C46" w:rsidRPr="00B94890">
        <w:rPr>
          <w:rFonts w:ascii="Palatino Linotype" w:hAnsi="Palatino Linotype" w:cs="Arial"/>
          <w:iCs/>
          <w:lang w:val="es-ES_tradnl" w:eastAsia="es-MX"/>
        </w:rPr>
        <w:t>Jefatura de Catastro</w:t>
      </w:r>
      <w:r w:rsidR="009D5EAC" w:rsidRPr="00B94890">
        <w:rPr>
          <w:rFonts w:ascii="Palatino Linotype" w:hAnsi="Palatino Linotype" w:cs="Arial"/>
          <w:iCs/>
          <w:lang w:val="es-ES_tradnl" w:eastAsia="es-MX"/>
        </w:rPr>
        <w:t>, así como, organigrama individual funciones de cada persona</w:t>
      </w:r>
      <w:r w:rsidR="00102152" w:rsidRPr="00B94890">
        <w:rPr>
          <w:rFonts w:ascii="Palatino Linotype" w:hAnsi="Palatino Linotype" w:cs="Arial"/>
          <w:iCs/>
          <w:lang w:val="es-ES_tradnl" w:eastAsia="es-MX"/>
        </w:rPr>
        <w:t xml:space="preserve">. </w:t>
      </w:r>
    </w:p>
    <w:p w14:paraId="7A0A959A" w14:textId="1EB9DB6F" w:rsidR="0030571C" w:rsidRPr="00B94890" w:rsidRDefault="007A779E" w:rsidP="00B94890">
      <w:pPr>
        <w:pStyle w:val="Prrafodelista"/>
        <w:numPr>
          <w:ilvl w:val="0"/>
          <w:numId w:val="30"/>
        </w:numPr>
        <w:spacing w:before="100" w:beforeAutospacing="1" w:after="100" w:afterAutospacing="1" w:line="360" w:lineRule="auto"/>
        <w:jc w:val="both"/>
        <w:textAlignment w:val="baseline"/>
        <w:rPr>
          <w:rFonts w:ascii="Palatino Linotype" w:hAnsi="Palatino Linotype" w:cs="Arial"/>
          <w:iCs/>
          <w:lang w:val="es-ES_tradnl" w:eastAsia="es-MX"/>
        </w:rPr>
      </w:pPr>
      <w:r w:rsidRPr="00B94890">
        <w:rPr>
          <w:rFonts w:ascii="Palatino Linotype" w:hAnsi="Palatino Linotype" w:cs="Arial"/>
          <w:iCs/>
          <w:lang w:val="es-ES_tradnl" w:eastAsia="es-MX"/>
        </w:rPr>
        <w:t>L</w:t>
      </w:r>
      <w:r w:rsidR="0030571C" w:rsidRPr="00B94890">
        <w:rPr>
          <w:rFonts w:ascii="Palatino Linotype" w:hAnsi="Palatino Linotype" w:cs="Arial"/>
          <w:iCs/>
          <w:lang w:val="es-ES_tradnl" w:eastAsia="es-MX"/>
        </w:rPr>
        <w:t xml:space="preserve">istado del personal que trabaja en la Tesorería Municipal, así como, organigrama individual funciones de cada persona y sus recibos de nomina. </w:t>
      </w:r>
    </w:p>
    <w:p w14:paraId="66735B93" w14:textId="0CE7A8CF" w:rsidR="0030571C" w:rsidRPr="00B94890" w:rsidRDefault="007A779E" w:rsidP="00B94890">
      <w:pPr>
        <w:pStyle w:val="Prrafodelista"/>
        <w:numPr>
          <w:ilvl w:val="0"/>
          <w:numId w:val="30"/>
        </w:numPr>
        <w:spacing w:before="100" w:beforeAutospacing="1" w:after="100" w:afterAutospacing="1" w:line="360" w:lineRule="auto"/>
        <w:jc w:val="both"/>
        <w:textAlignment w:val="baseline"/>
        <w:rPr>
          <w:rFonts w:ascii="Palatino Linotype" w:hAnsi="Palatino Linotype" w:cs="Arial"/>
          <w:iCs/>
          <w:lang w:val="es-ES_tradnl" w:eastAsia="es-MX"/>
        </w:rPr>
      </w:pPr>
      <w:r w:rsidRPr="00B94890">
        <w:rPr>
          <w:rFonts w:ascii="Palatino Linotype" w:hAnsi="Palatino Linotype" w:cs="Arial"/>
          <w:iCs/>
          <w:lang w:val="es-ES_tradnl" w:eastAsia="es-MX"/>
        </w:rPr>
        <w:lastRenderedPageBreak/>
        <w:t>L</w:t>
      </w:r>
      <w:r w:rsidR="0030571C" w:rsidRPr="00B94890">
        <w:rPr>
          <w:rFonts w:ascii="Palatino Linotype" w:hAnsi="Palatino Linotype" w:cs="Arial"/>
          <w:iCs/>
          <w:lang w:val="es-ES_tradnl" w:eastAsia="es-MX"/>
        </w:rPr>
        <w:t xml:space="preserve">istado del personal que trabaja en la </w:t>
      </w:r>
      <w:r w:rsidR="00525078" w:rsidRPr="00B94890">
        <w:rPr>
          <w:rFonts w:ascii="Palatino Linotype" w:hAnsi="Palatino Linotype" w:cs="Arial"/>
          <w:iCs/>
          <w:lang w:val="es-ES_tradnl" w:eastAsia="es-MX"/>
        </w:rPr>
        <w:t>Dirección</w:t>
      </w:r>
      <w:r w:rsidR="0030571C" w:rsidRPr="00B94890">
        <w:rPr>
          <w:rFonts w:ascii="Palatino Linotype" w:hAnsi="Palatino Linotype" w:cs="Arial"/>
          <w:iCs/>
          <w:lang w:val="es-ES_tradnl" w:eastAsia="es-MX"/>
        </w:rPr>
        <w:t xml:space="preserve"> de Servicios </w:t>
      </w:r>
      <w:r w:rsidR="00525078" w:rsidRPr="00B94890">
        <w:rPr>
          <w:rFonts w:ascii="Palatino Linotype" w:hAnsi="Palatino Linotype" w:cs="Arial"/>
          <w:iCs/>
          <w:lang w:val="es-ES_tradnl" w:eastAsia="es-MX"/>
        </w:rPr>
        <w:t>Públicos</w:t>
      </w:r>
      <w:r w:rsidR="0030571C" w:rsidRPr="00B94890">
        <w:rPr>
          <w:rFonts w:ascii="Palatino Linotype" w:hAnsi="Palatino Linotype" w:cs="Arial"/>
          <w:iCs/>
          <w:lang w:val="es-ES_tradnl" w:eastAsia="es-MX"/>
        </w:rPr>
        <w:t xml:space="preserve">, así como, organigrama individual funciones de cada persona y sus recibos de nomina del 01 de enero a 08 de agosto de 2022. </w:t>
      </w:r>
    </w:p>
    <w:p w14:paraId="3B9916AE" w14:textId="562A9E70" w:rsidR="00AB05A1" w:rsidRPr="00B94890" w:rsidRDefault="00070A99" w:rsidP="00B94890">
      <w:pPr>
        <w:spacing w:before="100" w:beforeAutospacing="1" w:after="100" w:afterAutospacing="1" w:line="360" w:lineRule="auto"/>
        <w:jc w:val="both"/>
        <w:rPr>
          <w:rFonts w:ascii="Palatino Linotype" w:hAnsi="Palatino Linotype"/>
        </w:rPr>
      </w:pPr>
      <w:r w:rsidRPr="00B94890">
        <w:rPr>
          <w:rFonts w:ascii="Palatino Linotype" w:hAnsi="Palatino Linotype"/>
        </w:rPr>
        <w:t xml:space="preserve">De lo anterior, se observa que </w:t>
      </w:r>
      <w:r w:rsidR="00AB05A1" w:rsidRPr="00B94890">
        <w:rPr>
          <w:rFonts w:ascii="Palatino Linotype" w:hAnsi="Palatino Linotype"/>
        </w:rPr>
        <w:t>los</w:t>
      </w:r>
      <w:r w:rsidRPr="00B94890">
        <w:rPr>
          <w:rFonts w:ascii="Palatino Linotype" w:hAnsi="Palatino Linotype"/>
        </w:rPr>
        <w:t xml:space="preserve"> servidor</w:t>
      </w:r>
      <w:r w:rsidR="00AB05A1" w:rsidRPr="00B94890">
        <w:rPr>
          <w:rFonts w:ascii="Palatino Linotype" w:hAnsi="Palatino Linotype"/>
        </w:rPr>
        <w:t>es</w:t>
      </w:r>
      <w:r w:rsidRPr="00B94890">
        <w:rPr>
          <w:rFonts w:ascii="Palatino Linotype" w:hAnsi="Palatino Linotype"/>
        </w:rPr>
        <w:t xml:space="preserve"> público</w:t>
      </w:r>
      <w:r w:rsidR="00AB05A1" w:rsidRPr="00B94890">
        <w:rPr>
          <w:rFonts w:ascii="Palatino Linotype" w:hAnsi="Palatino Linotype"/>
        </w:rPr>
        <w:t>s</w:t>
      </w:r>
      <w:r w:rsidRPr="00B94890">
        <w:rPr>
          <w:rFonts w:ascii="Palatino Linotype" w:hAnsi="Palatino Linotype"/>
        </w:rPr>
        <w:t xml:space="preserve"> habilitado</w:t>
      </w:r>
      <w:r w:rsidR="00AB05A1" w:rsidRPr="00B94890">
        <w:rPr>
          <w:rFonts w:ascii="Palatino Linotype" w:hAnsi="Palatino Linotype"/>
        </w:rPr>
        <w:t xml:space="preserve">s </w:t>
      </w:r>
      <w:r w:rsidR="00AB05A1" w:rsidRPr="00B94890">
        <w:rPr>
          <w:rFonts w:ascii="Palatino Linotype" w:hAnsi="Palatino Linotype"/>
          <w:b/>
        </w:rPr>
        <w:t>del SUJETO OBLIGADO</w:t>
      </w:r>
      <w:r w:rsidR="00AB05A1" w:rsidRPr="00B94890">
        <w:rPr>
          <w:rFonts w:ascii="Palatino Linotype" w:hAnsi="Palatino Linotype"/>
        </w:rPr>
        <w:t xml:space="preserve"> cambian la modalidad de entrega en los términos siguientes:</w:t>
      </w:r>
    </w:p>
    <w:p w14:paraId="7A7D9BA2" w14:textId="6986C70D" w:rsidR="00AB05A1" w:rsidRPr="00B94890" w:rsidRDefault="00EE3BEE" w:rsidP="00B94890">
      <w:pPr>
        <w:spacing w:line="360" w:lineRule="auto"/>
        <w:jc w:val="center"/>
        <w:rPr>
          <w:rFonts w:ascii="Palatino Linotype" w:hAnsi="Palatino Linotype"/>
        </w:rPr>
      </w:pPr>
      <w:r w:rsidRPr="00B94890">
        <w:rPr>
          <w:rFonts w:ascii="Palatino Linotype" w:hAnsi="Palatino Linotype"/>
          <w:noProof/>
          <w:lang w:eastAsia="es-MX"/>
        </w:rPr>
        <w:drawing>
          <wp:inline distT="0" distB="0" distL="0" distR="0" wp14:anchorId="728F1E3A" wp14:editId="75877014">
            <wp:extent cx="4399666" cy="3220278"/>
            <wp:effectExtent l="0" t="0" r="1270" b="0"/>
            <wp:docPr id="13004281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28140" name=""/>
                    <pic:cNvPicPr/>
                  </pic:nvPicPr>
                  <pic:blipFill>
                    <a:blip r:embed="rId18"/>
                    <a:stretch>
                      <a:fillRect/>
                    </a:stretch>
                  </pic:blipFill>
                  <pic:spPr>
                    <a:xfrm>
                      <a:off x="0" y="0"/>
                      <a:ext cx="4417792" cy="3233545"/>
                    </a:xfrm>
                    <a:prstGeom prst="rect">
                      <a:avLst/>
                    </a:prstGeom>
                  </pic:spPr>
                </pic:pic>
              </a:graphicData>
            </a:graphic>
          </wp:inline>
        </w:drawing>
      </w:r>
    </w:p>
    <w:p w14:paraId="1E8B229E" w14:textId="5579A480" w:rsidR="00592779" w:rsidRPr="00B94890" w:rsidRDefault="00592779" w:rsidP="00B94890">
      <w:pPr>
        <w:spacing w:line="360" w:lineRule="auto"/>
        <w:jc w:val="center"/>
        <w:rPr>
          <w:rFonts w:ascii="Palatino Linotype" w:hAnsi="Palatino Linotype"/>
        </w:rPr>
      </w:pPr>
      <w:r w:rsidRPr="00B94890">
        <w:rPr>
          <w:rFonts w:ascii="Palatino Linotype" w:hAnsi="Palatino Linotype"/>
          <w:noProof/>
          <w:lang w:eastAsia="es-MX"/>
        </w:rPr>
        <w:drawing>
          <wp:inline distT="0" distB="0" distL="0" distR="0" wp14:anchorId="36A8AB07" wp14:editId="585BA818">
            <wp:extent cx="4443859" cy="1256307"/>
            <wp:effectExtent l="0" t="0" r="0" b="1270"/>
            <wp:docPr id="568853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53008" name=""/>
                    <pic:cNvPicPr/>
                  </pic:nvPicPr>
                  <pic:blipFill>
                    <a:blip r:embed="rId19"/>
                    <a:stretch>
                      <a:fillRect/>
                    </a:stretch>
                  </pic:blipFill>
                  <pic:spPr>
                    <a:xfrm>
                      <a:off x="0" y="0"/>
                      <a:ext cx="4502304" cy="1272830"/>
                    </a:xfrm>
                    <a:prstGeom prst="rect">
                      <a:avLst/>
                    </a:prstGeom>
                  </pic:spPr>
                </pic:pic>
              </a:graphicData>
            </a:graphic>
          </wp:inline>
        </w:drawing>
      </w:r>
    </w:p>
    <w:p w14:paraId="29B02C1B" w14:textId="19A97756" w:rsidR="00070A99" w:rsidRPr="00B94890" w:rsidRDefault="0016785F"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rPr>
        <w:t>Ahora bien</w:t>
      </w:r>
      <w:r w:rsidR="00070A99" w:rsidRPr="00B94890">
        <w:rPr>
          <w:rFonts w:ascii="Palatino Linotype" w:hAnsi="Palatino Linotype"/>
        </w:rPr>
        <w:t xml:space="preserve">, únicamente se quedó como una manifestación, ya que de las constancias que obran en el SAIMEX no se advierte  que haya sesionado el Comité de Transparencia </w:t>
      </w:r>
      <w:r w:rsidR="00070A99" w:rsidRPr="00B94890">
        <w:rPr>
          <w:rFonts w:ascii="Palatino Linotype" w:hAnsi="Palatino Linotype"/>
        </w:rPr>
        <w:lastRenderedPageBreak/>
        <w:t xml:space="preserve">donde confirme el cambio de modalidad, en ese sentido, al no avalar lo dicho por el Tesorero, no se </w:t>
      </w:r>
      <w:r w:rsidR="00070A99" w:rsidRPr="00B94890">
        <w:rPr>
          <w:rFonts w:ascii="Palatino Linotype" w:hAnsi="Palatino Linotype" w:cs="Arial"/>
        </w:rPr>
        <w:t>funda y motiva correctamente los motivos del cambio de modalidad, por tanto, se tuvo afectado el derecho al acceso a la info</w:t>
      </w:r>
      <w:r w:rsidR="00D714BB" w:rsidRPr="00B94890">
        <w:rPr>
          <w:rFonts w:ascii="Palatino Linotype" w:hAnsi="Palatino Linotype" w:cs="Arial"/>
        </w:rPr>
        <w:t>rmación pública del particular.</w:t>
      </w:r>
    </w:p>
    <w:p w14:paraId="6698C805" w14:textId="77777777" w:rsidR="00070A99" w:rsidRPr="00B94890" w:rsidRDefault="00070A99" w:rsidP="00B9489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94890">
        <w:rPr>
          <w:rFonts w:ascii="Palatino Linotype" w:eastAsia="Calibri" w:hAnsi="Palatino Linotype" w:cs="Arial"/>
        </w:rPr>
        <w:t xml:space="preserve">Acorde con lo anterior, es de señalar que los Sujetos Obligados deben respetar la forma seleccionada por los particulares para la entrega de la información; por lo que, si, en esta caso en particular, el solicitante eligió </w:t>
      </w:r>
      <w:r w:rsidRPr="00B94890">
        <w:rPr>
          <w:rFonts w:ascii="Palatino Linotype" w:eastAsia="Calibri" w:hAnsi="Palatino Linotype" w:cs="Arial"/>
          <w:b/>
        </w:rPr>
        <w:t>EL SAIMEX</w:t>
      </w:r>
      <w:r w:rsidRPr="00B94890">
        <w:rPr>
          <w:rFonts w:ascii="Palatino Linotype" w:eastAsia="Calibri" w:hAnsi="Palatino Linotype" w:cs="Arial"/>
        </w:rPr>
        <w:t xml:space="preserve">, el responsable de la Unidad de Transparencia debió agregar los archivos electrónicos que contengan la información requerida en dicho sistema, en versión pública y si bien manifestó un caso de imposibilidad técnica, humana y administrativa mediante la respuesta para solicitar cambiar la modalidad de entrega; lo cierto es que en su respuesta  no funda y motiva las razones suficientes para cambio de modalidad en la resolución respectiva del Comité de Transparencia del </w:t>
      </w:r>
      <w:r w:rsidRPr="00B94890">
        <w:rPr>
          <w:rFonts w:ascii="Palatino Linotype" w:eastAsia="Calibri" w:hAnsi="Palatino Linotype" w:cs="Arial"/>
          <w:b/>
          <w:bCs/>
        </w:rPr>
        <w:t xml:space="preserve">SUJETO OBLIGADO, </w:t>
      </w:r>
      <w:r w:rsidRPr="00B94890">
        <w:rPr>
          <w:rFonts w:ascii="Palatino Linotype" w:eastAsia="Calibri" w:hAnsi="Palatino Linotype" w:cs="Arial"/>
        </w:rPr>
        <w:t>de conformidad con lo establecido en el artículo 49, fracción XII</w:t>
      </w:r>
      <w:r w:rsidRPr="00B94890">
        <w:rPr>
          <w:rFonts w:ascii="Palatino Linotype" w:eastAsia="Calibri" w:hAnsi="Palatino Linotype" w:cs="Arial"/>
          <w:vertAlign w:val="superscript"/>
        </w:rPr>
        <w:footnoteReference w:id="1"/>
      </w:r>
      <w:r w:rsidRPr="00B94890">
        <w:rPr>
          <w:rFonts w:ascii="Palatino Linotype" w:eastAsia="Calibri" w:hAnsi="Palatino Linotype" w:cs="Arial"/>
        </w:rPr>
        <w:t>, de la Ley de Transparencia y Acceso a la Información Pública del Estado de México y Municipios, sin embargo, es obligación del responsable de la Unidad de Información verificar que los archivos sea entregados por el modalidad señalada por el particular.</w:t>
      </w:r>
    </w:p>
    <w:p w14:paraId="0E3E5B36" w14:textId="5982B6AE"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 xml:space="preserve">Llegados a este punto, es conveniente mencionar que, en fecha </w:t>
      </w:r>
      <w:r w:rsidR="00725097" w:rsidRPr="00B94890">
        <w:rPr>
          <w:rFonts w:ascii="Palatino Linotype" w:eastAsia="Palatino Linotype" w:hAnsi="Palatino Linotype" w:cs="Palatino Linotype"/>
          <w:b/>
          <w:bCs/>
        </w:rPr>
        <w:t>uno de septiembre</w:t>
      </w:r>
      <w:r w:rsidRPr="00B94890">
        <w:rPr>
          <w:rFonts w:ascii="Palatino Linotype" w:eastAsia="Palatino Linotype" w:hAnsi="Palatino Linotype" w:cs="Palatino Linotype"/>
          <w:b/>
          <w:bCs/>
        </w:rPr>
        <w:t xml:space="preserve"> de dos mil veintitrés</w:t>
      </w:r>
      <w:r w:rsidRPr="00B94890">
        <w:rPr>
          <w:rFonts w:ascii="Palatino Linotype" w:eastAsia="Palatino Linotype" w:hAnsi="Palatino Linotype" w:cs="Palatino Linotype"/>
        </w:rPr>
        <w:t xml:space="preserve">, este Órgano Garante, requirió al Sujeto Obligado vía correo </w:t>
      </w:r>
      <w:r w:rsidRPr="00B94890">
        <w:rPr>
          <w:rFonts w:ascii="Palatino Linotype" w:eastAsia="Palatino Linotype" w:hAnsi="Palatino Linotype" w:cs="Palatino Linotype"/>
        </w:rPr>
        <w:lastRenderedPageBreak/>
        <w:t>electrónico para que en un plazo no mayor a tres días</w:t>
      </w:r>
      <w:r w:rsidRPr="00B94890">
        <w:rPr>
          <w:rStyle w:val="Refdenotaalpie"/>
          <w:rFonts w:ascii="Palatino Linotype" w:eastAsia="Palatino Linotype" w:hAnsi="Palatino Linotype" w:cs="Palatino Linotype"/>
        </w:rPr>
        <w:footnoteReference w:id="2"/>
      </w:r>
      <w:r w:rsidRPr="00B94890">
        <w:rPr>
          <w:rFonts w:ascii="Palatino Linotype" w:eastAsia="Palatino Linotype" w:hAnsi="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093DCF9B" w14:textId="77777777" w:rsidR="00070A99" w:rsidRPr="00B94890" w:rsidRDefault="00070A99" w:rsidP="00B94890">
      <w:pPr>
        <w:pStyle w:val="Prrafodelista"/>
        <w:numPr>
          <w:ilvl w:val="0"/>
          <w:numId w:val="23"/>
        </w:num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Solicitar ante la Dirección General de Informática de este Instituto consulta de incidencia de la capacidad (MB) de la información que debe subirse al Sistema de Acceso a la Información Mexiquense (SAIMEX) o;</w:t>
      </w:r>
    </w:p>
    <w:p w14:paraId="23522E80" w14:textId="77777777" w:rsidR="00070A99" w:rsidRPr="00B94890" w:rsidRDefault="00070A99" w:rsidP="00B94890">
      <w:pPr>
        <w:pStyle w:val="Prrafodelista"/>
        <w:numPr>
          <w:ilvl w:val="0"/>
          <w:numId w:val="23"/>
        </w:num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Remitir el acuerdo emitido por el Comité de Transparencia en el cual se apruebe el cambio de modalidad atendiendo de manera particular las solicitudes materia del presente asunto.</w:t>
      </w:r>
    </w:p>
    <w:p w14:paraId="22CE9907" w14:textId="77777777"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Hecha la salvedad que antecede, se advierte que, a la fecha, no se ha recibido comunicación alguna por parte del Sujeto Obligado para desahogar el requerimiento de mérito.</w:t>
      </w:r>
    </w:p>
    <w:p w14:paraId="6AD161AE" w14:textId="77777777"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 xml:space="preserve">Avanzando en el estudio,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w:t>
      </w:r>
      <w:r w:rsidRPr="00B94890">
        <w:rPr>
          <w:rFonts w:ascii="Palatino Linotype" w:eastAsia="Palatino Linotype" w:hAnsi="Palatino Linotype" w:cs="Palatino Linotype"/>
        </w:rPr>
        <w:lastRenderedPageBreak/>
        <w:t xml:space="preserve">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D9D3CA1" w14:textId="77777777"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Conforme a lo expuesto, este Instituto no tiene certeza que la información solicitada implicará un análisis, procesamiento y estudio, pues se desconoce si la misma obra en un solo expediente o en varios, o bien, la cantidad de la documentación excede las capacidades de las unidades administrativas en cuestión, para atender la solicitud, dentro del plazo establecido en la normatividad aplicable.</w:t>
      </w:r>
    </w:p>
    <w:p w14:paraId="142BE666" w14:textId="77777777"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73329EE8"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b/>
          <w:i/>
          <w:sz w:val="22"/>
        </w:rPr>
      </w:pPr>
      <w:r w:rsidRPr="00B94890">
        <w:rPr>
          <w:rFonts w:ascii="Palatino Linotype" w:eastAsia="Palatino Linotype" w:hAnsi="Palatino Linotype" w:cs="Palatino Linotype"/>
          <w:i/>
          <w:sz w:val="22"/>
        </w:rPr>
        <w:t>“</w:t>
      </w:r>
      <w:r w:rsidRPr="00B94890">
        <w:rPr>
          <w:rFonts w:ascii="Palatino Linotype" w:eastAsia="Palatino Linotype" w:hAnsi="Palatino Linotype" w:cs="Palatino Linotype"/>
          <w:b/>
          <w:i/>
          <w:sz w:val="22"/>
        </w:rPr>
        <w:t xml:space="preserve">CAPÍTULO X </w:t>
      </w:r>
    </w:p>
    <w:p w14:paraId="780731E6"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b/>
          <w:i/>
          <w:sz w:val="22"/>
        </w:rPr>
      </w:pPr>
      <w:r w:rsidRPr="00B94890">
        <w:rPr>
          <w:rFonts w:ascii="Palatino Linotype" w:eastAsia="Palatino Linotype" w:hAnsi="Palatino Linotype" w:cs="Palatino Linotype"/>
          <w:b/>
          <w:i/>
          <w:sz w:val="22"/>
        </w:rPr>
        <w:t xml:space="preserve">DE LA CONSULTA DIRECTA </w:t>
      </w:r>
    </w:p>
    <w:p w14:paraId="47123C11"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séptimo</w:t>
      </w:r>
      <w:r w:rsidRPr="00B94890">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2197273A"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octavo</w:t>
      </w:r>
      <w:r w:rsidRPr="00B94890">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w:t>
      </w:r>
      <w:r w:rsidRPr="00B94890">
        <w:rPr>
          <w:rFonts w:ascii="Palatino Linotype" w:eastAsia="Palatino Linotype" w:hAnsi="Palatino Linotype" w:cs="Palatino Linotype"/>
          <w:i/>
          <w:sz w:val="22"/>
        </w:rPr>
        <w:lastRenderedPageBreak/>
        <w:t xml:space="preserve">resguarde la información clasificada, atendiendo a la naturaleza del documento y el formato en el que obra. </w:t>
      </w:r>
    </w:p>
    <w:p w14:paraId="3EC8A7C0"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noveno</w:t>
      </w:r>
      <w:r w:rsidRPr="00B94890">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2B93387B"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w:t>
      </w:r>
      <w:r w:rsidRPr="00B94890">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49EA9AD4"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w:t>
      </w:r>
      <w:r w:rsidRPr="00B94890">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4842902E"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II.</w:t>
      </w:r>
      <w:r w:rsidRPr="00B94890">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3CA21465"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III.</w:t>
      </w:r>
      <w:r w:rsidRPr="00B94890">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0F53ECF"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IV.</w:t>
      </w:r>
      <w:r w:rsidRPr="00B94890">
        <w:rPr>
          <w:rFonts w:ascii="Palatino Linotype" w:eastAsia="Palatino Linotype" w:hAnsi="Palatino Linotype" w:cs="Palatino Linotype"/>
          <w:i/>
          <w:sz w:val="22"/>
        </w:rPr>
        <w:t xml:space="preserve"> Proporcionar al solicitante las facilidades y asistencia requerida para la consulta de los documentos;</w:t>
      </w:r>
    </w:p>
    <w:p w14:paraId="4B77560D"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w:t>
      </w:r>
      <w:r w:rsidRPr="00B94890">
        <w:rPr>
          <w:rFonts w:ascii="Palatino Linotype" w:eastAsia="Palatino Linotype" w:hAnsi="Palatino Linotype" w:cs="Palatino Linotype"/>
          <w:i/>
          <w:sz w:val="22"/>
        </w:rPr>
        <w:t xml:space="preserve"> Abstenerse de requerir al solicitante que acredite interés alguno; </w:t>
      </w:r>
    </w:p>
    <w:p w14:paraId="3C2D1C2C"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w:t>
      </w:r>
      <w:r w:rsidRPr="00B94890">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299E8998"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lastRenderedPageBreak/>
        <w:t>a)</w:t>
      </w:r>
      <w:r w:rsidRPr="00B94890">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42115C3E"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b)</w:t>
      </w:r>
      <w:r w:rsidRPr="00B94890">
        <w:rPr>
          <w:rFonts w:ascii="Palatino Linotype" w:eastAsia="Palatino Linotype" w:hAnsi="Palatino Linotype" w:cs="Palatino Linotype"/>
          <w:i/>
          <w:sz w:val="22"/>
        </w:rPr>
        <w:t xml:space="preserve"> Equipo y personal de vigilancia;</w:t>
      </w:r>
    </w:p>
    <w:p w14:paraId="2F0C9010"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c)</w:t>
      </w:r>
      <w:r w:rsidRPr="00B94890">
        <w:rPr>
          <w:rFonts w:ascii="Palatino Linotype" w:eastAsia="Palatino Linotype" w:hAnsi="Palatino Linotype" w:cs="Palatino Linotype"/>
          <w:i/>
          <w:sz w:val="22"/>
        </w:rPr>
        <w:t xml:space="preserve"> Plan de acción contra robo o vandalismo; </w:t>
      </w:r>
    </w:p>
    <w:p w14:paraId="0FFF91FA"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d)</w:t>
      </w:r>
      <w:r w:rsidRPr="00B94890">
        <w:rPr>
          <w:rFonts w:ascii="Palatino Linotype" w:eastAsia="Palatino Linotype" w:hAnsi="Palatino Linotype" w:cs="Palatino Linotype"/>
          <w:i/>
          <w:sz w:val="22"/>
        </w:rPr>
        <w:t xml:space="preserve"> Extintores de fuego de gas inocuo; </w:t>
      </w:r>
    </w:p>
    <w:p w14:paraId="5A8FE754"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e)</w:t>
      </w:r>
      <w:r w:rsidRPr="00B94890">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5DAA749B"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f)</w:t>
      </w:r>
      <w:r w:rsidRPr="00B94890">
        <w:rPr>
          <w:rFonts w:ascii="Palatino Linotype" w:eastAsia="Palatino Linotype" w:hAnsi="Palatino Linotype" w:cs="Palatino Linotype"/>
          <w:i/>
          <w:sz w:val="22"/>
        </w:rPr>
        <w:t xml:space="preserve"> Registro e identificación de los particulares autorizados para llevar a cabo la consulta directa, y </w:t>
      </w:r>
    </w:p>
    <w:p w14:paraId="6F483825"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g)</w:t>
      </w:r>
      <w:r w:rsidRPr="00B94890">
        <w:rPr>
          <w:rFonts w:ascii="Palatino Linotype" w:eastAsia="Palatino Linotype" w:hAnsi="Palatino Linotype" w:cs="Palatino Linotype"/>
          <w:i/>
          <w:sz w:val="22"/>
        </w:rPr>
        <w:t xml:space="preserve"> Las demás que, a criterio de los sujetos obligados, resulten necesarias. </w:t>
      </w:r>
    </w:p>
    <w:p w14:paraId="409EDB7A"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VII</w:t>
      </w:r>
      <w:r w:rsidRPr="00B94890">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2956B0DD"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VIII.</w:t>
      </w:r>
      <w:r w:rsidRPr="00B94890">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DCBC415"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 primero.</w:t>
      </w:r>
      <w:r w:rsidRPr="00B94890">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D2E4382"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 xml:space="preserve">El solicitante deberá observar en todo momento las reglas que el sujeto obligado haya hecho de su conocimiento para efectos de la conservación de los documentos. </w:t>
      </w:r>
    </w:p>
    <w:p w14:paraId="42E078AA"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3881F291"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6C437239"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 tercero</w:t>
      </w:r>
      <w:r w:rsidRPr="00B94890">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7281F4D5" w14:textId="77777777" w:rsidR="00070A99" w:rsidRPr="00B94890" w:rsidRDefault="00070A99" w:rsidP="00B94890">
      <w:pPr>
        <w:spacing w:before="100" w:beforeAutospacing="1" w:after="100" w:afterAutospacing="1"/>
        <w:ind w:left="851" w:right="899"/>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La información deberá ser entregada sin costo, cuando implique la entrega de no más de veinte hojas simples.”</w:t>
      </w:r>
    </w:p>
    <w:p w14:paraId="7E9A8098" w14:textId="1BAB5FD2" w:rsidR="00070A99" w:rsidRPr="00B94890" w:rsidRDefault="00070A99" w:rsidP="00B94890">
      <w:pPr>
        <w:spacing w:before="100" w:beforeAutospacing="1" w:after="100" w:afterAutospacing="1" w:line="360" w:lineRule="auto"/>
        <w:ind w:right="51"/>
        <w:jc w:val="both"/>
        <w:rPr>
          <w:rFonts w:ascii="Palatino Linotype" w:eastAsia="Palatino Linotype" w:hAnsi="Palatino Linotype" w:cs="Palatino Linotype"/>
        </w:rPr>
      </w:pPr>
      <w:r w:rsidRPr="00B94890">
        <w:rPr>
          <w:rFonts w:ascii="Palatino Linotype" w:eastAsia="Palatino Linotype" w:hAnsi="Palatino Linotype" w:cs="Palatino Linotype"/>
        </w:rPr>
        <w:t>Por lo anterior, se advierte que el Sujeto Obligado,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fundados; situación que se robustece, con el hecho de que tampoco vio la posibilidad de poner a disposición la información, en el resto de modalidades establecidas en la Ley de la materia.</w:t>
      </w:r>
    </w:p>
    <w:p w14:paraId="1EA669DC"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lang w:eastAsia="es-MX"/>
        </w:rPr>
      </w:pPr>
      <w:r w:rsidRPr="00B94890">
        <w:rPr>
          <w:rFonts w:ascii="Palatino Linotype" w:eastAsia="Palatino Linotype" w:hAnsi="Palatino Linotype" w:cs="Palatino Linotype"/>
          <w:lang w:eastAsia="es-MX"/>
        </w:rPr>
        <w:t xml:space="preserve">Por lo anterior, cabe traer a contexto lo que se encuentra establecido en la </w:t>
      </w:r>
      <w:r w:rsidRPr="00B94890">
        <w:rPr>
          <w:rFonts w:ascii="Palatino Linotype" w:eastAsia="Palatino Linotype" w:hAnsi="Palatino Linotype" w:cs="Palatino Linotype"/>
          <w:b/>
          <w:lang w:eastAsia="es-MX"/>
        </w:rPr>
        <w:t>Ley de Transparencia y Acceso a la Información Pública del Estado de México y Municipios</w:t>
      </w:r>
      <w:r w:rsidRPr="00B94890">
        <w:rPr>
          <w:rFonts w:ascii="Palatino Linotype" w:eastAsia="Palatino Linotype" w:hAnsi="Palatino Linotype" w:cs="Palatino Linotype"/>
          <w:lang w:eastAsia="es-MX"/>
        </w:rPr>
        <w:t xml:space="preserve"> en su artículo 164, que versa de la siguiente forma: </w:t>
      </w:r>
    </w:p>
    <w:p w14:paraId="7137EE24"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b/>
          <w:i/>
          <w:sz w:val="22"/>
          <w:szCs w:val="22"/>
          <w:lang w:eastAsia="es-MX"/>
        </w:rPr>
      </w:pPr>
      <w:r w:rsidRPr="00B94890">
        <w:rPr>
          <w:rFonts w:ascii="Palatino Linotype" w:eastAsia="Palatino Linotype" w:hAnsi="Palatino Linotype" w:cs="Palatino Linotype"/>
          <w:b/>
          <w:i/>
          <w:sz w:val="22"/>
          <w:szCs w:val="22"/>
          <w:lang w:eastAsia="es-MX"/>
        </w:rPr>
        <w:t>“Artículo 164.</w:t>
      </w:r>
      <w:r w:rsidRPr="00B94890">
        <w:rPr>
          <w:rFonts w:ascii="Palatino Linotype" w:eastAsia="Palatino Linotype" w:hAnsi="Palatino Linotype" w:cs="Palatino Linotype"/>
          <w:i/>
          <w:sz w:val="22"/>
          <w:szCs w:val="22"/>
          <w:lang w:eastAsia="es-MX"/>
        </w:rPr>
        <w:t xml:space="preserve"> El acceso se dará en la modalidad de entrega y, en su caso, de envío elegidos por el solicitante. </w:t>
      </w:r>
      <w:r w:rsidRPr="00B94890">
        <w:rPr>
          <w:rFonts w:ascii="Palatino Linotype" w:eastAsia="Palatino Linotype" w:hAnsi="Palatino Linotype" w:cs="Palatino Linotype"/>
          <w:b/>
          <w:i/>
          <w:sz w:val="22"/>
          <w:szCs w:val="22"/>
          <w:lang w:eastAsia="es-MX"/>
        </w:rPr>
        <w:t>Cuando la información no pueda entregarse o enviarse en la modalidad solicitada,</w:t>
      </w:r>
      <w:r w:rsidRPr="00B94890">
        <w:rPr>
          <w:rFonts w:ascii="Palatino Linotype" w:eastAsia="Palatino Linotype" w:hAnsi="Palatino Linotype" w:cs="Palatino Linotype"/>
          <w:i/>
          <w:sz w:val="22"/>
          <w:szCs w:val="22"/>
          <w:lang w:eastAsia="es-MX"/>
        </w:rPr>
        <w:t xml:space="preserve"> </w:t>
      </w:r>
      <w:r w:rsidRPr="00B94890">
        <w:rPr>
          <w:rFonts w:ascii="Palatino Linotype" w:eastAsia="Palatino Linotype" w:hAnsi="Palatino Linotype" w:cs="Palatino Linotype"/>
          <w:b/>
          <w:i/>
          <w:sz w:val="22"/>
          <w:szCs w:val="22"/>
          <w:lang w:eastAsia="es-MX"/>
        </w:rPr>
        <w:t>el sujeto obligado deberá ofrecer otra u otras modalidades de entrega.</w:t>
      </w:r>
    </w:p>
    <w:p w14:paraId="09B7D763"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szCs w:val="22"/>
          <w:lang w:eastAsia="es-MX"/>
        </w:rPr>
      </w:pPr>
      <w:r w:rsidRPr="00B94890">
        <w:rPr>
          <w:rFonts w:ascii="Palatino Linotype" w:eastAsia="Palatino Linotype" w:hAnsi="Palatino Linotype" w:cs="Palatino Linotype"/>
          <w:i/>
          <w:sz w:val="22"/>
          <w:szCs w:val="22"/>
          <w:lang w:eastAsia="es-MX"/>
        </w:rPr>
        <w:t>En cualquier caso, se deberá fundar y motivar la necesidad de ofrecer otras modalidades.” (Sic)</w:t>
      </w:r>
    </w:p>
    <w:p w14:paraId="50813DF6"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lastRenderedPageBreak/>
        <w:t>Sirva como apoyo de lo hasta aquí relatado, el Criterio 08/17, emitido por el Pleno del Instituto Nacional de Transparencia, Acceso a la Información y Protección de Datos Personales, el cual establece lo siguiente:</w:t>
      </w:r>
    </w:p>
    <w:p w14:paraId="0932E382"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“Modalidad de entrega. Procedencia de proporcionar la información solicitada en una diversa a la elegida por el solicitante.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004E9D3D" w14:textId="77777777" w:rsidR="001639FA" w:rsidRPr="00B94890" w:rsidRDefault="001639FA" w:rsidP="00B94890">
      <w:pPr>
        <w:spacing w:before="100" w:beforeAutospacing="1" w:after="100" w:afterAutospacing="1" w:line="360" w:lineRule="auto"/>
        <w:jc w:val="both"/>
        <w:rPr>
          <w:rFonts w:ascii="Palatino Linotype" w:hAnsi="Palatino Linotype" w:cs="Tahoma"/>
          <w:szCs w:val="22"/>
          <w:lang w:val="es-ES"/>
        </w:rPr>
      </w:pPr>
      <w:r w:rsidRPr="00B94890">
        <w:rPr>
          <w:rFonts w:ascii="Palatino Linotype" w:hAnsi="Palatino Linotype" w:cs="Tahoma"/>
          <w:szCs w:val="22"/>
          <w:lang w:val="es-ES"/>
        </w:rPr>
        <w:t xml:space="preserve">Así, tal y como lo refiere el artículo 164 de la Ley de Transparencia y Acceso a la Información Pública del Estado de México y Municipios –citado en párrafos anteriores- prevé que el acceso se dará en la modalidad de entrega y, en su caso, de envío elegidos por el solicitante. </w:t>
      </w:r>
    </w:p>
    <w:p w14:paraId="6E959982" w14:textId="3EA6B90D"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lang w:eastAsia="es-MX"/>
        </w:rPr>
      </w:pPr>
      <w:r w:rsidRPr="00B94890">
        <w:rPr>
          <w:rFonts w:ascii="Palatino Linotype" w:eastAsia="Palatino Linotype" w:hAnsi="Palatino Linotype" w:cs="Palatino Linotype"/>
          <w:lang w:eastAsia="es-MX"/>
        </w:rPr>
        <w:t xml:space="preserve">Por otro lado, no escapa de la óptica de este Órgano Garante, que </w:t>
      </w:r>
      <w:r w:rsidRPr="00B94890">
        <w:rPr>
          <w:rFonts w:ascii="Palatino Linotype" w:eastAsia="Palatino Linotype" w:hAnsi="Palatino Linotype" w:cs="Palatino Linotype"/>
          <w:b/>
          <w:lang w:eastAsia="es-MX"/>
        </w:rPr>
        <w:t>EL</w:t>
      </w:r>
      <w:r w:rsidRPr="00B94890">
        <w:rPr>
          <w:rFonts w:ascii="Palatino Linotype" w:eastAsia="Palatino Linotype" w:hAnsi="Palatino Linotype" w:cs="Palatino Linotype"/>
          <w:lang w:eastAsia="es-MX"/>
        </w:rPr>
        <w:t xml:space="preserve"> </w:t>
      </w:r>
      <w:r w:rsidRPr="00B94890">
        <w:rPr>
          <w:rFonts w:ascii="Palatino Linotype" w:eastAsia="Palatino Linotype" w:hAnsi="Palatino Linotype" w:cs="Palatino Linotype"/>
          <w:b/>
          <w:lang w:eastAsia="es-MX"/>
        </w:rPr>
        <w:t>SUJETO OBLIGADO</w:t>
      </w:r>
      <w:r w:rsidRPr="00B94890">
        <w:rPr>
          <w:rFonts w:ascii="Palatino Linotype" w:eastAsia="Palatino Linotype" w:hAnsi="Palatino Linotype" w:cs="Palatino Linotype"/>
          <w:lang w:eastAsia="es-MX"/>
        </w:rPr>
        <w:t xml:space="preserve"> otorgó al solicitante solo </w:t>
      </w:r>
      <w:r w:rsidR="0096373B" w:rsidRPr="00B94890">
        <w:rPr>
          <w:rFonts w:ascii="Palatino Linotype" w:eastAsia="Palatino Linotype" w:hAnsi="Palatino Linotype" w:cs="Palatino Linotype"/>
          <w:lang w:eastAsia="es-MX"/>
        </w:rPr>
        <w:t>cuatro</w:t>
      </w:r>
      <w:r w:rsidRPr="00B94890">
        <w:rPr>
          <w:rFonts w:ascii="Palatino Linotype" w:eastAsia="Palatino Linotype" w:hAnsi="Palatino Linotype" w:cs="Palatino Linotype"/>
          <w:lang w:eastAsia="es-MX"/>
        </w:rPr>
        <w:t xml:space="preserve"> día</w:t>
      </w:r>
      <w:r w:rsidR="0096373B" w:rsidRPr="00B94890">
        <w:rPr>
          <w:rFonts w:ascii="Palatino Linotype" w:eastAsia="Palatino Linotype" w:hAnsi="Palatino Linotype" w:cs="Palatino Linotype"/>
          <w:lang w:eastAsia="es-MX"/>
        </w:rPr>
        <w:t>s</w:t>
      </w:r>
      <w:r w:rsidRPr="00B94890">
        <w:rPr>
          <w:rFonts w:ascii="Palatino Linotype" w:eastAsia="Palatino Linotype" w:hAnsi="Palatino Linotype" w:cs="Palatino Linotype"/>
          <w:lang w:eastAsia="es-MX"/>
        </w:rPr>
        <w:t xml:space="preserve"> para la consulta del cumulo de información peticionada; lo que fue restrictivo en cuanto al tiempo de consulta de la información, además que dicho plazo ya transcurrió a la fecha de la presente resolución, razón por lo cual, se ordena que sea proporcional a la información peticionada, el plazo con el que deberá contar </w:t>
      </w:r>
      <w:r w:rsidRPr="00B94890">
        <w:rPr>
          <w:rFonts w:ascii="Palatino Linotype" w:eastAsia="Palatino Linotype" w:hAnsi="Palatino Linotype" w:cs="Palatino Linotype"/>
          <w:b/>
          <w:lang w:eastAsia="es-MX"/>
        </w:rPr>
        <w:t xml:space="preserve">EL RECURRENTE </w:t>
      </w:r>
      <w:r w:rsidRPr="00B94890">
        <w:rPr>
          <w:rFonts w:ascii="Palatino Linotype" w:eastAsia="Palatino Linotype" w:hAnsi="Palatino Linotype" w:cs="Palatino Linotype"/>
          <w:lang w:eastAsia="es-MX"/>
        </w:rPr>
        <w:t xml:space="preserve">para consultar la información, lo anterior en términos de lo señalado por el segundo párrafo del artículo 166 de la Ley de la Materia que señala: </w:t>
      </w:r>
    </w:p>
    <w:p w14:paraId="7C2EF97F"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szCs w:val="22"/>
          <w:lang w:eastAsia="es-MX"/>
        </w:rPr>
      </w:pPr>
      <w:r w:rsidRPr="00B94890">
        <w:rPr>
          <w:rFonts w:ascii="Palatino Linotype" w:eastAsia="Palatino Linotype" w:hAnsi="Palatino Linotype" w:cs="Palatino Linotype"/>
          <w:i/>
          <w:sz w:val="22"/>
          <w:szCs w:val="22"/>
          <w:lang w:eastAsia="es-MX"/>
        </w:rPr>
        <w:lastRenderedPageBreak/>
        <w:t>“</w:t>
      </w:r>
      <w:r w:rsidRPr="00B94890">
        <w:rPr>
          <w:rFonts w:ascii="Palatino Linotype" w:eastAsia="Palatino Linotype" w:hAnsi="Palatino Linotype" w:cs="Palatino Linotype"/>
          <w:b/>
          <w:i/>
          <w:sz w:val="22"/>
          <w:szCs w:val="22"/>
          <w:lang w:eastAsia="es-MX"/>
        </w:rPr>
        <w:t>Artículo 166.</w:t>
      </w:r>
      <w:r w:rsidRPr="00B94890">
        <w:rPr>
          <w:rFonts w:ascii="Palatino Linotype" w:eastAsia="Palatino Linotype" w:hAnsi="Palatino Linotype" w:cs="Palatino Linotype"/>
          <w:i/>
          <w:sz w:val="22"/>
          <w:szCs w:val="22"/>
          <w:lang w:eastAsia="es-MX"/>
        </w:rPr>
        <w:t xml:space="preserve"> La obligación de acceso a la información pública se tendrá por cumplida cuando el solicitante tenga a su disposición la información requerida, o cuando realice la consulta de la misma en el lugar en el que ésta se localice. </w:t>
      </w:r>
    </w:p>
    <w:p w14:paraId="31268548"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szCs w:val="22"/>
          <w:lang w:eastAsia="es-MX"/>
        </w:rPr>
      </w:pPr>
      <w:r w:rsidRPr="00B94890">
        <w:rPr>
          <w:rFonts w:ascii="Palatino Linotype" w:eastAsia="Palatino Linotype" w:hAnsi="Palatino Linotype" w:cs="Palatino Linotype"/>
          <w:b/>
          <w:i/>
          <w:sz w:val="22"/>
          <w:szCs w:val="22"/>
          <w:lang w:eastAsia="es-MX"/>
        </w:rPr>
        <w:t xml:space="preserve">La Unidad de Transparencia tendrá disponible la información solicitada, </w:t>
      </w:r>
      <w:r w:rsidRPr="00B94890">
        <w:rPr>
          <w:rFonts w:ascii="Palatino Linotype" w:eastAsia="Palatino Linotype" w:hAnsi="Palatino Linotype" w:cs="Palatino Linotype"/>
          <w:b/>
          <w:i/>
          <w:sz w:val="22"/>
          <w:szCs w:val="22"/>
          <w:u w:val="single"/>
          <w:lang w:eastAsia="es-MX"/>
        </w:rPr>
        <w:t>durante un plazo mínimo de sesenta días hábiles</w:t>
      </w:r>
      <w:r w:rsidRPr="00B94890">
        <w:rPr>
          <w:rFonts w:ascii="Palatino Linotype" w:eastAsia="Palatino Linotype" w:hAnsi="Palatino Linotype" w:cs="Palatino Linotype"/>
          <w:b/>
          <w:i/>
          <w:sz w:val="22"/>
          <w:szCs w:val="22"/>
          <w:lang w:eastAsia="es-MX"/>
        </w:rPr>
        <w:t>, contado a partir de que el solicitante hubiere realizado, en su caso, el pago respectivo, el cual deberá efectuarse en un plazo no mayor a treinta días hábiles.</w:t>
      </w:r>
      <w:r w:rsidRPr="00B94890">
        <w:rPr>
          <w:rFonts w:ascii="Palatino Linotype" w:eastAsia="Palatino Linotype" w:hAnsi="Palatino Linotype" w:cs="Palatino Linotype"/>
          <w:i/>
          <w:sz w:val="22"/>
          <w:szCs w:val="22"/>
          <w:lang w:eastAsia="es-MX"/>
        </w:rPr>
        <w:t xml:space="preserve"> Transcurridos dichos plazos, si los solicitantes no acuden a recibir la información requerida los sujetos obligados darán por concluida la solicitud y procederán, de ser el caso, a la destrucción del material en el que se reprodujo la información. Cuando el sujeto obligado no entregue la respuesta a la solicitud dentro del plazo previsto en la Ley, la solicitud se entenderá negada y el solicitante podrá interponer el recurso de revisión previsto en este ordenamiento. </w:t>
      </w:r>
    </w:p>
    <w:p w14:paraId="2DD3F6A5"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szCs w:val="22"/>
          <w:lang w:eastAsia="es-MX"/>
        </w:rPr>
      </w:pPr>
      <w:r w:rsidRPr="00B94890">
        <w:rPr>
          <w:rFonts w:ascii="Palatino Linotype" w:eastAsia="Palatino Linotype" w:hAnsi="Palatino Linotype" w:cs="Palatino Linotype"/>
          <w:i/>
          <w:sz w:val="22"/>
          <w:szCs w:val="22"/>
          <w:lang w:eastAsia="es-MX"/>
        </w:rPr>
        <w:t xml:space="preserve">Una vez entregada la información, el solicitante acusará recibo por escrito, dándose por terminado el trámite de acceso a la información” </w:t>
      </w:r>
    </w:p>
    <w:p w14:paraId="37A9E977"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szCs w:val="22"/>
          <w:lang w:eastAsia="es-MX"/>
        </w:rPr>
      </w:pPr>
      <w:r w:rsidRPr="00B94890">
        <w:rPr>
          <w:rFonts w:ascii="Palatino Linotype" w:eastAsia="Palatino Linotype" w:hAnsi="Palatino Linotype" w:cs="Palatino Linotype"/>
          <w:i/>
          <w:sz w:val="22"/>
          <w:szCs w:val="22"/>
          <w:lang w:eastAsia="es-MX"/>
        </w:rPr>
        <w:t>(Énfasis añadido)</w:t>
      </w:r>
    </w:p>
    <w:p w14:paraId="0C6E45B0"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t>Conforme a lo expuesto, este Instituto tiene certeza de que la información solicitada excede las capacidades de las unidades administrativas en cuestión, para atender la solicitud, por el medio requerido por el particular.</w:t>
      </w:r>
    </w:p>
    <w:p w14:paraId="7D74210A"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t>Así las cosas, es conveniente invocar lo establecido en el Capítulo X de Lineamientos Generales en Materia de Clasificación y Desclasificación de la Información, así como para la Elaboración de Versiones Públicas, respecto a la consulta directa, que reza así:</w:t>
      </w:r>
    </w:p>
    <w:p w14:paraId="6B246DFF"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b/>
          <w:i/>
          <w:sz w:val="22"/>
        </w:rPr>
      </w:pPr>
      <w:r w:rsidRPr="00B94890">
        <w:rPr>
          <w:rFonts w:ascii="Palatino Linotype" w:eastAsia="Palatino Linotype" w:hAnsi="Palatino Linotype" w:cs="Palatino Linotype"/>
          <w:i/>
          <w:sz w:val="22"/>
        </w:rPr>
        <w:t>“</w:t>
      </w:r>
      <w:r w:rsidRPr="00B94890">
        <w:rPr>
          <w:rFonts w:ascii="Palatino Linotype" w:eastAsia="Palatino Linotype" w:hAnsi="Palatino Linotype" w:cs="Palatino Linotype"/>
          <w:b/>
          <w:i/>
          <w:sz w:val="22"/>
        </w:rPr>
        <w:t xml:space="preserve">CAPÍTULO X </w:t>
      </w:r>
    </w:p>
    <w:p w14:paraId="6F9CC918"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b/>
          <w:i/>
          <w:sz w:val="22"/>
        </w:rPr>
      </w:pPr>
      <w:r w:rsidRPr="00B94890">
        <w:rPr>
          <w:rFonts w:ascii="Palatino Linotype" w:eastAsia="Palatino Linotype" w:hAnsi="Palatino Linotype" w:cs="Palatino Linotype"/>
          <w:b/>
          <w:i/>
          <w:sz w:val="22"/>
        </w:rPr>
        <w:t xml:space="preserve">DE LA CONSULTA DIRECTA </w:t>
      </w:r>
    </w:p>
    <w:p w14:paraId="6CDB887D"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séptimo</w:t>
      </w:r>
      <w:r w:rsidRPr="00B94890">
        <w:rPr>
          <w:rFonts w:ascii="Palatino Linotype" w:eastAsia="Palatino Linotype" w:hAnsi="Palatino Linotype" w:cs="Palatino Linotype"/>
          <w:i/>
          <w:sz w:val="22"/>
        </w:rPr>
        <w:t xml:space="preserve">. Para la atención de solicitudes en las que la modalidad de entrega de la información sea la consulta directa y, con el fin de garantizar el acceso a la información que conste en documentos que contengan partes o secciones clasificadas </w:t>
      </w:r>
      <w:r w:rsidRPr="00B94890">
        <w:rPr>
          <w:rFonts w:ascii="Palatino Linotype" w:eastAsia="Palatino Linotype" w:hAnsi="Palatino Linotype" w:cs="Palatino Linotype"/>
          <w:i/>
          <w:sz w:val="22"/>
        </w:rPr>
        <w:lastRenderedPageBreak/>
        <w:t xml:space="preserve">como reservadas o confidenciales en la modalidad antes citada, previamente el Comité de Transparencia del sujeto obligado deberá emitir la resolución en la que funde y motive la clasificación de las partes o secciones que no podrán dejarse a la vista del solicitante. </w:t>
      </w:r>
    </w:p>
    <w:p w14:paraId="3D101D78"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octavo</w:t>
      </w:r>
      <w:r w:rsidRPr="00B94890">
        <w:rPr>
          <w:rFonts w:ascii="Palatino Linotype" w:eastAsia="Palatino Linotype" w:hAnsi="Palatino Linotype" w:cs="Palatino Linotype"/>
          <w:i/>
          <w:sz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2E475A63"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Sexagésimo noveno</w:t>
      </w:r>
      <w:r w:rsidRPr="00B94890">
        <w:rPr>
          <w:rFonts w:ascii="Palatino Linotype" w:eastAsia="Palatino Linotype" w:hAnsi="Palatino Linotype" w:cs="Palatino Linotype"/>
          <w:i/>
          <w:sz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026360FC"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w:t>
      </w:r>
      <w:r w:rsidRPr="00B94890">
        <w:rPr>
          <w:rFonts w:ascii="Palatino Linotype" w:eastAsia="Palatino Linotype" w:hAnsi="Palatino Linotype" w:cs="Palatino Linotype"/>
          <w:i/>
          <w:sz w:val="22"/>
        </w:rPr>
        <w:t xml:space="preserve"> Para el desahogo de las actuaciones tendientes a permitir la consulta directa, en los casos en que ésta resulte procedente, los sujetos obligados deberán observar lo siguiente: </w:t>
      </w:r>
    </w:p>
    <w:p w14:paraId="398C4EEE"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w:t>
      </w:r>
      <w:r w:rsidRPr="00B94890">
        <w:rPr>
          <w:rFonts w:ascii="Palatino Linotype" w:eastAsia="Palatino Linotype" w:hAnsi="Palatino Linotype" w:cs="Palatino Linotype"/>
          <w:i/>
          <w:sz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6BCE0D2"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II.</w:t>
      </w:r>
      <w:r w:rsidRPr="00B94890">
        <w:rPr>
          <w:rFonts w:ascii="Palatino Linotype" w:eastAsia="Palatino Linotype" w:hAnsi="Palatino Linotype" w:cs="Palatino Linotype"/>
          <w:i/>
          <w:sz w:val="22"/>
        </w:rPr>
        <w:t xml:space="preserve"> En su caso, la procedencia de los ajustes razonables solicitados y/o la procedencia de acceso en la lengua indígena requerida; </w:t>
      </w:r>
    </w:p>
    <w:p w14:paraId="2709B966"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III.</w:t>
      </w:r>
      <w:r w:rsidRPr="00B94890">
        <w:rPr>
          <w:rFonts w:ascii="Palatino Linotype" w:eastAsia="Palatino Linotype" w:hAnsi="Palatino Linotype" w:cs="Palatino Linotype"/>
          <w:i/>
          <w:sz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3B1A411E"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IV.</w:t>
      </w:r>
      <w:r w:rsidRPr="00B94890">
        <w:rPr>
          <w:rFonts w:ascii="Palatino Linotype" w:eastAsia="Palatino Linotype" w:hAnsi="Palatino Linotype" w:cs="Palatino Linotype"/>
          <w:i/>
          <w:sz w:val="22"/>
        </w:rPr>
        <w:t xml:space="preserve"> Proporcionar al solicitante las facilidades y asistencia requerida para la consulta de los documentos;</w:t>
      </w:r>
    </w:p>
    <w:p w14:paraId="7940E52D"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lastRenderedPageBreak/>
        <w:t>V.</w:t>
      </w:r>
      <w:r w:rsidRPr="00B94890">
        <w:rPr>
          <w:rFonts w:ascii="Palatino Linotype" w:eastAsia="Palatino Linotype" w:hAnsi="Palatino Linotype" w:cs="Palatino Linotype"/>
          <w:i/>
          <w:sz w:val="22"/>
        </w:rPr>
        <w:t xml:space="preserve"> Abstenerse de requerir al solicitante que acredite interés alguno; </w:t>
      </w:r>
    </w:p>
    <w:p w14:paraId="49A4E1EA"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w:t>
      </w:r>
      <w:r w:rsidRPr="00B94890">
        <w:rPr>
          <w:rFonts w:ascii="Palatino Linotype" w:eastAsia="Palatino Linotype" w:hAnsi="Palatino Linotype" w:cs="Palatino Linotype"/>
          <w:i/>
          <w:sz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557B9D81"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a)</w:t>
      </w:r>
      <w:r w:rsidRPr="00B94890">
        <w:rPr>
          <w:rFonts w:ascii="Palatino Linotype" w:eastAsia="Palatino Linotype" w:hAnsi="Palatino Linotype" w:cs="Palatino Linotype"/>
          <w:i/>
          <w:sz w:val="22"/>
        </w:rPr>
        <w:t xml:space="preserve"> Contar con instalaciones y mobiliario adecuado para asegurar tanto la integridad del documento consultado, como para proporcionar al solicitante las mejores condiciones para poder llevar a cabo la consulta directa; </w:t>
      </w:r>
    </w:p>
    <w:p w14:paraId="0256535B"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b)</w:t>
      </w:r>
      <w:r w:rsidRPr="00B94890">
        <w:rPr>
          <w:rFonts w:ascii="Palatino Linotype" w:eastAsia="Palatino Linotype" w:hAnsi="Palatino Linotype" w:cs="Palatino Linotype"/>
          <w:i/>
          <w:sz w:val="22"/>
        </w:rPr>
        <w:t xml:space="preserve"> Equipo y personal de vigilancia;</w:t>
      </w:r>
    </w:p>
    <w:p w14:paraId="44C87657"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c)</w:t>
      </w:r>
      <w:r w:rsidRPr="00B94890">
        <w:rPr>
          <w:rFonts w:ascii="Palatino Linotype" w:eastAsia="Palatino Linotype" w:hAnsi="Palatino Linotype" w:cs="Palatino Linotype"/>
          <w:i/>
          <w:sz w:val="22"/>
        </w:rPr>
        <w:t xml:space="preserve"> Plan de acción contra robo o vandalismo; </w:t>
      </w:r>
    </w:p>
    <w:p w14:paraId="5970CEDC"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d)</w:t>
      </w:r>
      <w:r w:rsidRPr="00B94890">
        <w:rPr>
          <w:rFonts w:ascii="Palatino Linotype" w:eastAsia="Palatino Linotype" w:hAnsi="Palatino Linotype" w:cs="Palatino Linotype"/>
          <w:i/>
          <w:sz w:val="22"/>
        </w:rPr>
        <w:t xml:space="preserve"> Extintores de fuego de gas inocuo; </w:t>
      </w:r>
    </w:p>
    <w:p w14:paraId="57BCA3F0"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e)</w:t>
      </w:r>
      <w:r w:rsidRPr="00B94890">
        <w:rPr>
          <w:rFonts w:ascii="Palatino Linotype" w:eastAsia="Palatino Linotype" w:hAnsi="Palatino Linotype" w:cs="Palatino Linotype"/>
          <w:i/>
          <w:sz w:val="22"/>
        </w:rPr>
        <w:t xml:space="preserve"> Registro e identificación del personal autorizado para el tratamiento de los documentos o expedientes a revisar;</w:t>
      </w:r>
    </w:p>
    <w:p w14:paraId="7AEA1C1B"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f)</w:t>
      </w:r>
      <w:r w:rsidRPr="00B94890">
        <w:rPr>
          <w:rFonts w:ascii="Palatino Linotype" w:eastAsia="Palatino Linotype" w:hAnsi="Palatino Linotype" w:cs="Palatino Linotype"/>
          <w:i/>
          <w:sz w:val="22"/>
        </w:rPr>
        <w:t xml:space="preserve"> Registro e identificación de los particulares autorizados para llevar a cabo la consulta directa, y </w:t>
      </w:r>
    </w:p>
    <w:p w14:paraId="0245238F"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g)</w:t>
      </w:r>
      <w:r w:rsidRPr="00B94890">
        <w:rPr>
          <w:rFonts w:ascii="Palatino Linotype" w:eastAsia="Palatino Linotype" w:hAnsi="Palatino Linotype" w:cs="Palatino Linotype"/>
          <w:i/>
          <w:sz w:val="22"/>
        </w:rPr>
        <w:t xml:space="preserve"> Las demás que, a criterio de los sujetos obligados, resulten necesarias. </w:t>
      </w:r>
    </w:p>
    <w:p w14:paraId="3171E038"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VII</w:t>
      </w:r>
      <w:r w:rsidRPr="00B94890">
        <w:rPr>
          <w:rFonts w:ascii="Palatino Linotype" w:eastAsia="Palatino Linotype" w:hAnsi="Palatino Linotype" w:cs="Palatino Linotype"/>
          <w:i/>
          <w:sz w:val="22"/>
        </w:rPr>
        <w:t>. Hacer del conocimiento del solicitante, previo al acceso a la información, las reglas a que se sujetará la consulta para garantizar la integridad de los documentos, y</w:t>
      </w:r>
    </w:p>
    <w:p w14:paraId="78B391D2"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VIII.</w:t>
      </w:r>
      <w:r w:rsidRPr="00B94890">
        <w:rPr>
          <w:rFonts w:ascii="Palatino Linotype" w:eastAsia="Palatino Linotype" w:hAnsi="Palatino Linotype" w:cs="Palatino Linotype"/>
          <w:i/>
          <w:sz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1BEE0F17"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 primero.</w:t>
      </w:r>
      <w:r w:rsidRPr="00B94890">
        <w:rPr>
          <w:rFonts w:ascii="Palatino Linotype" w:eastAsia="Palatino Linotype" w:hAnsi="Palatino Linotype" w:cs="Palatino Linotype"/>
          <w:i/>
          <w:sz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16C5AB1E"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lastRenderedPageBreak/>
        <w:t xml:space="preserve">El solicitante deberá observar en todo momento las reglas que el sujeto obligado haya hecho de su conocimiento para efectos de la conservación de los documentos. </w:t>
      </w:r>
    </w:p>
    <w:p w14:paraId="3842557F"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 xml:space="preserve">Septuagésimo segundo. El solicitante deberá realizar la consulta de los documentos requeridos en el lugar, horarios y con la persona destinada para tal efecto. </w:t>
      </w:r>
    </w:p>
    <w:p w14:paraId="63D6BA6F"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FBB113C"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b/>
          <w:i/>
          <w:sz w:val="22"/>
        </w:rPr>
        <w:t>Septuagésimo tercero</w:t>
      </w:r>
      <w:r w:rsidRPr="00B94890">
        <w:rPr>
          <w:rFonts w:ascii="Palatino Linotype" w:eastAsia="Palatino Linotype" w:hAnsi="Palatino Linotype" w:cs="Palatino Linotype"/>
          <w:i/>
          <w:sz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06910DA2" w14:textId="77777777" w:rsidR="001639FA" w:rsidRPr="00B94890" w:rsidRDefault="001639FA" w:rsidP="00B94890">
      <w:pPr>
        <w:spacing w:before="100" w:beforeAutospacing="1" w:after="100" w:afterAutospacing="1"/>
        <w:ind w:left="851" w:right="901"/>
        <w:jc w:val="both"/>
        <w:rPr>
          <w:rFonts w:ascii="Palatino Linotype" w:eastAsia="Palatino Linotype" w:hAnsi="Palatino Linotype" w:cs="Palatino Linotype"/>
          <w:i/>
          <w:sz w:val="22"/>
        </w:rPr>
      </w:pPr>
      <w:r w:rsidRPr="00B94890">
        <w:rPr>
          <w:rFonts w:ascii="Palatino Linotype" w:eastAsia="Palatino Linotype" w:hAnsi="Palatino Linotype" w:cs="Palatino Linotype"/>
          <w:i/>
          <w:sz w:val="22"/>
        </w:rPr>
        <w:t>La información deberá ser entregada sin costo, cuando implique la entrega de no más de veinte hojas simples.”</w:t>
      </w:r>
    </w:p>
    <w:p w14:paraId="05C4A35F"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t xml:space="preserve">Por lo anterior, se advierte que </w:t>
      </w:r>
      <w:r w:rsidRPr="00B94890">
        <w:rPr>
          <w:rFonts w:ascii="Palatino Linotype" w:eastAsia="Palatino Linotype" w:hAnsi="Palatino Linotype" w:cs="Palatino Linotype"/>
          <w:b/>
        </w:rPr>
        <w:t>EL SUJETO OBLIGADO</w:t>
      </w:r>
      <w:r w:rsidRPr="00B94890">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 sin embargo, los agravios resultan fundados, puesto que tal y como ya fue expuesto, faltaron opciones por brindarle al </w:t>
      </w:r>
      <w:r w:rsidRPr="00B94890">
        <w:rPr>
          <w:rFonts w:ascii="Palatino Linotype" w:eastAsia="Palatino Linotype" w:hAnsi="Palatino Linotype" w:cs="Palatino Linotype"/>
          <w:b/>
        </w:rPr>
        <w:t xml:space="preserve">RECURRENTE </w:t>
      </w:r>
      <w:r w:rsidRPr="00B94890">
        <w:rPr>
          <w:rFonts w:ascii="Palatino Linotype" w:eastAsia="Palatino Linotype" w:hAnsi="Palatino Linotype" w:cs="Palatino Linotype"/>
        </w:rPr>
        <w:t>para acceder a la información peticionada.</w:t>
      </w:r>
    </w:p>
    <w:p w14:paraId="63BC2ABB"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t xml:space="preserve">Agregando a todo lo que antecede, es preciso enfatizar que </w:t>
      </w:r>
      <w:r w:rsidRPr="00B94890">
        <w:rPr>
          <w:rFonts w:ascii="Palatino Linotype" w:eastAsia="Palatino Linotype" w:hAnsi="Palatino Linotype" w:cs="Palatino Linotype"/>
          <w:b/>
        </w:rPr>
        <w:t>EL SUJETO OBLIGADO</w:t>
      </w:r>
      <w:r w:rsidRPr="00B94890">
        <w:rPr>
          <w:rFonts w:ascii="Palatino Linotype" w:eastAsia="Palatino Linotype" w:hAnsi="Palatino Linotype" w:cs="Palatino Linotype"/>
        </w:rPr>
        <w:t xml:space="preserve"> deberá atender lo establecido en el artículo 166 de la Ley de Transparencia Local, precepto legal que la letra señala: </w:t>
      </w:r>
    </w:p>
    <w:p w14:paraId="44C0431E"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b/>
          <w:i/>
          <w:sz w:val="22"/>
          <w:szCs w:val="22"/>
        </w:rPr>
        <w:lastRenderedPageBreak/>
        <w:t>“Artículo 166.</w:t>
      </w:r>
      <w:r w:rsidRPr="00B94890">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1EDBA10E"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p>
    <w:p w14:paraId="6ABE50AD"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b/>
          <w:i/>
          <w:sz w:val="22"/>
          <w:szCs w:val="22"/>
        </w:rPr>
      </w:pPr>
      <w:r w:rsidRPr="00B94890">
        <w:rPr>
          <w:rFonts w:ascii="Palatino Linotype" w:eastAsia="Palatino Linotype" w:hAnsi="Palatino Linotype" w:cs="Palatino Linotype"/>
          <w:b/>
          <w:i/>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2229FEB3"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p>
    <w:p w14:paraId="401CEA8D"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305EEEAD"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p>
    <w:p w14:paraId="44F73951"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5B5EA36D"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p>
    <w:p w14:paraId="58B085FB" w14:textId="77777777" w:rsidR="001639FA" w:rsidRPr="00B94890" w:rsidRDefault="001639FA" w:rsidP="00B94890">
      <w:pPr>
        <w:spacing w:before="100" w:beforeAutospacing="1" w:after="100" w:afterAutospacing="1"/>
        <w:ind w:left="851" w:right="901"/>
        <w:contextualSpacing/>
        <w:jc w:val="both"/>
        <w:rPr>
          <w:rFonts w:ascii="Palatino Linotype" w:eastAsia="Palatino Linotype" w:hAnsi="Palatino Linotype" w:cs="Palatino Linotype"/>
          <w:i/>
          <w:sz w:val="22"/>
          <w:szCs w:val="22"/>
        </w:rPr>
      </w:pPr>
      <w:r w:rsidRPr="00B94890">
        <w:rPr>
          <w:rFonts w:ascii="Palatino Linotype" w:eastAsia="Palatino Linotype" w:hAnsi="Palatino Linotype" w:cs="Palatino Linotype"/>
          <w:i/>
          <w:sz w:val="22"/>
          <w:szCs w:val="22"/>
        </w:rPr>
        <w:t xml:space="preserve">Una vez entregada la información, el solicitante acusará recibo por escrito, dándose por terminado el trámite de acceso a la información.” </w:t>
      </w:r>
    </w:p>
    <w:p w14:paraId="0710D1EB" w14:textId="77777777" w:rsidR="001639FA" w:rsidRPr="00B94890" w:rsidRDefault="001639FA" w:rsidP="00B94890">
      <w:pPr>
        <w:spacing w:before="100" w:beforeAutospacing="1" w:after="100" w:afterAutospacing="1"/>
        <w:ind w:left="851"/>
        <w:contextualSpacing/>
        <w:jc w:val="both"/>
        <w:rPr>
          <w:rFonts w:ascii="Palatino Linotype" w:eastAsia="Palatino Linotype" w:hAnsi="Palatino Linotype" w:cs="Palatino Linotype"/>
          <w:b/>
          <w:i/>
          <w:sz w:val="22"/>
          <w:szCs w:val="22"/>
        </w:rPr>
      </w:pPr>
      <w:r w:rsidRPr="00B94890">
        <w:rPr>
          <w:rFonts w:ascii="Palatino Linotype" w:eastAsia="Palatino Linotype" w:hAnsi="Palatino Linotype" w:cs="Palatino Linotype"/>
          <w:b/>
          <w:i/>
          <w:sz w:val="22"/>
          <w:szCs w:val="22"/>
        </w:rPr>
        <w:t>(Énfasis añadido)</w:t>
      </w:r>
    </w:p>
    <w:p w14:paraId="1553D086" w14:textId="77777777" w:rsidR="00D714BB" w:rsidRPr="00B94890" w:rsidRDefault="00D714BB" w:rsidP="00B94890">
      <w:pPr>
        <w:spacing w:before="100" w:beforeAutospacing="1" w:after="100" w:afterAutospacing="1" w:line="360" w:lineRule="auto"/>
        <w:jc w:val="both"/>
        <w:rPr>
          <w:rFonts w:ascii="Palatino Linotype" w:eastAsia="Palatino Linotype" w:hAnsi="Palatino Linotype" w:cs="Palatino Linotype"/>
        </w:rPr>
      </w:pPr>
    </w:p>
    <w:p w14:paraId="7C76A126" w14:textId="77777777" w:rsidR="001639FA" w:rsidRPr="00B94890" w:rsidRDefault="001639FA" w:rsidP="00B94890">
      <w:pPr>
        <w:spacing w:before="100" w:beforeAutospacing="1" w:after="100" w:afterAutospacing="1" w:line="360" w:lineRule="auto"/>
        <w:jc w:val="both"/>
        <w:rPr>
          <w:rFonts w:ascii="Palatino Linotype" w:eastAsia="Palatino Linotype" w:hAnsi="Palatino Linotype" w:cs="Palatino Linotype"/>
        </w:rPr>
      </w:pPr>
      <w:r w:rsidRPr="00B94890">
        <w:rPr>
          <w:rFonts w:ascii="Palatino Linotype" w:eastAsia="Palatino Linotype" w:hAnsi="Palatino Linotype" w:cs="Palatino Linotype"/>
        </w:rPr>
        <w:t xml:space="preserve">Por lo anterior, es necesario precisar que, para el cumplimiento de esta resolución, </w:t>
      </w:r>
      <w:r w:rsidRPr="00B94890">
        <w:rPr>
          <w:rFonts w:ascii="Palatino Linotype" w:eastAsia="Palatino Linotype" w:hAnsi="Palatino Linotype" w:cs="Palatino Linotype"/>
          <w:b/>
        </w:rPr>
        <w:t xml:space="preserve">EL SUJETO OBLIGADO </w:t>
      </w:r>
      <w:r w:rsidRPr="00B94890">
        <w:rPr>
          <w:rFonts w:ascii="Palatino Linotype" w:eastAsia="Palatino Linotype" w:hAnsi="Palatino Linotype" w:cs="Palatino Linotype"/>
        </w:rPr>
        <w:t xml:space="preserve">contara con un plazo establecido de </w:t>
      </w:r>
      <w:r w:rsidRPr="00B94890">
        <w:rPr>
          <w:rFonts w:ascii="Palatino Linotype" w:eastAsia="Palatino Linotype" w:hAnsi="Palatino Linotype" w:cs="Palatino Linotype"/>
          <w:b/>
        </w:rPr>
        <w:t>60 días,</w:t>
      </w:r>
      <w:r w:rsidRPr="00B94890">
        <w:rPr>
          <w:rFonts w:ascii="Palatino Linotype" w:eastAsia="Palatino Linotype" w:hAnsi="Palatino Linotype" w:cs="Palatino Linotype"/>
        </w:rPr>
        <w:t xml:space="preserve"> señalado en dicho precepto legal, mismo plazo que </w:t>
      </w:r>
      <w:r w:rsidRPr="00B94890">
        <w:rPr>
          <w:rFonts w:ascii="Palatino Linotype" w:eastAsia="Palatino Linotype" w:hAnsi="Palatino Linotype" w:cs="Palatino Linotype"/>
          <w:b/>
        </w:rPr>
        <w:t>deberá computarse posterior a la notificación de la presente resolución</w:t>
      </w:r>
      <w:r w:rsidRPr="00B94890">
        <w:rPr>
          <w:rFonts w:ascii="Palatino Linotype" w:eastAsia="Palatino Linotype" w:hAnsi="Palatino Linotype" w:cs="Palatino Linotype"/>
        </w:rPr>
        <w:t>, para que con ello, pueda atenderse en sus términos.</w:t>
      </w:r>
    </w:p>
    <w:p w14:paraId="6E112E7B" w14:textId="77777777" w:rsidR="001639FA" w:rsidRPr="00B94890" w:rsidRDefault="001639FA"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Por otra parte </w:t>
      </w:r>
      <w:r w:rsidRPr="00B94890">
        <w:rPr>
          <w:rFonts w:ascii="Palatino Linotype" w:hAnsi="Palatino Linotype" w:cs="Arial"/>
          <w:b/>
        </w:rPr>
        <w:t>EL SUJETO OBLIGADO</w:t>
      </w:r>
      <w:r w:rsidRPr="00B94890">
        <w:rPr>
          <w:rFonts w:ascii="Palatino Linotype" w:hAnsi="Palatino Linotype" w:cs="Arial"/>
        </w:rPr>
        <w:t xml:space="preserve"> podrá proporcionar otras modalidades para de la entrega de la información, a través del Sistema de Acceso a la Información Mexiquense (SAIMEX); preferentemente electrónicas como Disco Compacto, o un dispositivo de almacenamiento o incluso copias simples o certificadas si se acredita la imposibilidad de entregarlas en medio electrónico, todo esto, previo pago de los  derechos </w:t>
      </w:r>
      <w:r w:rsidRPr="00B94890">
        <w:rPr>
          <w:rFonts w:ascii="Palatino Linotype" w:hAnsi="Palatino Linotype" w:cs="Arial"/>
        </w:rPr>
        <w:lastRenderedPageBreak/>
        <w:t>correspondientes o de manera gratuita para el caso de que los particulares proporcionen los dispositivos electrónicos cuando la información se entregue en CD, DVD o USB.</w:t>
      </w:r>
    </w:p>
    <w:p w14:paraId="2431124E" w14:textId="77777777" w:rsidR="001639FA" w:rsidRPr="00B94890" w:rsidRDefault="001639FA"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Derivado de lo anterior, </w:t>
      </w:r>
      <w:r w:rsidRPr="00B94890">
        <w:rPr>
          <w:rFonts w:ascii="Palatino Linotype" w:hAnsi="Palatino Linotype" w:cs="Arial"/>
          <w:b/>
        </w:rPr>
        <w:t>EL SUJETO OBLIGADO</w:t>
      </w:r>
      <w:r w:rsidRPr="00B94890">
        <w:rPr>
          <w:rFonts w:ascii="Palatino Linotype" w:hAnsi="Palatino Linotype" w:cs="Arial"/>
        </w:rPr>
        <w:t xml:space="preserve"> deberá hacer del conocimiento al Particular que la información estará disponible por un plazo mínimo de sesenta días naturales, a partir de la fecha en que ponga a disposición de </w:t>
      </w:r>
      <w:r w:rsidRPr="00B94890">
        <w:rPr>
          <w:rFonts w:ascii="Palatino Linotype" w:hAnsi="Palatino Linotype" w:cs="Arial"/>
          <w:b/>
        </w:rPr>
        <w:t>EL RECURRENTE</w:t>
      </w:r>
      <w:r w:rsidRPr="00B94890">
        <w:rPr>
          <w:rFonts w:ascii="Palatino Linotype" w:hAnsi="Palatino Linotype" w:cs="Arial"/>
        </w:rPr>
        <w:t xml:space="preserve"> la información, en términos del segundo párrafo del artículo 166 de la Ley de  Transparencia y Acceso a la Información Pública del Estado de México y Municipios.</w:t>
      </w:r>
    </w:p>
    <w:p w14:paraId="09980A4A" w14:textId="77777777" w:rsidR="001639FA" w:rsidRPr="00B94890" w:rsidRDefault="001639FA" w:rsidP="00B94890">
      <w:pPr>
        <w:spacing w:before="100" w:beforeAutospacing="1" w:after="100" w:afterAutospacing="1" w:line="360" w:lineRule="auto"/>
        <w:jc w:val="both"/>
        <w:rPr>
          <w:rFonts w:ascii="Palatino Linotype" w:hAnsi="Palatino Linotype" w:cs="Arial"/>
          <w:u w:val="single"/>
        </w:rPr>
      </w:pPr>
      <w:r w:rsidRPr="00B94890">
        <w:rPr>
          <w:rFonts w:ascii="Palatino Linotype" w:hAnsi="Palatino Linotype" w:cs="Arial"/>
          <w:u w:val="single"/>
        </w:rPr>
        <w:t xml:space="preserve">Si dentro del transcurso del término señalado en el párrafo anterior, el Particular obtiene la información, </w:t>
      </w:r>
      <w:r w:rsidRPr="00B94890">
        <w:rPr>
          <w:rFonts w:ascii="Palatino Linotype" w:hAnsi="Palatino Linotype" w:cs="Arial"/>
          <w:b/>
          <w:u w:val="single"/>
        </w:rPr>
        <w:t>EL SUJETO OBLIGADO</w:t>
      </w:r>
      <w:r w:rsidRPr="00B94890">
        <w:rPr>
          <w:rFonts w:ascii="Palatino Linotype" w:hAnsi="Palatino Linotype" w:cs="Arial"/>
          <w:u w:val="single"/>
        </w:rPr>
        <w:t xml:space="preserve"> debe remitir a este Instituto, por conducto de la Secretaría Técnica del Pleno, el acuse de recibo de la información del Particular; sin embargo, si una vez fenecido el plazo, el solicitante no acudiera por los documentos ordenados, </w:t>
      </w:r>
      <w:r w:rsidRPr="00B94890">
        <w:rPr>
          <w:rFonts w:ascii="Palatino Linotype" w:hAnsi="Palatino Linotype" w:cs="Arial"/>
          <w:b/>
          <w:u w:val="single"/>
        </w:rPr>
        <w:t>EL SUJETO OBLIGADO</w:t>
      </w:r>
      <w:r w:rsidRPr="00B94890">
        <w:rPr>
          <w:rFonts w:ascii="Palatino Linotype" w:hAnsi="Palatino Linotype" w:cs="Arial"/>
          <w:u w:val="single"/>
        </w:rPr>
        <w:t>, mediante acuerdo dará por concluida la solicitud y podrá, de ser el caso, realizar la destrucción del material en el que se reprodujo, situación que también deberá informar a este Instituto, por el mismo conducto.</w:t>
      </w:r>
    </w:p>
    <w:p w14:paraId="2451FD4E" w14:textId="659F2A84" w:rsidR="00454FBF" w:rsidRPr="00B94890" w:rsidRDefault="00454FBF" w:rsidP="00B94890">
      <w:pPr>
        <w:spacing w:line="360" w:lineRule="auto"/>
        <w:jc w:val="both"/>
        <w:rPr>
          <w:rFonts w:ascii="Palatino Linotype" w:hAnsi="Palatino Linotype"/>
        </w:rPr>
      </w:pPr>
      <w:r w:rsidRPr="00B94890">
        <w:rPr>
          <w:rFonts w:ascii="Palatino Linotype" w:hAnsi="Palatino Linotype" w:cs="Arial"/>
        </w:rPr>
        <w:t xml:space="preserve">Ahora bien, no se omite comentar que </w:t>
      </w:r>
      <w:r w:rsidRPr="00B94890">
        <w:rPr>
          <w:rFonts w:ascii="Palatino Linotype" w:hAnsi="Palatino Linotype"/>
          <w:lang w:eastAsia="es-MX"/>
        </w:rPr>
        <w:t xml:space="preserve">conforme al artículo 179 del </w:t>
      </w:r>
      <w:r w:rsidRPr="00B94890">
        <w:rPr>
          <w:rFonts w:ascii="Palatino Linotype" w:hAnsi="Palatino Linotype"/>
        </w:rPr>
        <w:t>Código Financiero del Estado de México y Municipios</w:t>
      </w:r>
      <w:r w:rsidRPr="00B94890">
        <w:rPr>
          <w:rStyle w:val="Refdenotaalpie"/>
          <w:rFonts w:ascii="Palatino Linotype" w:hAnsi="Palatino Linotype"/>
        </w:rPr>
        <w:footnoteReference w:id="3"/>
      </w:r>
      <w:r w:rsidRPr="00B94890">
        <w:rPr>
          <w:rFonts w:ascii="Palatino Linotype" w:hAnsi="Palatino Linotype"/>
        </w:rPr>
        <w:t xml:space="preserve">, se entiende por clave catastral, al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w:t>
      </w:r>
      <w:r w:rsidRPr="00B94890">
        <w:rPr>
          <w:rFonts w:ascii="Palatino Linotype" w:hAnsi="Palatino Linotype"/>
        </w:rPr>
        <w:lastRenderedPageBreak/>
        <w:t>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786F6C47" w14:textId="77777777" w:rsidR="00454FBF" w:rsidRPr="00B94890" w:rsidRDefault="00454FBF" w:rsidP="00B94890">
      <w:pPr>
        <w:spacing w:line="360" w:lineRule="auto"/>
        <w:ind w:left="851" w:right="901"/>
        <w:jc w:val="both"/>
        <w:rPr>
          <w:rFonts w:ascii="Palatino Linotype" w:hAnsi="Palatino Linotype" w:cs="Arial"/>
          <w:i/>
          <w:sz w:val="22"/>
          <w:szCs w:val="22"/>
        </w:rPr>
      </w:pPr>
    </w:p>
    <w:p w14:paraId="4FBD420A" w14:textId="133FBD14" w:rsidR="00454FBF" w:rsidRPr="00B94890" w:rsidRDefault="00E43F4B" w:rsidP="00B94890">
      <w:pPr>
        <w:spacing w:before="100" w:beforeAutospacing="1" w:after="100" w:afterAutospacing="1" w:line="360" w:lineRule="auto"/>
        <w:jc w:val="both"/>
        <w:rPr>
          <w:rFonts w:ascii="Palatino Linotype" w:hAnsi="Palatino Linotype" w:cs="Arial"/>
          <w:u w:val="single"/>
        </w:rPr>
      </w:pPr>
      <w:r w:rsidRPr="00B94890">
        <w:rPr>
          <w:rFonts w:ascii="Palatino Linotype" w:hAnsi="Palatino Linotype"/>
          <w:lang w:eastAsia="es-MX"/>
        </w:rPr>
        <w:t xml:space="preserve">Es así que, en el caso que nos ocupa, </w:t>
      </w:r>
      <w:r w:rsidR="00454FBF" w:rsidRPr="00B94890">
        <w:rPr>
          <w:rFonts w:ascii="Palatino Linotype" w:hAnsi="Palatino Linotype"/>
          <w:lang w:eastAsia="es-MX"/>
        </w:rPr>
        <w:t xml:space="preserve">la información </w:t>
      </w:r>
      <w:r w:rsidRPr="00B94890">
        <w:rPr>
          <w:rFonts w:ascii="Palatino Linotype" w:hAnsi="Palatino Linotype"/>
          <w:lang w:eastAsia="es-MX"/>
        </w:rPr>
        <w:t>relacionada</w:t>
      </w:r>
      <w:r w:rsidR="00454FBF" w:rsidRPr="00B94890">
        <w:rPr>
          <w:rFonts w:ascii="Palatino Linotype" w:hAnsi="Palatino Linotype"/>
          <w:lang w:eastAsia="es-MX"/>
        </w:rPr>
        <w:t xml:space="preserve"> con las claves catastrales, este Órgano Garante precisa que procederá la entrega de la cantidad de las mismas; es decir, la información estadística no así el número de clave </w:t>
      </w:r>
      <w:r w:rsidRPr="00B94890">
        <w:rPr>
          <w:rFonts w:ascii="Palatino Linotype" w:hAnsi="Palatino Linotype"/>
          <w:lang w:eastAsia="es-MX"/>
        </w:rPr>
        <w:t xml:space="preserve">la </w:t>
      </w:r>
      <w:r w:rsidR="00454FBF" w:rsidRPr="00B94890">
        <w:rPr>
          <w:rFonts w:ascii="Palatino Linotype" w:hAnsi="Palatino Linotype"/>
          <w:lang w:eastAsia="es-MX"/>
        </w:rPr>
        <w:t>catastral</w:t>
      </w:r>
      <w:r w:rsidRPr="00B94890">
        <w:rPr>
          <w:rFonts w:ascii="Palatino Linotype" w:hAnsi="Palatino Linotype"/>
          <w:lang w:eastAsia="es-MX"/>
        </w:rPr>
        <w:t>, pues dicho número corresponde a información confidencial</w:t>
      </w:r>
      <w:r w:rsidR="00454FBF" w:rsidRPr="00B94890">
        <w:rPr>
          <w:rFonts w:ascii="Palatino Linotype" w:hAnsi="Palatino Linotype"/>
          <w:lang w:eastAsia="es-MX"/>
        </w:rPr>
        <w:t xml:space="preserve">. </w:t>
      </w:r>
    </w:p>
    <w:p w14:paraId="24A011AA" w14:textId="5485FBCE" w:rsidR="00852BD0" w:rsidRPr="00B94890" w:rsidRDefault="00852BD0" w:rsidP="00B94890">
      <w:pPr>
        <w:pStyle w:val="Prrafodelista"/>
        <w:numPr>
          <w:ilvl w:val="0"/>
          <w:numId w:val="34"/>
        </w:numPr>
        <w:spacing w:before="100" w:beforeAutospacing="1" w:after="100" w:afterAutospacing="1" w:line="360" w:lineRule="auto"/>
        <w:jc w:val="both"/>
        <w:textAlignment w:val="baseline"/>
        <w:rPr>
          <w:rFonts w:ascii="Palatino Linotype" w:eastAsia="Calibri" w:hAnsi="Palatino Linotype" w:cs="Arial"/>
          <w:lang w:eastAsia="es-MX"/>
        </w:rPr>
      </w:pPr>
      <w:r w:rsidRPr="00B94890">
        <w:rPr>
          <w:rFonts w:ascii="Palatino Linotype" w:hAnsi="Palatino Linotype"/>
          <w:bCs/>
        </w:rPr>
        <w:t>En relación al punto que señala:</w:t>
      </w:r>
    </w:p>
    <w:p w14:paraId="70B388C8" w14:textId="2BD2700A" w:rsidR="00482723" w:rsidRPr="00B94890" w:rsidRDefault="002C76CA" w:rsidP="00B94890">
      <w:pPr>
        <w:spacing w:before="100" w:beforeAutospacing="1" w:after="100" w:afterAutospacing="1" w:line="360" w:lineRule="auto"/>
        <w:jc w:val="both"/>
        <w:textAlignment w:val="baseline"/>
        <w:rPr>
          <w:rFonts w:ascii="Palatino Linotype" w:eastAsia="Calibri" w:hAnsi="Palatino Linotype" w:cs="Arial"/>
          <w:lang w:eastAsia="es-MX"/>
        </w:rPr>
      </w:pPr>
      <w:r w:rsidRPr="00B94890">
        <w:rPr>
          <w:rFonts w:ascii="Palatino Linotype" w:hAnsi="Palatino Linotype"/>
          <w:bCs/>
          <w:i/>
          <w:iCs/>
        </w:rPr>
        <w:t>“</w:t>
      </w:r>
      <w:r w:rsidR="00F947D7" w:rsidRPr="00B94890">
        <w:rPr>
          <w:rFonts w:ascii="Palatino Linotype" w:hAnsi="Palatino Linotype"/>
          <w:bCs/>
          <w:i/>
          <w:iCs/>
        </w:rPr>
        <w:t>…UNA EXPLICACIÓN POR PARTE DEL SUPERIOR JERÁRQUICO DEL DIRECTOR DE PORQUE TANTO NEPOTISMO EN TENER DE SECRETARIA A LA HERMANA DEL DIRECTOR, SIENDO ESTO INFORMACIÓN PUBLICA EN SU TOTALIDAD” (Sic)</w:t>
      </w:r>
      <w:r w:rsidR="00482723" w:rsidRPr="00B94890">
        <w:rPr>
          <w:rFonts w:ascii="Palatino Linotype" w:hAnsi="Palatino Linotype"/>
          <w:bCs/>
          <w:i/>
          <w:iCs/>
        </w:rPr>
        <w:t xml:space="preserve">; </w:t>
      </w:r>
      <w:r w:rsidR="00482723" w:rsidRPr="00B94890">
        <w:rPr>
          <w:rFonts w:ascii="Palatino Linotype" w:eastAsia="Calibri" w:hAnsi="Palatino Linotype" w:cs="Arial"/>
          <w:lang w:eastAsia="es-MX"/>
        </w:rPr>
        <w:t xml:space="preserve">que del análisis de la solicitud de información antes citada, se observa que la misma, manifiesta una inquietud, es decir, no se deduce derecho alguno de acceso a la información pública, por lo que se pone en evidencia que no se está ante una hipótesis prevista por la Ley y que constriña al </w:t>
      </w:r>
      <w:r w:rsidR="00482723" w:rsidRPr="00B94890">
        <w:rPr>
          <w:rFonts w:ascii="Palatino Linotype" w:eastAsia="Calibri" w:hAnsi="Palatino Linotype" w:cs="Arial"/>
          <w:b/>
          <w:lang w:eastAsia="es-MX"/>
        </w:rPr>
        <w:t>SUJETO</w:t>
      </w:r>
      <w:r w:rsidR="00482723" w:rsidRPr="00B94890">
        <w:rPr>
          <w:rFonts w:ascii="Palatino Linotype" w:eastAsia="Calibri" w:hAnsi="Palatino Linotype" w:cs="Arial"/>
          <w:lang w:eastAsia="es-MX"/>
        </w:rPr>
        <w:t xml:space="preserve"> </w:t>
      </w:r>
      <w:r w:rsidR="00482723" w:rsidRPr="00B94890">
        <w:rPr>
          <w:rFonts w:ascii="Palatino Linotype" w:eastAsia="Calibri" w:hAnsi="Palatino Linotype" w:cs="Arial"/>
          <w:b/>
          <w:lang w:eastAsia="es-MX"/>
        </w:rPr>
        <w:t xml:space="preserve">OBLIGADO </w:t>
      </w:r>
      <w:r w:rsidR="00482723" w:rsidRPr="00B94890">
        <w:rPr>
          <w:rFonts w:ascii="Palatino Linotype" w:eastAsia="Calibri" w:hAnsi="Palatino Linotype" w:cs="Arial"/>
          <w:lang w:eastAsia="es-MX"/>
        </w:rPr>
        <w:t>a generar, administrar o que de algún modo forme parte de sus archivos.</w:t>
      </w:r>
    </w:p>
    <w:p w14:paraId="566E5DEA" w14:textId="77777777" w:rsidR="00482723" w:rsidRPr="00B94890" w:rsidRDefault="00482723" w:rsidP="00B94890">
      <w:pPr>
        <w:spacing w:before="100" w:beforeAutospacing="1" w:after="100" w:afterAutospacing="1" w:line="360" w:lineRule="auto"/>
        <w:jc w:val="both"/>
        <w:textAlignment w:val="baseline"/>
        <w:rPr>
          <w:rFonts w:ascii="Palatino Linotype" w:hAnsi="Palatino Linotype" w:cs="Segoe UI"/>
          <w:lang w:eastAsia="es-MX"/>
        </w:rPr>
      </w:pPr>
      <w:r w:rsidRPr="00B94890">
        <w:rPr>
          <w:rFonts w:ascii="Palatino Linotype" w:eastAsia="Calibri" w:hAnsi="Palatino Linotype" w:cs="Arial"/>
          <w:lang w:eastAsia="es-MX"/>
        </w:rPr>
        <w:t xml:space="preserve">Ahora bien, </w:t>
      </w:r>
      <w:r w:rsidRPr="00B94890">
        <w:rPr>
          <w:rFonts w:ascii="Palatino Linotype" w:eastAsia="Calibri" w:hAnsi="Palatino Linotype" w:cs="Arial"/>
          <w:iCs/>
          <w:lang w:eastAsia="es-MX"/>
        </w:rPr>
        <w:t>se advierte que</w:t>
      </w:r>
      <w:r w:rsidRPr="00B94890">
        <w:rPr>
          <w:rFonts w:ascii="Palatino Linotype" w:eastAsia="Calibri" w:hAnsi="Palatino Linotype" w:cs="Arial"/>
          <w:lang w:eastAsia="es-MX"/>
        </w:rPr>
        <w:t xml:space="preserve"> el particular busca un pronunciamiento por parte del </w:t>
      </w:r>
      <w:r w:rsidRPr="00B94890">
        <w:rPr>
          <w:rFonts w:ascii="Palatino Linotype" w:eastAsia="Calibri" w:hAnsi="Palatino Linotype" w:cs="Arial"/>
          <w:b/>
          <w:lang w:eastAsia="es-MX"/>
        </w:rPr>
        <w:t>SUJETO OBLIGADO</w:t>
      </w:r>
      <w:r w:rsidRPr="00B94890">
        <w:rPr>
          <w:rFonts w:ascii="Palatino Linotype" w:eastAsia="Calibri" w:hAnsi="Palatino Linotype" w:cs="Arial"/>
          <w:lang w:eastAsia="es-MX"/>
        </w:rPr>
        <w:t xml:space="preserve">, lo cual no </w:t>
      </w:r>
      <w:r w:rsidRPr="00B94890">
        <w:rPr>
          <w:rFonts w:ascii="Palatino Linotype" w:hAnsi="Palatino Linotype" w:cs="Segoe UI"/>
          <w:lang w:eastAsia="es-MX"/>
        </w:rPr>
        <w:t xml:space="preserve">constituye un derecho de acceso a la información como se expresó anteriormente; sino un derecho de petición, debido a que se trata de un cuestionamiento realizado por el entonces solicitante, interrogante y declaración que no </w:t>
      </w:r>
      <w:r w:rsidRPr="00B94890">
        <w:rPr>
          <w:rFonts w:ascii="Palatino Linotype" w:hAnsi="Palatino Linotype" w:cs="Segoe UI"/>
          <w:lang w:eastAsia="es-MX"/>
        </w:rPr>
        <w:lastRenderedPageBreak/>
        <w:t xml:space="preserve">se colma con la entrega de documentos, situación que conlleva a afirmar que se está ante la presencia del ejercicio del derecho ya enunciado. </w:t>
      </w:r>
    </w:p>
    <w:p w14:paraId="55E5D7DE" w14:textId="77777777" w:rsidR="00482723" w:rsidRPr="00B94890" w:rsidRDefault="00482723" w:rsidP="00B94890">
      <w:pPr>
        <w:autoSpaceDE w:val="0"/>
        <w:autoSpaceDN w:val="0"/>
        <w:adjustRightInd w:val="0"/>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Bajo ese contexto, es importante dejar en claro lo que debe entenderse por derecho de petición y por derecho de acceso a la información pública.</w:t>
      </w:r>
    </w:p>
    <w:p w14:paraId="61B571D7" w14:textId="77777777" w:rsidR="00482723" w:rsidRPr="00B94890" w:rsidRDefault="00482723" w:rsidP="00B94890">
      <w:pPr>
        <w:autoSpaceDE w:val="0"/>
        <w:autoSpaceDN w:val="0"/>
        <w:adjustRightInd w:val="0"/>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Por lo que respecta a la definición de Derecho de Petición, el Maestro Ignacio Burgoa Orihuela refiere: </w:t>
      </w:r>
    </w:p>
    <w:p w14:paraId="2B45BE8C"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i/>
          <w:sz w:val="22"/>
          <w:szCs w:val="22"/>
        </w:rPr>
      </w:pPr>
      <w:r w:rsidRPr="00B94890">
        <w:rPr>
          <w:rFonts w:ascii="Palatino Linotype" w:hAnsi="Palatino Linotype" w:cs="Arial"/>
          <w:b/>
          <w:sz w:val="22"/>
          <w:szCs w:val="22"/>
        </w:rPr>
        <w:t>“</w:t>
      </w:r>
      <w:r w:rsidRPr="00B94890">
        <w:rPr>
          <w:rFonts w:ascii="Palatino Linotype" w:hAnsi="Palatino Linotype" w:cs="Arial"/>
          <w:sz w:val="22"/>
          <w:szCs w:val="22"/>
        </w:rPr>
        <w:t>…</w:t>
      </w:r>
      <w:r w:rsidRPr="00B94890">
        <w:rPr>
          <w:rFonts w:ascii="Palatino Linotype" w:hAnsi="Palatino Linotype" w:cs="Arial"/>
          <w:i/>
          <w:sz w:val="22"/>
          <w:szCs w:val="22"/>
        </w:rPr>
        <w:t xml:space="preserve">es un Derecho Público subjetivo individual de la Garantía Respectiva Consagrada en el Artículo 8 de la Ley Fundamental. En tal virtud, la persona tiene la facultad de acudir a cualquier </w:t>
      </w:r>
      <w:r w:rsidRPr="00B94890">
        <w:rPr>
          <w:rFonts w:ascii="Palatino Linotype" w:eastAsia="MS Mincho" w:hAnsi="Palatino Linotype"/>
          <w:i/>
          <w:sz w:val="22"/>
          <w:szCs w:val="22"/>
          <w:shd w:val="clear" w:color="auto" w:fill="FFFFFF"/>
          <w:lang w:val="es-ES_tradnl"/>
        </w:rPr>
        <w:t>autoridad</w:t>
      </w:r>
      <w:r w:rsidRPr="00B94890">
        <w:rPr>
          <w:rFonts w:ascii="Palatino Linotype" w:hAnsi="Palatino Linotype" w:cs="Arial"/>
          <w:i/>
          <w:sz w:val="22"/>
          <w:szCs w:val="22"/>
        </w:rPr>
        <w:t>, formulando una solicitud o instancia escrito de cualquier índole, la cual adopta, específicamente, el carácter de simple petición administrativa, acción o recurso, etc.</w:t>
      </w:r>
      <w:r w:rsidRPr="00B94890">
        <w:rPr>
          <w:rFonts w:ascii="Palatino Linotype" w:hAnsi="Palatino Linotype"/>
          <w:b/>
          <w:i/>
          <w:sz w:val="22"/>
          <w:szCs w:val="22"/>
        </w:rPr>
        <w:t xml:space="preserve"> “</w:t>
      </w:r>
      <w:r w:rsidRPr="00B94890">
        <w:rPr>
          <w:rFonts w:ascii="Palatino Linotype" w:hAnsi="Palatino Linotype" w:cs="Arial"/>
          <w:i/>
          <w:sz w:val="22"/>
          <w:szCs w:val="22"/>
        </w:rPr>
        <w:t>(Sic)</w:t>
      </w:r>
    </w:p>
    <w:p w14:paraId="141B0670" w14:textId="77777777" w:rsidR="00482723" w:rsidRPr="00B94890" w:rsidRDefault="00482723" w:rsidP="00B94890">
      <w:pPr>
        <w:autoSpaceDE w:val="0"/>
        <w:autoSpaceDN w:val="0"/>
        <w:adjustRightInd w:val="0"/>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Por su parte, David Cienfuegos Salgado, concibe al derecho de petición como: </w:t>
      </w:r>
    </w:p>
    <w:p w14:paraId="0C8BF6C9" w14:textId="77777777" w:rsidR="00482723" w:rsidRPr="00B94890" w:rsidRDefault="00482723" w:rsidP="00B94890">
      <w:pPr>
        <w:tabs>
          <w:tab w:val="left" w:pos="8222"/>
        </w:tabs>
        <w:spacing w:before="100" w:beforeAutospacing="1" w:after="100" w:afterAutospacing="1" w:line="276" w:lineRule="auto"/>
        <w:ind w:left="851" w:right="992"/>
        <w:jc w:val="both"/>
        <w:rPr>
          <w:rFonts w:ascii="Palatino Linotype" w:hAnsi="Palatino Linotype" w:cs="Arial"/>
          <w:i/>
          <w:sz w:val="22"/>
          <w:szCs w:val="22"/>
        </w:rPr>
      </w:pPr>
      <w:r w:rsidRPr="00B94890">
        <w:rPr>
          <w:rFonts w:ascii="Palatino Linotype" w:hAnsi="Palatino Linotype" w:cs="Arial"/>
          <w:b/>
          <w:i/>
          <w:sz w:val="22"/>
          <w:szCs w:val="22"/>
        </w:rPr>
        <w:t>“</w:t>
      </w:r>
      <w:r w:rsidRPr="00B94890">
        <w:rPr>
          <w:rFonts w:ascii="Palatino Linotype" w:hAnsi="Palatino Linotype" w:cs="Arial"/>
          <w:i/>
          <w:sz w:val="22"/>
          <w:szCs w:val="22"/>
        </w:rPr>
        <w:t xml:space="preserve">el derecho de toda persona a ser </w:t>
      </w:r>
      <w:r w:rsidRPr="00B94890">
        <w:rPr>
          <w:rFonts w:ascii="Palatino Linotype" w:eastAsia="MS Mincho" w:hAnsi="Palatino Linotype"/>
          <w:i/>
          <w:sz w:val="22"/>
          <w:szCs w:val="22"/>
          <w:shd w:val="clear" w:color="auto" w:fill="FFFFFF"/>
          <w:lang w:val="es-ES_tradnl"/>
        </w:rPr>
        <w:t>escuchado</w:t>
      </w:r>
      <w:r w:rsidRPr="00B94890">
        <w:rPr>
          <w:rFonts w:ascii="Palatino Linotype" w:hAnsi="Palatino Linotype" w:cs="Arial"/>
          <w:i/>
          <w:sz w:val="22"/>
          <w:szCs w:val="22"/>
        </w:rPr>
        <w:t xml:space="preserve"> por quienes ejercen el poder público.</w:t>
      </w:r>
      <w:r w:rsidRPr="00B94890">
        <w:rPr>
          <w:rFonts w:ascii="Palatino Linotype" w:hAnsi="Palatino Linotype" w:cs="Arial"/>
          <w:b/>
          <w:i/>
          <w:sz w:val="22"/>
          <w:szCs w:val="22"/>
        </w:rPr>
        <w:t>”</w:t>
      </w:r>
      <w:r w:rsidRPr="00B94890">
        <w:rPr>
          <w:rFonts w:ascii="Palatino Linotype" w:hAnsi="Palatino Linotype" w:cs="Arial"/>
          <w:i/>
          <w:sz w:val="22"/>
          <w:szCs w:val="22"/>
        </w:rPr>
        <w:t xml:space="preserve"> (Sic) </w:t>
      </w:r>
    </w:p>
    <w:p w14:paraId="0EA3FB12" w14:textId="77777777" w:rsidR="00482723" w:rsidRPr="00B94890" w:rsidRDefault="00482723" w:rsidP="00B94890">
      <w:pPr>
        <w:autoSpaceDE w:val="0"/>
        <w:autoSpaceDN w:val="0"/>
        <w:adjustRightInd w:val="0"/>
        <w:spacing w:before="100" w:beforeAutospacing="1" w:after="100" w:afterAutospacing="1" w:line="360" w:lineRule="auto"/>
        <w:jc w:val="both"/>
        <w:rPr>
          <w:rFonts w:ascii="Palatino Linotype" w:hAnsi="Palatino Linotype" w:cs="Arial"/>
          <w:szCs w:val="22"/>
        </w:rPr>
      </w:pPr>
      <w:r w:rsidRPr="00B94890">
        <w:rPr>
          <w:rFonts w:ascii="Palatino Linotype" w:hAnsi="Palatino Linotype" w:cs="Arial"/>
          <w:szCs w:val="22"/>
        </w:rPr>
        <w:t xml:space="preserve">Para robustecer lo anterior, se cita el criterio Jurisprudencial, emitido por los Tribunales Colegiados de Circuito, encontrado en el Tomo XXXIII, de marzo de 2011, página 2167, en el Semanario Judicial de la Federación y su Gaceta Novena Época, cuya tenor literal es el siguiente: </w:t>
      </w:r>
    </w:p>
    <w:p w14:paraId="0B5D1D33" w14:textId="77777777" w:rsidR="00482723" w:rsidRPr="00B94890" w:rsidRDefault="00482723" w:rsidP="00B94890">
      <w:pPr>
        <w:autoSpaceDE w:val="0"/>
        <w:autoSpaceDN w:val="0"/>
        <w:adjustRightInd w:val="0"/>
        <w:spacing w:before="100" w:beforeAutospacing="1" w:after="100" w:afterAutospacing="1" w:line="276" w:lineRule="auto"/>
        <w:ind w:left="850" w:right="901"/>
        <w:jc w:val="both"/>
        <w:rPr>
          <w:rFonts w:ascii="Palatino Linotype" w:hAnsi="Palatino Linotype" w:cs="Arial"/>
          <w:szCs w:val="22"/>
        </w:rPr>
      </w:pPr>
      <w:r w:rsidRPr="00B94890">
        <w:rPr>
          <w:rFonts w:ascii="Palatino Linotype" w:hAnsi="Palatino Linotype" w:cs="Arial"/>
          <w:i/>
          <w:sz w:val="22"/>
          <w:szCs w:val="22"/>
        </w:rPr>
        <w:t>“</w:t>
      </w:r>
      <w:r w:rsidRPr="00B94890">
        <w:rPr>
          <w:rFonts w:ascii="Palatino Linotype" w:hAnsi="Palatino Linotype" w:cs="Arial"/>
          <w:b/>
          <w:i/>
          <w:sz w:val="22"/>
          <w:szCs w:val="22"/>
        </w:rPr>
        <w:t>DERECHO DE PETICIÓN. SUS ELEMENTOS</w:t>
      </w:r>
      <w:r w:rsidRPr="00B94890">
        <w:rPr>
          <w:rFonts w:ascii="Palatino Linotype" w:hAnsi="Palatino Linotype" w:cs="Arial"/>
          <w:i/>
          <w:sz w:val="22"/>
          <w:szCs w:val="22"/>
        </w:rPr>
        <w:t xml:space="preserve">. 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w:t>
      </w:r>
      <w:r w:rsidRPr="00B94890">
        <w:rPr>
          <w:rFonts w:ascii="Palatino Linotype" w:hAnsi="Palatino Linotype" w:cs="Arial"/>
          <w:i/>
          <w:sz w:val="22"/>
          <w:szCs w:val="22"/>
        </w:rPr>
        <w:lastRenderedPageBreak/>
        <w:t>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Pr="00B94890">
        <w:rPr>
          <w:rFonts w:ascii="Palatino Linotype" w:hAnsi="Palatino Linotype" w:cs="Arial"/>
          <w:szCs w:val="22"/>
        </w:rPr>
        <w:t xml:space="preserve">  </w:t>
      </w:r>
    </w:p>
    <w:p w14:paraId="44FCE9EA"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Al respecto, para diferenciar el derecho de petición del derecho de acceso a la información, resulta conducente señalar que José Guadalupe Robles, conceptualiza el derecho a la información como: </w:t>
      </w:r>
    </w:p>
    <w:p w14:paraId="50795A0F"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i/>
          <w:sz w:val="22"/>
          <w:szCs w:val="22"/>
        </w:rPr>
      </w:pPr>
      <w:r w:rsidRPr="00B94890">
        <w:rPr>
          <w:rFonts w:ascii="Palatino Linotype" w:hAnsi="Palatino Linotype" w:cs="Arial"/>
          <w:b/>
          <w:i/>
          <w:sz w:val="22"/>
          <w:szCs w:val="22"/>
        </w:rPr>
        <w:t>“</w:t>
      </w:r>
      <w:r w:rsidRPr="00B94890">
        <w:rPr>
          <w:rFonts w:ascii="Palatino Linotype" w:hAnsi="Palatino Linotype" w:cs="Arial"/>
          <w:i/>
          <w:sz w:val="22"/>
          <w:szCs w:val="22"/>
        </w:rPr>
        <w:t xml:space="preserve">un derecho fundamental tanto de carácter individual como colectivo, cuyas limitaciones deben estar establecidas en la ley, así como una garantía de que la información sea transmitida con </w:t>
      </w:r>
      <w:r w:rsidRPr="00B94890">
        <w:rPr>
          <w:rFonts w:ascii="Palatino Linotype" w:eastAsia="MS Mincho" w:hAnsi="Palatino Linotype"/>
          <w:i/>
          <w:sz w:val="22"/>
          <w:szCs w:val="22"/>
          <w:shd w:val="clear" w:color="auto" w:fill="FFFFFF"/>
          <w:lang w:val="es-ES_tradnl"/>
        </w:rPr>
        <w:t>claridad</w:t>
      </w:r>
      <w:r w:rsidRPr="00B94890">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pública.</w:t>
      </w:r>
      <w:r w:rsidRPr="00B94890">
        <w:rPr>
          <w:rFonts w:ascii="Palatino Linotype" w:hAnsi="Palatino Linotype" w:cs="Arial"/>
          <w:b/>
          <w:i/>
          <w:sz w:val="22"/>
          <w:szCs w:val="22"/>
        </w:rPr>
        <w:t>”</w:t>
      </w:r>
      <w:r w:rsidRPr="00B94890">
        <w:rPr>
          <w:rFonts w:ascii="Palatino Linotype" w:hAnsi="Palatino Linotype" w:cs="Arial"/>
          <w:i/>
          <w:sz w:val="22"/>
          <w:szCs w:val="22"/>
        </w:rPr>
        <w:t xml:space="preserve"> (Sic) </w:t>
      </w:r>
    </w:p>
    <w:p w14:paraId="188278E3" w14:textId="77777777" w:rsidR="00482723" w:rsidRPr="00B94890" w:rsidRDefault="00482723" w:rsidP="00B94890">
      <w:pPr>
        <w:spacing w:before="100" w:beforeAutospacing="1" w:after="100" w:afterAutospacing="1" w:line="360" w:lineRule="auto"/>
        <w:jc w:val="both"/>
        <w:rPr>
          <w:rFonts w:ascii="Palatino Linotype" w:hAnsi="Palatino Linotype"/>
        </w:rPr>
      </w:pPr>
      <w:r w:rsidRPr="00B94890">
        <w:rPr>
          <w:rFonts w:ascii="Palatino Linotype" w:hAnsi="Palatino Linotype" w:cs="Arial"/>
        </w:rPr>
        <w:t xml:space="preserve">Ahora bien, el derecho </w:t>
      </w:r>
      <w:r w:rsidRPr="00B94890">
        <w:rPr>
          <w:rFonts w:ascii="Palatino Linotype" w:hAnsi="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058F08E1"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Es por ello que, el derecho de acceso a la información pública implica el conocimiento de los particulares de la información contenida en los documentos que posean los órganos </w:t>
      </w:r>
      <w:r w:rsidRPr="00B94890">
        <w:rPr>
          <w:rFonts w:ascii="Palatino Linotype" w:hAnsi="Palatino Linotype" w:cs="Arial"/>
        </w:rPr>
        <w:lastRenderedPageBreak/>
        <w:t xml:space="preserve">del estado; incluso, se impone la obligación a las autoridades de preservar sus documentos en archivos administrativos actualizados.  </w:t>
      </w:r>
    </w:p>
    <w:p w14:paraId="4CA77B0D"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14:paraId="50286DC6"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14:paraId="66AAC50D"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Lo anterior, tiene sustento en los artículos 3 fracciones XI y XXII; 4; 11 y 12 de la Ley de Transparencia y Acceso a la Información Pública del Estado de México y Municipios:</w:t>
      </w:r>
    </w:p>
    <w:p w14:paraId="517D535D"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 xml:space="preserve">“Artículo 3. Para los efectos </w:t>
      </w:r>
      <w:r w:rsidRPr="00B94890">
        <w:rPr>
          <w:rFonts w:ascii="Palatino Linotype" w:hAnsi="Palatino Linotype" w:cs="Arial"/>
          <w:b/>
          <w:i/>
          <w:sz w:val="22"/>
          <w:szCs w:val="22"/>
        </w:rPr>
        <w:t>de</w:t>
      </w:r>
      <w:r w:rsidRPr="00B94890">
        <w:rPr>
          <w:rFonts w:ascii="Palatino Linotype" w:hAnsi="Palatino Linotype" w:cs="Arial"/>
          <w:b/>
          <w:bCs/>
          <w:i/>
          <w:noProof/>
          <w:sz w:val="22"/>
        </w:rPr>
        <w:t xml:space="preserve"> la presente Ley se entenderá por: </w:t>
      </w:r>
      <w:r w:rsidRPr="00B94890">
        <w:rPr>
          <w:rFonts w:ascii="Palatino Linotype" w:hAnsi="Palatino Linotype" w:cs="Arial"/>
          <w:bCs/>
          <w:i/>
          <w:noProof/>
          <w:sz w:val="22"/>
        </w:rPr>
        <w:t>…</w:t>
      </w:r>
    </w:p>
    <w:p w14:paraId="4FF40288"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Cs/>
          <w:i/>
          <w:noProof/>
          <w:sz w:val="22"/>
        </w:rPr>
        <w:t>(…)</w:t>
      </w:r>
    </w:p>
    <w:p w14:paraId="5F11FCE3"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 xml:space="preserve">XI. Documento: Los expedientes, reportes, estudios, actas, resoluciones, oficios, correspondencia, acuerdos, directivas, directrices, circulares, contratos, convenios, instructivos, notas, memorandos, estadísticas o bien, </w:t>
      </w:r>
      <w:r w:rsidRPr="00B94890">
        <w:rPr>
          <w:rFonts w:ascii="Palatino Linotype" w:hAnsi="Palatino Linotype" w:cs="Arial"/>
          <w:b/>
          <w:bCs/>
          <w:i/>
          <w:noProof/>
          <w:sz w:val="22"/>
        </w:rPr>
        <w:lastRenderedPageBreak/>
        <w:t>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B94890">
        <w:rPr>
          <w:rFonts w:ascii="Palatino Linotype" w:hAnsi="Palatino Linotype" w:cs="Arial"/>
          <w:bCs/>
          <w:i/>
          <w:noProof/>
          <w:sz w:val="22"/>
        </w:rPr>
        <w:t xml:space="preserve">;  </w:t>
      </w:r>
    </w:p>
    <w:p w14:paraId="501F765E" w14:textId="77777777" w:rsidR="00482723" w:rsidRPr="00B94890" w:rsidRDefault="00482723" w:rsidP="00B94890">
      <w:pPr>
        <w:tabs>
          <w:tab w:val="left" w:pos="2670"/>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Cs/>
          <w:i/>
          <w:noProof/>
          <w:sz w:val="22"/>
        </w:rPr>
        <w:t>(…)</w:t>
      </w:r>
      <w:r w:rsidRPr="00B94890">
        <w:rPr>
          <w:rFonts w:ascii="Palatino Linotype" w:hAnsi="Palatino Linotype" w:cs="Arial"/>
          <w:bCs/>
          <w:i/>
          <w:noProof/>
          <w:sz w:val="22"/>
        </w:rPr>
        <w:tab/>
      </w:r>
    </w:p>
    <w:p w14:paraId="620CCF2F"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XXII.</w:t>
      </w:r>
      <w:r w:rsidRPr="00B94890">
        <w:rPr>
          <w:rFonts w:ascii="Palatino Linotype" w:hAnsi="Palatino Linotype" w:cs="Arial"/>
          <w:bCs/>
          <w:i/>
          <w:noProof/>
          <w:sz w:val="22"/>
        </w:rPr>
        <w:t xml:space="preserve"> </w:t>
      </w:r>
      <w:r w:rsidRPr="00B94890">
        <w:rPr>
          <w:rFonts w:ascii="Palatino Linotype" w:hAnsi="Palatino Linotype" w:cs="Arial"/>
          <w:b/>
          <w:bCs/>
          <w:i/>
          <w:noProof/>
          <w:sz w:val="22"/>
        </w:rPr>
        <w:t>Información de interés público</w:t>
      </w:r>
      <w:r w:rsidRPr="00B94890">
        <w:rPr>
          <w:rFonts w:ascii="Palatino Linotype" w:hAnsi="Palatino Linotype" w:cs="Arial"/>
          <w:bCs/>
          <w:i/>
          <w:noProof/>
          <w:sz w:val="22"/>
        </w:rPr>
        <w:t xml:space="preserve">: Se refiere a la información que resulta relevante o beneficiosa para la sociedad y no simplemente de interés individual, cuya divulgación resulta útil para que el público comprenda las actividades que llevan a cabo los sujetos obligados; </w:t>
      </w:r>
    </w:p>
    <w:p w14:paraId="4B1FAFC5"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Artículo 4.</w:t>
      </w:r>
      <w:r w:rsidRPr="00B94890">
        <w:rPr>
          <w:rFonts w:ascii="Palatino Linotype" w:hAnsi="Palatino Linotype" w:cs="Arial"/>
          <w:bCs/>
          <w:i/>
          <w:noProof/>
          <w:sz w:val="22"/>
        </w:rPr>
        <w:t xml:space="preserve"> </w:t>
      </w:r>
      <w:r w:rsidRPr="00B94890">
        <w:rPr>
          <w:rFonts w:ascii="Palatino Linotype" w:hAnsi="Palatino Linotype" w:cs="Arial"/>
          <w:b/>
          <w:bCs/>
          <w:i/>
          <w:noProof/>
          <w:sz w:val="22"/>
        </w:rPr>
        <w:t>El</w:t>
      </w:r>
      <w:r w:rsidRPr="00B94890">
        <w:rPr>
          <w:rFonts w:ascii="Palatino Linotype" w:hAnsi="Palatino Linotype" w:cs="Arial"/>
          <w:bCs/>
          <w:i/>
          <w:noProof/>
          <w:sz w:val="22"/>
        </w:rPr>
        <w:t xml:space="preserve"> </w:t>
      </w:r>
      <w:r w:rsidRPr="00B94890">
        <w:rPr>
          <w:rFonts w:ascii="Palatino Linotype" w:hAnsi="Palatino Linotype" w:cs="Arial"/>
          <w:b/>
          <w:bCs/>
          <w:i/>
          <w:noProof/>
          <w:sz w:val="22"/>
        </w:rPr>
        <w:t>derecho humano de acceso a la información pública es la prerrogativa de las personas para buscar, difundir, investigar, recabar, recibir y solicitar información pública, sin necesidad de acreditar personalidad ni interés jurídico</w:t>
      </w:r>
      <w:r w:rsidRPr="00B94890">
        <w:rPr>
          <w:rFonts w:ascii="Palatino Linotype" w:hAnsi="Palatino Linotype" w:cs="Arial"/>
          <w:bCs/>
          <w:i/>
          <w:noProof/>
          <w:sz w:val="22"/>
        </w:rPr>
        <w:t xml:space="preserve">.  </w:t>
      </w:r>
    </w:p>
    <w:p w14:paraId="33D6BB27"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Toda la información generada, obtenida, adquirida, transformada, administrada o en posesión de los sujetos obligados es pública y accesible de manera permanente a cualquier persona</w:t>
      </w:r>
      <w:r w:rsidRPr="00B94890">
        <w:rPr>
          <w:rFonts w:ascii="Palatino Linotype" w:hAnsi="Palatino Linotype" w:cs="Arial"/>
          <w:bCs/>
          <w:i/>
          <w:noProof/>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82DB86C"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14:paraId="2BA9254E" w14:textId="77777777" w:rsidR="00482723" w:rsidRPr="00B94890" w:rsidRDefault="00482723" w:rsidP="00B94890">
      <w:pPr>
        <w:tabs>
          <w:tab w:val="left" w:pos="8222"/>
        </w:tabs>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t>Artículo 11.-</w:t>
      </w:r>
      <w:r w:rsidRPr="00B94890">
        <w:rPr>
          <w:rFonts w:ascii="Palatino Linotype" w:hAnsi="Palatino Linotype" w:cs="Arial"/>
          <w:bCs/>
          <w:i/>
          <w:noProof/>
          <w:sz w:val="22"/>
        </w:rPr>
        <w:t xml:space="preserve"> Los Sujetos Obligados sólo proporcionarán la información que generen en el ejercicio de sus atribuciones.”</w:t>
      </w:r>
    </w:p>
    <w:p w14:paraId="57D87EB4" w14:textId="77777777" w:rsidR="00482723" w:rsidRPr="00B94890" w:rsidRDefault="00482723" w:rsidP="00B94890">
      <w:pPr>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
          <w:bCs/>
          <w:i/>
          <w:noProof/>
          <w:sz w:val="22"/>
        </w:rPr>
        <w:lastRenderedPageBreak/>
        <w:t>Artículo 12.</w:t>
      </w:r>
      <w:r w:rsidRPr="00B94890">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14:paraId="33A389CD" w14:textId="27FB146D" w:rsidR="00482723" w:rsidRPr="00B94890" w:rsidRDefault="00482723" w:rsidP="00B94890">
      <w:pPr>
        <w:spacing w:before="100" w:beforeAutospacing="1" w:after="100" w:afterAutospacing="1" w:line="276" w:lineRule="auto"/>
        <w:ind w:left="851" w:right="901"/>
        <w:jc w:val="both"/>
        <w:rPr>
          <w:rFonts w:ascii="Palatino Linotype" w:hAnsi="Palatino Linotype" w:cs="Arial"/>
          <w:bCs/>
          <w:i/>
          <w:noProof/>
          <w:sz w:val="22"/>
        </w:rPr>
      </w:pPr>
      <w:r w:rsidRPr="00B94890">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852BD0" w:rsidRPr="00B94890">
        <w:rPr>
          <w:rFonts w:ascii="Palatino Linotype" w:hAnsi="Palatino Linotype" w:cs="Arial"/>
          <w:bCs/>
          <w:i/>
          <w:noProof/>
          <w:sz w:val="22"/>
        </w:rPr>
        <w:t>”</w:t>
      </w:r>
    </w:p>
    <w:p w14:paraId="70D98196"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24AF2CF0"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B94890">
        <w:rPr>
          <w:rFonts w:ascii="Palatino Linotype" w:hAnsi="Palatino Linotype" w:cs="Arial"/>
          <w:b/>
        </w:rPr>
        <w:t>cualquier otro registro que documente el ejercicio de las facultades, funciones y competencias de los sujetos obligados</w:t>
      </w:r>
      <w:r w:rsidRPr="00B94890">
        <w:rPr>
          <w:rFonts w:ascii="Palatino Linotype" w:hAnsi="Palatino Linotype" w:cs="Arial"/>
        </w:rPr>
        <w:t>, sus servidores públicos e integrantes, sin importar su fuente o fecha de elaboración. Los documentos podrán estar en cualquier medio, sea escrito, impreso, sonoro, visual, electrónico, informático u holográfico.</w:t>
      </w:r>
    </w:p>
    <w:p w14:paraId="2EF8012D" w14:textId="77777777" w:rsidR="00482723" w:rsidRPr="00B94890" w:rsidRDefault="00482723"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Por otro lado, así como la Constitución Política de los Estados Unidos Mexicanos, la Constitución Política del Estado Libre del Estado de México y la Ley de Transparencia y Acceso a la Información Pública del Estado de México y Municipios otorgan a los particulares el derecho de acceder a los documentos generados o en posesión de las </w:t>
      </w:r>
      <w:r w:rsidRPr="00B94890">
        <w:rPr>
          <w:rFonts w:ascii="Palatino Linotype" w:hAnsi="Palatino Linotype" w:cs="Arial"/>
        </w:rPr>
        <w:lastRenderedPageBreak/>
        <w:t>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14:paraId="0DF974FF" w14:textId="77777777" w:rsidR="00482723" w:rsidRPr="00B94890" w:rsidRDefault="00482723" w:rsidP="00B94890">
      <w:pPr>
        <w:spacing w:before="100" w:beforeAutospacing="1" w:after="100" w:afterAutospacing="1" w:line="360" w:lineRule="auto"/>
        <w:jc w:val="both"/>
        <w:rPr>
          <w:rFonts w:ascii="Palatino Linotype" w:hAnsi="Palatino Linotype" w:cs="Arial"/>
          <w:bCs/>
        </w:rPr>
      </w:pPr>
      <w:r w:rsidRPr="00B94890">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w:t>
      </w:r>
      <w:r w:rsidRPr="00B94890">
        <w:rPr>
          <w:rFonts w:ascii="Palatino Linotype" w:hAnsi="Palatino Linotype" w:cs="Arial"/>
          <w:lang w:eastAsia="es-MX"/>
        </w:rPr>
        <w:t xml:space="preserve">la pretensión del peticionario consiste generalmente en obligar a la autoridad responsable a que actúe en el sentido de contestar lo solicitado, mientras que en el </w:t>
      </w:r>
      <w:r w:rsidRPr="00B94890">
        <w:rPr>
          <w:rFonts w:ascii="Palatino Linotype" w:hAnsi="Palatino Linotype" w:cs="Arial"/>
          <w:bCs/>
          <w:lang w:eastAsia="es-CO"/>
        </w:rPr>
        <w:t>segundo supuesto la solicitud de acceso a la información pública se encamina primordialmente a</w:t>
      </w:r>
      <w:r w:rsidRPr="00B94890">
        <w:rPr>
          <w:rFonts w:ascii="Palatino Linotype" w:hAnsi="Palatino Linotype" w:cs="Arial"/>
          <w:bCs/>
        </w:rPr>
        <w:t xml:space="preserve"> permitir el </w:t>
      </w:r>
      <w:r w:rsidRPr="00B94890">
        <w:rPr>
          <w:rFonts w:ascii="Palatino Linotype" w:hAnsi="Palatino Linotype" w:cs="Arial"/>
          <w:bCs/>
          <w:lang w:eastAsia="es-CO"/>
        </w:rPr>
        <w:t xml:space="preserve">acceso a datos, registros y todo tipo de información pública que conste en documentos, sea generada o se encuentre en posesión de </w:t>
      </w:r>
      <w:r w:rsidRPr="00B94890">
        <w:rPr>
          <w:rFonts w:ascii="Palatino Linotype" w:hAnsi="Palatino Linotype" w:cs="Arial"/>
          <w:bCs/>
        </w:rPr>
        <w:t xml:space="preserve">la autoridad. </w:t>
      </w:r>
    </w:p>
    <w:p w14:paraId="20B860AC" w14:textId="77777777" w:rsidR="00FE6577" w:rsidRPr="00B94890" w:rsidRDefault="00FE6577" w:rsidP="00B94890">
      <w:pPr>
        <w:spacing w:before="100" w:beforeAutospacing="1" w:after="100" w:afterAutospacing="1" w:line="360" w:lineRule="auto"/>
        <w:jc w:val="both"/>
        <w:rPr>
          <w:rFonts w:ascii="Palatino Linotype" w:eastAsia="Arial Unicode MS" w:hAnsi="Palatino Linotype" w:cs="Arial"/>
        </w:rPr>
      </w:pPr>
      <w:r w:rsidRPr="00B94890">
        <w:rPr>
          <w:rFonts w:ascii="Palatino Linotype" w:hAnsi="Palatino Linotype" w:cs="Arial"/>
          <w:lang w:eastAsia="es-MX"/>
        </w:rPr>
        <w:t xml:space="preserve">Así, respecto de </w:t>
      </w:r>
      <w:r w:rsidRPr="00B94890">
        <w:rPr>
          <w:rFonts w:ascii="Palatino Linotype" w:eastAsia="Arial Unicode MS" w:hAnsi="Palatino Linotype" w:cs="Arial"/>
        </w:rPr>
        <w:t xml:space="preserve">los </w:t>
      </w:r>
      <w:r w:rsidRPr="00B94890">
        <w:rPr>
          <w:rFonts w:ascii="Palatino Linotype" w:hAnsi="Palatino Linotype" w:cs="Arial"/>
        </w:rPr>
        <w:t>documentos</w:t>
      </w:r>
      <w:r w:rsidRPr="00B94890">
        <w:rPr>
          <w:rFonts w:ascii="Palatino Linotype" w:eastAsia="Arial Unicode MS" w:hAnsi="Palatino Linotype" w:cs="Arial"/>
        </w:rPr>
        <w:t xml:space="preserve"> que </w:t>
      </w:r>
      <w:r w:rsidRPr="00B94890">
        <w:rPr>
          <w:rFonts w:ascii="Palatino Linotype" w:eastAsia="Arial Unicode MS" w:hAnsi="Palatino Linotype" w:cs="Arial"/>
          <w:b/>
        </w:rPr>
        <w:t xml:space="preserve">EL SUJETO OBLIGADO </w:t>
      </w:r>
      <w:r w:rsidRPr="00B94890">
        <w:rPr>
          <w:rFonts w:ascii="Palatino Linotype" w:eastAsia="Arial Unicode MS" w:hAnsi="Palatino Linotype" w:cs="Arial"/>
        </w:rPr>
        <w:t xml:space="preserve">ha de </w:t>
      </w:r>
      <w:r w:rsidRPr="00B94890">
        <w:rPr>
          <w:rFonts w:ascii="Palatino Linotype" w:eastAsia="Arial Unicode MS" w:hAnsi="Palatino Linotype" w:cs="Arial"/>
          <w:b/>
        </w:rPr>
        <w:t>entregar</w:t>
      </w:r>
      <w:r w:rsidRPr="00B94890">
        <w:rPr>
          <w:rFonts w:ascii="Palatino Linotype" w:eastAsia="Arial Unicode MS" w:hAnsi="Palatino Linotype" w:cs="Arial"/>
        </w:rPr>
        <w:t xml:space="preserve"> en </w:t>
      </w:r>
      <w:r w:rsidRPr="00B94890">
        <w:rPr>
          <w:rFonts w:ascii="Palatino Linotype" w:eastAsia="Arial Unicode MS" w:hAnsi="Palatino Linotype" w:cs="Arial"/>
          <w:b/>
        </w:rPr>
        <w:t>versión pública</w:t>
      </w:r>
      <w:r w:rsidRPr="00B94890">
        <w:rPr>
          <w:rFonts w:ascii="Palatino Linotype" w:eastAsia="Arial Unicode MS" w:hAnsi="Palatino Linotype" w:cs="Arial"/>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w:t>
      </w:r>
      <w:r w:rsidRPr="00B94890">
        <w:rPr>
          <w:rFonts w:ascii="Palatino Linotype" w:hAnsi="Palatino Linotype" w:cs="Arial"/>
        </w:rPr>
        <w:t>del</w:t>
      </w:r>
      <w:r w:rsidRPr="00B94890">
        <w:rPr>
          <w:rFonts w:ascii="Palatino Linotype" w:eastAsia="Arial Unicode MS" w:hAnsi="Palatino Linotype" w:cs="Arial"/>
        </w:rPr>
        <w:t xml:space="preserve"> Estado de México y Municipios (ISSEMyM), los descuentos que se realicen por pensión alimenticia o deducciones estrictamente personales o de cualquier índole siempre que, </w:t>
      </w:r>
      <w:r w:rsidRPr="00B94890">
        <w:rPr>
          <w:rFonts w:ascii="Palatino Linotype" w:hAnsi="Palatino Linotype" w:cs="Arial"/>
        </w:rPr>
        <w:t>no se encuentren relacionados con los impuestos o las cuotas por seguridad social</w:t>
      </w:r>
      <w:r w:rsidRPr="00B94890">
        <w:rPr>
          <w:rFonts w:ascii="Palatino Linotype" w:eastAsia="Arial Unicode MS" w:hAnsi="Palatino Linotype" w:cs="Arial"/>
        </w:rPr>
        <w:t xml:space="preserve">, número de cuenta o cualquier otro dato que ponga en riesgo la vida, seguridad y salud de dichas </w:t>
      </w:r>
      <w:r w:rsidRPr="00B94890">
        <w:rPr>
          <w:rFonts w:ascii="Palatino Linotype" w:hAnsi="Palatino Linotype" w:cs="Arial"/>
        </w:rPr>
        <w:t>personas</w:t>
      </w:r>
      <w:r w:rsidRPr="00B94890">
        <w:rPr>
          <w:rFonts w:ascii="Palatino Linotype" w:eastAsia="Arial Unicode MS" w:hAnsi="Palatino Linotype" w:cs="Arial"/>
        </w:rPr>
        <w:t>.</w:t>
      </w:r>
    </w:p>
    <w:p w14:paraId="22319116" w14:textId="77777777" w:rsidR="00FE6577" w:rsidRPr="00B94890" w:rsidRDefault="00FE6577" w:rsidP="00B94890">
      <w:pPr>
        <w:spacing w:before="100" w:beforeAutospacing="1" w:after="100" w:afterAutospacing="1" w:line="360" w:lineRule="auto"/>
        <w:jc w:val="both"/>
        <w:rPr>
          <w:rFonts w:ascii="Palatino Linotype" w:hAnsi="Palatino Linotype"/>
        </w:rPr>
      </w:pPr>
      <w:r w:rsidRPr="00B94890">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w:t>
      </w:r>
      <w:r w:rsidRPr="00B94890">
        <w:rPr>
          <w:rFonts w:ascii="Palatino Linotype" w:hAnsi="Palatino Linotype" w:cs="Arial"/>
          <w:lang w:eastAsia="es-MX"/>
        </w:rPr>
        <w:lastRenderedPageBreak/>
        <w:t xml:space="preserve">acentos ni diéresis y la fecha de nacimiento de cada persona; es decir, la primera letra </w:t>
      </w:r>
      <w:r w:rsidRPr="00B94890">
        <w:rPr>
          <w:rFonts w:ascii="Palatino Linotype" w:hAnsi="Palatino Linotype" w:cs="Arial"/>
        </w:rPr>
        <w:t>del</w:t>
      </w:r>
      <w:r w:rsidRPr="00B94890">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B94890">
        <w:rPr>
          <w:rFonts w:ascii="Palatino Linotype" w:hAnsi="Palatino Linotype"/>
        </w:rPr>
        <w:t xml:space="preserve"> y finalmente la homoclave, la cual para su obtención es necesario acreditar personalidad con documentos oficiales.</w:t>
      </w:r>
    </w:p>
    <w:p w14:paraId="6297C5F1" w14:textId="77777777" w:rsidR="00FE6577" w:rsidRPr="00B94890" w:rsidRDefault="00FE6577" w:rsidP="00B94890">
      <w:pPr>
        <w:spacing w:before="100" w:beforeAutospacing="1" w:after="100" w:afterAutospacing="1" w:line="360" w:lineRule="auto"/>
        <w:jc w:val="both"/>
        <w:rPr>
          <w:rFonts w:ascii="Palatino Linotype" w:hAnsi="Palatino Linotype"/>
          <w:b/>
          <w:bCs/>
        </w:rPr>
      </w:pPr>
      <w:r w:rsidRPr="00B94890">
        <w:rPr>
          <w:rFonts w:ascii="Palatino Linotype" w:hAnsi="Palatino Linotype" w:cs="Arial"/>
          <w:lang w:eastAsia="es-MX"/>
        </w:rPr>
        <w:t xml:space="preserve">Al respecto, </w:t>
      </w:r>
      <w:r w:rsidRPr="00B94890">
        <w:rPr>
          <w:rFonts w:ascii="Palatino Linotype" w:hAnsi="Palatino Linotype" w:cs="Arial"/>
        </w:rPr>
        <w:t xml:space="preserve">es aplicable el Criterio 19/17 de la Segunda Época, emitido por </w:t>
      </w:r>
      <w:r w:rsidRPr="00B94890">
        <w:rPr>
          <w:rFonts w:ascii="Palatino Linotype" w:eastAsia="Arial Unicode MS" w:hAnsi="Palatino Linotype" w:cs="Arial"/>
        </w:rPr>
        <w:t>el INAI,</w:t>
      </w:r>
      <w:r w:rsidRPr="00B94890">
        <w:rPr>
          <w:rFonts w:ascii="Palatino Linotype" w:hAnsi="Palatino Linotype"/>
          <w:bCs/>
        </w:rPr>
        <w:t xml:space="preserve"> que dice:</w:t>
      </w:r>
      <w:r w:rsidRPr="00B94890">
        <w:rPr>
          <w:rFonts w:ascii="Palatino Linotype" w:hAnsi="Palatino Linotype"/>
          <w:b/>
          <w:bCs/>
        </w:rPr>
        <w:t xml:space="preserve"> </w:t>
      </w:r>
    </w:p>
    <w:p w14:paraId="344C31EB" w14:textId="77777777" w:rsidR="00FE6577" w:rsidRPr="00B94890" w:rsidRDefault="00FE6577" w:rsidP="00B94890">
      <w:pPr>
        <w:tabs>
          <w:tab w:val="left" w:pos="7655"/>
        </w:tabs>
        <w:autoSpaceDE w:val="0"/>
        <w:autoSpaceDN w:val="0"/>
        <w:adjustRightInd w:val="0"/>
        <w:spacing w:before="100" w:beforeAutospacing="1" w:after="100" w:afterAutospacing="1" w:line="276" w:lineRule="auto"/>
        <w:ind w:left="851" w:right="902"/>
        <w:jc w:val="both"/>
        <w:rPr>
          <w:rFonts w:ascii="Palatino Linotype" w:hAnsi="Palatino Linotype" w:cs="Arial"/>
          <w:bCs/>
          <w:i/>
          <w:sz w:val="22"/>
          <w:lang w:eastAsia="en-US"/>
        </w:rPr>
      </w:pPr>
      <w:r w:rsidRPr="00B94890">
        <w:rPr>
          <w:rFonts w:ascii="Palatino Linotype" w:hAnsi="Palatino Linotype" w:cs="Arial"/>
          <w:bCs/>
          <w:i/>
          <w:sz w:val="22"/>
        </w:rPr>
        <w:t>“</w:t>
      </w:r>
      <w:r w:rsidRPr="00B94890">
        <w:rPr>
          <w:rFonts w:ascii="Palatino Linotype" w:hAnsi="Palatino Linotype" w:cs="Arial"/>
          <w:b/>
          <w:bCs/>
          <w:i/>
          <w:sz w:val="22"/>
        </w:rPr>
        <w:t>Registro Federal de Contribuyentes (RFC) de personas físicas. El RFC es una clave</w:t>
      </w:r>
      <w:r w:rsidRPr="00B94890">
        <w:rPr>
          <w:rFonts w:ascii="Palatino Linotype" w:hAnsi="Palatino Linotype" w:cs="Arial"/>
          <w:bCs/>
          <w:i/>
          <w:sz w:val="22"/>
        </w:rPr>
        <w:t xml:space="preserve"> de carácter fiscal, única e irrepetible, </w:t>
      </w:r>
      <w:r w:rsidRPr="00B94890">
        <w:rPr>
          <w:rFonts w:ascii="Palatino Linotype" w:hAnsi="Palatino Linotype" w:cs="Arial"/>
          <w:b/>
          <w:bCs/>
          <w:i/>
          <w:sz w:val="22"/>
        </w:rPr>
        <w:t>que permite identificar al titular, su edad y fecha de nacimiento</w:t>
      </w:r>
      <w:r w:rsidRPr="00B94890">
        <w:rPr>
          <w:rFonts w:ascii="Palatino Linotype" w:hAnsi="Palatino Linotype" w:cs="Arial"/>
          <w:bCs/>
          <w:i/>
          <w:sz w:val="22"/>
        </w:rPr>
        <w:t xml:space="preserve">, </w:t>
      </w:r>
      <w:r w:rsidRPr="00B94890">
        <w:rPr>
          <w:rFonts w:ascii="Palatino Linotype" w:hAnsi="Palatino Linotype" w:cs="Arial"/>
          <w:i/>
          <w:sz w:val="22"/>
          <w:lang w:eastAsia="es-MX"/>
        </w:rPr>
        <w:t>por</w:t>
      </w:r>
      <w:r w:rsidRPr="00B94890">
        <w:rPr>
          <w:rFonts w:ascii="Palatino Linotype" w:hAnsi="Palatino Linotype" w:cs="Arial"/>
          <w:bCs/>
          <w:i/>
          <w:sz w:val="22"/>
        </w:rPr>
        <w:t xml:space="preserve"> lo que </w:t>
      </w:r>
      <w:r w:rsidRPr="00B94890">
        <w:rPr>
          <w:rFonts w:ascii="Palatino Linotype" w:hAnsi="Palatino Linotype" w:cs="Arial"/>
          <w:b/>
          <w:bCs/>
          <w:i/>
          <w:sz w:val="22"/>
        </w:rPr>
        <w:t>es un dato personal de carácter confidencial</w:t>
      </w:r>
      <w:r w:rsidRPr="00B94890">
        <w:rPr>
          <w:rFonts w:ascii="Palatino Linotype" w:hAnsi="Palatino Linotype" w:cs="Arial"/>
          <w:i/>
          <w:sz w:val="22"/>
        </w:rPr>
        <w:t>.” (Sic)</w:t>
      </w:r>
    </w:p>
    <w:p w14:paraId="7D2D4DFE" w14:textId="77777777" w:rsidR="00FE6577" w:rsidRPr="00B94890" w:rsidRDefault="00FE6577"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lang w:eastAsia="es-MX"/>
        </w:rPr>
        <w:t xml:space="preserve">De lo anterior, se desprende que el RFC se vincula al nombre de su </w:t>
      </w:r>
      <w:r w:rsidRPr="00B94890">
        <w:rPr>
          <w:rFonts w:ascii="Palatino Linotype" w:hAnsi="Palatino Linotype"/>
          <w:bCs/>
        </w:rPr>
        <w:t>titular</w:t>
      </w:r>
      <w:r w:rsidRPr="00B94890">
        <w:rPr>
          <w:rFonts w:ascii="Palatino Linotype" w:hAnsi="Palatino Linotype" w:cs="Arial"/>
          <w:lang w:eastAsia="es-MX"/>
        </w:rPr>
        <w:t xml:space="preserve">, lo que permite identificar la edad de la persona y fecha de nacimiento, en consecuencia determinar </w:t>
      </w:r>
      <w:r w:rsidRPr="00B94890">
        <w:rPr>
          <w:rFonts w:ascii="Palatino Linotype" w:hAnsi="Palatino Linotype" w:cs="Arial"/>
        </w:rPr>
        <w:t>la</w:t>
      </w:r>
      <w:r w:rsidRPr="00B94890">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B94890">
        <w:rPr>
          <w:rFonts w:ascii="Palatino Linotype" w:hAnsi="Palatino Linotype"/>
          <w:lang w:eastAsia="es-MX"/>
        </w:rPr>
        <w:t>Municipios</w:t>
      </w:r>
      <w:r w:rsidRPr="00B94890">
        <w:rPr>
          <w:rFonts w:ascii="Palatino Linotype" w:hAnsi="Palatino Linotype" w:cs="Arial"/>
          <w:lang w:eastAsia="es-MX"/>
        </w:rPr>
        <w:t xml:space="preserve"> y </w:t>
      </w:r>
      <w:r w:rsidRPr="00B94890">
        <w:rPr>
          <w:rFonts w:ascii="Palatino Linotype" w:hAnsi="Palatino Linotype" w:cs="Arial"/>
        </w:rPr>
        <w:t>4°, fracción XI</w:t>
      </w:r>
      <w:r w:rsidRPr="00B94890">
        <w:rPr>
          <w:rFonts w:ascii="Palatino Linotype" w:hAnsi="Palatino Linotype" w:cs="Arial"/>
          <w:lang w:eastAsia="es-MX"/>
        </w:rPr>
        <w:t xml:space="preserve"> </w:t>
      </w:r>
      <w:r w:rsidRPr="00B94890">
        <w:rPr>
          <w:rFonts w:ascii="Palatino Linotype" w:hAnsi="Palatino Linotype" w:cs="Arial"/>
        </w:rPr>
        <w:t>de la Ley de Protección de Datos Personales en Posesión de Sujetos Obligados del Estado de México y Municipios.</w:t>
      </w:r>
    </w:p>
    <w:p w14:paraId="3DF7E4C2" w14:textId="77777777" w:rsidR="00FE6577" w:rsidRPr="00B94890" w:rsidRDefault="00FE6577"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lang w:eastAsia="es-MX"/>
        </w:rPr>
        <w:t xml:space="preserve">Por cuanto hace a la </w:t>
      </w:r>
      <w:r w:rsidRPr="00B94890">
        <w:rPr>
          <w:rFonts w:ascii="Palatino Linotype" w:hAnsi="Palatino Linotype" w:cs="Arial"/>
        </w:rPr>
        <w:t>CURP</w:t>
      </w:r>
      <w:r w:rsidRPr="00B94890">
        <w:rPr>
          <w:rFonts w:ascii="Palatino Linotype" w:hAnsi="Palatino Linotype" w:cs="Arial"/>
          <w:b/>
        </w:rPr>
        <w:t xml:space="preserve">, </w:t>
      </w:r>
      <w:r w:rsidRPr="00B94890">
        <w:rPr>
          <w:rFonts w:ascii="Palatino Linotype" w:hAnsi="Palatino Linotype" w:cs="Arial"/>
          <w:lang w:eastAsia="es-MX"/>
        </w:rPr>
        <w:t xml:space="preserve">constituye un dato personal, que </w:t>
      </w:r>
      <w:r w:rsidRPr="00B94890">
        <w:rPr>
          <w:rFonts w:ascii="Palatino Linotype" w:hAnsi="Palatino Linotype"/>
          <w:lang w:eastAsia="es-MX"/>
        </w:rPr>
        <w:t>tiene</w:t>
      </w:r>
      <w:r w:rsidRPr="00B94890">
        <w:rPr>
          <w:rFonts w:ascii="Palatino Linotype" w:hAnsi="Palatino Linotype" w:cs="Arial"/>
          <w:lang w:eastAsia="es-MX"/>
        </w:rPr>
        <w:t xml:space="preserve"> como fin llevar registro de cada a cada una de las personas que integran la población del país, se </w:t>
      </w:r>
      <w:r w:rsidRPr="00B94890">
        <w:rPr>
          <w:rFonts w:ascii="Palatino Linotype" w:hAnsi="Palatino Linotype" w:cs="Arial"/>
        </w:rPr>
        <w:t>tiene</w:t>
      </w:r>
      <w:r w:rsidRPr="00B94890">
        <w:rPr>
          <w:rFonts w:ascii="Palatino Linotype" w:hAnsi="Palatino Linotype" w:cs="Arial"/>
          <w:lang w:eastAsia="es-MX"/>
        </w:rPr>
        <w:t xml:space="preserve"> como sustento los artículos 86 y 91 de la Ley General de Población, la cual señala lo siguiente:</w:t>
      </w:r>
    </w:p>
    <w:p w14:paraId="78B95BF3"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B94890">
        <w:rPr>
          <w:rFonts w:ascii="Palatino Linotype" w:hAnsi="Palatino Linotype" w:cs="Arial,Bold"/>
          <w:bCs/>
          <w:i/>
          <w:sz w:val="22"/>
          <w:lang w:eastAsia="es-MX"/>
        </w:rPr>
        <w:lastRenderedPageBreak/>
        <w:t>“</w:t>
      </w:r>
      <w:r w:rsidRPr="00B94890">
        <w:rPr>
          <w:rFonts w:ascii="Palatino Linotype" w:hAnsi="Palatino Linotype" w:cs="Arial,Bold"/>
          <w:b/>
          <w:bCs/>
          <w:i/>
          <w:sz w:val="22"/>
          <w:lang w:eastAsia="es-MX"/>
        </w:rPr>
        <w:t xml:space="preserve">Artículo 86. </w:t>
      </w:r>
      <w:r w:rsidRPr="00B94890">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7A096D43"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B94890">
        <w:rPr>
          <w:rFonts w:ascii="Palatino Linotype" w:hAnsi="Palatino Linotype" w:cs="Arial,Bold"/>
          <w:b/>
          <w:bCs/>
          <w:i/>
          <w:sz w:val="22"/>
          <w:lang w:eastAsia="es-MX"/>
        </w:rPr>
        <w:t xml:space="preserve">Artículo 91. </w:t>
      </w:r>
      <w:r w:rsidRPr="00B94890">
        <w:rPr>
          <w:rFonts w:ascii="Palatino Linotype" w:hAnsi="Palatino Linotype" w:cs="Arial"/>
          <w:b/>
          <w:i/>
          <w:sz w:val="22"/>
          <w:lang w:eastAsia="es-MX"/>
        </w:rPr>
        <w:t>Al incorporar a una persona en el Registro Nacional de Población</w:t>
      </w:r>
      <w:r w:rsidRPr="00B94890">
        <w:rPr>
          <w:rFonts w:ascii="Palatino Linotype" w:hAnsi="Palatino Linotype" w:cs="Arial"/>
          <w:i/>
          <w:sz w:val="22"/>
          <w:lang w:eastAsia="es-MX"/>
        </w:rPr>
        <w:t xml:space="preserve">, se le asignará una clave </w:t>
      </w:r>
      <w:r w:rsidRPr="00B94890">
        <w:rPr>
          <w:rFonts w:ascii="Palatino Linotype" w:hAnsi="Palatino Linotype" w:cs="Arial"/>
          <w:b/>
          <w:i/>
          <w:sz w:val="22"/>
          <w:lang w:eastAsia="es-MX"/>
        </w:rPr>
        <w:t>que se denominará Clave Única de Registro de Población</w:t>
      </w:r>
      <w:r w:rsidRPr="00B94890">
        <w:rPr>
          <w:rFonts w:ascii="Palatino Linotype" w:hAnsi="Palatino Linotype" w:cs="Arial"/>
          <w:i/>
          <w:sz w:val="22"/>
          <w:lang w:eastAsia="es-MX"/>
        </w:rPr>
        <w:t xml:space="preserve">. </w:t>
      </w:r>
      <w:r w:rsidRPr="00B94890">
        <w:rPr>
          <w:rFonts w:ascii="Palatino Linotype" w:hAnsi="Palatino Linotype" w:cs="Arial"/>
          <w:b/>
          <w:i/>
          <w:sz w:val="22"/>
          <w:lang w:eastAsia="es-MX"/>
        </w:rPr>
        <w:t>Esta servirá para</w:t>
      </w:r>
      <w:r w:rsidRPr="00B94890">
        <w:rPr>
          <w:rFonts w:ascii="Palatino Linotype" w:hAnsi="Palatino Linotype" w:cs="Arial"/>
          <w:i/>
          <w:sz w:val="22"/>
          <w:lang w:eastAsia="es-MX"/>
        </w:rPr>
        <w:t xml:space="preserve"> registrarla e </w:t>
      </w:r>
      <w:r w:rsidRPr="00B94890">
        <w:rPr>
          <w:rFonts w:ascii="Palatino Linotype" w:hAnsi="Palatino Linotype" w:cs="Arial"/>
          <w:b/>
          <w:i/>
          <w:sz w:val="22"/>
          <w:lang w:eastAsia="es-MX"/>
        </w:rPr>
        <w:t>identificarla en forma individual</w:t>
      </w:r>
      <w:r w:rsidRPr="00B94890">
        <w:rPr>
          <w:rFonts w:ascii="Palatino Linotype" w:hAnsi="Palatino Linotype" w:cs="Arial"/>
          <w:i/>
          <w:sz w:val="22"/>
          <w:lang w:eastAsia="es-MX"/>
        </w:rPr>
        <w:t xml:space="preserve">.” </w:t>
      </w:r>
    </w:p>
    <w:p w14:paraId="56B1AA6F" w14:textId="77777777" w:rsidR="00FE6577" w:rsidRPr="00B94890" w:rsidRDefault="00FE6577" w:rsidP="00B94890">
      <w:pPr>
        <w:autoSpaceDE w:val="0"/>
        <w:autoSpaceDN w:val="0"/>
        <w:adjustRightInd w:val="0"/>
        <w:spacing w:before="100" w:beforeAutospacing="1" w:after="100" w:afterAutospacing="1"/>
        <w:ind w:left="851" w:right="902"/>
        <w:jc w:val="both"/>
        <w:rPr>
          <w:rFonts w:ascii="Palatino Linotype" w:hAnsi="Palatino Linotype" w:cs="Arial"/>
          <w:sz w:val="22"/>
        </w:rPr>
      </w:pPr>
      <w:r w:rsidRPr="00B94890">
        <w:rPr>
          <w:rFonts w:ascii="Palatino Linotype" w:hAnsi="Palatino Linotype" w:cs="Arial"/>
          <w:sz w:val="22"/>
        </w:rPr>
        <w:t>(Énfasis añadido)</w:t>
      </w:r>
    </w:p>
    <w:p w14:paraId="6A1181D2" w14:textId="77777777" w:rsidR="00FE6577" w:rsidRPr="00B94890" w:rsidRDefault="00FE6577" w:rsidP="00B94890">
      <w:pPr>
        <w:spacing w:before="100" w:beforeAutospacing="1" w:after="100" w:afterAutospacing="1" w:line="360" w:lineRule="auto"/>
        <w:jc w:val="both"/>
        <w:rPr>
          <w:rFonts w:ascii="Palatino Linotype" w:hAnsi="Palatino Linotype"/>
          <w:lang w:eastAsia="es-MX"/>
        </w:rPr>
      </w:pPr>
      <w:r w:rsidRPr="00B94890">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B94890">
        <w:rPr>
          <w:rFonts w:ascii="Palatino Linotype" w:hAnsi="Palatino Linotype"/>
          <w:bCs/>
        </w:rPr>
        <w:t>identidad</w:t>
      </w:r>
      <w:r w:rsidRPr="00B94890">
        <w:rPr>
          <w:rFonts w:ascii="Palatino Linotype" w:hAnsi="Palatino Linotype"/>
          <w:lang w:eastAsia="es-MX"/>
        </w:rPr>
        <w:t xml:space="preserve"> (acta de nacimiento, carta de naturalización o documento migratorio), la </w:t>
      </w:r>
      <w:r w:rsidRPr="00B94890">
        <w:rPr>
          <w:rFonts w:ascii="Palatino Linotype" w:hAnsi="Palatino Linotype" w:cs="Arial"/>
        </w:rPr>
        <w:t>cual</w:t>
      </w:r>
      <w:r w:rsidRPr="00B94890">
        <w:rPr>
          <w:rFonts w:ascii="Palatino Linotype" w:hAnsi="Palatino Linotype"/>
          <w:lang w:eastAsia="es-MX"/>
        </w:rPr>
        <w:t xml:space="preserve"> se integra de</w:t>
      </w:r>
      <w:r w:rsidRPr="00B94890">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94890">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4273613" w14:textId="77777777" w:rsidR="00FE6577" w:rsidRPr="00B94890" w:rsidRDefault="00FE6577"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lang w:eastAsia="es-MX"/>
        </w:rPr>
        <w:t xml:space="preserve">Al respecto, el </w:t>
      </w:r>
      <w:r w:rsidRPr="00B94890">
        <w:rPr>
          <w:rFonts w:ascii="Palatino Linotype" w:eastAsia="Arial Unicode MS" w:hAnsi="Palatino Linotype" w:cs="Arial"/>
        </w:rPr>
        <w:t>INAI,</w:t>
      </w:r>
      <w:r w:rsidRPr="00B94890">
        <w:rPr>
          <w:rFonts w:ascii="Palatino Linotype" w:hAnsi="Palatino Linotype" w:cs="Arial"/>
          <w:lang w:eastAsia="es-MX"/>
        </w:rPr>
        <w:t xml:space="preserve"> a través del Criterio 18/17 de la Segunda Época, señala lo siguiente:</w:t>
      </w:r>
    </w:p>
    <w:p w14:paraId="3DB7E258" w14:textId="7A4F88CF"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B94890">
        <w:rPr>
          <w:rFonts w:ascii="Palatino Linotype" w:hAnsi="Palatino Linotype" w:cs="Arial"/>
          <w:i/>
          <w:sz w:val="22"/>
          <w:lang w:eastAsia="es-MX"/>
        </w:rPr>
        <w:t>“</w:t>
      </w:r>
      <w:r w:rsidRPr="00B94890">
        <w:rPr>
          <w:rFonts w:ascii="Palatino Linotype" w:hAnsi="Palatino Linotype" w:cs="Arial"/>
          <w:b/>
          <w:i/>
          <w:sz w:val="22"/>
          <w:lang w:eastAsia="es-MX"/>
        </w:rPr>
        <w:t>Clave Única de Registro de Población (CURP).</w:t>
      </w:r>
      <w:r w:rsidRPr="00B94890">
        <w:rPr>
          <w:rFonts w:ascii="Palatino Linotype" w:hAnsi="Palatino Linotype" w:cs="Arial"/>
          <w:i/>
          <w:sz w:val="22"/>
          <w:lang w:eastAsia="es-MX"/>
        </w:rPr>
        <w:t xml:space="preserve"> </w:t>
      </w:r>
      <w:r w:rsidRPr="00B94890">
        <w:rPr>
          <w:rFonts w:ascii="Palatino Linotype" w:hAnsi="Palatino Linotype" w:cs="Arial"/>
          <w:b/>
          <w:i/>
          <w:sz w:val="22"/>
          <w:lang w:eastAsia="es-MX"/>
        </w:rPr>
        <w:t>La Clave Única de Registro de Población se integra por datos personales que sólo conciernen al particular titular</w:t>
      </w:r>
      <w:r w:rsidRPr="00B94890">
        <w:rPr>
          <w:rFonts w:ascii="Palatino Linotype" w:hAnsi="Palatino Linotype" w:cs="Arial"/>
          <w:i/>
          <w:sz w:val="22"/>
          <w:lang w:eastAsia="es-MX"/>
        </w:rPr>
        <w:t xml:space="preserve"> de la misma, </w:t>
      </w:r>
      <w:r w:rsidRPr="00B94890">
        <w:rPr>
          <w:rFonts w:ascii="Palatino Linotype" w:hAnsi="Palatino Linotype" w:cs="Arial"/>
          <w:b/>
          <w:i/>
          <w:sz w:val="22"/>
          <w:lang w:eastAsia="es-MX"/>
        </w:rPr>
        <w:t>como lo son su nombre, apellidos, fecha de nacimiento, lugar de nacimiento y sexo</w:t>
      </w:r>
      <w:r w:rsidRPr="00B94890">
        <w:rPr>
          <w:rFonts w:ascii="Palatino Linotype" w:hAnsi="Palatino Linotype" w:cs="Arial"/>
          <w:i/>
          <w:sz w:val="22"/>
          <w:lang w:eastAsia="es-MX"/>
        </w:rPr>
        <w:t xml:space="preserve">. Dichos datos, constituyen información que distingue plenamente a una persona física del resto de los habitantes del país, </w:t>
      </w:r>
      <w:r w:rsidRPr="00B94890">
        <w:rPr>
          <w:rFonts w:ascii="Palatino Linotype" w:hAnsi="Palatino Linotype" w:cs="Arial"/>
          <w:b/>
          <w:i/>
          <w:sz w:val="22"/>
          <w:lang w:eastAsia="es-MX"/>
        </w:rPr>
        <w:t>por lo que la CURP está considerada como información confidencial</w:t>
      </w:r>
      <w:r w:rsidRPr="00B94890">
        <w:rPr>
          <w:rFonts w:ascii="Palatino Linotype" w:hAnsi="Palatino Linotype" w:cs="Arial"/>
          <w:i/>
          <w:sz w:val="22"/>
          <w:lang w:eastAsia="es-MX"/>
        </w:rPr>
        <w:t xml:space="preserve">. ” </w:t>
      </w:r>
      <w:r w:rsidRPr="00B94890">
        <w:rPr>
          <w:rFonts w:ascii="Palatino Linotype" w:hAnsi="Palatino Linotype" w:cs="Arial"/>
          <w:i/>
          <w:sz w:val="22"/>
        </w:rPr>
        <w:t>(Sic)</w:t>
      </w:r>
    </w:p>
    <w:p w14:paraId="527310A0" w14:textId="77777777" w:rsidR="00FE6577" w:rsidRPr="00B94890" w:rsidRDefault="00FE6577" w:rsidP="00B94890">
      <w:pPr>
        <w:autoSpaceDE w:val="0"/>
        <w:autoSpaceDN w:val="0"/>
        <w:adjustRightInd w:val="0"/>
        <w:spacing w:before="100" w:beforeAutospacing="1" w:after="100" w:afterAutospacing="1"/>
        <w:ind w:left="851" w:right="902"/>
        <w:jc w:val="both"/>
        <w:rPr>
          <w:rFonts w:ascii="Palatino Linotype" w:hAnsi="Palatino Linotype" w:cs="Arial"/>
          <w:sz w:val="22"/>
        </w:rPr>
      </w:pPr>
      <w:r w:rsidRPr="00B94890">
        <w:rPr>
          <w:rFonts w:ascii="Palatino Linotype" w:hAnsi="Palatino Linotype" w:cs="Arial"/>
          <w:sz w:val="22"/>
        </w:rPr>
        <w:t>(Énfasis añadido)</w:t>
      </w:r>
    </w:p>
    <w:p w14:paraId="0FB29965" w14:textId="77777777" w:rsidR="00FE6577" w:rsidRPr="00B94890" w:rsidRDefault="00FE6577"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lang w:eastAsia="es-MX"/>
        </w:rPr>
        <w:lastRenderedPageBreak/>
        <w:t xml:space="preserve">De lo anterior, se desprende que la </w:t>
      </w:r>
      <w:r w:rsidRPr="00B94890">
        <w:rPr>
          <w:rFonts w:ascii="Palatino Linotype" w:hAnsi="Palatino Linotype"/>
          <w:lang w:eastAsia="es-MX"/>
        </w:rPr>
        <w:t xml:space="preserve">CURP </w:t>
      </w:r>
      <w:r w:rsidRPr="00B94890">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B94890">
        <w:rPr>
          <w:rFonts w:ascii="Palatino Linotype" w:hAnsi="Palatino Linotype"/>
          <w:bCs/>
        </w:rPr>
        <w:t>personal</w:t>
      </w:r>
      <w:r w:rsidRPr="00B94890">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B94890">
        <w:rPr>
          <w:rFonts w:ascii="Palatino Linotype" w:hAnsi="Palatino Linotype" w:cs="Arial"/>
        </w:rPr>
        <w:t>4, fracción XI</w:t>
      </w:r>
      <w:r w:rsidRPr="00B94890">
        <w:rPr>
          <w:rFonts w:ascii="Palatino Linotype" w:hAnsi="Palatino Linotype" w:cs="Arial"/>
          <w:lang w:eastAsia="es-MX"/>
        </w:rPr>
        <w:t xml:space="preserve"> </w:t>
      </w:r>
      <w:r w:rsidRPr="00B94890">
        <w:rPr>
          <w:rFonts w:ascii="Palatino Linotype" w:hAnsi="Palatino Linotype" w:cs="Arial"/>
        </w:rPr>
        <w:t>de la Ley de Protección de Datos Personales en Posesión de Sujetos Obligados del Estado de México y Municipios</w:t>
      </w:r>
      <w:r w:rsidRPr="00B94890">
        <w:rPr>
          <w:rFonts w:ascii="Palatino Linotype" w:hAnsi="Palatino Linotype" w:cs="Arial"/>
          <w:lang w:eastAsia="es-MX"/>
        </w:rPr>
        <w:t>.</w:t>
      </w:r>
    </w:p>
    <w:p w14:paraId="51B372BC" w14:textId="77777777" w:rsidR="00FE6577" w:rsidRPr="00B94890" w:rsidRDefault="00FE6577"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lang w:eastAsia="es-MX"/>
        </w:rPr>
        <w:t xml:space="preserve">Por cuanto hace a la </w:t>
      </w:r>
      <w:r w:rsidRPr="00B94890">
        <w:rPr>
          <w:rFonts w:ascii="Palatino Linotype" w:hAnsi="Palatino Linotype" w:cs="Arial"/>
        </w:rPr>
        <w:t xml:space="preserve">Clave de cualquier tipo de seguridad social, está integrado por una </w:t>
      </w:r>
      <w:r w:rsidRPr="00B94890">
        <w:rPr>
          <w:rFonts w:ascii="Palatino Linotype" w:hAnsi="Palatino Linotype" w:cs="Arial"/>
          <w:bCs/>
          <w:lang w:eastAsia="es-MX"/>
        </w:rPr>
        <w:t xml:space="preserve">secuencia de números con los que se identifica a los trabajadores que </w:t>
      </w:r>
      <w:r w:rsidRPr="00B94890">
        <w:rPr>
          <w:rFonts w:ascii="Palatino Linotype" w:hAnsi="Palatino Linotype"/>
          <w:lang w:eastAsia="es-MX"/>
        </w:rPr>
        <w:t>cubren</w:t>
      </w:r>
      <w:r w:rsidRPr="00B94890">
        <w:rPr>
          <w:rFonts w:ascii="Palatino Linotype" w:hAnsi="Palatino Linotype" w:cs="Arial"/>
          <w:bCs/>
          <w:lang w:eastAsia="es-MX"/>
        </w:rPr>
        <w:t xml:space="preserve"> las cuotas respectivas, asimismo, lo identifica con la fuente de trabajo; por lo que al ser una clave de </w:t>
      </w:r>
      <w:r w:rsidRPr="00B94890">
        <w:rPr>
          <w:rFonts w:ascii="Palatino Linotype" w:hAnsi="Palatino Linotype" w:cs="Arial"/>
        </w:rPr>
        <w:t>identificación</w:t>
      </w:r>
      <w:r w:rsidRPr="00B94890">
        <w:rPr>
          <w:rFonts w:ascii="Palatino Linotype" w:hAnsi="Palatino Linotype" w:cs="Arial"/>
          <w:bCs/>
          <w:lang w:eastAsia="es-MX"/>
        </w:rPr>
        <w:t xml:space="preserve"> de los trabajadores, constituye información confidencial, </w:t>
      </w:r>
      <w:r w:rsidRPr="00B94890">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B94890">
        <w:rPr>
          <w:rFonts w:ascii="Palatino Linotype" w:hAnsi="Palatino Linotype" w:cs="Arial"/>
        </w:rPr>
        <w:t>4, fracción XI</w:t>
      </w:r>
      <w:r w:rsidRPr="00B94890">
        <w:rPr>
          <w:rFonts w:ascii="Palatino Linotype" w:hAnsi="Palatino Linotype" w:cs="Arial"/>
          <w:lang w:eastAsia="es-MX"/>
        </w:rPr>
        <w:t xml:space="preserve"> </w:t>
      </w:r>
      <w:r w:rsidRPr="00B94890">
        <w:rPr>
          <w:rFonts w:ascii="Palatino Linotype" w:hAnsi="Palatino Linotype" w:cs="Arial"/>
        </w:rPr>
        <w:t>de la Ley de Protección de Datos Personales en Posesión de Sujetos Obligados del Estado de México y Municipios</w:t>
      </w:r>
      <w:r w:rsidRPr="00B94890">
        <w:rPr>
          <w:rFonts w:ascii="Palatino Linotype" w:hAnsi="Palatino Linotype" w:cs="Arial"/>
          <w:lang w:eastAsia="es-MX"/>
        </w:rPr>
        <w:t>.</w:t>
      </w:r>
    </w:p>
    <w:p w14:paraId="3FAF3798" w14:textId="77777777" w:rsidR="00FE6577" w:rsidRPr="00B94890" w:rsidRDefault="00FE6577" w:rsidP="00B94890">
      <w:pPr>
        <w:spacing w:before="100" w:beforeAutospacing="1" w:after="100" w:afterAutospacing="1" w:line="360" w:lineRule="auto"/>
        <w:jc w:val="both"/>
        <w:rPr>
          <w:rFonts w:ascii="Palatino Linotype" w:hAnsi="Palatino Linotype" w:cs="Arial"/>
          <w:lang w:eastAsia="es-MX"/>
        </w:rPr>
      </w:pPr>
      <w:r w:rsidRPr="00B94890">
        <w:rPr>
          <w:rFonts w:ascii="Palatino Linotype" w:hAnsi="Palatino Linotype" w:cs="Arial"/>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B94890">
        <w:rPr>
          <w:rFonts w:ascii="Palatino Linotype" w:hAnsi="Palatino Linotype" w:cs="Arial"/>
          <w:lang w:eastAsia="es-MX"/>
        </w:rPr>
        <w:t>favorecer en la transparencia y rendición de cuentas, sino, por el contrario, con ello se violentaría la</w:t>
      </w:r>
      <w:r w:rsidRPr="00B94890">
        <w:rPr>
          <w:rFonts w:ascii="Palatino Linotype" w:hAnsi="Palatino Linotype"/>
        </w:rPr>
        <w:t xml:space="preserve"> </w:t>
      </w:r>
      <w:r w:rsidRPr="00B94890">
        <w:rPr>
          <w:rFonts w:ascii="Palatino Linotype" w:hAnsi="Palatino Linotype" w:cs="Arial"/>
          <w:lang w:eastAsia="es-MX"/>
        </w:rPr>
        <w:t>protección de información confidencial, porque incide en la intimidad de un individuo</w:t>
      </w:r>
      <w:r w:rsidRPr="00B94890">
        <w:rPr>
          <w:rFonts w:ascii="Palatino Linotype" w:hAnsi="Palatino Linotype"/>
        </w:rPr>
        <w:t xml:space="preserve"> </w:t>
      </w:r>
      <w:r w:rsidRPr="00B94890">
        <w:rPr>
          <w:rFonts w:ascii="Palatino Linotype" w:hAnsi="Palatino Linotype" w:cs="Arial"/>
          <w:lang w:eastAsia="es-MX"/>
        </w:rPr>
        <w:t>identificado.</w:t>
      </w:r>
    </w:p>
    <w:p w14:paraId="2447D1D1" w14:textId="77777777" w:rsidR="00FE6577" w:rsidRPr="00B94890" w:rsidRDefault="00FE6577"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lang w:eastAsia="es-MX"/>
        </w:rPr>
        <w:lastRenderedPageBreak/>
        <w:t xml:space="preserve">Por su </w:t>
      </w:r>
      <w:r w:rsidRPr="00B94890">
        <w:rPr>
          <w:rFonts w:ascii="Palatino Linotype" w:hAnsi="Palatino Linotype"/>
          <w:lang w:eastAsia="es-MX"/>
        </w:rPr>
        <w:t>parte</w:t>
      </w:r>
      <w:r w:rsidRPr="00B94890">
        <w:rPr>
          <w:rFonts w:ascii="Palatino Linotype" w:hAnsi="Palatino Linotype" w:cs="Arial"/>
          <w:lang w:eastAsia="es-MX"/>
        </w:rPr>
        <w:t xml:space="preserve">, el </w:t>
      </w:r>
      <w:r w:rsidRPr="00B94890">
        <w:rPr>
          <w:rFonts w:ascii="Palatino Linotype" w:hAnsi="Palatino Linotype" w:cs="Arial"/>
        </w:rPr>
        <w:t>artículo 84 de la Ley del Trabajo de los Servidores Públicos del Estado y Municipios, señala:</w:t>
      </w:r>
    </w:p>
    <w:p w14:paraId="748ADF73"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
          <w:bCs/>
          <w:i/>
          <w:noProof/>
          <w:sz w:val="22"/>
        </w:rPr>
      </w:pPr>
      <w:r w:rsidRPr="00B94890">
        <w:rPr>
          <w:rFonts w:ascii="Palatino Linotype" w:hAnsi="Palatino Linotype" w:cs="Arial"/>
          <w:bCs/>
          <w:i/>
          <w:noProof/>
          <w:sz w:val="22"/>
        </w:rPr>
        <w:t>“</w:t>
      </w:r>
      <w:r w:rsidRPr="00B94890">
        <w:rPr>
          <w:rFonts w:ascii="Palatino Linotype" w:hAnsi="Palatino Linotype" w:cs="Arial"/>
          <w:b/>
          <w:bCs/>
          <w:i/>
          <w:noProof/>
          <w:sz w:val="22"/>
        </w:rPr>
        <w:t>ARTICULO 84. Sólo podrán hacerse retenciones, descuentos o deducciones al sueldo de los servidores públicos por concepto de:</w:t>
      </w:r>
    </w:p>
    <w:p w14:paraId="0EAB24E8"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B94890">
        <w:rPr>
          <w:rFonts w:ascii="Palatino Linotype" w:hAnsi="Palatino Linotype" w:cs="Arial"/>
          <w:bCs/>
          <w:i/>
          <w:noProof/>
          <w:sz w:val="22"/>
        </w:rPr>
        <w:t xml:space="preserve">I. </w:t>
      </w:r>
      <w:r w:rsidRPr="00B94890">
        <w:rPr>
          <w:rFonts w:ascii="Palatino Linotype" w:hAnsi="Palatino Linotype" w:cs="Arial"/>
          <w:i/>
          <w:sz w:val="22"/>
          <w:lang w:eastAsia="es-MX"/>
        </w:rPr>
        <w:t>Gravámenes fiscales relacionados con el sueldo;</w:t>
      </w:r>
    </w:p>
    <w:p w14:paraId="56B3A1EF"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i/>
          <w:sz w:val="22"/>
          <w:lang w:eastAsia="es-MX"/>
        </w:rPr>
      </w:pPr>
      <w:r w:rsidRPr="00B94890">
        <w:rPr>
          <w:rFonts w:ascii="Palatino Linotype" w:hAnsi="Palatino Linotype" w:cs="Arial"/>
          <w:b/>
          <w:i/>
          <w:sz w:val="22"/>
          <w:lang w:eastAsia="es-MX"/>
        </w:rPr>
        <w:t>II. Deudas contraídas con las instituciones públicas o dependencias</w:t>
      </w:r>
      <w:r w:rsidRPr="00B94890">
        <w:rPr>
          <w:rFonts w:ascii="Palatino Linotype" w:hAnsi="Palatino Linotype" w:cs="Arial"/>
          <w:i/>
          <w:sz w:val="22"/>
          <w:lang w:eastAsia="es-MX"/>
        </w:rPr>
        <w:t xml:space="preserve"> por concepto de anticipos de sueldo, pagos hechos con exceso, errores o pérdidas debidamente comprobados;</w:t>
      </w:r>
    </w:p>
    <w:p w14:paraId="44583CDE"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rPr>
      </w:pPr>
      <w:r w:rsidRPr="00B94890">
        <w:rPr>
          <w:rFonts w:ascii="Palatino Linotype" w:hAnsi="Palatino Linotype" w:cs="Arial"/>
          <w:b/>
          <w:i/>
          <w:sz w:val="22"/>
          <w:lang w:eastAsia="es-MX"/>
        </w:rPr>
        <w:t>III. Cuotas sindicales</w:t>
      </w:r>
      <w:r w:rsidRPr="00B94890">
        <w:rPr>
          <w:rFonts w:ascii="Palatino Linotype" w:hAnsi="Palatino Linotype" w:cs="Arial"/>
          <w:bCs/>
          <w:i/>
          <w:noProof/>
          <w:sz w:val="22"/>
        </w:rPr>
        <w:t>;</w:t>
      </w:r>
    </w:p>
    <w:p w14:paraId="0823F1D6"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rPr>
      </w:pPr>
      <w:r w:rsidRPr="00B94890">
        <w:rPr>
          <w:rFonts w:ascii="Palatino Linotype" w:hAnsi="Palatino Linotype" w:cs="Arial"/>
          <w:bCs/>
          <w:i/>
          <w:noProof/>
          <w:sz w:val="22"/>
        </w:rPr>
        <w:t xml:space="preserve">IV. Cuotas de </w:t>
      </w:r>
      <w:r w:rsidRPr="00B94890">
        <w:rPr>
          <w:rFonts w:ascii="Palatino Linotype" w:hAnsi="Palatino Linotype" w:cs="Arial"/>
          <w:i/>
          <w:sz w:val="22"/>
          <w:lang w:eastAsia="es-MX"/>
        </w:rPr>
        <w:t>aportación</w:t>
      </w:r>
      <w:r w:rsidRPr="00B94890">
        <w:rPr>
          <w:rFonts w:ascii="Palatino Linotype" w:hAnsi="Palatino Linotype" w:cs="Arial"/>
          <w:bCs/>
          <w:i/>
          <w:noProof/>
          <w:sz w:val="22"/>
        </w:rPr>
        <w:t xml:space="preserve"> a fondos para la constitución de cooperativas y de cajas de ahorro, </w:t>
      </w:r>
      <w:r w:rsidRPr="00B94890">
        <w:rPr>
          <w:rFonts w:ascii="Palatino Linotype" w:hAnsi="Palatino Linotype" w:cs="Arial"/>
          <w:i/>
          <w:sz w:val="22"/>
          <w:lang w:eastAsia="es-MX"/>
        </w:rPr>
        <w:t>siempre</w:t>
      </w:r>
      <w:r w:rsidRPr="00B94890">
        <w:rPr>
          <w:rFonts w:ascii="Palatino Linotype" w:hAnsi="Palatino Linotype" w:cs="Arial"/>
          <w:bCs/>
          <w:i/>
          <w:noProof/>
          <w:sz w:val="22"/>
        </w:rPr>
        <w:t xml:space="preserve"> que el servidor público hubiese manifestado previamente, de manera expresa, su conformidad;</w:t>
      </w:r>
    </w:p>
    <w:p w14:paraId="66014268"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rPr>
      </w:pPr>
      <w:r w:rsidRPr="00B94890">
        <w:rPr>
          <w:rFonts w:ascii="Palatino Linotype" w:hAnsi="Palatino Linotype" w:cs="Arial"/>
          <w:bCs/>
          <w:i/>
          <w:noProof/>
          <w:sz w:val="22"/>
        </w:rPr>
        <w:t xml:space="preserve">V. Descuentos ordenados por el Instituto de Seguridad Social del Estado de México y </w:t>
      </w:r>
      <w:r w:rsidRPr="00B94890">
        <w:rPr>
          <w:rFonts w:ascii="Palatino Linotype" w:hAnsi="Palatino Linotype" w:cs="Arial"/>
          <w:i/>
          <w:sz w:val="22"/>
          <w:lang w:eastAsia="es-MX"/>
        </w:rPr>
        <w:t>Municipios</w:t>
      </w:r>
      <w:r w:rsidRPr="00B94890">
        <w:rPr>
          <w:rFonts w:ascii="Palatino Linotype" w:hAnsi="Palatino Linotype" w:cs="Arial"/>
          <w:bCs/>
          <w:i/>
          <w:noProof/>
          <w:sz w:val="22"/>
        </w:rPr>
        <w:t>, con motivo de cuotas y obligaciones contraídas con éste por los servidores públicos;</w:t>
      </w:r>
    </w:p>
    <w:p w14:paraId="595D7B4D"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
          <w:bCs/>
          <w:i/>
          <w:noProof/>
          <w:sz w:val="22"/>
        </w:rPr>
      </w:pPr>
      <w:r w:rsidRPr="00B94890">
        <w:rPr>
          <w:rFonts w:ascii="Palatino Linotype" w:hAnsi="Palatino Linotype" w:cs="Arial"/>
          <w:b/>
          <w:bCs/>
          <w:i/>
          <w:noProof/>
          <w:sz w:val="22"/>
        </w:rPr>
        <w:t>VI. Obligaciones a cargo del servidor público con las que haya consentido</w:t>
      </w:r>
      <w:r w:rsidRPr="00B94890">
        <w:rPr>
          <w:rFonts w:ascii="Palatino Linotype" w:hAnsi="Palatino Linotype" w:cs="Arial"/>
          <w:bCs/>
          <w:i/>
          <w:noProof/>
          <w:sz w:val="22"/>
        </w:rPr>
        <w:t>, derivadas de la adquisición o del uso de habitaciones consideradas como de interés social;</w:t>
      </w:r>
    </w:p>
    <w:p w14:paraId="72502BE9"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rPr>
      </w:pPr>
      <w:r w:rsidRPr="00B94890">
        <w:rPr>
          <w:rFonts w:ascii="Palatino Linotype" w:hAnsi="Palatino Linotype" w:cs="Arial"/>
          <w:bCs/>
          <w:i/>
          <w:noProof/>
          <w:sz w:val="22"/>
        </w:rPr>
        <w:t xml:space="preserve">VII. Faltas de </w:t>
      </w:r>
      <w:r w:rsidRPr="00B94890">
        <w:rPr>
          <w:rFonts w:ascii="Palatino Linotype" w:hAnsi="Palatino Linotype" w:cs="Arial"/>
          <w:i/>
          <w:sz w:val="22"/>
          <w:lang w:eastAsia="es-MX"/>
        </w:rPr>
        <w:t>puntualidad</w:t>
      </w:r>
      <w:r w:rsidRPr="00B94890">
        <w:rPr>
          <w:rFonts w:ascii="Palatino Linotype" w:hAnsi="Palatino Linotype" w:cs="Arial"/>
          <w:bCs/>
          <w:i/>
          <w:noProof/>
          <w:sz w:val="22"/>
        </w:rPr>
        <w:t xml:space="preserve"> o </w:t>
      </w:r>
      <w:r w:rsidRPr="00B94890">
        <w:rPr>
          <w:rFonts w:ascii="Palatino Linotype" w:hAnsi="Palatino Linotype" w:cs="Arial"/>
          <w:i/>
          <w:sz w:val="22"/>
          <w:lang w:eastAsia="es-MX"/>
        </w:rPr>
        <w:t>de</w:t>
      </w:r>
      <w:r w:rsidRPr="00B94890">
        <w:rPr>
          <w:rFonts w:ascii="Palatino Linotype" w:hAnsi="Palatino Linotype" w:cs="Arial"/>
          <w:bCs/>
          <w:i/>
          <w:noProof/>
          <w:sz w:val="22"/>
        </w:rPr>
        <w:t xml:space="preserve"> asistencia injustificadas;</w:t>
      </w:r>
    </w:p>
    <w:p w14:paraId="08B17BEA"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Cs/>
          <w:i/>
          <w:noProof/>
          <w:sz w:val="22"/>
        </w:rPr>
      </w:pPr>
      <w:r w:rsidRPr="00B94890">
        <w:rPr>
          <w:rFonts w:ascii="Palatino Linotype" w:hAnsi="Palatino Linotype" w:cs="Arial"/>
          <w:b/>
          <w:bCs/>
          <w:i/>
          <w:noProof/>
          <w:sz w:val="22"/>
        </w:rPr>
        <w:t>VIII. Pensiones alimenticias ordenadas por la autoridad judicial;</w:t>
      </w:r>
      <w:r w:rsidRPr="00B94890">
        <w:rPr>
          <w:rFonts w:ascii="Palatino Linotype" w:hAnsi="Palatino Linotype" w:cs="Arial"/>
          <w:bCs/>
          <w:i/>
          <w:noProof/>
          <w:sz w:val="22"/>
        </w:rPr>
        <w:t xml:space="preserve"> o</w:t>
      </w:r>
    </w:p>
    <w:p w14:paraId="1BEB73A3"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b/>
          <w:bCs/>
          <w:i/>
          <w:noProof/>
          <w:sz w:val="22"/>
        </w:rPr>
      </w:pPr>
      <w:r w:rsidRPr="00B94890">
        <w:rPr>
          <w:rFonts w:ascii="Palatino Linotype" w:hAnsi="Palatino Linotype" w:cs="Arial"/>
          <w:b/>
          <w:bCs/>
          <w:i/>
          <w:noProof/>
          <w:sz w:val="22"/>
        </w:rPr>
        <w:t>IX. Cualquier otro convenido con instituciones de servicios y aceptado por el servidor público.</w:t>
      </w:r>
    </w:p>
    <w:p w14:paraId="32BFED76" w14:textId="77777777" w:rsidR="00FE6577" w:rsidRPr="00B94890" w:rsidRDefault="00FE6577" w:rsidP="00B94890">
      <w:pPr>
        <w:autoSpaceDE w:val="0"/>
        <w:autoSpaceDN w:val="0"/>
        <w:adjustRightInd w:val="0"/>
        <w:spacing w:before="100" w:beforeAutospacing="1" w:after="100" w:afterAutospacing="1" w:line="276" w:lineRule="auto"/>
        <w:ind w:left="851" w:right="902"/>
        <w:jc w:val="both"/>
        <w:rPr>
          <w:rFonts w:ascii="Palatino Linotype" w:hAnsi="Palatino Linotype" w:cs="Arial"/>
          <w:sz w:val="22"/>
        </w:rPr>
      </w:pPr>
      <w:r w:rsidRPr="00B94890">
        <w:rPr>
          <w:rFonts w:ascii="Palatino Linotype" w:hAnsi="Palatino Linotype" w:cs="Arial"/>
          <w:bCs/>
          <w:i/>
          <w:noProof/>
          <w:sz w:val="22"/>
        </w:rPr>
        <w:t xml:space="preserve">El monto total de las retenciones, descuentos o deducciones no podrá exceder del 30% de la remuneración total, </w:t>
      </w:r>
      <w:r w:rsidRPr="00B94890">
        <w:rPr>
          <w:rFonts w:ascii="Palatino Linotype" w:hAnsi="Palatino Linotype" w:cs="Arial"/>
          <w:i/>
          <w:sz w:val="22"/>
          <w:lang w:eastAsia="es-MX"/>
        </w:rPr>
        <w:t>excepto</w:t>
      </w:r>
      <w:r w:rsidRPr="00B94890">
        <w:rPr>
          <w:rFonts w:ascii="Palatino Linotype" w:hAnsi="Palatino Linotype" w:cs="Arial"/>
          <w:bCs/>
          <w:i/>
          <w:noProof/>
          <w:sz w:val="22"/>
        </w:rPr>
        <w:t xml:space="preserve"> en los casos a que se refieren las fracciones IV, V y VI </w:t>
      </w:r>
      <w:r w:rsidRPr="00B94890">
        <w:rPr>
          <w:rFonts w:ascii="Palatino Linotype" w:hAnsi="Palatino Linotype" w:cs="Arial"/>
          <w:bCs/>
          <w:i/>
          <w:noProof/>
          <w:sz w:val="22"/>
        </w:rPr>
        <w:lastRenderedPageBreak/>
        <w:t xml:space="preserve">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B94890">
        <w:rPr>
          <w:rFonts w:ascii="Palatino Linotype" w:hAnsi="Palatino Linotype" w:cs="Arial"/>
          <w:i/>
          <w:sz w:val="22"/>
          <w:lang w:eastAsia="es-MX"/>
        </w:rPr>
        <w:t>ajustará</w:t>
      </w:r>
      <w:r w:rsidRPr="00B94890">
        <w:rPr>
          <w:rFonts w:ascii="Palatino Linotype" w:hAnsi="Palatino Linotype" w:cs="Arial"/>
          <w:bCs/>
          <w:i/>
          <w:noProof/>
          <w:sz w:val="22"/>
        </w:rPr>
        <w:t xml:space="preserve"> a lo determinado por la autoridad judicial.” </w:t>
      </w:r>
    </w:p>
    <w:p w14:paraId="59CBFD6D" w14:textId="77777777" w:rsidR="00FE6577" w:rsidRPr="00B94890" w:rsidRDefault="00FE6577"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 xml:space="preserve">En atención a lo anterior, la ley establece claramente cuáles son esos descuentos o gravámenes que directamente se relacionan con las obligaciones adquiridas como servidores públicos y aquéllos que </w:t>
      </w:r>
      <w:r w:rsidRPr="00B94890">
        <w:rPr>
          <w:rFonts w:ascii="Palatino Linotype" w:hAnsi="Palatino Linotype" w:cs="Arial"/>
          <w:b/>
        </w:rPr>
        <w:t>únicamente inciden en su vida privada</w:t>
      </w:r>
      <w:r w:rsidRPr="00B94890">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A39749E" w14:textId="77777777" w:rsidR="00FE6577" w:rsidRPr="00B94890" w:rsidRDefault="00FE6577" w:rsidP="00B94890">
      <w:pPr>
        <w:spacing w:before="100" w:beforeAutospacing="1" w:after="100" w:afterAutospacing="1" w:line="360" w:lineRule="auto"/>
        <w:ind w:right="49"/>
        <w:jc w:val="both"/>
        <w:rPr>
          <w:rFonts w:ascii="Palatino Linotype" w:hAnsi="Palatino Linotype" w:cs="Arial"/>
        </w:rPr>
      </w:pPr>
      <w:r w:rsidRPr="00B94890">
        <w:rPr>
          <w:rFonts w:ascii="Palatino Linotype" w:hAnsi="Palatino Linotype" w:cs="Arial"/>
        </w:rPr>
        <w:t xml:space="preserve">No obstante, esta Autoridad reitera que </w:t>
      </w:r>
      <w:r w:rsidRPr="00B94890">
        <w:rPr>
          <w:rFonts w:ascii="Palatino Linotype" w:eastAsiaTheme="minorHAnsi" w:hAnsi="Palatino Linotype"/>
          <w:b/>
          <w:lang w:eastAsia="en-US"/>
        </w:rPr>
        <w:t>EL SUJETO OBLIGADO</w:t>
      </w:r>
      <w:r w:rsidRPr="00B94890">
        <w:rPr>
          <w:rFonts w:ascii="Palatino Linotype" w:hAnsi="Palatino Linotype" w:cs="Arial"/>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14:paraId="2303B02D" w14:textId="77777777" w:rsidR="00D714BB" w:rsidRPr="00B94890" w:rsidRDefault="00D714BB" w:rsidP="00B94890">
      <w:pPr>
        <w:spacing w:before="100" w:beforeAutospacing="1" w:after="100" w:afterAutospacing="1" w:line="360" w:lineRule="auto"/>
        <w:jc w:val="both"/>
        <w:rPr>
          <w:rFonts w:ascii="Palatino Linotype" w:hAnsi="Palatino Linotype" w:cs="Arial"/>
        </w:rPr>
      </w:pPr>
      <w:r w:rsidRPr="00B94890">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F8A850A" w14:textId="77777777" w:rsidR="00D714BB" w:rsidRPr="00B94890" w:rsidRDefault="00D714BB" w:rsidP="00B94890">
      <w:pPr>
        <w:spacing w:before="100" w:beforeAutospacing="1" w:after="100" w:afterAutospacing="1" w:line="276" w:lineRule="auto"/>
        <w:ind w:left="850" w:right="901"/>
        <w:jc w:val="center"/>
        <w:rPr>
          <w:rFonts w:ascii="Palatino Linotype" w:hAnsi="Palatino Linotype" w:cs="Arial"/>
          <w:bCs/>
          <w:i/>
          <w:sz w:val="22"/>
          <w:szCs w:val="22"/>
        </w:rPr>
      </w:pPr>
      <w:r w:rsidRPr="00B94890">
        <w:rPr>
          <w:rFonts w:ascii="Palatino Linotype" w:hAnsi="Palatino Linotype" w:cs="Arial"/>
          <w:bCs/>
          <w:i/>
          <w:sz w:val="22"/>
          <w:szCs w:val="22"/>
        </w:rPr>
        <w:lastRenderedPageBreak/>
        <w:t>“</w:t>
      </w:r>
      <w:r w:rsidRPr="00B94890">
        <w:rPr>
          <w:rFonts w:ascii="Palatino Linotype" w:hAnsi="Palatino Linotype" w:cs="Arial"/>
          <w:b/>
          <w:bCs/>
          <w:i/>
          <w:sz w:val="22"/>
          <w:szCs w:val="22"/>
        </w:rPr>
        <w:t>Ley de Transparencia y Acceso a la Información Pública del Estado de México y Municipios</w:t>
      </w:r>
    </w:p>
    <w:p w14:paraId="601EB08A"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Artículo 49</w:t>
      </w:r>
      <w:r w:rsidRPr="00B94890">
        <w:rPr>
          <w:rFonts w:ascii="Palatino Linotype" w:hAnsi="Palatino Linotype" w:cs="Arial"/>
          <w:bCs/>
          <w:i/>
          <w:sz w:val="22"/>
          <w:szCs w:val="22"/>
        </w:rPr>
        <w:t>. Los Comités de Transparencia tendrán las siguientes atribuciones:</w:t>
      </w:r>
    </w:p>
    <w:p w14:paraId="14678B28"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VIII.</w:t>
      </w:r>
      <w:r w:rsidRPr="00B94890">
        <w:rPr>
          <w:rFonts w:ascii="Palatino Linotype" w:hAnsi="Palatino Linotype" w:cs="Arial"/>
          <w:bCs/>
          <w:i/>
          <w:sz w:val="22"/>
          <w:szCs w:val="22"/>
        </w:rPr>
        <w:t xml:space="preserve"> Aprobar, modificar o revocar la clasificación de la información;</w:t>
      </w:r>
    </w:p>
    <w:p w14:paraId="63523C05"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Artículo 132</w:t>
      </w:r>
      <w:r w:rsidRPr="00B94890">
        <w:rPr>
          <w:rFonts w:ascii="Palatino Linotype" w:hAnsi="Palatino Linotype" w:cs="Arial"/>
          <w:bCs/>
          <w:i/>
          <w:sz w:val="22"/>
          <w:szCs w:val="22"/>
        </w:rPr>
        <w:t>. La clasificación de la información se llevará a cabo en el momento en que:</w:t>
      </w:r>
    </w:p>
    <w:p w14:paraId="64D57863"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w:t>
      </w:r>
      <w:r w:rsidRPr="00B94890">
        <w:rPr>
          <w:rFonts w:ascii="Palatino Linotype" w:hAnsi="Palatino Linotype" w:cs="Arial"/>
          <w:bCs/>
          <w:i/>
          <w:sz w:val="22"/>
          <w:szCs w:val="22"/>
        </w:rPr>
        <w:t xml:space="preserve"> Se reciba una solicitud de acceso a la información;</w:t>
      </w:r>
    </w:p>
    <w:p w14:paraId="6C784F5F"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II.</w:t>
      </w:r>
      <w:r w:rsidRPr="00B94890">
        <w:rPr>
          <w:rFonts w:ascii="Palatino Linotype" w:hAnsi="Palatino Linotype" w:cs="Arial"/>
          <w:bCs/>
          <w:i/>
          <w:sz w:val="22"/>
          <w:szCs w:val="22"/>
        </w:rPr>
        <w:t xml:space="preserve"> Se determine mediante resolución de autoridad competente; o</w:t>
      </w:r>
    </w:p>
    <w:p w14:paraId="5E89CE72"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III.</w:t>
      </w:r>
      <w:r w:rsidRPr="00B94890">
        <w:rPr>
          <w:rFonts w:ascii="Palatino Linotype" w:hAnsi="Palatino Linotype" w:cs="Arial"/>
          <w:bCs/>
          <w:i/>
          <w:sz w:val="22"/>
          <w:szCs w:val="22"/>
        </w:rPr>
        <w:t xml:space="preserve"> Se generen versiones públicas para dar cumplimiento a las obligaciones de transparencia previstas en esta Ley.”</w:t>
      </w:r>
    </w:p>
    <w:p w14:paraId="67C1CAA5" w14:textId="77777777" w:rsidR="00D714BB" w:rsidRPr="00B94890" w:rsidRDefault="00D714BB" w:rsidP="00B94890">
      <w:pPr>
        <w:spacing w:before="100" w:beforeAutospacing="1" w:after="100" w:afterAutospacing="1" w:line="276" w:lineRule="auto"/>
        <w:ind w:left="850" w:right="901"/>
        <w:jc w:val="center"/>
        <w:rPr>
          <w:rFonts w:ascii="Palatino Linotype" w:hAnsi="Palatino Linotype" w:cs="Arial"/>
          <w:b/>
          <w:bCs/>
          <w:i/>
          <w:sz w:val="22"/>
          <w:szCs w:val="22"/>
        </w:rPr>
      </w:pPr>
      <w:r w:rsidRPr="00B94890">
        <w:rPr>
          <w:rFonts w:ascii="Palatino Linotype" w:hAnsi="Palatino Linotype" w:cs="Arial"/>
          <w:bCs/>
          <w:i/>
          <w:sz w:val="22"/>
          <w:szCs w:val="22"/>
        </w:rPr>
        <w:t>“</w:t>
      </w:r>
      <w:r w:rsidRPr="00B94890">
        <w:rPr>
          <w:rFonts w:ascii="Palatino Linotype" w:hAnsi="Palatino Linotype" w:cs="Arial"/>
          <w:b/>
          <w:bCs/>
          <w:i/>
          <w:sz w:val="22"/>
          <w:szCs w:val="22"/>
        </w:rPr>
        <w:t>Lineamientos Generales en materia de Clasificación y Desclasificación de la Información</w:t>
      </w:r>
    </w:p>
    <w:p w14:paraId="108816FA"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Segundo</w:t>
      </w:r>
      <w:r w:rsidRPr="00B94890">
        <w:rPr>
          <w:rFonts w:ascii="Palatino Linotype" w:hAnsi="Palatino Linotype" w:cs="Arial"/>
          <w:bCs/>
          <w:i/>
          <w:sz w:val="22"/>
          <w:szCs w:val="22"/>
        </w:rPr>
        <w:t>.- Para efectos de los presentes Lineamientos Generales, se entenderá por:</w:t>
      </w:r>
    </w:p>
    <w:p w14:paraId="4FE63209"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XVIII</w:t>
      </w:r>
      <w:r w:rsidRPr="00B94890">
        <w:rPr>
          <w:rFonts w:ascii="Palatino Linotype" w:hAnsi="Palatino Linotype" w:cs="Arial"/>
          <w:bCs/>
          <w:i/>
          <w:sz w:val="22"/>
          <w:szCs w:val="22"/>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D1A6C78"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Cuarto</w:t>
      </w:r>
      <w:r w:rsidRPr="00B94890">
        <w:rPr>
          <w:rFonts w:ascii="Palatino Linotype" w:hAnsi="Palatino Linotype" w:cs="Arial"/>
          <w:bCs/>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9C01256"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Cs/>
          <w:i/>
          <w:sz w:val="22"/>
          <w:szCs w:val="22"/>
        </w:rPr>
        <w:t>Los sujetos obligados deberán aplicar, de manera estricta, las excepciones al derecho de acceso a la información y sólo podrán invocarlas cuando acrediten su procedencia.</w:t>
      </w:r>
    </w:p>
    <w:p w14:paraId="288C1F72"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lastRenderedPageBreak/>
        <w:t>Quinto</w:t>
      </w:r>
      <w:r w:rsidRPr="00B94890">
        <w:rPr>
          <w:rFonts w:ascii="Palatino Linotype" w:hAnsi="Palatino Linotype" w:cs="Arial"/>
          <w:bCs/>
          <w:i/>
          <w:sz w:val="22"/>
          <w:szCs w:val="22"/>
        </w:rPr>
        <w:t>.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29F26B7"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Séptimo</w:t>
      </w:r>
      <w:r w:rsidRPr="00B94890">
        <w:rPr>
          <w:rFonts w:ascii="Palatino Linotype" w:hAnsi="Palatino Linotype" w:cs="Arial"/>
          <w:bCs/>
          <w:i/>
          <w:sz w:val="22"/>
          <w:szCs w:val="22"/>
        </w:rPr>
        <w:t>. La clasificación de la informaci6n se llevara a cabo en el momento en que:</w:t>
      </w:r>
    </w:p>
    <w:p w14:paraId="4E9D0D33"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w:t>
      </w:r>
      <w:r w:rsidRPr="00B94890">
        <w:rPr>
          <w:rFonts w:ascii="Palatino Linotype" w:hAnsi="Palatino Linotype" w:cs="Arial"/>
          <w:bCs/>
          <w:i/>
          <w:sz w:val="22"/>
          <w:szCs w:val="22"/>
        </w:rPr>
        <w:t xml:space="preserve"> Se reciba una solicitud de acceso a la información;</w:t>
      </w:r>
    </w:p>
    <w:p w14:paraId="7A104BBE"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II.</w:t>
      </w:r>
      <w:r w:rsidRPr="00B94890">
        <w:rPr>
          <w:rFonts w:ascii="Palatino Linotype" w:hAnsi="Palatino Linotype" w:cs="Arial"/>
          <w:bCs/>
          <w:i/>
          <w:sz w:val="22"/>
          <w:szCs w:val="22"/>
        </w:rPr>
        <w:t xml:space="preserve"> Se determine mediante resolución del Comité de Transparencia, el Órgano Garante competente, o en cumplimiento a una sentencia del Poder Judicial; </w:t>
      </w:r>
    </w:p>
    <w:p w14:paraId="5E36BFA4"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III.</w:t>
      </w:r>
      <w:r w:rsidRPr="00B94890">
        <w:rPr>
          <w:rFonts w:ascii="Palatino Linotype" w:hAnsi="Palatino Linotype" w:cs="Arial"/>
          <w:bCs/>
          <w:i/>
          <w:sz w:val="22"/>
          <w:szCs w:val="22"/>
        </w:rPr>
        <w:t xml:space="preserve"> Se generen versiones públicas para dar cumplimiento a las obligaciones de transparencia previstas en la Ley General, la Ley Federal y las correspondientes de las entidades federativas.</w:t>
      </w:r>
    </w:p>
    <w:p w14:paraId="7562EE16"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Cs/>
          <w:i/>
          <w:sz w:val="22"/>
          <w:szCs w:val="22"/>
        </w:rPr>
        <w:t xml:space="preserve">Los titulares de las áreas deberán revisar la informaci6n requerida al momento de la recepci6n de una solicitud de acceso, para verificar, conforme a su naturaleza, si encuadra en una causal de reserva o de confidencialidad </w:t>
      </w:r>
    </w:p>
    <w:p w14:paraId="6F54B754"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Octavo</w:t>
      </w:r>
      <w:r w:rsidRPr="00B94890">
        <w:rPr>
          <w:rFonts w:ascii="Palatino Linotype" w:hAnsi="Palatino Linotype" w:cs="Arial"/>
          <w:bCs/>
          <w:i/>
          <w:sz w:val="22"/>
          <w:szCs w:val="22"/>
        </w:rPr>
        <w:t>. Para fundar la clasificación de la información se debe señalar el artículo, fracci6n, inciso, párrafo o numeral de la ley o tratado internacional suscrito por el Estado mexicano que expresamente le otorga el carácter de reservada o confidencial.</w:t>
      </w:r>
    </w:p>
    <w:p w14:paraId="2009FCBE"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Cs/>
          <w:i/>
          <w:sz w:val="22"/>
          <w:szCs w:val="22"/>
        </w:rPr>
        <w:t>Para motivar la clasificaci6n se deberán señalar las razones o circunstancias especiales que lo llevaron a concluir que el caso particular se ajusta al supuesto previsto por la norma legal invocada como fundamento.</w:t>
      </w:r>
    </w:p>
    <w:p w14:paraId="3A31B5CD"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Cs/>
          <w:i/>
          <w:sz w:val="22"/>
          <w:szCs w:val="22"/>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w:t>
      </w:r>
      <w:r w:rsidRPr="00B94890">
        <w:rPr>
          <w:rFonts w:ascii="Palatino Linotype" w:hAnsi="Palatino Linotype" w:cs="Arial"/>
          <w:bCs/>
          <w:i/>
          <w:sz w:val="22"/>
          <w:szCs w:val="22"/>
        </w:rPr>
        <w:lastRenderedPageBreak/>
        <w:t xml:space="preserve">así como las circunstancias que justifican el establecimiento de determinado plazo de reserva. </w:t>
      </w:r>
    </w:p>
    <w:p w14:paraId="20185CD4"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Noveno</w:t>
      </w:r>
      <w:r w:rsidRPr="00B94890">
        <w:rPr>
          <w:rFonts w:ascii="Palatino Linotype" w:hAnsi="Palatino Linotype" w:cs="Arial"/>
          <w:bCs/>
          <w:i/>
          <w:sz w:val="22"/>
          <w:szCs w:val="22"/>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1AE054F"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Décimo</w:t>
      </w:r>
      <w:r w:rsidRPr="00B94890">
        <w:rPr>
          <w:rFonts w:ascii="Palatino Linotype" w:hAnsi="Palatino Linotype" w:cs="Arial"/>
          <w:bCs/>
          <w:i/>
          <w:sz w:val="22"/>
          <w:szCs w:val="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C0E8ECC"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Cs/>
          <w:i/>
          <w:sz w:val="22"/>
          <w:szCs w:val="22"/>
        </w:rPr>
        <w:t>En ausencia de los titulares de las áreas, la información será clasificada o desclasificada por la persona que lo supla, en términos de la normativa que rija la actuación del sujeto obligado.</w:t>
      </w:r>
    </w:p>
    <w:p w14:paraId="058925EB" w14:textId="77777777" w:rsidR="00D714BB" w:rsidRPr="00B94890" w:rsidRDefault="00D714BB" w:rsidP="00B94890">
      <w:pPr>
        <w:spacing w:before="100" w:beforeAutospacing="1" w:after="100" w:afterAutospacing="1" w:line="276" w:lineRule="auto"/>
        <w:ind w:left="850" w:right="901"/>
        <w:jc w:val="both"/>
        <w:rPr>
          <w:rFonts w:ascii="Palatino Linotype" w:hAnsi="Palatino Linotype" w:cs="Arial"/>
          <w:bCs/>
          <w:i/>
          <w:sz w:val="22"/>
          <w:szCs w:val="22"/>
        </w:rPr>
      </w:pPr>
      <w:r w:rsidRPr="00B94890">
        <w:rPr>
          <w:rFonts w:ascii="Palatino Linotype" w:hAnsi="Palatino Linotype" w:cs="Arial"/>
          <w:b/>
          <w:bCs/>
          <w:i/>
          <w:sz w:val="22"/>
          <w:szCs w:val="22"/>
        </w:rPr>
        <w:t>Décimo primero</w:t>
      </w:r>
      <w:r w:rsidRPr="00B94890">
        <w:rPr>
          <w:rFonts w:ascii="Palatino Linotype" w:hAnsi="Palatino Linotype" w:cs="Arial"/>
          <w:bCs/>
          <w:i/>
          <w:sz w:val="22"/>
          <w:szCs w:val="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8236B46" w14:textId="77777777" w:rsidR="00FE6577" w:rsidRPr="00B94890" w:rsidRDefault="00FE6577" w:rsidP="00B94890">
      <w:pPr>
        <w:pStyle w:val="Prrafodelista"/>
        <w:widowControl w:val="0"/>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B94890">
        <w:rPr>
          <w:rFonts w:ascii="Palatino Linotype" w:hAnsi="Palatino Linotype" w:cs="Arial"/>
        </w:rPr>
        <w:t>Por lo tanto,</w:t>
      </w:r>
      <w:r w:rsidRPr="00B94890">
        <w:rPr>
          <w:rFonts w:ascii="Palatino Linotype" w:hAnsi="Palatino Linotype"/>
        </w:rPr>
        <w:t xml:space="preserve"> es importante referir que </w:t>
      </w:r>
      <w:r w:rsidRPr="00B94890">
        <w:rPr>
          <w:rFonts w:ascii="Palatino Linotype" w:hAnsi="Palatino Linotype"/>
          <w:b/>
        </w:rPr>
        <w:t>EL SUJETO OBLIGADO</w:t>
      </w:r>
      <w:r w:rsidRPr="00B94890">
        <w:rPr>
          <w:rFonts w:ascii="Palatino Linotype" w:hAnsi="Palatino Linotype"/>
        </w:rPr>
        <w:t xml:space="preserve"> deberá seguir el procedimiento legal establecido para su </w:t>
      </w:r>
      <w:r w:rsidRPr="00B94890">
        <w:rPr>
          <w:rFonts w:ascii="Palatino Linotype" w:hAnsi="Palatino Linotype"/>
          <w:lang w:eastAsia="es-MX"/>
        </w:rPr>
        <w:t>clasificación</w:t>
      </w:r>
      <w:r w:rsidRPr="00B94890">
        <w:rPr>
          <w:rFonts w:ascii="Palatino Linotype" w:hAnsi="Palatino Linotype"/>
        </w:rPr>
        <w:t>, esto es, que su Comité de</w:t>
      </w:r>
      <w:r w:rsidRPr="00B94890">
        <w:rPr>
          <w:rFonts w:ascii="Palatino Linotype" w:hAnsi="Palatino Linotype" w:cs="Arial"/>
        </w:rPr>
        <w:t xml:space="preserve"> Transparencia emita </w:t>
      </w:r>
      <w:r w:rsidRPr="00B94890">
        <w:rPr>
          <w:rFonts w:ascii="Palatino Linotype" w:hAnsi="Palatino Linotype" w:cs="Arial"/>
          <w:lang w:val="es-ES_tradnl"/>
        </w:rPr>
        <w:t>un</w:t>
      </w:r>
      <w:r w:rsidRPr="00B94890">
        <w:rPr>
          <w:rFonts w:ascii="Palatino Linotype" w:hAnsi="Palatino Linotype" w:cs="Arial"/>
        </w:rPr>
        <w:t xml:space="preserve"> Acuerdo de Clasificación que cumpla con las formalidades previstas, antes citadas</w:t>
      </w:r>
      <w:r w:rsidRPr="00B94890">
        <w:rPr>
          <w:rFonts w:ascii="Palatino Linotype" w:hAnsi="Palatino Linotype" w:cs="Arial"/>
          <w:b/>
        </w:rPr>
        <w:t xml:space="preserve"> </w:t>
      </w:r>
      <w:r w:rsidRPr="00B94890">
        <w:rPr>
          <w:rFonts w:ascii="Palatino Linotype" w:hAnsi="Palatino Linotype" w:cs="Arial"/>
        </w:rPr>
        <w:t xml:space="preserve">que la sustente, en el </w:t>
      </w:r>
      <w:r w:rsidRPr="00B94890">
        <w:rPr>
          <w:rFonts w:ascii="Palatino Linotype" w:hAnsi="Palatino Linotype" w:cs="Arial"/>
          <w:lang w:eastAsia="es-MX"/>
        </w:rPr>
        <w:t>que</w:t>
      </w:r>
      <w:r w:rsidRPr="00B94890">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w:t>
      </w:r>
      <w:r w:rsidRPr="00B94890">
        <w:rPr>
          <w:rFonts w:ascii="Palatino Linotype" w:hAnsi="Palatino Linotype" w:cs="Arial"/>
        </w:rPr>
        <w:lastRenderedPageBreak/>
        <w:t>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F473A8" w14:textId="0ED976F0" w:rsidR="00AE10AC" w:rsidRPr="00B94890" w:rsidRDefault="00AE10AC" w:rsidP="00B94890">
      <w:pPr>
        <w:spacing w:before="100" w:beforeAutospacing="1" w:after="100" w:afterAutospacing="1" w:line="360" w:lineRule="auto"/>
        <w:jc w:val="both"/>
        <w:rPr>
          <w:rFonts w:ascii="Palatino Linotype" w:hAnsi="Palatino Linotype" w:cs="Arial"/>
          <w:lang w:val="es-ES"/>
        </w:rPr>
      </w:pPr>
      <w:r w:rsidRPr="00B94890">
        <w:rPr>
          <w:rFonts w:ascii="Palatino Linotype" w:hAnsi="Palatino Linotype" w:cs="Arial"/>
        </w:rPr>
        <w:t xml:space="preserve">Finalmente, en razón de lo anteriormente expuesto, éste Instituto estima que las razones o motivos de inconformidad hechos valer por </w:t>
      </w:r>
      <w:r w:rsidRPr="00B94890">
        <w:rPr>
          <w:rFonts w:ascii="Palatino Linotype" w:hAnsi="Palatino Linotype" w:cs="Arial"/>
          <w:b/>
        </w:rPr>
        <w:t>EL RECURRENTE</w:t>
      </w:r>
      <w:r w:rsidRPr="00B94890">
        <w:rPr>
          <w:rFonts w:ascii="Palatino Linotype" w:hAnsi="Palatino Linotype" w:cs="Arial"/>
        </w:rPr>
        <w:t xml:space="preserve"> devienen </w:t>
      </w:r>
      <w:r w:rsidRPr="00B94890">
        <w:rPr>
          <w:rFonts w:ascii="Palatino Linotype" w:hAnsi="Palatino Linotype" w:cs="Arial"/>
          <w:b/>
        </w:rPr>
        <w:t>fundadas</w:t>
      </w:r>
      <w:r w:rsidRPr="00B94890">
        <w:rPr>
          <w:rFonts w:ascii="Palatino Linotype" w:hAnsi="Palatino Linotype" w:cs="Arial"/>
        </w:rPr>
        <w:t xml:space="preserve"> motivo por el cual, este Órgano Garante determina </w:t>
      </w:r>
      <w:r w:rsidRPr="00B94890">
        <w:rPr>
          <w:rFonts w:ascii="Palatino Linotype" w:hAnsi="Palatino Linotype" w:cs="Arial"/>
          <w:b/>
        </w:rPr>
        <w:t xml:space="preserve">MODIFICAR </w:t>
      </w:r>
      <w:r w:rsidRPr="00B94890">
        <w:rPr>
          <w:rFonts w:ascii="Palatino Linotype" w:hAnsi="Palatino Linotype" w:cs="Arial"/>
        </w:rPr>
        <w:t>la</w:t>
      </w:r>
      <w:r w:rsidR="00FE6577" w:rsidRPr="00B94890">
        <w:rPr>
          <w:rFonts w:ascii="Palatino Linotype" w:hAnsi="Palatino Linotype" w:cs="Arial"/>
        </w:rPr>
        <w:t>s</w:t>
      </w:r>
      <w:r w:rsidRPr="00B94890">
        <w:rPr>
          <w:rFonts w:ascii="Palatino Linotype" w:hAnsi="Palatino Linotype" w:cs="Arial"/>
        </w:rPr>
        <w:t xml:space="preserve"> respuesta</w:t>
      </w:r>
      <w:r w:rsidR="00FE6577" w:rsidRPr="00B94890">
        <w:rPr>
          <w:rFonts w:ascii="Palatino Linotype" w:hAnsi="Palatino Linotype" w:cs="Arial"/>
        </w:rPr>
        <w:t>s</w:t>
      </w:r>
      <w:r w:rsidRPr="00B94890">
        <w:rPr>
          <w:rFonts w:ascii="Palatino Linotype" w:hAnsi="Palatino Linotype" w:cs="Arial"/>
        </w:rPr>
        <w:t xml:space="preserve"> otorgada</w:t>
      </w:r>
      <w:r w:rsidR="00FE6577" w:rsidRPr="00B94890">
        <w:rPr>
          <w:rFonts w:ascii="Palatino Linotype" w:hAnsi="Palatino Linotype" w:cs="Arial"/>
        </w:rPr>
        <w:t>s</w:t>
      </w:r>
      <w:r w:rsidRPr="00B94890">
        <w:rPr>
          <w:rFonts w:ascii="Palatino Linotype" w:hAnsi="Palatino Linotype" w:cs="Arial"/>
        </w:rPr>
        <w:t xml:space="preserve"> por </w:t>
      </w:r>
      <w:r w:rsidRPr="00B94890">
        <w:rPr>
          <w:rFonts w:ascii="Palatino Linotype" w:hAnsi="Palatino Linotype" w:cs="Arial"/>
          <w:b/>
        </w:rPr>
        <w:t>EL SUJETO OBLIGADO</w:t>
      </w:r>
      <w:r w:rsidRPr="00B94890">
        <w:rPr>
          <w:rFonts w:ascii="Palatino Linotype" w:hAnsi="Palatino Linotype" w:cs="Arial"/>
        </w:rPr>
        <w:t xml:space="preserve"> en la</w:t>
      </w:r>
      <w:r w:rsidR="004A6771" w:rsidRPr="00B94890">
        <w:rPr>
          <w:rFonts w:ascii="Palatino Linotype" w:hAnsi="Palatino Linotype" w:cs="Arial"/>
        </w:rPr>
        <w:t>s</w:t>
      </w:r>
      <w:r w:rsidRPr="00B94890">
        <w:rPr>
          <w:rFonts w:ascii="Palatino Linotype" w:hAnsi="Palatino Linotype" w:cs="Arial"/>
        </w:rPr>
        <w:t xml:space="preserve"> so</w:t>
      </w:r>
      <w:r w:rsidR="00AB591C" w:rsidRPr="00B94890">
        <w:rPr>
          <w:rFonts w:ascii="Palatino Linotype" w:hAnsi="Palatino Linotype" w:cs="Arial"/>
        </w:rPr>
        <w:t>li</w:t>
      </w:r>
      <w:r w:rsidRPr="00B94890">
        <w:rPr>
          <w:rFonts w:ascii="Palatino Linotype" w:hAnsi="Palatino Linotype" w:cs="Arial"/>
        </w:rPr>
        <w:t>citud</w:t>
      </w:r>
      <w:r w:rsidR="004A6771" w:rsidRPr="00B94890">
        <w:rPr>
          <w:rFonts w:ascii="Palatino Linotype" w:hAnsi="Palatino Linotype" w:cs="Arial"/>
        </w:rPr>
        <w:t>es</w:t>
      </w:r>
      <w:r w:rsidRPr="00B94890">
        <w:rPr>
          <w:rFonts w:ascii="Palatino Linotype" w:hAnsi="Palatino Linotype" w:cs="Arial"/>
        </w:rPr>
        <w:t xml:space="preserve"> de acceso a la información que di</w:t>
      </w:r>
      <w:r w:rsidR="00B047B0">
        <w:rPr>
          <w:rFonts w:ascii="Palatino Linotype" w:hAnsi="Palatino Linotype" w:cs="Arial"/>
        </w:rPr>
        <w:t>eron</w:t>
      </w:r>
      <w:r w:rsidRPr="00B94890">
        <w:rPr>
          <w:rFonts w:ascii="Palatino Linotype" w:hAnsi="Palatino Linotype" w:cs="Arial"/>
        </w:rPr>
        <w:t xml:space="preserve"> </w:t>
      </w:r>
      <w:r w:rsidR="00B9442D" w:rsidRPr="00B94890">
        <w:rPr>
          <w:rFonts w:ascii="Palatino Linotype" w:hAnsi="Palatino Linotype" w:cs="Arial"/>
        </w:rPr>
        <w:t>origen a los</w:t>
      </w:r>
      <w:r w:rsidRPr="00B94890">
        <w:rPr>
          <w:rFonts w:ascii="Palatino Linotype" w:hAnsi="Palatino Linotype" w:cs="Arial"/>
        </w:rPr>
        <w:t xml:space="preserve"> Recurso</w:t>
      </w:r>
      <w:r w:rsidR="00B9442D" w:rsidRPr="00B94890">
        <w:rPr>
          <w:rFonts w:ascii="Palatino Linotype" w:hAnsi="Palatino Linotype" w:cs="Arial"/>
        </w:rPr>
        <w:t>s</w:t>
      </w:r>
      <w:r w:rsidRPr="00B94890">
        <w:rPr>
          <w:rFonts w:ascii="Palatino Linotype" w:hAnsi="Palatino Linotype" w:cs="Arial"/>
        </w:rPr>
        <w:t xml:space="preserve"> de Revisión</w:t>
      </w:r>
      <w:r w:rsidR="00B9442D" w:rsidRPr="00B94890">
        <w:rPr>
          <w:rFonts w:ascii="Palatino Linotype" w:hAnsi="Palatino Linotype" w:cs="Arial"/>
        </w:rPr>
        <w:t xml:space="preserve"> </w:t>
      </w:r>
      <w:r w:rsidR="00B9442D" w:rsidRPr="00B94890">
        <w:rPr>
          <w:rFonts w:ascii="Palatino Linotype" w:hAnsi="Palatino Linotype"/>
          <w:b/>
        </w:rPr>
        <w:t xml:space="preserve">14532/INFOEM/IP/RR/2022, 14533/INFOEM/IP/RR/2022, </w:t>
      </w:r>
      <w:r w:rsidR="005941E7" w:rsidRPr="00B94890">
        <w:rPr>
          <w:rFonts w:ascii="Palatino Linotype" w:hAnsi="Palatino Linotype" w:cs="Arial"/>
          <w:b/>
          <w:bCs/>
        </w:rPr>
        <w:t xml:space="preserve">14534/INFOEM/IP/RR/2022, </w:t>
      </w:r>
      <w:r w:rsidR="00B9442D" w:rsidRPr="00B94890">
        <w:rPr>
          <w:rFonts w:ascii="Palatino Linotype" w:hAnsi="Palatino Linotype"/>
          <w:b/>
        </w:rPr>
        <w:t>14535/INFOEM/IP/RR/2022, 14536/INFOEM/IP/RR/2022, 14537/INFOEM/IP/RR/2022, 14538/INFOEM/IP/RR/2022, 14571/INFOEM/IP/RR/2022 y 14586/INFOEM/IP/RR/2022</w:t>
      </w:r>
      <w:r w:rsidRPr="00B94890">
        <w:rPr>
          <w:rFonts w:ascii="Palatino Linotype" w:hAnsi="Palatino Linotype" w:cs="Arial"/>
        </w:rPr>
        <w:t xml:space="preserve">, para que de esta forma se realice la entrega de la información peticionada por </w:t>
      </w:r>
      <w:r w:rsidRPr="00B94890">
        <w:rPr>
          <w:rFonts w:ascii="Palatino Linotype" w:hAnsi="Palatino Linotype" w:cs="Arial"/>
          <w:b/>
        </w:rPr>
        <w:t>EL RECURRRENTE</w:t>
      </w:r>
      <w:r w:rsidRPr="00B94890">
        <w:rPr>
          <w:rFonts w:ascii="Palatino Linotype" w:hAnsi="Palatino Linotype" w:cs="Arial"/>
        </w:rPr>
        <w:t>,</w:t>
      </w:r>
      <w:r w:rsidR="00AB591C" w:rsidRPr="00B94890">
        <w:rPr>
          <w:rFonts w:ascii="Palatino Linotype" w:hAnsi="Palatino Linotype" w:cs="Arial"/>
        </w:rPr>
        <w:t xml:space="preserve"> </w:t>
      </w:r>
      <w:r w:rsidR="00C15973" w:rsidRPr="00B94890">
        <w:rPr>
          <w:rFonts w:ascii="Palatino Linotype" w:hAnsi="Palatino Linotype" w:cs="Arial"/>
        </w:rPr>
        <w:t xml:space="preserve">en términos del </w:t>
      </w:r>
      <w:r w:rsidR="00AB591C" w:rsidRPr="00B94890">
        <w:rPr>
          <w:rFonts w:ascii="Palatino Linotype" w:hAnsi="Palatino Linotype" w:cs="Arial"/>
        </w:rPr>
        <w:t>presente Considerando</w:t>
      </w:r>
      <w:r w:rsidR="005941E7" w:rsidRPr="00B94890">
        <w:rPr>
          <w:rFonts w:ascii="Palatino Linotype" w:hAnsi="Palatino Linotype" w:cs="Arial"/>
        </w:rPr>
        <w:t>.</w:t>
      </w:r>
    </w:p>
    <w:p w14:paraId="6623F4CC" w14:textId="77777777" w:rsidR="00D446A8" w:rsidRPr="00B94890" w:rsidRDefault="00AE10AC" w:rsidP="00B94890">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B94890">
        <w:rPr>
          <w:rFonts w:ascii="Palatino Linotype" w:eastAsia="Calibri" w:hAnsi="Palatino Linotype" w:cs="Arial"/>
        </w:rPr>
        <w:t xml:space="preserve">Así, con </w:t>
      </w:r>
      <w:r w:rsidRPr="00B94890">
        <w:rPr>
          <w:rFonts w:ascii="Palatino Linotype" w:hAnsi="Palatino Linotype" w:cs="Arial"/>
        </w:rPr>
        <w:t>fundamento</w:t>
      </w:r>
      <w:r w:rsidRPr="00B94890">
        <w:rPr>
          <w:rFonts w:ascii="Palatino Linotype" w:eastAsia="Calibri" w:hAnsi="Palatino Linotype" w:cs="Arial"/>
        </w:rPr>
        <w:t xml:space="preserve"> en lo previsto en los artículos 5, </w:t>
      </w:r>
      <w:r w:rsidR="00A16350" w:rsidRPr="00B94890">
        <w:rPr>
          <w:rFonts w:ascii="Palatino Linotype" w:eastAsia="Calibri" w:hAnsi="Palatino Linotype" w:cs="Arial"/>
          <w:lang w:val="es-ES_tradnl"/>
        </w:rPr>
        <w:t>párrafos trigésimo segundo</w:t>
      </w:r>
      <w:r w:rsidRPr="00B94890">
        <w:rPr>
          <w:rFonts w:ascii="Palatino Linotype" w:eastAsia="Calibri" w:hAnsi="Palatino Linotype" w:cs="Arial"/>
          <w:lang w:val="es-ES_tradnl"/>
        </w:rPr>
        <w:t xml:space="preserve">, trigésimo </w:t>
      </w:r>
      <w:r w:rsidR="00A16350" w:rsidRPr="00B94890">
        <w:rPr>
          <w:rFonts w:ascii="Palatino Linotype" w:eastAsia="Calibri" w:hAnsi="Palatino Linotype" w:cs="Arial"/>
          <w:lang w:val="es-ES_tradnl"/>
        </w:rPr>
        <w:t>tercero</w:t>
      </w:r>
      <w:r w:rsidRPr="00B94890">
        <w:rPr>
          <w:rFonts w:ascii="Palatino Linotype" w:eastAsia="Calibri" w:hAnsi="Palatino Linotype" w:cs="Arial"/>
          <w:lang w:val="es-ES_tradnl"/>
        </w:rPr>
        <w:t xml:space="preserve"> y trigésimo </w:t>
      </w:r>
      <w:r w:rsidR="00A16350" w:rsidRPr="00B94890">
        <w:rPr>
          <w:rFonts w:ascii="Palatino Linotype" w:eastAsia="Calibri" w:hAnsi="Palatino Linotype" w:cs="Arial"/>
          <w:lang w:val="es-ES_tradnl"/>
        </w:rPr>
        <w:t>cuarto</w:t>
      </w:r>
      <w:r w:rsidRPr="00B94890">
        <w:rPr>
          <w:rFonts w:ascii="Palatino Linotype" w:hAnsi="Palatino Linotype" w:cs="Arial"/>
        </w:rPr>
        <w:t>,</w:t>
      </w:r>
      <w:r w:rsidRPr="00B94890">
        <w:rPr>
          <w:rFonts w:ascii="Palatino Linotype" w:hAnsi="Palatino Linotype"/>
        </w:rPr>
        <w:t xml:space="preserve"> fracciones IV y V,</w:t>
      </w:r>
      <w:r w:rsidRPr="00B94890">
        <w:rPr>
          <w:rFonts w:ascii="Palatino Linotype" w:eastAsia="Calibri" w:hAnsi="Palatino Linotype" w:cs="Arial"/>
        </w:rPr>
        <w:t xml:space="preserve"> de la Constitución Política del Estado Libre y Soberano de </w:t>
      </w:r>
      <w:r w:rsidRPr="00B94890">
        <w:rPr>
          <w:rFonts w:ascii="Palatino Linotype" w:hAnsi="Palatino Linotype" w:cs="Arial"/>
          <w:lang w:val="es-ES_tradnl"/>
        </w:rPr>
        <w:t>México</w:t>
      </w:r>
      <w:r w:rsidRPr="00B94890">
        <w:rPr>
          <w:rFonts w:ascii="Palatino Linotype" w:eastAsia="Calibri" w:hAnsi="Palatino Linotype" w:cs="Arial"/>
        </w:rPr>
        <w:t xml:space="preserve">, y los artículos </w:t>
      </w:r>
      <w:r w:rsidRPr="00B94890">
        <w:rPr>
          <w:rFonts w:ascii="Palatino Linotype" w:hAnsi="Palatino Linotype"/>
        </w:rPr>
        <w:t xml:space="preserve">2, </w:t>
      </w:r>
      <w:r w:rsidRPr="00B94890">
        <w:rPr>
          <w:rFonts w:ascii="Palatino Linotype" w:hAnsi="Palatino Linotype" w:cs="Arial"/>
        </w:rPr>
        <w:t>fracción</w:t>
      </w:r>
      <w:r w:rsidRPr="00B94890">
        <w:rPr>
          <w:rFonts w:ascii="Palatino Linotype" w:hAnsi="Palatino Linotype"/>
        </w:rPr>
        <w:t xml:space="preserve"> II, 9, </w:t>
      </w:r>
      <w:r w:rsidRPr="00B94890">
        <w:rPr>
          <w:rFonts w:ascii="Palatino Linotype" w:hAnsi="Palatino Linotype" w:cs="Arial"/>
          <w:lang w:val="es-ES_tradnl"/>
        </w:rPr>
        <w:t>29</w:t>
      </w:r>
      <w:r w:rsidRPr="00B94890">
        <w:rPr>
          <w:rFonts w:ascii="Palatino Linotype" w:hAnsi="Palatino Linotype"/>
        </w:rPr>
        <w:t>, 36, fracciones I y II, 176, 178, 179, 181, 185, fracción I, 186 y 188,</w:t>
      </w:r>
      <w:r w:rsidRPr="00B94890">
        <w:rPr>
          <w:rFonts w:ascii="Palatino Linotype" w:eastAsia="Calibri" w:hAnsi="Palatino Linotype" w:cs="Arial"/>
        </w:rPr>
        <w:t xml:space="preserve"> de la Ley de Transparencia y Acceso a la Información Pública del Estado de México y </w:t>
      </w:r>
      <w:r w:rsidRPr="00B94890">
        <w:rPr>
          <w:rFonts w:ascii="Palatino Linotype" w:hAnsi="Palatino Linotype" w:cs="Arial"/>
        </w:rPr>
        <w:t>Municipios</w:t>
      </w:r>
      <w:r w:rsidRPr="00B94890">
        <w:rPr>
          <w:rFonts w:ascii="Palatino Linotype" w:eastAsia="Calibri" w:hAnsi="Palatino Linotype" w:cs="Arial"/>
        </w:rPr>
        <w:t xml:space="preserve">, </w:t>
      </w:r>
      <w:r w:rsidRPr="00B94890">
        <w:rPr>
          <w:rFonts w:ascii="Palatino Linotype" w:hAnsi="Palatino Linotype"/>
        </w:rPr>
        <w:t>este</w:t>
      </w:r>
      <w:r w:rsidR="00D446A8" w:rsidRPr="00B94890">
        <w:rPr>
          <w:rFonts w:ascii="Palatino Linotype" w:eastAsia="Calibri" w:hAnsi="Palatino Linotype" w:cs="Arial"/>
        </w:rPr>
        <w:t xml:space="preserve"> Pleno:</w:t>
      </w:r>
    </w:p>
    <w:p w14:paraId="729DDBC9" w14:textId="77777777" w:rsidR="00AA2037" w:rsidRDefault="00AA2037" w:rsidP="00B94890">
      <w:pPr>
        <w:autoSpaceDE w:val="0"/>
        <w:autoSpaceDN w:val="0"/>
        <w:adjustRightInd w:val="0"/>
        <w:spacing w:before="100" w:beforeAutospacing="1" w:after="100" w:afterAutospacing="1" w:line="360" w:lineRule="auto"/>
        <w:jc w:val="center"/>
        <w:rPr>
          <w:rFonts w:ascii="Palatino Linotype" w:hAnsi="Palatino Linotype"/>
          <w:b/>
          <w:spacing w:val="60"/>
          <w:sz w:val="28"/>
          <w:szCs w:val="28"/>
        </w:rPr>
      </w:pPr>
    </w:p>
    <w:p w14:paraId="4CE2BF13" w14:textId="77777777" w:rsidR="00AA2037" w:rsidRDefault="00AA2037" w:rsidP="00B94890">
      <w:pPr>
        <w:autoSpaceDE w:val="0"/>
        <w:autoSpaceDN w:val="0"/>
        <w:adjustRightInd w:val="0"/>
        <w:spacing w:before="100" w:beforeAutospacing="1" w:after="100" w:afterAutospacing="1" w:line="360" w:lineRule="auto"/>
        <w:jc w:val="center"/>
        <w:rPr>
          <w:rFonts w:ascii="Palatino Linotype" w:hAnsi="Palatino Linotype"/>
          <w:b/>
          <w:spacing w:val="60"/>
          <w:sz w:val="28"/>
          <w:szCs w:val="28"/>
        </w:rPr>
      </w:pPr>
    </w:p>
    <w:p w14:paraId="1A80C120" w14:textId="2D05A6F5" w:rsidR="00AE10AC" w:rsidRPr="00B94890" w:rsidRDefault="00AE10AC" w:rsidP="00B94890">
      <w:pPr>
        <w:autoSpaceDE w:val="0"/>
        <w:autoSpaceDN w:val="0"/>
        <w:adjustRightInd w:val="0"/>
        <w:spacing w:before="100" w:beforeAutospacing="1" w:after="100" w:afterAutospacing="1" w:line="360" w:lineRule="auto"/>
        <w:jc w:val="center"/>
        <w:rPr>
          <w:rFonts w:ascii="Palatino Linotype" w:eastAsia="Calibri" w:hAnsi="Palatino Linotype" w:cs="Arial"/>
        </w:rPr>
      </w:pPr>
      <w:r w:rsidRPr="00B94890">
        <w:rPr>
          <w:rFonts w:ascii="Palatino Linotype" w:hAnsi="Palatino Linotype"/>
          <w:b/>
          <w:spacing w:val="60"/>
          <w:sz w:val="28"/>
          <w:szCs w:val="28"/>
        </w:rPr>
        <w:lastRenderedPageBreak/>
        <w:t>RESUELVE</w:t>
      </w:r>
    </w:p>
    <w:p w14:paraId="587D9894" w14:textId="1053E58F" w:rsidR="00AE10AC" w:rsidRPr="00B94890" w:rsidRDefault="00AE10AC" w:rsidP="00B94890">
      <w:pPr>
        <w:spacing w:line="360" w:lineRule="auto"/>
        <w:jc w:val="both"/>
        <w:rPr>
          <w:rFonts w:ascii="Palatino Linotype" w:hAnsi="Palatino Linotype" w:cs="Arial"/>
          <w:lang w:val="es-ES" w:eastAsia="es-MX"/>
        </w:rPr>
      </w:pPr>
      <w:r w:rsidRPr="00B94890">
        <w:rPr>
          <w:rFonts w:ascii="Palatino Linotype" w:hAnsi="Palatino Linotype" w:cs="Arial"/>
          <w:b/>
          <w:sz w:val="28"/>
          <w:lang w:val="es-ES"/>
        </w:rPr>
        <w:t>PRIMERO</w:t>
      </w:r>
      <w:r w:rsidRPr="00B94890">
        <w:rPr>
          <w:rFonts w:ascii="Palatino Linotype" w:hAnsi="Palatino Linotype" w:cs="Arial"/>
          <w:lang w:val="es-ES"/>
        </w:rPr>
        <w:t xml:space="preserve">. </w:t>
      </w:r>
      <w:r w:rsidRPr="00B94890">
        <w:rPr>
          <w:rFonts w:ascii="Palatino Linotype" w:hAnsi="Palatino Linotype" w:cs="Arial"/>
          <w:lang w:val="es-ES" w:eastAsia="es-MX"/>
        </w:rPr>
        <w:t xml:space="preserve">Resultan </w:t>
      </w:r>
      <w:r w:rsidRPr="00B94890">
        <w:rPr>
          <w:rFonts w:ascii="Palatino Linotype" w:hAnsi="Palatino Linotype" w:cs="Arial"/>
          <w:b/>
          <w:lang w:val="es-ES" w:eastAsia="es-MX"/>
        </w:rPr>
        <w:t>fundadas</w:t>
      </w:r>
      <w:r w:rsidRPr="00B94890">
        <w:rPr>
          <w:rFonts w:ascii="Palatino Linotype" w:hAnsi="Palatino Linotype" w:cs="Arial"/>
          <w:lang w:val="es-ES" w:eastAsia="es-MX"/>
        </w:rPr>
        <w:t xml:space="preserve"> las razones o motivos de inconformidad planteadas por </w:t>
      </w:r>
      <w:r w:rsidRPr="00B94890">
        <w:rPr>
          <w:rFonts w:ascii="Palatino Linotype" w:hAnsi="Palatino Linotype" w:cs="Arial"/>
          <w:b/>
          <w:lang w:val="es-ES" w:eastAsia="es-MX"/>
        </w:rPr>
        <w:t>EL RECURRENTE</w:t>
      </w:r>
      <w:r w:rsidRPr="00B94890">
        <w:rPr>
          <w:rFonts w:ascii="Palatino Linotype" w:hAnsi="Palatino Linotype" w:cs="Arial"/>
          <w:lang w:val="es-ES" w:eastAsia="es-MX"/>
        </w:rPr>
        <w:t xml:space="preserve">, </w:t>
      </w:r>
      <w:r w:rsidR="00594342" w:rsidRPr="00B94890">
        <w:rPr>
          <w:rFonts w:ascii="Palatino Linotype" w:hAnsi="Palatino Linotype" w:cs="Arial"/>
          <w:lang w:val="es-ES" w:eastAsia="es-MX"/>
        </w:rPr>
        <w:t xml:space="preserve">en los </w:t>
      </w:r>
      <w:r w:rsidR="00594342" w:rsidRPr="00B94890">
        <w:rPr>
          <w:rFonts w:ascii="Palatino Linotype" w:hAnsi="Palatino Linotype" w:cs="Arial"/>
        </w:rPr>
        <w:t xml:space="preserve">Recursos de Revisión </w:t>
      </w:r>
      <w:r w:rsidR="00594342" w:rsidRPr="00B94890">
        <w:rPr>
          <w:rFonts w:ascii="Palatino Linotype" w:hAnsi="Palatino Linotype" w:cs="Arial"/>
          <w:b/>
          <w:bCs/>
          <w:sz w:val="23"/>
          <w:szCs w:val="23"/>
        </w:rPr>
        <w:t>14532/INFOEM/IP/RR/2022, 14533/INFOEM/IP/RR/2022,</w:t>
      </w:r>
      <w:r w:rsidR="005941E7" w:rsidRPr="00B94890">
        <w:rPr>
          <w:rFonts w:ascii="Palatino Linotype" w:hAnsi="Palatino Linotype" w:cs="Arial"/>
          <w:b/>
          <w:bCs/>
          <w:sz w:val="23"/>
          <w:szCs w:val="23"/>
        </w:rPr>
        <w:t xml:space="preserve"> 14534/INFOEM/IP/RR/2022</w:t>
      </w:r>
      <w:r w:rsidR="00594342" w:rsidRPr="00B94890">
        <w:rPr>
          <w:rFonts w:ascii="Palatino Linotype" w:hAnsi="Palatino Linotype" w:cs="Arial"/>
          <w:b/>
          <w:bCs/>
          <w:sz w:val="23"/>
          <w:szCs w:val="23"/>
        </w:rPr>
        <w:t xml:space="preserve"> 14535/INFOEM/IP/RR/2022, 14536/INFOEM/IP/RR/2022, 14537/INFOEM/IP/RR/2022, 14538/INFOEM/IP/RR/2022, 14571/INFOEM/IP/RR/2022 y 14586/INFOEM/IP/RR/2022</w:t>
      </w:r>
      <w:r w:rsidR="00594342" w:rsidRPr="00B94890">
        <w:rPr>
          <w:rFonts w:ascii="Palatino Linotype" w:hAnsi="Palatino Linotype" w:cs="Arial"/>
          <w:b/>
          <w:bCs/>
        </w:rPr>
        <w:t xml:space="preserve"> acumulados</w:t>
      </w:r>
      <w:r w:rsidR="00482B3B" w:rsidRPr="00B94890">
        <w:rPr>
          <w:rFonts w:ascii="Palatino Linotype" w:hAnsi="Palatino Linotype" w:cs="Arial"/>
          <w:b/>
          <w:bCs/>
        </w:rPr>
        <w:t xml:space="preserve">, </w:t>
      </w:r>
      <w:r w:rsidRPr="00B94890">
        <w:rPr>
          <w:rFonts w:ascii="Palatino Linotype" w:hAnsi="Palatino Linotype" w:cs="Arial"/>
          <w:lang w:val="es-ES" w:eastAsia="es-MX"/>
        </w:rPr>
        <w:t xml:space="preserve">en términos del </w:t>
      </w:r>
      <w:bookmarkStart w:id="18" w:name="_Hlk138253581"/>
      <w:r w:rsidRPr="00B94890">
        <w:rPr>
          <w:rFonts w:ascii="Palatino Linotype" w:hAnsi="Palatino Linotype" w:cs="Arial"/>
          <w:b/>
          <w:bCs/>
          <w:lang w:val="es-ES" w:eastAsia="es-MX"/>
        </w:rPr>
        <w:t>CONSIDERANDO SEXTO</w:t>
      </w:r>
      <w:r w:rsidRPr="00B94890">
        <w:rPr>
          <w:rFonts w:ascii="Palatino Linotype" w:hAnsi="Palatino Linotype" w:cs="Arial"/>
          <w:lang w:val="es-ES" w:eastAsia="es-MX"/>
        </w:rPr>
        <w:t xml:space="preserve"> </w:t>
      </w:r>
      <w:bookmarkEnd w:id="18"/>
      <w:r w:rsidRPr="00B94890">
        <w:rPr>
          <w:rFonts w:ascii="Palatino Linotype" w:hAnsi="Palatino Linotype" w:cs="Arial"/>
          <w:lang w:val="es-ES" w:eastAsia="es-MX"/>
        </w:rPr>
        <w:t>de la presente resolución.</w:t>
      </w:r>
    </w:p>
    <w:p w14:paraId="13DF66F0" w14:textId="77777777" w:rsidR="00D446A8" w:rsidRPr="00B94890" w:rsidRDefault="00D446A8" w:rsidP="00B94890">
      <w:pPr>
        <w:spacing w:line="360" w:lineRule="auto"/>
        <w:jc w:val="both"/>
        <w:rPr>
          <w:rFonts w:ascii="Palatino Linotype" w:hAnsi="Palatino Linotype" w:cs="Arial"/>
          <w:lang w:val="es-ES" w:eastAsia="es-MX"/>
        </w:rPr>
      </w:pPr>
    </w:p>
    <w:p w14:paraId="65534932" w14:textId="6810FADB" w:rsidR="00AE10AC" w:rsidRPr="00B94890" w:rsidRDefault="00AE10AC" w:rsidP="00B94890">
      <w:pPr>
        <w:spacing w:line="360" w:lineRule="auto"/>
        <w:jc w:val="both"/>
        <w:rPr>
          <w:rFonts w:ascii="Palatino Linotype" w:hAnsi="Palatino Linotype" w:cs="Arial"/>
        </w:rPr>
      </w:pPr>
      <w:r w:rsidRPr="00B94890">
        <w:rPr>
          <w:rFonts w:ascii="Palatino Linotype" w:hAnsi="Palatino Linotype" w:cs="Arial"/>
          <w:b/>
          <w:sz w:val="28"/>
        </w:rPr>
        <w:t xml:space="preserve">SEGUNDO. </w:t>
      </w:r>
      <w:r w:rsidRPr="00B94890">
        <w:rPr>
          <w:rFonts w:ascii="Palatino Linotype" w:hAnsi="Palatino Linotype" w:cs="Arial"/>
        </w:rPr>
        <w:t>Se</w:t>
      </w:r>
      <w:r w:rsidRPr="00B94890">
        <w:rPr>
          <w:rFonts w:ascii="Palatino Linotype" w:hAnsi="Palatino Linotype" w:cs="Arial"/>
          <w:b/>
        </w:rPr>
        <w:t xml:space="preserve"> MODIFICAN </w:t>
      </w:r>
      <w:r w:rsidRPr="00B94890">
        <w:rPr>
          <w:rFonts w:ascii="Palatino Linotype" w:hAnsi="Palatino Linotype" w:cs="Arial"/>
        </w:rPr>
        <w:t xml:space="preserve">las respuestas otorgadas por </w:t>
      </w:r>
      <w:r w:rsidRPr="00B94890">
        <w:rPr>
          <w:rFonts w:ascii="Palatino Linotype" w:hAnsi="Palatino Linotype" w:cs="Arial"/>
          <w:b/>
        </w:rPr>
        <w:t>EL</w:t>
      </w:r>
      <w:r w:rsidRPr="00B94890">
        <w:rPr>
          <w:rFonts w:ascii="Palatino Linotype" w:hAnsi="Palatino Linotype" w:cs="Arial"/>
        </w:rPr>
        <w:t xml:space="preserve"> </w:t>
      </w:r>
      <w:r w:rsidRPr="00B94890">
        <w:rPr>
          <w:rFonts w:ascii="Palatino Linotype" w:hAnsi="Palatino Linotype" w:cs="Arial"/>
          <w:b/>
        </w:rPr>
        <w:t xml:space="preserve">SUJETO OBLIGADO </w:t>
      </w:r>
      <w:r w:rsidRPr="00B94890">
        <w:rPr>
          <w:rFonts w:ascii="Palatino Linotype" w:hAnsi="Palatino Linotype" w:cs="Arial"/>
        </w:rPr>
        <w:t xml:space="preserve">a las solicitudes de acceso a la información </w:t>
      </w:r>
      <w:r w:rsidR="00482B3B" w:rsidRPr="00B94890">
        <w:rPr>
          <w:rFonts w:ascii="Palatino Linotype" w:hAnsi="Palatino Linotype" w:cs="Arial"/>
        </w:rPr>
        <w:t xml:space="preserve">con folios </w:t>
      </w:r>
      <w:r w:rsidR="00482B3B" w:rsidRPr="00B94890">
        <w:rPr>
          <w:rFonts w:ascii="Palatino Linotype" w:hAnsi="Palatino Linotype" w:cs="Arial"/>
          <w:b/>
          <w:bCs/>
        </w:rPr>
        <w:t>00134/MELOCAM/IP/2022, 00135/MELOCAM/IP/2022,</w:t>
      </w:r>
      <w:r w:rsidR="005941E7" w:rsidRPr="00B94890">
        <w:rPr>
          <w:rFonts w:ascii="Palatino Linotype" w:hAnsi="Palatino Linotype" w:cs="Arial"/>
          <w:b/>
          <w:bCs/>
        </w:rPr>
        <w:t xml:space="preserve"> 00136/MELOCAM/IP/2022,</w:t>
      </w:r>
      <w:r w:rsidR="00482B3B" w:rsidRPr="00B94890">
        <w:rPr>
          <w:rFonts w:ascii="Palatino Linotype" w:hAnsi="Palatino Linotype" w:cs="Arial"/>
          <w:b/>
          <w:bCs/>
        </w:rPr>
        <w:t xml:space="preserve"> 00137/MELOCAM/IP/2022, 00138/MELOCAM/IP/2022, 00139/MELOCAM/IP/2022, 00140/MELOCAM/IP/2022, 00147/MELOCAM/IP/2022 y 00149/MELOCAM/IP/2022</w:t>
      </w:r>
      <w:r w:rsidR="00482B3B" w:rsidRPr="00B94890">
        <w:rPr>
          <w:rFonts w:ascii="Palatino Linotype" w:hAnsi="Palatino Linotype" w:cs="Arial"/>
        </w:rPr>
        <w:t xml:space="preserve"> </w:t>
      </w:r>
      <w:r w:rsidRPr="00B94890">
        <w:rPr>
          <w:rFonts w:ascii="Palatino Linotype" w:hAnsi="Palatino Linotype" w:cs="Arial"/>
        </w:rPr>
        <w:t xml:space="preserve">y se </w:t>
      </w:r>
      <w:r w:rsidRPr="00B94890">
        <w:rPr>
          <w:rFonts w:ascii="Palatino Linotype" w:hAnsi="Palatino Linotype" w:cs="Arial"/>
          <w:b/>
        </w:rPr>
        <w:t xml:space="preserve">ORDENA </w:t>
      </w:r>
      <w:r w:rsidRPr="00B94890">
        <w:rPr>
          <w:rFonts w:ascii="Palatino Linotype" w:hAnsi="Palatino Linotype" w:cs="Arial"/>
        </w:rPr>
        <w:t xml:space="preserve">que en términos del </w:t>
      </w:r>
      <w:r w:rsidRPr="00B94890">
        <w:rPr>
          <w:rFonts w:ascii="Palatino Linotype" w:hAnsi="Palatino Linotype" w:cs="Arial"/>
          <w:b/>
          <w:bCs/>
          <w:lang w:val="es-ES" w:eastAsia="es-MX"/>
        </w:rPr>
        <w:t>CONSIDERANDO SEXTO</w:t>
      </w:r>
      <w:r w:rsidRPr="00B94890">
        <w:rPr>
          <w:rFonts w:ascii="Palatino Linotype" w:hAnsi="Palatino Linotype" w:cs="Arial"/>
          <w:lang w:val="es-ES" w:eastAsia="es-MX"/>
        </w:rPr>
        <w:t xml:space="preserve"> </w:t>
      </w:r>
      <w:r w:rsidRPr="00B94890">
        <w:rPr>
          <w:rFonts w:ascii="Palatino Linotype" w:hAnsi="Palatino Linotype" w:cs="Arial"/>
        </w:rPr>
        <w:t xml:space="preserve">de esta Resolución proporcione al </w:t>
      </w:r>
      <w:r w:rsidRPr="00B94890">
        <w:rPr>
          <w:rFonts w:ascii="Palatino Linotype" w:hAnsi="Palatino Linotype" w:cs="Arial"/>
          <w:b/>
        </w:rPr>
        <w:t xml:space="preserve">RECURRENTE </w:t>
      </w:r>
      <w:r w:rsidRPr="00B94890">
        <w:rPr>
          <w:rFonts w:ascii="Palatino Linotype" w:hAnsi="Palatino Linotype" w:cs="Arial"/>
        </w:rPr>
        <w:t xml:space="preserve">vía Sistema de Acceso a la Información Mexiquense </w:t>
      </w:r>
      <w:r w:rsidRPr="00B94890">
        <w:rPr>
          <w:rFonts w:ascii="Palatino Linotype" w:hAnsi="Palatino Linotype" w:cs="Arial"/>
          <w:b/>
        </w:rPr>
        <w:t xml:space="preserve">(SAIMEX), en versión pública </w:t>
      </w:r>
      <w:r w:rsidRPr="00B94890">
        <w:rPr>
          <w:rFonts w:ascii="Palatino Linotype" w:hAnsi="Palatino Linotype" w:cs="Arial"/>
        </w:rPr>
        <w:t>de ser procedente, de lo siguiente:</w:t>
      </w:r>
    </w:p>
    <w:p w14:paraId="6EF5CD0D" w14:textId="77777777" w:rsidR="00D446A8" w:rsidRPr="00B94890" w:rsidRDefault="00D446A8" w:rsidP="00B94890">
      <w:pPr>
        <w:spacing w:line="276" w:lineRule="auto"/>
        <w:jc w:val="both"/>
        <w:rPr>
          <w:rFonts w:ascii="Palatino Linotype" w:hAnsi="Palatino Linotype" w:cs="Arial"/>
        </w:rPr>
      </w:pPr>
    </w:p>
    <w:p w14:paraId="46E9DEDE" w14:textId="7C04A6A4" w:rsidR="001504C8" w:rsidRPr="00B94890" w:rsidRDefault="00D446A8" w:rsidP="00B94890">
      <w:pPr>
        <w:spacing w:line="276" w:lineRule="auto"/>
        <w:ind w:left="851" w:right="1134"/>
        <w:jc w:val="both"/>
        <w:rPr>
          <w:rFonts w:ascii="Palatino Linotype" w:hAnsi="Palatino Linotype"/>
          <w:i/>
          <w:sz w:val="22"/>
          <w:szCs w:val="22"/>
        </w:rPr>
      </w:pPr>
      <w:r w:rsidRPr="00B94890">
        <w:rPr>
          <w:rFonts w:ascii="Palatino Linotype" w:hAnsi="Palatino Linotype"/>
          <w:i/>
          <w:sz w:val="22"/>
          <w:szCs w:val="22"/>
        </w:rPr>
        <w:t xml:space="preserve">“a) </w:t>
      </w:r>
      <w:bookmarkStart w:id="19" w:name="_Hlk144671873"/>
      <w:r w:rsidR="00256ECD" w:rsidRPr="00B94890">
        <w:rPr>
          <w:rFonts w:ascii="Palatino Linotype" w:hAnsi="Palatino Linotype"/>
          <w:i/>
          <w:sz w:val="22"/>
          <w:szCs w:val="22"/>
        </w:rPr>
        <w:t>E</w:t>
      </w:r>
      <w:r w:rsidR="001504C8" w:rsidRPr="00B94890">
        <w:rPr>
          <w:rFonts w:ascii="Palatino Linotype" w:hAnsi="Palatino Linotype"/>
          <w:i/>
          <w:sz w:val="22"/>
          <w:szCs w:val="22"/>
        </w:rPr>
        <w:t>l PbrM-08c</w:t>
      </w:r>
      <w:r w:rsidR="000E5449" w:rsidRPr="00B94890">
        <w:rPr>
          <w:rFonts w:ascii="Palatino Linotype" w:hAnsi="Palatino Linotype"/>
          <w:i/>
          <w:sz w:val="22"/>
          <w:szCs w:val="22"/>
        </w:rPr>
        <w:t xml:space="preserve"> o Informe de las Actividades realizadas conforme a sus obligaciones </w:t>
      </w:r>
      <w:r w:rsidR="00CC4529" w:rsidRPr="00B94890">
        <w:rPr>
          <w:rFonts w:ascii="Palatino Linotype" w:hAnsi="Palatino Linotype"/>
          <w:i/>
          <w:sz w:val="22"/>
          <w:szCs w:val="22"/>
        </w:rPr>
        <w:t>de la Dirección de Obras Publicas, Segunda Regiduría, correspondiente del</w:t>
      </w:r>
      <w:r w:rsidR="001504C8" w:rsidRPr="00B94890">
        <w:rPr>
          <w:rFonts w:ascii="Palatino Linotype" w:hAnsi="Palatino Linotype"/>
          <w:i/>
          <w:sz w:val="22"/>
          <w:szCs w:val="22"/>
        </w:rPr>
        <w:t xml:space="preserve"> </w:t>
      </w:r>
      <w:r w:rsidR="000E5449" w:rsidRPr="00B94890">
        <w:rPr>
          <w:rFonts w:ascii="Palatino Linotype" w:hAnsi="Palatino Linotype"/>
          <w:i/>
          <w:sz w:val="22"/>
          <w:szCs w:val="22"/>
        </w:rPr>
        <w:t>01</w:t>
      </w:r>
      <w:r w:rsidR="003A795C" w:rsidRPr="00B94890">
        <w:rPr>
          <w:rFonts w:ascii="Palatino Linotype" w:hAnsi="Palatino Linotype"/>
          <w:i/>
          <w:sz w:val="22"/>
          <w:szCs w:val="22"/>
        </w:rPr>
        <w:t xml:space="preserve"> de abril al 08 de agosto </w:t>
      </w:r>
      <w:r w:rsidR="001504C8" w:rsidRPr="00B94890">
        <w:rPr>
          <w:rFonts w:ascii="Palatino Linotype" w:hAnsi="Palatino Linotype"/>
          <w:i/>
          <w:sz w:val="22"/>
          <w:szCs w:val="22"/>
        </w:rPr>
        <w:t xml:space="preserve"> </w:t>
      </w:r>
      <w:r w:rsidR="007F6D3A" w:rsidRPr="00B94890">
        <w:rPr>
          <w:rFonts w:ascii="Palatino Linotype" w:hAnsi="Palatino Linotype"/>
          <w:i/>
          <w:sz w:val="22"/>
          <w:szCs w:val="22"/>
        </w:rPr>
        <w:t>2022</w:t>
      </w:r>
      <w:r w:rsidR="006E192A" w:rsidRPr="00B94890">
        <w:rPr>
          <w:rFonts w:ascii="Palatino Linotype" w:hAnsi="Palatino Linotype"/>
          <w:i/>
          <w:sz w:val="22"/>
          <w:szCs w:val="22"/>
        </w:rPr>
        <w:t xml:space="preserve">, por otra parte, la </w:t>
      </w:r>
      <w:r w:rsidR="001504C8" w:rsidRPr="00B94890">
        <w:rPr>
          <w:rFonts w:ascii="Palatino Linotype" w:hAnsi="Palatino Linotype"/>
          <w:i/>
          <w:sz w:val="22"/>
          <w:szCs w:val="22"/>
        </w:rPr>
        <w:t xml:space="preserve">evidencia documental </w:t>
      </w:r>
      <w:r w:rsidR="007F6D3A" w:rsidRPr="00B94890">
        <w:rPr>
          <w:rFonts w:ascii="Palatino Linotype" w:hAnsi="Palatino Linotype"/>
          <w:i/>
          <w:sz w:val="22"/>
          <w:szCs w:val="22"/>
        </w:rPr>
        <w:t>01 de enero al 08 de agosto  2022</w:t>
      </w:r>
      <w:bookmarkEnd w:id="19"/>
      <w:r w:rsidRPr="00B94890">
        <w:rPr>
          <w:rFonts w:ascii="Palatino Linotype" w:hAnsi="Palatino Linotype"/>
          <w:i/>
          <w:sz w:val="22"/>
          <w:szCs w:val="22"/>
        </w:rPr>
        <w:t>.</w:t>
      </w:r>
    </w:p>
    <w:p w14:paraId="407C4F8D" w14:textId="77777777" w:rsidR="00D446A8" w:rsidRPr="00B94890" w:rsidRDefault="00D446A8" w:rsidP="00B94890">
      <w:pPr>
        <w:spacing w:line="276" w:lineRule="auto"/>
        <w:ind w:left="851" w:right="1134"/>
        <w:jc w:val="both"/>
        <w:rPr>
          <w:rFonts w:ascii="Palatino Linotype" w:hAnsi="Palatino Linotype"/>
          <w:i/>
          <w:sz w:val="22"/>
          <w:szCs w:val="22"/>
        </w:rPr>
      </w:pPr>
    </w:p>
    <w:p w14:paraId="45133A65" w14:textId="5AF0FDB5" w:rsidR="00D446A8" w:rsidRPr="00B94890" w:rsidRDefault="00D446A8" w:rsidP="00B94890">
      <w:pPr>
        <w:spacing w:line="276" w:lineRule="auto"/>
        <w:ind w:left="851" w:right="1134"/>
        <w:jc w:val="both"/>
        <w:rPr>
          <w:rFonts w:ascii="Palatino Linotype" w:hAnsi="Palatino Linotype"/>
          <w:i/>
          <w:sz w:val="22"/>
          <w:szCs w:val="22"/>
        </w:rPr>
      </w:pPr>
      <w:r w:rsidRPr="00B94890">
        <w:rPr>
          <w:rFonts w:ascii="Palatino Linotype" w:hAnsi="Palatino Linotype"/>
          <w:i/>
          <w:sz w:val="22"/>
          <w:szCs w:val="22"/>
        </w:rPr>
        <w:t xml:space="preserve">b) </w:t>
      </w:r>
      <w:r w:rsidR="00EF03BF" w:rsidRPr="00B94890">
        <w:rPr>
          <w:rFonts w:ascii="Palatino Linotype" w:hAnsi="Palatino Linotype"/>
          <w:i/>
          <w:sz w:val="22"/>
          <w:szCs w:val="22"/>
        </w:rPr>
        <w:t>El PbrM-08c o Informe de las Actividades realizadas conforme a sus obligaciones</w:t>
      </w:r>
      <w:r w:rsidR="000264B8" w:rsidRPr="00B94890">
        <w:rPr>
          <w:rFonts w:ascii="Palatino Linotype" w:hAnsi="Palatino Linotype"/>
          <w:i/>
          <w:sz w:val="22"/>
          <w:szCs w:val="22"/>
        </w:rPr>
        <w:t xml:space="preserve"> de la Cuarta Regiduría, </w:t>
      </w:r>
      <w:r w:rsidR="000264B8" w:rsidRPr="00B94890">
        <w:rPr>
          <w:rFonts w:ascii="Palatino Linotype" w:hAnsi="Palatino Linotype" w:cs="Segoe UI"/>
          <w:i/>
          <w:sz w:val="22"/>
          <w:szCs w:val="22"/>
          <w:lang w:eastAsia="es-MX"/>
        </w:rPr>
        <w:t xml:space="preserve">Quinta Regiduría, Sexta Regiduría, Séptima Regiduría; del Sistema Municipal para el Desarrollo Integral de la Familia (Dirección General, </w:t>
      </w:r>
      <w:r w:rsidR="000264B8" w:rsidRPr="00B94890">
        <w:rPr>
          <w:rFonts w:ascii="Palatino Linotype" w:hAnsi="Palatino Linotype" w:cs="Segoe UI"/>
          <w:i/>
          <w:sz w:val="22"/>
          <w:szCs w:val="22"/>
          <w:lang w:eastAsia="es-MX"/>
        </w:rPr>
        <w:lastRenderedPageBreak/>
        <w:t xml:space="preserve">Área De Psicología, </w:t>
      </w:r>
      <w:r w:rsidR="000264B8" w:rsidRPr="00B94890">
        <w:rPr>
          <w:rFonts w:ascii="Palatino Linotype" w:hAnsi="Palatino Linotype"/>
          <w:i/>
          <w:sz w:val="22"/>
          <w:szCs w:val="22"/>
        </w:rPr>
        <w:t xml:space="preserve">Tesorería, </w:t>
      </w:r>
      <w:r w:rsidR="000264B8" w:rsidRPr="00B94890">
        <w:rPr>
          <w:rFonts w:ascii="Palatino Linotype" w:hAnsi="Palatino Linotype" w:cs="Segoe UI"/>
          <w:i/>
          <w:sz w:val="22"/>
          <w:szCs w:val="22"/>
          <w:lang w:eastAsia="es-MX"/>
        </w:rPr>
        <w:t xml:space="preserve">Unidad Básica de Rehabilitación e Integración Social (UBRIS), </w:t>
      </w:r>
      <w:r w:rsidR="000264B8" w:rsidRPr="00B94890">
        <w:rPr>
          <w:rFonts w:ascii="Palatino Linotype" w:hAnsi="Palatino Linotype"/>
          <w:i/>
          <w:sz w:val="22"/>
          <w:szCs w:val="22"/>
        </w:rPr>
        <w:t>Casa del Adulto Mayor, Unidad de Transparencia</w:t>
      </w:r>
      <w:r w:rsidR="00981900" w:rsidRPr="00B94890">
        <w:rPr>
          <w:rFonts w:ascii="Palatino Linotype" w:hAnsi="Palatino Linotype"/>
          <w:i/>
          <w:sz w:val="22"/>
          <w:szCs w:val="22"/>
        </w:rPr>
        <w:t xml:space="preserve"> correspondiente del</w:t>
      </w:r>
      <w:r w:rsidR="000264B8" w:rsidRPr="00B94890">
        <w:rPr>
          <w:rFonts w:ascii="Palatino Linotype" w:hAnsi="Palatino Linotype"/>
          <w:i/>
          <w:sz w:val="22"/>
          <w:szCs w:val="22"/>
        </w:rPr>
        <w:t xml:space="preserve"> </w:t>
      </w:r>
      <w:r w:rsidR="00EF03BF" w:rsidRPr="00B94890">
        <w:rPr>
          <w:rFonts w:ascii="Palatino Linotype" w:hAnsi="Palatino Linotype"/>
          <w:i/>
          <w:sz w:val="22"/>
          <w:szCs w:val="22"/>
        </w:rPr>
        <w:t xml:space="preserve">  01 de enero al </w:t>
      </w:r>
      <w:r w:rsidR="00BB560F" w:rsidRPr="00B94890">
        <w:rPr>
          <w:rFonts w:ascii="Palatino Linotype" w:hAnsi="Palatino Linotype"/>
          <w:i/>
          <w:sz w:val="22"/>
          <w:szCs w:val="22"/>
        </w:rPr>
        <w:t xml:space="preserve">31 de marzo </w:t>
      </w:r>
      <w:r w:rsidR="00E81AB7" w:rsidRPr="00B94890">
        <w:rPr>
          <w:rFonts w:ascii="Palatino Linotype" w:hAnsi="Palatino Linotype"/>
          <w:i/>
          <w:sz w:val="22"/>
          <w:szCs w:val="22"/>
        </w:rPr>
        <w:t>así</w:t>
      </w:r>
      <w:r w:rsidR="00BB560F" w:rsidRPr="00B94890">
        <w:rPr>
          <w:rFonts w:ascii="Palatino Linotype" w:hAnsi="Palatino Linotype"/>
          <w:i/>
          <w:sz w:val="22"/>
          <w:szCs w:val="22"/>
        </w:rPr>
        <w:t xml:space="preserve"> como, del 01 de julio al 08 de agosto</w:t>
      </w:r>
      <w:r w:rsidR="00EF03BF" w:rsidRPr="00B94890">
        <w:rPr>
          <w:rFonts w:ascii="Palatino Linotype" w:hAnsi="Palatino Linotype"/>
          <w:i/>
          <w:sz w:val="22"/>
          <w:szCs w:val="22"/>
        </w:rPr>
        <w:t xml:space="preserve"> 2022</w:t>
      </w:r>
      <w:r w:rsidR="00981900" w:rsidRPr="00B94890">
        <w:rPr>
          <w:rFonts w:ascii="Palatino Linotype" w:hAnsi="Palatino Linotype"/>
          <w:i/>
          <w:sz w:val="22"/>
          <w:szCs w:val="22"/>
        </w:rPr>
        <w:t>, por otra parte, la</w:t>
      </w:r>
      <w:r w:rsidR="00EF03BF" w:rsidRPr="00B94890">
        <w:rPr>
          <w:rFonts w:ascii="Palatino Linotype" w:hAnsi="Palatino Linotype"/>
          <w:i/>
          <w:sz w:val="22"/>
          <w:szCs w:val="22"/>
        </w:rPr>
        <w:t xml:space="preserve"> evidencia documental 01 de enero al 08 de agosto  2022</w:t>
      </w:r>
      <w:r w:rsidRPr="00B94890">
        <w:rPr>
          <w:rFonts w:ascii="Palatino Linotype" w:hAnsi="Palatino Linotype"/>
          <w:i/>
          <w:sz w:val="22"/>
          <w:szCs w:val="22"/>
        </w:rPr>
        <w:t>.</w:t>
      </w:r>
    </w:p>
    <w:p w14:paraId="32B81456" w14:textId="77777777" w:rsidR="00D446A8" w:rsidRPr="00B94890" w:rsidRDefault="00D446A8" w:rsidP="00B94890">
      <w:pPr>
        <w:spacing w:line="276" w:lineRule="auto"/>
        <w:ind w:left="851" w:right="1134"/>
        <w:jc w:val="both"/>
        <w:rPr>
          <w:rFonts w:ascii="Palatino Linotype" w:hAnsi="Palatino Linotype"/>
          <w:i/>
          <w:sz w:val="22"/>
          <w:szCs w:val="22"/>
        </w:rPr>
      </w:pPr>
    </w:p>
    <w:p w14:paraId="687F5D6B" w14:textId="319F8FE3" w:rsidR="00D446A8" w:rsidRPr="00B94890" w:rsidRDefault="00D446A8" w:rsidP="00B94890">
      <w:pPr>
        <w:spacing w:line="276" w:lineRule="auto"/>
        <w:ind w:left="851" w:right="1134"/>
        <w:jc w:val="both"/>
        <w:rPr>
          <w:rFonts w:ascii="Palatino Linotype" w:hAnsi="Palatino Linotype"/>
          <w:i/>
          <w:sz w:val="22"/>
          <w:szCs w:val="22"/>
        </w:rPr>
      </w:pPr>
      <w:r w:rsidRPr="00B94890">
        <w:rPr>
          <w:rFonts w:ascii="Palatino Linotype" w:hAnsi="Palatino Linotype"/>
          <w:i/>
          <w:sz w:val="22"/>
          <w:szCs w:val="22"/>
        </w:rPr>
        <w:t xml:space="preserve">c) </w:t>
      </w:r>
      <w:r w:rsidR="00186045" w:rsidRPr="00B94890">
        <w:rPr>
          <w:rFonts w:ascii="Palatino Linotype" w:hAnsi="Palatino Linotype"/>
          <w:i/>
          <w:sz w:val="22"/>
          <w:szCs w:val="22"/>
        </w:rPr>
        <w:t xml:space="preserve">El PbrM-08c o </w:t>
      </w:r>
      <w:bookmarkStart w:id="20" w:name="_Hlk144672514"/>
      <w:r w:rsidR="00186045" w:rsidRPr="00B94890">
        <w:rPr>
          <w:rFonts w:ascii="Palatino Linotype" w:hAnsi="Palatino Linotype"/>
          <w:i/>
          <w:sz w:val="22"/>
          <w:szCs w:val="22"/>
        </w:rPr>
        <w:t xml:space="preserve">Informe de las Actividades realizadas conforme a sus obligaciones </w:t>
      </w:r>
      <w:r w:rsidR="00545F01" w:rsidRPr="00B94890">
        <w:rPr>
          <w:rFonts w:ascii="Palatino Linotype" w:hAnsi="Palatino Linotype"/>
          <w:i/>
          <w:sz w:val="22"/>
          <w:szCs w:val="22"/>
        </w:rPr>
        <w:t>de la Presidencia Municipal y Secretaria del Ayuntamiento, Sindicatura, Primera Regiduría y tercera Regiduría, Área de Odontóloga d</w:t>
      </w:r>
      <w:r w:rsidR="00545F01" w:rsidRPr="00B94890">
        <w:rPr>
          <w:rFonts w:ascii="Palatino Linotype" w:hAnsi="Palatino Linotype" w:cs="Segoe UI"/>
          <w:i/>
          <w:sz w:val="22"/>
          <w:szCs w:val="22"/>
          <w:lang w:eastAsia="es-MX"/>
        </w:rPr>
        <w:t xml:space="preserve">el Sistema Municipal para el Desarrollo Integral de la Familia, </w:t>
      </w:r>
      <w:r w:rsidR="00545F01" w:rsidRPr="00B94890">
        <w:rPr>
          <w:rFonts w:ascii="Palatino Linotype" w:hAnsi="Palatino Linotype"/>
          <w:i/>
          <w:sz w:val="22"/>
          <w:szCs w:val="22"/>
        </w:rPr>
        <w:t>Unidad de información, planeación, programación y evaluación (UIPPE), Jefatura de Catastro, Dirección de Administración y Tesorería Municipal</w:t>
      </w:r>
      <w:r w:rsidR="00186045" w:rsidRPr="00B94890">
        <w:rPr>
          <w:rFonts w:ascii="Palatino Linotype" w:hAnsi="Palatino Linotype"/>
          <w:i/>
          <w:sz w:val="22"/>
          <w:szCs w:val="22"/>
        </w:rPr>
        <w:t xml:space="preserve"> </w:t>
      </w:r>
      <w:bookmarkEnd w:id="20"/>
      <w:r w:rsidR="00186045" w:rsidRPr="00B94890">
        <w:rPr>
          <w:rFonts w:ascii="Palatino Linotype" w:hAnsi="Palatino Linotype"/>
          <w:i/>
          <w:sz w:val="22"/>
          <w:szCs w:val="22"/>
        </w:rPr>
        <w:t xml:space="preserve">y </w:t>
      </w:r>
      <w:r w:rsidR="00545F01" w:rsidRPr="00B94890">
        <w:rPr>
          <w:rFonts w:ascii="Palatino Linotype" w:hAnsi="Palatino Linotype"/>
          <w:i/>
          <w:sz w:val="22"/>
          <w:szCs w:val="22"/>
        </w:rPr>
        <w:t xml:space="preserve">la </w:t>
      </w:r>
      <w:r w:rsidR="00186045" w:rsidRPr="00B94890">
        <w:rPr>
          <w:rFonts w:ascii="Palatino Linotype" w:hAnsi="Palatino Linotype"/>
          <w:i/>
          <w:sz w:val="22"/>
          <w:szCs w:val="22"/>
        </w:rPr>
        <w:t>evidencia documental 01 de enero al 08 de agosto  2022</w:t>
      </w:r>
      <w:r w:rsidRPr="00B94890">
        <w:rPr>
          <w:rFonts w:ascii="Palatino Linotype" w:hAnsi="Palatino Linotype"/>
          <w:i/>
          <w:sz w:val="22"/>
          <w:szCs w:val="22"/>
        </w:rPr>
        <w:t>.</w:t>
      </w:r>
    </w:p>
    <w:p w14:paraId="00254A49" w14:textId="77777777" w:rsidR="00D446A8" w:rsidRPr="00B94890" w:rsidRDefault="00D446A8" w:rsidP="00B94890">
      <w:pPr>
        <w:spacing w:line="276" w:lineRule="auto"/>
        <w:ind w:left="851" w:right="1134"/>
        <w:jc w:val="both"/>
        <w:rPr>
          <w:rFonts w:ascii="Palatino Linotype" w:hAnsi="Palatino Linotype"/>
          <w:i/>
          <w:sz w:val="22"/>
          <w:szCs w:val="22"/>
        </w:rPr>
      </w:pPr>
    </w:p>
    <w:p w14:paraId="4AE54B4C" w14:textId="09A85385" w:rsidR="00D446A8" w:rsidRPr="00B94890" w:rsidRDefault="00D446A8" w:rsidP="00B94890">
      <w:pPr>
        <w:spacing w:line="276" w:lineRule="auto"/>
        <w:ind w:left="851" w:right="1134"/>
        <w:jc w:val="both"/>
        <w:rPr>
          <w:rFonts w:ascii="Palatino Linotype" w:hAnsi="Palatino Linotype" w:cs="Segoe UI"/>
          <w:i/>
          <w:sz w:val="22"/>
          <w:szCs w:val="22"/>
          <w:lang w:val="es-ES_tradnl" w:eastAsia="es-MX"/>
        </w:rPr>
      </w:pPr>
      <w:r w:rsidRPr="00B94890">
        <w:rPr>
          <w:rFonts w:ascii="Palatino Linotype" w:hAnsi="Palatino Linotype"/>
          <w:i/>
          <w:sz w:val="22"/>
          <w:szCs w:val="22"/>
        </w:rPr>
        <w:t xml:space="preserve">d) </w:t>
      </w:r>
      <w:r w:rsidR="001E73D8" w:rsidRPr="00B94890">
        <w:rPr>
          <w:rFonts w:ascii="Palatino Linotype" w:hAnsi="Palatino Linotype"/>
          <w:i/>
          <w:sz w:val="22"/>
          <w:szCs w:val="22"/>
        </w:rPr>
        <w:t xml:space="preserve">El PbrM-08c o </w:t>
      </w:r>
      <w:r w:rsidR="001E73D8" w:rsidRPr="00B94890">
        <w:rPr>
          <w:rFonts w:ascii="Palatino Linotype" w:hAnsi="Palatino Linotype" w:cs="Segoe UI"/>
          <w:i/>
          <w:sz w:val="22"/>
          <w:szCs w:val="22"/>
          <w:lang w:val="es-ES_tradnl" w:eastAsia="es-MX"/>
        </w:rPr>
        <w:t>Informe de las Actividades realizadas conforme a sus obligaciones d</w:t>
      </w:r>
      <w:r w:rsidR="000B5D84" w:rsidRPr="00B94890">
        <w:rPr>
          <w:rFonts w:ascii="Palatino Linotype" w:hAnsi="Palatino Linotype" w:cs="Segoe UI"/>
          <w:i/>
          <w:sz w:val="22"/>
          <w:szCs w:val="22"/>
          <w:lang w:val="es-ES_tradnl" w:eastAsia="es-MX"/>
        </w:rPr>
        <w:t>e la Dirección de Servicios Públicos</w:t>
      </w:r>
      <w:r w:rsidR="008213D4" w:rsidRPr="00B94890">
        <w:rPr>
          <w:rFonts w:ascii="Palatino Linotype" w:hAnsi="Palatino Linotype" w:cs="Segoe UI"/>
          <w:i/>
          <w:sz w:val="22"/>
          <w:szCs w:val="22"/>
          <w:lang w:val="es-ES_tradnl" w:eastAsia="es-MX"/>
        </w:rPr>
        <w:t xml:space="preserve"> </w:t>
      </w:r>
      <w:r w:rsidR="00A37659" w:rsidRPr="00B94890">
        <w:rPr>
          <w:rFonts w:ascii="Palatino Linotype" w:hAnsi="Palatino Linotype" w:cs="Segoe UI"/>
          <w:i/>
          <w:sz w:val="22"/>
          <w:szCs w:val="22"/>
          <w:lang w:val="es-ES_tradnl" w:eastAsia="es-MX"/>
        </w:rPr>
        <w:t xml:space="preserve">del 01 de julio al 08 de agosto de 2022; por otra parte, la </w:t>
      </w:r>
      <w:r w:rsidR="008213D4" w:rsidRPr="00B94890">
        <w:rPr>
          <w:rFonts w:ascii="Palatino Linotype" w:hAnsi="Palatino Linotype" w:cs="Segoe UI"/>
          <w:i/>
          <w:sz w:val="22"/>
          <w:szCs w:val="22"/>
          <w:lang w:val="es-ES_tradnl" w:eastAsia="es-MX"/>
        </w:rPr>
        <w:t>evidencia documental del 01 de e</w:t>
      </w:r>
      <w:r w:rsidR="007A7D46" w:rsidRPr="00B94890">
        <w:rPr>
          <w:rFonts w:ascii="Palatino Linotype" w:hAnsi="Palatino Linotype" w:cs="Segoe UI"/>
          <w:i/>
          <w:sz w:val="22"/>
          <w:szCs w:val="22"/>
          <w:lang w:val="es-ES_tradnl" w:eastAsia="es-MX"/>
        </w:rPr>
        <w:t>n</w:t>
      </w:r>
      <w:r w:rsidR="008213D4" w:rsidRPr="00B94890">
        <w:rPr>
          <w:rFonts w:ascii="Palatino Linotype" w:hAnsi="Palatino Linotype" w:cs="Segoe UI"/>
          <w:i/>
          <w:sz w:val="22"/>
          <w:szCs w:val="22"/>
          <w:lang w:val="es-ES_tradnl" w:eastAsia="es-MX"/>
        </w:rPr>
        <w:t xml:space="preserve">ero </w:t>
      </w:r>
      <w:r w:rsidR="007A7D46" w:rsidRPr="00B94890">
        <w:rPr>
          <w:rFonts w:ascii="Palatino Linotype" w:hAnsi="Palatino Linotype" w:cs="Segoe UI"/>
          <w:i/>
          <w:sz w:val="22"/>
          <w:szCs w:val="22"/>
          <w:lang w:val="es-ES_tradnl" w:eastAsia="es-MX"/>
        </w:rPr>
        <w:t xml:space="preserve">al 08 de agosto </w:t>
      </w:r>
      <w:r w:rsidR="008213D4" w:rsidRPr="00B94890">
        <w:rPr>
          <w:rFonts w:ascii="Palatino Linotype" w:hAnsi="Palatino Linotype" w:cs="Segoe UI"/>
          <w:i/>
          <w:sz w:val="22"/>
          <w:szCs w:val="22"/>
          <w:lang w:val="es-ES_tradnl" w:eastAsia="es-MX"/>
        </w:rPr>
        <w:t>de 2022</w:t>
      </w:r>
      <w:r w:rsidRPr="00B94890">
        <w:rPr>
          <w:rFonts w:ascii="Palatino Linotype" w:hAnsi="Palatino Linotype" w:cs="Segoe UI"/>
          <w:i/>
          <w:sz w:val="22"/>
          <w:szCs w:val="22"/>
          <w:lang w:val="es-ES_tradnl" w:eastAsia="es-MX"/>
        </w:rPr>
        <w:t>.</w:t>
      </w:r>
    </w:p>
    <w:p w14:paraId="6291AD0A" w14:textId="77777777" w:rsidR="00D446A8" w:rsidRPr="00B94890" w:rsidRDefault="00D446A8" w:rsidP="00B94890">
      <w:pPr>
        <w:spacing w:line="276" w:lineRule="auto"/>
        <w:ind w:left="851" w:right="1134"/>
        <w:jc w:val="both"/>
        <w:rPr>
          <w:rFonts w:ascii="Palatino Linotype" w:hAnsi="Palatino Linotype" w:cs="Segoe UI"/>
          <w:i/>
          <w:sz w:val="22"/>
          <w:szCs w:val="22"/>
          <w:lang w:val="es-ES_tradnl" w:eastAsia="es-MX"/>
        </w:rPr>
      </w:pPr>
    </w:p>
    <w:p w14:paraId="0A49194E" w14:textId="77777777" w:rsidR="00D446A8" w:rsidRPr="00B94890" w:rsidRDefault="00D446A8" w:rsidP="00B94890">
      <w:pPr>
        <w:spacing w:line="276" w:lineRule="auto"/>
        <w:ind w:left="851" w:right="1134"/>
        <w:jc w:val="both"/>
        <w:rPr>
          <w:rFonts w:ascii="Palatino Linotype" w:hAnsi="Palatino Linotype"/>
          <w:i/>
          <w:sz w:val="22"/>
          <w:szCs w:val="22"/>
        </w:rPr>
      </w:pPr>
      <w:r w:rsidRPr="00B94890">
        <w:rPr>
          <w:rFonts w:ascii="Palatino Linotype" w:hAnsi="Palatino Linotype"/>
          <w:i/>
          <w:sz w:val="22"/>
          <w:szCs w:val="22"/>
        </w:rPr>
        <w:t xml:space="preserve">e) Cantidad </w:t>
      </w:r>
      <w:r w:rsidR="001504C8" w:rsidRPr="00B94890">
        <w:rPr>
          <w:rFonts w:ascii="Palatino Linotype" w:hAnsi="Palatino Linotype"/>
          <w:i/>
          <w:sz w:val="22"/>
          <w:szCs w:val="22"/>
        </w:rPr>
        <w:t xml:space="preserve">de claves </w:t>
      </w:r>
      <w:r w:rsidR="00F155EB" w:rsidRPr="00B94890">
        <w:rPr>
          <w:rFonts w:ascii="Palatino Linotype" w:hAnsi="Palatino Linotype"/>
          <w:i/>
          <w:sz w:val="22"/>
          <w:szCs w:val="22"/>
        </w:rPr>
        <w:t xml:space="preserve">catastrales </w:t>
      </w:r>
      <w:r w:rsidR="001504C8" w:rsidRPr="00B94890">
        <w:rPr>
          <w:rFonts w:ascii="Palatino Linotype" w:hAnsi="Palatino Linotype"/>
          <w:i/>
          <w:sz w:val="22"/>
          <w:szCs w:val="22"/>
        </w:rPr>
        <w:t xml:space="preserve">entregadas </w:t>
      </w:r>
      <w:r w:rsidR="0027359F" w:rsidRPr="00B94890">
        <w:rPr>
          <w:rFonts w:ascii="Palatino Linotype" w:hAnsi="Palatino Linotype"/>
          <w:i/>
          <w:sz w:val="22"/>
          <w:szCs w:val="22"/>
        </w:rPr>
        <w:t xml:space="preserve">del </w:t>
      </w:r>
      <w:r w:rsidR="00E62996" w:rsidRPr="00B94890">
        <w:rPr>
          <w:rFonts w:ascii="Palatino Linotype" w:hAnsi="Palatino Linotype"/>
          <w:i/>
          <w:sz w:val="22"/>
          <w:szCs w:val="22"/>
        </w:rPr>
        <w:t xml:space="preserve">01 de enero al 30 de junio de </w:t>
      </w:r>
      <w:r w:rsidR="009633FD" w:rsidRPr="00B94890">
        <w:rPr>
          <w:rFonts w:ascii="Palatino Linotype" w:hAnsi="Palatino Linotype"/>
          <w:i/>
          <w:sz w:val="22"/>
          <w:szCs w:val="22"/>
        </w:rPr>
        <w:t>2022</w:t>
      </w:r>
      <w:r w:rsidR="00723C29" w:rsidRPr="00B94890">
        <w:rPr>
          <w:rFonts w:ascii="Palatino Linotype" w:hAnsi="Palatino Linotype"/>
          <w:i/>
          <w:sz w:val="22"/>
          <w:szCs w:val="22"/>
        </w:rPr>
        <w:t>.</w:t>
      </w:r>
    </w:p>
    <w:p w14:paraId="06FAA6EB" w14:textId="77777777" w:rsidR="00D446A8" w:rsidRPr="00B94890" w:rsidRDefault="00D446A8" w:rsidP="00B94890">
      <w:pPr>
        <w:spacing w:line="276" w:lineRule="auto"/>
        <w:ind w:left="851" w:right="1134"/>
        <w:jc w:val="both"/>
        <w:rPr>
          <w:rFonts w:ascii="Palatino Linotype" w:hAnsi="Palatino Linotype"/>
          <w:i/>
          <w:sz w:val="22"/>
          <w:szCs w:val="22"/>
        </w:rPr>
      </w:pPr>
    </w:p>
    <w:p w14:paraId="0CDDC4DA" w14:textId="490E28BC" w:rsidR="00D446A8" w:rsidRPr="00B94890" w:rsidRDefault="00D446A8" w:rsidP="00B94890">
      <w:pPr>
        <w:spacing w:line="276" w:lineRule="auto"/>
        <w:ind w:left="851" w:right="1134"/>
        <w:jc w:val="both"/>
        <w:rPr>
          <w:rFonts w:ascii="Palatino Linotype" w:hAnsi="Palatino Linotype"/>
          <w:i/>
          <w:sz w:val="22"/>
          <w:szCs w:val="22"/>
          <w:lang w:val="es-ES_tradnl"/>
        </w:rPr>
      </w:pPr>
      <w:r w:rsidRPr="00B94890">
        <w:rPr>
          <w:rFonts w:ascii="Palatino Linotype" w:hAnsi="Palatino Linotype"/>
          <w:i/>
          <w:sz w:val="22"/>
          <w:szCs w:val="22"/>
        </w:rPr>
        <w:t xml:space="preserve">f) </w:t>
      </w:r>
      <w:r w:rsidR="001504C8" w:rsidRPr="00B94890">
        <w:rPr>
          <w:rFonts w:ascii="Palatino Linotype" w:hAnsi="Palatino Linotype"/>
          <w:i/>
          <w:sz w:val="22"/>
          <w:szCs w:val="22"/>
          <w:lang w:val="es-ES_tradnl"/>
        </w:rPr>
        <w:t xml:space="preserve">Listado del personal </w:t>
      </w:r>
      <w:r w:rsidR="00723C29" w:rsidRPr="00B94890">
        <w:rPr>
          <w:rFonts w:ascii="Palatino Linotype" w:hAnsi="Palatino Linotype"/>
          <w:i/>
          <w:sz w:val="22"/>
          <w:szCs w:val="22"/>
          <w:lang w:val="es-ES_tradnl"/>
        </w:rPr>
        <w:t>adscrito a la</w:t>
      </w:r>
      <w:r w:rsidR="001504C8" w:rsidRPr="00B94890">
        <w:rPr>
          <w:rFonts w:ascii="Palatino Linotype" w:hAnsi="Palatino Linotype"/>
          <w:i/>
          <w:sz w:val="22"/>
          <w:szCs w:val="22"/>
          <w:lang w:val="es-ES_tradnl"/>
        </w:rPr>
        <w:t xml:space="preserve"> Dirección</w:t>
      </w:r>
      <w:r w:rsidR="00C514B6" w:rsidRPr="00B94890">
        <w:rPr>
          <w:rFonts w:ascii="Palatino Linotype" w:hAnsi="Palatino Linotype"/>
          <w:i/>
          <w:sz w:val="22"/>
          <w:szCs w:val="22"/>
          <w:lang w:val="es-ES_tradnl"/>
        </w:rPr>
        <w:t xml:space="preserve"> de Administración</w:t>
      </w:r>
      <w:r w:rsidR="00047446">
        <w:rPr>
          <w:rFonts w:ascii="Palatino Linotype" w:hAnsi="Palatino Linotype"/>
          <w:i/>
          <w:sz w:val="22"/>
          <w:szCs w:val="22"/>
          <w:lang w:val="es-ES_tradnl"/>
        </w:rPr>
        <w:t xml:space="preserve"> y funciones de cada </w:t>
      </w:r>
      <w:r w:rsidR="001463B1" w:rsidRPr="00B94890">
        <w:rPr>
          <w:rFonts w:ascii="Palatino Linotype" w:hAnsi="Palatino Linotype"/>
          <w:i/>
          <w:sz w:val="22"/>
          <w:szCs w:val="22"/>
          <w:lang w:val="es-ES_tradnl"/>
        </w:rPr>
        <w:t>persona</w:t>
      </w:r>
      <w:r w:rsidR="001504C8" w:rsidRPr="00B94890">
        <w:rPr>
          <w:rFonts w:ascii="Palatino Linotype" w:hAnsi="Palatino Linotype"/>
          <w:i/>
          <w:sz w:val="22"/>
          <w:szCs w:val="22"/>
          <w:lang w:val="es-ES_tradnl"/>
        </w:rPr>
        <w:t xml:space="preserve">, así como, </w:t>
      </w:r>
      <w:r w:rsidR="00C514B6" w:rsidRPr="00B94890">
        <w:rPr>
          <w:rFonts w:ascii="Palatino Linotype" w:hAnsi="Palatino Linotype"/>
          <w:i/>
          <w:sz w:val="22"/>
          <w:szCs w:val="22"/>
          <w:lang w:val="es-ES_tradnl"/>
        </w:rPr>
        <w:t xml:space="preserve">su </w:t>
      </w:r>
      <w:r w:rsidR="001504C8" w:rsidRPr="00B94890">
        <w:rPr>
          <w:rFonts w:ascii="Palatino Linotype" w:hAnsi="Palatino Linotype"/>
          <w:i/>
          <w:sz w:val="22"/>
          <w:szCs w:val="22"/>
          <w:lang w:val="es-ES_tradnl"/>
        </w:rPr>
        <w:t>organigrama individual</w:t>
      </w:r>
      <w:r w:rsidR="001463B1" w:rsidRPr="00B94890">
        <w:rPr>
          <w:rFonts w:ascii="Palatino Linotype" w:hAnsi="Palatino Linotype"/>
          <w:i/>
          <w:sz w:val="22"/>
          <w:szCs w:val="22"/>
          <w:lang w:val="es-ES_tradnl"/>
        </w:rPr>
        <w:t xml:space="preserve"> del área</w:t>
      </w:r>
      <w:r w:rsidR="00345CB6" w:rsidRPr="00B94890">
        <w:rPr>
          <w:rFonts w:ascii="Palatino Linotype" w:hAnsi="Palatino Linotype"/>
          <w:i/>
          <w:sz w:val="22"/>
          <w:szCs w:val="22"/>
          <w:lang w:val="es-ES_tradnl"/>
        </w:rPr>
        <w:t>, vigente al 08 de agosto de 2022</w:t>
      </w:r>
      <w:r w:rsidRPr="00B94890">
        <w:rPr>
          <w:rFonts w:ascii="Palatino Linotype" w:hAnsi="Palatino Linotype"/>
          <w:i/>
          <w:sz w:val="22"/>
          <w:szCs w:val="22"/>
          <w:lang w:val="es-ES_tradnl"/>
        </w:rPr>
        <w:t>.</w:t>
      </w:r>
    </w:p>
    <w:p w14:paraId="5132051A"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p>
    <w:p w14:paraId="014A0577"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r w:rsidRPr="00B94890">
        <w:rPr>
          <w:rFonts w:ascii="Palatino Linotype" w:hAnsi="Palatino Linotype"/>
          <w:i/>
          <w:sz w:val="22"/>
          <w:szCs w:val="22"/>
          <w:lang w:val="es-ES_tradnl"/>
        </w:rPr>
        <w:t xml:space="preserve">g) </w:t>
      </w:r>
      <w:r w:rsidR="001504C8" w:rsidRPr="00B94890">
        <w:rPr>
          <w:rFonts w:ascii="Palatino Linotype" w:hAnsi="Palatino Linotype"/>
          <w:i/>
          <w:sz w:val="22"/>
          <w:szCs w:val="22"/>
          <w:lang w:val="es-ES_tradnl"/>
        </w:rPr>
        <w:t xml:space="preserve">Listado del personal </w:t>
      </w:r>
      <w:r w:rsidR="0068646D" w:rsidRPr="00B94890">
        <w:rPr>
          <w:rFonts w:ascii="Palatino Linotype" w:hAnsi="Palatino Linotype"/>
          <w:i/>
          <w:sz w:val="22"/>
          <w:szCs w:val="22"/>
          <w:lang w:val="es-ES_tradnl"/>
        </w:rPr>
        <w:t xml:space="preserve">adscrito </w:t>
      </w:r>
      <w:r w:rsidR="001504C8" w:rsidRPr="00B94890">
        <w:rPr>
          <w:rFonts w:ascii="Palatino Linotype" w:hAnsi="Palatino Linotype"/>
          <w:i/>
          <w:sz w:val="22"/>
          <w:szCs w:val="22"/>
          <w:lang w:val="es-ES_tradnl"/>
        </w:rPr>
        <w:t>en la Jefatura de Catastro</w:t>
      </w:r>
      <w:r w:rsidR="001463B1" w:rsidRPr="00B94890">
        <w:rPr>
          <w:rFonts w:ascii="Palatino Linotype" w:hAnsi="Palatino Linotype"/>
          <w:i/>
          <w:sz w:val="22"/>
          <w:szCs w:val="22"/>
          <w:lang w:val="es-ES_tradnl"/>
        </w:rPr>
        <w:t xml:space="preserve"> Administración y funciones de cada persona</w:t>
      </w:r>
      <w:r w:rsidR="001504C8" w:rsidRPr="00B94890">
        <w:rPr>
          <w:rFonts w:ascii="Palatino Linotype" w:hAnsi="Palatino Linotype"/>
          <w:i/>
          <w:sz w:val="22"/>
          <w:szCs w:val="22"/>
          <w:lang w:val="es-ES_tradnl"/>
        </w:rPr>
        <w:t xml:space="preserve">, así como, </w:t>
      </w:r>
      <w:r w:rsidR="001463B1" w:rsidRPr="00B94890">
        <w:rPr>
          <w:rFonts w:ascii="Palatino Linotype" w:hAnsi="Palatino Linotype"/>
          <w:i/>
          <w:sz w:val="22"/>
          <w:szCs w:val="22"/>
          <w:lang w:val="es-ES_tradnl"/>
        </w:rPr>
        <w:t xml:space="preserve">el </w:t>
      </w:r>
      <w:r w:rsidR="001504C8" w:rsidRPr="00B94890">
        <w:rPr>
          <w:rFonts w:ascii="Palatino Linotype" w:hAnsi="Palatino Linotype"/>
          <w:i/>
          <w:sz w:val="22"/>
          <w:szCs w:val="22"/>
          <w:lang w:val="es-ES_tradnl"/>
        </w:rPr>
        <w:t xml:space="preserve">organigrama </w:t>
      </w:r>
      <w:r w:rsidR="001463B1" w:rsidRPr="00B94890">
        <w:rPr>
          <w:rFonts w:ascii="Palatino Linotype" w:hAnsi="Palatino Linotype"/>
          <w:i/>
          <w:sz w:val="22"/>
          <w:szCs w:val="22"/>
          <w:lang w:val="es-ES_tradnl"/>
        </w:rPr>
        <w:t>individual</w:t>
      </w:r>
      <w:r w:rsidR="00345CB6" w:rsidRPr="00B94890">
        <w:rPr>
          <w:rFonts w:ascii="Palatino Linotype" w:hAnsi="Palatino Linotype"/>
          <w:i/>
          <w:sz w:val="22"/>
          <w:szCs w:val="22"/>
          <w:lang w:val="es-ES_tradnl"/>
        </w:rPr>
        <w:t>, vigente al 08 de agosto de 2022</w:t>
      </w:r>
      <w:r w:rsidRPr="00B94890">
        <w:rPr>
          <w:rFonts w:ascii="Palatino Linotype" w:hAnsi="Palatino Linotype"/>
          <w:i/>
          <w:sz w:val="22"/>
          <w:szCs w:val="22"/>
          <w:lang w:val="es-ES_tradnl"/>
        </w:rPr>
        <w:t xml:space="preserve">. </w:t>
      </w:r>
    </w:p>
    <w:p w14:paraId="58E22B22"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p>
    <w:p w14:paraId="4B15ED0C"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r w:rsidRPr="00B94890">
        <w:rPr>
          <w:rFonts w:ascii="Palatino Linotype" w:hAnsi="Palatino Linotype"/>
          <w:i/>
          <w:sz w:val="22"/>
          <w:szCs w:val="22"/>
          <w:lang w:val="es-ES_tradnl"/>
        </w:rPr>
        <w:t xml:space="preserve">h) </w:t>
      </w:r>
      <w:r w:rsidR="001504C8" w:rsidRPr="00B94890">
        <w:rPr>
          <w:rFonts w:ascii="Palatino Linotype" w:hAnsi="Palatino Linotype"/>
          <w:i/>
          <w:sz w:val="22"/>
          <w:szCs w:val="22"/>
          <w:lang w:val="es-ES_tradnl"/>
        </w:rPr>
        <w:t xml:space="preserve">Listado del personal </w:t>
      </w:r>
      <w:r w:rsidR="0068646D" w:rsidRPr="00B94890">
        <w:rPr>
          <w:rFonts w:ascii="Palatino Linotype" w:hAnsi="Palatino Linotype"/>
          <w:i/>
          <w:sz w:val="22"/>
          <w:szCs w:val="22"/>
          <w:lang w:val="es-ES_tradnl"/>
        </w:rPr>
        <w:t xml:space="preserve">adscrito </w:t>
      </w:r>
      <w:r w:rsidR="001504C8" w:rsidRPr="00B94890">
        <w:rPr>
          <w:rFonts w:ascii="Palatino Linotype" w:hAnsi="Palatino Linotype"/>
          <w:i/>
          <w:sz w:val="22"/>
          <w:szCs w:val="22"/>
          <w:lang w:val="es-ES_tradnl"/>
        </w:rPr>
        <w:t>en la Tesorería Municipal</w:t>
      </w:r>
      <w:r w:rsidR="001463B1" w:rsidRPr="00B94890">
        <w:rPr>
          <w:rFonts w:ascii="Palatino Linotype" w:hAnsi="Palatino Linotype"/>
          <w:i/>
          <w:sz w:val="22"/>
          <w:szCs w:val="22"/>
          <w:lang w:val="es-ES_tradnl"/>
        </w:rPr>
        <w:t xml:space="preserve"> Administración y funciones de cada persona</w:t>
      </w:r>
      <w:r w:rsidR="001504C8" w:rsidRPr="00B94890">
        <w:rPr>
          <w:rFonts w:ascii="Palatino Linotype" w:hAnsi="Palatino Linotype"/>
          <w:i/>
          <w:sz w:val="22"/>
          <w:szCs w:val="22"/>
          <w:lang w:val="es-ES_tradnl"/>
        </w:rPr>
        <w:t>, así como,</w:t>
      </w:r>
      <w:r w:rsidR="001463B1" w:rsidRPr="00B94890">
        <w:rPr>
          <w:rFonts w:ascii="Palatino Linotype" w:hAnsi="Palatino Linotype"/>
          <w:i/>
          <w:sz w:val="22"/>
          <w:szCs w:val="22"/>
          <w:lang w:val="es-ES_tradnl"/>
        </w:rPr>
        <w:t xml:space="preserve"> el</w:t>
      </w:r>
      <w:r w:rsidR="001504C8" w:rsidRPr="00B94890">
        <w:rPr>
          <w:rFonts w:ascii="Palatino Linotype" w:hAnsi="Palatino Linotype"/>
          <w:i/>
          <w:sz w:val="22"/>
          <w:szCs w:val="22"/>
          <w:lang w:val="es-ES_tradnl"/>
        </w:rPr>
        <w:t xml:space="preserve"> organigrama individual</w:t>
      </w:r>
      <w:r w:rsidR="00345CB6" w:rsidRPr="00B94890">
        <w:rPr>
          <w:rFonts w:ascii="Palatino Linotype" w:hAnsi="Palatino Linotype"/>
          <w:i/>
          <w:sz w:val="22"/>
          <w:szCs w:val="22"/>
          <w:lang w:val="es-ES_tradnl"/>
        </w:rPr>
        <w:t>, vigentes al 08 de agosto de 2022</w:t>
      </w:r>
      <w:r w:rsidR="001504C8" w:rsidRPr="00B94890">
        <w:rPr>
          <w:rFonts w:ascii="Palatino Linotype" w:hAnsi="Palatino Linotype"/>
          <w:i/>
          <w:sz w:val="22"/>
          <w:szCs w:val="22"/>
          <w:lang w:val="es-ES_tradnl"/>
        </w:rPr>
        <w:t xml:space="preserve"> y </w:t>
      </w:r>
      <w:r w:rsidR="00F8396D" w:rsidRPr="00B94890">
        <w:rPr>
          <w:rFonts w:ascii="Palatino Linotype" w:hAnsi="Palatino Linotype"/>
          <w:i/>
          <w:sz w:val="22"/>
          <w:szCs w:val="22"/>
          <w:lang w:val="es-ES_tradnl"/>
        </w:rPr>
        <w:t>los</w:t>
      </w:r>
      <w:r w:rsidR="001504C8" w:rsidRPr="00B94890">
        <w:rPr>
          <w:rFonts w:ascii="Palatino Linotype" w:hAnsi="Palatino Linotype"/>
          <w:i/>
          <w:sz w:val="22"/>
          <w:szCs w:val="22"/>
          <w:lang w:val="es-ES_tradnl"/>
        </w:rPr>
        <w:t xml:space="preserve"> recibos de </w:t>
      </w:r>
      <w:r w:rsidR="00744B28" w:rsidRPr="00B94890">
        <w:rPr>
          <w:rFonts w:ascii="Palatino Linotype" w:hAnsi="Palatino Linotype"/>
          <w:i/>
          <w:sz w:val="22"/>
          <w:szCs w:val="22"/>
          <w:lang w:val="es-ES_tradnl"/>
        </w:rPr>
        <w:t>nómina</w:t>
      </w:r>
      <w:r w:rsidR="00F8396D" w:rsidRPr="00B94890">
        <w:rPr>
          <w:rFonts w:ascii="Palatino Linotype" w:hAnsi="Palatino Linotype"/>
          <w:i/>
          <w:sz w:val="22"/>
          <w:szCs w:val="22"/>
          <w:lang w:val="es-ES_tradnl"/>
        </w:rPr>
        <w:t xml:space="preserve"> del 01 al 31 de </w:t>
      </w:r>
      <w:r w:rsidR="0068646D" w:rsidRPr="00B94890">
        <w:rPr>
          <w:rFonts w:ascii="Palatino Linotype" w:hAnsi="Palatino Linotype"/>
          <w:i/>
          <w:sz w:val="22"/>
          <w:szCs w:val="22"/>
          <w:lang w:val="es-ES_tradnl"/>
        </w:rPr>
        <w:t>julio</w:t>
      </w:r>
      <w:r w:rsidR="00F8396D" w:rsidRPr="00B94890">
        <w:rPr>
          <w:rFonts w:ascii="Palatino Linotype" w:hAnsi="Palatino Linotype"/>
          <w:i/>
          <w:sz w:val="22"/>
          <w:szCs w:val="22"/>
          <w:lang w:val="es-ES_tradnl"/>
        </w:rPr>
        <w:t xml:space="preserve"> de 2022</w:t>
      </w:r>
      <w:r w:rsidRPr="00B94890">
        <w:rPr>
          <w:rFonts w:ascii="Palatino Linotype" w:hAnsi="Palatino Linotype"/>
          <w:i/>
          <w:sz w:val="22"/>
          <w:szCs w:val="22"/>
          <w:lang w:val="es-ES_tradnl"/>
        </w:rPr>
        <w:t xml:space="preserve">. </w:t>
      </w:r>
    </w:p>
    <w:p w14:paraId="779DA62B"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p>
    <w:p w14:paraId="00252A07" w14:textId="4DFD8CA1" w:rsidR="00D446A8" w:rsidRPr="00B94890" w:rsidRDefault="00D446A8" w:rsidP="00B94890">
      <w:pPr>
        <w:spacing w:line="276" w:lineRule="auto"/>
        <w:ind w:left="851" w:right="1134"/>
        <w:jc w:val="both"/>
        <w:rPr>
          <w:rFonts w:ascii="Palatino Linotype" w:hAnsi="Palatino Linotype"/>
          <w:i/>
          <w:sz w:val="22"/>
          <w:szCs w:val="22"/>
          <w:lang w:val="es-ES_tradnl"/>
        </w:rPr>
      </w:pPr>
      <w:r w:rsidRPr="00B94890">
        <w:rPr>
          <w:rFonts w:ascii="Palatino Linotype" w:hAnsi="Palatino Linotype"/>
          <w:i/>
          <w:sz w:val="22"/>
          <w:szCs w:val="22"/>
          <w:lang w:val="es-ES_tradnl"/>
        </w:rPr>
        <w:t xml:space="preserve">i) </w:t>
      </w:r>
      <w:r w:rsidR="001504C8" w:rsidRPr="00B94890">
        <w:rPr>
          <w:rFonts w:ascii="Palatino Linotype" w:hAnsi="Palatino Linotype"/>
          <w:i/>
          <w:sz w:val="22"/>
          <w:szCs w:val="22"/>
          <w:lang w:val="es-ES_tradnl"/>
        </w:rPr>
        <w:t xml:space="preserve">Listado del personal </w:t>
      </w:r>
      <w:r w:rsidR="0068646D" w:rsidRPr="00B94890">
        <w:rPr>
          <w:rFonts w:ascii="Palatino Linotype" w:hAnsi="Palatino Linotype"/>
          <w:i/>
          <w:sz w:val="22"/>
          <w:szCs w:val="22"/>
          <w:lang w:val="es-ES_tradnl"/>
        </w:rPr>
        <w:t xml:space="preserve">adscrito </w:t>
      </w:r>
      <w:r w:rsidR="001504C8" w:rsidRPr="00B94890">
        <w:rPr>
          <w:rFonts w:ascii="Palatino Linotype" w:hAnsi="Palatino Linotype"/>
          <w:i/>
          <w:sz w:val="22"/>
          <w:szCs w:val="22"/>
          <w:lang w:val="es-ES_tradnl"/>
        </w:rPr>
        <w:t xml:space="preserve">en la Dirección de Servicios Públicos, así como, </w:t>
      </w:r>
      <w:r w:rsidR="00B33A1C" w:rsidRPr="00B94890">
        <w:rPr>
          <w:rFonts w:ascii="Palatino Linotype" w:hAnsi="Palatino Linotype"/>
          <w:i/>
          <w:sz w:val="22"/>
          <w:szCs w:val="22"/>
          <w:lang w:val="es-ES_tradnl"/>
        </w:rPr>
        <w:t xml:space="preserve">el </w:t>
      </w:r>
      <w:r w:rsidR="001504C8" w:rsidRPr="00B94890">
        <w:rPr>
          <w:rFonts w:ascii="Palatino Linotype" w:hAnsi="Palatino Linotype"/>
          <w:i/>
          <w:sz w:val="22"/>
          <w:szCs w:val="22"/>
          <w:lang w:val="es-ES_tradnl"/>
        </w:rPr>
        <w:t xml:space="preserve">organigrama individual funciones de cada persona </w:t>
      </w:r>
      <w:r w:rsidR="00454FBF" w:rsidRPr="00B94890">
        <w:rPr>
          <w:rFonts w:ascii="Palatino Linotype" w:hAnsi="Palatino Linotype"/>
          <w:i/>
          <w:sz w:val="22"/>
          <w:szCs w:val="22"/>
          <w:lang w:val="es-ES_tradnl"/>
        </w:rPr>
        <w:t>vigente</w:t>
      </w:r>
      <w:r w:rsidR="00A07360" w:rsidRPr="00B94890">
        <w:rPr>
          <w:rFonts w:ascii="Palatino Linotype" w:hAnsi="Palatino Linotype"/>
          <w:i/>
          <w:sz w:val="22"/>
          <w:szCs w:val="22"/>
          <w:lang w:val="es-ES_tradnl"/>
        </w:rPr>
        <w:t xml:space="preserve"> al 08 de agosto de 2022</w:t>
      </w:r>
      <w:r w:rsidR="001504C8" w:rsidRPr="00B94890">
        <w:rPr>
          <w:rFonts w:ascii="Palatino Linotype" w:hAnsi="Palatino Linotype"/>
          <w:i/>
          <w:sz w:val="22"/>
          <w:szCs w:val="22"/>
          <w:lang w:val="es-ES_tradnl"/>
        </w:rPr>
        <w:t xml:space="preserve"> y </w:t>
      </w:r>
      <w:r w:rsidR="00A07360" w:rsidRPr="00B94890">
        <w:rPr>
          <w:rFonts w:ascii="Palatino Linotype" w:hAnsi="Palatino Linotype"/>
          <w:i/>
          <w:sz w:val="22"/>
          <w:szCs w:val="22"/>
          <w:lang w:val="es-ES_tradnl"/>
        </w:rPr>
        <w:t>los</w:t>
      </w:r>
      <w:r w:rsidR="001504C8" w:rsidRPr="00B94890">
        <w:rPr>
          <w:rFonts w:ascii="Palatino Linotype" w:hAnsi="Palatino Linotype"/>
          <w:i/>
          <w:sz w:val="22"/>
          <w:szCs w:val="22"/>
          <w:lang w:val="es-ES_tradnl"/>
        </w:rPr>
        <w:t xml:space="preserve"> recibos de </w:t>
      </w:r>
      <w:r w:rsidR="00744B28" w:rsidRPr="00B94890">
        <w:rPr>
          <w:rFonts w:ascii="Palatino Linotype" w:hAnsi="Palatino Linotype"/>
          <w:i/>
          <w:sz w:val="22"/>
          <w:szCs w:val="22"/>
          <w:lang w:val="es-ES_tradnl"/>
        </w:rPr>
        <w:t>nómina</w:t>
      </w:r>
      <w:r w:rsidR="001504C8" w:rsidRPr="00B94890">
        <w:rPr>
          <w:rFonts w:ascii="Palatino Linotype" w:hAnsi="Palatino Linotype"/>
          <w:i/>
          <w:sz w:val="22"/>
          <w:szCs w:val="22"/>
          <w:lang w:val="es-ES_tradnl"/>
        </w:rPr>
        <w:t xml:space="preserve"> del 01 de enero a 08 de </w:t>
      </w:r>
      <w:r w:rsidR="00B33A1C" w:rsidRPr="00B94890">
        <w:rPr>
          <w:rFonts w:ascii="Palatino Linotype" w:hAnsi="Palatino Linotype"/>
          <w:i/>
          <w:sz w:val="22"/>
          <w:szCs w:val="22"/>
          <w:lang w:val="es-ES_tradnl"/>
        </w:rPr>
        <w:t xml:space="preserve">julio </w:t>
      </w:r>
      <w:r w:rsidR="001504C8" w:rsidRPr="00B94890">
        <w:rPr>
          <w:rFonts w:ascii="Palatino Linotype" w:hAnsi="Palatino Linotype"/>
          <w:i/>
          <w:sz w:val="22"/>
          <w:szCs w:val="22"/>
          <w:lang w:val="es-ES_tradnl"/>
        </w:rPr>
        <w:t>de 2022</w:t>
      </w:r>
      <w:r w:rsidRPr="00B94890">
        <w:rPr>
          <w:rFonts w:ascii="Palatino Linotype" w:hAnsi="Palatino Linotype"/>
          <w:i/>
          <w:sz w:val="22"/>
          <w:szCs w:val="22"/>
          <w:lang w:val="es-ES_tradnl"/>
        </w:rPr>
        <w:t>.</w:t>
      </w:r>
    </w:p>
    <w:p w14:paraId="75FCB242"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p>
    <w:p w14:paraId="529A7B09" w14:textId="3D7A2827" w:rsidR="00744B28" w:rsidRPr="00B94890" w:rsidRDefault="00D446A8" w:rsidP="00B94890">
      <w:pPr>
        <w:spacing w:line="276" w:lineRule="auto"/>
        <w:ind w:left="851" w:right="1134"/>
        <w:jc w:val="both"/>
        <w:rPr>
          <w:rFonts w:ascii="Palatino Linotype" w:hAnsi="Palatino Linotype" w:cs="Arial"/>
          <w:lang w:eastAsia="es-MX"/>
        </w:rPr>
      </w:pPr>
      <w:r w:rsidRPr="00B94890">
        <w:rPr>
          <w:rFonts w:ascii="Palatino Linotype" w:hAnsi="Palatino Linotype"/>
          <w:i/>
          <w:sz w:val="22"/>
          <w:szCs w:val="22"/>
          <w:lang w:val="es-ES_tradnl"/>
        </w:rPr>
        <w:lastRenderedPageBreak/>
        <w:t xml:space="preserve">j) </w:t>
      </w:r>
      <w:r w:rsidR="00744B28" w:rsidRPr="00B94890">
        <w:rPr>
          <w:rFonts w:ascii="Palatino Linotype" w:hAnsi="Palatino Linotype"/>
          <w:i/>
          <w:sz w:val="22"/>
          <w:szCs w:val="22"/>
          <w:lang w:val="es-ES_tradnl"/>
        </w:rPr>
        <w:t xml:space="preserve">El acta de la </w:t>
      </w:r>
      <w:r w:rsidR="00744B28" w:rsidRPr="00B94890">
        <w:rPr>
          <w:rFonts w:ascii="Palatino Linotype" w:hAnsi="Palatino Linotype" w:cs="Arial"/>
          <w:i/>
          <w:iCs/>
          <w:sz w:val="22"/>
          <w:szCs w:val="22"/>
          <w:lang w:val="es-ES_tradnl" w:eastAsia="es-MX"/>
        </w:rPr>
        <w:t>Tercera Sesión Ordinaria del Cabildo, que contiene el informe de los laudos laborales que se encuentran pendientes de ejecución y relación detallada del contingente económico de litigios laborales, remitida en respuesta</w:t>
      </w:r>
      <w:r w:rsidR="00380089" w:rsidRPr="00B94890">
        <w:rPr>
          <w:rFonts w:ascii="Palatino Linotype" w:hAnsi="Palatino Linotype" w:cs="Arial"/>
          <w:i/>
          <w:iCs/>
          <w:sz w:val="22"/>
          <w:szCs w:val="22"/>
          <w:lang w:val="es-ES_tradnl" w:eastAsia="es-MX"/>
        </w:rPr>
        <w:t xml:space="preserve">, en el que se deje visible el nombre de las partes. </w:t>
      </w:r>
      <w:r w:rsidR="00744B28" w:rsidRPr="00B94890">
        <w:rPr>
          <w:rFonts w:ascii="Palatino Linotype" w:hAnsi="Palatino Linotype" w:cs="Arial"/>
          <w:lang w:eastAsia="es-MX"/>
        </w:rPr>
        <w:t xml:space="preserve"> </w:t>
      </w:r>
    </w:p>
    <w:p w14:paraId="207DD1C0" w14:textId="77777777" w:rsidR="00D446A8" w:rsidRPr="00B94890" w:rsidRDefault="00D446A8" w:rsidP="00B94890">
      <w:pPr>
        <w:spacing w:line="276" w:lineRule="auto"/>
        <w:ind w:left="851" w:right="1134"/>
        <w:jc w:val="both"/>
        <w:rPr>
          <w:rFonts w:ascii="Palatino Linotype" w:hAnsi="Palatino Linotype"/>
          <w:i/>
          <w:sz w:val="22"/>
          <w:szCs w:val="22"/>
          <w:lang w:val="es-ES_tradnl"/>
        </w:rPr>
      </w:pPr>
    </w:p>
    <w:p w14:paraId="5A2DC025" w14:textId="6E795E37" w:rsidR="005941E7" w:rsidRPr="00B94890" w:rsidRDefault="005941E7" w:rsidP="00B94890">
      <w:pPr>
        <w:spacing w:line="276" w:lineRule="auto"/>
        <w:ind w:left="851" w:right="1134"/>
        <w:jc w:val="both"/>
        <w:rPr>
          <w:rFonts w:ascii="Palatino Linotype" w:hAnsi="Palatino Linotype"/>
          <w:i/>
          <w:sz w:val="22"/>
          <w:szCs w:val="22"/>
        </w:rPr>
      </w:pPr>
      <w:r w:rsidRPr="00B94890">
        <w:rPr>
          <w:rFonts w:ascii="Palatino Linotype" w:hAnsi="Palatino Linotype"/>
          <w:i/>
          <w:sz w:val="22"/>
          <w:szCs w:val="22"/>
        </w:rPr>
        <w:t xml:space="preserve">Debiendo notificar al </w:t>
      </w:r>
      <w:r w:rsidRPr="00B94890">
        <w:rPr>
          <w:rFonts w:ascii="Palatino Linotype" w:hAnsi="Palatino Linotype"/>
          <w:b/>
          <w:i/>
          <w:sz w:val="22"/>
          <w:szCs w:val="22"/>
        </w:rPr>
        <w:t>RECURRENTE</w:t>
      </w:r>
      <w:r w:rsidRPr="00B94890">
        <w:rPr>
          <w:rFonts w:ascii="Palatino Linotype" w:hAnsi="Palatino Linotype"/>
          <w:i/>
          <w:sz w:val="22"/>
          <w:szCs w:val="22"/>
        </w:rPr>
        <w:t xml:space="preserve"> el acuerdo de clasificación de la información que emita el comité de transparencia, con motivo de la versión pública.</w:t>
      </w:r>
      <w:r w:rsidR="00D446A8" w:rsidRPr="00B94890">
        <w:rPr>
          <w:rFonts w:ascii="Palatino Linotype" w:hAnsi="Palatino Linotype"/>
          <w:i/>
          <w:sz w:val="22"/>
          <w:szCs w:val="22"/>
        </w:rPr>
        <w:t xml:space="preserve">” </w:t>
      </w:r>
    </w:p>
    <w:p w14:paraId="7C7CC16D" w14:textId="77777777" w:rsidR="00D446A8" w:rsidRPr="00B94890" w:rsidRDefault="00D446A8" w:rsidP="00B94890">
      <w:pPr>
        <w:pStyle w:val="Prrafodelista"/>
        <w:spacing w:line="276" w:lineRule="auto"/>
        <w:ind w:left="1020" w:right="794"/>
        <w:jc w:val="both"/>
        <w:rPr>
          <w:rFonts w:ascii="Palatino Linotype" w:hAnsi="Palatino Linotype"/>
          <w:i/>
          <w:sz w:val="22"/>
          <w:szCs w:val="22"/>
        </w:rPr>
      </w:pPr>
    </w:p>
    <w:p w14:paraId="712E4878" w14:textId="44A4FD0E" w:rsidR="00AE10AC" w:rsidRPr="00B94890" w:rsidRDefault="005941E7" w:rsidP="00B94890">
      <w:pPr>
        <w:tabs>
          <w:tab w:val="left" w:pos="709"/>
        </w:tabs>
        <w:spacing w:line="360" w:lineRule="auto"/>
        <w:jc w:val="both"/>
        <w:rPr>
          <w:rFonts w:ascii="Palatino Linotype" w:eastAsia="Palatino Linotype" w:hAnsi="Palatino Linotype" w:cs="Palatino Linotype"/>
          <w:lang w:eastAsia="es-MX"/>
        </w:rPr>
      </w:pPr>
      <w:r w:rsidRPr="00B94890">
        <w:rPr>
          <w:rFonts w:ascii="Palatino Linotype" w:hAnsi="Palatino Linotype"/>
          <w:b/>
          <w:sz w:val="28"/>
          <w:szCs w:val="28"/>
        </w:rPr>
        <w:t>TERCERO</w:t>
      </w:r>
      <w:r w:rsidR="00AE10AC" w:rsidRPr="00B94890">
        <w:rPr>
          <w:rFonts w:ascii="Palatino Linotype" w:hAnsi="Palatino Linotype"/>
          <w:b/>
          <w:sz w:val="28"/>
          <w:szCs w:val="28"/>
        </w:rPr>
        <w:t>.</w:t>
      </w:r>
      <w:r w:rsidR="00AE10AC" w:rsidRPr="00B94890">
        <w:rPr>
          <w:rFonts w:ascii="Palatino Linotype" w:hAnsi="Palatino Linotype"/>
          <w:b/>
        </w:rPr>
        <w:t> </w:t>
      </w:r>
      <w:r w:rsidR="00AE10AC" w:rsidRPr="00B94890">
        <w:rPr>
          <w:rFonts w:ascii="Palatino Linotype" w:hAnsi="Palatino Linotype"/>
          <w:b/>
          <w:lang w:eastAsia="es-ES_tradnl"/>
        </w:rPr>
        <w:t xml:space="preserve">Notifíquese </w:t>
      </w:r>
      <w:r w:rsidR="00AE10AC" w:rsidRPr="00B94890">
        <w:rPr>
          <w:rFonts w:ascii="Palatino Linotype" w:eastAsia="Palatino Linotype" w:hAnsi="Palatino Linotype" w:cs="Palatino Linotype"/>
          <w:sz w:val="22"/>
          <w:szCs w:val="22"/>
          <w:lang w:eastAsia="es-MX"/>
        </w:rPr>
        <w:t>vía</w:t>
      </w:r>
      <w:r w:rsidR="00AE10AC" w:rsidRPr="00B94890">
        <w:rPr>
          <w:rFonts w:ascii="Palatino Linotype" w:eastAsia="Palatino Linotype" w:hAnsi="Palatino Linotype" w:cs="Palatino Linotype"/>
          <w:lang w:eastAsia="es-MX"/>
        </w:rPr>
        <w:t xml:space="preserve"> Sistema de Acceso a la Información Mexiquense (SAIMEX)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3B57D4" w14:textId="77777777" w:rsidR="00BF2DFB" w:rsidRPr="00B94890" w:rsidRDefault="00BF2DFB" w:rsidP="00B94890">
      <w:pPr>
        <w:tabs>
          <w:tab w:val="left" w:pos="709"/>
        </w:tabs>
        <w:spacing w:line="360" w:lineRule="auto"/>
        <w:jc w:val="both"/>
        <w:rPr>
          <w:rFonts w:ascii="Palatino Linotype" w:eastAsia="Palatino Linotype" w:hAnsi="Palatino Linotype" w:cs="Palatino Linotype"/>
          <w:lang w:eastAsia="es-MX"/>
        </w:rPr>
      </w:pPr>
    </w:p>
    <w:p w14:paraId="179F1F87" w14:textId="66D20BF4" w:rsidR="00AE10AC" w:rsidRPr="00B94890" w:rsidRDefault="005941E7" w:rsidP="00B94890">
      <w:pPr>
        <w:tabs>
          <w:tab w:val="left" w:pos="709"/>
        </w:tabs>
        <w:spacing w:line="360" w:lineRule="auto"/>
        <w:jc w:val="both"/>
        <w:rPr>
          <w:rFonts w:ascii="Palatino Linotype" w:hAnsi="Palatino Linotype"/>
          <w:lang w:eastAsia="es-ES_tradnl"/>
        </w:rPr>
      </w:pPr>
      <w:r w:rsidRPr="00B94890">
        <w:rPr>
          <w:rFonts w:ascii="Palatino Linotype" w:hAnsi="Palatino Linotype" w:cs="Arial"/>
          <w:b/>
          <w:bCs/>
          <w:sz w:val="28"/>
        </w:rPr>
        <w:t>CUARTO</w:t>
      </w:r>
      <w:r w:rsidR="00AE10AC" w:rsidRPr="00B94890">
        <w:rPr>
          <w:rFonts w:ascii="Palatino Linotype" w:hAnsi="Palatino Linotype" w:cs="Arial"/>
          <w:b/>
          <w:bCs/>
          <w:sz w:val="28"/>
        </w:rPr>
        <w:t>.</w:t>
      </w:r>
      <w:r w:rsidR="00AE10AC" w:rsidRPr="00B94890">
        <w:rPr>
          <w:rFonts w:ascii="Palatino Linotype" w:hAnsi="Palatino Linotype"/>
          <w:szCs w:val="17"/>
          <w:lang w:eastAsia="es-ES_tradnl"/>
        </w:rPr>
        <w:t xml:space="preserve"> </w:t>
      </w:r>
      <w:r w:rsidR="00AE10AC" w:rsidRPr="00B94890">
        <w:rPr>
          <w:rFonts w:ascii="Palatino Linotype" w:hAnsi="Palatino Linotype"/>
          <w:b/>
          <w:lang w:eastAsia="es-ES_tradnl"/>
        </w:rPr>
        <w:t>Notifíquese</w:t>
      </w:r>
      <w:r w:rsidR="00AE10AC" w:rsidRPr="00B94890">
        <w:rPr>
          <w:rFonts w:ascii="Palatino Linotype" w:hAnsi="Palatino Linotype"/>
          <w:lang w:eastAsia="es-ES_tradnl"/>
        </w:rPr>
        <w:t xml:space="preserve"> al </w:t>
      </w:r>
      <w:r w:rsidR="00AE10AC" w:rsidRPr="00B94890">
        <w:rPr>
          <w:rFonts w:ascii="Palatino Linotype" w:hAnsi="Palatino Linotype"/>
          <w:b/>
          <w:lang w:eastAsia="es-ES_tradnl"/>
        </w:rPr>
        <w:t>RECURRENTE</w:t>
      </w:r>
      <w:r w:rsidR="00AE10AC" w:rsidRPr="00B94890">
        <w:rPr>
          <w:rFonts w:ascii="Palatino Linotype" w:hAnsi="Palatino Linotype"/>
          <w:lang w:eastAsia="es-ES_tradnl"/>
        </w:rPr>
        <w:t xml:space="preserve"> la presente resolución vía </w:t>
      </w:r>
      <w:r w:rsidR="00AE10AC" w:rsidRPr="00B94890">
        <w:rPr>
          <w:rFonts w:ascii="Palatino Linotype" w:hAnsi="Palatino Linotype"/>
          <w:bCs/>
          <w:lang w:eastAsia="es-ES_tradnl"/>
        </w:rPr>
        <w:t xml:space="preserve">Sistema de Acceso a la Información Mexiquense </w:t>
      </w:r>
      <w:r w:rsidR="00AE10AC" w:rsidRPr="00B94890">
        <w:rPr>
          <w:rFonts w:ascii="Palatino Linotype" w:hAnsi="Palatino Linotype"/>
          <w:b/>
          <w:bCs/>
          <w:lang w:eastAsia="es-ES_tradnl"/>
        </w:rPr>
        <w:t>(SAIMEX)</w:t>
      </w:r>
      <w:r w:rsidR="00AE10AC" w:rsidRPr="00B94890">
        <w:rPr>
          <w:rFonts w:ascii="Palatino Linotype" w:hAnsi="Palatino Linotype"/>
          <w:lang w:eastAsia="es-ES_tradnl"/>
        </w:rPr>
        <w:t>.</w:t>
      </w:r>
    </w:p>
    <w:p w14:paraId="08806C01" w14:textId="77777777" w:rsidR="00BF2DFB" w:rsidRPr="00B94890" w:rsidRDefault="00BF2DFB" w:rsidP="00B94890">
      <w:pPr>
        <w:tabs>
          <w:tab w:val="left" w:pos="709"/>
        </w:tabs>
        <w:spacing w:line="360" w:lineRule="auto"/>
        <w:jc w:val="both"/>
        <w:rPr>
          <w:rFonts w:ascii="Palatino Linotype" w:hAnsi="Palatino Linotype"/>
          <w:lang w:eastAsia="es-ES_tradnl"/>
        </w:rPr>
      </w:pPr>
    </w:p>
    <w:p w14:paraId="4E89424D" w14:textId="581134BA" w:rsidR="00AE10AC" w:rsidRPr="00B94890" w:rsidRDefault="005941E7" w:rsidP="00B94890">
      <w:pPr>
        <w:tabs>
          <w:tab w:val="left" w:pos="709"/>
        </w:tabs>
        <w:spacing w:line="360" w:lineRule="auto"/>
        <w:jc w:val="both"/>
        <w:rPr>
          <w:rFonts w:ascii="Palatino Linotype" w:hAnsi="Palatino Linotype"/>
          <w:szCs w:val="17"/>
          <w:lang w:eastAsia="es-ES_tradnl"/>
        </w:rPr>
      </w:pPr>
      <w:r w:rsidRPr="00B94890">
        <w:rPr>
          <w:rFonts w:ascii="Palatino Linotype" w:hAnsi="Palatino Linotype" w:cs="Arial"/>
          <w:b/>
          <w:bCs/>
          <w:sz w:val="28"/>
        </w:rPr>
        <w:t>QUINTO</w:t>
      </w:r>
      <w:r w:rsidR="00AE10AC" w:rsidRPr="00B94890">
        <w:rPr>
          <w:rFonts w:ascii="Palatino Linotype" w:hAnsi="Palatino Linotype" w:cs="Arial"/>
          <w:b/>
          <w:bCs/>
          <w:sz w:val="28"/>
        </w:rPr>
        <w:t>.</w:t>
      </w:r>
      <w:r w:rsidR="00AE10AC" w:rsidRPr="00B94890">
        <w:rPr>
          <w:rFonts w:ascii="Palatino Linotype" w:hAnsi="Palatino Linotype"/>
          <w:szCs w:val="17"/>
          <w:lang w:eastAsia="es-ES_tradnl"/>
        </w:rPr>
        <w:t xml:space="preserve"> Hágase del conocimiento al </w:t>
      </w:r>
      <w:r w:rsidR="00AE10AC" w:rsidRPr="00B94890">
        <w:rPr>
          <w:rFonts w:ascii="Palatino Linotype" w:hAnsi="Palatino Linotype"/>
          <w:b/>
          <w:szCs w:val="17"/>
          <w:lang w:eastAsia="es-ES_tradnl"/>
        </w:rPr>
        <w:t>RECURRENTE</w:t>
      </w:r>
      <w:r w:rsidR="00AE10AC" w:rsidRPr="00B94890">
        <w:rPr>
          <w:rFonts w:ascii="Palatino Linotype" w:hAnsi="Palatino Linotype"/>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02C17006" w14:textId="2CB32F3F" w:rsidR="00AE10AC" w:rsidRPr="00B94890" w:rsidRDefault="005941E7" w:rsidP="00B94890">
      <w:pPr>
        <w:tabs>
          <w:tab w:val="left" w:pos="709"/>
        </w:tabs>
        <w:spacing w:line="360" w:lineRule="auto"/>
        <w:jc w:val="both"/>
        <w:rPr>
          <w:rFonts w:ascii="Palatino Linotype" w:hAnsi="Palatino Linotype"/>
          <w:szCs w:val="17"/>
          <w:lang w:eastAsia="es-ES_tradnl"/>
        </w:rPr>
      </w:pPr>
      <w:r w:rsidRPr="00B94890">
        <w:rPr>
          <w:rFonts w:ascii="Palatino Linotype" w:hAnsi="Palatino Linotype"/>
          <w:b/>
          <w:sz w:val="28"/>
          <w:szCs w:val="28"/>
          <w:lang w:eastAsia="es-ES_tradnl"/>
        </w:rPr>
        <w:lastRenderedPageBreak/>
        <w:t>SEXTO</w:t>
      </w:r>
      <w:r w:rsidR="00AE10AC" w:rsidRPr="00B94890">
        <w:rPr>
          <w:rFonts w:ascii="Palatino Linotype" w:hAnsi="Palatino Linotype"/>
          <w:b/>
          <w:sz w:val="28"/>
          <w:szCs w:val="28"/>
          <w:lang w:eastAsia="es-ES_tradnl"/>
        </w:rPr>
        <w:t>.</w:t>
      </w:r>
      <w:r w:rsidR="00AE10AC" w:rsidRPr="00B94890">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9039AD5" w14:textId="77777777" w:rsidR="00AA2037" w:rsidRDefault="00AA2037" w:rsidP="00B94890">
      <w:pPr>
        <w:tabs>
          <w:tab w:val="left" w:pos="709"/>
        </w:tabs>
        <w:spacing w:line="360" w:lineRule="auto"/>
        <w:ind w:right="51"/>
        <w:jc w:val="both"/>
        <w:rPr>
          <w:rFonts w:ascii="Palatino Linotype" w:hAnsi="Palatino Linotype" w:cs="Arial"/>
        </w:rPr>
      </w:pPr>
    </w:p>
    <w:p w14:paraId="39D07097" w14:textId="77777777" w:rsidR="00AA2037" w:rsidRDefault="00AA2037" w:rsidP="00B94890">
      <w:pPr>
        <w:tabs>
          <w:tab w:val="left" w:pos="709"/>
        </w:tabs>
        <w:spacing w:line="360" w:lineRule="auto"/>
        <w:ind w:right="51"/>
        <w:jc w:val="both"/>
        <w:rPr>
          <w:rFonts w:ascii="Palatino Linotype" w:hAnsi="Palatino Linotype" w:cs="Arial"/>
        </w:rPr>
      </w:pPr>
    </w:p>
    <w:p w14:paraId="0EE409DA" w14:textId="77777777" w:rsidR="00AA2037" w:rsidRDefault="00AA2037" w:rsidP="00B94890">
      <w:pPr>
        <w:tabs>
          <w:tab w:val="left" w:pos="709"/>
        </w:tabs>
        <w:spacing w:line="360" w:lineRule="auto"/>
        <w:ind w:right="51"/>
        <w:jc w:val="both"/>
        <w:rPr>
          <w:rFonts w:ascii="Palatino Linotype" w:hAnsi="Palatino Linotype" w:cs="Arial"/>
        </w:rPr>
      </w:pPr>
    </w:p>
    <w:p w14:paraId="3E5F37FE" w14:textId="6FBE026A" w:rsidR="00E61AF8" w:rsidRPr="00B94890" w:rsidRDefault="00E61AF8" w:rsidP="00B94890">
      <w:pPr>
        <w:tabs>
          <w:tab w:val="left" w:pos="709"/>
        </w:tabs>
        <w:spacing w:line="360" w:lineRule="auto"/>
        <w:ind w:right="51"/>
        <w:jc w:val="both"/>
        <w:rPr>
          <w:rFonts w:ascii="Palatino Linotype" w:hAnsi="Palatino Linotype" w:cs="Arial"/>
        </w:rPr>
      </w:pPr>
      <w:r w:rsidRPr="00B94890">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AA2037">
        <w:rPr>
          <w:rFonts w:ascii="Palatino Linotype" w:hAnsi="Palatino Linotype" w:cs="Arial"/>
        </w:rPr>
        <w:t>OCTAVA</w:t>
      </w:r>
      <w:r w:rsidRPr="00B94890">
        <w:rPr>
          <w:rFonts w:ascii="Palatino Linotype" w:hAnsi="Palatino Linotype" w:cs="Arial"/>
        </w:rPr>
        <w:t xml:space="preserve"> SESIÓN ORDINARIA CELEBRADA EL </w:t>
      </w:r>
      <w:r w:rsidR="00AA2037">
        <w:rPr>
          <w:rFonts w:ascii="Palatino Linotype" w:hAnsi="Palatino Linotype" w:cs="Arial"/>
        </w:rPr>
        <w:t>VEINTICINCO</w:t>
      </w:r>
      <w:r w:rsidRPr="00B94890">
        <w:rPr>
          <w:rFonts w:ascii="Palatino Linotype" w:hAnsi="Palatino Linotype" w:cs="Arial"/>
        </w:rPr>
        <w:t xml:space="preserve"> DE OCTUBRE DE DOS MIL VEINTITRÉS, ANTE EL SECRETARIO TÉCNICO DEL PLENO, ALEXIS TAPIA RAMÍREZ. </w:t>
      </w:r>
    </w:p>
    <w:p w14:paraId="6A6EE555" w14:textId="78FFCF90" w:rsidR="00EB6155" w:rsidRPr="00B94890" w:rsidRDefault="00EB6155" w:rsidP="00B94890">
      <w:pPr>
        <w:spacing w:line="360" w:lineRule="auto"/>
        <w:jc w:val="both"/>
        <w:rPr>
          <w:rFonts w:ascii="Palatino Linotype" w:hAnsi="Palatino Linotype"/>
          <w:sz w:val="20"/>
          <w:szCs w:val="20"/>
        </w:rPr>
      </w:pPr>
      <w:r w:rsidRPr="00B94890">
        <w:rPr>
          <w:rFonts w:ascii="Palatino Linotype" w:hAnsi="Palatino Linotype"/>
          <w:sz w:val="20"/>
          <w:szCs w:val="20"/>
        </w:rPr>
        <w:t>SCMM/</w:t>
      </w:r>
      <w:r w:rsidR="004D0998" w:rsidRPr="00B94890">
        <w:rPr>
          <w:rFonts w:ascii="Palatino Linotype" w:hAnsi="Palatino Linotype"/>
          <w:sz w:val="20"/>
          <w:szCs w:val="20"/>
        </w:rPr>
        <w:t>AGZ</w:t>
      </w:r>
      <w:r w:rsidRPr="00B94890">
        <w:rPr>
          <w:rFonts w:ascii="Palatino Linotype" w:hAnsi="Palatino Linotype"/>
          <w:sz w:val="20"/>
          <w:szCs w:val="20"/>
        </w:rPr>
        <w:t>/DEMF/CCC</w:t>
      </w:r>
    </w:p>
    <w:p w14:paraId="3F188E6F" w14:textId="77777777" w:rsidR="00680A52" w:rsidRPr="00B94890" w:rsidRDefault="00680A52" w:rsidP="00B94890">
      <w:pPr>
        <w:spacing w:line="360" w:lineRule="auto"/>
        <w:jc w:val="both"/>
        <w:rPr>
          <w:rFonts w:ascii="Palatino Linotype" w:hAnsi="Palatino Linotype"/>
          <w:bCs/>
        </w:rPr>
      </w:pPr>
    </w:p>
    <w:p w14:paraId="39B88CCC" w14:textId="77777777" w:rsidR="001D766D" w:rsidRPr="00B94890" w:rsidRDefault="001D766D" w:rsidP="00B94890">
      <w:pPr>
        <w:spacing w:line="360" w:lineRule="auto"/>
        <w:jc w:val="both"/>
        <w:rPr>
          <w:rFonts w:ascii="Palatino Linotype" w:hAnsi="Palatino Linotype"/>
          <w:bCs/>
        </w:rPr>
      </w:pPr>
    </w:p>
    <w:p w14:paraId="70886D8B" w14:textId="77777777" w:rsidR="001D766D" w:rsidRPr="00B94890" w:rsidRDefault="001D766D" w:rsidP="00B94890">
      <w:pPr>
        <w:spacing w:line="360" w:lineRule="auto"/>
        <w:jc w:val="both"/>
        <w:rPr>
          <w:rFonts w:ascii="Palatino Linotype" w:hAnsi="Palatino Linotype"/>
          <w:bCs/>
        </w:rPr>
      </w:pPr>
    </w:p>
    <w:p w14:paraId="5F7260F3" w14:textId="77777777" w:rsidR="001D766D" w:rsidRPr="00B94890" w:rsidRDefault="001D766D" w:rsidP="00B94890">
      <w:pPr>
        <w:spacing w:line="360" w:lineRule="auto"/>
        <w:jc w:val="both"/>
        <w:rPr>
          <w:rFonts w:ascii="Palatino Linotype" w:hAnsi="Palatino Linotype"/>
          <w:bCs/>
        </w:rPr>
      </w:pPr>
    </w:p>
    <w:p w14:paraId="1AC008F2" w14:textId="676F7DFD" w:rsidR="005941E7" w:rsidRDefault="005941E7" w:rsidP="00B94890">
      <w:pPr>
        <w:spacing w:line="360" w:lineRule="auto"/>
        <w:jc w:val="both"/>
        <w:rPr>
          <w:rFonts w:ascii="Palatino Linotype" w:hAnsi="Palatino Linotype"/>
          <w:bCs/>
        </w:rPr>
      </w:pPr>
    </w:p>
    <w:p w14:paraId="3B4138E3" w14:textId="50303E78" w:rsidR="00AA2037" w:rsidRDefault="00AA2037" w:rsidP="00B94890">
      <w:pPr>
        <w:spacing w:line="360" w:lineRule="auto"/>
        <w:jc w:val="both"/>
        <w:rPr>
          <w:rFonts w:ascii="Palatino Linotype" w:hAnsi="Palatino Linotype"/>
          <w:bCs/>
        </w:rPr>
      </w:pPr>
    </w:p>
    <w:p w14:paraId="65D971E9" w14:textId="61F3DC32" w:rsidR="00AA2037" w:rsidRDefault="00AA2037" w:rsidP="00B94890">
      <w:pPr>
        <w:spacing w:line="360" w:lineRule="auto"/>
        <w:jc w:val="both"/>
        <w:rPr>
          <w:rFonts w:ascii="Palatino Linotype" w:hAnsi="Palatino Linotype"/>
          <w:bCs/>
        </w:rPr>
      </w:pPr>
    </w:p>
    <w:p w14:paraId="63536139" w14:textId="10C5B99A" w:rsidR="00AA2037" w:rsidRDefault="00AA2037" w:rsidP="00B94890">
      <w:pPr>
        <w:spacing w:line="360" w:lineRule="auto"/>
        <w:jc w:val="both"/>
        <w:rPr>
          <w:rFonts w:ascii="Palatino Linotype" w:hAnsi="Palatino Linotype"/>
          <w:bCs/>
        </w:rPr>
      </w:pPr>
    </w:p>
    <w:p w14:paraId="0C6E0005" w14:textId="77777777" w:rsidR="00AA2037" w:rsidRPr="00B94890" w:rsidRDefault="00AA2037" w:rsidP="00B94890">
      <w:pPr>
        <w:spacing w:line="360" w:lineRule="auto"/>
        <w:jc w:val="both"/>
        <w:rPr>
          <w:rFonts w:ascii="Palatino Linotype" w:hAnsi="Palatino Linotype"/>
          <w:bCs/>
        </w:rPr>
      </w:pPr>
    </w:p>
    <w:sectPr w:rsidR="00AA2037" w:rsidRPr="00B94890" w:rsidSect="00536C04">
      <w:headerReference w:type="even" r:id="rId20"/>
      <w:headerReference w:type="default" r:id="rId21"/>
      <w:footerReference w:type="default" r:id="rId22"/>
      <w:headerReference w:type="first" r:id="rId23"/>
      <w:footerReference w:type="first" r:id="rId24"/>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4BC60" w14:textId="77777777" w:rsidR="00217AEA" w:rsidRDefault="00217AEA" w:rsidP="00C80F8C">
      <w:r>
        <w:separator/>
      </w:r>
    </w:p>
  </w:endnote>
  <w:endnote w:type="continuationSeparator" w:id="0">
    <w:p w14:paraId="3DFB775F" w14:textId="77777777" w:rsidR="00217AEA" w:rsidRDefault="00217A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7AD18DC7" w:rsidR="005A5D7F" w:rsidRPr="0010196A" w:rsidRDefault="005A5D7F"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B1654">
      <w:rPr>
        <w:rFonts w:ascii="Palatino Linotype" w:hAnsi="Palatino Linotype" w:cs="Arial"/>
        <w:bCs/>
        <w:noProof/>
        <w:sz w:val="22"/>
        <w:szCs w:val="22"/>
      </w:rPr>
      <w:t>110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B1654">
      <w:rPr>
        <w:rFonts w:ascii="Palatino Linotype" w:hAnsi="Palatino Linotype" w:cs="Arial"/>
        <w:bCs/>
        <w:noProof/>
        <w:sz w:val="22"/>
        <w:szCs w:val="22"/>
      </w:rPr>
      <w:t>114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F029F60" w:rsidR="005A5D7F" w:rsidRPr="0010196A" w:rsidRDefault="005A5D7F"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B165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B1654">
      <w:rPr>
        <w:rFonts w:ascii="Palatino Linotype" w:hAnsi="Palatino Linotype" w:cs="Arial"/>
        <w:bCs/>
        <w:noProof/>
        <w:sz w:val="22"/>
        <w:szCs w:val="22"/>
      </w:rPr>
      <w:t>114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E590C" w14:textId="77777777" w:rsidR="00217AEA" w:rsidRDefault="00217AEA" w:rsidP="00C80F8C">
      <w:r>
        <w:separator/>
      </w:r>
    </w:p>
  </w:footnote>
  <w:footnote w:type="continuationSeparator" w:id="0">
    <w:p w14:paraId="6968F91D" w14:textId="77777777" w:rsidR="00217AEA" w:rsidRDefault="00217AEA" w:rsidP="00C80F8C">
      <w:r>
        <w:continuationSeparator/>
      </w:r>
    </w:p>
  </w:footnote>
  <w:footnote w:id="1">
    <w:p w14:paraId="084432BF" w14:textId="77777777" w:rsidR="005A5D7F" w:rsidRDefault="005A5D7F" w:rsidP="00070A99">
      <w:pPr>
        <w:pStyle w:val="Textonotapie"/>
        <w:rPr>
          <w:rFonts w:ascii="Palatino Linotype" w:hAnsi="Palatino Linotype"/>
          <w:b/>
          <w:bCs/>
          <w:i/>
          <w:iCs/>
        </w:rPr>
      </w:pPr>
      <w:r>
        <w:rPr>
          <w:rStyle w:val="Refdenotaalpie"/>
        </w:rPr>
        <w:footnoteRef/>
      </w:r>
      <w:r>
        <w:t xml:space="preserve"> </w:t>
      </w:r>
      <w:r>
        <w:rPr>
          <w:rFonts w:ascii="Palatino Linotype" w:hAnsi="Palatino Linotype"/>
          <w:b/>
          <w:bCs/>
          <w:i/>
          <w:iCs/>
        </w:rPr>
        <w:t>Ley de Transparencia y Acceso a la Información Pública del Estado de México y Municipios</w:t>
      </w:r>
    </w:p>
    <w:p w14:paraId="3B5B6FAD" w14:textId="77777777" w:rsidR="005A5D7F" w:rsidRDefault="005A5D7F" w:rsidP="00070A99">
      <w:pPr>
        <w:pStyle w:val="Textonotapie"/>
        <w:rPr>
          <w:rFonts w:ascii="Palatino Linotype" w:hAnsi="Palatino Linotype"/>
          <w:i/>
          <w:iCs/>
        </w:rPr>
      </w:pPr>
      <w:r>
        <w:rPr>
          <w:rFonts w:ascii="Palatino Linotype" w:hAnsi="Palatino Linotype"/>
          <w:b/>
          <w:bCs/>
          <w:i/>
          <w:iCs/>
        </w:rPr>
        <w:t>“Artículo 49.</w:t>
      </w:r>
      <w:r>
        <w:rPr>
          <w:rFonts w:ascii="Palatino Linotype" w:hAnsi="Palatino Linotype"/>
          <w:i/>
          <w:iCs/>
        </w:rPr>
        <w:t xml:space="preserve"> Los Comités de Transparencia tendrán las siguientes atribuciones:</w:t>
      </w:r>
    </w:p>
    <w:p w14:paraId="3DD812B8" w14:textId="77777777" w:rsidR="005A5D7F" w:rsidRDefault="005A5D7F" w:rsidP="00070A99">
      <w:pPr>
        <w:pStyle w:val="Textonotapie"/>
        <w:rPr>
          <w:rFonts w:ascii="Palatino Linotype" w:hAnsi="Palatino Linotype"/>
          <w:b/>
          <w:bCs/>
          <w:i/>
          <w:iCs/>
        </w:rPr>
      </w:pPr>
      <w:r>
        <w:rPr>
          <w:rFonts w:ascii="Palatino Linotype" w:hAnsi="Palatino Linotype"/>
          <w:b/>
          <w:bCs/>
          <w:i/>
          <w:iCs/>
        </w:rPr>
        <w:t>(…)</w:t>
      </w:r>
    </w:p>
    <w:p w14:paraId="2552F2A3" w14:textId="77777777" w:rsidR="005A5D7F" w:rsidRDefault="005A5D7F" w:rsidP="00070A99">
      <w:pPr>
        <w:pStyle w:val="Textonotapie"/>
        <w:rPr>
          <w:rFonts w:ascii="Palatino Linotype" w:hAnsi="Palatino Linotype"/>
          <w:b/>
          <w:bCs/>
          <w:i/>
          <w:iCs/>
        </w:rPr>
      </w:pPr>
      <w:r>
        <w:rPr>
          <w:rFonts w:ascii="Palatino Linotype" w:hAnsi="Palatino Linotype"/>
          <w:b/>
          <w:bCs/>
          <w:i/>
          <w:iCs/>
        </w:rPr>
        <w:t>XII. Emitir las resoluciones que correspondan para la atención de las solicitudes de información;</w:t>
      </w:r>
    </w:p>
    <w:p w14:paraId="7A33303A" w14:textId="77777777" w:rsidR="005A5D7F" w:rsidRDefault="005A5D7F" w:rsidP="00070A99">
      <w:pPr>
        <w:pStyle w:val="Textonotapie"/>
        <w:rPr>
          <w:rFonts w:ascii="Palatino Linotype" w:hAnsi="Palatino Linotype"/>
          <w:b/>
          <w:bCs/>
          <w:i/>
          <w:iCs/>
        </w:rPr>
      </w:pPr>
      <w:r>
        <w:rPr>
          <w:rFonts w:ascii="Palatino Linotype" w:hAnsi="Palatino Linotype"/>
          <w:b/>
          <w:bCs/>
          <w:i/>
          <w:iCs/>
        </w:rPr>
        <w:t>(…)”</w:t>
      </w:r>
    </w:p>
    <w:p w14:paraId="18CE192F" w14:textId="77777777" w:rsidR="005A5D7F" w:rsidRDefault="005A5D7F" w:rsidP="00070A99">
      <w:pPr>
        <w:pStyle w:val="Textonotapie"/>
        <w:rPr>
          <w:b/>
          <w:bCs/>
          <w:i/>
          <w:iCs/>
        </w:rPr>
      </w:pPr>
    </w:p>
  </w:footnote>
  <w:footnote w:id="2">
    <w:p w14:paraId="35A8DA25" w14:textId="77777777" w:rsidR="005A5D7F" w:rsidRDefault="005A5D7F" w:rsidP="00070A99">
      <w:pPr>
        <w:pStyle w:val="Textonotapie"/>
        <w:jc w:val="both"/>
        <w:rPr>
          <w:rFonts w:ascii="Palatino Linotype" w:hAnsi="Palatino Linotype"/>
          <w:b/>
          <w:i/>
        </w:rPr>
      </w:pPr>
      <w:r>
        <w:rPr>
          <w:rStyle w:val="Refdenotaalpie"/>
        </w:rPr>
        <w:footnoteRef/>
      </w:r>
      <w:r>
        <w:t xml:space="preserve"> “</w:t>
      </w:r>
      <w:r>
        <w:rPr>
          <w:rFonts w:ascii="Palatino Linotype" w:hAnsi="Palatino Linotype"/>
          <w:b/>
          <w:i/>
        </w:rPr>
        <w:t>Código de Procedimientos Administrativos del Estado De México</w:t>
      </w:r>
    </w:p>
    <w:p w14:paraId="29C58E84" w14:textId="77777777" w:rsidR="005A5D7F" w:rsidRDefault="005A5D7F" w:rsidP="00070A99">
      <w:pPr>
        <w:pStyle w:val="Textonotapie"/>
        <w:jc w:val="both"/>
        <w:rPr>
          <w:rFonts w:ascii="Palatino Linotype" w:hAnsi="Palatino Linotype"/>
          <w:i/>
          <w:sz w:val="10"/>
          <w:szCs w:val="10"/>
        </w:rPr>
      </w:pPr>
    </w:p>
    <w:p w14:paraId="1AF925F6" w14:textId="77777777" w:rsidR="005A5D7F" w:rsidRDefault="005A5D7F" w:rsidP="00070A99">
      <w:pPr>
        <w:pStyle w:val="Textonotapie"/>
        <w:jc w:val="both"/>
      </w:pPr>
      <w:r>
        <w:rPr>
          <w:rFonts w:ascii="Palatino Linotype" w:hAnsi="Palatino Linotype"/>
          <w:b/>
          <w:i/>
        </w:rPr>
        <w:t>Artículo 124.-</w:t>
      </w:r>
      <w:r>
        <w:rPr>
          <w:rFonts w:ascii="Palatino Linotype" w:hAnsi="Palatino Linotype"/>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p>
  </w:footnote>
  <w:footnote w:id="3">
    <w:p w14:paraId="7987DF44" w14:textId="67BEF681" w:rsidR="00454FBF" w:rsidRPr="00454FBF" w:rsidRDefault="00454FBF">
      <w:pPr>
        <w:pStyle w:val="Textonotapie"/>
        <w:rPr>
          <w:rFonts w:ascii="Palatino Linotype" w:hAnsi="Palatino Linotype"/>
          <w:i/>
        </w:rPr>
      </w:pPr>
      <w:r>
        <w:rPr>
          <w:rStyle w:val="Refdenotaalpie"/>
        </w:rPr>
        <w:footnoteRef/>
      </w:r>
      <w:r>
        <w:t xml:space="preserve"> </w:t>
      </w:r>
      <w:r w:rsidRPr="00454FBF">
        <w:rPr>
          <w:rFonts w:ascii="Palatino Linotype" w:hAnsi="Palatino Linotype"/>
          <w:i/>
        </w:rPr>
        <w:t>https://legislacion.edomex.gob.mx/sites/legislacion.edomex.gob.mx/files/files/pdf/cod/vig/codvig007.pdf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5A5D7F" w:rsidRDefault="00BB165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5A5D7F" w:rsidRPr="0010196A" w:rsidRDefault="00BB165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5A5D7F" w:rsidRPr="008F2CCC" w14:paraId="1F097D8A" w14:textId="77777777" w:rsidTr="00E44BB1">
      <w:tc>
        <w:tcPr>
          <w:tcW w:w="2694" w:type="dxa"/>
          <w:vMerge w:val="restart"/>
        </w:tcPr>
        <w:p w14:paraId="1F780A0C" w14:textId="1EFF25F4" w:rsidR="005A5D7F" w:rsidRPr="008F2CCC" w:rsidRDefault="005A5D7F"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5A5D7F" w:rsidRPr="00664658" w:rsidRDefault="005A5D7F"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1061EC4E" w:rsidR="005A5D7F" w:rsidRPr="00664658" w:rsidRDefault="005A5D7F" w:rsidP="00EC7656">
          <w:pPr>
            <w:jc w:val="both"/>
            <w:rPr>
              <w:rFonts w:ascii="Palatino Linotype" w:hAnsi="Palatino Linotype"/>
              <w:b/>
              <w:sz w:val="22"/>
              <w:szCs w:val="22"/>
              <w:lang w:val="es-ES_tradnl"/>
            </w:rPr>
          </w:pPr>
          <w:r w:rsidRPr="007D601E">
            <w:rPr>
              <w:rFonts w:ascii="Palatino Linotype" w:hAnsi="Palatino Linotype"/>
              <w:b/>
              <w:sz w:val="22"/>
              <w:szCs w:val="22"/>
              <w:lang w:val="es-ES_tradnl"/>
            </w:rPr>
            <w:t>14532</w:t>
          </w:r>
          <w:r w:rsidRPr="00192517">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w:t>
          </w:r>
        </w:p>
      </w:tc>
    </w:tr>
    <w:tr w:rsidR="005A5D7F" w:rsidRPr="008F2CCC" w14:paraId="049677A3" w14:textId="77777777" w:rsidTr="00E44BB1">
      <w:tc>
        <w:tcPr>
          <w:tcW w:w="2694" w:type="dxa"/>
          <w:vMerge/>
        </w:tcPr>
        <w:p w14:paraId="4A21EAC1" w14:textId="5C1F145E" w:rsidR="005A5D7F" w:rsidRPr="008F2CCC" w:rsidRDefault="005A5D7F" w:rsidP="00536C04">
          <w:pPr>
            <w:rPr>
              <w:rFonts w:ascii="Palatino Linotype" w:hAnsi="Palatino Linotype"/>
              <w:b/>
              <w:sz w:val="22"/>
              <w:szCs w:val="22"/>
              <w:lang w:val="es-ES_tradnl"/>
            </w:rPr>
          </w:pPr>
        </w:p>
      </w:tc>
      <w:tc>
        <w:tcPr>
          <w:tcW w:w="2551" w:type="dxa"/>
          <w:shd w:val="clear" w:color="auto" w:fill="auto"/>
        </w:tcPr>
        <w:p w14:paraId="1237BCDE" w14:textId="77777777" w:rsidR="005A5D7F" w:rsidRPr="00664658" w:rsidRDefault="005A5D7F"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6E8F4B94" w:rsidR="005A5D7F" w:rsidRPr="00AB5C2B" w:rsidRDefault="005A5D7F" w:rsidP="00AB5C2B">
          <w:pPr>
            <w:jc w:val="both"/>
            <w:rPr>
              <w:rFonts w:ascii="Palatino Linotype" w:hAnsi="Palatino Linotype"/>
              <w:b/>
              <w:sz w:val="22"/>
              <w:szCs w:val="22"/>
              <w:lang w:val="es-419"/>
            </w:rPr>
          </w:pPr>
          <w:r w:rsidRPr="00551E15">
            <w:rPr>
              <w:rFonts w:ascii="Palatino Linotype" w:hAnsi="Palatino Linotype"/>
              <w:b/>
              <w:sz w:val="22"/>
              <w:szCs w:val="22"/>
              <w:lang w:val="es-ES_tradnl"/>
            </w:rPr>
            <w:t>Ayuntamiento de Melchor Ocampo</w:t>
          </w:r>
        </w:p>
      </w:tc>
    </w:tr>
    <w:tr w:rsidR="005A5D7F" w:rsidRPr="008F2CCC" w14:paraId="72CD087D" w14:textId="77777777" w:rsidTr="00E44BB1">
      <w:trPr>
        <w:trHeight w:val="228"/>
      </w:trPr>
      <w:tc>
        <w:tcPr>
          <w:tcW w:w="2694" w:type="dxa"/>
          <w:vMerge/>
        </w:tcPr>
        <w:p w14:paraId="1B78656F" w14:textId="01E6F6F6" w:rsidR="005A5D7F" w:rsidRPr="008F2CCC" w:rsidRDefault="005A5D7F" w:rsidP="00536C04">
          <w:pPr>
            <w:rPr>
              <w:rFonts w:ascii="Palatino Linotype" w:hAnsi="Palatino Linotype"/>
              <w:b/>
              <w:sz w:val="22"/>
              <w:szCs w:val="22"/>
              <w:lang w:val="es-ES_tradnl"/>
            </w:rPr>
          </w:pPr>
        </w:p>
      </w:tc>
      <w:tc>
        <w:tcPr>
          <w:tcW w:w="2551" w:type="dxa"/>
          <w:shd w:val="clear" w:color="auto" w:fill="auto"/>
        </w:tcPr>
        <w:p w14:paraId="74D81628" w14:textId="5DC3BCA5" w:rsidR="005A5D7F" w:rsidRPr="00664658" w:rsidRDefault="005A5D7F"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5A5D7F" w:rsidRPr="00664658" w:rsidRDefault="005A5D7F"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5A5D7F" w:rsidRPr="0010196A" w:rsidRDefault="005A5D7F"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5A5D7F" w:rsidRPr="0010196A" w:rsidRDefault="005A5D7F">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5A5D7F" w:rsidRPr="008F2CCC" w14:paraId="6ABABA57" w14:textId="77777777" w:rsidTr="00E44BB1">
      <w:tc>
        <w:tcPr>
          <w:tcW w:w="3828" w:type="dxa"/>
          <w:vMerge w:val="restart"/>
          <w:shd w:val="clear" w:color="auto" w:fill="auto"/>
        </w:tcPr>
        <w:p w14:paraId="6AA376CC" w14:textId="1E62217E" w:rsidR="005A5D7F" w:rsidRPr="008F2CCC" w:rsidRDefault="005A5D7F" w:rsidP="00516172">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5A5D7F" w:rsidRPr="008F2CCC" w:rsidRDefault="005A5D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1505A4B0" w:rsidR="005A5D7F" w:rsidRPr="008F2CCC" w:rsidRDefault="005A5D7F" w:rsidP="003555E8">
          <w:pPr>
            <w:jc w:val="both"/>
            <w:rPr>
              <w:rFonts w:ascii="Palatino Linotype" w:hAnsi="Palatino Linotype"/>
              <w:b/>
              <w:sz w:val="22"/>
              <w:szCs w:val="22"/>
              <w:lang w:val="es-ES_tradnl"/>
            </w:rPr>
          </w:pPr>
          <w:r w:rsidRPr="007D601E">
            <w:rPr>
              <w:rFonts w:ascii="Palatino Linotype" w:hAnsi="Palatino Linotype"/>
              <w:b/>
              <w:sz w:val="22"/>
              <w:szCs w:val="22"/>
              <w:lang w:val="es-ES_tradnl"/>
            </w:rPr>
            <w:t>14532</w:t>
          </w:r>
          <w:r w:rsidRPr="00192517">
            <w:rPr>
              <w:rFonts w:ascii="Palatino Linotype" w:hAnsi="Palatino Linotype"/>
              <w:b/>
              <w:sz w:val="22"/>
              <w:szCs w:val="22"/>
              <w:lang w:val="es-ES_tradnl"/>
            </w:rPr>
            <w:t>/INFOEM/IP/RR/2022</w:t>
          </w:r>
          <w:r>
            <w:rPr>
              <w:rFonts w:ascii="Palatino Linotype" w:hAnsi="Palatino Linotype"/>
              <w:b/>
              <w:sz w:val="22"/>
              <w:szCs w:val="22"/>
              <w:lang w:val="es-ES_tradnl"/>
            </w:rPr>
            <w:t xml:space="preserve"> y acumulados </w:t>
          </w:r>
        </w:p>
      </w:tc>
    </w:tr>
    <w:tr w:rsidR="005A5D7F" w:rsidRPr="008F2CCC" w14:paraId="3B45FB53" w14:textId="77777777" w:rsidTr="00E44BB1">
      <w:tc>
        <w:tcPr>
          <w:tcW w:w="3828" w:type="dxa"/>
          <w:vMerge/>
          <w:shd w:val="clear" w:color="auto" w:fill="auto"/>
        </w:tcPr>
        <w:p w14:paraId="188B82EF" w14:textId="77777777" w:rsidR="005A5D7F" w:rsidRPr="008F2CCC" w:rsidRDefault="005A5D7F" w:rsidP="00A2780F">
          <w:pPr>
            <w:rPr>
              <w:rFonts w:ascii="Palatino Linotype" w:hAnsi="Palatino Linotype"/>
              <w:b/>
              <w:sz w:val="22"/>
              <w:szCs w:val="22"/>
              <w:lang w:val="es-ES_tradnl"/>
            </w:rPr>
          </w:pPr>
        </w:p>
      </w:tc>
      <w:tc>
        <w:tcPr>
          <w:tcW w:w="2551" w:type="dxa"/>
          <w:shd w:val="clear" w:color="auto" w:fill="auto"/>
        </w:tcPr>
        <w:p w14:paraId="3B2AD0CF" w14:textId="77777777" w:rsidR="005A5D7F" w:rsidRPr="008F2CCC" w:rsidRDefault="005A5D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FFC7C75" w:rsidR="005A5D7F" w:rsidRPr="00234374" w:rsidRDefault="005A5D7F" w:rsidP="00C27EA8">
          <w:pPr>
            <w:jc w:val="both"/>
            <w:rPr>
              <w:rFonts w:ascii="Palatino Linotype" w:hAnsi="Palatino Linotype" w:cs="Arial"/>
              <w:b/>
              <w:bCs/>
              <w:sz w:val="22"/>
              <w:szCs w:val="22"/>
            </w:rPr>
          </w:pPr>
          <w:r w:rsidRPr="00551E15">
            <w:rPr>
              <w:rFonts w:ascii="Palatino Linotype" w:hAnsi="Palatino Linotype" w:cs="Arial"/>
              <w:b/>
              <w:bCs/>
              <w:sz w:val="22"/>
              <w:szCs w:val="22"/>
            </w:rPr>
            <w:t>Gobierno Mexicano Mexicano</w:t>
          </w:r>
        </w:p>
      </w:tc>
    </w:tr>
    <w:tr w:rsidR="005A5D7F" w:rsidRPr="008F2CCC" w14:paraId="28A493EB" w14:textId="77777777" w:rsidTr="00E44BB1">
      <w:trPr>
        <w:trHeight w:val="228"/>
      </w:trPr>
      <w:tc>
        <w:tcPr>
          <w:tcW w:w="3828" w:type="dxa"/>
          <w:vMerge/>
          <w:shd w:val="clear" w:color="auto" w:fill="auto"/>
        </w:tcPr>
        <w:p w14:paraId="06C77D31" w14:textId="77777777" w:rsidR="005A5D7F" w:rsidRPr="008F2CCC" w:rsidRDefault="005A5D7F" w:rsidP="00E37C88">
          <w:pPr>
            <w:rPr>
              <w:rFonts w:ascii="Palatino Linotype" w:hAnsi="Palatino Linotype"/>
              <w:b/>
              <w:sz w:val="22"/>
              <w:szCs w:val="22"/>
              <w:lang w:val="es-ES_tradnl"/>
            </w:rPr>
          </w:pPr>
        </w:p>
      </w:tc>
      <w:tc>
        <w:tcPr>
          <w:tcW w:w="2551" w:type="dxa"/>
          <w:shd w:val="clear" w:color="auto" w:fill="auto"/>
        </w:tcPr>
        <w:p w14:paraId="2E1A72B4" w14:textId="77777777" w:rsidR="005A5D7F" w:rsidRPr="008F2CCC" w:rsidRDefault="005A5D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513BBDB2" w:rsidR="005A5D7F" w:rsidRPr="00DC41C8" w:rsidRDefault="005A5D7F" w:rsidP="00EC7656">
          <w:pPr>
            <w:jc w:val="both"/>
            <w:rPr>
              <w:rFonts w:ascii="Palatino Linotype" w:hAnsi="Palatino Linotype"/>
              <w:b/>
              <w:sz w:val="22"/>
              <w:szCs w:val="22"/>
            </w:rPr>
          </w:pPr>
          <w:bookmarkStart w:id="21" w:name="_Hlk148041072"/>
          <w:r w:rsidRPr="00551E15">
            <w:rPr>
              <w:rFonts w:ascii="Palatino Linotype" w:hAnsi="Palatino Linotype"/>
              <w:b/>
              <w:sz w:val="22"/>
              <w:szCs w:val="22"/>
              <w:lang w:val="es-ES_tradnl"/>
            </w:rPr>
            <w:t>Ayuntamiento de Melchor Ocampo</w:t>
          </w:r>
          <w:bookmarkEnd w:id="21"/>
        </w:p>
      </w:tc>
    </w:tr>
    <w:tr w:rsidR="005A5D7F" w:rsidRPr="008F2CCC" w14:paraId="0F114FF0" w14:textId="77777777" w:rsidTr="00E44BB1">
      <w:tc>
        <w:tcPr>
          <w:tcW w:w="3828" w:type="dxa"/>
          <w:vMerge/>
          <w:shd w:val="clear" w:color="auto" w:fill="auto"/>
        </w:tcPr>
        <w:p w14:paraId="4CCB64BA" w14:textId="77777777" w:rsidR="005A5D7F" w:rsidRPr="008F2CCC" w:rsidRDefault="005A5D7F" w:rsidP="00A2780F">
          <w:pPr>
            <w:rPr>
              <w:rFonts w:ascii="Palatino Linotype" w:hAnsi="Palatino Linotype"/>
              <w:b/>
              <w:sz w:val="22"/>
              <w:szCs w:val="22"/>
              <w:lang w:val="es-ES_tradnl"/>
            </w:rPr>
          </w:pPr>
        </w:p>
      </w:tc>
      <w:tc>
        <w:tcPr>
          <w:tcW w:w="2551" w:type="dxa"/>
          <w:shd w:val="clear" w:color="auto" w:fill="auto"/>
        </w:tcPr>
        <w:p w14:paraId="31E422EA" w14:textId="12F398EB" w:rsidR="005A5D7F" w:rsidRPr="008F2CCC" w:rsidRDefault="005A5D7F"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5A5D7F" w:rsidRPr="008F2CCC" w:rsidRDefault="005A5D7F"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5A5D7F" w:rsidRPr="0010196A" w:rsidRDefault="00BB1654"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B0FBC"/>
    <w:multiLevelType w:val="hybridMultilevel"/>
    <w:tmpl w:val="3A8A3BE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4C905AE"/>
    <w:multiLevelType w:val="hybridMultilevel"/>
    <w:tmpl w:val="1968F5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9051031"/>
    <w:multiLevelType w:val="hybridMultilevel"/>
    <w:tmpl w:val="9CD88BD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8710AE"/>
    <w:multiLevelType w:val="hybridMultilevel"/>
    <w:tmpl w:val="50B6A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24DF4991"/>
    <w:multiLevelType w:val="hybridMultilevel"/>
    <w:tmpl w:val="FDA2E6B2"/>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7C5779F"/>
    <w:multiLevelType w:val="hybridMultilevel"/>
    <w:tmpl w:val="D346E3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8A75B9"/>
    <w:multiLevelType w:val="hybridMultilevel"/>
    <w:tmpl w:val="6C6CC3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410016F"/>
    <w:multiLevelType w:val="hybridMultilevel"/>
    <w:tmpl w:val="6C2ADE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7B8565D"/>
    <w:multiLevelType w:val="hybridMultilevel"/>
    <w:tmpl w:val="03565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8303B08"/>
    <w:multiLevelType w:val="hybridMultilevel"/>
    <w:tmpl w:val="C27CB91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BAB46C7"/>
    <w:multiLevelType w:val="hybridMultilevel"/>
    <w:tmpl w:val="FD5077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2FD2B30"/>
    <w:multiLevelType w:val="hybridMultilevel"/>
    <w:tmpl w:val="3B745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nsid w:val="50180221"/>
    <w:multiLevelType w:val="hybridMultilevel"/>
    <w:tmpl w:val="D4766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ACA4E97"/>
    <w:multiLevelType w:val="hybridMultilevel"/>
    <w:tmpl w:val="6BECB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1006B1"/>
    <w:multiLevelType w:val="hybridMultilevel"/>
    <w:tmpl w:val="018221C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660687"/>
    <w:multiLevelType w:val="hybridMultilevel"/>
    <w:tmpl w:val="65BEA5BE"/>
    <w:lvl w:ilvl="0" w:tplc="08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7"/>
  </w:num>
  <w:num w:numId="6">
    <w:abstractNumId w:val="22"/>
  </w:num>
  <w:num w:numId="7">
    <w:abstractNumId w:val="3"/>
  </w:num>
  <w:num w:numId="8">
    <w:abstractNumId w:val="24"/>
  </w:num>
  <w:num w:numId="9">
    <w:abstractNumId w:val="1"/>
  </w:num>
  <w:num w:numId="10">
    <w:abstractNumId w:val="17"/>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20"/>
  </w:num>
  <w:num w:numId="14">
    <w:abstractNumId w:val="15"/>
  </w:num>
  <w:num w:numId="15">
    <w:abstractNumId w:val="9"/>
  </w:num>
  <w:num w:numId="16">
    <w:abstractNumId w:val="5"/>
  </w:num>
  <w:num w:numId="17">
    <w:abstractNumId w:val="21"/>
  </w:num>
  <w:num w:numId="18">
    <w:abstractNumId w:val="25"/>
  </w:num>
  <w:num w:numId="19">
    <w:abstractNumId w:val="12"/>
  </w:num>
  <w:num w:numId="20">
    <w:abstractNumId w:val="0"/>
  </w:num>
  <w:num w:numId="21">
    <w:abstractNumId w:val="18"/>
  </w:num>
  <w:num w:numId="22">
    <w:abstractNumId w:val="8"/>
  </w:num>
  <w:num w:numId="23">
    <w:abstractNumId w:val="19"/>
  </w:num>
  <w:num w:numId="24">
    <w:abstractNumId w:val="5"/>
  </w:num>
  <w:num w:numId="25">
    <w:abstractNumId w:val="21"/>
  </w:num>
  <w:num w:numId="26">
    <w:abstractNumId w:val="25"/>
  </w:num>
  <w:num w:numId="27">
    <w:abstractNumId w:val="18"/>
  </w:num>
  <w:num w:numId="28">
    <w:abstractNumId w:val="0"/>
  </w:num>
  <w:num w:numId="29">
    <w:abstractNumId w:val="8"/>
  </w:num>
  <w:num w:numId="30">
    <w:abstractNumId w:val="13"/>
  </w:num>
  <w:num w:numId="31">
    <w:abstractNumId w:val="4"/>
  </w:num>
  <w:num w:numId="32">
    <w:abstractNumId w:val="10"/>
  </w:num>
  <w:num w:numId="33">
    <w:abstractNumId w:val="2"/>
  </w:num>
  <w:num w:numId="34">
    <w:abstractNumId w:val="23"/>
  </w:num>
  <w:num w:numId="35">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n-US"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8F7"/>
    <w:rsid w:val="00002A00"/>
    <w:rsid w:val="00002E83"/>
    <w:rsid w:val="0000328A"/>
    <w:rsid w:val="000041B5"/>
    <w:rsid w:val="000046A7"/>
    <w:rsid w:val="00004C7A"/>
    <w:rsid w:val="000054EA"/>
    <w:rsid w:val="0000588F"/>
    <w:rsid w:val="00005992"/>
    <w:rsid w:val="000060C2"/>
    <w:rsid w:val="0000633D"/>
    <w:rsid w:val="00006728"/>
    <w:rsid w:val="00006E88"/>
    <w:rsid w:val="00006EC0"/>
    <w:rsid w:val="00006F2F"/>
    <w:rsid w:val="00007558"/>
    <w:rsid w:val="000075A8"/>
    <w:rsid w:val="00007AF1"/>
    <w:rsid w:val="00007C1D"/>
    <w:rsid w:val="00007FD8"/>
    <w:rsid w:val="000104F0"/>
    <w:rsid w:val="000109F4"/>
    <w:rsid w:val="00011EDE"/>
    <w:rsid w:val="000123CB"/>
    <w:rsid w:val="0001291C"/>
    <w:rsid w:val="00012A00"/>
    <w:rsid w:val="00012E09"/>
    <w:rsid w:val="00013023"/>
    <w:rsid w:val="00013986"/>
    <w:rsid w:val="00013EBF"/>
    <w:rsid w:val="000142C0"/>
    <w:rsid w:val="00014E91"/>
    <w:rsid w:val="00015BBF"/>
    <w:rsid w:val="00015DDC"/>
    <w:rsid w:val="000160C6"/>
    <w:rsid w:val="00016621"/>
    <w:rsid w:val="00016A2B"/>
    <w:rsid w:val="000171D8"/>
    <w:rsid w:val="00017746"/>
    <w:rsid w:val="0001796B"/>
    <w:rsid w:val="00017EBE"/>
    <w:rsid w:val="000205CA"/>
    <w:rsid w:val="000206B1"/>
    <w:rsid w:val="00020BD7"/>
    <w:rsid w:val="00020C9F"/>
    <w:rsid w:val="00021F54"/>
    <w:rsid w:val="00022013"/>
    <w:rsid w:val="00022350"/>
    <w:rsid w:val="000225F4"/>
    <w:rsid w:val="00022A73"/>
    <w:rsid w:val="00022DCF"/>
    <w:rsid w:val="00022E8B"/>
    <w:rsid w:val="00023233"/>
    <w:rsid w:val="0002336C"/>
    <w:rsid w:val="000244C6"/>
    <w:rsid w:val="000245ED"/>
    <w:rsid w:val="00024688"/>
    <w:rsid w:val="0002471C"/>
    <w:rsid w:val="00024A5F"/>
    <w:rsid w:val="00024E68"/>
    <w:rsid w:val="00025060"/>
    <w:rsid w:val="000254C2"/>
    <w:rsid w:val="00025DA8"/>
    <w:rsid w:val="00025DB0"/>
    <w:rsid w:val="00025DBA"/>
    <w:rsid w:val="000264B8"/>
    <w:rsid w:val="000265DA"/>
    <w:rsid w:val="0002685C"/>
    <w:rsid w:val="0002690E"/>
    <w:rsid w:val="00026A3C"/>
    <w:rsid w:val="00027195"/>
    <w:rsid w:val="00027AFA"/>
    <w:rsid w:val="0003033D"/>
    <w:rsid w:val="00030B10"/>
    <w:rsid w:val="00030F84"/>
    <w:rsid w:val="0003134F"/>
    <w:rsid w:val="0003153C"/>
    <w:rsid w:val="000317FD"/>
    <w:rsid w:val="00031B70"/>
    <w:rsid w:val="00031C72"/>
    <w:rsid w:val="00031E7E"/>
    <w:rsid w:val="00032403"/>
    <w:rsid w:val="000333BC"/>
    <w:rsid w:val="0003355B"/>
    <w:rsid w:val="000336D0"/>
    <w:rsid w:val="00033791"/>
    <w:rsid w:val="000337B3"/>
    <w:rsid w:val="000339B9"/>
    <w:rsid w:val="00033C79"/>
    <w:rsid w:val="00033E94"/>
    <w:rsid w:val="00035676"/>
    <w:rsid w:val="00035CDF"/>
    <w:rsid w:val="000362C4"/>
    <w:rsid w:val="00036439"/>
    <w:rsid w:val="00036B1A"/>
    <w:rsid w:val="0003749A"/>
    <w:rsid w:val="00037DDE"/>
    <w:rsid w:val="00037FDC"/>
    <w:rsid w:val="0004009C"/>
    <w:rsid w:val="00040A3A"/>
    <w:rsid w:val="0004120D"/>
    <w:rsid w:val="000415DD"/>
    <w:rsid w:val="00041959"/>
    <w:rsid w:val="00041A82"/>
    <w:rsid w:val="00041A86"/>
    <w:rsid w:val="000423AF"/>
    <w:rsid w:val="00042714"/>
    <w:rsid w:val="00042A23"/>
    <w:rsid w:val="00042F6A"/>
    <w:rsid w:val="0004330A"/>
    <w:rsid w:val="0004393C"/>
    <w:rsid w:val="00043943"/>
    <w:rsid w:val="0004425E"/>
    <w:rsid w:val="00044351"/>
    <w:rsid w:val="00044692"/>
    <w:rsid w:val="000446CF"/>
    <w:rsid w:val="00044856"/>
    <w:rsid w:val="000449C9"/>
    <w:rsid w:val="00044D0E"/>
    <w:rsid w:val="000454E2"/>
    <w:rsid w:val="000464A3"/>
    <w:rsid w:val="000465A8"/>
    <w:rsid w:val="00047111"/>
    <w:rsid w:val="00047446"/>
    <w:rsid w:val="000474CE"/>
    <w:rsid w:val="00047A25"/>
    <w:rsid w:val="00047E38"/>
    <w:rsid w:val="00047E9E"/>
    <w:rsid w:val="00050FE1"/>
    <w:rsid w:val="00051858"/>
    <w:rsid w:val="00051ADD"/>
    <w:rsid w:val="00051B43"/>
    <w:rsid w:val="00051D2A"/>
    <w:rsid w:val="0005265B"/>
    <w:rsid w:val="000527F0"/>
    <w:rsid w:val="00052E1B"/>
    <w:rsid w:val="0005363B"/>
    <w:rsid w:val="00053A25"/>
    <w:rsid w:val="00053FA9"/>
    <w:rsid w:val="000541BC"/>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4E94"/>
    <w:rsid w:val="0006590C"/>
    <w:rsid w:val="00065B50"/>
    <w:rsid w:val="00066A54"/>
    <w:rsid w:val="00066B22"/>
    <w:rsid w:val="00066D71"/>
    <w:rsid w:val="00067C7D"/>
    <w:rsid w:val="00070856"/>
    <w:rsid w:val="00070A99"/>
    <w:rsid w:val="00071FC4"/>
    <w:rsid w:val="000720CC"/>
    <w:rsid w:val="000725D3"/>
    <w:rsid w:val="0007261F"/>
    <w:rsid w:val="000728B7"/>
    <w:rsid w:val="00072954"/>
    <w:rsid w:val="00072CB3"/>
    <w:rsid w:val="00072F99"/>
    <w:rsid w:val="0007327E"/>
    <w:rsid w:val="000734E9"/>
    <w:rsid w:val="0007367D"/>
    <w:rsid w:val="00073A2F"/>
    <w:rsid w:val="00073DD8"/>
    <w:rsid w:val="0007436D"/>
    <w:rsid w:val="00074CF8"/>
    <w:rsid w:val="00075283"/>
    <w:rsid w:val="00075615"/>
    <w:rsid w:val="00075EA3"/>
    <w:rsid w:val="00076FD9"/>
    <w:rsid w:val="00077AC1"/>
    <w:rsid w:val="00077B79"/>
    <w:rsid w:val="00077BB8"/>
    <w:rsid w:val="00077BC0"/>
    <w:rsid w:val="0008043B"/>
    <w:rsid w:val="0008139C"/>
    <w:rsid w:val="00081B66"/>
    <w:rsid w:val="000827C8"/>
    <w:rsid w:val="0008338D"/>
    <w:rsid w:val="00084079"/>
    <w:rsid w:val="0008420F"/>
    <w:rsid w:val="000847B2"/>
    <w:rsid w:val="00085229"/>
    <w:rsid w:val="0008542A"/>
    <w:rsid w:val="00085585"/>
    <w:rsid w:val="00085973"/>
    <w:rsid w:val="000861FF"/>
    <w:rsid w:val="000864BA"/>
    <w:rsid w:val="0008668D"/>
    <w:rsid w:val="00086980"/>
    <w:rsid w:val="0008710F"/>
    <w:rsid w:val="00087D47"/>
    <w:rsid w:val="00090A5A"/>
    <w:rsid w:val="00090C67"/>
    <w:rsid w:val="00090CC8"/>
    <w:rsid w:val="0009151E"/>
    <w:rsid w:val="000922B0"/>
    <w:rsid w:val="00092385"/>
    <w:rsid w:val="00092543"/>
    <w:rsid w:val="00092789"/>
    <w:rsid w:val="00092893"/>
    <w:rsid w:val="000928D5"/>
    <w:rsid w:val="00092F37"/>
    <w:rsid w:val="00095302"/>
    <w:rsid w:val="0009541B"/>
    <w:rsid w:val="000955F6"/>
    <w:rsid w:val="00095950"/>
    <w:rsid w:val="0009628B"/>
    <w:rsid w:val="00096A8F"/>
    <w:rsid w:val="00096BB6"/>
    <w:rsid w:val="00096D57"/>
    <w:rsid w:val="000970F0"/>
    <w:rsid w:val="0009712E"/>
    <w:rsid w:val="00097B14"/>
    <w:rsid w:val="00097CBB"/>
    <w:rsid w:val="00097D26"/>
    <w:rsid w:val="000A0195"/>
    <w:rsid w:val="000A059E"/>
    <w:rsid w:val="000A06CB"/>
    <w:rsid w:val="000A0C7C"/>
    <w:rsid w:val="000A10CE"/>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23D"/>
    <w:rsid w:val="000A66D7"/>
    <w:rsid w:val="000A6B97"/>
    <w:rsid w:val="000A6D1B"/>
    <w:rsid w:val="000A6F66"/>
    <w:rsid w:val="000A7958"/>
    <w:rsid w:val="000A7B48"/>
    <w:rsid w:val="000B11B2"/>
    <w:rsid w:val="000B126F"/>
    <w:rsid w:val="000B1562"/>
    <w:rsid w:val="000B16EB"/>
    <w:rsid w:val="000B17C5"/>
    <w:rsid w:val="000B17FD"/>
    <w:rsid w:val="000B20AC"/>
    <w:rsid w:val="000B21B4"/>
    <w:rsid w:val="000B28D1"/>
    <w:rsid w:val="000B2F55"/>
    <w:rsid w:val="000B3DC6"/>
    <w:rsid w:val="000B3EF0"/>
    <w:rsid w:val="000B3FFD"/>
    <w:rsid w:val="000B4067"/>
    <w:rsid w:val="000B432B"/>
    <w:rsid w:val="000B5041"/>
    <w:rsid w:val="000B5051"/>
    <w:rsid w:val="000B5621"/>
    <w:rsid w:val="000B5A14"/>
    <w:rsid w:val="000B5D84"/>
    <w:rsid w:val="000B61F5"/>
    <w:rsid w:val="000B633D"/>
    <w:rsid w:val="000B6507"/>
    <w:rsid w:val="000B666B"/>
    <w:rsid w:val="000B676D"/>
    <w:rsid w:val="000B68DF"/>
    <w:rsid w:val="000B6A30"/>
    <w:rsid w:val="000B7784"/>
    <w:rsid w:val="000C0204"/>
    <w:rsid w:val="000C0462"/>
    <w:rsid w:val="000C0695"/>
    <w:rsid w:val="000C0B7F"/>
    <w:rsid w:val="000C0C4B"/>
    <w:rsid w:val="000C100A"/>
    <w:rsid w:val="000C1C1F"/>
    <w:rsid w:val="000C1C7D"/>
    <w:rsid w:val="000C1DC9"/>
    <w:rsid w:val="000C2214"/>
    <w:rsid w:val="000C2832"/>
    <w:rsid w:val="000C2900"/>
    <w:rsid w:val="000C2A4F"/>
    <w:rsid w:val="000C2B4A"/>
    <w:rsid w:val="000C2C13"/>
    <w:rsid w:val="000C2C6F"/>
    <w:rsid w:val="000C2FB4"/>
    <w:rsid w:val="000C34C7"/>
    <w:rsid w:val="000C3C58"/>
    <w:rsid w:val="000C4127"/>
    <w:rsid w:val="000C433B"/>
    <w:rsid w:val="000C43BF"/>
    <w:rsid w:val="000C4453"/>
    <w:rsid w:val="000C4806"/>
    <w:rsid w:val="000C4DB5"/>
    <w:rsid w:val="000C4DFA"/>
    <w:rsid w:val="000C53AD"/>
    <w:rsid w:val="000C53F2"/>
    <w:rsid w:val="000C5591"/>
    <w:rsid w:val="000C5D37"/>
    <w:rsid w:val="000C607F"/>
    <w:rsid w:val="000C617F"/>
    <w:rsid w:val="000C6222"/>
    <w:rsid w:val="000C6369"/>
    <w:rsid w:val="000C69D0"/>
    <w:rsid w:val="000C6AF9"/>
    <w:rsid w:val="000C774E"/>
    <w:rsid w:val="000C7771"/>
    <w:rsid w:val="000C7985"/>
    <w:rsid w:val="000C7AF9"/>
    <w:rsid w:val="000C7D67"/>
    <w:rsid w:val="000C7F3D"/>
    <w:rsid w:val="000D075B"/>
    <w:rsid w:val="000D0DA0"/>
    <w:rsid w:val="000D1A6F"/>
    <w:rsid w:val="000D1B2D"/>
    <w:rsid w:val="000D21C4"/>
    <w:rsid w:val="000D2684"/>
    <w:rsid w:val="000D2BC0"/>
    <w:rsid w:val="000D3A2F"/>
    <w:rsid w:val="000D3E87"/>
    <w:rsid w:val="000D447F"/>
    <w:rsid w:val="000D461D"/>
    <w:rsid w:val="000D5436"/>
    <w:rsid w:val="000D5732"/>
    <w:rsid w:val="000D58EC"/>
    <w:rsid w:val="000D5A16"/>
    <w:rsid w:val="000D5D68"/>
    <w:rsid w:val="000D6ADD"/>
    <w:rsid w:val="000D6BA3"/>
    <w:rsid w:val="000D72D0"/>
    <w:rsid w:val="000D74DD"/>
    <w:rsid w:val="000D75A0"/>
    <w:rsid w:val="000E02F5"/>
    <w:rsid w:val="000E06D1"/>
    <w:rsid w:val="000E07B7"/>
    <w:rsid w:val="000E08CA"/>
    <w:rsid w:val="000E0B02"/>
    <w:rsid w:val="000E0D35"/>
    <w:rsid w:val="000E100D"/>
    <w:rsid w:val="000E1C5E"/>
    <w:rsid w:val="000E1C6A"/>
    <w:rsid w:val="000E255A"/>
    <w:rsid w:val="000E38D1"/>
    <w:rsid w:val="000E39A9"/>
    <w:rsid w:val="000E46D9"/>
    <w:rsid w:val="000E5449"/>
    <w:rsid w:val="000E558F"/>
    <w:rsid w:val="000E5592"/>
    <w:rsid w:val="000E5C93"/>
    <w:rsid w:val="000E68DA"/>
    <w:rsid w:val="000E6C51"/>
    <w:rsid w:val="000E7182"/>
    <w:rsid w:val="000E71A3"/>
    <w:rsid w:val="000E72D5"/>
    <w:rsid w:val="000E74AC"/>
    <w:rsid w:val="000F0F1C"/>
    <w:rsid w:val="000F2185"/>
    <w:rsid w:val="000F22FE"/>
    <w:rsid w:val="000F251F"/>
    <w:rsid w:val="000F252B"/>
    <w:rsid w:val="000F2B5F"/>
    <w:rsid w:val="000F2DAA"/>
    <w:rsid w:val="000F3899"/>
    <w:rsid w:val="000F3904"/>
    <w:rsid w:val="000F3D37"/>
    <w:rsid w:val="000F45EB"/>
    <w:rsid w:val="000F4AC2"/>
    <w:rsid w:val="000F4C20"/>
    <w:rsid w:val="000F4F47"/>
    <w:rsid w:val="000F4F78"/>
    <w:rsid w:val="000F54D4"/>
    <w:rsid w:val="000F55B8"/>
    <w:rsid w:val="000F55EC"/>
    <w:rsid w:val="000F5B87"/>
    <w:rsid w:val="000F62F8"/>
    <w:rsid w:val="000F639B"/>
    <w:rsid w:val="000F6EFD"/>
    <w:rsid w:val="000F7133"/>
    <w:rsid w:val="000F734C"/>
    <w:rsid w:val="000F750D"/>
    <w:rsid w:val="000F79EA"/>
    <w:rsid w:val="000F7B4E"/>
    <w:rsid w:val="000F7E39"/>
    <w:rsid w:val="00100BC0"/>
    <w:rsid w:val="0010196A"/>
    <w:rsid w:val="00101BFD"/>
    <w:rsid w:val="00102152"/>
    <w:rsid w:val="001027DA"/>
    <w:rsid w:val="001028C2"/>
    <w:rsid w:val="0010293F"/>
    <w:rsid w:val="00102BE0"/>
    <w:rsid w:val="00102F98"/>
    <w:rsid w:val="001030D5"/>
    <w:rsid w:val="00104BFE"/>
    <w:rsid w:val="00104E56"/>
    <w:rsid w:val="0010553A"/>
    <w:rsid w:val="00106268"/>
    <w:rsid w:val="001063BB"/>
    <w:rsid w:val="0010678F"/>
    <w:rsid w:val="00106A20"/>
    <w:rsid w:val="00106B41"/>
    <w:rsid w:val="00106FBF"/>
    <w:rsid w:val="00107FBF"/>
    <w:rsid w:val="00111746"/>
    <w:rsid w:val="00111DBB"/>
    <w:rsid w:val="00111F07"/>
    <w:rsid w:val="0011243B"/>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17FE0"/>
    <w:rsid w:val="00120292"/>
    <w:rsid w:val="0012048A"/>
    <w:rsid w:val="00120983"/>
    <w:rsid w:val="00120ADA"/>
    <w:rsid w:val="00120C4B"/>
    <w:rsid w:val="00120D8D"/>
    <w:rsid w:val="00120E5F"/>
    <w:rsid w:val="00121773"/>
    <w:rsid w:val="00121BB3"/>
    <w:rsid w:val="00121CB5"/>
    <w:rsid w:val="00121F77"/>
    <w:rsid w:val="00122866"/>
    <w:rsid w:val="00122C0C"/>
    <w:rsid w:val="00123D01"/>
    <w:rsid w:val="00124065"/>
    <w:rsid w:val="00124622"/>
    <w:rsid w:val="001246A7"/>
    <w:rsid w:val="001246D6"/>
    <w:rsid w:val="001247E8"/>
    <w:rsid w:val="00124F3F"/>
    <w:rsid w:val="00124F52"/>
    <w:rsid w:val="00124F8F"/>
    <w:rsid w:val="00125271"/>
    <w:rsid w:val="00125459"/>
    <w:rsid w:val="00125E62"/>
    <w:rsid w:val="0012616B"/>
    <w:rsid w:val="001270BF"/>
    <w:rsid w:val="00127558"/>
    <w:rsid w:val="00127BB5"/>
    <w:rsid w:val="00127E98"/>
    <w:rsid w:val="00130303"/>
    <w:rsid w:val="00130665"/>
    <w:rsid w:val="00131065"/>
    <w:rsid w:val="00131466"/>
    <w:rsid w:val="00131979"/>
    <w:rsid w:val="00131ABC"/>
    <w:rsid w:val="00132178"/>
    <w:rsid w:val="001322D3"/>
    <w:rsid w:val="001323DC"/>
    <w:rsid w:val="001332E3"/>
    <w:rsid w:val="00133607"/>
    <w:rsid w:val="00133D6C"/>
    <w:rsid w:val="0013416A"/>
    <w:rsid w:val="0013457A"/>
    <w:rsid w:val="00135211"/>
    <w:rsid w:val="001358BB"/>
    <w:rsid w:val="00135B6A"/>
    <w:rsid w:val="0013622C"/>
    <w:rsid w:val="00136675"/>
    <w:rsid w:val="00136819"/>
    <w:rsid w:val="00136DAB"/>
    <w:rsid w:val="001371A5"/>
    <w:rsid w:val="00137548"/>
    <w:rsid w:val="001376BF"/>
    <w:rsid w:val="001378F0"/>
    <w:rsid w:val="00137AEE"/>
    <w:rsid w:val="00137D02"/>
    <w:rsid w:val="00140141"/>
    <w:rsid w:val="00140252"/>
    <w:rsid w:val="0014033B"/>
    <w:rsid w:val="001406EB"/>
    <w:rsid w:val="00140BE0"/>
    <w:rsid w:val="00140FA7"/>
    <w:rsid w:val="00141EE7"/>
    <w:rsid w:val="001425F5"/>
    <w:rsid w:val="001433DD"/>
    <w:rsid w:val="00144BB9"/>
    <w:rsid w:val="0014538F"/>
    <w:rsid w:val="00145F32"/>
    <w:rsid w:val="00146317"/>
    <w:rsid w:val="001463B1"/>
    <w:rsid w:val="00146D8A"/>
    <w:rsid w:val="001471C8"/>
    <w:rsid w:val="0014732A"/>
    <w:rsid w:val="00147FCE"/>
    <w:rsid w:val="001504C8"/>
    <w:rsid w:val="00150B44"/>
    <w:rsid w:val="00150BAE"/>
    <w:rsid w:val="00150CF7"/>
    <w:rsid w:val="00151C8C"/>
    <w:rsid w:val="00151EC2"/>
    <w:rsid w:val="00152052"/>
    <w:rsid w:val="001528A8"/>
    <w:rsid w:val="00152D76"/>
    <w:rsid w:val="00152FDC"/>
    <w:rsid w:val="00153218"/>
    <w:rsid w:val="00153435"/>
    <w:rsid w:val="0015349A"/>
    <w:rsid w:val="0015379A"/>
    <w:rsid w:val="00153F8E"/>
    <w:rsid w:val="00155163"/>
    <w:rsid w:val="001554A0"/>
    <w:rsid w:val="0015612E"/>
    <w:rsid w:val="001564C0"/>
    <w:rsid w:val="00156AD5"/>
    <w:rsid w:val="00156D01"/>
    <w:rsid w:val="00156ECA"/>
    <w:rsid w:val="00157A4F"/>
    <w:rsid w:val="0016023D"/>
    <w:rsid w:val="00160405"/>
    <w:rsid w:val="00160AB4"/>
    <w:rsid w:val="00160C20"/>
    <w:rsid w:val="00161318"/>
    <w:rsid w:val="00161385"/>
    <w:rsid w:val="00161607"/>
    <w:rsid w:val="00161664"/>
    <w:rsid w:val="00161908"/>
    <w:rsid w:val="001619B2"/>
    <w:rsid w:val="00161D33"/>
    <w:rsid w:val="001624E0"/>
    <w:rsid w:val="00162617"/>
    <w:rsid w:val="001626F3"/>
    <w:rsid w:val="00162B03"/>
    <w:rsid w:val="001639FA"/>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85F"/>
    <w:rsid w:val="00167D9D"/>
    <w:rsid w:val="00170043"/>
    <w:rsid w:val="0017010E"/>
    <w:rsid w:val="001701E7"/>
    <w:rsid w:val="00170263"/>
    <w:rsid w:val="00170DE2"/>
    <w:rsid w:val="0017174F"/>
    <w:rsid w:val="00171E23"/>
    <w:rsid w:val="00172612"/>
    <w:rsid w:val="00172EC4"/>
    <w:rsid w:val="001731F5"/>
    <w:rsid w:val="001737DF"/>
    <w:rsid w:val="00174EC4"/>
    <w:rsid w:val="00175590"/>
    <w:rsid w:val="00175682"/>
    <w:rsid w:val="001757B6"/>
    <w:rsid w:val="00175805"/>
    <w:rsid w:val="00175CC8"/>
    <w:rsid w:val="00175EBB"/>
    <w:rsid w:val="00175FE0"/>
    <w:rsid w:val="001763E2"/>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54B"/>
    <w:rsid w:val="00183ACB"/>
    <w:rsid w:val="00183CB1"/>
    <w:rsid w:val="0018417A"/>
    <w:rsid w:val="00184684"/>
    <w:rsid w:val="00184A75"/>
    <w:rsid w:val="001854E0"/>
    <w:rsid w:val="00185B0F"/>
    <w:rsid w:val="00185D81"/>
    <w:rsid w:val="00185EEA"/>
    <w:rsid w:val="00186045"/>
    <w:rsid w:val="00186BD6"/>
    <w:rsid w:val="00186EDD"/>
    <w:rsid w:val="00187106"/>
    <w:rsid w:val="0018725D"/>
    <w:rsid w:val="0018726A"/>
    <w:rsid w:val="00187682"/>
    <w:rsid w:val="001877EE"/>
    <w:rsid w:val="00187EBA"/>
    <w:rsid w:val="001900D7"/>
    <w:rsid w:val="00190687"/>
    <w:rsid w:val="00190BFD"/>
    <w:rsid w:val="0019130A"/>
    <w:rsid w:val="00191B16"/>
    <w:rsid w:val="00192517"/>
    <w:rsid w:val="00192B47"/>
    <w:rsid w:val="0019369B"/>
    <w:rsid w:val="00193D12"/>
    <w:rsid w:val="0019504F"/>
    <w:rsid w:val="00195288"/>
    <w:rsid w:val="0019536A"/>
    <w:rsid w:val="00195609"/>
    <w:rsid w:val="00195662"/>
    <w:rsid w:val="00195F6E"/>
    <w:rsid w:val="001962AC"/>
    <w:rsid w:val="00196321"/>
    <w:rsid w:val="00197247"/>
    <w:rsid w:val="00197E56"/>
    <w:rsid w:val="001A0054"/>
    <w:rsid w:val="001A0CFE"/>
    <w:rsid w:val="001A12F5"/>
    <w:rsid w:val="001A14F4"/>
    <w:rsid w:val="001A19AF"/>
    <w:rsid w:val="001A1D0F"/>
    <w:rsid w:val="001A1E33"/>
    <w:rsid w:val="001A2717"/>
    <w:rsid w:val="001A280D"/>
    <w:rsid w:val="001A2917"/>
    <w:rsid w:val="001A2C39"/>
    <w:rsid w:val="001A2CBD"/>
    <w:rsid w:val="001A2DEB"/>
    <w:rsid w:val="001A3095"/>
    <w:rsid w:val="001A328E"/>
    <w:rsid w:val="001A397C"/>
    <w:rsid w:val="001A3FEF"/>
    <w:rsid w:val="001A43AC"/>
    <w:rsid w:val="001A4549"/>
    <w:rsid w:val="001A474B"/>
    <w:rsid w:val="001A5211"/>
    <w:rsid w:val="001A5882"/>
    <w:rsid w:val="001A59B8"/>
    <w:rsid w:val="001A78D9"/>
    <w:rsid w:val="001A7BE1"/>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123"/>
    <w:rsid w:val="001B522E"/>
    <w:rsid w:val="001B5A4E"/>
    <w:rsid w:val="001B5CF1"/>
    <w:rsid w:val="001B626B"/>
    <w:rsid w:val="001B6521"/>
    <w:rsid w:val="001B6C5F"/>
    <w:rsid w:val="001B6EFE"/>
    <w:rsid w:val="001C02EC"/>
    <w:rsid w:val="001C0777"/>
    <w:rsid w:val="001C08B6"/>
    <w:rsid w:val="001C08D4"/>
    <w:rsid w:val="001C13AC"/>
    <w:rsid w:val="001C218F"/>
    <w:rsid w:val="001C21AE"/>
    <w:rsid w:val="001C2264"/>
    <w:rsid w:val="001C2338"/>
    <w:rsid w:val="001C2469"/>
    <w:rsid w:val="001C26E5"/>
    <w:rsid w:val="001C285A"/>
    <w:rsid w:val="001C33D4"/>
    <w:rsid w:val="001C3FB7"/>
    <w:rsid w:val="001C404E"/>
    <w:rsid w:val="001C40A4"/>
    <w:rsid w:val="001C4310"/>
    <w:rsid w:val="001C45B4"/>
    <w:rsid w:val="001C4B8B"/>
    <w:rsid w:val="001C4E80"/>
    <w:rsid w:val="001C55E0"/>
    <w:rsid w:val="001C6036"/>
    <w:rsid w:val="001C60DC"/>
    <w:rsid w:val="001C6629"/>
    <w:rsid w:val="001C6EDE"/>
    <w:rsid w:val="001C70A8"/>
    <w:rsid w:val="001C7515"/>
    <w:rsid w:val="001D0333"/>
    <w:rsid w:val="001D03A9"/>
    <w:rsid w:val="001D0874"/>
    <w:rsid w:val="001D0C33"/>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44A"/>
    <w:rsid w:val="001D7501"/>
    <w:rsid w:val="001D766D"/>
    <w:rsid w:val="001D7A1D"/>
    <w:rsid w:val="001D7A88"/>
    <w:rsid w:val="001D7C26"/>
    <w:rsid w:val="001D7D77"/>
    <w:rsid w:val="001E01E5"/>
    <w:rsid w:val="001E079B"/>
    <w:rsid w:val="001E0842"/>
    <w:rsid w:val="001E0A85"/>
    <w:rsid w:val="001E0D87"/>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3D8"/>
    <w:rsid w:val="001E7550"/>
    <w:rsid w:val="001E7B88"/>
    <w:rsid w:val="001E7F57"/>
    <w:rsid w:val="001F0129"/>
    <w:rsid w:val="001F01FC"/>
    <w:rsid w:val="001F0238"/>
    <w:rsid w:val="001F0951"/>
    <w:rsid w:val="001F0CAB"/>
    <w:rsid w:val="001F15B2"/>
    <w:rsid w:val="001F1776"/>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3CB"/>
    <w:rsid w:val="001F794B"/>
    <w:rsid w:val="001F7C05"/>
    <w:rsid w:val="001F7F0F"/>
    <w:rsid w:val="001F7FB1"/>
    <w:rsid w:val="00200E18"/>
    <w:rsid w:val="00200E9B"/>
    <w:rsid w:val="00201538"/>
    <w:rsid w:val="002015C4"/>
    <w:rsid w:val="0020181C"/>
    <w:rsid w:val="00201D37"/>
    <w:rsid w:val="00201EFA"/>
    <w:rsid w:val="00202781"/>
    <w:rsid w:val="002028D5"/>
    <w:rsid w:val="0020314B"/>
    <w:rsid w:val="002034BD"/>
    <w:rsid w:val="00204207"/>
    <w:rsid w:val="002044C8"/>
    <w:rsid w:val="00204677"/>
    <w:rsid w:val="00204701"/>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3B15"/>
    <w:rsid w:val="002141DB"/>
    <w:rsid w:val="0021511B"/>
    <w:rsid w:val="002156E0"/>
    <w:rsid w:val="00215701"/>
    <w:rsid w:val="002159F8"/>
    <w:rsid w:val="00215C9B"/>
    <w:rsid w:val="00215D98"/>
    <w:rsid w:val="00215DCB"/>
    <w:rsid w:val="00216EF2"/>
    <w:rsid w:val="002170E2"/>
    <w:rsid w:val="002176D1"/>
    <w:rsid w:val="00217725"/>
    <w:rsid w:val="002178DB"/>
    <w:rsid w:val="0021793F"/>
    <w:rsid w:val="00217AEA"/>
    <w:rsid w:val="0022012C"/>
    <w:rsid w:val="0022088C"/>
    <w:rsid w:val="00220940"/>
    <w:rsid w:val="00220B7B"/>
    <w:rsid w:val="00220EA0"/>
    <w:rsid w:val="00221482"/>
    <w:rsid w:val="00221A3D"/>
    <w:rsid w:val="00221BAE"/>
    <w:rsid w:val="00221CBB"/>
    <w:rsid w:val="002223CE"/>
    <w:rsid w:val="002228CE"/>
    <w:rsid w:val="00222DA0"/>
    <w:rsid w:val="00222E6E"/>
    <w:rsid w:val="00222E7B"/>
    <w:rsid w:val="002235D2"/>
    <w:rsid w:val="00223E52"/>
    <w:rsid w:val="002248D9"/>
    <w:rsid w:val="00224F53"/>
    <w:rsid w:val="0022502C"/>
    <w:rsid w:val="0022532E"/>
    <w:rsid w:val="002255E0"/>
    <w:rsid w:val="0022582E"/>
    <w:rsid w:val="00225A03"/>
    <w:rsid w:val="00226145"/>
    <w:rsid w:val="00226CD8"/>
    <w:rsid w:val="00226F4B"/>
    <w:rsid w:val="00227335"/>
    <w:rsid w:val="0022780C"/>
    <w:rsid w:val="00227F22"/>
    <w:rsid w:val="00227F49"/>
    <w:rsid w:val="00227FFD"/>
    <w:rsid w:val="00230127"/>
    <w:rsid w:val="00230439"/>
    <w:rsid w:val="00230597"/>
    <w:rsid w:val="0023085B"/>
    <w:rsid w:val="00230CB8"/>
    <w:rsid w:val="00231113"/>
    <w:rsid w:val="0023138A"/>
    <w:rsid w:val="00231C3A"/>
    <w:rsid w:val="00232332"/>
    <w:rsid w:val="0023279B"/>
    <w:rsid w:val="00232AF8"/>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1D9"/>
    <w:rsid w:val="0024345A"/>
    <w:rsid w:val="0024409C"/>
    <w:rsid w:val="002453C0"/>
    <w:rsid w:val="0024567F"/>
    <w:rsid w:val="002460C9"/>
    <w:rsid w:val="002460FF"/>
    <w:rsid w:val="0024650B"/>
    <w:rsid w:val="002467A3"/>
    <w:rsid w:val="0024682A"/>
    <w:rsid w:val="0024732B"/>
    <w:rsid w:val="002475F7"/>
    <w:rsid w:val="0024785C"/>
    <w:rsid w:val="00247ADF"/>
    <w:rsid w:val="00247C7F"/>
    <w:rsid w:val="00247FF9"/>
    <w:rsid w:val="002500ED"/>
    <w:rsid w:val="002502B5"/>
    <w:rsid w:val="00250720"/>
    <w:rsid w:val="00250F99"/>
    <w:rsid w:val="00251009"/>
    <w:rsid w:val="00251DAA"/>
    <w:rsid w:val="00252AFC"/>
    <w:rsid w:val="002531E4"/>
    <w:rsid w:val="00253DE8"/>
    <w:rsid w:val="00254045"/>
    <w:rsid w:val="0025472A"/>
    <w:rsid w:val="002552B3"/>
    <w:rsid w:val="002556A0"/>
    <w:rsid w:val="002559D5"/>
    <w:rsid w:val="00255F02"/>
    <w:rsid w:val="00256CEB"/>
    <w:rsid w:val="00256ECD"/>
    <w:rsid w:val="00257594"/>
    <w:rsid w:val="0025785D"/>
    <w:rsid w:val="00257FDC"/>
    <w:rsid w:val="0026053E"/>
    <w:rsid w:val="002607E6"/>
    <w:rsid w:val="00260C82"/>
    <w:rsid w:val="002610E1"/>
    <w:rsid w:val="00261AD7"/>
    <w:rsid w:val="00263BFE"/>
    <w:rsid w:val="00264B6C"/>
    <w:rsid w:val="002653BD"/>
    <w:rsid w:val="00265CEC"/>
    <w:rsid w:val="00265D9D"/>
    <w:rsid w:val="00265F1F"/>
    <w:rsid w:val="002660D2"/>
    <w:rsid w:val="00266C85"/>
    <w:rsid w:val="00267F35"/>
    <w:rsid w:val="00267FBD"/>
    <w:rsid w:val="0027005C"/>
    <w:rsid w:val="0027008F"/>
    <w:rsid w:val="002702BD"/>
    <w:rsid w:val="00270404"/>
    <w:rsid w:val="00270723"/>
    <w:rsid w:val="00270CBB"/>
    <w:rsid w:val="00271281"/>
    <w:rsid w:val="0027142F"/>
    <w:rsid w:val="00271AD4"/>
    <w:rsid w:val="002724AC"/>
    <w:rsid w:val="00272567"/>
    <w:rsid w:val="00272629"/>
    <w:rsid w:val="002727E6"/>
    <w:rsid w:val="002729DA"/>
    <w:rsid w:val="00272BE2"/>
    <w:rsid w:val="0027359F"/>
    <w:rsid w:val="002740AF"/>
    <w:rsid w:val="002743A2"/>
    <w:rsid w:val="0027448C"/>
    <w:rsid w:val="002747B1"/>
    <w:rsid w:val="00274C49"/>
    <w:rsid w:val="00274E55"/>
    <w:rsid w:val="00275106"/>
    <w:rsid w:val="0027514C"/>
    <w:rsid w:val="002759EB"/>
    <w:rsid w:val="00275FC6"/>
    <w:rsid w:val="002765F5"/>
    <w:rsid w:val="002766F9"/>
    <w:rsid w:val="002768BC"/>
    <w:rsid w:val="00277316"/>
    <w:rsid w:val="00277453"/>
    <w:rsid w:val="00277DD9"/>
    <w:rsid w:val="0028019C"/>
    <w:rsid w:val="0028167B"/>
    <w:rsid w:val="00281AA4"/>
    <w:rsid w:val="0028266C"/>
    <w:rsid w:val="00282679"/>
    <w:rsid w:val="00283424"/>
    <w:rsid w:val="002843D9"/>
    <w:rsid w:val="00285061"/>
    <w:rsid w:val="0028546D"/>
    <w:rsid w:val="002864B2"/>
    <w:rsid w:val="00286B88"/>
    <w:rsid w:val="00286DE5"/>
    <w:rsid w:val="00286F82"/>
    <w:rsid w:val="00287303"/>
    <w:rsid w:val="00287E1C"/>
    <w:rsid w:val="0029080F"/>
    <w:rsid w:val="00290904"/>
    <w:rsid w:val="00290C11"/>
    <w:rsid w:val="00290C9B"/>
    <w:rsid w:val="002910B6"/>
    <w:rsid w:val="00291229"/>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892"/>
    <w:rsid w:val="002A3ABB"/>
    <w:rsid w:val="002A3B29"/>
    <w:rsid w:val="002A40A0"/>
    <w:rsid w:val="002A462C"/>
    <w:rsid w:val="002A4F20"/>
    <w:rsid w:val="002A4FBB"/>
    <w:rsid w:val="002A59B2"/>
    <w:rsid w:val="002A5A7C"/>
    <w:rsid w:val="002A5D05"/>
    <w:rsid w:val="002A5E0D"/>
    <w:rsid w:val="002A5F6F"/>
    <w:rsid w:val="002A5F77"/>
    <w:rsid w:val="002A616A"/>
    <w:rsid w:val="002A6F0C"/>
    <w:rsid w:val="002A707F"/>
    <w:rsid w:val="002A7ADC"/>
    <w:rsid w:val="002B0232"/>
    <w:rsid w:val="002B0E2D"/>
    <w:rsid w:val="002B1211"/>
    <w:rsid w:val="002B1738"/>
    <w:rsid w:val="002B1EFF"/>
    <w:rsid w:val="002B1F09"/>
    <w:rsid w:val="002B2608"/>
    <w:rsid w:val="002B285A"/>
    <w:rsid w:val="002B29D7"/>
    <w:rsid w:val="002B2AF8"/>
    <w:rsid w:val="002B2F18"/>
    <w:rsid w:val="002B323A"/>
    <w:rsid w:val="002B38AB"/>
    <w:rsid w:val="002B4312"/>
    <w:rsid w:val="002B5482"/>
    <w:rsid w:val="002B564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67C"/>
    <w:rsid w:val="002C18C0"/>
    <w:rsid w:val="002C1C07"/>
    <w:rsid w:val="002C2724"/>
    <w:rsid w:val="002C34F0"/>
    <w:rsid w:val="002C3662"/>
    <w:rsid w:val="002C3A41"/>
    <w:rsid w:val="002C3B01"/>
    <w:rsid w:val="002C451D"/>
    <w:rsid w:val="002C4863"/>
    <w:rsid w:val="002C4987"/>
    <w:rsid w:val="002C6CE9"/>
    <w:rsid w:val="002C742B"/>
    <w:rsid w:val="002C76CA"/>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2A9"/>
    <w:rsid w:val="002D4F4B"/>
    <w:rsid w:val="002D51F7"/>
    <w:rsid w:val="002D52A2"/>
    <w:rsid w:val="002D5962"/>
    <w:rsid w:val="002D5D07"/>
    <w:rsid w:val="002D6DA9"/>
    <w:rsid w:val="002D7159"/>
    <w:rsid w:val="002D773B"/>
    <w:rsid w:val="002D7957"/>
    <w:rsid w:val="002D79D3"/>
    <w:rsid w:val="002D7FD1"/>
    <w:rsid w:val="002E0326"/>
    <w:rsid w:val="002E0AF3"/>
    <w:rsid w:val="002E1112"/>
    <w:rsid w:val="002E1339"/>
    <w:rsid w:val="002E1819"/>
    <w:rsid w:val="002E1A06"/>
    <w:rsid w:val="002E1BB7"/>
    <w:rsid w:val="002E2822"/>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40C"/>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CF"/>
    <w:rsid w:val="002F60DF"/>
    <w:rsid w:val="002F6259"/>
    <w:rsid w:val="002F69BB"/>
    <w:rsid w:val="002F6E11"/>
    <w:rsid w:val="002F7564"/>
    <w:rsid w:val="002F7A42"/>
    <w:rsid w:val="002F7C96"/>
    <w:rsid w:val="0030025D"/>
    <w:rsid w:val="003008A0"/>
    <w:rsid w:val="00300D2C"/>
    <w:rsid w:val="00301031"/>
    <w:rsid w:val="003010C6"/>
    <w:rsid w:val="003014D5"/>
    <w:rsid w:val="003014F9"/>
    <w:rsid w:val="003016EF"/>
    <w:rsid w:val="0030219F"/>
    <w:rsid w:val="00303671"/>
    <w:rsid w:val="00303789"/>
    <w:rsid w:val="00303AF8"/>
    <w:rsid w:val="00304085"/>
    <w:rsid w:val="0030426C"/>
    <w:rsid w:val="003044B2"/>
    <w:rsid w:val="00304BA5"/>
    <w:rsid w:val="00304BB0"/>
    <w:rsid w:val="003052CB"/>
    <w:rsid w:val="003056B1"/>
    <w:rsid w:val="003056D8"/>
    <w:rsid w:val="0030571C"/>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406E"/>
    <w:rsid w:val="00314A51"/>
    <w:rsid w:val="00315203"/>
    <w:rsid w:val="003154CE"/>
    <w:rsid w:val="00316C42"/>
    <w:rsid w:val="00317D6A"/>
    <w:rsid w:val="00317EC0"/>
    <w:rsid w:val="00320139"/>
    <w:rsid w:val="003204FC"/>
    <w:rsid w:val="00320760"/>
    <w:rsid w:val="00320CD2"/>
    <w:rsid w:val="00320D54"/>
    <w:rsid w:val="00320DBD"/>
    <w:rsid w:val="00320DF4"/>
    <w:rsid w:val="00321073"/>
    <w:rsid w:val="00321325"/>
    <w:rsid w:val="00321CD2"/>
    <w:rsid w:val="00321D46"/>
    <w:rsid w:val="00322650"/>
    <w:rsid w:val="003226EE"/>
    <w:rsid w:val="00322956"/>
    <w:rsid w:val="00322B03"/>
    <w:rsid w:val="00322F4E"/>
    <w:rsid w:val="00323054"/>
    <w:rsid w:val="00323088"/>
    <w:rsid w:val="003231EA"/>
    <w:rsid w:val="0032361C"/>
    <w:rsid w:val="00323C71"/>
    <w:rsid w:val="00323F80"/>
    <w:rsid w:val="00324949"/>
    <w:rsid w:val="00324C3F"/>
    <w:rsid w:val="00324D82"/>
    <w:rsid w:val="0032570C"/>
    <w:rsid w:val="003259B8"/>
    <w:rsid w:val="00326BB0"/>
    <w:rsid w:val="00326E8E"/>
    <w:rsid w:val="00326F37"/>
    <w:rsid w:val="00327676"/>
    <w:rsid w:val="00327B80"/>
    <w:rsid w:val="00327DD4"/>
    <w:rsid w:val="00330120"/>
    <w:rsid w:val="00330180"/>
    <w:rsid w:val="0033025E"/>
    <w:rsid w:val="00330C3B"/>
    <w:rsid w:val="00330D04"/>
    <w:rsid w:val="0033134C"/>
    <w:rsid w:val="0033148E"/>
    <w:rsid w:val="00331A1A"/>
    <w:rsid w:val="00331D23"/>
    <w:rsid w:val="0033214C"/>
    <w:rsid w:val="003328F2"/>
    <w:rsid w:val="00332BD1"/>
    <w:rsid w:val="00333541"/>
    <w:rsid w:val="0033371A"/>
    <w:rsid w:val="0033392B"/>
    <w:rsid w:val="00333A7C"/>
    <w:rsid w:val="00334276"/>
    <w:rsid w:val="003343F4"/>
    <w:rsid w:val="003347AD"/>
    <w:rsid w:val="00334840"/>
    <w:rsid w:val="00335A01"/>
    <w:rsid w:val="00335AF4"/>
    <w:rsid w:val="00335D6D"/>
    <w:rsid w:val="00335EB8"/>
    <w:rsid w:val="00336276"/>
    <w:rsid w:val="0033635E"/>
    <w:rsid w:val="00337FB6"/>
    <w:rsid w:val="00340062"/>
    <w:rsid w:val="003402BA"/>
    <w:rsid w:val="003404B0"/>
    <w:rsid w:val="003405E8"/>
    <w:rsid w:val="003416A0"/>
    <w:rsid w:val="0034196C"/>
    <w:rsid w:val="003421CC"/>
    <w:rsid w:val="003422EF"/>
    <w:rsid w:val="003426ED"/>
    <w:rsid w:val="00342818"/>
    <w:rsid w:val="00342E62"/>
    <w:rsid w:val="00342F46"/>
    <w:rsid w:val="0034331E"/>
    <w:rsid w:val="003434BE"/>
    <w:rsid w:val="00343E6F"/>
    <w:rsid w:val="003442CD"/>
    <w:rsid w:val="003442F9"/>
    <w:rsid w:val="00345471"/>
    <w:rsid w:val="003455EA"/>
    <w:rsid w:val="00345C38"/>
    <w:rsid w:val="00345CB6"/>
    <w:rsid w:val="003464F8"/>
    <w:rsid w:val="003473CE"/>
    <w:rsid w:val="003474F9"/>
    <w:rsid w:val="003478EC"/>
    <w:rsid w:val="00347A55"/>
    <w:rsid w:val="00350FCE"/>
    <w:rsid w:val="00351ACC"/>
    <w:rsid w:val="00351CDC"/>
    <w:rsid w:val="00351F0F"/>
    <w:rsid w:val="003524B2"/>
    <w:rsid w:val="003526CF"/>
    <w:rsid w:val="00352D8A"/>
    <w:rsid w:val="00353134"/>
    <w:rsid w:val="00353139"/>
    <w:rsid w:val="00353174"/>
    <w:rsid w:val="003533BB"/>
    <w:rsid w:val="00353C84"/>
    <w:rsid w:val="00354355"/>
    <w:rsid w:val="0035481E"/>
    <w:rsid w:val="00354CDD"/>
    <w:rsid w:val="003552BF"/>
    <w:rsid w:val="003555E8"/>
    <w:rsid w:val="00355650"/>
    <w:rsid w:val="003561CB"/>
    <w:rsid w:val="0035677A"/>
    <w:rsid w:val="003567C7"/>
    <w:rsid w:val="00356E5D"/>
    <w:rsid w:val="00357421"/>
    <w:rsid w:val="003576E8"/>
    <w:rsid w:val="00357994"/>
    <w:rsid w:val="003579AB"/>
    <w:rsid w:val="00357A0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EB"/>
    <w:rsid w:val="003663F5"/>
    <w:rsid w:val="00366DDB"/>
    <w:rsid w:val="00367092"/>
    <w:rsid w:val="00367536"/>
    <w:rsid w:val="0036781E"/>
    <w:rsid w:val="00367DBB"/>
    <w:rsid w:val="00367DDA"/>
    <w:rsid w:val="00370582"/>
    <w:rsid w:val="00370A22"/>
    <w:rsid w:val="0037179F"/>
    <w:rsid w:val="00371F4F"/>
    <w:rsid w:val="00372082"/>
    <w:rsid w:val="003733D9"/>
    <w:rsid w:val="0037348F"/>
    <w:rsid w:val="003734EC"/>
    <w:rsid w:val="003736EC"/>
    <w:rsid w:val="00373E0C"/>
    <w:rsid w:val="003741FD"/>
    <w:rsid w:val="00374253"/>
    <w:rsid w:val="003745A3"/>
    <w:rsid w:val="0037478B"/>
    <w:rsid w:val="0037495F"/>
    <w:rsid w:val="00374B8F"/>
    <w:rsid w:val="00374CA1"/>
    <w:rsid w:val="0037526E"/>
    <w:rsid w:val="003753B8"/>
    <w:rsid w:val="00375C46"/>
    <w:rsid w:val="00375D8B"/>
    <w:rsid w:val="00375E9F"/>
    <w:rsid w:val="003760AC"/>
    <w:rsid w:val="0037703B"/>
    <w:rsid w:val="00377100"/>
    <w:rsid w:val="0037796A"/>
    <w:rsid w:val="00377FA7"/>
    <w:rsid w:val="00380089"/>
    <w:rsid w:val="003801C2"/>
    <w:rsid w:val="003807A8"/>
    <w:rsid w:val="00380A53"/>
    <w:rsid w:val="00380A98"/>
    <w:rsid w:val="0038105A"/>
    <w:rsid w:val="003815E1"/>
    <w:rsid w:val="00381AAA"/>
    <w:rsid w:val="0038253F"/>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3CB9"/>
    <w:rsid w:val="003943AD"/>
    <w:rsid w:val="0039481C"/>
    <w:rsid w:val="00394A80"/>
    <w:rsid w:val="00394B2A"/>
    <w:rsid w:val="00394C6A"/>
    <w:rsid w:val="00395514"/>
    <w:rsid w:val="0039598E"/>
    <w:rsid w:val="00395A8B"/>
    <w:rsid w:val="00395B29"/>
    <w:rsid w:val="00396D14"/>
    <w:rsid w:val="00396E36"/>
    <w:rsid w:val="00397407"/>
    <w:rsid w:val="003A0091"/>
    <w:rsid w:val="003A021D"/>
    <w:rsid w:val="003A04C3"/>
    <w:rsid w:val="003A064B"/>
    <w:rsid w:val="003A097E"/>
    <w:rsid w:val="003A0D57"/>
    <w:rsid w:val="003A0EC4"/>
    <w:rsid w:val="003A10A9"/>
    <w:rsid w:val="003A1C98"/>
    <w:rsid w:val="003A1DFE"/>
    <w:rsid w:val="003A228E"/>
    <w:rsid w:val="003A2718"/>
    <w:rsid w:val="003A2E0F"/>
    <w:rsid w:val="003A3FBF"/>
    <w:rsid w:val="003A41C5"/>
    <w:rsid w:val="003A468A"/>
    <w:rsid w:val="003A4D63"/>
    <w:rsid w:val="003A4E64"/>
    <w:rsid w:val="003A527A"/>
    <w:rsid w:val="003A52A9"/>
    <w:rsid w:val="003A546B"/>
    <w:rsid w:val="003A5A58"/>
    <w:rsid w:val="003A5BF1"/>
    <w:rsid w:val="003A6B42"/>
    <w:rsid w:val="003A6BFF"/>
    <w:rsid w:val="003A6DCE"/>
    <w:rsid w:val="003A71DD"/>
    <w:rsid w:val="003A73F9"/>
    <w:rsid w:val="003A795C"/>
    <w:rsid w:val="003A79AE"/>
    <w:rsid w:val="003A7A3C"/>
    <w:rsid w:val="003A7F6E"/>
    <w:rsid w:val="003B0016"/>
    <w:rsid w:val="003B0C64"/>
    <w:rsid w:val="003B171D"/>
    <w:rsid w:val="003B211C"/>
    <w:rsid w:val="003B212F"/>
    <w:rsid w:val="003B2660"/>
    <w:rsid w:val="003B28B7"/>
    <w:rsid w:val="003B3B43"/>
    <w:rsid w:val="003B40CF"/>
    <w:rsid w:val="003B443B"/>
    <w:rsid w:val="003B47B6"/>
    <w:rsid w:val="003B4C16"/>
    <w:rsid w:val="003B4F6C"/>
    <w:rsid w:val="003B5491"/>
    <w:rsid w:val="003B5504"/>
    <w:rsid w:val="003B5716"/>
    <w:rsid w:val="003B59E4"/>
    <w:rsid w:val="003B5C9D"/>
    <w:rsid w:val="003B7572"/>
    <w:rsid w:val="003B7AA0"/>
    <w:rsid w:val="003C0396"/>
    <w:rsid w:val="003C04E5"/>
    <w:rsid w:val="003C0544"/>
    <w:rsid w:val="003C0C03"/>
    <w:rsid w:val="003C0C4B"/>
    <w:rsid w:val="003C0F0A"/>
    <w:rsid w:val="003C20B9"/>
    <w:rsid w:val="003C22CD"/>
    <w:rsid w:val="003C2568"/>
    <w:rsid w:val="003C26E7"/>
    <w:rsid w:val="003C2847"/>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24F"/>
    <w:rsid w:val="003D45FD"/>
    <w:rsid w:val="003D462F"/>
    <w:rsid w:val="003D4F06"/>
    <w:rsid w:val="003D53DD"/>
    <w:rsid w:val="003D544E"/>
    <w:rsid w:val="003D5A25"/>
    <w:rsid w:val="003D5BE3"/>
    <w:rsid w:val="003D606B"/>
    <w:rsid w:val="003D6100"/>
    <w:rsid w:val="003D63D4"/>
    <w:rsid w:val="003D63E5"/>
    <w:rsid w:val="003D64DB"/>
    <w:rsid w:val="003D6B0A"/>
    <w:rsid w:val="003D74A1"/>
    <w:rsid w:val="003D7948"/>
    <w:rsid w:val="003E0020"/>
    <w:rsid w:val="003E0278"/>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5240"/>
    <w:rsid w:val="003E6C51"/>
    <w:rsid w:val="003E728E"/>
    <w:rsid w:val="003E77DB"/>
    <w:rsid w:val="003E78F7"/>
    <w:rsid w:val="003E7BF9"/>
    <w:rsid w:val="003E7D00"/>
    <w:rsid w:val="003F012C"/>
    <w:rsid w:val="003F01CE"/>
    <w:rsid w:val="003F05FB"/>
    <w:rsid w:val="003F0AD8"/>
    <w:rsid w:val="003F0C57"/>
    <w:rsid w:val="003F14A0"/>
    <w:rsid w:val="003F1D20"/>
    <w:rsid w:val="003F1D4C"/>
    <w:rsid w:val="003F1FF7"/>
    <w:rsid w:val="003F216F"/>
    <w:rsid w:val="003F29A6"/>
    <w:rsid w:val="003F2B44"/>
    <w:rsid w:val="003F2F77"/>
    <w:rsid w:val="003F347A"/>
    <w:rsid w:val="003F353D"/>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65B"/>
    <w:rsid w:val="00404ADC"/>
    <w:rsid w:val="00404E42"/>
    <w:rsid w:val="004052A3"/>
    <w:rsid w:val="0040561A"/>
    <w:rsid w:val="004057A1"/>
    <w:rsid w:val="0040599D"/>
    <w:rsid w:val="00405AC7"/>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1EBD"/>
    <w:rsid w:val="004125C6"/>
    <w:rsid w:val="0041268E"/>
    <w:rsid w:val="00412944"/>
    <w:rsid w:val="00412BC2"/>
    <w:rsid w:val="00412D1A"/>
    <w:rsid w:val="004130E0"/>
    <w:rsid w:val="00413585"/>
    <w:rsid w:val="00413DA0"/>
    <w:rsid w:val="00414063"/>
    <w:rsid w:val="0041454B"/>
    <w:rsid w:val="00414A19"/>
    <w:rsid w:val="0041542A"/>
    <w:rsid w:val="004156EC"/>
    <w:rsid w:val="004159D9"/>
    <w:rsid w:val="0041623F"/>
    <w:rsid w:val="00416281"/>
    <w:rsid w:val="00416FEB"/>
    <w:rsid w:val="004177D7"/>
    <w:rsid w:val="00417988"/>
    <w:rsid w:val="00417DEC"/>
    <w:rsid w:val="00420E57"/>
    <w:rsid w:val="00420F39"/>
    <w:rsid w:val="0042113C"/>
    <w:rsid w:val="004221EA"/>
    <w:rsid w:val="004222D4"/>
    <w:rsid w:val="00422477"/>
    <w:rsid w:val="0042247B"/>
    <w:rsid w:val="004224F4"/>
    <w:rsid w:val="00422715"/>
    <w:rsid w:val="00423153"/>
    <w:rsid w:val="004234DA"/>
    <w:rsid w:val="00423941"/>
    <w:rsid w:val="00423AA1"/>
    <w:rsid w:val="0042428E"/>
    <w:rsid w:val="004246A4"/>
    <w:rsid w:val="00424B0C"/>
    <w:rsid w:val="00424C87"/>
    <w:rsid w:val="00424CE1"/>
    <w:rsid w:val="00424E6C"/>
    <w:rsid w:val="004251B6"/>
    <w:rsid w:val="004252B4"/>
    <w:rsid w:val="004252BB"/>
    <w:rsid w:val="0042596D"/>
    <w:rsid w:val="0042596E"/>
    <w:rsid w:val="0042598A"/>
    <w:rsid w:val="00425B70"/>
    <w:rsid w:val="00426161"/>
    <w:rsid w:val="004266F6"/>
    <w:rsid w:val="00426966"/>
    <w:rsid w:val="004276AF"/>
    <w:rsid w:val="00427B3B"/>
    <w:rsid w:val="00427F0E"/>
    <w:rsid w:val="00430581"/>
    <w:rsid w:val="0043077C"/>
    <w:rsid w:val="00430DA8"/>
    <w:rsid w:val="00431594"/>
    <w:rsid w:val="0043163B"/>
    <w:rsid w:val="00431B40"/>
    <w:rsid w:val="004325CE"/>
    <w:rsid w:val="00432930"/>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972"/>
    <w:rsid w:val="00436A22"/>
    <w:rsid w:val="00436F57"/>
    <w:rsid w:val="004372F3"/>
    <w:rsid w:val="00440391"/>
    <w:rsid w:val="00440475"/>
    <w:rsid w:val="00440705"/>
    <w:rsid w:val="00440D3E"/>
    <w:rsid w:val="00441A1C"/>
    <w:rsid w:val="00441D14"/>
    <w:rsid w:val="0044223C"/>
    <w:rsid w:val="004425A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36"/>
    <w:rsid w:val="004507FB"/>
    <w:rsid w:val="00451252"/>
    <w:rsid w:val="00451491"/>
    <w:rsid w:val="00451515"/>
    <w:rsid w:val="00452910"/>
    <w:rsid w:val="00452929"/>
    <w:rsid w:val="00453185"/>
    <w:rsid w:val="004536A9"/>
    <w:rsid w:val="00453A14"/>
    <w:rsid w:val="00453F64"/>
    <w:rsid w:val="0045460F"/>
    <w:rsid w:val="00454B3A"/>
    <w:rsid w:val="00454FBF"/>
    <w:rsid w:val="00455095"/>
    <w:rsid w:val="00455213"/>
    <w:rsid w:val="00455350"/>
    <w:rsid w:val="0045558B"/>
    <w:rsid w:val="00456397"/>
    <w:rsid w:val="00456EDA"/>
    <w:rsid w:val="00457335"/>
    <w:rsid w:val="00457A14"/>
    <w:rsid w:val="00457BB8"/>
    <w:rsid w:val="00457EEE"/>
    <w:rsid w:val="00460083"/>
    <w:rsid w:val="00460A6E"/>
    <w:rsid w:val="00460B67"/>
    <w:rsid w:val="00460F38"/>
    <w:rsid w:val="00461FE2"/>
    <w:rsid w:val="00462416"/>
    <w:rsid w:val="00462595"/>
    <w:rsid w:val="00462BCF"/>
    <w:rsid w:val="004631D8"/>
    <w:rsid w:val="004633DA"/>
    <w:rsid w:val="004639C1"/>
    <w:rsid w:val="00463FD6"/>
    <w:rsid w:val="004647E0"/>
    <w:rsid w:val="00464E47"/>
    <w:rsid w:val="0046557C"/>
    <w:rsid w:val="004656C4"/>
    <w:rsid w:val="00465A64"/>
    <w:rsid w:val="00466005"/>
    <w:rsid w:val="00466E30"/>
    <w:rsid w:val="00466FA5"/>
    <w:rsid w:val="004672B1"/>
    <w:rsid w:val="004678F1"/>
    <w:rsid w:val="00467FDD"/>
    <w:rsid w:val="00470F00"/>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ED9"/>
    <w:rsid w:val="00480FD0"/>
    <w:rsid w:val="004810CC"/>
    <w:rsid w:val="00481E81"/>
    <w:rsid w:val="00481EE4"/>
    <w:rsid w:val="004821F9"/>
    <w:rsid w:val="004825A2"/>
    <w:rsid w:val="0048271E"/>
    <w:rsid w:val="00482723"/>
    <w:rsid w:val="00482B20"/>
    <w:rsid w:val="00482B3B"/>
    <w:rsid w:val="00483122"/>
    <w:rsid w:val="004836DF"/>
    <w:rsid w:val="00483AB1"/>
    <w:rsid w:val="00483AF3"/>
    <w:rsid w:val="00484100"/>
    <w:rsid w:val="0048412C"/>
    <w:rsid w:val="004841A7"/>
    <w:rsid w:val="00484642"/>
    <w:rsid w:val="00485198"/>
    <w:rsid w:val="004855BC"/>
    <w:rsid w:val="004857CA"/>
    <w:rsid w:val="0048603B"/>
    <w:rsid w:val="0048619B"/>
    <w:rsid w:val="004864D1"/>
    <w:rsid w:val="0048694F"/>
    <w:rsid w:val="004873C3"/>
    <w:rsid w:val="0048744B"/>
    <w:rsid w:val="00487551"/>
    <w:rsid w:val="004901B6"/>
    <w:rsid w:val="00490366"/>
    <w:rsid w:val="004909C1"/>
    <w:rsid w:val="00490CDA"/>
    <w:rsid w:val="0049174C"/>
    <w:rsid w:val="00491A43"/>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4BFC"/>
    <w:rsid w:val="004A506A"/>
    <w:rsid w:val="004A5FA9"/>
    <w:rsid w:val="004A61CA"/>
    <w:rsid w:val="004A6217"/>
    <w:rsid w:val="004A6771"/>
    <w:rsid w:val="004A6BB5"/>
    <w:rsid w:val="004A6CD2"/>
    <w:rsid w:val="004A6D90"/>
    <w:rsid w:val="004A7031"/>
    <w:rsid w:val="004A7AEE"/>
    <w:rsid w:val="004B0877"/>
    <w:rsid w:val="004B090C"/>
    <w:rsid w:val="004B1A91"/>
    <w:rsid w:val="004B1BCA"/>
    <w:rsid w:val="004B2086"/>
    <w:rsid w:val="004B2305"/>
    <w:rsid w:val="004B2C2F"/>
    <w:rsid w:val="004B2E59"/>
    <w:rsid w:val="004B3947"/>
    <w:rsid w:val="004B3B51"/>
    <w:rsid w:val="004B3DAC"/>
    <w:rsid w:val="004B4CB8"/>
    <w:rsid w:val="004B5035"/>
    <w:rsid w:val="004B597B"/>
    <w:rsid w:val="004B5AC6"/>
    <w:rsid w:val="004B5B55"/>
    <w:rsid w:val="004B5C8D"/>
    <w:rsid w:val="004B5D0B"/>
    <w:rsid w:val="004B60B8"/>
    <w:rsid w:val="004B66BE"/>
    <w:rsid w:val="004B674C"/>
    <w:rsid w:val="004B6890"/>
    <w:rsid w:val="004B6BE3"/>
    <w:rsid w:val="004B705B"/>
    <w:rsid w:val="004B7285"/>
    <w:rsid w:val="004B7691"/>
    <w:rsid w:val="004B7782"/>
    <w:rsid w:val="004B7AE7"/>
    <w:rsid w:val="004B7EDD"/>
    <w:rsid w:val="004C060B"/>
    <w:rsid w:val="004C0779"/>
    <w:rsid w:val="004C18ED"/>
    <w:rsid w:val="004C1AE2"/>
    <w:rsid w:val="004C202E"/>
    <w:rsid w:val="004C2719"/>
    <w:rsid w:val="004C2B27"/>
    <w:rsid w:val="004C389C"/>
    <w:rsid w:val="004C4245"/>
    <w:rsid w:val="004C45EE"/>
    <w:rsid w:val="004C498A"/>
    <w:rsid w:val="004C597A"/>
    <w:rsid w:val="004C5CF9"/>
    <w:rsid w:val="004C5DF9"/>
    <w:rsid w:val="004C6477"/>
    <w:rsid w:val="004C64C2"/>
    <w:rsid w:val="004C652E"/>
    <w:rsid w:val="004C7286"/>
    <w:rsid w:val="004C771C"/>
    <w:rsid w:val="004D062E"/>
    <w:rsid w:val="004D06D1"/>
    <w:rsid w:val="004D0752"/>
    <w:rsid w:val="004D0828"/>
    <w:rsid w:val="004D0998"/>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148A"/>
    <w:rsid w:val="004E2E1D"/>
    <w:rsid w:val="004E2FC6"/>
    <w:rsid w:val="004E3429"/>
    <w:rsid w:val="004E34E5"/>
    <w:rsid w:val="004E35E4"/>
    <w:rsid w:val="004E38AF"/>
    <w:rsid w:val="004E4332"/>
    <w:rsid w:val="004E49DF"/>
    <w:rsid w:val="004E4DD9"/>
    <w:rsid w:val="004E54B5"/>
    <w:rsid w:val="004E5727"/>
    <w:rsid w:val="004E5A11"/>
    <w:rsid w:val="004E5FAD"/>
    <w:rsid w:val="004E6445"/>
    <w:rsid w:val="004E66B3"/>
    <w:rsid w:val="004E6C22"/>
    <w:rsid w:val="004E6E50"/>
    <w:rsid w:val="004E749D"/>
    <w:rsid w:val="004E7738"/>
    <w:rsid w:val="004E7E86"/>
    <w:rsid w:val="004E7F4E"/>
    <w:rsid w:val="004F00D5"/>
    <w:rsid w:val="004F033F"/>
    <w:rsid w:val="004F08E9"/>
    <w:rsid w:val="004F0AA1"/>
    <w:rsid w:val="004F1E8F"/>
    <w:rsid w:val="004F2186"/>
    <w:rsid w:val="004F2412"/>
    <w:rsid w:val="004F266A"/>
    <w:rsid w:val="004F28E9"/>
    <w:rsid w:val="004F2952"/>
    <w:rsid w:val="004F3710"/>
    <w:rsid w:val="004F37EB"/>
    <w:rsid w:val="004F3F91"/>
    <w:rsid w:val="004F420E"/>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3E38"/>
    <w:rsid w:val="005040C2"/>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29"/>
    <w:rsid w:val="00512E58"/>
    <w:rsid w:val="005134D5"/>
    <w:rsid w:val="005135F1"/>
    <w:rsid w:val="0051376A"/>
    <w:rsid w:val="00513F30"/>
    <w:rsid w:val="00514076"/>
    <w:rsid w:val="00514674"/>
    <w:rsid w:val="0051490E"/>
    <w:rsid w:val="00514973"/>
    <w:rsid w:val="005151A5"/>
    <w:rsid w:val="005154C2"/>
    <w:rsid w:val="00515565"/>
    <w:rsid w:val="00515E79"/>
    <w:rsid w:val="00516172"/>
    <w:rsid w:val="00516405"/>
    <w:rsid w:val="00516415"/>
    <w:rsid w:val="00516590"/>
    <w:rsid w:val="00516BDE"/>
    <w:rsid w:val="00516EF2"/>
    <w:rsid w:val="00517F8D"/>
    <w:rsid w:val="00520246"/>
    <w:rsid w:val="00520CA8"/>
    <w:rsid w:val="00520DAB"/>
    <w:rsid w:val="00521291"/>
    <w:rsid w:val="005215F0"/>
    <w:rsid w:val="00521A76"/>
    <w:rsid w:val="00521CC2"/>
    <w:rsid w:val="0052232E"/>
    <w:rsid w:val="00522397"/>
    <w:rsid w:val="00522739"/>
    <w:rsid w:val="00522A1D"/>
    <w:rsid w:val="00523636"/>
    <w:rsid w:val="0052391C"/>
    <w:rsid w:val="00523E71"/>
    <w:rsid w:val="0052470C"/>
    <w:rsid w:val="00524F26"/>
    <w:rsid w:val="00525078"/>
    <w:rsid w:val="005251DD"/>
    <w:rsid w:val="00525242"/>
    <w:rsid w:val="0052566C"/>
    <w:rsid w:val="0052578D"/>
    <w:rsid w:val="00525CBC"/>
    <w:rsid w:val="00525D52"/>
    <w:rsid w:val="00525ED0"/>
    <w:rsid w:val="005265D0"/>
    <w:rsid w:val="00526CD3"/>
    <w:rsid w:val="005271AC"/>
    <w:rsid w:val="00527335"/>
    <w:rsid w:val="0052736F"/>
    <w:rsid w:val="00527D00"/>
    <w:rsid w:val="00530750"/>
    <w:rsid w:val="005313A1"/>
    <w:rsid w:val="005314EA"/>
    <w:rsid w:val="005319F2"/>
    <w:rsid w:val="00531D6E"/>
    <w:rsid w:val="0053206A"/>
    <w:rsid w:val="00532191"/>
    <w:rsid w:val="005321B3"/>
    <w:rsid w:val="00532293"/>
    <w:rsid w:val="00532734"/>
    <w:rsid w:val="00532EFE"/>
    <w:rsid w:val="0053312C"/>
    <w:rsid w:val="00533289"/>
    <w:rsid w:val="00534597"/>
    <w:rsid w:val="0053469A"/>
    <w:rsid w:val="00534847"/>
    <w:rsid w:val="005349EA"/>
    <w:rsid w:val="00534AB6"/>
    <w:rsid w:val="0053543F"/>
    <w:rsid w:val="005356BA"/>
    <w:rsid w:val="005356F6"/>
    <w:rsid w:val="005357B1"/>
    <w:rsid w:val="0053596E"/>
    <w:rsid w:val="00535997"/>
    <w:rsid w:val="005359E8"/>
    <w:rsid w:val="00535DF7"/>
    <w:rsid w:val="005363B1"/>
    <w:rsid w:val="00536915"/>
    <w:rsid w:val="00536B5A"/>
    <w:rsid w:val="00536BBF"/>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651"/>
    <w:rsid w:val="005438F5"/>
    <w:rsid w:val="00543CC6"/>
    <w:rsid w:val="005446F5"/>
    <w:rsid w:val="00544C69"/>
    <w:rsid w:val="00544EAC"/>
    <w:rsid w:val="0054525B"/>
    <w:rsid w:val="00545557"/>
    <w:rsid w:val="00545A2E"/>
    <w:rsid w:val="00545DA5"/>
    <w:rsid w:val="00545F01"/>
    <w:rsid w:val="005465AB"/>
    <w:rsid w:val="00546C2E"/>
    <w:rsid w:val="0054716E"/>
    <w:rsid w:val="005474A6"/>
    <w:rsid w:val="0054754C"/>
    <w:rsid w:val="00547BC3"/>
    <w:rsid w:val="00547D0B"/>
    <w:rsid w:val="00550E43"/>
    <w:rsid w:val="00551E15"/>
    <w:rsid w:val="00551ECF"/>
    <w:rsid w:val="0055235E"/>
    <w:rsid w:val="005529BF"/>
    <w:rsid w:val="00552FCF"/>
    <w:rsid w:val="0055346F"/>
    <w:rsid w:val="0055374D"/>
    <w:rsid w:val="0055375E"/>
    <w:rsid w:val="00553A6B"/>
    <w:rsid w:val="00553FB2"/>
    <w:rsid w:val="00554AC2"/>
    <w:rsid w:val="00554CDC"/>
    <w:rsid w:val="0055507D"/>
    <w:rsid w:val="005551A5"/>
    <w:rsid w:val="005555B6"/>
    <w:rsid w:val="00555672"/>
    <w:rsid w:val="00555AEC"/>
    <w:rsid w:val="00555C12"/>
    <w:rsid w:val="00555F0D"/>
    <w:rsid w:val="005560E0"/>
    <w:rsid w:val="0055647C"/>
    <w:rsid w:val="0055676A"/>
    <w:rsid w:val="0055740F"/>
    <w:rsid w:val="0055797E"/>
    <w:rsid w:val="00557A90"/>
    <w:rsid w:val="00557B6A"/>
    <w:rsid w:val="005609BC"/>
    <w:rsid w:val="0056137D"/>
    <w:rsid w:val="00561B68"/>
    <w:rsid w:val="00561EFF"/>
    <w:rsid w:val="00561FC0"/>
    <w:rsid w:val="00561FDC"/>
    <w:rsid w:val="00562849"/>
    <w:rsid w:val="005628B0"/>
    <w:rsid w:val="0056290A"/>
    <w:rsid w:val="00562DCB"/>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923"/>
    <w:rsid w:val="00571B8B"/>
    <w:rsid w:val="00571E5C"/>
    <w:rsid w:val="005721BD"/>
    <w:rsid w:val="005722C2"/>
    <w:rsid w:val="00572D72"/>
    <w:rsid w:val="0057305F"/>
    <w:rsid w:val="005743E7"/>
    <w:rsid w:val="00574774"/>
    <w:rsid w:val="00574A7B"/>
    <w:rsid w:val="005751F1"/>
    <w:rsid w:val="00575A78"/>
    <w:rsid w:val="00575F20"/>
    <w:rsid w:val="0057683F"/>
    <w:rsid w:val="00576B1B"/>
    <w:rsid w:val="00576BEF"/>
    <w:rsid w:val="00576C21"/>
    <w:rsid w:val="00576EBA"/>
    <w:rsid w:val="005774A6"/>
    <w:rsid w:val="005774DB"/>
    <w:rsid w:val="00577656"/>
    <w:rsid w:val="00577849"/>
    <w:rsid w:val="0057796E"/>
    <w:rsid w:val="00577F5C"/>
    <w:rsid w:val="00577FBE"/>
    <w:rsid w:val="005806E5"/>
    <w:rsid w:val="00581079"/>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23B"/>
    <w:rsid w:val="005925F3"/>
    <w:rsid w:val="00592779"/>
    <w:rsid w:val="0059283C"/>
    <w:rsid w:val="00592878"/>
    <w:rsid w:val="00592C49"/>
    <w:rsid w:val="005931D7"/>
    <w:rsid w:val="0059325B"/>
    <w:rsid w:val="005933D6"/>
    <w:rsid w:val="00593535"/>
    <w:rsid w:val="00593857"/>
    <w:rsid w:val="0059401A"/>
    <w:rsid w:val="005941E7"/>
    <w:rsid w:val="005942DF"/>
    <w:rsid w:val="00594342"/>
    <w:rsid w:val="005943BF"/>
    <w:rsid w:val="00594446"/>
    <w:rsid w:val="005945A4"/>
    <w:rsid w:val="0059475B"/>
    <w:rsid w:val="00594C1D"/>
    <w:rsid w:val="0059512E"/>
    <w:rsid w:val="0059570E"/>
    <w:rsid w:val="0059663D"/>
    <w:rsid w:val="00596BF0"/>
    <w:rsid w:val="005970BE"/>
    <w:rsid w:val="00597181"/>
    <w:rsid w:val="00597EF5"/>
    <w:rsid w:val="005A0144"/>
    <w:rsid w:val="005A0B26"/>
    <w:rsid w:val="005A0DD9"/>
    <w:rsid w:val="005A14E6"/>
    <w:rsid w:val="005A1B22"/>
    <w:rsid w:val="005A1BA8"/>
    <w:rsid w:val="005A1F9F"/>
    <w:rsid w:val="005A2119"/>
    <w:rsid w:val="005A2186"/>
    <w:rsid w:val="005A29E8"/>
    <w:rsid w:val="005A2E34"/>
    <w:rsid w:val="005A2FE8"/>
    <w:rsid w:val="005A3379"/>
    <w:rsid w:val="005A4B84"/>
    <w:rsid w:val="005A4D1B"/>
    <w:rsid w:val="005A523C"/>
    <w:rsid w:val="005A5D7B"/>
    <w:rsid w:val="005A5D7F"/>
    <w:rsid w:val="005A6742"/>
    <w:rsid w:val="005A7195"/>
    <w:rsid w:val="005A7E33"/>
    <w:rsid w:val="005B0060"/>
    <w:rsid w:val="005B0786"/>
    <w:rsid w:val="005B0B2D"/>
    <w:rsid w:val="005B12C5"/>
    <w:rsid w:val="005B1384"/>
    <w:rsid w:val="005B1571"/>
    <w:rsid w:val="005B1BAB"/>
    <w:rsid w:val="005B1DCF"/>
    <w:rsid w:val="005B23C8"/>
    <w:rsid w:val="005B2BFA"/>
    <w:rsid w:val="005B331F"/>
    <w:rsid w:val="005B442E"/>
    <w:rsid w:val="005B6571"/>
    <w:rsid w:val="005B690A"/>
    <w:rsid w:val="005B6AFF"/>
    <w:rsid w:val="005B6C71"/>
    <w:rsid w:val="005B70A2"/>
    <w:rsid w:val="005B7AD1"/>
    <w:rsid w:val="005B7DB8"/>
    <w:rsid w:val="005C0DCA"/>
    <w:rsid w:val="005C1FEE"/>
    <w:rsid w:val="005C21E7"/>
    <w:rsid w:val="005C267D"/>
    <w:rsid w:val="005C295E"/>
    <w:rsid w:val="005C2995"/>
    <w:rsid w:val="005C2F07"/>
    <w:rsid w:val="005C3141"/>
    <w:rsid w:val="005C3597"/>
    <w:rsid w:val="005C3E6F"/>
    <w:rsid w:val="005C45D2"/>
    <w:rsid w:val="005C4BAD"/>
    <w:rsid w:val="005C5125"/>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0C"/>
    <w:rsid w:val="005D0128"/>
    <w:rsid w:val="005D0555"/>
    <w:rsid w:val="005D0DCB"/>
    <w:rsid w:val="005D0FD8"/>
    <w:rsid w:val="005D1149"/>
    <w:rsid w:val="005D169A"/>
    <w:rsid w:val="005D19EA"/>
    <w:rsid w:val="005D1A4B"/>
    <w:rsid w:val="005D1B56"/>
    <w:rsid w:val="005D1CAE"/>
    <w:rsid w:val="005D272E"/>
    <w:rsid w:val="005D2966"/>
    <w:rsid w:val="005D3307"/>
    <w:rsid w:val="005D3E32"/>
    <w:rsid w:val="005D46EE"/>
    <w:rsid w:val="005D4B10"/>
    <w:rsid w:val="005D5829"/>
    <w:rsid w:val="005D5D49"/>
    <w:rsid w:val="005D5EC5"/>
    <w:rsid w:val="005D64DA"/>
    <w:rsid w:val="005D66B6"/>
    <w:rsid w:val="005D7418"/>
    <w:rsid w:val="005D7558"/>
    <w:rsid w:val="005E0421"/>
    <w:rsid w:val="005E0559"/>
    <w:rsid w:val="005E0668"/>
    <w:rsid w:val="005E0B7F"/>
    <w:rsid w:val="005E0DF3"/>
    <w:rsid w:val="005E17B7"/>
    <w:rsid w:val="005E1B63"/>
    <w:rsid w:val="005E1D28"/>
    <w:rsid w:val="005E2992"/>
    <w:rsid w:val="005E2AF7"/>
    <w:rsid w:val="005E336C"/>
    <w:rsid w:val="005E3AB6"/>
    <w:rsid w:val="005E3D4E"/>
    <w:rsid w:val="005E4AF2"/>
    <w:rsid w:val="005E4B08"/>
    <w:rsid w:val="005E4DDB"/>
    <w:rsid w:val="005E4F3B"/>
    <w:rsid w:val="005E63B2"/>
    <w:rsid w:val="005E641F"/>
    <w:rsid w:val="005E654B"/>
    <w:rsid w:val="005E6947"/>
    <w:rsid w:val="005E6E3C"/>
    <w:rsid w:val="005E7100"/>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2D47"/>
    <w:rsid w:val="005F3421"/>
    <w:rsid w:val="005F4830"/>
    <w:rsid w:val="005F48A8"/>
    <w:rsid w:val="005F4A88"/>
    <w:rsid w:val="005F4F31"/>
    <w:rsid w:val="005F50D7"/>
    <w:rsid w:val="005F54BC"/>
    <w:rsid w:val="005F56AF"/>
    <w:rsid w:val="005F5D50"/>
    <w:rsid w:val="005F6AA0"/>
    <w:rsid w:val="005F6BBE"/>
    <w:rsid w:val="00600A8E"/>
    <w:rsid w:val="00601150"/>
    <w:rsid w:val="006011C5"/>
    <w:rsid w:val="00601329"/>
    <w:rsid w:val="006017E2"/>
    <w:rsid w:val="00602A6F"/>
    <w:rsid w:val="006044B8"/>
    <w:rsid w:val="00604940"/>
    <w:rsid w:val="00604AE6"/>
    <w:rsid w:val="00605262"/>
    <w:rsid w:val="006053EB"/>
    <w:rsid w:val="00605BE2"/>
    <w:rsid w:val="0060628C"/>
    <w:rsid w:val="006064F4"/>
    <w:rsid w:val="00606759"/>
    <w:rsid w:val="006079D6"/>
    <w:rsid w:val="00607B93"/>
    <w:rsid w:val="00610351"/>
    <w:rsid w:val="00610C11"/>
    <w:rsid w:val="00611280"/>
    <w:rsid w:val="00611B99"/>
    <w:rsid w:val="00611C39"/>
    <w:rsid w:val="00612329"/>
    <w:rsid w:val="00612635"/>
    <w:rsid w:val="00612762"/>
    <w:rsid w:val="0061289C"/>
    <w:rsid w:val="00612BD9"/>
    <w:rsid w:val="00612E97"/>
    <w:rsid w:val="00612F21"/>
    <w:rsid w:val="006130A8"/>
    <w:rsid w:val="006133AA"/>
    <w:rsid w:val="00613633"/>
    <w:rsid w:val="006138A9"/>
    <w:rsid w:val="00613AB3"/>
    <w:rsid w:val="00613DEA"/>
    <w:rsid w:val="00613E66"/>
    <w:rsid w:val="00613E98"/>
    <w:rsid w:val="00614531"/>
    <w:rsid w:val="0061473D"/>
    <w:rsid w:val="00614B17"/>
    <w:rsid w:val="00614BC4"/>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AA5"/>
    <w:rsid w:val="00625D6F"/>
    <w:rsid w:val="00625FD4"/>
    <w:rsid w:val="0062602A"/>
    <w:rsid w:val="0062608C"/>
    <w:rsid w:val="00626768"/>
    <w:rsid w:val="006269D2"/>
    <w:rsid w:val="00626D7E"/>
    <w:rsid w:val="006270D4"/>
    <w:rsid w:val="006271B3"/>
    <w:rsid w:val="006271FC"/>
    <w:rsid w:val="00627BA9"/>
    <w:rsid w:val="00627C82"/>
    <w:rsid w:val="00627EC5"/>
    <w:rsid w:val="00627F68"/>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3F8C"/>
    <w:rsid w:val="00644195"/>
    <w:rsid w:val="00644EF2"/>
    <w:rsid w:val="0064542C"/>
    <w:rsid w:val="006457A5"/>
    <w:rsid w:val="00645FF2"/>
    <w:rsid w:val="00646559"/>
    <w:rsid w:val="00646DD0"/>
    <w:rsid w:val="00647210"/>
    <w:rsid w:val="006473A5"/>
    <w:rsid w:val="0064794B"/>
    <w:rsid w:val="00647F42"/>
    <w:rsid w:val="00650174"/>
    <w:rsid w:val="006505CC"/>
    <w:rsid w:val="006509D6"/>
    <w:rsid w:val="00650D1B"/>
    <w:rsid w:val="00651AEC"/>
    <w:rsid w:val="0065218E"/>
    <w:rsid w:val="00652354"/>
    <w:rsid w:val="0065247F"/>
    <w:rsid w:val="00652941"/>
    <w:rsid w:val="0065382F"/>
    <w:rsid w:val="0065388C"/>
    <w:rsid w:val="00653CF4"/>
    <w:rsid w:val="00653E26"/>
    <w:rsid w:val="006546AC"/>
    <w:rsid w:val="006548C8"/>
    <w:rsid w:val="00655403"/>
    <w:rsid w:val="00655596"/>
    <w:rsid w:val="0065631D"/>
    <w:rsid w:val="0065642B"/>
    <w:rsid w:val="006565A2"/>
    <w:rsid w:val="00656BBE"/>
    <w:rsid w:val="00656CBA"/>
    <w:rsid w:val="00656EB8"/>
    <w:rsid w:val="00657079"/>
    <w:rsid w:val="00657406"/>
    <w:rsid w:val="006578F2"/>
    <w:rsid w:val="00660118"/>
    <w:rsid w:val="00660136"/>
    <w:rsid w:val="0066098F"/>
    <w:rsid w:val="006610DF"/>
    <w:rsid w:val="00661215"/>
    <w:rsid w:val="006616F4"/>
    <w:rsid w:val="0066224A"/>
    <w:rsid w:val="00662929"/>
    <w:rsid w:val="00662A81"/>
    <w:rsid w:val="00662E7F"/>
    <w:rsid w:val="0066328F"/>
    <w:rsid w:val="006635DB"/>
    <w:rsid w:val="00664060"/>
    <w:rsid w:val="00664658"/>
    <w:rsid w:val="006650E0"/>
    <w:rsid w:val="00665723"/>
    <w:rsid w:val="006659DA"/>
    <w:rsid w:val="00665A47"/>
    <w:rsid w:val="00665B5B"/>
    <w:rsid w:val="00666244"/>
    <w:rsid w:val="00666434"/>
    <w:rsid w:val="0066688F"/>
    <w:rsid w:val="00666CC4"/>
    <w:rsid w:val="00666DA9"/>
    <w:rsid w:val="006673CA"/>
    <w:rsid w:val="006679BC"/>
    <w:rsid w:val="00667C46"/>
    <w:rsid w:val="00667C5C"/>
    <w:rsid w:val="00670240"/>
    <w:rsid w:val="00670795"/>
    <w:rsid w:val="00670A10"/>
    <w:rsid w:val="00670CC2"/>
    <w:rsid w:val="00670FB6"/>
    <w:rsid w:val="006711CB"/>
    <w:rsid w:val="0067124E"/>
    <w:rsid w:val="00671497"/>
    <w:rsid w:val="00671B0E"/>
    <w:rsid w:val="00671FAB"/>
    <w:rsid w:val="006722FC"/>
    <w:rsid w:val="00672EE4"/>
    <w:rsid w:val="0067335C"/>
    <w:rsid w:val="00673A51"/>
    <w:rsid w:val="00673A9F"/>
    <w:rsid w:val="00673E2D"/>
    <w:rsid w:val="006741E1"/>
    <w:rsid w:val="00674367"/>
    <w:rsid w:val="00674AED"/>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A52"/>
    <w:rsid w:val="00680D81"/>
    <w:rsid w:val="00680F91"/>
    <w:rsid w:val="0068120B"/>
    <w:rsid w:val="00681AC4"/>
    <w:rsid w:val="00681BBD"/>
    <w:rsid w:val="00681D62"/>
    <w:rsid w:val="00682357"/>
    <w:rsid w:val="0068241F"/>
    <w:rsid w:val="0068264A"/>
    <w:rsid w:val="00682BE9"/>
    <w:rsid w:val="00682EA5"/>
    <w:rsid w:val="00683245"/>
    <w:rsid w:val="006836CA"/>
    <w:rsid w:val="00684125"/>
    <w:rsid w:val="00684A1C"/>
    <w:rsid w:val="006852FD"/>
    <w:rsid w:val="00686102"/>
    <w:rsid w:val="0068633E"/>
    <w:rsid w:val="0068646D"/>
    <w:rsid w:val="00686869"/>
    <w:rsid w:val="006868B0"/>
    <w:rsid w:val="00686FEE"/>
    <w:rsid w:val="00687F7F"/>
    <w:rsid w:val="0069069F"/>
    <w:rsid w:val="00690DDB"/>
    <w:rsid w:val="00691932"/>
    <w:rsid w:val="00692E97"/>
    <w:rsid w:val="00692F31"/>
    <w:rsid w:val="00692F64"/>
    <w:rsid w:val="006930D5"/>
    <w:rsid w:val="00693490"/>
    <w:rsid w:val="00693878"/>
    <w:rsid w:val="00693A79"/>
    <w:rsid w:val="00693C2D"/>
    <w:rsid w:val="00693E86"/>
    <w:rsid w:val="00694012"/>
    <w:rsid w:val="0069473D"/>
    <w:rsid w:val="006957B1"/>
    <w:rsid w:val="00695C6D"/>
    <w:rsid w:val="00696077"/>
    <w:rsid w:val="00696111"/>
    <w:rsid w:val="006961B7"/>
    <w:rsid w:val="0069671F"/>
    <w:rsid w:val="00697028"/>
    <w:rsid w:val="006978CD"/>
    <w:rsid w:val="00697C3B"/>
    <w:rsid w:val="00697E10"/>
    <w:rsid w:val="006A0157"/>
    <w:rsid w:val="006A02F2"/>
    <w:rsid w:val="006A0D0E"/>
    <w:rsid w:val="006A0DC7"/>
    <w:rsid w:val="006A1092"/>
    <w:rsid w:val="006A1113"/>
    <w:rsid w:val="006A1546"/>
    <w:rsid w:val="006A1AF4"/>
    <w:rsid w:val="006A1BFC"/>
    <w:rsid w:val="006A1D9B"/>
    <w:rsid w:val="006A1FD3"/>
    <w:rsid w:val="006A29B9"/>
    <w:rsid w:val="006A30E8"/>
    <w:rsid w:val="006A313B"/>
    <w:rsid w:val="006A3695"/>
    <w:rsid w:val="006A393B"/>
    <w:rsid w:val="006A435B"/>
    <w:rsid w:val="006A497F"/>
    <w:rsid w:val="006A5B63"/>
    <w:rsid w:val="006A5C70"/>
    <w:rsid w:val="006A5C77"/>
    <w:rsid w:val="006A6BEF"/>
    <w:rsid w:val="006A71F6"/>
    <w:rsid w:val="006A7765"/>
    <w:rsid w:val="006B01EC"/>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B94"/>
    <w:rsid w:val="006B3F4F"/>
    <w:rsid w:val="006B4664"/>
    <w:rsid w:val="006B4B50"/>
    <w:rsid w:val="006B4B70"/>
    <w:rsid w:val="006B4DE7"/>
    <w:rsid w:val="006B4F95"/>
    <w:rsid w:val="006B51F8"/>
    <w:rsid w:val="006B5DAA"/>
    <w:rsid w:val="006B5EC8"/>
    <w:rsid w:val="006B6680"/>
    <w:rsid w:val="006B675D"/>
    <w:rsid w:val="006B6852"/>
    <w:rsid w:val="006B689F"/>
    <w:rsid w:val="006B6FC0"/>
    <w:rsid w:val="006B77AD"/>
    <w:rsid w:val="006C140F"/>
    <w:rsid w:val="006C1A39"/>
    <w:rsid w:val="006C2427"/>
    <w:rsid w:val="006C24F6"/>
    <w:rsid w:val="006C2BE2"/>
    <w:rsid w:val="006C2CF1"/>
    <w:rsid w:val="006C2EF9"/>
    <w:rsid w:val="006C2FB3"/>
    <w:rsid w:val="006C3324"/>
    <w:rsid w:val="006C3AA6"/>
    <w:rsid w:val="006C3E4C"/>
    <w:rsid w:val="006C4493"/>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9FC"/>
    <w:rsid w:val="006D2CA2"/>
    <w:rsid w:val="006D2D7F"/>
    <w:rsid w:val="006D3972"/>
    <w:rsid w:val="006D3E6B"/>
    <w:rsid w:val="006D4392"/>
    <w:rsid w:val="006D4A76"/>
    <w:rsid w:val="006D4D7E"/>
    <w:rsid w:val="006D5B86"/>
    <w:rsid w:val="006D6201"/>
    <w:rsid w:val="006D6E39"/>
    <w:rsid w:val="006D79EC"/>
    <w:rsid w:val="006D7EA2"/>
    <w:rsid w:val="006D7EEB"/>
    <w:rsid w:val="006D7F59"/>
    <w:rsid w:val="006E0022"/>
    <w:rsid w:val="006E0836"/>
    <w:rsid w:val="006E1697"/>
    <w:rsid w:val="006E192A"/>
    <w:rsid w:val="006E1976"/>
    <w:rsid w:val="006E1BB0"/>
    <w:rsid w:val="006E25F7"/>
    <w:rsid w:val="006E33F7"/>
    <w:rsid w:val="006E3C33"/>
    <w:rsid w:val="006E410B"/>
    <w:rsid w:val="006E417D"/>
    <w:rsid w:val="006E4335"/>
    <w:rsid w:val="006E44EB"/>
    <w:rsid w:val="006E4C49"/>
    <w:rsid w:val="006E55AA"/>
    <w:rsid w:val="006E61FC"/>
    <w:rsid w:val="006E6389"/>
    <w:rsid w:val="006E64F3"/>
    <w:rsid w:val="006E68E3"/>
    <w:rsid w:val="006E6ACF"/>
    <w:rsid w:val="006E6CFD"/>
    <w:rsid w:val="006E6E7C"/>
    <w:rsid w:val="006E6FB5"/>
    <w:rsid w:val="006E71A4"/>
    <w:rsid w:val="006E79F3"/>
    <w:rsid w:val="006E7AB7"/>
    <w:rsid w:val="006F0727"/>
    <w:rsid w:val="006F091B"/>
    <w:rsid w:val="006F0A66"/>
    <w:rsid w:val="006F0A93"/>
    <w:rsid w:val="006F0BAE"/>
    <w:rsid w:val="006F0F3C"/>
    <w:rsid w:val="006F2431"/>
    <w:rsid w:val="006F2C5A"/>
    <w:rsid w:val="006F3059"/>
    <w:rsid w:val="006F30F8"/>
    <w:rsid w:val="006F348F"/>
    <w:rsid w:val="006F3599"/>
    <w:rsid w:val="006F3D42"/>
    <w:rsid w:val="006F3F86"/>
    <w:rsid w:val="006F4369"/>
    <w:rsid w:val="006F461C"/>
    <w:rsid w:val="006F4D1A"/>
    <w:rsid w:val="006F55F2"/>
    <w:rsid w:val="006F5A76"/>
    <w:rsid w:val="006F5AB6"/>
    <w:rsid w:val="006F5AD6"/>
    <w:rsid w:val="006F5E83"/>
    <w:rsid w:val="006F5F90"/>
    <w:rsid w:val="006F61D7"/>
    <w:rsid w:val="006F71E4"/>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728"/>
    <w:rsid w:val="00703C28"/>
    <w:rsid w:val="007042CF"/>
    <w:rsid w:val="0070431A"/>
    <w:rsid w:val="007047FD"/>
    <w:rsid w:val="0070528E"/>
    <w:rsid w:val="00705741"/>
    <w:rsid w:val="00706383"/>
    <w:rsid w:val="007066E2"/>
    <w:rsid w:val="00707183"/>
    <w:rsid w:val="00707F2D"/>
    <w:rsid w:val="00710016"/>
    <w:rsid w:val="00710255"/>
    <w:rsid w:val="00710841"/>
    <w:rsid w:val="00710A2A"/>
    <w:rsid w:val="00711145"/>
    <w:rsid w:val="00711743"/>
    <w:rsid w:val="00711DE7"/>
    <w:rsid w:val="007123ED"/>
    <w:rsid w:val="0071255C"/>
    <w:rsid w:val="00712DF1"/>
    <w:rsid w:val="00712EE0"/>
    <w:rsid w:val="00713770"/>
    <w:rsid w:val="0071434B"/>
    <w:rsid w:val="007143E0"/>
    <w:rsid w:val="007147F4"/>
    <w:rsid w:val="0071494D"/>
    <w:rsid w:val="00714AC0"/>
    <w:rsid w:val="00716124"/>
    <w:rsid w:val="007161A6"/>
    <w:rsid w:val="00716989"/>
    <w:rsid w:val="00716F76"/>
    <w:rsid w:val="0071714C"/>
    <w:rsid w:val="00717401"/>
    <w:rsid w:val="00717925"/>
    <w:rsid w:val="00717BD1"/>
    <w:rsid w:val="00720E0F"/>
    <w:rsid w:val="0072132B"/>
    <w:rsid w:val="00721501"/>
    <w:rsid w:val="00721D05"/>
    <w:rsid w:val="007220B8"/>
    <w:rsid w:val="007221C6"/>
    <w:rsid w:val="00722614"/>
    <w:rsid w:val="007226F6"/>
    <w:rsid w:val="0072346E"/>
    <w:rsid w:val="00723616"/>
    <w:rsid w:val="00723AE2"/>
    <w:rsid w:val="00723C29"/>
    <w:rsid w:val="00723C97"/>
    <w:rsid w:val="00723D0D"/>
    <w:rsid w:val="00723D41"/>
    <w:rsid w:val="00724111"/>
    <w:rsid w:val="00724338"/>
    <w:rsid w:val="0072452F"/>
    <w:rsid w:val="00724EC4"/>
    <w:rsid w:val="00725097"/>
    <w:rsid w:val="00725193"/>
    <w:rsid w:val="007253FF"/>
    <w:rsid w:val="007256C8"/>
    <w:rsid w:val="007257BF"/>
    <w:rsid w:val="00725E88"/>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3370"/>
    <w:rsid w:val="007344E5"/>
    <w:rsid w:val="007347F5"/>
    <w:rsid w:val="0073525E"/>
    <w:rsid w:val="007353F0"/>
    <w:rsid w:val="0073564F"/>
    <w:rsid w:val="00735930"/>
    <w:rsid w:val="00735F72"/>
    <w:rsid w:val="00736B73"/>
    <w:rsid w:val="00736C06"/>
    <w:rsid w:val="00736FAB"/>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109"/>
    <w:rsid w:val="00744446"/>
    <w:rsid w:val="00744872"/>
    <w:rsid w:val="00744B28"/>
    <w:rsid w:val="00744BA4"/>
    <w:rsid w:val="00745354"/>
    <w:rsid w:val="007458B3"/>
    <w:rsid w:val="00745C77"/>
    <w:rsid w:val="007465F0"/>
    <w:rsid w:val="00746708"/>
    <w:rsid w:val="00746D40"/>
    <w:rsid w:val="00747261"/>
    <w:rsid w:val="00747331"/>
    <w:rsid w:val="00747F64"/>
    <w:rsid w:val="00750D6F"/>
    <w:rsid w:val="00750F1A"/>
    <w:rsid w:val="00751099"/>
    <w:rsid w:val="00752248"/>
    <w:rsid w:val="007523B1"/>
    <w:rsid w:val="00752A67"/>
    <w:rsid w:val="00752E1F"/>
    <w:rsid w:val="0075343A"/>
    <w:rsid w:val="00753688"/>
    <w:rsid w:val="00753E3E"/>
    <w:rsid w:val="00753F49"/>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477C"/>
    <w:rsid w:val="0076517B"/>
    <w:rsid w:val="00766985"/>
    <w:rsid w:val="00766C69"/>
    <w:rsid w:val="00766D0D"/>
    <w:rsid w:val="00766F36"/>
    <w:rsid w:val="00767A22"/>
    <w:rsid w:val="00767B3E"/>
    <w:rsid w:val="00767BE6"/>
    <w:rsid w:val="00770379"/>
    <w:rsid w:val="00770433"/>
    <w:rsid w:val="007707A0"/>
    <w:rsid w:val="00770A6A"/>
    <w:rsid w:val="00770C9A"/>
    <w:rsid w:val="00770E25"/>
    <w:rsid w:val="00771077"/>
    <w:rsid w:val="00771858"/>
    <w:rsid w:val="00772EB1"/>
    <w:rsid w:val="007731FC"/>
    <w:rsid w:val="007732BE"/>
    <w:rsid w:val="007735E9"/>
    <w:rsid w:val="0077398E"/>
    <w:rsid w:val="00773CFD"/>
    <w:rsid w:val="00773E39"/>
    <w:rsid w:val="00773E88"/>
    <w:rsid w:val="007747E8"/>
    <w:rsid w:val="00774904"/>
    <w:rsid w:val="00774E92"/>
    <w:rsid w:val="0077546D"/>
    <w:rsid w:val="00775764"/>
    <w:rsid w:val="00775786"/>
    <w:rsid w:val="00775A50"/>
    <w:rsid w:val="00775EAC"/>
    <w:rsid w:val="00775F13"/>
    <w:rsid w:val="00775F47"/>
    <w:rsid w:val="007762FF"/>
    <w:rsid w:val="00776418"/>
    <w:rsid w:val="0077655B"/>
    <w:rsid w:val="0077675A"/>
    <w:rsid w:val="00776839"/>
    <w:rsid w:val="00777972"/>
    <w:rsid w:val="00777BCE"/>
    <w:rsid w:val="00777DC5"/>
    <w:rsid w:val="00777EF8"/>
    <w:rsid w:val="00777F9D"/>
    <w:rsid w:val="00780867"/>
    <w:rsid w:val="00780B64"/>
    <w:rsid w:val="00780BA2"/>
    <w:rsid w:val="007811A7"/>
    <w:rsid w:val="007817E0"/>
    <w:rsid w:val="00781905"/>
    <w:rsid w:val="00781CF8"/>
    <w:rsid w:val="00782100"/>
    <w:rsid w:val="00782558"/>
    <w:rsid w:val="007826FA"/>
    <w:rsid w:val="00782C2E"/>
    <w:rsid w:val="00782CD2"/>
    <w:rsid w:val="00783366"/>
    <w:rsid w:val="00783535"/>
    <w:rsid w:val="00783953"/>
    <w:rsid w:val="00783C47"/>
    <w:rsid w:val="00784081"/>
    <w:rsid w:val="00784B31"/>
    <w:rsid w:val="0078534B"/>
    <w:rsid w:val="00785735"/>
    <w:rsid w:val="00785A16"/>
    <w:rsid w:val="00786260"/>
    <w:rsid w:val="00786401"/>
    <w:rsid w:val="0078687F"/>
    <w:rsid w:val="00786BD7"/>
    <w:rsid w:val="00787360"/>
    <w:rsid w:val="00787662"/>
    <w:rsid w:val="00790A00"/>
    <w:rsid w:val="00790BA4"/>
    <w:rsid w:val="00790CA5"/>
    <w:rsid w:val="00790CE5"/>
    <w:rsid w:val="00791C00"/>
    <w:rsid w:val="00791E3B"/>
    <w:rsid w:val="007925D7"/>
    <w:rsid w:val="0079262C"/>
    <w:rsid w:val="00792819"/>
    <w:rsid w:val="00792979"/>
    <w:rsid w:val="00792A5B"/>
    <w:rsid w:val="007930FE"/>
    <w:rsid w:val="00793619"/>
    <w:rsid w:val="00793670"/>
    <w:rsid w:val="00793C1C"/>
    <w:rsid w:val="007942D4"/>
    <w:rsid w:val="007943FF"/>
    <w:rsid w:val="00794540"/>
    <w:rsid w:val="0079491D"/>
    <w:rsid w:val="00794939"/>
    <w:rsid w:val="00795322"/>
    <w:rsid w:val="007956CB"/>
    <w:rsid w:val="00795DB8"/>
    <w:rsid w:val="00796094"/>
    <w:rsid w:val="00796647"/>
    <w:rsid w:val="00797B84"/>
    <w:rsid w:val="00797B98"/>
    <w:rsid w:val="00797F43"/>
    <w:rsid w:val="007A059E"/>
    <w:rsid w:val="007A09B0"/>
    <w:rsid w:val="007A15A9"/>
    <w:rsid w:val="007A18D5"/>
    <w:rsid w:val="007A1EF3"/>
    <w:rsid w:val="007A2245"/>
    <w:rsid w:val="007A227B"/>
    <w:rsid w:val="007A2AB1"/>
    <w:rsid w:val="007A2F02"/>
    <w:rsid w:val="007A2F8E"/>
    <w:rsid w:val="007A30B1"/>
    <w:rsid w:val="007A356D"/>
    <w:rsid w:val="007A3822"/>
    <w:rsid w:val="007A39BA"/>
    <w:rsid w:val="007A3B0A"/>
    <w:rsid w:val="007A4A82"/>
    <w:rsid w:val="007A4DAC"/>
    <w:rsid w:val="007A4FB6"/>
    <w:rsid w:val="007A5050"/>
    <w:rsid w:val="007A520F"/>
    <w:rsid w:val="007A537D"/>
    <w:rsid w:val="007A55AA"/>
    <w:rsid w:val="007A5E71"/>
    <w:rsid w:val="007A700F"/>
    <w:rsid w:val="007A76CC"/>
    <w:rsid w:val="007A779E"/>
    <w:rsid w:val="007A7982"/>
    <w:rsid w:val="007A79DA"/>
    <w:rsid w:val="007A7C89"/>
    <w:rsid w:val="007A7D46"/>
    <w:rsid w:val="007A7FA6"/>
    <w:rsid w:val="007B01E2"/>
    <w:rsid w:val="007B0311"/>
    <w:rsid w:val="007B0B8B"/>
    <w:rsid w:val="007B0FAA"/>
    <w:rsid w:val="007B141A"/>
    <w:rsid w:val="007B149B"/>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4C2C"/>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CE"/>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B9"/>
    <w:rsid w:val="007D46F7"/>
    <w:rsid w:val="007D4FF9"/>
    <w:rsid w:val="007D506C"/>
    <w:rsid w:val="007D5250"/>
    <w:rsid w:val="007D5937"/>
    <w:rsid w:val="007D59C9"/>
    <w:rsid w:val="007D5E62"/>
    <w:rsid w:val="007D5FCF"/>
    <w:rsid w:val="007D601E"/>
    <w:rsid w:val="007D6583"/>
    <w:rsid w:val="007D66DD"/>
    <w:rsid w:val="007D6710"/>
    <w:rsid w:val="007D6867"/>
    <w:rsid w:val="007D6C89"/>
    <w:rsid w:val="007D6D1F"/>
    <w:rsid w:val="007D6E4E"/>
    <w:rsid w:val="007D7B8B"/>
    <w:rsid w:val="007D7BEF"/>
    <w:rsid w:val="007D7E2B"/>
    <w:rsid w:val="007E02A5"/>
    <w:rsid w:val="007E050D"/>
    <w:rsid w:val="007E1641"/>
    <w:rsid w:val="007E1F9F"/>
    <w:rsid w:val="007E21A3"/>
    <w:rsid w:val="007E24D5"/>
    <w:rsid w:val="007E251C"/>
    <w:rsid w:val="007E2DEB"/>
    <w:rsid w:val="007E30BA"/>
    <w:rsid w:val="007E341D"/>
    <w:rsid w:val="007E36A0"/>
    <w:rsid w:val="007E3C94"/>
    <w:rsid w:val="007E3E3F"/>
    <w:rsid w:val="007E3ED1"/>
    <w:rsid w:val="007E4B5E"/>
    <w:rsid w:val="007E4B86"/>
    <w:rsid w:val="007E4CB2"/>
    <w:rsid w:val="007E4CE9"/>
    <w:rsid w:val="007E4D42"/>
    <w:rsid w:val="007E4FC7"/>
    <w:rsid w:val="007E552B"/>
    <w:rsid w:val="007E63B0"/>
    <w:rsid w:val="007E63E3"/>
    <w:rsid w:val="007E65A8"/>
    <w:rsid w:val="007E74CF"/>
    <w:rsid w:val="007E75A5"/>
    <w:rsid w:val="007E7685"/>
    <w:rsid w:val="007F018E"/>
    <w:rsid w:val="007F079E"/>
    <w:rsid w:val="007F1CB7"/>
    <w:rsid w:val="007F21F8"/>
    <w:rsid w:val="007F28C5"/>
    <w:rsid w:val="007F2E0E"/>
    <w:rsid w:val="007F380E"/>
    <w:rsid w:val="007F414D"/>
    <w:rsid w:val="007F4D6F"/>
    <w:rsid w:val="007F4DA5"/>
    <w:rsid w:val="007F502F"/>
    <w:rsid w:val="007F53AA"/>
    <w:rsid w:val="007F553B"/>
    <w:rsid w:val="007F6D3A"/>
    <w:rsid w:val="007F74CA"/>
    <w:rsid w:val="007F75A8"/>
    <w:rsid w:val="0080081B"/>
    <w:rsid w:val="00801018"/>
    <w:rsid w:val="008011A7"/>
    <w:rsid w:val="008014D3"/>
    <w:rsid w:val="00801793"/>
    <w:rsid w:val="00801A6C"/>
    <w:rsid w:val="00802451"/>
    <w:rsid w:val="0080273A"/>
    <w:rsid w:val="00802E93"/>
    <w:rsid w:val="00803682"/>
    <w:rsid w:val="008039CF"/>
    <w:rsid w:val="00803C89"/>
    <w:rsid w:val="00804212"/>
    <w:rsid w:val="00804442"/>
    <w:rsid w:val="00804B03"/>
    <w:rsid w:val="008059FF"/>
    <w:rsid w:val="00805A5B"/>
    <w:rsid w:val="00805A92"/>
    <w:rsid w:val="00805CAE"/>
    <w:rsid w:val="00805E83"/>
    <w:rsid w:val="00806C1F"/>
    <w:rsid w:val="00806C71"/>
    <w:rsid w:val="00806D9B"/>
    <w:rsid w:val="0080775D"/>
    <w:rsid w:val="008079A9"/>
    <w:rsid w:val="00807DA0"/>
    <w:rsid w:val="00807E63"/>
    <w:rsid w:val="00810766"/>
    <w:rsid w:val="008117CC"/>
    <w:rsid w:val="00811E51"/>
    <w:rsid w:val="00812866"/>
    <w:rsid w:val="0081294B"/>
    <w:rsid w:val="008141B5"/>
    <w:rsid w:val="00814411"/>
    <w:rsid w:val="00814680"/>
    <w:rsid w:val="008149DF"/>
    <w:rsid w:val="00814DF6"/>
    <w:rsid w:val="0081501A"/>
    <w:rsid w:val="00815152"/>
    <w:rsid w:val="0081524F"/>
    <w:rsid w:val="00815436"/>
    <w:rsid w:val="00815514"/>
    <w:rsid w:val="00815DC6"/>
    <w:rsid w:val="00815F8D"/>
    <w:rsid w:val="00816685"/>
    <w:rsid w:val="0081688A"/>
    <w:rsid w:val="00816903"/>
    <w:rsid w:val="00816A6B"/>
    <w:rsid w:val="008170E4"/>
    <w:rsid w:val="008170FC"/>
    <w:rsid w:val="008175CE"/>
    <w:rsid w:val="0081786A"/>
    <w:rsid w:val="008178E3"/>
    <w:rsid w:val="00817C67"/>
    <w:rsid w:val="00817CC5"/>
    <w:rsid w:val="00817F88"/>
    <w:rsid w:val="00820488"/>
    <w:rsid w:val="00820B21"/>
    <w:rsid w:val="00820B9B"/>
    <w:rsid w:val="00820D1B"/>
    <w:rsid w:val="008213D4"/>
    <w:rsid w:val="00822473"/>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970"/>
    <w:rsid w:val="00827A68"/>
    <w:rsid w:val="00827F3B"/>
    <w:rsid w:val="008306AF"/>
    <w:rsid w:val="00830EC9"/>
    <w:rsid w:val="008312E0"/>
    <w:rsid w:val="00831CB9"/>
    <w:rsid w:val="00831D36"/>
    <w:rsid w:val="00831DA4"/>
    <w:rsid w:val="00831EB3"/>
    <w:rsid w:val="00831FA8"/>
    <w:rsid w:val="00831FBF"/>
    <w:rsid w:val="008320A5"/>
    <w:rsid w:val="00832810"/>
    <w:rsid w:val="00832E2C"/>
    <w:rsid w:val="00833070"/>
    <w:rsid w:val="008331B6"/>
    <w:rsid w:val="008341AE"/>
    <w:rsid w:val="008345ED"/>
    <w:rsid w:val="00835248"/>
    <w:rsid w:val="008356BA"/>
    <w:rsid w:val="00835927"/>
    <w:rsid w:val="00835DF1"/>
    <w:rsid w:val="0083616A"/>
    <w:rsid w:val="0083623A"/>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BD0"/>
    <w:rsid w:val="00852C98"/>
    <w:rsid w:val="00852F55"/>
    <w:rsid w:val="0085347F"/>
    <w:rsid w:val="00853608"/>
    <w:rsid w:val="00853726"/>
    <w:rsid w:val="00853AB4"/>
    <w:rsid w:val="008542F2"/>
    <w:rsid w:val="00854AA7"/>
    <w:rsid w:val="00854CE5"/>
    <w:rsid w:val="008556EF"/>
    <w:rsid w:val="00855743"/>
    <w:rsid w:val="00855A73"/>
    <w:rsid w:val="00855B1B"/>
    <w:rsid w:val="00855F9F"/>
    <w:rsid w:val="00855FA9"/>
    <w:rsid w:val="00856033"/>
    <w:rsid w:val="008564C8"/>
    <w:rsid w:val="00856541"/>
    <w:rsid w:val="0085683B"/>
    <w:rsid w:val="00856BC1"/>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A7E"/>
    <w:rsid w:val="00864429"/>
    <w:rsid w:val="008644CB"/>
    <w:rsid w:val="008648F0"/>
    <w:rsid w:val="00864A03"/>
    <w:rsid w:val="00864BAF"/>
    <w:rsid w:val="008652BA"/>
    <w:rsid w:val="008652F0"/>
    <w:rsid w:val="00865318"/>
    <w:rsid w:val="00865519"/>
    <w:rsid w:val="00865C3C"/>
    <w:rsid w:val="00865C74"/>
    <w:rsid w:val="00865F20"/>
    <w:rsid w:val="00866181"/>
    <w:rsid w:val="008661A4"/>
    <w:rsid w:val="008668EA"/>
    <w:rsid w:val="008669AB"/>
    <w:rsid w:val="00866DBF"/>
    <w:rsid w:val="00866F4D"/>
    <w:rsid w:val="008677B6"/>
    <w:rsid w:val="00867A8D"/>
    <w:rsid w:val="00867BA9"/>
    <w:rsid w:val="00867C07"/>
    <w:rsid w:val="00867D3D"/>
    <w:rsid w:val="00870190"/>
    <w:rsid w:val="00870DC0"/>
    <w:rsid w:val="0087131C"/>
    <w:rsid w:val="00871372"/>
    <w:rsid w:val="00871604"/>
    <w:rsid w:val="008716B7"/>
    <w:rsid w:val="0087187C"/>
    <w:rsid w:val="008718F3"/>
    <w:rsid w:val="00871A0A"/>
    <w:rsid w:val="00872A08"/>
    <w:rsid w:val="0087324A"/>
    <w:rsid w:val="0087357B"/>
    <w:rsid w:val="008741A6"/>
    <w:rsid w:val="00874368"/>
    <w:rsid w:val="008744AE"/>
    <w:rsid w:val="00875725"/>
    <w:rsid w:val="0087635E"/>
    <w:rsid w:val="008765F6"/>
    <w:rsid w:val="00876B6F"/>
    <w:rsid w:val="00876C0C"/>
    <w:rsid w:val="00876E10"/>
    <w:rsid w:val="00876E5C"/>
    <w:rsid w:val="00877DA5"/>
    <w:rsid w:val="00877F14"/>
    <w:rsid w:val="0088062A"/>
    <w:rsid w:val="00880852"/>
    <w:rsid w:val="00881598"/>
    <w:rsid w:val="008815D1"/>
    <w:rsid w:val="00881F95"/>
    <w:rsid w:val="00882B2D"/>
    <w:rsid w:val="00882F26"/>
    <w:rsid w:val="008831C0"/>
    <w:rsid w:val="0088335C"/>
    <w:rsid w:val="00883602"/>
    <w:rsid w:val="008838AA"/>
    <w:rsid w:val="00883C9C"/>
    <w:rsid w:val="008842F0"/>
    <w:rsid w:val="008851BF"/>
    <w:rsid w:val="00885720"/>
    <w:rsid w:val="0088574B"/>
    <w:rsid w:val="0088594E"/>
    <w:rsid w:val="00885A60"/>
    <w:rsid w:val="00885E27"/>
    <w:rsid w:val="0088649D"/>
    <w:rsid w:val="0088649F"/>
    <w:rsid w:val="00886768"/>
    <w:rsid w:val="00886E26"/>
    <w:rsid w:val="008875A6"/>
    <w:rsid w:val="008876FD"/>
    <w:rsid w:val="00887A19"/>
    <w:rsid w:val="00890136"/>
    <w:rsid w:val="008903DA"/>
    <w:rsid w:val="00890917"/>
    <w:rsid w:val="0089181D"/>
    <w:rsid w:val="0089193E"/>
    <w:rsid w:val="0089272F"/>
    <w:rsid w:val="00892774"/>
    <w:rsid w:val="008929EC"/>
    <w:rsid w:val="00892AFC"/>
    <w:rsid w:val="0089336B"/>
    <w:rsid w:val="00893451"/>
    <w:rsid w:val="008950DB"/>
    <w:rsid w:val="00895B09"/>
    <w:rsid w:val="00895D8A"/>
    <w:rsid w:val="00895E48"/>
    <w:rsid w:val="008967F0"/>
    <w:rsid w:val="008978A4"/>
    <w:rsid w:val="008979EE"/>
    <w:rsid w:val="008A040A"/>
    <w:rsid w:val="008A06A4"/>
    <w:rsid w:val="008A0B47"/>
    <w:rsid w:val="008A1390"/>
    <w:rsid w:val="008A1D11"/>
    <w:rsid w:val="008A1FAE"/>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6B4E"/>
    <w:rsid w:val="008A78C5"/>
    <w:rsid w:val="008B0019"/>
    <w:rsid w:val="008B00B8"/>
    <w:rsid w:val="008B0908"/>
    <w:rsid w:val="008B11CC"/>
    <w:rsid w:val="008B1339"/>
    <w:rsid w:val="008B1DD6"/>
    <w:rsid w:val="008B1E4A"/>
    <w:rsid w:val="008B225B"/>
    <w:rsid w:val="008B2966"/>
    <w:rsid w:val="008B34DD"/>
    <w:rsid w:val="008B39BD"/>
    <w:rsid w:val="008B40E7"/>
    <w:rsid w:val="008B4B61"/>
    <w:rsid w:val="008B5001"/>
    <w:rsid w:val="008B50E2"/>
    <w:rsid w:val="008B546E"/>
    <w:rsid w:val="008B563F"/>
    <w:rsid w:val="008B5A5C"/>
    <w:rsid w:val="008B5B29"/>
    <w:rsid w:val="008B63C9"/>
    <w:rsid w:val="008B6925"/>
    <w:rsid w:val="008B700A"/>
    <w:rsid w:val="008B71B5"/>
    <w:rsid w:val="008B73D2"/>
    <w:rsid w:val="008B7526"/>
    <w:rsid w:val="008C01A1"/>
    <w:rsid w:val="008C09AA"/>
    <w:rsid w:val="008C1343"/>
    <w:rsid w:val="008C140B"/>
    <w:rsid w:val="008C201B"/>
    <w:rsid w:val="008C2D6D"/>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08D6"/>
    <w:rsid w:val="008D112A"/>
    <w:rsid w:val="008D12C0"/>
    <w:rsid w:val="008D1526"/>
    <w:rsid w:val="008D15E0"/>
    <w:rsid w:val="008D18DA"/>
    <w:rsid w:val="008D2354"/>
    <w:rsid w:val="008D2606"/>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1DF"/>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45C"/>
    <w:rsid w:val="008E5500"/>
    <w:rsid w:val="008E5682"/>
    <w:rsid w:val="008E5A39"/>
    <w:rsid w:val="008E5B20"/>
    <w:rsid w:val="008E628A"/>
    <w:rsid w:val="008E7111"/>
    <w:rsid w:val="008E7E65"/>
    <w:rsid w:val="008F02C3"/>
    <w:rsid w:val="008F05DF"/>
    <w:rsid w:val="008F0748"/>
    <w:rsid w:val="008F0CD9"/>
    <w:rsid w:val="008F1368"/>
    <w:rsid w:val="008F16AC"/>
    <w:rsid w:val="008F1EC6"/>
    <w:rsid w:val="008F273E"/>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45E"/>
    <w:rsid w:val="009027DB"/>
    <w:rsid w:val="00902A0B"/>
    <w:rsid w:val="00902C31"/>
    <w:rsid w:val="00902CD7"/>
    <w:rsid w:val="009030D7"/>
    <w:rsid w:val="009034F2"/>
    <w:rsid w:val="00903B60"/>
    <w:rsid w:val="009054F7"/>
    <w:rsid w:val="00905581"/>
    <w:rsid w:val="00905693"/>
    <w:rsid w:val="00905B09"/>
    <w:rsid w:val="00905B13"/>
    <w:rsid w:val="00905B9C"/>
    <w:rsid w:val="00906A95"/>
    <w:rsid w:val="0090705B"/>
    <w:rsid w:val="009074AD"/>
    <w:rsid w:val="00910093"/>
    <w:rsid w:val="00910498"/>
    <w:rsid w:val="00910BF0"/>
    <w:rsid w:val="00910EFB"/>
    <w:rsid w:val="00910FAF"/>
    <w:rsid w:val="00911033"/>
    <w:rsid w:val="00911129"/>
    <w:rsid w:val="00911151"/>
    <w:rsid w:val="00911D17"/>
    <w:rsid w:val="00911E3E"/>
    <w:rsid w:val="009123D8"/>
    <w:rsid w:val="00912424"/>
    <w:rsid w:val="0091243D"/>
    <w:rsid w:val="009129C6"/>
    <w:rsid w:val="00912DF0"/>
    <w:rsid w:val="00912E70"/>
    <w:rsid w:val="00913213"/>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A16"/>
    <w:rsid w:val="00916B23"/>
    <w:rsid w:val="00916DDD"/>
    <w:rsid w:val="00917A4C"/>
    <w:rsid w:val="00917A67"/>
    <w:rsid w:val="00920678"/>
    <w:rsid w:val="00920947"/>
    <w:rsid w:val="0092182E"/>
    <w:rsid w:val="00922191"/>
    <w:rsid w:val="0092226E"/>
    <w:rsid w:val="009224D0"/>
    <w:rsid w:val="00922BAC"/>
    <w:rsid w:val="00923009"/>
    <w:rsid w:val="00923640"/>
    <w:rsid w:val="00923900"/>
    <w:rsid w:val="00923E4E"/>
    <w:rsid w:val="00923E89"/>
    <w:rsid w:val="0092438D"/>
    <w:rsid w:val="009246E5"/>
    <w:rsid w:val="009251F0"/>
    <w:rsid w:val="00926554"/>
    <w:rsid w:val="00926C88"/>
    <w:rsid w:val="00926DDC"/>
    <w:rsid w:val="00926E9D"/>
    <w:rsid w:val="00927525"/>
    <w:rsid w:val="00927577"/>
    <w:rsid w:val="00927999"/>
    <w:rsid w:val="00927AFB"/>
    <w:rsid w:val="00927BD5"/>
    <w:rsid w:val="00931194"/>
    <w:rsid w:val="0093124D"/>
    <w:rsid w:val="009314FE"/>
    <w:rsid w:val="009317DB"/>
    <w:rsid w:val="0093204F"/>
    <w:rsid w:val="00932389"/>
    <w:rsid w:val="009332D9"/>
    <w:rsid w:val="00933F8F"/>
    <w:rsid w:val="00934200"/>
    <w:rsid w:val="0093427C"/>
    <w:rsid w:val="009348FC"/>
    <w:rsid w:val="0093517B"/>
    <w:rsid w:val="00935943"/>
    <w:rsid w:val="009359FE"/>
    <w:rsid w:val="00936245"/>
    <w:rsid w:val="00936631"/>
    <w:rsid w:val="00936BBC"/>
    <w:rsid w:val="00936C1A"/>
    <w:rsid w:val="00936EED"/>
    <w:rsid w:val="00937DB0"/>
    <w:rsid w:val="00937F6C"/>
    <w:rsid w:val="0094077F"/>
    <w:rsid w:val="00940972"/>
    <w:rsid w:val="00940CDA"/>
    <w:rsid w:val="00940D58"/>
    <w:rsid w:val="009410B1"/>
    <w:rsid w:val="00941567"/>
    <w:rsid w:val="009418EA"/>
    <w:rsid w:val="00941FD1"/>
    <w:rsid w:val="0094215F"/>
    <w:rsid w:val="0094237F"/>
    <w:rsid w:val="00942844"/>
    <w:rsid w:val="00943271"/>
    <w:rsid w:val="0094327C"/>
    <w:rsid w:val="00943778"/>
    <w:rsid w:val="009437EF"/>
    <w:rsid w:val="00943A1C"/>
    <w:rsid w:val="00943BBB"/>
    <w:rsid w:val="009441B1"/>
    <w:rsid w:val="0094430C"/>
    <w:rsid w:val="00944553"/>
    <w:rsid w:val="00944D4B"/>
    <w:rsid w:val="00944F4A"/>
    <w:rsid w:val="00944FCF"/>
    <w:rsid w:val="009455A8"/>
    <w:rsid w:val="00945F01"/>
    <w:rsid w:val="00946543"/>
    <w:rsid w:val="00946719"/>
    <w:rsid w:val="00946A34"/>
    <w:rsid w:val="009478CB"/>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4EC0"/>
    <w:rsid w:val="00954F20"/>
    <w:rsid w:val="00955D66"/>
    <w:rsid w:val="00955F29"/>
    <w:rsid w:val="00955FE5"/>
    <w:rsid w:val="009579DF"/>
    <w:rsid w:val="00957D35"/>
    <w:rsid w:val="00960043"/>
    <w:rsid w:val="00960B9B"/>
    <w:rsid w:val="00960DC7"/>
    <w:rsid w:val="009613A2"/>
    <w:rsid w:val="00961B82"/>
    <w:rsid w:val="00961CA2"/>
    <w:rsid w:val="00961DB2"/>
    <w:rsid w:val="00962058"/>
    <w:rsid w:val="009621DF"/>
    <w:rsid w:val="00962209"/>
    <w:rsid w:val="009626F1"/>
    <w:rsid w:val="00962A1E"/>
    <w:rsid w:val="00962B7C"/>
    <w:rsid w:val="00962E80"/>
    <w:rsid w:val="009633FD"/>
    <w:rsid w:val="0096373B"/>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3E0"/>
    <w:rsid w:val="0096752B"/>
    <w:rsid w:val="00967B92"/>
    <w:rsid w:val="00967D92"/>
    <w:rsid w:val="00970260"/>
    <w:rsid w:val="00970496"/>
    <w:rsid w:val="00970897"/>
    <w:rsid w:val="00970E84"/>
    <w:rsid w:val="00970EA0"/>
    <w:rsid w:val="0097162F"/>
    <w:rsid w:val="009717ED"/>
    <w:rsid w:val="00971B75"/>
    <w:rsid w:val="0097283E"/>
    <w:rsid w:val="00972F05"/>
    <w:rsid w:val="00972F60"/>
    <w:rsid w:val="0097367E"/>
    <w:rsid w:val="009739DD"/>
    <w:rsid w:val="009739F6"/>
    <w:rsid w:val="00973BFF"/>
    <w:rsid w:val="00973D02"/>
    <w:rsid w:val="00974465"/>
    <w:rsid w:val="009749E3"/>
    <w:rsid w:val="00975616"/>
    <w:rsid w:val="0097580B"/>
    <w:rsid w:val="00975EB9"/>
    <w:rsid w:val="00976AA5"/>
    <w:rsid w:val="00976E05"/>
    <w:rsid w:val="009776B8"/>
    <w:rsid w:val="00977935"/>
    <w:rsid w:val="00977EAC"/>
    <w:rsid w:val="00977EBC"/>
    <w:rsid w:val="009805B5"/>
    <w:rsid w:val="00980E78"/>
    <w:rsid w:val="009813F7"/>
    <w:rsid w:val="00981900"/>
    <w:rsid w:val="00981DD0"/>
    <w:rsid w:val="009823F1"/>
    <w:rsid w:val="009827C2"/>
    <w:rsid w:val="00982EE5"/>
    <w:rsid w:val="0098313A"/>
    <w:rsid w:val="00983476"/>
    <w:rsid w:val="0098399C"/>
    <w:rsid w:val="009840D9"/>
    <w:rsid w:val="009841FD"/>
    <w:rsid w:val="0098434B"/>
    <w:rsid w:val="00984591"/>
    <w:rsid w:val="00984611"/>
    <w:rsid w:val="00984CFE"/>
    <w:rsid w:val="00985325"/>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455"/>
    <w:rsid w:val="009A05D8"/>
    <w:rsid w:val="009A0628"/>
    <w:rsid w:val="009A0EE3"/>
    <w:rsid w:val="009A19AF"/>
    <w:rsid w:val="009A1C6B"/>
    <w:rsid w:val="009A1FEA"/>
    <w:rsid w:val="009A274E"/>
    <w:rsid w:val="009A283F"/>
    <w:rsid w:val="009A30EF"/>
    <w:rsid w:val="009A3CAE"/>
    <w:rsid w:val="009A415B"/>
    <w:rsid w:val="009A5A47"/>
    <w:rsid w:val="009A625D"/>
    <w:rsid w:val="009A662F"/>
    <w:rsid w:val="009A6A7F"/>
    <w:rsid w:val="009A6EB9"/>
    <w:rsid w:val="009A729F"/>
    <w:rsid w:val="009A7391"/>
    <w:rsid w:val="009A7793"/>
    <w:rsid w:val="009A7D9A"/>
    <w:rsid w:val="009A7EC9"/>
    <w:rsid w:val="009B0B6A"/>
    <w:rsid w:val="009B0C33"/>
    <w:rsid w:val="009B103A"/>
    <w:rsid w:val="009B15F2"/>
    <w:rsid w:val="009B18F6"/>
    <w:rsid w:val="009B1AA6"/>
    <w:rsid w:val="009B1F72"/>
    <w:rsid w:val="009B1FA7"/>
    <w:rsid w:val="009B2269"/>
    <w:rsid w:val="009B28E5"/>
    <w:rsid w:val="009B29BF"/>
    <w:rsid w:val="009B2ABF"/>
    <w:rsid w:val="009B3276"/>
    <w:rsid w:val="009B36A5"/>
    <w:rsid w:val="009B3BAC"/>
    <w:rsid w:val="009B4827"/>
    <w:rsid w:val="009B4982"/>
    <w:rsid w:val="009B4D67"/>
    <w:rsid w:val="009B4D74"/>
    <w:rsid w:val="009B506E"/>
    <w:rsid w:val="009B541D"/>
    <w:rsid w:val="009B5BC1"/>
    <w:rsid w:val="009B756F"/>
    <w:rsid w:val="009B7C7B"/>
    <w:rsid w:val="009C0DF7"/>
    <w:rsid w:val="009C1B89"/>
    <w:rsid w:val="009C1CDE"/>
    <w:rsid w:val="009C2718"/>
    <w:rsid w:val="009C2BF8"/>
    <w:rsid w:val="009C2DCB"/>
    <w:rsid w:val="009C34D3"/>
    <w:rsid w:val="009C36D2"/>
    <w:rsid w:val="009C382A"/>
    <w:rsid w:val="009C44F7"/>
    <w:rsid w:val="009C497F"/>
    <w:rsid w:val="009C4EB4"/>
    <w:rsid w:val="009C622E"/>
    <w:rsid w:val="009C6744"/>
    <w:rsid w:val="009C6DB0"/>
    <w:rsid w:val="009D00C1"/>
    <w:rsid w:val="009D03FE"/>
    <w:rsid w:val="009D098E"/>
    <w:rsid w:val="009D0ED6"/>
    <w:rsid w:val="009D0F71"/>
    <w:rsid w:val="009D11BE"/>
    <w:rsid w:val="009D1831"/>
    <w:rsid w:val="009D188B"/>
    <w:rsid w:val="009D1F7B"/>
    <w:rsid w:val="009D201E"/>
    <w:rsid w:val="009D22D2"/>
    <w:rsid w:val="009D27E2"/>
    <w:rsid w:val="009D294A"/>
    <w:rsid w:val="009D2EC8"/>
    <w:rsid w:val="009D2EDB"/>
    <w:rsid w:val="009D374B"/>
    <w:rsid w:val="009D380C"/>
    <w:rsid w:val="009D3EC7"/>
    <w:rsid w:val="009D531E"/>
    <w:rsid w:val="009D5B27"/>
    <w:rsid w:val="009D5C26"/>
    <w:rsid w:val="009D5EAC"/>
    <w:rsid w:val="009D60EF"/>
    <w:rsid w:val="009D617D"/>
    <w:rsid w:val="009D6335"/>
    <w:rsid w:val="009D6755"/>
    <w:rsid w:val="009D6B53"/>
    <w:rsid w:val="009D6B5A"/>
    <w:rsid w:val="009D7256"/>
    <w:rsid w:val="009D7303"/>
    <w:rsid w:val="009D737C"/>
    <w:rsid w:val="009D79B3"/>
    <w:rsid w:val="009D7EB2"/>
    <w:rsid w:val="009E0232"/>
    <w:rsid w:val="009E0403"/>
    <w:rsid w:val="009E04FD"/>
    <w:rsid w:val="009E2147"/>
    <w:rsid w:val="009E2354"/>
    <w:rsid w:val="009E23CA"/>
    <w:rsid w:val="009E29D0"/>
    <w:rsid w:val="009E2D79"/>
    <w:rsid w:val="009E37B2"/>
    <w:rsid w:val="009E37EA"/>
    <w:rsid w:val="009E3AFE"/>
    <w:rsid w:val="009E3EB1"/>
    <w:rsid w:val="009E44AB"/>
    <w:rsid w:val="009E4748"/>
    <w:rsid w:val="009E4E1F"/>
    <w:rsid w:val="009E4FDB"/>
    <w:rsid w:val="009E524C"/>
    <w:rsid w:val="009E5A74"/>
    <w:rsid w:val="009E5B2F"/>
    <w:rsid w:val="009E640E"/>
    <w:rsid w:val="009E6ABE"/>
    <w:rsid w:val="009E7309"/>
    <w:rsid w:val="009E7773"/>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042"/>
    <w:rsid w:val="009F65C8"/>
    <w:rsid w:val="009F66F6"/>
    <w:rsid w:val="009F68BC"/>
    <w:rsid w:val="009F6BD2"/>
    <w:rsid w:val="009F6E60"/>
    <w:rsid w:val="009F6F9F"/>
    <w:rsid w:val="009F78D2"/>
    <w:rsid w:val="00A00E64"/>
    <w:rsid w:val="00A01032"/>
    <w:rsid w:val="00A01870"/>
    <w:rsid w:val="00A019F9"/>
    <w:rsid w:val="00A01E11"/>
    <w:rsid w:val="00A0253F"/>
    <w:rsid w:val="00A02787"/>
    <w:rsid w:val="00A02932"/>
    <w:rsid w:val="00A03263"/>
    <w:rsid w:val="00A033DA"/>
    <w:rsid w:val="00A0348F"/>
    <w:rsid w:val="00A03B8B"/>
    <w:rsid w:val="00A043DE"/>
    <w:rsid w:val="00A04476"/>
    <w:rsid w:val="00A04CFA"/>
    <w:rsid w:val="00A05730"/>
    <w:rsid w:val="00A059CF"/>
    <w:rsid w:val="00A060F8"/>
    <w:rsid w:val="00A06CBA"/>
    <w:rsid w:val="00A07360"/>
    <w:rsid w:val="00A0739A"/>
    <w:rsid w:val="00A0756F"/>
    <w:rsid w:val="00A07627"/>
    <w:rsid w:val="00A10281"/>
    <w:rsid w:val="00A11024"/>
    <w:rsid w:val="00A11233"/>
    <w:rsid w:val="00A11619"/>
    <w:rsid w:val="00A11B39"/>
    <w:rsid w:val="00A11C34"/>
    <w:rsid w:val="00A127A4"/>
    <w:rsid w:val="00A1302E"/>
    <w:rsid w:val="00A134DC"/>
    <w:rsid w:val="00A13637"/>
    <w:rsid w:val="00A13741"/>
    <w:rsid w:val="00A1375F"/>
    <w:rsid w:val="00A139D8"/>
    <w:rsid w:val="00A1493B"/>
    <w:rsid w:val="00A14A4E"/>
    <w:rsid w:val="00A1569C"/>
    <w:rsid w:val="00A16350"/>
    <w:rsid w:val="00A166EE"/>
    <w:rsid w:val="00A16D9E"/>
    <w:rsid w:val="00A2014B"/>
    <w:rsid w:val="00A20EF5"/>
    <w:rsid w:val="00A21103"/>
    <w:rsid w:val="00A21339"/>
    <w:rsid w:val="00A2148F"/>
    <w:rsid w:val="00A21640"/>
    <w:rsid w:val="00A2167C"/>
    <w:rsid w:val="00A21711"/>
    <w:rsid w:val="00A21B39"/>
    <w:rsid w:val="00A21C1C"/>
    <w:rsid w:val="00A21CFC"/>
    <w:rsid w:val="00A21E9A"/>
    <w:rsid w:val="00A2220E"/>
    <w:rsid w:val="00A22626"/>
    <w:rsid w:val="00A2265E"/>
    <w:rsid w:val="00A2270F"/>
    <w:rsid w:val="00A2318E"/>
    <w:rsid w:val="00A2325A"/>
    <w:rsid w:val="00A23E37"/>
    <w:rsid w:val="00A24024"/>
    <w:rsid w:val="00A2402B"/>
    <w:rsid w:val="00A243A0"/>
    <w:rsid w:val="00A24A09"/>
    <w:rsid w:val="00A25128"/>
    <w:rsid w:val="00A2556F"/>
    <w:rsid w:val="00A25ADE"/>
    <w:rsid w:val="00A264D3"/>
    <w:rsid w:val="00A2674B"/>
    <w:rsid w:val="00A26DA4"/>
    <w:rsid w:val="00A277C8"/>
    <w:rsid w:val="00A2780F"/>
    <w:rsid w:val="00A27EC7"/>
    <w:rsid w:val="00A30049"/>
    <w:rsid w:val="00A30326"/>
    <w:rsid w:val="00A30674"/>
    <w:rsid w:val="00A3080B"/>
    <w:rsid w:val="00A30E80"/>
    <w:rsid w:val="00A310B5"/>
    <w:rsid w:val="00A3120A"/>
    <w:rsid w:val="00A315E3"/>
    <w:rsid w:val="00A31743"/>
    <w:rsid w:val="00A317FC"/>
    <w:rsid w:val="00A3183F"/>
    <w:rsid w:val="00A318F1"/>
    <w:rsid w:val="00A31908"/>
    <w:rsid w:val="00A326B5"/>
    <w:rsid w:val="00A327E0"/>
    <w:rsid w:val="00A32F9A"/>
    <w:rsid w:val="00A33089"/>
    <w:rsid w:val="00A3348E"/>
    <w:rsid w:val="00A33C52"/>
    <w:rsid w:val="00A33C9D"/>
    <w:rsid w:val="00A3447A"/>
    <w:rsid w:val="00A35172"/>
    <w:rsid w:val="00A352AD"/>
    <w:rsid w:val="00A354B0"/>
    <w:rsid w:val="00A356F2"/>
    <w:rsid w:val="00A357E1"/>
    <w:rsid w:val="00A3617A"/>
    <w:rsid w:val="00A3689D"/>
    <w:rsid w:val="00A36B48"/>
    <w:rsid w:val="00A37659"/>
    <w:rsid w:val="00A37C30"/>
    <w:rsid w:val="00A401CC"/>
    <w:rsid w:val="00A40452"/>
    <w:rsid w:val="00A40899"/>
    <w:rsid w:val="00A40918"/>
    <w:rsid w:val="00A40E12"/>
    <w:rsid w:val="00A41149"/>
    <w:rsid w:val="00A41256"/>
    <w:rsid w:val="00A41626"/>
    <w:rsid w:val="00A416DA"/>
    <w:rsid w:val="00A41A00"/>
    <w:rsid w:val="00A41BB0"/>
    <w:rsid w:val="00A41CEF"/>
    <w:rsid w:val="00A41F1A"/>
    <w:rsid w:val="00A430EB"/>
    <w:rsid w:val="00A4317B"/>
    <w:rsid w:val="00A435B3"/>
    <w:rsid w:val="00A43ED6"/>
    <w:rsid w:val="00A44157"/>
    <w:rsid w:val="00A44239"/>
    <w:rsid w:val="00A4456E"/>
    <w:rsid w:val="00A44768"/>
    <w:rsid w:val="00A44DC1"/>
    <w:rsid w:val="00A451FF"/>
    <w:rsid w:val="00A45495"/>
    <w:rsid w:val="00A457F2"/>
    <w:rsid w:val="00A45DBB"/>
    <w:rsid w:val="00A46288"/>
    <w:rsid w:val="00A462EE"/>
    <w:rsid w:val="00A464E2"/>
    <w:rsid w:val="00A468EC"/>
    <w:rsid w:val="00A476EF"/>
    <w:rsid w:val="00A506A9"/>
    <w:rsid w:val="00A50948"/>
    <w:rsid w:val="00A51621"/>
    <w:rsid w:val="00A51681"/>
    <w:rsid w:val="00A51C84"/>
    <w:rsid w:val="00A525E0"/>
    <w:rsid w:val="00A52823"/>
    <w:rsid w:val="00A52DF0"/>
    <w:rsid w:val="00A535FE"/>
    <w:rsid w:val="00A53691"/>
    <w:rsid w:val="00A54110"/>
    <w:rsid w:val="00A5467B"/>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FD2"/>
    <w:rsid w:val="00A651C5"/>
    <w:rsid w:val="00A65B4D"/>
    <w:rsid w:val="00A65C19"/>
    <w:rsid w:val="00A65D16"/>
    <w:rsid w:val="00A66398"/>
    <w:rsid w:val="00A66DD5"/>
    <w:rsid w:val="00A66E61"/>
    <w:rsid w:val="00A6702C"/>
    <w:rsid w:val="00A67228"/>
    <w:rsid w:val="00A67612"/>
    <w:rsid w:val="00A701C3"/>
    <w:rsid w:val="00A701CE"/>
    <w:rsid w:val="00A703DA"/>
    <w:rsid w:val="00A705A7"/>
    <w:rsid w:val="00A71567"/>
    <w:rsid w:val="00A71A19"/>
    <w:rsid w:val="00A71CD7"/>
    <w:rsid w:val="00A72439"/>
    <w:rsid w:val="00A725B5"/>
    <w:rsid w:val="00A72DEC"/>
    <w:rsid w:val="00A72FE9"/>
    <w:rsid w:val="00A73398"/>
    <w:rsid w:val="00A7350D"/>
    <w:rsid w:val="00A73C1E"/>
    <w:rsid w:val="00A74C7C"/>
    <w:rsid w:val="00A75489"/>
    <w:rsid w:val="00A75EE0"/>
    <w:rsid w:val="00A766B4"/>
    <w:rsid w:val="00A76DA1"/>
    <w:rsid w:val="00A770A2"/>
    <w:rsid w:val="00A777C8"/>
    <w:rsid w:val="00A77A85"/>
    <w:rsid w:val="00A77C6A"/>
    <w:rsid w:val="00A807F2"/>
    <w:rsid w:val="00A80AF8"/>
    <w:rsid w:val="00A81140"/>
    <w:rsid w:val="00A81414"/>
    <w:rsid w:val="00A81A4A"/>
    <w:rsid w:val="00A82368"/>
    <w:rsid w:val="00A82C9E"/>
    <w:rsid w:val="00A839A4"/>
    <w:rsid w:val="00A83AE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B21"/>
    <w:rsid w:val="00A92CEB"/>
    <w:rsid w:val="00A92E17"/>
    <w:rsid w:val="00A931CE"/>
    <w:rsid w:val="00A9392A"/>
    <w:rsid w:val="00A9472B"/>
    <w:rsid w:val="00A94AC3"/>
    <w:rsid w:val="00A94E17"/>
    <w:rsid w:val="00A95101"/>
    <w:rsid w:val="00A952CD"/>
    <w:rsid w:val="00A9538C"/>
    <w:rsid w:val="00A95556"/>
    <w:rsid w:val="00A957B8"/>
    <w:rsid w:val="00A957C8"/>
    <w:rsid w:val="00A957ED"/>
    <w:rsid w:val="00A95AF4"/>
    <w:rsid w:val="00A966B6"/>
    <w:rsid w:val="00A97155"/>
    <w:rsid w:val="00AA034F"/>
    <w:rsid w:val="00AA0505"/>
    <w:rsid w:val="00AA0561"/>
    <w:rsid w:val="00AA0A8A"/>
    <w:rsid w:val="00AA0F9F"/>
    <w:rsid w:val="00AA1022"/>
    <w:rsid w:val="00AA140F"/>
    <w:rsid w:val="00AA1ED9"/>
    <w:rsid w:val="00AA1F9E"/>
    <w:rsid w:val="00AA2037"/>
    <w:rsid w:val="00AA28EA"/>
    <w:rsid w:val="00AA2E0D"/>
    <w:rsid w:val="00AA339E"/>
    <w:rsid w:val="00AA3819"/>
    <w:rsid w:val="00AA390E"/>
    <w:rsid w:val="00AA3C87"/>
    <w:rsid w:val="00AA44D3"/>
    <w:rsid w:val="00AA48A5"/>
    <w:rsid w:val="00AA4926"/>
    <w:rsid w:val="00AA4BFA"/>
    <w:rsid w:val="00AA4DB2"/>
    <w:rsid w:val="00AA53AA"/>
    <w:rsid w:val="00AA564D"/>
    <w:rsid w:val="00AA5C2A"/>
    <w:rsid w:val="00AA61B8"/>
    <w:rsid w:val="00AA68CF"/>
    <w:rsid w:val="00AA6C3A"/>
    <w:rsid w:val="00AA6EBE"/>
    <w:rsid w:val="00AA6EFC"/>
    <w:rsid w:val="00AA7019"/>
    <w:rsid w:val="00AA7310"/>
    <w:rsid w:val="00AA73EE"/>
    <w:rsid w:val="00AA766D"/>
    <w:rsid w:val="00AA76CF"/>
    <w:rsid w:val="00AA7844"/>
    <w:rsid w:val="00AB0425"/>
    <w:rsid w:val="00AB05A1"/>
    <w:rsid w:val="00AB0613"/>
    <w:rsid w:val="00AB0828"/>
    <w:rsid w:val="00AB0C74"/>
    <w:rsid w:val="00AB159D"/>
    <w:rsid w:val="00AB17BA"/>
    <w:rsid w:val="00AB1847"/>
    <w:rsid w:val="00AB272D"/>
    <w:rsid w:val="00AB2802"/>
    <w:rsid w:val="00AB2C63"/>
    <w:rsid w:val="00AB412E"/>
    <w:rsid w:val="00AB4B9D"/>
    <w:rsid w:val="00AB4D70"/>
    <w:rsid w:val="00AB4E3C"/>
    <w:rsid w:val="00AB5702"/>
    <w:rsid w:val="00AB591C"/>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3E2"/>
    <w:rsid w:val="00AC65AA"/>
    <w:rsid w:val="00AC6A06"/>
    <w:rsid w:val="00AC70C9"/>
    <w:rsid w:val="00AC77B0"/>
    <w:rsid w:val="00AC7B97"/>
    <w:rsid w:val="00AC7C43"/>
    <w:rsid w:val="00AD042C"/>
    <w:rsid w:val="00AD054A"/>
    <w:rsid w:val="00AD0D1D"/>
    <w:rsid w:val="00AD0F30"/>
    <w:rsid w:val="00AD13BD"/>
    <w:rsid w:val="00AD15E0"/>
    <w:rsid w:val="00AD18F9"/>
    <w:rsid w:val="00AD1E06"/>
    <w:rsid w:val="00AD1EF1"/>
    <w:rsid w:val="00AD1F3A"/>
    <w:rsid w:val="00AD1F41"/>
    <w:rsid w:val="00AD2090"/>
    <w:rsid w:val="00AD28BC"/>
    <w:rsid w:val="00AD2EC9"/>
    <w:rsid w:val="00AD2F55"/>
    <w:rsid w:val="00AD356E"/>
    <w:rsid w:val="00AD370C"/>
    <w:rsid w:val="00AD3F6A"/>
    <w:rsid w:val="00AD43BD"/>
    <w:rsid w:val="00AD475A"/>
    <w:rsid w:val="00AD47A6"/>
    <w:rsid w:val="00AD48BB"/>
    <w:rsid w:val="00AD5AF1"/>
    <w:rsid w:val="00AD5D99"/>
    <w:rsid w:val="00AD6316"/>
    <w:rsid w:val="00AD65CD"/>
    <w:rsid w:val="00AD66B5"/>
    <w:rsid w:val="00AD6AAF"/>
    <w:rsid w:val="00AD743B"/>
    <w:rsid w:val="00AE0492"/>
    <w:rsid w:val="00AE07B5"/>
    <w:rsid w:val="00AE0C17"/>
    <w:rsid w:val="00AE10AC"/>
    <w:rsid w:val="00AE18D5"/>
    <w:rsid w:val="00AE26E7"/>
    <w:rsid w:val="00AE27B1"/>
    <w:rsid w:val="00AE281B"/>
    <w:rsid w:val="00AE2FBA"/>
    <w:rsid w:val="00AE2FE6"/>
    <w:rsid w:val="00AE3DC4"/>
    <w:rsid w:val="00AE4585"/>
    <w:rsid w:val="00AE45DB"/>
    <w:rsid w:val="00AE4768"/>
    <w:rsid w:val="00AE4B07"/>
    <w:rsid w:val="00AE4E7E"/>
    <w:rsid w:val="00AE5631"/>
    <w:rsid w:val="00AE67F7"/>
    <w:rsid w:val="00AE6C84"/>
    <w:rsid w:val="00AE6EA9"/>
    <w:rsid w:val="00AE6F5F"/>
    <w:rsid w:val="00AE768E"/>
    <w:rsid w:val="00AE7F1F"/>
    <w:rsid w:val="00AE7F31"/>
    <w:rsid w:val="00AF0034"/>
    <w:rsid w:val="00AF0113"/>
    <w:rsid w:val="00AF0944"/>
    <w:rsid w:val="00AF1159"/>
    <w:rsid w:val="00AF156F"/>
    <w:rsid w:val="00AF186A"/>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B7D"/>
    <w:rsid w:val="00B03E19"/>
    <w:rsid w:val="00B040E3"/>
    <w:rsid w:val="00B04104"/>
    <w:rsid w:val="00B045AD"/>
    <w:rsid w:val="00B047B0"/>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01"/>
    <w:rsid w:val="00B13AD8"/>
    <w:rsid w:val="00B13B9C"/>
    <w:rsid w:val="00B1458C"/>
    <w:rsid w:val="00B14AC4"/>
    <w:rsid w:val="00B15769"/>
    <w:rsid w:val="00B1579E"/>
    <w:rsid w:val="00B15B12"/>
    <w:rsid w:val="00B15B8A"/>
    <w:rsid w:val="00B15EF9"/>
    <w:rsid w:val="00B15F43"/>
    <w:rsid w:val="00B162E4"/>
    <w:rsid w:val="00B17133"/>
    <w:rsid w:val="00B172FD"/>
    <w:rsid w:val="00B17371"/>
    <w:rsid w:val="00B1748C"/>
    <w:rsid w:val="00B17BDF"/>
    <w:rsid w:val="00B17D40"/>
    <w:rsid w:val="00B17F34"/>
    <w:rsid w:val="00B20602"/>
    <w:rsid w:val="00B20BC5"/>
    <w:rsid w:val="00B2145D"/>
    <w:rsid w:val="00B21EBE"/>
    <w:rsid w:val="00B2226C"/>
    <w:rsid w:val="00B2247C"/>
    <w:rsid w:val="00B2286E"/>
    <w:rsid w:val="00B23010"/>
    <w:rsid w:val="00B239BC"/>
    <w:rsid w:val="00B240D0"/>
    <w:rsid w:val="00B244BD"/>
    <w:rsid w:val="00B24DBF"/>
    <w:rsid w:val="00B25241"/>
    <w:rsid w:val="00B2544D"/>
    <w:rsid w:val="00B257FC"/>
    <w:rsid w:val="00B259C8"/>
    <w:rsid w:val="00B2622D"/>
    <w:rsid w:val="00B26592"/>
    <w:rsid w:val="00B271AA"/>
    <w:rsid w:val="00B277B4"/>
    <w:rsid w:val="00B30207"/>
    <w:rsid w:val="00B3074B"/>
    <w:rsid w:val="00B30B2F"/>
    <w:rsid w:val="00B310EE"/>
    <w:rsid w:val="00B313B7"/>
    <w:rsid w:val="00B313ED"/>
    <w:rsid w:val="00B31734"/>
    <w:rsid w:val="00B320FC"/>
    <w:rsid w:val="00B32425"/>
    <w:rsid w:val="00B325C9"/>
    <w:rsid w:val="00B32746"/>
    <w:rsid w:val="00B32CB6"/>
    <w:rsid w:val="00B32F48"/>
    <w:rsid w:val="00B32FE2"/>
    <w:rsid w:val="00B33A1C"/>
    <w:rsid w:val="00B33EC7"/>
    <w:rsid w:val="00B34C7B"/>
    <w:rsid w:val="00B35A38"/>
    <w:rsid w:val="00B35AE6"/>
    <w:rsid w:val="00B36189"/>
    <w:rsid w:val="00B36426"/>
    <w:rsid w:val="00B36567"/>
    <w:rsid w:val="00B36708"/>
    <w:rsid w:val="00B36DCE"/>
    <w:rsid w:val="00B37745"/>
    <w:rsid w:val="00B37DEA"/>
    <w:rsid w:val="00B403B0"/>
    <w:rsid w:val="00B407FE"/>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0B"/>
    <w:rsid w:val="00B479AE"/>
    <w:rsid w:val="00B47F2A"/>
    <w:rsid w:val="00B47FE5"/>
    <w:rsid w:val="00B512E2"/>
    <w:rsid w:val="00B517A4"/>
    <w:rsid w:val="00B5182D"/>
    <w:rsid w:val="00B51A4D"/>
    <w:rsid w:val="00B51B64"/>
    <w:rsid w:val="00B51BDF"/>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498B"/>
    <w:rsid w:val="00B551A5"/>
    <w:rsid w:val="00B551B4"/>
    <w:rsid w:val="00B55972"/>
    <w:rsid w:val="00B55BF1"/>
    <w:rsid w:val="00B56218"/>
    <w:rsid w:val="00B57D62"/>
    <w:rsid w:val="00B57E2A"/>
    <w:rsid w:val="00B57FE5"/>
    <w:rsid w:val="00B600B2"/>
    <w:rsid w:val="00B60835"/>
    <w:rsid w:val="00B6145B"/>
    <w:rsid w:val="00B61C6C"/>
    <w:rsid w:val="00B61F69"/>
    <w:rsid w:val="00B621C6"/>
    <w:rsid w:val="00B626DA"/>
    <w:rsid w:val="00B62A7E"/>
    <w:rsid w:val="00B6347F"/>
    <w:rsid w:val="00B64959"/>
    <w:rsid w:val="00B653D3"/>
    <w:rsid w:val="00B65923"/>
    <w:rsid w:val="00B65CF5"/>
    <w:rsid w:val="00B65E1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C9"/>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386"/>
    <w:rsid w:val="00B80592"/>
    <w:rsid w:val="00B807F8"/>
    <w:rsid w:val="00B80880"/>
    <w:rsid w:val="00B80AEA"/>
    <w:rsid w:val="00B81C6A"/>
    <w:rsid w:val="00B81DF2"/>
    <w:rsid w:val="00B820BE"/>
    <w:rsid w:val="00B82286"/>
    <w:rsid w:val="00B82511"/>
    <w:rsid w:val="00B827DF"/>
    <w:rsid w:val="00B827F4"/>
    <w:rsid w:val="00B82F91"/>
    <w:rsid w:val="00B83518"/>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7F"/>
    <w:rsid w:val="00B902E8"/>
    <w:rsid w:val="00B905B9"/>
    <w:rsid w:val="00B90BE6"/>
    <w:rsid w:val="00B90BF5"/>
    <w:rsid w:val="00B91454"/>
    <w:rsid w:val="00B914C9"/>
    <w:rsid w:val="00B91B9B"/>
    <w:rsid w:val="00B92710"/>
    <w:rsid w:val="00B931AC"/>
    <w:rsid w:val="00B93790"/>
    <w:rsid w:val="00B93996"/>
    <w:rsid w:val="00B93A62"/>
    <w:rsid w:val="00B93B76"/>
    <w:rsid w:val="00B93C07"/>
    <w:rsid w:val="00B93E4C"/>
    <w:rsid w:val="00B94045"/>
    <w:rsid w:val="00B9442D"/>
    <w:rsid w:val="00B94890"/>
    <w:rsid w:val="00B949FC"/>
    <w:rsid w:val="00B94C04"/>
    <w:rsid w:val="00B94EB1"/>
    <w:rsid w:val="00B95486"/>
    <w:rsid w:val="00B955DF"/>
    <w:rsid w:val="00B95FBB"/>
    <w:rsid w:val="00B962EC"/>
    <w:rsid w:val="00B96406"/>
    <w:rsid w:val="00B9650D"/>
    <w:rsid w:val="00B966F1"/>
    <w:rsid w:val="00B96DB7"/>
    <w:rsid w:val="00B97192"/>
    <w:rsid w:val="00B97419"/>
    <w:rsid w:val="00B97613"/>
    <w:rsid w:val="00B97883"/>
    <w:rsid w:val="00B97A0D"/>
    <w:rsid w:val="00BA057D"/>
    <w:rsid w:val="00BA0A3E"/>
    <w:rsid w:val="00BA11A9"/>
    <w:rsid w:val="00BA1C82"/>
    <w:rsid w:val="00BA20C4"/>
    <w:rsid w:val="00BA2445"/>
    <w:rsid w:val="00BA2582"/>
    <w:rsid w:val="00BA2633"/>
    <w:rsid w:val="00BA2714"/>
    <w:rsid w:val="00BA2978"/>
    <w:rsid w:val="00BA2E05"/>
    <w:rsid w:val="00BA33EC"/>
    <w:rsid w:val="00BA35C1"/>
    <w:rsid w:val="00BA3F5C"/>
    <w:rsid w:val="00BA428A"/>
    <w:rsid w:val="00BA45CA"/>
    <w:rsid w:val="00BA4971"/>
    <w:rsid w:val="00BA573F"/>
    <w:rsid w:val="00BA7149"/>
    <w:rsid w:val="00BA723D"/>
    <w:rsid w:val="00BA7298"/>
    <w:rsid w:val="00BA76B6"/>
    <w:rsid w:val="00BA7C98"/>
    <w:rsid w:val="00BB0593"/>
    <w:rsid w:val="00BB093D"/>
    <w:rsid w:val="00BB0A85"/>
    <w:rsid w:val="00BB13AD"/>
    <w:rsid w:val="00BB1654"/>
    <w:rsid w:val="00BB1EE1"/>
    <w:rsid w:val="00BB2364"/>
    <w:rsid w:val="00BB252A"/>
    <w:rsid w:val="00BB29A9"/>
    <w:rsid w:val="00BB2A12"/>
    <w:rsid w:val="00BB2BDD"/>
    <w:rsid w:val="00BB327A"/>
    <w:rsid w:val="00BB35EE"/>
    <w:rsid w:val="00BB36F4"/>
    <w:rsid w:val="00BB3823"/>
    <w:rsid w:val="00BB3883"/>
    <w:rsid w:val="00BB3C9D"/>
    <w:rsid w:val="00BB445A"/>
    <w:rsid w:val="00BB46DF"/>
    <w:rsid w:val="00BB4778"/>
    <w:rsid w:val="00BB499D"/>
    <w:rsid w:val="00BB4D21"/>
    <w:rsid w:val="00BB51AD"/>
    <w:rsid w:val="00BB560F"/>
    <w:rsid w:val="00BB5789"/>
    <w:rsid w:val="00BB57A0"/>
    <w:rsid w:val="00BB5DCD"/>
    <w:rsid w:val="00BB79B4"/>
    <w:rsid w:val="00BC0159"/>
    <w:rsid w:val="00BC0183"/>
    <w:rsid w:val="00BC048B"/>
    <w:rsid w:val="00BC07E0"/>
    <w:rsid w:val="00BC0A60"/>
    <w:rsid w:val="00BC1900"/>
    <w:rsid w:val="00BC1BB3"/>
    <w:rsid w:val="00BC1CA3"/>
    <w:rsid w:val="00BC224A"/>
    <w:rsid w:val="00BC22E3"/>
    <w:rsid w:val="00BC27D4"/>
    <w:rsid w:val="00BC2A6E"/>
    <w:rsid w:val="00BC2A90"/>
    <w:rsid w:val="00BC3A8A"/>
    <w:rsid w:val="00BC3F7E"/>
    <w:rsid w:val="00BC4106"/>
    <w:rsid w:val="00BC45B2"/>
    <w:rsid w:val="00BC4729"/>
    <w:rsid w:val="00BC5979"/>
    <w:rsid w:val="00BC6735"/>
    <w:rsid w:val="00BC6F9F"/>
    <w:rsid w:val="00BC731A"/>
    <w:rsid w:val="00BC770A"/>
    <w:rsid w:val="00BD0542"/>
    <w:rsid w:val="00BD05CA"/>
    <w:rsid w:val="00BD0F19"/>
    <w:rsid w:val="00BD13F2"/>
    <w:rsid w:val="00BD1E82"/>
    <w:rsid w:val="00BD23E1"/>
    <w:rsid w:val="00BD261C"/>
    <w:rsid w:val="00BD2733"/>
    <w:rsid w:val="00BD2AE7"/>
    <w:rsid w:val="00BD2E95"/>
    <w:rsid w:val="00BD3667"/>
    <w:rsid w:val="00BD3A1B"/>
    <w:rsid w:val="00BD3D97"/>
    <w:rsid w:val="00BD44FE"/>
    <w:rsid w:val="00BD4B33"/>
    <w:rsid w:val="00BD4F5C"/>
    <w:rsid w:val="00BD55A2"/>
    <w:rsid w:val="00BD57ED"/>
    <w:rsid w:val="00BD5885"/>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0E5"/>
    <w:rsid w:val="00BE214A"/>
    <w:rsid w:val="00BE215C"/>
    <w:rsid w:val="00BE243C"/>
    <w:rsid w:val="00BE28B0"/>
    <w:rsid w:val="00BE3446"/>
    <w:rsid w:val="00BE45C6"/>
    <w:rsid w:val="00BE48D7"/>
    <w:rsid w:val="00BE4C50"/>
    <w:rsid w:val="00BE53F7"/>
    <w:rsid w:val="00BE6432"/>
    <w:rsid w:val="00BE6516"/>
    <w:rsid w:val="00BE6A25"/>
    <w:rsid w:val="00BE6C6B"/>
    <w:rsid w:val="00BE6CA4"/>
    <w:rsid w:val="00BE7A84"/>
    <w:rsid w:val="00BE7C2A"/>
    <w:rsid w:val="00BE7D70"/>
    <w:rsid w:val="00BE7E7B"/>
    <w:rsid w:val="00BF04BB"/>
    <w:rsid w:val="00BF08F5"/>
    <w:rsid w:val="00BF0939"/>
    <w:rsid w:val="00BF11BC"/>
    <w:rsid w:val="00BF198B"/>
    <w:rsid w:val="00BF242E"/>
    <w:rsid w:val="00BF26E9"/>
    <w:rsid w:val="00BF2DFB"/>
    <w:rsid w:val="00BF2E72"/>
    <w:rsid w:val="00BF402A"/>
    <w:rsid w:val="00BF4087"/>
    <w:rsid w:val="00BF4931"/>
    <w:rsid w:val="00BF49C6"/>
    <w:rsid w:val="00BF4C9B"/>
    <w:rsid w:val="00BF520E"/>
    <w:rsid w:val="00BF5514"/>
    <w:rsid w:val="00BF564F"/>
    <w:rsid w:val="00BF6B76"/>
    <w:rsid w:val="00BF6E95"/>
    <w:rsid w:val="00BF7126"/>
    <w:rsid w:val="00BF714F"/>
    <w:rsid w:val="00BF77F3"/>
    <w:rsid w:val="00BF780D"/>
    <w:rsid w:val="00BF7837"/>
    <w:rsid w:val="00BF7944"/>
    <w:rsid w:val="00BF7D64"/>
    <w:rsid w:val="00BF7F89"/>
    <w:rsid w:val="00C00372"/>
    <w:rsid w:val="00C003F2"/>
    <w:rsid w:val="00C00901"/>
    <w:rsid w:val="00C00D51"/>
    <w:rsid w:val="00C0161D"/>
    <w:rsid w:val="00C0182B"/>
    <w:rsid w:val="00C02182"/>
    <w:rsid w:val="00C02547"/>
    <w:rsid w:val="00C02BFC"/>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973"/>
    <w:rsid w:val="00C15C58"/>
    <w:rsid w:val="00C16092"/>
    <w:rsid w:val="00C162C5"/>
    <w:rsid w:val="00C16394"/>
    <w:rsid w:val="00C16DE2"/>
    <w:rsid w:val="00C171C5"/>
    <w:rsid w:val="00C17639"/>
    <w:rsid w:val="00C20432"/>
    <w:rsid w:val="00C2054E"/>
    <w:rsid w:val="00C2059F"/>
    <w:rsid w:val="00C20FE9"/>
    <w:rsid w:val="00C22226"/>
    <w:rsid w:val="00C227A2"/>
    <w:rsid w:val="00C22D67"/>
    <w:rsid w:val="00C2339E"/>
    <w:rsid w:val="00C23560"/>
    <w:rsid w:val="00C236F0"/>
    <w:rsid w:val="00C24971"/>
    <w:rsid w:val="00C252A2"/>
    <w:rsid w:val="00C25439"/>
    <w:rsid w:val="00C25553"/>
    <w:rsid w:val="00C255DF"/>
    <w:rsid w:val="00C25F0B"/>
    <w:rsid w:val="00C266A8"/>
    <w:rsid w:val="00C26AA3"/>
    <w:rsid w:val="00C26DD8"/>
    <w:rsid w:val="00C27064"/>
    <w:rsid w:val="00C2731F"/>
    <w:rsid w:val="00C27EA8"/>
    <w:rsid w:val="00C30388"/>
    <w:rsid w:val="00C30DCA"/>
    <w:rsid w:val="00C3154F"/>
    <w:rsid w:val="00C32263"/>
    <w:rsid w:val="00C32CA7"/>
    <w:rsid w:val="00C3378D"/>
    <w:rsid w:val="00C33CC0"/>
    <w:rsid w:val="00C34458"/>
    <w:rsid w:val="00C34601"/>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0E6D"/>
    <w:rsid w:val="00C416A1"/>
    <w:rsid w:val="00C41784"/>
    <w:rsid w:val="00C41B10"/>
    <w:rsid w:val="00C41F05"/>
    <w:rsid w:val="00C421C2"/>
    <w:rsid w:val="00C4230D"/>
    <w:rsid w:val="00C423FC"/>
    <w:rsid w:val="00C43937"/>
    <w:rsid w:val="00C43A32"/>
    <w:rsid w:val="00C43D02"/>
    <w:rsid w:val="00C441CD"/>
    <w:rsid w:val="00C44388"/>
    <w:rsid w:val="00C4548E"/>
    <w:rsid w:val="00C45C4C"/>
    <w:rsid w:val="00C4630A"/>
    <w:rsid w:val="00C4700C"/>
    <w:rsid w:val="00C507F4"/>
    <w:rsid w:val="00C514B6"/>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94A"/>
    <w:rsid w:val="00C57DE6"/>
    <w:rsid w:val="00C601B1"/>
    <w:rsid w:val="00C60F50"/>
    <w:rsid w:val="00C61028"/>
    <w:rsid w:val="00C6133E"/>
    <w:rsid w:val="00C6151D"/>
    <w:rsid w:val="00C61D1F"/>
    <w:rsid w:val="00C61F59"/>
    <w:rsid w:val="00C62385"/>
    <w:rsid w:val="00C62B05"/>
    <w:rsid w:val="00C63316"/>
    <w:rsid w:val="00C6338C"/>
    <w:rsid w:val="00C63735"/>
    <w:rsid w:val="00C63D8E"/>
    <w:rsid w:val="00C64718"/>
    <w:rsid w:val="00C649F1"/>
    <w:rsid w:val="00C6572A"/>
    <w:rsid w:val="00C66C21"/>
    <w:rsid w:val="00C671F7"/>
    <w:rsid w:val="00C673CF"/>
    <w:rsid w:val="00C677E6"/>
    <w:rsid w:val="00C67A90"/>
    <w:rsid w:val="00C7018A"/>
    <w:rsid w:val="00C70244"/>
    <w:rsid w:val="00C70810"/>
    <w:rsid w:val="00C70FB7"/>
    <w:rsid w:val="00C71373"/>
    <w:rsid w:val="00C71401"/>
    <w:rsid w:val="00C71888"/>
    <w:rsid w:val="00C724A7"/>
    <w:rsid w:val="00C7267B"/>
    <w:rsid w:val="00C72785"/>
    <w:rsid w:val="00C72FC7"/>
    <w:rsid w:val="00C73084"/>
    <w:rsid w:val="00C73276"/>
    <w:rsid w:val="00C733DB"/>
    <w:rsid w:val="00C73DF1"/>
    <w:rsid w:val="00C74179"/>
    <w:rsid w:val="00C74181"/>
    <w:rsid w:val="00C748B8"/>
    <w:rsid w:val="00C74D84"/>
    <w:rsid w:val="00C75787"/>
    <w:rsid w:val="00C75A16"/>
    <w:rsid w:val="00C75BEB"/>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58B"/>
    <w:rsid w:val="00C92B36"/>
    <w:rsid w:val="00C92FBA"/>
    <w:rsid w:val="00C92FC4"/>
    <w:rsid w:val="00C9333A"/>
    <w:rsid w:val="00C934EE"/>
    <w:rsid w:val="00C93FD5"/>
    <w:rsid w:val="00C94744"/>
    <w:rsid w:val="00C95373"/>
    <w:rsid w:val="00C9571F"/>
    <w:rsid w:val="00C95979"/>
    <w:rsid w:val="00C95B7B"/>
    <w:rsid w:val="00C967C2"/>
    <w:rsid w:val="00C978A2"/>
    <w:rsid w:val="00CA0919"/>
    <w:rsid w:val="00CA0E4C"/>
    <w:rsid w:val="00CA0FD7"/>
    <w:rsid w:val="00CA0FFF"/>
    <w:rsid w:val="00CA1AF4"/>
    <w:rsid w:val="00CA1E01"/>
    <w:rsid w:val="00CA217B"/>
    <w:rsid w:val="00CA2D89"/>
    <w:rsid w:val="00CA328C"/>
    <w:rsid w:val="00CA40D9"/>
    <w:rsid w:val="00CA421E"/>
    <w:rsid w:val="00CA4710"/>
    <w:rsid w:val="00CA4AE4"/>
    <w:rsid w:val="00CA4FFF"/>
    <w:rsid w:val="00CA538C"/>
    <w:rsid w:val="00CA574E"/>
    <w:rsid w:val="00CA5C7C"/>
    <w:rsid w:val="00CA5CFA"/>
    <w:rsid w:val="00CA5F76"/>
    <w:rsid w:val="00CA66DA"/>
    <w:rsid w:val="00CA6B3E"/>
    <w:rsid w:val="00CA77A1"/>
    <w:rsid w:val="00CA7AC5"/>
    <w:rsid w:val="00CA7F00"/>
    <w:rsid w:val="00CB022E"/>
    <w:rsid w:val="00CB05C2"/>
    <w:rsid w:val="00CB0700"/>
    <w:rsid w:val="00CB0A14"/>
    <w:rsid w:val="00CB0C24"/>
    <w:rsid w:val="00CB0D34"/>
    <w:rsid w:val="00CB14A3"/>
    <w:rsid w:val="00CB16B0"/>
    <w:rsid w:val="00CB1932"/>
    <w:rsid w:val="00CB22AE"/>
    <w:rsid w:val="00CB28A0"/>
    <w:rsid w:val="00CB294E"/>
    <w:rsid w:val="00CB3007"/>
    <w:rsid w:val="00CB314D"/>
    <w:rsid w:val="00CB3319"/>
    <w:rsid w:val="00CB3426"/>
    <w:rsid w:val="00CB38EF"/>
    <w:rsid w:val="00CB4447"/>
    <w:rsid w:val="00CB47DA"/>
    <w:rsid w:val="00CB51FB"/>
    <w:rsid w:val="00CB54D1"/>
    <w:rsid w:val="00CB57DE"/>
    <w:rsid w:val="00CB5833"/>
    <w:rsid w:val="00CB6118"/>
    <w:rsid w:val="00CB6497"/>
    <w:rsid w:val="00CB6556"/>
    <w:rsid w:val="00CB6B82"/>
    <w:rsid w:val="00CB70A1"/>
    <w:rsid w:val="00CB715A"/>
    <w:rsid w:val="00CB74B8"/>
    <w:rsid w:val="00CB75B4"/>
    <w:rsid w:val="00CB77B0"/>
    <w:rsid w:val="00CB7A9F"/>
    <w:rsid w:val="00CB7B64"/>
    <w:rsid w:val="00CB7BD0"/>
    <w:rsid w:val="00CB7D0A"/>
    <w:rsid w:val="00CC099B"/>
    <w:rsid w:val="00CC0C98"/>
    <w:rsid w:val="00CC1351"/>
    <w:rsid w:val="00CC1F37"/>
    <w:rsid w:val="00CC2167"/>
    <w:rsid w:val="00CC2397"/>
    <w:rsid w:val="00CC2969"/>
    <w:rsid w:val="00CC2ADC"/>
    <w:rsid w:val="00CC3126"/>
    <w:rsid w:val="00CC3370"/>
    <w:rsid w:val="00CC35B2"/>
    <w:rsid w:val="00CC369E"/>
    <w:rsid w:val="00CC3E12"/>
    <w:rsid w:val="00CC4529"/>
    <w:rsid w:val="00CC45D7"/>
    <w:rsid w:val="00CC4AB6"/>
    <w:rsid w:val="00CC4D5D"/>
    <w:rsid w:val="00CC5104"/>
    <w:rsid w:val="00CC52FF"/>
    <w:rsid w:val="00CC53DC"/>
    <w:rsid w:val="00CC55EF"/>
    <w:rsid w:val="00CC56D5"/>
    <w:rsid w:val="00CC5913"/>
    <w:rsid w:val="00CC5CB4"/>
    <w:rsid w:val="00CC5E19"/>
    <w:rsid w:val="00CC608A"/>
    <w:rsid w:val="00CC6AB2"/>
    <w:rsid w:val="00CC6D09"/>
    <w:rsid w:val="00CC71BE"/>
    <w:rsid w:val="00CC7872"/>
    <w:rsid w:val="00CC7989"/>
    <w:rsid w:val="00CC7BDB"/>
    <w:rsid w:val="00CC7D0C"/>
    <w:rsid w:val="00CD0754"/>
    <w:rsid w:val="00CD0935"/>
    <w:rsid w:val="00CD0DE4"/>
    <w:rsid w:val="00CD121D"/>
    <w:rsid w:val="00CD1A7C"/>
    <w:rsid w:val="00CD22CF"/>
    <w:rsid w:val="00CD2319"/>
    <w:rsid w:val="00CD235E"/>
    <w:rsid w:val="00CD290E"/>
    <w:rsid w:val="00CD2BC6"/>
    <w:rsid w:val="00CD2DE8"/>
    <w:rsid w:val="00CD312D"/>
    <w:rsid w:val="00CD39AB"/>
    <w:rsid w:val="00CD39D7"/>
    <w:rsid w:val="00CD3AEA"/>
    <w:rsid w:val="00CD3DDA"/>
    <w:rsid w:val="00CD4055"/>
    <w:rsid w:val="00CD4BAC"/>
    <w:rsid w:val="00CD4BF1"/>
    <w:rsid w:val="00CD4CD7"/>
    <w:rsid w:val="00CD522C"/>
    <w:rsid w:val="00CD53BE"/>
    <w:rsid w:val="00CD5C5E"/>
    <w:rsid w:val="00CD5EA2"/>
    <w:rsid w:val="00CD5F74"/>
    <w:rsid w:val="00CD6357"/>
    <w:rsid w:val="00CD6E6A"/>
    <w:rsid w:val="00CD6F5D"/>
    <w:rsid w:val="00CD6FCD"/>
    <w:rsid w:val="00CD77B4"/>
    <w:rsid w:val="00CD7898"/>
    <w:rsid w:val="00CD79C1"/>
    <w:rsid w:val="00CD7E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5E1"/>
    <w:rsid w:val="00CE7A2C"/>
    <w:rsid w:val="00CE7AD4"/>
    <w:rsid w:val="00CE7C6E"/>
    <w:rsid w:val="00CF08B0"/>
    <w:rsid w:val="00CF0C23"/>
    <w:rsid w:val="00CF0DAD"/>
    <w:rsid w:val="00CF10D1"/>
    <w:rsid w:val="00CF1264"/>
    <w:rsid w:val="00CF175F"/>
    <w:rsid w:val="00CF1933"/>
    <w:rsid w:val="00CF19BD"/>
    <w:rsid w:val="00CF1D8A"/>
    <w:rsid w:val="00CF212D"/>
    <w:rsid w:val="00CF2131"/>
    <w:rsid w:val="00CF23B8"/>
    <w:rsid w:val="00CF268C"/>
    <w:rsid w:val="00CF26F9"/>
    <w:rsid w:val="00CF30B2"/>
    <w:rsid w:val="00CF3BA6"/>
    <w:rsid w:val="00CF3C1A"/>
    <w:rsid w:val="00CF4C40"/>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3F85"/>
    <w:rsid w:val="00D041DB"/>
    <w:rsid w:val="00D060F4"/>
    <w:rsid w:val="00D06221"/>
    <w:rsid w:val="00D07B90"/>
    <w:rsid w:val="00D07DE6"/>
    <w:rsid w:val="00D10920"/>
    <w:rsid w:val="00D10BAD"/>
    <w:rsid w:val="00D10BB0"/>
    <w:rsid w:val="00D10C69"/>
    <w:rsid w:val="00D11A5A"/>
    <w:rsid w:val="00D1282B"/>
    <w:rsid w:val="00D12978"/>
    <w:rsid w:val="00D12C93"/>
    <w:rsid w:val="00D1422D"/>
    <w:rsid w:val="00D14572"/>
    <w:rsid w:val="00D148A0"/>
    <w:rsid w:val="00D14A1A"/>
    <w:rsid w:val="00D159D4"/>
    <w:rsid w:val="00D15E8B"/>
    <w:rsid w:val="00D16391"/>
    <w:rsid w:val="00D16559"/>
    <w:rsid w:val="00D1683D"/>
    <w:rsid w:val="00D16CAB"/>
    <w:rsid w:val="00D16EF4"/>
    <w:rsid w:val="00D175D4"/>
    <w:rsid w:val="00D17EAC"/>
    <w:rsid w:val="00D17ECD"/>
    <w:rsid w:val="00D20212"/>
    <w:rsid w:val="00D2029D"/>
    <w:rsid w:val="00D205A3"/>
    <w:rsid w:val="00D20A11"/>
    <w:rsid w:val="00D212DF"/>
    <w:rsid w:val="00D21D91"/>
    <w:rsid w:val="00D222BE"/>
    <w:rsid w:val="00D22638"/>
    <w:rsid w:val="00D2273C"/>
    <w:rsid w:val="00D22B05"/>
    <w:rsid w:val="00D23268"/>
    <w:rsid w:val="00D23C5B"/>
    <w:rsid w:val="00D2486D"/>
    <w:rsid w:val="00D24B37"/>
    <w:rsid w:val="00D253F8"/>
    <w:rsid w:val="00D255A8"/>
    <w:rsid w:val="00D25733"/>
    <w:rsid w:val="00D258B9"/>
    <w:rsid w:val="00D25D8E"/>
    <w:rsid w:val="00D26144"/>
    <w:rsid w:val="00D278B8"/>
    <w:rsid w:val="00D30461"/>
    <w:rsid w:val="00D30561"/>
    <w:rsid w:val="00D30DB1"/>
    <w:rsid w:val="00D31BB0"/>
    <w:rsid w:val="00D31DB2"/>
    <w:rsid w:val="00D3205D"/>
    <w:rsid w:val="00D333D3"/>
    <w:rsid w:val="00D33A00"/>
    <w:rsid w:val="00D34313"/>
    <w:rsid w:val="00D34366"/>
    <w:rsid w:val="00D34690"/>
    <w:rsid w:val="00D348AC"/>
    <w:rsid w:val="00D348EE"/>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29EA"/>
    <w:rsid w:val="00D42A62"/>
    <w:rsid w:val="00D43343"/>
    <w:rsid w:val="00D43A22"/>
    <w:rsid w:val="00D43DD3"/>
    <w:rsid w:val="00D440CC"/>
    <w:rsid w:val="00D44420"/>
    <w:rsid w:val="00D44655"/>
    <w:rsid w:val="00D446A8"/>
    <w:rsid w:val="00D446DF"/>
    <w:rsid w:val="00D4474E"/>
    <w:rsid w:val="00D44C70"/>
    <w:rsid w:val="00D4518A"/>
    <w:rsid w:val="00D45667"/>
    <w:rsid w:val="00D457D4"/>
    <w:rsid w:val="00D4624B"/>
    <w:rsid w:val="00D46933"/>
    <w:rsid w:val="00D46EFB"/>
    <w:rsid w:val="00D476E8"/>
    <w:rsid w:val="00D47997"/>
    <w:rsid w:val="00D47B4D"/>
    <w:rsid w:val="00D47CC0"/>
    <w:rsid w:val="00D47E63"/>
    <w:rsid w:val="00D5022C"/>
    <w:rsid w:val="00D50409"/>
    <w:rsid w:val="00D50504"/>
    <w:rsid w:val="00D50658"/>
    <w:rsid w:val="00D50AE3"/>
    <w:rsid w:val="00D50C8F"/>
    <w:rsid w:val="00D50FD0"/>
    <w:rsid w:val="00D511C9"/>
    <w:rsid w:val="00D5126E"/>
    <w:rsid w:val="00D51347"/>
    <w:rsid w:val="00D514EE"/>
    <w:rsid w:val="00D51725"/>
    <w:rsid w:val="00D517F1"/>
    <w:rsid w:val="00D526C7"/>
    <w:rsid w:val="00D52767"/>
    <w:rsid w:val="00D53CF7"/>
    <w:rsid w:val="00D53E8C"/>
    <w:rsid w:val="00D53FB7"/>
    <w:rsid w:val="00D54746"/>
    <w:rsid w:val="00D547EE"/>
    <w:rsid w:val="00D5480B"/>
    <w:rsid w:val="00D54AF1"/>
    <w:rsid w:val="00D54E64"/>
    <w:rsid w:val="00D5530D"/>
    <w:rsid w:val="00D55B77"/>
    <w:rsid w:val="00D5610C"/>
    <w:rsid w:val="00D566DF"/>
    <w:rsid w:val="00D56A23"/>
    <w:rsid w:val="00D573DF"/>
    <w:rsid w:val="00D57CB6"/>
    <w:rsid w:val="00D57E34"/>
    <w:rsid w:val="00D60074"/>
    <w:rsid w:val="00D60251"/>
    <w:rsid w:val="00D607A2"/>
    <w:rsid w:val="00D611EE"/>
    <w:rsid w:val="00D61478"/>
    <w:rsid w:val="00D61554"/>
    <w:rsid w:val="00D61DE5"/>
    <w:rsid w:val="00D62461"/>
    <w:rsid w:val="00D62A02"/>
    <w:rsid w:val="00D64204"/>
    <w:rsid w:val="00D642C4"/>
    <w:rsid w:val="00D6540E"/>
    <w:rsid w:val="00D65A21"/>
    <w:rsid w:val="00D65AEB"/>
    <w:rsid w:val="00D6610B"/>
    <w:rsid w:val="00D66DEF"/>
    <w:rsid w:val="00D67464"/>
    <w:rsid w:val="00D67770"/>
    <w:rsid w:val="00D67B93"/>
    <w:rsid w:val="00D70F45"/>
    <w:rsid w:val="00D71480"/>
    <w:rsid w:val="00D714BB"/>
    <w:rsid w:val="00D7177B"/>
    <w:rsid w:val="00D7223A"/>
    <w:rsid w:val="00D72581"/>
    <w:rsid w:val="00D72689"/>
    <w:rsid w:val="00D7271E"/>
    <w:rsid w:val="00D72A1B"/>
    <w:rsid w:val="00D72A7D"/>
    <w:rsid w:val="00D72E97"/>
    <w:rsid w:val="00D730A4"/>
    <w:rsid w:val="00D7326F"/>
    <w:rsid w:val="00D7373B"/>
    <w:rsid w:val="00D7388B"/>
    <w:rsid w:val="00D739C6"/>
    <w:rsid w:val="00D73F30"/>
    <w:rsid w:val="00D73FD7"/>
    <w:rsid w:val="00D7433B"/>
    <w:rsid w:val="00D748BB"/>
    <w:rsid w:val="00D74944"/>
    <w:rsid w:val="00D75113"/>
    <w:rsid w:val="00D754BA"/>
    <w:rsid w:val="00D756C2"/>
    <w:rsid w:val="00D75F1C"/>
    <w:rsid w:val="00D76259"/>
    <w:rsid w:val="00D76FD4"/>
    <w:rsid w:val="00D774E5"/>
    <w:rsid w:val="00D77792"/>
    <w:rsid w:val="00D77927"/>
    <w:rsid w:val="00D77A5E"/>
    <w:rsid w:val="00D77A78"/>
    <w:rsid w:val="00D812BF"/>
    <w:rsid w:val="00D8180F"/>
    <w:rsid w:val="00D8259E"/>
    <w:rsid w:val="00D83396"/>
    <w:rsid w:val="00D8363F"/>
    <w:rsid w:val="00D83902"/>
    <w:rsid w:val="00D83ADE"/>
    <w:rsid w:val="00D8432A"/>
    <w:rsid w:val="00D844AD"/>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F23"/>
    <w:rsid w:val="00D9736C"/>
    <w:rsid w:val="00D9765D"/>
    <w:rsid w:val="00D9778C"/>
    <w:rsid w:val="00D977AF"/>
    <w:rsid w:val="00D97FDA"/>
    <w:rsid w:val="00DA015F"/>
    <w:rsid w:val="00DA0234"/>
    <w:rsid w:val="00DA049F"/>
    <w:rsid w:val="00DA05E6"/>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5AA3"/>
    <w:rsid w:val="00DA6336"/>
    <w:rsid w:val="00DA6C7E"/>
    <w:rsid w:val="00DA7675"/>
    <w:rsid w:val="00DA7E3E"/>
    <w:rsid w:val="00DA7E7C"/>
    <w:rsid w:val="00DB0115"/>
    <w:rsid w:val="00DB0627"/>
    <w:rsid w:val="00DB07A9"/>
    <w:rsid w:val="00DB0A64"/>
    <w:rsid w:val="00DB0D53"/>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559"/>
    <w:rsid w:val="00DB5EC6"/>
    <w:rsid w:val="00DB63E0"/>
    <w:rsid w:val="00DB63FB"/>
    <w:rsid w:val="00DB6554"/>
    <w:rsid w:val="00DB70F1"/>
    <w:rsid w:val="00DB70F5"/>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21F"/>
    <w:rsid w:val="00DC53AF"/>
    <w:rsid w:val="00DC5D75"/>
    <w:rsid w:val="00DC6A71"/>
    <w:rsid w:val="00DC6E2E"/>
    <w:rsid w:val="00DC70DE"/>
    <w:rsid w:val="00DC7579"/>
    <w:rsid w:val="00DC76FF"/>
    <w:rsid w:val="00DC79CF"/>
    <w:rsid w:val="00DC7B79"/>
    <w:rsid w:val="00DC7F94"/>
    <w:rsid w:val="00DD022B"/>
    <w:rsid w:val="00DD0A94"/>
    <w:rsid w:val="00DD0D57"/>
    <w:rsid w:val="00DD11FE"/>
    <w:rsid w:val="00DD1CC3"/>
    <w:rsid w:val="00DD1F1E"/>
    <w:rsid w:val="00DD242C"/>
    <w:rsid w:val="00DD2557"/>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2B44"/>
    <w:rsid w:val="00DE3177"/>
    <w:rsid w:val="00DE3A77"/>
    <w:rsid w:val="00DE3E34"/>
    <w:rsid w:val="00DE3FAE"/>
    <w:rsid w:val="00DE43CA"/>
    <w:rsid w:val="00DE461D"/>
    <w:rsid w:val="00DE47B5"/>
    <w:rsid w:val="00DE4856"/>
    <w:rsid w:val="00DE4868"/>
    <w:rsid w:val="00DE491E"/>
    <w:rsid w:val="00DE4ECF"/>
    <w:rsid w:val="00DE5140"/>
    <w:rsid w:val="00DE5A70"/>
    <w:rsid w:val="00DE5DA6"/>
    <w:rsid w:val="00DE6529"/>
    <w:rsid w:val="00DE6DC2"/>
    <w:rsid w:val="00DE7304"/>
    <w:rsid w:val="00DE75D3"/>
    <w:rsid w:val="00DE7626"/>
    <w:rsid w:val="00DE7670"/>
    <w:rsid w:val="00DE777B"/>
    <w:rsid w:val="00DE7920"/>
    <w:rsid w:val="00DE7D7C"/>
    <w:rsid w:val="00DF0034"/>
    <w:rsid w:val="00DF1C97"/>
    <w:rsid w:val="00DF1D8C"/>
    <w:rsid w:val="00DF1F90"/>
    <w:rsid w:val="00DF21A5"/>
    <w:rsid w:val="00DF280F"/>
    <w:rsid w:val="00DF2858"/>
    <w:rsid w:val="00DF2862"/>
    <w:rsid w:val="00DF2D90"/>
    <w:rsid w:val="00DF306F"/>
    <w:rsid w:val="00DF317C"/>
    <w:rsid w:val="00DF3808"/>
    <w:rsid w:val="00DF3AE3"/>
    <w:rsid w:val="00DF46FC"/>
    <w:rsid w:val="00DF4780"/>
    <w:rsid w:val="00DF540A"/>
    <w:rsid w:val="00DF54B5"/>
    <w:rsid w:val="00DF5831"/>
    <w:rsid w:val="00DF5B9A"/>
    <w:rsid w:val="00DF6138"/>
    <w:rsid w:val="00DF65FB"/>
    <w:rsid w:val="00DF671C"/>
    <w:rsid w:val="00DF6927"/>
    <w:rsid w:val="00DF6CCB"/>
    <w:rsid w:val="00DF7115"/>
    <w:rsid w:val="00DF73B1"/>
    <w:rsid w:val="00DF7501"/>
    <w:rsid w:val="00DF7A96"/>
    <w:rsid w:val="00DF7AD5"/>
    <w:rsid w:val="00DF7B6F"/>
    <w:rsid w:val="00DF7CD7"/>
    <w:rsid w:val="00DF7E2B"/>
    <w:rsid w:val="00E001FC"/>
    <w:rsid w:val="00E003F7"/>
    <w:rsid w:val="00E00DCC"/>
    <w:rsid w:val="00E010DD"/>
    <w:rsid w:val="00E01355"/>
    <w:rsid w:val="00E01954"/>
    <w:rsid w:val="00E01B94"/>
    <w:rsid w:val="00E01D16"/>
    <w:rsid w:val="00E02F72"/>
    <w:rsid w:val="00E03B27"/>
    <w:rsid w:val="00E040ED"/>
    <w:rsid w:val="00E044F7"/>
    <w:rsid w:val="00E04895"/>
    <w:rsid w:val="00E0504C"/>
    <w:rsid w:val="00E056FA"/>
    <w:rsid w:val="00E05879"/>
    <w:rsid w:val="00E05A73"/>
    <w:rsid w:val="00E06C26"/>
    <w:rsid w:val="00E0755D"/>
    <w:rsid w:val="00E07710"/>
    <w:rsid w:val="00E07F59"/>
    <w:rsid w:val="00E10CC9"/>
    <w:rsid w:val="00E110F8"/>
    <w:rsid w:val="00E120FD"/>
    <w:rsid w:val="00E12322"/>
    <w:rsid w:val="00E12B9D"/>
    <w:rsid w:val="00E13B19"/>
    <w:rsid w:val="00E141D3"/>
    <w:rsid w:val="00E149E9"/>
    <w:rsid w:val="00E14FC1"/>
    <w:rsid w:val="00E153A2"/>
    <w:rsid w:val="00E15A4A"/>
    <w:rsid w:val="00E15BE0"/>
    <w:rsid w:val="00E15C58"/>
    <w:rsid w:val="00E15F30"/>
    <w:rsid w:val="00E16208"/>
    <w:rsid w:val="00E16513"/>
    <w:rsid w:val="00E16B06"/>
    <w:rsid w:val="00E171D8"/>
    <w:rsid w:val="00E172B5"/>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1A5"/>
    <w:rsid w:val="00E21489"/>
    <w:rsid w:val="00E21B1D"/>
    <w:rsid w:val="00E22056"/>
    <w:rsid w:val="00E2294A"/>
    <w:rsid w:val="00E22E3B"/>
    <w:rsid w:val="00E22FEE"/>
    <w:rsid w:val="00E23838"/>
    <w:rsid w:val="00E23CBD"/>
    <w:rsid w:val="00E23D31"/>
    <w:rsid w:val="00E2418A"/>
    <w:rsid w:val="00E242F2"/>
    <w:rsid w:val="00E2473D"/>
    <w:rsid w:val="00E24820"/>
    <w:rsid w:val="00E252AD"/>
    <w:rsid w:val="00E25BCA"/>
    <w:rsid w:val="00E26180"/>
    <w:rsid w:val="00E26508"/>
    <w:rsid w:val="00E265DC"/>
    <w:rsid w:val="00E26DF6"/>
    <w:rsid w:val="00E27C6C"/>
    <w:rsid w:val="00E27E55"/>
    <w:rsid w:val="00E27EEF"/>
    <w:rsid w:val="00E3011B"/>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C55"/>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07FE"/>
    <w:rsid w:val="00E40BF6"/>
    <w:rsid w:val="00E4106D"/>
    <w:rsid w:val="00E4127D"/>
    <w:rsid w:val="00E4192D"/>
    <w:rsid w:val="00E41A1C"/>
    <w:rsid w:val="00E41C02"/>
    <w:rsid w:val="00E422A0"/>
    <w:rsid w:val="00E42905"/>
    <w:rsid w:val="00E42DFF"/>
    <w:rsid w:val="00E42F0C"/>
    <w:rsid w:val="00E42F1E"/>
    <w:rsid w:val="00E43258"/>
    <w:rsid w:val="00E433F5"/>
    <w:rsid w:val="00E43F4B"/>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0F89"/>
    <w:rsid w:val="00E51040"/>
    <w:rsid w:val="00E518FF"/>
    <w:rsid w:val="00E5222F"/>
    <w:rsid w:val="00E5239F"/>
    <w:rsid w:val="00E52AEB"/>
    <w:rsid w:val="00E52DD5"/>
    <w:rsid w:val="00E5313E"/>
    <w:rsid w:val="00E53410"/>
    <w:rsid w:val="00E53498"/>
    <w:rsid w:val="00E53979"/>
    <w:rsid w:val="00E53D1F"/>
    <w:rsid w:val="00E5460E"/>
    <w:rsid w:val="00E54F03"/>
    <w:rsid w:val="00E5559D"/>
    <w:rsid w:val="00E55B8A"/>
    <w:rsid w:val="00E55C0B"/>
    <w:rsid w:val="00E5610C"/>
    <w:rsid w:val="00E5626A"/>
    <w:rsid w:val="00E5676C"/>
    <w:rsid w:val="00E56E8D"/>
    <w:rsid w:val="00E56EE0"/>
    <w:rsid w:val="00E5721A"/>
    <w:rsid w:val="00E573F7"/>
    <w:rsid w:val="00E6045D"/>
    <w:rsid w:val="00E60C8B"/>
    <w:rsid w:val="00E612B9"/>
    <w:rsid w:val="00E61379"/>
    <w:rsid w:val="00E6162E"/>
    <w:rsid w:val="00E61783"/>
    <w:rsid w:val="00E61932"/>
    <w:rsid w:val="00E61AF8"/>
    <w:rsid w:val="00E62222"/>
    <w:rsid w:val="00E622BA"/>
    <w:rsid w:val="00E622C9"/>
    <w:rsid w:val="00E62996"/>
    <w:rsid w:val="00E62A61"/>
    <w:rsid w:val="00E6340C"/>
    <w:rsid w:val="00E6345F"/>
    <w:rsid w:val="00E6350C"/>
    <w:rsid w:val="00E636BB"/>
    <w:rsid w:val="00E63C21"/>
    <w:rsid w:val="00E63CFD"/>
    <w:rsid w:val="00E63E70"/>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43F2"/>
    <w:rsid w:val="00E75068"/>
    <w:rsid w:val="00E7586C"/>
    <w:rsid w:val="00E76B3A"/>
    <w:rsid w:val="00E76BC6"/>
    <w:rsid w:val="00E77CB9"/>
    <w:rsid w:val="00E80488"/>
    <w:rsid w:val="00E808C7"/>
    <w:rsid w:val="00E80B7F"/>
    <w:rsid w:val="00E81572"/>
    <w:rsid w:val="00E816E0"/>
    <w:rsid w:val="00E81912"/>
    <w:rsid w:val="00E81AB7"/>
    <w:rsid w:val="00E82955"/>
    <w:rsid w:val="00E832F8"/>
    <w:rsid w:val="00E8383B"/>
    <w:rsid w:val="00E838E2"/>
    <w:rsid w:val="00E839A1"/>
    <w:rsid w:val="00E83A7B"/>
    <w:rsid w:val="00E83C39"/>
    <w:rsid w:val="00E84715"/>
    <w:rsid w:val="00E84813"/>
    <w:rsid w:val="00E848B6"/>
    <w:rsid w:val="00E84EE1"/>
    <w:rsid w:val="00E857BB"/>
    <w:rsid w:val="00E8663E"/>
    <w:rsid w:val="00E8666F"/>
    <w:rsid w:val="00E86E4F"/>
    <w:rsid w:val="00E87645"/>
    <w:rsid w:val="00E87716"/>
    <w:rsid w:val="00E87C43"/>
    <w:rsid w:val="00E9151F"/>
    <w:rsid w:val="00E91588"/>
    <w:rsid w:val="00E915CC"/>
    <w:rsid w:val="00E91D9A"/>
    <w:rsid w:val="00E9246E"/>
    <w:rsid w:val="00E92585"/>
    <w:rsid w:val="00E925FB"/>
    <w:rsid w:val="00E92A98"/>
    <w:rsid w:val="00E93052"/>
    <w:rsid w:val="00E9369B"/>
    <w:rsid w:val="00E94720"/>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07C"/>
    <w:rsid w:val="00EA652B"/>
    <w:rsid w:val="00EA66BB"/>
    <w:rsid w:val="00EA6EDA"/>
    <w:rsid w:val="00EA706D"/>
    <w:rsid w:val="00EA729E"/>
    <w:rsid w:val="00EB0013"/>
    <w:rsid w:val="00EB0828"/>
    <w:rsid w:val="00EB0940"/>
    <w:rsid w:val="00EB1644"/>
    <w:rsid w:val="00EB1F03"/>
    <w:rsid w:val="00EB2306"/>
    <w:rsid w:val="00EB244D"/>
    <w:rsid w:val="00EB2BC1"/>
    <w:rsid w:val="00EB3302"/>
    <w:rsid w:val="00EB34EA"/>
    <w:rsid w:val="00EB3635"/>
    <w:rsid w:val="00EB3895"/>
    <w:rsid w:val="00EB456A"/>
    <w:rsid w:val="00EB4F8F"/>
    <w:rsid w:val="00EB51AA"/>
    <w:rsid w:val="00EB54A7"/>
    <w:rsid w:val="00EB5645"/>
    <w:rsid w:val="00EB5766"/>
    <w:rsid w:val="00EB6155"/>
    <w:rsid w:val="00EB6371"/>
    <w:rsid w:val="00EB648C"/>
    <w:rsid w:val="00EB64EB"/>
    <w:rsid w:val="00EB6691"/>
    <w:rsid w:val="00EB6711"/>
    <w:rsid w:val="00EB6A83"/>
    <w:rsid w:val="00EB6E85"/>
    <w:rsid w:val="00EB6FA9"/>
    <w:rsid w:val="00EB7686"/>
    <w:rsid w:val="00EB7F61"/>
    <w:rsid w:val="00EC04D8"/>
    <w:rsid w:val="00EC1280"/>
    <w:rsid w:val="00EC1469"/>
    <w:rsid w:val="00EC26E1"/>
    <w:rsid w:val="00EC27D4"/>
    <w:rsid w:val="00EC298C"/>
    <w:rsid w:val="00EC2C26"/>
    <w:rsid w:val="00EC3861"/>
    <w:rsid w:val="00EC509C"/>
    <w:rsid w:val="00EC5239"/>
    <w:rsid w:val="00EC5301"/>
    <w:rsid w:val="00EC5CA8"/>
    <w:rsid w:val="00EC64B5"/>
    <w:rsid w:val="00EC685F"/>
    <w:rsid w:val="00EC715C"/>
    <w:rsid w:val="00EC761D"/>
    <w:rsid w:val="00EC7656"/>
    <w:rsid w:val="00ED059D"/>
    <w:rsid w:val="00ED0A62"/>
    <w:rsid w:val="00ED0D75"/>
    <w:rsid w:val="00ED0EFD"/>
    <w:rsid w:val="00ED1F7C"/>
    <w:rsid w:val="00ED255A"/>
    <w:rsid w:val="00ED2644"/>
    <w:rsid w:val="00ED2D9C"/>
    <w:rsid w:val="00ED360F"/>
    <w:rsid w:val="00ED37A6"/>
    <w:rsid w:val="00ED3DF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095"/>
    <w:rsid w:val="00EE1129"/>
    <w:rsid w:val="00EE1219"/>
    <w:rsid w:val="00EE1895"/>
    <w:rsid w:val="00EE1B24"/>
    <w:rsid w:val="00EE1C12"/>
    <w:rsid w:val="00EE1C1E"/>
    <w:rsid w:val="00EE1D2C"/>
    <w:rsid w:val="00EE1EE0"/>
    <w:rsid w:val="00EE2260"/>
    <w:rsid w:val="00EE2AB3"/>
    <w:rsid w:val="00EE2F3F"/>
    <w:rsid w:val="00EE3398"/>
    <w:rsid w:val="00EE3BEE"/>
    <w:rsid w:val="00EE3CB6"/>
    <w:rsid w:val="00EE4801"/>
    <w:rsid w:val="00EE4CD3"/>
    <w:rsid w:val="00EE4D66"/>
    <w:rsid w:val="00EE50D3"/>
    <w:rsid w:val="00EE52D0"/>
    <w:rsid w:val="00EE5AB7"/>
    <w:rsid w:val="00EE76EB"/>
    <w:rsid w:val="00EE77DC"/>
    <w:rsid w:val="00EE7A5A"/>
    <w:rsid w:val="00EE7AD7"/>
    <w:rsid w:val="00EE7F79"/>
    <w:rsid w:val="00EF03BF"/>
    <w:rsid w:val="00EF06BF"/>
    <w:rsid w:val="00EF06C6"/>
    <w:rsid w:val="00EF101D"/>
    <w:rsid w:val="00EF121C"/>
    <w:rsid w:val="00EF1C96"/>
    <w:rsid w:val="00EF1DAE"/>
    <w:rsid w:val="00EF1F1B"/>
    <w:rsid w:val="00EF26DC"/>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07C7A"/>
    <w:rsid w:val="00F1005B"/>
    <w:rsid w:val="00F10849"/>
    <w:rsid w:val="00F108C6"/>
    <w:rsid w:val="00F114C2"/>
    <w:rsid w:val="00F11623"/>
    <w:rsid w:val="00F11E14"/>
    <w:rsid w:val="00F11E66"/>
    <w:rsid w:val="00F128EA"/>
    <w:rsid w:val="00F12ABA"/>
    <w:rsid w:val="00F130EE"/>
    <w:rsid w:val="00F13D3C"/>
    <w:rsid w:val="00F147AC"/>
    <w:rsid w:val="00F14D7D"/>
    <w:rsid w:val="00F155EB"/>
    <w:rsid w:val="00F15864"/>
    <w:rsid w:val="00F15FC2"/>
    <w:rsid w:val="00F15FED"/>
    <w:rsid w:val="00F1614C"/>
    <w:rsid w:val="00F164F8"/>
    <w:rsid w:val="00F16A43"/>
    <w:rsid w:val="00F16ADE"/>
    <w:rsid w:val="00F172F8"/>
    <w:rsid w:val="00F17345"/>
    <w:rsid w:val="00F17AC9"/>
    <w:rsid w:val="00F20C22"/>
    <w:rsid w:val="00F212DD"/>
    <w:rsid w:val="00F218FF"/>
    <w:rsid w:val="00F2244C"/>
    <w:rsid w:val="00F235B8"/>
    <w:rsid w:val="00F235BC"/>
    <w:rsid w:val="00F238F9"/>
    <w:rsid w:val="00F23A32"/>
    <w:rsid w:val="00F23EA9"/>
    <w:rsid w:val="00F245B1"/>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233"/>
    <w:rsid w:val="00F33560"/>
    <w:rsid w:val="00F33C10"/>
    <w:rsid w:val="00F3460E"/>
    <w:rsid w:val="00F35168"/>
    <w:rsid w:val="00F36520"/>
    <w:rsid w:val="00F369F8"/>
    <w:rsid w:val="00F3712D"/>
    <w:rsid w:val="00F37384"/>
    <w:rsid w:val="00F40701"/>
    <w:rsid w:val="00F407CB"/>
    <w:rsid w:val="00F408A1"/>
    <w:rsid w:val="00F408E3"/>
    <w:rsid w:val="00F40912"/>
    <w:rsid w:val="00F413DE"/>
    <w:rsid w:val="00F41917"/>
    <w:rsid w:val="00F43AFE"/>
    <w:rsid w:val="00F4485A"/>
    <w:rsid w:val="00F4495D"/>
    <w:rsid w:val="00F44AF6"/>
    <w:rsid w:val="00F44CFD"/>
    <w:rsid w:val="00F44E39"/>
    <w:rsid w:val="00F452B7"/>
    <w:rsid w:val="00F45528"/>
    <w:rsid w:val="00F45546"/>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31D"/>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6B8E"/>
    <w:rsid w:val="00F575DD"/>
    <w:rsid w:val="00F6092C"/>
    <w:rsid w:val="00F614DD"/>
    <w:rsid w:val="00F61543"/>
    <w:rsid w:val="00F61674"/>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29D"/>
    <w:rsid w:val="00F7024E"/>
    <w:rsid w:val="00F70519"/>
    <w:rsid w:val="00F705FE"/>
    <w:rsid w:val="00F70754"/>
    <w:rsid w:val="00F710AB"/>
    <w:rsid w:val="00F7149E"/>
    <w:rsid w:val="00F714AC"/>
    <w:rsid w:val="00F71583"/>
    <w:rsid w:val="00F71B41"/>
    <w:rsid w:val="00F71D98"/>
    <w:rsid w:val="00F71FA2"/>
    <w:rsid w:val="00F71FE6"/>
    <w:rsid w:val="00F7200F"/>
    <w:rsid w:val="00F7263C"/>
    <w:rsid w:val="00F72734"/>
    <w:rsid w:val="00F72E59"/>
    <w:rsid w:val="00F73129"/>
    <w:rsid w:val="00F7389D"/>
    <w:rsid w:val="00F745D1"/>
    <w:rsid w:val="00F74711"/>
    <w:rsid w:val="00F74E4E"/>
    <w:rsid w:val="00F74FF2"/>
    <w:rsid w:val="00F75600"/>
    <w:rsid w:val="00F757B3"/>
    <w:rsid w:val="00F75C16"/>
    <w:rsid w:val="00F75F32"/>
    <w:rsid w:val="00F76BA7"/>
    <w:rsid w:val="00F7794C"/>
    <w:rsid w:val="00F77BFA"/>
    <w:rsid w:val="00F8044C"/>
    <w:rsid w:val="00F80560"/>
    <w:rsid w:val="00F80841"/>
    <w:rsid w:val="00F80DC2"/>
    <w:rsid w:val="00F81130"/>
    <w:rsid w:val="00F81FCF"/>
    <w:rsid w:val="00F82134"/>
    <w:rsid w:val="00F822B2"/>
    <w:rsid w:val="00F822BE"/>
    <w:rsid w:val="00F82627"/>
    <w:rsid w:val="00F827D7"/>
    <w:rsid w:val="00F828E2"/>
    <w:rsid w:val="00F836A2"/>
    <w:rsid w:val="00F836BA"/>
    <w:rsid w:val="00F837AA"/>
    <w:rsid w:val="00F8396D"/>
    <w:rsid w:val="00F83D96"/>
    <w:rsid w:val="00F83EA1"/>
    <w:rsid w:val="00F842A4"/>
    <w:rsid w:val="00F84760"/>
    <w:rsid w:val="00F8531B"/>
    <w:rsid w:val="00F8561A"/>
    <w:rsid w:val="00F85E1E"/>
    <w:rsid w:val="00F85FB2"/>
    <w:rsid w:val="00F86A17"/>
    <w:rsid w:val="00F86B2F"/>
    <w:rsid w:val="00F8715B"/>
    <w:rsid w:val="00F87384"/>
    <w:rsid w:val="00F8760C"/>
    <w:rsid w:val="00F87700"/>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47D7"/>
    <w:rsid w:val="00F95E33"/>
    <w:rsid w:val="00F960EC"/>
    <w:rsid w:val="00F9611B"/>
    <w:rsid w:val="00F969DB"/>
    <w:rsid w:val="00F96A5D"/>
    <w:rsid w:val="00F96A8A"/>
    <w:rsid w:val="00F96C31"/>
    <w:rsid w:val="00F96E7D"/>
    <w:rsid w:val="00F96EF1"/>
    <w:rsid w:val="00F97398"/>
    <w:rsid w:val="00F9749E"/>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6FB"/>
    <w:rsid w:val="00FA6EF0"/>
    <w:rsid w:val="00FA7B36"/>
    <w:rsid w:val="00FB0039"/>
    <w:rsid w:val="00FB080F"/>
    <w:rsid w:val="00FB0F91"/>
    <w:rsid w:val="00FB0FB2"/>
    <w:rsid w:val="00FB1331"/>
    <w:rsid w:val="00FB1649"/>
    <w:rsid w:val="00FB1844"/>
    <w:rsid w:val="00FB1993"/>
    <w:rsid w:val="00FB238F"/>
    <w:rsid w:val="00FB271D"/>
    <w:rsid w:val="00FB2905"/>
    <w:rsid w:val="00FB29DB"/>
    <w:rsid w:val="00FB3456"/>
    <w:rsid w:val="00FB3596"/>
    <w:rsid w:val="00FB3CDD"/>
    <w:rsid w:val="00FB3ECF"/>
    <w:rsid w:val="00FB48D6"/>
    <w:rsid w:val="00FB509D"/>
    <w:rsid w:val="00FB5365"/>
    <w:rsid w:val="00FB5C39"/>
    <w:rsid w:val="00FB602C"/>
    <w:rsid w:val="00FB6181"/>
    <w:rsid w:val="00FB637B"/>
    <w:rsid w:val="00FB6B8E"/>
    <w:rsid w:val="00FB6E80"/>
    <w:rsid w:val="00FB6EF3"/>
    <w:rsid w:val="00FB72D9"/>
    <w:rsid w:val="00FB7647"/>
    <w:rsid w:val="00FB7738"/>
    <w:rsid w:val="00FB7BC0"/>
    <w:rsid w:val="00FB7D7B"/>
    <w:rsid w:val="00FC013D"/>
    <w:rsid w:val="00FC09B1"/>
    <w:rsid w:val="00FC0B22"/>
    <w:rsid w:val="00FC0D3F"/>
    <w:rsid w:val="00FC0D78"/>
    <w:rsid w:val="00FC157F"/>
    <w:rsid w:val="00FC1687"/>
    <w:rsid w:val="00FC1C24"/>
    <w:rsid w:val="00FC2361"/>
    <w:rsid w:val="00FC28DB"/>
    <w:rsid w:val="00FC3263"/>
    <w:rsid w:val="00FC4A02"/>
    <w:rsid w:val="00FC4A45"/>
    <w:rsid w:val="00FC52D9"/>
    <w:rsid w:val="00FC5C23"/>
    <w:rsid w:val="00FC63D5"/>
    <w:rsid w:val="00FC6581"/>
    <w:rsid w:val="00FC675E"/>
    <w:rsid w:val="00FC682F"/>
    <w:rsid w:val="00FC6920"/>
    <w:rsid w:val="00FC6BD0"/>
    <w:rsid w:val="00FC73C9"/>
    <w:rsid w:val="00FC7DF3"/>
    <w:rsid w:val="00FD0744"/>
    <w:rsid w:val="00FD15D9"/>
    <w:rsid w:val="00FD1BBA"/>
    <w:rsid w:val="00FD22CB"/>
    <w:rsid w:val="00FD241D"/>
    <w:rsid w:val="00FD37A4"/>
    <w:rsid w:val="00FD387E"/>
    <w:rsid w:val="00FD3B4E"/>
    <w:rsid w:val="00FD3CA5"/>
    <w:rsid w:val="00FD3CB1"/>
    <w:rsid w:val="00FD41F6"/>
    <w:rsid w:val="00FD49F2"/>
    <w:rsid w:val="00FD4FD4"/>
    <w:rsid w:val="00FD50ED"/>
    <w:rsid w:val="00FD5206"/>
    <w:rsid w:val="00FD5889"/>
    <w:rsid w:val="00FD5A53"/>
    <w:rsid w:val="00FD645D"/>
    <w:rsid w:val="00FD6506"/>
    <w:rsid w:val="00FD6D3C"/>
    <w:rsid w:val="00FD6F87"/>
    <w:rsid w:val="00FD736A"/>
    <w:rsid w:val="00FD78AF"/>
    <w:rsid w:val="00FD7B9B"/>
    <w:rsid w:val="00FE021D"/>
    <w:rsid w:val="00FE0D14"/>
    <w:rsid w:val="00FE135A"/>
    <w:rsid w:val="00FE1A49"/>
    <w:rsid w:val="00FE221C"/>
    <w:rsid w:val="00FE22DF"/>
    <w:rsid w:val="00FE23AD"/>
    <w:rsid w:val="00FE248A"/>
    <w:rsid w:val="00FE24D0"/>
    <w:rsid w:val="00FE2EE3"/>
    <w:rsid w:val="00FE2F48"/>
    <w:rsid w:val="00FE307C"/>
    <w:rsid w:val="00FE435E"/>
    <w:rsid w:val="00FE49AC"/>
    <w:rsid w:val="00FE4EC9"/>
    <w:rsid w:val="00FE4FB6"/>
    <w:rsid w:val="00FE4FE2"/>
    <w:rsid w:val="00FE5042"/>
    <w:rsid w:val="00FE556C"/>
    <w:rsid w:val="00FE6082"/>
    <w:rsid w:val="00FE6577"/>
    <w:rsid w:val="00FE685C"/>
    <w:rsid w:val="00FF0610"/>
    <w:rsid w:val="00FF08B7"/>
    <w:rsid w:val="00FF0A60"/>
    <w:rsid w:val="00FF1A93"/>
    <w:rsid w:val="00FF1F2C"/>
    <w:rsid w:val="00FF200F"/>
    <w:rsid w:val="00FF2316"/>
    <w:rsid w:val="00FF25D7"/>
    <w:rsid w:val="00FF3111"/>
    <w:rsid w:val="00FF40E7"/>
    <w:rsid w:val="00FF437D"/>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43DE"/>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 w:type="character" w:customStyle="1" w:styleId="Mencinsinresolver1">
    <w:name w:val="Mención sin resolver1"/>
    <w:basedOn w:val="Fuentedeprrafopredeter"/>
    <w:uiPriority w:val="99"/>
    <w:semiHidden/>
    <w:unhideWhenUsed/>
    <w:rsid w:val="00E407FE"/>
    <w:rPr>
      <w:color w:val="605E5C"/>
      <w:shd w:val="clear" w:color="auto" w:fill="E1DFDD"/>
    </w:rPr>
  </w:style>
  <w:style w:type="table" w:customStyle="1" w:styleId="Tablaconcuadrcula31">
    <w:name w:val="Tabla con cuadrícula31"/>
    <w:basedOn w:val="Tablanormal"/>
    <w:uiPriority w:val="59"/>
    <w:rsid w:val="00733370"/>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078587">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342387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0938712">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78170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026041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566918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6881062">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6160909">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996740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765496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318518">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8749771">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4475715">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274986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351530">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026871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1820782">
      <w:bodyDiv w:val="1"/>
      <w:marLeft w:val="0"/>
      <w:marRight w:val="0"/>
      <w:marTop w:val="0"/>
      <w:marBottom w:val="0"/>
      <w:divBdr>
        <w:top w:val="none" w:sz="0" w:space="0" w:color="auto"/>
        <w:left w:val="none" w:sz="0" w:space="0" w:color="auto"/>
        <w:bottom w:val="none" w:sz="0" w:space="0" w:color="auto"/>
        <w:right w:val="none" w:sz="0" w:space="0" w:color="auto"/>
      </w:divBdr>
    </w:div>
    <w:div w:id="852261366">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68372987">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434107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867873">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985059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162503">
      <w:bodyDiv w:val="1"/>
      <w:marLeft w:val="0"/>
      <w:marRight w:val="0"/>
      <w:marTop w:val="0"/>
      <w:marBottom w:val="0"/>
      <w:divBdr>
        <w:top w:val="none" w:sz="0" w:space="0" w:color="auto"/>
        <w:left w:val="none" w:sz="0" w:space="0" w:color="auto"/>
        <w:bottom w:val="none" w:sz="0" w:space="0" w:color="auto"/>
        <w:right w:val="none" w:sz="0" w:space="0" w:color="auto"/>
      </w:divBdr>
    </w:div>
    <w:div w:id="1209876919">
      <w:bodyDiv w:val="1"/>
      <w:marLeft w:val="0"/>
      <w:marRight w:val="0"/>
      <w:marTop w:val="0"/>
      <w:marBottom w:val="0"/>
      <w:divBdr>
        <w:top w:val="none" w:sz="0" w:space="0" w:color="auto"/>
        <w:left w:val="none" w:sz="0" w:space="0" w:color="auto"/>
        <w:bottom w:val="none" w:sz="0" w:space="0" w:color="auto"/>
        <w:right w:val="none" w:sz="0" w:space="0" w:color="auto"/>
      </w:divBdr>
      <w:divsChild>
        <w:div w:id="2076736157">
          <w:marLeft w:val="0"/>
          <w:marRight w:val="0"/>
          <w:marTop w:val="0"/>
          <w:marBottom w:val="0"/>
          <w:divBdr>
            <w:top w:val="none" w:sz="0" w:space="0" w:color="auto"/>
            <w:left w:val="none" w:sz="0" w:space="0" w:color="auto"/>
            <w:bottom w:val="none" w:sz="0" w:space="0" w:color="auto"/>
            <w:right w:val="none" w:sz="0" w:space="0" w:color="auto"/>
          </w:divBdr>
        </w:div>
        <w:div w:id="2118865274">
          <w:marLeft w:val="0"/>
          <w:marRight w:val="0"/>
          <w:marTop w:val="0"/>
          <w:marBottom w:val="0"/>
          <w:divBdr>
            <w:top w:val="none" w:sz="0" w:space="0" w:color="auto"/>
            <w:left w:val="none" w:sz="0" w:space="0" w:color="auto"/>
            <w:bottom w:val="none" w:sz="0" w:space="0" w:color="auto"/>
            <w:right w:val="none" w:sz="0" w:space="0" w:color="auto"/>
          </w:divBdr>
        </w:div>
      </w:divsChild>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126566">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0305">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6157772">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68483115">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59655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29397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0944236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4585082">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3342630">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8633345">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0450406">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6471043">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4903783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1531607">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187907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6880162">
      <w:bodyDiv w:val="1"/>
      <w:marLeft w:val="0"/>
      <w:marRight w:val="0"/>
      <w:marTop w:val="0"/>
      <w:marBottom w:val="0"/>
      <w:divBdr>
        <w:top w:val="none" w:sz="0" w:space="0" w:color="auto"/>
        <w:left w:val="none" w:sz="0" w:space="0" w:color="auto"/>
        <w:bottom w:val="none" w:sz="0" w:space="0" w:color="auto"/>
        <w:right w:val="none" w:sz="0"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sChild>
            <w:div w:id="1369404546">
              <w:marLeft w:val="0"/>
              <w:marRight w:val="0"/>
              <w:marTop w:val="0"/>
              <w:marBottom w:val="0"/>
              <w:divBdr>
                <w:top w:val="none" w:sz="0" w:space="0" w:color="auto"/>
                <w:left w:val="none" w:sz="0" w:space="0" w:color="auto"/>
                <w:bottom w:val="none" w:sz="0" w:space="0" w:color="auto"/>
                <w:right w:val="none" w:sz="0" w:space="0" w:color="auto"/>
              </w:divBdr>
            </w:div>
            <w:div w:id="1171725503">
              <w:marLeft w:val="0"/>
              <w:marRight w:val="0"/>
              <w:marTop w:val="0"/>
              <w:marBottom w:val="0"/>
              <w:divBdr>
                <w:top w:val="none" w:sz="0" w:space="0" w:color="auto"/>
                <w:left w:val="none" w:sz="0" w:space="0" w:color="auto"/>
                <w:bottom w:val="none" w:sz="0" w:space="0" w:color="auto"/>
                <w:right w:val="none" w:sz="0" w:space="0" w:color="auto"/>
              </w:divBdr>
            </w:div>
            <w:div w:id="1313827930">
              <w:marLeft w:val="0"/>
              <w:marRight w:val="0"/>
              <w:marTop w:val="0"/>
              <w:marBottom w:val="0"/>
              <w:divBdr>
                <w:top w:val="none" w:sz="0" w:space="0" w:color="auto"/>
                <w:left w:val="none" w:sz="0" w:space="0" w:color="auto"/>
                <w:bottom w:val="none" w:sz="0" w:space="0" w:color="auto"/>
                <w:right w:val="none" w:sz="0" w:space="0" w:color="auto"/>
              </w:divBdr>
            </w:div>
            <w:div w:id="192892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71252">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lchor-ocampo.gob.mx"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lchor-ocampo.gob.mx/contenidos/melchor-ocampo/docs/136_gaceta-002-feb03-2022_22621170618.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chor-ocampo.gob.mx/contenidos/melchor-ocampo/docs/136_gaceta-002-feb03-2022_2262117061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melchor-ocampo.gob.mx"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melchor-ocampo.gob.mx/contenidos/melchor-ocampo/docs/136_gaceta-002-feb03%202022%2022621170618.pdf" TargetMode="External"/><Relationship Id="rId14" Type="http://schemas.openxmlformats.org/officeDocument/2006/relationships/hyperlink" Target="https://www.melchor-ocampo.gob.m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774C0-3AC2-46E4-AC75-9E7EBB29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114</Pages>
  <Words>28136</Words>
  <Characters>154748</Characters>
  <Application>Microsoft Office Word</Application>
  <DocSecurity>0</DocSecurity>
  <Lines>1289</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14</cp:revision>
  <cp:lastPrinted>2023-10-16T17:06:00Z</cp:lastPrinted>
  <dcterms:created xsi:type="dcterms:W3CDTF">2023-10-05T17:58:00Z</dcterms:created>
  <dcterms:modified xsi:type="dcterms:W3CDTF">2023-10-16T17:06:00Z</dcterms:modified>
</cp:coreProperties>
</file>