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70CDE" w14:textId="7F766C46" w:rsidR="006237A7" w:rsidRPr="00643D0C" w:rsidRDefault="006237A7" w:rsidP="006237A7">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43D0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2571F" w:rsidRPr="00643D0C">
        <w:rPr>
          <w:rFonts w:ascii="Palatino Linotype" w:eastAsia="Times New Roman" w:hAnsi="Palatino Linotype" w:cs="Arial"/>
          <w:color w:val="000000"/>
          <w:sz w:val="24"/>
          <w:szCs w:val="24"/>
          <w:lang w:eastAsia="es-MX"/>
        </w:rPr>
        <w:t>primero de noviembre</w:t>
      </w:r>
      <w:r w:rsidR="00AA450A" w:rsidRPr="00643D0C">
        <w:rPr>
          <w:rFonts w:ascii="Palatino Linotype" w:eastAsia="Times New Roman" w:hAnsi="Palatino Linotype" w:cs="Arial"/>
          <w:color w:val="000000"/>
          <w:sz w:val="24"/>
          <w:szCs w:val="24"/>
          <w:lang w:eastAsia="es-MX"/>
        </w:rPr>
        <w:t xml:space="preserve"> de dos mil veintitrés</w:t>
      </w:r>
      <w:r w:rsidRPr="00643D0C">
        <w:rPr>
          <w:rFonts w:ascii="Palatino Linotype" w:eastAsia="Times New Roman" w:hAnsi="Palatino Linotype" w:cs="Arial"/>
          <w:color w:val="000000"/>
          <w:sz w:val="24"/>
          <w:szCs w:val="24"/>
          <w:lang w:eastAsia="es-MX"/>
        </w:rPr>
        <w:t>.</w:t>
      </w:r>
    </w:p>
    <w:p w14:paraId="72F5965C" w14:textId="77777777" w:rsidR="006237A7" w:rsidRPr="00643D0C" w:rsidRDefault="006237A7" w:rsidP="006237A7">
      <w:pPr>
        <w:shd w:val="clear" w:color="auto" w:fill="FFFFFF"/>
        <w:spacing w:after="0" w:line="360" w:lineRule="auto"/>
        <w:jc w:val="both"/>
        <w:rPr>
          <w:rFonts w:ascii="Palatino Linotype" w:eastAsia="Times New Roman" w:hAnsi="Palatino Linotype" w:cs="Arial"/>
          <w:color w:val="000000"/>
          <w:sz w:val="2"/>
          <w:szCs w:val="24"/>
          <w:lang w:eastAsia="es-MX"/>
        </w:rPr>
      </w:pPr>
    </w:p>
    <w:p w14:paraId="52962F0C" w14:textId="77777777" w:rsidR="006237A7" w:rsidRPr="00643D0C" w:rsidRDefault="006237A7" w:rsidP="006237A7">
      <w:pPr>
        <w:tabs>
          <w:tab w:val="left" w:pos="1701"/>
        </w:tabs>
        <w:spacing w:after="0" w:line="360" w:lineRule="auto"/>
        <w:jc w:val="both"/>
        <w:rPr>
          <w:rFonts w:ascii="Palatino Linotype" w:hAnsi="Palatino Linotype" w:cs="Arial"/>
          <w:b/>
        </w:rPr>
      </w:pPr>
    </w:p>
    <w:p w14:paraId="6697C14A" w14:textId="785CBB1D" w:rsidR="006237A7" w:rsidRPr="00643D0C" w:rsidRDefault="006237A7" w:rsidP="006237A7">
      <w:pPr>
        <w:tabs>
          <w:tab w:val="left" w:pos="1701"/>
        </w:tabs>
        <w:spacing w:after="0" w:line="360" w:lineRule="auto"/>
        <w:jc w:val="both"/>
        <w:rPr>
          <w:rFonts w:ascii="Palatino Linotype" w:hAnsi="Palatino Linotype" w:cs="Arial"/>
          <w:sz w:val="24"/>
        </w:rPr>
      </w:pPr>
      <w:r w:rsidRPr="00643D0C">
        <w:rPr>
          <w:rFonts w:ascii="Palatino Linotype" w:hAnsi="Palatino Linotype" w:cs="Arial"/>
          <w:b/>
          <w:sz w:val="24"/>
        </w:rPr>
        <w:t>VISTO</w:t>
      </w:r>
      <w:r w:rsidRPr="00643D0C">
        <w:rPr>
          <w:rFonts w:ascii="Palatino Linotype" w:hAnsi="Palatino Linotype" w:cs="Arial"/>
          <w:sz w:val="24"/>
        </w:rPr>
        <w:t xml:space="preserve"> el expediente electrónico formado con motivo del recurso de revisión número </w:t>
      </w:r>
      <w:r w:rsidR="00B2571F" w:rsidRPr="00643D0C">
        <w:rPr>
          <w:rFonts w:ascii="Palatino Linotype" w:hAnsi="Palatino Linotype" w:cs="Arial"/>
          <w:b/>
          <w:bCs/>
          <w:sz w:val="24"/>
          <w:lang w:eastAsia="es-MX"/>
        </w:rPr>
        <w:t>01835/INFOEM/IP/RR/2023</w:t>
      </w:r>
      <w:r w:rsidRPr="00643D0C">
        <w:rPr>
          <w:rFonts w:ascii="Palatino Linotype" w:hAnsi="Palatino Linotype" w:cs="Arial"/>
          <w:sz w:val="24"/>
        </w:rPr>
        <w:t xml:space="preserve">, </w:t>
      </w:r>
      <w:r w:rsidR="00AA450A" w:rsidRPr="00643D0C">
        <w:rPr>
          <w:rFonts w:ascii="Palatino Linotype" w:eastAsia="Calibri" w:hAnsi="Palatino Linotype" w:cs="Calibri"/>
          <w:sz w:val="24"/>
          <w:lang w:eastAsia="es-MX"/>
        </w:rPr>
        <w:t>promovido por</w:t>
      </w:r>
      <w:r w:rsidR="00AA450A" w:rsidRPr="00643D0C">
        <w:rPr>
          <w:rFonts w:ascii="Palatino Linotype" w:eastAsia="Calibri" w:hAnsi="Palatino Linotype" w:cs="Calibri"/>
          <w:sz w:val="24"/>
          <w:lang w:val="es-ES_tradnl" w:eastAsia="es-MX"/>
        </w:rPr>
        <w:t xml:space="preserve"> un particular que al momento de ingresar la solicitud de información no señaló nombre o seudónimo con el cual desee ser identificado</w:t>
      </w:r>
      <w:r w:rsidR="00AA450A" w:rsidRPr="00643D0C">
        <w:rPr>
          <w:rFonts w:ascii="Palatino Linotype" w:eastAsia="Calibri" w:hAnsi="Palatino Linotype" w:cs="Calibri"/>
          <w:sz w:val="24"/>
          <w:lang w:eastAsia="es-MX"/>
        </w:rPr>
        <w:t xml:space="preserve">, quien en lo sucesivo y para efectos prácticos se le denominara como </w:t>
      </w:r>
      <w:r w:rsidR="00AA450A" w:rsidRPr="00643D0C">
        <w:rPr>
          <w:rFonts w:ascii="Palatino Linotype" w:eastAsia="Calibri" w:hAnsi="Palatino Linotype" w:cs="Calibri"/>
          <w:b/>
          <w:sz w:val="24"/>
          <w:lang w:eastAsia="es-MX"/>
        </w:rPr>
        <w:t>el Recurrente</w:t>
      </w:r>
      <w:r w:rsidRPr="00643D0C">
        <w:rPr>
          <w:rFonts w:ascii="Palatino Linotype" w:hAnsi="Palatino Linotype" w:cs="Arial"/>
          <w:sz w:val="24"/>
          <w:szCs w:val="24"/>
        </w:rPr>
        <w:t xml:space="preserve">, en contra de la respuesta del </w:t>
      </w:r>
      <w:r w:rsidR="00B2571F" w:rsidRPr="00643D0C">
        <w:rPr>
          <w:rFonts w:ascii="Palatino Linotype" w:hAnsi="Palatino Linotype" w:cs="Arial"/>
          <w:b/>
          <w:sz w:val="24"/>
          <w:szCs w:val="24"/>
        </w:rPr>
        <w:t>Secretaría de Movilidad</w:t>
      </w:r>
      <w:r w:rsidRPr="00643D0C">
        <w:rPr>
          <w:rFonts w:ascii="Palatino Linotype" w:hAnsi="Palatino Linotype" w:cs="Arial"/>
          <w:sz w:val="24"/>
          <w:szCs w:val="24"/>
        </w:rPr>
        <w:t>, en lo subsecuente</w:t>
      </w:r>
      <w:r w:rsidRPr="00643D0C">
        <w:rPr>
          <w:rFonts w:ascii="Palatino Linotype" w:hAnsi="Palatino Linotype" w:cs="Arial"/>
          <w:b/>
          <w:sz w:val="24"/>
          <w:szCs w:val="24"/>
        </w:rPr>
        <w:t xml:space="preserve"> </w:t>
      </w:r>
      <w:r w:rsidRPr="00643D0C">
        <w:rPr>
          <w:rFonts w:ascii="Palatino Linotype" w:hAnsi="Palatino Linotype" w:cs="Arial"/>
          <w:sz w:val="24"/>
          <w:szCs w:val="24"/>
        </w:rPr>
        <w:t xml:space="preserve">el </w:t>
      </w:r>
      <w:r w:rsidRPr="00643D0C">
        <w:rPr>
          <w:rFonts w:ascii="Palatino Linotype" w:hAnsi="Palatino Linotype" w:cs="Arial"/>
          <w:b/>
          <w:sz w:val="24"/>
          <w:szCs w:val="24"/>
        </w:rPr>
        <w:t>Sujeto Obligado</w:t>
      </w:r>
      <w:r w:rsidRPr="00643D0C">
        <w:rPr>
          <w:rFonts w:ascii="Palatino Linotype" w:hAnsi="Palatino Linotype" w:cs="Arial"/>
          <w:sz w:val="24"/>
          <w:szCs w:val="24"/>
        </w:rPr>
        <w:t>,</w:t>
      </w:r>
      <w:r w:rsidRPr="00643D0C">
        <w:rPr>
          <w:rFonts w:ascii="Palatino Linotype" w:hAnsi="Palatino Linotype" w:cs="Arial"/>
          <w:b/>
          <w:sz w:val="24"/>
          <w:szCs w:val="24"/>
        </w:rPr>
        <w:t xml:space="preserve"> </w:t>
      </w:r>
      <w:r w:rsidRPr="00643D0C">
        <w:rPr>
          <w:rFonts w:ascii="Palatino Linotype" w:hAnsi="Palatino Linotype" w:cs="Arial"/>
          <w:sz w:val="24"/>
          <w:szCs w:val="24"/>
        </w:rPr>
        <w:t>se procede a</w:t>
      </w:r>
      <w:r w:rsidRPr="00643D0C">
        <w:rPr>
          <w:rFonts w:ascii="Palatino Linotype" w:hAnsi="Palatino Linotype" w:cs="Arial"/>
          <w:sz w:val="24"/>
        </w:rPr>
        <w:t xml:space="preserve"> dictar la presente resolución.</w:t>
      </w:r>
    </w:p>
    <w:p w14:paraId="66DF1D3B" w14:textId="77777777" w:rsidR="006237A7" w:rsidRPr="00643D0C" w:rsidRDefault="006237A7" w:rsidP="006237A7">
      <w:pPr>
        <w:tabs>
          <w:tab w:val="left" w:pos="1701"/>
        </w:tabs>
        <w:spacing w:after="0" w:line="360" w:lineRule="auto"/>
        <w:jc w:val="both"/>
        <w:rPr>
          <w:rFonts w:ascii="Palatino Linotype" w:hAnsi="Palatino Linotype" w:cs="Arial"/>
          <w:sz w:val="24"/>
        </w:rPr>
      </w:pPr>
    </w:p>
    <w:p w14:paraId="1871491C" w14:textId="77777777" w:rsidR="006237A7" w:rsidRPr="00643D0C" w:rsidRDefault="006237A7" w:rsidP="006237A7">
      <w:pPr>
        <w:spacing w:after="0" w:line="360" w:lineRule="auto"/>
        <w:jc w:val="center"/>
        <w:rPr>
          <w:rFonts w:ascii="Palatino Linotype" w:hAnsi="Palatino Linotype"/>
          <w:b/>
          <w:sz w:val="28"/>
        </w:rPr>
      </w:pPr>
      <w:r w:rsidRPr="00643D0C">
        <w:rPr>
          <w:rFonts w:ascii="Palatino Linotype" w:hAnsi="Palatino Linotype"/>
          <w:b/>
          <w:sz w:val="28"/>
        </w:rPr>
        <w:t>A N T E C E D E N T E S   D E L   A S U N T O</w:t>
      </w:r>
    </w:p>
    <w:p w14:paraId="4D0E877F" w14:textId="77777777" w:rsidR="006237A7" w:rsidRPr="00643D0C" w:rsidRDefault="006237A7" w:rsidP="006237A7">
      <w:pPr>
        <w:spacing w:after="0" w:line="360" w:lineRule="auto"/>
        <w:jc w:val="center"/>
        <w:rPr>
          <w:rFonts w:ascii="Palatino Linotype" w:hAnsi="Palatino Linotype"/>
          <w:b/>
          <w:sz w:val="24"/>
        </w:rPr>
      </w:pPr>
    </w:p>
    <w:p w14:paraId="4170E230" w14:textId="77777777" w:rsidR="006237A7" w:rsidRPr="00643D0C" w:rsidRDefault="006237A7" w:rsidP="006237A7">
      <w:pPr>
        <w:spacing w:after="0" w:line="360" w:lineRule="auto"/>
        <w:jc w:val="both"/>
        <w:rPr>
          <w:rFonts w:ascii="Palatino Linotype" w:hAnsi="Palatino Linotype"/>
        </w:rPr>
      </w:pPr>
      <w:r w:rsidRPr="00643D0C">
        <w:rPr>
          <w:rFonts w:ascii="Palatino Linotype" w:hAnsi="Palatino Linotype" w:cs="Arial"/>
          <w:b/>
          <w:sz w:val="28"/>
        </w:rPr>
        <w:t>PRIMERO.</w:t>
      </w:r>
      <w:r w:rsidRPr="00643D0C">
        <w:rPr>
          <w:rFonts w:ascii="Palatino Linotype" w:hAnsi="Palatino Linotype" w:cs="Arial"/>
        </w:rPr>
        <w:t xml:space="preserve"> </w:t>
      </w:r>
      <w:r w:rsidRPr="00643D0C">
        <w:rPr>
          <w:rFonts w:ascii="Palatino Linotype" w:hAnsi="Palatino Linotype"/>
          <w:b/>
          <w:sz w:val="28"/>
          <w:szCs w:val="28"/>
        </w:rPr>
        <w:t>De la Solicitud de Información.</w:t>
      </w:r>
    </w:p>
    <w:p w14:paraId="22A2171E" w14:textId="54FF41ED" w:rsidR="006237A7" w:rsidRPr="00643D0C" w:rsidRDefault="006237A7" w:rsidP="006237A7">
      <w:pPr>
        <w:spacing w:after="0" w:line="360" w:lineRule="auto"/>
        <w:jc w:val="both"/>
        <w:rPr>
          <w:rFonts w:ascii="Palatino Linotype" w:hAnsi="Palatino Linotype" w:cs="Arial"/>
          <w:sz w:val="24"/>
        </w:rPr>
      </w:pPr>
      <w:r w:rsidRPr="00643D0C">
        <w:rPr>
          <w:rFonts w:ascii="Palatino Linotype" w:hAnsi="Palatino Linotype" w:cs="Arial"/>
          <w:sz w:val="24"/>
        </w:rPr>
        <w:t xml:space="preserve">En fecha </w:t>
      </w:r>
      <w:r w:rsidR="00B2571F" w:rsidRPr="00643D0C">
        <w:rPr>
          <w:rFonts w:ascii="Palatino Linotype" w:hAnsi="Palatino Linotype" w:cs="Arial"/>
          <w:sz w:val="24"/>
        </w:rPr>
        <w:t>catorce de febrero de dos mil veintitrés</w:t>
      </w:r>
      <w:r w:rsidRPr="00643D0C">
        <w:rPr>
          <w:rFonts w:ascii="Palatino Linotype" w:hAnsi="Palatino Linotype" w:cs="Arial"/>
          <w:sz w:val="24"/>
        </w:rPr>
        <w:t>, e</w:t>
      </w:r>
      <w:r w:rsidR="008B5370" w:rsidRPr="00643D0C">
        <w:rPr>
          <w:rFonts w:ascii="Palatino Linotype" w:hAnsi="Palatino Linotype" w:cs="Arial"/>
          <w:sz w:val="24"/>
        </w:rPr>
        <w:t>l</w:t>
      </w:r>
      <w:r w:rsidRPr="00643D0C">
        <w:rPr>
          <w:rFonts w:ascii="Palatino Linotype" w:hAnsi="Palatino Linotype" w:cs="Arial"/>
          <w:sz w:val="24"/>
        </w:rPr>
        <w:t xml:space="preserve"> </w:t>
      </w:r>
      <w:r w:rsidRPr="00643D0C">
        <w:rPr>
          <w:rFonts w:ascii="Palatino Linotype" w:hAnsi="Palatino Linotype" w:cs="Arial"/>
          <w:b/>
          <w:sz w:val="24"/>
        </w:rPr>
        <w:t>Recurrente</w:t>
      </w:r>
      <w:r w:rsidRPr="00643D0C">
        <w:rPr>
          <w:rFonts w:ascii="Palatino Linotype" w:hAnsi="Palatino Linotype" w:cs="Arial"/>
          <w:sz w:val="24"/>
        </w:rPr>
        <w:t>, presentó a través d</w:t>
      </w:r>
      <w:r w:rsidRPr="00643D0C">
        <w:rPr>
          <w:rFonts w:ascii="Palatino Linotype" w:hAnsi="Palatino Linotype" w:cs="Arial"/>
          <w:sz w:val="24"/>
          <w:szCs w:val="24"/>
        </w:rPr>
        <w:t>el Sistema de Acceso a la Información Mexiquense (</w:t>
      </w:r>
      <w:r w:rsidRPr="00643D0C">
        <w:rPr>
          <w:rFonts w:ascii="Palatino Linotype" w:hAnsi="Palatino Linotype" w:cs="Arial"/>
          <w:b/>
          <w:sz w:val="24"/>
          <w:szCs w:val="24"/>
        </w:rPr>
        <w:t>SAIMEX)</w:t>
      </w:r>
      <w:r w:rsidRPr="00643D0C">
        <w:rPr>
          <w:rFonts w:ascii="Palatino Linotype" w:hAnsi="Palatino Linotype" w:cs="Arial"/>
          <w:sz w:val="24"/>
          <w:szCs w:val="24"/>
        </w:rPr>
        <w:t xml:space="preserve">, </w:t>
      </w:r>
      <w:r w:rsidRPr="00643D0C">
        <w:rPr>
          <w:rFonts w:ascii="Palatino Linotype" w:hAnsi="Palatino Linotype" w:cs="Arial"/>
          <w:sz w:val="24"/>
        </w:rPr>
        <w:t xml:space="preserve">ante el </w:t>
      </w:r>
      <w:r w:rsidRPr="00643D0C">
        <w:rPr>
          <w:rFonts w:ascii="Palatino Linotype" w:hAnsi="Palatino Linotype" w:cs="Arial"/>
          <w:b/>
          <w:sz w:val="24"/>
        </w:rPr>
        <w:t>Sujeto Obligado</w:t>
      </w:r>
      <w:r w:rsidRPr="00643D0C">
        <w:rPr>
          <w:rFonts w:ascii="Palatino Linotype" w:hAnsi="Palatino Linotype" w:cs="Arial"/>
          <w:sz w:val="24"/>
        </w:rPr>
        <w:t xml:space="preserve">, la solicitud de acceso a la información pública, a la que se le asignó el número de expediente </w:t>
      </w:r>
      <w:r w:rsidR="00B2571F" w:rsidRPr="00643D0C">
        <w:rPr>
          <w:rFonts w:ascii="Palatino Linotype" w:hAnsi="Palatino Linotype" w:cs="Arial"/>
          <w:b/>
          <w:sz w:val="24"/>
        </w:rPr>
        <w:t>00078/SMOV/IP/2023</w:t>
      </w:r>
      <w:r w:rsidRPr="00643D0C">
        <w:rPr>
          <w:rFonts w:ascii="Palatino Linotype" w:hAnsi="Palatino Linotype" w:cs="Arial"/>
          <w:b/>
          <w:sz w:val="24"/>
        </w:rPr>
        <w:t>,</w:t>
      </w:r>
      <w:r w:rsidRPr="00643D0C">
        <w:rPr>
          <w:rFonts w:ascii="Palatino Linotype" w:hAnsi="Palatino Linotype" w:cs="Arial"/>
          <w:sz w:val="24"/>
        </w:rPr>
        <w:t xml:space="preserve"> mediante la cual solicitó lo siguiente:</w:t>
      </w:r>
    </w:p>
    <w:p w14:paraId="3F5D9EE8" w14:textId="77777777" w:rsidR="006237A7" w:rsidRPr="00643D0C" w:rsidRDefault="006237A7" w:rsidP="006237A7">
      <w:pPr>
        <w:spacing w:after="0" w:line="360" w:lineRule="auto"/>
        <w:jc w:val="both"/>
        <w:rPr>
          <w:rFonts w:ascii="Palatino Linotype" w:hAnsi="Palatino Linotype" w:cs="Arial"/>
          <w:sz w:val="24"/>
        </w:rPr>
      </w:pPr>
    </w:p>
    <w:p w14:paraId="05A60F4A" w14:textId="0AA352A0" w:rsidR="006237A7" w:rsidRPr="00643D0C" w:rsidRDefault="006237A7" w:rsidP="006237A7">
      <w:pPr>
        <w:spacing w:after="0" w:line="360" w:lineRule="auto"/>
        <w:ind w:left="567"/>
        <w:jc w:val="both"/>
        <w:rPr>
          <w:rFonts w:ascii="Palatino Linotype" w:hAnsi="Palatino Linotype" w:cs="Arial"/>
          <w:i/>
          <w:sz w:val="24"/>
        </w:rPr>
      </w:pPr>
      <w:bookmarkStart w:id="0" w:name="_Hlk82038186"/>
      <w:r w:rsidRPr="00643D0C">
        <w:rPr>
          <w:rFonts w:ascii="Palatino Linotype" w:hAnsi="Palatino Linotype" w:cs="Arial"/>
          <w:i/>
          <w:sz w:val="24"/>
        </w:rPr>
        <w:t>“</w:t>
      </w:r>
      <w:r w:rsidR="00B2571F" w:rsidRPr="00643D0C">
        <w:rPr>
          <w:rFonts w:ascii="Palatino Linotype" w:hAnsi="Palatino Linotype" w:cs="Arial"/>
          <w:i/>
          <w:sz w:val="24"/>
        </w:rPr>
        <w:t xml:space="preserve">De conformidad con el art. 11 de la Ley General de Transparencia y 11 de la Ley Estatal de </w:t>
      </w:r>
      <w:proofErr w:type="spellStart"/>
      <w:r w:rsidR="00B2571F" w:rsidRPr="00643D0C">
        <w:rPr>
          <w:rFonts w:ascii="Palatino Linotype" w:hAnsi="Palatino Linotype" w:cs="Arial"/>
          <w:i/>
          <w:sz w:val="24"/>
        </w:rPr>
        <w:t>Transaprencia</w:t>
      </w:r>
      <w:proofErr w:type="spellEnd"/>
      <w:r w:rsidR="00B2571F" w:rsidRPr="00643D0C">
        <w:rPr>
          <w:rFonts w:ascii="Palatino Linotype" w:hAnsi="Palatino Linotype" w:cs="Arial"/>
          <w:i/>
          <w:sz w:val="24"/>
        </w:rPr>
        <w:t xml:space="preserve"> se solicitan todos los </w:t>
      </w:r>
      <w:proofErr w:type="spellStart"/>
      <w:r w:rsidR="00B2571F" w:rsidRPr="00643D0C">
        <w:rPr>
          <w:rFonts w:ascii="Palatino Linotype" w:hAnsi="Palatino Linotype" w:cs="Arial"/>
          <w:i/>
          <w:sz w:val="24"/>
        </w:rPr>
        <w:t>jucios</w:t>
      </w:r>
      <w:proofErr w:type="spellEnd"/>
      <w:r w:rsidR="00B2571F" w:rsidRPr="00643D0C">
        <w:rPr>
          <w:rFonts w:ascii="Palatino Linotype" w:hAnsi="Palatino Linotype" w:cs="Arial"/>
          <w:i/>
          <w:sz w:val="24"/>
        </w:rPr>
        <w:t xml:space="preserve"> de amparo directo concluidos del año 2018.</w:t>
      </w:r>
      <w:r w:rsidRPr="00643D0C">
        <w:rPr>
          <w:rFonts w:ascii="Palatino Linotype" w:hAnsi="Palatino Linotype" w:cs="Arial"/>
          <w:i/>
          <w:sz w:val="24"/>
        </w:rPr>
        <w:t>” (Sic).</w:t>
      </w:r>
    </w:p>
    <w:bookmarkEnd w:id="0"/>
    <w:p w14:paraId="4EA537AA" w14:textId="77777777" w:rsidR="006237A7" w:rsidRPr="00643D0C" w:rsidRDefault="006237A7" w:rsidP="006237A7">
      <w:pPr>
        <w:spacing w:after="0" w:line="360" w:lineRule="auto"/>
        <w:jc w:val="both"/>
        <w:rPr>
          <w:rFonts w:ascii="Palatino Linotype" w:hAnsi="Palatino Linotype" w:cs="Arial"/>
          <w:b/>
          <w:sz w:val="24"/>
        </w:rPr>
      </w:pPr>
    </w:p>
    <w:p w14:paraId="33554DEC" w14:textId="77777777" w:rsidR="006237A7" w:rsidRPr="00643D0C" w:rsidRDefault="006237A7" w:rsidP="006237A7">
      <w:pPr>
        <w:spacing w:after="0" w:line="360" w:lineRule="auto"/>
        <w:jc w:val="both"/>
        <w:rPr>
          <w:rFonts w:ascii="Palatino Linotype" w:hAnsi="Palatino Linotype" w:cs="Arial"/>
          <w:b/>
          <w:sz w:val="24"/>
        </w:rPr>
      </w:pPr>
      <w:r w:rsidRPr="00643D0C">
        <w:rPr>
          <w:rFonts w:ascii="Palatino Linotype" w:hAnsi="Palatino Linotype" w:cs="Arial"/>
          <w:b/>
          <w:sz w:val="24"/>
        </w:rPr>
        <w:lastRenderedPageBreak/>
        <w:t xml:space="preserve">MODALIDAD DE ENTREGA: </w:t>
      </w:r>
      <w:r w:rsidRPr="00643D0C">
        <w:rPr>
          <w:rFonts w:ascii="Palatino Linotype" w:hAnsi="Palatino Linotype" w:cs="Arial"/>
          <w:sz w:val="24"/>
        </w:rPr>
        <w:t>A través del Sistema de Acceso a la Información Mexiquense</w:t>
      </w:r>
      <w:r w:rsidRPr="00643D0C">
        <w:rPr>
          <w:rFonts w:ascii="Palatino Linotype" w:hAnsi="Palatino Linotype" w:cs="Arial"/>
          <w:b/>
          <w:sz w:val="24"/>
        </w:rPr>
        <w:t xml:space="preserve"> (SAIMEX).</w:t>
      </w:r>
    </w:p>
    <w:p w14:paraId="5F837EFC" w14:textId="77777777" w:rsidR="006237A7" w:rsidRPr="00643D0C" w:rsidRDefault="006237A7" w:rsidP="006237A7">
      <w:pPr>
        <w:spacing w:after="0" w:line="360" w:lineRule="auto"/>
        <w:jc w:val="both"/>
        <w:rPr>
          <w:rFonts w:ascii="Palatino Linotype" w:hAnsi="Palatino Linotype" w:cs="Arial"/>
          <w:b/>
          <w:sz w:val="28"/>
        </w:rPr>
      </w:pPr>
    </w:p>
    <w:p w14:paraId="142A796A" w14:textId="77777777" w:rsidR="00743195" w:rsidRPr="00643D0C" w:rsidRDefault="00743195" w:rsidP="00743195">
      <w:pPr>
        <w:spacing w:after="0" w:line="360" w:lineRule="auto"/>
        <w:ind w:right="850"/>
        <w:jc w:val="both"/>
        <w:rPr>
          <w:rFonts w:ascii="Palatino Linotype" w:eastAsia="Times New Roman" w:hAnsi="Palatino Linotype" w:cs="Arial"/>
          <w:b/>
          <w:sz w:val="28"/>
          <w:szCs w:val="28"/>
          <w:lang w:val="es-ES" w:eastAsia="es-ES"/>
        </w:rPr>
      </w:pPr>
      <w:r w:rsidRPr="00643D0C">
        <w:rPr>
          <w:rFonts w:ascii="Palatino Linotype" w:eastAsia="Times New Roman" w:hAnsi="Palatino Linotype" w:cs="Arial"/>
          <w:b/>
          <w:sz w:val="28"/>
          <w:szCs w:val="28"/>
          <w:lang w:val="es-ES" w:eastAsia="es-ES"/>
        </w:rPr>
        <w:t xml:space="preserve">SEGUNDO. De la prórroga del Sujeto Obligado. </w:t>
      </w:r>
    </w:p>
    <w:p w14:paraId="67490306" w14:textId="62B7035A" w:rsidR="00743195" w:rsidRPr="00643D0C" w:rsidRDefault="00743195" w:rsidP="006237A7">
      <w:pPr>
        <w:spacing w:after="0" w:line="360" w:lineRule="auto"/>
        <w:jc w:val="both"/>
        <w:rPr>
          <w:rFonts w:ascii="Palatino Linotype" w:eastAsia="Times New Roman" w:hAnsi="Palatino Linotype" w:cs="Arial"/>
          <w:b/>
          <w:bCs/>
          <w:sz w:val="24"/>
          <w:szCs w:val="24"/>
          <w:lang w:val="es-ES" w:eastAsia="es-ES"/>
        </w:rPr>
      </w:pPr>
      <w:r w:rsidRPr="00643D0C">
        <w:rPr>
          <w:rFonts w:ascii="Palatino Linotype" w:eastAsia="Times New Roman" w:hAnsi="Palatino Linotype" w:cs="Arial"/>
          <w:sz w:val="24"/>
          <w:szCs w:val="24"/>
          <w:lang w:val="es-ES" w:eastAsia="es-ES"/>
        </w:rPr>
        <w:t xml:space="preserve">De las constancias que obran en los expedientes electrónicos del </w:t>
      </w:r>
      <w:r w:rsidRPr="00643D0C">
        <w:rPr>
          <w:rFonts w:ascii="Palatino Linotype" w:eastAsia="Times New Roman" w:hAnsi="Palatino Linotype" w:cs="Arial"/>
          <w:b/>
          <w:sz w:val="24"/>
          <w:szCs w:val="24"/>
          <w:lang w:val="es-ES" w:eastAsia="es-ES"/>
        </w:rPr>
        <w:t xml:space="preserve">SAIMEX </w:t>
      </w:r>
      <w:r w:rsidRPr="00643D0C">
        <w:rPr>
          <w:rFonts w:ascii="Palatino Linotype" w:eastAsia="Times New Roman" w:hAnsi="Palatino Linotype" w:cs="Arial"/>
          <w:sz w:val="24"/>
          <w:szCs w:val="24"/>
          <w:lang w:val="es-ES" w:eastAsia="es-ES"/>
        </w:rPr>
        <w:t xml:space="preserve">correspondiente a la solicitud de información, se advierte que en fecha ocho de marzo de dos mil veintitrés, </w:t>
      </w:r>
      <w:r w:rsidRPr="00643D0C">
        <w:rPr>
          <w:rFonts w:ascii="Palatino Linotype" w:eastAsia="Times New Roman" w:hAnsi="Palatino Linotype" w:cs="Arial"/>
          <w:b/>
          <w:bCs/>
          <w:sz w:val="24"/>
          <w:szCs w:val="24"/>
          <w:lang w:val="es-ES" w:eastAsia="es-ES"/>
        </w:rPr>
        <w:t xml:space="preserve">El Sujeto Obligado </w:t>
      </w:r>
      <w:r w:rsidRPr="00643D0C">
        <w:rPr>
          <w:rFonts w:ascii="Palatino Linotype" w:eastAsia="Times New Roman" w:hAnsi="Palatino Linotype" w:cs="Arial"/>
          <w:sz w:val="24"/>
          <w:szCs w:val="24"/>
          <w:lang w:val="es-ES" w:eastAsia="es-ES"/>
        </w:rPr>
        <w:t>informó</w:t>
      </w:r>
      <w:r w:rsidRPr="00643D0C">
        <w:t xml:space="preserve"> </w:t>
      </w:r>
      <w:r w:rsidRPr="00643D0C">
        <w:rPr>
          <w:rFonts w:ascii="Palatino Linotype" w:eastAsia="Times New Roman" w:hAnsi="Palatino Linotype" w:cs="Arial"/>
          <w:sz w:val="24"/>
          <w:szCs w:val="24"/>
          <w:lang w:val="es-ES" w:eastAsia="es-ES"/>
        </w:rPr>
        <w:t>que el plazo de 15 días hábiles para atender su solicitud de información ha sido prorrogado por 7 días</w:t>
      </w:r>
      <w:r w:rsidRPr="00643D0C">
        <w:rPr>
          <w:rFonts w:ascii="Palatino Linotype" w:eastAsia="Times New Roman" w:hAnsi="Palatino Linotype" w:cs="Arial"/>
          <w:b/>
          <w:sz w:val="24"/>
          <w:szCs w:val="24"/>
          <w:lang w:val="es-ES" w:eastAsia="es-ES"/>
        </w:rPr>
        <w:t xml:space="preserve">, </w:t>
      </w:r>
      <w:r w:rsidRPr="00643D0C">
        <w:rPr>
          <w:rFonts w:ascii="Palatino Linotype" w:eastAsia="Times New Roman" w:hAnsi="Palatino Linotype" w:cs="Arial"/>
          <w:sz w:val="24"/>
          <w:szCs w:val="24"/>
          <w:lang w:val="es-ES" w:eastAsia="es-ES"/>
        </w:rPr>
        <w:t>advirtiendo que dicha</w:t>
      </w:r>
      <w:r w:rsidRPr="00643D0C">
        <w:rPr>
          <w:rFonts w:ascii="Palatino Linotype" w:eastAsia="Times New Roman" w:hAnsi="Palatino Linotype" w:cs="Times New Roman"/>
          <w:sz w:val="24"/>
          <w:szCs w:val="24"/>
          <w:lang w:val="es-ES" w:eastAsia="es-ES"/>
        </w:rPr>
        <w:t xml:space="preserve"> prórroga fue aprobada mediante la Vigésima Séptima Sesión Extraordinaria  de conformidad con lo establecido en el artículo 49, fracción II, así como en el artículo 163 segundo párrafo, de la </w:t>
      </w:r>
      <w:r w:rsidRPr="00643D0C">
        <w:rPr>
          <w:rFonts w:ascii="Palatino Linotype" w:eastAsia="Times New Roman" w:hAnsi="Palatino Linotype" w:cs="Arial"/>
          <w:sz w:val="24"/>
          <w:szCs w:val="24"/>
          <w:lang w:val="es-ES" w:eastAsia="es-ES"/>
        </w:rPr>
        <w:t>Ley de Transparencia y Acceso a la Información Pública del Estado de México y Municipios.</w:t>
      </w:r>
    </w:p>
    <w:p w14:paraId="3B5DAFB5" w14:textId="77777777" w:rsidR="00743195" w:rsidRPr="00643D0C" w:rsidRDefault="00743195" w:rsidP="006237A7">
      <w:pPr>
        <w:spacing w:after="0" w:line="360" w:lineRule="auto"/>
        <w:jc w:val="both"/>
        <w:rPr>
          <w:rFonts w:ascii="Palatino Linotype" w:hAnsi="Palatino Linotype" w:cs="Arial"/>
          <w:b/>
          <w:sz w:val="28"/>
        </w:rPr>
      </w:pPr>
    </w:p>
    <w:p w14:paraId="52AB7AC3" w14:textId="2E4CE330" w:rsidR="006237A7" w:rsidRPr="00643D0C" w:rsidRDefault="00743195" w:rsidP="006237A7">
      <w:pPr>
        <w:spacing w:after="0" w:line="360" w:lineRule="auto"/>
        <w:jc w:val="both"/>
        <w:rPr>
          <w:rFonts w:ascii="Palatino Linotype" w:hAnsi="Palatino Linotype" w:cs="Arial"/>
          <w:b/>
          <w:sz w:val="28"/>
        </w:rPr>
      </w:pPr>
      <w:r w:rsidRPr="00643D0C">
        <w:rPr>
          <w:rFonts w:ascii="Palatino Linotype" w:hAnsi="Palatino Linotype" w:cs="Arial"/>
          <w:b/>
          <w:sz w:val="28"/>
        </w:rPr>
        <w:t>TERCERO</w:t>
      </w:r>
      <w:r w:rsidR="006237A7" w:rsidRPr="00643D0C">
        <w:rPr>
          <w:rFonts w:ascii="Palatino Linotype" w:hAnsi="Palatino Linotype" w:cs="Arial"/>
          <w:b/>
          <w:sz w:val="28"/>
        </w:rPr>
        <w:t xml:space="preserve">. </w:t>
      </w:r>
      <w:r w:rsidR="006237A7" w:rsidRPr="00643D0C">
        <w:rPr>
          <w:rFonts w:ascii="Palatino Linotype" w:hAnsi="Palatino Linotype" w:cs="Arial"/>
          <w:b/>
          <w:sz w:val="28"/>
          <w:szCs w:val="20"/>
        </w:rPr>
        <w:t>De la respuesta del Sujeto Obligado.</w:t>
      </w:r>
    </w:p>
    <w:p w14:paraId="1791764A" w14:textId="4D0C2958" w:rsidR="006237A7" w:rsidRPr="00643D0C" w:rsidRDefault="006237A7" w:rsidP="006237A7">
      <w:pPr>
        <w:pStyle w:val="Sinespaciado"/>
        <w:spacing w:line="360" w:lineRule="auto"/>
        <w:jc w:val="both"/>
        <w:rPr>
          <w:rFonts w:ascii="Palatino Linotype" w:hAnsi="Palatino Linotype" w:cs="Arial"/>
        </w:rPr>
      </w:pPr>
      <w:r w:rsidRPr="00643D0C">
        <w:rPr>
          <w:rFonts w:ascii="Palatino Linotype" w:hAnsi="Palatino Linotype"/>
        </w:rPr>
        <w:t xml:space="preserve">De las constancias que obran en el expediente electrónico, se advierte que el </w:t>
      </w:r>
      <w:r w:rsidRPr="00643D0C">
        <w:rPr>
          <w:rFonts w:ascii="Palatino Linotype" w:hAnsi="Palatino Linotype" w:cs="Arial"/>
        </w:rPr>
        <w:t xml:space="preserve">día </w:t>
      </w:r>
      <w:r w:rsidR="00743195" w:rsidRPr="00643D0C">
        <w:rPr>
          <w:rFonts w:ascii="Palatino Linotype" w:hAnsi="Palatino Linotype" w:cs="Arial"/>
        </w:rPr>
        <w:t>veinticuatro de marzo de dos mil veintitrés</w:t>
      </w:r>
      <w:r w:rsidR="00AA450A" w:rsidRPr="00643D0C">
        <w:rPr>
          <w:rFonts w:ascii="Palatino Linotype" w:hAnsi="Palatino Linotype" w:cs="Arial"/>
        </w:rPr>
        <w:t>,</w:t>
      </w:r>
      <w:r w:rsidRPr="00643D0C">
        <w:rPr>
          <w:rFonts w:ascii="Palatino Linotype" w:hAnsi="Palatino Linotype" w:cs="Arial"/>
        </w:rPr>
        <w:t xml:space="preserve"> el </w:t>
      </w:r>
      <w:r w:rsidRPr="00643D0C">
        <w:rPr>
          <w:rFonts w:ascii="Palatino Linotype" w:hAnsi="Palatino Linotype" w:cs="Arial"/>
          <w:b/>
        </w:rPr>
        <w:t>Sujeto Obligado</w:t>
      </w:r>
      <w:r w:rsidRPr="00643D0C">
        <w:rPr>
          <w:rFonts w:ascii="Palatino Linotype" w:hAnsi="Palatino Linotype" w:cs="Arial"/>
        </w:rPr>
        <w:t xml:space="preserve"> dio respuesta a la solicitud de información en los siguientes términos: </w:t>
      </w:r>
    </w:p>
    <w:p w14:paraId="4273BA7E" w14:textId="77777777" w:rsidR="006237A7" w:rsidRPr="00643D0C" w:rsidRDefault="006237A7" w:rsidP="006237A7">
      <w:pPr>
        <w:spacing w:after="0" w:line="360" w:lineRule="auto"/>
        <w:jc w:val="both"/>
        <w:rPr>
          <w:rFonts w:ascii="Palatino Linotype" w:hAnsi="Palatino Linotype" w:cs="Arial"/>
          <w:sz w:val="24"/>
        </w:rPr>
      </w:pPr>
    </w:p>
    <w:p w14:paraId="2AFA78B4" w14:textId="77777777" w:rsidR="00743195" w:rsidRPr="00643D0C" w:rsidRDefault="006237A7" w:rsidP="00743195">
      <w:pPr>
        <w:spacing w:after="0" w:line="240" w:lineRule="auto"/>
        <w:ind w:left="567" w:right="567"/>
        <w:jc w:val="right"/>
        <w:rPr>
          <w:rFonts w:ascii="Palatino Linotype" w:hAnsi="Palatino Linotype" w:cs="Arial"/>
          <w:i/>
        </w:rPr>
      </w:pPr>
      <w:r w:rsidRPr="00643D0C">
        <w:rPr>
          <w:rFonts w:ascii="Palatino Linotype" w:hAnsi="Palatino Linotype" w:cs="Arial"/>
          <w:i/>
        </w:rPr>
        <w:t>“</w:t>
      </w:r>
      <w:r w:rsidR="00743195" w:rsidRPr="00643D0C">
        <w:rPr>
          <w:rFonts w:ascii="Palatino Linotype" w:hAnsi="Palatino Linotype" w:cs="Arial"/>
          <w:i/>
        </w:rPr>
        <w:t xml:space="preserve">Folio de la solicitud: </w:t>
      </w:r>
      <w:r w:rsidR="00743195" w:rsidRPr="00643D0C">
        <w:rPr>
          <w:rFonts w:ascii="Palatino Linotype" w:hAnsi="Palatino Linotype" w:cs="Arial"/>
          <w:b/>
          <w:bCs/>
          <w:i/>
        </w:rPr>
        <w:t>00078/SMOV/IP/2023</w:t>
      </w:r>
    </w:p>
    <w:p w14:paraId="14915608" w14:textId="77777777" w:rsidR="00743195" w:rsidRPr="00643D0C" w:rsidRDefault="00743195" w:rsidP="00743195">
      <w:pPr>
        <w:spacing w:after="0" w:line="240" w:lineRule="auto"/>
        <w:ind w:left="567" w:right="567"/>
        <w:jc w:val="both"/>
        <w:rPr>
          <w:rFonts w:ascii="Palatino Linotype" w:hAnsi="Palatino Linotype" w:cs="Arial"/>
          <w:i/>
        </w:rPr>
      </w:pPr>
    </w:p>
    <w:p w14:paraId="65F55E44" w14:textId="6C4E57F5" w:rsidR="00743195" w:rsidRPr="00643D0C" w:rsidRDefault="00743195" w:rsidP="00743195">
      <w:pPr>
        <w:spacing w:after="0" w:line="240" w:lineRule="auto"/>
        <w:ind w:left="567" w:right="567"/>
        <w:jc w:val="both"/>
        <w:rPr>
          <w:rFonts w:ascii="Palatino Linotype" w:hAnsi="Palatino Linotype" w:cs="Arial"/>
          <w:i/>
        </w:rPr>
      </w:pPr>
      <w:r w:rsidRPr="00643D0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3711A8" w14:textId="77777777" w:rsidR="00743195" w:rsidRPr="00643D0C" w:rsidRDefault="00743195" w:rsidP="00743195">
      <w:pPr>
        <w:spacing w:after="0" w:line="240" w:lineRule="auto"/>
        <w:ind w:left="567" w:right="567"/>
        <w:jc w:val="both"/>
        <w:rPr>
          <w:rFonts w:ascii="Palatino Linotype" w:hAnsi="Palatino Linotype" w:cs="Arial"/>
          <w:i/>
        </w:rPr>
      </w:pPr>
    </w:p>
    <w:p w14:paraId="112E3E7B" w14:textId="77777777" w:rsidR="00743195" w:rsidRPr="00643D0C" w:rsidRDefault="00743195" w:rsidP="00743195">
      <w:pPr>
        <w:spacing w:after="0" w:line="240" w:lineRule="auto"/>
        <w:ind w:left="567" w:right="567"/>
        <w:jc w:val="both"/>
        <w:rPr>
          <w:rFonts w:ascii="Palatino Linotype" w:hAnsi="Palatino Linotype" w:cs="Arial"/>
          <w:i/>
        </w:rPr>
      </w:pPr>
      <w:r w:rsidRPr="00643D0C">
        <w:rPr>
          <w:rFonts w:ascii="Palatino Linotype" w:hAnsi="Palatino Linotype" w:cs="Arial"/>
          <w:i/>
        </w:rPr>
        <w:t xml:space="preserve">En atención a la solicitud de información 00078/SMOV/IP/2023 ingresada a través del Sistema de Acceso a la Información Mexiquense (SAIMEX), en la que se requiere: "De conformidad con el art. 11 de la Ley General de Transparencia y 11 de la Ley Estatal de </w:t>
      </w:r>
      <w:r w:rsidRPr="00643D0C">
        <w:rPr>
          <w:rFonts w:ascii="Palatino Linotype" w:hAnsi="Palatino Linotype" w:cs="Arial"/>
          <w:i/>
        </w:rPr>
        <w:lastRenderedPageBreak/>
        <w:t xml:space="preserve">Transparencia se solicitan todos los juicios de amparo directo concluidos del año 2018" </w:t>
      </w:r>
      <w:r w:rsidRPr="00643D0C">
        <w:rPr>
          <w:rFonts w:ascii="Palatino Linotype" w:hAnsi="Palatino Linotype" w:cs="Arial"/>
          <w:b/>
          <w:bCs/>
          <w:i/>
        </w:rPr>
        <w:t>adjunto el listado que contiene los juicios de amparo directo concluidos del 2018 reportados por la Dirección de Procesos Federales en Materia Federal</w:t>
      </w:r>
      <w:r w:rsidRPr="00643D0C">
        <w:rPr>
          <w:rFonts w:ascii="Palatino Linotype" w:hAnsi="Palatino Linotype" w:cs="Arial"/>
          <w:i/>
        </w:rPr>
        <w:t xml:space="preserve">. Asimismo, se hace de su conocimiento que, </w:t>
      </w:r>
      <w:r w:rsidRPr="00643D0C">
        <w:rPr>
          <w:rFonts w:ascii="Palatino Linotype" w:hAnsi="Palatino Linotype" w:cs="Arial"/>
          <w:b/>
          <w:bCs/>
          <w:i/>
          <w:u w:val="single"/>
        </w:rPr>
        <w:t>por lo que hace a la Dirección Consultiva, se reportaron un total de 15 de juicios de amparo directo concluidos en el año 2018</w:t>
      </w:r>
      <w:r w:rsidRPr="00643D0C">
        <w:rPr>
          <w:rFonts w:ascii="Palatino Linotype" w:hAnsi="Palatino Linotype" w:cs="Arial"/>
          <w:i/>
        </w:rPr>
        <w:t>. Reciba un cordial saludo.</w:t>
      </w:r>
    </w:p>
    <w:p w14:paraId="14CF4732" w14:textId="77777777" w:rsidR="00743195" w:rsidRPr="00643D0C" w:rsidRDefault="00743195" w:rsidP="00743195">
      <w:pPr>
        <w:spacing w:after="0" w:line="240" w:lineRule="auto"/>
        <w:ind w:left="567" w:right="567"/>
        <w:jc w:val="both"/>
        <w:rPr>
          <w:rFonts w:ascii="Palatino Linotype" w:hAnsi="Palatino Linotype" w:cs="Arial"/>
          <w:i/>
        </w:rPr>
      </w:pPr>
    </w:p>
    <w:p w14:paraId="361FBE1D" w14:textId="07AD0CC3" w:rsidR="00743195" w:rsidRPr="00643D0C" w:rsidRDefault="00743195" w:rsidP="00743195">
      <w:pPr>
        <w:spacing w:after="0" w:line="240" w:lineRule="auto"/>
        <w:ind w:left="567" w:right="567"/>
        <w:jc w:val="both"/>
        <w:rPr>
          <w:rFonts w:ascii="Palatino Linotype" w:hAnsi="Palatino Linotype" w:cs="Arial"/>
          <w:i/>
        </w:rPr>
      </w:pPr>
      <w:r w:rsidRPr="00643D0C">
        <w:rPr>
          <w:rFonts w:ascii="Palatino Linotype" w:hAnsi="Palatino Linotype" w:cs="Arial"/>
          <w:i/>
        </w:rPr>
        <w:t>ATENTAMENTE</w:t>
      </w:r>
    </w:p>
    <w:p w14:paraId="6CC643CB" w14:textId="2E040C08" w:rsidR="006237A7" w:rsidRPr="00643D0C" w:rsidRDefault="00743195" w:rsidP="00743195">
      <w:pPr>
        <w:spacing w:after="0" w:line="240" w:lineRule="auto"/>
        <w:ind w:left="567" w:right="567"/>
        <w:jc w:val="both"/>
        <w:rPr>
          <w:rFonts w:ascii="Palatino Linotype" w:hAnsi="Palatino Linotype" w:cs="Arial"/>
          <w:i/>
        </w:rPr>
      </w:pPr>
      <w:r w:rsidRPr="00643D0C">
        <w:rPr>
          <w:rFonts w:ascii="Palatino Linotype" w:hAnsi="Palatino Linotype" w:cs="Arial"/>
          <w:i/>
        </w:rPr>
        <w:t xml:space="preserve">Lic. Luis Gustavo Mondragón Duarte </w:t>
      </w:r>
      <w:r w:rsidR="006237A7" w:rsidRPr="00643D0C">
        <w:rPr>
          <w:rFonts w:ascii="Palatino Linotype" w:hAnsi="Palatino Linotype" w:cs="Arial"/>
          <w:i/>
        </w:rPr>
        <w:t>“(Sic).</w:t>
      </w:r>
    </w:p>
    <w:p w14:paraId="0D23C2A7" w14:textId="77777777" w:rsidR="006237A7" w:rsidRPr="00643D0C" w:rsidRDefault="006237A7" w:rsidP="006237A7">
      <w:pPr>
        <w:spacing w:after="0" w:line="240" w:lineRule="auto"/>
        <w:ind w:right="567"/>
        <w:jc w:val="both"/>
        <w:rPr>
          <w:rFonts w:ascii="Palatino Linotype" w:hAnsi="Palatino Linotype" w:cs="Arial"/>
          <w:i/>
          <w:sz w:val="24"/>
        </w:rPr>
      </w:pPr>
    </w:p>
    <w:p w14:paraId="2FEF368B" w14:textId="77777777" w:rsidR="006237A7" w:rsidRPr="00643D0C" w:rsidRDefault="006237A7" w:rsidP="006237A7">
      <w:pPr>
        <w:spacing w:after="0" w:line="240" w:lineRule="auto"/>
        <w:ind w:right="567"/>
        <w:jc w:val="both"/>
        <w:rPr>
          <w:rFonts w:ascii="Palatino Linotype" w:hAnsi="Palatino Linotype" w:cs="Arial"/>
        </w:rPr>
      </w:pPr>
    </w:p>
    <w:p w14:paraId="63D3AFB6" w14:textId="76B2DAE1" w:rsidR="008B5370" w:rsidRPr="00643D0C" w:rsidRDefault="006237A7" w:rsidP="006237A7">
      <w:pPr>
        <w:spacing w:after="0" w:line="360" w:lineRule="auto"/>
        <w:jc w:val="both"/>
        <w:rPr>
          <w:rFonts w:ascii="Palatino Linotype" w:hAnsi="Palatino Linotype" w:cs="Arial"/>
          <w:sz w:val="24"/>
          <w:szCs w:val="24"/>
        </w:rPr>
      </w:pPr>
      <w:r w:rsidRPr="00643D0C">
        <w:rPr>
          <w:rFonts w:ascii="Palatino Linotype" w:hAnsi="Palatino Linotype" w:cs="Arial"/>
          <w:sz w:val="24"/>
          <w:szCs w:val="24"/>
        </w:rPr>
        <w:t xml:space="preserve">El Sujeto Obligado adjuntó </w:t>
      </w:r>
      <w:bookmarkStart w:id="1" w:name="_Hlk82038214"/>
      <w:r w:rsidR="00743195" w:rsidRPr="00643D0C">
        <w:rPr>
          <w:rFonts w:ascii="Palatino Linotype" w:hAnsi="Palatino Linotype" w:cs="Arial"/>
          <w:sz w:val="24"/>
          <w:szCs w:val="24"/>
        </w:rPr>
        <w:t>el</w:t>
      </w:r>
      <w:r w:rsidR="008B5370" w:rsidRPr="00643D0C">
        <w:rPr>
          <w:rFonts w:ascii="Palatino Linotype" w:hAnsi="Palatino Linotype" w:cs="Arial"/>
          <w:sz w:val="24"/>
          <w:szCs w:val="24"/>
        </w:rPr>
        <w:t xml:space="preserve"> archivo electrónico denominado</w:t>
      </w:r>
      <w:r w:rsidRPr="00643D0C">
        <w:rPr>
          <w:rFonts w:ascii="Palatino Linotype" w:hAnsi="Palatino Linotype" w:cs="Arial"/>
          <w:sz w:val="24"/>
          <w:szCs w:val="24"/>
        </w:rPr>
        <w:t xml:space="preserve"> </w:t>
      </w:r>
      <w:bookmarkEnd w:id="1"/>
      <w:r w:rsidRPr="00643D0C">
        <w:rPr>
          <w:rFonts w:ascii="Palatino Linotype" w:hAnsi="Palatino Linotype" w:cs="Arial"/>
          <w:sz w:val="24"/>
          <w:szCs w:val="24"/>
        </w:rPr>
        <w:t>“</w:t>
      </w:r>
      <w:proofErr w:type="spellStart"/>
      <w:r w:rsidR="00743195" w:rsidRPr="00643D0C">
        <w:rPr>
          <w:rFonts w:ascii="Palatino Linotype" w:hAnsi="Palatino Linotype" w:cs="Arial"/>
          <w:b/>
          <w:i/>
          <w:sz w:val="24"/>
          <w:szCs w:val="24"/>
        </w:rPr>
        <w:t>saimex</w:t>
      </w:r>
      <w:proofErr w:type="spellEnd"/>
      <w:r w:rsidR="00743195" w:rsidRPr="00643D0C">
        <w:rPr>
          <w:rFonts w:ascii="Palatino Linotype" w:hAnsi="Palatino Linotype" w:cs="Arial"/>
          <w:b/>
          <w:i/>
          <w:sz w:val="24"/>
          <w:szCs w:val="24"/>
        </w:rPr>
        <w:t xml:space="preserve"> 78 Dirección de Procesos Jurisdiccionales.pdf</w:t>
      </w:r>
      <w:r w:rsidR="009A0400" w:rsidRPr="00643D0C">
        <w:rPr>
          <w:rFonts w:ascii="Palatino Linotype" w:hAnsi="Palatino Linotype" w:cs="Arial"/>
          <w:i/>
          <w:sz w:val="24"/>
          <w:szCs w:val="24"/>
        </w:rPr>
        <w:t>”</w:t>
      </w:r>
      <w:r w:rsidRPr="00643D0C">
        <w:rPr>
          <w:rFonts w:ascii="Palatino Linotype" w:hAnsi="Palatino Linotype" w:cs="Arial"/>
          <w:sz w:val="24"/>
          <w:szCs w:val="24"/>
        </w:rPr>
        <w:t>; mismo que no se reproduce por ser del conocimiento de las partes</w:t>
      </w:r>
      <w:r w:rsidR="00743195" w:rsidRPr="00643D0C">
        <w:rPr>
          <w:rFonts w:ascii="Palatino Linotype" w:hAnsi="Palatino Linotype" w:cs="Arial"/>
          <w:sz w:val="24"/>
          <w:szCs w:val="24"/>
        </w:rPr>
        <w:t>;</w:t>
      </w:r>
      <w:r w:rsidRPr="00643D0C">
        <w:rPr>
          <w:rFonts w:ascii="Palatino Linotype" w:hAnsi="Palatino Linotype" w:cs="Arial"/>
          <w:sz w:val="24"/>
          <w:szCs w:val="24"/>
        </w:rPr>
        <w:t xml:space="preserve"> sin embargo, será</w:t>
      </w:r>
      <w:r w:rsidR="009A0400" w:rsidRPr="00643D0C">
        <w:rPr>
          <w:rFonts w:ascii="Palatino Linotype" w:hAnsi="Palatino Linotype" w:cs="Arial"/>
          <w:sz w:val="24"/>
          <w:szCs w:val="24"/>
        </w:rPr>
        <w:t>n</w:t>
      </w:r>
      <w:r w:rsidRPr="00643D0C">
        <w:rPr>
          <w:rFonts w:ascii="Palatino Linotype" w:hAnsi="Palatino Linotype" w:cs="Arial"/>
          <w:sz w:val="24"/>
          <w:szCs w:val="24"/>
        </w:rPr>
        <w:t xml:space="preserve"> materia de estudio en el </w:t>
      </w:r>
      <w:r w:rsidR="009A0400" w:rsidRPr="00643D0C">
        <w:rPr>
          <w:rFonts w:ascii="Palatino Linotype" w:hAnsi="Palatino Linotype" w:cs="Arial"/>
          <w:sz w:val="24"/>
          <w:szCs w:val="24"/>
        </w:rPr>
        <w:t>considerado</w:t>
      </w:r>
      <w:r w:rsidRPr="00643D0C">
        <w:rPr>
          <w:rFonts w:ascii="Palatino Linotype" w:hAnsi="Palatino Linotype" w:cs="Arial"/>
          <w:sz w:val="24"/>
          <w:szCs w:val="24"/>
        </w:rPr>
        <w:t xml:space="preserve"> respectivo.</w:t>
      </w:r>
    </w:p>
    <w:p w14:paraId="4846ED1D" w14:textId="77777777" w:rsidR="00743195" w:rsidRPr="00643D0C" w:rsidRDefault="00743195" w:rsidP="006237A7">
      <w:pPr>
        <w:spacing w:after="0" w:line="360" w:lineRule="auto"/>
        <w:jc w:val="both"/>
        <w:rPr>
          <w:rFonts w:ascii="Palatino Linotype" w:hAnsi="Palatino Linotype" w:cs="Arial"/>
          <w:sz w:val="24"/>
          <w:szCs w:val="24"/>
        </w:rPr>
      </w:pPr>
    </w:p>
    <w:p w14:paraId="4B08C444" w14:textId="60CEA063" w:rsidR="006237A7" w:rsidRPr="00643D0C" w:rsidRDefault="00F87E84" w:rsidP="006237A7">
      <w:pPr>
        <w:spacing w:after="0" w:line="360" w:lineRule="auto"/>
        <w:jc w:val="both"/>
        <w:rPr>
          <w:rFonts w:ascii="Palatino Linotype" w:hAnsi="Palatino Linotype" w:cs="Arial"/>
          <w:b/>
          <w:sz w:val="28"/>
        </w:rPr>
      </w:pPr>
      <w:r w:rsidRPr="00643D0C">
        <w:rPr>
          <w:rFonts w:ascii="Palatino Linotype" w:hAnsi="Palatino Linotype" w:cs="Arial"/>
          <w:b/>
          <w:sz w:val="28"/>
        </w:rPr>
        <w:t>CUARTO</w:t>
      </w:r>
      <w:r w:rsidR="006237A7" w:rsidRPr="00643D0C">
        <w:rPr>
          <w:rFonts w:ascii="Palatino Linotype" w:hAnsi="Palatino Linotype" w:cs="Arial"/>
          <w:b/>
          <w:sz w:val="28"/>
        </w:rPr>
        <w:t xml:space="preserve">. </w:t>
      </w:r>
      <w:r w:rsidR="006237A7" w:rsidRPr="00643D0C">
        <w:rPr>
          <w:rFonts w:ascii="Palatino Linotype" w:hAnsi="Palatino Linotype"/>
          <w:b/>
          <w:sz w:val="28"/>
        </w:rPr>
        <w:t>Del recurso de revisión.</w:t>
      </w:r>
    </w:p>
    <w:p w14:paraId="2A5E34CE" w14:textId="6E0190F9" w:rsidR="006237A7" w:rsidRPr="00643D0C" w:rsidRDefault="006237A7" w:rsidP="006237A7">
      <w:pPr>
        <w:spacing w:after="0" w:line="360" w:lineRule="auto"/>
        <w:jc w:val="both"/>
        <w:rPr>
          <w:rFonts w:ascii="Palatino Linotype" w:hAnsi="Palatino Linotype" w:cs="Arial"/>
          <w:sz w:val="24"/>
        </w:rPr>
      </w:pPr>
      <w:r w:rsidRPr="00643D0C">
        <w:rPr>
          <w:rFonts w:ascii="Palatino Linotype" w:hAnsi="Palatino Linotype" w:cs="Arial"/>
          <w:sz w:val="24"/>
          <w:szCs w:val="24"/>
        </w:rPr>
        <w:t>Inconforme con la respuesta notificada por el</w:t>
      </w:r>
      <w:r w:rsidRPr="00643D0C">
        <w:rPr>
          <w:rFonts w:ascii="Palatino Linotype" w:hAnsi="Palatino Linotype" w:cs="Arial"/>
          <w:b/>
          <w:sz w:val="24"/>
          <w:szCs w:val="24"/>
        </w:rPr>
        <w:t xml:space="preserve"> Sujeto Obligado</w:t>
      </w:r>
      <w:r w:rsidRPr="00643D0C">
        <w:rPr>
          <w:rFonts w:ascii="Palatino Linotype" w:hAnsi="Palatino Linotype" w:cs="Arial"/>
          <w:sz w:val="24"/>
          <w:szCs w:val="24"/>
        </w:rPr>
        <w:t xml:space="preserve">, </w:t>
      </w:r>
      <w:r w:rsidR="00206412" w:rsidRPr="00643D0C">
        <w:rPr>
          <w:rFonts w:ascii="Palatino Linotype" w:hAnsi="Palatino Linotype" w:cs="Arial"/>
          <w:sz w:val="24"/>
          <w:szCs w:val="24"/>
        </w:rPr>
        <w:t>el</w:t>
      </w:r>
      <w:r w:rsidRPr="00643D0C">
        <w:rPr>
          <w:rFonts w:ascii="Palatino Linotype" w:hAnsi="Palatino Linotype" w:cs="Arial"/>
          <w:sz w:val="24"/>
          <w:szCs w:val="24"/>
        </w:rPr>
        <w:t xml:space="preserve"> </w:t>
      </w:r>
      <w:r w:rsidRPr="00643D0C">
        <w:rPr>
          <w:rFonts w:ascii="Palatino Linotype" w:hAnsi="Palatino Linotype" w:cs="Arial"/>
          <w:b/>
          <w:sz w:val="24"/>
          <w:szCs w:val="24"/>
        </w:rPr>
        <w:t xml:space="preserve">Recurrente </w:t>
      </w:r>
      <w:r w:rsidRPr="00643D0C">
        <w:rPr>
          <w:rFonts w:ascii="Palatino Linotype" w:hAnsi="Palatino Linotype" w:cs="Arial"/>
          <w:sz w:val="24"/>
          <w:szCs w:val="24"/>
        </w:rPr>
        <w:t xml:space="preserve">interpuso el presente recurso de revisión, en fecha </w:t>
      </w:r>
      <w:r w:rsidR="00F87E84" w:rsidRPr="00643D0C">
        <w:rPr>
          <w:rFonts w:ascii="Palatino Linotype" w:hAnsi="Palatino Linotype" w:cs="Arial"/>
          <w:sz w:val="24"/>
          <w:szCs w:val="24"/>
        </w:rPr>
        <w:t>diez de abril de dos mil veintitrés</w:t>
      </w:r>
      <w:r w:rsidRPr="00643D0C">
        <w:rPr>
          <w:rFonts w:ascii="Palatino Linotype" w:hAnsi="Palatino Linotype" w:cs="Arial"/>
          <w:sz w:val="24"/>
          <w:szCs w:val="24"/>
        </w:rPr>
        <w:t>, el cual fue registrado</w:t>
      </w:r>
      <w:r w:rsidRPr="00643D0C">
        <w:rPr>
          <w:rFonts w:ascii="Palatino Linotype" w:hAnsi="Palatino Linotype" w:cs="Arial"/>
          <w:b/>
          <w:sz w:val="24"/>
          <w:szCs w:val="24"/>
        </w:rPr>
        <w:t xml:space="preserve"> </w:t>
      </w:r>
      <w:r w:rsidRPr="00643D0C">
        <w:rPr>
          <w:rFonts w:ascii="Palatino Linotype" w:hAnsi="Palatino Linotype" w:cs="Arial"/>
          <w:sz w:val="24"/>
          <w:szCs w:val="24"/>
        </w:rPr>
        <w:t xml:space="preserve">en el sistema electrónico con el expediente número </w:t>
      </w:r>
      <w:r w:rsidR="00F87E84" w:rsidRPr="00643D0C">
        <w:rPr>
          <w:rFonts w:ascii="Palatino Linotype" w:hAnsi="Palatino Linotype" w:cs="Arial"/>
          <w:b/>
          <w:bCs/>
          <w:sz w:val="24"/>
          <w:szCs w:val="24"/>
          <w:lang w:eastAsia="es-MX"/>
        </w:rPr>
        <w:t>01835/INFOEM/IP/RR/2023</w:t>
      </w:r>
      <w:r w:rsidRPr="00643D0C">
        <w:rPr>
          <w:rFonts w:ascii="Palatino Linotype" w:hAnsi="Palatino Linotype" w:cs="Arial"/>
          <w:sz w:val="24"/>
          <w:szCs w:val="24"/>
        </w:rPr>
        <w:t xml:space="preserve">, en el cual </w:t>
      </w:r>
      <w:r w:rsidRPr="00643D0C">
        <w:rPr>
          <w:rFonts w:ascii="Palatino Linotype" w:hAnsi="Palatino Linotype" w:cs="Arial"/>
          <w:sz w:val="24"/>
        </w:rPr>
        <w:t>arguye, las siguientes manifestaciones:</w:t>
      </w:r>
    </w:p>
    <w:p w14:paraId="7B1C7CFA" w14:textId="77777777" w:rsidR="006237A7" w:rsidRPr="00643D0C" w:rsidRDefault="006237A7" w:rsidP="006237A7">
      <w:pPr>
        <w:spacing w:after="0" w:line="360" w:lineRule="auto"/>
        <w:jc w:val="both"/>
        <w:rPr>
          <w:rFonts w:ascii="Palatino Linotype" w:hAnsi="Palatino Linotype" w:cs="Arial"/>
          <w:sz w:val="24"/>
        </w:rPr>
      </w:pPr>
    </w:p>
    <w:p w14:paraId="0EF3813A" w14:textId="77777777" w:rsidR="006237A7" w:rsidRPr="00643D0C" w:rsidRDefault="006237A7" w:rsidP="006237A7">
      <w:pPr>
        <w:pStyle w:val="Prrafodelista"/>
        <w:numPr>
          <w:ilvl w:val="0"/>
          <w:numId w:val="1"/>
        </w:numPr>
        <w:jc w:val="both"/>
        <w:rPr>
          <w:rFonts w:ascii="Palatino Linotype" w:hAnsi="Palatino Linotype" w:cs="Arial"/>
          <w:b/>
        </w:rPr>
      </w:pPr>
      <w:r w:rsidRPr="00643D0C">
        <w:rPr>
          <w:rFonts w:ascii="Palatino Linotype" w:hAnsi="Palatino Linotype" w:cs="Arial"/>
          <w:b/>
        </w:rPr>
        <w:t>Acto Impugnado:</w:t>
      </w:r>
    </w:p>
    <w:p w14:paraId="2EB15208" w14:textId="44A15D78" w:rsidR="006237A7" w:rsidRPr="00643D0C" w:rsidRDefault="006237A7" w:rsidP="006237A7">
      <w:pPr>
        <w:tabs>
          <w:tab w:val="left" w:pos="8364"/>
        </w:tabs>
        <w:spacing w:after="0" w:line="240" w:lineRule="auto"/>
        <w:ind w:left="851" w:right="851"/>
        <w:jc w:val="both"/>
        <w:rPr>
          <w:rFonts w:ascii="Palatino Linotype" w:hAnsi="Palatino Linotype" w:cs="Arial"/>
          <w:i/>
        </w:rPr>
      </w:pPr>
      <w:r w:rsidRPr="00643D0C">
        <w:rPr>
          <w:rFonts w:ascii="Palatino Linotype" w:hAnsi="Palatino Linotype" w:cs="Arial"/>
          <w:i/>
        </w:rPr>
        <w:t>“</w:t>
      </w:r>
      <w:r w:rsidR="00F87E84" w:rsidRPr="00643D0C">
        <w:rPr>
          <w:rFonts w:ascii="Palatino Linotype" w:hAnsi="Palatino Linotype" w:cs="Arial"/>
          <w:i/>
        </w:rPr>
        <w:t>No entrega la información solicitada la unidad de transparencia no entrega la información solicitada</w:t>
      </w:r>
      <w:r w:rsidRPr="00643D0C">
        <w:rPr>
          <w:rFonts w:ascii="Palatino Linotype" w:hAnsi="Palatino Linotype" w:cs="Arial"/>
          <w:i/>
        </w:rPr>
        <w:t>” [Sic].</w:t>
      </w:r>
    </w:p>
    <w:p w14:paraId="63A4CD14" w14:textId="77777777" w:rsidR="006237A7" w:rsidRPr="00643D0C" w:rsidRDefault="006237A7" w:rsidP="006237A7">
      <w:pPr>
        <w:spacing w:after="0" w:line="240" w:lineRule="auto"/>
        <w:ind w:left="851" w:right="851"/>
        <w:jc w:val="both"/>
        <w:rPr>
          <w:rFonts w:ascii="Palatino Linotype" w:hAnsi="Palatino Linotype" w:cs="Arial"/>
          <w:i/>
          <w:sz w:val="24"/>
        </w:rPr>
      </w:pPr>
    </w:p>
    <w:p w14:paraId="445C5FBE" w14:textId="77777777" w:rsidR="006237A7" w:rsidRPr="00643D0C" w:rsidRDefault="006237A7" w:rsidP="006237A7">
      <w:pPr>
        <w:spacing w:after="0" w:line="240" w:lineRule="auto"/>
        <w:ind w:left="851" w:right="851"/>
        <w:jc w:val="both"/>
        <w:rPr>
          <w:rFonts w:ascii="Palatino Linotype" w:hAnsi="Palatino Linotype" w:cs="Arial"/>
          <w:i/>
          <w:sz w:val="24"/>
        </w:rPr>
      </w:pPr>
    </w:p>
    <w:p w14:paraId="26D1CFF2" w14:textId="77777777" w:rsidR="006237A7" w:rsidRPr="00643D0C" w:rsidRDefault="006237A7" w:rsidP="006237A7">
      <w:pPr>
        <w:pStyle w:val="Prrafodelista"/>
        <w:numPr>
          <w:ilvl w:val="0"/>
          <w:numId w:val="1"/>
        </w:numPr>
        <w:jc w:val="both"/>
        <w:rPr>
          <w:rFonts w:ascii="Palatino Linotype" w:hAnsi="Palatino Linotype" w:cs="Arial"/>
        </w:rPr>
      </w:pPr>
      <w:r w:rsidRPr="00643D0C">
        <w:rPr>
          <w:rFonts w:ascii="Palatino Linotype" w:hAnsi="Palatino Linotype" w:cs="Arial"/>
          <w:b/>
        </w:rPr>
        <w:t>Razones o Motivos de Inconformidad</w:t>
      </w:r>
      <w:r w:rsidRPr="00643D0C">
        <w:rPr>
          <w:rFonts w:ascii="Palatino Linotype" w:hAnsi="Palatino Linotype" w:cs="Arial"/>
        </w:rPr>
        <w:t xml:space="preserve">: </w:t>
      </w:r>
    </w:p>
    <w:p w14:paraId="5A233B2C" w14:textId="39E99E45" w:rsidR="006237A7" w:rsidRPr="00643D0C" w:rsidRDefault="006237A7" w:rsidP="006237A7">
      <w:pPr>
        <w:pStyle w:val="Sinespaciado"/>
        <w:spacing w:line="360" w:lineRule="auto"/>
        <w:ind w:left="709" w:right="567"/>
        <w:jc w:val="both"/>
        <w:rPr>
          <w:rFonts w:ascii="Palatino Linotype" w:hAnsi="Palatino Linotype"/>
          <w:i/>
          <w:iCs/>
          <w:sz w:val="22"/>
          <w:szCs w:val="22"/>
        </w:rPr>
      </w:pPr>
      <w:r w:rsidRPr="00643D0C">
        <w:rPr>
          <w:rFonts w:ascii="Palatino Linotype" w:hAnsi="Palatino Linotype"/>
          <w:i/>
          <w:iCs/>
          <w:sz w:val="22"/>
          <w:szCs w:val="22"/>
        </w:rPr>
        <w:t>“</w:t>
      </w:r>
      <w:r w:rsidR="00F87E84" w:rsidRPr="00643D0C">
        <w:rPr>
          <w:rFonts w:ascii="Palatino Linotype" w:hAnsi="Palatino Linotype"/>
          <w:i/>
          <w:iCs/>
          <w:sz w:val="22"/>
          <w:szCs w:val="22"/>
        </w:rPr>
        <w:t>No entrega la información solicitada la unidad de transparencia no entrega la información solicitada</w:t>
      </w:r>
      <w:r w:rsidRPr="00643D0C">
        <w:rPr>
          <w:rFonts w:ascii="Palatino Linotype" w:hAnsi="Palatino Linotype"/>
          <w:i/>
          <w:iCs/>
          <w:sz w:val="22"/>
          <w:szCs w:val="22"/>
        </w:rPr>
        <w:t>”</w:t>
      </w:r>
      <w:r w:rsidRPr="00643D0C">
        <w:rPr>
          <w:rFonts w:ascii="Palatino Linotype" w:hAnsi="Palatino Linotype" w:cs="Arial"/>
          <w:i/>
        </w:rPr>
        <w:t xml:space="preserve"> [Sic].</w:t>
      </w:r>
    </w:p>
    <w:p w14:paraId="14A1F309" w14:textId="77777777" w:rsidR="006237A7" w:rsidRPr="00643D0C" w:rsidRDefault="006237A7" w:rsidP="006237A7">
      <w:pPr>
        <w:spacing w:after="0" w:line="360" w:lineRule="auto"/>
        <w:jc w:val="both"/>
        <w:rPr>
          <w:rFonts w:ascii="Palatino Linotype" w:hAnsi="Palatino Linotype" w:cs="Arial"/>
          <w:bCs/>
          <w:sz w:val="24"/>
        </w:rPr>
      </w:pPr>
    </w:p>
    <w:p w14:paraId="23F550E6" w14:textId="1D1D8A4F" w:rsidR="006237A7" w:rsidRPr="00643D0C" w:rsidRDefault="00F87E84" w:rsidP="006237A7">
      <w:pPr>
        <w:spacing w:after="0" w:line="360" w:lineRule="auto"/>
        <w:jc w:val="both"/>
        <w:rPr>
          <w:rFonts w:ascii="Palatino Linotype" w:hAnsi="Palatino Linotype" w:cs="Arial"/>
          <w:b/>
          <w:sz w:val="24"/>
          <w:szCs w:val="24"/>
        </w:rPr>
      </w:pPr>
      <w:r w:rsidRPr="00643D0C">
        <w:rPr>
          <w:rFonts w:ascii="Palatino Linotype" w:hAnsi="Palatino Linotype" w:cs="Arial"/>
          <w:b/>
          <w:sz w:val="28"/>
        </w:rPr>
        <w:lastRenderedPageBreak/>
        <w:t>QUINTO</w:t>
      </w:r>
      <w:r w:rsidR="006237A7" w:rsidRPr="00643D0C">
        <w:rPr>
          <w:rFonts w:ascii="Palatino Linotype" w:hAnsi="Palatino Linotype" w:cs="Arial"/>
          <w:b/>
          <w:sz w:val="24"/>
          <w:szCs w:val="24"/>
        </w:rPr>
        <w:t xml:space="preserve">. </w:t>
      </w:r>
      <w:r w:rsidR="006237A7" w:rsidRPr="00643D0C">
        <w:rPr>
          <w:rFonts w:ascii="Palatino Linotype" w:hAnsi="Palatino Linotype" w:cs="Arial"/>
          <w:b/>
          <w:sz w:val="28"/>
          <w:szCs w:val="28"/>
        </w:rPr>
        <w:t>Del turno del recurso de revisión.</w:t>
      </w:r>
    </w:p>
    <w:p w14:paraId="152D5CFA" w14:textId="580749A2" w:rsidR="006237A7" w:rsidRPr="00643D0C" w:rsidRDefault="006237A7" w:rsidP="006237A7">
      <w:pPr>
        <w:spacing w:after="0" w:line="360" w:lineRule="auto"/>
        <w:jc w:val="both"/>
        <w:rPr>
          <w:rFonts w:ascii="Palatino Linotype" w:hAnsi="Palatino Linotype" w:cs="Arial"/>
          <w:sz w:val="24"/>
          <w:szCs w:val="24"/>
        </w:rPr>
      </w:pPr>
      <w:r w:rsidRPr="00643D0C">
        <w:rPr>
          <w:rFonts w:ascii="Palatino Linotype" w:hAnsi="Palatino Linotype" w:cs="Arial"/>
          <w:sz w:val="24"/>
          <w:szCs w:val="24"/>
        </w:rPr>
        <w:t xml:space="preserve">El medio de impugnación le fue turnado al Comisionado </w:t>
      </w:r>
      <w:proofErr w:type="gramStart"/>
      <w:r w:rsidRPr="00643D0C">
        <w:rPr>
          <w:rFonts w:ascii="Palatino Linotype" w:hAnsi="Palatino Linotype" w:cs="Arial"/>
          <w:sz w:val="24"/>
          <w:szCs w:val="24"/>
        </w:rPr>
        <w:t>Presidente</w:t>
      </w:r>
      <w:proofErr w:type="gramEnd"/>
      <w:r w:rsidRPr="00643D0C">
        <w:rPr>
          <w:rFonts w:ascii="Palatino Linotype" w:hAnsi="Palatino Linotype" w:cs="Arial"/>
          <w:sz w:val="24"/>
          <w:szCs w:val="24"/>
        </w:rPr>
        <w:t xml:space="preserve"> </w:t>
      </w:r>
      <w:r w:rsidRPr="00643D0C">
        <w:rPr>
          <w:rFonts w:ascii="Palatino Linotype" w:hAnsi="Palatino Linotype" w:cs="Arial"/>
          <w:b/>
          <w:sz w:val="24"/>
          <w:szCs w:val="24"/>
        </w:rPr>
        <w:t>José Martínez Vilchis</w:t>
      </w:r>
      <w:r w:rsidRPr="00643D0C">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F87E84" w:rsidRPr="00643D0C">
        <w:rPr>
          <w:rFonts w:ascii="Palatino Linotype" w:hAnsi="Palatino Linotype" w:cs="Arial"/>
          <w:sz w:val="24"/>
          <w:szCs w:val="24"/>
        </w:rPr>
        <w:t>catorce de abril de dos mil veintitrés</w:t>
      </w:r>
      <w:r w:rsidRPr="00643D0C">
        <w:rPr>
          <w:rFonts w:ascii="Palatino Linotype" w:hAnsi="Palatino Linotype" w:cs="Arial"/>
          <w:sz w:val="24"/>
          <w:szCs w:val="24"/>
        </w:rPr>
        <w:t>, determinándose en él, un plazo de siete días para que las partes manifestaran lo que a su derecho corresponda en términos del numeral ya citado.</w:t>
      </w:r>
    </w:p>
    <w:p w14:paraId="085498FF" w14:textId="77777777" w:rsidR="006237A7" w:rsidRPr="00643D0C" w:rsidRDefault="006237A7" w:rsidP="006237A7">
      <w:pPr>
        <w:spacing w:after="0" w:line="360" w:lineRule="auto"/>
        <w:jc w:val="both"/>
        <w:rPr>
          <w:rFonts w:ascii="Palatino Linotype" w:hAnsi="Palatino Linotype" w:cs="Arial"/>
          <w:sz w:val="24"/>
          <w:szCs w:val="24"/>
        </w:rPr>
      </w:pPr>
    </w:p>
    <w:p w14:paraId="307E2EA0" w14:textId="5336934E" w:rsidR="006237A7" w:rsidRPr="00643D0C" w:rsidRDefault="00F87E84" w:rsidP="006237A7">
      <w:pPr>
        <w:spacing w:after="0" w:line="360" w:lineRule="auto"/>
        <w:jc w:val="both"/>
        <w:rPr>
          <w:rFonts w:ascii="Palatino Linotype" w:hAnsi="Palatino Linotype" w:cs="Arial"/>
          <w:b/>
          <w:sz w:val="28"/>
          <w:szCs w:val="28"/>
        </w:rPr>
      </w:pPr>
      <w:r w:rsidRPr="00643D0C">
        <w:rPr>
          <w:rFonts w:ascii="Palatino Linotype" w:hAnsi="Palatino Linotype" w:cs="Arial"/>
          <w:b/>
          <w:sz w:val="28"/>
        </w:rPr>
        <w:t>SEXTO</w:t>
      </w:r>
      <w:r w:rsidR="006237A7" w:rsidRPr="00643D0C">
        <w:rPr>
          <w:rFonts w:ascii="Palatino Linotype" w:hAnsi="Palatino Linotype" w:cs="Arial"/>
          <w:b/>
          <w:sz w:val="28"/>
        </w:rPr>
        <w:t xml:space="preserve">. </w:t>
      </w:r>
      <w:r w:rsidR="006237A7" w:rsidRPr="00643D0C">
        <w:rPr>
          <w:rFonts w:ascii="Palatino Linotype" w:hAnsi="Palatino Linotype" w:cs="Arial"/>
          <w:b/>
          <w:sz w:val="28"/>
          <w:szCs w:val="28"/>
        </w:rPr>
        <w:t>De la etapa de instrucción.</w:t>
      </w:r>
    </w:p>
    <w:p w14:paraId="73CF8E9B" w14:textId="69888DE0" w:rsidR="006237A7" w:rsidRPr="00643D0C" w:rsidRDefault="001967F6" w:rsidP="00855F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43D0C">
        <w:rPr>
          <w:rFonts w:ascii="Palatino Linotype" w:eastAsia="Palatino Linotype" w:hAnsi="Palatino Linotype" w:cs="Palatino Linotype"/>
          <w:color w:val="000000"/>
          <w:sz w:val="24"/>
          <w:szCs w:val="24"/>
          <w:lang w:val="es-ES_tradnl" w:eastAsia="es-MX"/>
        </w:rPr>
        <w:t xml:space="preserve">Una vez abierta la etapa de instrucción, se observa que en fecha </w:t>
      </w:r>
      <w:r w:rsidR="00F87E84" w:rsidRPr="00643D0C">
        <w:rPr>
          <w:rFonts w:ascii="Palatino Linotype" w:eastAsia="Palatino Linotype" w:hAnsi="Palatino Linotype" w:cs="Palatino Linotype"/>
          <w:color w:val="000000"/>
          <w:sz w:val="24"/>
          <w:szCs w:val="24"/>
          <w:lang w:val="es-ES_tradnl" w:eastAsia="es-MX"/>
        </w:rPr>
        <w:t>diecinueve de abril de dos mil veintitrés</w:t>
      </w:r>
      <w:r w:rsidRPr="00643D0C">
        <w:rPr>
          <w:rFonts w:ascii="Palatino Linotype" w:eastAsia="Palatino Linotype" w:hAnsi="Palatino Linotype" w:cs="Palatino Linotype"/>
          <w:color w:val="000000"/>
          <w:sz w:val="24"/>
          <w:szCs w:val="24"/>
          <w:lang w:val="es-ES_tradnl" w:eastAsia="es-MX"/>
        </w:rPr>
        <w:t xml:space="preserve">, </w:t>
      </w:r>
      <w:r w:rsidRPr="00643D0C">
        <w:rPr>
          <w:rFonts w:ascii="Palatino Linotype" w:eastAsia="Palatino Linotype" w:hAnsi="Palatino Linotype" w:cs="Palatino Linotype"/>
          <w:b/>
          <w:color w:val="000000"/>
          <w:sz w:val="24"/>
          <w:szCs w:val="24"/>
          <w:lang w:val="es-ES_tradnl" w:eastAsia="es-MX"/>
        </w:rPr>
        <w:t>el Sujeto Obligado</w:t>
      </w:r>
      <w:r w:rsidRPr="00643D0C">
        <w:rPr>
          <w:rFonts w:ascii="Palatino Linotype" w:eastAsia="Palatino Linotype" w:hAnsi="Palatino Linotype" w:cs="Palatino Linotype"/>
          <w:color w:val="000000"/>
          <w:sz w:val="24"/>
          <w:szCs w:val="24"/>
          <w:lang w:val="es-ES_tradnl" w:eastAsia="es-MX"/>
        </w:rPr>
        <w:t xml:space="preserve"> rindió su Informe Justificado, consistente en los documentos denominados </w:t>
      </w:r>
      <w:r w:rsidRPr="00643D0C">
        <w:rPr>
          <w:rFonts w:ascii="Palatino Linotype" w:eastAsia="Palatino Linotype" w:hAnsi="Palatino Linotype" w:cs="Palatino Linotype"/>
          <w:b/>
          <w:bCs/>
          <w:color w:val="000000"/>
          <w:sz w:val="24"/>
          <w:szCs w:val="24"/>
          <w:lang w:val="es-ES_tradnl" w:eastAsia="es-MX"/>
        </w:rPr>
        <w:t>“</w:t>
      </w:r>
      <w:r w:rsidR="00F87E84" w:rsidRPr="00643D0C">
        <w:rPr>
          <w:rFonts w:ascii="Palatino Linotype" w:eastAsia="Palatino Linotype" w:hAnsi="Palatino Linotype" w:cs="Palatino Linotype"/>
          <w:b/>
          <w:bCs/>
          <w:color w:val="000000"/>
          <w:sz w:val="24"/>
          <w:szCs w:val="24"/>
          <w:lang w:val="es-ES_tradnl" w:eastAsia="es-MX"/>
        </w:rPr>
        <w:t>Informe Justificado Recurso 01835.pdf</w:t>
      </w:r>
      <w:r w:rsidRPr="00643D0C">
        <w:rPr>
          <w:rFonts w:ascii="Palatino Linotype" w:eastAsia="Palatino Linotype" w:hAnsi="Palatino Linotype" w:cs="Palatino Linotype"/>
          <w:b/>
          <w:bCs/>
          <w:color w:val="000000"/>
          <w:sz w:val="24"/>
          <w:szCs w:val="24"/>
          <w:lang w:val="es-ES_tradnl" w:eastAsia="es-MX"/>
        </w:rPr>
        <w:t xml:space="preserve">” </w:t>
      </w:r>
      <w:r w:rsidRPr="00643D0C">
        <w:rPr>
          <w:rFonts w:ascii="Palatino Linotype" w:eastAsia="Palatino Linotype" w:hAnsi="Palatino Linotype" w:cs="Palatino Linotype"/>
          <w:bCs/>
          <w:color w:val="000000"/>
          <w:sz w:val="24"/>
          <w:szCs w:val="24"/>
          <w:lang w:val="es-ES_tradnl" w:eastAsia="es-MX"/>
        </w:rPr>
        <w:t>y</w:t>
      </w:r>
      <w:r w:rsidRPr="00643D0C">
        <w:rPr>
          <w:rFonts w:ascii="Palatino Linotype" w:eastAsia="Palatino Linotype" w:hAnsi="Palatino Linotype" w:cs="Palatino Linotype"/>
          <w:b/>
          <w:bCs/>
          <w:color w:val="000000"/>
          <w:sz w:val="24"/>
          <w:szCs w:val="24"/>
          <w:lang w:val="es-ES_tradnl" w:eastAsia="es-MX"/>
        </w:rPr>
        <w:t xml:space="preserve"> “</w:t>
      </w:r>
      <w:r w:rsidR="00F87E84" w:rsidRPr="00643D0C">
        <w:rPr>
          <w:rFonts w:ascii="Palatino Linotype" w:eastAsia="Palatino Linotype" w:hAnsi="Palatino Linotype" w:cs="Palatino Linotype"/>
          <w:b/>
          <w:bCs/>
          <w:color w:val="000000"/>
          <w:sz w:val="24"/>
          <w:szCs w:val="24"/>
          <w:lang w:val="es-ES_tradnl" w:eastAsia="es-MX"/>
        </w:rPr>
        <w:tab/>
        <w:t>Oficio JDCO 0142 RR 01835.pdf</w:t>
      </w:r>
      <w:r w:rsidRPr="00643D0C">
        <w:rPr>
          <w:rFonts w:ascii="Palatino Linotype" w:eastAsia="Palatino Linotype" w:hAnsi="Palatino Linotype" w:cs="Palatino Linotype"/>
          <w:b/>
          <w:bCs/>
          <w:color w:val="000000"/>
          <w:sz w:val="24"/>
          <w:szCs w:val="24"/>
          <w:lang w:val="es-ES_tradnl" w:eastAsia="es-MX"/>
        </w:rPr>
        <w:t>”</w:t>
      </w:r>
      <w:r w:rsidRPr="00643D0C">
        <w:rPr>
          <w:rFonts w:ascii="Palatino Linotype" w:eastAsia="Palatino Linotype" w:hAnsi="Palatino Linotype" w:cs="Palatino Linotype"/>
          <w:color w:val="000000"/>
          <w:sz w:val="24"/>
          <w:szCs w:val="24"/>
          <w:lang w:val="es-ES_tradnl" w:eastAsia="es-MX"/>
        </w:rPr>
        <w:t xml:space="preserve">, el cual fue puesto a la vista del Recurrente mediante acuerdo de fecha </w:t>
      </w:r>
      <w:r w:rsidR="00F87E84" w:rsidRPr="00643D0C">
        <w:rPr>
          <w:rFonts w:ascii="Palatino Linotype" w:eastAsia="Palatino Linotype" w:hAnsi="Palatino Linotype" w:cs="Palatino Linotype"/>
          <w:color w:val="000000"/>
          <w:sz w:val="24"/>
          <w:szCs w:val="24"/>
          <w:lang w:val="es-ES_tradnl" w:eastAsia="es-MX"/>
        </w:rPr>
        <w:t>seis de septiembre</w:t>
      </w:r>
      <w:r w:rsidRPr="00643D0C">
        <w:rPr>
          <w:rFonts w:ascii="Palatino Linotype" w:eastAsia="Palatino Linotype" w:hAnsi="Palatino Linotype" w:cs="Palatino Linotype"/>
          <w:color w:val="000000"/>
          <w:sz w:val="24"/>
          <w:szCs w:val="24"/>
          <w:lang w:val="es-ES_tradnl" w:eastAsia="es-MX"/>
        </w:rPr>
        <w:t xml:space="preserve"> del año en curso, en términos de la fracción III del artículo 185 de la Ley de Transparencia y Acceso a la Información Pública del Estado de México y Municipios, otorgando al particular un término de tres días para manifestar lo que a su derecho conviniera. Por otra parte, se observa que </w:t>
      </w:r>
      <w:r w:rsidRPr="00643D0C">
        <w:rPr>
          <w:rFonts w:ascii="Palatino Linotype" w:eastAsia="Palatino Linotype" w:hAnsi="Palatino Linotype" w:cs="Palatino Linotype"/>
          <w:b/>
          <w:color w:val="000000"/>
          <w:sz w:val="24"/>
          <w:szCs w:val="24"/>
          <w:lang w:val="es-ES_tradnl" w:eastAsia="es-MX"/>
        </w:rPr>
        <w:t>el Recurrente</w:t>
      </w:r>
      <w:r w:rsidRPr="00643D0C">
        <w:rPr>
          <w:rFonts w:ascii="Palatino Linotype" w:eastAsia="Palatino Linotype" w:hAnsi="Palatino Linotype" w:cs="Palatino Linotype"/>
          <w:color w:val="000000"/>
          <w:sz w:val="24"/>
          <w:szCs w:val="24"/>
          <w:lang w:val="es-ES_tradnl" w:eastAsia="es-MX"/>
        </w:rPr>
        <w:t xml:space="preserve"> no emitió manifestaciones vertió alegatos o presentó pruebas que a su derecho conviniera, del mismo modo, no realizó pronunciamiento alguno respecto del Informe Justificado del Sujeto Obligado. El contenido del documento referido será motivo de análisis durante el estudio respectivo.</w:t>
      </w:r>
    </w:p>
    <w:p w14:paraId="7C9ED261" w14:textId="77777777" w:rsidR="006237A7" w:rsidRPr="00643D0C" w:rsidRDefault="006237A7" w:rsidP="006237A7">
      <w:pPr>
        <w:spacing w:after="0" w:line="360" w:lineRule="auto"/>
        <w:jc w:val="both"/>
        <w:rPr>
          <w:rFonts w:ascii="Palatino Linotype" w:hAnsi="Palatino Linotype" w:cs="Arial"/>
          <w:b/>
          <w:sz w:val="28"/>
        </w:rPr>
      </w:pPr>
    </w:p>
    <w:p w14:paraId="73F9E007" w14:textId="50874515" w:rsidR="006237A7" w:rsidRPr="00643D0C" w:rsidRDefault="00F87E84" w:rsidP="006237A7">
      <w:pPr>
        <w:spacing w:after="0" w:line="360" w:lineRule="auto"/>
        <w:jc w:val="both"/>
        <w:rPr>
          <w:rFonts w:ascii="Palatino Linotype" w:hAnsi="Palatino Linotype" w:cs="Arial"/>
          <w:b/>
          <w:sz w:val="28"/>
          <w:szCs w:val="28"/>
        </w:rPr>
      </w:pPr>
      <w:r w:rsidRPr="00643D0C">
        <w:rPr>
          <w:rFonts w:ascii="Palatino Linotype" w:hAnsi="Palatino Linotype" w:cs="Arial"/>
          <w:b/>
          <w:sz w:val="28"/>
        </w:rPr>
        <w:t>SÉPTIMO</w:t>
      </w:r>
      <w:r w:rsidR="006237A7" w:rsidRPr="00643D0C">
        <w:rPr>
          <w:rFonts w:ascii="Palatino Linotype" w:hAnsi="Palatino Linotype" w:cs="Arial"/>
          <w:b/>
          <w:sz w:val="28"/>
        </w:rPr>
        <w:t xml:space="preserve">. </w:t>
      </w:r>
      <w:r w:rsidR="006237A7" w:rsidRPr="00643D0C">
        <w:rPr>
          <w:rFonts w:ascii="Palatino Linotype" w:hAnsi="Palatino Linotype" w:cs="Arial"/>
          <w:b/>
          <w:sz w:val="28"/>
          <w:szCs w:val="28"/>
        </w:rPr>
        <w:t>Del cierre de la etapa de instrucción.</w:t>
      </w:r>
    </w:p>
    <w:p w14:paraId="54145212" w14:textId="42BB574B" w:rsidR="006237A7" w:rsidRPr="00643D0C" w:rsidRDefault="006237A7" w:rsidP="006237A7">
      <w:pPr>
        <w:spacing w:after="0" w:line="360" w:lineRule="auto"/>
        <w:jc w:val="both"/>
        <w:rPr>
          <w:rFonts w:ascii="Palatino Linotype" w:hAnsi="Palatino Linotype" w:cs="Arial"/>
          <w:sz w:val="24"/>
          <w:szCs w:val="24"/>
        </w:rPr>
      </w:pPr>
      <w:r w:rsidRPr="00643D0C">
        <w:rPr>
          <w:rFonts w:ascii="Palatino Linotype" w:hAnsi="Palatino Linotype" w:cs="Arial"/>
          <w:sz w:val="24"/>
          <w:szCs w:val="24"/>
        </w:rPr>
        <w:lastRenderedPageBreak/>
        <w:t xml:space="preserve">En fecha </w:t>
      </w:r>
      <w:r w:rsidR="00F87E84" w:rsidRPr="00643D0C">
        <w:rPr>
          <w:rFonts w:ascii="Palatino Linotype" w:hAnsi="Palatino Linotype" w:cs="Arial"/>
          <w:sz w:val="24"/>
          <w:szCs w:val="24"/>
        </w:rPr>
        <w:t>vei</w:t>
      </w:r>
      <w:r w:rsidR="00584831">
        <w:rPr>
          <w:rFonts w:ascii="Palatino Linotype" w:hAnsi="Palatino Linotype" w:cs="Arial"/>
          <w:sz w:val="24"/>
          <w:szCs w:val="24"/>
        </w:rPr>
        <w:t xml:space="preserve">ntiséis </w:t>
      </w:r>
      <w:r w:rsidR="00F87E84" w:rsidRPr="00643D0C">
        <w:rPr>
          <w:rFonts w:ascii="Palatino Linotype" w:hAnsi="Palatino Linotype" w:cs="Arial"/>
          <w:sz w:val="24"/>
          <w:szCs w:val="24"/>
        </w:rPr>
        <w:t>de octubre</w:t>
      </w:r>
      <w:r w:rsidR="00090DB3" w:rsidRPr="00643D0C">
        <w:rPr>
          <w:rFonts w:ascii="Palatino Linotype" w:hAnsi="Palatino Linotype" w:cs="Arial"/>
          <w:sz w:val="24"/>
          <w:szCs w:val="24"/>
        </w:rPr>
        <w:t xml:space="preserve"> de dos mil veintitrés</w:t>
      </w:r>
      <w:r w:rsidRPr="00643D0C">
        <w:rPr>
          <w:rFonts w:ascii="Palatino Linotype" w:hAnsi="Palatino Linotype" w:cs="Arial"/>
          <w:sz w:val="24"/>
          <w:szCs w:val="24"/>
        </w:rPr>
        <w:t xml:space="preserve">, se decretó el cierre de </w:t>
      </w:r>
      <w:r w:rsidR="003075F9" w:rsidRPr="00643D0C">
        <w:rPr>
          <w:rFonts w:ascii="Palatino Linotype" w:hAnsi="Palatino Linotype" w:cs="Arial"/>
          <w:sz w:val="24"/>
          <w:szCs w:val="24"/>
        </w:rPr>
        <w:t>instrucción</w:t>
      </w:r>
      <w:r w:rsidRPr="00643D0C">
        <w:rPr>
          <w:rFonts w:ascii="Palatino Linotype" w:hAnsi="Palatino Linotype" w:cs="Arial"/>
          <w:sz w:val="24"/>
          <w:szCs w:val="24"/>
        </w:rPr>
        <w:t xml:space="preserve"> del expediente electrónico formado con motivo de la interposición del presente recurso de revisión, a fin de que </w:t>
      </w:r>
      <w:r w:rsidR="003075F9" w:rsidRPr="00643D0C">
        <w:rPr>
          <w:rFonts w:ascii="Palatino Linotype" w:hAnsi="Palatino Linotype" w:cs="Arial"/>
          <w:sz w:val="24"/>
          <w:szCs w:val="24"/>
        </w:rPr>
        <w:t>e</w:t>
      </w:r>
      <w:r w:rsidRPr="00643D0C">
        <w:rPr>
          <w:rFonts w:ascii="Palatino Linotype" w:hAnsi="Palatino Linotype" w:cs="Arial"/>
          <w:sz w:val="24"/>
          <w:szCs w:val="24"/>
        </w:rPr>
        <w:t>l Comisionad</w:t>
      </w:r>
      <w:r w:rsidR="003075F9" w:rsidRPr="00643D0C">
        <w:rPr>
          <w:rFonts w:ascii="Palatino Linotype" w:hAnsi="Palatino Linotype" w:cs="Arial"/>
          <w:sz w:val="24"/>
          <w:szCs w:val="24"/>
        </w:rPr>
        <w:t>o</w:t>
      </w:r>
      <w:r w:rsidRPr="00643D0C">
        <w:rPr>
          <w:rFonts w:ascii="Palatino Linotype" w:hAnsi="Palatino Linotype" w:cs="Arial"/>
          <w:sz w:val="24"/>
          <w:szCs w:val="24"/>
        </w:rPr>
        <w:t xml:space="preserve"> Ponente presentara el proyecto de resolución correspondiente.</w:t>
      </w:r>
    </w:p>
    <w:p w14:paraId="2A9D5B2D" w14:textId="77777777" w:rsidR="006237A7" w:rsidRPr="00643D0C" w:rsidRDefault="006237A7" w:rsidP="006237A7">
      <w:pPr>
        <w:spacing w:after="0" w:line="360" w:lineRule="auto"/>
        <w:jc w:val="both"/>
        <w:rPr>
          <w:rFonts w:ascii="Palatino Linotype" w:hAnsi="Palatino Linotype" w:cs="Arial"/>
          <w:sz w:val="24"/>
          <w:szCs w:val="24"/>
        </w:rPr>
      </w:pPr>
    </w:p>
    <w:p w14:paraId="71BF90A1" w14:textId="525CF969" w:rsidR="006237A7" w:rsidRPr="00643D0C" w:rsidRDefault="00F87E84" w:rsidP="006237A7">
      <w:pPr>
        <w:pStyle w:val="Sinespaciado"/>
        <w:spacing w:line="360" w:lineRule="auto"/>
        <w:jc w:val="both"/>
        <w:rPr>
          <w:rFonts w:ascii="Palatino Linotype" w:hAnsi="Palatino Linotype" w:cs="Arial"/>
          <w:b/>
          <w:sz w:val="28"/>
          <w:szCs w:val="28"/>
        </w:rPr>
      </w:pPr>
      <w:r w:rsidRPr="00643D0C">
        <w:rPr>
          <w:rFonts w:ascii="Palatino Linotype" w:hAnsi="Palatino Linotype" w:cs="Arial"/>
          <w:b/>
          <w:sz w:val="28"/>
        </w:rPr>
        <w:t>OCTAVO</w:t>
      </w:r>
      <w:r w:rsidR="006237A7" w:rsidRPr="00643D0C">
        <w:rPr>
          <w:rFonts w:ascii="Palatino Linotype" w:hAnsi="Palatino Linotype" w:cs="Arial"/>
          <w:b/>
          <w:sz w:val="28"/>
        </w:rPr>
        <w:t xml:space="preserve">. </w:t>
      </w:r>
      <w:r w:rsidR="006237A7" w:rsidRPr="00643D0C">
        <w:rPr>
          <w:rFonts w:ascii="Palatino Linotype" w:hAnsi="Palatino Linotype" w:cs="Arial"/>
          <w:b/>
          <w:sz w:val="28"/>
          <w:szCs w:val="28"/>
        </w:rPr>
        <w:t>De la ampliación del término para resolver.</w:t>
      </w:r>
    </w:p>
    <w:p w14:paraId="5D1C7509" w14:textId="17BE5E8B" w:rsidR="006237A7" w:rsidRPr="00643D0C" w:rsidRDefault="006237A7" w:rsidP="006237A7">
      <w:pPr>
        <w:spacing w:after="0" w:line="360" w:lineRule="auto"/>
        <w:jc w:val="both"/>
        <w:rPr>
          <w:rFonts w:ascii="Palatino Linotype" w:hAnsi="Palatino Linotype" w:cs="Arial"/>
          <w:sz w:val="24"/>
          <w:szCs w:val="24"/>
        </w:rPr>
      </w:pPr>
      <w:r w:rsidRPr="00643D0C">
        <w:rPr>
          <w:rFonts w:ascii="Palatino Linotype" w:hAnsi="Palatino Linotype" w:cs="Arial"/>
          <w:sz w:val="24"/>
          <w:szCs w:val="24"/>
        </w:rPr>
        <w:t xml:space="preserve">En fecha </w:t>
      </w:r>
      <w:r w:rsidR="00F87E84" w:rsidRPr="00643D0C">
        <w:rPr>
          <w:rFonts w:ascii="Palatino Linotype" w:hAnsi="Palatino Linotype" w:cs="Arial"/>
          <w:sz w:val="24"/>
          <w:szCs w:val="24"/>
        </w:rPr>
        <w:t>seis de septiembre de dos mil veintitrés</w:t>
      </w:r>
      <w:r w:rsidRPr="00643D0C">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7C2C08C" w14:textId="77777777" w:rsidR="006237A7" w:rsidRPr="00643D0C" w:rsidRDefault="006237A7" w:rsidP="006237A7">
      <w:pPr>
        <w:spacing w:after="0" w:line="360" w:lineRule="auto"/>
        <w:jc w:val="both"/>
        <w:rPr>
          <w:rFonts w:ascii="Palatino Linotype" w:hAnsi="Palatino Linotype" w:cs="Arial"/>
          <w:sz w:val="24"/>
          <w:szCs w:val="24"/>
        </w:rPr>
      </w:pPr>
    </w:p>
    <w:p w14:paraId="7561925F"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394CB5"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 </w:t>
      </w:r>
    </w:p>
    <w:p w14:paraId="2040A1E2"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Por ello, es menester precisar </w:t>
      </w:r>
      <w:proofErr w:type="gramStart"/>
      <w:r w:rsidRPr="00643D0C">
        <w:rPr>
          <w:rFonts w:ascii="Palatino Linotype" w:hAnsi="Palatino Linotype"/>
          <w:sz w:val="24"/>
          <w:szCs w:val="24"/>
        </w:rPr>
        <w:t>que</w:t>
      </w:r>
      <w:proofErr w:type="gramEnd"/>
      <w:r w:rsidRPr="00643D0C">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A8F24AE"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lastRenderedPageBreak/>
        <w:t xml:space="preserve"> </w:t>
      </w:r>
    </w:p>
    <w:p w14:paraId="107F0F4A"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7A48D2"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 </w:t>
      </w:r>
    </w:p>
    <w:p w14:paraId="6F48904E"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D4EF74"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 </w:t>
      </w:r>
    </w:p>
    <w:p w14:paraId="7CF31D5D"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5BA6C07" w14:textId="77777777" w:rsidR="006237A7" w:rsidRPr="00643D0C" w:rsidRDefault="006237A7" w:rsidP="006237A7">
      <w:pPr>
        <w:spacing w:after="0" w:line="360" w:lineRule="auto"/>
        <w:jc w:val="both"/>
        <w:rPr>
          <w:rFonts w:ascii="Palatino Linotype" w:hAnsi="Palatino Linotype"/>
          <w:sz w:val="24"/>
          <w:szCs w:val="24"/>
        </w:rPr>
      </w:pPr>
    </w:p>
    <w:p w14:paraId="2BCF0A1B" w14:textId="77777777" w:rsidR="006237A7" w:rsidRPr="00643D0C" w:rsidRDefault="006237A7" w:rsidP="006237A7">
      <w:pPr>
        <w:pStyle w:val="Prrafodelista"/>
        <w:numPr>
          <w:ilvl w:val="0"/>
          <w:numId w:val="3"/>
        </w:numPr>
        <w:spacing w:line="360" w:lineRule="auto"/>
        <w:ind w:left="567" w:hanging="283"/>
        <w:jc w:val="both"/>
        <w:rPr>
          <w:rFonts w:ascii="Palatino Linotype" w:hAnsi="Palatino Linotype"/>
        </w:rPr>
      </w:pPr>
      <w:r w:rsidRPr="00643D0C">
        <w:rPr>
          <w:rFonts w:ascii="Palatino Linotype" w:hAnsi="Palatino Linotype"/>
        </w:rPr>
        <w:t>Complejidad del asunto: La complejidad de la prueba, la pluralidad de sujetos procesales, el tiempo transcurrido, las características y contexto del recurso.</w:t>
      </w:r>
    </w:p>
    <w:p w14:paraId="40C3852D" w14:textId="77777777" w:rsidR="006237A7" w:rsidRPr="00643D0C" w:rsidRDefault="006237A7" w:rsidP="006237A7">
      <w:pPr>
        <w:pStyle w:val="Prrafodelista"/>
        <w:numPr>
          <w:ilvl w:val="0"/>
          <w:numId w:val="3"/>
        </w:numPr>
        <w:spacing w:line="360" w:lineRule="auto"/>
        <w:ind w:left="567" w:hanging="283"/>
        <w:jc w:val="both"/>
        <w:rPr>
          <w:rFonts w:ascii="Palatino Linotype" w:hAnsi="Palatino Linotype"/>
        </w:rPr>
      </w:pPr>
      <w:r w:rsidRPr="00643D0C">
        <w:rPr>
          <w:rFonts w:ascii="Palatino Linotype" w:hAnsi="Palatino Linotype"/>
        </w:rPr>
        <w:t>Actividad Procesal del interesado: Acciones u omisiones del interesado.</w:t>
      </w:r>
    </w:p>
    <w:p w14:paraId="27D8E13F" w14:textId="77777777" w:rsidR="006237A7" w:rsidRPr="00643D0C" w:rsidRDefault="006237A7" w:rsidP="006237A7">
      <w:pPr>
        <w:pStyle w:val="Prrafodelista"/>
        <w:numPr>
          <w:ilvl w:val="0"/>
          <w:numId w:val="3"/>
        </w:numPr>
        <w:spacing w:line="360" w:lineRule="auto"/>
        <w:ind w:left="567" w:hanging="283"/>
        <w:jc w:val="both"/>
        <w:rPr>
          <w:rFonts w:ascii="Palatino Linotype" w:hAnsi="Palatino Linotype"/>
        </w:rPr>
      </w:pPr>
      <w:r w:rsidRPr="00643D0C">
        <w:rPr>
          <w:rFonts w:ascii="Palatino Linotype" w:hAnsi="Palatino Linotype"/>
        </w:rPr>
        <w:t>Conducta de la Autoridad: Las Acciones u omisiones realizadas en el procedimiento. Así como si la autoridad actuó con la debida diligencia.</w:t>
      </w:r>
    </w:p>
    <w:p w14:paraId="4645F5D1" w14:textId="77777777" w:rsidR="006237A7" w:rsidRPr="00643D0C" w:rsidRDefault="006237A7" w:rsidP="006237A7">
      <w:pPr>
        <w:pStyle w:val="Prrafodelista"/>
        <w:numPr>
          <w:ilvl w:val="0"/>
          <w:numId w:val="3"/>
        </w:numPr>
        <w:spacing w:line="360" w:lineRule="auto"/>
        <w:ind w:left="567" w:hanging="283"/>
        <w:jc w:val="both"/>
        <w:rPr>
          <w:rFonts w:ascii="Palatino Linotype" w:hAnsi="Palatino Linotype"/>
        </w:rPr>
      </w:pPr>
      <w:r w:rsidRPr="00643D0C">
        <w:rPr>
          <w:rFonts w:ascii="Palatino Linotype" w:hAnsi="Palatino Linotype"/>
        </w:rPr>
        <w:t>La afectación generada en la situación jurídica de la persona involucrada en el proceso: Violación a sus derechos humanos.</w:t>
      </w:r>
    </w:p>
    <w:p w14:paraId="04F43B28" w14:textId="77777777" w:rsidR="006237A7" w:rsidRPr="00643D0C" w:rsidRDefault="006237A7" w:rsidP="006237A7">
      <w:pPr>
        <w:spacing w:after="0" w:line="360" w:lineRule="auto"/>
        <w:jc w:val="both"/>
        <w:rPr>
          <w:rFonts w:ascii="Palatino Linotype" w:hAnsi="Palatino Linotype"/>
          <w:sz w:val="24"/>
          <w:szCs w:val="24"/>
        </w:rPr>
      </w:pPr>
    </w:p>
    <w:p w14:paraId="288E140C"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DA3D1C5"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 </w:t>
      </w:r>
    </w:p>
    <w:p w14:paraId="3CD13D90"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33847F"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 </w:t>
      </w:r>
    </w:p>
    <w:p w14:paraId="4D6EC50B"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8A06B9" w14:textId="77777777" w:rsidR="006237A7" w:rsidRPr="00643D0C" w:rsidRDefault="006237A7" w:rsidP="006237A7">
      <w:pPr>
        <w:spacing w:after="0" w:line="360" w:lineRule="auto"/>
        <w:jc w:val="both"/>
        <w:rPr>
          <w:rFonts w:ascii="Palatino Linotype" w:hAnsi="Palatino Linotype"/>
          <w:sz w:val="24"/>
          <w:szCs w:val="24"/>
        </w:rPr>
      </w:pPr>
    </w:p>
    <w:p w14:paraId="2330A4E0"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1C31EBA9"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 </w:t>
      </w:r>
    </w:p>
    <w:p w14:paraId="422A7468" w14:textId="4EB10CAB"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71C09497"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 </w:t>
      </w:r>
    </w:p>
    <w:p w14:paraId="04116AC2" w14:textId="77777777"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B39385E" w14:textId="77777777" w:rsidR="006237A7" w:rsidRPr="00643D0C" w:rsidRDefault="006237A7" w:rsidP="006237A7">
      <w:pPr>
        <w:spacing w:after="0" w:line="360" w:lineRule="auto"/>
        <w:jc w:val="both"/>
        <w:rPr>
          <w:rFonts w:ascii="Palatino Linotype" w:hAnsi="Palatino Linotype"/>
          <w:sz w:val="24"/>
          <w:szCs w:val="24"/>
        </w:rPr>
      </w:pPr>
    </w:p>
    <w:p w14:paraId="7E9D1930" w14:textId="5A621001" w:rsidR="00206412" w:rsidRPr="00643D0C" w:rsidRDefault="006237A7" w:rsidP="00090DB3">
      <w:pPr>
        <w:spacing w:after="0" w:line="360" w:lineRule="auto"/>
        <w:jc w:val="both"/>
        <w:rPr>
          <w:rFonts w:ascii="Palatino Linotype" w:hAnsi="Palatino Linotype"/>
          <w:sz w:val="24"/>
          <w:szCs w:val="24"/>
        </w:rPr>
      </w:pPr>
      <w:r w:rsidRPr="00643D0C">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6BDC3C26" w14:textId="793FEADD" w:rsidR="00206412" w:rsidRPr="00643D0C" w:rsidRDefault="00206412" w:rsidP="006237A7">
      <w:pPr>
        <w:spacing w:after="0" w:line="360" w:lineRule="auto"/>
        <w:jc w:val="center"/>
        <w:rPr>
          <w:rFonts w:ascii="Palatino Linotype" w:hAnsi="Palatino Linotype" w:cs="Arial"/>
          <w:b/>
          <w:sz w:val="28"/>
        </w:rPr>
      </w:pPr>
    </w:p>
    <w:p w14:paraId="24220BF6" w14:textId="77777777" w:rsidR="003075F9" w:rsidRPr="00643D0C" w:rsidRDefault="003075F9" w:rsidP="006237A7">
      <w:pPr>
        <w:spacing w:after="0" w:line="360" w:lineRule="auto"/>
        <w:jc w:val="center"/>
        <w:rPr>
          <w:rFonts w:ascii="Palatino Linotype" w:hAnsi="Palatino Linotype" w:cs="Arial"/>
          <w:b/>
          <w:sz w:val="28"/>
        </w:rPr>
      </w:pPr>
    </w:p>
    <w:p w14:paraId="7AFC656D" w14:textId="77777777" w:rsidR="006237A7" w:rsidRPr="00643D0C" w:rsidRDefault="006237A7" w:rsidP="006237A7">
      <w:pPr>
        <w:spacing w:after="0" w:line="360" w:lineRule="auto"/>
        <w:jc w:val="center"/>
        <w:rPr>
          <w:rFonts w:ascii="Palatino Linotype" w:hAnsi="Palatino Linotype" w:cs="Arial"/>
          <w:b/>
          <w:sz w:val="28"/>
        </w:rPr>
      </w:pPr>
      <w:r w:rsidRPr="00643D0C">
        <w:rPr>
          <w:rFonts w:ascii="Palatino Linotype" w:hAnsi="Palatino Linotype" w:cs="Arial"/>
          <w:b/>
          <w:sz w:val="28"/>
        </w:rPr>
        <w:t xml:space="preserve">C O N S I D E R A N D O </w:t>
      </w:r>
    </w:p>
    <w:p w14:paraId="3FCC0EE4" w14:textId="77777777" w:rsidR="006237A7" w:rsidRPr="00643D0C" w:rsidRDefault="006237A7" w:rsidP="006237A7">
      <w:pPr>
        <w:pStyle w:val="Sinespaciado"/>
        <w:rPr>
          <w:rFonts w:ascii="Palatino Linotype" w:hAnsi="Palatino Linotype"/>
        </w:rPr>
      </w:pPr>
    </w:p>
    <w:p w14:paraId="12642A41" w14:textId="77777777" w:rsidR="006237A7" w:rsidRPr="00643D0C" w:rsidRDefault="006237A7" w:rsidP="006237A7">
      <w:pPr>
        <w:spacing w:after="0" w:line="360" w:lineRule="auto"/>
        <w:jc w:val="both"/>
        <w:rPr>
          <w:rFonts w:ascii="Palatino Linotype" w:hAnsi="Palatino Linotype" w:cs="Arial"/>
          <w:sz w:val="24"/>
        </w:rPr>
      </w:pPr>
      <w:r w:rsidRPr="00643D0C">
        <w:rPr>
          <w:rFonts w:ascii="Palatino Linotype" w:hAnsi="Palatino Linotype" w:cs="Arial"/>
          <w:b/>
          <w:sz w:val="28"/>
        </w:rPr>
        <w:t>PRIMERO.</w:t>
      </w:r>
      <w:r w:rsidRPr="00643D0C">
        <w:rPr>
          <w:rFonts w:ascii="Palatino Linotype" w:hAnsi="Palatino Linotype" w:cs="Arial"/>
          <w:b/>
        </w:rPr>
        <w:t xml:space="preserve"> </w:t>
      </w:r>
      <w:r w:rsidRPr="00643D0C">
        <w:rPr>
          <w:rFonts w:ascii="Palatino Linotype" w:hAnsi="Palatino Linotype" w:cs="Arial"/>
          <w:b/>
          <w:sz w:val="28"/>
          <w:szCs w:val="28"/>
        </w:rPr>
        <w:t>De la competencia</w:t>
      </w:r>
      <w:r w:rsidRPr="00643D0C">
        <w:rPr>
          <w:rFonts w:ascii="Palatino Linotype" w:hAnsi="Palatino Linotype" w:cs="Arial"/>
          <w:sz w:val="28"/>
          <w:szCs w:val="28"/>
        </w:rPr>
        <w:t>.</w:t>
      </w:r>
    </w:p>
    <w:p w14:paraId="27B5C8E5" w14:textId="201A48B1" w:rsidR="006237A7" w:rsidRPr="00643D0C" w:rsidRDefault="00F87E84" w:rsidP="006237A7">
      <w:pPr>
        <w:pStyle w:val="Sinespaciado"/>
        <w:spacing w:line="360" w:lineRule="auto"/>
        <w:jc w:val="both"/>
        <w:rPr>
          <w:rFonts w:ascii="Palatino Linotype" w:hAnsi="Palatino Linotype"/>
        </w:rPr>
      </w:pPr>
      <w:r w:rsidRPr="00643D0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interpuesto por la ahora Recurrente, conforme a lo </w:t>
      </w:r>
      <w:r w:rsidRPr="00643D0C">
        <w:rPr>
          <w:rFonts w:ascii="Palatino Linotype" w:hAnsi="Palatino Linotype"/>
        </w:rPr>
        <w:lastRenderedPageBreak/>
        <w:t>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3E8C566"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b/>
          <w:sz w:val="28"/>
        </w:rPr>
      </w:pPr>
    </w:p>
    <w:p w14:paraId="13E9831E"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b/>
        </w:rPr>
      </w:pPr>
      <w:r w:rsidRPr="00643D0C">
        <w:rPr>
          <w:rFonts w:ascii="Palatino Linotype" w:hAnsi="Palatino Linotype" w:cs="Arial"/>
          <w:b/>
          <w:sz w:val="28"/>
        </w:rPr>
        <w:t>SEGUNDO</w:t>
      </w:r>
      <w:r w:rsidRPr="00643D0C">
        <w:rPr>
          <w:rFonts w:ascii="Palatino Linotype" w:hAnsi="Palatino Linotype" w:cs="Arial"/>
          <w:b/>
        </w:rPr>
        <w:t xml:space="preserve">. </w:t>
      </w:r>
      <w:r w:rsidRPr="00643D0C">
        <w:rPr>
          <w:rFonts w:ascii="Palatino Linotype" w:hAnsi="Palatino Linotype" w:cs="Arial"/>
          <w:b/>
          <w:sz w:val="28"/>
          <w:szCs w:val="28"/>
        </w:rPr>
        <w:t>Sobre los alcances del recurso de revisión.</w:t>
      </w:r>
      <w:r w:rsidRPr="00643D0C">
        <w:rPr>
          <w:rFonts w:ascii="Palatino Linotype" w:hAnsi="Palatino Linotype" w:cs="Arial"/>
          <w:b/>
        </w:rPr>
        <w:t xml:space="preserve"> </w:t>
      </w:r>
    </w:p>
    <w:p w14:paraId="0057DE0F" w14:textId="77777777" w:rsidR="006237A7" w:rsidRPr="00643D0C" w:rsidRDefault="006237A7" w:rsidP="006237A7">
      <w:pPr>
        <w:autoSpaceDE w:val="0"/>
        <w:autoSpaceDN w:val="0"/>
        <w:adjustRightInd w:val="0"/>
        <w:spacing w:after="0" w:line="360" w:lineRule="auto"/>
        <w:jc w:val="both"/>
        <w:rPr>
          <w:rFonts w:ascii="Palatino Linotype" w:hAnsi="Palatino Linotype" w:cs="Arial"/>
          <w:sz w:val="24"/>
          <w:szCs w:val="24"/>
        </w:rPr>
      </w:pPr>
      <w:r w:rsidRPr="00643D0C">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5EE95DA" w14:textId="49319098"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b/>
        </w:rPr>
      </w:pPr>
    </w:p>
    <w:p w14:paraId="5E3EC3B2" w14:textId="77777777" w:rsidR="00AA450A" w:rsidRPr="00643D0C" w:rsidRDefault="00AA450A" w:rsidP="00AA450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43D0C">
        <w:rPr>
          <w:rFonts w:ascii="Palatino Linotype" w:eastAsia="Palatino Linotype" w:hAnsi="Palatino Linotype" w:cs="Palatino Linotype"/>
          <w:b/>
          <w:color w:val="000000"/>
          <w:sz w:val="26"/>
          <w:szCs w:val="26"/>
          <w:lang w:val="es-ES_tradnl" w:eastAsia="es-MX"/>
        </w:rPr>
        <w:t>TERCERO. Cuestiones de previo y especial pronunciamiento.</w:t>
      </w:r>
    </w:p>
    <w:p w14:paraId="28E67362" w14:textId="77777777" w:rsidR="00AA450A" w:rsidRPr="00643D0C" w:rsidRDefault="00AA450A" w:rsidP="00AA450A">
      <w:pPr>
        <w:spacing w:after="0" w:line="360" w:lineRule="auto"/>
        <w:jc w:val="both"/>
        <w:rPr>
          <w:rFonts w:ascii="Palatino Linotype" w:eastAsia="Palatino Linotype" w:hAnsi="Palatino Linotype" w:cs="Palatino Linotype"/>
          <w:sz w:val="24"/>
          <w:szCs w:val="24"/>
          <w:lang w:val="es-ES_tradnl" w:eastAsia="es-MX"/>
        </w:rPr>
      </w:pPr>
      <w:r w:rsidRPr="00643D0C">
        <w:rPr>
          <w:rFonts w:ascii="Palatino Linotype" w:eastAsia="Palatino Linotype" w:hAnsi="Palatino Linotype" w:cs="Palatino Linotype"/>
          <w:sz w:val="24"/>
          <w:szCs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2BE549C6" w14:textId="77777777" w:rsidR="00AA450A" w:rsidRPr="00643D0C" w:rsidRDefault="00AA450A" w:rsidP="00AA450A">
      <w:pPr>
        <w:spacing w:after="0" w:line="360" w:lineRule="auto"/>
        <w:jc w:val="both"/>
        <w:rPr>
          <w:rFonts w:ascii="Palatino Linotype" w:eastAsia="Palatino Linotype" w:hAnsi="Palatino Linotype" w:cs="Palatino Linotype"/>
          <w:sz w:val="24"/>
          <w:szCs w:val="24"/>
          <w:lang w:val="es-ES_tradnl" w:eastAsia="es-MX"/>
        </w:rPr>
      </w:pPr>
    </w:p>
    <w:p w14:paraId="164BFC3C"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b/>
          <w:i/>
          <w:sz w:val="24"/>
          <w:lang w:val="es-ES_tradnl" w:eastAsia="es-MX"/>
        </w:rPr>
        <w:t xml:space="preserve">Artículo 180. </w:t>
      </w:r>
      <w:r w:rsidRPr="00643D0C">
        <w:rPr>
          <w:rFonts w:ascii="Palatino Linotype" w:eastAsia="Palatino Linotype" w:hAnsi="Palatino Linotype" w:cs="Palatino Linotype"/>
          <w:i/>
          <w:sz w:val="24"/>
          <w:lang w:val="es-ES_tradnl" w:eastAsia="es-MX"/>
        </w:rPr>
        <w:t>El recurso de revisión contendrá:</w:t>
      </w:r>
    </w:p>
    <w:p w14:paraId="7C185253"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lastRenderedPageBreak/>
        <w:t>I. El sujeto obligado ante la cual se presentó la solicitud;</w:t>
      </w:r>
    </w:p>
    <w:p w14:paraId="4C1B33C3"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b/>
          <w:i/>
          <w:sz w:val="24"/>
          <w:lang w:val="es-ES_tradnl" w:eastAsia="es-MX"/>
        </w:rPr>
        <w:t>II. El nombre del solicitante que recurre</w:t>
      </w:r>
      <w:r w:rsidRPr="00643D0C">
        <w:rPr>
          <w:rFonts w:ascii="Palatino Linotype" w:eastAsia="Palatino Linotype" w:hAnsi="Palatino Linotype" w:cs="Palatino Linotype"/>
          <w:i/>
          <w:sz w:val="24"/>
          <w:lang w:val="es-ES_tradnl" w:eastAsia="es-MX"/>
        </w:rPr>
        <w:t xml:space="preserve"> o de su representante y, en su caso, del tercero interesado, así como la dirección o medio que señale para recibir notificaciones;</w:t>
      </w:r>
    </w:p>
    <w:p w14:paraId="4A9D9230"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III. El número de folio de respuesta de la solicitud de acceso;</w:t>
      </w:r>
    </w:p>
    <w:p w14:paraId="19FE06D1"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IV. La fecha en que fue notificada la respuesta al solicitante o tuvo conocimiento del acto reclamado, o de presentación de la solicitud, en caso de falta de respuesta;</w:t>
      </w:r>
    </w:p>
    <w:p w14:paraId="41584F6D"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V. El acto que se recurre;</w:t>
      </w:r>
    </w:p>
    <w:p w14:paraId="73EBD7B8"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VI. Las razones o motivos de inconformidad;</w:t>
      </w:r>
    </w:p>
    <w:p w14:paraId="39BFA6DB"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VII. La copia de la respuesta que se impugna y, en su caso, de la notificación correspondiente, en el caso de respuesta de la solicitud; y</w:t>
      </w:r>
    </w:p>
    <w:p w14:paraId="0870E086"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VIII. Firma del recurrente, en su caso, cuando se presente por escrito, requisito sin el cual se dará trámite al recurso.</w:t>
      </w:r>
    </w:p>
    <w:p w14:paraId="6D623AA9"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6C715842"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Adicionalmente, se podrán anexar las pruebas y demás elementos que considere procedentes someter a juicio del Instituto.</w:t>
      </w:r>
    </w:p>
    <w:p w14:paraId="5353C759"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50138669"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En ningún caso será necesario que el particular ratifique el recurso de revisión interpuesto.</w:t>
      </w:r>
    </w:p>
    <w:p w14:paraId="18184543"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7625CA04"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b/>
          <w:i/>
          <w:sz w:val="24"/>
          <w:lang w:val="es-ES_tradnl" w:eastAsia="es-MX"/>
        </w:rPr>
        <w:t>En caso de que el recurso se interponga de manera electrónica no será indispensable que contengan los requisitos establecidos en las fracciones II</w:t>
      </w:r>
      <w:r w:rsidRPr="00643D0C">
        <w:rPr>
          <w:rFonts w:ascii="Palatino Linotype" w:eastAsia="Palatino Linotype" w:hAnsi="Palatino Linotype" w:cs="Palatino Linotype"/>
          <w:i/>
          <w:sz w:val="24"/>
          <w:lang w:val="es-ES_tradnl" w:eastAsia="es-MX"/>
        </w:rPr>
        <w:t>, IV, VII y VIII.</w:t>
      </w:r>
    </w:p>
    <w:p w14:paraId="22C401E0" w14:textId="77777777" w:rsidR="00AA450A" w:rsidRPr="00643D0C" w:rsidRDefault="00AA450A" w:rsidP="00AA450A">
      <w:pPr>
        <w:spacing w:after="0" w:line="360" w:lineRule="auto"/>
        <w:jc w:val="both"/>
        <w:rPr>
          <w:rFonts w:ascii="Palatino Linotype" w:eastAsia="Palatino Linotype" w:hAnsi="Palatino Linotype" w:cs="Palatino Linotype"/>
          <w:b/>
          <w:i/>
          <w:sz w:val="24"/>
          <w:szCs w:val="24"/>
          <w:lang w:val="es-ES_tradnl" w:eastAsia="es-MX"/>
        </w:rPr>
      </w:pPr>
    </w:p>
    <w:p w14:paraId="5488C31E" w14:textId="77777777" w:rsidR="00AA450A" w:rsidRPr="00643D0C" w:rsidRDefault="00AA450A" w:rsidP="00AA450A">
      <w:pPr>
        <w:spacing w:after="0" w:line="360" w:lineRule="auto"/>
        <w:jc w:val="both"/>
        <w:rPr>
          <w:rFonts w:ascii="Palatino Linotype" w:eastAsia="Palatino Linotype" w:hAnsi="Palatino Linotype" w:cs="Palatino Linotype"/>
          <w:sz w:val="24"/>
          <w:szCs w:val="24"/>
          <w:lang w:val="es-ES_tradnl" w:eastAsia="es-MX"/>
        </w:rPr>
      </w:pPr>
      <w:r w:rsidRPr="00643D0C">
        <w:rPr>
          <w:rFonts w:ascii="Palatino Linotype" w:eastAsia="Palatino Linotype" w:hAnsi="Palatino Linotype" w:cs="Palatino Linotype"/>
          <w:sz w:val="24"/>
          <w:szCs w:val="24"/>
          <w:lang w:val="es-ES_tradnl" w:eastAsia="es-MX"/>
        </w:rPr>
        <w:t>Cabe señalar que el hoy Recurrente no señaló nombre o seudónimo para ser identificado;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1DB24073" w14:textId="77777777" w:rsidR="00AA450A" w:rsidRPr="00643D0C" w:rsidRDefault="00AA450A" w:rsidP="00AA450A">
      <w:pPr>
        <w:spacing w:after="0" w:line="360" w:lineRule="auto"/>
        <w:jc w:val="both"/>
        <w:rPr>
          <w:rFonts w:ascii="Palatino Linotype" w:eastAsia="Palatino Linotype" w:hAnsi="Palatino Linotype" w:cs="Palatino Linotype"/>
          <w:sz w:val="24"/>
          <w:szCs w:val="24"/>
          <w:lang w:val="es-ES_tradnl" w:eastAsia="es-MX"/>
        </w:rPr>
      </w:pPr>
    </w:p>
    <w:p w14:paraId="5A5F3A7E"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b/>
          <w:i/>
          <w:sz w:val="24"/>
          <w:lang w:val="es-ES_tradnl" w:eastAsia="es-MX"/>
        </w:rPr>
        <w:t>Artículo 155.</w:t>
      </w:r>
      <w:r w:rsidRPr="00643D0C">
        <w:rPr>
          <w:rFonts w:ascii="Palatino Linotype" w:eastAsia="Palatino Linotype" w:hAnsi="Palatino Linotype" w:cs="Palatino Linotype"/>
          <w:i/>
          <w:sz w:val="24"/>
          <w:lang w:val="es-ES_tradnl" w:eastAsia="es-MX"/>
        </w:rPr>
        <w:t xml:space="preserve"> (…)</w:t>
      </w:r>
    </w:p>
    <w:p w14:paraId="1253CEE4"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3434AF82"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643DEE48"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w:t>
      </w:r>
    </w:p>
    <w:p w14:paraId="36EB3B1D" w14:textId="77777777" w:rsidR="00AA450A" w:rsidRPr="00643D0C" w:rsidRDefault="00AA450A" w:rsidP="00AA450A">
      <w:pPr>
        <w:spacing w:after="0" w:line="360" w:lineRule="auto"/>
        <w:jc w:val="both"/>
        <w:rPr>
          <w:rFonts w:ascii="Palatino Linotype" w:eastAsia="Palatino Linotype" w:hAnsi="Palatino Linotype" w:cs="Palatino Linotype"/>
          <w:sz w:val="24"/>
          <w:szCs w:val="24"/>
          <w:lang w:val="es-ES_tradnl" w:eastAsia="es-MX"/>
        </w:rPr>
      </w:pPr>
    </w:p>
    <w:p w14:paraId="7947A425" w14:textId="77777777" w:rsidR="00AA450A" w:rsidRPr="00643D0C" w:rsidRDefault="00AA450A" w:rsidP="00AA450A">
      <w:pPr>
        <w:spacing w:after="0" w:line="360" w:lineRule="auto"/>
        <w:jc w:val="both"/>
        <w:rPr>
          <w:rFonts w:ascii="Palatino Linotype" w:eastAsia="Palatino Linotype" w:hAnsi="Palatino Linotype" w:cs="Palatino Linotype"/>
          <w:sz w:val="24"/>
          <w:szCs w:val="24"/>
          <w:lang w:val="es-ES_tradnl" w:eastAsia="es-MX"/>
        </w:rPr>
      </w:pPr>
      <w:r w:rsidRPr="00643D0C">
        <w:rPr>
          <w:rFonts w:ascii="Palatino Linotype" w:eastAsia="Palatino Linotype" w:hAnsi="Palatino Linotype" w:cs="Palatino Linotype"/>
          <w:sz w:val="24"/>
          <w:szCs w:val="24"/>
          <w:lang w:val="es-ES_tradnl"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C710CC3" w14:textId="77777777" w:rsidR="00AA450A" w:rsidRPr="00643D0C" w:rsidRDefault="00AA450A" w:rsidP="00AA450A">
      <w:pPr>
        <w:spacing w:after="0" w:line="360" w:lineRule="auto"/>
        <w:jc w:val="both"/>
        <w:rPr>
          <w:rFonts w:ascii="Palatino Linotype" w:eastAsia="Palatino Linotype" w:hAnsi="Palatino Linotype" w:cs="Palatino Linotype"/>
          <w:sz w:val="24"/>
          <w:szCs w:val="24"/>
          <w:lang w:val="es-ES_tradnl" w:eastAsia="es-MX"/>
        </w:rPr>
      </w:pPr>
    </w:p>
    <w:p w14:paraId="28036F48" w14:textId="77777777" w:rsidR="00AA450A" w:rsidRPr="00643D0C" w:rsidRDefault="00AA450A" w:rsidP="00AA450A">
      <w:pPr>
        <w:spacing w:after="0" w:line="240" w:lineRule="auto"/>
        <w:ind w:left="567" w:right="567"/>
        <w:jc w:val="center"/>
        <w:rPr>
          <w:rFonts w:ascii="Palatino Linotype" w:eastAsia="Palatino Linotype" w:hAnsi="Palatino Linotype" w:cs="Palatino Linotype"/>
          <w:b/>
          <w:i/>
          <w:sz w:val="24"/>
          <w:u w:val="single"/>
          <w:lang w:val="es-ES_tradnl" w:eastAsia="es-MX"/>
        </w:rPr>
      </w:pPr>
      <w:r w:rsidRPr="00643D0C">
        <w:rPr>
          <w:rFonts w:ascii="Palatino Linotype" w:eastAsia="Palatino Linotype" w:hAnsi="Palatino Linotype" w:cs="Palatino Linotype"/>
          <w:b/>
          <w:i/>
          <w:sz w:val="24"/>
          <w:u w:val="single"/>
          <w:lang w:val="es-ES_tradnl" w:eastAsia="es-MX"/>
        </w:rPr>
        <w:t>Constitución Política de los Estados Unidos Mexicanos</w:t>
      </w:r>
    </w:p>
    <w:p w14:paraId="26D0D9DA"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b/>
          <w:i/>
          <w:sz w:val="24"/>
          <w:lang w:val="es-ES_tradnl" w:eastAsia="es-MX"/>
        </w:rPr>
        <w:t>Artículo 6</w:t>
      </w:r>
      <w:proofErr w:type="gramStart"/>
      <w:r w:rsidRPr="00643D0C">
        <w:rPr>
          <w:rFonts w:ascii="Palatino Linotype" w:eastAsia="Palatino Linotype" w:hAnsi="Palatino Linotype" w:cs="Palatino Linotype"/>
          <w:i/>
          <w:sz w:val="24"/>
          <w:lang w:val="es-ES_tradnl" w:eastAsia="es-MX"/>
        </w:rPr>
        <w:t>°.-</w:t>
      </w:r>
      <w:proofErr w:type="gramEnd"/>
      <w:r w:rsidRPr="00643D0C">
        <w:rPr>
          <w:rFonts w:ascii="Palatino Linotype" w:eastAsia="Palatino Linotype" w:hAnsi="Palatino Linotype" w:cs="Palatino Linotype"/>
          <w:i/>
          <w:sz w:val="24"/>
          <w:lang w:val="es-ES_tradnl"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542389E"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w:t>
      </w:r>
    </w:p>
    <w:p w14:paraId="4882D69F"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 xml:space="preserve">Para efectos de lo dispuesto en el presente artículo se observará lo siguiente: </w:t>
      </w:r>
    </w:p>
    <w:p w14:paraId="5E7067B4"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A. Para el ejercicio del derecho de acceso a la información, la Federación, los Estados y el Distrito Federal, en el ámbito de sus respectivas competencias, se regirán por los siguientes principios y bases:</w:t>
      </w:r>
    </w:p>
    <w:p w14:paraId="19474B58"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w:t>
      </w:r>
    </w:p>
    <w:p w14:paraId="5F223879"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 xml:space="preserve">III. Toda persona, sin necesidad de acreditar interés alguno o justificar su utilización, tendrá acceso gratuito a la información pública, a sus datos personales o a la rectificación de éstos. </w:t>
      </w:r>
    </w:p>
    <w:p w14:paraId="3EDD5B11"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IV. Se establecerán mecanismos de acceso a la información y procedimientos de revisión expeditos que se sustanciarán ante los organismos autónomos especializados e imparciales que establece esta Constitución.</w:t>
      </w:r>
    </w:p>
    <w:p w14:paraId="4CFB5E3C"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625B1370" w14:textId="77777777" w:rsidR="00AA450A" w:rsidRPr="00643D0C" w:rsidRDefault="00AA450A" w:rsidP="00AA450A">
      <w:pPr>
        <w:spacing w:after="0" w:line="240" w:lineRule="auto"/>
        <w:ind w:left="567" w:right="567"/>
        <w:jc w:val="center"/>
        <w:rPr>
          <w:rFonts w:ascii="Palatino Linotype" w:eastAsia="Palatino Linotype" w:hAnsi="Palatino Linotype" w:cs="Palatino Linotype"/>
          <w:b/>
          <w:i/>
          <w:sz w:val="24"/>
          <w:u w:val="single"/>
          <w:lang w:val="es-ES_tradnl" w:eastAsia="es-MX"/>
        </w:rPr>
      </w:pPr>
      <w:r w:rsidRPr="00643D0C">
        <w:rPr>
          <w:rFonts w:ascii="Palatino Linotype" w:eastAsia="Palatino Linotype" w:hAnsi="Palatino Linotype" w:cs="Palatino Linotype"/>
          <w:b/>
          <w:i/>
          <w:sz w:val="24"/>
          <w:u w:val="single"/>
          <w:lang w:val="es-ES_tradnl" w:eastAsia="es-MX"/>
        </w:rPr>
        <w:t>Constitución Política del Estado Libre y Soberano de México</w:t>
      </w:r>
    </w:p>
    <w:p w14:paraId="5B05A240"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b/>
          <w:i/>
          <w:sz w:val="24"/>
          <w:lang w:val="es-ES_tradnl" w:eastAsia="es-MX"/>
        </w:rPr>
        <w:lastRenderedPageBreak/>
        <w:t>Artículo 5</w:t>
      </w:r>
      <w:r w:rsidRPr="00643D0C">
        <w:rPr>
          <w:rFonts w:ascii="Palatino Linotype" w:eastAsia="Palatino Linotype" w:hAnsi="Palatino Linotype" w:cs="Palatino Linotype"/>
          <w:i/>
          <w:sz w:val="24"/>
          <w:lang w:val="es-ES_tradnl"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22E670B"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w:t>
      </w:r>
    </w:p>
    <w:p w14:paraId="4933B2CA"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5F5EC627"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w:t>
      </w:r>
    </w:p>
    <w:p w14:paraId="51E49DAF"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 xml:space="preserve">El derecho a la información será garantizado por el Estado. La ley establecerá las previsiones que permitan asegurar la protección, el respeto y la difusión de este derecho. </w:t>
      </w:r>
    </w:p>
    <w:p w14:paraId="4A822268"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7D6ED5D5"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00E355B"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5C21A9F7"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Este derecho se regirá por los principios y bases siguientes:</w:t>
      </w:r>
    </w:p>
    <w:p w14:paraId="128254A1"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w:t>
      </w:r>
    </w:p>
    <w:p w14:paraId="2CF56D8B"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b/>
          <w:i/>
          <w:sz w:val="24"/>
          <w:lang w:val="es-ES_tradnl" w:eastAsia="es-MX"/>
        </w:rPr>
        <w:t>III.</w:t>
      </w:r>
      <w:r w:rsidRPr="00643D0C">
        <w:rPr>
          <w:rFonts w:ascii="Palatino Linotype" w:eastAsia="Palatino Linotype" w:hAnsi="Palatino Linotype" w:cs="Palatino Linotype"/>
          <w:i/>
          <w:sz w:val="24"/>
          <w:lang w:val="es-ES_tradnl" w:eastAsia="es-MX"/>
        </w:rPr>
        <w:t xml:space="preserve"> Toda persona, sin necesidad de acreditar interés alguno o justificar su utilización, tendrá acceso gratuito a la información pública, a sus datos personales o a la rectificación de éstos;</w:t>
      </w:r>
    </w:p>
    <w:p w14:paraId="5E784B28"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b/>
          <w:i/>
          <w:sz w:val="24"/>
          <w:lang w:val="es-ES_tradnl" w:eastAsia="es-MX"/>
        </w:rPr>
        <w:t>IV.</w:t>
      </w:r>
      <w:r w:rsidRPr="00643D0C">
        <w:rPr>
          <w:rFonts w:ascii="Palatino Linotype" w:eastAsia="Palatino Linotype" w:hAnsi="Palatino Linotype" w:cs="Palatino Linotype"/>
          <w:i/>
          <w:sz w:val="24"/>
          <w:lang w:val="es-ES_tradnl" w:eastAsia="es-MX"/>
        </w:rPr>
        <w:t xml:space="preserve"> Se establecerán mecanismos de acceso a la información y procedimientos de revisión expeditos que se sustanciarán ante el organismo autónomo especializado e imparcial que establece esta Constitución.</w:t>
      </w:r>
    </w:p>
    <w:p w14:paraId="47E81951"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w:t>
      </w:r>
    </w:p>
    <w:p w14:paraId="2E2025D3"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b/>
          <w:i/>
          <w:sz w:val="24"/>
          <w:lang w:val="es-ES_tradnl" w:eastAsia="es-MX"/>
        </w:rPr>
        <w:t>VIII.</w:t>
      </w:r>
      <w:r w:rsidRPr="00643D0C">
        <w:rPr>
          <w:rFonts w:ascii="Palatino Linotype" w:eastAsia="Palatino Linotype" w:hAnsi="Palatino Linotype" w:cs="Palatino Linotype"/>
          <w:i/>
          <w:sz w:val="24"/>
          <w:lang w:val="es-ES_tradnl"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257CAA0"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lastRenderedPageBreak/>
        <w:t>(…)</w:t>
      </w:r>
    </w:p>
    <w:p w14:paraId="1D050DBB" w14:textId="77777777" w:rsidR="00AA450A" w:rsidRPr="00643D0C" w:rsidRDefault="00AA450A" w:rsidP="00AA450A">
      <w:pPr>
        <w:spacing w:after="0" w:line="360" w:lineRule="auto"/>
        <w:ind w:left="567" w:right="567"/>
        <w:jc w:val="both"/>
        <w:rPr>
          <w:rFonts w:ascii="Palatino Linotype" w:eastAsia="Palatino Linotype" w:hAnsi="Palatino Linotype" w:cs="Palatino Linotype"/>
          <w:sz w:val="24"/>
          <w:szCs w:val="24"/>
          <w:lang w:val="es-ES_tradnl" w:eastAsia="es-MX"/>
        </w:rPr>
      </w:pPr>
    </w:p>
    <w:p w14:paraId="65EC7BD9" w14:textId="77777777" w:rsidR="00AA450A" w:rsidRPr="00643D0C" w:rsidRDefault="00AA450A" w:rsidP="00AA450A">
      <w:pPr>
        <w:spacing w:after="0" w:line="360" w:lineRule="auto"/>
        <w:jc w:val="both"/>
        <w:rPr>
          <w:rFonts w:ascii="Palatino Linotype" w:eastAsia="Palatino Linotype" w:hAnsi="Palatino Linotype" w:cs="Palatino Linotype"/>
          <w:sz w:val="24"/>
          <w:szCs w:val="24"/>
          <w:lang w:val="es-ES_tradnl" w:eastAsia="es-MX"/>
        </w:rPr>
      </w:pPr>
      <w:r w:rsidRPr="00643D0C">
        <w:rPr>
          <w:rFonts w:ascii="Palatino Linotype" w:eastAsia="Palatino Linotype" w:hAnsi="Palatino Linotype" w:cs="Palatino Linotype"/>
          <w:sz w:val="24"/>
          <w:szCs w:val="24"/>
          <w:lang w:val="es-ES_tradnl" w:eastAsia="es-MX"/>
        </w:rPr>
        <w:t>Por otra parte, del contenido del artículo 1 de la Constitución Política de los Estados Unidos Mexicanos, se destaca lo siguiente:</w:t>
      </w:r>
    </w:p>
    <w:p w14:paraId="3C582786"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sz w:val="24"/>
          <w:szCs w:val="24"/>
          <w:lang w:val="es-ES_tradnl" w:eastAsia="es-MX"/>
        </w:rPr>
      </w:pPr>
    </w:p>
    <w:p w14:paraId="1CF1048B"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b/>
          <w:i/>
          <w:sz w:val="24"/>
          <w:lang w:val="es-ES_tradnl" w:eastAsia="es-MX"/>
        </w:rPr>
        <w:t>Artículo 1o</w:t>
      </w:r>
      <w:r w:rsidRPr="00643D0C">
        <w:rPr>
          <w:rFonts w:ascii="Palatino Linotype" w:eastAsia="Palatino Linotype" w:hAnsi="Palatino Linotype" w:cs="Palatino Linotype"/>
          <w:i/>
          <w:sz w:val="24"/>
          <w:lang w:val="es-ES_tradnl"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47F933"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152FF5EB"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Las normas relativas a los derechos humanos se interpretarán de conformidad con esta Constitución y con los tratados internacionales de la materia favoreciendo en todo tiempo a las personas la protección más amplia.</w:t>
      </w:r>
    </w:p>
    <w:p w14:paraId="6BF9EA6C"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p>
    <w:p w14:paraId="6DA317F5" w14:textId="77777777" w:rsidR="00AA450A" w:rsidRPr="00643D0C" w:rsidRDefault="00AA450A" w:rsidP="00AA450A">
      <w:pPr>
        <w:spacing w:after="0" w:line="240" w:lineRule="auto"/>
        <w:ind w:left="567" w:right="567"/>
        <w:jc w:val="both"/>
        <w:rPr>
          <w:rFonts w:ascii="Palatino Linotype" w:eastAsia="Palatino Linotype" w:hAnsi="Palatino Linotype" w:cs="Palatino Linotype"/>
          <w:i/>
          <w:sz w:val="24"/>
          <w:lang w:val="es-ES_tradnl" w:eastAsia="es-MX"/>
        </w:rPr>
      </w:pPr>
      <w:r w:rsidRPr="00643D0C">
        <w:rPr>
          <w:rFonts w:ascii="Palatino Linotype" w:eastAsia="Palatino Linotype" w:hAnsi="Palatino Linotype" w:cs="Palatino Linotype"/>
          <w:i/>
          <w:sz w:val="24"/>
          <w:lang w:val="es-ES_tradnl"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DB1368" w14:textId="77777777" w:rsidR="00AA450A" w:rsidRPr="00643D0C" w:rsidRDefault="00AA450A" w:rsidP="00AA450A">
      <w:pPr>
        <w:spacing w:after="0" w:line="360" w:lineRule="auto"/>
        <w:ind w:left="567" w:right="567"/>
        <w:jc w:val="both"/>
        <w:rPr>
          <w:rFonts w:ascii="Palatino Linotype" w:eastAsia="Palatino Linotype" w:hAnsi="Palatino Linotype" w:cs="Palatino Linotype"/>
          <w:sz w:val="24"/>
          <w:szCs w:val="24"/>
          <w:lang w:val="es-ES_tradnl" w:eastAsia="es-MX"/>
        </w:rPr>
      </w:pPr>
    </w:p>
    <w:p w14:paraId="03844AEF" w14:textId="77777777" w:rsidR="00AA450A" w:rsidRPr="00643D0C" w:rsidRDefault="00AA450A" w:rsidP="00AA450A">
      <w:pPr>
        <w:spacing w:after="0" w:line="360" w:lineRule="auto"/>
        <w:jc w:val="both"/>
        <w:rPr>
          <w:rFonts w:ascii="Palatino Linotype" w:eastAsia="Palatino Linotype" w:hAnsi="Palatino Linotype" w:cs="Palatino Linotype"/>
          <w:sz w:val="24"/>
          <w:szCs w:val="24"/>
          <w:lang w:val="es-ES_tradnl" w:eastAsia="es-MX"/>
        </w:rPr>
      </w:pPr>
      <w:r w:rsidRPr="00643D0C">
        <w:rPr>
          <w:rFonts w:ascii="Palatino Linotype" w:eastAsia="Palatino Linotype" w:hAnsi="Palatino Linotype" w:cs="Palatino Linotype"/>
          <w:sz w:val="24"/>
          <w:szCs w:val="24"/>
          <w:lang w:val="es-ES_tradnl"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53B779D" w14:textId="77777777" w:rsidR="00AA450A" w:rsidRPr="00643D0C" w:rsidRDefault="00AA450A" w:rsidP="00AA450A">
      <w:pPr>
        <w:spacing w:after="0" w:line="360" w:lineRule="auto"/>
        <w:jc w:val="both"/>
        <w:rPr>
          <w:rFonts w:ascii="Palatino Linotype" w:eastAsia="Palatino Linotype" w:hAnsi="Palatino Linotype" w:cs="Palatino Linotype"/>
          <w:sz w:val="24"/>
          <w:szCs w:val="24"/>
          <w:lang w:val="es-ES_tradnl" w:eastAsia="es-MX"/>
        </w:rPr>
      </w:pPr>
    </w:p>
    <w:p w14:paraId="04D443EE" w14:textId="55686BC5" w:rsidR="00AA450A" w:rsidRPr="00643D0C" w:rsidRDefault="00AA450A" w:rsidP="00AA450A">
      <w:pPr>
        <w:pStyle w:val="Prrafodelista"/>
        <w:autoSpaceDE w:val="0"/>
        <w:autoSpaceDN w:val="0"/>
        <w:adjustRightInd w:val="0"/>
        <w:spacing w:line="360" w:lineRule="auto"/>
        <w:ind w:left="0"/>
        <w:jc w:val="both"/>
        <w:rPr>
          <w:rFonts w:ascii="Palatino Linotype" w:hAnsi="Palatino Linotype" w:cs="Arial"/>
          <w:b/>
        </w:rPr>
      </w:pPr>
      <w:r w:rsidRPr="00643D0C">
        <w:rPr>
          <w:rFonts w:ascii="Palatino Linotype" w:eastAsia="Palatino Linotype" w:hAnsi="Palatino Linotype" w:cs="Palatino Linotype"/>
          <w:color w:val="000000"/>
          <w:lang w:val="es-ES_tradnl" w:eastAsia="es-MX"/>
        </w:rPr>
        <w:lastRenderedPageBreak/>
        <w:t>En conclusión, se cubrieron los requisitos de procedencia y procedibilidad, conforme a las constancias que obran en el expediente.</w:t>
      </w:r>
    </w:p>
    <w:p w14:paraId="0D84E1DA" w14:textId="77777777" w:rsidR="003075F9" w:rsidRPr="00643D0C" w:rsidRDefault="003075F9" w:rsidP="006237A7">
      <w:pPr>
        <w:pStyle w:val="Prrafodelista"/>
        <w:autoSpaceDE w:val="0"/>
        <w:autoSpaceDN w:val="0"/>
        <w:adjustRightInd w:val="0"/>
        <w:spacing w:line="360" w:lineRule="auto"/>
        <w:ind w:left="0"/>
        <w:jc w:val="both"/>
        <w:rPr>
          <w:rFonts w:ascii="Palatino Linotype" w:hAnsi="Palatino Linotype" w:cs="Arial"/>
          <w:b/>
        </w:rPr>
      </w:pPr>
    </w:p>
    <w:p w14:paraId="6CF7B312" w14:textId="6F3E24CC" w:rsidR="006237A7" w:rsidRPr="00643D0C" w:rsidRDefault="00AA450A" w:rsidP="00206412">
      <w:pPr>
        <w:autoSpaceDE w:val="0"/>
        <w:autoSpaceDN w:val="0"/>
        <w:adjustRightInd w:val="0"/>
        <w:spacing w:line="360" w:lineRule="auto"/>
        <w:jc w:val="both"/>
        <w:rPr>
          <w:rFonts w:ascii="Palatino Linotype" w:hAnsi="Palatino Linotype" w:cs="Arial"/>
          <w:b/>
          <w:sz w:val="28"/>
        </w:rPr>
      </w:pPr>
      <w:r w:rsidRPr="00643D0C">
        <w:rPr>
          <w:rFonts w:ascii="Palatino Linotype" w:hAnsi="Palatino Linotype" w:cs="Arial"/>
          <w:b/>
          <w:sz w:val="28"/>
        </w:rPr>
        <w:t>CUARTO</w:t>
      </w:r>
      <w:r w:rsidR="006237A7" w:rsidRPr="00643D0C">
        <w:rPr>
          <w:rFonts w:ascii="Palatino Linotype" w:hAnsi="Palatino Linotype" w:cs="Arial"/>
          <w:b/>
          <w:sz w:val="28"/>
        </w:rPr>
        <w:t>. De las causas de improcedencia.</w:t>
      </w:r>
    </w:p>
    <w:p w14:paraId="759DB0D2"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43D0C">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956F16"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rPr>
      </w:pPr>
    </w:p>
    <w:p w14:paraId="28D37024"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43D0C">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43D0C">
        <w:rPr>
          <w:rStyle w:val="Refdenotaalpie"/>
          <w:rFonts w:ascii="Palatino Linotype" w:hAnsi="Palatino Linotype" w:cs="Arial"/>
        </w:rPr>
        <w:footnoteReference w:id="1"/>
      </w:r>
      <w:r w:rsidRPr="00643D0C">
        <w:rPr>
          <w:rFonts w:ascii="Palatino Linotype" w:hAnsi="Palatino Linotype" w:cs="Arial"/>
        </w:rPr>
        <w:t>.</w:t>
      </w:r>
    </w:p>
    <w:p w14:paraId="5281E40D"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rPr>
      </w:pPr>
    </w:p>
    <w:p w14:paraId="5C16B1CB"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b/>
          <w:sz w:val="28"/>
        </w:rPr>
      </w:pPr>
      <w:r w:rsidRPr="00643D0C">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DAFA83D"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b/>
        </w:rPr>
      </w:pPr>
    </w:p>
    <w:p w14:paraId="06D610CB" w14:textId="53093DD4" w:rsidR="006237A7" w:rsidRPr="00643D0C" w:rsidRDefault="00AA450A" w:rsidP="006237A7">
      <w:pPr>
        <w:pStyle w:val="Prrafodelista"/>
        <w:autoSpaceDE w:val="0"/>
        <w:autoSpaceDN w:val="0"/>
        <w:adjustRightInd w:val="0"/>
        <w:spacing w:line="360" w:lineRule="auto"/>
        <w:ind w:left="0"/>
        <w:jc w:val="both"/>
        <w:rPr>
          <w:rFonts w:ascii="Palatino Linotype" w:hAnsi="Palatino Linotype" w:cs="Arial"/>
          <w:b/>
          <w:sz w:val="28"/>
        </w:rPr>
      </w:pPr>
      <w:r w:rsidRPr="00643D0C">
        <w:rPr>
          <w:rFonts w:ascii="Palatino Linotype" w:hAnsi="Palatino Linotype" w:cs="Arial"/>
          <w:b/>
          <w:sz w:val="28"/>
        </w:rPr>
        <w:t>QUINTO</w:t>
      </w:r>
      <w:r w:rsidR="006237A7" w:rsidRPr="00643D0C">
        <w:rPr>
          <w:rFonts w:ascii="Palatino Linotype" w:hAnsi="Palatino Linotype" w:cs="Arial"/>
          <w:b/>
          <w:sz w:val="28"/>
        </w:rPr>
        <w:t>. Estudio y resolución del asunto.</w:t>
      </w:r>
    </w:p>
    <w:p w14:paraId="5D4EED1F" w14:textId="6550551D"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43D0C">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w:t>
      </w:r>
      <w:r w:rsidR="00AE4090" w:rsidRPr="00643D0C">
        <w:rPr>
          <w:rFonts w:ascii="Palatino Linotype" w:hAnsi="Palatino Linotype" w:cs="Arial"/>
        </w:rPr>
        <w:t>L</w:t>
      </w:r>
      <w:r w:rsidRPr="00643D0C">
        <w:rPr>
          <w:rFonts w:ascii="Palatino Linotype" w:hAnsi="Palatino Linotype" w:cs="Arial"/>
        </w:rPr>
        <w:t>ocal.</w:t>
      </w:r>
    </w:p>
    <w:p w14:paraId="37EBB300" w14:textId="77777777" w:rsidR="006237A7" w:rsidRPr="00643D0C" w:rsidRDefault="006237A7" w:rsidP="006237A7">
      <w:pPr>
        <w:tabs>
          <w:tab w:val="left" w:pos="709"/>
        </w:tabs>
        <w:spacing w:after="0" w:line="360" w:lineRule="auto"/>
        <w:jc w:val="both"/>
        <w:rPr>
          <w:rFonts w:ascii="Palatino Linotype" w:hAnsi="Palatino Linotype" w:cs="Arial"/>
          <w:sz w:val="24"/>
          <w:szCs w:val="24"/>
        </w:rPr>
      </w:pPr>
    </w:p>
    <w:p w14:paraId="320DFCE7" w14:textId="77777777" w:rsidR="00B04649" w:rsidRPr="00643D0C" w:rsidRDefault="00B04649" w:rsidP="006237A7">
      <w:pPr>
        <w:spacing w:after="0" w:line="360" w:lineRule="auto"/>
        <w:jc w:val="both"/>
        <w:rPr>
          <w:rFonts w:ascii="Palatino Linotype" w:hAnsi="Palatino Linotype"/>
          <w:sz w:val="24"/>
          <w:szCs w:val="24"/>
        </w:rPr>
      </w:pPr>
    </w:p>
    <w:p w14:paraId="5DABF764" w14:textId="57A8BEBF" w:rsidR="006237A7" w:rsidRPr="00643D0C"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Con el propósito de resolver el presente medio de impugnación, es </w:t>
      </w:r>
      <w:r w:rsidR="00B729DB" w:rsidRPr="00643D0C">
        <w:rPr>
          <w:rFonts w:ascii="Palatino Linotype" w:hAnsi="Palatino Linotype"/>
          <w:sz w:val="24"/>
          <w:szCs w:val="24"/>
        </w:rPr>
        <w:t>conveniente recordar que el</w:t>
      </w:r>
      <w:r w:rsidRPr="00643D0C">
        <w:rPr>
          <w:rFonts w:ascii="Palatino Linotype" w:hAnsi="Palatino Linotype"/>
          <w:sz w:val="24"/>
          <w:szCs w:val="24"/>
        </w:rPr>
        <w:t xml:space="preserve"> Recurrente solicitó al Sujeto Obligado que se le proporcionara vía </w:t>
      </w:r>
      <w:r w:rsidRPr="00643D0C">
        <w:rPr>
          <w:rFonts w:ascii="Palatino Linotype" w:hAnsi="Palatino Linotype" w:cs="Arial"/>
          <w:sz w:val="24"/>
        </w:rPr>
        <w:t>Sistema de Acceso a la Información Mexiquense</w:t>
      </w:r>
      <w:r w:rsidRPr="00643D0C">
        <w:rPr>
          <w:rFonts w:ascii="Palatino Linotype" w:hAnsi="Palatino Linotype"/>
          <w:sz w:val="24"/>
          <w:szCs w:val="24"/>
        </w:rPr>
        <w:t xml:space="preserve"> (SAIMEX), lo siguiente:</w:t>
      </w:r>
    </w:p>
    <w:p w14:paraId="293EB07D" w14:textId="77777777" w:rsidR="006237A7" w:rsidRPr="00643D0C" w:rsidRDefault="006237A7" w:rsidP="006237A7">
      <w:pPr>
        <w:spacing w:after="0" w:line="360" w:lineRule="auto"/>
        <w:jc w:val="both"/>
        <w:rPr>
          <w:rFonts w:ascii="Palatino Linotype" w:hAnsi="Palatino Linotype"/>
          <w:sz w:val="24"/>
          <w:szCs w:val="24"/>
        </w:rPr>
      </w:pPr>
    </w:p>
    <w:p w14:paraId="65057A3C" w14:textId="19DF6AB5" w:rsidR="006237A7" w:rsidRPr="00643D0C" w:rsidRDefault="00977953" w:rsidP="00B729DB">
      <w:pPr>
        <w:pStyle w:val="Prrafodelista"/>
        <w:numPr>
          <w:ilvl w:val="0"/>
          <w:numId w:val="5"/>
        </w:numPr>
        <w:spacing w:line="360" w:lineRule="auto"/>
        <w:jc w:val="both"/>
        <w:rPr>
          <w:rFonts w:ascii="Palatino Linotype" w:eastAsia="Arial Unicode MS" w:hAnsi="Palatino Linotype" w:cs="Arial"/>
        </w:rPr>
      </w:pPr>
      <w:bookmarkStart w:id="2" w:name="_Hlk97247639"/>
      <w:bookmarkStart w:id="3" w:name="_Hlk82038749"/>
      <w:bookmarkStart w:id="4" w:name="_Hlk82011256"/>
      <w:r w:rsidRPr="00643D0C">
        <w:rPr>
          <w:rFonts w:ascii="Palatino Linotype" w:hAnsi="Palatino Linotype"/>
        </w:rPr>
        <w:t>Los juicios de amparo directo concluidos del año 2018.</w:t>
      </w:r>
    </w:p>
    <w:p w14:paraId="1E2F2CEF" w14:textId="77777777" w:rsidR="00826E8C" w:rsidRPr="00643D0C" w:rsidRDefault="00826E8C" w:rsidP="00826E8C">
      <w:pPr>
        <w:pStyle w:val="Prrafodelista"/>
        <w:spacing w:line="360" w:lineRule="auto"/>
        <w:ind w:left="720"/>
        <w:jc w:val="both"/>
        <w:rPr>
          <w:rFonts w:ascii="Palatino Linotype" w:eastAsia="Arial Unicode MS" w:hAnsi="Palatino Linotype" w:cs="Arial"/>
        </w:rPr>
      </w:pPr>
    </w:p>
    <w:p w14:paraId="12DB9E33" w14:textId="334A1041" w:rsidR="006237A7" w:rsidRPr="00643D0C" w:rsidRDefault="006237A7" w:rsidP="006237A7">
      <w:pPr>
        <w:spacing w:after="0" w:line="360" w:lineRule="auto"/>
        <w:jc w:val="both"/>
        <w:rPr>
          <w:rFonts w:ascii="Palatino Linotype" w:eastAsia="Arial Unicode MS" w:hAnsi="Palatino Linotype" w:cs="Arial"/>
          <w:sz w:val="24"/>
          <w:szCs w:val="24"/>
        </w:rPr>
      </w:pPr>
      <w:r w:rsidRPr="00643D0C">
        <w:rPr>
          <w:rFonts w:ascii="Palatino Linotype" w:eastAsia="Arial Unicode MS" w:hAnsi="Palatino Linotype" w:cs="Arial"/>
          <w:sz w:val="24"/>
          <w:szCs w:val="24"/>
        </w:rPr>
        <w:t xml:space="preserve">En atención al requerimiento de información planteado, </w:t>
      </w:r>
      <w:r w:rsidRPr="00643D0C">
        <w:rPr>
          <w:rFonts w:ascii="Palatino Linotype" w:eastAsia="Arial Unicode MS" w:hAnsi="Palatino Linotype" w:cs="Arial"/>
          <w:bCs/>
          <w:sz w:val="24"/>
          <w:szCs w:val="24"/>
        </w:rPr>
        <w:t xml:space="preserve">el Sujeto Obligado adjuntó </w:t>
      </w:r>
      <w:r w:rsidR="00977953" w:rsidRPr="00643D0C">
        <w:rPr>
          <w:rFonts w:ascii="Palatino Linotype" w:eastAsia="Arial Unicode MS" w:hAnsi="Palatino Linotype" w:cs="Arial"/>
          <w:bCs/>
          <w:sz w:val="24"/>
          <w:szCs w:val="24"/>
        </w:rPr>
        <w:t>un</w:t>
      </w:r>
      <w:r w:rsidR="009E53C1" w:rsidRPr="00643D0C">
        <w:rPr>
          <w:rFonts w:ascii="Palatino Linotype" w:eastAsia="Arial Unicode MS" w:hAnsi="Palatino Linotype" w:cs="Arial"/>
          <w:bCs/>
          <w:sz w:val="24"/>
          <w:szCs w:val="24"/>
        </w:rPr>
        <w:t xml:space="preserve"> archivo electrónico, </w:t>
      </w:r>
      <w:r w:rsidR="009E53C1" w:rsidRPr="00643D0C">
        <w:rPr>
          <w:rFonts w:ascii="Palatino Linotype" w:eastAsia="Arial Unicode MS" w:hAnsi="Palatino Linotype" w:cs="Arial"/>
          <w:sz w:val="24"/>
          <w:szCs w:val="24"/>
        </w:rPr>
        <w:t>de los cuales se describe su contenido</w:t>
      </w:r>
      <w:r w:rsidRPr="00643D0C">
        <w:rPr>
          <w:rFonts w:ascii="Palatino Linotype" w:eastAsia="Arial Unicode MS" w:hAnsi="Palatino Linotype" w:cs="Arial"/>
          <w:sz w:val="24"/>
          <w:szCs w:val="24"/>
        </w:rPr>
        <w:t xml:space="preserve"> a continuación:</w:t>
      </w:r>
    </w:p>
    <w:p w14:paraId="0E50C80C" w14:textId="77777777" w:rsidR="006237A7" w:rsidRPr="00643D0C" w:rsidRDefault="006237A7" w:rsidP="006237A7">
      <w:pPr>
        <w:spacing w:after="0" w:line="360" w:lineRule="auto"/>
        <w:jc w:val="both"/>
        <w:rPr>
          <w:rFonts w:ascii="Palatino Linotype" w:eastAsia="Arial Unicode MS" w:hAnsi="Palatino Linotype" w:cs="Arial"/>
          <w:sz w:val="24"/>
          <w:szCs w:val="24"/>
        </w:rPr>
      </w:pPr>
    </w:p>
    <w:p w14:paraId="4C172CB4" w14:textId="1CB2216E" w:rsidR="006237A7" w:rsidRPr="00643D0C" w:rsidRDefault="00977953" w:rsidP="00696EA2">
      <w:pPr>
        <w:pStyle w:val="Prrafodelista"/>
        <w:numPr>
          <w:ilvl w:val="0"/>
          <w:numId w:val="2"/>
        </w:numPr>
        <w:spacing w:line="360" w:lineRule="auto"/>
        <w:ind w:left="1068"/>
        <w:jc w:val="both"/>
        <w:rPr>
          <w:rFonts w:ascii="Palatino Linotype" w:eastAsia="Arial Unicode MS" w:hAnsi="Palatino Linotype" w:cs="Arial"/>
        </w:rPr>
      </w:pPr>
      <w:proofErr w:type="spellStart"/>
      <w:r w:rsidRPr="00643D0C">
        <w:rPr>
          <w:rFonts w:ascii="Palatino Linotype" w:eastAsia="Arial Unicode MS" w:hAnsi="Palatino Linotype" w:cs="Arial"/>
          <w:b/>
        </w:rPr>
        <w:t>saimex</w:t>
      </w:r>
      <w:proofErr w:type="spellEnd"/>
      <w:r w:rsidRPr="00643D0C">
        <w:rPr>
          <w:rFonts w:ascii="Palatino Linotype" w:eastAsia="Arial Unicode MS" w:hAnsi="Palatino Linotype" w:cs="Arial"/>
          <w:b/>
        </w:rPr>
        <w:t xml:space="preserve"> 78 Dirección de Procesos Jurisdiccionales.pdf</w:t>
      </w:r>
      <w:r w:rsidR="006237A7" w:rsidRPr="00643D0C">
        <w:rPr>
          <w:rFonts w:ascii="Palatino Linotype" w:eastAsia="Arial Unicode MS" w:hAnsi="Palatino Linotype" w:cs="Arial"/>
        </w:rPr>
        <w:t>:</w:t>
      </w:r>
      <w:r w:rsidR="00C52194" w:rsidRPr="00643D0C">
        <w:rPr>
          <w:rFonts w:ascii="Palatino Linotype" w:eastAsia="Arial Unicode MS" w:hAnsi="Palatino Linotype" w:cs="Arial"/>
        </w:rPr>
        <w:t xml:space="preserve"> </w:t>
      </w:r>
      <w:r w:rsidRPr="00643D0C">
        <w:rPr>
          <w:rFonts w:ascii="Palatino Linotype" w:eastAsia="Arial Unicode MS" w:hAnsi="Palatino Linotype" w:cs="Arial"/>
        </w:rPr>
        <w:t>Documento que contiene una relación de juicios de amparo directo concluidos del año 2018, señalando número de expediente, Tribunal, fecha de ingreso y fecha de conclusión, como se advierte enseguida:</w:t>
      </w:r>
    </w:p>
    <w:p w14:paraId="7745E42E" w14:textId="464A43A2" w:rsidR="00977953" w:rsidRPr="00643D0C" w:rsidRDefault="00977953" w:rsidP="00977953">
      <w:pPr>
        <w:pStyle w:val="Prrafodelista"/>
        <w:spacing w:line="360" w:lineRule="auto"/>
        <w:ind w:left="1068"/>
        <w:jc w:val="both"/>
        <w:rPr>
          <w:rFonts w:ascii="Palatino Linotype" w:eastAsia="Arial Unicode MS" w:hAnsi="Palatino Linotype" w:cs="Arial"/>
        </w:rPr>
      </w:pPr>
      <w:r w:rsidRPr="00643D0C">
        <w:rPr>
          <w:rFonts w:ascii="Palatino Linotype" w:eastAsia="Arial Unicode MS" w:hAnsi="Palatino Linotype" w:cs="Arial"/>
          <w:noProof/>
          <w:lang w:val="es-MX" w:eastAsia="es-MX"/>
        </w:rPr>
        <w:drawing>
          <wp:inline distT="0" distB="0" distL="0" distR="0" wp14:anchorId="2A1189D3" wp14:editId="6CF257D9">
            <wp:extent cx="5313871" cy="1874330"/>
            <wp:effectExtent l="0" t="0" r="1270" b="0"/>
            <wp:docPr id="4883231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23165" name=""/>
                    <pic:cNvPicPr/>
                  </pic:nvPicPr>
                  <pic:blipFill>
                    <a:blip r:embed="rId7"/>
                    <a:stretch>
                      <a:fillRect/>
                    </a:stretch>
                  </pic:blipFill>
                  <pic:spPr>
                    <a:xfrm>
                      <a:off x="0" y="0"/>
                      <a:ext cx="5328228" cy="1879394"/>
                    </a:xfrm>
                    <a:prstGeom prst="rect">
                      <a:avLst/>
                    </a:prstGeom>
                  </pic:spPr>
                </pic:pic>
              </a:graphicData>
            </a:graphic>
          </wp:inline>
        </w:drawing>
      </w:r>
    </w:p>
    <w:p w14:paraId="36B548D5" w14:textId="77777777" w:rsidR="00696EA2" w:rsidRPr="00643D0C" w:rsidRDefault="00696EA2" w:rsidP="00696EA2">
      <w:pPr>
        <w:pStyle w:val="Prrafodelista"/>
        <w:spacing w:line="360" w:lineRule="auto"/>
        <w:ind w:left="1068"/>
        <w:jc w:val="both"/>
        <w:rPr>
          <w:rFonts w:ascii="Palatino Linotype" w:eastAsia="Arial Unicode MS" w:hAnsi="Palatino Linotype" w:cs="Arial"/>
        </w:rPr>
      </w:pPr>
    </w:p>
    <w:bookmarkEnd w:id="2"/>
    <w:p w14:paraId="5191C997" w14:textId="4D1FB0CB" w:rsidR="00C87216" w:rsidRPr="00643D0C"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43D0C">
        <w:rPr>
          <w:rFonts w:ascii="Palatino Linotype" w:eastAsia="Palatino Linotype" w:hAnsi="Palatino Linotype" w:cs="Palatino Linotype"/>
          <w:color w:val="000000"/>
          <w:sz w:val="24"/>
          <w:szCs w:val="24"/>
          <w:lang w:val="es-ES_tradnl" w:eastAsia="es-MX"/>
        </w:rPr>
        <w:lastRenderedPageBreak/>
        <w:t>Ante la respuesta del Sujeto Obligado, el Recurrente interpuso el presente recurso de revisión señalando como acto impugnado</w:t>
      </w:r>
      <w:r w:rsidR="00977953" w:rsidRPr="00643D0C">
        <w:rPr>
          <w:rFonts w:ascii="Palatino Linotype" w:eastAsia="Palatino Linotype" w:hAnsi="Palatino Linotype" w:cs="Palatino Linotype"/>
          <w:color w:val="000000"/>
          <w:sz w:val="24"/>
          <w:szCs w:val="24"/>
          <w:lang w:val="es-ES_tradnl" w:eastAsia="es-MX"/>
        </w:rPr>
        <w:t xml:space="preserve"> </w:t>
      </w:r>
      <w:r w:rsidRPr="00643D0C">
        <w:rPr>
          <w:rFonts w:ascii="Palatino Linotype" w:eastAsia="Palatino Linotype" w:hAnsi="Palatino Linotype" w:cs="Palatino Linotype"/>
          <w:color w:val="000000"/>
          <w:sz w:val="24"/>
          <w:szCs w:val="24"/>
          <w:lang w:val="es-ES_tradnl" w:eastAsia="es-MX"/>
        </w:rPr>
        <w:t xml:space="preserve">y como razones o motivos de inconformidad lo siguiente: </w:t>
      </w:r>
    </w:p>
    <w:p w14:paraId="60EF8071" w14:textId="77777777" w:rsidR="00C87216" w:rsidRPr="00643D0C"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5F1F600B" w14:textId="57828971" w:rsidR="00C87216" w:rsidRPr="00643D0C" w:rsidRDefault="00C87216" w:rsidP="00C87216">
      <w:pPr>
        <w:spacing w:after="0" w:line="240" w:lineRule="auto"/>
        <w:ind w:left="567" w:right="567"/>
        <w:contextualSpacing/>
        <w:jc w:val="both"/>
        <w:rPr>
          <w:rFonts w:ascii="Palatino Linotype" w:eastAsia="Palatino Linotype" w:hAnsi="Palatino Linotype" w:cs="Palatino Linotype"/>
          <w:sz w:val="24"/>
          <w:szCs w:val="24"/>
          <w:lang w:val="es-ES_tradnl" w:eastAsia="es-MX"/>
        </w:rPr>
      </w:pPr>
      <w:r w:rsidRPr="00643D0C">
        <w:rPr>
          <w:rFonts w:ascii="Palatino Linotype" w:eastAsia="Palatino Linotype" w:hAnsi="Palatino Linotype" w:cs="Palatino Linotype"/>
          <w:i/>
          <w:sz w:val="24"/>
          <w:lang w:val="es-ES_tradnl" w:eastAsia="es-MX"/>
        </w:rPr>
        <w:t>“</w:t>
      </w:r>
      <w:r w:rsidR="00977953" w:rsidRPr="00643D0C">
        <w:rPr>
          <w:rFonts w:ascii="Palatino Linotype" w:eastAsia="Palatino Linotype" w:hAnsi="Palatino Linotype" w:cs="Palatino Linotype"/>
          <w:b/>
          <w:bCs/>
          <w:i/>
          <w:sz w:val="24"/>
          <w:u w:val="single"/>
          <w:lang w:val="es-ES_tradnl" w:eastAsia="es-MX"/>
        </w:rPr>
        <w:t>No entrega la información solicitada la unidad de transparencia no entrega la información solicitada</w:t>
      </w:r>
      <w:r w:rsidRPr="00643D0C">
        <w:rPr>
          <w:rFonts w:ascii="Palatino Linotype" w:eastAsia="Palatino Linotype" w:hAnsi="Palatino Linotype" w:cs="Palatino Linotype"/>
          <w:i/>
          <w:sz w:val="24"/>
          <w:lang w:val="es-ES_tradnl" w:eastAsia="es-MX"/>
        </w:rPr>
        <w:t>” (Sic)</w:t>
      </w:r>
    </w:p>
    <w:p w14:paraId="51B45C8A" w14:textId="77777777" w:rsidR="00C87216" w:rsidRPr="00643D0C"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0F4EEC1C" w14:textId="5F348A4B" w:rsidR="00C87216" w:rsidRPr="00643D0C" w:rsidRDefault="00C87216" w:rsidP="00C87216">
      <w:pPr>
        <w:pBdr>
          <w:top w:val="nil"/>
          <w:left w:val="nil"/>
          <w:bottom w:val="nil"/>
          <w:right w:val="nil"/>
          <w:between w:val="nil"/>
        </w:pBdr>
        <w:spacing w:after="0" w:line="360" w:lineRule="auto"/>
        <w:contextualSpacing/>
        <w:jc w:val="both"/>
        <w:rPr>
          <w:rFonts w:ascii="Palatino Linotype" w:eastAsia="Calibri" w:hAnsi="Palatino Linotype" w:cs="Calibri"/>
          <w:sz w:val="24"/>
          <w:lang w:eastAsia="es-MX"/>
        </w:rPr>
      </w:pPr>
      <w:r w:rsidRPr="00643D0C">
        <w:rPr>
          <w:rFonts w:ascii="Palatino Linotype" w:eastAsia="Calibri" w:hAnsi="Palatino Linotype" w:cs="Calibri"/>
          <w:sz w:val="24"/>
          <w:lang w:val="es-ES_tradnl" w:eastAsia="es-MX"/>
        </w:rPr>
        <w:t>Se debe resaltar que el Sujeto Obligado rindió su Informe Justific</w:t>
      </w:r>
      <w:r w:rsidR="005332DC" w:rsidRPr="00643D0C">
        <w:rPr>
          <w:rFonts w:ascii="Palatino Linotype" w:eastAsia="Calibri" w:hAnsi="Palatino Linotype" w:cs="Calibri"/>
          <w:sz w:val="24"/>
          <w:lang w:val="es-ES_tradnl" w:eastAsia="es-MX"/>
        </w:rPr>
        <w:t>ado mediante la presentación de los</w:t>
      </w:r>
      <w:r w:rsidRPr="00643D0C">
        <w:rPr>
          <w:rFonts w:ascii="Palatino Linotype" w:eastAsia="Calibri" w:hAnsi="Palatino Linotype" w:cs="Calibri"/>
          <w:sz w:val="24"/>
          <w:lang w:val="es-ES_tradnl" w:eastAsia="es-MX"/>
        </w:rPr>
        <w:t xml:space="preserve"> documento</w:t>
      </w:r>
      <w:r w:rsidR="005332DC" w:rsidRPr="00643D0C">
        <w:rPr>
          <w:rFonts w:ascii="Palatino Linotype" w:eastAsia="Calibri" w:hAnsi="Palatino Linotype" w:cs="Calibri"/>
          <w:sz w:val="24"/>
          <w:lang w:val="es-ES_tradnl" w:eastAsia="es-MX"/>
        </w:rPr>
        <w:t>s</w:t>
      </w:r>
      <w:r w:rsidRPr="00643D0C">
        <w:rPr>
          <w:rFonts w:ascii="Palatino Linotype" w:eastAsia="Calibri" w:hAnsi="Palatino Linotype" w:cs="Calibri"/>
          <w:sz w:val="24"/>
          <w:lang w:val="es-ES_tradnl" w:eastAsia="es-MX"/>
        </w:rPr>
        <w:t xml:space="preserve"> denominado</w:t>
      </w:r>
      <w:r w:rsidR="005332DC" w:rsidRPr="00643D0C">
        <w:rPr>
          <w:rFonts w:ascii="Palatino Linotype" w:eastAsia="Calibri" w:hAnsi="Palatino Linotype" w:cs="Calibri"/>
          <w:sz w:val="24"/>
          <w:lang w:val="es-ES_tradnl" w:eastAsia="es-MX"/>
        </w:rPr>
        <w:t>s</w:t>
      </w:r>
      <w:r w:rsidRPr="00643D0C">
        <w:rPr>
          <w:rFonts w:ascii="Palatino Linotype" w:eastAsia="Calibri" w:hAnsi="Palatino Linotype" w:cs="Calibri"/>
          <w:sz w:val="24"/>
          <w:lang w:val="es-ES_tradnl" w:eastAsia="es-MX"/>
        </w:rPr>
        <w:t xml:space="preserve"> </w:t>
      </w:r>
      <w:r w:rsidRPr="00643D0C">
        <w:rPr>
          <w:rFonts w:ascii="Palatino Linotype" w:eastAsia="Calibri" w:hAnsi="Palatino Linotype" w:cs="Calibri"/>
          <w:b/>
          <w:bCs/>
          <w:sz w:val="24"/>
          <w:lang w:val="es-ES_tradnl" w:eastAsia="es-MX"/>
        </w:rPr>
        <w:t>“</w:t>
      </w:r>
      <w:r w:rsidR="00531A34" w:rsidRPr="00643D0C">
        <w:rPr>
          <w:rFonts w:ascii="Palatino Linotype" w:eastAsia="Calibri" w:hAnsi="Palatino Linotype" w:cs="Calibri"/>
          <w:b/>
          <w:bCs/>
          <w:sz w:val="24"/>
          <w:lang w:val="es-ES_tradnl" w:eastAsia="es-MX"/>
        </w:rPr>
        <w:t>Informe Justificado Recurso 01835.pdf</w:t>
      </w:r>
      <w:r w:rsidR="005332DC" w:rsidRPr="00643D0C">
        <w:rPr>
          <w:rFonts w:ascii="Palatino Linotype" w:eastAsia="Calibri" w:hAnsi="Palatino Linotype" w:cs="Calibri"/>
          <w:sz w:val="24"/>
          <w:lang w:val="es-ES_tradnl" w:eastAsia="es-MX"/>
        </w:rPr>
        <w:t>” y “</w:t>
      </w:r>
      <w:r w:rsidR="00531A34" w:rsidRPr="00643D0C">
        <w:rPr>
          <w:rFonts w:ascii="Palatino Linotype" w:eastAsia="Calibri" w:hAnsi="Palatino Linotype" w:cs="Calibri"/>
          <w:b/>
          <w:sz w:val="24"/>
          <w:lang w:val="es-ES_tradnl" w:eastAsia="es-MX"/>
        </w:rPr>
        <w:t>Oficio JDCO 0142 RR 01835.pdf</w:t>
      </w:r>
      <w:r w:rsidR="005332DC" w:rsidRPr="00643D0C">
        <w:rPr>
          <w:rFonts w:ascii="Palatino Linotype" w:eastAsia="Calibri" w:hAnsi="Palatino Linotype" w:cs="Calibri"/>
          <w:sz w:val="24"/>
          <w:lang w:val="es-ES_tradnl" w:eastAsia="es-MX"/>
        </w:rPr>
        <w:t>”</w:t>
      </w:r>
      <w:r w:rsidR="00531A34" w:rsidRPr="00643D0C">
        <w:rPr>
          <w:rFonts w:ascii="Palatino Linotype" w:eastAsia="Calibri" w:hAnsi="Palatino Linotype" w:cs="Calibri"/>
          <w:sz w:val="24"/>
          <w:lang w:val="es-ES_tradnl" w:eastAsia="es-MX"/>
        </w:rPr>
        <w:t xml:space="preserve"> </w:t>
      </w:r>
      <w:r w:rsidRPr="00643D0C">
        <w:rPr>
          <w:rFonts w:ascii="Palatino Linotype" w:eastAsia="Calibri" w:hAnsi="Palatino Linotype" w:cs="Calibri"/>
          <w:sz w:val="24"/>
          <w:lang w:val="es-ES_tradnl" w:eastAsia="es-MX"/>
        </w:rPr>
        <w:t>que</w:t>
      </w:r>
      <w:r w:rsidR="00A942CC" w:rsidRPr="00643D0C">
        <w:rPr>
          <w:rFonts w:ascii="Palatino Linotype" w:eastAsia="Calibri" w:hAnsi="Palatino Linotype" w:cs="Calibri"/>
          <w:sz w:val="24"/>
          <w:lang w:val="es-ES_tradnl" w:eastAsia="es-MX"/>
        </w:rPr>
        <w:t xml:space="preserve"> consisten en lo siguiente:</w:t>
      </w:r>
    </w:p>
    <w:p w14:paraId="61E8A99D" w14:textId="77777777" w:rsidR="00A942CC" w:rsidRPr="00643D0C" w:rsidRDefault="00A942CC" w:rsidP="00C87216">
      <w:pPr>
        <w:pBdr>
          <w:top w:val="nil"/>
          <w:left w:val="nil"/>
          <w:bottom w:val="nil"/>
          <w:right w:val="nil"/>
          <w:between w:val="nil"/>
        </w:pBdr>
        <w:spacing w:after="0" w:line="360" w:lineRule="auto"/>
        <w:contextualSpacing/>
        <w:jc w:val="both"/>
        <w:rPr>
          <w:rFonts w:ascii="Palatino Linotype" w:eastAsia="Calibri" w:hAnsi="Palatino Linotype" w:cs="Calibri"/>
          <w:sz w:val="24"/>
          <w:lang w:eastAsia="es-MX"/>
        </w:rPr>
      </w:pPr>
    </w:p>
    <w:p w14:paraId="35BFDEFA" w14:textId="5A280763" w:rsidR="00A942CC" w:rsidRPr="00643D0C" w:rsidRDefault="00531A34" w:rsidP="00A942CC">
      <w:pPr>
        <w:pStyle w:val="Prrafodelista"/>
        <w:numPr>
          <w:ilvl w:val="0"/>
          <w:numId w:val="10"/>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643D0C">
        <w:rPr>
          <w:rFonts w:ascii="Palatino Linotype" w:eastAsia="Calibri" w:hAnsi="Palatino Linotype" w:cs="Calibri"/>
          <w:b/>
          <w:lang w:val="es-ES_tradnl" w:eastAsia="es-MX"/>
        </w:rPr>
        <w:t>Informe Justificado Recurso 01835.pdf</w:t>
      </w:r>
      <w:r w:rsidR="00A942CC" w:rsidRPr="00643D0C">
        <w:rPr>
          <w:rFonts w:ascii="Palatino Linotype" w:eastAsia="Calibri" w:hAnsi="Palatino Linotype" w:cs="Calibri"/>
          <w:lang w:val="es-ES_tradnl" w:eastAsia="es-MX"/>
        </w:rPr>
        <w:t xml:space="preserve">: Oficio número </w:t>
      </w:r>
      <w:r w:rsidRPr="00643D0C">
        <w:rPr>
          <w:rFonts w:ascii="Palatino Linotype" w:eastAsia="Calibri" w:hAnsi="Palatino Linotype" w:cs="Calibri"/>
          <w:lang w:val="es-ES_tradnl" w:eastAsia="es-MX"/>
        </w:rPr>
        <w:t>CCT/UT/0237/2023</w:t>
      </w:r>
      <w:r w:rsidR="00A942CC" w:rsidRPr="00643D0C">
        <w:rPr>
          <w:rFonts w:ascii="Palatino Linotype" w:eastAsia="Calibri" w:hAnsi="Palatino Linotype" w:cs="Calibri"/>
          <w:lang w:val="es-ES_tradnl" w:eastAsia="es-MX"/>
        </w:rPr>
        <w:t>, a través del cual el Titular de la Unidad de Transparencia remite su informe justificado a</w:t>
      </w:r>
      <w:r w:rsidR="00934439" w:rsidRPr="00643D0C">
        <w:rPr>
          <w:rFonts w:ascii="Palatino Linotype" w:eastAsia="Calibri" w:hAnsi="Palatino Linotype" w:cs="Calibri"/>
          <w:lang w:val="es-ES_tradnl" w:eastAsia="es-MX"/>
        </w:rPr>
        <w:t xml:space="preserve"> este I</w:t>
      </w:r>
      <w:r w:rsidR="00A942CC" w:rsidRPr="00643D0C">
        <w:rPr>
          <w:rFonts w:ascii="Palatino Linotype" w:eastAsia="Calibri" w:hAnsi="Palatino Linotype" w:cs="Calibri"/>
          <w:lang w:val="es-ES_tradnl" w:eastAsia="es-MX"/>
        </w:rPr>
        <w:t>nstituto, informando que</w:t>
      </w:r>
      <w:r w:rsidRPr="00643D0C">
        <w:rPr>
          <w:rFonts w:ascii="Palatino Linotype" w:eastAsia="Calibri" w:hAnsi="Palatino Linotype" w:cs="Calibri"/>
          <w:lang w:val="es-ES_tradnl" w:eastAsia="es-MX"/>
        </w:rPr>
        <w:t xml:space="preserve"> en ningún momento se niega el derecho de acceso a la información pública, tomando en cuenta </w:t>
      </w:r>
      <w:proofErr w:type="gramStart"/>
      <w:r w:rsidRPr="00643D0C">
        <w:rPr>
          <w:rFonts w:ascii="Palatino Linotype" w:eastAsia="Calibri" w:hAnsi="Palatino Linotype" w:cs="Calibri"/>
          <w:lang w:val="es-ES_tradnl" w:eastAsia="es-MX"/>
        </w:rPr>
        <w:t>que</w:t>
      </w:r>
      <w:proofErr w:type="gramEnd"/>
      <w:r w:rsidRPr="00643D0C">
        <w:rPr>
          <w:rFonts w:ascii="Palatino Linotype" w:eastAsia="Calibri" w:hAnsi="Palatino Linotype" w:cs="Calibri"/>
          <w:lang w:val="es-ES_tradnl" w:eastAsia="es-MX"/>
        </w:rPr>
        <w:t xml:space="preserve"> desde el pronunciamiento otorgado por ese sujeto obligado, se remitió la información con la que se da respuesta a la misma.</w:t>
      </w:r>
    </w:p>
    <w:p w14:paraId="431D35AC" w14:textId="77777777" w:rsidR="00531A34" w:rsidRPr="00643D0C" w:rsidRDefault="00531A34" w:rsidP="00531A34">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b/>
          <w:lang w:val="es-ES_tradnl" w:eastAsia="es-MX"/>
        </w:rPr>
      </w:pPr>
    </w:p>
    <w:p w14:paraId="233C5AF0" w14:textId="3526FA55" w:rsidR="00531A34" w:rsidRPr="00643D0C" w:rsidRDefault="00531A34" w:rsidP="00531A34">
      <w:pPr>
        <w:pStyle w:val="Prrafodelista"/>
        <w:pBdr>
          <w:top w:val="nil"/>
          <w:left w:val="nil"/>
          <w:bottom w:val="nil"/>
          <w:right w:val="nil"/>
          <w:between w:val="nil"/>
        </w:pBdr>
        <w:spacing w:line="360" w:lineRule="auto"/>
        <w:ind w:left="720"/>
        <w:contextualSpacing/>
        <w:jc w:val="both"/>
        <w:rPr>
          <w:rFonts w:ascii="Palatino Linotype" w:eastAsia="Calibri" w:hAnsi="Palatino Linotype" w:cs="Calibri"/>
          <w:bCs/>
          <w:lang w:val="es-ES_tradnl" w:eastAsia="es-MX"/>
        </w:rPr>
      </w:pPr>
      <w:r w:rsidRPr="00643D0C">
        <w:rPr>
          <w:rFonts w:ascii="Palatino Linotype" w:eastAsia="Calibri" w:hAnsi="Palatino Linotype" w:cs="Calibri"/>
          <w:bCs/>
          <w:lang w:val="es-ES_tradnl" w:eastAsia="es-MX"/>
        </w:rPr>
        <w:t xml:space="preserve">Asimismo, informa que, con la finalidad de atender el presente ocurso, el Servidor Público </w:t>
      </w:r>
      <w:r w:rsidR="00474821" w:rsidRPr="00643D0C">
        <w:rPr>
          <w:rFonts w:ascii="Palatino Linotype" w:eastAsia="Calibri" w:hAnsi="Palatino Linotype" w:cs="Calibri"/>
          <w:bCs/>
          <w:lang w:val="es-ES_tradnl" w:eastAsia="es-MX"/>
        </w:rPr>
        <w:t>de</w:t>
      </w:r>
      <w:r w:rsidRPr="00643D0C">
        <w:rPr>
          <w:rFonts w:ascii="Palatino Linotype" w:eastAsia="Calibri" w:hAnsi="Palatino Linotype" w:cs="Calibri"/>
          <w:bCs/>
          <w:lang w:val="es-ES_tradnl" w:eastAsia="es-MX"/>
        </w:rPr>
        <w:t xml:space="preserve"> la Dirección</w:t>
      </w:r>
      <w:r w:rsidR="00474821" w:rsidRPr="00643D0C">
        <w:rPr>
          <w:rFonts w:ascii="Palatino Linotype" w:eastAsia="Calibri" w:hAnsi="Palatino Linotype" w:cs="Calibri"/>
          <w:bCs/>
          <w:lang w:val="es-ES_tradnl" w:eastAsia="es-MX"/>
        </w:rPr>
        <w:t xml:space="preserve"> General de Asuntos Jurídicos e Igualdad de Género, emitió pronunciamiento al respecto. </w:t>
      </w:r>
    </w:p>
    <w:p w14:paraId="43DAAAD8" w14:textId="77777777" w:rsidR="00474821" w:rsidRPr="00643D0C" w:rsidRDefault="00474821" w:rsidP="00474821">
      <w:pPr>
        <w:pBdr>
          <w:top w:val="nil"/>
          <w:left w:val="nil"/>
          <w:bottom w:val="nil"/>
          <w:right w:val="nil"/>
          <w:between w:val="nil"/>
        </w:pBdr>
        <w:spacing w:line="360" w:lineRule="auto"/>
        <w:contextualSpacing/>
        <w:jc w:val="both"/>
        <w:rPr>
          <w:rFonts w:ascii="Palatino Linotype" w:eastAsia="Calibri" w:hAnsi="Palatino Linotype" w:cs="Calibri"/>
          <w:bCs/>
          <w:lang w:val="es-ES_tradnl" w:eastAsia="es-MX"/>
        </w:rPr>
      </w:pPr>
    </w:p>
    <w:p w14:paraId="029F286B" w14:textId="1BE0155C" w:rsidR="00474821" w:rsidRPr="00643D0C" w:rsidRDefault="00474821" w:rsidP="00474821">
      <w:pPr>
        <w:pStyle w:val="Prrafodelista"/>
        <w:numPr>
          <w:ilvl w:val="0"/>
          <w:numId w:val="13"/>
        </w:numPr>
        <w:pBdr>
          <w:top w:val="nil"/>
          <w:left w:val="nil"/>
          <w:bottom w:val="nil"/>
          <w:right w:val="nil"/>
          <w:between w:val="nil"/>
        </w:pBdr>
        <w:spacing w:line="360" w:lineRule="auto"/>
        <w:contextualSpacing/>
        <w:jc w:val="both"/>
        <w:rPr>
          <w:rFonts w:ascii="Palatino Linotype" w:eastAsia="Calibri" w:hAnsi="Palatino Linotype" w:cs="Calibri"/>
          <w:bCs/>
          <w:lang w:val="es-ES_tradnl" w:eastAsia="es-MX"/>
        </w:rPr>
      </w:pPr>
      <w:r w:rsidRPr="00643D0C">
        <w:rPr>
          <w:rFonts w:ascii="Palatino Linotype" w:eastAsia="Calibri" w:hAnsi="Palatino Linotype" w:cs="Calibri"/>
          <w:b/>
          <w:lang w:val="es-ES_tradnl" w:eastAsia="es-MX"/>
        </w:rPr>
        <w:t>Oficio JDCO 0142 RR 01835.pdf</w:t>
      </w:r>
      <w:r w:rsidRPr="00643D0C">
        <w:rPr>
          <w:rFonts w:ascii="Palatino Linotype" w:eastAsia="Calibri" w:hAnsi="Palatino Linotype" w:cs="Calibri"/>
          <w:bCs/>
          <w:lang w:val="es-ES_tradnl" w:eastAsia="es-MX"/>
        </w:rPr>
        <w:t xml:space="preserve">: Documento electrónico que contiene los oficios números 220000006030000L/0142/2023 y 220000006040000L/65/2023, emitidos por el Director de Asuntos Jurídicos de la Dirección General de Asuntos Jurídicos </w:t>
      </w:r>
      <w:r w:rsidRPr="00643D0C">
        <w:rPr>
          <w:rFonts w:ascii="Palatino Linotype" w:eastAsia="Calibri" w:hAnsi="Palatino Linotype" w:cs="Calibri"/>
          <w:bCs/>
          <w:lang w:val="es-ES_tradnl" w:eastAsia="es-MX"/>
        </w:rPr>
        <w:lastRenderedPageBreak/>
        <w:t xml:space="preserve">e Igualdad de Género, así como del Director de Procesos Jurisdiccionales en Materia Federal, respectivamente, a través de los cuales medularmente ratifican la respuesta proporcionada, remitiendo para tal efecto los listados de juicios de amparo remitidos, aclarando que, el número total de juicios de amparo directo concluidos del año 2018, </w:t>
      </w:r>
      <w:r w:rsidRPr="00643D0C">
        <w:rPr>
          <w:rFonts w:ascii="Palatino Linotype" w:eastAsia="Calibri" w:hAnsi="Palatino Linotype" w:cs="Calibri"/>
          <w:b/>
          <w:lang w:val="es-ES_tradnl" w:eastAsia="es-MX"/>
        </w:rPr>
        <w:t>corresponden a un total de 17 juicios de amparo directo concluidos, reportados tanto por la Dirección de Procesos Federales en Materia Federal y la Dirección Consultiv</w:t>
      </w:r>
      <w:r w:rsidRPr="00643D0C">
        <w:rPr>
          <w:rFonts w:ascii="Palatino Linotype" w:eastAsia="Calibri" w:hAnsi="Palatino Linotype" w:cs="Calibri"/>
          <w:bCs/>
          <w:lang w:val="es-ES_tradnl" w:eastAsia="es-MX"/>
        </w:rPr>
        <w:t xml:space="preserve">a. </w:t>
      </w:r>
    </w:p>
    <w:p w14:paraId="407131D7" w14:textId="77777777" w:rsidR="00C87216" w:rsidRPr="00643D0C" w:rsidRDefault="00C87216" w:rsidP="006237A7">
      <w:pPr>
        <w:pStyle w:val="Sinespaciado"/>
        <w:spacing w:line="360" w:lineRule="auto"/>
        <w:jc w:val="both"/>
        <w:rPr>
          <w:rFonts w:ascii="Palatino Linotype" w:hAnsi="Palatino Linotype"/>
        </w:rPr>
      </w:pPr>
    </w:p>
    <w:p w14:paraId="34D99D65" w14:textId="6168E66C" w:rsidR="006237A7" w:rsidRPr="00643D0C" w:rsidRDefault="00112647" w:rsidP="006237A7">
      <w:pPr>
        <w:pStyle w:val="Sinespaciado"/>
        <w:spacing w:line="360" w:lineRule="auto"/>
        <w:jc w:val="both"/>
        <w:rPr>
          <w:rFonts w:ascii="Palatino Linotype" w:hAnsi="Palatino Linotype"/>
        </w:rPr>
      </w:pPr>
      <w:r w:rsidRPr="00643D0C">
        <w:rPr>
          <w:rFonts w:ascii="Palatino Linotype" w:hAnsi="Palatino Linotype"/>
        </w:rPr>
        <w:t>Ahora bien</w:t>
      </w:r>
      <w:r w:rsidR="006237A7" w:rsidRPr="00643D0C">
        <w:rPr>
          <w:rFonts w:ascii="Palatino Linotype" w:hAnsi="Palatino Linotype"/>
        </w:rPr>
        <w:t xml:space="preserve">, </w:t>
      </w:r>
      <w:r w:rsidRPr="00643D0C">
        <w:rPr>
          <w:rFonts w:ascii="Palatino Linotype" w:hAnsi="Palatino Linotype"/>
        </w:rPr>
        <w:t>se destaca que</w:t>
      </w:r>
      <w:r w:rsidR="006237A7" w:rsidRPr="00643D0C">
        <w:rPr>
          <w:rFonts w:ascii="Palatino Linotype" w:hAnsi="Palatino Linotype"/>
        </w:rPr>
        <w:t xml:space="preserve"> toda vez que existe un pronunciamiento por parte del Sujeto Obligado respecto </w:t>
      </w:r>
      <w:r w:rsidRPr="00643D0C">
        <w:rPr>
          <w:rFonts w:ascii="Palatino Linotype" w:hAnsi="Palatino Linotype"/>
        </w:rPr>
        <w:t xml:space="preserve">de la cantidad de </w:t>
      </w:r>
      <w:r w:rsidR="00474821" w:rsidRPr="00643D0C">
        <w:rPr>
          <w:rFonts w:ascii="Palatino Linotype" w:hAnsi="Palatino Linotype"/>
        </w:rPr>
        <w:t>juicios de amparo directo concluidos del año 2018</w:t>
      </w:r>
      <w:r w:rsidRPr="00643D0C">
        <w:rPr>
          <w:rFonts w:ascii="Palatino Linotype" w:hAnsi="Palatino Linotype"/>
        </w:rPr>
        <w:t xml:space="preserve"> en respuesta por el Sujeto Obligado</w:t>
      </w:r>
      <w:r w:rsidR="006237A7" w:rsidRPr="00643D0C">
        <w:rPr>
          <w:rFonts w:ascii="Palatino Linotype" w:hAnsi="Palatino Linotype"/>
        </w:rPr>
        <w:t>,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14:paraId="1B77FB0B" w14:textId="77777777" w:rsidR="006237A7" w:rsidRPr="00643D0C" w:rsidRDefault="006237A7" w:rsidP="006237A7">
      <w:pPr>
        <w:pStyle w:val="Sinespaciado"/>
        <w:spacing w:line="360" w:lineRule="auto"/>
        <w:jc w:val="both"/>
        <w:rPr>
          <w:rFonts w:ascii="Palatino Linotype" w:hAnsi="Palatino Linotype"/>
        </w:rPr>
      </w:pPr>
    </w:p>
    <w:p w14:paraId="64E6962F" w14:textId="77777777" w:rsidR="006237A7" w:rsidRPr="00643D0C" w:rsidRDefault="006237A7" w:rsidP="006237A7">
      <w:pPr>
        <w:pStyle w:val="Sinespaciado"/>
        <w:ind w:left="567" w:right="567"/>
        <w:jc w:val="both"/>
        <w:rPr>
          <w:rFonts w:ascii="Palatino Linotype" w:hAnsi="Palatino Linotype"/>
          <w:i/>
          <w:sz w:val="22"/>
        </w:rPr>
      </w:pPr>
      <w:r w:rsidRPr="00643D0C">
        <w:rPr>
          <w:rFonts w:ascii="Palatino Linotype" w:hAnsi="Palatino Linotype"/>
          <w:i/>
          <w:sz w:val="22"/>
        </w:rPr>
        <w:t>“</w:t>
      </w:r>
      <w:r w:rsidRPr="00643D0C">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643D0C">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w:t>
      </w:r>
      <w:r w:rsidRPr="00643D0C">
        <w:rPr>
          <w:rFonts w:ascii="Palatino Linotype" w:hAnsi="Palatino Linotype"/>
          <w:i/>
          <w:sz w:val="22"/>
        </w:rPr>
        <w:lastRenderedPageBreak/>
        <w:t>que permita al Instituto Federal de Acceso a la Información y Protección de Datos conocer, vía recurso de revisión, al respecto.”</w:t>
      </w:r>
    </w:p>
    <w:p w14:paraId="7D1C63F5" w14:textId="77777777" w:rsidR="006237A7" w:rsidRPr="00643D0C" w:rsidRDefault="006237A7" w:rsidP="006237A7">
      <w:pPr>
        <w:spacing w:after="0" w:line="360" w:lineRule="auto"/>
        <w:rPr>
          <w:rFonts w:ascii="Palatino Linotype" w:eastAsia="Arial Unicode MS" w:hAnsi="Palatino Linotype" w:cs="Arial"/>
          <w:sz w:val="24"/>
          <w:szCs w:val="24"/>
        </w:rPr>
      </w:pPr>
    </w:p>
    <w:p w14:paraId="4F58FD0D" w14:textId="77777777" w:rsidR="006237A7" w:rsidRPr="00643D0C" w:rsidRDefault="006237A7" w:rsidP="006237A7">
      <w:pPr>
        <w:spacing w:after="0" w:line="360" w:lineRule="auto"/>
        <w:jc w:val="both"/>
        <w:rPr>
          <w:rFonts w:ascii="Palatino Linotype" w:hAnsi="Palatino Linotype"/>
          <w:sz w:val="24"/>
          <w:szCs w:val="24"/>
        </w:rPr>
      </w:pPr>
    </w:p>
    <w:p w14:paraId="2461A54F" w14:textId="77777777" w:rsidR="003F31C1" w:rsidRPr="00643D0C" w:rsidRDefault="003F31C1" w:rsidP="003F31C1">
      <w:pPr>
        <w:tabs>
          <w:tab w:val="left" w:pos="7938"/>
        </w:tabs>
        <w:spacing w:after="0" w:line="360" w:lineRule="auto"/>
        <w:jc w:val="both"/>
        <w:rPr>
          <w:rFonts w:ascii="Palatino Linotype" w:eastAsia="Palatino Linotype" w:hAnsi="Palatino Linotype" w:cs="Palatino Linotype"/>
          <w:color w:val="000000"/>
          <w:sz w:val="24"/>
          <w:szCs w:val="24"/>
        </w:rPr>
      </w:pPr>
      <w:r w:rsidRPr="00643D0C">
        <w:rPr>
          <w:rFonts w:ascii="Palatino Linotype" w:hAnsi="Palatino Linotype" w:cs="Arial"/>
          <w:sz w:val="24"/>
          <w:szCs w:val="24"/>
        </w:rPr>
        <w:t>En ese sentido es necesario traer a colación que la Ley de Transparencia</w:t>
      </w:r>
      <w:r w:rsidRPr="00643D0C">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510FA090"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5F8F9E7C"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w:t>
      </w:r>
      <w:r w:rsidRPr="00643D0C">
        <w:rPr>
          <w:rFonts w:ascii="Palatino Linotype" w:eastAsia="Palatino Linotype" w:hAnsi="Palatino Linotype" w:cs="Palatino Linotype"/>
          <w:b/>
          <w:i/>
          <w:color w:val="000000"/>
        </w:rPr>
        <w:t>Artículo 23.</w:t>
      </w:r>
      <w:r w:rsidRPr="00643D0C">
        <w:rPr>
          <w:rFonts w:ascii="Palatino Linotype" w:eastAsia="Palatino Linotype" w:hAnsi="Palatino Linotype" w:cs="Palatino Linotype"/>
          <w:i/>
          <w:color w:val="000000"/>
        </w:rPr>
        <w:t xml:space="preserve"> Son sujetos obligados a transparentar y permitir el acceso a su información y proteger los datos personales que obren en su poder:</w:t>
      </w:r>
    </w:p>
    <w:p w14:paraId="23BFE3A6"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b/>
          <w:bCs/>
          <w:i/>
          <w:color w:val="000000"/>
        </w:rPr>
      </w:pPr>
      <w:r w:rsidRPr="00643D0C">
        <w:rPr>
          <w:rFonts w:ascii="Palatino Linotype" w:eastAsia="Palatino Linotype" w:hAnsi="Palatino Linotype" w:cs="Palatino Linotype"/>
          <w:b/>
          <w:bCs/>
          <w:i/>
          <w:color w:val="000000"/>
        </w:rPr>
        <w:t>I. El Poder Ejecutivo del Estado de México, las dependencias, organismos auxiliares, órganos, entidades, fideicomisos y fondos públicos, así como la Procuraduría General de Justicia;</w:t>
      </w:r>
    </w:p>
    <w:p w14:paraId="138D20AA"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II. El Poder Legislativo del Estado, los organismos, órganos y entidades de la Legislatura y sus dependencias;</w:t>
      </w:r>
    </w:p>
    <w:p w14:paraId="282AC691"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III. El Poder Judicial, sus organismos, órganos y entidades, así como el Consejo de la Judicatura del Estado;</w:t>
      </w:r>
    </w:p>
    <w:p w14:paraId="0C1073FB"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bCs/>
          <w:i/>
          <w:color w:val="000000"/>
        </w:rPr>
      </w:pPr>
      <w:r w:rsidRPr="00643D0C">
        <w:rPr>
          <w:rFonts w:ascii="Palatino Linotype" w:eastAsia="Palatino Linotype" w:hAnsi="Palatino Linotype" w:cs="Palatino Linotype"/>
          <w:bCs/>
          <w:i/>
          <w:color w:val="000000"/>
        </w:rPr>
        <w:t>IV. Los ayuntamientos y las dependencias, organismos, órganos y entidades de la administración municipal;</w:t>
      </w:r>
    </w:p>
    <w:p w14:paraId="6E3E2CB6"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 Los órganos autónomos;</w:t>
      </w:r>
    </w:p>
    <w:p w14:paraId="62463BB9"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VI. Los tribunales administrativos y autoridades jurisdiccionales en materia laboral;</w:t>
      </w:r>
    </w:p>
    <w:p w14:paraId="3B6E20EB"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VII. Los partidos políticos y agrupaciones políticas, en los términos de las disposiciones aplicables;</w:t>
      </w:r>
    </w:p>
    <w:p w14:paraId="0AF1A2C1"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VIII. Los fideicomisos y fondos públicos que cuenten con financiamiento público, parcial o total, o con participación de entidades de gobierno;</w:t>
      </w:r>
    </w:p>
    <w:p w14:paraId="72FD6F3F"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IX. Los sindicatos que reciban y/o ejerzan recursos públicos en el ámbito estatal y municipal;</w:t>
      </w:r>
    </w:p>
    <w:p w14:paraId="7FA1B95F"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X. Cualquier persona física o jurídico colectiva que reciba y ejerza recursos públicos en el ámbito estatal o municipal; y</w:t>
      </w:r>
    </w:p>
    <w:p w14:paraId="7A516A85"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XI. Cualquier otra autoridad, entidad, órgano u organismo de los poderes estatal o municipal, que reciba recursos públicos.</w:t>
      </w:r>
    </w:p>
    <w:p w14:paraId="207057A5"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0DF1B01"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b/>
          <w:i/>
          <w:color w:val="000000"/>
        </w:rPr>
      </w:pPr>
      <w:r w:rsidRPr="00643D0C">
        <w:rPr>
          <w:rFonts w:ascii="Palatino Linotype" w:eastAsia="Palatino Linotype" w:hAnsi="Palatino Linotype" w:cs="Palatino Linotype"/>
          <w:b/>
          <w:i/>
          <w:color w:val="000000"/>
        </w:rPr>
        <w:t>Los servidores públicos deberán transparentar sus acciones, así como garantizar y respetar el derecho de acceso a la Información Pública.</w:t>
      </w:r>
    </w:p>
    <w:p w14:paraId="5A1BA278"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rPr>
        <w:t>(Énfasis añadido)</w:t>
      </w:r>
    </w:p>
    <w:p w14:paraId="7134BCC4" w14:textId="77777777" w:rsidR="003F31C1" w:rsidRPr="00643D0C" w:rsidRDefault="003F31C1" w:rsidP="003F31C1">
      <w:pPr>
        <w:spacing w:after="0" w:line="360" w:lineRule="auto"/>
        <w:ind w:left="851" w:right="901"/>
        <w:jc w:val="both"/>
        <w:rPr>
          <w:rFonts w:ascii="Palatino Linotype" w:eastAsia="Palatino Linotype" w:hAnsi="Palatino Linotype" w:cs="Palatino Linotype"/>
          <w:i/>
          <w:color w:val="000000"/>
          <w:sz w:val="24"/>
          <w:szCs w:val="24"/>
        </w:rPr>
      </w:pPr>
    </w:p>
    <w:p w14:paraId="7B44D459" w14:textId="3351B171" w:rsidR="006237A7" w:rsidRPr="00643D0C" w:rsidRDefault="003F31C1" w:rsidP="003F31C1">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Del precepto legal citado se establece que las dependencias se encuentran obligad</w:t>
      </w:r>
      <w:r w:rsidR="00817FCA" w:rsidRPr="00643D0C">
        <w:rPr>
          <w:rFonts w:ascii="Palatino Linotype" w:eastAsia="Palatino Linotype" w:hAnsi="Palatino Linotype" w:cs="Palatino Linotype"/>
          <w:color w:val="000000"/>
          <w:sz w:val="24"/>
          <w:szCs w:val="24"/>
        </w:rPr>
        <w:t>a</w:t>
      </w:r>
      <w:r w:rsidRPr="00643D0C">
        <w:rPr>
          <w:rFonts w:ascii="Palatino Linotype" w:eastAsia="Palatino Linotype" w:hAnsi="Palatino Linotype" w:cs="Palatino Linotype"/>
          <w:color w:val="000000"/>
          <w:sz w:val="24"/>
          <w:szCs w:val="24"/>
        </w:rPr>
        <w:t>s a documentar y transparentar su actuar, así como a permitir el acceso a la información que generen, posean o administren.</w:t>
      </w:r>
    </w:p>
    <w:p w14:paraId="5A94444E" w14:textId="050D4E97" w:rsidR="003F31C1" w:rsidRPr="00643D0C" w:rsidRDefault="003F31C1" w:rsidP="003F31C1">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p>
    <w:p w14:paraId="2EF12D43" w14:textId="4E061C5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Por consiguiente, </w:t>
      </w:r>
      <w:r w:rsidR="00817FCA" w:rsidRPr="00643D0C">
        <w:rPr>
          <w:rFonts w:ascii="Palatino Linotype" w:eastAsia="Palatino Linotype" w:hAnsi="Palatino Linotype" w:cs="Palatino Linotype"/>
          <w:color w:val="000000"/>
          <w:sz w:val="24"/>
          <w:szCs w:val="24"/>
        </w:rPr>
        <w:t>el</w:t>
      </w:r>
      <w:r w:rsidRPr="00643D0C">
        <w:rPr>
          <w:rFonts w:ascii="Palatino Linotype" w:eastAsia="Palatino Linotype" w:hAnsi="Palatino Linotype" w:cs="Palatino Linotype"/>
          <w:color w:val="000000"/>
          <w:sz w:val="24"/>
          <w:szCs w:val="24"/>
        </w:rPr>
        <w:t xml:space="preserve"> precepto legal</w:t>
      </w:r>
      <w:r w:rsidR="00817FCA" w:rsidRPr="00643D0C">
        <w:rPr>
          <w:rFonts w:ascii="Palatino Linotype" w:eastAsia="Palatino Linotype" w:hAnsi="Palatino Linotype" w:cs="Palatino Linotype"/>
          <w:color w:val="000000"/>
          <w:sz w:val="24"/>
          <w:szCs w:val="24"/>
        </w:rPr>
        <w:t xml:space="preserve"> </w:t>
      </w:r>
      <w:r w:rsidRPr="00643D0C">
        <w:rPr>
          <w:rFonts w:ascii="Palatino Linotype" w:eastAsia="Palatino Linotype" w:hAnsi="Palatino Linotype" w:cs="Palatino Linotype"/>
          <w:color w:val="000000"/>
          <w:sz w:val="24"/>
          <w:szCs w:val="24"/>
        </w:rPr>
        <w:t xml:space="preserve">transcrito establece que </w:t>
      </w:r>
      <w:r w:rsidRPr="00643D0C">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643D0C">
        <w:rPr>
          <w:rFonts w:ascii="Palatino Linotype" w:eastAsia="Palatino Linotype" w:hAnsi="Palatino Linotype" w:cs="Palatino Linotype"/>
          <w:color w:val="000000"/>
          <w:sz w:val="24"/>
          <w:szCs w:val="24"/>
        </w:rPr>
        <w:t xml:space="preserve"> y que ésta misma se encuentre en sus archivos o que obre en su posesión, </w:t>
      </w:r>
      <w:r w:rsidRPr="00643D0C">
        <w:rPr>
          <w:rFonts w:ascii="Palatino Linotype" w:eastAsia="Palatino Linotype" w:hAnsi="Palatino Linotype" w:cs="Palatino Linotype"/>
          <w:b/>
          <w:color w:val="000000"/>
          <w:sz w:val="24"/>
          <w:szCs w:val="24"/>
        </w:rPr>
        <w:t>privilegiando en todo momento el principio de máxima publicidad,</w:t>
      </w:r>
      <w:r w:rsidRPr="00643D0C">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756236E2"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53E06A3F"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Queda de manifiesto entonces que, </w:t>
      </w:r>
      <w:r w:rsidRPr="00643D0C">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643D0C">
        <w:rPr>
          <w:rFonts w:ascii="Palatino Linotype" w:eastAsia="Palatino Linotype" w:hAnsi="Palatino Linotype" w:cs="Palatino Linotype"/>
          <w:color w:val="000000"/>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358CD53"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60C9CC35"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w:t>
      </w:r>
      <w:r w:rsidRPr="00643D0C">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643D0C">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w:t>
      </w:r>
      <w:r w:rsidRPr="00643D0C">
        <w:rPr>
          <w:rFonts w:ascii="Palatino Linotype" w:eastAsia="Palatino Linotype" w:hAnsi="Palatino Linotype" w:cs="Palatino Linotype"/>
          <w:i/>
          <w:color w:val="000000"/>
          <w:sz w:val="24"/>
          <w:szCs w:val="24"/>
        </w:rPr>
        <w:lastRenderedPageBreak/>
        <w:t>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8ABEC0A" w14:textId="77777777" w:rsidR="003F31C1" w:rsidRPr="00643D0C" w:rsidRDefault="003F31C1" w:rsidP="003F31C1">
      <w:pPr>
        <w:spacing w:after="0" w:line="360" w:lineRule="auto"/>
        <w:ind w:left="851" w:right="901"/>
        <w:jc w:val="both"/>
        <w:rPr>
          <w:rFonts w:ascii="Palatino Linotype" w:eastAsia="Palatino Linotype" w:hAnsi="Palatino Linotype" w:cs="Palatino Linotype"/>
          <w:b/>
          <w:i/>
          <w:color w:val="000000"/>
          <w:sz w:val="24"/>
          <w:szCs w:val="24"/>
        </w:rPr>
      </w:pPr>
    </w:p>
    <w:p w14:paraId="368B0CDB"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F790381"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30882C74"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31E27A4"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66E3C60C"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lastRenderedPageBreak/>
        <w:t>“</w:t>
      </w:r>
      <w:r w:rsidRPr="00643D0C">
        <w:rPr>
          <w:rFonts w:ascii="Palatino Linotype" w:eastAsia="Palatino Linotype" w:hAnsi="Palatino Linotype" w:cs="Palatino Linotype"/>
          <w:b/>
          <w:i/>
          <w:color w:val="000000"/>
          <w:sz w:val="24"/>
          <w:szCs w:val="24"/>
        </w:rPr>
        <w:t xml:space="preserve">Artículo 3. </w:t>
      </w:r>
      <w:r w:rsidRPr="00643D0C">
        <w:rPr>
          <w:rFonts w:ascii="Palatino Linotype" w:eastAsia="Palatino Linotype" w:hAnsi="Palatino Linotype" w:cs="Palatino Linotype"/>
          <w:i/>
          <w:color w:val="000000"/>
          <w:sz w:val="24"/>
          <w:szCs w:val="24"/>
        </w:rPr>
        <w:t>Para los efectos de la presente Ley se entenderá por:</w:t>
      </w:r>
    </w:p>
    <w:p w14:paraId="4B31A3C8"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b/>
          <w:i/>
          <w:color w:val="000000"/>
          <w:sz w:val="24"/>
          <w:szCs w:val="24"/>
        </w:rPr>
        <w:t>XI. Documento:</w:t>
      </w:r>
      <w:r w:rsidRPr="00643D0C">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A651F4D"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246E992D"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1F722C6" w14:textId="77777777" w:rsidR="003F31C1" w:rsidRPr="00643D0C" w:rsidRDefault="003F31C1" w:rsidP="003F31C1">
      <w:pPr>
        <w:spacing w:after="0" w:line="360" w:lineRule="auto"/>
        <w:ind w:left="851" w:right="901"/>
        <w:jc w:val="center"/>
        <w:rPr>
          <w:rFonts w:ascii="Palatino Linotype" w:eastAsia="Palatino Linotype" w:hAnsi="Palatino Linotype" w:cs="Palatino Linotype"/>
          <w:color w:val="000000"/>
          <w:sz w:val="24"/>
          <w:szCs w:val="24"/>
        </w:rPr>
      </w:pPr>
    </w:p>
    <w:p w14:paraId="40FDCE16" w14:textId="77777777" w:rsidR="003F31C1" w:rsidRPr="00643D0C" w:rsidRDefault="003F31C1" w:rsidP="003F31C1">
      <w:pPr>
        <w:spacing w:after="0" w:line="240" w:lineRule="auto"/>
        <w:ind w:left="567" w:right="567"/>
        <w:jc w:val="center"/>
        <w:rPr>
          <w:rFonts w:ascii="Palatino Linotype" w:eastAsia="Palatino Linotype" w:hAnsi="Palatino Linotype" w:cs="Palatino Linotype"/>
          <w:b/>
          <w:i/>
          <w:color w:val="000000"/>
          <w:sz w:val="24"/>
          <w:szCs w:val="24"/>
        </w:rPr>
      </w:pPr>
      <w:r w:rsidRPr="00643D0C">
        <w:rPr>
          <w:rFonts w:ascii="Palatino Linotype" w:eastAsia="Palatino Linotype" w:hAnsi="Palatino Linotype" w:cs="Palatino Linotype"/>
          <w:color w:val="000000"/>
          <w:sz w:val="24"/>
          <w:szCs w:val="24"/>
        </w:rPr>
        <w:t>“</w:t>
      </w:r>
      <w:r w:rsidRPr="00643D0C">
        <w:rPr>
          <w:rFonts w:ascii="Palatino Linotype" w:eastAsia="Palatino Linotype" w:hAnsi="Palatino Linotype" w:cs="Palatino Linotype"/>
          <w:b/>
          <w:i/>
          <w:color w:val="000000"/>
          <w:sz w:val="24"/>
          <w:szCs w:val="24"/>
        </w:rPr>
        <w:t>CRITERIO 0002-11</w:t>
      </w:r>
    </w:p>
    <w:p w14:paraId="63D7F8C2"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43D0C">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6F115A"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 xml:space="preserve">En </w:t>
      </w:r>
      <w:proofErr w:type="gramStart"/>
      <w:r w:rsidRPr="00643D0C">
        <w:rPr>
          <w:rFonts w:ascii="Palatino Linotype" w:eastAsia="Palatino Linotype" w:hAnsi="Palatino Linotype" w:cs="Palatino Linotype"/>
          <w:i/>
          <w:color w:val="000000"/>
          <w:sz w:val="24"/>
          <w:szCs w:val="24"/>
        </w:rPr>
        <w:t>consecuencia</w:t>
      </w:r>
      <w:proofErr w:type="gramEnd"/>
      <w:r w:rsidRPr="00643D0C">
        <w:rPr>
          <w:rFonts w:ascii="Palatino Linotype" w:eastAsia="Palatino Linotype" w:hAnsi="Palatino Linotype" w:cs="Palatino Linotype"/>
          <w:i/>
          <w:color w:val="000000"/>
          <w:sz w:val="24"/>
          <w:szCs w:val="24"/>
        </w:rPr>
        <w:t xml:space="preserve"> el acceso a la información se refiere a que se cumplan cualquiera de los siguientes tres supuestos:</w:t>
      </w:r>
    </w:p>
    <w:p w14:paraId="12F99299"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b/>
          <w:i/>
          <w:color w:val="000000"/>
          <w:sz w:val="24"/>
          <w:szCs w:val="24"/>
          <w:u w:val="single"/>
        </w:rPr>
      </w:pPr>
      <w:r w:rsidRPr="00643D0C">
        <w:rPr>
          <w:rFonts w:ascii="Palatino Linotype" w:eastAsia="Palatino Linotype" w:hAnsi="Palatino Linotype" w:cs="Palatino Linotype"/>
          <w:b/>
          <w:i/>
          <w:color w:val="000000"/>
          <w:sz w:val="24"/>
          <w:szCs w:val="24"/>
          <w:u w:val="single"/>
        </w:rPr>
        <w:t xml:space="preserve">1) Que se trate de información registrada en cualquier soporte documental, </w:t>
      </w:r>
      <w:proofErr w:type="gramStart"/>
      <w:r w:rsidRPr="00643D0C">
        <w:rPr>
          <w:rFonts w:ascii="Palatino Linotype" w:eastAsia="Palatino Linotype" w:hAnsi="Palatino Linotype" w:cs="Palatino Linotype"/>
          <w:b/>
          <w:i/>
          <w:color w:val="000000"/>
          <w:sz w:val="24"/>
          <w:szCs w:val="24"/>
          <w:u w:val="single"/>
        </w:rPr>
        <w:t>que</w:t>
      </w:r>
      <w:proofErr w:type="gramEnd"/>
      <w:r w:rsidRPr="00643D0C">
        <w:rPr>
          <w:rFonts w:ascii="Palatino Linotype" w:eastAsia="Palatino Linotype" w:hAnsi="Palatino Linotype" w:cs="Palatino Linotype"/>
          <w:b/>
          <w:i/>
          <w:color w:val="000000"/>
          <w:sz w:val="24"/>
          <w:szCs w:val="24"/>
          <w:u w:val="single"/>
        </w:rPr>
        <w:t xml:space="preserve"> en ejercicio de las atribuciones conferidas, sea generada por los Sujetos Obligados;</w:t>
      </w:r>
    </w:p>
    <w:p w14:paraId="0B79B673"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 xml:space="preserve">2) Que se trate de </w:t>
      </w:r>
      <w:r w:rsidRPr="00643D0C">
        <w:rPr>
          <w:rFonts w:ascii="Palatino Linotype" w:eastAsia="Palatino Linotype" w:hAnsi="Palatino Linotype" w:cs="Palatino Linotype"/>
          <w:b/>
          <w:i/>
          <w:color w:val="000000"/>
          <w:sz w:val="24"/>
          <w:szCs w:val="24"/>
          <w:u w:val="single"/>
        </w:rPr>
        <w:t>información</w:t>
      </w:r>
      <w:r w:rsidRPr="00643D0C">
        <w:rPr>
          <w:rFonts w:ascii="Palatino Linotype" w:eastAsia="Palatino Linotype" w:hAnsi="Palatino Linotype" w:cs="Palatino Linotype"/>
          <w:i/>
          <w:color w:val="000000"/>
          <w:sz w:val="24"/>
          <w:szCs w:val="24"/>
        </w:rPr>
        <w:t xml:space="preserve"> registrada en cualquier soporte documental, </w:t>
      </w:r>
      <w:proofErr w:type="gramStart"/>
      <w:r w:rsidRPr="00643D0C">
        <w:rPr>
          <w:rFonts w:ascii="Palatino Linotype" w:eastAsia="Palatino Linotype" w:hAnsi="Palatino Linotype" w:cs="Palatino Linotype"/>
          <w:i/>
          <w:color w:val="000000"/>
          <w:sz w:val="24"/>
          <w:szCs w:val="24"/>
        </w:rPr>
        <w:t>que</w:t>
      </w:r>
      <w:proofErr w:type="gramEnd"/>
      <w:r w:rsidRPr="00643D0C">
        <w:rPr>
          <w:rFonts w:ascii="Palatino Linotype" w:eastAsia="Palatino Linotype" w:hAnsi="Palatino Linotype" w:cs="Palatino Linotype"/>
          <w:i/>
          <w:color w:val="000000"/>
          <w:sz w:val="24"/>
          <w:szCs w:val="24"/>
        </w:rPr>
        <w:t xml:space="preserve"> en ejercicio de las atribuciones conferidas, sea administrada por los Sujetos Obligados, y</w:t>
      </w:r>
    </w:p>
    <w:p w14:paraId="57591C76"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lastRenderedPageBreak/>
        <w:t xml:space="preserve">3) Que se trate de información registrada en cualquier soporte documental, </w:t>
      </w:r>
      <w:proofErr w:type="gramStart"/>
      <w:r w:rsidRPr="00643D0C">
        <w:rPr>
          <w:rFonts w:ascii="Palatino Linotype" w:eastAsia="Palatino Linotype" w:hAnsi="Palatino Linotype" w:cs="Palatino Linotype"/>
          <w:i/>
          <w:color w:val="000000"/>
          <w:sz w:val="24"/>
          <w:szCs w:val="24"/>
        </w:rPr>
        <w:t>que</w:t>
      </w:r>
      <w:proofErr w:type="gramEnd"/>
      <w:r w:rsidRPr="00643D0C">
        <w:rPr>
          <w:rFonts w:ascii="Palatino Linotype" w:eastAsia="Palatino Linotype" w:hAnsi="Palatino Linotype" w:cs="Palatino Linotype"/>
          <w:i/>
          <w:color w:val="000000"/>
          <w:sz w:val="24"/>
          <w:szCs w:val="24"/>
        </w:rPr>
        <w:t xml:space="preserve"> en ejercicio de las atribuciones conferidas, se encuentre en posesión de los Sujetos Obligados.” (SIC)</w:t>
      </w:r>
    </w:p>
    <w:p w14:paraId="10A5CE09"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(Énfasis Añadido)</w:t>
      </w:r>
    </w:p>
    <w:p w14:paraId="43DDE9B7" w14:textId="77777777" w:rsidR="003F31C1" w:rsidRPr="00643D0C" w:rsidRDefault="003F31C1" w:rsidP="003F31C1">
      <w:pPr>
        <w:spacing w:after="0" w:line="360" w:lineRule="auto"/>
        <w:jc w:val="both"/>
        <w:rPr>
          <w:rFonts w:ascii="Palatino Linotype" w:hAnsi="Palatino Linotype" w:cs="Arial"/>
          <w:sz w:val="24"/>
          <w:szCs w:val="24"/>
        </w:rPr>
      </w:pPr>
    </w:p>
    <w:p w14:paraId="61868AAB" w14:textId="23CF8FA6" w:rsidR="00AA51BB" w:rsidRPr="00643D0C" w:rsidRDefault="00112647" w:rsidP="00A31F5D">
      <w:pPr>
        <w:spacing w:after="0" w:line="360" w:lineRule="auto"/>
        <w:jc w:val="both"/>
        <w:rPr>
          <w:rFonts w:ascii="Palatino Linotype" w:hAnsi="Palatino Linotype"/>
          <w:sz w:val="24"/>
          <w:szCs w:val="24"/>
        </w:rPr>
      </w:pPr>
      <w:r w:rsidRPr="00643D0C">
        <w:rPr>
          <w:rFonts w:ascii="Palatino Linotype" w:hAnsi="Palatino Linotype" w:cs="Arial"/>
          <w:sz w:val="24"/>
          <w:szCs w:val="24"/>
        </w:rPr>
        <w:t>Por otro lado, e</w:t>
      </w:r>
      <w:r w:rsidR="003F31C1" w:rsidRPr="00643D0C">
        <w:rPr>
          <w:rFonts w:ascii="Palatino Linotype" w:hAnsi="Palatino Linotype" w:cs="Arial"/>
          <w:sz w:val="24"/>
          <w:szCs w:val="24"/>
        </w:rPr>
        <w:t xml:space="preserve">s de precisar que se obvia el análisis de la competencia por parte del Sujeto Obligado, para generar, administrar o poseer la información solicitada, dado que éste ha asumido la misma, en razón de que en su respuesta manifiesta entregar la información, por lo tanto, el hecho de que el </w:t>
      </w:r>
      <w:r w:rsidR="003F31C1" w:rsidRPr="00643D0C">
        <w:rPr>
          <w:rFonts w:ascii="Palatino Linotype" w:hAnsi="Palatino Linotype" w:cs="Arial"/>
          <w:b/>
          <w:sz w:val="24"/>
          <w:szCs w:val="24"/>
        </w:rPr>
        <w:t>Sujeto Obligado</w:t>
      </w:r>
      <w:r w:rsidR="003F31C1" w:rsidRPr="00643D0C">
        <w:rPr>
          <w:rFonts w:ascii="Palatino Linotype" w:hAnsi="Palatino Linotype" w:cs="Arial"/>
          <w:sz w:val="24"/>
          <w:szCs w:val="24"/>
        </w:rPr>
        <w:t xml:space="preserve"> haya emitido la respuesta a la parte </w:t>
      </w:r>
      <w:r w:rsidR="003F31C1" w:rsidRPr="00643D0C">
        <w:rPr>
          <w:rFonts w:ascii="Palatino Linotype" w:hAnsi="Palatino Linotype" w:cs="Arial"/>
          <w:b/>
          <w:sz w:val="24"/>
          <w:szCs w:val="24"/>
        </w:rPr>
        <w:t>Recurrente</w:t>
      </w:r>
      <w:r w:rsidR="003F31C1" w:rsidRPr="00643D0C">
        <w:rPr>
          <w:rFonts w:ascii="Palatino Linotype" w:hAnsi="Palatino Linotype" w:cs="Arial"/>
          <w:sz w:val="24"/>
          <w:szCs w:val="24"/>
        </w:rPr>
        <w:t xml:space="preserve"> en el sentido de que la información obra en sus archivos,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003F31C1" w:rsidRPr="00643D0C">
        <w:rPr>
          <w:rFonts w:ascii="Palatino Linotype" w:hAnsi="Palatino Linotype"/>
          <w:sz w:val="24"/>
          <w:szCs w:val="24"/>
        </w:rPr>
        <w:t>, ya que se insiste que la información pública solicitada, ya fue asumida por el</w:t>
      </w:r>
      <w:r w:rsidR="003F31C1" w:rsidRPr="00643D0C">
        <w:rPr>
          <w:rFonts w:ascii="Palatino Linotype" w:hAnsi="Palatino Linotype"/>
          <w:b/>
          <w:sz w:val="24"/>
          <w:szCs w:val="24"/>
        </w:rPr>
        <w:t xml:space="preserve"> Sujeto Obligado</w:t>
      </w:r>
      <w:r w:rsidR="003F31C1" w:rsidRPr="00643D0C">
        <w:rPr>
          <w:rFonts w:ascii="Palatino Linotype" w:hAnsi="Palatino Linotype"/>
          <w:sz w:val="24"/>
          <w:szCs w:val="24"/>
        </w:rPr>
        <w:t>.</w:t>
      </w:r>
    </w:p>
    <w:p w14:paraId="0182A7BA" w14:textId="77777777" w:rsidR="00AA51BB" w:rsidRPr="00643D0C" w:rsidRDefault="00AA51BB" w:rsidP="00AE4090">
      <w:pPr>
        <w:pStyle w:val="Sinespaciado"/>
        <w:spacing w:line="360" w:lineRule="auto"/>
        <w:jc w:val="both"/>
        <w:rPr>
          <w:rFonts w:ascii="Palatino Linotype" w:hAnsi="Palatino Linotype"/>
        </w:rPr>
      </w:pPr>
    </w:p>
    <w:p w14:paraId="15F275BF" w14:textId="2CB3AC35" w:rsidR="003C7699" w:rsidRPr="00643D0C" w:rsidRDefault="003C7699" w:rsidP="00AE4090">
      <w:pPr>
        <w:pStyle w:val="Sinespaciado"/>
        <w:spacing w:line="360" w:lineRule="auto"/>
        <w:jc w:val="both"/>
        <w:rPr>
          <w:rFonts w:ascii="Palatino Linotype" w:hAnsi="Palatino Linotype"/>
        </w:rPr>
      </w:pPr>
      <w:r w:rsidRPr="00643D0C">
        <w:rPr>
          <w:rFonts w:ascii="Palatino Linotype" w:hAnsi="Palatino Linotype"/>
        </w:rPr>
        <w:t>Señalado lo anterior, resulta oportuno traer a contexto lo establecido en la Ley de Amparo, Reglamentaria de los Artículos 103 y 107 de la Constitución Política de los Estados Unidos Mexicanos, en su dispositivo quinto, establece lo siguiente:</w:t>
      </w:r>
    </w:p>
    <w:p w14:paraId="0E4D0C8D" w14:textId="77777777" w:rsidR="003C7699" w:rsidRPr="00643D0C" w:rsidRDefault="003C7699" w:rsidP="00AE4090">
      <w:pPr>
        <w:pStyle w:val="Sinespaciado"/>
        <w:spacing w:line="360" w:lineRule="auto"/>
        <w:jc w:val="both"/>
        <w:rPr>
          <w:rFonts w:ascii="Palatino Linotype" w:hAnsi="Palatino Linotype"/>
        </w:rPr>
      </w:pPr>
    </w:p>
    <w:p w14:paraId="0A5E4A8F" w14:textId="77777777" w:rsidR="003C7699" w:rsidRPr="00643D0C"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643D0C">
        <w:rPr>
          <w:rFonts w:ascii="Palatino Linotype" w:hAnsi="Palatino Linotype"/>
          <w:i/>
          <w:iCs/>
          <w:sz w:val="22"/>
          <w:szCs w:val="22"/>
        </w:rPr>
        <w:t>“</w:t>
      </w:r>
      <w:r w:rsidRPr="00643D0C">
        <w:rPr>
          <w:rFonts w:ascii="Palatino Linotype" w:hAnsi="Palatino Linotype"/>
          <w:b/>
          <w:bCs/>
          <w:i/>
          <w:iCs/>
          <w:sz w:val="22"/>
          <w:szCs w:val="22"/>
        </w:rPr>
        <w:t>Artículo 5o.</w:t>
      </w:r>
      <w:r w:rsidRPr="00643D0C">
        <w:rPr>
          <w:rFonts w:ascii="Palatino Linotype" w:hAnsi="Palatino Linotype"/>
          <w:i/>
          <w:iCs/>
          <w:sz w:val="22"/>
          <w:szCs w:val="22"/>
        </w:rPr>
        <w:t xml:space="preserve"> Son partes en el juicio de amparo: </w:t>
      </w:r>
    </w:p>
    <w:p w14:paraId="5E5F08E5" w14:textId="77777777" w:rsidR="003C7699" w:rsidRPr="00643D0C"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643D0C">
        <w:rPr>
          <w:rFonts w:ascii="Palatino Linotype" w:hAnsi="Palatino Linotype"/>
          <w:b/>
          <w:bCs/>
          <w:i/>
          <w:iCs/>
          <w:sz w:val="22"/>
          <w:szCs w:val="22"/>
        </w:rPr>
        <w:t>I.</w:t>
      </w:r>
      <w:r w:rsidRPr="00643D0C">
        <w:rPr>
          <w:rFonts w:ascii="Palatino Linotype" w:hAnsi="Palatino Linotype"/>
          <w:i/>
          <w:iCs/>
          <w:sz w:val="22"/>
          <w:szCs w:val="22"/>
        </w:rPr>
        <w:t xml:space="preserve"> El quejoso, teniendo tal carácter quien aduce ser titular de un derecho subjetivo o de un interés legítimo individual o colectivo, siempre que alegue que la norma, acto u omisión </w:t>
      </w:r>
      <w:r w:rsidRPr="00643D0C">
        <w:rPr>
          <w:rFonts w:ascii="Palatino Linotype" w:hAnsi="Palatino Linotype"/>
          <w:i/>
          <w:iCs/>
          <w:sz w:val="22"/>
          <w:szCs w:val="22"/>
        </w:rPr>
        <w:lastRenderedPageBreak/>
        <w:t xml:space="preserve">reclamados violan los derechos previstos en el artículo 1o de la presente Ley y con ello se produzca una afectación real y actual a su esfera jurídica, ya sea de manera directa o en virtud de su especial situación frente al orden jurídico. </w:t>
      </w:r>
    </w:p>
    <w:p w14:paraId="7EE514D3" w14:textId="77777777" w:rsidR="003C7699" w:rsidRPr="00643D0C"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643D0C">
        <w:rPr>
          <w:rFonts w:ascii="Palatino Linotype" w:hAnsi="Palatino Linotype"/>
          <w:i/>
          <w:iCs/>
          <w:sz w:val="22"/>
          <w:szCs w:val="22"/>
        </w:rPr>
        <w:t xml:space="preserve">El interés simple, en ningún caso, podrá invocarse como interés legítimo. La autoridad pública no podrá invocar interés legítimo. </w:t>
      </w:r>
    </w:p>
    <w:p w14:paraId="355CE87A" w14:textId="77777777" w:rsidR="003C7699" w:rsidRPr="00643D0C"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643D0C">
        <w:rPr>
          <w:rFonts w:ascii="Palatino Linotype" w:hAnsi="Palatino Linotype"/>
          <w:i/>
          <w:iCs/>
          <w:sz w:val="22"/>
          <w:szCs w:val="22"/>
        </w:rPr>
        <w:t xml:space="preserve">El juicio de amparo podrá promoverse conjuntamente por dos o más quejosos cuando resientan una afectación común en sus derechos o intereses, aun en el supuesto de que dicha afectación derive de actos distintos, si éstos les causan un perjuicio análogo y provienen de las mismas autoridades. </w:t>
      </w:r>
    </w:p>
    <w:p w14:paraId="484F53AE" w14:textId="77777777" w:rsidR="003C7699" w:rsidRPr="00643D0C"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643D0C">
        <w:rPr>
          <w:rFonts w:ascii="Palatino Linotype" w:hAnsi="Palatino Linotype"/>
          <w:i/>
          <w:iCs/>
          <w:sz w:val="22"/>
          <w:szCs w:val="22"/>
        </w:rPr>
        <w:t xml:space="preserve">Tratándose de actos o resoluciones provenientes de tribunales judiciales, administrativos, agrarios o del trabajo, el quejoso deberá aducir ser titular de un derecho subjetivo que se afecte de manera personal y directa; La víctima u ofendido del delito podrán tener el carácter de quejosos en los términos de esta Ley. </w:t>
      </w:r>
    </w:p>
    <w:p w14:paraId="264A1F5E" w14:textId="77777777" w:rsidR="003C7699" w:rsidRPr="00643D0C" w:rsidRDefault="003C7699" w:rsidP="003C7699">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643D0C">
        <w:rPr>
          <w:rFonts w:ascii="Palatino Linotype" w:hAnsi="Palatino Linotype"/>
          <w:b/>
          <w:bCs/>
          <w:i/>
          <w:iCs/>
          <w:sz w:val="22"/>
          <w:szCs w:val="22"/>
        </w:rPr>
        <w:t xml:space="preserve">II. La autoridad responsable, teniendo tal carácter, con independencia de su naturaleza formal, la que dicta, ordena, ejecuta o trata de ejecutar el acto que crea, modifica o extingue situaciones jurídicas en forma unilateral y obligatoria; u omita el acto que de realizarse crearía, modificaría o extinguiría dichas situaciones jurídicas. </w:t>
      </w:r>
    </w:p>
    <w:p w14:paraId="04A214DF" w14:textId="77777777" w:rsidR="003C7699" w:rsidRPr="00643D0C" w:rsidRDefault="003C7699" w:rsidP="003C7699">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643D0C">
        <w:rPr>
          <w:rFonts w:ascii="Palatino Linotype" w:hAnsi="Palatino Linotype"/>
          <w:b/>
          <w:bCs/>
          <w:i/>
          <w:iCs/>
          <w:sz w:val="22"/>
          <w:szCs w:val="22"/>
        </w:rPr>
        <w:t xml:space="preserve">Para los efectos de esta Ley, los particulares tendrán la calidad de autoridad responsable cuando realicen actos equivalentes a los de autoridad, que afecten derechos en los términos de esta fracción, y cuyas funciones estén determinadas por una norma general. </w:t>
      </w:r>
    </w:p>
    <w:p w14:paraId="59075992" w14:textId="77777777" w:rsidR="003C7699" w:rsidRPr="00643D0C"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643D0C">
        <w:rPr>
          <w:rFonts w:ascii="Palatino Linotype" w:hAnsi="Palatino Linotype"/>
          <w:b/>
          <w:bCs/>
          <w:i/>
          <w:iCs/>
          <w:sz w:val="22"/>
          <w:szCs w:val="22"/>
        </w:rPr>
        <w:t>III.</w:t>
      </w:r>
      <w:r w:rsidRPr="00643D0C">
        <w:rPr>
          <w:rFonts w:ascii="Palatino Linotype" w:hAnsi="Palatino Linotype"/>
          <w:i/>
          <w:iCs/>
          <w:sz w:val="22"/>
          <w:szCs w:val="22"/>
        </w:rPr>
        <w:t xml:space="preserve"> El tercero interesado, pudiendo tener tal carácter:</w:t>
      </w:r>
    </w:p>
    <w:p w14:paraId="0A04167A" w14:textId="3394A770" w:rsidR="003C7699" w:rsidRPr="00643D0C" w:rsidRDefault="003C7699"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643D0C">
        <w:rPr>
          <w:rFonts w:ascii="Palatino Linotype" w:hAnsi="Palatino Linotype"/>
          <w:i/>
          <w:iCs/>
          <w:sz w:val="22"/>
          <w:szCs w:val="22"/>
        </w:rPr>
        <w:t>(…)”</w:t>
      </w:r>
    </w:p>
    <w:p w14:paraId="68E832A0" w14:textId="3B55CC45" w:rsidR="0039568A" w:rsidRPr="00643D0C"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b/>
          <w:bCs/>
          <w:i/>
          <w:iCs/>
          <w:sz w:val="22"/>
          <w:szCs w:val="22"/>
          <w:lang w:val="es-MX"/>
        </w:rPr>
        <w:t>Artículo 26</w:t>
      </w:r>
      <w:r w:rsidRPr="00643D0C">
        <w:rPr>
          <w:rFonts w:ascii="Palatino Linotype" w:hAnsi="Palatino Linotype"/>
          <w:i/>
          <w:iCs/>
          <w:sz w:val="22"/>
          <w:szCs w:val="22"/>
          <w:lang w:val="es-MX"/>
        </w:rPr>
        <w:t>. Las notificaciones en los juicios de amparo se harán:</w:t>
      </w:r>
    </w:p>
    <w:p w14:paraId="658A4316" w14:textId="0EFE9784" w:rsidR="0039568A" w:rsidRPr="00643D0C"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643D0C">
        <w:rPr>
          <w:rFonts w:ascii="Palatino Linotype" w:hAnsi="Palatino Linotype"/>
          <w:b/>
          <w:bCs/>
          <w:i/>
          <w:iCs/>
          <w:sz w:val="22"/>
          <w:szCs w:val="22"/>
          <w:lang w:val="es-MX"/>
        </w:rPr>
        <w:t>(</w:t>
      </w:r>
      <w:r w:rsidRPr="00643D0C">
        <w:rPr>
          <w:rFonts w:ascii="Palatino Linotype" w:hAnsi="Palatino Linotype"/>
          <w:i/>
          <w:iCs/>
          <w:sz w:val="22"/>
          <w:szCs w:val="22"/>
        </w:rPr>
        <w:t>…)</w:t>
      </w:r>
    </w:p>
    <w:p w14:paraId="55AB2A1A" w14:textId="77777777" w:rsidR="0039568A" w:rsidRPr="00643D0C"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b/>
          <w:bCs/>
          <w:i/>
          <w:iCs/>
          <w:sz w:val="22"/>
          <w:szCs w:val="22"/>
          <w:lang w:val="es-MX"/>
        </w:rPr>
        <w:t>II. Por oficio</w:t>
      </w:r>
      <w:r w:rsidRPr="00643D0C">
        <w:rPr>
          <w:rFonts w:ascii="Palatino Linotype" w:hAnsi="Palatino Linotype"/>
          <w:i/>
          <w:iCs/>
          <w:sz w:val="22"/>
          <w:szCs w:val="22"/>
          <w:lang w:val="es-MX"/>
        </w:rPr>
        <w:t xml:space="preserve">: </w:t>
      </w:r>
    </w:p>
    <w:p w14:paraId="65882CB2" w14:textId="77777777" w:rsidR="0039568A" w:rsidRPr="00643D0C"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i/>
          <w:iCs/>
          <w:sz w:val="22"/>
          <w:szCs w:val="22"/>
          <w:lang w:val="es-MX"/>
        </w:rPr>
        <w:lastRenderedPageBreak/>
        <w:t xml:space="preserve">a) </w:t>
      </w:r>
      <w:r w:rsidRPr="00643D0C">
        <w:rPr>
          <w:rFonts w:ascii="Palatino Linotype" w:hAnsi="Palatino Linotype"/>
          <w:b/>
          <w:bCs/>
          <w:i/>
          <w:iCs/>
          <w:sz w:val="22"/>
          <w:szCs w:val="22"/>
          <w:lang w:val="es-MX"/>
        </w:rPr>
        <w:t>A la autoridad responsable</w:t>
      </w:r>
      <w:r w:rsidRPr="00643D0C">
        <w:rPr>
          <w:rFonts w:ascii="Palatino Linotype" w:hAnsi="Palatino Linotype"/>
          <w:i/>
          <w:iCs/>
          <w:sz w:val="22"/>
          <w:szCs w:val="22"/>
          <w:lang w:val="es-MX"/>
        </w:rPr>
        <w:t xml:space="preserve">, salvo que se trate de la primera notificación a un particular señalado como tal, en cuyo caso se observará lo establecido en el inciso b) de la fracción I del presente artículo; </w:t>
      </w:r>
    </w:p>
    <w:p w14:paraId="7CE26AD4" w14:textId="77777777" w:rsidR="003E4F8C" w:rsidRPr="00643D0C"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i/>
          <w:iCs/>
          <w:sz w:val="22"/>
          <w:szCs w:val="22"/>
          <w:lang w:val="es-MX"/>
        </w:rPr>
        <w:t xml:space="preserve">b) A la autoridad que tenga el carácter de tercero interesado; y </w:t>
      </w:r>
    </w:p>
    <w:p w14:paraId="6B9E0117" w14:textId="77777777" w:rsidR="003E4F8C" w:rsidRPr="00643D0C"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i/>
          <w:iCs/>
          <w:sz w:val="22"/>
          <w:szCs w:val="22"/>
          <w:lang w:val="es-MX"/>
        </w:rPr>
        <w:t xml:space="preserve">c) Al Ministerio Público de la Federación en el caso de amparo contra normas generales. </w:t>
      </w:r>
    </w:p>
    <w:p w14:paraId="410DC9BC" w14:textId="77777777" w:rsidR="003E4F8C" w:rsidRPr="00643D0C" w:rsidRDefault="0039568A"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i/>
          <w:iCs/>
          <w:sz w:val="22"/>
          <w:szCs w:val="22"/>
          <w:lang w:val="es-MX"/>
        </w:rPr>
        <w:t xml:space="preserve">III. Por lista, en los casos no previstos en las fracciones anteriores; y </w:t>
      </w:r>
    </w:p>
    <w:p w14:paraId="13B49EB4" w14:textId="54477B7F" w:rsidR="003E4F8C" w:rsidRPr="00643D0C" w:rsidRDefault="0039568A" w:rsidP="003E4F8C">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i/>
          <w:iCs/>
          <w:sz w:val="22"/>
          <w:szCs w:val="22"/>
          <w:lang w:val="es-MX"/>
        </w:rPr>
        <w:t xml:space="preserve">IV. </w:t>
      </w:r>
      <w:r w:rsidRPr="00643D0C">
        <w:rPr>
          <w:rFonts w:ascii="Palatino Linotype" w:hAnsi="Palatino Linotype"/>
          <w:b/>
          <w:bCs/>
          <w:i/>
          <w:iCs/>
          <w:sz w:val="22"/>
          <w:szCs w:val="22"/>
          <w:lang w:val="es-MX"/>
        </w:rPr>
        <w:t>Por vía electrónica, a las partes que expresamente así lo soliciten</w:t>
      </w:r>
      <w:r w:rsidRPr="00643D0C">
        <w:rPr>
          <w:rFonts w:ascii="Palatino Linotype" w:hAnsi="Palatino Linotype"/>
          <w:i/>
          <w:iCs/>
          <w:sz w:val="22"/>
          <w:szCs w:val="22"/>
          <w:lang w:val="es-MX"/>
        </w:rPr>
        <w:t>, y que previamente hayan obtenido la Firma Electrónica.</w:t>
      </w:r>
    </w:p>
    <w:p w14:paraId="62C954CC" w14:textId="77777777" w:rsidR="00591D33" w:rsidRPr="00643D0C" w:rsidRDefault="00591D33"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b/>
          <w:bCs/>
          <w:i/>
          <w:iCs/>
          <w:sz w:val="22"/>
          <w:szCs w:val="22"/>
          <w:lang w:val="es-MX"/>
        </w:rPr>
        <w:t>Artículo 103</w:t>
      </w:r>
      <w:r w:rsidRPr="00643D0C">
        <w:rPr>
          <w:rFonts w:ascii="Palatino Linotype" w:hAnsi="Palatino Linotype"/>
          <w:i/>
          <w:iCs/>
          <w:sz w:val="22"/>
          <w:szCs w:val="22"/>
          <w:lang w:val="es-MX"/>
        </w:rPr>
        <w:t xml:space="preserve">. Los Tribunales de la Federación resolverán toda controversia que se suscite </w:t>
      </w:r>
    </w:p>
    <w:p w14:paraId="177FDB29" w14:textId="00C00D42" w:rsidR="003E4F8C" w:rsidRPr="00643D0C" w:rsidRDefault="00591D33"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i/>
          <w:iCs/>
          <w:sz w:val="22"/>
          <w:szCs w:val="22"/>
          <w:lang w:val="es-MX"/>
        </w:rPr>
        <w:t>I. Por normas generales, actos u omisiones de la autoridad que violen los derechos humanos reconocidos y las garantías otorgadas para su protección por esta Constitución, así como por los tratados internacionales de los que el Estado Mexicano sea parte;</w:t>
      </w:r>
    </w:p>
    <w:p w14:paraId="4CCA6513" w14:textId="21A0D5D3" w:rsidR="00591D33" w:rsidRPr="00643D0C" w:rsidRDefault="00591D33"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i/>
          <w:iCs/>
          <w:sz w:val="22"/>
          <w:szCs w:val="22"/>
          <w:lang w:val="es-MX"/>
        </w:rPr>
        <w:t>II. Por normas generales o actos de la autoridad federal que vulneren o restrinjan la soberanía de los Estados o la autonomía de la Ciudad de México, y</w:t>
      </w:r>
    </w:p>
    <w:p w14:paraId="18C8281A" w14:textId="32C04C74" w:rsidR="00591D33" w:rsidRPr="00643D0C" w:rsidRDefault="00591D33"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i/>
          <w:iCs/>
          <w:sz w:val="22"/>
          <w:szCs w:val="22"/>
          <w:lang w:val="es-MX"/>
        </w:rPr>
        <w:t>III. Por normas generales o actos de las autoridades de las entidades federativas que invadan la esfera de competencia de la autoridad federal.</w:t>
      </w:r>
    </w:p>
    <w:p w14:paraId="4725BDAF" w14:textId="6EAAABD7" w:rsidR="00591D33" w:rsidRPr="00643D0C" w:rsidRDefault="00591D33"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i/>
          <w:iCs/>
          <w:sz w:val="22"/>
          <w:szCs w:val="22"/>
          <w:lang w:val="es-MX"/>
        </w:rPr>
        <w:t>(…)</w:t>
      </w:r>
    </w:p>
    <w:p w14:paraId="2AD8BAA7" w14:textId="09DB42A1" w:rsidR="00591D33" w:rsidRPr="00643D0C" w:rsidRDefault="00591D33"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b/>
          <w:bCs/>
          <w:i/>
          <w:iCs/>
          <w:sz w:val="22"/>
          <w:szCs w:val="22"/>
          <w:lang w:val="es-MX"/>
        </w:rPr>
        <w:t>Artículo 107</w:t>
      </w:r>
      <w:r w:rsidRPr="00643D0C">
        <w:rPr>
          <w:rFonts w:ascii="Palatino Linotype" w:hAnsi="Palatino Linotype"/>
          <w:i/>
          <w:iCs/>
          <w:sz w:val="22"/>
          <w:szCs w:val="22"/>
          <w:lang w:val="es-MX"/>
        </w:rPr>
        <w:t>. Las controversias de que habla el artículo 103 de esta Constitución, con excepción de aquellas en materia electoral, se sujetarán a los procedimientos que determine la ley reglamentaria, de acuerdo con las bases siguientes:</w:t>
      </w:r>
    </w:p>
    <w:p w14:paraId="10CF8B2D" w14:textId="118625C0" w:rsidR="00591D33" w:rsidRPr="00643D0C" w:rsidRDefault="00591D33"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i/>
          <w:iCs/>
          <w:sz w:val="22"/>
          <w:szCs w:val="22"/>
          <w:lang w:val="es-MX"/>
        </w:rPr>
        <w:t>I. El juicio de amparo se seguirá siempre a instancia de parte agraviada, teniendo tal carácter quien aduce ser titular de un derecho o de un interés legítimo individual o colectivo, siempre que alegue que el acto reclamado viola los derechos reconocidos por esta Constitución y con ello se afecte su esfera jurídica, ya sea de manera directa o en virtud de su especial situación frente al orden jurídico.</w:t>
      </w:r>
    </w:p>
    <w:p w14:paraId="1E2DFEE2" w14:textId="49A0C68F" w:rsidR="003E4F8C" w:rsidRPr="00643D0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i/>
          <w:iCs/>
          <w:sz w:val="22"/>
          <w:szCs w:val="22"/>
          <w:lang w:val="es-MX"/>
        </w:rPr>
        <w:t>(…)</w:t>
      </w:r>
    </w:p>
    <w:p w14:paraId="4ABA5E42" w14:textId="7A7523B0" w:rsidR="00591D33" w:rsidRPr="00643D0C" w:rsidRDefault="00591D33"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b/>
          <w:bCs/>
          <w:i/>
          <w:iCs/>
          <w:sz w:val="22"/>
          <w:szCs w:val="22"/>
          <w:lang w:val="es-MX"/>
        </w:rPr>
        <w:lastRenderedPageBreak/>
        <w:t>IX. En materia de amparo directo</w:t>
      </w:r>
      <w:r w:rsidRPr="00643D0C">
        <w:rPr>
          <w:rFonts w:ascii="Palatino Linotype" w:hAnsi="Palatino Linotype"/>
          <w:i/>
          <w:iCs/>
          <w:sz w:val="22"/>
          <w:szCs w:val="22"/>
          <w:lang w:val="es-MX"/>
        </w:rPr>
        <w:t xml:space="preserve"> procede el recurso de revisión en contra de las sentencias que resuelvan sobre la constitucionalidad de normas generales, establezcan la interpretación directa de un precepto de esta Constitución u omitan decidir sobre tales cuestiones cuando hubieren</w:t>
      </w:r>
      <w:r w:rsidRPr="00643D0C">
        <w:rPr>
          <w:rFonts w:asciiTheme="minorHAnsi" w:eastAsiaTheme="minorHAnsi" w:hAnsiTheme="minorHAnsi" w:cstheme="minorBidi"/>
          <w:sz w:val="22"/>
          <w:szCs w:val="22"/>
          <w:lang w:val="es-MX" w:eastAsia="en-US"/>
        </w:rPr>
        <w:t xml:space="preserve"> </w:t>
      </w:r>
      <w:r w:rsidRPr="00643D0C">
        <w:rPr>
          <w:rFonts w:ascii="Palatino Linotype" w:hAnsi="Palatino Linotype"/>
          <w:i/>
          <w:iCs/>
          <w:sz w:val="22"/>
          <w:szCs w:val="22"/>
          <w:lang w:val="es-MX"/>
        </w:rPr>
        <w:t>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 En contra del auto que deseche el recurso no procederá medio de impugnación alguno;</w:t>
      </w:r>
    </w:p>
    <w:p w14:paraId="3764B2E1" w14:textId="100EE009" w:rsidR="00591D33" w:rsidRPr="00643D0C" w:rsidRDefault="00591D33" w:rsidP="003C7699">
      <w:pPr>
        <w:pStyle w:val="Prrafodelista"/>
        <w:tabs>
          <w:tab w:val="left" w:pos="426"/>
        </w:tabs>
        <w:spacing w:before="240" w:after="240" w:line="276" w:lineRule="auto"/>
        <w:ind w:left="567" w:right="567"/>
        <w:jc w:val="both"/>
        <w:rPr>
          <w:rFonts w:ascii="Palatino Linotype" w:hAnsi="Palatino Linotype"/>
          <w:b/>
          <w:bCs/>
          <w:i/>
          <w:iCs/>
          <w:sz w:val="22"/>
          <w:szCs w:val="22"/>
          <w:lang w:val="es-MX"/>
        </w:rPr>
      </w:pPr>
      <w:r w:rsidRPr="00643D0C">
        <w:rPr>
          <w:rFonts w:ascii="Palatino Linotype" w:hAnsi="Palatino Linotype"/>
          <w:b/>
          <w:bCs/>
          <w:i/>
          <w:iCs/>
          <w:sz w:val="22"/>
          <w:szCs w:val="22"/>
          <w:lang w:val="es-MX"/>
        </w:rPr>
        <w:t>(…)</w:t>
      </w:r>
    </w:p>
    <w:p w14:paraId="3C58EA37" w14:textId="279E6866" w:rsidR="00591D33" w:rsidRPr="00643D0C" w:rsidRDefault="00591D33"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b/>
          <w:bCs/>
          <w:i/>
          <w:iCs/>
          <w:sz w:val="22"/>
          <w:szCs w:val="22"/>
          <w:lang w:val="es-MX"/>
        </w:rPr>
        <w:t>XI. La demanda de amparo directo</w:t>
      </w:r>
      <w:r w:rsidRPr="00643D0C">
        <w:rPr>
          <w:rFonts w:ascii="Palatino Linotype" w:hAnsi="Palatino Linotype"/>
          <w:i/>
          <w:iCs/>
          <w:sz w:val="22"/>
          <w:szCs w:val="22"/>
          <w:lang w:val="es-MX"/>
        </w:rPr>
        <w:t xml:space="preserve"> se presentará ante la autoridad responsable, la cual decidirá sobre la suspensión. En los demás casos, la demanda se presentará ante los Juzgados de Distrito o los Tribunales Colegiados de Apelación los cuales resolverán sobre la suspensión, o ante los tribunales de las entidades federativas en los casos que la ley lo autorice;</w:t>
      </w:r>
    </w:p>
    <w:p w14:paraId="4A194677" w14:textId="77777777" w:rsidR="003E4F8C" w:rsidRPr="00643D0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b/>
          <w:bCs/>
          <w:i/>
          <w:iCs/>
          <w:sz w:val="22"/>
          <w:szCs w:val="22"/>
          <w:lang w:val="es-MX"/>
        </w:rPr>
        <w:t>Artículo 110</w:t>
      </w:r>
      <w:r w:rsidRPr="00643D0C">
        <w:rPr>
          <w:rFonts w:ascii="Palatino Linotype" w:hAnsi="Palatino Linotype"/>
          <w:i/>
          <w:iCs/>
          <w:sz w:val="22"/>
          <w:szCs w:val="22"/>
          <w:lang w:val="es-MX"/>
        </w:rPr>
        <w:t xml:space="preserve">. </w:t>
      </w:r>
      <w:r w:rsidRPr="00643D0C">
        <w:rPr>
          <w:rFonts w:ascii="Palatino Linotype" w:hAnsi="Palatino Linotype"/>
          <w:b/>
          <w:bCs/>
          <w:i/>
          <w:iCs/>
          <w:sz w:val="22"/>
          <w:szCs w:val="22"/>
          <w:u w:val="single"/>
          <w:lang w:val="es-MX"/>
        </w:rPr>
        <w:t>Con la demanda se exhibirán copias para cada una de las partes</w:t>
      </w:r>
      <w:r w:rsidRPr="00643D0C">
        <w:rPr>
          <w:rFonts w:ascii="Palatino Linotype" w:hAnsi="Palatino Linotype"/>
          <w:i/>
          <w:iCs/>
          <w:sz w:val="22"/>
          <w:szCs w:val="22"/>
          <w:lang w:val="es-MX"/>
        </w:rPr>
        <w:t xml:space="preserve"> y dos para el incidente de suspensión, siempre que se pidiere y no tuviere que concederse de oficio. Esta exigencia no será necesaria en los casos que la demanda se presente en forma electrónica. </w:t>
      </w:r>
    </w:p>
    <w:p w14:paraId="3E18B04F" w14:textId="46B12B9B" w:rsidR="003E4F8C" w:rsidRPr="00643D0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i/>
          <w:iCs/>
          <w:sz w:val="22"/>
          <w:szCs w:val="22"/>
          <w:lang w:val="es-MX"/>
        </w:rPr>
        <w:t>El órgano jurisdiccional de amparo, de oficio, mandará expedir las copias cuando el amparo se promueva por comparecencia, por vía telegráfica o por medios electrónicos, lo mismo que en asuntos del orden penal, laboral tratándose de los trabajadores, cuando se puedan afectar intereses de menores o incapaces, así como los derechos agrarios de los núcleos de población comunal o ejidal o de los ejidatarios o comuneros, así como cuando se trate de quienes por sus condiciones de pobreza o marginación se encuentren en clara desventaja social para emprender un juicio.</w:t>
      </w:r>
    </w:p>
    <w:p w14:paraId="61EC637C" w14:textId="77777777" w:rsidR="003E4F8C" w:rsidRPr="00643D0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b/>
          <w:bCs/>
          <w:i/>
          <w:iCs/>
          <w:sz w:val="22"/>
          <w:szCs w:val="22"/>
          <w:lang w:val="es-MX"/>
        </w:rPr>
        <w:t>Artículo 115</w:t>
      </w:r>
      <w:r w:rsidRPr="00643D0C">
        <w:rPr>
          <w:rFonts w:ascii="Palatino Linotype" w:hAnsi="Palatino Linotype"/>
          <w:i/>
          <w:iCs/>
          <w:sz w:val="22"/>
          <w:szCs w:val="22"/>
          <w:lang w:val="es-MX"/>
        </w:rPr>
        <w:t xml:space="preserve">. De no existir prevención, o cumplida ésta, el órgano jurisdiccional admitirá la demanda; señalará día y hora para la audiencia constitucional, que se celebrará dentro de los treinta días siguientes; </w:t>
      </w:r>
      <w:r w:rsidRPr="00643D0C">
        <w:rPr>
          <w:rFonts w:ascii="Palatino Linotype" w:hAnsi="Palatino Linotype"/>
          <w:b/>
          <w:bCs/>
          <w:i/>
          <w:iCs/>
          <w:sz w:val="22"/>
          <w:szCs w:val="22"/>
          <w:lang w:val="es-MX"/>
        </w:rPr>
        <w:t>pedirá informe con justificación a las autoridades responsables</w:t>
      </w:r>
      <w:r w:rsidRPr="00643D0C">
        <w:rPr>
          <w:rFonts w:ascii="Palatino Linotype" w:hAnsi="Palatino Linotype"/>
          <w:i/>
          <w:iCs/>
          <w:sz w:val="22"/>
          <w:szCs w:val="22"/>
          <w:lang w:val="es-MX"/>
        </w:rPr>
        <w:t xml:space="preserve">, apercibiéndolas de las consecuencias que implica su falta en términos del artículo 117 de esta Ley; ordenará correr traslado al tercero interesado; y, en su caso, tramitará el incidente de suspensión. </w:t>
      </w:r>
    </w:p>
    <w:p w14:paraId="6747C87C" w14:textId="77777777" w:rsidR="003E4F8C" w:rsidRPr="00643D0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lang w:val="es-MX"/>
        </w:rPr>
      </w:pPr>
      <w:r w:rsidRPr="00643D0C">
        <w:rPr>
          <w:rFonts w:ascii="Palatino Linotype" w:hAnsi="Palatino Linotype"/>
          <w:i/>
          <w:iCs/>
          <w:sz w:val="22"/>
          <w:szCs w:val="22"/>
          <w:lang w:val="es-MX"/>
        </w:rPr>
        <w:lastRenderedPageBreak/>
        <w:t xml:space="preserve">Cuando a criterio del órgano jurisdiccional exista causa fundada y suficiente, la audiencia constitucional podrá celebrarse en un plazo que no podrá exceder de otros treinta días. </w:t>
      </w:r>
    </w:p>
    <w:p w14:paraId="15E2B420" w14:textId="44B177A5" w:rsidR="003E4F8C" w:rsidRPr="00643D0C" w:rsidRDefault="003E4F8C" w:rsidP="003C7699">
      <w:pPr>
        <w:pStyle w:val="Prrafodelista"/>
        <w:tabs>
          <w:tab w:val="left" w:pos="426"/>
        </w:tabs>
        <w:spacing w:before="240" w:after="240" w:line="276" w:lineRule="auto"/>
        <w:ind w:left="567" w:right="567"/>
        <w:jc w:val="both"/>
        <w:rPr>
          <w:rFonts w:ascii="Palatino Linotype" w:hAnsi="Palatino Linotype"/>
          <w:i/>
          <w:iCs/>
          <w:sz w:val="22"/>
          <w:szCs w:val="22"/>
        </w:rPr>
      </w:pPr>
      <w:r w:rsidRPr="00643D0C">
        <w:rPr>
          <w:rFonts w:ascii="Palatino Linotype" w:hAnsi="Palatino Linotype"/>
          <w:b/>
          <w:bCs/>
          <w:i/>
          <w:iCs/>
          <w:sz w:val="22"/>
          <w:szCs w:val="22"/>
          <w:lang w:val="es-MX"/>
        </w:rPr>
        <w:t>Artículo 116</w:t>
      </w:r>
      <w:r w:rsidRPr="00643D0C">
        <w:rPr>
          <w:rFonts w:ascii="Palatino Linotype" w:hAnsi="Palatino Linotype"/>
          <w:i/>
          <w:iCs/>
          <w:sz w:val="22"/>
          <w:szCs w:val="22"/>
          <w:lang w:val="es-MX"/>
        </w:rPr>
        <w:t xml:space="preserve">. </w:t>
      </w:r>
      <w:r w:rsidRPr="00643D0C">
        <w:rPr>
          <w:rFonts w:ascii="Palatino Linotype" w:hAnsi="Palatino Linotype"/>
          <w:b/>
          <w:bCs/>
          <w:i/>
          <w:iCs/>
          <w:sz w:val="22"/>
          <w:szCs w:val="22"/>
          <w:u w:val="single"/>
          <w:lang w:val="es-MX"/>
        </w:rPr>
        <w:t>Al pedirse el informe con justificación a la autoridad responsable, se le remitirá copia de la demanda, si no se hubiese enviado al requerir el informe previo</w:t>
      </w:r>
      <w:r w:rsidRPr="00643D0C">
        <w:rPr>
          <w:rFonts w:ascii="Palatino Linotype" w:hAnsi="Palatino Linotype"/>
          <w:i/>
          <w:iCs/>
          <w:sz w:val="22"/>
          <w:szCs w:val="22"/>
          <w:lang w:val="es-MX"/>
        </w:rPr>
        <w:t>.</w:t>
      </w:r>
    </w:p>
    <w:p w14:paraId="59DEF107" w14:textId="7FD67961" w:rsidR="003C7699" w:rsidRPr="00643D0C" w:rsidRDefault="003C7699" w:rsidP="003C7699">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643D0C">
        <w:rPr>
          <w:rFonts w:ascii="Palatino Linotype" w:hAnsi="Palatino Linotype"/>
          <w:sz w:val="22"/>
          <w:szCs w:val="22"/>
        </w:rPr>
        <w:t>(Énfasis añadido)</w:t>
      </w:r>
    </w:p>
    <w:p w14:paraId="119BEB9E" w14:textId="77777777" w:rsidR="003C7699" w:rsidRPr="00643D0C" w:rsidRDefault="003C7699" w:rsidP="00AE4090">
      <w:pPr>
        <w:pStyle w:val="Sinespaciado"/>
        <w:spacing w:line="360" w:lineRule="auto"/>
        <w:jc w:val="both"/>
        <w:rPr>
          <w:rFonts w:ascii="Palatino Linotype" w:hAnsi="Palatino Linotype"/>
        </w:rPr>
      </w:pPr>
    </w:p>
    <w:p w14:paraId="5093D815" w14:textId="499E6B18" w:rsidR="00AE4090" w:rsidRPr="00643D0C" w:rsidRDefault="00652565" w:rsidP="00AE4090">
      <w:pPr>
        <w:pStyle w:val="Sinespaciado"/>
        <w:spacing w:line="360" w:lineRule="auto"/>
        <w:jc w:val="both"/>
        <w:rPr>
          <w:rFonts w:ascii="Palatino Linotype" w:hAnsi="Palatino Linotype"/>
        </w:rPr>
      </w:pPr>
      <w:r w:rsidRPr="00643D0C">
        <w:rPr>
          <w:rFonts w:ascii="Palatino Linotype" w:hAnsi="Palatino Linotype"/>
        </w:rPr>
        <w:t>De la normatividad previamente plasmada se advierte que el</w:t>
      </w:r>
      <w:r w:rsidR="005F4912" w:rsidRPr="00643D0C">
        <w:rPr>
          <w:rFonts w:ascii="Palatino Linotype" w:hAnsi="Palatino Linotype"/>
        </w:rPr>
        <w:t xml:space="preserve"> Sujeto Obligado forma parte como autoridad responsable de los procedimientos referidos por el particular y, una vez que los particulares formulan demandas de amparo y estas son admitidas a trámite, las mismas son notificadas a las partes, particularmente por oficio, o en su caso vía electrónica, a la autoridad responsable con el propósito de que rinda su informe justificado, </w:t>
      </w:r>
      <w:r w:rsidR="004C254D" w:rsidRPr="00643D0C">
        <w:rPr>
          <w:rFonts w:ascii="Palatino Linotype" w:hAnsi="Palatino Linotype"/>
        </w:rPr>
        <w:t>por ello, se colige que el Sujeto Obligado posee y administra los documentos en donde consta</w:t>
      </w:r>
      <w:r w:rsidR="00591D33" w:rsidRPr="00643D0C">
        <w:rPr>
          <w:rFonts w:ascii="Palatino Linotype" w:hAnsi="Palatino Linotype"/>
        </w:rPr>
        <w:t xml:space="preserve"> los expedientes formados con motivo de</w:t>
      </w:r>
      <w:r w:rsidR="004C254D" w:rsidRPr="00643D0C">
        <w:rPr>
          <w:rFonts w:ascii="Palatino Linotype" w:hAnsi="Palatino Linotype"/>
        </w:rPr>
        <w:t xml:space="preserve"> los </w:t>
      </w:r>
      <w:r w:rsidR="00A31F5D" w:rsidRPr="00643D0C">
        <w:rPr>
          <w:rFonts w:ascii="Palatino Linotype" w:hAnsi="Palatino Linotype"/>
        </w:rPr>
        <w:t>juicios de amparo directo concluidos del año 2018</w:t>
      </w:r>
      <w:r w:rsidR="00591D33" w:rsidRPr="00643D0C">
        <w:rPr>
          <w:rFonts w:ascii="Palatino Linotype" w:hAnsi="Palatino Linotype"/>
        </w:rPr>
        <w:t>.</w:t>
      </w:r>
    </w:p>
    <w:p w14:paraId="05842838" w14:textId="77777777" w:rsidR="00AE4090" w:rsidRPr="00643D0C" w:rsidRDefault="00AE4090" w:rsidP="00AE4090">
      <w:pPr>
        <w:pStyle w:val="Sinespaciado"/>
        <w:spacing w:line="360" w:lineRule="auto"/>
        <w:ind w:right="567"/>
        <w:jc w:val="both"/>
        <w:rPr>
          <w:rFonts w:ascii="Palatino Linotype" w:hAnsi="Palatino Linotype"/>
          <w:iCs/>
          <w:sz w:val="22"/>
          <w:lang w:eastAsia="es-MX"/>
        </w:rPr>
      </w:pPr>
    </w:p>
    <w:p w14:paraId="3857C20E" w14:textId="218A0EE3" w:rsidR="006237A7" w:rsidRPr="00643D0C" w:rsidRDefault="004C254D" w:rsidP="006237A7">
      <w:pPr>
        <w:spacing w:after="0" w:line="360" w:lineRule="auto"/>
        <w:jc w:val="both"/>
        <w:rPr>
          <w:rFonts w:ascii="Palatino Linotype" w:hAnsi="Palatino Linotype" w:cs="Arial"/>
          <w:sz w:val="24"/>
          <w:szCs w:val="24"/>
        </w:rPr>
      </w:pPr>
      <w:r w:rsidRPr="00643D0C">
        <w:rPr>
          <w:rFonts w:ascii="Palatino Linotype" w:hAnsi="Palatino Linotype" w:cs="Arial"/>
          <w:sz w:val="24"/>
          <w:szCs w:val="24"/>
        </w:rPr>
        <w:t xml:space="preserve">Ahora bien, </w:t>
      </w:r>
      <w:r w:rsidR="00DA79EE" w:rsidRPr="00643D0C">
        <w:rPr>
          <w:rFonts w:ascii="Palatino Linotype" w:hAnsi="Palatino Linotype" w:cs="Arial"/>
          <w:sz w:val="24"/>
          <w:szCs w:val="24"/>
        </w:rPr>
        <w:t xml:space="preserve"> de acuerdo con el análisis realizado al documento remitido por el Sujeto Obligado</w:t>
      </w:r>
      <w:r w:rsidRPr="00643D0C">
        <w:rPr>
          <w:rFonts w:ascii="Palatino Linotype" w:hAnsi="Palatino Linotype" w:cs="Arial"/>
          <w:sz w:val="24"/>
          <w:szCs w:val="24"/>
        </w:rPr>
        <w:t xml:space="preserve"> mediante respuesta a la solicitud</w:t>
      </w:r>
      <w:r w:rsidR="00DA79EE" w:rsidRPr="00643D0C">
        <w:rPr>
          <w:rFonts w:ascii="Palatino Linotype" w:hAnsi="Palatino Linotype" w:cs="Arial"/>
          <w:sz w:val="24"/>
          <w:szCs w:val="24"/>
        </w:rPr>
        <w:t xml:space="preserve"> se observa que</w:t>
      </w:r>
      <w:r w:rsidRPr="00643D0C">
        <w:rPr>
          <w:rFonts w:ascii="Palatino Linotype" w:hAnsi="Palatino Linotype" w:cs="Arial"/>
          <w:sz w:val="24"/>
          <w:szCs w:val="24"/>
        </w:rPr>
        <w:t>,</w:t>
      </w:r>
      <w:r w:rsidR="00DA79EE" w:rsidRPr="00643D0C">
        <w:rPr>
          <w:rFonts w:ascii="Palatino Linotype" w:hAnsi="Palatino Linotype" w:cs="Arial"/>
          <w:sz w:val="24"/>
          <w:szCs w:val="24"/>
        </w:rPr>
        <w:t xml:space="preserve"> si bien</w:t>
      </w:r>
      <w:r w:rsidRPr="00643D0C">
        <w:rPr>
          <w:rFonts w:ascii="Palatino Linotype" w:hAnsi="Palatino Linotype" w:cs="Arial"/>
          <w:sz w:val="24"/>
          <w:szCs w:val="24"/>
        </w:rPr>
        <w:t xml:space="preserve"> es cierto</w:t>
      </w:r>
      <w:r w:rsidR="00DA79EE" w:rsidRPr="00643D0C">
        <w:rPr>
          <w:rFonts w:ascii="Palatino Linotype" w:hAnsi="Palatino Linotype" w:cs="Arial"/>
          <w:sz w:val="24"/>
          <w:szCs w:val="24"/>
        </w:rPr>
        <w:t xml:space="preserve"> </w:t>
      </w:r>
      <w:r w:rsidRPr="00643D0C">
        <w:rPr>
          <w:rFonts w:ascii="Palatino Linotype" w:hAnsi="Palatino Linotype" w:cs="Arial"/>
          <w:sz w:val="24"/>
          <w:szCs w:val="24"/>
        </w:rPr>
        <w:t>entregó</w:t>
      </w:r>
      <w:r w:rsidR="00DA79EE" w:rsidRPr="00643D0C">
        <w:rPr>
          <w:rFonts w:ascii="Palatino Linotype" w:hAnsi="Palatino Linotype" w:cs="Arial"/>
          <w:sz w:val="24"/>
          <w:szCs w:val="24"/>
        </w:rPr>
        <w:t xml:space="preserve"> </w:t>
      </w:r>
      <w:r w:rsidR="008D47C2" w:rsidRPr="00643D0C">
        <w:rPr>
          <w:rFonts w:ascii="Palatino Linotype" w:hAnsi="Palatino Linotype" w:cs="Arial"/>
          <w:sz w:val="24"/>
          <w:szCs w:val="24"/>
        </w:rPr>
        <w:t xml:space="preserve">al particular </w:t>
      </w:r>
      <w:r w:rsidR="00A31F5D" w:rsidRPr="00643D0C">
        <w:rPr>
          <w:rFonts w:ascii="Palatino Linotype" w:hAnsi="Palatino Linotype" w:cs="Arial"/>
          <w:sz w:val="24"/>
          <w:szCs w:val="24"/>
        </w:rPr>
        <w:t xml:space="preserve">un </w:t>
      </w:r>
      <w:r w:rsidRPr="00643D0C">
        <w:rPr>
          <w:rFonts w:ascii="Palatino Linotype" w:hAnsi="Palatino Linotype" w:cs="Arial"/>
          <w:sz w:val="24"/>
          <w:szCs w:val="24"/>
        </w:rPr>
        <w:t xml:space="preserve">listado </w:t>
      </w:r>
      <w:r w:rsidR="00A31F5D" w:rsidRPr="00643D0C">
        <w:rPr>
          <w:rFonts w:ascii="Palatino Linotype" w:hAnsi="Palatino Linotype" w:cs="Arial"/>
          <w:sz w:val="24"/>
          <w:szCs w:val="24"/>
        </w:rPr>
        <w:t>que</w:t>
      </w:r>
      <w:r w:rsidRPr="00643D0C">
        <w:rPr>
          <w:rFonts w:ascii="Palatino Linotype" w:hAnsi="Palatino Linotype" w:cs="Arial"/>
          <w:sz w:val="24"/>
          <w:szCs w:val="24"/>
        </w:rPr>
        <w:t xml:space="preserve"> </w:t>
      </w:r>
      <w:r w:rsidR="00A31F5D" w:rsidRPr="00643D0C">
        <w:rPr>
          <w:rFonts w:ascii="Palatino Linotype" w:hAnsi="Palatino Linotype" w:cs="Arial"/>
          <w:sz w:val="24"/>
          <w:szCs w:val="24"/>
        </w:rPr>
        <w:t>corresponde a un total de 17 juicios de amparo directo concluidos, reportados tanto por la Dirección de Procesos Federales en Materia Federal y la Dirección Consultiva</w:t>
      </w:r>
      <w:r w:rsidR="008D47C2" w:rsidRPr="00643D0C">
        <w:rPr>
          <w:rFonts w:ascii="Palatino Linotype" w:hAnsi="Palatino Linotype" w:cs="Arial"/>
          <w:sz w:val="24"/>
          <w:szCs w:val="24"/>
        </w:rPr>
        <w:t xml:space="preserve">, </w:t>
      </w:r>
      <w:r w:rsidR="00DA79EE" w:rsidRPr="00643D0C">
        <w:rPr>
          <w:rFonts w:ascii="Palatino Linotype" w:hAnsi="Palatino Linotype" w:cs="Arial"/>
          <w:sz w:val="24"/>
          <w:szCs w:val="24"/>
        </w:rPr>
        <w:t>también lo es que</w:t>
      </w:r>
      <w:r w:rsidR="008D47C2" w:rsidRPr="00643D0C">
        <w:rPr>
          <w:rFonts w:ascii="Palatino Linotype" w:hAnsi="Palatino Linotype" w:cs="Arial"/>
          <w:sz w:val="24"/>
          <w:szCs w:val="24"/>
        </w:rPr>
        <w:t xml:space="preserve"> la pretensión del particular radica en la entrega de los documentos en donde conste la información requerida, es decir, </w:t>
      </w:r>
      <w:r w:rsidRPr="00643D0C">
        <w:rPr>
          <w:rFonts w:ascii="Palatino Linotype" w:hAnsi="Palatino Linotype" w:cs="Arial"/>
          <w:sz w:val="24"/>
          <w:szCs w:val="24"/>
        </w:rPr>
        <w:t>los documentos</w:t>
      </w:r>
      <w:r w:rsidR="00A31F5D" w:rsidRPr="00643D0C">
        <w:rPr>
          <w:rFonts w:ascii="Palatino Linotype" w:hAnsi="Palatino Linotype" w:cs="Arial"/>
          <w:sz w:val="24"/>
          <w:szCs w:val="24"/>
        </w:rPr>
        <w:t xml:space="preserve"> que den cuenta de </w:t>
      </w:r>
      <w:r w:rsidR="00D60841" w:rsidRPr="00643D0C">
        <w:rPr>
          <w:rFonts w:ascii="Palatino Linotype" w:hAnsi="Palatino Linotype" w:cs="Arial"/>
          <w:sz w:val="24"/>
          <w:szCs w:val="24"/>
        </w:rPr>
        <w:t>los expedientes formados con motivo</w:t>
      </w:r>
      <w:r w:rsidR="00A31F5D" w:rsidRPr="00643D0C">
        <w:rPr>
          <w:rFonts w:ascii="Palatino Linotype" w:hAnsi="Palatino Linotype" w:cs="Arial"/>
          <w:sz w:val="24"/>
          <w:szCs w:val="24"/>
        </w:rPr>
        <w:t xml:space="preserve"> de los juicios de amparo directo concluidos en </w:t>
      </w:r>
      <w:r w:rsidR="00D60841" w:rsidRPr="00643D0C">
        <w:rPr>
          <w:rFonts w:ascii="Palatino Linotype" w:hAnsi="Palatino Linotype" w:cs="Arial"/>
          <w:sz w:val="24"/>
          <w:szCs w:val="24"/>
        </w:rPr>
        <w:t>del</w:t>
      </w:r>
      <w:r w:rsidR="00A31F5D" w:rsidRPr="00643D0C">
        <w:rPr>
          <w:rFonts w:ascii="Palatino Linotype" w:hAnsi="Palatino Linotype" w:cs="Arial"/>
          <w:sz w:val="24"/>
          <w:szCs w:val="24"/>
        </w:rPr>
        <w:t xml:space="preserve"> año 2018.</w:t>
      </w:r>
    </w:p>
    <w:p w14:paraId="46B09A7E" w14:textId="42D2AE61" w:rsidR="00DA79EE" w:rsidRPr="00643D0C" w:rsidRDefault="00DA79EE" w:rsidP="006237A7">
      <w:pPr>
        <w:spacing w:after="0" w:line="360" w:lineRule="auto"/>
        <w:jc w:val="both"/>
        <w:rPr>
          <w:rFonts w:ascii="Palatino Linotype" w:hAnsi="Palatino Linotype" w:cs="Arial"/>
          <w:sz w:val="24"/>
        </w:rPr>
      </w:pPr>
    </w:p>
    <w:p w14:paraId="73E76C27" w14:textId="77777777" w:rsidR="008D47C2" w:rsidRPr="00643D0C"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lastRenderedPageBreak/>
        <w:t>Lo anterior, en virtud de que toda la información que los sujetos obligados, generen, posean o administren es pública, y ésta deberá se proporcionada cuando así se solicite en el estado en el que ésta se encuentre; que los sujetos obligados deben documentar todo acto que derive del ejercicio de sus facultades, competencias y funciones.</w:t>
      </w:r>
    </w:p>
    <w:p w14:paraId="102D15CC" w14:textId="77777777" w:rsidR="008D47C2" w:rsidRPr="00643D0C"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2CA9EFE1" w14:textId="77777777" w:rsidR="008D47C2" w:rsidRPr="00643D0C"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En esa tesitura, resulta evidente que los sujetos obligados no están constreñidos a procesar la información pública que generan, poseen o administran en ejercicio de sus atribuciones; lo cual también tiene sustento en el criterio 03/17 emitido por el Instituto Nacional de Transparencia, Acceso a la Información y Protección de Datos Personales, que a la letra estipula lo siguiente:</w:t>
      </w:r>
    </w:p>
    <w:p w14:paraId="0E644A22" w14:textId="77777777" w:rsidR="008D47C2" w:rsidRPr="00643D0C"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387CA117" w14:textId="77777777" w:rsidR="008D47C2" w:rsidRPr="00643D0C" w:rsidRDefault="008D47C2" w:rsidP="008D47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643D0C">
        <w:rPr>
          <w:rFonts w:ascii="Palatino Linotype" w:eastAsia="Palatino Linotype" w:hAnsi="Palatino Linotype" w:cs="Palatino Linotype"/>
          <w:b/>
          <w:i/>
          <w:color w:val="000000"/>
          <w:szCs w:val="24"/>
          <w:lang w:eastAsia="es-MX"/>
        </w:rPr>
        <w:t xml:space="preserve">No existe obligación de elaborar documentos ad hoc para atender las solicitudes de acceso a la información. </w:t>
      </w:r>
      <w:r w:rsidRPr="00643D0C">
        <w:rPr>
          <w:rFonts w:ascii="Palatino Linotype" w:eastAsia="Palatino Linotype" w:hAnsi="Palatino Linotype" w:cs="Palatino Linotype"/>
          <w:i/>
          <w:color w:val="000000"/>
          <w:szCs w:val="24"/>
          <w:lang w:eastAsia="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3CC5AD" w14:textId="77777777" w:rsidR="008D47C2" w:rsidRPr="00643D0C"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56783AEA" w14:textId="77777777" w:rsidR="008D47C2" w:rsidRPr="00643D0C"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 xml:space="preserve">Ahora bien, si bien es cierto que no existe la obligación de elaborar documentos </w:t>
      </w:r>
      <w:r w:rsidRPr="00643D0C">
        <w:rPr>
          <w:rFonts w:ascii="Palatino Linotype" w:eastAsia="Palatino Linotype" w:hAnsi="Palatino Linotype" w:cs="Palatino Linotype"/>
          <w:i/>
          <w:sz w:val="24"/>
          <w:szCs w:val="24"/>
          <w:lang w:eastAsia="es-MX"/>
        </w:rPr>
        <w:t>ex profeso</w:t>
      </w:r>
      <w:r w:rsidRPr="00643D0C">
        <w:rPr>
          <w:rFonts w:ascii="Palatino Linotype" w:eastAsia="Palatino Linotype" w:hAnsi="Palatino Linotype" w:cs="Palatino Linotype"/>
          <w:sz w:val="24"/>
          <w:szCs w:val="24"/>
          <w:lang w:eastAsia="es-MX"/>
        </w:rPr>
        <w:t xml:space="preserve"> para atender las solicitudes de información, también lo es que no existe precepto jurídico que prohíba la elaboración de éstos; por lo que los sujetos obligados cuentan con la posibilidad de atender las solicitudes de información con documentos </w:t>
      </w:r>
      <w:r w:rsidRPr="00643D0C">
        <w:rPr>
          <w:rFonts w:ascii="Palatino Linotype" w:eastAsia="Palatino Linotype" w:hAnsi="Palatino Linotype" w:cs="Palatino Linotype"/>
          <w:i/>
          <w:sz w:val="24"/>
          <w:szCs w:val="24"/>
          <w:lang w:eastAsia="es-MX"/>
        </w:rPr>
        <w:t>ad hoc</w:t>
      </w:r>
      <w:r w:rsidRPr="00643D0C">
        <w:rPr>
          <w:rFonts w:ascii="Palatino Linotype" w:eastAsia="Palatino Linotype" w:hAnsi="Palatino Linotype" w:cs="Palatino Linotype"/>
          <w:sz w:val="24"/>
          <w:szCs w:val="24"/>
          <w:lang w:eastAsia="es-MX"/>
        </w:rPr>
        <w:t xml:space="preserve"> si así lo deciden; no obstante, para que esos documentos puedan colmar los requerimientos de los solicitantes, deberán atender todos los puntos requeridos.</w:t>
      </w:r>
    </w:p>
    <w:p w14:paraId="5D78FE45" w14:textId="77777777" w:rsidR="008D47C2" w:rsidRPr="00643D0C"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05BF800D" w14:textId="4BFDF8A6" w:rsidR="008D47C2" w:rsidRPr="00643D0C"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 xml:space="preserve">Es decir, se considera que un documento </w:t>
      </w:r>
      <w:r w:rsidRPr="00643D0C">
        <w:rPr>
          <w:rFonts w:ascii="Palatino Linotype" w:eastAsia="Palatino Linotype" w:hAnsi="Palatino Linotype" w:cs="Palatino Linotype"/>
          <w:i/>
          <w:sz w:val="24"/>
          <w:szCs w:val="24"/>
          <w:lang w:eastAsia="es-MX"/>
        </w:rPr>
        <w:t>ad hoc</w:t>
      </w:r>
      <w:r w:rsidRPr="00643D0C">
        <w:rPr>
          <w:rFonts w:ascii="Palatino Linotype" w:eastAsia="Palatino Linotype" w:hAnsi="Palatino Linotype" w:cs="Palatino Linotype"/>
          <w:sz w:val="24"/>
          <w:szCs w:val="24"/>
          <w:lang w:eastAsia="es-MX"/>
        </w:rPr>
        <w:t xml:space="preserve"> colma la pretensión de los solicitantes si en él se observa que los sujetos obligados atienden los puntos requeridos en las solicitudes con la información que previamente generaron en </w:t>
      </w:r>
      <w:r w:rsidR="009F74BB" w:rsidRPr="00643D0C">
        <w:rPr>
          <w:rFonts w:ascii="Palatino Linotype" w:eastAsia="Palatino Linotype" w:hAnsi="Palatino Linotype" w:cs="Palatino Linotype"/>
          <w:sz w:val="24"/>
          <w:szCs w:val="24"/>
          <w:lang w:eastAsia="es-MX"/>
        </w:rPr>
        <w:t>el ejercicio</w:t>
      </w:r>
      <w:r w:rsidRPr="00643D0C">
        <w:rPr>
          <w:rFonts w:ascii="Palatino Linotype" w:eastAsia="Palatino Linotype" w:hAnsi="Palatino Linotype" w:cs="Palatino Linotype"/>
          <w:sz w:val="24"/>
          <w:szCs w:val="24"/>
          <w:lang w:eastAsia="es-MX"/>
        </w:rPr>
        <w:t xml:space="preserve"> de sus atribuciones de derecho público. En caso contrario, </w:t>
      </w:r>
      <w:r w:rsidRPr="00643D0C">
        <w:rPr>
          <w:rFonts w:ascii="Palatino Linotype" w:eastAsia="Palatino Linotype" w:hAnsi="Palatino Linotype" w:cs="Palatino Linotype"/>
          <w:b/>
          <w:sz w:val="24"/>
          <w:szCs w:val="24"/>
          <w:lang w:eastAsia="es-MX"/>
        </w:rPr>
        <w:t>no se pueden tener por atendidos los requerimientos de los solicitantes</w:t>
      </w:r>
      <w:r w:rsidRPr="00643D0C">
        <w:rPr>
          <w:rFonts w:ascii="Palatino Linotype" w:eastAsia="Palatino Linotype" w:hAnsi="Palatino Linotype" w:cs="Palatino Linotype"/>
          <w:sz w:val="24"/>
          <w:szCs w:val="24"/>
          <w:lang w:eastAsia="es-MX"/>
        </w:rPr>
        <w:t>.</w:t>
      </w:r>
    </w:p>
    <w:p w14:paraId="1EA0242D" w14:textId="77777777" w:rsidR="008D47C2" w:rsidRPr="00643D0C"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5B1C1140" w14:textId="7DE6DC2F" w:rsidR="008D47C2" w:rsidRPr="00643D0C" w:rsidRDefault="008D47C2" w:rsidP="00A31F5D">
      <w:pPr>
        <w:spacing w:after="0" w:line="360" w:lineRule="auto"/>
        <w:contextualSpacing/>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 xml:space="preserve">Lo anterior porque resultan vanos los documentos elaborados </w:t>
      </w:r>
      <w:r w:rsidRPr="00643D0C">
        <w:rPr>
          <w:rFonts w:ascii="Palatino Linotype" w:eastAsia="Palatino Linotype" w:hAnsi="Palatino Linotype" w:cs="Palatino Linotype"/>
          <w:i/>
          <w:sz w:val="24"/>
          <w:szCs w:val="24"/>
          <w:lang w:eastAsia="es-MX"/>
        </w:rPr>
        <w:t>ex profeso</w:t>
      </w:r>
      <w:r w:rsidRPr="00643D0C">
        <w:rPr>
          <w:rFonts w:ascii="Palatino Linotype" w:eastAsia="Palatino Linotype" w:hAnsi="Palatino Linotype" w:cs="Palatino Linotype"/>
          <w:sz w:val="24"/>
          <w:szCs w:val="24"/>
          <w:lang w:eastAsia="es-MX"/>
        </w:rPr>
        <w:t xml:space="preserve"> cuando únicamente se pretende atender parte de lo peticionado por el solicitante; en cuyo caso se deberá hacer entrega de la fuente original que obra en los archivos de los sujetos obligados.</w:t>
      </w:r>
    </w:p>
    <w:p w14:paraId="0E85F9F0" w14:textId="77777777" w:rsidR="008D47C2" w:rsidRPr="00643D0C" w:rsidRDefault="008D47C2" w:rsidP="008D47C2">
      <w:pPr>
        <w:spacing w:line="360" w:lineRule="auto"/>
        <w:jc w:val="both"/>
        <w:rPr>
          <w:rFonts w:ascii="Palatino Linotype" w:hAnsi="Palatino Linotype"/>
          <w:bCs/>
          <w:sz w:val="24"/>
          <w:szCs w:val="24"/>
        </w:rPr>
      </w:pPr>
    </w:p>
    <w:p w14:paraId="3A7A3359" w14:textId="77702000" w:rsidR="008D47C2" w:rsidRPr="00643D0C" w:rsidRDefault="008D47C2" w:rsidP="008D47C2">
      <w:pPr>
        <w:spacing w:line="360" w:lineRule="auto"/>
        <w:jc w:val="both"/>
        <w:rPr>
          <w:rFonts w:ascii="Palatino Linotype" w:hAnsi="Palatino Linotype" w:cs="Arial"/>
          <w:color w:val="000000"/>
          <w:sz w:val="24"/>
          <w:szCs w:val="24"/>
          <w:lang w:val="es-ES_tradnl"/>
        </w:rPr>
      </w:pPr>
      <w:r w:rsidRPr="00643D0C">
        <w:rPr>
          <w:rFonts w:ascii="Palatino Linotype" w:hAnsi="Palatino Linotype"/>
          <w:bCs/>
          <w:sz w:val="24"/>
          <w:szCs w:val="24"/>
        </w:rPr>
        <w:t xml:space="preserve">Finalmente, se destaca que </w:t>
      </w:r>
      <w:r w:rsidRPr="00643D0C">
        <w:rPr>
          <w:rFonts w:ascii="Palatino Linotype" w:hAnsi="Palatino Linotype" w:cs="Arial"/>
          <w:bCs/>
          <w:sz w:val="24"/>
          <w:szCs w:val="24"/>
        </w:rPr>
        <w:t xml:space="preserve">cuando los particulares no identifican de forma precisa el documento requerido bastará con que se remita cualquiera que refleje la información requerida. Al </w:t>
      </w:r>
      <w:r w:rsidRPr="00643D0C">
        <w:rPr>
          <w:rFonts w:ascii="Palatino Linotype" w:hAnsi="Palatino Linotype" w:cs="Arial"/>
          <w:color w:val="000000"/>
          <w:sz w:val="24"/>
          <w:szCs w:val="24"/>
          <w:lang w:val="es-ES_tradnl"/>
        </w:rPr>
        <w:t xml:space="preserve">respecto cobra relevancia el criterio emitido por el Órgano Garante Nacional con número </w:t>
      </w:r>
      <w:r w:rsidRPr="00643D0C">
        <w:rPr>
          <w:rFonts w:ascii="Palatino Linotype" w:hAnsi="Palatino Linotype" w:cs="Arial"/>
          <w:b/>
          <w:bCs/>
          <w:color w:val="000000"/>
          <w:sz w:val="24"/>
          <w:szCs w:val="24"/>
          <w:lang w:val="es-ES_tradnl"/>
        </w:rPr>
        <w:t xml:space="preserve">16/17 </w:t>
      </w:r>
      <w:r w:rsidRPr="00643D0C">
        <w:rPr>
          <w:rFonts w:ascii="Palatino Linotype" w:hAnsi="Palatino Linotype" w:cs="Arial"/>
          <w:color w:val="000000"/>
          <w:sz w:val="24"/>
          <w:szCs w:val="24"/>
          <w:lang w:val="es-ES_tradnl"/>
        </w:rPr>
        <w:t>cuyo rubro y texto disponen a la literalidad lo siguiente:</w:t>
      </w:r>
    </w:p>
    <w:p w14:paraId="2388A107" w14:textId="77777777" w:rsidR="008D47C2" w:rsidRPr="00643D0C" w:rsidRDefault="008D47C2" w:rsidP="008D47C2">
      <w:pPr>
        <w:spacing w:line="360" w:lineRule="auto"/>
        <w:jc w:val="both"/>
        <w:rPr>
          <w:rFonts w:ascii="Palatino Linotype" w:hAnsi="Palatino Linotype" w:cs="Arial"/>
          <w:color w:val="000000"/>
          <w:sz w:val="24"/>
          <w:szCs w:val="24"/>
          <w:lang w:val="es-ES_tradnl"/>
        </w:rPr>
      </w:pPr>
    </w:p>
    <w:p w14:paraId="7D10B49F" w14:textId="77777777" w:rsidR="008D47C2" w:rsidRPr="00643D0C" w:rsidRDefault="008D47C2" w:rsidP="008D47C2">
      <w:pPr>
        <w:pStyle w:val="Citas"/>
        <w:spacing w:before="0" w:after="0"/>
        <w:ind w:left="567" w:right="567"/>
        <w:jc w:val="center"/>
        <w:rPr>
          <w:b/>
          <w:bCs/>
          <w:sz w:val="24"/>
          <w:szCs w:val="24"/>
        </w:rPr>
      </w:pPr>
      <w:r w:rsidRPr="00643D0C">
        <w:rPr>
          <w:b/>
          <w:bCs/>
          <w:sz w:val="24"/>
          <w:szCs w:val="24"/>
        </w:rPr>
        <w:t>“EXPRESIÓN DOCUMENTAL.</w:t>
      </w:r>
    </w:p>
    <w:p w14:paraId="04EE290F" w14:textId="77777777" w:rsidR="008D47C2" w:rsidRPr="00643D0C" w:rsidRDefault="008D47C2" w:rsidP="008D47C2">
      <w:pPr>
        <w:pStyle w:val="Citas"/>
        <w:spacing w:before="0" w:after="0"/>
        <w:ind w:left="567" w:right="567"/>
        <w:rPr>
          <w:szCs w:val="24"/>
        </w:rPr>
      </w:pPr>
      <w:r w:rsidRPr="00643D0C">
        <w:rPr>
          <w:bCs/>
          <w:szCs w:val="24"/>
        </w:rPr>
        <w:t>Cuando</w:t>
      </w:r>
      <w:r w:rsidRPr="00643D0C">
        <w:rPr>
          <w:lang w:val="es-ES"/>
        </w:rPr>
        <w:t xml:space="preserve"> los particulares presenten solicitudes de acceso a la información sin identificar de forma precisa la documentación que pudiera contener la información de su interés, </w:t>
      </w:r>
      <w:r w:rsidRPr="00643D0C">
        <w:rPr>
          <w:szCs w:val="24"/>
        </w:rPr>
        <w:t>o bien, la solicitud constituya una consulta,</w:t>
      </w:r>
      <w:r w:rsidRPr="00643D0C">
        <w:rPr>
          <w:lang w:val="es-ES"/>
        </w:rPr>
        <w:t xml:space="preserve"> pero la respuesta pudiera obrar en algún documento en poder de los sujetos obligados, éstos deben dar a dichas solicitudes una interpretación que les otorgue una expresión documental. </w:t>
      </w:r>
    </w:p>
    <w:p w14:paraId="3FA9CA23" w14:textId="77777777" w:rsidR="008D47C2" w:rsidRPr="00643D0C" w:rsidRDefault="008D47C2" w:rsidP="008D47C2">
      <w:pPr>
        <w:pStyle w:val="Citas"/>
        <w:spacing w:before="0" w:after="0"/>
        <w:ind w:left="567" w:right="567"/>
        <w:rPr>
          <w:b/>
        </w:rPr>
      </w:pPr>
      <w:r w:rsidRPr="00643D0C">
        <w:rPr>
          <w:b/>
        </w:rPr>
        <w:t>Precedentes:</w:t>
      </w:r>
    </w:p>
    <w:p w14:paraId="6FBC8890" w14:textId="77777777" w:rsidR="008D47C2" w:rsidRPr="00643D0C" w:rsidRDefault="008D47C2" w:rsidP="008D47C2">
      <w:pPr>
        <w:pStyle w:val="Citas"/>
        <w:numPr>
          <w:ilvl w:val="0"/>
          <w:numId w:val="9"/>
        </w:numPr>
        <w:spacing w:before="0" w:after="0"/>
        <w:ind w:left="567" w:right="567"/>
        <w:rPr>
          <w:color w:val="000000"/>
        </w:rPr>
      </w:pPr>
      <w:r w:rsidRPr="00643D0C">
        <w:lastRenderedPageBreak/>
        <w:t xml:space="preserve">Acceso a la información pública. RRA 0774/16. Sesión del 31 de agosto de 2016. Votación por unanimidad. </w:t>
      </w:r>
      <w:r w:rsidRPr="00643D0C">
        <w:rPr>
          <w:rFonts w:eastAsia="Arial"/>
        </w:rPr>
        <w:t>Sin votos disidentes o particulares.</w:t>
      </w:r>
      <w:r w:rsidRPr="00643D0C">
        <w:t xml:space="preserve"> Secretaría de Salud. Comisionada Ponente María Patricia </w:t>
      </w:r>
      <w:proofErr w:type="spellStart"/>
      <w:r w:rsidRPr="00643D0C">
        <w:t>Kurczyn</w:t>
      </w:r>
      <w:proofErr w:type="spellEnd"/>
      <w:r w:rsidRPr="00643D0C">
        <w:t xml:space="preserve"> Villalobos.</w:t>
      </w:r>
    </w:p>
    <w:p w14:paraId="2ECFF313" w14:textId="77777777" w:rsidR="008D47C2" w:rsidRPr="00643D0C" w:rsidRDefault="008D47C2" w:rsidP="008D47C2">
      <w:pPr>
        <w:pStyle w:val="Citas"/>
        <w:numPr>
          <w:ilvl w:val="0"/>
          <w:numId w:val="9"/>
        </w:numPr>
        <w:spacing w:before="0" w:after="0"/>
        <w:ind w:left="567" w:right="567"/>
        <w:rPr>
          <w:color w:val="000000"/>
        </w:rPr>
      </w:pPr>
      <w:r w:rsidRPr="00643D0C">
        <w:t xml:space="preserve">Acceso a la información pública. RRA 0143/17. Sesión del 22 de febrero de 2017. Votación por unanimidad. </w:t>
      </w:r>
      <w:r w:rsidRPr="00643D0C">
        <w:rPr>
          <w:rFonts w:eastAsia="Arial"/>
        </w:rPr>
        <w:t>Sin votos disidentes o particulares.</w:t>
      </w:r>
      <w:r w:rsidRPr="00643D0C">
        <w:t xml:space="preserve"> Universidad Autónoma Agraria Antonio Narro. Comisionado Ponente Oscar Mauricio Guerra Ford. </w:t>
      </w:r>
    </w:p>
    <w:p w14:paraId="5A99CEF0" w14:textId="17C243C4" w:rsidR="009F74BB" w:rsidRPr="00643D0C" w:rsidRDefault="008D47C2" w:rsidP="008D47C2">
      <w:pPr>
        <w:pStyle w:val="Citas"/>
        <w:numPr>
          <w:ilvl w:val="0"/>
          <w:numId w:val="9"/>
        </w:numPr>
        <w:spacing w:before="0" w:after="0"/>
        <w:ind w:left="567" w:right="567"/>
        <w:rPr>
          <w:color w:val="000000"/>
        </w:rPr>
      </w:pPr>
      <w:r w:rsidRPr="00643D0C">
        <w:t xml:space="preserve">Acceso a la información pública. RRA 0540/17. Sesión del 08 de marzo del 2017. Votación por unanimidad. </w:t>
      </w:r>
      <w:r w:rsidRPr="00643D0C">
        <w:rPr>
          <w:rFonts w:eastAsia="Arial"/>
        </w:rPr>
        <w:t>Sin votos disidentes o particulares.</w:t>
      </w:r>
      <w:r w:rsidRPr="00643D0C">
        <w:t xml:space="preserve"> Secretaría de Economía. Comisionado Ponente Francisco Javier Acuña Llamas. </w:t>
      </w:r>
      <w:proofErr w:type="gramStart"/>
      <w:r w:rsidRPr="00643D0C">
        <w:t xml:space="preserve">“ </w:t>
      </w:r>
      <w:r w:rsidRPr="00643D0C">
        <w:rPr>
          <w:b/>
          <w:bCs/>
        </w:rPr>
        <w:t>(</w:t>
      </w:r>
      <w:proofErr w:type="gramEnd"/>
      <w:r w:rsidRPr="00643D0C">
        <w:rPr>
          <w:b/>
          <w:bCs/>
        </w:rPr>
        <w:t>Sic)</w:t>
      </w:r>
    </w:p>
    <w:p w14:paraId="4A551026" w14:textId="77777777" w:rsidR="00A31F5D" w:rsidRPr="00643D0C" w:rsidRDefault="00A31F5D" w:rsidP="00A31F5D">
      <w:pPr>
        <w:pStyle w:val="Citas"/>
        <w:spacing w:before="0" w:after="0"/>
        <w:ind w:left="567" w:right="567"/>
        <w:rPr>
          <w:color w:val="000000"/>
        </w:rPr>
      </w:pPr>
    </w:p>
    <w:p w14:paraId="33D1B9FA" w14:textId="03F2CA2E" w:rsidR="008D47C2" w:rsidRPr="00643D0C"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 xml:space="preserve">En ese orden de ideas, el documento que </w:t>
      </w:r>
      <w:r w:rsidR="004C254D" w:rsidRPr="00643D0C">
        <w:rPr>
          <w:rFonts w:ascii="Palatino Linotype" w:eastAsia="Palatino Linotype" w:hAnsi="Palatino Linotype" w:cs="Palatino Linotype"/>
          <w:sz w:val="24"/>
          <w:szCs w:val="24"/>
          <w:lang w:eastAsia="es-MX"/>
        </w:rPr>
        <w:t>puede colmar los requerimientos formulados por</w:t>
      </w:r>
      <w:r w:rsidRPr="00643D0C">
        <w:rPr>
          <w:rFonts w:ascii="Palatino Linotype" w:eastAsia="Palatino Linotype" w:hAnsi="Palatino Linotype" w:cs="Palatino Linotype"/>
          <w:sz w:val="24"/>
          <w:szCs w:val="24"/>
          <w:lang w:eastAsia="es-MX"/>
        </w:rPr>
        <w:t xml:space="preserve"> el Recurrente, </w:t>
      </w:r>
      <w:r w:rsidR="004C254D" w:rsidRPr="00643D0C">
        <w:rPr>
          <w:rFonts w:ascii="Palatino Linotype" w:eastAsia="Palatino Linotype" w:hAnsi="Palatino Linotype" w:cs="Palatino Linotype"/>
          <w:sz w:val="24"/>
          <w:szCs w:val="24"/>
          <w:lang w:eastAsia="es-MX"/>
        </w:rPr>
        <w:t xml:space="preserve">son </w:t>
      </w:r>
      <w:bookmarkStart w:id="5" w:name="_Hlk148639466"/>
      <w:r w:rsidR="00D60841" w:rsidRPr="00643D0C">
        <w:rPr>
          <w:rFonts w:ascii="Palatino Linotype" w:eastAsia="Palatino Linotype" w:hAnsi="Palatino Linotype" w:cs="Palatino Linotype"/>
          <w:sz w:val="24"/>
          <w:szCs w:val="24"/>
          <w:lang w:eastAsia="es-MX"/>
        </w:rPr>
        <w:t>los expedientes formados con motivo</w:t>
      </w:r>
      <w:r w:rsidR="00A31F5D" w:rsidRPr="00643D0C">
        <w:rPr>
          <w:rFonts w:ascii="Palatino Linotype" w:eastAsia="Palatino Linotype" w:hAnsi="Palatino Linotype" w:cs="Palatino Linotype"/>
          <w:sz w:val="24"/>
          <w:szCs w:val="24"/>
          <w:lang w:eastAsia="es-MX"/>
        </w:rPr>
        <w:t xml:space="preserve"> de los 17 juicios de amparo directo concluidos, reportados tanto por la Dirección de Procesos Federales en Materia Federal y la Dirección Consultiva referidos en respuesta a la solicitud de información</w:t>
      </w:r>
      <w:bookmarkEnd w:id="5"/>
      <w:r w:rsidR="00A31F5D" w:rsidRPr="00643D0C">
        <w:rPr>
          <w:rFonts w:ascii="Palatino Linotype" w:eastAsia="Palatino Linotype" w:hAnsi="Palatino Linotype" w:cs="Palatino Linotype"/>
          <w:sz w:val="24"/>
          <w:szCs w:val="24"/>
          <w:lang w:eastAsia="es-MX"/>
        </w:rPr>
        <w:t xml:space="preserve"> de mérito</w:t>
      </w:r>
      <w:r w:rsidRPr="00643D0C">
        <w:rPr>
          <w:rFonts w:ascii="Palatino Linotype" w:eastAsia="Palatino Linotype" w:hAnsi="Palatino Linotype" w:cs="Palatino Linotype"/>
          <w:sz w:val="24"/>
          <w:szCs w:val="24"/>
          <w:lang w:eastAsia="es-MX"/>
        </w:rPr>
        <w:t>, por lo que es procedente ordenar al Sujeto Obligado</w:t>
      </w:r>
      <w:r w:rsidR="00D60841" w:rsidRPr="00643D0C">
        <w:rPr>
          <w:rFonts w:ascii="Palatino Linotype" w:eastAsia="Palatino Linotype" w:hAnsi="Palatino Linotype" w:cs="Palatino Linotype"/>
          <w:sz w:val="24"/>
          <w:szCs w:val="24"/>
          <w:lang w:eastAsia="es-MX"/>
        </w:rPr>
        <w:t xml:space="preserve"> a</w:t>
      </w:r>
      <w:r w:rsidRPr="00643D0C">
        <w:rPr>
          <w:rFonts w:ascii="Palatino Linotype" w:eastAsia="Palatino Linotype" w:hAnsi="Palatino Linotype" w:cs="Palatino Linotype"/>
          <w:sz w:val="24"/>
          <w:szCs w:val="24"/>
          <w:lang w:eastAsia="es-MX"/>
        </w:rPr>
        <w:t xml:space="preserve"> que haga entrega del documento o documentos en donde conste la información referida en su respuesta,</w:t>
      </w:r>
      <w:r w:rsidR="009F74BB" w:rsidRPr="00643D0C">
        <w:rPr>
          <w:rFonts w:ascii="Palatino Linotype" w:eastAsia="Palatino Linotype" w:hAnsi="Palatino Linotype" w:cs="Palatino Linotype"/>
          <w:sz w:val="24"/>
          <w:szCs w:val="24"/>
          <w:lang w:eastAsia="es-MX"/>
        </w:rPr>
        <w:t xml:space="preserve"> de ser procedente</w:t>
      </w:r>
      <w:r w:rsidRPr="00643D0C">
        <w:rPr>
          <w:rFonts w:ascii="Palatino Linotype" w:eastAsia="Palatino Linotype" w:hAnsi="Palatino Linotype" w:cs="Palatino Linotype"/>
          <w:sz w:val="24"/>
          <w:szCs w:val="24"/>
          <w:lang w:eastAsia="es-MX"/>
        </w:rPr>
        <w:t xml:space="preserve"> en versión pública, debiendo proteger la información que encuadre las hipótesis de clasificación como confidencial o reservada.</w:t>
      </w:r>
    </w:p>
    <w:p w14:paraId="3CDF5824" w14:textId="5F45344B" w:rsidR="00EE22A9" w:rsidRPr="00643D0C" w:rsidRDefault="00EE22A9" w:rsidP="008D47C2">
      <w:pPr>
        <w:spacing w:after="0" w:line="360" w:lineRule="auto"/>
        <w:contextualSpacing/>
        <w:jc w:val="both"/>
        <w:rPr>
          <w:rFonts w:ascii="Palatino Linotype" w:eastAsia="Palatino Linotype" w:hAnsi="Palatino Linotype" w:cs="Palatino Linotype"/>
          <w:sz w:val="24"/>
          <w:szCs w:val="24"/>
          <w:lang w:eastAsia="es-MX"/>
        </w:rPr>
      </w:pPr>
    </w:p>
    <w:p w14:paraId="55BB1F0D" w14:textId="7A35AE64" w:rsidR="00EE22A9" w:rsidRPr="00643D0C" w:rsidRDefault="00A31F5D" w:rsidP="00EE22A9">
      <w:pPr>
        <w:tabs>
          <w:tab w:val="left" w:pos="709"/>
        </w:tabs>
        <w:spacing w:after="0" w:line="360" w:lineRule="auto"/>
        <w:jc w:val="both"/>
        <w:rPr>
          <w:rFonts w:ascii="Palatino Linotype" w:eastAsia="Calibri" w:hAnsi="Palatino Linotype" w:cs="Times New Roman"/>
          <w:sz w:val="24"/>
          <w:szCs w:val="24"/>
        </w:rPr>
      </w:pPr>
      <w:r w:rsidRPr="00643D0C">
        <w:rPr>
          <w:rFonts w:ascii="Palatino Linotype" w:eastAsia="Calibri" w:hAnsi="Palatino Linotype" w:cs="Times New Roman"/>
          <w:sz w:val="24"/>
          <w:szCs w:val="24"/>
        </w:rPr>
        <w:t>Así también</w:t>
      </w:r>
      <w:r w:rsidR="00EE22A9" w:rsidRPr="00643D0C">
        <w:rPr>
          <w:rFonts w:ascii="Palatino Linotype" w:eastAsia="Calibri" w:hAnsi="Palatino Linotype" w:cs="Times New Roman"/>
          <w:sz w:val="24"/>
          <w:szCs w:val="24"/>
        </w:rPr>
        <w:t xml:space="preserve">, no pasa desapercibido que respecto a la información que da cuenta de lo solicitado, que en el presente caso </w:t>
      </w:r>
      <w:r w:rsidR="00EE22A9" w:rsidRPr="00643D0C">
        <w:rPr>
          <w:rFonts w:ascii="Palatino Linotype" w:eastAsia="Calibri" w:hAnsi="Palatino Linotype" w:cs="Times New Roman"/>
          <w:color w:val="000000"/>
          <w:sz w:val="24"/>
          <w:szCs w:val="24"/>
        </w:rPr>
        <w:t xml:space="preserve">son </w:t>
      </w:r>
      <w:r w:rsidR="00D60841" w:rsidRPr="00643D0C">
        <w:rPr>
          <w:rFonts w:ascii="Palatino Linotype" w:eastAsia="Calibri" w:hAnsi="Palatino Linotype" w:cs="Times New Roman"/>
          <w:color w:val="000000"/>
          <w:sz w:val="24"/>
          <w:szCs w:val="24"/>
        </w:rPr>
        <w:t>los expedientes con formados con motivo de</w:t>
      </w:r>
      <w:r w:rsidRPr="00643D0C">
        <w:rPr>
          <w:rFonts w:ascii="Palatino Linotype" w:eastAsia="Calibri" w:hAnsi="Palatino Linotype" w:cs="Times New Roman"/>
          <w:color w:val="000000"/>
          <w:sz w:val="24"/>
          <w:szCs w:val="24"/>
        </w:rPr>
        <w:t xml:space="preserve"> los amparos concluidos en el año 2018</w:t>
      </w:r>
      <w:r w:rsidR="00EE22A9" w:rsidRPr="00643D0C">
        <w:rPr>
          <w:rFonts w:ascii="Palatino Linotype" w:eastAsia="Calibri" w:hAnsi="Palatino Linotype" w:cs="Times New Roman"/>
          <w:color w:val="000000"/>
          <w:sz w:val="24"/>
          <w:szCs w:val="24"/>
        </w:rPr>
        <w:t>,</w:t>
      </w:r>
      <w:r w:rsidR="00EE22A9" w:rsidRPr="00643D0C">
        <w:rPr>
          <w:rFonts w:ascii="Palatino Linotype" w:eastAsia="Calibri" w:hAnsi="Palatino Linotype" w:cs="Times New Roman"/>
          <w:sz w:val="24"/>
          <w:szCs w:val="24"/>
        </w:rPr>
        <w:t xml:space="preserve"> podría contener datos confidenciales</w:t>
      </w:r>
      <w:r w:rsidR="00371277" w:rsidRPr="00643D0C">
        <w:rPr>
          <w:rFonts w:ascii="Palatino Linotype" w:eastAsia="Calibri" w:hAnsi="Palatino Linotype" w:cs="Times New Roman"/>
          <w:sz w:val="24"/>
          <w:szCs w:val="24"/>
        </w:rPr>
        <w:t xml:space="preserve"> de particulares</w:t>
      </w:r>
      <w:r w:rsidR="00EE22A9" w:rsidRPr="00643D0C">
        <w:rPr>
          <w:rFonts w:ascii="Palatino Linotype" w:eastAsia="Calibri" w:hAnsi="Palatino Linotype" w:cs="Times New Roman"/>
          <w:sz w:val="24"/>
          <w:szCs w:val="24"/>
        </w:rPr>
        <w:t xml:space="preserve">; por lo que, en su caso, deberá entregar versión pública en la que se eliminen estos, junto con el acuerdo del Comité de Transparencia, en el que funde y motive la eliminación de la información, de conformidad con lo establecido en los </w:t>
      </w:r>
      <w:r w:rsidR="00EE22A9" w:rsidRPr="00643D0C">
        <w:rPr>
          <w:rFonts w:ascii="Palatino Linotype" w:eastAsia="Calibri" w:hAnsi="Palatino Linotype" w:cs="Times New Roman"/>
          <w:sz w:val="24"/>
          <w:szCs w:val="24"/>
        </w:rPr>
        <w:lastRenderedPageBreak/>
        <w:t>artículos 49, fracciones II y VIII, 128, 132, fracción I, 138, 143 y 149 de la Ley de Transparencia y Acceso a la Información Pública de Estado de México y Municipios.</w:t>
      </w:r>
    </w:p>
    <w:p w14:paraId="7CF40B91" w14:textId="77777777" w:rsidR="00EE22A9" w:rsidRPr="00643D0C" w:rsidRDefault="00EE22A9" w:rsidP="008D47C2">
      <w:pPr>
        <w:spacing w:after="0" w:line="360" w:lineRule="auto"/>
        <w:contextualSpacing/>
        <w:jc w:val="both"/>
        <w:rPr>
          <w:rFonts w:ascii="Palatino Linotype" w:eastAsia="Palatino Linotype" w:hAnsi="Palatino Linotype" w:cs="Palatino Linotype"/>
          <w:sz w:val="24"/>
          <w:szCs w:val="24"/>
          <w:lang w:eastAsia="es-MX"/>
        </w:rPr>
      </w:pPr>
    </w:p>
    <w:p w14:paraId="27788F57" w14:textId="77777777" w:rsidR="008D47C2" w:rsidRPr="00643D0C" w:rsidRDefault="008D47C2" w:rsidP="006237A7">
      <w:pPr>
        <w:spacing w:after="0" w:line="360" w:lineRule="auto"/>
        <w:jc w:val="both"/>
        <w:rPr>
          <w:rFonts w:ascii="Palatino Linotype" w:hAnsi="Palatino Linotype" w:cs="Arial"/>
          <w:sz w:val="24"/>
        </w:rPr>
      </w:pPr>
    </w:p>
    <w:p w14:paraId="31548180" w14:textId="77777777" w:rsidR="00CC0BBD" w:rsidRPr="00643D0C" w:rsidRDefault="00CC0BBD" w:rsidP="00CC0BBD">
      <w:pPr>
        <w:pStyle w:val="Prrafodelista"/>
        <w:numPr>
          <w:ilvl w:val="0"/>
          <w:numId w:val="8"/>
        </w:numPr>
        <w:spacing w:line="360" w:lineRule="auto"/>
        <w:jc w:val="both"/>
        <w:rPr>
          <w:rFonts w:ascii="Palatino Linotype" w:hAnsi="Palatino Linotype" w:cs="Arial"/>
          <w:b/>
          <w:i/>
          <w:sz w:val="28"/>
        </w:rPr>
      </w:pPr>
      <w:r w:rsidRPr="00643D0C">
        <w:rPr>
          <w:rFonts w:ascii="Palatino Linotype" w:hAnsi="Palatino Linotype" w:cs="Arial"/>
          <w:b/>
          <w:i/>
        </w:rPr>
        <w:t>Versión pública.</w:t>
      </w:r>
      <w:r w:rsidRPr="00643D0C">
        <w:rPr>
          <w:rFonts w:ascii="Palatino Linotype" w:hAnsi="Palatino Linotype" w:cs="Arial"/>
          <w:b/>
          <w:i/>
          <w:sz w:val="28"/>
        </w:rPr>
        <w:t xml:space="preserve"> </w:t>
      </w:r>
    </w:p>
    <w:p w14:paraId="11F8CBB7" w14:textId="77777777" w:rsidR="00CC0BBD" w:rsidRPr="00643D0C" w:rsidRDefault="00CC0BBD" w:rsidP="00CC0BBD">
      <w:pPr>
        <w:spacing w:line="360" w:lineRule="auto"/>
        <w:jc w:val="both"/>
        <w:rPr>
          <w:rFonts w:ascii="Palatino Linotype" w:hAnsi="Palatino Linotype" w:cs="Arial"/>
        </w:rPr>
      </w:pPr>
    </w:p>
    <w:p w14:paraId="10ABF883" w14:textId="77777777" w:rsidR="00CC0BBD" w:rsidRPr="00643D0C" w:rsidRDefault="00CC0BBD" w:rsidP="00CC0BBD">
      <w:pPr>
        <w:spacing w:after="0" w:line="360" w:lineRule="auto"/>
        <w:jc w:val="both"/>
        <w:rPr>
          <w:rFonts w:ascii="Palatino Linotype" w:hAnsi="Palatino Linotype" w:cs="Arial"/>
          <w:sz w:val="24"/>
        </w:rPr>
      </w:pPr>
      <w:r w:rsidRPr="00643D0C">
        <w:rPr>
          <w:rFonts w:ascii="Palatino Linotype" w:hAnsi="Palatino Linotype" w:cs="Arial"/>
          <w:sz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643D0C">
        <w:rPr>
          <w:rFonts w:ascii="Palatino Linotype" w:hAnsi="Palatino Linotype"/>
          <w:sz w:val="24"/>
        </w:rPr>
        <w:t>que efectúe el responsable deberá estar justificado por finalidades concretas, lícitas, explícitas y legítimas, relacionadas con las atribuciones que la normatividad aplicable les confiera</w:t>
      </w:r>
      <w:r w:rsidRPr="00643D0C">
        <w:rPr>
          <w:rFonts w:ascii="Palatino Linotype" w:hAnsi="Palatino Linotype" w:cs="Arial"/>
          <w:sz w:val="24"/>
        </w:rPr>
        <w:t>, tal como lo dispone el artículo 22 de la Ley de Protección de Datos Personales en posesión de los Sujetos Obligados del Estado de México y Municipios.</w:t>
      </w:r>
    </w:p>
    <w:p w14:paraId="30696294" w14:textId="77777777" w:rsidR="00CC0BBD" w:rsidRPr="00643D0C" w:rsidRDefault="00CC0BBD" w:rsidP="00CC0BBD">
      <w:pPr>
        <w:spacing w:after="0" w:line="360" w:lineRule="auto"/>
        <w:jc w:val="both"/>
        <w:rPr>
          <w:rFonts w:ascii="Palatino Linotype" w:hAnsi="Palatino Linotype" w:cs="Arial"/>
          <w:sz w:val="24"/>
        </w:rPr>
      </w:pPr>
    </w:p>
    <w:p w14:paraId="55F788F4" w14:textId="77777777" w:rsidR="00CC0BBD" w:rsidRPr="00643D0C" w:rsidRDefault="00CC0BBD" w:rsidP="00CC0BBD">
      <w:pPr>
        <w:pStyle w:val="Sinespaciado"/>
        <w:spacing w:line="360" w:lineRule="auto"/>
        <w:jc w:val="both"/>
        <w:rPr>
          <w:rFonts w:ascii="Palatino Linotype" w:hAnsi="Palatino Linotype" w:cs="Arial"/>
        </w:rPr>
      </w:pPr>
      <w:r w:rsidRPr="00643D0C">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14:paraId="144DD388" w14:textId="77777777" w:rsidR="00CC0BBD" w:rsidRPr="00643D0C" w:rsidRDefault="00CC0BBD" w:rsidP="00CC0BBD">
      <w:pPr>
        <w:pStyle w:val="Sinespaciado"/>
        <w:spacing w:line="360" w:lineRule="auto"/>
        <w:jc w:val="both"/>
        <w:rPr>
          <w:rFonts w:ascii="Palatino Linotype" w:hAnsi="Palatino Linotype" w:cs="Arial"/>
        </w:rPr>
      </w:pPr>
    </w:p>
    <w:p w14:paraId="08B8C88C" w14:textId="77777777" w:rsidR="00CC0BBD" w:rsidRPr="00643D0C" w:rsidRDefault="00CC0BBD" w:rsidP="00CC0BBD">
      <w:pPr>
        <w:autoSpaceDE w:val="0"/>
        <w:autoSpaceDN w:val="0"/>
        <w:adjustRightInd w:val="0"/>
        <w:spacing w:after="0" w:line="360" w:lineRule="auto"/>
        <w:jc w:val="both"/>
        <w:rPr>
          <w:rFonts w:ascii="Palatino Linotype" w:hAnsi="Palatino Linotype" w:cs="Arial"/>
          <w:sz w:val="24"/>
          <w:lang w:eastAsia="es-MX"/>
        </w:rPr>
      </w:pPr>
      <w:r w:rsidRPr="00643D0C">
        <w:rPr>
          <w:rFonts w:ascii="Palatino Linotype" w:hAnsi="Palatino Linotype" w:cs="Arial"/>
          <w:sz w:val="24"/>
          <w:lang w:eastAsia="es-MX"/>
        </w:rPr>
        <w:lastRenderedPageBreak/>
        <w:t>En cuanto al RFC, este constituye un dato personal, ya que para su obtención es necesario acreditar ante la autoridad fiscal previamente la identidad de la persona, su fecha de nacimiento, entre otros aspectos.</w:t>
      </w:r>
    </w:p>
    <w:p w14:paraId="33F268EB" w14:textId="77777777" w:rsidR="00CC0BBD" w:rsidRPr="00643D0C" w:rsidRDefault="00CC0BBD" w:rsidP="00CC0BBD">
      <w:pPr>
        <w:autoSpaceDE w:val="0"/>
        <w:autoSpaceDN w:val="0"/>
        <w:adjustRightInd w:val="0"/>
        <w:spacing w:after="0" w:line="360" w:lineRule="auto"/>
        <w:jc w:val="both"/>
        <w:rPr>
          <w:rFonts w:ascii="Palatino Linotype" w:hAnsi="Palatino Linotype" w:cs="Arial"/>
          <w:sz w:val="24"/>
        </w:rPr>
      </w:pPr>
    </w:p>
    <w:p w14:paraId="75AFD2D7" w14:textId="77777777" w:rsidR="00CC0BBD" w:rsidRPr="00643D0C" w:rsidRDefault="00CC0BBD" w:rsidP="00CC0BBD">
      <w:pPr>
        <w:spacing w:after="0" w:line="360" w:lineRule="auto"/>
        <w:jc w:val="both"/>
        <w:rPr>
          <w:rFonts w:ascii="Palatino Linotype" w:hAnsi="Palatino Linotype" w:cs="Arial"/>
          <w:sz w:val="24"/>
          <w:lang w:eastAsia="es-MX"/>
        </w:rPr>
      </w:pPr>
      <w:r w:rsidRPr="00643D0C">
        <w:rPr>
          <w:rFonts w:ascii="Palatino Linotype" w:hAnsi="Palatino Linotype" w:cs="Arial"/>
          <w:sz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5386947" w14:textId="77777777" w:rsidR="00CC0BBD" w:rsidRPr="00643D0C" w:rsidRDefault="00CC0BBD" w:rsidP="00CC0BBD">
      <w:pPr>
        <w:spacing w:after="0" w:line="360" w:lineRule="auto"/>
        <w:jc w:val="both"/>
        <w:rPr>
          <w:rFonts w:ascii="Palatino Linotype" w:hAnsi="Palatino Linotype" w:cs="Arial"/>
          <w:sz w:val="24"/>
          <w:lang w:eastAsia="es-MX"/>
        </w:rPr>
      </w:pPr>
    </w:p>
    <w:p w14:paraId="102BCDA5" w14:textId="77777777" w:rsidR="00CC0BBD" w:rsidRPr="00643D0C" w:rsidRDefault="00CC0BBD" w:rsidP="00CC0BBD">
      <w:pPr>
        <w:spacing w:after="0" w:line="360" w:lineRule="auto"/>
        <w:jc w:val="both"/>
        <w:rPr>
          <w:rFonts w:ascii="Palatino Linotype" w:hAnsi="Palatino Linotype" w:cs="Arial"/>
          <w:sz w:val="24"/>
          <w:lang w:eastAsia="es-MX"/>
        </w:rPr>
      </w:pPr>
      <w:r w:rsidRPr="00643D0C">
        <w:rPr>
          <w:rFonts w:ascii="Palatino Linotype" w:hAnsi="Palatino Linotype" w:cs="Arial"/>
          <w:sz w:val="24"/>
          <w:lang w:eastAsia="es-MX"/>
        </w:rPr>
        <w:t>Lo anterior, es compartido por el Instituto Nacional de Transparencia, Acceso a la Información Pública y Protección de Datos Personales (INAI) a través del Criterio 19-2017, el cual es del tenor literal siguiente:</w:t>
      </w:r>
    </w:p>
    <w:p w14:paraId="7B7CE85D" w14:textId="77777777" w:rsidR="00CC0BBD" w:rsidRPr="00643D0C" w:rsidRDefault="00CC0BBD" w:rsidP="00CC0BBD">
      <w:pPr>
        <w:autoSpaceDE w:val="0"/>
        <w:autoSpaceDN w:val="0"/>
        <w:adjustRightInd w:val="0"/>
        <w:spacing w:after="0"/>
        <w:ind w:left="567" w:right="567"/>
        <w:jc w:val="both"/>
        <w:rPr>
          <w:rFonts w:ascii="Palatino Linotype" w:hAnsi="Palatino Linotype" w:cs="Arial"/>
          <w:b/>
          <w:bCs/>
          <w:i/>
        </w:rPr>
      </w:pPr>
    </w:p>
    <w:p w14:paraId="01EB252F" w14:textId="77777777" w:rsidR="00CC0BBD" w:rsidRPr="00643D0C" w:rsidRDefault="00CC0BBD" w:rsidP="00CC0BBD">
      <w:pPr>
        <w:autoSpaceDE w:val="0"/>
        <w:autoSpaceDN w:val="0"/>
        <w:adjustRightInd w:val="0"/>
        <w:spacing w:after="0"/>
        <w:ind w:left="567" w:right="567"/>
        <w:jc w:val="both"/>
        <w:rPr>
          <w:rFonts w:ascii="Palatino Linotype" w:hAnsi="Palatino Linotype" w:cs="Arial"/>
          <w:bCs/>
          <w:i/>
        </w:rPr>
      </w:pPr>
      <w:r w:rsidRPr="00643D0C">
        <w:rPr>
          <w:rFonts w:ascii="Palatino Linotype" w:hAnsi="Palatino Linotype" w:cs="Arial"/>
          <w:b/>
          <w:bCs/>
          <w:i/>
        </w:rPr>
        <w:t xml:space="preserve">“Registro Federal de Contribuyentes (RFC) de personas físicas. </w:t>
      </w:r>
      <w:r w:rsidRPr="00643D0C">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643D0C">
        <w:rPr>
          <w:rFonts w:ascii="Palatino Linotype" w:hAnsi="Palatino Linotype" w:cs="Arial"/>
          <w:b/>
          <w:bCs/>
          <w:i/>
        </w:rPr>
        <w:t>.”</w:t>
      </w:r>
      <w:r w:rsidRPr="00643D0C">
        <w:rPr>
          <w:rFonts w:ascii="Palatino Linotype" w:hAnsi="Palatino Linotype" w:cs="Arial"/>
          <w:bCs/>
          <w:i/>
        </w:rPr>
        <w:t xml:space="preserve"> (Sic)</w:t>
      </w:r>
    </w:p>
    <w:p w14:paraId="34FE370B" w14:textId="77777777" w:rsidR="00CC0BBD" w:rsidRPr="00643D0C" w:rsidRDefault="00CC0BBD" w:rsidP="00CC0BBD">
      <w:pPr>
        <w:pStyle w:val="Sinespaciado"/>
        <w:spacing w:line="360" w:lineRule="auto"/>
        <w:jc w:val="both"/>
        <w:rPr>
          <w:rFonts w:ascii="Palatino Linotype" w:hAnsi="Palatino Linotype" w:cs="Arial"/>
          <w:lang w:eastAsia="es-MX"/>
        </w:rPr>
      </w:pPr>
    </w:p>
    <w:p w14:paraId="179278F8" w14:textId="77777777" w:rsidR="00CC0BBD" w:rsidRPr="00643D0C" w:rsidRDefault="00CC0BBD" w:rsidP="00CC0BBD">
      <w:pPr>
        <w:pStyle w:val="Sinespaciado"/>
        <w:spacing w:line="360" w:lineRule="auto"/>
        <w:jc w:val="both"/>
        <w:rPr>
          <w:rFonts w:ascii="Palatino Linotype" w:hAnsi="Palatino Linotype" w:cs="Arial"/>
          <w:lang w:eastAsia="es-MX"/>
        </w:rPr>
      </w:pPr>
      <w:r w:rsidRPr="00643D0C">
        <w:rPr>
          <w:rFonts w:ascii="Palatino Linotype" w:hAnsi="Palatino Linotype" w:cs="Arial"/>
          <w:lang w:eastAsia="es-MX"/>
        </w:rPr>
        <w:t xml:space="preserve">Así, se desprende que el Registro Federal de Contribuyentes se vincula al nombre de su titular, permitiendo identificar la edad de la persona, fecha de nacimiento, así como su </w:t>
      </w:r>
      <w:proofErr w:type="spellStart"/>
      <w:r w:rsidRPr="00643D0C">
        <w:rPr>
          <w:rFonts w:ascii="Palatino Linotype" w:hAnsi="Palatino Linotype" w:cs="Arial"/>
          <w:lang w:eastAsia="es-MX"/>
        </w:rPr>
        <w:t>homoclave</w:t>
      </w:r>
      <w:proofErr w:type="spellEnd"/>
      <w:r w:rsidRPr="00643D0C">
        <w:rPr>
          <w:rFonts w:ascii="Palatino Linotype" w:hAnsi="Palatino Linotype" w:cs="Arial"/>
          <w:lang w:eastAsia="es-MX"/>
        </w:rPr>
        <w:t>,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14:paraId="69376FA6" w14:textId="77777777" w:rsidR="00CC0BBD" w:rsidRPr="00643D0C" w:rsidRDefault="00CC0BBD" w:rsidP="00CC0BBD">
      <w:pPr>
        <w:pStyle w:val="Sinespaciado"/>
        <w:spacing w:line="360" w:lineRule="auto"/>
        <w:jc w:val="both"/>
        <w:rPr>
          <w:rFonts w:ascii="Palatino Linotype" w:hAnsi="Palatino Linotype" w:cs="Arial"/>
          <w:lang w:eastAsia="es-MX"/>
        </w:rPr>
      </w:pPr>
    </w:p>
    <w:p w14:paraId="0EC31DEE" w14:textId="77777777" w:rsidR="00CC0BBD" w:rsidRPr="00643D0C" w:rsidRDefault="00CC0BBD" w:rsidP="00CC0BBD">
      <w:pPr>
        <w:pStyle w:val="Sinespaciado"/>
        <w:spacing w:line="360" w:lineRule="auto"/>
        <w:jc w:val="both"/>
        <w:rPr>
          <w:rFonts w:ascii="Palatino Linotype" w:eastAsia="Calibri" w:hAnsi="Palatino Linotype" w:cs="Arial"/>
          <w:lang w:eastAsia="es-MX"/>
        </w:rPr>
      </w:pPr>
      <w:r w:rsidRPr="00643D0C">
        <w:rPr>
          <w:rFonts w:ascii="Palatino Linotype" w:hAnsi="Palatino Linotype" w:cs="Arial"/>
          <w:lang w:eastAsia="es-MX"/>
        </w:rPr>
        <w:lastRenderedPageBreak/>
        <w:t xml:space="preserve">En cuanto al </w:t>
      </w:r>
      <w:r w:rsidRPr="00643D0C">
        <w:rPr>
          <w:rFonts w:ascii="Palatino Linotype" w:hAnsi="Palatino Linotype" w:cs="Arial"/>
        </w:rPr>
        <w:t xml:space="preserve">CURP, en virtud de que éste se </w:t>
      </w:r>
      <w:r w:rsidRPr="00643D0C">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E5FF924" w14:textId="77777777" w:rsidR="00CC0BBD" w:rsidRPr="00643D0C" w:rsidRDefault="00CC0BBD" w:rsidP="00CC0BBD">
      <w:pPr>
        <w:pStyle w:val="Sinespaciado"/>
        <w:spacing w:line="360" w:lineRule="auto"/>
        <w:jc w:val="both"/>
        <w:rPr>
          <w:rFonts w:ascii="Palatino Linotype" w:eastAsia="Calibri" w:hAnsi="Palatino Linotype" w:cs="Arial"/>
          <w:lang w:eastAsia="es-MX"/>
        </w:rPr>
      </w:pPr>
    </w:p>
    <w:p w14:paraId="72E5D76E" w14:textId="77777777" w:rsidR="00CC0BBD" w:rsidRPr="00643D0C" w:rsidRDefault="00CC0BBD" w:rsidP="00CC0BBD">
      <w:pPr>
        <w:spacing w:after="0" w:line="360" w:lineRule="auto"/>
        <w:jc w:val="both"/>
        <w:rPr>
          <w:rFonts w:ascii="Palatino Linotype" w:hAnsi="Palatino Linotype" w:cs="Arial"/>
          <w:sz w:val="24"/>
        </w:rPr>
      </w:pPr>
      <w:r w:rsidRPr="00643D0C">
        <w:rPr>
          <w:rFonts w:ascii="Palatino Linotype" w:hAnsi="Palatino Linotype" w:cs="Arial"/>
          <w:sz w:val="24"/>
        </w:rPr>
        <w:t xml:space="preserve">Argumento que es compartido por el </w:t>
      </w:r>
      <w:r w:rsidRPr="00643D0C">
        <w:rPr>
          <w:rFonts w:ascii="Palatino Linotype" w:hAnsi="Palatino Linotype" w:cs="Arial"/>
          <w:sz w:val="24"/>
          <w:lang w:eastAsia="es-MX"/>
        </w:rPr>
        <w:t>Instituto Nacional de Transparencia, Acceso a la Información Pública y Protección de Datos Personales (INAI)</w:t>
      </w:r>
      <w:r w:rsidRPr="00643D0C">
        <w:rPr>
          <w:rStyle w:val="Textoennegrita"/>
          <w:rFonts w:ascii="Palatino Linotype" w:hAnsi="Palatino Linotype" w:cs="Arial"/>
          <w:sz w:val="24"/>
        </w:rPr>
        <w:t xml:space="preserve">, conforme al </w:t>
      </w:r>
      <w:r w:rsidRPr="00643D0C">
        <w:rPr>
          <w:rFonts w:ascii="Palatino Linotype" w:hAnsi="Palatino Linotype" w:cs="Arial"/>
          <w:sz w:val="24"/>
        </w:rPr>
        <w:t xml:space="preserve">criterio número 18-2017, el cual refiere: </w:t>
      </w:r>
    </w:p>
    <w:p w14:paraId="768692D0" w14:textId="77777777" w:rsidR="00CC0BBD" w:rsidRPr="00643D0C" w:rsidRDefault="00CC0BBD" w:rsidP="00CC0BBD">
      <w:pPr>
        <w:spacing w:after="0" w:line="360" w:lineRule="auto"/>
        <w:jc w:val="both"/>
        <w:rPr>
          <w:rFonts w:ascii="Palatino Linotype" w:hAnsi="Palatino Linotype" w:cs="Arial"/>
          <w:sz w:val="24"/>
        </w:rPr>
      </w:pPr>
    </w:p>
    <w:p w14:paraId="23BB3F82" w14:textId="77777777" w:rsidR="00CC0BBD" w:rsidRPr="00643D0C" w:rsidRDefault="00CC0BBD" w:rsidP="00CC0BBD">
      <w:pPr>
        <w:pStyle w:val="Sinespaciado"/>
        <w:ind w:left="567" w:right="709"/>
        <w:jc w:val="both"/>
        <w:rPr>
          <w:rFonts w:ascii="Palatino Linotype" w:hAnsi="Palatino Linotype" w:cs="Arial"/>
          <w:bCs/>
          <w:i/>
          <w:lang w:eastAsia="es-MX"/>
        </w:rPr>
      </w:pPr>
      <w:r w:rsidRPr="00643D0C">
        <w:rPr>
          <w:rFonts w:ascii="Palatino Linotype" w:hAnsi="Palatino Linotype" w:cs="Arial"/>
          <w:b/>
          <w:bCs/>
          <w:i/>
          <w:lang w:eastAsia="es-MX"/>
        </w:rPr>
        <w:t xml:space="preserve">“Clave Única de Registro de Población (CURP). </w:t>
      </w:r>
      <w:r w:rsidRPr="00643D0C">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1802123" w14:textId="77777777" w:rsidR="00CC0BBD" w:rsidRPr="00643D0C" w:rsidRDefault="00CC0BBD" w:rsidP="00CC0BBD">
      <w:pPr>
        <w:pStyle w:val="Sinespaciado"/>
        <w:ind w:left="567" w:right="709"/>
        <w:jc w:val="both"/>
        <w:rPr>
          <w:rFonts w:ascii="Palatino Linotype" w:hAnsi="Palatino Linotype" w:cs="Arial"/>
          <w:bCs/>
          <w:i/>
          <w:lang w:eastAsia="es-MX"/>
        </w:rPr>
      </w:pPr>
    </w:p>
    <w:p w14:paraId="0B841D6D" w14:textId="77777777" w:rsidR="00CC0BBD" w:rsidRPr="00643D0C" w:rsidRDefault="00CC0BBD" w:rsidP="00CC0BBD">
      <w:pPr>
        <w:pStyle w:val="Sinespaciado"/>
        <w:spacing w:line="360" w:lineRule="auto"/>
        <w:jc w:val="both"/>
        <w:rPr>
          <w:rFonts w:ascii="Palatino Linotype" w:eastAsia="Calibri" w:hAnsi="Palatino Linotype" w:cs="Arial"/>
        </w:rPr>
      </w:pPr>
      <w:r w:rsidRPr="00643D0C">
        <w:rPr>
          <w:rFonts w:ascii="Palatino Linotype" w:eastAsia="Calibri"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6698CAD" w14:textId="77777777" w:rsidR="00CC0BBD" w:rsidRPr="00643D0C" w:rsidRDefault="00CC0BBD" w:rsidP="00CC0BBD">
      <w:pPr>
        <w:pStyle w:val="Sinespaciado"/>
        <w:spacing w:line="360" w:lineRule="auto"/>
        <w:jc w:val="both"/>
        <w:rPr>
          <w:rFonts w:ascii="Palatino Linotype" w:eastAsia="Calibri" w:hAnsi="Palatino Linotype" w:cs="Arial"/>
        </w:rPr>
      </w:pPr>
    </w:p>
    <w:p w14:paraId="7A46BDE2" w14:textId="77777777" w:rsidR="00CC0BBD" w:rsidRPr="00643D0C" w:rsidRDefault="00CC0BBD" w:rsidP="00CC0BBD">
      <w:pPr>
        <w:autoSpaceDE w:val="0"/>
        <w:autoSpaceDN w:val="0"/>
        <w:adjustRightInd w:val="0"/>
        <w:spacing w:after="0" w:line="360" w:lineRule="auto"/>
        <w:jc w:val="both"/>
        <w:rPr>
          <w:rFonts w:ascii="Palatino Linotype" w:hAnsi="Palatino Linotype" w:cs="Arial"/>
          <w:sz w:val="24"/>
        </w:rPr>
      </w:pPr>
      <w:r w:rsidRPr="00643D0C">
        <w:rPr>
          <w:rFonts w:ascii="Palatino Linotype" w:hAnsi="Palatino Linotype" w:cs="Arial"/>
          <w:sz w:val="24"/>
        </w:rPr>
        <w:t>Por lo anterior, el Sujeto Obligado deberá emitir el acuerdo de clasificación de la información como confidencial, en términos de este considerando.</w:t>
      </w:r>
    </w:p>
    <w:p w14:paraId="06EF7CAB" w14:textId="77777777" w:rsidR="00CC0BBD" w:rsidRPr="00643D0C" w:rsidRDefault="00CC0BBD" w:rsidP="00CC0BBD">
      <w:pPr>
        <w:autoSpaceDE w:val="0"/>
        <w:autoSpaceDN w:val="0"/>
        <w:adjustRightInd w:val="0"/>
        <w:spacing w:after="0" w:line="360" w:lineRule="auto"/>
        <w:jc w:val="both"/>
        <w:rPr>
          <w:rFonts w:ascii="Palatino Linotype" w:hAnsi="Palatino Linotype" w:cs="Arial"/>
          <w:sz w:val="24"/>
        </w:rPr>
      </w:pPr>
    </w:p>
    <w:p w14:paraId="2C8E5F73" w14:textId="77777777" w:rsidR="00CC0BBD" w:rsidRPr="00643D0C" w:rsidRDefault="00CC0BBD" w:rsidP="00CC0BBD">
      <w:pPr>
        <w:spacing w:after="0" w:line="360" w:lineRule="auto"/>
        <w:jc w:val="both"/>
        <w:rPr>
          <w:rFonts w:ascii="Palatino Linotype" w:hAnsi="Palatino Linotype"/>
          <w:sz w:val="24"/>
        </w:rPr>
      </w:pPr>
      <w:r w:rsidRPr="00643D0C">
        <w:rPr>
          <w:rFonts w:ascii="Palatino Linotype" w:hAnsi="Palatino Linotype"/>
          <w:sz w:val="24"/>
        </w:rPr>
        <w:t xml:space="preserve">Por tanto, resulta importante precisar que los Lineamientos Generales en materia de Clasificación y Desclasificación de la información, así como para la elaboración de </w:t>
      </w:r>
      <w:r w:rsidRPr="00643D0C">
        <w:rPr>
          <w:rFonts w:ascii="Palatino Linotype" w:hAnsi="Palatino Linotype"/>
          <w:sz w:val="24"/>
        </w:rPr>
        <w:lastRenderedPageBreak/>
        <w:t>versiones públicas, emitidos por el Sistema Nacional de Transparencia, Acceso a la Información Pública y Protección de Datos Personales, establecen lo siguiente:</w:t>
      </w:r>
    </w:p>
    <w:p w14:paraId="6CF08283" w14:textId="77777777" w:rsidR="00CC0BBD" w:rsidRPr="00643D0C" w:rsidRDefault="00CC0BBD" w:rsidP="00CC0BBD"/>
    <w:p w14:paraId="61CBBD38" w14:textId="77777777" w:rsidR="00CC0BBD" w:rsidRPr="00643D0C"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643D0C">
        <w:rPr>
          <w:rFonts w:ascii="Palatino Linotype" w:hAnsi="Palatino Linotype" w:cs="Arial"/>
          <w:i/>
          <w:iCs/>
          <w:color w:val="222222"/>
          <w:lang w:eastAsia="es-MX"/>
        </w:rPr>
        <w:t>“Cuarto. </w:t>
      </w:r>
      <w:r w:rsidRPr="00643D0C">
        <w:rPr>
          <w:rFonts w:ascii="Palatino Linotype"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643D0C">
        <w:rPr>
          <w:rFonts w:ascii="Palatino Linotype" w:hAnsi="Palatino Linotype" w:cs="Arial"/>
          <w:i/>
          <w:iCs/>
          <w:color w:val="222222"/>
          <w:lang w:eastAsia="es-MX"/>
        </w:rPr>
        <w:t>, en tanto estas últimas no contravengan lo dispuesto en la Ley General.</w:t>
      </w:r>
    </w:p>
    <w:p w14:paraId="60270142" w14:textId="77777777" w:rsidR="00CC0BBD" w:rsidRPr="00643D0C"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643D0C">
        <w:rPr>
          <w:rFonts w:ascii="Palatino Linotype" w:hAnsi="Palatino Linotype" w:cs="Arial"/>
          <w:i/>
          <w:iCs/>
          <w:color w:val="222222"/>
          <w:lang w:eastAsia="es-MX"/>
        </w:rPr>
        <w:t>Los sujetos obligados deberán aplicar, de manera estricta, las excepciones al derecho de acceso a la información y sólo podrán invocarlas cuando acrediten su procedencia.</w:t>
      </w:r>
    </w:p>
    <w:p w14:paraId="53681ABD" w14:textId="77777777" w:rsidR="00CC0BBD" w:rsidRPr="00643D0C"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643D0C">
        <w:rPr>
          <w:rFonts w:ascii="Palatino Linotype" w:hAnsi="Palatino Linotype" w:cs="Arial"/>
          <w:i/>
          <w:iCs/>
          <w:color w:val="222222"/>
          <w:lang w:eastAsia="es-MX"/>
        </w:rPr>
        <w:t>…</w:t>
      </w:r>
    </w:p>
    <w:p w14:paraId="5BD6B5BA" w14:textId="77777777" w:rsidR="00CC0BBD" w:rsidRPr="00643D0C"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643D0C">
        <w:rPr>
          <w:rFonts w:ascii="Palatino Linotype" w:hAnsi="Palatino Linotype" w:cs="Arial"/>
          <w:i/>
          <w:iCs/>
          <w:color w:val="222222"/>
          <w:lang w:eastAsia="es-MX"/>
        </w:rPr>
        <w:t>Quinto. </w:t>
      </w:r>
      <w:r w:rsidRPr="00643D0C">
        <w:rPr>
          <w:rFonts w:ascii="Palatino Linotype" w:hAnsi="Palatino Linotype" w:cs="Arial"/>
          <w:i/>
          <w:iCs/>
          <w:color w:val="2222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643D0C">
        <w:rPr>
          <w:rFonts w:ascii="Palatino Linotype" w:hAnsi="Palatino Linotype" w:cs="Arial"/>
          <w:i/>
          <w:iCs/>
          <w:color w:val="222222"/>
          <w:lang w:eastAsia="es-MX"/>
        </w:rPr>
        <w:t>, observando lo dispuesto en la Ley General y las demás disposiciones aplicables en la materia.</w:t>
      </w:r>
    </w:p>
    <w:p w14:paraId="57067E14" w14:textId="77777777" w:rsidR="00CC0BBD" w:rsidRPr="00643D0C"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643D0C">
        <w:rPr>
          <w:rFonts w:ascii="Palatino Linotype" w:hAnsi="Palatino Linotype" w:cs="Arial"/>
          <w:i/>
          <w:iCs/>
          <w:color w:val="222222"/>
          <w:lang w:eastAsia="es-MX"/>
        </w:rPr>
        <w:t>Octavo. </w:t>
      </w:r>
      <w:r w:rsidRPr="00643D0C">
        <w:rPr>
          <w:rFonts w:ascii="Palatino Linotype"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643D0C">
        <w:rPr>
          <w:rFonts w:ascii="Palatino Linotype" w:hAnsi="Palatino Linotype" w:cs="Arial"/>
          <w:i/>
          <w:iCs/>
          <w:color w:val="222222"/>
          <w:lang w:eastAsia="es-MX"/>
        </w:rPr>
        <w:t>.</w:t>
      </w:r>
    </w:p>
    <w:p w14:paraId="2F1FB97B" w14:textId="77777777" w:rsidR="00CC0BBD" w:rsidRPr="00643D0C"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643D0C">
        <w:rPr>
          <w:rFonts w:ascii="Palatino Linotype" w:hAnsi="Palatino Linotype" w:cs="Arial"/>
          <w:i/>
          <w:iCs/>
          <w:color w:val="222222"/>
          <w:lang w:eastAsia="es-MX"/>
        </w:rPr>
        <w:t> </w:t>
      </w:r>
      <w:r w:rsidRPr="00643D0C">
        <w:rPr>
          <w:rFonts w:ascii="Palatino Linotype"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643D0C">
        <w:rPr>
          <w:rFonts w:ascii="Palatino Linotype" w:hAnsi="Palatino Linotype" w:cs="Arial"/>
          <w:i/>
          <w:iCs/>
          <w:color w:val="222222"/>
          <w:lang w:eastAsia="es-MX"/>
        </w:rPr>
        <w:t>.</w:t>
      </w:r>
    </w:p>
    <w:p w14:paraId="6F1B72F5" w14:textId="77777777" w:rsidR="00CC0BBD" w:rsidRPr="00643D0C" w:rsidRDefault="00CC0BBD" w:rsidP="00CC0BBD">
      <w:pPr>
        <w:shd w:val="clear" w:color="auto" w:fill="FFFFFF"/>
        <w:spacing w:after="0" w:line="240" w:lineRule="auto"/>
        <w:ind w:left="567" w:right="567"/>
        <w:jc w:val="both"/>
        <w:rPr>
          <w:rFonts w:ascii="Palatino Linotype" w:hAnsi="Palatino Linotype" w:cs="Arial"/>
          <w:i/>
          <w:iCs/>
          <w:color w:val="222222"/>
          <w:lang w:eastAsia="es-MX"/>
        </w:rPr>
      </w:pPr>
      <w:r w:rsidRPr="00643D0C">
        <w:rPr>
          <w:rFonts w:ascii="Palatino Linotype" w:hAnsi="Palatino Linotype" w:cs="Arial"/>
          <w:i/>
          <w:iCs/>
          <w:color w:val="222222"/>
          <w:lang w:eastAsia="es-MX"/>
        </w:rPr>
        <w:t>…</w:t>
      </w:r>
    </w:p>
    <w:p w14:paraId="0B160197" w14:textId="77777777" w:rsidR="00CC0BBD" w:rsidRPr="00643D0C" w:rsidRDefault="00CC0BBD" w:rsidP="00CC0BBD">
      <w:pPr>
        <w:shd w:val="clear" w:color="auto" w:fill="FFFFFF"/>
        <w:spacing w:after="0" w:line="240" w:lineRule="auto"/>
        <w:ind w:left="567" w:right="567"/>
        <w:jc w:val="both"/>
        <w:rPr>
          <w:rFonts w:ascii="Palatino Linotype" w:hAnsi="Palatino Linotype" w:cstheme="majorBidi"/>
          <w:i/>
          <w:lang w:eastAsia="es-MX"/>
        </w:rPr>
      </w:pPr>
      <w:r w:rsidRPr="00643D0C">
        <w:rPr>
          <w:rFonts w:ascii="Palatino Linotype"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6647B693" w14:textId="77777777" w:rsidR="00CC0BBD" w:rsidRPr="00643D0C" w:rsidRDefault="00CC0BBD" w:rsidP="00CC0BBD">
      <w:pPr>
        <w:shd w:val="clear" w:color="auto" w:fill="FFFFFF"/>
        <w:spacing w:after="0" w:line="240" w:lineRule="auto"/>
        <w:ind w:left="567" w:right="567"/>
        <w:jc w:val="both"/>
        <w:rPr>
          <w:rFonts w:ascii="Palatino Linotype" w:hAnsi="Palatino Linotype" w:cstheme="majorBidi"/>
          <w:i/>
          <w:lang w:eastAsia="es-MX"/>
        </w:rPr>
      </w:pPr>
    </w:p>
    <w:p w14:paraId="6834127F" w14:textId="77777777" w:rsidR="00CC0BBD" w:rsidRPr="00643D0C"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643D0C">
        <w:rPr>
          <w:rFonts w:ascii="Palatino Linotype" w:hAnsi="Palatino Linotype" w:cs="Arial"/>
          <w:i/>
          <w:iCs/>
          <w:color w:val="222222"/>
          <w:lang w:eastAsia="es-MX"/>
        </w:rPr>
        <w:t>DE LA INFORMACIÓN CONFIDENCIAL</w:t>
      </w:r>
    </w:p>
    <w:p w14:paraId="30B67DF6" w14:textId="77777777" w:rsidR="00CC0BBD" w:rsidRPr="00643D0C" w:rsidRDefault="00CC0BBD" w:rsidP="00CC0BBD">
      <w:pPr>
        <w:shd w:val="clear" w:color="auto" w:fill="FFFFFF"/>
        <w:spacing w:after="0" w:line="240" w:lineRule="auto"/>
        <w:ind w:left="567" w:right="567"/>
        <w:jc w:val="both"/>
        <w:rPr>
          <w:rFonts w:ascii="Palatino Linotype" w:hAnsi="Palatino Linotype" w:cs="Arial"/>
          <w:lang w:eastAsia="es-MX"/>
        </w:rPr>
      </w:pPr>
      <w:r w:rsidRPr="00643D0C">
        <w:rPr>
          <w:rFonts w:ascii="Palatino Linotype" w:hAnsi="Palatino Linotype" w:cs="Arial"/>
          <w:i/>
          <w:iCs/>
          <w:lang w:eastAsia="es-MX"/>
        </w:rPr>
        <w:t>Trigésimo octavo. Se considera información confidencial:</w:t>
      </w:r>
    </w:p>
    <w:p w14:paraId="640B0874" w14:textId="77777777" w:rsidR="00CC0BBD" w:rsidRPr="00643D0C" w:rsidRDefault="00CC0BBD" w:rsidP="00CC0BBD">
      <w:pPr>
        <w:shd w:val="clear" w:color="auto" w:fill="FFFFFF"/>
        <w:tabs>
          <w:tab w:val="left" w:pos="1134"/>
        </w:tabs>
        <w:spacing w:after="0" w:line="240" w:lineRule="auto"/>
        <w:ind w:left="567" w:right="567"/>
        <w:jc w:val="both"/>
        <w:rPr>
          <w:rFonts w:ascii="Palatino Linotype" w:hAnsi="Palatino Linotype" w:cs="Arial"/>
          <w:lang w:eastAsia="es-MX"/>
        </w:rPr>
      </w:pPr>
      <w:r w:rsidRPr="00643D0C">
        <w:rPr>
          <w:rFonts w:ascii="Palatino Linotype" w:hAnsi="Palatino Linotype" w:cs="Arial"/>
          <w:i/>
          <w:iCs/>
          <w:lang w:eastAsia="es-MX"/>
        </w:rPr>
        <w:t>I.        </w:t>
      </w:r>
      <w:r w:rsidRPr="00643D0C">
        <w:rPr>
          <w:rFonts w:ascii="Palatino Linotype" w:hAnsi="Palatino Linotype" w:cs="Arial"/>
          <w:i/>
          <w:iCs/>
          <w:u w:val="single"/>
          <w:lang w:eastAsia="es-MX"/>
        </w:rPr>
        <w:t>Los datos personales en los términos de la norma aplicable</w:t>
      </w:r>
      <w:r w:rsidRPr="00643D0C">
        <w:rPr>
          <w:rFonts w:ascii="Palatino Linotype" w:hAnsi="Palatino Linotype" w:cs="Arial"/>
          <w:i/>
          <w:iCs/>
          <w:lang w:eastAsia="es-MX"/>
        </w:rPr>
        <w:t>;</w:t>
      </w:r>
    </w:p>
    <w:p w14:paraId="16502BED" w14:textId="77777777" w:rsidR="00CC0BBD" w:rsidRPr="00643D0C" w:rsidRDefault="00CC0BBD" w:rsidP="00CC0BBD">
      <w:pPr>
        <w:spacing w:after="0" w:line="240" w:lineRule="auto"/>
        <w:ind w:left="567" w:right="567"/>
        <w:jc w:val="both"/>
        <w:rPr>
          <w:rFonts w:ascii="Palatino Linotype" w:hAnsi="Palatino Linotype"/>
          <w:i/>
          <w:lang w:eastAsia="es-MX"/>
        </w:rPr>
      </w:pPr>
      <w:r w:rsidRPr="00643D0C">
        <w:rPr>
          <w:rFonts w:ascii="Palatino Linotype" w:hAnsi="Palatino Linotype"/>
          <w:i/>
          <w:lang w:eastAsia="es-MX"/>
        </w:rPr>
        <w:t xml:space="preserve">II.       La que se entregue con tal carácter por los particulares a los sujetos obligados, siempre y cuando tengan el derecho de entregar con dicho carácter la información, de conformidad </w:t>
      </w:r>
      <w:r w:rsidRPr="00643D0C">
        <w:rPr>
          <w:rFonts w:ascii="Palatino Linotype" w:hAnsi="Palatino Linotype"/>
          <w:i/>
          <w:lang w:eastAsia="es-MX"/>
        </w:rPr>
        <w:lastRenderedPageBreak/>
        <w:t>con lo dispuesto en las leyes o en los Tratados Internacionales de los que el Estado mexicano sea parte, y</w:t>
      </w:r>
    </w:p>
    <w:p w14:paraId="1CB1D826" w14:textId="77777777" w:rsidR="00CC0BBD" w:rsidRPr="00643D0C" w:rsidRDefault="00CC0BBD" w:rsidP="00CC0BBD">
      <w:pPr>
        <w:spacing w:after="0" w:line="240" w:lineRule="auto"/>
        <w:ind w:left="567" w:right="567"/>
        <w:jc w:val="both"/>
        <w:rPr>
          <w:rFonts w:ascii="Palatino Linotype" w:hAnsi="Palatino Linotype"/>
          <w:i/>
          <w:lang w:eastAsia="es-MX"/>
        </w:rPr>
      </w:pPr>
      <w:r w:rsidRPr="00643D0C">
        <w:rPr>
          <w:rFonts w:ascii="Palatino Linotype" w:hAnsi="Palatino Linotype"/>
          <w:i/>
          <w:lang w:eastAsia="es-MX"/>
        </w:rPr>
        <w:t>III.  …</w:t>
      </w:r>
    </w:p>
    <w:p w14:paraId="6DBDF45B" w14:textId="77777777" w:rsidR="00CC0BBD" w:rsidRPr="00643D0C" w:rsidRDefault="00CC0BBD" w:rsidP="00CC0BBD">
      <w:pPr>
        <w:spacing w:after="0" w:line="240" w:lineRule="auto"/>
        <w:ind w:left="567" w:right="567"/>
        <w:jc w:val="both"/>
        <w:rPr>
          <w:rFonts w:ascii="Palatino Linotype" w:hAnsi="Palatino Linotype"/>
          <w:i/>
          <w:lang w:eastAsia="es-MX"/>
        </w:rPr>
      </w:pPr>
      <w:r w:rsidRPr="00643D0C">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14:paraId="2B543CFF" w14:textId="77777777" w:rsidR="00CC0BBD" w:rsidRPr="00643D0C" w:rsidRDefault="00CC0BBD" w:rsidP="00CC0BBD">
      <w:pPr>
        <w:shd w:val="clear" w:color="auto" w:fill="FFFFFF"/>
        <w:spacing w:after="0" w:line="240" w:lineRule="auto"/>
        <w:ind w:left="567" w:right="567"/>
        <w:jc w:val="both"/>
        <w:rPr>
          <w:rFonts w:ascii="Palatino Linotype" w:hAnsi="Palatino Linotype" w:cs="Arial"/>
          <w:i/>
          <w:iCs/>
          <w:lang w:eastAsia="es-MX"/>
        </w:rPr>
      </w:pPr>
      <w:r w:rsidRPr="00643D0C">
        <w:rPr>
          <w:rFonts w:ascii="Palatino Linotype" w:hAnsi="Palatino Linotype" w:cs="Arial"/>
          <w:i/>
          <w:iCs/>
          <w:lang w:eastAsia="es-MX"/>
        </w:rPr>
        <w:t>(Énfasis añadido)</w:t>
      </w:r>
    </w:p>
    <w:p w14:paraId="59B4D8E1" w14:textId="77777777" w:rsidR="00CC0BBD" w:rsidRPr="00643D0C" w:rsidRDefault="00CC0BBD" w:rsidP="00CC0BBD">
      <w:pPr>
        <w:shd w:val="clear" w:color="auto" w:fill="FFFFFF"/>
        <w:ind w:left="851" w:right="851"/>
        <w:jc w:val="both"/>
        <w:rPr>
          <w:rFonts w:ascii="Palatino Linotype" w:hAnsi="Palatino Linotype" w:cs="Arial"/>
          <w:lang w:eastAsia="es-MX"/>
        </w:rPr>
      </w:pPr>
    </w:p>
    <w:p w14:paraId="09F10C34" w14:textId="77777777" w:rsidR="00CC0BBD" w:rsidRPr="00643D0C" w:rsidRDefault="00CC0BBD" w:rsidP="00CC0BBD">
      <w:pPr>
        <w:autoSpaceDE w:val="0"/>
        <w:autoSpaceDN w:val="0"/>
        <w:adjustRightInd w:val="0"/>
        <w:spacing w:after="0" w:line="360" w:lineRule="auto"/>
        <w:jc w:val="both"/>
        <w:rPr>
          <w:rFonts w:ascii="Palatino Linotype" w:hAnsi="Palatino Linotype"/>
          <w:color w:val="2E2E2E"/>
          <w:sz w:val="24"/>
        </w:rPr>
      </w:pPr>
      <w:r w:rsidRPr="00643D0C">
        <w:rPr>
          <w:rFonts w:ascii="Palatino Linotype" w:hAnsi="Palatino Linotype" w:cs="Arial"/>
          <w:bCs/>
          <w:sz w:val="24"/>
        </w:rPr>
        <w:t xml:space="preserve">De los lineamientos antes transcritos se advierte claramente que específicamente en el numeral OCTAVO, se establece que para fundar la clasificación de la </w:t>
      </w:r>
      <w:r w:rsidRPr="00643D0C">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14:paraId="7F6DDFE8" w14:textId="77777777" w:rsidR="00CC0BBD" w:rsidRPr="00643D0C" w:rsidRDefault="00CC0BBD" w:rsidP="00CC0BBD">
      <w:pPr>
        <w:autoSpaceDE w:val="0"/>
        <w:autoSpaceDN w:val="0"/>
        <w:adjustRightInd w:val="0"/>
        <w:spacing w:after="0" w:line="360" w:lineRule="auto"/>
        <w:jc w:val="both"/>
        <w:rPr>
          <w:rFonts w:ascii="Palatino Linotype" w:hAnsi="Palatino Linotype" w:cs="Arial"/>
          <w:bCs/>
          <w:sz w:val="24"/>
        </w:rPr>
      </w:pPr>
    </w:p>
    <w:p w14:paraId="3533D040" w14:textId="77777777" w:rsidR="00CC0BBD" w:rsidRPr="00643D0C" w:rsidRDefault="00CC0BBD" w:rsidP="00CC0BBD">
      <w:pPr>
        <w:autoSpaceDE w:val="0"/>
        <w:autoSpaceDN w:val="0"/>
        <w:adjustRightInd w:val="0"/>
        <w:spacing w:after="0" w:line="360" w:lineRule="auto"/>
        <w:jc w:val="both"/>
        <w:rPr>
          <w:rFonts w:ascii="Palatino Linotype" w:hAnsi="Palatino Linotype" w:cs="Arial"/>
          <w:bCs/>
          <w:sz w:val="24"/>
        </w:rPr>
      </w:pPr>
      <w:r w:rsidRPr="00643D0C">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w:t>
      </w:r>
      <w:proofErr w:type="gramStart"/>
      <w:r w:rsidRPr="00643D0C">
        <w:rPr>
          <w:rFonts w:ascii="Palatino Linotype" w:hAnsi="Palatino Linotype" w:cs="Arial"/>
          <w:bCs/>
          <w:sz w:val="24"/>
        </w:rPr>
        <w:t>y</w:t>
      </w:r>
      <w:proofErr w:type="gramEnd"/>
      <w:r w:rsidRPr="00643D0C">
        <w:rPr>
          <w:rFonts w:ascii="Palatino Linotype" w:hAnsi="Palatino Linotype" w:cs="Arial"/>
          <w:bCs/>
          <w:sz w:val="24"/>
        </w:rPr>
        <w:t xml:space="preserve"> por ende, que se cumpla con la debida fundamentación y motivación. </w:t>
      </w:r>
    </w:p>
    <w:p w14:paraId="1FC90297" w14:textId="77777777" w:rsidR="00CC0BBD" w:rsidRPr="00643D0C" w:rsidRDefault="00CC0BBD" w:rsidP="00CC0BBD">
      <w:pPr>
        <w:autoSpaceDE w:val="0"/>
        <w:autoSpaceDN w:val="0"/>
        <w:adjustRightInd w:val="0"/>
        <w:spacing w:after="0" w:line="360" w:lineRule="auto"/>
        <w:jc w:val="both"/>
        <w:rPr>
          <w:rFonts w:ascii="Palatino Linotype" w:hAnsi="Palatino Linotype" w:cs="Arial"/>
          <w:bCs/>
          <w:sz w:val="24"/>
        </w:rPr>
      </w:pPr>
    </w:p>
    <w:p w14:paraId="7D751E70" w14:textId="77777777" w:rsidR="00CC0BBD" w:rsidRPr="00643D0C" w:rsidRDefault="00CC0BBD" w:rsidP="00CC0BBD">
      <w:pPr>
        <w:autoSpaceDE w:val="0"/>
        <w:autoSpaceDN w:val="0"/>
        <w:adjustRightInd w:val="0"/>
        <w:spacing w:after="0" w:line="360" w:lineRule="auto"/>
        <w:jc w:val="both"/>
        <w:rPr>
          <w:rFonts w:ascii="Palatino Linotype" w:hAnsi="Palatino Linotype" w:cs="Arial"/>
          <w:bCs/>
          <w:sz w:val="24"/>
        </w:rPr>
      </w:pPr>
      <w:r w:rsidRPr="00643D0C">
        <w:rPr>
          <w:rFonts w:ascii="Palatino Linotype" w:hAnsi="Palatino Linotype" w:cs="Arial"/>
          <w:bCs/>
          <w:sz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111DA8C0" w14:textId="77777777" w:rsidR="00CC0BBD" w:rsidRPr="00643D0C" w:rsidRDefault="00CC0BBD" w:rsidP="00CC0BBD">
      <w:pPr>
        <w:autoSpaceDE w:val="0"/>
        <w:autoSpaceDN w:val="0"/>
        <w:adjustRightInd w:val="0"/>
        <w:spacing w:after="0" w:line="360" w:lineRule="auto"/>
        <w:jc w:val="both"/>
        <w:rPr>
          <w:rFonts w:ascii="Palatino Linotype" w:hAnsi="Palatino Linotype" w:cs="Arial"/>
          <w:bCs/>
          <w:sz w:val="24"/>
        </w:rPr>
      </w:pPr>
    </w:p>
    <w:p w14:paraId="39DF7D2E" w14:textId="77777777" w:rsidR="00CC0BBD" w:rsidRPr="00643D0C" w:rsidRDefault="00CC0BBD" w:rsidP="00CC0BBD">
      <w:pPr>
        <w:spacing w:after="0" w:line="360" w:lineRule="auto"/>
        <w:jc w:val="both"/>
        <w:rPr>
          <w:rFonts w:ascii="Palatino Linotype" w:hAnsi="Palatino Linotype" w:cs="Arial"/>
          <w:bCs/>
          <w:sz w:val="24"/>
        </w:rPr>
      </w:pPr>
      <w:r w:rsidRPr="00643D0C">
        <w:rPr>
          <w:rFonts w:ascii="Palatino Linotype" w:hAnsi="Palatino Linotype" w:cs="Arial"/>
          <w:bCs/>
          <w:sz w:val="24"/>
        </w:rPr>
        <w:lastRenderedPageBreak/>
        <w:t>Sirven de sustento, a lo anterior las tesis jurisprudenciales números I.</w:t>
      </w:r>
      <w:proofErr w:type="gramStart"/>
      <w:r w:rsidRPr="00643D0C">
        <w:rPr>
          <w:rFonts w:ascii="Palatino Linotype" w:hAnsi="Palatino Linotype" w:cs="Arial"/>
          <w:bCs/>
          <w:sz w:val="24"/>
        </w:rPr>
        <w:t>4º.A.</w:t>
      </w:r>
      <w:proofErr w:type="gramEnd"/>
      <w:r w:rsidRPr="00643D0C">
        <w:rPr>
          <w:rFonts w:ascii="Palatino Linotype" w:hAnsi="Palatino Linotype" w:cs="Arial"/>
          <w:bCs/>
          <w:sz w:val="24"/>
        </w:rPr>
        <w:t xml:space="preserve"> J/43 y VI. 2º. J/43, publicadas en el Semanario Judicial de la Federación y su Gaceta, con el número de registro 175,082 y 203,143, respectivamente, cuyo texto y sentido literal es el siguiente:</w:t>
      </w:r>
    </w:p>
    <w:p w14:paraId="4DD226BA" w14:textId="77777777" w:rsidR="00CC0BBD" w:rsidRPr="00643D0C" w:rsidRDefault="00CC0BBD" w:rsidP="00CC0BBD">
      <w:pPr>
        <w:spacing w:after="0" w:line="360" w:lineRule="auto"/>
        <w:jc w:val="both"/>
        <w:rPr>
          <w:rFonts w:ascii="Palatino Linotype" w:hAnsi="Palatino Linotype" w:cs="Arial"/>
          <w:bCs/>
        </w:rPr>
      </w:pPr>
    </w:p>
    <w:p w14:paraId="12247F52" w14:textId="77777777" w:rsidR="00CC0BBD" w:rsidRPr="00643D0C" w:rsidRDefault="00CC0BBD" w:rsidP="00CC0BBD">
      <w:pPr>
        <w:spacing w:after="0"/>
        <w:ind w:left="567" w:right="567"/>
        <w:jc w:val="both"/>
        <w:rPr>
          <w:rFonts w:ascii="Palatino Linotype" w:hAnsi="Palatino Linotype" w:cs="Arial"/>
          <w:bCs/>
          <w:i/>
          <w:iCs/>
        </w:rPr>
      </w:pPr>
      <w:r w:rsidRPr="00643D0C">
        <w:rPr>
          <w:rFonts w:ascii="Palatino Linotype" w:hAnsi="Palatino Linotype" w:cs="Arial"/>
          <w:bCs/>
          <w:i/>
          <w:iCs/>
        </w:rPr>
        <w:t>“</w:t>
      </w:r>
      <w:r w:rsidRPr="00643D0C">
        <w:rPr>
          <w:rFonts w:ascii="Palatino Linotype" w:hAnsi="Palatino Linotype" w:cs="Arial"/>
          <w:b/>
          <w:bCs/>
          <w:i/>
          <w:iCs/>
        </w:rPr>
        <w:t>FUNDAMENTACIÓN Y MOTIVACIÓN. EL ASPECTO FORMAL DE LA GARANTÍA Y SU FINALIDAD SE TRADUCEN EN EXPLICAR, JUSTIFICAR, POSIBILITAR LA DEFENSA Y COMUNICAR LA DECISIÓN. </w:t>
      </w:r>
      <w:r w:rsidRPr="00643D0C">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643D0C">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43D0C">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643D0C">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643D0C">
        <w:rPr>
          <w:rFonts w:ascii="Palatino Linotype" w:hAnsi="Palatino Linotype" w:cs="Arial"/>
          <w:bCs/>
          <w:i/>
          <w:iCs/>
        </w:rPr>
        <w:t> del que se deduzca la relación de pertenencia lógica de los hechos al derecho invocado, que es la subsunción.”</w:t>
      </w:r>
    </w:p>
    <w:p w14:paraId="1D3526C9" w14:textId="77777777" w:rsidR="00CC0BBD" w:rsidRPr="00643D0C" w:rsidRDefault="00CC0BBD" w:rsidP="00CC0BBD">
      <w:pPr>
        <w:spacing w:after="0"/>
        <w:ind w:left="567" w:right="567"/>
        <w:jc w:val="both"/>
        <w:rPr>
          <w:rFonts w:ascii="Palatino Linotype" w:hAnsi="Palatino Linotype" w:cs="Arial"/>
          <w:bCs/>
          <w:i/>
          <w:iCs/>
        </w:rPr>
      </w:pPr>
      <w:r w:rsidRPr="00643D0C">
        <w:rPr>
          <w:rFonts w:ascii="Palatino Linotype" w:hAnsi="Palatino Linotype" w:cs="Arial"/>
          <w:bCs/>
          <w:i/>
          <w:iCs/>
        </w:rPr>
        <w:t>“</w:t>
      </w:r>
      <w:r w:rsidRPr="00643D0C">
        <w:rPr>
          <w:rFonts w:ascii="Palatino Linotype" w:hAnsi="Palatino Linotype" w:cs="Arial"/>
          <w:b/>
          <w:bCs/>
          <w:i/>
          <w:iCs/>
        </w:rPr>
        <w:t>FUNDAMENTACION Y MOTIVACION. </w:t>
      </w:r>
      <w:r w:rsidRPr="00643D0C">
        <w:rPr>
          <w:rFonts w:ascii="Palatino Linotype" w:hAnsi="Palatino Linotype" w:cs="Arial"/>
          <w:bCs/>
          <w:i/>
          <w:iCs/>
        </w:rPr>
        <w:t>La debida fundamentación y motivación legal, deben entenderse, por lo primero</w:t>
      </w:r>
      <w:r w:rsidRPr="00643D0C">
        <w:rPr>
          <w:rFonts w:ascii="Palatino Linotype" w:hAnsi="Palatino Linotype" w:cs="Arial"/>
          <w:b/>
          <w:bCs/>
          <w:i/>
          <w:iCs/>
        </w:rPr>
        <w:t xml:space="preserve">, </w:t>
      </w:r>
      <w:r w:rsidRPr="00643D0C">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643D0C">
        <w:rPr>
          <w:rFonts w:ascii="Palatino Linotype" w:hAnsi="Palatino Linotype" w:cs="Arial"/>
          <w:bCs/>
          <w:i/>
          <w:iCs/>
        </w:rPr>
        <w:t> legal invocada como fundamento.”</w:t>
      </w:r>
    </w:p>
    <w:p w14:paraId="1B1DB720" w14:textId="77777777" w:rsidR="00CC0BBD" w:rsidRPr="00643D0C" w:rsidRDefault="00CC0BBD" w:rsidP="00CC0BBD">
      <w:pPr>
        <w:ind w:left="851" w:right="850"/>
        <w:jc w:val="both"/>
        <w:rPr>
          <w:rFonts w:ascii="Palatino Linotype" w:hAnsi="Palatino Linotype" w:cs="Arial"/>
          <w:bCs/>
          <w:i/>
          <w:iCs/>
        </w:rPr>
      </w:pPr>
    </w:p>
    <w:p w14:paraId="5E0712C0" w14:textId="77777777" w:rsidR="00CC0BBD" w:rsidRPr="00643D0C" w:rsidRDefault="00CC0BBD" w:rsidP="00CC0BBD">
      <w:pPr>
        <w:pStyle w:val="Ttulo2"/>
        <w:spacing w:before="0" w:line="360" w:lineRule="auto"/>
        <w:jc w:val="both"/>
        <w:rPr>
          <w:rFonts w:ascii="Palatino Linotype" w:eastAsia="Calibri" w:hAnsi="Palatino Linotype" w:cs="Arial"/>
          <w:color w:val="auto"/>
          <w:sz w:val="24"/>
          <w:szCs w:val="24"/>
        </w:rPr>
      </w:pPr>
      <w:r w:rsidRPr="00643D0C">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50673E91" w14:textId="77777777" w:rsidR="00CC0BBD" w:rsidRPr="00643D0C" w:rsidRDefault="00CC0BBD" w:rsidP="00CC0BBD"/>
    <w:p w14:paraId="23D83351" w14:textId="6B5FB06C" w:rsidR="00CC0BBD" w:rsidRPr="00643D0C" w:rsidRDefault="00CC0BBD" w:rsidP="00CC0BBD">
      <w:pPr>
        <w:spacing w:after="0" w:line="360" w:lineRule="auto"/>
        <w:jc w:val="both"/>
        <w:rPr>
          <w:rFonts w:ascii="Palatino Linotype" w:hAnsi="Palatino Linotype"/>
          <w:sz w:val="24"/>
          <w:szCs w:val="24"/>
        </w:rPr>
      </w:pPr>
      <w:r w:rsidRPr="00643D0C">
        <w:rPr>
          <w:rFonts w:ascii="Palatino Linotype" w:hAnsi="Palatino Linotype" w:cs="Arial"/>
          <w:sz w:val="24"/>
          <w:szCs w:val="24"/>
          <w:lang w:eastAsia="es-MX"/>
        </w:rPr>
        <w:t>Final</w:t>
      </w:r>
      <w:r w:rsidRPr="00643D0C">
        <w:rPr>
          <w:rFonts w:ascii="Palatino Linotype" w:hAnsi="Palatino Linotype"/>
          <w:sz w:val="24"/>
          <w:szCs w:val="24"/>
        </w:rPr>
        <w:t xml:space="preserve">mente, y en mérito de lo expuesto en líneas anteriores, resultan fundados los motivos de inconformidad vertidos por </w:t>
      </w:r>
      <w:r w:rsidRPr="00643D0C">
        <w:rPr>
          <w:rFonts w:ascii="Palatino Linotype" w:hAnsi="Palatino Linotype"/>
          <w:b/>
          <w:sz w:val="24"/>
          <w:szCs w:val="24"/>
        </w:rPr>
        <w:t>la parte Recurrente</w:t>
      </w:r>
      <w:r w:rsidRPr="00643D0C">
        <w:rPr>
          <w:rFonts w:ascii="Palatino Linotype" w:hAnsi="Palatino Linotype"/>
          <w:sz w:val="24"/>
          <w:szCs w:val="24"/>
        </w:rPr>
        <w:t xml:space="preserve">, por ello con fundamento en la </w:t>
      </w:r>
      <w:r w:rsidRPr="00643D0C">
        <w:rPr>
          <w:rFonts w:ascii="Palatino Linotype" w:hAnsi="Palatino Linotype"/>
          <w:i/>
          <w:sz w:val="24"/>
          <w:szCs w:val="24"/>
        </w:rPr>
        <w:t>primera hipótesis</w:t>
      </w:r>
      <w:r w:rsidRPr="00643D0C">
        <w:rPr>
          <w:rFonts w:ascii="Palatino Linotype" w:hAnsi="Palatino Linotype"/>
          <w:sz w:val="24"/>
          <w:szCs w:val="24"/>
        </w:rPr>
        <w:t xml:space="preserve"> del artículo 186, fracción III, de la Ley de Transparencia y Acceso a la Información Pública del Estado de México y Municipios, se </w:t>
      </w:r>
      <w:r w:rsidRPr="00643D0C">
        <w:rPr>
          <w:rFonts w:ascii="Palatino Linotype" w:hAnsi="Palatino Linotype"/>
          <w:b/>
          <w:bCs/>
          <w:sz w:val="24"/>
          <w:szCs w:val="24"/>
        </w:rPr>
        <w:t>MODIFI</w:t>
      </w:r>
      <w:r w:rsidRPr="00643D0C">
        <w:rPr>
          <w:rFonts w:ascii="Palatino Linotype" w:hAnsi="Palatino Linotype"/>
          <w:b/>
          <w:sz w:val="24"/>
          <w:szCs w:val="24"/>
        </w:rPr>
        <w:t xml:space="preserve">CA </w:t>
      </w:r>
      <w:r w:rsidRPr="00643D0C">
        <w:rPr>
          <w:rFonts w:ascii="Palatino Linotype" w:hAnsi="Palatino Linotype"/>
          <w:sz w:val="24"/>
          <w:szCs w:val="24"/>
        </w:rPr>
        <w:t xml:space="preserve">la respuesta a la solicitud de información </w:t>
      </w:r>
      <w:r w:rsidR="00A31F5D" w:rsidRPr="00643D0C">
        <w:rPr>
          <w:rFonts w:ascii="Palatino Linotype" w:hAnsi="Palatino Linotype" w:cs="Arial"/>
          <w:b/>
          <w:sz w:val="24"/>
          <w:szCs w:val="24"/>
        </w:rPr>
        <w:t>00078/SMOV/IP/2023</w:t>
      </w:r>
      <w:r w:rsidRPr="00643D0C">
        <w:rPr>
          <w:rFonts w:ascii="Palatino Linotype" w:hAnsi="Palatino Linotype" w:cs="Arial"/>
          <w:sz w:val="24"/>
          <w:szCs w:val="24"/>
        </w:rPr>
        <w:t xml:space="preserve">, </w:t>
      </w:r>
      <w:r w:rsidRPr="00643D0C">
        <w:rPr>
          <w:rFonts w:ascii="Palatino Linotype" w:hAnsi="Palatino Linotype"/>
          <w:sz w:val="24"/>
          <w:szCs w:val="24"/>
        </w:rPr>
        <w:t>que ha sido materia del presente fallo.</w:t>
      </w:r>
    </w:p>
    <w:p w14:paraId="383580D2" w14:textId="77777777" w:rsidR="00CC0BBD" w:rsidRPr="00643D0C" w:rsidRDefault="00CC0BBD" w:rsidP="00CC0BBD">
      <w:pPr>
        <w:spacing w:after="0" w:line="360" w:lineRule="auto"/>
        <w:jc w:val="both"/>
        <w:rPr>
          <w:rFonts w:ascii="Palatino Linotype" w:hAnsi="Palatino Linotype"/>
          <w:sz w:val="24"/>
          <w:szCs w:val="24"/>
        </w:rPr>
      </w:pPr>
    </w:p>
    <w:p w14:paraId="779BBC52" w14:textId="77777777" w:rsidR="00CC0BBD" w:rsidRPr="00643D0C" w:rsidRDefault="00CC0BBD" w:rsidP="00CC0BBD">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Por lo antes expuesto y fundado. </w:t>
      </w:r>
    </w:p>
    <w:p w14:paraId="2C94934C" w14:textId="77777777" w:rsidR="00CC0BBD" w:rsidRPr="00643D0C" w:rsidRDefault="00CC0BBD" w:rsidP="00CC0BBD">
      <w:pPr>
        <w:spacing w:after="0" w:line="360" w:lineRule="auto"/>
        <w:jc w:val="both"/>
        <w:rPr>
          <w:rFonts w:ascii="Palatino Linotype" w:hAnsi="Palatino Linotype"/>
        </w:rPr>
      </w:pPr>
    </w:p>
    <w:p w14:paraId="5AE387AD" w14:textId="77777777" w:rsidR="00CC0BBD" w:rsidRPr="00643D0C" w:rsidRDefault="00CC0BBD" w:rsidP="00CC0BBD">
      <w:pPr>
        <w:spacing w:after="0" w:line="360" w:lineRule="auto"/>
        <w:jc w:val="center"/>
        <w:rPr>
          <w:rFonts w:ascii="Palatino Linotype" w:hAnsi="Palatino Linotype"/>
          <w:b/>
          <w:bCs/>
          <w:spacing w:val="60"/>
          <w:sz w:val="28"/>
          <w:lang w:val="es-ES_tradnl"/>
        </w:rPr>
      </w:pPr>
      <w:r w:rsidRPr="00643D0C">
        <w:rPr>
          <w:rFonts w:ascii="Palatino Linotype" w:hAnsi="Palatino Linotype"/>
          <w:b/>
          <w:bCs/>
          <w:spacing w:val="60"/>
          <w:sz w:val="28"/>
          <w:lang w:val="es-ES_tradnl"/>
        </w:rPr>
        <w:t>SE    RESUELVE</w:t>
      </w:r>
    </w:p>
    <w:p w14:paraId="65D8D31C" w14:textId="77777777" w:rsidR="00CC0BBD" w:rsidRPr="00643D0C" w:rsidRDefault="00CC0BBD" w:rsidP="00CC0BBD">
      <w:pPr>
        <w:pStyle w:val="Sinespaciado"/>
        <w:spacing w:line="360" w:lineRule="auto"/>
        <w:rPr>
          <w:rFonts w:ascii="Palatino Linotype" w:hAnsi="Palatino Linotype"/>
          <w:lang w:eastAsia="en-US"/>
        </w:rPr>
      </w:pPr>
    </w:p>
    <w:p w14:paraId="4A27BC27" w14:textId="3C1A58DD" w:rsidR="00CC0BBD" w:rsidRPr="00643D0C" w:rsidRDefault="00CC0BBD" w:rsidP="00CC0BBD">
      <w:pPr>
        <w:autoSpaceDE w:val="0"/>
        <w:autoSpaceDN w:val="0"/>
        <w:adjustRightInd w:val="0"/>
        <w:spacing w:after="0" w:line="360" w:lineRule="auto"/>
        <w:jc w:val="both"/>
        <w:rPr>
          <w:rFonts w:ascii="Palatino Linotype" w:hAnsi="Palatino Linotype" w:cs="Arial"/>
          <w:sz w:val="24"/>
          <w:szCs w:val="24"/>
        </w:rPr>
      </w:pPr>
      <w:r w:rsidRPr="00643D0C">
        <w:rPr>
          <w:rFonts w:ascii="Palatino Linotype" w:hAnsi="Palatino Linotype" w:cs="Arial"/>
          <w:b/>
          <w:sz w:val="28"/>
          <w:szCs w:val="28"/>
          <w:lang w:val="es-ES_tradnl"/>
        </w:rPr>
        <w:t>PRIMERO.</w:t>
      </w:r>
      <w:r w:rsidRPr="00643D0C">
        <w:rPr>
          <w:rFonts w:ascii="Palatino Linotype" w:hAnsi="Palatino Linotype" w:cs="Arial"/>
          <w:lang w:val="es-ES_tradnl"/>
        </w:rPr>
        <w:t xml:space="preserve"> </w:t>
      </w:r>
      <w:r w:rsidRPr="00643D0C">
        <w:rPr>
          <w:rFonts w:ascii="Palatino Linotype" w:hAnsi="Palatino Linotype" w:cs="Arial"/>
          <w:sz w:val="24"/>
          <w:szCs w:val="24"/>
        </w:rPr>
        <w:t>Se</w:t>
      </w:r>
      <w:r w:rsidRPr="00643D0C">
        <w:rPr>
          <w:rFonts w:ascii="Palatino Linotype" w:hAnsi="Palatino Linotype" w:cs="Arial"/>
          <w:b/>
          <w:sz w:val="24"/>
          <w:szCs w:val="24"/>
        </w:rPr>
        <w:t xml:space="preserve"> MODIFICA </w:t>
      </w:r>
      <w:r w:rsidRPr="00643D0C">
        <w:rPr>
          <w:rFonts w:ascii="Palatino Linotype" w:eastAsia="Arial Unicode MS" w:hAnsi="Palatino Linotype" w:cs="Arial"/>
          <w:sz w:val="24"/>
          <w:szCs w:val="24"/>
        </w:rPr>
        <w:t xml:space="preserve">la respuesta entregada por </w:t>
      </w:r>
      <w:r w:rsidRPr="00643D0C">
        <w:rPr>
          <w:rFonts w:ascii="Palatino Linotype" w:eastAsia="Arial Unicode MS" w:hAnsi="Palatino Linotype" w:cs="Arial"/>
          <w:bCs/>
          <w:sz w:val="24"/>
          <w:szCs w:val="24"/>
        </w:rPr>
        <w:t>el</w:t>
      </w:r>
      <w:r w:rsidRPr="00643D0C">
        <w:rPr>
          <w:rFonts w:ascii="Palatino Linotype" w:eastAsia="Arial Unicode MS" w:hAnsi="Palatino Linotype" w:cs="Arial"/>
          <w:b/>
          <w:sz w:val="24"/>
          <w:szCs w:val="24"/>
        </w:rPr>
        <w:t xml:space="preserve"> Sujeto Obligado </w:t>
      </w:r>
      <w:r w:rsidRPr="00643D0C">
        <w:rPr>
          <w:rFonts w:ascii="Palatino Linotype" w:eastAsia="Arial Unicode MS" w:hAnsi="Palatino Linotype" w:cs="Arial"/>
          <w:sz w:val="24"/>
          <w:szCs w:val="24"/>
        </w:rPr>
        <w:t xml:space="preserve">a la solicitud de información número </w:t>
      </w:r>
      <w:r w:rsidR="00A31F5D" w:rsidRPr="00643D0C">
        <w:rPr>
          <w:rFonts w:ascii="Palatino Linotype" w:hAnsi="Palatino Linotype" w:cs="Arial"/>
          <w:b/>
          <w:sz w:val="24"/>
          <w:szCs w:val="24"/>
        </w:rPr>
        <w:t>00078/SMOV/IP/2023</w:t>
      </w:r>
      <w:r w:rsidRPr="00643D0C">
        <w:rPr>
          <w:rFonts w:ascii="Palatino Linotype" w:hAnsi="Palatino Linotype" w:cs="Arial"/>
          <w:sz w:val="24"/>
          <w:szCs w:val="24"/>
        </w:rPr>
        <w:t>, por resultar fundados los motivos de inconformidad vertidos por e</w:t>
      </w:r>
      <w:r w:rsidR="00F074A7" w:rsidRPr="00643D0C">
        <w:rPr>
          <w:rFonts w:ascii="Palatino Linotype" w:hAnsi="Palatino Linotype" w:cs="Arial"/>
          <w:sz w:val="24"/>
          <w:szCs w:val="24"/>
        </w:rPr>
        <w:t>l</w:t>
      </w:r>
      <w:r w:rsidRPr="00643D0C">
        <w:rPr>
          <w:rFonts w:ascii="Palatino Linotype" w:hAnsi="Palatino Linotype" w:cs="Arial"/>
          <w:b/>
          <w:sz w:val="24"/>
          <w:szCs w:val="24"/>
        </w:rPr>
        <w:t xml:space="preserve"> Recurrente</w:t>
      </w:r>
      <w:r w:rsidRPr="00643D0C">
        <w:rPr>
          <w:rFonts w:ascii="Palatino Linotype" w:hAnsi="Palatino Linotype" w:cs="Arial"/>
          <w:sz w:val="24"/>
          <w:szCs w:val="24"/>
        </w:rPr>
        <w:t xml:space="preserve">, en términos del Considerando </w:t>
      </w:r>
      <w:r w:rsidR="004B6598" w:rsidRPr="00643D0C">
        <w:rPr>
          <w:rFonts w:ascii="Palatino Linotype" w:hAnsi="Palatino Linotype" w:cs="Arial"/>
          <w:b/>
          <w:sz w:val="24"/>
          <w:szCs w:val="24"/>
        </w:rPr>
        <w:t>QUINTO</w:t>
      </w:r>
      <w:r w:rsidRPr="00643D0C">
        <w:rPr>
          <w:rFonts w:ascii="Palatino Linotype" w:hAnsi="Palatino Linotype" w:cs="Arial"/>
          <w:sz w:val="24"/>
          <w:szCs w:val="24"/>
        </w:rPr>
        <w:t xml:space="preserve"> de esta resolución.</w:t>
      </w:r>
    </w:p>
    <w:p w14:paraId="7169FBFB" w14:textId="77777777" w:rsidR="00CC0BBD" w:rsidRPr="00643D0C" w:rsidRDefault="00CC0BBD" w:rsidP="00CC0BBD">
      <w:pPr>
        <w:autoSpaceDE w:val="0"/>
        <w:autoSpaceDN w:val="0"/>
        <w:adjustRightInd w:val="0"/>
        <w:spacing w:after="0" w:line="360" w:lineRule="auto"/>
        <w:ind w:right="49"/>
        <w:jc w:val="both"/>
        <w:rPr>
          <w:rFonts w:ascii="Palatino Linotype" w:hAnsi="Palatino Linotype" w:cs="Arial"/>
        </w:rPr>
      </w:pPr>
    </w:p>
    <w:p w14:paraId="09F4C7E5" w14:textId="319B7709" w:rsidR="00CC0BBD" w:rsidRPr="00643D0C" w:rsidRDefault="00CC0BBD" w:rsidP="00CC0BBD">
      <w:pPr>
        <w:spacing w:after="0" w:line="360" w:lineRule="auto"/>
        <w:jc w:val="both"/>
        <w:rPr>
          <w:rFonts w:ascii="Palatino Linotype" w:hAnsi="Palatino Linotype" w:cs="Arial"/>
          <w:sz w:val="24"/>
          <w:szCs w:val="24"/>
        </w:rPr>
      </w:pPr>
      <w:r w:rsidRPr="00643D0C">
        <w:rPr>
          <w:rFonts w:ascii="Palatino Linotype" w:hAnsi="Palatino Linotype" w:cs="Arial"/>
          <w:b/>
          <w:sz w:val="28"/>
          <w:szCs w:val="28"/>
        </w:rPr>
        <w:t>SEGUNDO</w:t>
      </w:r>
      <w:r w:rsidRPr="00643D0C">
        <w:rPr>
          <w:rFonts w:ascii="Palatino Linotype" w:hAnsi="Palatino Linotype" w:cs="Arial"/>
          <w:b/>
          <w:sz w:val="24"/>
          <w:szCs w:val="24"/>
        </w:rPr>
        <w:t>.</w:t>
      </w:r>
      <w:r w:rsidRPr="00643D0C">
        <w:rPr>
          <w:rFonts w:ascii="Palatino Linotype" w:hAnsi="Palatino Linotype" w:cs="Arial"/>
          <w:sz w:val="24"/>
          <w:szCs w:val="24"/>
        </w:rPr>
        <w:t xml:space="preserve"> Se </w:t>
      </w:r>
      <w:r w:rsidRPr="00643D0C">
        <w:rPr>
          <w:rFonts w:ascii="Palatino Linotype" w:hAnsi="Palatino Linotype" w:cs="Arial"/>
          <w:b/>
          <w:sz w:val="24"/>
          <w:szCs w:val="24"/>
        </w:rPr>
        <w:t>ORDENA</w:t>
      </w:r>
      <w:r w:rsidRPr="00643D0C">
        <w:rPr>
          <w:rFonts w:ascii="Palatino Linotype" w:hAnsi="Palatino Linotype" w:cs="Arial"/>
          <w:sz w:val="24"/>
          <w:szCs w:val="24"/>
        </w:rPr>
        <w:t xml:space="preserve"> al </w:t>
      </w:r>
      <w:r w:rsidRPr="00643D0C">
        <w:rPr>
          <w:rFonts w:ascii="Palatino Linotype" w:hAnsi="Palatino Linotype" w:cs="Arial"/>
          <w:b/>
          <w:sz w:val="24"/>
          <w:szCs w:val="24"/>
        </w:rPr>
        <w:t xml:space="preserve">Sujeto Obligado, </w:t>
      </w:r>
      <w:r w:rsidRPr="00643D0C">
        <w:rPr>
          <w:rFonts w:ascii="Palatino Linotype" w:hAnsi="Palatino Linotype" w:cs="Arial"/>
          <w:sz w:val="24"/>
          <w:szCs w:val="24"/>
        </w:rPr>
        <w:t xml:space="preserve">haga entrega al </w:t>
      </w:r>
      <w:r w:rsidRPr="00643D0C">
        <w:rPr>
          <w:rFonts w:ascii="Palatino Linotype" w:hAnsi="Palatino Linotype" w:cs="Arial"/>
          <w:b/>
          <w:sz w:val="24"/>
          <w:szCs w:val="24"/>
        </w:rPr>
        <w:t xml:space="preserve">Recurrente, </w:t>
      </w:r>
      <w:r w:rsidRPr="00643D0C">
        <w:rPr>
          <w:rFonts w:ascii="Palatino Linotype" w:hAnsi="Palatino Linotype" w:cs="Arial"/>
          <w:bCs/>
          <w:sz w:val="24"/>
          <w:szCs w:val="24"/>
        </w:rPr>
        <w:t>en</w:t>
      </w:r>
      <w:r w:rsidRPr="00643D0C">
        <w:rPr>
          <w:rFonts w:ascii="Palatino Linotype" w:hAnsi="Palatino Linotype" w:cs="Arial"/>
          <w:sz w:val="24"/>
          <w:szCs w:val="24"/>
        </w:rPr>
        <w:t xml:space="preserve"> términos del Considerando </w:t>
      </w:r>
      <w:r w:rsidR="004B6598" w:rsidRPr="00643D0C">
        <w:rPr>
          <w:rFonts w:ascii="Palatino Linotype" w:hAnsi="Palatino Linotype" w:cs="Arial"/>
          <w:b/>
          <w:sz w:val="24"/>
          <w:szCs w:val="24"/>
        </w:rPr>
        <w:t>QUINTO</w:t>
      </w:r>
      <w:r w:rsidRPr="00643D0C">
        <w:rPr>
          <w:rFonts w:ascii="Palatino Linotype" w:hAnsi="Palatino Linotype" w:cs="Arial"/>
          <w:b/>
          <w:sz w:val="24"/>
          <w:szCs w:val="24"/>
        </w:rPr>
        <w:t xml:space="preserve"> </w:t>
      </w:r>
      <w:r w:rsidRPr="00643D0C">
        <w:rPr>
          <w:rFonts w:ascii="Palatino Linotype" w:hAnsi="Palatino Linotype" w:cs="Arial"/>
          <w:sz w:val="24"/>
          <w:szCs w:val="24"/>
        </w:rPr>
        <w:t>de esta resolución, a través del</w:t>
      </w:r>
      <w:r w:rsidRPr="00643D0C">
        <w:rPr>
          <w:rFonts w:ascii="Palatino Linotype" w:hAnsi="Palatino Linotype" w:cs="Arial"/>
          <w:b/>
          <w:sz w:val="24"/>
          <w:szCs w:val="24"/>
        </w:rPr>
        <w:t xml:space="preserve"> </w:t>
      </w:r>
      <w:r w:rsidRPr="00643D0C">
        <w:rPr>
          <w:rFonts w:ascii="Palatino Linotype" w:hAnsi="Palatino Linotype" w:cs="Arial"/>
          <w:sz w:val="24"/>
          <w:szCs w:val="24"/>
        </w:rPr>
        <w:t xml:space="preserve">Sistema de Acceso </w:t>
      </w:r>
      <w:r w:rsidRPr="00643D0C">
        <w:rPr>
          <w:rFonts w:ascii="Palatino Linotype" w:hAnsi="Palatino Linotype" w:cs="Arial"/>
          <w:sz w:val="24"/>
          <w:szCs w:val="24"/>
        </w:rPr>
        <w:lastRenderedPageBreak/>
        <w:t xml:space="preserve">a la Información Mexiquense </w:t>
      </w:r>
      <w:r w:rsidRPr="00643D0C">
        <w:rPr>
          <w:rFonts w:ascii="Palatino Linotype" w:hAnsi="Palatino Linotype" w:cs="Arial"/>
          <w:b/>
          <w:sz w:val="24"/>
          <w:szCs w:val="24"/>
        </w:rPr>
        <w:t>(SAIMEX)</w:t>
      </w:r>
      <w:r w:rsidRPr="00643D0C">
        <w:rPr>
          <w:rFonts w:ascii="Palatino Linotype" w:hAnsi="Palatino Linotype" w:cs="Arial"/>
          <w:sz w:val="24"/>
          <w:szCs w:val="24"/>
        </w:rPr>
        <w:t xml:space="preserve">, </w:t>
      </w:r>
      <w:r w:rsidR="00BE3CB0" w:rsidRPr="00643D0C">
        <w:rPr>
          <w:rFonts w:ascii="Palatino Linotype" w:hAnsi="Palatino Linotype" w:cs="Arial"/>
          <w:sz w:val="24"/>
          <w:szCs w:val="24"/>
        </w:rPr>
        <w:t xml:space="preserve">de ser procedente </w:t>
      </w:r>
      <w:r w:rsidRPr="00643D0C">
        <w:rPr>
          <w:rFonts w:ascii="Palatino Linotype" w:hAnsi="Palatino Linotype" w:cs="Arial"/>
          <w:sz w:val="24"/>
          <w:szCs w:val="24"/>
        </w:rPr>
        <w:t xml:space="preserve">en versión pública, del documento o documentos </w:t>
      </w:r>
      <w:r w:rsidRPr="00643D0C">
        <w:rPr>
          <w:rFonts w:ascii="Palatino Linotype" w:hAnsi="Palatino Linotype"/>
          <w:sz w:val="24"/>
          <w:szCs w:val="24"/>
        </w:rPr>
        <w:t>donde conste</w:t>
      </w:r>
      <w:r w:rsidRPr="00643D0C">
        <w:rPr>
          <w:rFonts w:ascii="Palatino Linotype" w:hAnsi="Palatino Linotype" w:cs="Arial"/>
          <w:sz w:val="24"/>
          <w:szCs w:val="24"/>
        </w:rPr>
        <w:t xml:space="preserve"> lo siguiente:</w:t>
      </w:r>
    </w:p>
    <w:p w14:paraId="0EA54B79" w14:textId="77777777" w:rsidR="00CC0BBD" w:rsidRPr="00643D0C" w:rsidRDefault="00CC0BBD" w:rsidP="00CC0BBD">
      <w:pPr>
        <w:spacing w:after="0" w:line="360" w:lineRule="auto"/>
        <w:jc w:val="both"/>
        <w:rPr>
          <w:rFonts w:ascii="Palatino Linotype" w:hAnsi="Palatino Linotype" w:cs="Arial"/>
        </w:rPr>
      </w:pPr>
    </w:p>
    <w:p w14:paraId="3AE4D6A9" w14:textId="6BDC3372" w:rsidR="00CC0BBD" w:rsidRPr="00643D0C" w:rsidRDefault="00D60841" w:rsidP="00CC0BBD">
      <w:pPr>
        <w:pStyle w:val="Prrafodelista"/>
        <w:numPr>
          <w:ilvl w:val="0"/>
          <w:numId w:val="7"/>
        </w:numPr>
        <w:autoSpaceDE w:val="0"/>
        <w:autoSpaceDN w:val="0"/>
        <w:adjustRightInd w:val="0"/>
        <w:spacing w:line="360" w:lineRule="auto"/>
        <w:jc w:val="both"/>
        <w:rPr>
          <w:rFonts w:ascii="Palatino Linotype" w:hAnsi="Palatino Linotype"/>
          <w:color w:val="000000"/>
        </w:rPr>
      </w:pPr>
      <w:r w:rsidRPr="00643D0C">
        <w:rPr>
          <w:rFonts w:ascii="Palatino Linotype" w:eastAsia="Palatino Linotype" w:hAnsi="Palatino Linotype" w:cs="Palatino Linotype"/>
          <w:i/>
          <w:iCs/>
          <w:lang w:eastAsia="es-MX"/>
        </w:rPr>
        <w:t>Expedientes formados con motivo</w:t>
      </w:r>
      <w:r w:rsidR="00A31F5D" w:rsidRPr="00643D0C">
        <w:rPr>
          <w:rFonts w:ascii="Palatino Linotype" w:eastAsia="Palatino Linotype" w:hAnsi="Palatino Linotype" w:cs="Palatino Linotype"/>
          <w:i/>
          <w:iCs/>
          <w:lang w:eastAsia="es-MX"/>
        </w:rPr>
        <w:t xml:space="preserve"> de los 17 juicios de amparo directo</w:t>
      </w:r>
      <w:r w:rsidRPr="00643D0C">
        <w:rPr>
          <w:rFonts w:ascii="Palatino Linotype" w:eastAsia="Palatino Linotype" w:hAnsi="Palatino Linotype" w:cs="Palatino Linotype"/>
          <w:i/>
          <w:iCs/>
          <w:lang w:eastAsia="es-MX"/>
        </w:rPr>
        <w:t xml:space="preserve"> de 2018</w:t>
      </w:r>
      <w:r w:rsidR="00A31F5D" w:rsidRPr="00643D0C">
        <w:rPr>
          <w:rFonts w:ascii="Palatino Linotype" w:eastAsia="Palatino Linotype" w:hAnsi="Palatino Linotype" w:cs="Palatino Linotype"/>
          <w:i/>
          <w:iCs/>
          <w:lang w:eastAsia="es-MX"/>
        </w:rPr>
        <w:t xml:space="preserve"> concluidos, </w:t>
      </w:r>
      <w:r w:rsidR="00A9396C" w:rsidRPr="00643D0C">
        <w:rPr>
          <w:rFonts w:ascii="Palatino Linotype" w:eastAsia="Palatino Linotype" w:hAnsi="Palatino Linotype" w:cs="Palatino Linotype"/>
          <w:i/>
          <w:iCs/>
          <w:lang w:eastAsia="es-MX"/>
        </w:rPr>
        <w:t>referidos</w:t>
      </w:r>
      <w:r w:rsidR="00A31F5D" w:rsidRPr="00643D0C">
        <w:rPr>
          <w:rFonts w:ascii="Palatino Linotype" w:eastAsia="Palatino Linotype" w:hAnsi="Palatino Linotype" w:cs="Palatino Linotype"/>
          <w:i/>
          <w:iCs/>
          <w:lang w:eastAsia="es-MX"/>
        </w:rPr>
        <w:t xml:space="preserve"> por la Dirección de Procesos Federales en Materia Federal y la Dirección Consultiva</w:t>
      </w:r>
      <w:r w:rsidR="00CC51A7" w:rsidRPr="00643D0C">
        <w:rPr>
          <w:rFonts w:ascii="Palatino Linotype" w:eastAsia="Palatino Linotype" w:hAnsi="Palatino Linotype" w:cs="Palatino Linotype"/>
          <w:i/>
          <w:iCs/>
          <w:lang w:eastAsia="es-MX"/>
        </w:rPr>
        <w:t>,</w:t>
      </w:r>
      <w:r w:rsidR="00A31F5D" w:rsidRPr="00643D0C">
        <w:rPr>
          <w:rFonts w:ascii="Palatino Linotype" w:eastAsia="Palatino Linotype" w:hAnsi="Palatino Linotype" w:cs="Palatino Linotype"/>
          <w:i/>
          <w:iCs/>
          <w:lang w:eastAsia="es-MX"/>
        </w:rPr>
        <w:t xml:space="preserve"> en respuesta a la solicitud de información</w:t>
      </w:r>
      <w:r w:rsidR="00CC51A7" w:rsidRPr="00643D0C">
        <w:rPr>
          <w:rFonts w:ascii="Palatino Linotype" w:eastAsia="Palatino Linotype" w:hAnsi="Palatino Linotype" w:cs="Palatino Linotype"/>
          <w:i/>
          <w:iCs/>
          <w:lang w:eastAsia="es-MX"/>
        </w:rPr>
        <w:t xml:space="preserve"> </w:t>
      </w:r>
      <w:r w:rsidR="00CC51A7" w:rsidRPr="00643D0C">
        <w:rPr>
          <w:rFonts w:ascii="Palatino Linotype" w:eastAsia="Palatino Linotype" w:hAnsi="Palatino Linotype" w:cs="Palatino Linotype"/>
          <w:b/>
          <w:bCs/>
          <w:i/>
          <w:iCs/>
          <w:lang w:eastAsia="es-MX"/>
        </w:rPr>
        <w:t>00078/SMOV/IP/2023</w:t>
      </w:r>
      <w:r w:rsidR="004B6598" w:rsidRPr="00643D0C">
        <w:rPr>
          <w:rFonts w:ascii="Palatino Linotype" w:hAnsi="Palatino Linotype"/>
          <w:color w:val="000000"/>
        </w:rPr>
        <w:t>.</w:t>
      </w:r>
    </w:p>
    <w:p w14:paraId="294C0793" w14:textId="77777777" w:rsidR="00CC0BBD" w:rsidRPr="00643D0C" w:rsidRDefault="00CC0BBD" w:rsidP="00CC0BBD">
      <w:pPr>
        <w:spacing w:after="0"/>
        <w:ind w:left="567"/>
        <w:jc w:val="both"/>
        <w:rPr>
          <w:rFonts w:ascii="Palatino Linotype" w:hAnsi="Palatino Linotype" w:cs="Arial"/>
          <w:i/>
          <w:sz w:val="24"/>
          <w:szCs w:val="24"/>
          <w:lang w:val="es-ES"/>
        </w:rPr>
      </w:pPr>
    </w:p>
    <w:p w14:paraId="64CB5F0D" w14:textId="365ABC73" w:rsidR="00CC0BBD" w:rsidRPr="00643D0C" w:rsidRDefault="00CC0BBD" w:rsidP="00CC0BBD">
      <w:pPr>
        <w:tabs>
          <w:tab w:val="left" w:pos="720"/>
        </w:tabs>
        <w:spacing w:after="0" w:line="240" w:lineRule="auto"/>
        <w:ind w:left="567"/>
        <w:jc w:val="both"/>
        <w:rPr>
          <w:rFonts w:ascii="Palatino Linotype" w:hAnsi="Palatino Linotype"/>
          <w:i/>
        </w:rPr>
      </w:pPr>
      <w:r w:rsidRPr="00643D0C">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643D0C">
        <w:rPr>
          <w:rFonts w:ascii="Palatino Linotype" w:hAnsi="Palatino Linotype"/>
          <w:b/>
          <w:i/>
        </w:rPr>
        <w:t>Recurrente</w:t>
      </w:r>
      <w:r w:rsidRPr="00643D0C">
        <w:rPr>
          <w:rFonts w:ascii="Palatino Linotype" w:hAnsi="Palatino Linotype"/>
          <w:i/>
        </w:rPr>
        <w:t>.</w:t>
      </w:r>
    </w:p>
    <w:p w14:paraId="51FC582D" w14:textId="58CF8C5D" w:rsidR="004B6598" w:rsidRPr="00643D0C" w:rsidRDefault="004B6598" w:rsidP="00CC0BBD">
      <w:pPr>
        <w:tabs>
          <w:tab w:val="left" w:pos="720"/>
        </w:tabs>
        <w:spacing w:after="0" w:line="240" w:lineRule="auto"/>
        <w:ind w:left="567"/>
        <w:jc w:val="both"/>
        <w:rPr>
          <w:rFonts w:ascii="Palatino Linotype" w:hAnsi="Palatino Linotype"/>
          <w:i/>
        </w:rPr>
      </w:pPr>
    </w:p>
    <w:p w14:paraId="690A6EF4" w14:textId="77777777" w:rsidR="00CC0BBD" w:rsidRPr="00643D0C" w:rsidRDefault="00CC0BBD" w:rsidP="00CC0BBD">
      <w:pPr>
        <w:tabs>
          <w:tab w:val="left" w:pos="720"/>
        </w:tabs>
        <w:spacing w:after="0" w:line="240" w:lineRule="auto"/>
        <w:ind w:left="567"/>
        <w:jc w:val="both"/>
        <w:rPr>
          <w:rFonts w:ascii="Palatino Linotype" w:hAnsi="Palatino Linotype"/>
          <w:i/>
          <w:sz w:val="24"/>
          <w:szCs w:val="24"/>
        </w:rPr>
      </w:pPr>
    </w:p>
    <w:p w14:paraId="2B208E60" w14:textId="610C4519" w:rsidR="00CC0BBD" w:rsidRPr="00643D0C" w:rsidRDefault="00CC0BBD" w:rsidP="00CC0BBD">
      <w:pPr>
        <w:autoSpaceDE w:val="0"/>
        <w:autoSpaceDN w:val="0"/>
        <w:adjustRightInd w:val="0"/>
        <w:spacing w:after="0" w:line="360" w:lineRule="auto"/>
        <w:ind w:right="49"/>
        <w:jc w:val="both"/>
        <w:rPr>
          <w:rFonts w:ascii="Palatino Linotype" w:hAnsi="Palatino Linotype" w:cs="Arial"/>
          <w:sz w:val="24"/>
          <w:szCs w:val="32"/>
          <w:lang w:val="es-ES_tradnl"/>
        </w:rPr>
      </w:pPr>
      <w:r w:rsidRPr="00643D0C">
        <w:rPr>
          <w:rFonts w:ascii="Palatino Linotype" w:hAnsi="Palatino Linotype" w:cs="Arial"/>
          <w:b/>
          <w:sz w:val="28"/>
          <w:szCs w:val="28"/>
          <w:lang w:val="es-ES_tradnl"/>
        </w:rPr>
        <w:t xml:space="preserve">TERCERO. </w:t>
      </w:r>
      <w:r w:rsidRPr="00643D0C">
        <w:rPr>
          <w:rFonts w:ascii="Palatino Linotype" w:hAnsi="Palatino Linotype" w:cs="Arial"/>
          <w:b/>
          <w:sz w:val="24"/>
          <w:szCs w:val="32"/>
          <w:lang w:val="es-ES_tradnl"/>
        </w:rPr>
        <w:t>NOTIFÍQUESE</w:t>
      </w:r>
      <w:r w:rsidRPr="00643D0C">
        <w:rPr>
          <w:rFonts w:ascii="Palatino Linotype" w:hAnsi="Palatino Linotype" w:cs="Arial"/>
          <w:b/>
          <w:sz w:val="32"/>
          <w:szCs w:val="32"/>
          <w:lang w:val="es-ES_tradnl"/>
        </w:rPr>
        <w:t xml:space="preserve"> </w:t>
      </w:r>
      <w:r w:rsidR="00CC51A7" w:rsidRPr="00643D0C">
        <w:rPr>
          <w:rFonts w:ascii="Palatino Linotype" w:hAnsi="Palatino Linotype" w:cs="Arial"/>
          <w:sz w:val="24"/>
          <w:szCs w:val="32"/>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02B2DF" w14:textId="77777777" w:rsidR="00CC0BBD" w:rsidRPr="00643D0C" w:rsidRDefault="00CC0BBD" w:rsidP="00CC0BBD">
      <w:pPr>
        <w:spacing w:after="0" w:line="360" w:lineRule="auto"/>
        <w:jc w:val="both"/>
        <w:rPr>
          <w:rFonts w:ascii="Palatino Linotype" w:hAnsi="Palatino Linotype" w:cs="Arial"/>
          <w:b/>
          <w:bCs/>
          <w:sz w:val="24"/>
          <w:szCs w:val="28"/>
        </w:rPr>
      </w:pPr>
    </w:p>
    <w:p w14:paraId="5194DF1D" w14:textId="77777777" w:rsidR="00CC0BBD" w:rsidRPr="00643D0C" w:rsidRDefault="00CC0BBD" w:rsidP="00CC0BBD">
      <w:pPr>
        <w:spacing w:after="0" w:line="360" w:lineRule="auto"/>
        <w:jc w:val="both"/>
        <w:rPr>
          <w:rFonts w:ascii="Palatino Linotype" w:hAnsi="Palatino Linotype" w:cs="Arial"/>
          <w:bCs/>
          <w:sz w:val="24"/>
          <w:szCs w:val="32"/>
        </w:rPr>
      </w:pPr>
      <w:r w:rsidRPr="00643D0C">
        <w:rPr>
          <w:rFonts w:ascii="Palatino Linotype" w:hAnsi="Palatino Linotype" w:cs="Arial"/>
          <w:b/>
          <w:bCs/>
          <w:sz w:val="28"/>
          <w:szCs w:val="28"/>
        </w:rPr>
        <w:t>CUARTO.</w:t>
      </w:r>
      <w:r w:rsidRPr="00643D0C">
        <w:rPr>
          <w:rFonts w:ascii="Palatino Linotype" w:hAnsi="Palatino Linotype" w:cs="Arial"/>
          <w:bCs/>
          <w:szCs w:val="28"/>
        </w:rPr>
        <w:t xml:space="preserve"> </w:t>
      </w:r>
      <w:r w:rsidRPr="00643D0C">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w:t>
      </w:r>
      <w:r w:rsidRPr="00643D0C">
        <w:rPr>
          <w:rFonts w:ascii="Palatino Linotype" w:hAnsi="Palatino Linotype" w:cs="Arial"/>
          <w:bCs/>
          <w:sz w:val="24"/>
          <w:szCs w:val="32"/>
        </w:rPr>
        <w:lastRenderedPageBreak/>
        <w:t xml:space="preserve">el </w:t>
      </w:r>
      <w:r w:rsidRPr="00643D0C">
        <w:rPr>
          <w:rFonts w:ascii="Palatino Linotype" w:hAnsi="Palatino Linotype" w:cs="Arial"/>
          <w:b/>
          <w:bCs/>
          <w:sz w:val="24"/>
          <w:szCs w:val="32"/>
        </w:rPr>
        <w:t>Sujeto Obligado</w:t>
      </w:r>
      <w:r w:rsidRPr="00643D0C">
        <w:rPr>
          <w:rFonts w:ascii="Palatino Linotype" w:hAnsi="Palatino Linotype" w:cs="Arial"/>
          <w:bCs/>
          <w:sz w:val="24"/>
          <w:szCs w:val="32"/>
        </w:rPr>
        <w:t xml:space="preserve"> de manera fundada y motivada, podrá solicitar una ampliación de plazo para el cumplimiento de la presente resolución.</w:t>
      </w:r>
    </w:p>
    <w:p w14:paraId="57404E06" w14:textId="77777777" w:rsidR="00CC0BBD" w:rsidRPr="00643D0C" w:rsidRDefault="00CC0BBD" w:rsidP="00CC0BBD">
      <w:pPr>
        <w:spacing w:after="0" w:line="360" w:lineRule="auto"/>
        <w:jc w:val="both"/>
        <w:rPr>
          <w:rFonts w:ascii="Palatino Linotype" w:hAnsi="Palatino Linotype" w:cs="Arial"/>
          <w:bCs/>
          <w:sz w:val="24"/>
          <w:szCs w:val="28"/>
        </w:rPr>
      </w:pPr>
    </w:p>
    <w:p w14:paraId="58FE2AFF" w14:textId="7BB49659" w:rsidR="00CC0BBD" w:rsidRPr="00643D0C" w:rsidRDefault="00CC0BBD" w:rsidP="00CC0BBD">
      <w:pPr>
        <w:autoSpaceDE w:val="0"/>
        <w:autoSpaceDN w:val="0"/>
        <w:adjustRightInd w:val="0"/>
        <w:spacing w:after="0" w:line="360" w:lineRule="auto"/>
        <w:ind w:right="51"/>
        <w:jc w:val="both"/>
        <w:rPr>
          <w:rFonts w:ascii="Palatino Linotype" w:hAnsi="Palatino Linotype" w:cs="Arial"/>
          <w:sz w:val="24"/>
          <w:szCs w:val="24"/>
        </w:rPr>
      </w:pPr>
      <w:r w:rsidRPr="00643D0C">
        <w:rPr>
          <w:rFonts w:ascii="Palatino Linotype" w:hAnsi="Palatino Linotype" w:cs="Arial"/>
          <w:b/>
          <w:sz w:val="28"/>
          <w:szCs w:val="28"/>
        </w:rPr>
        <w:t>QUINTO.</w:t>
      </w:r>
      <w:r w:rsidRPr="00643D0C">
        <w:rPr>
          <w:rFonts w:ascii="Palatino Linotype" w:hAnsi="Palatino Linotype" w:cs="Arial"/>
          <w:b/>
        </w:rPr>
        <w:t xml:space="preserve"> </w:t>
      </w:r>
      <w:r w:rsidRPr="00643D0C">
        <w:rPr>
          <w:rFonts w:ascii="Palatino Linotype" w:hAnsi="Palatino Linotype" w:cs="Arial"/>
          <w:b/>
          <w:sz w:val="24"/>
          <w:szCs w:val="24"/>
        </w:rPr>
        <w:t>NOTIFÍQUESE</w:t>
      </w:r>
      <w:r w:rsidRPr="00643D0C">
        <w:rPr>
          <w:rFonts w:ascii="Palatino Linotype" w:hAnsi="Palatino Linotype" w:cs="Arial"/>
          <w:sz w:val="24"/>
          <w:szCs w:val="24"/>
        </w:rPr>
        <w:t xml:space="preserve"> al </w:t>
      </w:r>
      <w:r w:rsidRPr="00643D0C">
        <w:rPr>
          <w:rFonts w:ascii="Palatino Linotype" w:hAnsi="Palatino Linotype" w:cs="Arial"/>
          <w:b/>
          <w:sz w:val="24"/>
          <w:szCs w:val="24"/>
        </w:rPr>
        <w:t>Recurrente</w:t>
      </w:r>
      <w:r w:rsidRPr="00643D0C">
        <w:rPr>
          <w:rFonts w:ascii="Palatino Linotype" w:hAnsi="Palatino Linotype" w:cs="Arial"/>
          <w:sz w:val="24"/>
          <w:szCs w:val="24"/>
        </w:rPr>
        <w:t xml:space="preserve"> la presente resolución a través del Sistema de Acceso a la Información Mexiquense </w:t>
      </w:r>
      <w:r w:rsidRPr="00643D0C">
        <w:rPr>
          <w:rFonts w:ascii="Palatino Linotype" w:hAnsi="Palatino Linotype" w:cs="Arial"/>
          <w:b/>
          <w:sz w:val="24"/>
          <w:szCs w:val="24"/>
        </w:rPr>
        <w:t>(SAIMEX),</w:t>
      </w:r>
      <w:r w:rsidRPr="00643D0C">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3AD103B" w14:textId="77777777" w:rsidR="00CC0BBD" w:rsidRPr="00643D0C" w:rsidRDefault="00CC0BBD" w:rsidP="006237A7">
      <w:pPr>
        <w:spacing w:after="0" w:line="360" w:lineRule="auto"/>
        <w:jc w:val="both"/>
        <w:rPr>
          <w:rFonts w:ascii="Palatino Linotype" w:hAnsi="Palatino Linotype" w:cs="Arial"/>
          <w:sz w:val="24"/>
        </w:rPr>
      </w:pPr>
    </w:p>
    <w:bookmarkEnd w:id="3"/>
    <w:bookmarkEnd w:id="4"/>
    <w:p w14:paraId="7D70F19E" w14:textId="76D37C3D" w:rsidR="003F0DDC" w:rsidRPr="00643D0C" w:rsidRDefault="006237A7" w:rsidP="003F0DD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43D0C">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01221">
        <w:rPr>
          <w:rFonts w:ascii="Palatino Linotype" w:eastAsiaTheme="minorEastAsia" w:hAnsi="Palatino Linotype"/>
          <w:color w:val="000000" w:themeColor="text1"/>
          <w:sz w:val="24"/>
          <w:szCs w:val="24"/>
          <w:lang w:val="es-ES_tradnl" w:eastAsia="es-ES"/>
        </w:rPr>
        <w:t xml:space="preserve"> (AUSENCIA JUSTIFICADA)</w:t>
      </w:r>
      <w:r w:rsidR="00BB514C" w:rsidRPr="00643D0C">
        <w:rPr>
          <w:rFonts w:ascii="Palatino Linotype" w:eastAsiaTheme="minorEastAsia" w:hAnsi="Palatino Linotype"/>
          <w:color w:val="000000" w:themeColor="text1"/>
          <w:sz w:val="24"/>
          <w:szCs w:val="24"/>
          <w:lang w:val="es-ES_tradnl" w:eastAsia="es-ES"/>
        </w:rPr>
        <w:t xml:space="preserve"> </w:t>
      </w:r>
      <w:r w:rsidRPr="00643D0C">
        <w:rPr>
          <w:rFonts w:ascii="Palatino Linotype" w:eastAsiaTheme="minorEastAsia" w:hAnsi="Palatino Linotype"/>
          <w:color w:val="000000" w:themeColor="text1"/>
          <w:sz w:val="24"/>
          <w:szCs w:val="24"/>
          <w:lang w:val="es-ES_tradnl" w:eastAsia="es-ES"/>
        </w:rPr>
        <w:t xml:space="preserve">Y GUADALUPE RAMIREZ PEÑA; EN LA </w:t>
      </w:r>
      <w:r w:rsidR="00CC51A7" w:rsidRPr="00643D0C">
        <w:rPr>
          <w:rFonts w:ascii="Palatino Linotype" w:eastAsiaTheme="minorEastAsia" w:hAnsi="Palatino Linotype"/>
          <w:color w:val="000000" w:themeColor="text1"/>
          <w:sz w:val="24"/>
          <w:szCs w:val="24"/>
          <w:lang w:val="es-ES_tradnl" w:eastAsia="es-ES"/>
        </w:rPr>
        <w:t>TRIGÉSIMA NOVENA</w:t>
      </w:r>
      <w:r w:rsidRPr="00643D0C">
        <w:rPr>
          <w:rFonts w:ascii="Palatino Linotype" w:eastAsiaTheme="minorEastAsia" w:hAnsi="Palatino Linotype"/>
          <w:color w:val="000000" w:themeColor="text1"/>
          <w:sz w:val="24"/>
          <w:szCs w:val="24"/>
          <w:lang w:val="es-ES_tradnl" w:eastAsia="es-ES"/>
        </w:rPr>
        <w:t xml:space="preserve"> SESIÓN ORDINARIA CELEBRADA EL </w:t>
      </w:r>
      <w:r w:rsidR="00CC51A7" w:rsidRPr="00643D0C">
        <w:rPr>
          <w:rFonts w:ascii="Palatino Linotype" w:eastAsiaTheme="minorEastAsia" w:hAnsi="Palatino Linotype"/>
          <w:color w:val="000000" w:themeColor="text1"/>
          <w:sz w:val="24"/>
          <w:szCs w:val="24"/>
          <w:lang w:val="es-ES_tradnl" w:eastAsia="es-ES"/>
        </w:rPr>
        <w:t>PRIMERO DE NOVIEMBRE</w:t>
      </w:r>
      <w:r w:rsidR="00FE1DB0" w:rsidRPr="00643D0C">
        <w:rPr>
          <w:rFonts w:ascii="Palatino Linotype" w:eastAsiaTheme="minorEastAsia" w:hAnsi="Palatino Linotype"/>
          <w:color w:val="000000" w:themeColor="text1"/>
          <w:sz w:val="24"/>
          <w:szCs w:val="24"/>
          <w:lang w:val="es-ES_tradnl" w:eastAsia="es-ES"/>
        </w:rPr>
        <w:t xml:space="preserve"> DE DOS MIL </w:t>
      </w:r>
      <w:r w:rsidR="00BB514C" w:rsidRPr="00643D0C">
        <w:rPr>
          <w:rFonts w:ascii="Palatino Linotype" w:eastAsiaTheme="minorEastAsia" w:hAnsi="Palatino Linotype"/>
          <w:color w:val="000000" w:themeColor="text1"/>
          <w:sz w:val="24"/>
          <w:szCs w:val="24"/>
          <w:lang w:val="es-ES_tradnl" w:eastAsia="es-ES"/>
        </w:rPr>
        <w:t>VEINTITRÉS</w:t>
      </w:r>
      <w:r w:rsidRPr="00643D0C">
        <w:rPr>
          <w:rFonts w:ascii="Palatino Linotype" w:eastAsiaTheme="minorEastAsia" w:hAnsi="Palatino Linotype"/>
          <w:color w:val="000000" w:themeColor="text1"/>
          <w:sz w:val="24"/>
          <w:szCs w:val="24"/>
          <w:lang w:val="es-ES_tradnl" w:eastAsia="es-ES"/>
        </w:rPr>
        <w:t>, ANTE EL SECRETARIO TÉCNICO DEL PLENO</w:t>
      </w:r>
      <w:r w:rsidR="00F01221">
        <w:rPr>
          <w:rFonts w:ascii="Palatino Linotype" w:eastAsiaTheme="minorEastAsia" w:hAnsi="Palatino Linotype"/>
          <w:color w:val="000000" w:themeColor="text1"/>
          <w:sz w:val="24"/>
          <w:szCs w:val="24"/>
          <w:lang w:val="es-ES_tradnl" w:eastAsia="es-ES"/>
        </w:rPr>
        <w:t>,</w:t>
      </w:r>
      <w:r w:rsidRPr="00643D0C">
        <w:rPr>
          <w:rFonts w:ascii="Palatino Linotype" w:eastAsiaTheme="minorEastAsia" w:hAnsi="Palatino Linotype"/>
          <w:color w:val="000000" w:themeColor="text1"/>
          <w:sz w:val="24"/>
          <w:szCs w:val="24"/>
          <w:lang w:val="es-ES_tradnl" w:eastAsia="es-ES"/>
        </w:rPr>
        <w:t xml:space="preserve"> ALEXIS TAPIA RAMÍREZ.---------------------------------------------------------------------</w:t>
      </w:r>
      <w:r w:rsidR="003F0DDC" w:rsidRPr="00643D0C">
        <w:rPr>
          <w:rFonts w:ascii="Palatino Linotype" w:eastAsiaTheme="minorEastAsia" w:hAnsi="Palatino Linotype"/>
          <w:color w:val="000000" w:themeColor="text1"/>
          <w:sz w:val="24"/>
          <w:szCs w:val="24"/>
          <w:lang w:val="es-ES_tradnl" w:eastAsia="es-ES"/>
        </w:rPr>
        <w:t>---------------------------</w:t>
      </w:r>
      <w:r w:rsidR="00BB514C" w:rsidRPr="00643D0C">
        <w:rPr>
          <w:rFonts w:ascii="Palatino Linotype" w:eastAsiaTheme="minorEastAsia" w:hAnsi="Palatino Linotype"/>
          <w:color w:val="000000" w:themeColor="text1"/>
          <w:sz w:val="24"/>
          <w:szCs w:val="24"/>
          <w:lang w:val="es-ES_tradnl" w:eastAsia="es-ES"/>
        </w:rPr>
        <w:t>----</w:t>
      </w:r>
      <w:r w:rsidR="00CC51A7" w:rsidRPr="00643D0C">
        <w:rPr>
          <w:rFonts w:ascii="Palatino Linotype" w:eastAsiaTheme="minorEastAsia" w:hAnsi="Palatino Linotype"/>
          <w:color w:val="000000" w:themeColor="text1"/>
          <w:sz w:val="24"/>
          <w:szCs w:val="24"/>
          <w:lang w:val="es-ES_tradnl" w:eastAsia="es-ES"/>
        </w:rPr>
        <w:t>------------------------------------------------------------------------------------------------------------------------------------------------------------------------------------------------------------------------------------------------------------------------------------------------------------------------------------------------------------------------------------------------------------</w:t>
      </w:r>
      <w:r w:rsidR="00F01221">
        <w:rPr>
          <w:rFonts w:ascii="Palatino Linotype" w:eastAsiaTheme="minorEastAsia" w:hAnsi="Palatino Linotype"/>
          <w:color w:val="000000" w:themeColor="text1"/>
          <w:sz w:val="24"/>
          <w:szCs w:val="24"/>
          <w:lang w:val="es-ES_tradnl" w:eastAsia="es-ES"/>
        </w:rPr>
        <w:t>-------------------------------</w:t>
      </w:r>
    </w:p>
    <w:p w14:paraId="748D8E45" w14:textId="77777777" w:rsidR="006237A7" w:rsidRPr="00643D0C" w:rsidRDefault="006237A7" w:rsidP="006237A7">
      <w:pPr>
        <w:spacing w:after="0" w:line="240" w:lineRule="auto"/>
        <w:rPr>
          <w:rFonts w:ascii="Palatino Linotype" w:hAnsi="Palatino Linotype"/>
          <w:sz w:val="16"/>
          <w:szCs w:val="18"/>
        </w:rPr>
      </w:pPr>
    </w:p>
    <w:p w14:paraId="7597E540" w14:textId="56754353" w:rsidR="006237A7" w:rsidRPr="00EB66ED" w:rsidRDefault="006237A7" w:rsidP="006237A7">
      <w:pPr>
        <w:spacing w:after="0" w:line="240" w:lineRule="auto"/>
        <w:rPr>
          <w:rFonts w:ascii="Palatino Linotype" w:hAnsi="Palatino Linotype"/>
          <w:sz w:val="16"/>
          <w:szCs w:val="18"/>
        </w:rPr>
      </w:pPr>
      <w:r w:rsidRPr="00643D0C">
        <w:rPr>
          <w:rFonts w:ascii="Palatino Linotype" w:hAnsi="Palatino Linotype"/>
          <w:sz w:val="16"/>
          <w:szCs w:val="18"/>
        </w:rPr>
        <w:t>JMV/CCR/</w:t>
      </w:r>
      <w:r w:rsidR="00FE1DB0" w:rsidRPr="00643D0C">
        <w:rPr>
          <w:rFonts w:ascii="Palatino Linotype" w:hAnsi="Palatino Linotype"/>
          <w:sz w:val="16"/>
          <w:szCs w:val="18"/>
        </w:rPr>
        <w:t>EJDG</w:t>
      </w:r>
    </w:p>
    <w:p w14:paraId="5F42AF93" w14:textId="77777777" w:rsidR="006237A7" w:rsidRDefault="006237A7" w:rsidP="006237A7"/>
    <w:p w14:paraId="1C5686D3" w14:textId="77777777" w:rsidR="006237A7" w:rsidRDefault="006237A7" w:rsidP="006237A7"/>
    <w:p w14:paraId="3E7F201F" w14:textId="77777777" w:rsidR="006237A7" w:rsidRDefault="006237A7" w:rsidP="006237A7"/>
    <w:p w14:paraId="2E002C70" w14:textId="77777777" w:rsidR="006237A7" w:rsidRDefault="006237A7" w:rsidP="006237A7"/>
    <w:p w14:paraId="57B5A319" w14:textId="77777777" w:rsidR="006237A7" w:rsidRDefault="006237A7" w:rsidP="006237A7"/>
    <w:p w14:paraId="6E3ECAD3" w14:textId="77777777" w:rsidR="006237A7" w:rsidRDefault="006237A7" w:rsidP="006237A7"/>
    <w:p w14:paraId="79F7EB32" w14:textId="77777777" w:rsidR="006237A7" w:rsidRDefault="006237A7" w:rsidP="006237A7"/>
    <w:p w14:paraId="3706E8C2" w14:textId="77777777" w:rsidR="006237A7" w:rsidRDefault="006237A7" w:rsidP="006237A7"/>
    <w:p w14:paraId="1F1C1D3D" w14:textId="77777777" w:rsidR="006237A7" w:rsidRDefault="006237A7" w:rsidP="006237A7"/>
    <w:p w14:paraId="149A80EF" w14:textId="77777777" w:rsidR="006237A7" w:rsidRDefault="006237A7" w:rsidP="006237A7"/>
    <w:p w14:paraId="06510727" w14:textId="77777777" w:rsidR="006237A7" w:rsidRDefault="006237A7" w:rsidP="006237A7"/>
    <w:p w14:paraId="6D8C0ABA" w14:textId="77777777" w:rsidR="006237A7" w:rsidRDefault="006237A7" w:rsidP="006237A7"/>
    <w:p w14:paraId="30847E2D" w14:textId="77777777" w:rsidR="006237A7" w:rsidRDefault="006237A7" w:rsidP="006237A7"/>
    <w:p w14:paraId="65E960E2" w14:textId="77777777" w:rsidR="006237A7" w:rsidRDefault="006237A7" w:rsidP="006237A7"/>
    <w:p w14:paraId="4536A474" w14:textId="77777777" w:rsidR="006237A7" w:rsidRDefault="006237A7" w:rsidP="006237A7"/>
    <w:p w14:paraId="5C4FD4A0" w14:textId="77777777" w:rsidR="006237A7" w:rsidRDefault="006237A7" w:rsidP="006237A7"/>
    <w:p w14:paraId="7D9CD9D5" w14:textId="77777777" w:rsidR="006237A7" w:rsidRDefault="006237A7" w:rsidP="006237A7"/>
    <w:p w14:paraId="055DCD2C" w14:textId="77777777" w:rsidR="006237A7" w:rsidRDefault="006237A7" w:rsidP="006237A7"/>
    <w:p w14:paraId="7A94D025" w14:textId="77777777" w:rsidR="006237A7" w:rsidRDefault="006237A7" w:rsidP="006237A7"/>
    <w:p w14:paraId="3A02205D" w14:textId="77777777" w:rsidR="006237A7" w:rsidRDefault="006237A7" w:rsidP="006237A7"/>
    <w:p w14:paraId="7EA0729D" w14:textId="77777777" w:rsidR="00650AAC" w:rsidRDefault="00650AAC"/>
    <w:sectPr w:rsidR="00650AAC" w:rsidSect="00AA51BB">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6E796" w14:textId="77777777" w:rsidR="00AA51BB" w:rsidRDefault="00AA51BB" w:rsidP="006237A7">
      <w:pPr>
        <w:spacing w:after="0" w:line="240" w:lineRule="auto"/>
      </w:pPr>
      <w:r>
        <w:separator/>
      </w:r>
    </w:p>
  </w:endnote>
  <w:endnote w:type="continuationSeparator" w:id="0">
    <w:p w14:paraId="28678C74" w14:textId="77777777" w:rsidR="00AA51BB" w:rsidRDefault="00AA51BB" w:rsidP="0062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DD32" w14:textId="7591E0A7" w:rsidR="00AA51BB" w:rsidRPr="000B69FA" w:rsidRDefault="00AA51BB" w:rsidP="00AA51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1221">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1221">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18D0" w14:textId="45F6095B" w:rsidR="00AA51BB" w:rsidRPr="000B69FA" w:rsidRDefault="00AA51BB" w:rsidP="00AA51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122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1221">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EEA5" w14:textId="77777777" w:rsidR="00AA51BB" w:rsidRDefault="00AA51BB" w:rsidP="006237A7">
      <w:pPr>
        <w:spacing w:after="0" w:line="240" w:lineRule="auto"/>
      </w:pPr>
      <w:r>
        <w:separator/>
      </w:r>
    </w:p>
  </w:footnote>
  <w:footnote w:type="continuationSeparator" w:id="0">
    <w:p w14:paraId="7948D114" w14:textId="77777777" w:rsidR="00AA51BB" w:rsidRDefault="00AA51BB" w:rsidP="006237A7">
      <w:pPr>
        <w:spacing w:after="0" w:line="240" w:lineRule="auto"/>
      </w:pPr>
      <w:r>
        <w:continuationSeparator/>
      </w:r>
    </w:p>
  </w:footnote>
  <w:footnote w:id="1">
    <w:p w14:paraId="27A19FCF" w14:textId="77777777" w:rsidR="00AA51BB" w:rsidRPr="00481AAF" w:rsidRDefault="00AA51BB" w:rsidP="006237A7">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E7C9453" w14:textId="77777777" w:rsidR="00AA51BB" w:rsidRPr="00946E1F" w:rsidRDefault="00AA51BB" w:rsidP="006237A7">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4A48" w14:textId="77777777" w:rsidR="00AA51BB" w:rsidRDefault="00062545">
    <w:pPr>
      <w:pStyle w:val="Encabezado"/>
    </w:pPr>
    <w:r>
      <w:rPr>
        <w:noProof/>
      </w:rPr>
      <w:pict w14:anchorId="4A087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D7B3" w14:textId="77777777" w:rsidR="00AA51BB" w:rsidRDefault="00062545">
    <w:pPr>
      <w:pStyle w:val="Encabezado"/>
    </w:pPr>
    <w:r>
      <w:rPr>
        <w:noProof/>
      </w:rPr>
      <w:pict w14:anchorId="41C4C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A51BB" w14:paraId="4904992B" w14:textId="77777777" w:rsidTr="00AA51BB">
      <w:trPr>
        <w:trHeight w:val="227"/>
      </w:trPr>
      <w:tc>
        <w:tcPr>
          <w:tcW w:w="5949" w:type="dxa"/>
          <w:hideMark/>
        </w:tcPr>
        <w:p w14:paraId="31EFD0C9"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582971EE" w14:textId="0733153C" w:rsidR="00AA51BB" w:rsidRPr="00B4142F" w:rsidRDefault="00B2571F" w:rsidP="00AA51BB">
          <w:pPr>
            <w:spacing w:after="120" w:line="256" w:lineRule="auto"/>
            <w:ind w:left="639" w:right="214"/>
            <w:jc w:val="right"/>
            <w:rPr>
              <w:rFonts w:ascii="Palatino Linotype" w:hAnsi="Palatino Linotype" w:cs="Arial"/>
              <w:szCs w:val="20"/>
            </w:rPr>
          </w:pPr>
          <w:r w:rsidRPr="00B2571F">
            <w:rPr>
              <w:rFonts w:ascii="Palatino Linotype" w:hAnsi="Palatino Linotype" w:cs="Arial"/>
              <w:bCs/>
              <w:sz w:val="24"/>
              <w:lang w:eastAsia="es-MX"/>
            </w:rPr>
            <w:t>01835/INFOEM/IP/RR/2023</w:t>
          </w:r>
        </w:p>
      </w:tc>
    </w:tr>
    <w:tr w:rsidR="00AA51BB" w14:paraId="0D8C1F66" w14:textId="77777777" w:rsidTr="00AA51BB">
      <w:trPr>
        <w:trHeight w:val="242"/>
      </w:trPr>
      <w:tc>
        <w:tcPr>
          <w:tcW w:w="5949" w:type="dxa"/>
          <w:hideMark/>
        </w:tcPr>
        <w:p w14:paraId="5074DB11"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E04E9DA" w14:textId="1D1EB818" w:rsidR="00AA51BB" w:rsidRPr="00F06FED" w:rsidRDefault="00B2571F" w:rsidP="00AA51BB">
          <w:pPr>
            <w:spacing w:after="120" w:line="256" w:lineRule="auto"/>
            <w:ind w:right="214"/>
            <w:jc w:val="right"/>
            <w:rPr>
              <w:rFonts w:ascii="Palatino Linotype" w:hAnsi="Palatino Linotype" w:cs="Arial"/>
            </w:rPr>
          </w:pPr>
          <w:r w:rsidRPr="00B2571F">
            <w:rPr>
              <w:rFonts w:ascii="Palatino Linotype" w:hAnsi="Palatino Linotype" w:cs="Arial"/>
              <w:szCs w:val="20"/>
            </w:rPr>
            <w:t>Secretaría de Movilidad</w:t>
          </w:r>
        </w:p>
      </w:tc>
    </w:tr>
    <w:tr w:rsidR="00AA51BB" w14:paraId="57D798FB" w14:textId="77777777" w:rsidTr="00AA51BB">
      <w:trPr>
        <w:trHeight w:val="342"/>
      </w:trPr>
      <w:tc>
        <w:tcPr>
          <w:tcW w:w="5949" w:type="dxa"/>
          <w:hideMark/>
        </w:tcPr>
        <w:p w14:paraId="539D3F4E" w14:textId="77777777" w:rsidR="00AA51BB" w:rsidRDefault="00AA51BB" w:rsidP="00AA51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2927677" w14:textId="77777777" w:rsidR="00AA51BB" w:rsidRDefault="00AA51BB" w:rsidP="00AA51BB">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514C8A7" w14:textId="77777777" w:rsidR="00AA51BB" w:rsidRDefault="00AA51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A51BB" w14:paraId="1CE3B4A9" w14:textId="77777777" w:rsidTr="00AA51BB">
      <w:trPr>
        <w:trHeight w:val="227"/>
      </w:trPr>
      <w:tc>
        <w:tcPr>
          <w:tcW w:w="6091" w:type="dxa"/>
          <w:hideMark/>
        </w:tcPr>
        <w:p w14:paraId="674254CA"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76BBC78F" w14:textId="14F30F54" w:rsidR="00AA51BB" w:rsidRPr="00B4142F" w:rsidRDefault="00B2571F" w:rsidP="006237A7">
          <w:pPr>
            <w:spacing w:after="120" w:line="256" w:lineRule="auto"/>
            <w:ind w:right="214"/>
            <w:jc w:val="right"/>
            <w:rPr>
              <w:rFonts w:ascii="Palatino Linotype" w:hAnsi="Palatino Linotype" w:cs="Arial"/>
              <w:szCs w:val="20"/>
            </w:rPr>
          </w:pPr>
          <w:r w:rsidRPr="00B2571F">
            <w:rPr>
              <w:rFonts w:ascii="Palatino Linotype" w:hAnsi="Palatino Linotype" w:cs="Arial"/>
              <w:bCs/>
              <w:sz w:val="24"/>
              <w:lang w:eastAsia="es-MX"/>
            </w:rPr>
            <w:t>01835/INFOEM/IP/RR/2023</w:t>
          </w:r>
        </w:p>
      </w:tc>
    </w:tr>
    <w:tr w:rsidR="00AA51BB" w14:paraId="66CEEF16" w14:textId="77777777" w:rsidTr="00AA51BB">
      <w:trPr>
        <w:trHeight w:val="196"/>
      </w:trPr>
      <w:tc>
        <w:tcPr>
          <w:tcW w:w="6091" w:type="dxa"/>
          <w:hideMark/>
        </w:tcPr>
        <w:p w14:paraId="669666AC"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2EDC5ED" w14:textId="4D1B269B" w:rsidR="00AA51BB" w:rsidRPr="00F06FED" w:rsidRDefault="00062545" w:rsidP="00AA51BB">
          <w:pPr>
            <w:spacing w:after="120" w:line="256" w:lineRule="auto"/>
            <w:ind w:right="214"/>
            <w:jc w:val="right"/>
            <w:rPr>
              <w:rFonts w:ascii="Palatino Linotype" w:hAnsi="Palatino Linotype" w:cs="Arial"/>
            </w:rPr>
          </w:pPr>
          <w:r>
            <w:rPr>
              <w:rFonts w:ascii="Palatino Linotype" w:hAnsi="Palatino Linotype" w:cs="Arial"/>
            </w:rPr>
            <w:t>XXXX</w:t>
          </w:r>
        </w:p>
      </w:tc>
    </w:tr>
    <w:tr w:rsidR="00AA51BB" w14:paraId="394C06B2" w14:textId="77777777" w:rsidTr="00AA51BB">
      <w:trPr>
        <w:trHeight w:val="242"/>
      </w:trPr>
      <w:tc>
        <w:tcPr>
          <w:tcW w:w="6091" w:type="dxa"/>
          <w:hideMark/>
        </w:tcPr>
        <w:p w14:paraId="2BB6FE9A" w14:textId="77777777" w:rsidR="00AA51BB" w:rsidRDefault="00AA51BB"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6522B18" w14:textId="1D5C8801" w:rsidR="00AA51BB" w:rsidRDefault="00B2571F" w:rsidP="00AA51BB">
          <w:pPr>
            <w:spacing w:after="120" w:line="256" w:lineRule="auto"/>
            <w:ind w:right="214"/>
            <w:jc w:val="right"/>
            <w:rPr>
              <w:rFonts w:ascii="Palatino Linotype" w:hAnsi="Palatino Linotype" w:cs="Arial"/>
              <w:szCs w:val="20"/>
            </w:rPr>
          </w:pPr>
          <w:r w:rsidRPr="00B2571F">
            <w:rPr>
              <w:rFonts w:ascii="Palatino Linotype" w:hAnsi="Palatino Linotype" w:cs="Arial"/>
              <w:szCs w:val="20"/>
            </w:rPr>
            <w:t>Secretaría de Movilidad</w:t>
          </w:r>
        </w:p>
      </w:tc>
    </w:tr>
    <w:tr w:rsidR="00AA51BB" w14:paraId="3104DDFE" w14:textId="77777777" w:rsidTr="00AA51BB">
      <w:trPr>
        <w:trHeight w:val="342"/>
      </w:trPr>
      <w:tc>
        <w:tcPr>
          <w:tcW w:w="6091" w:type="dxa"/>
          <w:hideMark/>
        </w:tcPr>
        <w:p w14:paraId="34A99F60" w14:textId="77777777" w:rsidR="00AA51BB" w:rsidRDefault="00AA51BB" w:rsidP="00AA51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A53EF01" w14:textId="77777777" w:rsidR="00AA51BB" w:rsidRDefault="00AA51BB" w:rsidP="00AA51BB">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2C530F1" w14:textId="77777777" w:rsidR="00AA51BB" w:rsidRDefault="00062545">
    <w:pPr>
      <w:pStyle w:val="Encabezado"/>
    </w:pPr>
    <w:r>
      <w:rPr>
        <w:noProof/>
      </w:rPr>
      <w:pict w14:anchorId="3620E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612"/>
    <w:multiLevelType w:val="hybridMultilevel"/>
    <w:tmpl w:val="DE40C6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53529"/>
    <w:multiLevelType w:val="hybridMultilevel"/>
    <w:tmpl w:val="F4F62CE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E5105"/>
    <w:multiLevelType w:val="hybridMultilevel"/>
    <w:tmpl w:val="F5043C3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92D7C01"/>
    <w:multiLevelType w:val="hybridMultilevel"/>
    <w:tmpl w:val="AE581CAE"/>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D96EC0"/>
    <w:multiLevelType w:val="hybridMultilevel"/>
    <w:tmpl w:val="3BFE0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2297376C"/>
    <w:multiLevelType w:val="hybridMultilevel"/>
    <w:tmpl w:val="78D4D032"/>
    <w:lvl w:ilvl="0" w:tplc="0E6CC10C">
      <w:start w:val="7"/>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24562AB5"/>
    <w:multiLevelType w:val="hybridMultilevel"/>
    <w:tmpl w:val="F490DBAC"/>
    <w:lvl w:ilvl="0" w:tplc="FDB228B4">
      <w:start w:val="1"/>
      <w:numFmt w:val="upperRoman"/>
      <w:lvlText w:val="%1."/>
      <w:lvlJc w:val="left"/>
      <w:pPr>
        <w:ind w:left="1287" w:hanging="720"/>
      </w:pPr>
      <w:rPr>
        <w:rFonts w:hint="default"/>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0966508">
    <w:abstractNumId w:val="10"/>
  </w:num>
  <w:num w:numId="2" w16cid:durableId="512842768">
    <w:abstractNumId w:val="6"/>
  </w:num>
  <w:num w:numId="3" w16cid:durableId="825704369">
    <w:abstractNumId w:val="12"/>
  </w:num>
  <w:num w:numId="4" w16cid:durableId="1136265934">
    <w:abstractNumId w:val="4"/>
  </w:num>
  <w:num w:numId="5" w16cid:durableId="187641089">
    <w:abstractNumId w:val="2"/>
  </w:num>
  <w:num w:numId="6" w16cid:durableId="1584948661">
    <w:abstractNumId w:val="8"/>
  </w:num>
  <w:num w:numId="7" w16cid:durableId="410856158">
    <w:abstractNumId w:val="1"/>
  </w:num>
  <w:num w:numId="8" w16cid:durableId="1047685794">
    <w:abstractNumId w:val="11"/>
  </w:num>
  <w:num w:numId="9" w16cid:durableId="564873664">
    <w:abstractNumId w:val="7"/>
  </w:num>
  <w:num w:numId="10" w16cid:durableId="1585457021">
    <w:abstractNumId w:val="5"/>
  </w:num>
  <w:num w:numId="11" w16cid:durableId="861938668">
    <w:abstractNumId w:val="0"/>
  </w:num>
  <w:num w:numId="12" w16cid:durableId="1148472726">
    <w:abstractNumId w:val="9"/>
  </w:num>
  <w:num w:numId="13" w16cid:durableId="1429354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A7"/>
    <w:rsid w:val="00002D60"/>
    <w:rsid w:val="000411FC"/>
    <w:rsid w:val="00062545"/>
    <w:rsid w:val="00090DB3"/>
    <w:rsid w:val="00100031"/>
    <w:rsid w:val="00112647"/>
    <w:rsid w:val="00154C0F"/>
    <w:rsid w:val="00165089"/>
    <w:rsid w:val="001761DF"/>
    <w:rsid w:val="001967F6"/>
    <w:rsid w:val="001C7C9D"/>
    <w:rsid w:val="00203AB0"/>
    <w:rsid w:val="00206412"/>
    <w:rsid w:val="00257CD9"/>
    <w:rsid w:val="00265873"/>
    <w:rsid w:val="00280F7F"/>
    <w:rsid w:val="00281712"/>
    <w:rsid w:val="003075F9"/>
    <w:rsid w:val="00344773"/>
    <w:rsid w:val="00371277"/>
    <w:rsid w:val="0039568A"/>
    <w:rsid w:val="00396D71"/>
    <w:rsid w:val="003C7699"/>
    <w:rsid w:val="003D218D"/>
    <w:rsid w:val="003D6341"/>
    <w:rsid w:val="003D7377"/>
    <w:rsid w:val="003E4F8C"/>
    <w:rsid w:val="003F0DDC"/>
    <w:rsid w:val="003F31C1"/>
    <w:rsid w:val="003F3548"/>
    <w:rsid w:val="004013B6"/>
    <w:rsid w:val="00474821"/>
    <w:rsid w:val="004B6598"/>
    <w:rsid w:val="004C254D"/>
    <w:rsid w:val="004F7665"/>
    <w:rsid w:val="00531A34"/>
    <w:rsid w:val="005332DC"/>
    <w:rsid w:val="00584831"/>
    <w:rsid w:val="00591D33"/>
    <w:rsid w:val="00593527"/>
    <w:rsid w:val="00596DFD"/>
    <w:rsid w:val="005F4912"/>
    <w:rsid w:val="006237A7"/>
    <w:rsid w:val="00643D0C"/>
    <w:rsid w:val="00650AAC"/>
    <w:rsid w:val="00652565"/>
    <w:rsid w:val="00696EA2"/>
    <w:rsid w:val="00743195"/>
    <w:rsid w:val="00817FCA"/>
    <w:rsid w:val="00826E8C"/>
    <w:rsid w:val="008430F1"/>
    <w:rsid w:val="00855F5A"/>
    <w:rsid w:val="008B5370"/>
    <w:rsid w:val="008D47C2"/>
    <w:rsid w:val="00917D1B"/>
    <w:rsid w:val="00934439"/>
    <w:rsid w:val="009743BB"/>
    <w:rsid w:val="00977953"/>
    <w:rsid w:val="00995EEA"/>
    <w:rsid w:val="009A0400"/>
    <w:rsid w:val="009E53C1"/>
    <w:rsid w:val="009F4565"/>
    <w:rsid w:val="009F74BB"/>
    <w:rsid w:val="00A31F5D"/>
    <w:rsid w:val="00A469CF"/>
    <w:rsid w:val="00A9396C"/>
    <w:rsid w:val="00A942CC"/>
    <w:rsid w:val="00AA450A"/>
    <w:rsid w:val="00AA51BB"/>
    <w:rsid w:val="00AE4090"/>
    <w:rsid w:val="00AF775C"/>
    <w:rsid w:val="00B00A54"/>
    <w:rsid w:val="00B04649"/>
    <w:rsid w:val="00B211FE"/>
    <w:rsid w:val="00B2571F"/>
    <w:rsid w:val="00B31DFD"/>
    <w:rsid w:val="00B729DB"/>
    <w:rsid w:val="00BB514C"/>
    <w:rsid w:val="00BC4FF2"/>
    <w:rsid w:val="00BD0AB5"/>
    <w:rsid w:val="00BE3CB0"/>
    <w:rsid w:val="00C11476"/>
    <w:rsid w:val="00C40D41"/>
    <w:rsid w:val="00C52194"/>
    <w:rsid w:val="00C87216"/>
    <w:rsid w:val="00CC0BBD"/>
    <w:rsid w:val="00CC51A7"/>
    <w:rsid w:val="00D53B88"/>
    <w:rsid w:val="00D60841"/>
    <w:rsid w:val="00DA0C9E"/>
    <w:rsid w:val="00DA79EE"/>
    <w:rsid w:val="00DE4351"/>
    <w:rsid w:val="00E40B05"/>
    <w:rsid w:val="00E70B39"/>
    <w:rsid w:val="00EE22A9"/>
    <w:rsid w:val="00F01221"/>
    <w:rsid w:val="00F022F8"/>
    <w:rsid w:val="00F074A7"/>
    <w:rsid w:val="00F26DDC"/>
    <w:rsid w:val="00F87E84"/>
    <w:rsid w:val="00FE1D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7C08F"/>
  <w15:chartTrackingRefBased/>
  <w15:docId w15:val="{1551651D-EB1D-46EF-ABA8-6CF599BD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A7"/>
  </w:style>
  <w:style w:type="paragraph" w:styleId="Ttulo2">
    <w:name w:val="heading 2"/>
    <w:basedOn w:val="Normal"/>
    <w:next w:val="Normal"/>
    <w:link w:val="Ttulo2Car"/>
    <w:uiPriority w:val="9"/>
    <w:unhideWhenUsed/>
    <w:qFormat/>
    <w:rsid w:val="00CC0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237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237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37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237A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237A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237A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237A7"/>
    <w:rPr>
      <w:color w:val="0563C1" w:themeColor="hyperlink"/>
      <w:u w:val="single"/>
    </w:rPr>
  </w:style>
  <w:style w:type="paragraph" w:styleId="Sinespaciado">
    <w:name w:val="No Spacing"/>
    <w:aliases w:val="Francesa,INAI"/>
    <w:link w:val="SinespaciadoCar"/>
    <w:uiPriority w:val="1"/>
    <w:qFormat/>
    <w:rsid w:val="006237A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237A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6237A7"/>
    <w:pPr>
      <w:spacing w:after="120"/>
    </w:pPr>
  </w:style>
  <w:style w:type="character" w:customStyle="1" w:styleId="TextoindependienteCar">
    <w:name w:val="Texto independiente Car"/>
    <w:basedOn w:val="Fuentedeprrafopredeter"/>
    <w:link w:val="Textoindependiente"/>
    <w:uiPriority w:val="99"/>
    <w:rsid w:val="006237A7"/>
  </w:style>
  <w:style w:type="paragraph" w:styleId="Textoindependiente2">
    <w:name w:val="Body Text 2"/>
    <w:basedOn w:val="Normal"/>
    <w:link w:val="Textoindependiente2Car"/>
    <w:uiPriority w:val="99"/>
    <w:semiHidden/>
    <w:unhideWhenUsed/>
    <w:rsid w:val="006237A7"/>
    <w:pPr>
      <w:spacing w:after="120" w:line="480" w:lineRule="auto"/>
    </w:pPr>
  </w:style>
  <w:style w:type="character" w:customStyle="1" w:styleId="Textoindependiente2Car">
    <w:name w:val="Texto independiente 2 Car"/>
    <w:basedOn w:val="Fuentedeprrafopredeter"/>
    <w:link w:val="Textoindependiente2"/>
    <w:uiPriority w:val="99"/>
    <w:semiHidden/>
    <w:rsid w:val="006237A7"/>
  </w:style>
  <w:style w:type="character" w:customStyle="1" w:styleId="Ttulo2Car">
    <w:name w:val="Título 2 Car"/>
    <w:basedOn w:val="Fuentedeprrafopredeter"/>
    <w:link w:val="Ttulo2"/>
    <w:uiPriority w:val="9"/>
    <w:rsid w:val="00CC0BBD"/>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CC0BBD"/>
    <w:rPr>
      <w:b/>
      <w:bCs/>
    </w:rPr>
  </w:style>
  <w:style w:type="paragraph" w:customStyle="1" w:styleId="Default">
    <w:name w:val="Default"/>
    <w:rsid w:val="008D47C2"/>
    <w:pPr>
      <w:autoSpaceDE w:val="0"/>
      <w:autoSpaceDN w:val="0"/>
      <w:adjustRightInd w:val="0"/>
      <w:spacing w:after="0" w:line="240" w:lineRule="auto"/>
    </w:pPr>
    <w:rPr>
      <w:rFonts w:ascii="Arial" w:hAnsi="Arial" w:cs="Arial"/>
      <w:color w:val="000000"/>
      <w:sz w:val="24"/>
      <w:szCs w:val="24"/>
    </w:rPr>
  </w:style>
  <w:style w:type="paragraph" w:customStyle="1" w:styleId="Citas">
    <w:name w:val="Citas"/>
    <w:basedOn w:val="Normal"/>
    <w:qFormat/>
    <w:rsid w:val="008D47C2"/>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5383">
      <w:bodyDiv w:val="1"/>
      <w:marLeft w:val="0"/>
      <w:marRight w:val="0"/>
      <w:marTop w:val="0"/>
      <w:marBottom w:val="0"/>
      <w:divBdr>
        <w:top w:val="none" w:sz="0" w:space="0" w:color="auto"/>
        <w:left w:val="none" w:sz="0" w:space="0" w:color="auto"/>
        <w:bottom w:val="none" w:sz="0" w:space="0" w:color="auto"/>
        <w:right w:val="none" w:sz="0" w:space="0" w:color="auto"/>
      </w:divBdr>
    </w:div>
    <w:div w:id="730932290">
      <w:bodyDiv w:val="1"/>
      <w:marLeft w:val="0"/>
      <w:marRight w:val="0"/>
      <w:marTop w:val="0"/>
      <w:marBottom w:val="0"/>
      <w:divBdr>
        <w:top w:val="none" w:sz="0" w:space="0" w:color="auto"/>
        <w:left w:val="none" w:sz="0" w:space="0" w:color="auto"/>
        <w:bottom w:val="none" w:sz="0" w:space="0" w:color="auto"/>
        <w:right w:val="none" w:sz="0" w:space="0" w:color="auto"/>
      </w:divBdr>
    </w:div>
    <w:div w:id="798186522">
      <w:bodyDiv w:val="1"/>
      <w:marLeft w:val="0"/>
      <w:marRight w:val="0"/>
      <w:marTop w:val="0"/>
      <w:marBottom w:val="0"/>
      <w:divBdr>
        <w:top w:val="none" w:sz="0" w:space="0" w:color="auto"/>
        <w:left w:val="none" w:sz="0" w:space="0" w:color="auto"/>
        <w:bottom w:val="none" w:sz="0" w:space="0" w:color="auto"/>
        <w:right w:val="none" w:sz="0" w:space="0" w:color="auto"/>
      </w:divBdr>
    </w:div>
    <w:div w:id="18586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40</Pages>
  <Words>10173</Words>
  <Characters>55956</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17</cp:revision>
  <dcterms:created xsi:type="dcterms:W3CDTF">2023-10-20T01:04:00Z</dcterms:created>
  <dcterms:modified xsi:type="dcterms:W3CDTF">2023-11-17T17:00:00Z</dcterms:modified>
</cp:coreProperties>
</file>