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2F63" w14:textId="77777777" w:rsidR="002C4B9F" w:rsidRPr="001B2FCE" w:rsidRDefault="00ED1D08">
      <w:pPr>
        <w:spacing w:before="120"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doce de julio de dos mil veintitrés.</w:t>
      </w:r>
    </w:p>
    <w:p w14:paraId="392BD5E9" w14:textId="77777777" w:rsidR="002C4B9F" w:rsidRPr="001B2FCE" w:rsidRDefault="002C4B9F"/>
    <w:p w14:paraId="61BA2987" w14:textId="6CADF089" w:rsidR="002C4B9F" w:rsidRPr="001B2FCE" w:rsidRDefault="00ED1D08">
      <w:pPr>
        <w:spacing w:before="120"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Visto </w:t>
      </w:r>
      <w:r w:rsidRPr="001B2FCE">
        <w:rPr>
          <w:rFonts w:ascii="Palatino Linotype" w:eastAsia="Palatino Linotype" w:hAnsi="Palatino Linotype" w:cs="Palatino Linotype"/>
          <w:sz w:val="24"/>
          <w:szCs w:val="24"/>
        </w:rPr>
        <w:t xml:space="preserve">el expediente relativo al recurso de revisión </w:t>
      </w:r>
      <w:r w:rsidRPr="001B2FCE">
        <w:rPr>
          <w:rFonts w:ascii="Palatino Linotype" w:eastAsia="Palatino Linotype" w:hAnsi="Palatino Linotype" w:cs="Palatino Linotype"/>
          <w:b/>
          <w:sz w:val="24"/>
          <w:szCs w:val="24"/>
        </w:rPr>
        <w:t>00729/INFOEM/IP/RR/2023</w:t>
      </w:r>
      <w:r w:rsidRPr="001B2FCE">
        <w:rPr>
          <w:rFonts w:ascii="Palatino Linotype" w:eastAsia="Palatino Linotype" w:hAnsi="Palatino Linotype" w:cs="Palatino Linotype"/>
          <w:sz w:val="24"/>
          <w:szCs w:val="24"/>
        </w:rPr>
        <w:t>, interpuesto por</w:t>
      </w:r>
      <w:r w:rsidRPr="001B2FCE">
        <w:rPr>
          <w:rFonts w:ascii="Palatino Linotype" w:eastAsia="Palatino Linotype" w:hAnsi="Palatino Linotype" w:cs="Palatino Linotype"/>
          <w:b/>
          <w:sz w:val="24"/>
          <w:szCs w:val="24"/>
        </w:rPr>
        <w:t xml:space="preserve"> </w:t>
      </w:r>
      <w:r w:rsidR="00301AF6">
        <w:rPr>
          <w:rFonts w:ascii="Palatino Linotype" w:eastAsia="Palatino Linotype" w:hAnsi="Palatino Linotype" w:cs="Palatino Linotype"/>
          <w:b/>
          <w:sz w:val="24"/>
          <w:szCs w:val="24"/>
        </w:rPr>
        <w:t>XXXXXX XXXXXXX XXXXX XXXX</w:t>
      </w:r>
      <w:r w:rsidRPr="001B2FCE">
        <w:rPr>
          <w:rFonts w:ascii="Palatino Linotype" w:eastAsia="Palatino Linotype" w:hAnsi="Palatino Linotype" w:cs="Palatino Linotype"/>
          <w:sz w:val="24"/>
          <w:szCs w:val="24"/>
        </w:rPr>
        <w:t xml:space="preserve">, en lo sucesivo se le denominara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xml:space="preserve">, en contra de la respuesta a la solicitud de información con número de folio </w:t>
      </w:r>
      <w:r w:rsidRPr="001B2FCE">
        <w:rPr>
          <w:rFonts w:ascii="Palatino Linotype" w:eastAsia="Palatino Linotype" w:hAnsi="Palatino Linotype" w:cs="Palatino Linotype"/>
          <w:b/>
          <w:sz w:val="24"/>
          <w:szCs w:val="24"/>
        </w:rPr>
        <w:t>00182/TOLUCA/IP/2023</w:t>
      </w:r>
      <w:r w:rsidRPr="001B2FCE">
        <w:rPr>
          <w:rFonts w:ascii="Palatino Linotype" w:eastAsia="Palatino Linotype" w:hAnsi="Palatino Linotype" w:cs="Palatino Linotype"/>
          <w:sz w:val="24"/>
          <w:szCs w:val="24"/>
        </w:rPr>
        <w:t>, por parte del</w:t>
      </w:r>
      <w:r w:rsidRPr="001B2FCE">
        <w:rPr>
          <w:rFonts w:ascii="Palatino Linotype" w:eastAsia="Palatino Linotype" w:hAnsi="Palatino Linotype" w:cs="Palatino Linotype"/>
          <w:b/>
          <w:sz w:val="24"/>
          <w:szCs w:val="24"/>
        </w:rPr>
        <w:t xml:space="preserve"> Ayuntamiento de Toluca</w:t>
      </w:r>
      <w:r w:rsidRPr="001B2FCE">
        <w:rPr>
          <w:rFonts w:ascii="Palatino Linotype" w:eastAsia="Palatino Linotype" w:hAnsi="Palatino Linotype" w:cs="Palatino Linotype"/>
          <w:sz w:val="24"/>
          <w:szCs w:val="24"/>
        </w:rPr>
        <w:t>, en lo sucesivo</w:t>
      </w:r>
      <w:r w:rsidRPr="001B2FCE">
        <w:rPr>
          <w:rFonts w:ascii="Palatino Linotype" w:eastAsia="Palatino Linotype" w:hAnsi="Palatino Linotype" w:cs="Palatino Linotype"/>
          <w:b/>
          <w:sz w:val="24"/>
          <w:szCs w:val="24"/>
        </w:rPr>
        <w:t xml:space="preserve"> EL SUJETO OBLIGADO; </w:t>
      </w:r>
      <w:r w:rsidRPr="001B2FCE">
        <w:rPr>
          <w:rFonts w:ascii="Palatino Linotype" w:eastAsia="Palatino Linotype" w:hAnsi="Palatino Linotype" w:cs="Palatino Linotype"/>
          <w:sz w:val="24"/>
          <w:szCs w:val="24"/>
        </w:rPr>
        <w:t xml:space="preserve">se procede a dictar la presente resolución, con base en lo siguiente. </w:t>
      </w:r>
    </w:p>
    <w:p w14:paraId="3DD810BC" w14:textId="77777777" w:rsidR="002C4B9F" w:rsidRPr="001B2FCE" w:rsidRDefault="002C4B9F"/>
    <w:p w14:paraId="2506DD55" w14:textId="77777777" w:rsidR="002C4B9F" w:rsidRPr="001B2FCE" w:rsidRDefault="00ED1D08">
      <w:pPr>
        <w:spacing w:after="0" w:line="360" w:lineRule="auto"/>
        <w:ind w:right="49"/>
        <w:jc w:val="center"/>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A N T E C E D E N T E S</w:t>
      </w:r>
    </w:p>
    <w:p w14:paraId="1365C1F9"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1CF3ADC" w14:textId="77777777" w:rsidR="002C4B9F" w:rsidRPr="001B2FCE" w:rsidRDefault="00ED1D08">
      <w:pPr>
        <w:spacing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1.</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 xml:space="preserve">SOLICITUD DE INFORMACIÓN. </w:t>
      </w:r>
      <w:r w:rsidRPr="001B2FCE">
        <w:rPr>
          <w:rFonts w:ascii="Palatino Linotype" w:eastAsia="Palatino Linotype" w:hAnsi="Palatino Linotype" w:cs="Palatino Linotype"/>
          <w:sz w:val="24"/>
          <w:szCs w:val="24"/>
        </w:rPr>
        <w:t xml:space="preserve">Con fecha diecinueve de enero de dos mil veintitrés,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presentó a través del Sistema de Acceso a la Información Mexiquense (</w:t>
      </w:r>
      <w:r w:rsidRPr="001B2FCE">
        <w:rPr>
          <w:rFonts w:ascii="Palatino Linotype" w:eastAsia="Palatino Linotype" w:hAnsi="Palatino Linotype" w:cs="Palatino Linotype"/>
          <w:b/>
          <w:sz w:val="24"/>
          <w:szCs w:val="24"/>
        </w:rPr>
        <w:t>SAIMEX)</w:t>
      </w:r>
      <w:r w:rsidRPr="001B2FCE">
        <w:rPr>
          <w:rFonts w:ascii="Palatino Linotype" w:eastAsia="Palatino Linotype" w:hAnsi="Palatino Linotype" w:cs="Palatino Linotype"/>
          <w:sz w:val="24"/>
          <w:szCs w:val="24"/>
        </w:rPr>
        <w:t xml:space="preserve"> ante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solicitud de acceso a la información pública, registrada bajo el número de expediente</w:t>
      </w:r>
      <w:r w:rsidRPr="001B2FCE">
        <w:rPr>
          <w:rFonts w:ascii="Verdana" w:eastAsia="Verdana" w:hAnsi="Verdana" w:cs="Verdana"/>
          <w:b/>
        </w:rPr>
        <w:t> </w:t>
      </w:r>
      <w:r w:rsidRPr="001B2FCE">
        <w:rPr>
          <w:rFonts w:ascii="Palatino Linotype" w:eastAsia="Palatino Linotype" w:hAnsi="Palatino Linotype" w:cs="Palatino Linotype"/>
          <w:b/>
          <w:sz w:val="24"/>
          <w:szCs w:val="24"/>
        </w:rPr>
        <w:t>00182/TOLUCA/IP/2023</w:t>
      </w: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sz w:val="24"/>
          <w:szCs w:val="24"/>
        </w:rPr>
        <w:t xml:space="preserve"> </w:t>
      </w:r>
      <w:r w:rsidRPr="001B2FCE">
        <w:rPr>
          <w:rFonts w:ascii="Palatino Linotype" w:eastAsia="Palatino Linotype" w:hAnsi="Palatino Linotype" w:cs="Palatino Linotype"/>
          <w:sz w:val="24"/>
          <w:szCs w:val="24"/>
        </w:rPr>
        <w:t>mediante la cual solicitó la siguiente información:</w:t>
      </w:r>
    </w:p>
    <w:p w14:paraId="4611D5C0" w14:textId="77777777" w:rsidR="002C4B9F" w:rsidRPr="001B2FCE" w:rsidRDefault="002C4B9F">
      <w:pPr>
        <w:spacing w:after="0" w:line="360" w:lineRule="auto"/>
        <w:ind w:right="49"/>
        <w:jc w:val="both"/>
        <w:rPr>
          <w:rFonts w:ascii="Palatino Linotype" w:eastAsia="Palatino Linotype" w:hAnsi="Palatino Linotype" w:cs="Palatino Linotype"/>
          <w:sz w:val="24"/>
          <w:szCs w:val="24"/>
        </w:rPr>
      </w:pPr>
    </w:p>
    <w:p w14:paraId="3541F9B2" w14:textId="77777777" w:rsidR="002C4B9F" w:rsidRPr="001B2FCE" w:rsidRDefault="00ED1D08">
      <w:pPr>
        <w:spacing w:after="0" w:line="276" w:lineRule="auto"/>
        <w:ind w:left="709" w:right="758"/>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“-El estudio o estudios que se realizaron para la implementación del Servicio de Parquímetros Virtuales que opera en Toluca -El contrato realizado por el ayuntamiento para implementación del Servicio de Parquímetros Virtuales -Se </w:t>
      </w:r>
      <w:r w:rsidRPr="001B2FCE">
        <w:rPr>
          <w:rFonts w:ascii="Palatino Linotype" w:eastAsia="Palatino Linotype" w:hAnsi="Palatino Linotype" w:cs="Palatino Linotype"/>
          <w:i/>
        </w:rPr>
        <w:lastRenderedPageBreak/>
        <w:t>informe cuál ha sido la recaudación que hasta el momento ha realizado el Servicio de Parquímetros Virtuales y los tiempos en los que ha operado.” (Sic).</w:t>
      </w:r>
    </w:p>
    <w:p w14:paraId="3F14FE6D" w14:textId="77777777" w:rsidR="002C4B9F" w:rsidRPr="001B2FCE" w:rsidRDefault="002C4B9F">
      <w:pPr>
        <w:spacing w:after="0" w:line="276" w:lineRule="auto"/>
        <w:ind w:left="709" w:right="758"/>
        <w:jc w:val="both"/>
        <w:rPr>
          <w:rFonts w:ascii="Palatino Linotype" w:eastAsia="Palatino Linotype" w:hAnsi="Palatino Linotype" w:cs="Palatino Linotype"/>
          <w:i/>
        </w:rPr>
      </w:pPr>
    </w:p>
    <w:p w14:paraId="2371707E" w14:textId="77777777" w:rsidR="002C4B9F" w:rsidRPr="001B2FCE" w:rsidRDefault="00ED1D08">
      <w:pPr>
        <w:spacing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Modalidad de entrega: SAIMEX</w:t>
      </w:r>
    </w:p>
    <w:p w14:paraId="51F563E5" w14:textId="77777777" w:rsidR="002C4B9F" w:rsidRPr="001B2FCE" w:rsidRDefault="002C4B9F"/>
    <w:p w14:paraId="4E062507" w14:textId="77777777" w:rsidR="002C4B9F" w:rsidRPr="001B2FCE" w:rsidRDefault="00ED1D08">
      <w:pPr>
        <w:spacing w:after="0" w:line="360" w:lineRule="auto"/>
        <w:jc w:val="both"/>
      </w:pPr>
      <w:r w:rsidRPr="001B2FCE">
        <w:rPr>
          <w:rFonts w:ascii="Palatino Linotype" w:eastAsia="Palatino Linotype" w:hAnsi="Palatino Linotype" w:cs="Palatino Linotype"/>
          <w:b/>
          <w:sz w:val="24"/>
          <w:szCs w:val="24"/>
        </w:rPr>
        <w:t xml:space="preserve">2. RESPUESTA.  </w:t>
      </w:r>
      <w:r w:rsidRPr="001B2FCE">
        <w:rPr>
          <w:rFonts w:ascii="Palatino Linotype" w:eastAsia="Palatino Linotype" w:hAnsi="Palatino Linotype" w:cs="Palatino Linotype"/>
          <w:sz w:val="24"/>
          <w:szCs w:val="24"/>
        </w:rPr>
        <w:t xml:space="preserve">Con fecha diez de febrero del dos mil veintitrés,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1B2FCE">
        <w:t xml:space="preserve"> </w:t>
      </w:r>
    </w:p>
    <w:p w14:paraId="5CC75967" w14:textId="77777777" w:rsidR="002C4B9F" w:rsidRPr="001B2FCE" w:rsidRDefault="002C4B9F">
      <w:pPr>
        <w:spacing w:after="0" w:line="360" w:lineRule="auto"/>
        <w:jc w:val="both"/>
      </w:pPr>
    </w:p>
    <w:p w14:paraId="66BDB8C8"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66ADDF"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En atención a la solicitud de información número 00182/TOLUCA/IP/2023, me permito adjuntar al presente la respuesta correspondiente. Sin más por el momento, le envío un cordial saludo.</w:t>
      </w:r>
    </w:p>
    <w:p w14:paraId="5928F5FD"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ATENTAMENTE</w:t>
      </w:r>
    </w:p>
    <w:p w14:paraId="1371CAAC"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Lic. Norma Sofía Pérez Martínez”</w:t>
      </w:r>
    </w:p>
    <w:p w14:paraId="0F78E135" w14:textId="77777777" w:rsidR="002C4B9F" w:rsidRPr="001B2FCE" w:rsidRDefault="002C4B9F">
      <w:pPr>
        <w:spacing w:after="0" w:line="360" w:lineRule="auto"/>
        <w:jc w:val="both"/>
        <w:rPr>
          <w:rFonts w:ascii="Palatino Linotype" w:eastAsia="Palatino Linotype" w:hAnsi="Palatino Linotype" w:cs="Palatino Linotype"/>
          <w:b/>
          <w:sz w:val="24"/>
          <w:szCs w:val="24"/>
        </w:rPr>
      </w:pPr>
    </w:p>
    <w:p w14:paraId="2B6474FD"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adjuntó a su respuesta el siguiente archivo electrónico:</w:t>
      </w:r>
    </w:p>
    <w:p w14:paraId="47E8D35E" w14:textId="77777777" w:rsidR="002C4B9F" w:rsidRPr="001B2FCE" w:rsidRDefault="002C4B9F">
      <w:pPr>
        <w:spacing w:after="0" w:line="360" w:lineRule="auto"/>
        <w:jc w:val="both"/>
      </w:pPr>
    </w:p>
    <w:p w14:paraId="4A01A599"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i/>
          <w:sz w:val="24"/>
          <w:szCs w:val="24"/>
          <w:u w:val="single"/>
        </w:rPr>
        <w:t>Respuesta 181.pdf</w:t>
      </w:r>
      <w:r w:rsidRPr="001B2FCE">
        <w:rPr>
          <w:rFonts w:ascii="Palatino Linotype" w:eastAsia="Palatino Linotype" w:hAnsi="Palatino Linotype" w:cs="Palatino Linotype"/>
          <w:sz w:val="24"/>
          <w:szCs w:val="24"/>
        </w:rPr>
        <w:t xml:space="preserve">”: Oficio de fecha diez de febrero de dos mil veintitrés, signado por la Titular de la Unidad de Transparencia, mediante el cual menciona que el procedimiento de la Contratación del Servicio de Parquímetros fue reservado por el Comité de Transparencia del Municipio de Toluca el veintiséis de enero de dos mil veintitrés en </w:t>
      </w:r>
      <w:proofErr w:type="gramStart"/>
      <w:r w:rsidRPr="001B2FCE">
        <w:rPr>
          <w:rFonts w:ascii="Palatino Linotype" w:eastAsia="Palatino Linotype" w:hAnsi="Palatino Linotype" w:cs="Palatino Linotype"/>
          <w:sz w:val="24"/>
          <w:szCs w:val="24"/>
        </w:rPr>
        <w:t>la  Octogésima</w:t>
      </w:r>
      <w:proofErr w:type="gramEnd"/>
      <w:r w:rsidRPr="001B2FCE">
        <w:rPr>
          <w:rFonts w:ascii="Palatino Linotype" w:eastAsia="Palatino Linotype" w:hAnsi="Palatino Linotype" w:cs="Palatino Linotype"/>
          <w:sz w:val="24"/>
          <w:szCs w:val="24"/>
        </w:rPr>
        <w:t xml:space="preserve"> Octava Sesión Extraordinaria.   </w:t>
      </w:r>
    </w:p>
    <w:p w14:paraId="3C3AC05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4F28B3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De igual forma menciona que la Tesorería Municipal y </w:t>
      </w:r>
      <w:proofErr w:type="gramStart"/>
      <w:r w:rsidRPr="001B2FCE">
        <w:rPr>
          <w:rFonts w:ascii="Palatino Linotype" w:eastAsia="Palatino Linotype" w:hAnsi="Palatino Linotype" w:cs="Palatino Linotype"/>
          <w:sz w:val="24"/>
          <w:szCs w:val="24"/>
        </w:rPr>
        <w:t>la servidor público habilitado</w:t>
      </w:r>
      <w:proofErr w:type="gramEnd"/>
      <w:r w:rsidRPr="001B2FCE">
        <w:rPr>
          <w:rFonts w:ascii="Palatino Linotype" w:eastAsia="Palatino Linotype" w:hAnsi="Palatino Linotype" w:cs="Palatino Linotype"/>
          <w:sz w:val="24"/>
          <w:szCs w:val="24"/>
        </w:rPr>
        <w:t xml:space="preserve">, informó que el monto recaudado al treinta y uno de diciembre de dos mil veintidós asciende a $128,701.25 (siento veintiocho mil setecientos un mil pesos 25/100 M/N), siendo el monto neto, sin aún realizarse el cierre del mes de enero de dos mil veintitrés. </w:t>
      </w:r>
    </w:p>
    <w:p w14:paraId="57D2EE14"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52046B34"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i/>
          <w:sz w:val="24"/>
          <w:szCs w:val="24"/>
          <w:u w:val="single"/>
        </w:rPr>
        <w:t>Acta 89.pdf</w:t>
      </w:r>
      <w:r w:rsidRPr="001B2FCE">
        <w:rPr>
          <w:rFonts w:ascii="Palatino Linotype" w:eastAsia="Palatino Linotype" w:hAnsi="Palatino Linotype" w:cs="Palatino Linotype"/>
          <w:sz w:val="24"/>
          <w:szCs w:val="24"/>
        </w:rPr>
        <w:t>”: Acta de la Octogésima Octava Sesión Extraordinaria del Comité de Transparencia.</w:t>
      </w:r>
    </w:p>
    <w:p w14:paraId="0E917FF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EE7B511" w14:textId="77777777" w:rsidR="002C4B9F" w:rsidRPr="001B2FCE" w:rsidRDefault="00ED1D08">
      <w:pPr>
        <w:spacing w:after="0" w:line="360" w:lineRule="auto"/>
        <w:ind w:right="-234"/>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3. DEL RECURSO DE REVISIÓN. </w:t>
      </w:r>
      <w:r w:rsidRPr="001B2FCE">
        <w:rPr>
          <w:rFonts w:ascii="Palatino Linotype" w:eastAsia="Palatino Linotype" w:hAnsi="Palatino Linotype" w:cs="Palatino Linotype"/>
          <w:sz w:val="24"/>
          <w:szCs w:val="24"/>
        </w:rPr>
        <w:t>Inconforme con la respuesta del</w:t>
      </w:r>
      <w:r w:rsidRPr="001B2FCE">
        <w:rPr>
          <w:rFonts w:ascii="Palatino Linotype" w:eastAsia="Palatino Linotype" w:hAnsi="Palatino Linotype" w:cs="Palatino Linotype"/>
          <w:b/>
          <w:sz w:val="24"/>
          <w:szCs w:val="24"/>
        </w:rPr>
        <w:t xml:space="preserve"> SUJETO OBLIGADO, </w:t>
      </w:r>
      <w:r w:rsidRPr="001B2FCE">
        <w:rPr>
          <w:rFonts w:ascii="Palatino Linotype" w:eastAsia="Palatino Linotype" w:hAnsi="Palatino Linotype" w:cs="Palatino Linotype"/>
          <w:sz w:val="24"/>
          <w:szCs w:val="24"/>
        </w:rPr>
        <w:t>en fecha trece de febrero de dos mil veintitrés,</w:t>
      </w:r>
      <w:r w:rsidRPr="001B2FCE">
        <w:rPr>
          <w:rFonts w:ascii="Palatino Linotype" w:eastAsia="Palatino Linotype" w:hAnsi="Palatino Linotype" w:cs="Palatino Linotype"/>
          <w:b/>
          <w:sz w:val="24"/>
          <w:szCs w:val="24"/>
        </w:rPr>
        <w:t xml:space="preserve"> LA PARTE RECURRENTE </w:t>
      </w:r>
      <w:r w:rsidRPr="001B2FCE">
        <w:rPr>
          <w:rFonts w:ascii="Palatino Linotype" w:eastAsia="Palatino Linotype" w:hAnsi="Palatino Linotype" w:cs="Palatino Linotype"/>
          <w:sz w:val="24"/>
          <w:szCs w:val="24"/>
        </w:rPr>
        <w:t>interpuso el recurso de revisión, el cual fue registrado</w:t>
      </w:r>
      <w:r w:rsidRPr="001B2FCE">
        <w:rPr>
          <w:rFonts w:ascii="Palatino Linotype" w:eastAsia="Palatino Linotype" w:hAnsi="Palatino Linotype" w:cs="Palatino Linotype"/>
          <w:b/>
          <w:sz w:val="24"/>
          <w:szCs w:val="24"/>
        </w:rPr>
        <w:t xml:space="preserve"> </w:t>
      </w:r>
      <w:r w:rsidRPr="001B2FCE">
        <w:rPr>
          <w:rFonts w:ascii="Palatino Linotype" w:eastAsia="Palatino Linotype" w:hAnsi="Palatino Linotype" w:cs="Palatino Linotype"/>
          <w:sz w:val="24"/>
          <w:szCs w:val="24"/>
        </w:rPr>
        <w:t xml:space="preserve">en el sistema electrónico con el expediente número </w:t>
      </w:r>
      <w:r w:rsidRPr="001B2FCE">
        <w:rPr>
          <w:rFonts w:ascii="Palatino Linotype" w:eastAsia="Palatino Linotype" w:hAnsi="Palatino Linotype" w:cs="Palatino Linotype"/>
          <w:b/>
          <w:sz w:val="24"/>
          <w:szCs w:val="24"/>
        </w:rPr>
        <w:t>00729/INFOEM/IP/RR/2023</w:t>
      </w:r>
      <w:r w:rsidRPr="001B2FCE">
        <w:rPr>
          <w:rFonts w:ascii="Palatino Linotype" w:eastAsia="Palatino Linotype" w:hAnsi="Palatino Linotype" w:cs="Palatino Linotype"/>
          <w:sz w:val="24"/>
          <w:szCs w:val="24"/>
        </w:rPr>
        <w:t>, en el cual manifestó, lo siguiente:</w:t>
      </w:r>
    </w:p>
    <w:p w14:paraId="1A1A5B2B" w14:textId="77777777" w:rsidR="002C4B9F" w:rsidRPr="001B2FCE" w:rsidRDefault="00ED1D08">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B2FCE">
        <w:rPr>
          <w:rFonts w:ascii="Palatino Linotype" w:eastAsia="Palatino Linotype" w:hAnsi="Palatino Linotype" w:cs="Palatino Linotype"/>
          <w:b/>
          <w:i/>
          <w:sz w:val="24"/>
          <w:szCs w:val="24"/>
        </w:rPr>
        <w:t>Acto Impugnado:</w:t>
      </w:r>
    </w:p>
    <w:p w14:paraId="00283C31" w14:textId="77777777" w:rsidR="002C4B9F" w:rsidRPr="001B2FCE" w:rsidRDefault="00ED1D08">
      <w:pPr>
        <w:spacing w:before="240" w:after="240" w:line="276" w:lineRule="auto"/>
        <w:ind w:left="851"/>
        <w:jc w:val="both"/>
        <w:rPr>
          <w:rFonts w:ascii="Palatino Linotype" w:eastAsia="Palatino Linotype" w:hAnsi="Palatino Linotype" w:cs="Palatino Linotype"/>
          <w:i/>
        </w:rPr>
      </w:pPr>
      <w:r w:rsidRPr="001B2FCE">
        <w:rPr>
          <w:rFonts w:ascii="Palatino Linotype" w:eastAsia="Palatino Linotype" w:hAnsi="Palatino Linotype" w:cs="Palatino Linotype"/>
          <w:i/>
        </w:rPr>
        <w:t>“La respuesta del Ayuntamiento de Toluca a la solicitud de información 00182/TOLUCA/IP/2023” [sic]</w:t>
      </w:r>
    </w:p>
    <w:p w14:paraId="2299E6CA" w14:textId="77777777" w:rsidR="002C4B9F" w:rsidRPr="001B2FCE" w:rsidRDefault="00ED1D08">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B2FCE">
        <w:rPr>
          <w:rFonts w:ascii="Palatino Linotype" w:eastAsia="Palatino Linotype" w:hAnsi="Palatino Linotype" w:cs="Palatino Linotype"/>
          <w:b/>
          <w:i/>
          <w:sz w:val="24"/>
          <w:szCs w:val="24"/>
        </w:rPr>
        <w:t>Razones o Motivos de Inconformidad</w:t>
      </w:r>
      <w:r w:rsidRPr="001B2FCE">
        <w:rPr>
          <w:rFonts w:ascii="Palatino Linotype" w:eastAsia="Palatino Linotype" w:hAnsi="Palatino Linotype" w:cs="Palatino Linotype"/>
          <w:i/>
          <w:sz w:val="24"/>
          <w:szCs w:val="24"/>
        </w:rPr>
        <w:t>:</w:t>
      </w:r>
    </w:p>
    <w:p w14:paraId="053795B3" w14:textId="77777777" w:rsidR="002C4B9F" w:rsidRPr="001B2FCE" w:rsidRDefault="00ED1D08">
      <w:pPr>
        <w:spacing w:before="240" w:after="0" w:line="276" w:lineRule="auto"/>
        <w:ind w:left="851"/>
        <w:jc w:val="both"/>
        <w:rPr>
          <w:rFonts w:ascii="Palatino Linotype" w:eastAsia="Palatino Linotype" w:hAnsi="Palatino Linotype" w:cs="Palatino Linotype"/>
          <w:i/>
        </w:rPr>
      </w:pPr>
      <w:r w:rsidRPr="001B2FCE">
        <w:rPr>
          <w:rFonts w:ascii="Palatino Linotype" w:eastAsia="Palatino Linotype" w:hAnsi="Palatino Linotype" w:cs="Palatino Linotype"/>
          <w:i/>
          <w:sz w:val="24"/>
          <w:szCs w:val="24"/>
        </w:rPr>
        <w:t>“</w:t>
      </w:r>
      <w:r w:rsidRPr="001B2FCE">
        <w:rPr>
          <w:rFonts w:ascii="Palatino Linotype" w:eastAsia="Palatino Linotype" w:hAnsi="Palatino Linotype" w:cs="Palatino Linotype"/>
          <w:i/>
        </w:rPr>
        <w:t xml:space="preserve">La medida vulnera distintos derechos de la </w:t>
      </w:r>
      <w:proofErr w:type="spellStart"/>
      <w:r w:rsidRPr="001B2FCE">
        <w:rPr>
          <w:rFonts w:ascii="Palatino Linotype" w:eastAsia="Palatino Linotype" w:hAnsi="Palatino Linotype" w:cs="Palatino Linotype"/>
          <w:i/>
        </w:rPr>
        <w:t>ciudadania</w:t>
      </w:r>
      <w:proofErr w:type="spellEnd"/>
      <w:r w:rsidRPr="001B2FCE">
        <w:rPr>
          <w:rFonts w:ascii="Palatino Linotype" w:eastAsia="Palatino Linotype" w:hAnsi="Palatino Linotype" w:cs="Palatino Linotype"/>
          <w:i/>
        </w:rPr>
        <w:t xml:space="preserve"> pues pasa por encima del interés público, beneficiando a un particular, entre los derechos que se vulneran esta: El derecho a la información: La Constitución Mexicana reconoce el derecho a la información como un derecho humano fundamental. Por lo tanto, cualquier limitación a este derecho debe ser razonable y proporcionada, situación que no coincide con lo argumentado por la dependencia. El derecho a la Transparencia pública: La transparencia pública es un </w:t>
      </w:r>
      <w:r w:rsidRPr="001B2FCE">
        <w:rPr>
          <w:rFonts w:ascii="Palatino Linotype" w:eastAsia="Palatino Linotype" w:hAnsi="Palatino Linotype" w:cs="Palatino Linotype"/>
          <w:i/>
        </w:rPr>
        <w:lastRenderedPageBreak/>
        <w:t xml:space="preserve">elemento esencial de la democracia, ya que permite a los ciudadanos conocer y controlar la gestión pública. Una clasificación como reservada de información pública de este tipo socava este derecho. Proporcionalidad: La clasificación como reservada de información pública solo puede ser justificada en casos excepcionales, y debe ser proporcionada a la protección de intereses legítimos, tales como la seguridad nacional o la protección de derechos individuales. </w:t>
      </w:r>
      <w:r w:rsidRPr="001B2FCE">
        <w:rPr>
          <w:rFonts w:ascii="Palatino Linotype" w:eastAsia="Palatino Linotype" w:hAnsi="Palatino Linotype" w:cs="Palatino Linotype"/>
          <w:b/>
          <w:i/>
        </w:rPr>
        <w:t xml:space="preserve">Sin </w:t>
      </w:r>
      <w:proofErr w:type="gramStart"/>
      <w:r w:rsidRPr="001B2FCE">
        <w:rPr>
          <w:rFonts w:ascii="Palatino Linotype" w:eastAsia="Palatino Linotype" w:hAnsi="Palatino Linotype" w:cs="Palatino Linotype"/>
          <w:b/>
          <w:i/>
        </w:rPr>
        <w:t>embargo</w:t>
      </w:r>
      <w:proofErr w:type="gramEnd"/>
      <w:r w:rsidRPr="001B2FCE">
        <w:rPr>
          <w:rFonts w:ascii="Palatino Linotype" w:eastAsia="Palatino Linotype" w:hAnsi="Palatino Linotype" w:cs="Palatino Linotype"/>
          <w:b/>
          <w:i/>
        </w:rPr>
        <w:t xml:space="preserve"> la clasificación no cumple con estos criterios, por lo que puede ser considerada como una limitación injustificada del derecho a la información y a la transparencia</w:t>
      </w:r>
      <w:r w:rsidRPr="001B2FCE">
        <w:rPr>
          <w:rFonts w:ascii="Palatino Linotype" w:eastAsia="Palatino Linotype" w:hAnsi="Palatino Linotype" w:cs="Palatino Linotype"/>
          <w:i/>
        </w:rPr>
        <w:t>.” [sic]</w:t>
      </w:r>
    </w:p>
    <w:p w14:paraId="4076AC6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3BFA922"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4. TURNO. </w:t>
      </w:r>
      <w:r w:rsidRPr="001B2FCE">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B2FCE">
        <w:rPr>
          <w:rFonts w:ascii="Palatino Linotype" w:eastAsia="Palatino Linotype" w:hAnsi="Palatino Linotype" w:cs="Palatino Linotype"/>
          <w:b/>
          <w:sz w:val="24"/>
          <w:szCs w:val="24"/>
        </w:rPr>
        <w:t xml:space="preserve">Guadalupe Ramírez Peña, </w:t>
      </w:r>
      <w:r w:rsidRPr="001B2FCE">
        <w:rPr>
          <w:rFonts w:ascii="Palatino Linotype" w:eastAsia="Palatino Linotype" w:hAnsi="Palatino Linotype" w:cs="Palatino Linotype"/>
          <w:sz w:val="24"/>
          <w:szCs w:val="24"/>
        </w:rPr>
        <w:t xml:space="preserve">a efecto de que analizara sobre su admisión o su </w:t>
      </w:r>
      <w:proofErr w:type="spellStart"/>
      <w:r w:rsidRPr="001B2FCE">
        <w:rPr>
          <w:rFonts w:ascii="Palatino Linotype" w:eastAsia="Palatino Linotype" w:hAnsi="Palatino Linotype" w:cs="Palatino Linotype"/>
          <w:sz w:val="24"/>
          <w:szCs w:val="24"/>
        </w:rPr>
        <w:t>desechamiento</w:t>
      </w:r>
      <w:proofErr w:type="spellEnd"/>
      <w:r w:rsidRPr="001B2FCE">
        <w:rPr>
          <w:rFonts w:ascii="Palatino Linotype" w:eastAsia="Palatino Linotype" w:hAnsi="Palatino Linotype" w:cs="Palatino Linotype"/>
          <w:sz w:val="24"/>
          <w:szCs w:val="24"/>
        </w:rPr>
        <w:t>.</w:t>
      </w:r>
    </w:p>
    <w:p w14:paraId="0AC8310E"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D0EA64D" w14:textId="77777777" w:rsidR="002C4B9F" w:rsidRPr="001B2FCE" w:rsidRDefault="00ED1D08">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1B2FCE">
        <w:rPr>
          <w:rFonts w:ascii="Palatino Linotype" w:eastAsia="Palatino Linotype" w:hAnsi="Palatino Linotype" w:cs="Palatino Linotype"/>
          <w:b/>
          <w:sz w:val="24"/>
          <w:szCs w:val="24"/>
        </w:rPr>
        <w:t>5. ADMISIÓN DEL RECURSO DE REVISIÓN.</w:t>
      </w:r>
      <w:r w:rsidRPr="001B2FCE">
        <w:rPr>
          <w:rFonts w:ascii="Palatino Linotype" w:eastAsia="Palatino Linotype" w:hAnsi="Palatino Linotype" w:cs="Palatino Linotype"/>
          <w:sz w:val="24"/>
          <w:szCs w:val="24"/>
        </w:rPr>
        <w:t xml:space="preserve"> Con fecha</w:t>
      </w:r>
      <w:r w:rsidRPr="001B2FCE">
        <w:rPr>
          <w:rFonts w:ascii="Palatino Linotype" w:eastAsia="Palatino Linotype" w:hAnsi="Palatino Linotype" w:cs="Palatino Linotype"/>
          <w:b/>
          <w:sz w:val="24"/>
          <w:szCs w:val="24"/>
        </w:rPr>
        <w:t xml:space="preserve"> dieciséis de febrero de dos mil veintitrés</w:t>
      </w: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sz w:val="24"/>
          <w:szCs w:val="24"/>
        </w:rPr>
        <w:t xml:space="preserve"> </w:t>
      </w:r>
      <w:r w:rsidRPr="001B2FCE">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B2FCE">
        <w:rPr>
          <w:rFonts w:ascii="Palatino Linotype" w:eastAsia="Palatino Linotype" w:hAnsi="Palatino Linotype" w:cs="Palatino Linotype"/>
          <w:b/>
          <w:sz w:val="24"/>
          <w:szCs w:val="24"/>
        </w:rPr>
        <w:t xml:space="preserve">SUJETO OBLIGADO </w:t>
      </w:r>
      <w:r w:rsidRPr="001B2FCE">
        <w:rPr>
          <w:rFonts w:ascii="Palatino Linotype" w:eastAsia="Palatino Linotype" w:hAnsi="Palatino Linotype" w:cs="Palatino Linotype"/>
          <w:sz w:val="24"/>
          <w:szCs w:val="24"/>
        </w:rPr>
        <w:t>presentará su informe justificado.</w:t>
      </w:r>
    </w:p>
    <w:p w14:paraId="760EA4FF" w14:textId="77777777" w:rsidR="002C4B9F" w:rsidRPr="001B2FCE" w:rsidRDefault="002C4B9F"/>
    <w:p w14:paraId="2ADCC05A" w14:textId="77777777" w:rsidR="002C4B9F" w:rsidRPr="001B2FCE" w:rsidRDefault="00ED1D08">
      <w:pPr>
        <w:spacing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lastRenderedPageBreak/>
        <w:t>6. MANIFESTACIONES.</w:t>
      </w:r>
      <w:r w:rsidRPr="001B2FCE">
        <w:rPr>
          <w:rFonts w:ascii="Palatino Linotype" w:eastAsia="Palatino Linotype" w:hAnsi="Palatino Linotype" w:cs="Palatino Linotype"/>
          <w:sz w:val="24"/>
          <w:szCs w:val="24"/>
        </w:rPr>
        <w:t xml:space="preserve"> El veintisiete de febrero de dos mil veintitrés se recibió, a través del Sistema de Acceso a la Información Mexiquense (SAIMEX), el Informe Justificado del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sz w:val="24"/>
          <w:szCs w:val="24"/>
        </w:rPr>
        <w:t xml:space="preserve"> </w:t>
      </w:r>
      <w:r w:rsidRPr="001B2FCE">
        <w:rPr>
          <w:rFonts w:ascii="Palatino Linotype" w:eastAsia="Palatino Linotype" w:hAnsi="Palatino Linotype" w:cs="Palatino Linotype"/>
          <w:sz w:val="24"/>
          <w:szCs w:val="24"/>
        </w:rPr>
        <w:t xml:space="preserve">a través del siguiente archivo electrónico: </w:t>
      </w:r>
    </w:p>
    <w:p w14:paraId="71CBFDF5" w14:textId="77777777" w:rsidR="002C4B9F" w:rsidRPr="001B2FCE" w:rsidRDefault="002C4B9F">
      <w:pPr>
        <w:spacing w:after="0" w:line="360" w:lineRule="auto"/>
        <w:ind w:right="49"/>
        <w:jc w:val="both"/>
        <w:rPr>
          <w:rFonts w:ascii="Palatino Linotype" w:eastAsia="Palatino Linotype" w:hAnsi="Palatino Linotype" w:cs="Palatino Linotype"/>
          <w:sz w:val="24"/>
          <w:szCs w:val="24"/>
        </w:rPr>
      </w:pPr>
    </w:p>
    <w:p w14:paraId="39DA81DC"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b/>
          <w:i/>
          <w:sz w:val="24"/>
          <w:szCs w:val="24"/>
          <w:u w:val="single"/>
        </w:rPr>
        <w:t>RR729_23.pdf</w:t>
      </w:r>
      <w:r w:rsidRPr="001B2FCE">
        <w:rPr>
          <w:rFonts w:ascii="Palatino Linotype" w:eastAsia="Palatino Linotype" w:hAnsi="Palatino Linotype" w:cs="Palatino Linotype"/>
          <w:sz w:val="24"/>
          <w:szCs w:val="24"/>
        </w:rPr>
        <w:t>”: Oficio de fecha veintisiete de febrero de dos mil veintidós, signado por la Titular de la Unidad de Transparencia de Municipio de Toluca, mediante el cual describe las constancias que obran en el SAIMEX, ratificando en términos generales su respuesta inicial, solicitando se confirme.</w:t>
      </w:r>
    </w:p>
    <w:p w14:paraId="0EB4B775" w14:textId="77777777" w:rsidR="002C4B9F" w:rsidRPr="001B2FCE" w:rsidRDefault="002C4B9F">
      <w:pPr>
        <w:spacing w:after="0" w:line="360" w:lineRule="auto"/>
        <w:jc w:val="both"/>
        <w:rPr>
          <w:rFonts w:ascii="Palatino Linotype" w:eastAsia="Palatino Linotype" w:hAnsi="Palatino Linotype" w:cs="Palatino Linotype"/>
          <w:b/>
          <w:i/>
          <w:sz w:val="24"/>
          <w:szCs w:val="24"/>
          <w:u w:val="single"/>
        </w:rPr>
      </w:pPr>
    </w:p>
    <w:p w14:paraId="45EEB18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Documentos que se pusieron a la vista de </w:t>
      </w:r>
      <w:r w:rsidRPr="001B2FCE">
        <w:rPr>
          <w:rFonts w:ascii="Palatino Linotype" w:eastAsia="Palatino Linotype" w:hAnsi="Palatino Linotype" w:cs="Palatino Linotype"/>
          <w:b/>
          <w:sz w:val="24"/>
          <w:szCs w:val="24"/>
        </w:rPr>
        <w:t xml:space="preserve">LA PARTE RECURRENE </w:t>
      </w:r>
      <w:r w:rsidRPr="001B2FCE">
        <w:rPr>
          <w:rFonts w:ascii="Palatino Linotype" w:eastAsia="Palatino Linotype" w:hAnsi="Palatino Linotype" w:cs="Palatino Linotype"/>
          <w:sz w:val="24"/>
          <w:szCs w:val="24"/>
        </w:rPr>
        <w:t xml:space="preserve">en fecha cinco de julio de dos mil veintitrés, mismo que resulto omiso de emitir sus manifestaciones conforme a derecho le corresponde. </w:t>
      </w:r>
    </w:p>
    <w:p w14:paraId="711CB64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58A54ED"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7. AMPLIACIÓN DEL TÉRMINO PARA RESOLVER</w:t>
      </w:r>
      <w:r w:rsidRPr="001B2FCE">
        <w:rPr>
          <w:rFonts w:ascii="Palatino Linotype" w:eastAsia="Palatino Linotype" w:hAnsi="Palatino Linotype" w:cs="Palatino Linotype"/>
          <w:sz w:val="24"/>
          <w:szCs w:val="24"/>
        </w:rPr>
        <w:t>.</w:t>
      </w:r>
      <w:r w:rsidRPr="001B2FCE">
        <w:rPr>
          <w:rFonts w:ascii="Palatino Linotype" w:eastAsia="Palatino Linotype" w:hAnsi="Palatino Linotype" w:cs="Palatino Linotype"/>
        </w:rPr>
        <w:t xml:space="preserve"> </w:t>
      </w:r>
      <w:r w:rsidRPr="001B2FCE">
        <w:rPr>
          <w:rFonts w:ascii="Palatino Linotype" w:eastAsia="Palatino Linotype" w:hAnsi="Palatino Linotype" w:cs="Palatino Linotype"/>
          <w:sz w:val="24"/>
          <w:szCs w:val="24"/>
        </w:rPr>
        <w:t xml:space="preserve">El cinco de julio de dos mil veintitrés, se amplió el término para resolver el recurso de revisión en términos del artículo 181 párrafo tercero de la Ley de Transparencia y Acceso a la Información Pública del Estado de México y Municipios. </w:t>
      </w:r>
    </w:p>
    <w:p w14:paraId="56E907B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 </w:t>
      </w:r>
    </w:p>
    <w:p w14:paraId="44D944C1"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1B2FCE">
        <w:rPr>
          <w:rFonts w:ascii="Palatino Linotype" w:eastAsia="Palatino Linotype" w:hAnsi="Palatino Linotype" w:cs="Palatino Linotype"/>
          <w:sz w:val="24"/>
          <w:szCs w:val="24"/>
        </w:rPr>
        <w:lastRenderedPageBreak/>
        <w:t>personal encargado de la proyección de las resoluciones a dichos medios de impugnación.</w:t>
      </w:r>
    </w:p>
    <w:p w14:paraId="5E2F7B1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5E91755F"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ello, es menester precisar </w:t>
      </w:r>
      <w:proofErr w:type="gramStart"/>
      <w:r w:rsidRPr="001B2FCE">
        <w:rPr>
          <w:rFonts w:ascii="Palatino Linotype" w:eastAsia="Palatino Linotype" w:hAnsi="Palatino Linotype" w:cs="Palatino Linotype"/>
          <w:sz w:val="24"/>
          <w:szCs w:val="24"/>
        </w:rPr>
        <w:t>que</w:t>
      </w:r>
      <w:proofErr w:type="gramEnd"/>
      <w:r w:rsidRPr="001B2FCE">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D50A5D1"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9F5F068"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14A97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2B4F77F"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87736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E629C46"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811E4DA" w14:textId="77777777" w:rsidR="002C4B9F" w:rsidRPr="001B2FCE" w:rsidRDefault="00ED1D08">
      <w:pPr>
        <w:numPr>
          <w:ilvl w:val="0"/>
          <w:numId w:val="2"/>
        </w:num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01853440" w14:textId="77777777" w:rsidR="002C4B9F" w:rsidRPr="001B2FCE" w:rsidRDefault="00ED1D08">
      <w:pPr>
        <w:numPr>
          <w:ilvl w:val="0"/>
          <w:numId w:val="2"/>
        </w:num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Actividad Procesal del interesado. Acciones u omisiones del interesado.</w:t>
      </w:r>
    </w:p>
    <w:p w14:paraId="6E321F7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3ED01A1" w14:textId="77777777" w:rsidR="002C4B9F" w:rsidRPr="001B2FCE" w:rsidRDefault="00ED1D08">
      <w:pPr>
        <w:numPr>
          <w:ilvl w:val="0"/>
          <w:numId w:val="2"/>
        </w:num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66438C3" w14:textId="77777777" w:rsidR="002C4B9F" w:rsidRPr="001B2FCE" w:rsidRDefault="002C4B9F">
      <w:pPr>
        <w:spacing w:after="0" w:line="360" w:lineRule="auto"/>
        <w:ind w:left="708"/>
        <w:rPr>
          <w:rFonts w:ascii="Palatino Linotype" w:eastAsia="Palatino Linotype" w:hAnsi="Palatino Linotype" w:cs="Palatino Linotype"/>
          <w:sz w:val="24"/>
          <w:szCs w:val="24"/>
        </w:rPr>
      </w:pPr>
    </w:p>
    <w:p w14:paraId="4DE237F4" w14:textId="77777777" w:rsidR="002C4B9F" w:rsidRPr="001B2FCE" w:rsidRDefault="00ED1D08">
      <w:pPr>
        <w:spacing w:after="0" w:line="360" w:lineRule="auto"/>
        <w:ind w:left="567"/>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A895E6F"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2F8BD84"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8B27BA"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47FDBF2"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B2FCE">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1B2FCE">
        <w:rPr>
          <w:rFonts w:ascii="Palatino Linotype" w:eastAsia="Palatino Linotype" w:hAnsi="Palatino Linotype" w:cs="Palatino Linotype"/>
          <w:i/>
          <w:sz w:val="24"/>
          <w:szCs w:val="24"/>
        </w:rPr>
        <w:lastRenderedPageBreak/>
        <w:t>CARACTERÍSTICAS DEL CASO.”</w:t>
      </w:r>
      <w:r w:rsidRPr="001B2FCE">
        <w:rPr>
          <w:rFonts w:ascii="Palatino Linotype" w:eastAsia="Palatino Linotype" w:hAnsi="Palatino Linotype" w:cs="Palatino Linotype"/>
          <w:sz w:val="24"/>
          <w:szCs w:val="24"/>
        </w:rPr>
        <w:t>, visible en la Gaceta del Seminario Judicial de la Federación con el registro digital 205635.</w:t>
      </w:r>
    </w:p>
    <w:p w14:paraId="7825A76E" w14:textId="77777777" w:rsidR="002C4B9F" w:rsidRPr="001B2FCE" w:rsidRDefault="002C4B9F">
      <w:pPr>
        <w:spacing w:after="0" w:line="360" w:lineRule="auto"/>
        <w:jc w:val="both"/>
        <w:rPr>
          <w:rFonts w:ascii="Palatino Linotype" w:eastAsia="Palatino Linotype" w:hAnsi="Palatino Linotype" w:cs="Palatino Linotype"/>
          <w:b/>
          <w:sz w:val="24"/>
          <w:szCs w:val="24"/>
        </w:rPr>
      </w:pPr>
    </w:p>
    <w:p w14:paraId="579522F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6B4F4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2CC04D9"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7E2ADF6"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E38618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i/>
          <w:sz w:val="24"/>
          <w:szCs w:val="24"/>
        </w:rPr>
        <w:t>“PLAZO RAZONABLE PARA RESOLVER. DIMENSIÓN Y EFECTOS DE ESTE CONCEPTO CUANDO SE ADUCE EXCESIVA CARGA DE TRABAJO.”</w:t>
      </w:r>
      <w:r w:rsidRPr="001B2FCE">
        <w:rPr>
          <w:rFonts w:ascii="Palatino Linotype" w:eastAsia="Palatino Linotype" w:hAnsi="Palatino Linotype" w:cs="Palatino Linotype"/>
          <w:sz w:val="24"/>
          <w:szCs w:val="24"/>
        </w:rPr>
        <w:t xml:space="preserve"> consultable en el Seminario Judicial de la Federación y su gaceta, con el registro digital 2002351.</w:t>
      </w:r>
    </w:p>
    <w:p w14:paraId="7402437E"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5E4359B"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1B2FCE">
        <w:rPr>
          <w:rFonts w:ascii="Palatino Linotype" w:eastAsia="Palatino Linotype" w:hAnsi="Palatino Linotype" w:cs="Palatino Linotype"/>
          <w:sz w:val="24"/>
          <w:szCs w:val="24"/>
        </w:rPr>
        <w:t>, visible en el Seminario Judicial de la Federación y su gaceta, con el registro digital 2002350.</w:t>
      </w:r>
    </w:p>
    <w:p w14:paraId="6EE94676"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640FDD4"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656634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B2BED58"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9. CIERRE DE INSTRUCCIÓN. </w:t>
      </w:r>
      <w:r w:rsidRPr="001B2FCE">
        <w:rPr>
          <w:rFonts w:ascii="Palatino Linotype" w:eastAsia="Palatino Linotype" w:hAnsi="Palatino Linotype" w:cs="Palatino Linotype"/>
          <w:sz w:val="24"/>
          <w:szCs w:val="24"/>
        </w:rPr>
        <w:t xml:space="preserve">El </w:t>
      </w:r>
      <w:r w:rsidR="00667066" w:rsidRPr="001B2FCE">
        <w:rPr>
          <w:rFonts w:ascii="Palatino Linotype" w:eastAsia="Palatino Linotype" w:hAnsi="Palatino Linotype" w:cs="Palatino Linotype"/>
          <w:sz w:val="24"/>
          <w:szCs w:val="24"/>
        </w:rPr>
        <w:t>diez</w:t>
      </w:r>
      <w:r w:rsidRPr="001B2FCE">
        <w:rPr>
          <w:rFonts w:ascii="Palatino Linotype" w:eastAsia="Palatino Linotype" w:hAnsi="Palatino Linotype" w:cs="Palatino Linotype"/>
          <w:sz w:val="24"/>
          <w:szCs w:val="24"/>
        </w:rPr>
        <w:t xml:space="preserve"> de julio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F3D0C2F"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40917EE"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BE7C96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6270469"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1E0F169"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D9A04A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8B0C399" w14:textId="77777777" w:rsidR="002C4B9F" w:rsidRPr="001B2FCE" w:rsidRDefault="00ED1D08">
      <w:pPr>
        <w:widowControl w:val="0"/>
        <w:spacing w:after="0" w:line="360" w:lineRule="auto"/>
        <w:jc w:val="center"/>
        <w:rPr>
          <w:rFonts w:ascii="Palatino Linotype" w:eastAsia="Palatino Linotype" w:hAnsi="Palatino Linotype" w:cs="Palatino Linotype"/>
          <w:b/>
          <w:sz w:val="24"/>
          <w:szCs w:val="24"/>
        </w:rPr>
      </w:pPr>
      <w:r w:rsidRPr="001B2FCE">
        <w:rPr>
          <w:rFonts w:ascii="Palatino Linotype" w:eastAsia="Palatino Linotype" w:hAnsi="Palatino Linotype" w:cs="Palatino Linotype"/>
          <w:b/>
          <w:sz w:val="24"/>
          <w:szCs w:val="24"/>
        </w:rPr>
        <w:lastRenderedPageBreak/>
        <w:t>C O N S I D E R A N D O S</w:t>
      </w:r>
    </w:p>
    <w:p w14:paraId="504C8B17" w14:textId="77777777" w:rsidR="002C4B9F" w:rsidRPr="001B2FCE" w:rsidRDefault="002C4B9F">
      <w:pPr>
        <w:spacing w:after="0" w:line="360" w:lineRule="auto"/>
        <w:jc w:val="both"/>
        <w:rPr>
          <w:rFonts w:ascii="Palatino Linotype" w:eastAsia="Palatino Linotype" w:hAnsi="Palatino Linotype" w:cs="Palatino Linotype"/>
          <w:b/>
          <w:sz w:val="24"/>
          <w:szCs w:val="24"/>
        </w:rPr>
      </w:pPr>
    </w:p>
    <w:p w14:paraId="2380C846"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PRIMERO. COMPETENCIA.</w:t>
      </w:r>
      <w:r w:rsidRPr="001B2FC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8FF3E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38BDF66" w14:textId="77777777" w:rsidR="002C4B9F" w:rsidRPr="001B2FCE" w:rsidRDefault="00ED1D08">
      <w:pPr>
        <w:widowControl w:val="0"/>
        <w:spacing w:after="0" w:line="360" w:lineRule="auto"/>
        <w:jc w:val="center"/>
        <w:rPr>
          <w:rFonts w:ascii="Palatino Linotype" w:eastAsia="Palatino Linotype" w:hAnsi="Palatino Linotype" w:cs="Palatino Linotype"/>
          <w:b/>
          <w:sz w:val="24"/>
          <w:szCs w:val="24"/>
        </w:rPr>
      </w:pPr>
      <w:r w:rsidRPr="001B2FCE">
        <w:rPr>
          <w:rFonts w:ascii="Palatino Linotype" w:eastAsia="Palatino Linotype" w:hAnsi="Palatino Linotype" w:cs="Palatino Linotype"/>
          <w:b/>
          <w:sz w:val="24"/>
          <w:szCs w:val="24"/>
        </w:rPr>
        <w:t>C O N S I D E R A N D O S</w:t>
      </w:r>
    </w:p>
    <w:p w14:paraId="78060BAA" w14:textId="77777777" w:rsidR="002C4B9F" w:rsidRPr="001B2FCE" w:rsidRDefault="002C4B9F">
      <w:pPr>
        <w:spacing w:after="0" w:line="360" w:lineRule="auto"/>
        <w:jc w:val="both"/>
        <w:rPr>
          <w:rFonts w:ascii="Palatino Linotype" w:eastAsia="Palatino Linotype" w:hAnsi="Palatino Linotype" w:cs="Palatino Linotype"/>
          <w:b/>
          <w:sz w:val="24"/>
          <w:szCs w:val="24"/>
        </w:rPr>
      </w:pPr>
    </w:p>
    <w:p w14:paraId="1AFA8121"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PRIMERO. COMPETENCIA.</w:t>
      </w:r>
      <w:r w:rsidRPr="001B2FC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1B2FCE">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73898F2" w14:textId="77777777" w:rsidR="002C4B9F" w:rsidRPr="001B2FCE" w:rsidRDefault="002C4B9F"/>
    <w:p w14:paraId="71503A1A" w14:textId="77777777" w:rsidR="002C4B9F" w:rsidRPr="001B2FCE" w:rsidRDefault="00ED1D08">
      <w:pPr>
        <w:spacing w:before="40" w:after="0" w:line="360" w:lineRule="auto"/>
        <w:ind w:right="-234"/>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SEGUNDO. OPORTUNIDAD Y PROCEDIBILIDAD DEL RECURSO DE REVISIÓN.  </w:t>
      </w:r>
      <w:r w:rsidRPr="001B2FCE">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2DD1EE82" w14:textId="77777777" w:rsidR="002C4B9F" w:rsidRPr="001B2FCE" w:rsidRDefault="002C4B9F">
      <w:pPr>
        <w:spacing w:after="0" w:line="360" w:lineRule="auto"/>
        <w:ind w:right="-234"/>
        <w:jc w:val="both"/>
        <w:rPr>
          <w:rFonts w:ascii="Palatino Linotype" w:eastAsia="Palatino Linotype" w:hAnsi="Palatino Linotype" w:cs="Palatino Linotype"/>
          <w:sz w:val="24"/>
          <w:szCs w:val="24"/>
        </w:rPr>
      </w:pPr>
    </w:p>
    <w:p w14:paraId="69B7BCD4" w14:textId="77777777" w:rsidR="002C4B9F" w:rsidRPr="001B2FCE" w:rsidRDefault="00ED1D08">
      <w:pPr>
        <w:spacing w:after="0" w:line="360" w:lineRule="auto"/>
        <w:ind w:right="-234"/>
        <w:jc w:val="both"/>
        <w:rPr>
          <w:rFonts w:ascii="Palatino Linotype" w:eastAsia="Palatino Linotype" w:hAnsi="Palatino Linotype" w:cs="Palatino Linotype"/>
          <w:strike/>
          <w:sz w:val="24"/>
          <w:szCs w:val="24"/>
        </w:rPr>
      </w:pPr>
      <w:r w:rsidRPr="001B2FCE">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B2FCE">
        <w:rPr>
          <w:rFonts w:ascii="Palatino Linotype" w:eastAsia="Palatino Linotype" w:hAnsi="Palatino Linotype" w:cs="Palatino Linotype"/>
          <w:b/>
          <w:sz w:val="24"/>
          <w:szCs w:val="24"/>
        </w:rPr>
        <w:t xml:space="preserve"> EL SUJETO OBLIGADO </w:t>
      </w:r>
      <w:r w:rsidRPr="001B2FCE">
        <w:rPr>
          <w:rFonts w:ascii="Palatino Linotype" w:eastAsia="Palatino Linotype" w:hAnsi="Palatino Linotype" w:cs="Palatino Linotype"/>
          <w:sz w:val="24"/>
          <w:szCs w:val="24"/>
        </w:rPr>
        <w:t xml:space="preserve">emitió la respuesta, toda vez que esta fue pronunciada el día diez de febrero de dos mil veintitrés, mientras que </w:t>
      </w:r>
      <w:r w:rsidRPr="001B2FCE">
        <w:rPr>
          <w:rFonts w:ascii="Palatino Linotype" w:eastAsia="Palatino Linotype" w:hAnsi="Palatino Linotype" w:cs="Palatino Linotype"/>
          <w:b/>
          <w:sz w:val="24"/>
          <w:szCs w:val="24"/>
        </w:rPr>
        <w:t>LA 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xml:space="preserve"> interpuso el recurso de revisión en fecha trece de febrero de dos mil veintidós, es decir al siguiente día hábil siguiente en la que se pronunció la respuesta.</w:t>
      </w:r>
    </w:p>
    <w:p w14:paraId="48D3F56B" w14:textId="77777777" w:rsidR="002C4B9F" w:rsidRPr="001B2FCE" w:rsidRDefault="002C4B9F"/>
    <w:p w14:paraId="067AF30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1B2FCE">
        <w:rPr>
          <w:rFonts w:ascii="Palatino Linotype" w:eastAsia="Palatino Linotype" w:hAnsi="Palatino Linotype" w:cs="Palatino Linotype"/>
          <w:b/>
          <w:sz w:val="24"/>
          <w:szCs w:val="24"/>
        </w:rPr>
        <w:t>EL</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así como, en la que se interpuso el </w:t>
      </w:r>
      <w:r w:rsidRPr="001B2FCE">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14:paraId="35C8F468" w14:textId="77777777" w:rsidR="002C4B9F" w:rsidRPr="001B2FCE" w:rsidRDefault="00ED1D08">
      <w:pPr>
        <w:spacing w:after="0" w:line="360" w:lineRule="auto"/>
        <w:jc w:val="both"/>
        <w:rPr>
          <w:rFonts w:ascii="Palatino Linotype" w:eastAsia="Palatino Linotype" w:hAnsi="Palatino Linotype" w:cs="Palatino Linotype"/>
          <w:b/>
          <w:sz w:val="24"/>
          <w:szCs w:val="24"/>
        </w:rPr>
      </w:pPr>
      <w:r w:rsidRPr="001B2FCE">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B2FCE">
        <w:rPr>
          <w:rFonts w:ascii="Palatino Linotype" w:eastAsia="Palatino Linotype" w:hAnsi="Palatino Linotype" w:cs="Palatino Linotype"/>
          <w:b/>
          <w:sz w:val="24"/>
          <w:szCs w:val="24"/>
        </w:rPr>
        <w:t xml:space="preserve">EL SAIMEX.  </w:t>
      </w:r>
    </w:p>
    <w:p w14:paraId="79551677"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504BC785" w14:textId="77777777" w:rsidR="002C4B9F" w:rsidRPr="001B2FCE" w:rsidRDefault="00ED1D08">
      <w:pPr>
        <w:spacing w:after="0" w:line="360" w:lineRule="auto"/>
        <w:ind w:right="-147"/>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Finalmente, resulta procedente la interposición del recurso, según lo aducido por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xml:space="preserve"> en sus razones o motivos de inconformidad, de acuerdo al artículo 179, fracción II de la Ley de Transparencia y Acceso a la Información Pública del Estado de México y Municipios; que a la letra dice:</w:t>
      </w:r>
    </w:p>
    <w:p w14:paraId="06320F90" w14:textId="77777777" w:rsidR="002C4B9F" w:rsidRPr="001B2FCE" w:rsidRDefault="00ED1D08">
      <w:pPr>
        <w:tabs>
          <w:tab w:val="left" w:pos="2535"/>
        </w:tabs>
        <w:spacing w:after="0" w:line="360" w:lineRule="auto"/>
        <w:ind w:right="-147"/>
        <w:jc w:val="both"/>
        <w:rPr>
          <w:rFonts w:ascii="Palatino Linotype" w:eastAsia="Palatino Linotype" w:hAnsi="Palatino Linotype" w:cs="Palatino Linotype"/>
        </w:rPr>
      </w:pPr>
      <w:r w:rsidRPr="001B2FCE">
        <w:rPr>
          <w:rFonts w:ascii="Palatino Linotype" w:eastAsia="Palatino Linotype" w:hAnsi="Palatino Linotype" w:cs="Palatino Linotype"/>
        </w:rPr>
        <w:tab/>
      </w:r>
    </w:p>
    <w:p w14:paraId="498BBD69" w14:textId="77777777" w:rsidR="002C4B9F" w:rsidRPr="001B2FCE" w:rsidRDefault="00ED1D08">
      <w:pPr>
        <w:spacing w:after="0"/>
        <w:ind w:left="992" w:right="1043"/>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179</w:t>
      </w:r>
      <w:r w:rsidRPr="001B2FCE">
        <w:rPr>
          <w:rFonts w:ascii="Palatino Linotype" w:eastAsia="Palatino Linotype" w:hAnsi="Palatino Linotype" w:cs="Palatino Linotype"/>
          <w:i/>
        </w:rPr>
        <w:t xml:space="preserve">. </w:t>
      </w:r>
      <w:r w:rsidRPr="001B2FCE">
        <w:rPr>
          <w:rFonts w:ascii="Palatino Linotype" w:eastAsia="Palatino Linotype" w:hAnsi="Palatino Linotype" w:cs="Palatino Linotype"/>
          <w:b/>
          <w:i/>
        </w:rPr>
        <w:t>El recurso de revisión</w:t>
      </w:r>
      <w:r w:rsidRPr="001B2FCE">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B2FCE">
        <w:rPr>
          <w:rFonts w:ascii="Palatino Linotype" w:eastAsia="Palatino Linotype" w:hAnsi="Palatino Linotype" w:cs="Palatino Linotype"/>
          <w:b/>
          <w:i/>
        </w:rPr>
        <w:t>, y procederá en contra de las siguientes causas</w:t>
      </w:r>
      <w:r w:rsidRPr="001B2FCE">
        <w:rPr>
          <w:rFonts w:ascii="Palatino Linotype" w:eastAsia="Palatino Linotype" w:hAnsi="Palatino Linotype" w:cs="Palatino Linotype"/>
          <w:i/>
        </w:rPr>
        <w:t>:</w:t>
      </w:r>
    </w:p>
    <w:p w14:paraId="10EE4488" w14:textId="77777777" w:rsidR="002C4B9F" w:rsidRPr="001B2FCE" w:rsidRDefault="00ED1D08">
      <w:pPr>
        <w:spacing w:after="0" w:line="276" w:lineRule="auto"/>
        <w:ind w:left="992" w:right="1043"/>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 </w:t>
      </w:r>
      <w:r w:rsidRPr="001B2FCE">
        <w:rPr>
          <w:rFonts w:ascii="Palatino Linotype" w:eastAsia="Palatino Linotype" w:hAnsi="Palatino Linotype" w:cs="Palatino Linotype"/>
          <w:i/>
        </w:rPr>
        <w:t>(…)</w:t>
      </w:r>
    </w:p>
    <w:p w14:paraId="1FC7D1A7" w14:textId="77777777" w:rsidR="002C4B9F" w:rsidRPr="001B2FCE" w:rsidRDefault="00ED1D08">
      <w:pPr>
        <w:spacing w:after="0" w:line="276" w:lineRule="auto"/>
        <w:ind w:left="992" w:right="1043"/>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II. La clasificación de la información;” </w:t>
      </w:r>
    </w:p>
    <w:p w14:paraId="4FC2A8A4" w14:textId="77777777" w:rsidR="002C4B9F" w:rsidRPr="001B2FCE" w:rsidRDefault="002C4B9F"/>
    <w:p w14:paraId="79CC8586" w14:textId="77777777" w:rsidR="002C4B9F" w:rsidRPr="001B2FCE" w:rsidRDefault="00ED1D08">
      <w:pPr>
        <w:spacing w:after="0" w:line="360" w:lineRule="auto"/>
        <w:ind w:right="-234"/>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TERCERO. MATERIA DE LA REVISIÓN. </w:t>
      </w:r>
      <w:r w:rsidRPr="001B2FCE">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e informe justificado otorgado por</w:t>
      </w:r>
      <w:r w:rsidRPr="001B2FCE">
        <w:rPr>
          <w:rFonts w:ascii="Palatino Linotype" w:eastAsia="Palatino Linotype" w:hAnsi="Palatino Linotype" w:cs="Palatino Linotype"/>
          <w:b/>
          <w:sz w:val="24"/>
          <w:szCs w:val="24"/>
        </w:rPr>
        <w:t xml:space="preserve"> EL</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son adecuadas y suficientes para satisfacer el derecho de acceso </w:t>
      </w:r>
      <w:r w:rsidRPr="001B2FCE">
        <w:rPr>
          <w:rFonts w:ascii="Palatino Linotype" w:eastAsia="Palatino Linotype" w:hAnsi="Palatino Linotype" w:cs="Palatino Linotype"/>
          <w:sz w:val="24"/>
          <w:szCs w:val="24"/>
        </w:rPr>
        <w:lastRenderedPageBreak/>
        <w:t xml:space="preserve">a la información pública de </w:t>
      </w:r>
      <w:r w:rsidRPr="001B2FCE">
        <w:rPr>
          <w:rFonts w:ascii="Palatino Linotype" w:eastAsia="Palatino Linotype" w:hAnsi="Palatino Linotype" w:cs="Palatino Linotype"/>
          <w:b/>
          <w:sz w:val="24"/>
          <w:szCs w:val="24"/>
        </w:rPr>
        <w:t>LA 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o en su defecto, en caso de ser procedente, ordenar la entrega de información oportuna.</w:t>
      </w:r>
    </w:p>
    <w:p w14:paraId="362B5FB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904AB74"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CUARTO. ESTUDIO Y RESOLUCIÓN DEL ASUNTO.  </w:t>
      </w:r>
      <w:r w:rsidRPr="001B2FCE">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3325A29"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DB98247" w14:textId="77777777" w:rsidR="002C4B9F" w:rsidRPr="001B2FCE" w:rsidRDefault="00ED1D08">
      <w:pPr>
        <w:tabs>
          <w:tab w:val="left" w:pos="709"/>
        </w:tabs>
        <w:spacing w:line="276" w:lineRule="auto"/>
        <w:ind w:left="851" w:right="850"/>
        <w:jc w:val="both"/>
        <w:rPr>
          <w:rFonts w:ascii="Palatino Linotype" w:eastAsia="Palatino Linotype" w:hAnsi="Palatino Linotype" w:cs="Palatino Linotype"/>
          <w:i/>
        </w:rPr>
      </w:pPr>
      <w:r w:rsidRPr="001B2FCE">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B2FC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0C7BE28" w14:textId="77777777" w:rsidR="002C4B9F" w:rsidRPr="001B2FCE" w:rsidRDefault="00ED1D08">
      <w:pPr>
        <w:tabs>
          <w:tab w:val="left" w:pos="709"/>
        </w:tabs>
        <w:spacing w:line="276" w:lineRule="auto"/>
        <w:ind w:left="851" w:right="850"/>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9D6BF46" w14:textId="77777777" w:rsidR="002C4B9F" w:rsidRPr="001B2FCE" w:rsidRDefault="00ED1D08">
      <w:pPr>
        <w:tabs>
          <w:tab w:val="left" w:pos="709"/>
        </w:tabs>
        <w:spacing w:line="276" w:lineRule="auto"/>
        <w:ind w:left="851" w:right="850"/>
        <w:jc w:val="both"/>
        <w:rPr>
          <w:rFonts w:ascii="Palatino Linotype" w:eastAsia="Palatino Linotype" w:hAnsi="Palatino Linotype" w:cs="Palatino Linotype"/>
          <w:i/>
        </w:rPr>
      </w:pPr>
      <w:r w:rsidRPr="001B2FC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B2FC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E74C9DB" w14:textId="77777777" w:rsidR="002C4B9F" w:rsidRPr="001B2FCE" w:rsidRDefault="00ED1D08">
      <w:pPr>
        <w:tabs>
          <w:tab w:val="left" w:pos="709"/>
        </w:tabs>
        <w:ind w:left="851" w:right="850"/>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w:t>
      </w:r>
    </w:p>
    <w:p w14:paraId="01709FD8" w14:textId="77777777" w:rsidR="002C4B9F" w:rsidRPr="001B2FCE" w:rsidRDefault="00ED1D08">
      <w:pPr>
        <w:ind w:left="851" w:right="901"/>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6o.</w:t>
      </w:r>
    </w:p>
    <w:p w14:paraId="58B0C74E" w14:textId="77777777" w:rsidR="002C4B9F" w:rsidRPr="001B2FCE" w:rsidRDefault="00ED1D08">
      <w:pPr>
        <w:ind w:left="851" w:right="901"/>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10DAF121" w14:textId="77777777" w:rsidR="002C4B9F" w:rsidRPr="001B2FCE" w:rsidRDefault="00ED1D08">
      <w:pPr>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A. Para el ejercicio del derecho de acceso a la información, la Federación y </w:t>
      </w:r>
      <w:r w:rsidRPr="001B2FCE">
        <w:rPr>
          <w:rFonts w:ascii="Palatino Linotype" w:eastAsia="Palatino Linotype" w:hAnsi="Palatino Linotype" w:cs="Palatino Linotype"/>
          <w:b/>
          <w:i/>
          <w:u w:val="single"/>
        </w:rPr>
        <w:t>las entidades federativas</w:t>
      </w:r>
      <w:r w:rsidRPr="001B2FCE">
        <w:rPr>
          <w:rFonts w:ascii="Palatino Linotype" w:eastAsia="Palatino Linotype" w:hAnsi="Palatino Linotype" w:cs="Palatino Linotype"/>
          <w:b/>
          <w:i/>
        </w:rPr>
        <w:t>,</w:t>
      </w:r>
      <w:r w:rsidRPr="001B2FCE">
        <w:rPr>
          <w:rFonts w:ascii="Palatino Linotype" w:eastAsia="Palatino Linotype" w:hAnsi="Palatino Linotype" w:cs="Palatino Linotype"/>
          <w:i/>
        </w:rPr>
        <w:t xml:space="preserve"> en el ámbito de sus respectivas competencias, se regirán por los siguientes principios y bases:</w:t>
      </w:r>
    </w:p>
    <w:p w14:paraId="3A612C3F" w14:textId="77777777" w:rsidR="002C4B9F" w:rsidRPr="001B2FCE" w:rsidRDefault="00ED1D08">
      <w:pPr>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 </w:t>
      </w:r>
      <w:r w:rsidRPr="001B2FCE">
        <w:rPr>
          <w:rFonts w:ascii="Palatino Linotype" w:eastAsia="Palatino Linotype" w:hAnsi="Palatino Linotype" w:cs="Palatino Linotype"/>
          <w:b/>
          <w:i/>
        </w:rPr>
        <w:t xml:space="preserve">I. </w:t>
      </w:r>
      <w:r w:rsidRPr="001B2FCE">
        <w:rPr>
          <w:rFonts w:ascii="Palatino Linotype" w:eastAsia="Palatino Linotype" w:hAnsi="Palatino Linotype" w:cs="Palatino Linotype"/>
          <w:b/>
          <w:i/>
          <w:u w:val="single"/>
        </w:rPr>
        <w:t>Toda la información en posesión de cualquier autoridad, entidad, órgano y organismo de los Poderes</w:t>
      </w:r>
      <w:r w:rsidRPr="001B2FCE">
        <w:rPr>
          <w:rFonts w:ascii="Palatino Linotype" w:eastAsia="Palatino Linotype" w:hAnsi="Palatino Linotype" w:cs="Palatino Linotype"/>
          <w:i/>
        </w:rPr>
        <w:t xml:space="preserve"> Ejecutivo, Legislativo </w:t>
      </w:r>
      <w:r w:rsidRPr="001B2FCE">
        <w:rPr>
          <w:rFonts w:ascii="Palatino Linotype" w:eastAsia="Palatino Linotype" w:hAnsi="Palatino Linotype" w:cs="Palatino Linotype"/>
          <w:b/>
          <w:i/>
          <w:u w:val="single"/>
        </w:rPr>
        <w:t>y Judicial</w:t>
      </w:r>
      <w:r w:rsidRPr="001B2FC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B2FCE">
        <w:rPr>
          <w:rFonts w:ascii="Palatino Linotype" w:eastAsia="Palatino Linotype" w:hAnsi="Palatino Linotype" w:cs="Palatino Linotype"/>
          <w:b/>
          <w:i/>
        </w:rPr>
        <w:t>es pública y sólo podrá ser reservada temporalmente por razones de interés público y seguridad nacional,</w:t>
      </w:r>
      <w:r w:rsidRPr="001B2FC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EB3BA3" w14:textId="77777777" w:rsidR="002C4B9F" w:rsidRPr="001B2FCE" w:rsidRDefault="00ED1D08">
      <w:pPr>
        <w:spacing w:line="276" w:lineRule="auto"/>
        <w:ind w:left="851" w:right="851"/>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275BB262" w14:textId="77777777" w:rsidR="002C4B9F" w:rsidRPr="001B2FCE" w:rsidRDefault="00ED1D08">
      <w:pPr>
        <w:spacing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 </w:t>
      </w:r>
      <w:r w:rsidRPr="001B2FCE">
        <w:rPr>
          <w:rFonts w:ascii="Palatino Linotype" w:eastAsia="Palatino Linotype" w:hAnsi="Palatino Linotype" w:cs="Palatino Linotype"/>
          <w:b/>
          <w:i/>
        </w:rPr>
        <w:t xml:space="preserve">III. </w:t>
      </w:r>
      <w:r w:rsidRPr="001B2FC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B2FCE">
        <w:rPr>
          <w:rFonts w:ascii="Palatino Linotype" w:eastAsia="Palatino Linotype" w:hAnsi="Palatino Linotype" w:cs="Palatino Linotype"/>
          <w:i/>
        </w:rPr>
        <w:t xml:space="preserve"> a sus datos personales o a la rectificación de éstos.</w:t>
      </w:r>
    </w:p>
    <w:p w14:paraId="03D72F19" w14:textId="77777777" w:rsidR="002C4B9F" w:rsidRPr="001B2FCE" w:rsidRDefault="00ED1D08">
      <w:pPr>
        <w:spacing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 </w:t>
      </w:r>
      <w:r w:rsidRPr="001B2FCE">
        <w:rPr>
          <w:rFonts w:ascii="Palatino Linotype" w:eastAsia="Palatino Linotype" w:hAnsi="Palatino Linotype" w:cs="Palatino Linotype"/>
          <w:b/>
          <w:i/>
        </w:rPr>
        <w:t xml:space="preserve">IV. </w:t>
      </w:r>
      <w:r w:rsidRPr="001B2FC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1368F39" w14:textId="77777777" w:rsidR="002C4B9F" w:rsidRPr="001B2FCE" w:rsidRDefault="00ED1D08">
      <w:pPr>
        <w:spacing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V. </w:t>
      </w:r>
      <w:r w:rsidRPr="001B2FC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215FF0" w14:textId="77777777" w:rsidR="002C4B9F" w:rsidRPr="001B2FCE" w:rsidRDefault="00ED1D08">
      <w:pPr>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 </w:t>
      </w:r>
    </w:p>
    <w:p w14:paraId="7C6A591E" w14:textId="77777777" w:rsidR="002C4B9F" w:rsidRPr="001B2FCE" w:rsidRDefault="00ED1D08">
      <w:pPr>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VI. </w:t>
      </w:r>
      <w:r w:rsidRPr="001B2FC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6E9D96C" w14:textId="77777777" w:rsidR="002C4B9F" w:rsidRPr="001B2FCE" w:rsidRDefault="00ED1D08">
      <w:pPr>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 </w:t>
      </w:r>
      <w:r w:rsidRPr="001B2FCE">
        <w:rPr>
          <w:rFonts w:ascii="Palatino Linotype" w:eastAsia="Palatino Linotype" w:hAnsi="Palatino Linotype" w:cs="Palatino Linotype"/>
          <w:b/>
          <w:i/>
        </w:rPr>
        <w:t xml:space="preserve">VII. </w:t>
      </w:r>
      <w:r w:rsidRPr="001B2FCE">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446D216" w14:textId="77777777" w:rsidR="002C4B9F" w:rsidRPr="001B2FCE" w:rsidRDefault="002C4B9F">
      <w:pPr>
        <w:ind w:right="851"/>
        <w:jc w:val="both"/>
        <w:rPr>
          <w:rFonts w:ascii="Palatino Linotype" w:eastAsia="Palatino Linotype" w:hAnsi="Palatino Linotype" w:cs="Palatino Linotype"/>
          <w:i/>
        </w:rPr>
      </w:pPr>
    </w:p>
    <w:p w14:paraId="4BF66544" w14:textId="77777777" w:rsidR="002C4B9F" w:rsidRPr="001B2FCE" w:rsidRDefault="00ED1D08">
      <w:pPr>
        <w:tabs>
          <w:tab w:val="left" w:pos="709"/>
        </w:tabs>
        <w:spacing w:before="160"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697C249" w14:textId="77777777" w:rsidR="002C4B9F" w:rsidRPr="001B2FCE" w:rsidRDefault="002C4B9F">
      <w:pPr>
        <w:tabs>
          <w:tab w:val="left" w:pos="709"/>
        </w:tabs>
        <w:spacing w:after="0" w:line="360" w:lineRule="auto"/>
        <w:jc w:val="both"/>
        <w:rPr>
          <w:rFonts w:ascii="Palatino Linotype" w:eastAsia="Palatino Linotype" w:hAnsi="Palatino Linotype" w:cs="Palatino Linotype"/>
          <w:sz w:val="24"/>
          <w:szCs w:val="24"/>
        </w:rPr>
      </w:pPr>
    </w:p>
    <w:p w14:paraId="4705498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primer lugar, es conveniente analizar si la respuesta del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0E2A62C"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20DAF91" w14:textId="77777777" w:rsidR="002C4B9F" w:rsidRPr="001B2FCE" w:rsidRDefault="00ED1D08">
      <w:pPr>
        <w:tabs>
          <w:tab w:val="left" w:pos="7938"/>
        </w:tabs>
        <w:spacing w:after="0" w:line="276" w:lineRule="auto"/>
        <w:ind w:left="851" w:right="76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Artículo 4.</w:t>
      </w:r>
      <w:r w:rsidRPr="001B2FC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150F63" w14:textId="77777777" w:rsidR="002C4B9F" w:rsidRPr="001B2FCE" w:rsidRDefault="00ED1D08">
      <w:pPr>
        <w:tabs>
          <w:tab w:val="left" w:pos="7938"/>
        </w:tabs>
        <w:spacing w:line="276" w:lineRule="auto"/>
        <w:ind w:left="851" w:right="760"/>
        <w:jc w:val="both"/>
        <w:rPr>
          <w:rFonts w:ascii="Palatino Linotype" w:eastAsia="Palatino Linotype" w:hAnsi="Palatino Linotype" w:cs="Palatino Linotype"/>
          <w:i/>
        </w:rPr>
      </w:pPr>
      <w:r w:rsidRPr="001B2FC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B2FC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FC2E45" w14:textId="77777777" w:rsidR="002C4B9F" w:rsidRPr="001B2FCE" w:rsidRDefault="00ED1D08">
      <w:pPr>
        <w:tabs>
          <w:tab w:val="left" w:pos="7938"/>
        </w:tabs>
        <w:spacing w:after="0" w:line="276" w:lineRule="auto"/>
        <w:ind w:left="851" w:right="760"/>
        <w:jc w:val="both"/>
        <w:rPr>
          <w:rFonts w:ascii="Palatino Linotype" w:eastAsia="Palatino Linotype" w:hAnsi="Palatino Linotype" w:cs="Palatino Linotype"/>
          <w:i/>
        </w:rPr>
      </w:pPr>
      <w:r w:rsidRPr="001B2FC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1B2FCE">
        <w:rPr>
          <w:rFonts w:ascii="Palatino Linotype" w:eastAsia="Palatino Linotype" w:hAnsi="Palatino Linotype" w:cs="Palatino Linotype"/>
          <w:i/>
        </w:rPr>
        <w:t>.”(</w:t>
      </w:r>
      <w:proofErr w:type="gramEnd"/>
      <w:r w:rsidRPr="001B2FCE">
        <w:rPr>
          <w:rFonts w:ascii="Palatino Linotype" w:eastAsia="Palatino Linotype" w:hAnsi="Palatino Linotype" w:cs="Palatino Linotype"/>
          <w:i/>
        </w:rPr>
        <w:t>Sic)</w:t>
      </w:r>
    </w:p>
    <w:p w14:paraId="5187EDB9" w14:textId="77777777" w:rsidR="002C4B9F" w:rsidRPr="001B2FCE" w:rsidRDefault="002C4B9F">
      <w:pPr>
        <w:spacing w:after="0" w:line="360" w:lineRule="auto"/>
        <w:ind w:left="709" w:right="760"/>
        <w:jc w:val="both"/>
        <w:rPr>
          <w:rFonts w:ascii="Palatino Linotype" w:eastAsia="Palatino Linotype" w:hAnsi="Palatino Linotype" w:cs="Palatino Linotype"/>
          <w:sz w:val="24"/>
          <w:szCs w:val="24"/>
        </w:rPr>
      </w:pPr>
    </w:p>
    <w:p w14:paraId="66B7B82F"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121C515"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7928094"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w:t>
      </w:r>
      <w:r w:rsidRPr="001B2FCE">
        <w:rPr>
          <w:rFonts w:ascii="Palatino Linotype" w:eastAsia="Palatino Linotype" w:hAnsi="Palatino Linotype" w:cs="Palatino Linotype"/>
          <w:b/>
          <w:i/>
        </w:rPr>
        <w:t>Artículo12.-</w:t>
      </w:r>
      <w:r w:rsidRPr="001B2FC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A5BB8AF"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B2FCE">
        <w:rPr>
          <w:rFonts w:ascii="Palatino Linotype" w:eastAsia="Palatino Linotype" w:hAnsi="Palatino Linotype" w:cs="Palatino Linotype"/>
          <w:i/>
        </w:rPr>
        <w:t xml:space="preserve">. </w:t>
      </w:r>
      <w:r w:rsidRPr="001B2FC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BC8E26C"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4A322B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1770239"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D9D0C56" w14:textId="77777777" w:rsidR="002C4B9F" w:rsidRPr="001B2FCE" w:rsidRDefault="00ED1D08">
      <w:pPr>
        <w:spacing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CEF31F5" w14:textId="77777777" w:rsidR="002C4B9F" w:rsidRPr="001B2FCE" w:rsidRDefault="002C4B9F">
      <w:pPr>
        <w:spacing w:after="0" w:line="360" w:lineRule="auto"/>
        <w:ind w:right="49"/>
        <w:jc w:val="both"/>
        <w:rPr>
          <w:rFonts w:ascii="Palatino Linotype" w:eastAsia="Palatino Linotype" w:hAnsi="Palatino Linotype" w:cs="Palatino Linotype"/>
          <w:sz w:val="24"/>
          <w:szCs w:val="24"/>
        </w:rPr>
      </w:pPr>
    </w:p>
    <w:p w14:paraId="3F5C6171"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5612F2EF"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FFE8E39" w14:textId="77777777" w:rsidR="002C4B9F" w:rsidRPr="001B2FCE" w:rsidRDefault="00ED1D08">
      <w:pPr>
        <w:spacing w:after="0"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18.</w:t>
      </w:r>
      <w:r w:rsidRPr="001B2FCE">
        <w:rPr>
          <w:rFonts w:ascii="Palatino Linotype" w:eastAsia="Palatino Linotype" w:hAnsi="Palatino Linotype" w:cs="Palatino Linotype"/>
          <w:i/>
        </w:rPr>
        <w:t xml:space="preserve"> </w:t>
      </w:r>
      <w:r w:rsidRPr="001B2FCE">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B2FCE">
        <w:rPr>
          <w:rFonts w:ascii="Palatino Linotype" w:eastAsia="Palatino Linotype" w:hAnsi="Palatino Linotype" w:cs="Palatino Linotype"/>
          <w:i/>
        </w:rPr>
        <w:t xml:space="preserve"> y reutilización de la información que generen.</w:t>
      </w:r>
    </w:p>
    <w:p w14:paraId="53A2DA8D" w14:textId="77777777" w:rsidR="002C4B9F" w:rsidRPr="001B2FCE" w:rsidRDefault="00ED1D08">
      <w:pPr>
        <w:spacing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Artículo 19. </w:t>
      </w:r>
      <w:r w:rsidRPr="001B2FCE">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B2FCE">
        <w:rPr>
          <w:rFonts w:ascii="Palatino Linotype" w:eastAsia="Palatino Linotype" w:hAnsi="Palatino Linotype" w:cs="Palatino Linotype"/>
          <w:i/>
        </w:rPr>
        <w:t>.</w:t>
      </w:r>
    </w:p>
    <w:p w14:paraId="29A735C1" w14:textId="77777777" w:rsidR="002C4B9F" w:rsidRPr="001B2FCE" w:rsidRDefault="00ED1D08">
      <w:pPr>
        <w:spacing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EC6017C" w14:textId="77777777" w:rsidR="002C4B9F" w:rsidRPr="001B2FCE" w:rsidRDefault="00ED1D08">
      <w:pPr>
        <w:spacing w:after="0" w:line="276" w:lineRule="auto"/>
        <w:ind w:left="851" w:right="851"/>
        <w:jc w:val="both"/>
        <w:rPr>
          <w:rFonts w:ascii="Palatino Linotype" w:eastAsia="Palatino Linotype" w:hAnsi="Palatino Linotype" w:cs="Palatino Linotype"/>
          <w:i/>
        </w:rPr>
      </w:pPr>
      <w:r w:rsidRPr="001B2FCE">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33B9C0" w14:textId="77777777" w:rsidR="002C4B9F" w:rsidRPr="001B2FCE" w:rsidRDefault="002C4B9F">
      <w:pPr>
        <w:spacing w:after="0" w:line="360" w:lineRule="auto"/>
        <w:ind w:left="851" w:right="851"/>
        <w:jc w:val="both"/>
        <w:rPr>
          <w:rFonts w:ascii="Palatino Linotype" w:eastAsia="Palatino Linotype" w:hAnsi="Palatino Linotype" w:cs="Palatino Linotype"/>
          <w:sz w:val="24"/>
          <w:szCs w:val="24"/>
        </w:rPr>
      </w:pPr>
    </w:p>
    <w:p w14:paraId="2469F47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FD31F91"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16EBDF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7A80B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6A92ACC"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 xml:space="preserve">Artículo 3. </w:t>
      </w:r>
      <w:r w:rsidRPr="001B2FCE">
        <w:rPr>
          <w:rFonts w:ascii="Palatino Linotype" w:eastAsia="Palatino Linotype" w:hAnsi="Palatino Linotype" w:cs="Palatino Linotype"/>
          <w:i/>
        </w:rPr>
        <w:t>Para los efectos de la presente Ley se entenderá por:</w:t>
      </w:r>
    </w:p>
    <w:p w14:paraId="52DBBC09"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52C98840" w14:textId="77777777" w:rsidR="002C4B9F" w:rsidRPr="001B2FCE" w:rsidRDefault="00ED1D08">
      <w:pPr>
        <w:spacing w:after="0"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b/>
          <w:i/>
        </w:rPr>
        <w:t>XI. Documento:</w:t>
      </w:r>
      <w:r w:rsidRPr="001B2FCE">
        <w:rPr>
          <w:rFonts w:ascii="Palatino Linotype" w:eastAsia="Palatino Linotype" w:hAnsi="Palatino Linotype" w:cs="Palatino Linotype"/>
          <w:i/>
        </w:rPr>
        <w:t xml:space="preserve"> Los expedientes, reportes, estudios, actas</w:t>
      </w:r>
      <w:r w:rsidRPr="001B2FCE">
        <w:rPr>
          <w:rFonts w:ascii="Palatino Linotype" w:eastAsia="Palatino Linotype" w:hAnsi="Palatino Linotype" w:cs="Palatino Linotype"/>
          <w:b/>
          <w:i/>
        </w:rPr>
        <w:t>,</w:t>
      </w:r>
      <w:r w:rsidRPr="001B2FC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7CD712" w14:textId="77777777" w:rsidR="002C4B9F" w:rsidRPr="001B2FCE" w:rsidRDefault="002C4B9F">
      <w:pPr>
        <w:spacing w:after="0" w:line="360" w:lineRule="auto"/>
        <w:ind w:left="851" w:right="899"/>
        <w:jc w:val="both"/>
        <w:rPr>
          <w:rFonts w:ascii="Palatino Linotype" w:eastAsia="Palatino Linotype" w:hAnsi="Palatino Linotype" w:cs="Palatino Linotype"/>
          <w:i/>
        </w:rPr>
      </w:pPr>
    </w:p>
    <w:p w14:paraId="08537C86"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1B2FCE">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05DCCFE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31FFB94" w14:textId="77777777" w:rsidR="002C4B9F" w:rsidRPr="001B2FCE" w:rsidRDefault="00ED1D08">
      <w:pPr>
        <w:spacing w:after="0" w:line="276" w:lineRule="auto"/>
        <w:ind w:left="851" w:right="899"/>
        <w:jc w:val="both"/>
        <w:rPr>
          <w:rFonts w:ascii="Palatino Linotype" w:eastAsia="Palatino Linotype" w:hAnsi="Palatino Linotype" w:cs="Palatino Linotype"/>
          <w:b/>
          <w:i/>
        </w:rPr>
      </w:pPr>
      <w:r w:rsidRPr="001B2FCE">
        <w:rPr>
          <w:rFonts w:ascii="Palatino Linotype" w:eastAsia="Palatino Linotype" w:hAnsi="Palatino Linotype" w:cs="Palatino Linotype"/>
          <w:b/>
        </w:rPr>
        <w:t>“</w:t>
      </w:r>
      <w:r w:rsidRPr="001B2FCE">
        <w:rPr>
          <w:rFonts w:ascii="Palatino Linotype" w:eastAsia="Palatino Linotype" w:hAnsi="Palatino Linotype" w:cs="Palatino Linotype"/>
          <w:b/>
          <w:i/>
        </w:rPr>
        <w:t>CRITERIO 0002-11</w:t>
      </w:r>
    </w:p>
    <w:p w14:paraId="7D031482"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B2FC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36C4D3"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En </w:t>
      </w:r>
      <w:proofErr w:type="gramStart"/>
      <w:r w:rsidRPr="001B2FCE">
        <w:rPr>
          <w:rFonts w:ascii="Palatino Linotype" w:eastAsia="Palatino Linotype" w:hAnsi="Palatino Linotype" w:cs="Palatino Linotype"/>
          <w:i/>
        </w:rPr>
        <w:t>consecuencia</w:t>
      </w:r>
      <w:proofErr w:type="gramEnd"/>
      <w:r w:rsidRPr="001B2FCE">
        <w:rPr>
          <w:rFonts w:ascii="Palatino Linotype" w:eastAsia="Palatino Linotype" w:hAnsi="Palatino Linotype" w:cs="Palatino Linotype"/>
          <w:i/>
        </w:rPr>
        <w:t xml:space="preserve"> el acceso a la información se refiere a que se cumplan cualquiera de los siguientes tres supuestos:</w:t>
      </w:r>
    </w:p>
    <w:p w14:paraId="2229BE54"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1) Que se trate de información registrada en cualquier soporte documental, </w:t>
      </w:r>
      <w:proofErr w:type="gramStart"/>
      <w:r w:rsidRPr="001B2FCE">
        <w:rPr>
          <w:rFonts w:ascii="Palatino Linotype" w:eastAsia="Palatino Linotype" w:hAnsi="Palatino Linotype" w:cs="Palatino Linotype"/>
          <w:i/>
        </w:rPr>
        <w:t>que</w:t>
      </w:r>
      <w:proofErr w:type="gramEnd"/>
      <w:r w:rsidRPr="001B2FCE">
        <w:rPr>
          <w:rFonts w:ascii="Palatino Linotype" w:eastAsia="Palatino Linotype" w:hAnsi="Palatino Linotype" w:cs="Palatino Linotype"/>
          <w:i/>
        </w:rPr>
        <w:t xml:space="preserve"> en ejercicio de las atribuciones conferidas, sea generada por los Sujetos Obligados;</w:t>
      </w:r>
    </w:p>
    <w:p w14:paraId="367750BE" w14:textId="77777777" w:rsidR="002C4B9F" w:rsidRPr="001B2FCE" w:rsidRDefault="00ED1D08">
      <w:pPr>
        <w:spacing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2) Que se trate de información registrada en cualquier soporte documental, </w:t>
      </w:r>
      <w:proofErr w:type="gramStart"/>
      <w:r w:rsidRPr="001B2FCE">
        <w:rPr>
          <w:rFonts w:ascii="Palatino Linotype" w:eastAsia="Palatino Linotype" w:hAnsi="Palatino Linotype" w:cs="Palatino Linotype"/>
          <w:i/>
        </w:rPr>
        <w:t>que</w:t>
      </w:r>
      <w:proofErr w:type="gramEnd"/>
      <w:r w:rsidRPr="001B2FCE">
        <w:rPr>
          <w:rFonts w:ascii="Palatino Linotype" w:eastAsia="Palatino Linotype" w:hAnsi="Palatino Linotype" w:cs="Palatino Linotype"/>
          <w:i/>
        </w:rPr>
        <w:t xml:space="preserve"> en ejercicio de las atribuciones conferidas, sea administrada por los Sujetos Obligados, y</w:t>
      </w:r>
    </w:p>
    <w:p w14:paraId="1A6153A8" w14:textId="77777777" w:rsidR="002C4B9F" w:rsidRPr="001B2FCE" w:rsidRDefault="00ED1D08">
      <w:pPr>
        <w:spacing w:after="0" w:line="276" w:lineRule="auto"/>
        <w:ind w:left="851" w:right="899"/>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3) Que se trate de información registrada en cualquier soporte documental, </w:t>
      </w:r>
      <w:proofErr w:type="gramStart"/>
      <w:r w:rsidRPr="001B2FCE">
        <w:rPr>
          <w:rFonts w:ascii="Palatino Linotype" w:eastAsia="Palatino Linotype" w:hAnsi="Palatino Linotype" w:cs="Palatino Linotype"/>
          <w:i/>
        </w:rPr>
        <w:t>que</w:t>
      </w:r>
      <w:proofErr w:type="gramEnd"/>
      <w:r w:rsidRPr="001B2FCE">
        <w:rPr>
          <w:rFonts w:ascii="Palatino Linotype" w:eastAsia="Palatino Linotype" w:hAnsi="Palatino Linotype" w:cs="Palatino Linotype"/>
          <w:i/>
        </w:rPr>
        <w:t xml:space="preserve"> en ejercicio de las atribuciones conferidas, se encuentre en posesión de los Sujetos Obligados.” </w:t>
      </w:r>
    </w:p>
    <w:p w14:paraId="22D30436" w14:textId="77777777" w:rsidR="002C4B9F" w:rsidRPr="001B2FCE" w:rsidRDefault="002C4B9F">
      <w:pPr>
        <w:spacing w:after="0" w:line="360" w:lineRule="auto"/>
        <w:ind w:left="851" w:right="899"/>
        <w:jc w:val="both"/>
        <w:rPr>
          <w:rFonts w:ascii="Palatino Linotype" w:eastAsia="Palatino Linotype" w:hAnsi="Palatino Linotype" w:cs="Palatino Linotype"/>
          <w:i/>
          <w:sz w:val="24"/>
          <w:szCs w:val="24"/>
        </w:rPr>
      </w:pPr>
    </w:p>
    <w:p w14:paraId="14555D9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De ahí que 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sidRPr="001B2FCE">
        <w:rPr>
          <w:rFonts w:ascii="Palatino Linotype" w:eastAsia="Palatino Linotype" w:hAnsi="Palatino Linotype" w:cs="Palatino Linotype"/>
          <w:sz w:val="24"/>
          <w:szCs w:val="24"/>
        </w:rPr>
        <w:lastRenderedPageBreak/>
        <w:t>con aquella que se genere de acuerdo con sus facultades, atribuciones y obligaciones señaladas por la Ley en la materia</w:t>
      </w:r>
      <w:r w:rsidRPr="001B2FCE">
        <w:rPr>
          <w:rFonts w:ascii="Palatino Linotype" w:eastAsia="Palatino Linotype" w:hAnsi="Palatino Linotype" w:cs="Palatino Linotype"/>
          <w:sz w:val="24"/>
          <w:szCs w:val="24"/>
          <w:vertAlign w:val="superscript"/>
        </w:rPr>
        <w:footnoteReference w:id="1"/>
      </w:r>
      <w:r w:rsidRPr="001B2FCE">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B2FCE">
        <w:rPr>
          <w:rFonts w:ascii="Palatino Linotype" w:eastAsia="Palatino Linotype" w:hAnsi="Palatino Linotype" w:cs="Palatino Linotype"/>
          <w:sz w:val="24"/>
          <w:szCs w:val="24"/>
          <w:vertAlign w:val="superscript"/>
        </w:rPr>
        <w:footnoteReference w:id="2"/>
      </w:r>
      <w:r w:rsidRPr="001B2FCE">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29F438C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9322838" w14:textId="77777777" w:rsidR="002C4B9F" w:rsidRPr="001B2FCE" w:rsidRDefault="00ED1D08">
      <w:pPr>
        <w:spacing w:after="0" w:line="360" w:lineRule="auto"/>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este sentido, cabe reiterar que el particular solicitó al </w:t>
      </w:r>
      <w:r w:rsidRPr="001B2FCE">
        <w:rPr>
          <w:rFonts w:ascii="Palatino Linotype" w:eastAsia="Palatino Linotype" w:hAnsi="Palatino Linotype" w:cs="Palatino Linotype"/>
          <w:b/>
          <w:sz w:val="24"/>
          <w:szCs w:val="24"/>
        </w:rPr>
        <w:t xml:space="preserve">SUJETO OBLIGADO </w:t>
      </w:r>
      <w:proofErr w:type="gramStart"/>
      <w:r w:rsidRPr="001B2FCE">
        <w:rPr>
          <w:rFonts w:ascii="Palatino Linotype" w:eastAsia="Palatino Linotype" w:hAnsi="Palatino Linotype" w:cs="Palatino Linotype"/>
          <w:sz w:val="24"/>
          <w:szCs w:val="24"/>
        </w:rPr>
        <w:t>de  la</w:t>
      </w:r>
      <w:proofErr w:type="gramEnd"/>
      <w:r w:rsidRPr="001B2FCE">
        <w:rPr>
          <w:rFonts w:ascii="Palatino Linotype" w:eastAsia="Palatino Linotype" w:hAnsi="Palatino Linotype" w:cs="Palatino Linotype"/>
          <w:sz w:val="24"/>
          <w:szCs w:val="24"/>
        </w:rPr>
        <w:t xml:space="preserve"> implementación del Servicio de Parquímetros Virtuales que opera en Toluca, lo siguiente:</w:t>
      </w:r>
    </w:p>
    <w:p w14:paraId="343DB999" w14:textId="77777777" w:rsidR="002C4B9F" w:rsidRPr="001B2FCE" w:rsidRDefault="002C4B9F">
      <w:pPr>
        <w:spacing w:line="360" w:lineRule="auto"/>
        <w:rPr>
          <w:rFonts w:ascii="Palatino Linotype" w:eastAsia="Palatino Linotype" w:hAnsi="Palatino Linotype" w:cs="Palatino Linotype"/>
          <w:sz w:val="24"/>
          <w:szCs w:val="24"/>
        </w:rPr>
      </w:pPr>
    </w:p>
    <w:p w14:paraId="3F05E079" w14:textId="77777777" w:rsidR="002C4B9F" w:rsidRPr="001B2FCE" w:rsidRDefault="00ED1D08">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El estudio o estudios que se realizaron </w:t>
      </w:r>
    </w:p>
    <w:p w14:paraId="5F815D25" w14:textId="77777777" w:rsidR="002C4B9F" w:rsidRPr="001B2FCE" w:rsidRDefault="00ED1D08">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El contrato.</w:t>
      </w:r>
    </w:p>
    <w:p w14:paraId="00DF3075" w14:textId="77777777" w:rsidR="002C4B9F" w:rsidRPr="001B2FCE" w:rsidRDefault="00ED1D08">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La recaudación que hasta el momento ha realizado y los tiempos en los que ha operado.</w:t>
      </w:r>
    </w:p>
    <w:p w14:paraId="0D52AE15" w14:textId="77777777" w:rsidR="002C4B9F" w:rsidRPr="001B2FCE" w:rsidRDefault="002C4B9F">
      <w:pPr>
        <w:pBdr>
          <w:top w:val="nil"/>
          <w:left w:val="nil"/>
          <w:bottom w:val="nil"/>
          <w:right w:val="nil"/>
          <w:between w:val="nil"/>
        </w:pBdr>
        <w:spacing w:line="360" w:lineRule="auto"/>
        <w:ind w:left="720"/>
        <w:rPr>
          <w:rFonts w:ascii="Palatino Linotype" w:eastAsia="Palatino Linotype" w:hAnsi="Palatino Linotype" w:cs="Palatino Linotype"/>
          <w:sz w:val="24"/>
          <w:szCs w:val="24"/>
        </w:rPr>
      </w:pPr>
    </w:p>
    <w:p w14:paraId="37ED0A3C"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En respuesta,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por conducto de la Unidad de Transparencia menciona que el procedimiento de la Contratación del Servicio de Parquímetros fue reservado por el Comité de Transparencia del Municipio de Toluca el veintiséis de enero de dos mil veintitrés en la  Octogésima Octava Sesión Extraordinaria, adjuntando para tal efecto dicha acta, además de mencionar que la Tesorería Municipal y la servidor público habilitado, informó que el monto recaudado al treinta y uno de diciembre de dos mil veintidós asciende a $128,701.25 (siento veintiocho mil setecientos un mil pesos 25/100 M/N), siendo el monto neto, sin aún realizarse el cierre del mes de enero de dos mil veintitrés. </w:t>
      </w:r>
    </w:p>
    <w:p w14:paraId="1BAE8464"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119B15E"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 la clasificación como reservada de información pública. </w:t>
      </w:r>
    </w:p>
    <w:p w14:paraId="21B6301A"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5601DD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Cabe precisar </w:t>
      </w:r>
      <w:proofErr w:type="gramStart"/>
      <w:r w:rsidRPr="001B2FCE">
        <w:rPr>
          <w:rFonts w:ascii="Palatino Linotype" w:eastAsia="Palatino Linotype" w:hAnsi="Palatino Linotype" w:cs="Palatino Linotype"/>
          <w:sz w:val="24"/>
          <w:szCs w:val="24"/>
        </w:rPr>
        <w:t>que</w:t>
      </w:r>
      <w:proofErr w:type="gramEnd"/>
      <w:r w:rsidRPr="001B2FCE">
        <w:rPr>
          <w:rFonts w:ascii="Palatino Linotype" w:eastAsia="Palatino Linotype" w:hAnsi="Palatino Linotype" w:cs="Palatino Linotype"/>
          <w:sz w:val="24"/>
          <w:szCs w:val="24"/>
        </w:rPr>
        <w:t xml:space="preserve"> una vez notificado el recurso de revisión al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remitió su informe justificado a través del cual ratifica en términos generales su respuesta, por lo que corresponde a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xml:space="preserve">, resultó omiso de emitir sus manifestaciones. </w:t>
      </w:r>
    </w:p>
    <w:p w14:paraId="3365135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7A331AA"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lo que respecta a los motivos de inconformidad, se advierte que, </w:t>
      </w:r>
      <w:r w:rsidRPr="001B2FCE">
        <w:rPr>
          <w:rFonts w:ascii="Palatino Linotype" w:eastAsia="Palatino Linotype" w:hAnsi="Palatino Linotype" w:cs="Palatino Linotype"/>
          <w:b/>
          <w:sz w:val="24"/>
          <w:szCs w:val="24"/>
        </w:rPr>
        <w:t>LA 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xml:space="preserve">, sólo se inconforma, por la clasificación de la información como reservada, por consiguiente, la parte de la respuesta que no fue impugnada es decir, </w:t>
      </w:r>
      <w:r w:rsidRPr="001B2FCE">
        <w:rPr>
          <w:rFonts w:ascii="Palatino Linotype" w:eastAsia="Palatino Linotype" w:hAnsi="Palatino Linotype" w:cs="Palatino Linotype"/>
          <w:sz w:val="24"/>
          <w:szCs w:val="24"/>
        </w:rPr>
        <w:lastRenderedPageBreak/>
        <w:t xml:space="preserve">a recaudación señalada, debe declararse consentida por </w:t>
      </w:r>
      <w:r w:rsidRPr="001B2FCE">
        <w:rPr>
          <w:rFonts w:ascii="Palatino Linotype" w:eastAsia="Palatino Linotype" w:hAnsi="Palatino Linotype" w:cs="Palatino Linotype"/>
          <w:b/>
          <w:sz w:val="24"/>
          <w:szCs w:val="24"/>
        </w:rPr>
        <w:t>LA</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xml:space="preserve">, por lo que no pueden producirse efectos jurídicos tendentes a revocar, confirmar o modificar el acto reclamado ya que se infiere un consentimiento de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xml:space="preserve"> ante la falta de impugnación eficaz. </w:t>
      </w:r>
    </w:p>
    <w:p w14:paraId="5AB530C8"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741D4351"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21AC726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FAD1275" w14:textId="77777777" w:rsidR="002C4B9F" w:rsidRPr="001B2FCE" w:rsidRDefault="00ED1D08">
      <w:pPr>
        <w:shd w:val="clear" w:color="auto" w:fill="FFFFFF"/>
        <w:spacing w:after="120" w:line="276" w:lineRule="auto"/>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ACTOS CONSENTIDOS. SON LOS QUE NO SE IMPUGNAN MEDIANTE EL RECURSO IDÓNEO</w:t>
      </w:r>
      <w:r w:rsidRPr="001B2FCE">
        <w:rPr>
          <w:rFonts w:ascii="Palatino Linotype" w:eastAsia="Palatino Linotype" w:hAnsi="Palatino Linotype" w:cs="Palatino Linotype"/>
          <w:i/>
        </w:rPr>
        <w:t xml:space="preserve">. Debe reputarse como consentido el acto que no se impugnó por el medio establecido por la ley, </w:t>
      </w:r>
      <w:proofErr w:type="gramStart"/>
      <w:r w:rsidRPr="001B2FCE">
        <w:rPr>
          <w:rFonts w:ascii="Palatino Linotype" w:eastAsia="Palatino Linotype" w:hAnsi="Palatino Linotype" w:cs="Palatino Linotype"/>
          <w:i/>
        </w:rPr>
        <w:t>ya que</w:t>
      </w:r>
      <w:proofErr w:type="gramEnd"/>
      <w:r w:rsidRPr="001B2FCE">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AA122E" w14:textId="77777777" w:rsidR="002C4B9F" w:rsidRPr="001B2FCE" w:rsidRDefault="002C4B9F">
      <w:pPr>
        <w:shd w:val="clear" w:color="auto" w:fill="FFFFFF"/>
        <w:spacing w:before="120" w:after="120" w:line="276" w:lineRule="auto"/>
        <w:ind w:left="851" w:right="902"/>
        <w:jc w:val="both"/>
        <w:rPr>
          <w:rFonts w:ascii="Palatino Linotype" w:eastAsia="Palatino Linotype" w:hAnsi="Palatino Linotype" w:cs="Palatino Linotype"/>
          <w:i/>
        </w:rPr>
      </w:pPr>
    </w:p>
    <w:p w14:paraId="60885C54" w14:textId="77777777" w:rsidR="002C4B9F" w:rsidRPr="001B2FCE" w:rsidRDefault="00ED1D08">
      <w:pPr>
        <w:spacing w:before="120"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Lo anterior es así, debido a que, cuando </w:t>
      </w:r>
      <w:r w:rsidRPr="001B2FCE">
        <w:rPr>
          <w:rFonts w:ascii="Palatino Linotype" w:eastAsia="Palatino Linotype" w:hAnsi="Palatino Linotype" w:cs="Palatino Linotype"/>
          <w:b/>
          <w:sz w:val="24"/>
          <w:szCs w:val="24"/>
        </w:rPr>
        <w:t>LA 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 xml:space="preserve">RECURRENTE </w:t>
      </w:r>
      <w:r w:rsidRPr="001B2FCE">
        <w:rPr>
          <w:rFonts w:ascii="Palatino Linotype" w:eastAsia="Palatino Linotype" w:hAnsi="Palatino Linotype" w:cs="Palatino Linotype"/>
          <w:sz w:val="24"/>
          <w:szCs w:val="24"/>
        </w:rPr>
        <w:t xml:space="preserve">impugnó la respuesta del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1B2FCE">
        <w:rPr>
          <w:rFonts w:ascii="Palatino Linotype" w:eastAsia="Palatino Linotype" w:hAnsi="Palatino Linotype" w:cs="Palatino Linotype"/>
          <w:b/>
          <w:sz w:val="24"/>
          <w:szCs w:val="24"/>
        </w:rPr>
        <w:t>LA PARTE</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xml:space="preserve"> está conforme con la información al no contravenir la misma.</w:t>
      </w:r>
    </w:p>
    <w:p w14:paraId="6A4AF8C0" w14:textId="77777777" w:rsidR="002C4B9F" w:rsidRPr="001B2FCE" w:rsidRDefault="002C4B9F">
      <w:pPr>
        <w:spacing w:after="0" w:line="360" w:lineRule="auto"/>
        <w:ind w:right="49"/>
        <w:jc w:val="both"/>
        <w:rPr>
          <w:rFonts w:ascii="Palatino Linotype" w:eastAsia="Palatino Linotype" w:hAnsi="Palatino Linotype" w:cs="Palatino Linotype"/>
          <w:sz w:val="24"/>
          <w:szCs w:val="24"/>
        </w:rPr>
      </w:pPr>
    </w:p>
    <w:p w14:paraId="5935CFB7" w14:textId="77777777" w:rsidR="002C4B9F" w:rsidRPr="001B2FCE" w:rsidRDefault="00ED1D08">
      <w:pPr>
        <w:spacing w:after="0" w:line="360" w:lineRule="auto"/>
        <w:ind w:right="49"/>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Sirve como apoyo a lo anterior, por analogía, la Tesis Jurisprudencial Número 3ª./J.7/91, Publicada en el Semanario Judicial de la Federación y su Gaceta bajo el número de registro 174,177, que establece lo siguiente:</w:t>
      </w:r>
    </w:p>
    <w:p w14:paraId="006E83E3" w14:textId="77777777" w:rsidR="002C4B9F" w:rsidRPr="001B2FCE" w:rsidRDefault="002C4B9F">
      <w:pPr>
        <w:spacing w:after="0" w:line="360" w:lineRule="auto"/>
        <w:ind w:right="49"/>
        <w:jc w:val="both"/>
        <w:rPr>
          <w:rFonts w:ascii="Palatino Linotype" w:eastAsia="Palatino Linotype" w:hAnsi="Palatino Linotype" w:cs="Palatino Linotype"/>
          <w:sz w:val="18"/>
          <w:szCs w:val="18"/>
        </w:rPr>
      </w:pPr>
    </w:p>
    <w:p w14:paraId="2AC65E3A" w14:textId="77777777" w:rsidR="002C4B9F" w:rsidRPr="001B2FCE" w:rsidRDefault="00ED1D08">
      <w:pPr>
        <w:spacing w:after="0" w:line="240" w:lineRule="auto"/>
        <w:ind w:left="1080" w:right="918"/>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i/>
        </w:rPr>
        <w:t xml:space="preserve">“REVISIÓN EN AMPARO. LOS RESOLUTIVOS NO COMBATIDOS DEBEN DECLARARSE FIRMES. </w:t>
      </w:r>
      <w:r w:rsidRPr="001B2FCE">
        <w:rPr>
          <w:rFonts w:ascii="Palatino Linotype" w:eastAsia="Palatino Linotype" w:hAnsi="Palatino Linotype" w:cs="Palatino Linotype"/>
          <w:i/>
        </w:rPr>
        <w:t xml:space="preserve">Cuando algún resolutivo de la sentencia impugnada afecta a la </w:t>
      </w:r>
      <w:r w:rsidRPr="001B2FCE">
        <w:rPr>
          <w:rFonts w:ascii="Palatino Linotype" w:eastAsia="Palatino Linotype" w:hAnsi="Palatino Linotype" w:cs="Palatino Linotype"/>
          <w:b/>
          <w:i/>
        </w:rPr>
        <w:t>RECURRENTE</w:t>
      </w:r>
      <w:r w:rsidRPr="001B2FCE">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1B2FCE">
        <w:rPr>
          <w:rFonts w:ascii="Palatino Linotype" w:eastAsia="Palatino Linotype" w:hAnsi="Palatino Linotype" w:cs="Palatino Linotype"/>
          <w:b/>
          <w:i/>
        </w:rPr>
        <w:t>RECURRENTE</w:t>
      </w:r>
      <w:r w:rsidRPr="001B2FCE">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1719AAD8"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EBBE24B"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De acuerdo a lo antes descrito, se desprende que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debe contar con la información de interés del Particular, tan es así que señaló que la misma se encontraba clasificada como reservada. </w:t>
      </w:r>
    </w:p>
    <w:p w14:paraId="18E533D3"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C01D5E8" w14:textId="77777777" w:rsidR="002C4B9F" w:rsidRPr="001B2FCE" w:rsidRDefault="00ED1D08">
      <w:pPr>
        <w:shd w:val="clear" w:color="auto" w:fill="FFFFFF"/>
        <w:spacing w:after="0" w:line="360" w:lineRule="auto"/>
        <w:ind w:right="51"/>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primera instancia debe precisarse que la inexistencia de la información y su clasificación no podrán </w:t>
      </w:r>
      <w:proofErr w:type="gramStart"/>
      <w:r w:rsidRPr="001B2FCE">
        <w:rPr>
          <w:rFonts w:ascii="Palatino Linotype" w:eastAsia="Palatino Linotype" w:hAnsi="Palatino Linotype" w:cs="Palatino Linotype"/>
          <w:sz w:val="24"/>
          <w:szCs w:val="24"/>
        </w:rPr>
        <w:t>coexistir</w:t>
      </w:r>
      <w:proofErr w:type="gramEnd"/>
      <w:r w:rsidRPr="001B2FCE">
        <w:rPr>
          <w:rFonts w:ascii="Palatino Linotype" w:eastAsia="Palatino Linotype" w:hAnsi="Palatino Linotype" w:cs="Palatino Linotype"/>
          <w:sz w:val="24"/>
          <w:szCs w:val="24"/>
        </w:rPr>
        <w:t xml:space="preserve"> por lo tanto, asumió con su respuesta contar con la información solicitada.</w:t>
      </w:r>
    </w:p>
    <w:p w14:paraId="5D77FE38" w14:textId="77777777" w:rsidR="002C4B9F" w:rsidRPr="001B2FCE" w:rsidRDefault="002C4B9F">
      <w:pPr>
        <w:shd w:val="clear" w:color="auto" w:fill="FFFFFF"/>
        <w:spacing w:after="0" w:line="360" w:lineRule="auto"/>
        <w:ind w:right="51"/>
        <w:jc w:val="both"/>
        <w:rPr>
          <w:rFonts w:ascii="Palatino Linotype" w:eastAsia="Palatino Linotype" w:hAnsi="Palatino Linotype" w:cs="Palatino Linotype"/>
          <w:sz w:val="24"/>
          <w:szCs w:val="24"/>
        </w:rPr>
      </w:pPr>
    </w:p>
    <w:p w14:paraId="5F609B7C" w14:textId="77777777" w:rsidR="002C4B9F" w:rsidRPr="001B2FCE" w:rsidRDefault="00ED1D08">
      <w:pPr>
        <w:shd w:val="clear" w:color="auto" w:fill="FFFFFF"/>
        <w:spacing w:after="0" w:line="360" w:lineRule="auto"/>
        <w:ind w:right="51"/>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 efecto de robustecer lo anterior, sirve de sustento el criterio orientador 29/10 emitido por el Instituto Nacional de Transparencia, Acceso a la Información y Protección de Datos Personales, INAI</w:t>
      </w:r>
      <w:r w:rsidRPr="001B2FCE">
        <w:rPr>
          <w:rFonts w:ascii="Palatino Linotype" w:eastAsia="Palatino Linotype" w:hAnsi="Palatino Linotype" w:cs="Palatino Linotype"/>
          <w:b/>
          <w:sz w:val="24"/>
          <w:szCs w:val="24"/>
        </w:rPr>
        <w:t>, </w:t>
      </w:r>
      <w:r w:rsidRPr="001B2FCE">
        <w:rPr>
          <w:rFonts w:ascii="Palatino Linotype" w:eastAsia="Palatino Linotype" w:hAnsi="Palatino Linotype" w:cs="Palatino Linotype"/>
          <w:sz w:val="24"/>
          <w:szCs w:val="24"/>
        </w:rPr>
        <w:t>el cual refiere lo siguiente:</w:t>
      </w:r>
    </w:p>
    <w:p w14:paraId="1839C887" w14:textId="77777777" w:rsidR="002C4B9F" w:rsidRPr="001B2FCE" w:rsidRDefault="002C4B9F">
      <w:pPr>
        <w:shd w:val="clear" w:color="auto" w:fill="FFFFFF"/>
        <w:spacing w:after="80" w:line="360" w:lineRule="auto"/>
        <w:ind w:right="51"/>
        <w:jc w:val="both"/>
        <w:rPr>
          <w:sz w:val="24"/>
          <w:szCs w:val="24"/>
        </w:rPr>
      </w:pPr>
    </w:p>
    <w:p w14:paraId="7BCEACC5" w14:textId="77777777" w:rsidR="002C4B9F" w:rsidRPr="001B2FCE" w:rsidRDefault="00ED1D08">
      <w:pPr>
        <w:shd w:val="clear" w:color="auto" w:fill="FFFFFF"/>
        <w:spacing w:before="80" w:line="276" w:lineRule="auto"/>
        <w:ind w:left="567" w:right="900"/>
        <w:jc w:val="both"/>
      </w:pPr>
      <w:r w:rsidRPr="001B2FCE">
        <w:rPr>
          <w:rFonts w:ascii="Palatino Linotype" w:eastAsia="Palatino Linotype" w:hAnsi="Palatino Linotype" w:cs="Palatino Linotype"/>
          <w:b/>
          <w:i/>
        </w:rPr>
        <w:lastRenderedPageBreak/>
        <w:t xml:space="preserve">“La clasificación y la inexistencia de información son conceptos que no pueden coexistir. </w:t>
      </w:r>
      <w:r w:rsidRPr="001B2FCE">
        <w:rPr>
          <w:rFonts w:ascii="Palatino Linotype" w:eastAsia="Palatino Linotype" w:hAnsi="Palatino Linotype" w:cs="Palatino Linotype"/>
          <w:i/>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proofErr w:type="gramStart"/>
      <w:r w:rsidRPr="001B2FCE">
        <w:rPr>
          <w:rFonts w:ascii="Palatino Linotype" w:eastAsia="Palatino Linotype" w:hAnsi="Palatino Linotype" w:cs="Palatino Linotype"/>
          <w:i/>
        </w:rPr>
        <w:t>contenida  en</w:t>
      </w:r>
      <w:proofErr w:type="gramEnd"/>
      <w:r w:rsidRPr="001B2FCE">
        <w:rPr>
          <w:rFonts w:ascii="Palatino Linotype" w:eastAsia="Palatino Linotype" w:hAnsi="Palatino Linotype" w:cs="Palatino Linotype"/>
          <w:i/>
        </w:rPr>
        <w:t xml:space="preserve">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sidRPr="001B2FCE">
        <w:rPr>
          <w:rFonts w:ascii="Palatino Linotype" w:eastAsia="Palatino Linotype" w:hAnsi="Palatino Linotype" w:cs="Palatino Linotype"/>
          <w:b/>
          <w:i/>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1B2FCE">
        <w:rPr>
          <w:rFonts w:ascii="Palatino Linotype" w:eastAsia="Palatino Linotype" w:hAnsi="Palatino Linotype" w:cs="Palatino Linotype"/>
          <w:i/>
        </w:rPr>
        <w:t>"</w:t>
      </w:r>
    </w:p>
    <w:p w14:paraId="42C6F794" w14:textId="77777777" w:rsidR="002C4B9F" w:rsidRPr="001B2FCE" w:rsidRDefault="00ED1D08">
      <w:pPr>
        <w:shd w:val="clear" w:color="auto" w:fill="FFFFFF"/>
        <w:spacing w:after="0" w:line="360" w:lineRule="auto"/>
        <w:ind w:left="567" w:right="900"/>
        <w:jc w:val="both"/>
      </w:pPr>
      <w:r w:rsidRPr="001B2FCE">
        <w:rPr>
          <w:rFonts w:ascii="Palatino Linotype" w:eastAsia="Palatino Linotype" w:hAnsi="Palatino Linotype" w:cs="Palatino Linotype"/>
          <w:b/>
          <w:i/>
        </w:rPr>
        <w:t>(Énfasis añadido)</w:t>
      </w:r>
    </w:p>
    <w:p w14:paraId="6614C5E6"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5F9004A"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Asimismo, en su acuerdo de clasificación invocó el artículo 140 de la Ley de Transparencia y Acceso a la Información Pública del Estado de México y Municipios, en específico las fracciones I, IV, V, X, X y XI por lo que es precio señalar que el artículo 134 de la Ley de Transparencia y Acceso a la Información Pública del Estado de México y Municipios, y el Sexto de los Lineamientos Generales en Materia de Clasificación y Desclasificación de la Información, así como para la Elaboración de Versiones Públicas, establecen que los sujetos obligados no podrán emitir acuerdos de carácter general que clasifiquen documentos o expedientes; por lo que, la clasificación de información se llevará a cabo mediante un análisis caso por caso.</w:t>
      </w:r>
    </w:p>
    <w:p w14:paraId="7C8CFAC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77CE98D"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Además, el artículo 132 de la Ley de la materia, y el Séptimo de los Lineamientos previamente referido, prevé que la clasificación de la información se llevará a cabo, entre otros, en el momento en que se reciba la solicitud de acceso a la información pública. Por su parte, el Octavo de dichos Lineamientos, establece que, para fundar la clasificación de la información, se debe señalar el artículo, fracción, inciso, párrafo o número de la ley o tratado internacional, en donde se le otorgue el carácter de reservada o confidencial a la información.</w:t>
      </w:r>
    </w:p>
    <w:p w14:paraId="1E18907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F6B726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Aunado lo anterior, sobre las fracciones invocadas por el Sujeto, al respecto, el artículo 140, fracción I, IV, V, X, y XI de la Ley de Transparencia y Acceso a la Información Pública del Estado de México y Municipios (homólogos del artículo 113, fracción I, VI y XI de la Ley General de Transparencia y Acceso a la Información Pública), prevé lo siguiente:</w:t>
      </w:r>
    </w:p>
    <w:p w14:paraId="4810002E"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8E3B1BD"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Artículo 140.</w:t>
      </w:r>
      <w:r w:rsidRPr="001B2FCE">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42266F02"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 Comprometa la seguridad pública y cuente con un propósito genuino y un efecto demostrable;</w:t>
      </w:r>
    </w:p>
    <w:p w14:paraId="577D8747"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05BB89AF"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IV. Ponga en riesgo la vida, la seguridad o la salud de una persona física; </w:t>
      </w:r>
    </w:p>
    <w:p w14:paraId="069DBEB7"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V. Aquella cuya divulgación obstruya o pueda causar un serio perjuicio a:</w:t>
      </w:r>
    </w:p>
    <w:p w14:paraId="6CAA3889"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1. Las actividades de fiscalización, verificación, inspección, comprobación y auditoría sobre el cumplimiento de las Leyes; o</w:t>
      </w:r>
    </w:p>
    <w:p w14:paraId="5947D99A"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2. La recaudación de las contribuciones</w:t>
      </w:r>
    </w:p>
    <w:p w14:paraId="3473D046"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5A09D369"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005602"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XI. Las que por disposición expresa de una ley tengan tal carácter, siempre que sean acordes con las bases, principios y disposiciones establecidos en esta Ley y no la contravengan; así como las previstas en tratados internacionales.</w:t>
      </w:r>
    </w:p>
    <w:p w14:paraId="15F0760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Del precepto legal anteriormente citado se desprende que como información reservada podrá clasificarse aquella cuya publicación pueda poner en riesgo la que comprometa la seguridad pública; la que cause un perjuicio a las actividades de fiscalización, y/o recaudación de contribuciones, que vulnera la conducción de expedientes judiciales, y que esté relacionada con procedimientos que no han quedado firmes, al respecto los Lineamientos Generales, establecen lo siguiente:</w:t>
      </w:r>
    </w:p>
    <w:p w14:paraId="44ECA237" w14:textId="77777777" w:rsidR="002C4B9F" w:rsidRPr="001B2FCE" w:rsidRDefault="002C4B9F">
      <w:pPr>
        <w:spacing w:line="360" w:lineRule="auto"/>
        <w:jc w:val="both"/>
        <w:rPr>
          <w:rFonts w:ascii="Palatino Linotype" w:eastAsia="Palatino Linotype" w:hAnsi="Palatino Linotype" w:cs="Palatino Linotype"/>
          <w:sz w:val="24"/>
          <w:szCs w:val="24"/>
        </w:rPr>
      </w:pPr>
    </w:p>
    <w:p w14:paraId="4517F03F"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t>“Décimo noveno. </w:t>
      </w:r>
      <w:r w:rsidRPr="001B2FCE">
        <w:rPr>
          <w:rFonts w:ascii="Palatino Linotype" w:eastAsia="Palatino Linotype" w:hAnsi="Palatino Linotype" w:cs="Palatino Linotype"/>
          <w:i/>
        </w:rPr>
        <w:t>De conformidad con el artículo 113, fracción I de la Ley General, podrá considerarse como información reservada, aquella que difunda, actualice o potencialice un riesgo o amenaza que ponga en peligro las misiones generales del Ejército, Fuerza Aérea Mexicana o Armada de México, relacionadas con la defensa del Estado mexicano, para salvaguardar la soberanía y defender la integridad, y permanencia del territorio nacional.</w:t>
      </w:r>
    </w:p>
    <w:p w14:paraId="426879AD"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w:t>
      </w:r>
    </w:p>
    <w:p w14:paraId="3D10C50E"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lastRenderedPageBreak/>
        <w:t>Vigésimo cuarto</w:t>
      </w:r>
      <w:r w:rsidRPr="001B2FCE">
        <w:rPr>
          <w:rFonts w:ascii="Palatino Linotype" w:eastAsia="Palatino Linotype" w:hAnsi="Palatino Linotype" w:cs="Palatino Linotype"/>
          <w:i/>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47647072"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   La existencia de un procedimiento de verificación del cumplimiento de las leyes;</w:t>
      </w:r>
    </w:p>
    <w:p w14:paraId="733A8E64"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II.   Que el procedimiento se encuentre en trámite;</w:t>
      </w:r>
    </w:p>
    <w:p w14:paraId="28758F63"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III. La vinculación directa con las actividades que realiza la autoridad en el procedimiento de verificación del cumplimiento de las leyes, y</w:t>
      </w:r>
    </w:p>
    <w:p w14:paraId="410A8296" w14:textId="77777777" w:rsidR="002C4B9F" w:rsidRPr="001B2FCE" w:rsidRDefault="00ED1D08">
      <w:pPr>
        <w:spacing w:line="360"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IV.  Que la difusión de la información impida u obstaculice las actividades de inspección, supervisión o vigilancia que realicen las autoridades en el procedimiento de verificación del cumplimiento de las leyes.</w:t>
      </w:r>
    </w:p>
    <w:p w14:paraId="4B40821E"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t>Vigésimo quinto.</w:t>
      </w:r>
      <w:r w:rsidRPr="001B2FCE">
        <w:rPr>
          <w:rFonts w:ascii="Palatino Linotype" w:eastAsia="Palatino Linotype" w:hAnsi="Palatino Linotype" w:cs="Palatino Linotype"/>
          <w:i/>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04CC99A3"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t>Vigésimo octavo</w:t>
      </w:r>
      <w:r w:rsidRPr="001B2FCE">
        <w:rPr>
          <w:rFonts w:ascii="Palatino Linotype" w:eastAsia="Palatino Linotype" w:hAnsi="Palatino Linotype" w:cs="Palatino Linotype"/>
          <w:i/>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382EA26F"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I. La existencia de un procedimiento de responsabilidad administrativa en trámite, y</w:t>
      </w:r>
    </w:p>
    <w:p w14:paraId="701A5A35"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II. Que la información se refiera a actuaciones, diligencias y constancias propias del procedimiento de responsabilidad.</w:t>
      </w:r>
    </w:p>
    <w:p w14:paraId="3E0393F2" w14:textId="77777777" w:rsidR="002C4B9F" w:rsidRPr="001B2FCE" w:rsidRDefault="002C4B9F">
      <w:pPr>
        <w:spacing w:after="0" w:line="276" w:lineRule="auto"/>
        <w:ind w:left="567" w:right="567"/>
        <w:jc w:val="both"/>
        <w:rPr>
          <w:rFonts w:ascii="Palatino Linotype" w:eastAsia="Palatino Linotype" w:hAnsi="Palatino Linotype" w:cs="Palatino Linotype"/>
          <w:sz w:val="24"/>
          <w:szCs w:val="24"/>
        </w:rPr>
      </w:pPr>
    </w:p>
    <w:p w14:paraId="2A4F8BF3"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De la normatividad citada, se desprende que el supuesto de clasificación invocado por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prevé que como información reservada aquella que compromete la seguridad pública, que obstruya las actividades de verificación, inspección y auditoría relativas al cumplimiento de las leyes,  aquella cuya difusión pueda obstruir o impedir el ejercicio de las facultades que llevan a cabo las autoridades competentes para recaudar, fiscalizar y comprobar el cumplimiento de las obligaciones fiscales, la que obstruya en los procedimientos para fincar responsabilidad a los servidores públicos y lo relacionado con procesos o procedimientos administrativos o judiciales que no hayan quedado firmes. </w:t>
      </w:r>
    </w:p>
    <w:p w14:paraId="48B8A55F"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EACFAE9"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Establecido lo anterior, es preciso señalar que el Acuerdo enviado por el Sujeto Obligado no acredita ninguno de los elementos mencionados por los Lineamientos Generales en materia de clasificación y desclasificación de la información, así como para la elaboración de versiones públicas, ya que no cuenta con un razonamiento en el que señala que conocer los estudios realizados, el contrato solicitado y los tiempos que lleva operando, encuadre en alguno de los siguientes supuestos:</w:t>
      </w:r>
    </w:p>
    <w:p w14:paraId="7D22AED5" w14:textId="77777777" w:rsidR="002C4B9F" w:rsidRPr="001B2FCE" w:rsidRDefault="002C4B9F">
      <w:pPr>
        <w:spacing w:after="0" w:line="360" w:lineRule="auto"/>
        <w:jc w:val="both"/>
        <w:rPr>
          <w:rFonts w:ascii="Palatino Linotype" w:eastAsia="Palatino Linotype" w:hAnsi="Palatino Linotype" w:cs="Palatino Linotype"/>
        </w:rPr>
      </w:pPr>
    </w:p>
    <w:p w14:paraId="369A1AB0" w14:textId="77777777" w:rsidR="002C4B9F" w:rsidRPr="001B2FCE" w:rsidRDefault="00ED1D0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Comprometa la seguridad pública.</w:t>
      </w:r>
    </w:p>
    <w:p w14:paraId="50FEAEC6" w14:textId="77777777" w:rsidR="002C4B9F" w:rsidRPr="001B2FCE" w:rsidRDefault="00ED1D0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No da cuenta de la existencia de un procedimiento de verificación del cumplimiento de las leyes.</w:t>
      </w:r>
    </w:p>
    <w:p w14:paraId="5583BDCA" w14:textId="77777777" w:rsidR="002C4B9F" w:rsidRPr="001B2FCE" w:rsidRDefault="00ED1D0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Su difusión pueda obstruir o impedir el ejercicio de las facultades que llevan a cabo las autoridades competentes para recaudar, fiscalizar y comprobar el cumplimiento de las obligaciones fiscales</w:t>
      </w:r>
    </w:p>
    <w:p w14:paraId="3A14E2BF" w14:textId="77777777" w:rsidR="002C4B9F" w:rsidRPr="001B2FCE" w:rsidRDefault="00ED1D0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La existencia de un procedimiento de responsabilidad administrativa en trámite.</w:t>
      </w:r>
    </w:p>
    <w:p w14:paraId="4E4B9699" w14:textId="77777777" w:rsidR="002C4B9F" w:rsidRPr="001B2FCE" w:rsidRDefault="002C4B9F">
      <w:pPr>
        <w:spacing w:after="0" w:line="360" w:lineRule="auto"/>
        <w:jc w:val="both"/>
        <w:rPr>
          <w:rFonts w:ascii="Palatino Linotype" w:eastAsia="Palatino Linotype" w:hAnsi="Palatino Linotype" w:cs="Palatino Linotype"/>
        </w:rPr>
      </w:pPr>
    </w:p>
    <w:p w14:paraId="44DD43EC"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lo señalado,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solo invocó los Lineamientos Generales pero no acredita ninguno de los supuestos específicos por los cuales debiera clasificarse la información, aunado a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r w:rsidRPr="001B2FCE">
        <w:rPr>
          <w:rFonts w:ascii="Palatino Linotype" w:eastAsia="Palatino Linotype" w:hAnsi="Palatino Linotype" w:cs="Palatino Linotype"/>
          <w:b/>
          <w:sz w:val="24"/>
          <w:szCs w:val="24"/>
        </w:rPr>
        <w:t>En este sentido, no se encuentra debidamente fundamentada y motivada la clasificación invocada,</w:t>
      </w:r>
      <w:r w:rsidRPr="001B2FCE">
        <w:rPr>
          <w:rFonts w:ascii="Palatino Linotype" w:eastAsia="Palatino Linotype" w:hAnsi="Palatino Linotype" w:cs="Palatino Linotype"/>
          <w:sz w:val="24"/>
          <w:szCs w:val="24"/>
        </w:rPr>
        <w:t xml:space="preserve"> por lo que se trae a colación las siguientes Tesis de Jurisprudencia:</w:t>
      </w:r>
    </w:p>
    <w:p w14:paraId="7783947D" w14:textId="77777777" w:rsidR="002C4B9F" w:rsidRPr="001B2FCE" w:rsidRDefault="002C4B9F">
      <w:pPr>
        <w:spacing w:after="0" w:line="360" w:lineRule="auto"/>
        <w:jc w:val="both"/>
        <w:rPr>
          <w:rFonts w:ascii="Palatino Linotype" w:eastAsia="Palatino Linotype" w:hAnsi="Palatino Linotype" w:cs="Palatino Linotype"/>
        </w:rPr>
      </w:pPr>
    </w:p>
    <w:p w14:paraId="0DE484DC" w14:textId="77777777" w:rsidR="002C4B9F" w:rsidRPr="001B2FCE" w:rsidRDefault="00ED1D08">
      <w:pPr>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Jurisprudencia I.3o.C. J/47, de Tribunales Colegiados de Circuito, visible en la página 1964 del Semanario Judicial de la Federación y su Gaceta, Tomo XXVII, febrero de 2008, Novena Época, de rubro: </w:t>
      </w:r>
      <w:r w:rsidRPr="001B2FCE">
        <w:rPr>
          <w:rFonts w:ascii="Palatino Linotype" w:eastAsia="Palatino Linotype" w:hAnsi="Palatino Linotype" w:cs="Palatino Linotype"/>
          <w:b/>
          <w:i/>
        </w:rPr>
        <w:t>FUNDAMENTACIÓN Y MOTIVACIÓN. LA DIFERENCIA ENTRE LA FALTA Y LA INDEBIDA SATISFACCIÓN DE AMBOS REQUISITOS CONSTITUCIONALES TRASCIENDE AL ORDEN EN QUE DEBEN ESTUDIARSE LOS CONCEPTOS DE VIOLACIÓN Y A LOS EFECTOS DEL FALLO PROTECTOR</w:t>
      </w:r>
      <w:r w:rsidRPr="001B2FCE">
        <w:rPr>
          <w:rFonts w:ascii="Palatino Linotype" w:eastAsia="Palatino Linotype" w:hAnsi="Palatino Linotype" w:cs="Palatino Linotype"/>
          <w:i/>
        </w:rPr>
        <w:t xml:space="preserve">. Misma que, en la parte que nos interesa, señala …Se produce la falta de fundamentación y motivación, cuando se omite expresar el dispositivo </w:t>
      </w:r>
      <w:r w:rsidRPr="001B2FCE">
        <w:rPr>
          <w:rFonts w:ascii="Palatino Linotype" w:eastAsia="Palatino Linotype" w:hAnsi="Palatino Linotype" w:cs="Palatino Linotype"/>
          <w:i/>
        </w:rPr>
        <w:lastRenderedPageBreak/>
        <w:t>legal aplicable al asunto y las razones que se hayan considerado para estimar que el caso puede subsumirse en la hipótesis prevista en esa norma jurídica.</w:t>
      </w:r>
    </w:p>
    <w:p w14:paraId="12C9B2BB" w14:textId="77777777" w:rsidR="002C4B9F" w:rsidRPr="001B2FCE" w:rsidRDefault="002C4B9F">
      <w:pPr>
        <w:spacing w:line="276" w:lineRule="auto"/>
        <w:ind w:left="851" w:right="900"/>
        <w:jc w:val="both"/>
        <w:rPr>
          <w:rFonts w:ascii="Palatino Linotype" w:eastAsia="Palatino Linotype" w:hAnsi="Palatino Linotype" w:cs="Palatino Linotype"/>
          <w:i/>
        </w:rPr>
      </w:pPr>
    </w:p>
    <w:p w14:paraId="5EDA7C5C" w14:textId="77777777" w:rsidR="002C4B9F" w:rsidRPr="001B2FCE" w:rsidRDefault="00ED1D08">
      <w:pPr>
        <w:spacing w:after="0" w:line="276" w:lineRule="auto"/>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Jurisprudencia IV.2o.C. J/12, de Tribunales Colegiados de Circuito, visible en la página 2053 del Semanario Judicial de la Federación y su Gaceta, Tomo XXXIII, febrero de 2011, Novena Época, de rubro y texto siguientes:</w:t>
      </w:r>
    </w:p>
    <w:p w14:paraId="7EE1B9BF" w14:textId="77777777" w:rsidR="002C4B9F" w:rsidRPr="001B2FCE" w:rsidRDefault="002C4B9F">
      <w:pPr>
        <w:spacing w:after="0" w:line="276" w:lineRule="auto"/>
        <w:ind w:left="851" w:right="902"/>
        <w:jc w:val="both"/>
        <w:rPr>
          <w:rFonts w:ascii="Palatino Linotype" w:eastAsia="Palatino Linotype" w:hAnsi="Palatino Linotype" w:cs="Palatino Linotype"/>
          <w:i/>
        </w:rPr>
      </w:pPr>
    </w:p>
    <w:p w14:paraId="349FDCE8" w14:textId="77777777" w:rsidR="002C4B9F" w:rsidRPr="001B2FCE" w:rsidRDefault="00ED1D08">
      <w:pPr>
        <w:spacing w:after="0" w:line="276" w:lineRule="auto"/>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FUNDAMENTACIÓN Y MOTIVACIÓN. ARGUMENTOS QUE DEBEN EXAMINARSE PARA DETERMINAR LO FUNDADO O INFUNDADO DE UNA INCONFORMIDAD CUANDO SE ALEGA LA AUSENCIA DE AQUÉLLA O SE TACHA DE INDEBIDA.</w:t>
      </w:r>
      <w:r w:rsidRPr="001B2FCE">
        <w:rPr>
          <w:rFonts w:ascii="Palatino Linotype" w:eastAsia="Palatino Linotype" w:hAnsi="Palatino Linotype" w:cs="Palatino Linotype"/>
          <w:i/>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w:t>
      </w:r>
      <w:proofErr w:type="gramStart"/>
      <w:r w:rsidRPr="001B2FCE">
        <w:rPr>
          <w:rFonts w:ascii="Palatino Linotype" w:eastAsia="Palatino Linotype" w:hAnsi="Palatino Linotype" w:cs="Palatino Linotype"/>
          <w:i/>
        </w:rPr>
        <w:t>primer hipótesis</w:t>
      </w:r>
      <w:proofErr w:type="gramEnd"/>
      <w:r w:rsidRPr="001B2FCE">
        <w:rPr>
          <w:rFonts w:ascii="Palatino Linotype" w:eastAsia="Palatino Linotype" w:hAnsi="Palatino Linotype" w:cs="Palatino Linotype"/>
          <w:i/>
        </w:rPr>
        <w:t xml:space="preserve">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73EA8852" w14:textId="77777777" w:rsidR="002C4B9F" w:rsidRPr="001B2FCE" w:rsidRDefault="002C4B9F">
      <w:pPr>
        <w:spacing w:after="0" w:line="276" w:lineRule="auto"/>
        <w:ind w:left="851" w:right="902"/>
        <w:jc w:val="both"/>
        <w:rPr>
          <w:rFonts w:ascii="Palatino Linotype" w:eastAsia="Palatino Linotype" w:hAnsi="Palatino Linotype" w:cs="Palatino Linotype"/>
          <w:i/>
        </w:rPr>
      </w:pPr>
    </w:p>
    <w:p w14:paraId="077C9C0B" w14:textId="77777777" w:rsidR="002C4B9F" w:rsidRPr="001B2FCE" w:rsidRDefault="00ED1D08">
      <w:pPr>
        <w:spacing w:after="0" w:line="360" w:lineRule="auto"/>
        <w:jc w:val="both"/>
        <w:rPr>
          <w:rFonts w:ascii="Palatino Linotype" w:eastAsia="Palatino Linotype" w:hAnsi="Palatino Linotype" w:cs="Palatino Linotype"/>
          <w:sz w:val="24"/>
          <w:szCs w:val="24"/>
        </w:rPr>
      </w:pPr>
      <w:bookmarkStart w:id="1" w:name="_heading=h.30j0zll" w:colFirst="0" w:colLast="0"/>
      <w:bookmarkEnd w:id="1"/>
      <w:r w:rsidRPr="001B2FCE">
        <w:rPr>
          <w:rFonts w:ascii="Palatino Linotype" w:eastAsia="Palatino Linotype" w:hAnsi="Palatino Linotype" w:cs="Palatino Linotype"/>
          <w:sz w:val="24"/>
          <w:szCs w:val="24"/>
        </w:rPr>
        <w:t xml:space="preserve">Aunado a lo anterior, como ya se señaló la prueba de daño no se encuentra realizada de forma correcta ya que no encuadra en ninguno de los supuestos invocados en el artículo 140 de la Ley de Transparencia y Acceso a la Información Pública del Estado de México y Municipios, ni de los Lineamientos Generales, situación que se robustece con lo señalado en la Tesis Aislada número I.10o.A.79 A (10a.), (Gaceta del </w:t>
      </w:r>
      <w:r w:rsidRPr="001B2FCE">
        <w:rPr>
          <w:rFonts w:ascii="Palatino Linotype" w:eastAsia="Palatino Linotype" w:hAnsi="Palatino Linotype" w:cs="Palatino Linotype"/>
          <w:sz w:val="24"/>
          <w:szCs w:val="24"/>
        </w:rPr>
        <w:lastRenderedPageBreak/>
        <w:t xml:space="preserve">Semanario Judicial de la Federación, Libro 60, </w:t>
      </w:r>
      <w:proofErr w:type="gramStart"/>
      <w:r w:rsidRPr="001B2FCE">
        <w:rPr>
          <w:rFonts w:ascii="Palatino Linotype" w:eastAsia="Palatino Linotype" w:hAnsi="Palatino Linotype" w:cs="Palatino Linotype"/>
          <w:sz w:val="24"/>
          <w:szCs w:val="24"/>
        </w:rPr>
        <w:t>Noviembre</w:t>
      </w:r>
      <w:proofErr w:type="gramEnd"/>
      <w:r w:rsidRPr="001B2FCE">
        <w:rPr>
          <w:rFonts w:ascii="Palatino Linotype" w:eastAsia="Palatino Linotype" w:hAnsi="Palatino Linotype" w:cs="Palatino Linotype"/>
          <w:sz w:val="24"/>
          <w:szCs w:val="24"/>
        </w:rPr>
        <w:t xml:space="preserve"> de 2018, Tomo III, </w:t>
      </w:r>
      <w:proofErr w:type="spellStart"/>
      <w:r w:rsidRPr="001B2FCE">
        <w:rPr>
          <w:rFonts w:ascii="Palatino Linotype" w:eastAsia="Palatino Linotype" w:hAnsi="Palatino Linotype" w:cs="Palatino Linotype"/>
          <w:sz w:val="24"/>
          <w:szCs w:val="24"/>
        </w:rPr>
        <w:t>pag.</w:t>
      </w:r>
      <w:proofErr w:type="spellEnd"/>
      <w:r w:rsidRPr="001B2FCE">
        <w:rPr>
          <w:rFonts w:ascii="Palatino Linotype" w:eastAsia="Palatino Linotype" w:hAnsi="Palatino Linotype" w:cs="Palatino Linotype"/>
          <w:sz w:val="24"/>
          <w:szCs w:val="24"/>
        </w:rPr>
        <w:t xml:space="preserve"> 2318) como se muestra a continuación:</w:t>
      </w:r>
    </w:p>
    <w:p w14:paraId="527AF4F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52156114" w14:textId="77777777" w:rsidR="002C4B9F" w:rsidRPr="001B2FCE" w:rsidRDefault="00ED1D08">
      <w:pPr>
        <w:spacing w:line="276" w:lineRule="auto"/>
        <w:ind w:left="851" w:right="900"/>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PRUEBA DE DAÑO EN LA CLASIFICACIÓN DE LA INFORMACIÓN PÚBLICA. SU VALIDEZ NO DEPENDE DE LOS MEDIOS DE PRUEBA QUE EL SUJETO OBLIGADO APORTE.</w:t>
      </w:r>
    </w:p>
    <w:p w14:paraId="193A2DEF" w14:textId="77777777" w:rsidR="002C4B9F" w:rsidRPr="001B2FCE" w:rsidRDefault="00ED1D08">
      <w:pPr>
        <w:spacing w:after="0" w:line="276" w:lineRule="auto"/>
        <w:ind w:left="851" w:right="900"/>
        <w:jc w:val="both"/>
        <w:rPr>
          <w:rFonts w:ascii="Palatino Linotype" w:eastAsia="Palatino Linotype" w:hAnsi="Palatino Linotype" w:cs="Palatino Linotype"/>
          <w:b/>
          <w:i/>
          <w:u w:val="single"/>
        </w:rPr>
      </w:pPr>
      <w:r w:rsidRPr="001B2FCE">
        <w:rPr>
          <w:rFonts w:ascii="Palatino Linotype" w:eastAsia="Palatino Linotype" w:hAnsi="Palatino Linotype" w:cs="Palatino Linotype"/>
          <w:i/>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1B2FCE">
        <w:rPr>
          <w:rFonts w:ascii="Palatino Linotype" w:eastAsia="Palatino Linotype" w:hAnsi="Palatino Linotype" w:cs="Palatino Linotype"/>
          <w:b/>
          <w:i/>
          <w:u w:val="single"/>
        </w:rPr>
        <w:t>, la validez de la prueba de daño no depende de los medios de prueba que el sujeto obligado aporte, sino de la solidez del juicio de ponderación que se efectúe en los términos señalados.</w:t>
      </w:r>
    </w:p>
    <w:p w14:paraId="6800F25A"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75E604F"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será caso por caso, ya que no se podrá clasificar la información únicamente por estar vinculada con los supuestos establecidos en la Ley sino que además </w:t>
      </w:r>
      <w:r w:rsidRPr="001B2FCE">
        <w:rPr>
          <w:rFonts w:ascii="Palatino Linotype" w:eastAsia="Palatino Linotype" w:hAnsi="Palatino Linotype" w:cs="Palatino Linotype"/>
          <w:b/>
          <w:sz w:val="24"/>
          <w:szCs w:val="24"/>
          <w:u w:val="single"/>
        </w:rPr>
        <w:t>se demostrara que efectivamente dar a conocer la información que se clasifica podría afectar las funciones y el actuar de los diversos sujetos obligados</w:t>
      </w:r>
      <w:r w:rsidRPr="001B2FCE">
        <w:rPr>
          <w:rFonts w:ascii="Palatino Linotype" w:eastAsia="Palatino Linotype" w:hAnsi="Palatino Linotype" w:cs="Palatino Linotype"/>
          <w:sz w:val="24"/>
          <w:szCs w:val="24"/>
        </w:rPr>
        <w:t>.</w:t>
      </w:r>
    </w:p>
    <w:p w14:paraId="4AA1629B"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C50BF15"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14:paraId="30BF5C4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842D20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lo señalado, es que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no acreditó la clasificación de la información.</w:t>
      </w:r>
    </w:p>
    <w:p w14:paraId="767F202A"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601E71E"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lastRenderedPageBreak/>
        <w:t xml:space="preserve">Aunado a lo anterior, se advierte </w:t>
      </w:r>
      <w:proofErr w:type="gramStart"/>
      <w:r w:rsidRPr="001B2FCE">
        <w:rPr>
          <w:rFonts w:ascii="Palatino Linotype" w:eastAsia="Palatino Linotype" w:hAnsi="Palatino Linotype" w:cs="Palatino Linotype"/>
          <w:sz w:val="24"/>
          <w:szCs w:val="24"/>
        </w:rPr>
        <w:t>que</w:t>
      </w:r>
      <w:proofErr w:type="gramEnd"/>
      <w:r w:rsidRPr="001B2FCE">
        <w:rPr>
          <w:rFonts w:ascii="Palatino Linotype" w:eastAsia="Palatino Linotype" w:hAnsi="Palatino Linotype" w:cs="Palatino Linotype"/>
          <w:sz w:val="24"/>
          <w:szCs w:val="24"/>
        </w:rPr>
        <w:t xml:space="preserve"> mediante el acuerdo remitido en respuesta, pretende reservar la información solicitada, relacionada con la contratación contenida en el expediente HAT/CAYS/AD-SER-030/RP/2022 correspondiente al procedimiento de adjudicación directa por excepción a la licitación, referente a la contratación del servicio de parquímetros. Contratación que tiene una vigencia de tres años, la cual inició el primero de agosto de dos mil veintidós, siendo que dicha información es considerada como obligaciones de transparencia de acuerdo a lo señalado en el artículo 92, fracción XXIX, de la Ley de Transparencia y Acceso a la Información Pública del Estado de México y Municipios, que se transcribe a continuación:</w:t>
      </w:r>
    </w:p>
    <w:p w14:paraId="120C271E"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92.</w:t>
      </w:r>
      <w:r w:rsidRPr="001B2FC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7456CBB" w14:textId="77777777" w:rsidR="002C4B9F" w:rsidRPr="001B2FCE" w:rsidRDefault="00ED1D08">
      <w:pPr>
        <w:spacing w:line="276" w:lineRule="auto"/>
        <w:ind w:left="851" w:right="900"/>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 xml:space="preserve">I </w:t>
      </w:r>
      <w:r w:rsidRPr="001B2FCE">
        <w:rPr>
          <w:rFonts w:ascii="Palatino Linotype" w:eastAsia="Palatino Linotype" w:hAnsi="Palatino Linotype" w:cs="Palatino Linotype"/>
          <w:i/>
        </w:rPr>
        <w:t>al</w:t>
      </w:r>
      <w:r w:rsidRPr="001B2FCE">
        <w:rPr>
          <w:rFonts w:ascii="Palatino Linotype" w:eastAsia="Palatino Linotype" w:hAnsi="Palatino Linotype" w:cs="Palatino Linotype"/>
          <w:b/>
          <w:i/>
        </w:rPr>
        <w:t xml:space="preserve"> XXVIII…</w:t>
      </w:r>
    </w:p>
    <w:p w14:paraId="3D694309" w14:textId="77777777" w:rsidR="002C4B9F" w:rsidRPr="001B2FCE" w:rsidRDefault="00ED1D08">
      <w:pPr>
        <w:spacing w:line="276" w:lineRule="auto"/>
        <w:ind w:left="851" w:right="900"/>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 xml:space="preserve">XXIX. </w:t>
      </w:r>
      <w:r w:rsidRPr="001B2FCE">
        <w:rPr>
          <w:rFonts w:ascii="Palatino Linotype" w:eastAsia="Palatino Linotype" w:hAnsi="Palatino Linotype" w:cs="Palatino Linotype"/>
          <w:i/>
        </w:rPr>
        <w:t xml:space="preserve">La información sobre los procesos y resultados sobre procedimientos de adjudicación directa, invitación restringida y licitación de cualquier naturaleza, incluyendo la versión pública del expediente respectivo y de </w:t>
      </w:r>
      <w:r w:rsidRPr="001B2FCE">
        <w:rPr>
          <w:rFonts w:ascii="Palatino Linotype" w:eastAsia="Palatino Linotype" w:hAnsi="Palatino Linotype" w:cs="Palatino Linotype"/>
          <w:b/>
          <w:i/>
          <w:u w:val="single"/>
        </w:rPr>
        <w:t>los contratos celebrados</w:t>
      </w:r>
      <w:r w:rsidRPr="001B2FCE">
        <w:rPr>
          <w:rFonts w:ascii="Palatino Linotype" w:eastAsia="Palatino Linotype" w:hAnsi="Palatino Linotype" w:cs="Palatino Linotype"/>
          <w:i/>
        </w:rPr>
        <w:t>, que deberán contener, por los menos, lo siguiente</w:t>
      </w:r>
      <w:r w:rsidRPr="001B2FCE">
        <w:rPr>
          <w:rFonts w:ascii="Palatino Linotype" w:eastAsia="Palatino Linotype" w:hAnsi="Palatino Linotype" w:cs="Palatino Linotype"/>
          <w:b/>
          <w:i/>
        </w:rPr>
        <w:t>:</w:t>
      </w:r>
    </w:p>
    <w:p w14:paraId="0A3D88EA"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b) De las adjudicaciones directas:</w:t>
      </w:r>
    </w:p>
    <w:p w14:paraId="75BA27E9"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019A0A9D"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2) Los motivos y fundamentos legales aplicados para llevarla a cabo;</w:t>
      </w:r>
    </w:p>
    <w:p w14:paraId="0D95CAFB"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4698BD86"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7) El número, fecha, el monto del contrato y el plazo de entrega o de ejecución de los servicios u obra;</w:t>
      </w:r>
    </w:p>
    <w:p w14:paraId="6CABA7D0"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lastRenderedPageBreak/>
        <w:t>8) Los mecanismos de vigilancia y supervisión, incluyendo, en su caso, los estudios de impacto urbano y ambiental, según corresponda;</w:t>
      </w:r>
    </w:p>
    <w:p w14:paraId="1051CEE7"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9) Los informes de avance sobre las obras o servicios contratados;</w:t>
      </w:r>
    </w:p>
    <w:p w14:paraId="2D7B1C9B"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10) El convenio de terminación; y</w:t>
      </w:r>
    </w:p>
    <w:p w14:paraId="670531FC" w14:textId="77777777" w:rsidR="002C4B9F" w:rsidRPr="001B2FCE" w:rsidRDefault="00ED1D08">
      <w:pPr>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11) El finiquito.</w:t>
      </w:r>
    </w:p>
    <w:p w14:paraId="4D5B7BEB" w14:textId="77777777" w:rsidR="002C4B9F" w:rsidRPr="001B2FCE" w:rsidRDefault="002C4B9F">
      <w:pPr>
        <w:spacing w:after="0" w:line="360" w:lineRule="auto"/>
        <w:jc w:val="both"/>
        <w:rPr>
          <w:rFonts w:ascii="Palatino Linotype" w:eastAsia="Palatino Linotype" w:hAnsi="Palatino Linotype" w:cs="Palatino Linotype"/>
        </w:rPr>
      </w:pPr>
    </w:p>
    <w:p w14:paraId="49ADCB6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Aunado a lo anterior, es preciso señalar que en materia de transparencia, para que resulte procedente la entrega de la información que se solicite, es necesario que esta obre en cualquier documento que el Sujeto Obligado, genere, posea o administre, en consecuencia, los documentos como ya ha quedado establecido y como el mismo lo refirió en respuesta obran en sus archivos, lo que significa que ello no implica la generación de un documento sino sólo la entrega del que ya obre en su poder y que contenga la información que el Particular desea conocer; por lo que resulta poco garante reservar la información solicitada, pues el Sujeto Obligado cuenta en sus archivos con diversos documentos que son públicos, por lo que sólo se dilata la atención del derecho de acceso a la información pública del Recurrente; y lo procedente es proporcionar los documentos que no sufren modificación alguna, además de que en caso de sufrir alguna modificación se debe generar otro documento, pero el contrato al haber sido suscrito por el Ayuntamiento en ejercicio de sus funciones resulta ser público, ahora bien, resulta prudente tomar en consideración lo plasmado en el criterio 09/2004 emitido por la Suprema Corte de Justicia de la Nación, e incluso referido por el Particular en sus motivos de inconformidad cuya literalidad es la siguiente:</w:t>
      </w:r>
    </w:p>
    <w:p w14:paraId="2B5FF605" w14:textId="77777777" w:rsidR="002C4B9F" w:rsidRPr="001B2FCE" w:rsidRDefault="002C4B9F">
      <w:pPr>
        <w:tabs>
          <w:tab w:val="left" w:pos="4962"/>
        </w:tabs>
        <w:spacing w:line="360" w:lineRule="auto"/>
        <w:jc w:val="both"/>
        <w:rPr>
          <w:rFonts w:ascii="Palatino Linotype" w:eastAsia="Palatino Linotype" w:hAnsi="Palatino Linotype" w:cs="Palatino Linotype"/>
        </w:rPr>
      </w:pPr>
    </w:p>
    <w:p w14:paraId="1B6DF6FC" w14:textId="77777777" w:rsidR="002C4B9F" w:rsidRPr="001B2FCE" w:rsidRDefault="00ED1D08">
      <w:pPr>
        <w:tabs>
          <w:tab w:val="left" w:pos="4962"/>
        </w:tabs>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INFORMACIÓN SUJETA A REVISIÓN. SI YA CONSTA EN UN DOCUMENTO DEFINITIVO, DEBE PERMITIRSE EL ACCESO A ÉSTE</w:t>
      </w:r>
      <w:r w:rsidRPr="001B2FCE">
        <w:rPr>
          <w:rFonts w:ascii="Palatino Linotype" w:eastAsia="Palatino Linotype" w:hAnsi="Palatino Linotype" w:cs="Palatino Linotype"/>
          <w:i/>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64A8DADD" w14:textId="77777777" w:rsidR="002C4B9F" w:rsidRPr="001B2FCE" w:rsidRDefault="00ED1D08">
      <w:pPr>
        <w:tabs>
          <w:tab w:val="left" w:pos="4962"/>
        </w:tabs>
        <w:spacing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Clasificación de la información 10/2004-J, 19 de mayo de 2004.</w:t>
      </w:r>
    </w:p>
    <w:p w14:paraId="3CE14EC4" w14:textId="77777777" w:rsidR="002C4B9F" w:rsidRPr="001B2FCE" w:rsidRDefault="00ED1D08">
      <w:pPr>
        <w:tabs>
          <w:tab w:val="left" w:pos="4962"/>
        </w:tabs>
        <w:spacing w:after="0" w:line="276" w:lineRule="auto"/>
        <w:ind w:left="851" w:right="900"/>
        <w:jc w:val="both"/>
        <w:rPr>
          <w:rFonts w:ascii="Palatino Linotype" w:eastAsia="Palatino Linotype" w:hAnsi="Palatino Linotype" w:cs="Palatino Linotype"/>
          <w:i/>
        </w:rPr>
      </w:pPr>
      <w:r w:rsidRPr="001B2FCE">
        <w:rPr>
          <w:rFonts w:ascii="Palatino Linotype" w:eastAsia="Palatino Linotype" w:hAnsi="Palatino Linotype" w:cs="Palatino Linotype"/>
          <w:i/>
        </w:rPr>
        <w:t>Unanimidad de votos"</w:t>
      </w:r>
    </w:p>
    <w:p w14:paraId="2A97800F" w14:textId="77777777" w:rsidR="002C4B9F" w:rsidRPr="001B2FCE" w:rsidRDefault="002C4B9F">
      <w:pPr>
        <w:tabs>
          <w:tab w:val="left" w:pos="4962"/>
        </w:tabs>
        <w:spacing w:after="0" w:line="360" w:lineRule="auto"/>
        <w:jc w:val="both"/>
        <w:rPr>
          <w:rFonts w:ascii="Palatino Linotype" w:eastAsia="Palatino Linotype" w:hAnsi="Palatino Linotype" w:cs="Palatino Linotype"/>
          <w:sz w:val="24"/>
          <w:szCs w:val="24"/>
        </w:rPr>
      </w:pPr>
    </w:p>
    <w:p w14:paraId="11188489" w14:textId="77777777" w:rsidR="002C4B9F" w:rsidRPr="001B2FCE" w:rsidRDefault="00ED1D08">
      <w:pPr>
        <w:tabs>
          <w:tab w:val="left" w:pos="4962"/>
        </w:tabs>
        <w:spacing w:after="0" w:line="360" w:lineRule="auto"/>
        <w:jc w:val="both"/>
        <w:rPr>
          <w:rFonts w:ascii="Palatino Linotype" w:eastAsia="Palatino Linotype" w:hAnsi="Palatino Linotype" w:cs="Palatino Linotype"/>
          <w:sz w:val="24"/>
          <w:szCs w:val="24"/>
        </w:rPr>
      </w:pPr>
      <w:bookmarkStart w:id="2" w:name="_heading=h.1fob9te" w:colFirst="0" w:colLast="0"/>
      <w:bookmarkEnd w:id="2"/>
      <w:r w:rsidRPr="001B2FCE">
        <w:rPr>
          <w:rFonts w:ascii="Palatino Linotype" w:eastAsia="Palatino Linotype" w:hAnsi="Palatino Linotype" w:cs="Palatino Linotype"/>
          <w:sz w:val="24"/>
          <w:szCs w:val="24"/>
        </w:rPr>
        <w:t>Del anterior criterio se puede deducir que es procedente el acceso del contrato solicitado, aun cuando no se encuentren cumplimentadas las obligaciones contraídas, tratándose de Convenios firmados y en práctica no puede afirmarse que están en revisión, sino que estos están siendo ejecutados.</w:t>
      </w:r>
    </w:p>
    <w:p w14:paraId="74A14160" w14:textId="77777777" w:rsidR="002C4B9F" w:rsidRPr="001B2FCE" w:rsidRDefault="002C4B9F"/>
    <w:p w14:paraId="6955F642"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w:t>
      </w:r>
      <w:r w:rsidRPr="001B2FCE">
        <w:rPr>
          <w:rFonts w:ascii="Palatino Linotype" w:eastAsia="Palatino Linotype" w:hAnsi="Palatino Linotype" w:cs="Palatino Linotype"/>
          <w:sz w:val="24"/>
          <w:szCs w:val="24"/>
        </w:rPr>
        <w:lastRenderedPageBreak/>
        <w:t>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1D541E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0D4D30E7"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De lo señalado,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instituciones, por lo que resulta dable ordenar el estudio o estudios que se realizaron para la implementación, el contrato y la fecha en donde comenzó la operación  del Servicio de Parquímetros Virtuales, solicitado por el Particular en su caso en versión pública.</w:t>
      </w:r>
    </w:p>
    <w:p w14:paraId="6559D16D" w14:textId="77777777" w:rsidR="002C4B9F" w:rsidRPr="001B2FCE" w:rsidRDefault="002C4B9F"/>
    <w:p w14:paraId="41C435B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todo lo antes expuesto, resulta procedente </w:t>
      </w:r>
      <w:r w:rsidRPr="001B2FCE">
        <w:rPr>
          <w:rFonts w:ascii="Palatino Linotype" w:eastAsia="Palatino Linotype" w:hAnsi="Palatino Linotype" w:cs="Palatino Linotype"/>
          <w:b/>
          <w:sz w:val="24"/>
          <w:szCs w:val="24"/>
        </w:rPr>
        <w:t>MODIFICAR</w:t>
      </w:r>
      <w:r w:rsidRPr="001B2FCE">
        <w:rPr>
          <w:rFonts w:ascii="Palatino Linotype" w:eastAsia="Palatino Linotype" w:hAnsi="Palatino Linotype" w:cs="Palatino Linotype"/>
          <w:sz w:val="24"/>
          <w:szCs w:val="24"/>
        </w:rPr>
        <w:t xml:space="preserve"> la respuesta del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pues resultaron fundados los motivos de inconformidad planteados por </w:t>
      </w:r>
      <w:r w:rsidRPr="001B2FCE">
        <w:rPr>
          <w:rFonts w:ascii="Palatino Linotype" w:eastAsia="Palatino Linotype" w:hAnsi="Palatino Linotype" w:cs="Palatino Linotype"/>
          <w:b/>
          <w:sz w:val="24"/>
          <w:szCs w:val="24"/>
        </w:rPr>
        <w:t>LA</w:t>
      </w:r>
      <w:r w:rsidRPr="001B2FCE">
        <w:rPr>
          <w:rFonts w:ascii="Palatino Linotype" w:eastAsia="Palatino Linotype" w:hAnsi="Palatino Linotype" w:cs="Palatino Linotype"/>
          <w:sz w:val="24"/>
          <w:szCs w:val="24"/>
        </w:rPr>
        <w:t xml:space="preserve"> </w:t>
      </w:r>
      <w:r w:rsidRPr="001B2FCE">
        <w:rPr>
          <w:rFonts w:ascii="Palatino Linotype" w:eastAsia="Palatino Linotype" w:hAnsi="Palatino Linotype" w:cs="Palatino Linotype"/>
          <w:b/>
          <w:sz w:val="24"/>
          <w:szCs w:val="24"/>
        </w:rPr>
        <w:t>PARTE RECURRENTE</w:t>
      </w:r>
      <w:r w:rsidRPr="001B2FCE">
        <w:rPr>
          <w:rFonts w:ascii="Palatino Linotype" w:eastAsia="Palatino Linotype" w:hAnsi="Palatino Linotype" w:cs="Palatino Linotype"/>
          <w:sz w:val="24"/>
          <w:szCs w:val="24"/>
        </w:rPr>
        <w:t xml:space="preserve">, motivo por el que se ordena el contrato </w:t>
      </w:r>
      <w:r w:rsidRPr="001B2FCE">
        <w:rPr>
          <w:rFonts w:ascii="Palatino Linotype" w:eastAsia="Palatino Linotype" w:hAnsi="Palatino Linotype" w:cs="Palatino Linotype"/>
          <w:sz w:val="24"/>
          <w:szCs w:val="24"/>
        </w:rPr>
        <w:lastRenderedPageBreak/>
        <w:t xml:space="preserve">realizado por el ayuntamiento para implementación del Servicio de Parquímetros Virtuales en términos del considerando quinto de la presente resolución, </w:t>
      </w:r>
    </w:p>
    <w:p w14:paraId="1F4C7AC7" w14:textId="77777777" w:rsidR="002C4B9F" w:rsidRPr="001B2FCE" w:rsidRDefault="002C4B9F">
      <w:pPr>
        <w:spacing w:after="0" w:line="360" w:lineRule="auto"/>
      </w:pPr>
    </w:p>
    <w:p w14:paraId="540EF5F7" w14:textId="77777777" w:rsidR="002C4B9F" w:rsidRPr="001B2FCE" w:rsidRDefault="00ED1D08">
      <w:pPr>
        <w:spacing w:after="0" w:line="360" w:lineRule="auto"/>
        <w:ind w:right="-91"/>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QUINTO. VERSIÓN PÚBLICA.</w:t>
      </w:r>
      <w:r w:rsidRPr="001B2FCE">
        <w:rPr>
          <w:rFonts w:ascii="Palatino Linotype" w:eastAsia="Palatino Linotype" w:hAnsi="Palatino Linotype" w:cs="Palatino Linotype"/>
          <w:b/>
          <w:sz w:val="28"/>
          <w:szCs w:val="28"/>
        </w:rPr>
        <w:t xml:space="preserve"> </w:t>
      </w:r>
      <w:r w:rsidRPr="001B2FCE">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1B2FCE">
        <w:rPr>
          <w:rFonts w:ascii="Palatino Linotype" w:eastAsia="Palatino Linotype" w:hAnsi="Palatino Linotype" w:cs="Palatino Linotype"/>
          <w:b/>
          <w:sz w:val="24"/>
          <w:szCs w:val="24"/>
        </w:rPr>
        <w:t xml:space="preserve">SUJETO OBLIGADO </w:t>
      </w:r>
      <w:r w:rsidRPr="001B2FCE">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5CFEDE1E" w14:textId="77777777" w:rsidR="002C4B9F" w:rsidRPr="001B2FCE" w:rsidRDefault="00ED1D08">
      <w:pPr>
        <w:spacing w:after="0" w:line="360" w:lineRule="auto"/>
        <w:ind w:right="50"/>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w:t>
      </w:r>
      <w:proofErr w:type="gramStart"/>
      <w:r w:rsidRPr="001B2FCE">
        <w:rPr>
          <w:rFonts w:ascii="Palatino Linotype" w:eastAsia="Palatino Linotype" w:hAnsi="Palatino Linotype" w:cs="Palatino Linotype"/>
          <w:sz w:val="24"/>
          <w:szCs w:val="24"/>
        </w:rPr>
        <w:t>que</w:t>
      </w:r>
      <w:proofErr w:type="gramEnd"/>
      <w:r w:rsidRPr="001B2FCE">
        <w:rPr>
          <w:rFonts w:ascii="Palatino Linotype" w:eastAsia="Palatino Linotype" w:hAnsi="Palatino Linotype" w:cs="Palatino Linotype"/>
          <w:sz w:val="24"/>
          <w:szCs w:val="24"/>
        </w:rPr>
        <w:t xml:space="preserve"> tratándose de proveedores, prestadores de servicios o contratistas, dichos datos no deben ser suprimidos de los contratos que vayan a ser entregados.</w:t>
      </w:r>
    </w:p>
    <w:p w14:paraId="389C197D" w14:textId="77777777" w:rsidR="002C4B9F" w:rsidRPr="001B2FCE" w:rsidRDefault="002C4B9F">
      <w:pPr>
        <w:spacing w:after="0" w:line="360" w:lineRule="auto"/>
        <w:ind w:right="50"/>
        <w:jc w:val="both"/>
        <w:rPr>
          <w:rFonts w:ascii="Palatino Linotype" w:eastAsia="Palatino Linotype" w:hAnsi="Palatino Linotype" w:cs="Palatino Linotype"/>
          <w:sz w:val="24"/>
          <w:szCs w:val="24"/>
        </w:rPr>
      </w:pPr>
    </w:p>
    <w:p w14:paraId="578A9C29" w14:textId="77777777" w:rsidR="002C4B9F" w:rsidRPr="001B2FCE" w:rsidRDefault="00ED1D08">
      <w:pPr>
        <w:spacing w:after="0" w:line="360" w:lineRule="auto"/>
        <w:ind w:right="50"/>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1B2FCE">
        <w:rPr>
          <w:rFonts w:ascii="Palatino Linotype" w:eastAsia="Palatino Linotype" w:hAnsi="Palatino Linotype" w:cs="Palatino Linotype"/>
          <w:sz w:val="24"/>
          <w:szCs w:val="24"/>
        </w:rPr>
        <w:lastRenderedPageBreak/>
        <w:t>contribuciones aportados por los gobernados, por lo que debe transparentarse su ejercicio.</w:t>
      </w:r>
    </w:p>
    <w:p w14:paraId="7B95C33B" w14:textId="77777777" w:rsidR="002C4B9F" w:rsidRPr="001B2FCE" w:rsidRDefault="002C4B9F">
      <w:pPr>
        <w:spacing w:after="0" w:line="360" w:lineRule="auto"/>
        <w:ind w:right="50"/>
        <w:jc w:val="both"/>
        <w:rPr>
          <w:rFonts w:ascii="Palatino Linotype" w:eastAsia="Palatino Linotype" w:hAnsi="Palatino Linotype" w:cs="Palatino Linotype"/>
          <w:sz w:val="24"/>
          <w:szCs w:val="24"/>
        </w:rPr>
      </w:pPr>
    </w:p>
    <w:p w14:paraId="3B6FB5AE" w14:textId="77777777" w:rsidR="002C4B9F" w:rsidRPr="001B2FCE" w:rsidRDefault="00ED1D08">
      <w:pPr>
        <w:spacing w:after="0" w:line="360" w:lineRule="auto"/>
        <w:ind w:right="50"/>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799A8CE" w14:textId="77777777" w:rsidR="002C4B9F" w:rsidRPr="001B2FCE" w:rsidRDefault="002C4B9F">
      <w:pPr>
        <w:spacing w:after="0" w:line="360" w:lineRule="auto"/>
        <w:ind w:right="50"/>
        <w:jc w:val="both"/>
        <w:rPr>
          <w:rFonts w:ascii="Palatino Linotype" w:eastAsia="Palatino Linotype" w:hAnsi="Palatino Linotype" w:cs="Palatino Linotype"/>
          <w:sz w:val="24"/>
          <w:szCs w:val="24"/>
        </w:rPr>
      </w:pPr>
    </w:p>
    <w:p w14:paraId="6CEDC372" w14:textId="77777777" w:rsidR="002C4B9F" w:rsidRPr="001B2FCE" w:rsidRDefault="00ED1D08">
      <w:pPr>
        <w:spacing w:after="0" w:line="360" w:lineRule="auto"/>
        <w:ind w:right="50"/>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Robustece lo anterior el criterio SO/004/2021 del Instituto Nacional de Transparencia, Acceso a la Información y Protección de Datos Personales que señala: </w:t>
      </w:r>
    </w:p>
    <w:p w14:paraId="786FD9BB" w14:textId="77777777" w:rsidR="002C4B9F" w:rsidRPr="001B2FCE" w:rsidRDefault="002C4B9F">
      <w:pPr>
        <w:spacing w:after="0" w:line="360" w:lineRule="auto"/>
        <w:ind w:right="50"/>
        <w:jc w:val="both"/>
        <w:rPr>
          <w:rFonts w:ascii="Palatino Linotype" w:eastAsia="Palatino Linotype" w:hAnsi="Palatino Linotype" w:cs="Palatino Linotype"/>
          <w:sz w:val="24"/>
          <w:szCs w:val="24"/>
        </w:rPr>
      </w:pPr>
    </w:p>
    <w:p w14:paraId="7600DBBB" w14:textId="77777777" w:rsidR="002C4B9F" w:rsidRPr="001B2FCE" w:rsidRDefault="00ED1D08">
      <w:pPr>
        <w:spacing w:after="0" w:line="240" w:lineRule="auto"/>
        <w:ind w:left="567" w:right="616"/>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Registro Federal de Contribuyentes (RFC) de personas físicas proveedores o contratistas. </w:t>
      </w:r>
      <w:r w:rsidRPr="001B2FCE">
        <w:rPr>
          <w:rFonts w:ascii="Palatino Linotype" w:eastAsia="Palatino Linotype" w:hAnsi="Palatino Linotype" w:cs="Palatino Linotype"/>
          <w:i/>
        </w:rPr>
        <w:t xml:space="preserve">El RFC de contratistas o proveedores de sujetos obligados debe ser público, </w:t>
      </w:r>
      <w:proofErr w:type="gramStart"/>
      <w:r w:rsidRPr="001B2FCE">
        <w:rPr>
          <w:rFonts w:ascii="Palatino Linotype" w:eastAsia="Palatino Linotype" w:hAnsi="Palatino Linotype" w:cs="Palatino Linotype"/>
          <w:i/>
        </w:rPr>
        <w:t>ya que</w:t>
      </w:r>
      <w:proofErr w:type="gramEnd"/>
      <w:r w:rsidRPr="001B2FCE">
        <w:rPr>
          <w:rFonts w:ascii="Palatino Linotype" w:eastAsia="Palatino Linotype" w:hAnsi="Palatino Linotype" w:cs="Palatino Linotype"/>
          <w:i/>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19FA9E6E" w14:textId="77777777" w:rsidR="002C4B9F" w:rsidRPr="001B2FCE" w:rsidRDefault="002C4B9F">
      <w:pPr>
        <w:spacing w:after="0" w:line="240" w:lineRule="auto"/>
        <w:ind w:left="567" w:right="616"/>
        <w:jc w:val="both"/>
        <w:rPr>
          <w:rFonts w:ascii="Palatino Linotype" w:eastAsia="Palatino Linotype" w:hAnsi="Palatino Linotype" w:cs="Palatino Linotype"/>
          <w:i/>
        </w:rPr>
      </w:pPr>
    </w:p>
    <w:p w14:paraId="3E9CA16D" w14:textId="77777777" w:rsidR="002C4B9F" w:rsidRPr="001B2FCE" w:rsidRDefault="00ED1D08">
      <w:pPr>
        <w:spacing w:after="0"/>
        <w:ind w:left="567" w:right="616"/>
        <w:jc w:val="both"/>
        <w:rPr>
          <w:rFonts w:ascii="Palatino Linotype" w:eastAsia="Palatino Linotype" w:hAnsi="Palatino Linotype" w:cs="Palatino Linotype"/>
          <w:b/>
          <w:i/>
        </w:rPr>
      </w:pPr>
      <w:r w:rsidRPr="001B2FCE">
        <w:rPr>
          <w:rFonts w:ascii="Palatino Linotype" w:eastAsia="Palatino Linotype" w:hAnsi="Palatino Linotype" w:cs="Palatino Linotype"/>
          <w:b/>
          <w:i/>
        </w:rPr>
        <w:t>Precedentes:</w:t>
      </w:r>
    </w:p>
    <w:p w14:paraId="19E9A6AB" w14:textId="77777777" w:rsidR="002C4B9F" w:rsidRPr="001B2FCE" w:rsidRDefault="00ED1D08">
      <w:pPr>
        <w:numPr>
          <w:ilvl w:val="0"/>
          <w:numId w:val="5"/>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1B2FCE">
        <w:rPr>
          <w:rFonts w:ascii="Palatino Linotype" w:eastAsia="Palatino Linotype" w:hAnsi="Palatino Linotype" w:cs="Palatino Linotype"/>
          <w:i/>
        </w:rPr>
        <w:t>Acceso a la información Pública. RRA 3639/19.</w:t>
      </w:r>
      <w:r w:rsidRPr="001B2FCE">
        <w:rPr>
          <w:rFonts w:ascii="Palatino Linotype" w:eastAsia="Palatino Linotype" w:hAnsi="Palatino Linotype" w:cs="Palatino Linotype"/>
          <w:b/>
          <w:i/>
        </w:rPr>
        <w:t xml:space="preserve"> </w:t>
      </w:r>
      <w:r w:rsidRPr="001B2FCE">
        <w:rPr>
          <w:rFonts w:ascii="Palatino Linotype" w:eastAsia="Palatino Linotype" w:hAnsi="Palatino Linotype" w:cs="Palatino Linotype"/>
          <w:i/>
        </w:rPr>
        <w:t xml:space="preserve">Sesión del 10 de julio de 2019. Votación por mayoría. Con voto disidente del Comisionado Joel Salas Suárez. Instituto para la Protección del Ahorro Bancario. Comisionada Ponente María Patricia </w:t>
      </w:r>
      <w:proofErr w:type="spellStart"/>
      <w:r w:rsidRPr="001B2FCE">
        <w:rPr>
          <w:rFonts w:ascii="Palatino Linotype" w:eastAsia="Palatino Linotype" w:hAnsi="Palatino Linotype" w:cs="Palatino Linotype"/>
          <w:i/>
        </w:rPr>
        <w:t>Kurczyn</w:t>
      </w:r>
      <w:proofErr w:type="spellEnd"/>
      <w:r w:rsidRPr="001B2FCE">
        <w:rPr>
          <w:rFonts w:ascii="Palatino Linotype" w:eastAsia="Palatino Linotype" w:hAnsi="Palatino Linotype" w:cs="Palatino Linotype"/>
          <w:i/>
        </w:rPr>
        <w:t xml:space="preserve"> Villalobos.</w:t>
      </w:r>
    </w:p>
    <w:p w14:paraId="33ABC052" w14:textId="77777777" w:rsidR="002C4B9F" w:rsidRPr="001B2FCE" w:rsidRDefault="00ED1D08">
      <w:pPr>
        <w:numPr>
          <w:ilvl w:val="0"/>
          <w:numId w:val="5"/>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i/>
        </w:rPr>
      </w:pPr>
      <w:r w:rsidRPr="001B2FCE">
        <w:rPr>
          <w:rFonts w:ascii="Palatino Linotype" w:eastAsia="Palatino Linotype" w:hAnsi="Palatino Linotype" w:cs="Palatino Linotype"/>
          <w:i/>
        </w:rPr>
        <w:lastRenderedPageBreak/>
        <w:t>Acceso a la información Pública. RRA 7709/19.</w:t>
      </w:r>
      <w:r w:rsidRPr="001B2FCE">
        <w:rPr>
          <w:rFonts w:ascii="Palatino Linotype" w:eastAsia="Palatino Linotype" w:hAnsi="Palatino Linotype" w:cs="Palatino Linotype"/>
          <w:b/>
          <w:i/>
        </w:rPr>
        <w:t xml:space="preserve"> </w:t>
      </w:r>
      <w:r w:rsidRPr="001B2FCE">
        <w:rPr>
          <w:rFonts w:ascii="Palatino Linotype" w:eastAsia="Palatino Linotype" w:hAnsi="Palatino Linotype" w:cs="Palatino Linotype"/>
          <w:i/>
        </w:rPr>
        <w:t>Sesión del 13 de agosto de 2019. Votación por unanimidad. Con voto particular de la Comisionada Josefina Román Vergara. Suprema Corte de Justicia de la Nación. Comisionada Ponente Josefina Román Vergara.</w:t>
      </w:r>
    </w:p>
    <w:p w14:paraId="5EFDC73B" w14:textId="77777777" w:rsidR="002C4B9F" w:rsidRPr="001B2FCE" w:rsidRDefault="00ED1D08">
      <w:pPr>
        <w:numPr>
          <w:ilvl w:val="0"/>
          <w:numId w:val="5"/>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1B2FCE">
        <w:rPr>
          <w:rFonts w:ascii="Palatino Linotype" w:eastAsia="Palatino Linotype" w:hAnsi="Palatino Linotype" w:cs="Palatino Linotype"/>
          <w:i/>
        </w:rPr>
        <w:t>Acceso a la información Pública. RRA 5774/19.</w:t>
      </w:r>
      <w:r w:rsidRPr="001B2FCE">
        <w:rPr>
          <w:rFonts w:ascii="Palatino Linotype" w:eastAsia="Palatino Linotype" w:hAnsi="Palatino Linotype" w:cs="Palatino Linotype"/>
          <w:b/>
          <w:i/>
        </w:rPr>
        <w:t xml:space="preserve"> </w:t>
      </w:r>
      <w:r w:rsidRPr="001B2FCE">
        <w:rPr>
          <w:rFonts w:ascii="Palatino Linotype" w:eastAsia="Palatino Linotype" w:hAnsi="Palatino Linotype" w:cs="Palatino Linotype"/>
          <w:i/>
        </w:rPr>
        <w:t>Sesión del 21 de agosto de 2019. Votación por mayoría. Con voto disidente del Comisionado Joel Salas Suárez. Secretaría de Marina. Comisionada Ponente Blanca Lilia Ibarra Cadena.</w:t>
      </w:r>
    </w:p>
    <w:p w14:paraId="48D0FA2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141A5EBA"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2B0B8E5"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60B2134A" w14:textId="77777777" w:rsidR="002C4B9F" w:rsidRPr="001B2FCE" w:rsidRDefault="00ED1D08">
      <w:pPr>
        <w:spacing w:after="0" w:line="360" w:lineRule="auto"/>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r w:rsidRPr="001B2FCE">
        <w:rPr>
          <w:rFonts w:ascii="Palatino Linotype" w:eastAsia="Palatino Linotype" w:hAnsi="Palatino Linotype" w:cs="Palatino Linotype"/>
          <w:b/>
          <w:i/>
        </w:rPr>
        <w:t>Artículo 3</w:t>
      </w:r>
      <w:r w:rsidRPr="001B2FCE">
        <w:rPr>
          <w:rFonts w:ascii="Palatino Linotype" w:eastAsia="Palatino Linotype" w:hAnsi="Palatino Linotype" w:cs="Palatino Linotype"/>
          <w:i/>
        </w:rPr>
        <w:t>. Para los efectos de la presente Ley se entenderá por:</w:t>
      </w:r>
    </w:p>
    <w:p w14:paraId="2A9ADF84" w14:textId="77777777" w:rsidR="002C4B9F" w:rsidRPr="001B2FCE" w:rsidRDefault="00ED1D08">
      <w:pPr>
        <w:spacing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127D986F"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IX. Datos personales</w:t>
      </w:r>
      <w:r w:rsidRPr="001B2FCE">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74D86C1"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XX. Información clasificada</w:t>
      </w:r>
      <w:r w:rsidRPr="001B2FCE">
        <w:rPr>
          <w:rFonts w:ascii="Palatino Linotype" w:eastAsia="Palatino Linotype" w:hAnsi="Palatino Linotype" w:cs="Palatino Linotype"/>
          <w:i/>
        </w:rPr>
        <w:t>: Aquella considerada por la presente Ley como reservada o confidencial;</w:t>
      </w:r>
    </w:p>
    <w:p w14:paraId="74378F4C"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 xml:space="preserve">XXI. Información confidencial: </w:t>
      </w:r>
      <w:r w:rsidRPr="001B2FCE">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815A1D"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XLV. Versión pública:</w:t>
      </w:r>
      <w:r w:rsidRPr="001B2FCE">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76AB59F"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23C65940"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91.</w:t>
      </w:r>
      <w:r w:rsidRPr="001B2FC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B5AA07B"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lastRenderedPageBreak/>
        <w:t>Artículo 132.</w:t>
      </w:r>
      <w:r w:rsidRPr="001B2FCE">
        <w:rPr>
          <w:rFonts w:ascii="Palatino Linotype" w:eastAsia="Palatino Linotype" w:hAnsi="Palatino Linotype" w:cs="Palatino Linotype"/>
          <w:i/>
        </w:rPr>
        <w:t xml:space="preserve"> La clasificación de la información se llevará a cabo en el momento en que:</w:t>
      </w:r>
    </w:p>
    <w:p w14:paraId="2ECB32F3"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w:t>
      </w:r>
      <w:r w:rsidRPr="001B2FCE">
        <w:rPr>
          <w:rFonts w:ascii="Palatino Linotype" w:eastAsia="Palatino Linotype" w:hAnsi="Palatino Linotype" w:cs="Palatino Linotype"/>
          <w:i/>
        </w:rPr>
        <w:t>. Se reciba una solicitud de acceso a la información;</w:t>
      </w:r>
    </w:p>
    <w:p w14:paraId="446E6AD2"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w:t>
      </w:r>
      <w:r w:rsidRPr="001B2FCE">
        <w:rPr>
          <w:rFonts w:ascii="Palatino Linotype" w:eastAsia="Palatino Linotype" w:hAnsi="Palatino Linotype" w:cs="Palatino Linotype"/>
          <w:i/>
        </w:rPr>
        <w:t xml:space="preserve"> Se determine mediante resolución de autoridad competente; o</w:t>
      </w:r>
    </w:p>
    <w:p w14:paraId="5B04CC42"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III.</w:t>
      </w:r>
      <w:r w:rsidRPr="001B2FCE">
        <w:rPr>
          <w:rFonts w:ascii="Palatino Linotype" w:eastAsia="Palatino Linotype" w:hAnsi="Palatino Linotype" w:cs="Palatino Linotype"/>
          <w:i/>
        </w:rPr>
        <w:t xml:space="preserve"> Se generen versiones públicas para dar cumplimiento a las obligaciones de transparencia previstas en esta Ley.</w:t>
      </w:r>
    </w:p>
    <w:p w14:paraId="621CF53D"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w:t>
      </w:r>
    </w:p>
    <w:p w14:paraId="0BF90945"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Artículo 143</w:t>
      </w:r>
      <w:r w:rsidRPr="001B2FCE">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BE542F4"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w:t>
      </w:r>
      <w:r w:rsidRPr="001B2FCE">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5466EE5"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w:t>
      </w:r>
      <w:r w:rsidRPr="001B2FCE">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192288"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III.</w:t>
      </w:r>
      <w:r w:rsidRPr="001B2FCE">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14E7EFF"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B6AA9F8"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60764D1" w14:textId="77777777" w:rsidR="002C4B9F" w:rsidRPr="001B2FCE" w:rsidRDefault="002C4B9F">
      <w:pPr>
        <w:spacing w:before="120" w:after="120"/>
        <w:ind w:left="851" w:right="902"/>
        <w:jc w:val="both"/>
        <w:rPr>
          <w:rFonts w:ascii="Palatino Linotype" w:eastAsia="Palatino Linotype" w:hAnsi="Palatino Linotype" w:cs="Palatino Linotype"/>
          <w:i/>
        </w:rPr>
      </w:pPr>
    </w:p>
    <w:p w14:paraId="64B35D12" w14:textId="77777777" w:rsidR="002C4B9F" w:rsidRPr="001B2FCE" w:rsidRDefault="00ED1D08">
      <w:pPr>
        <w:spacing w:before="120"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1B2FCE">
        <w:rPr>
          <w:rFonts w:ascii="Palatino Linotype" w:eastAsia="Palatino Linotype" w:hAnsi="Palatino Linotype" w:cs="Palatino Linotype"/>
          <w:sz w:val="24"/>
          <w:szCs w:val="24"/>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066FC1"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21FA0E64"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106CC8D"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CE1F5DE" w14:textId="77777777" w:rsidR="002C4B9F" w:rsidRPr="001B2FCE" w:rsidRDefault="00ED1D08">
      <w:pPr>
        <w:spacing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“Quincuagésimo sexto</w:t>
      </w:r>
      <w:r w:rsidRPr="001B2FCE">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3A22BC7" w14:textId="77777777" w:rsidR="002C4B9F" w:rsidRPr="001B2FCE" w:rsidRDefault="00ED1D08">
      <w:pPr>
        <w:spacing w:before="120"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Quincuagésimo séptimo</w:t>
      </w:r>
      <w:r w:rsidRPr="001B2FCE">
        <w:rPr>
          <w:rFonts w:ascii="Palatino Linotype" w:eastAsia="Palatino Linotype" w:hAnsi="Palatino Linotype" w:cs="Palatino Linotype"/>
          <w:i/>
        </w:rPr>
        <w:t xml:space="preserve">. Se considera, en principio, como información pública y no podrá omitirse de las versiones públicas la siguiente: </w:t>
      </w:r>
    </w:p>
    <w:p w14:paraId="4F763ADF" w14:textId="77777777" w:rsidR="002C4B9F" w:rsidRPr="001B2FCE" w:rsidRDefault="00ED1D08">
      <w:pPr>
        <w:spacing w:before="120"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w:t>
      </w:r>
      <w:r w:rsidRPr="001B2FCE">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5BD6517" w14:textId="77777777" w:rsidR="002C4B9F" w:rsidRPr="001B2FCE" w:rsidRDefault="00ED1D08">
      <w:pPr>
        <w:spacing w:before="120"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w:t>
      </w:r>
      <w:r w:rsidRPr="001B2FCE">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4DDBE24B" w14:textId="77777777" w:rsidR="002C4B9F" w:rsidRPr="001B2FCE" w:rsidRDefault="00ED1D08">
      <w:pPr>
        <w:spacing w:before="120"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t>III.</w:t>
      </w:r>
      <w:r w:rsidRPr="001B2FCE">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7854745" w14:textId="77777777" w:rsidR="002C4B9F" w:rsidRPr="001B2FCE" w:rsidRDefault="00ED1D08">
      <w:pPr>
        <w:spacing w:before="120" w:after="120"/>
        <w:ind w:left="851" w:right="902"/>
        <w:jc w:val="both"/>
        <w:rPr>
          <w:rFonts w:ascii="Palatino Linotype" w:eastAsia="Palatino Linotype" w:hAnsi="Palatino Linotype" w:cs="Palatino Linotype"/>
          <w:i/>
        </w:rPr>
      </w:pPr>
      <w:r w:rsidRPr="001B2FCE">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1B2FCE">
        <w:rPr>
          <w:rFonts w:ascii="Palatino Linotype" w:eastAsia="Palatino Linotype" w:hAnsi="Palatino Linotype" w:cs="Palatino Linotype"/>
          <w:i/>
        </w:rPr>
        <w:t>internaciones suscritos</w:t>
      </w:r>
      <w:proofErr w:type="gramEnd"/>
      <w:r w:rsidRPr="001B2FCE">
        <w:rPr>
          <w:rFonts w:ascii="Palatino Linotype" w:eastAsia="Palatino Linotype" w:hAnsi="Palatino Linotype" w:cs="Palatino Linotype"/>
          <w:i/>
        </w:rPr>
        <w:t xml:space="preserve"> por el Estado mexicano. </w:t>
      </w:r>
    </w:p>
    <w:p w14:paraId="1F0BC463" w14:textId="77777777" w:rsidR="002C4B9F" w:rsidRPr="001B2FCE" w:rsidRDefault="00ED1D08">
      <w:pPr>
        <w:spacing w:before="120" w:after="120"/>
        <w:ind w:left="1134" w:right="902"/>
        <w:jc w:val="both"/>
        <w:rPr>
          <w:rFonts w:ascii="Palatino Linotype" w:eastAsia="Palatino Linotype" w:hAnsi="Palatino Linotype" w:cs="Palatino Linotype"/>
          <w:i/>
        </w:rPr>
      </w:pPr>
      <w:r w:rsidRPr="001B2FCE">
        <w:rPr>
          <w:rFonts w:ascii="Palatino Linotype" w:eastAsia="Palatino Linotype" w:hAnsi="Palatino Linotype" w:cs="Palatino Linotype"/>
          <w:b/>
          <w:i/>
        </w:rPr>
        <w:lastRenderedPageBreak/>
        <w:t>Quincuagésimo octavo</w:t>
      </w:r>
      <w:r w:rsidRPr="001B2FCE">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179C4C9" w14:textId="77777777" w:rsidR="002C4B9F" w:rsidRPr="001B2FCE" w:rsidRDefault="002C4B9F">
      <w:pPr>
        <w:spacing w:before="120" w:after="0" w:line="360" w:lineRule="auto"/>
        <w:ind w:left="851" w:right="902"/>
        <w:jc w:val="both"/>
        <w:rPr>
          <w:rFonts w:ascii="Palatino Linotype" w:eastAsia="Palatino Linotype" w:hAnsi="Palatino Linotype" w:cs="Palatino Linotype"/>
          <w:i/>
        </w:rPr>
      </w:pPr>
    </w:p>
    <w:p w14:paraId="577F1D0C"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28A40E2"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CE7EAAE" w14:textId="77777777" w:rsidR="002C4B9F" w:rsidRPr="001B2FCE" w:rsidRDefault="00ED1D08">
      <w:pPr>
        <w:spacing w:after="24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1B2FCE" w:rsidRPr="001B2FCE" w14:paraId="7048E76A" w14:textId="77777777">
        <w:tc>
          <w:tcPr>
            <w:tcW w:w="4414" w:type="dxa"/>
            <w:gridSpan w:val="2"/>
          </w:tcPr>
          <w:p w14:paraId="7822E11C" w14:textId="77777777" w:rsidR="002C4B9F" w:rsidRPr="001B2FCE" w:rsidRDefault="00ED1D08">
            <w:pPr>
              <w:jc w:val="center"/>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Parcial</w:t>
            </w:r>
          </w:p>
        </w:tc>
        <w:tc>
          <w:tcPr>
            <w:tcW w:w="4414" w:type="dxa"/>
            <w:gridSpan w:val="2"/>
          </w:tcPr>
          <w:p w14:paraId="6D22EF72" w14:textId="77777777" w:rsidR="002C4B9F" w:rsidRPr="001B2FCE" w:rsidRDefault="00ED1D08">
            <w:pPr>
              <w:jc w:val="center"/>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Total</w:t>
            </w:r>
          </w:p>
        </w:tc>
      </w:tr>
      <w:tr w:rsidR="001B2FCE" w:rsidRPr="001B2FCE" w14:paraId="189C5059" w14:textId="77777777">
        <w:tc>
          <w:tcPr>
            <w:tcW w:w="993" w:type="dxa"/>
          </w:tcPr>
          <w:p w14:paraId="37E2C937" w14:textId="77777777" w:rsidR="002C4B9F" w:rsidRPr="001B2FCE" w:rsidRDefault="00ED1D08">
            <w:pPr>
              <w:jc w:val="center"/>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Concepto</w:t>
            </w:r>
          </w:p>
        </w:tc>
        <w:tc>
          <w:tcPr>
            <w:tcW w:w="3421" w:type="dxa"/>
          </w:tcPr>
          <w:p w14:paraId="124E18A0" w14:textId="77777777" w:rsidR="002C4B9F" w:rsidRPr="001B2FCE" w:rsidRDefault="00ED1D08">
            <w:pPr>
              <w:jc w:val="center"/>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Dónde</w:t>
            </w:r>
          </w:p>
        </w:tc>
        <w:tc>
          <w:tcPr>
            <w:tcW w:w="968" w:type="dxa"/>
          </w:tcPr>
          <w:p w14:paraId="59137D34" w14:textId="77777777" w:rsidR="002C4B9F" w:rsidRPr="001B2FCE" w:rsidRDefault="00ED1D08">
            <w:pPr>
              <w:jc w:val="center"/>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Concepto</w:t>
            </w:r>
          </w:p>
        </w:tc>
        <w:tc>
          <w:tcPr>
            <w:tcW w:w="3446" w:type="dxa"/>
          </w:tcPr>
          <w:p w14:paraId="5BB70DE1" w14:textId="77777777" w:rsidR="002C4B9F" w:rsidRPr="001B2FCE" w:rsidRDefault="00ED1D08">
            <w:pPr>
              <w:jc w:val="center"/>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Dónde</w:t>
            </w:r>
          </w:p>
        </w:tc>
      </w:tr>
      <w:tr w:rsidR="001B2FCE" w:rsidRPr="001B2FCE" w14:paraId="3F3438A9" w14:textId="77777777">
        <w:tc>
          <w:tcPr>
            <w:tcW w:w="8828" w:type="dxa"/>
            <w:gridSpan w:val="4"/>
          </w:tcPr>
          <w:p w14:paraId="3FC3377B" w14:textId="77777777" w:rsidR="002C4B9F" w:rsidRPr="001B2FCE" w:rsidRDefault="00ED1D08">
            <w:pPr>
              <w:jc w:val="center"/>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Sello oficial o logotipo del sujeto obligado</w:t>
            </w:r>
          </w:p>
        </w:tc>
      </w:tr>
      <w:tr w:rsidR="001B2FCE" w:rsidRPr="001B2FCE" w14:paraId="2B7CFAC7" w14:textId="77777777">
        <w:tc>
          <w:tcPr>
            <w:tcW w:w="993" w:type="dxa"/>
          </w:tcPr>
          <w:p w14:paraId="516E701A"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Fecha de clasificación</w:t>
            </w:r>
          </w:p>
        </w:tc>
        <w:tc>
          <w:tcPr>
            <w:tcW w:w="3421" w:type="dxa"/>
          </w:tcPr>
          <w:p w14:paraId="14CF84F1"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82BCFD0"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Fecha de clasificación</w:t>
            </w:r>
          </w:p>
        </w:tc>
        <w:tc>
          <w:tcPr>
            <w:tcW w:w="3446" w:type="dxa"/>
          </w:tcPr>
          <w:p w14:paraId="43D05C98"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1B2FCE" w:rsidRPr="001B2FCE" w14:paraId="11B8B49D" w14:textId="77777777">
        <w:tc>
          <w:tcPr>
            <w:tcW w:w="993" w:type="dxa"/>
          </w:tcPr>
          <w:p w14:paraId="74AD69AC"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Área</w:t>
            </w:r>
          </w:p>
        </w:tc>
        <w:tc>
          <w:tcPr>
            <w:tcW w:w="3421" w:type="dxa"/>
          </w:tcPr>
          <w:p w14:paraId="3BBBF354"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área del cual es titular quien clasifica.</w:t>
            </w:r>
          </w:p>
        </w:tc>
        <w:tc>
          <w:tcPr>
            <w:tcW w:w="968" w:type="dxa"/>
          </w:tcPr>
          <w:p w14:paraId="3472C37E"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Área</w:t>
            </w:r>
          </w:p>
        </w:tc>
        <w:tc>
          <w:tcPr>
            <w:tcW w:w="3446" w:type="dxa"/>
          </w:tcPr>
          <w:p w14:paraId="31C29AC8"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área de la cual es el titular quien clasifica.</w:t>
            </w:r>
          </w:p>
        </w:tc>
      </w:tr>
      <w:tr w:rsidR="001B2FCE" w:rsidRPr="001B2FCE" w14:paraId="3CA3042D" w14:textId="77777777">
        <w:tc>
          <w:tcPr>
            <w:tcW w:w="993" w:type="dxa"/>
          </w:tcPr>
          <w:p w14:paraId="75F5A939"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Información reservada</w:t>
            </w:r>
          </w:p>
        </w:tc>
        <w:tc>
          <w:tcPr>
            <w:tcW w:w="3421" w:type="dxa"/>
          </w:tcPr>
          <w:p w14:paraId="6C69E6C4"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5C6DF2C"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Reservado</w:t>
            </w:r>
          </w:p>
        </w:tc>
        <w:tc>
          <w:tcPr>
            <w:tcW w:w="3446" w:type="dxa"/>
          </w:tcPr>
          <w:p w14:paraId="296C591A"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Leyenda de información RESERVADA.</w:t>
            </w:r>
          </w:p>
        </w:tc>
      </w:tr>
      <w:tr w:rsidR="001B2FCE" w:rsidRPr="001B2FCE" w14:paraId="47F727B4" w14:textId="77777777">
        <w:tc>
          <w:tcPr>
            <w:tcW w:w="993" w:type="dxa"/>
          </w:tcPr>
          <w:p w14:paraId="54E401FF"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lastRenderedPageBreak/>
              <w:t>Fundamento legal</w:t>
            </w:r>
          </w:p>
        </w:tc>
        <w:tc>
          <w:tcPr>
            <w:tcW w:w="3421" w:type="dxa"/>
          </w:tcPr>
          <w:p w14:paraId="4A2D70B3"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C494D6E"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Periodo de reserva</w:t>
            </w:r>
          </w:p>
        </w:tc>
        <w:tc>
          <w:tcPr>
            <w:tcW w:w="3446" w:type="dxa"/>
          </w:tcPr>
          <w:p w14:paraId="332C5CF6"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1B2FCE" w:rsidRPr="001B2FCE" w14:paraId="44497138" w14:textId="77777777">
        <w:tc>
          <w:tcPr>
            <w:tcW w:w="993" w:type="dxa"/>
          </w:tcPr>
          <w:p w14:paraId="6FBAF22A"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Ampliación del periodo de reserva</w:t>
            </w:r>
          </w:p>
        </w:tc>
        <w:tc>
          <w:tcPr>
            <w:tcW w:w="3421" w:type="dxa"/>
          </w:tcPr>
          <w:p w14:paraId="71E923ED"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8141FE1"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Fundamento legal</w:t>
            </w:r>
          </w:p>
        </w:tc>
        <w:tc>
          <w:tcPr>
            <w:tcW w:w="3446" w:type="dxa"/>
          </w:tcPr>
          <w:p w14:paraId="5717BA0D"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1B2FCE" w:rsidRPr="001B2FCE" w14:paraId="38115406" w14:textId="77777777">
        <w:tc>
          <w:tcPr>
            <w:tcW w:w="993" w:type="dxa"/>
          </w:tcPr>
          <w:p w14:paraId="50894BC8"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Confidencial</w:t>
            </w:r>
          </w:p>
        </w:tc>
        <w:tc>
          <w:tcPr>
            <w:tcW w:w="3421" w:type="dxa"/>
          </w:tcPr>
          <w:p w14:paraId="3E2D1AB6"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36696E6"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Ampliación del periodo de reserva</w:t>
            </w:r>
          </w:p>
        </w:tc>
        <w:tc>
          <w:tcPr>
            <w:tcW w:w="3446" w:type="dxa"/>
          </w:tcPr>
          <w:p w14:paraId="71B7ED23"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1B2FCE" w:rsidRPr="001B2FCE" w14:paraId="40930DAB" w14:textId="77777777">
        <w:tc>
          <w:tcPr>
            <w:tcW w:w="993" w:type="dxa"/>
          </w:tcPr>
          <w:p w14:paraId="0BD12AD9"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Fundamento legal</w:t>
            </w:r>
          </w:p>
        </w:tc>
        <w:tc>
          <w:tcPr>
            <w:tcW w:w="3421" w:type="dxa"/>
          </w:tcPr>
          <w:p w14:paraId="726570F0"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8AAAA8A"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Confidencial</w:t>
            </w:r>
          </w:p>
        </w:tc>
        <w:tc>
          <w:tcPr>
            <w:tcW w:w="3446" w:type="dxa"/>
          </w:tcPr>
          <w:p w14:paraId="065D33A6"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Leyenda de información CONFIDENCIAL.</w:t>
            </w:r>
          </w:p>
        </w:tc>
      </w:tr>
      <w:tr w:rsidR="001B2FCE" w:rsidRPr="001B2FCE" w14:paraId="2B3EE389" w14:textId="77777777">
        <w:tc>
          <w:tcPr>
            <w:tcW w:w="993" w:type="dxa"/>
          </w:tcPr>
          <w:p w14:paraId="648032F5"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del titular del área</w:t>
            </w:r>
          </w:p>
        </w:tc>
        <w:tc>
          <w:tcPr>
            <w:tcW w:w="3421" w:type="dxa"/>
          </w:tcPr>
          <w:p w14:paraId="252FD90A"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autógrafa de quien clasifica.</w:t>
            </w:r>
          </w:p>
        </w:tc>
        <w:tc>
          <w:tcPr>
            <w:tcW w:w="968" w:type="dxa"/>
          </w:tcPr>
          <w:p w14:paraId="37A62E06"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Fundamento legal</w:t>
            </w:r>
          </w:p>
        </w:tc>
        <w:tc>
          <w:tcPr>
            <w:tcW w:w="3446" w:type="dxa"/>
          </w:tcPr>
          <w:p w14:paraId="7D406A67"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1B2FCE" w:rsidRPr="001B2FCE" w14:paraId="14AC1E2A" w14:textId="77777777">
        <w:tc>
          <w:tcPr>
            <w:tcW w:w="993" w:type="dxa"/>
          </w:tcPr>
          <w:p w14:paraId="26ABCAD3"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Fecha de desclasificación</w:t>
            </w:r>
          </w:p>
        </w:tc>
        <w:tc>
          <w:tcPr>
            <w:tcW w:w="3421" w:type="dxa"/>
          </w:tcPr>
          <w:p w14:paraId="2790C224"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anotará la fecha en que se desclasifica el documento.</w:t>
            </w:r>
          </w:p>
        </w:tc>
        <w:tc>
          <w:tcPr>
            <w:tcW w:w="968" w:type="dxa"/>
          </w:tcPr>
          <w:p w14:paraId="7774AF79"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Rúbrica del titular del área</w:t>
            </w:r>
          </w:p>
        </w:tc>
        <w:tc>
          <w:tcPr>
            <w:tcW w:w="3446" w:type="dxa"/>
          </w:tcPr>
          <w:p w14:paraId="527CB156"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autógrafa de quien clasifica.</w:t>
            </w:r>
          </w:p>
        </w:tc>
      </w:tr>
      <w:tr w:rsidR="001B2FCE" w:rsidRPr="001B2FCE" w14:paraId="525CC15F" w14:textId="77777777">
        <w:tc>
          <w:tcPr>
            <w:tcW w:w="993" w:type="dxa"/>
          </w:tcPr>
          <w:p w14:paraId="2A0DF6A5"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y cargo del servidor público</w:t>
            </w:r>
          </w:p>
        </w:tc>
        <w:tc>
          <w:tcPr>
            <w:tcW w:w="3421" w:type="dxa"/>
          </w:tcPr>
          <w:p w14:paraId="74BBD30F"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autógrafa de quien desclasifica.</w:t>
            </w:r>
          </w:p>
        </w:tc>
        <w:tc>
          <w:tcPr>
            <w:tcW w:w="968" w:type="dxa"/>
          </w:tcPr>
          <w:p w14:paraId="649CCC5A"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Fecha de desclasificación</w:t>
            </w:r>
          </w:p>
        </w:tc>
        <w:tc>
          <w:tcPr>
            <w:tcW w:w="3446" w:type="dxa"/>
          </w:tcPr>
          <w:p w14:paraId="6E5873BB"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Se anotará la fecha en que se desclasifica.</w:t>
            </w:r>
          </w:p>
        </w:tc>
      </w:tr>
      <w:tr w:rsidR="001B2FCE" w:rsidRPr="001B2FCE" w14:paraId="3B4038D6" w14:textId="77777777">
        <w:tc>
          <w:tcPr>
            <w:tcW w:w="993" w:type="dxa"/>
          </w:tcPr>
          <w:p w14:paraId="4B733DD7" w14:textId="77777777" w:rsidR="002C4B9F" w:rsidRPr="001B2FCE" w:rsidRDefault="002C4B9F">
            <w:pPr>
              <w:jc w:val="both"/>
              <w:rPr>
                <w:rFonts w:ascii="Palatino Linotype" w:eastAsia="Palatino Linotype" w:hAnsi="Palatino Linotype" w:cs="Palatino Linotype"/>
                <w:sz w:val="12"/>
                <w:szCs w:val="12"/>
              </w:rPr>
            </w:pPr>
          </w:p>
        </w:tc>
        <w:tc>
          <w:tcPr>
            <w:tcW w:w="3421" w:type="dxa"/>
          </w:tcPr>
          <w:p w14:paraId="1F184344" w14:textId="77777777" w:rsidR="002C4B9F" w:rsidRPr="001B2FCE" w:rsidRDefault="002C4B9F">
            <w:pPr>
              <w:jc w:val="both"/>
              <w:rPr>
                <w:rFonts w:ascii="Palatino Linotype" w:eastAsia="Palatino Linotype" w:hAnsi="Palatino Linotype" w:cs="Palatino Linotype"/>
                <w:sz w:val="12"/>
                <w:szCs w:val="12"/>
              </w:rPr>
            </w:pPr>
          </w:p>
        </w:tc>
        <w:tc>
          <w:tcPr>
            <w:tcW w:w="968" w:type="dxa"/>
          </w:tcPr>
          <w:p w14:paraId="00D9393C"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Partes o secciones reservadas o confidenciales</w:t>
            </w:r>
          </w:p>
        </w:tc>
        <w:tc>
          <w:tcPr>
            <w:tcW w:w="3446" w:type="dxa"/>
          </w:tcPr>
          <w:p w14:paraId="287568BF"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 xml:space="preserve">En caso que una vez desclasificado el expediente, </w:t>
            </w:r>
            <w:proofErr w:type="spellStart"/>
            <w:r w:rsidRPr="001B2FCE">
              <w:rPr>
                <w:rFonts w:ascii="Palatino Linotype" w:eastAsia="Palatino Linotype" w:hAnsi="Palatino Linotype" w:cs="Palatino Linotype"/>
                <w:sz w:val="12"/>
                <w:szCs w:val="12"/>
              </w:rPr>
              <w:t>subsistanpartes</w:t>
            </w:r>
            <w:proofErr w:type="spellEnd"/>
            <w:r w:rsidRPr="001B2FCE">
              <w:rPr>
                <w:rFonts w:ascii="Palatino Linotype" w:eastAsia="Palatino Linotype" w:hAnsi="Palatino Linotype" w:cs="Palatino Linotype"/>
                <w:sz w:val="12"/>
                <w:szCs w:val="12"/>
              </w:rPr>
              <w:t xml:space="preserve"> o secciones del mismo reservadas o confidenciales, se señalará este hecho.</w:t>
            </w:r>
          </w:p>
        </w:tc>
      </w:tr>
      <w:tr w:rsidR="002C4B9F" w:rsidRPr="001B2FCE" w14:paraId="0238A539" w14:textId="77777777">
        <w:tc>
          <w:tcPr>
            <w:tcW w:w="993" w:type="dxa"/>
          </w:tcPr>
          <w:p w14:paraId="29D139BB" w14:textId="77777777" w:rsidR="002C4B9F" w:rsidRPr="001B2FCE" w:rsidRDefault="002C4B9F">
            <w:pPr>
              <w:jc w:val="both"/>
              <w:rPr>
                <w:rFonts w:ascii="Palatino Linotype" w:eastAsia="Palatino Linotype" w:hAnsi="Palatino Linotype" w:cs="Palatino Linotype"/>
                <w:sz w:val="12"/>
                <w:szCs w:val="12"/>
              </w:rPr>
            </w:pPr>
          </w:p>
        </w:tc>
        <w:tc>
          <w:tcPr>
            <w:tcW w:w="3421" w:type="dxa"/>
          </w:tcPr>
          <w:p w14:paraId="5AA07DC5" w14:textId="77777777" w:rsidR="002C4B9F" w:rsidRPr="001B2FCE" w:rsidRDefault="002C4B9F">
            <w:pPr>
              <w:jc w:val="both"/>
              <w:rPr>
                <w:rFonts w:ascii="Palatino Linotype" w:eastAsia="Palatino Linotype" w:hAnsi="Palatino Linotype" w:cs="Palatino Linotype"/>
                <w:sz w:val="12"/>
                <w:szCs w:val="12"/>
              </w:rPr>
            </w:pPr>
          </w:p>
        </w:tc>
        <w:tc>
          <w:tcPr>
            <w:tcW w:w="968" w:type="dxa"/>
          </w:tcPr>
          <w:p w14:paraId="5A05C94E" w14:textId="77777777" w:rsidR="002C4B9F" w:rsidRPr="001B2FCE" w:rsidRDefault="00ED1D08">
            <w:pPr>
              <w:jc w:val="both"/>
              <w:rPr>
                <w:rFonts w:ascii="Palatino Linotype" w:eastAsia="Palatino Linotype" w:hAnsi="Palatino Linotype" w:cs="Palatino Linotype"/>
                <w:b/>
                <w:sz w:val="12"/>
                <w:szCs w:val="12"/>
              </w:rPr>
            </w:pPr>
            <w:r w:rsidRPr="001B2FCE">
              <w:rPr>
                <w:rFonts w:ascii="Palatino Linotype" w:eastAsia="Palatino Linotype" w:hAnsi="Palatino Linotype" w:cs="Palatino Linotype"/>
                <w:b/>
                <w:sz w:val="12"/>
                <w:szCs w:val="12"/>
              </w:rPr>
              <w:t>Rúbrica y cargo del servidor público</w:t>
            </w:r>
          </w:p>
        </w:tc>
        <w:tc>
          <w:tcPr>
            <w:tcW w:w="3446" w:type="dxa"/>
          </w:tcPr>
          <w:p w14:paraId="2B088DE7" w14:textId="77777777" w:rsidR="002C4B9F" w:rsidRPr="001B2FCE" w:rsidRDefault="00ED1D08">
            <w:pPr>
              <w:jc w:val="both"/>
              <w:rPr>
                <w:rFonts w:ascii="Palatino Linotype" w:eastAsia="Palatino Linotype" w:hAnsi="Palatino Linotype" w:cs="Palatino Linotype"/>
                <w:sz w:val="12"/>
                <w:szCs w:val="12"/>
              </w:rPr>
            </w:pPr>
            <w:r w:rsidRPr="001B2FCE">
              <w:rPr>
                <w:rFonts w:ascii="Palatino Linotype" w:eastAsia="Palatino Linotype" w:hAnsi="Palatino Linotype" w:cs="Palatino Linotype"/>
                <w:sz w:val="12"/>
                <w:szCs w:val="12"/>
              </w:rPr>
              <w:t>Rúbrica autógrafa de quien desclasifica.</w:t>
            </w:r>
          </w:p>
        </w:tc>
      </w:tr>
    </w:tbl>
    <w:p w14:paraId="52272810" w14:textId="77777777" w:rsidR="002C4B9F" w:rsidRPr="001B2FCE" w:rsidRDefault="002C4B9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338DC09" w14:textId="77777777" w:rsidR="002C4B9F" w:rsidRPr="001B2FCE" w:rsidRDefault="00ED1D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75E172A" w14:textId="77777777" w:rsidR="002C4B9F" w:rsidRPr="001B2FCE" w:rsidRDefault="002C4B9F"/>
    <w:p w14:paraId="6FAB948D" w14:textId="77777777" w:rsidR="002C4B9F" w:rsidRPr="001B2FCE" w:rsidRDefault="00ED1D08">
      <w:pPr>
        <w:spacing w:after="0" w:line="360" w:lineRule="auto"/>
        <w:ind w:right="-93"/>
        <w:jc w:val="center"/>
        <w:rPr>
          <w:rFonts w:ascii="Palatino Linotype" w:eastAsia="Palatino Linotype" w:hAnsi="Palatino Linotype" w:cs="Palatino Linotype"/>
          <w:b/>
          <w:sz w:val="24"/>
          <w:szCs w:val="24"/>
        </w:rPr>
      </w:pPr>
      <w:r w:rsidRPr="001B2FCE">
        <w:rPr>
          <w:rFonts w:ascii="Palatino Linotype" w:eastAsia="Palatino Linotype" w:hAnsi="Palatino Linotype" w:cs="Palatino Linotype"/>
          <w:b/>
          <w:sz w:val="24"/>
          <w:szCs w:val="24"/>
        </w:rPr>
        <w:t>R E S U E L V E:</w:t>
      </w:r>
    </w:p>
    <w:p w14:paraId="246ECD73" w14:textId="77777777" w:rsidR="002C4B9F" w:rsidRPr="001B2FCE" w:rsidRDefault="002C4B9F">
      <w:pPr>
        <w:spacing w:after="0" w:line="360" w:lineRule="auto"/>
        <w:ind w:left="1080"/>
        <w:rPr>
          <w:rFonts w:ascii="Palatino Linotype" w:eastAsia="Palatino Linotype" w:hAnsi="Palatino Linotype" w:cs="Palatino Linotype"/>
          <w:b/>
          <w:sz w:val="24"/>
          <w:szCs w:val="24"/>
        </w:rPr>
      </w:pPr>
    </w:p>
    <w:p w14:paraId="49CC81BA" w14:textId="77777777" w:rsidR="002C4B9F" w:rsidRPr="001B2FCE" w:rsidRDefault="00ED1D08">
      <w:pPr>
        <w:spacing w:after="0" w:line="360" w:lineRule="auto"/>
        <w:jc w:val="both"/>
        <w:rPr>
          <w:rFonts w:ascii="Palatino Linotype" w:eastAsia="Palatino Linotype" w:hAnsi="Palatino Linotype" w:cs="Palatino Linotype"/>
          <w:b/>
          <w:sz w:val="24"/>
          <w:szCs w:val="24"/>
        </w:rPr>
      </w:pPr>
      <w:r w:rsidRPr="001B2FCE">
        <w:rPr>
          <w:rFonts w:ascii="Palatino Linotype" w:eastAsia="Palatino Linotype" w:hAnsi="Palatino Linotype" w:cs="Palatino Linotype"/>
          <w:b/>
          <w:sz w:val="24"/>
          <w:szCs w:val="24"/>
        </w:rPr>
        <w:t xml:space="preserve">PRIMERO. </w:t>
      </w:r>
      <w:r w:rsidRPr="001B2FCE">
        <w:rPr>
          <w:rFonts w:ascii="Palatino Linotype" w:eastAsia="Palatino Linotype" w:hAnsi="Palatino Linotype" w:cs="Palatino Linotype"/>
          <w:sz w:val="24"/>
          <w:szCs w:val="24"/>
        </w:rPr>
        <w:t xml:space="preserve">Resultan fundados los motivos de inconformidad hechos valer por el </w:t>
      </w:r>
      <w:r w:rsidRPr="001B2FCE">
        <w:rPr>
          <w:rFonts w:ascii="Palatino Linotype" w:eastAsia="Palatino Linotype" w:hAnsi="Palatino Linotype" w:cs="Palatino Linotype"/>
          <w:b/>
          <w:sz w:val="24"/>
          <w:szCs w:val="24"/>
        </w:rPr>
        <w:t>RECURRENTE</w:t>
      </w:r>
      <w:r w:rsidRPr="001B2FCE">
        <w:rPr>
          <w:rFonts w:ascii="Palatino Linotype" w:eastAsia="Palatino Linotype" w:hAnsi="Palatino Linotype" w:cs="Palatino Linotype"/>
          <w:sz w:val="24"/>
          <w:szCs w:val="24"/>
        </w:rPr>
        <w:t xml:space="preserve"> en el Recurso de Revisión </w:t>
      </w:r>
      <w:r w:rsidRPr="001B2FCE">
        <w:rPr>
          <w:rFonts w:ascii="Palatino Linotype" w:eastAsia="Palatino Linotype" w:hAnsi="Palatino Linotype" w:cs="Palatino Linotype"/>
          <w:b/>
          <w:sz w:val="24"/>
          <w:szCs w:val="24"/>
        </w:rPr>
        <w:t xml:space="preserve">00729/INFOEM/IP/RR/2023, </w:t>
      </w:r>
      <w:r w:rsidRPr="001B2FCE">
        <w:rPr>
          <w:rFonts w:ascii="Palatino Linotype" w:eastAsia="Palatino Linotype" w:hAnsi="Palatino Linotype" w:cs="Palatino Linotype"/>
          <w:sz w:val="24"/>
          <w:szCs w:val="24"/>
        </w:rPr>
        <w:t xml:space="preserve">por lo que, en términos del considerando </w:t>
      </w:r>
      <w:r w:rsidRPr="001B2FCE">
        <w:rPr>
          <w:rFonts w:ascii="Palatino Linotype" w:eastAsia="Palatino Linotype" w:hAnsi="Palatino Linotype" w:cs="Palatino Linotype"/>
          <w:b/>
          <w:sz w:val="24"/>
          <w:szCs w:val="24"/>
        </w:rPr>
        <w:t xml:space="preserve">Cuarto </w:t>
      </w:r>
      <w:r w:rsidRPr="001B2FCE">
        <w:rPr>
          <w:rFonts w:ascii="Palatino Linotype" w:eastAsia="Palatino Linotype" w:hAnsi="Palatino Linotype" w:cs="Palatino Linotype"/>
          <w:sz w:val="24"/>
          <w:szCs w:val="24"/>
        </w:rPr>
        <w:t xml:space="preserve">de esta resolución, se </w:t>
      </w:r>
      <w:r w:rsidRPr="001B2FCE">
        <w:rPr>
          <w:rFonts w:ascii="Palatino Linotype" w:eastAsia="Palatino Linotype" w:hAnsi="Palatino Linotype" w:cs="Palatino Linotype"/>
          <w:b/>
          <w:sz w:val="24"/>
          <w:szCs w:val="24"/>
        </w:rPr>
        <w:t xml:space="preserve">MODIFICA </w:t>
      </w:r>
      <w:r w:rsidRPr="001B2FCE">
        <w:rPr>
          <w:rFonts w:ascii="Palatino Linotype" w:eastAsia="Palatino Linotype" w:hAnsi="Palatino Linotype" w:cs="Palatino Linotype"/>
          <w:sz w:val="24"/>
          <w:szCs w:val="24"/>
        </w:rPr>
        <w:t xml:space="preserve">la respuesta emitida por el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w:t>
      </w:r>
    </w:p>
    <w:p w14:paraId="4599AB50"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334E07BC" w14:textId="77777777" w:rsidR="002C4B9F" w:rsidRPr="001B2FCE" w:rsidRDefault="00ED1D08">
      <w:pPr>
        <w:spacing w:after="0" w:line="360" w:lineRule="auto"/>
        <w:jc w:val="both"/>
        <w:rPr>
          <w:rFonts w:ascii="Palatino Linotype" w:eastAsia="Palatino Linotype" w:hAnsi="Palatino Linotype" w:cs="Palatino Linotype"/>
          <w:sz w:val="24"/>
          <w:szCs w:val="24"/>
        </w:rPr>
      </w:pPr>
      <w:bookmarkStart w:id="3" w:name="_heading=h.kelgs2428oa6" w:colFirst="0" w:colLast="0"/>
      <w:bookmarkEnd w:id="3"/>
      <w:r w:rsidRPr="001B2FCE">
        <w:rPr>
          <w:rFonts w:ascii="Palatino Linotype" w:eastAsia="Palatino Linotype" w:hAnsi="Palatino Linotype" w:cs="Palatino Linotype"/>
          <w:b/>
          <w:sz w:val="24"/>
          <w:szCs w:val="24"/>
        </w:rPr>
        <w:t xml:space="preserve">SEGUNDO. </w:t>
      </w:r>
      <w:r w:rsidRPr="001B2FCE">
        <w:rPr>
          <w:rFonts w:ascii="Palatino Linotype" w:eastAsia="Palatino Linotype" w:hAnsi="Palatino Linotype" w:cs="Palatino Linotype"/>
          <w:sz w:val="24"/>
          <w:szCs w:val="24"/>
        </w:rPr>
        <w:t>Se</w:t>
      </w:r>
      <w:r w:rsidRPr="001B2FCE">
        <w:rPr>
          <w:rFonts w:ascii="Palatino Linotype" w:eastAsia="Palatino Linotype" w:hAnsi="Palatino Linotype" w:cs="Palatino Linotype"/>
          <w:b/>
          <w:sz w:val="24"/>
          <w:szCs w:val="24"/>
        </w:rPr>
        <w:t xml:space="preserve"> ORDENA </w:t>
      </w:r>
      <w:r w:rsidRPr="001B2FCE">
        <w:rPr>
          <w:rFonts w:ascii="Palatino Linotype" w:eastAsia="Palatino Linotype" w:hAnsi="Palatino Linotype" w:cs="Palatino Linotype"/>
          <w:sz w:val="24"/>
          <w:szCs w:val="24"/>
        </w:rPr>
        <w:t xml:space="preserve">al </w:t>
      </w:r>
      <w:r w:rsidRPr="001B2FCE">
        <w:rPr>
          <w:rFonts w:ascii="Palatino Linotype" w:eastAsia="Palatino Linotype" w:hAnsi="Palatino Linotype" w:cs="Palatino Linotype"/>
          <w:b/>
          <w:sz w:val="24"/>
          <w:szCs w:val="24"/>
        </w:rPr>
        <w:t>SUJETO OBLIGADO</w:t>
      </w:r>
      <w:r w:rsidRPr="001B2FCE">
        <w:rPr>
          <w:rFonts w:ascii="Palatino Linotype" w:eastAsia="Palatino Linotype" w:hAnsi="Palatino Linotype" w:cs="Palatino Linotype"/>
          <w:sz w:val="24"/>
          <w:szCs w:val="24"/>
        </w:rPr>
        <w:t xml:space="preserve"> en términos del Considerando </w:t>
      </w:r>
      <w:r w:rsidRPr="001B2FCE">
        <w:rPr>
          <w:rFonts w:ascii="Palatino Linotype" w:eastAsia="Palatino Linotype" w:hAnsi="Palatino Linotype" w:cs="Palatino Linotype"/>
          <w:b/>
          <w:sz w:val="24"/>
          <w:szCs w:val="24"/>
        </w:rPr>
        <w:t xml:space="preserve">Cuarto y Quinto </w:t>
      </w:r>
      <w:r w:rsidRPr="001B2FCE">
        <w:rPr>
          <w:rFonts w:ascii="Palatino Linotype" w:eastAsia="Palatino Linotype" w:hAnsi="Palatino Linotype" w:cs="Palatino Linotype"/>
          <w:sz w:val="24"/>
          <w:szCs w:val="24"/>
        </w:rPr>
        <w:t xml:space="preserve">de esta resolución, haga entrega en versión pública, vía </w:t>
      </w:r>
      <w:proofErr w:type="gramStart"/>
      <w:r w:rsidRPr="001B2FCE">
        <w:rPr>
          <w:rFonts w:ascii="Palatino Linotype" w:eastAsia="Palatino Linotype" w:hAnsi="Palatino Linotype" w:cs="Palatino Linotype"/>
          <w:b/>
          <w:sz w:val="24"/>
          <w:szCs w:val="24"/>
        </w:rPr>
        <w:t>SAIMEX</w:t>
      </w:r>
      <w:r w:rsidRPr="001B2FCE">
        <w:rPr>
          <w:rFonts w:ascii="Palatino Linotype" w:eastAsia="Palatino Linotype" w:hAnsi="Palatino Linotype" w:cs="Palatino Linotype"/>
          <w:sz w:val="24"/>
          <w:szCs w:val="24"/>
        </w:rPr>
        <w:t>,  respecto</w:t>
      </w:r>
      <w:proofErr w:type="gramEnd"/>
      <w:r w:rsidRPr="001B2FCE">
        <w:rPr>
          <w:rFonts w:ascii="Palatino Linotype" w:eastAsia="Palatino Linotype" w:hAnsi="Palatino Linotype" w:cs="Palatino Linotype"/>
          <w:sz w:val="24"/>
          <w:szCs w:val="24"/>
        </w:rPr>
        <w:t xml:space="preserve"> a la implementación del Servicio de Parquímetros Virtuales, que obra en el expediente HAT/CAYS/AD-SER-030/RP/2022, de lo siguiente:</w:t>
      </w:r>
    </w:p>
    <w:p w14:paraId="538B91CF" w14:textId="77777777" w:rsidR="002C4B9F" w:rsidRPr="001B2FCE" w:rsidRDefault="00ED1D0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Contrato;</w:t>
      </w:r>
    </w:p>
    <w:p w14:paraId="2C659C39" w14:textId="77777777" w:rsidR="002C4B9F" w:rsidRPr="001B2FCE" w:rsidRDefault="00ED1D0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El estudio o estudios que se realizaron para la implementación; y,</w:t>
      </w:r>
    </w:p>
    <w:p w14:paraId="5127115F" w14:textId="77777777" w:rsidR="002C4B9F" w:rsidRPr="001B2FCE" w:rsidRDefault="00ED1D0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Fecha de inicio de operaciones. </w:t>
      </w:r>
    </w:p>
    <w:p w14:paraId="62D23B1B" w14:textId="77777777" w:rsidR="002C4B9F" w:rsidRPr="001B2FCE" w:rsidRDefault="002C4B9F">
      <w:pPr>
        <w:pBdr>
          <w:top w:val="nil"/>
          <w:left w:val="nil"/>
          <w:bottom w:val="nil"/>
          <w:right w:val="nil"/>
          <w:between w:val="nil"/>
        </w:pBdr>
        <w:spacing w:after="0" w:line="360" w:lineRule="auto"/>
        <w:ind w:left="420"/>
        <w:jc w:val="both"/>
        <w:rPr>
          <w:rFonts w:ascii="Palatino Linotype" w:eastAsia="Palatino Linotype" w:hAnsi="Palatino Linotype" w:cs="Palatino Linotype"/>
          <w:sz w:val="24"/>
          <w:szCs w:val="24"/>
        </w:rPr>
      </w:pPr>
    </w:p>
    <w:p w14:paraId="36327398" w14:textId="77777777" w:rsidR="002C4B9F" w:rsidRPr="001B2FCE" w:rsidRDefault="00ED1D08">
      <w:pPr>
        <w:spacing w:after="0" w:line="360" w:lineRule="auto"/>
        <w:ind w:right="49"/>
        <w:jc w:val="both"/>
        <w:rPr>
          <w:rFonts w:ascii="Palatino Linotype" w:eastAsia="Palatino Linotype" w:hAnsi="Palatino Linotype" w:cs="Palatino Linotype"/>
          <w:i/>
        </w:rPr>
      </w:pPr>
      <w:r w:rsidRPr="001B2FCE">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48896091" w14:textId="77777777" w:rsidR="002C4B9F" w:rsidRPr="001B2FCE" w:rsidRDefault="002C4B9F">
      <w:pPr>
        <w:spacing w:after="0" w:line="360" w:lineRule="auto"/>
        <w:jc w:val="both"/>
        <w:rPr>
          <w:rFonts w:ascii="Palatino Linotype" w:eastAsia="Palatino Linotype" w:hAnsi="Palatino Linotype" w:cs="Palatino Linotype"/>
          <w:i/>
          <w:sz w:val="20"/>
          <w:szCs w:val="20"/>
        </w:rPr>
      </w:pPr>
    </w:p>
    <w:p w14:paraId="594A660D"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TERCERO.  Notifíquese vía SAIMEX, </w:t>
      </w:r>
      <w:r w:rsidRPr="001B2FCE">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1B2FCE">
        <w:rPr>
          <w:rFonts w:ascii="Palatino Linotype" w:eastAsia="Palatino Linotype" w:hAnsi="Palatino Linotype" w:cs="Palatino Linotype"/>
          <w:sz w:val="24"/>
          <w:szCs w:val="24"/>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9F696" w14:textId="77777777" w:rsidR="002C4B9F" w:rsidRPr="001B2FCE" w:rsidRDefault="002C4B9F">
      <w:pPr>
        <w:spacing w:after="0" w:line="360" w:lineRule="auto"/>
        <w:jc w:val="both"/>
        <w:rPr>
          <w:rFonts w:ascii="Palatino Linotype" w:eastAsia="Palatino Linotype" w:hAnsi="Palatino Linotype" w:cs="Palatino Linotype"/>
          <w:sz w:val="24"/>
          <w:szCs w:val="24"/>
        </w:rPr>
      </w:pPr>
    </w:p>
    <w:p w14:paraId="48B5A79E" w14:textId="77777777" w:rsidR="002C4B9F" w:rsidRPr="001B2FCE" w:rsidRDefault="00ED1D08">
      <w:pP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sidRPr="001B2FCE">
        <w:rPr>
          <w:rFonts w:ascii="Palatino Linotype" w:eastAsia="Palatino Linotype" w:hAnsi="Palatino Linotype" w:cs="Palatino Linotype"/>
          <w:b/>
          <w:sz w:val="24"/>
          <w:szCs w:val="24"/>
        </w:rPr>
        <w:t xml:space="preserve">CUARTO. </w:t>
      </w:r>
      <w:r w:rsidRPr="001B2FCE">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1B2FCE">
        <w:rPr>
          <w:rFonts w:ascii="Palatino Linotype" w:eastAsia="Palatino Linotype" w:hAnsi="Palatino Linotype" w:cs="Palatino Linotype"/>
          <w:b/>
          <w:sz w:val="24"/>
          <w:szCs w:val="24"/>
        </w:rPr>
        <w:t>EL SUJETO OBLIGADO</w:t>
      </w:r>
      <w:r w:rsidRPr="001B2FCE">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7BEC2B0A" w14:textId="77777777" w:rsidR="002C4B9F" w:rsidRPr="001B2FCE" w:rsidRDefault="002C4B9F">
      <w:pPr>
        <w:spacing w:after="0" w:line="360" w:lineRule="auto"/>
        <w:jc w:val="both"/>
        <w:rPr>
          <w:rFonts w:ascii="Palatino Linotype" w:eastAsia="Palatino Linotype" w:hAnsi="Palatino Linotype" w:cs="Palatino Linotype"/>
          <w:sz w:val="24"/>
          <w:szCs w:val="24"/>
        </w:rPr>
      </w:pPr>
      <w:bookmarkStart w:id="5" w:name="_heading=h.t8h8x5gv9tz8" w:colFirst="0" w:colLast="0"/>
      <w:bookmarkEnd w:id="5"/>
    </w:p>
    <w:p w14:paraId="2E3C2C40" w14:textId="77777777" w:rsidR="002C4B9F" w:rsidRPr="001B2FCE" w:rsidRDefault="00ED1D08">
      <w:pPr>
        <w:spacing w:after="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b/>
          <w:sz w:val="24"/>
          <w:szCs w:val="24"/>
        </w:rPr>
        <w:t xml:space="preserve">QUINTO. Notifíquese vía SAIMEX, </w:t>
      </w:r>
      <w:r w:rsidRPr="001B2FCE">
        <w:rPr>
          <w:rFonts w:ascii="Palatino Linotype" w:eastAsia="Palatino Linotype" w:hAnsi="Palatino Linotype" w:cs="Palatino Linotype"/>
          <w:sz w:val="24"/>
          <w:szCs w:val="24"/>
        </w:rPr>
        <w:t xml:space="preserve">a </w:t>
      </w:r>
      <w:r w:rsidRPr="001B2FCE">
        <w:rPr>
          <w:rFonts w:ascii="Palatino Linotype" w:eastAsia="Palatino Linotype" w:hAnsi="Palatino Linotype" w:cs="Palatino Linotype"/>
          <w:b/>
          <w:sz w:val="24"/>
          <w:szCs w:val="24"/>
        </w:rPr>
        <w:t>LA PARTE RECURRENTE</w:t>
      </w:r>
      <w:r w:rsidRPr="001B2FCE">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57A526A" w14:textId="77777777" w:rsidR="002C4B9F" w:rsidRPr="001B2FCE" w:rsidRDefault="002C4B9F"/>
    <w:p w14:paraId="50B88B11" w14:textId="77777777" w:rsidR="002C4B9F" w:rsidRPr="001B2FCE" w:rsidRDefault="00ED1D08">
      <w:pPr>
        <w:spacing w:after="80" w:line="360" w:lineRule="auto"/>
        <w:jc w:val="both"/>
        <w:rPr>
          <w:rFonts w:ascii="Palatino Linotype" w:eastAsia="Palatino Linotype" w:hAnsi="Palatino Linotype" w:cs="Palatino Linotype"/>
          <w:sz w:val="24"/>
          <w:szCs w:val="24"/>
        </w:rPr>
      </w:pPr>
      <w:r w:rsidRPr="001B2FC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1B2FCE">
        <w:rPr>
          <w:rFonts w:ascii="Palatino Linotype" w:eastAsia="Palatino Linotype" w:hAnsi="Palatino Linotype" w:cs="Palatino Linotype"/>
          <w:sz w:val="24"/>
          <w:szCs w:val="24"/>
        </w:rPr>
        <w:lastRenderedPageBreak/>
        <w:t>RAMÍREZ PEÑA; EN LA VIGÉSIMA SEXTA SESIÓN ORDINARIA CELEBRADA EL DOCE DE JULIO DE DOS MIL VEINTITRÉS, ANTE EL SECRETARIO TÉCNICO DEL PLENO ALEXIS TAPIA RAMÍREZ.</w:t>
      </w:r>
    </w:p>
    <w:p w14:paraId="52BBEDDB" w14:textId="77777777" w:rsidR="002C4B9F" w:rsidRPr="001B2FCE" w:rsidRDefault="00096340">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D716432" wp14:editId="621DB272">
                <wp:simplePos x="0" y="0"/>
                <wp:positionH relativeFrom="column">
                  <wp:posOffset>262890</wp:posOffset>
                </wp:positionH>
                <wp:positionV relativeFrom="paragraph">
                  <wp:posOffset>93344</wp:posOffset>
                </wp:positionV>
                <wp:extent cx="5314950" cy="56673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14950" cy="566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E3DF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7.35pt" to="439.2pt,4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" strokecolor="#5b9bd5 [3204]" strokeweight=".5pt">
                <v:stroke joinstyle="miter"/>
              </v:line>
            </w:pict>
          </mc:Fallback>
        </mc:AlternateContent>
      </w:r>
    </w:p>
    <w:p w14:paraId="0EA0CCDE" w14:textId="77777777" w:rsidR="002C4B9F" w:rsidRPr="001B2FCE" w:rsidRDefault="002C4B9F">
      <w:pPr>
        <w:spacing w:before="240" w:after="0" w:line="360" w:lineRule="auto"/>
        <w:jc w:val="both"/>
        <w:rPr>
          <w:rFonts w:ascii="Palatino Linotype" w:eastAsia="Palatino Linotype" w:hAnsi="Palatino Linotype" w:cs="Palatino Linotype"/>
          <w:sz w:val="24"/>
          <w:szCs w:val="24"/>
        </w:rPr>
      </w:pPr>
    </w:p>
    <w:p w14:paraId="49E0201D" w14:textId="77777777" w:rsidR="002C4B9F" w:rsidRPr="001B2FCE" w:rsidRDefault="002C4B9F"/>
    <w:p w14:paraId="363CCC9B" w14:textId="77777777" w:rsidR="002C4B9F" w:rsidRPr="001B2FCE" w:rsidRDefault="002C4B9F"/>
    <w:p w14:paraId="55822881" w14:textId="77777777" w:rsidR="002C4B9F" w:rsidRPr="001B2FCE" w:rsidRDefault="002C4B9F"/>
    <w:p w14:paraId="7D58C0AA" w14:textId="77777777" w:rsidR="002C4B9F" w:rsidRDefault="002C4B9F"/>
    <w:p w14:paraId="50E437DD" w14:textId="77777777" w:rsidR="001B2FCE" w:rsidRDefault="001B2FCE"/>
    <w:p w14:paraId="5E3FE7BC" w14:textId="77777777" w:rsidR="001B2FCE" w:rsidRDefault="001B2FCE"/>
    <w:p w14:paraId="54A9F7F4" w14:textId="77777777" w:rsidR="001B2FCE" w:rsidRDefault="001B2FCE"/>
    <w:p w14:paraId="179A319F" w14:textId="77777777" w:rsidR="001B2FCE" w:rsidRDefault="001B2FCE"/>
    <w:p w14:paraId="116E5C68" w14:textId="77777777" w:rsidR="001B2FCE" w:rsidRDefault="001B2FCE"/>
    <w:p w14:paraId="51DBCBBC" w14:textId="77777777" w:rsidR="001B2FCE" w:rsidRDefault="001B2FCE"/>
    <w:p w14:paraId="7823CFD9" w14:textId="77777777" w:rsidR="001B2FCE" w:rsidRDefault="001B2FCE"/>
    <w:p w14:paraId="10E9AEE5" w14:textId="77777777" w:rsidR="001B2FCE" w:rsidRDefault="001B2FCE"/>
    <w:p w14:paraId="6FE752CB" w14:textId="77777777" w:rsidR="001B2FCE" w:rsidRDefault="001B2FCE"/>
    <w:p w14:paraId="18601A27" w14:textId="77777777" w:rsidR="001B2FCE" w:rsidRDefault="001B2FCE"/>
    <w:p w14:paraId="39D80CEE" w14:textId="77777777" w:rsidR="001B2FCE" w:rsidRDefault="001B2FCE"/>
    <w:p w14:paraId="3074DA3B" w14:textId="77777777" w:rsidR="001B2FCE" w:rsidRDefault="001B2FCE"/>
    <w:p w14:paraId="0DE4E620" w14:textId="77777777" w:rsidR="001B2FCE" w:rsidRDefault="001B2FCE"/>
    <w:p w14:paraId="215D0130" w14:textId="77777777" w:rsidR="001B2FCE" w:rsidRDefault="001B2FCE"/>
    <w:p w14:paraId="080364AF" w14:textId="77777777" w:rsidR="001B2FCE" w:rsidRDefault="001B2FCE"/>
    <w:p w14:paraId="053A43AD" w14:textId="77777777" w:rsidR="001B2FCE" w:rsidRPr="001B2FCE" w:rsidRDefault="001B2FCE"/>
    <w:p w14:paraId="2742FCDF" w14:textId="77777777" w:rsidR="002C4B9F" w:rsidRPr="001B2FCE" w:rsidRDefault="002C4B9F"/>
    <w:p w14:paraId="4FEBB341" w14:textId="77777777" w:rsidR="002C4B9F" w:rsidRPr="001B2FCE" w:rsidRDefault="002C4B9F"/>
    <w:p w14:paraId="20489FF4" w14:textId="77777777" w:rsidR="002C4B9F" w:rsidRPr="001B2FCE" w:rsidRDefault="002C4B9F"/>
    <w:p w14:paraId="1D2D173A" w14:textId="77777777" w:rsidR="002C4B9F" w:rsidRPr="001B2FCE" w:rsidRDefault="002C4B9F"/>
    <w:p w14:paraId="65E0DFC3" w14:textId="77777777" w:rsidR="002C4B9F" w:rsidRPr="001B2FCE" w:rsidRDefault="002C4B9F"/>
    <w:p w14:paraId="7EF537EB" w14:textId="77777777" w:rsidR="002C4B9F" w:rsidRPr="001B2FCE" w:rsidRDefault="002C4B9F"/>
    <w:p w14:paraId="206F2AC8" w14:textId="77777777" w:rsidR="002C4B9F" w:rsidRPr="001B2FCE" w:rsidRDefault="002C4B9F"/>
    <w:p w14:paraId="63C91099" w14:textId="77777777" w:rsidR="002C4B9F" w:rsidRPr="001B2FCE" w:rsidRDefault="002C4B9F"/>
    <w:p w14:paraId="338EA489" w14:textId="77777777" w:rsidR="002C4B9F" w:rsidRPr="001B2FCE" w:rsidRDefault="002C4B9F"/>
    <w:p w14:paraId="024AE547" w14:textId="77777777" w:rsidR="002C4B9F" w:rsidRPr="001B2FCE" w:rsidRDefault="002C4B9F"/>
    <w:p w14:paraId="0E4A8F8A" w14:textId="77777777" w:rsidR="002C4B9F" w:rsidRPr="001B2FCE" w:rsidRDefault="002C4B9F"/>
    <w:sectPr w:rsidR="002C4B9F" w:rsidRPr="001B2FCE">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67E2" w14:textId="77777777" w:rsidR="005D3883" w:rsidRDefault="005D3883">
      <w:pPr>
        <w:spacing w:after="0" w:line="240" w:lineRule="auto"/>
      </w:pPr>
      <w:r>
        <w:separator/>
      </w:r>
    </w:p>
  </w:endnote>
  <w:endnote w:type="continuationSeparator" w:id="0">
    <w:p w14:paraId="6F37AFF2" w14:textId="77777777" w:rsidR="005D3883" w:rsidRDefault="005D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EED9" w14:textId="77777777" w:rsidR="002C4B9F" w:rsidRDefault="00ED1D08">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3F7C">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3F7C">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5447B965" w14:textId="77777777" w:rsidR="002C4B9F" w:rsidRDefault="002C4B9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7089" w14:textId="77777777" w:rsidR="002C4B9F" w:rsidRDefault="00ED1D08">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3F7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3F7C">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3BC413EF" w14:textId="77777777" w:rsidR="002C4B9F" w:rsidRDefault="002C4B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A8EA" w14:textId="77777777" w:rsidR="005D3883" w:rsidRDefault="005D3883">
      <w:pPr>
        <w:spacing w:after="0" w:line="240" w:lineRule="auto"/>
      </w:pPr>
      <w:r>
        <w:separator/>
      </w:r>
    </w:p>
  </w:footnote>
  <w:footnote w:type="continuationSeparator" w:id="0">
    <w:p w14:paraId="5B98510E" w14:textId="77777777" w:rsidR="005D3883" w:rsidRDefault="005D3883">
      <w:pPr>
        <w:spacing w:after="0" w:line="240" w:lineRule="auto"/>
      </w:pPr>
      <w:r>
        <w:continuationSeparator/>
      </w:r>
    </w:p>
  </w:footnote>
  <w:footnote w:id="1">
    <w:p w14:paraId="235AB3D2" w14:textId="77777777" w:rsidR="002C4B9F" w:rsidRDefault="00ED1D0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9B14B44" w14:textId="77777777" w:rsidR="002C4B9F" w:rsidRDefault="00ED1D0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0417" w14:textId="77777777" w:rsidR="002C4B9F" w:rsidRDefault="002C4B9F">
    <w:pPr>
      <w:widowControl w:val="0"/>
      <w:pBdr>
        <w:top w:val="nil"/>
        <w:left w:val="nil"/>
        <w:bottom w:val="nil"/>
        <w:right w:val="nil"/>
        <w:between w:val="nil"/>
      </w:pBdr>
      <w:spacing w:after="0" w:line="276" w:lineRule="auto"/>
      <w:rPr>
        <w:color w:val="000000"/>
      </w:rPr>
    </w:pPr>
  </w:p>
  <w:tbl>
    <w:tblPr>
      <w:tblStyle w:val="a4"/>
      <w:tblW w:w="10273" w:type="dxa"/>
      <w:tblInd w:w="-1281" w:type="dxa"/>
      <w:tblLayout w:type="fixed"/>
      <w:tblLook w:val="0400" w:firstRow="0" w:lastRow="0" w:firstColumn="0" w:lastColumn="0" w:noHBand="0" w:noVBand="1"/>
    </w:tblPr>
    <w:tblGrid>
      <w:gridCol w:w="5716"/>
      <w:gridCol w:w="4557"/>
    </w:tblGrid>
    <w:tr w:rsidR="002C4B9F" w14:paraId="6370435D" w14:textId="77777777">
      <w:trPr>
        <w:trHeight w:val="246"/>
      </w:trPr>
      <w:tc>
        <w:tcPr>
          <w:tcW w:w="5716" w:type="dxa"/>
        </w:tcPr>
        <w:p w14:paraId="4B3DC0B8" w14:textId="77777777" w:rsidR="002C4B9F" w:rsidRDefault="00ED1D0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1B172EEF" w14:textId="77777777" w:rsidR="002C4B9F" w:rsidRDefault="00ED1D0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00729/INFOEM/IP/RR/2023.</w:t>
          </w:r>
        </w:p>
      </w:tc>
    </w:tr>
    <w:tr w:rsidR="002C4B9F" w14:paraId="2D736FA4" w14:textId="77777777">
      <w:trPr>
        <w:trHeight w:val="212"/>
      </w:trPr>
      <w:tc>
        <w:tcPr>
          <w:tcW w:w="5716" w:type="dxa"/>
        </w:tcPr>
        <w:p w14:paraId="64D53DFF" w14:textId="77777777" w:rsidR="002C4B9F" w:rsidRDefault="00ED1D0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3B83919" w14:textId="77777777" w:rsidR="002C4B9F" w:rsidRDefault="002C4B9F">
          <w:pPr>
            <w:spacing w:after="120"/>
            <w:ind w:left="-252" w:firstLine="567"/>
            <w:jc w:val="right"/>
            <w:rPr>
              <w:rFonts w:ascii="Palatino Linotype" w:eastAsia="Palatino Linotype" w:hAnsi="Palatino Linotype" w:cs="Palatino Linotype"/>
            </w:rPr>
          </w:pPr>
        </w:p>
      </w:tc>
    </w:tr>
    <w:tr w:rsidR="002C4B9F" w14:paraId="63F71C74" w14:textId="77777777">
      <w:trPr>
        <w:trHeight w:val="264"/>
      </w:trPr>
      <w:tc>
        <w:tcPr>
          <w:tcW w:w="5716" w:type="dxa"/>
        </w:tcPr>
        <w:p w14:paraId="408EAE36" w14:textId="77777777" w:rsidR="002C4B9F" w:rsidRDefault="00ED1D0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3CBE19F8" w14:textId="77777777" w:rsidR="002C4B9F" w:rsidRDefault="00ED1D08">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Toluca.</w:t>
          </w:r>
        </w:p>
      </w:tc>
    </w:tr>
    <w:tr w:rsidR="002C4B9F" w14:paraId="317B29CD" w14:textId="77777777">
      <w:trPr>
        <w:trHeight w:val="373"/>
      </w:trPr>
      <w:tc>
        <w:tcPr>
          <w:tcW w:w="5716" w:type="dxa"/>
        </w:tcPr>
        <w:p w14:paraId="1A0B746C" w14:textId="77777777" w:rsidR="002C4B9F" w:rsidRDefault="00ED1D0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47E0463" w14:textId="77777777" w:rsidR="002C4B9F" w:rsidRDefault="00ED1D0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CFF5D29" w14:textId="77777777" w:rsidR="002C4B9F" w:rsidRDefault="00ED1D0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89529EE" wp14:editId="3D76877F">
          <wp:simplePos x="0" y="0"/>
          <wp:positionH relativeFrom="column">
            <wp:posOffset>-1080133</wp:posOffset>
          </wp:positionH>
          <wp:positionV relativeFrom="paragraph">
            <wp:posOffset>-1367153</wp:posOffset>
          </wp:positionV>
          <wp:extent cx="7353300" cy="865822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F3B8" w14:textId="77777777" w:rsidR="002C4B9F" w:rsidRDefault="002C4B9F">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3"/>
      <w:tblW w:w="10273" w:type="dxa"/>
      <w:tblInd w:w="-1281" w:type="dxa"/>
      <w:tblLayout w:type="fixed"/>
      <w:tblLook w:val="0400" w:firstRow="0" w:lastRow="0" w:firstColumn="0" w:lastColumn="0" w:noHBand="0" w:noVBand="1"/>
    </w:tblPr>
    <w:tblGrid>
      <w:gridCol w:w="5716"/>
      <w:gridCol w:w="4557"/>
    </w:tblGrid>
    <w:tr w:rsidR="002C4B9F" w14:paraId="6B8B064B" w14:textId="77777777">
      <w:trPr>
        <w:trHeight w:val="246"/>
      </w:trPr>
      <w:tc>
        <w:tcPr>
          <w:tcW w:w="5716" w:type="dxa"/>
        </w:tcPr>
        <w:p w14:paraId="42FCB927" w14:textId="77777777" w:rsidR="002C4B9F" w:rsidRDefault="00ED1D0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7457E8CD" w14:textId="77777777" w:rsidR="002C4B9F" w:rsidRDefault="00ED1D0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00729/INFOEM/IP/RR/2023.</w:t>
          </w:r>
        </w:p>
      </w:tc>
    </w:tr>
    <w:tr w:rsidR="002C4B9F" w14:paraId="06ED99D8" w14:textId="77777777">
      <w:trPr>
        <w:trHeight w:val="212"/>
      </w:trPr>
      <w:tc>
        <w:tcPr>
          <w:tcW w:w="5716" w:type="dxa"/>
        </w:tcPr>
        <w:p w14:paraId="4F7D54F8" w14:textId="77777777" w:rsidR="002C4B9F" w:rsidRDefault="00ED1D0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6319353" w14:textId="64106EF7" w:rsidR="002C4B9F" w:rsidRDefault="00301AF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XXXXXXX XXXXX XXXX</w:t>
          </w:r>
          <w:r w:rsidR="00ED1D08">
            <w:rPr>
              <w:rFonts w:ascii="Palatino Linotype" w:eastAsia="Palatino Linotype" w:hAnsi="Palatino Linotype" w:cs="Palatino Linotype"/>
            </w:rPr>
            <w:t>.</w:t>
          </w:r>
        </w:p>
      </w:tc>
    </w:tr>
    <w:tr w:rsidR="002C4B9F" w14:paraId="795551E7" w14:textId="77777777">
      <w:trPr>
        <w:trHeight w:val="264"/>
      </w:trPr>
      <w:tc>
        <w:tcPr>
          <w:tcW w:w="5716" w:type="dxa"/>
        </w:tcPr>
        <w:p w14:paraId="643399E8" w14:textId="77777777" w:rsidR="002C4B9F" w:rsidRDefault="00ED1D0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AA43A17" w14:textId="77777777" w:rsidR="002C4B9F" w:rsidRDefault="00180C4B">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ED1D08">
            <w:rPr>
              <w:rFonts w:ascii="Palatino Linotype" w:eastAsia="Palatino Linotype" w:hAnsi="Palatino Linotype" w:cs="Palatino Linotype"/>
              <w:color w:val="000000"/>
              <w:sz w:val="24"/>
              <w:szCs w:val="24"/>
            </w:rPr>
            <w:t>Ayuntamiento de Toluca.</w:t>
          </w:r>
        </w:p>
      </w:tc>
    </w:tr>
    <w:tr w:rsidR="002C4B9F" w14:paraId="44C78110" w14:textId="77777777">
      <w:trPr>
        <w:trHeight w:val="373"/>
      </w:trPr>
      <w:tc>
        <w:tcPr>
          <w:tcW w:w="5716" w:type="dxa"/>
        </w:tcPr>
        <w:p w14:paraId="59340B0B" w14:textId="77777777" w:rsidR="002C4B9F" w:rsidRDefault="00ED1D0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C989637" w14:textId="77777777" w:rsidR="002C4B9F" w:rsidRDefault="00ED1D0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4AF2EC9" w14:textId="77777777" w:rsidR="002C4B9F" w:rsidRDefault="00ED1D0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0738EC88" wp14:editId="2DD6C545">
          <wp:simplePos x="0" y="0"/>
          <wp:positionH relativeFrom="column">
            <wp:posOffset>-1080133</wp:posOffset>
          </wp:positionH>
          <wp:positionV relativeFrom="paragraph">
            <wp:posOffset>-1338578</wp:posOffset>
          </wp:positionV>
          <wp:extent cx="7353300" cy="865822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7C6C"/>
    <w:multiLevelType w:val="multilevel"/>
    <w:tmpl w:val="102CE9B4"/>
    <w:lvl w:ilvl="0">
      <w:start w:val="4"/>
      <w:numFmt w:val="bullet"/>
      <w:lvlText w:val="-"/>
      <w:lvlJc w:val="left"/>
      <w:pPr>
        <w:ind w:left="420" w:hanging="360"/>
      </w:pPr>
      <w:rPr>
        <w:rFonts w:ascii="Palatino Linotype" w:eastAsia="Palatino Linotype" w:hAnsi="Palatino Linotype" w:cs="Palatino Linotype"/>
        <w:i/>
        <w:color w:val="000000"/>
        <w:sz w:val="22"/>
        <w:szCs w:val="22"/>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1B582F92"/>
    <w:multiLevelType w:val="multilevel"/>
    <w:tmpl w:val="5302C5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2AA68E9"/>
    <w:multiLevelType w:val="multilevel"/>
    <w:tmpl w:val="F7C4E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7E000D"/>
    <w:multiLevelType w:val="multilevel"/>
    <w:tmpl w:val="2D184A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9A650C"/>
    <w:multiLevelType w:val="multilevel"/>
    <w:tmpl w:val="80523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8423A1"/>
    <w:multiLevelType w:val="multilevel"/>
    <w:tmpl w:val="3662CAAE"/>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9F"/>
    <w:rsid w:val="00096340"/>
    <w:rsid w:val="00180C4B"/>
    <w:rsid w:val="001B2FCE"/>
    <w:rsid w:val="002C4B9F"/>
    <w:rsid w:val="00301AF6"/>
    <w:rsid w:val="005D3883"/>
    <w:rsid w:val="00667066"/>
    <w:rsid w:val="00673F7C"/>
    <w:rsid w:val="00ED1D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CBBC"/>
  <w15:docId w15:val="{6064213A-212F-4364-A1BF-23DEA821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5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373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35F"/>
  </w:style>
  <w:style w:type="paragraph" w:styleId="Piedepgina">
    <w:name w:val="footer"/>
    <w:basedOn w:val="Normal"/>
    <w:link w:val="PiedepginaCar"/>
    <w:uiPriority w:val="99"/>
    <w:unhideWhenUsed/>
    <w:rsid w:val="00A373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35F"/>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34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66EFB"/>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oP8vgQ77kZ40pbjetlNDzqCrw==">CgMxLjAyCGguZ2pkZ3hzMgloLjMwajB6bGwyCWguMWZvYjl0ZTIOaC5rZWxnczI0MjhvYTYyCWguM3pueXNoNzIOaC50OGg4eDVndjl0ejg4AHIhMXFpSDcxaGpieGpiOHFqWktGaGwtZmNiUmRYZ28zMGNS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11090</Words>
  <Characters>60997</Characters>
  <Application>Microsoft Office Word</Application>
  <DocSecurity>4</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2023-07-13T16:47:00Z</cp:lastPrinted>
  <dcterms:created xsi:type="dcterms:W3CDTF">2023-08-07T16:02:00Z</dcterms:created>
  <dcterms:modified xsi:type="dcterms:W3CDTF">2023-08-07T16:02:00Z</dcterms:modified>
</cp:coreProperties>
</file>